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2B8B" w14:textId="6485C756" w:rsidR="002E3A08" w:rsidRDefault="00A30092" w:rsidP="00B12523">
      <w:pPr>
        <w:pStyle w:val="MyNormal"/>
        <w:jc w:val="center"/>
        <w:rPr>
          <w:noProof/>
          <w:sz w:val="24"/>
        </w:rPr>
      </w:pPr>
      <w:bookmarkStart w:id="0" w:name="_Toc251665747"/>
      <w:r w:rsidRPr="00A30092">
        <w:rPr>
          <w:noProof/>
        </w:rPr>
        <w:drawing>
          <wp:inline distT="0" distB="0" distL="0" distR="0" wp14:anchorId="4EF6DEAA" wp14:editId="7B3D1963">
            <wp:extent cx="17049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a:ln>
                      <a:noFill/>
                    </a:ln>
                  </pic:spPr>
                </pic:pic>
              </a:graphicData>
            </a:graphic>
          </wp:inline>
        </w:drawing>
      </w:r>
    </w:p>
    <w:p w14:paraId="127B5D00" w14:textId="53ED470A" w:rsidR="002E3A08" w:rsidRPr="00CF0F80" w:rsidRDefault="002E3A08" w:rsidP="00B12523">
      <w:pPr>
        <w:pStyle w:val="MyNormal"/>
        <w:jc w:val="center"/>
        <w:rPr>
          <w:noProof/>
          <w:sz w:val="24"/>
        </w:rPr>
      </w:pPr>
    </w:p>
    <w:p w14:paraId="21AB72E3" w14:textId="646B0AA3" w:rsidR="002E3A08" w:rsidRPr="00CF0F80" w:rsidRDefault="002E3A08" w:rsidP="00B12523">
      <w:pPr>
        <w:pStyle w:val="MyNormal"/>
        <w:jc w:val="center"/>
        <w:rPr>
          <w:noProof/>
          <w:sz w:val="24"/>
        </w:rPr>
      </w:pPr>
    </w:p>
    <w:p w14:paraId="4963368C" w14:textId="77777777" w:rsidR="002E3A08" w:rsidRPr="00CF0F80" w:rsidRDefault="002E3A08" w:rsidP="00B12523">
      <w:pPr>
        <w:pStyle w:val="MyNormal"/>
        <w:jc w:val="center"/>
        <w:rPr>
          <w:noProof/>
          <w:sz w:val="24"/>
        </w:rPr>
      </w:pPr>
    </w:p>
    <w:p w14:paraId="7E3068A8" w14:textId="77777777" w:rsidR="002E3A08" w:rsidRPr="00CF0F80" w:rsidRDefault="002E3A08" w:rsidP="00B12523">
      <w:pPr>
        <w:pStyle w:val="MyNormal"/>
        <w:jc w:val="center"/>
        <w:rPr>
          <w:noProof/>
          <w:sz w:val="24"/>
        </w:rPr>
      </w:pPr>
    </w:p>
    <w:p w14:paraId="6ED06D28" w14:textId="77777777" w:rsidR="00B12523" w:rsidRPr="00794C25" w:rsidRDefault="00B12523" w:rsidP="00B12523">
      <w:pPr>
        <w:pStyle w:val="MyNormal"/>
        <w:jc w:val="center"/>
        <w:rPr>
          <w:rFonts w:ascii="Times New Roman" w:hAnsi="Times New Roman"/>
          <w:b/>
          <w:sz w:val="28"/>
          <w:szCs w:val="28"/>
        </w:rPr>
      </w:pPr>
      <w:bookmarkStart w:id="1" w:name="_GoBack"/>
      <w:bookmarkEnd w:id="1"/>
      <w:r w:rsidRPr="00794C25">
        <w:rPr>
          <w:rFonts w:ascii="Times New Roman" w:hAnsi="Times New Roman"/>
          <w:b/>
          <w:sz w:val="28"/>
          <w:szCs w:val="28"/>
        </w:rPr>
        <w:t>Request for Proposal (RFP)</w:t>
      </w:r>
    </w:p>
    <w:p w14:paraId="4CF89808" w14:textId="7F7D448F" w:rsidR="00B12523" w:rsidRPr="00794C25" w:rsidRDefault="00B12523" w:rsidP="00B12523">
      <w:pPr>
        <w:pStyle w:val="MyNormal"/>
        <w:jc w:val="center"/>
        <w:rPr>
          <w:rFonts w:ascii="Times New Roman" w:hAnsi="Times New Roman"/>
          <w:b/>
          <w:sz w:val="28"/>
          <w:szCs w:val="28"/>
        </w:rPr>
      </w:pPr>
      <w:r w:rsidRPr="00794C25">
        <w:rPr>
          <w:rFonts w:ascii="Times New Roman" w:hAnsi="Times New Roman"/>
          <w:b/>
          <w:sz w:val="28"/>
          <w:szCs w:val="28"/>
        </w:rPr>
        <w:t xml:space="preserve">RFP No. </w:t>
      </w:r>
      <w:r w:rsidR="000D144B" w:rsidRPr="00794C25">
        <w:rPr>
          <w:rFonts w:ascii="Times New Roman" w:hAnsi="Times New Roman"/>
          <w:b/>
          <w:sz w:val="32"/>
          <w:szCs w:val="32"/>
        </w:rPr>
        <w:t>737571</w:t>
      </w:r>
    </w:p>
    <w:p w14:paraId="27B10D5D" w14:textId="77777777" w:rsidR="00062D01" w:rsidRPr="00794C25" w:rsidRDefault="00FE1E47" w:rsidP="00424659">
      <w:pPr>
        <w:pStyle w:val="MyNormal"/>
        <w:jc w:val="center"/>
        <w:rPr>
          <w:rFonts w:ascii="Times New Roman" w:hAnsi="Times New Roman"/>
          <w:b/>
          <w:sz w:val="32"/>
          <w:szCs w:val="32"/>
        </w:rPr>
      </w:pPr>
      <w:r w:rsidRPr="00794C25">
        <w:rPr>
          <w:rFonts w:ascii="Times New Roman" w:hAnsi="Times New Roman"/>
          <w:b/>
          <w:sz w:val="32"/>
          <w:szCs w:val="32"/>
        </w:rPr>
        <w:t>Unive</w:t>
      </w:r>
      <w:r w:rsidR="00BF735D" w:rsidRPr="00794C25">
        <w:rPr>
          <w:rFonts w:ascii="Times New Roman" w:hAnsi="Times New Roman"/>
          <w:b/>
          <w:sz w:val="32"/>
          <w:szCs w:val="32"/>
        </w:rPr>
        <w:t>rsity of Arkansas</w:t>
      </w:r>
      <w:r w:rsidR="00FD23F6" w:rsidRPr="00794C25">
        <w:rPr>
          <w:rFonts w:ascii="Times New Roman" w:hAnsi="Times New Roman"/>
          <w:b/>
          <w:sz w:val="32"/>
          <w:szCs w:val="32"/>
        </w:rPr>
        <w:t xml:space="preserve"> System</w:t>
      </w:r>
    </w:p>
    <w:p w14:paraId="02D4D770" w14:textId="47F74716" w:rsidR="00424659" w:rsidRPr="00794C25" w:rsidRDefault="00FD23F6" w:rsidP="00424659">
      <w:pPr>
        <w:pStyle w:val="MyNormal"/>
        <w:jc w:val="center"/>
        <w:rPr>
          <w:rFonts w:ascii="Times New Roman" w:hAnsi="Times New Roman"/>
          <w:b/>
          <w:sz w:val="32"/>
          <w:szCs w:val="32"/>
        </w:rPr>
      </w:pPr>
      <w:r w:rsidRPr="00794C25">
        <w:rPr>
          <w:rFonts w:ascii="Times New Roman" w:hAnsi="Times New Roman"/>
          <w:b/>
          <w:sz w:val="32"/>
          <w:szCs w:val="32"/>
        </w:rPr>
        <w:t xml:space="preserve"> </w:t>
      </w:r>
      <w:r w:rsidR="000D144B" w:rsidRPr="00794C25">
        <w:rPr>
          <w:rFonts w:ascii="Times New Roman" w:hAnsi="Times New Roman"/>
          <w:b/>
          <w:sz w:val="32"/>
          <w:szCs w:val="32"/>
        </w:rPr>
        <w:t>Higher Education Video Production Services</w:t>
      </w:r>
    </w:p>
    <w:p w14:paraId="676A02EA" w14:textId="77777777" w:rsidR="00B12523" w:rsidRPr="00794C25" w:rsidRDefault="00B12523" w:rsidP="00B12523">
      <w:pPr>
        <w:pStyle w:val="MyNormal"/>
        <w:jc w:val="left"/>
        <w:rPr>
          <w:rFonts w:ascii="Times New Roman" w:hAnsi="Times New Roman"/>
          <w:b/>
          <w:sz w:val="32"/>
          <w:szCs w:val="32"/>
        </w:rPr>
      </w:pPr>
    </w:p>
    <w:p w14:paraId="68FEBD1F" w14:textId="2E9E5542" w:rsidR="00B12523" w:rsidRPr="00794C2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00B12523" w:rsidRPr="00794C25">
        <w:rPr>
          <w:rFonts w:ascii="Times New Roman" w:hAnsi="Times New Roman"/>
          <w:b/>
          <w:sz w:val="24"/>
        </w:rPr>
        <w:t>PROPOSAL RELEASE DATE:</w:t>
      </w:r>
      <w:r w:rsidR="00B12523" w:rsidRPr="00794C25">
        <w:rPr>
          <w:rFonts w:ascii="Times New Roman" w:hAnsi="Times New Roman"/>
          <w:b/>
          <w:sz w:val="24"/>
        </w:rPr>
        <w:tab/>
      </w:r>
      <w:r w:rsidR="000D144B" w:rsidRPr="00794C25">
        <w:rPr>
          <w:rFonts w:ascii="Times New Roman" w:hAnsi="Times New Roman"/>
          <w:b/>
          <w:sz w:val="24"/>
        </w:rPr>
        <w:t>February 27, 2020</w:t>
      </w:r>
    </w:p>
    <w:p w14:paraId="29A1A37C" w14:textId="13D0A48B" w:rsidR="00B12523" w:rsidRPr="00794C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Pr="00794C25">
        <w:rPr>
          <w:rFonts w:ascii="Times New Roman" w:hAnsi="Times New Roman"/>
          <w:b/>
          <w:sz w:val="24"/>
        </w:rPr>
        <w:tab/>
      </w:r>
      <w:r w:rsidRPr="00794C25">
        <w:rPr>
          <w:rFonts w:ascii="Times New Roman" w:hAnsi="Times New Roman"/>
          <w:b/>
          <w:sz w:val="24"/>
        </w:rPr>
        <w:tab/>
      </w:r>
      <w:r w:rsidRPr="00794C25">
        <w:rPr>
          <w:rFonts w:ascii="Times New Roman" w:hAnsi="Times New Roman"/>
          <w:b/>
          <w:sz w:val="24"/>
        </w:rPr>
        <w:tab/>
      </w:r>
    </w:p>
    <w:p w14:paraId="0EA48142" w14:textId="6F7BA029" w:rsidR="0063517B" w:rsidRPr="00794C2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t>PROPOSAL DUE DATE:</w:t>
      </w:r>
      <w:r w:rsidRPr="00794C25">
        <w:rPr>
          <w:rFonts w:ascii="Times New Roman" w:hAnsi="Times New Roman"/>
          <w:b/>
          <w:sz w:val="24"/>
        </w:rPr>
        <w:tab/>
      </w:r>
      <w:r w:rsidR="000D144B" w:rsidRPr="00794C25">
        <w:rPr>
          <w:rFonts w:ascii="Times New Roman" w:hAnsi="Times New Roman"/>
          <w:b/>
          <w:sz w:val="24"/>
        </w:rPr>
        <w:t>March 31, 2020</w:t>
      </w:r>
      <w:r w:rsidR="004B1F89" w:rsidRPr="00794C25">
        <w:rPr>
          <w:rFonts w:ascii="Times New Roman" w:hAnsi="Times New Roman"/>
          <w:b/>
          <w:sz w:val="24"/>
        </w:rPr>
        <w:t>*</w:t>
      </w:r>
    </w:p>
    <w:p w14:paraId="3D4B5F65" w14:textId="77777777" w:rsidR="00B12523" w:rsidRPr="00794C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p>
    <w:p w14:paraId="0F9774AB" w14:textId="77777777" w:rsidR="00B12523" w:rsidRPr="00794C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r w:rsidRPr="00794C25">
        <w:rPr>
          <w:rFonts w:ascii="Times New Roman" w:hAnsi="Times New Roman"/>
          <w:b/>
          <w:sz w:val="24"/>
        </w:rPr>
        <w:tab/>
        <w:t>PROPOSAL DUE TIME:</w:t>
      </w:r>
      <w:r w:rsidRPr="00794C25">
        <w:rPr>
          <w:rFonts w:ascii="Times New Roman" w:hAnsi="Times New Roman"/>
          <w:b/>
          <w:sz w:val="24"/>
        </w:rPr>
        <w:tab/>
        <w:t>2:30 PM CST</w:t>
      </w:r>
    </w:p>
    <w:p w14:paraId="406388D5" w14:textId="77777777" w:rsidR="00B12523" w:rsidRPr="00794C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 w:val="24"/>
        </w:rPr>
      </w:pPr>
    </w:p>
    <w:p w14:paraId="356960F8" w14:textId="77777777" w:rsidR="003D332B" w:rsidRPr="00794C25" w:rsidRDefault="00B12523" w:rsidP="003D33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t>SUBMIT ALL PROPOSALS TO:</w:t>
      </w:r>
      <w:r w:rsidRPr="00794C25">
        <w:rPr>
          <w:rFonts w:ascii="Times New Roman" w:hAnsi="Times New Roman"/>
          <w:b/>
          <w:sz w:val="24"/>
        </w:rPr>
        <w:tab/>
      </w:r>
      <w:r w:rsidR="003D332B" w:rsidRPr="00794C25">
        <w:rPr>
          <w:rFonts w:ascii="Times New Roman" w:hAnsi="Times New Roman"/>
          <w:b/>
          <w:sz w:val="24"/>
        </w:rPr>
        <w:t>University of Arkansas</w:t>
      </w:r>
    </w:p>
    <w:p w14:paraId="26B9C763" w14:textId="77777777" w:rsidR="003D332B" w:rsidRPr="00794C25"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Pr="00794C25">
        <w:rPr>
          <w:rFonts w:ascii="Times New Roman" w:hAnsi="Times New Roman"/>
          <w:b/>
          <w:sz w:val="24"/>
        </w:rPr>
        <w:tab/>
        <w:t>Business Services</w:t>
      </w:r>
    </w:p>
    <w:p w14:paraId="4022EAC5" w14:textId="77777777" w:rsidR="003D332B" w:rsidRPr="00794C25"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Pr="00794C25">
        <w:rPr>
          <w:rFonts w:ascii="Times New Roman" w:hAnsi="Times New Roman"/>
          <w:b/>
          <w:sz w:val="24"/>
        </w:rPr>
        <w:tab/>
        <w:t xml:space="preserve">Administration </w:t>
      </w:r>
      <w:proofErr w:type="spellStart"/>
      <w:r w:rsidRPr="00794C25">
        <w:rPr>
          <w:rFonts w:ascii="Times New Roman" w:hAnsi="Times New Roman"/>
          <w:b/>
          <w:sz w:val="24"/>
        </w:rPr>
        <w:t>Bldg</w:t>
      </w:r>
      <w:proofErr w:type="spellEnd"/>
      <w:r w:rsidRPr="00794C25">
        <w:rPr>
          <w:rFonts w:ascii="Times New Roman" w:hAnsi="Times New Roman"/>
          <w:b/>
          <w:sz w:val="24"/>
        </w:rPr>
        <w:t>, Rm 321</w:t>
      </w:r>
    </w:p>
    <w:p w14:paraId="16955E30" w14:textId="77777777" w:rsidR="003D332B" w:rsidRPr="00794C25"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Pr="00794C25">
        <w:rPr>
          <w:rFonts w:ascii="Times New Roman" w:hAnsi="Times New Roman"/>
          <w:b/>
          <w:sz w:val="24"/>
        </w:rPr>
        <w:tab/>
        <w:t>1125 W Maple St</w:t>
      </w:r>
    </w:p>
    <w:p w14:paraId="7B4B0A03" w14:textId="77777777" w:rsidR="003D332B" w:rsidRPr="00794C25" w:rsidRDefault="003D332B" w:rsidP="003D332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 w:val="24"/>
        </w:rPr>
      </w:pPr>
      <w:r w:rsidRPr="00794C25">
        <w:rPr>
          <w:rFonts w:ascii="Times New Roman" w:hAnsi="Times New Roman"/>
          <w:b/>
          <w:sz w:val="24"/>
        </w:rPr>
        <w:tab/>
      </w:r>
      <w:r w:rsidRPr="00794C25">
        <w:rPr>
          <w:rFonts w:ascii="Times New Roman" w:hAnsi="Times New Roman"/>
          <w:b/>
          <w:sz w:val="24"/>
        </w:rPr>
        <w:tab/>
        <w:t>Fayetteville, AR  72701</w:t>
      </w:r>
    </w:p>
    <w:p w14:paraId="110D5D37" w14:textId="35A5D1AB" w:rsidR="00D41EE1" w:rsidRDefault="00D41EE1" w:rsidP="003D332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22047">
        <w:rPr>
          <w:rFonts w:cs="Arial"/>
          <w:b/>
          <w:sz w:val="24"/>
        </w:rPr>
        <w:tab/>
      </w:r>
      <w:r w:rsidRPr="00522047">
        <w:rPr>
          <w:rFonts w:cs="Arial"/>
          <w:b/>
          <w:sz w:val="24"/>
        </w:rPr>
        <w:tab/>
      </w:r>
    </w:p>
    <w:p w14:paraId="5A5E0EED" w14:textId="14E68834" w:rsidR="00902BF9" w:rsidRPr="007E7B29" w:rsidRDefault="00902BF9" w:rsidP="00D41EE1">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szCs w:val="22"/>
          <w:u w:val="single"/>
        </w:rPr>
      </w:pPr>
    </w:p>
    <w:p w14:paraId="48746C5C" w14:textId="08B9C8EE" w:rsidR="007E06D5" w:rsidRPr="007E7B29"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7E7B29">
        <w:rPr>
          <w:rFonts w:ascii="Times New Roman" w:eastAsia="MS Mincho" w:hAnsi="Times New Roman" w:cs="Times New Roman"/>
          <w:b/>
          <w:bCs/>
          <w:color w:val="000000"/>
          <w:spacing w:val="-1"/>
          <w:u w:val="single"/>
        </w:rPr>
        <w:t xml:space="preserve">Signature Required </w:t>
      </w:r>
      <w:proofErr w:type="gramStart"/>
      <w:r w:rsidRPr="007E7B29">
        <w:rPr>
          <w:rFonts w:ascii="Times New Roman" w:eastAsia="MS Mincho" w:hAnsi="Times New Roman" w:cs="Times New Roman"/>
          <w:b/>
          <w:bCs/>
          <w:color w:val="000000"/>
          <w:spacing w:val="-1"/>
          <w:u w:val="single"/>
        </w:rPr>
        <w:t>For</w:t>
      </w:r>
      <w:proofErr w:type="gramEnd"/>
      <w:r w:rsidRPr="007E7B29">
        <w:rPr>
          <w:rFonts w:ascii="Times New Roman" w:eastAsia="MS Mincho" w:hAnsi="Times New Roman" w:cs="Times New Roman"/>
          <w:b/>
          <w:bCs/>
          <w:color w:val="000000"/>
          <w:spacing w:val="-1"/>
          <w:u w:val="single"/>
        </w:rPr>
        <w:t xml:space="preserve"> </w:t>
      </w:r>
      <w:r w:rsidR="00640E3A" w:rsidRPr="007E7B29">
        <w:rPr>
          <w:rFonts w:ascii="Times New Roman" w:eastAsia="MS Mincho" w:hAnsi="Times New Roman" w:cs="Times New Roman"/>
          <w:b/>
          <w:bCs/>
          <w:color w:val="000000"/>
          <w:spacing w:val="-1"/>
          <w:u w:val="single"/>
        </w:rPr>
        <w:t>Proposal</w:t>
      </w:r>
    </w:p>
    <w:p w14:paraId="356DDA51" w14:textId="4654A7BE" w:rsidR="007E06D5" w:rsidRPr="007E7B29"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hAnsi="Times New Roman" w:cs="Times New Roman"/>
        </w:rPr>
        <w:t>Respondent complies with all articles of the Standard Terms and Conditions documents as counterpart to this RFP document, and with all articles within the RFP document.  I</w:t>
      </w:r>
      <w:r w:rsidRPr="007E7B29">
        <w:rPr>
          <w:rFonts w:ascii="Times New Roman" w:eastAsia="MS Mincho" w:hAnsi="Times New Roman" w:cs="Times New Roman"/>
          <w:color w:val="000000"/>
          <w:spacing w:val="-1"/>
        </w:rPr>
        <w:t xml:space="preserve">f Respondent receives the </w:t>
      </w:r>
      <w:r w:rsidR="00311C9A" w:rsidRPr="007E7B29">
        <w:rPr>
          <w:rFonts w:ascii="Times New Roman" w:eastAsia="MS Mincho" w:hAnsi="Times New Roman" w:cs="Times New Roman"/>
          <w:color w:val="000000"/>
          <w:spacing w:val="-1"/>
        </w:rPr>
        <w:t>U</w:t>
      </w:r>
      <w:r w:rsidRPr="007E7B29">
        <w:rPr>
          <w:rFonts w:ascii="Times New Roman" w:eastAsia="MS Mincho" w:hAnsi="Times New Roman" w:cs="Times New Roman"/>
          <w:color w:val="000000"/>
          <w:spacing w:val="-1"/>
        </w:rPr>
        <w:t>niversity’s purchase order, Respondent agrees to</w:t>
      </w:r>
      <w:r w:rsidRPr="007E7B29">
        <w:rPr>
          <w:rFonts w:ascii="Times New Roman" w:eastAsia="MS Mincho" w:hAnsi="Times New Roman" w:cs="Times New Roman"/>
          <w:color w:val="000000"/>
        </w:rPr>
        <w:t xml:space="preserve"> </w:t>
      </w:r>
      <w:r w:rsidRPr="007E7B29">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7E7B29">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7E7B29" w14:paraId="064B4288" w14:textId="77777777" w:rsidTr="00995BAF">
        <w:trPr>
          <w:trHeight w:val="432"/>
          <w:jc w:val="center"/>
        </w:trPr>
        <w:tc>
          <w:tcPr>
            <w:tcW w:w="2065" w:type="dxa"/>
            <w:shd w:val="clear" w:color="auto" w:fill="auto"/>
            <w:vAlign w:val="bottom"/>
          </w:tcPr>
          <w:p w14:paraId="525D278C" w14:textId="5953608F" w:rsidR="007E06D5" w:rsidRPr="007E7B29"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Respondent</w:t>
            </w:r>
            <w:r w:rsidR="007E06D5" w:rsidRPr="007E7B29">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7E7B29"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7E7B29" w14:paraId="4F69BB98" w14:textId="77777777" w:rsidTr="00995BAF">
        <w:trPr>
          <w:trHeight w:val="359"/>
          <w:jc w:val="center"/>
        </w:trPr>
        <w:tc>
          <w:tcPr>
            <w:tcW w:w="2065" w:type="dxa"/>
            <w:shd w:val="clear" w:color="auto" w:fill="auto"/>
            <w:vAlign w:val="bottom"/>
          </w:tcPr>
          <w:p w14:paraId="1044030C" w14:textId="77777777" w:rsidR="007E06D5" w:rsidRPr="007E7B29"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7E7B29"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7E7B29" w14:paraId="37CA6904" w14:textId="77777777" w:rsidTr="00995BAF">
        <w:trPr>
          <w:trHeight w:val="432"/>
          <w:jc w:val="center"/>
        </w:trPr>
        <w:tc>
          <w:tcPr>
            <w:tcW w:w="2065" w:type="dxa"/>
            <w:shd w:val="clear" w:color="auto" w:fill="auto"/>
            <w:vAlign w:val="bottom"/>
          </w:tcPr>
          <w:p w14:paraId="264E95FB" w14:textId="77777777" w:rsidR="007E06D5" w:rsidRPr="007E7B29"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7E7B29"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7E7B29" w14:paraId="16A2FCA7" w14:textId="77777777" w:rsidTr="00995BAF">
        <w:trPr>
          <w:trHeight w:val="432"/>
          <w:jc w:val="center"/>
        </w:trPr>
        <w:tc>
          <w:tcPr>
            <w:tcW w:w="2065" w:type="dxa"/>
            <w:shd w:val="clear" w:color="auto" w:fill="auto"/>
            <w:vAlign w:val="bottom"/>
          </w:tcPr>
          <w:p w14:paraId="6B2B83E9" w14:textId="77777777" w:rsidR="007E06D5" w:rsidRPr="007E7B29"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7E7B29"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7E7B29" w14:paraId="2EC0FA2F" w14:textId="77777777" w:rsidTr="00995BAF">
        <w:trPr>
          <w:trHeight w:val="432"/>
          <w:jc w:val="center"/>
        </w:trPr>
        <w:tc>
          <w:tcPr>
            <w:tcW w:w="2065" w:type="dxa"/>
            <w:shd w:val="clear" w:color="auto" w:fill="auto"/>
            <w:vAlign w:val="bottom"/>
          </w:tcPr>
          <w:p w14:paraId="05C355BC" w14:textId="77777777" w:rsidR="007E06D5" w:rsidRPr="007E7B29"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7E7B29"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7E7B29"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7E7B29"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Authorized Signature: _______________________________________</w:t>
      </w:r>
      <w:r w:rsidRPr="007E7B29">
        <w:rPr>
          <w:rFonts w:ascii="Times New Roman" w:eastAsia="MS Mincho" w:hAnsi="Times New Roman" w:cs="Times New Roman"/>
          <w:b/>
          <w:color w:val="000000"/>
          <w:spacing w:val="-1"/>
        </w:rPr>
        <w:tab/>
      </w:r>
      <w:r w:rsidRPr="007E7B29">
        <w:rPr>
          <w:rFonts w:ascii="Times New Roman" w:eastAsia="MS Mincho" w:hAnsi="Times New Roman" w:cs="Times New Roman"/>
          <w:b/>
          <w:color w:val="000000"/>
          <w:spacing w:val="-1"/>
        </w:rPr>
        <w:tab/>
        <w:t>Date: ______________</w:t>
      </w:r>
    </w:p>
    <w:p w14:paraId="7FE36DCB" w14:textId="4C9C4C8A" w:rsidR="007E06D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7E7B29">
        <w:rPr>
          <w:rFonts w:ascii="Times New Roman" w:eastAsia="MS Mincho" w:hAnsi="Times New Roman" w:cs="Times New Roman"/>
          <w:b/>
          <w:color w:val="000000"/>
          <w:spacing w:val="-1"/>
        </w:rPr>
        <w:t>Typed/Printed Name of Signor: ________________________________</w:t>
      </w:r>
      <w:r w:rsidRPr="007E7B29">
        <w:rPr>
          <w:rFonts w:ascii="Times New Roman" w:eastAsia="MS Mincho" w:hAnsi="Times New Roman" w:cs="Times New Roman"/>
          <w:b/>
          <w:color w:val="000000"/>
          <w:spacing w:val="-1"/>
        </w:rPr>
        <w:tab/>
        <w:t>Title: ______________</w:t>
      </w:r>
    </w:p>
    <w:p w14:paraId="32D7A47B" w14:textId="0BF776C6" w:rsidR="004B1F89" w:rsidRPr="00794C25" w:rsidRDefault="004B1F89" w:rsidP="004B1F89">
      <w:pPr>
        <w:widowControl w:val="0"/>
        <w:shd w:val="clear" w:color="auto" w:fill="FFFFFF"/>
        <w:tabs>
          <w:tab w:val="left" w:pos="4320"/>
        </w:tabs>
        <w:autoSpaceDE w:val="0"/>
        <w:autoSpaceDN w:val="0"/>
        <w:adjustRightInd w:val="0"/>
        <w:rPr>
          <w:rFonts w:ascii="Times New Roman" w:hAnsi="Times New Roman" w:cs="Times New Roman"/>
          <w:b/>
        </w:rPr>
      </w:pPr>
      <w:r w:rsidRPr="007E7B29">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Pr="007E7B29">
        <w:rPr>
          <w:rFonts w:ascii="Times New Roman" w:eastAsia="MS Mincho" w:hAnsi="Times New Roman" w:cs="Times New Roman"/>
          <w:b/>
          <w:color w:val="000000"/>
          <w:spacing w:val="-1"/>
          <w:u w:val="single"/>
        </w:rPr>
        <w:t>shall not</w:t>
      </w:r>
      <w:r w:rsidRPr="007E7B29">
        <w:rPr>
          <w:rFonts w:ascii="Times New Roman" w:eastAsia="MS Mincho" w:hAnsi="Times New Roman" w:cs="Times New Roman"/>
          <w:b/>
          <w:color w:val="000000"/>
          <w:spacing w:val="-1"/>
        </w:rPr>
        <w:t xml:space="preserve"> be taken into consideration. Bids MUST arrive and be time-stamped by the Procurement Office, located at 1125 West Maple Street, Administration Building 321, Fayetteville, AR 72701 prior to the time and date specified in </w:t>
      </w:r>
      <w:r w:rsidRPr="007E7B29">
        <w:rPr>
          <w:rFonts w:ascii="Times New Roman" w:eastAsia="MS Mincho" w:hAnsi="Times New Roman" w:cs="Times New Roman"/>
          <w:b/>
          <w:color w:val="000000"/>
          <w:spacing w:val="-1"/>
        </w:rPr>
        <w:lastRenderedPageBreak/>
        <w:t>the Request for Proposal.</w:t>
      </w:r>
      <w:r w:rsidR="007D0A87" w:rsidRPr="007E7B29">
        <w:rPr>
          <w:rFonts w:ascii="Times New Roman" w:eastAsia="MS Mincho" w:hAnsi="Times New Roman" w:cs="Times New Roman"/>
          <w:b/>
          <w:color w:val="000000"/>
          <w:spacing w:val="-1"/>
        </w:rPr>
        <w:t xml:space="preserve"> </w:t>
      </w:r>
      <w:r w:rsidR="007D0A87" w:rsidRPr="007E7B29">
        <w:rPr>
          <w:rFonts w:ascii="Times New Roman" w:hAnsi="Times New Roman" w:cs="Times New Roman"/>
          <w:b/>
          <w:u w:val="thick"/>
        </w:rPr>
        <w:t xml:space="preserve">VENDOR NAME, BID NUMBER, AND BID OPENING DATE MUST BE CLEARLY </w:t>
      </w:r>
      <w:r w:rsidR="007D0A87" w:rsidRPr="00794C25">
        <w:rPr>
          <w:rFonts w:ascii="Times New Roman" w:hAnsi="Times New Roman" w:cs="Times New Roman"/>
          <w:b/>
          <w:u w:val="thick"/>
        </w:rPr>
        <w:t>NOTED</w:t>
      </w:r>
      <w:r w:rsidR="007D0A87" w:rsidRPr="00794C25">
        <w:rPr>
          <w:rFonts w:ascii="Times New Roman" w:hAnsi="Times New Roman" w:cs="Times New Roman"/>
          <w:b/>
        </w:rPr>
        <w:t xml:space="preserve"> </w:t>
      </w:r>
      <w:r w:rsidR="007D0A87" w:rsidRPr="00794C25">
        <w:rPr>
          <w:rFonts w:ascii="Times New Roman" w:hAnsi="Times New Roman" w:cs="Times New Roman"/>
          <w:b/>
          <w:u w:val="thick"/>
        </w:rPr>
        <w:t>ON OUTSIDE OF PACKAGE IN ORDER FOR BID TO BE</w:t>
      </w:r>
      <w:r w:rsidR="007D0A87" w:rsidRPr="00794C25">
        <w:rPr>
          <w:rFonts w:ascii="Times New Roman" w:hAnsi="Times New Roman" w:cs="Times New Roman"/>
          <w:b/>
          <w:spacing w:val="-13"/>
          <w:u w:val="thick"/>
        </w:rPr>
        <w:t xml:space="preserve"> </w:t>
      </w:r>
      <w:r w:rsidR="007D0A87" w:rsidRPr="00794C25">
        <w:rPr>
          <w:rFonts w:ascii="Times New Roman" w:hAnsi="Times New Roman" w:cs="Times New Roman"/>
          <w:b/>
          <w:u w:val="thick"/>
        </w:rPr>
        <w:t>ACCEPTED</w:t>
      </w:r>
      <w:r w:rsidR="007D0A87" w:rsidRPr="00794C25">
        <w:rPr>
          <w:rFonts w:ascii="Times New Roman" w:hAnsi="Times New Roman" w:cs="Times New Roman"/>
          <w:b/>
        </w:rPr>
        <w:t>.</w:t>
      </w:r>
    </w:p>
    <w:p w14:paraId="44BD414E" w14:textId="77777777" w:rsidR="00E355E2" w:rsidRPr="00794C25" w:rsidRDefault="00E355E2" w:rsidP="00E355E2">
      <w:pPr>
        <w:spacing w:after="0" w:line="240" w:lineRule="auto"/>
        <w:rPr>
          <w:rFonts w:ascii="Times New Roman" w:hAnsi="Times New Roman" w:cs="Times New Roman"/>
          <w:b/>
          <w:bCs/>
          <w:iCs/>
        </w:rPr>
      </w:pPr>
      <w:r w:rsidRPr="00794C25">
        <w:rPr>
          <w:rFonts w:ascii="Times New Roman" w:hAnsi="Times New Roman" w:cs="Times New Roman"/>
          <w:b/>
          <w:bCs/>
          <w:iCs/>
        </w:rPr>
        <w:t>INTERGOVERNMENTAL/COOPERATIVE USE OF COMPETITIVELY BID PROPOSALS AND CONTRACTS:</w:t>
      </w:r>
    </w:p>
    <w:p w14:paraId="2B7F24B4" w14:textId="77777777" w:rsidR="00E355E2" w:rsidRPr="00794C25" w:rsidRDefault="00E355E2" w:rsidP="00E355E2">
      <w:pPr>
        <w:spacing w:after="0" w:line="240" w:lineRule="auto"/>
        <w:rPr>
          <w:rFonts w:ascii="Times New Roman" w:hAnsi="Times New Roman" w:cs="Times New Roman"/>
          <w:bCs/>
          <w:iCs/>
        </w:rPr>
      </w:pPr>
      <w:r w:rsidRPr="00794C25">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234E0C0" w14:textId="77777777" w:rsidR="00E355E2" w:rsidRPr="00794C25" w:rsidRDefault="00E355E2" w:rsidP="00E355E2">
      <w:pPr>
        <w:spacing w:before="79" w:after="0" w:line="240" w:lineRule="auto"/>
        <w:ind w:left="144"/>
        <w:rPr>
          <w:rFonts w:ascii="Times New Roman" w:hAnsi="Times New Roman" w:cs="Times New Roman"/>
          <w:b/>
        </w:rPr>
      </w:pPr>
    </w:p>
    <w:p w14:paraId="5AEB65C3" w14:textId="6EFFB0F7" w:rsidR="00E355E2" w:rsidRPr="00794C25" w:rsidRDefault="00E355E2" w:rsidP="00E355E2">
      <w:pPr>
        <w:spacing w:after="0" w:line="240" w:lineRule="auto"/>
        <w:rPr>
          <w:rFonts w:ascii="Times New Roman" w:hAnsi="Times New Roman" w:cs="Times New Roman"/>
          <w:b/>
        </w:rPr>
      </w:pPr>
      <w:r w:rsidRPr="00794C25">
        <w:rPr>
          <w:rFonts w:ascii="Times New Roman" w:hAnsi="Times New Roman" w:cs="Times New Roman"/>
          <w:b/>
        </w:rPr>
        <w:t>MINORITY AND WOMEN-OWNED BUSINESS POLICY:</w:t>
      </w:r>
    </w:p>
    <w:p w14:paraId="13ABD391" w14:textId="77777777" w:rsidR="00E355E2" w:rsidRPr="00794C25" w:rsidRDefault="00E355E2" w:rsidP="00E355E2">
      <w:pPr>
        <w:pStyle w:val="ListParagraph"/>
        <w:widowControl w:val="0"/>
        <w:numPr>
          <w:ilvl w:val="0"/>
          <w:numId w:val="34"/>
        </w:numPr>
        <w:tabs>
          <w:tab w:val="left" w:pos="860"/>
        </w:tabs>
        <w:autoSpaceDE w:val="0"/>
        <w:autoSpaceDN w:val="0"/>
        <w:spacing w:before="1"/>
        <w:ind w:right="613"/>
        <w:rPr>
          <w:sz w:val="22"/>
          <w:szCs w:val="22"/>
        </w:rPr>
      </w:pPr>
      <w:r w:rsidRPr="00794C25">
        <w:rPr>
          <w:sz w:val="22"/>
          <w:szCs w:val="22"/>
        </w:rPr>
        <w:t>A minority-owned business is defined by Arkansas Code Annotated § 15-4-303 as a business owned by a</w:t>
      </w:r>
      <w:r w:rsidRPr="00794C25">
        <w:rPr>
          <w:spacing w:val="-39"/>
          <w:sz w:val="22"/>
          <w:szCs w:val="22"/>
        </w:rPr>
        <w:t xml:space="preserve"> </w:t>
      </w:r>
      <w:r w:rsidRPr="00794C25">
        <w:rPr>
          <w:sz w:val="22"/>
          <w:szCs w:val="22"/>
        </w:rPr>
        <w:t>lawful permanent resident of this State who is:</w:t>
      </w:r>
    </w:p>
    <w:p w14:paraId="41E02077" w14:textId="77777777" w:rsidR="00E355E2" w:rsidRPr="00794C25" w:rsidRDefault="00E355E2" w:rsidP="00E355E2">
      <w:pPr>
        <w:pStyle w:val="BodyText"/>
        <w:tabs>
          <w:tab w:val="left" w:pos="4459"/>
        </w:tabs>
        <w:spacing w:line="252" w:lineRule="exact"/>
        <w:ind w:left="1364"/>
        <w:rPr>
          <w:rFonts w:ascii="Times New Roman" w:hAnsi="Times New Roman"/>
          <w:sz w:val="22"/>
          <w:szCs w:val="22"/>
        </w:rPr>
      </w:pPr>
      <w:r w:rsidRPr="00794C25">
        <w:rPr>
          <w:rFonts w:ascii="Times New Roman" w:hAnsi="Times New Roman"/>
          <w:sz w:val="22"/>
          <w:szCs w:val="22"/>
        </w:rPr>
        <w:t>African</w:t>
      </w:r>
      <w:r w:rsidRPr="00794C25">
        <w:rPr>
          <w:rFonts w:ascii="Times New Roman" w:hAnsi="Times New Roman"/>
          <w:spacing w:val="-2"/>
          <w:sz w:val="22"/>
          <w:szCs w:val="22"/>
        </w:rPr>
        <w:t xml:space="preserve"> </w:t>
      </w:r>
      <w:r w:rsidRPr="00794C25">
        <w:rPr>
          <w:rFonts w:ascii="Times New Roman" w:hAnsi="Times New Roman"/>
          <w:sz w:val="22"/>
          <w:szCs w:val="22"/>
        </w:rPr>
        <w:t>American</w:t>
      </w:r>
      <w:r w:rsidRPr="00794C25">
        <w:rPr>
          <w:rFonts w:ascii="Times New Roman" w:hAnsi="Times New Roman"/>
          <w:sz w:val="22"/>
          <w:szCs w:val="22"/>
        </w:rPr>
        <w:tab/>
        <w:t>Pacific Islander American</w:t>
      </w:r>
    </w:p>
    <w:p w14:paraId="4E4A5750" w14:textId="77777777" w:rsidR="00E355E2" w:rsidRPr="00794C25" w:rsidRDefault="00E355E2" w:rsidP="00E355E2">
      <w:pPr>
        <w:pStyle w:val="BodyText"/>
        <w:tabs>
          <w:tab w:val="left" w:pos="4459"/>
        </w:tabs>
        <w:spacing w:before="1"/>
        <w:ind w:left="1364" w:right="2121"/>
        <w:jc w:val="left"/>
        <w:rPr>
          <w:rFonts w:ascii="Times New Roman" w:hAnsi="Times New Roman"/>
          <w:sz w:val="22"/>
          <w:szCs w:val="22"/>
        </w:rPr>
      </w:pPr>
      <w:r w:rsidRPr="00794C25">
        <w:rPr>
          <w:rFonts w:ascii="Times New Roman" w:hAnsi="Times New Roman"/>
          <w:sz w:val="22"/>
          <w:szCs w:val="22"/>
        </w:rPr>
        <w:t>American</w:t>
      </w:r>
      <w:r w:rsidRPr="00794C25">
        <w:rPr>
          <w:rFonts w:ascii="Times New Roman" w:hAnsi="Times New Roman"/>
          <w:spacing w:val="-4"/>
          <w:sz w:val="22"/>
          <w:szCs w:val="22"/>
        </w:rPr>
        <w:t xml:space="preserve"> </w:t>
      </w:r>
      <w:r w:rsidRPr="00794C25">
        <w:rPr>
          <w:rFonts w:ascii="Times New Roman" w:hAnsi="Times New Roman"/>
          <w:sz w:val="22"/>
          <w:szCs w:val="22"/>
        </w:rPr>
        <w:t>Indian</w:t>
      </w:r>
      <w:r w:rsidRPr="00794C25">
        <w:rPr>
          <w:rFonts w:ascii="Times New Roman" w:hAnsi="Times New Roman"/>
          <w:sz w:val="22"/>
          <w:szCs w:val="22"/>
        </w:rPr>
        <w:tab/>
      </w:r>
      <w:proofErr w:type="gramStart"/>
      <w:r w:rsidRPr="00794C25">
        <w:rPr>
          <w:rFonts w:ascii="Times New Roman" w:hAnsi="Times New Roman"/>
          <w:sz w:val="22"/>
          <w:szCs w:val="22"/>
        </w:rPr>
        <w:t>A</w:t>
      </w:r>
      <w:proofErr w:type="gramEnd"/>
      <w:r w:rsidRPr="00794C25">
        <w:rPr>
          <w:rFonts w:ascii="Times New Roman" w:hAnsi="Times New Roman"/>
          <w:sz w:val="22"/>
          <w:szCs w:val="22"/>
        </w:rPr>
        <w:t xml:space="preserve"> Service-Disabled Veteran as designated by the Asian</w:t>
      </w:r>
      <w:r w:rsidRPr="00794C25">
        <w:rPr>
          <w:rFonts w:ascii="Times New Roman" w:hAnsi="Times New Roman"/>
          <w:spacing w:val="-2"/>
          <w:sz w:val="22"/>
          <w:szCs w:val="22"/>
        </w:rPr>
        <w:t xml:space="preserve"> </w:t>
      </w:r>
      <w:r w:rsidRPr="00794C25">
        <w:rPr>
          <w:rFonts w:ascii="Times New Roman" w:hAnsi="Times New Roman"/>
          <w:sz w:val="22"/>
          <w:szCs w:val="22"/>
        </w:rPr>
        <w:t>American</w:t>
      </w:r>
      <w:r w:rsidRPr="00794C25">
        <w:rPr>
          <w:rFonts w:ascii="Times New Roman" w:hAnsi="Times New Roman"/>
          <w:sz w:val="22"/>
          <w:szCs w:val="22"/>
        </w:rPr>
        <w:tab/>
        <w:t>United States Department of Veterans Affairs Hispanic American</w:t>
      </w:r>
    </w:p>
    <w:p w14:paraId="150468FD" w14:textId="77777777" w:rsidR="00E355E2" w:rsidRPr="00794C25" w:rsidRDefault="00E355E2" w:rsidP="00E355E2">
      <w:pPr>
        <w:pStyle w:val="BodyText"/>
        <w:spacing w:before="9"/>
        <w:rPr>
          <w:rFonts w:ascii="Times New Roman" w:hAnsi="Times New Roman"/>
          <w:sz w:val="22"/>
          <w:szCs w:val="22"/>
        </w:rPr>
      </w:pPr>
    </w:p>
    <w:p w14:paraId="653C6BFA" w14:textId="77777777" w:rsidR="00E355E2" w:rsidRPr="00794C25" w:rsidRDefault="00E355E2" w:rsidP="00E355E2">
      <w:pPr>
        <w:pStyle w:val="ListParagraph"/>
        <w:widowControl w:val="0"/>
        <w:numPr>
          <w:ilvl w:val="0"/>
          <w:numId w:val="34"/>
        </w:numPr>
        <w:tabs>
          <w:tab w:val="left" w:pos="860"/>
        </w:tabs>
        <w:autoSpaceDE w:val="0"/>
        <w:autoSpaceDN w:val="0"/>
        <w:spacing w:before="1"/>
        <w:ind w:left="859" w:right="1020"/>
        <w:rPr>
          <w:sz w:val="22"/>
          <w:szCs w:val="22"/>
        </w:rPr>
      </w:pPr>
      <w:r w:rsidRPr="00794C25">
        <w:rPr>
          <w:sz w:val="22"/>
          <w:szCs w:val="22"/>
        </w:rPr>
        <w:t>A women-owned business is defined by Act 1080 of the 91</w:t>
      </w:r>
      <w:proofErr w:type="spellStart"/>
      <w:r w:rsidRPr="00794C25">
        <w:rPr>
          <w:position w:val="6"/>
          <w:sz w:val="22"/>
          <w:szCs w:val="22"/>
        </w:rPr>
        <w:t>st</w:t>
      </w:r>
      <w:proofErr w:type="spellEnd"/>
      <w:r w:rsidRPr="00794C25">
        <w:rPr>
          <w:position w:val="6"/>
          <w:sz w:val="22"/>
          <w:szCs w:val="22"/>
        </w:rPr>
        <w:t xml:space="preserve"> </w:t>
      </w:r>
      <w:r w:rsidRPr="00794C25">
        <w:rPr>
          <w:sz w:val="22"/>
          <w:szCs w:val="22"/>
        </w:rPr>
        <w:t>General Assembly Regular Session 2017 as a business</w:t>
      </w:r>
      <w:r w:rsidRPr="00794C25">
        <w:rPr>
          <w:spacing w:val="-6"/>
          <w:sz w:val="22"/>
          <w:szCs w:val="22"/>
        </w:rPr>
        <w:t xml:space="preserve"> </w:t>
      </w:r>
      <w:r w:rsidRPr="00794C25">
        <w:rPr>
          <w:sz w:val="22"/>
          <w:szCs w:val="22"/>
        </w:rPr>
        <w:t>that</w:t>
      </w:r>
      <w:r w:rsidRPr="00794C25">
        <w:rPr>
          <w:spacing w:val="-4"/>
          <w:sz w:val="22"/>
          <w:szCs w:val="22"/>
        </w:rPr>
        <w:t xml:space="preserve"> </w:t>
      </w:r>
      <w:r w:rsidRPr="00794C25">
        <w:rPr>
          <w:sz w:val="22"/>
          <w:szCs w:val="22"/>
        </w:rPr>
        <w:t>is</w:t>
      </w:r>
      <w:r w:rsidRPr="00794C25">
        <w:rPr>
          <w:spacing w:val="-6"/>
          <w:sz w:val="22"/>
          <w:szCs w:val="22"/>
        </w:rPr>
        <w:t xml:space="preserve"> </w:t>
      </w:r>
      <w:r w:rsidRPr="00794C25">
        <w:rPr>
          <w:sz w:val="22"/>
          <w:szCs w:val="22"/>
        </w:rPr>
        <w:t>at</w:t>
      </w:r>
      <w:r w:rsidRPr="00794C25">
        <w:rPr>
          <w:spacing w:val="-4"/>
          <w:sz w:val="22"/>
          <w:szCs w:val="22"/>
        </w:rPr>
        <w:t xml:space="preserve"> </w:t>
      </w:r>
      <w:r w:rsidRPr="00794C25">
        <w:rPr>
          <w:sz w:val="22"/>
          <w:szCs w:val="22"/>
        </w:rPr>
        <w:t>least</w:t>
      </w:r>
      <w:r w:rsidRPr="00794C25">
        <w:rPr>
          <w:spacing w:val="-5"/>
          <w:sz w:val="22"/>
          <w:szCs w:val="22"/>
        </w:rPr>
        <w:t xml:space="preserve"> </w:t>
      </w:r>
      <w:r w:rsidRPr="00794C25">
        <w:rPr>
          <w:sz w:val="22"/>
          <w:szCs w:val="22"/>
        </w:rPr>
        <w:t>fifty-one</w:t>
      </w:r>
      <w:r w:rsidRPr="00794C25">
        <w:rPr>
          <w:spacing w:val="-6"/>
          <w:sz w:val="22"/>
          <w:szCs w:val="22"/>
        </w:rPr>
        <w:t xml:space="preserve"> </w:t>
      </w:r>
      <w:r w:rsidRPr="00794C25">
        <w:rPr>
          <w:sz w:val="22"/>
          <w:szCs w:val="22"/>
        </w:rPr>
        <w:t>percent</w:t>
      </w:r>
      <w:r w:rsidRPr="00794C25">
        <w:rPr>
          <w:spacing w:val="-6"/>
          <w:sz w:val="22"/>
          <w:szCs w:val="22"/>
        </w:rPr>
        <w:t xml:space="preserve"> </w:t>
      </w:r>
      <w:r w:rsidRPr="00794C25">
        <w:rPr>
          <w:sz w:val="22"/>
          <w:szCs w:val="22"/>
        </w:rPr>
        <w:t>(51%)</w:t>
      </w:r>
      <w:r w:rsidRPr="00794C25">
        <w:rPr>
          <w:spacing w:val="-6"/>
          <w:sz w:val="22"/>
          <w:szCs w:val="22"/>
        </w:rPr>
        <w:t xml:space="preserve"> </w:t>
      </w:r>
      <w:r w:rsidRPr="00794C25">
        <w:rPr>
          <w:sz w:val="22"/>
          <w:szCs w:val="22"/>
        </w:rPr>
        <w:t>owned</w:t>
      </w:r>
      <w:r w:rsidRPr="00794C25">
        <w:rPr>
          <w:spacing w:val="-4"/>
          <w:sz w:val="22"/>
          <w:szCs w:val="22"/>
        </w:rPr>
        <w:t xml:space="preserve"> </w:t>
      </w:r>
      <w:r w:rsidRPr="00794C25">
        <w:rPr>
          <w:sz w:val="22"/>
          <w:szCs w:val="22"/>
        </w:rPr>
        <w:t>by</w:t>
      </w:r>
      <w:r w:rsidRPr="00794C25">
        <w:rPr>
          <w:spacing w:val="-6"/>
          <w:sz w:val="22"/>
          <w:szCs w:val="22"/>
        </w:rPr>
        <w:t xml:space="preserve"> </w:t>
      </w:r>
      <w:r w:rsidRPr="00794C25">
        <w:rPr>
          <w:sz w:val="22"/>
          <w:szCs w:val="22"/>
        </w:rPr>
        <w:t>one</w:t>
      </w:r>
      <w:r w:rsidRPr="00794C25">
        <w:rPr>
          <w:spacing w:val="-6"/>
          <w:sz w:val="22"/>
          <w:szCs w:val="22"/>
        </w:rPr>
        <w:t xml:space="preserve"> </w:t>
      </w:r>
      <w:r w:rsidRPr="00794C25">
        <w:rPr>
          <w:sz w:val="22"/>
          <w:szCs w:val="22"/>
        </w:rPr>
        <w:t>(1)</w:t>
      </w:r>
      <w:r w:rsidRPr="00794C25">
        <w:rPr>
          <w:spacing w:val="-3"/>
          <w:sz w:val="22"/>
          <w:szCs w:val="22"/>
        </w:rPr>
        <w:t xml:space="preserve"> </w:t>
      </w:r>
      <w:r w:rsidRPr="00794C25">
        <w:rPr>
          <w:sz w:val="22"/>
          <w:szCs w:val="22"/>
        </w:rPr>
        <w:t>or</w:t>
      </w:r>
      <w:r w:rsidRPr="00794C25">
        <w:rPr>
          <w:spacing w:val="-6"/>
          <w:sz w:val="22"/>
          <w:szCs w:val="22"/>
        </w:rPr>
        <w:t xml:space="preserve"> </w:t>
      </w:r>
      <w:r w:rsidRPr="00794C25">
        <w:rPr>
          <w:sz w:val="22"/>
          <w:szCs w:val="22"/>
        </w:rPr>
        <w:t>more</w:t>
      </w:r>
      <w:r w:rsidRPr="00794C25">
        <w:rPr>
          <w:spacing w:val="-6"/>
          <w:sz w:val="22"/>
          <w:szCs w:val="22"/>
        </w:rPr>
        <w:t xml:space="preserve"> </w:t>
      </w:r>
      <w:r w:rsidRPr="00794C25">
        <w:rPr>
          <w:sz w:val="22"/>
          <w:szCs w:val="22"/>
        </w:rPr>
        <w:t>women</w:t>
      </w:r>
      <w:r w:rsidRPr="00794C25">
        <w:rPr>
          <w:spacing w:val="-5"/>
          <w:sz w:val="22"/>
          <w:szCs w:val="22"/>
        </w:rPr>
        <w:t xml:space="preserve"> </w:t>
      </w:r>
      <w:r w:rsidRPr="00794C25">
        <w:rPr>
          <w:sz w:val="22"/>
          <w:szCs w:val="22"/>
        </w:rPr>
        <w:t>who</w:t>
      </w:r>
      <w:r w:rsidRPr="00794C25">
        <w:rPr>
          <w:spacing w:val="-6"/>
          <w:sz w:val="22"/>
          <w:szCs w:val="22"/>
        </w:rPr>
        <w:t xml:space="preserve"> </w:t>
      </w:r>
      <w:r w:rsidRPr="00794C25">
        <w:rPr>
          <w:sz w:val="22"/>
          <w:szCs w:val="22"/>
        </w:rPr>
        <w:t>are</w:t>
      </w:r>
      <w:r w:rsidRPr="00794C25">
        <w:rPr>
          <w:spacing w:val="-4"/>
          <w:sz w:val="22"/>
          <w:szCs w:val="22"/>
        </w:rPr>
        <w:t xml:space="preserve"> </w:t>
      </w:r>
      <w:r w:rsidRPr="00794C25">
        <w:rPr>
          <w:sz w:val="22"/>
          <w:szCs w:val="22"/>
        </w:rPr>
        <w:t>lawful</w:t>
      </w:r>
      <w:r w:rsidRPr="00794C25">
        <w:rPr>
          <w:spacing w:val="-8"/>
          <w:sz w:val="22"/>
          <w:szCs w:val="22"/>
        </w:rPr>
        <w:t xml:space="preserve"> </w:t>
      </w:r>
      <w:r w:rsidRPr="00794C25">
        <w:rPr>
          <w:sz w:val="22"/>
          <w:szCs w:val="22"/>
        </w:rPr>
        <w:t>permanent residents of this</w:t>
      </w:r>
      <w:r w:rsidRPr="00794C25">
        <w:rPr>
          <w:spacing w:val="1"/>
          <w:sz w:val="22"/>
          <w:szCs w:val="22"/>
        </w:rPr>
        <w:t xml:space="preserve"> </w:t>
      </w:r>
      <w:r w:rsidRPr="00794C25">
        <w:rPr>
          <w:sz w:val="22"/>
          <w:szCs w:val="22"/>
        </w:rPr>
        <w:t>State.</w:t>
      </w:r>
    </w:p>
    <w:p w14:paraId="5A074D41" w14:textId="77777777" w:rsidR="00E355E2" w:rsidRPr="00794C25" w:rsidRDefault="00E355E2" w:rsidP="00E355E2">
      <w:pPr>
        <w:pStyle w:val="BodyText"/>
        <w:rPr>
          <w:rFonts w:ascii="Times New Roman" w:hAnsi="Times New Roman"/>
          <w:sz w:val="22"/>
          <w:szCs w:val="22"/>
        </w:rPr>
      </w:pPr>
    </w:p>
    <w:p w14:paraId="652BA4FB" w14:textId="77777777" w:rsidR="00E355E2" w:rsidRPr="00794C25" w:rsidRDefault="00E355E2" w:rsidP="00E355E2">
      <w:pPr>
        <w:pStyle w:val="ListParagraph"/>
        <w:widowControl w:val="0"/>
        <w:numPr>
          <w:ilvl w:val="0"/>
          <w:numId w:val="34"/>
        </w:numPr>
        <w:tabs>
          <w:tab w:val="left" w:pos="860"/>
        </w:tabs>
        <w:autoSpaceDE w:val="0"/>
        <w:autoSpaceDN w:val="0"/>
        <w:ind w:left="859" w:right="642" w:hanging="371"/>
        <w:rPr>
          <w:sz w:val="22"/>
          <w:szCs w:val="22"/>
        </w:rPr>
      </w:pPr>
      <w:r w:rsidRPr="00794C25">
        <w:rPr>
          <w:sz w:val="22"/>
          <w:szCs w:val="22"/>
        </w:rPr>
        <w:t>The Arkansas Economic Development Commission (AEDC) conducts a certification process for minority-owned and. women-owned</w:t>
      </w:r>
      <w:r w:rsidRPr="00794C25">
        <w:rPr>
          <w:spacing w:val="-11"/>
          <w:sz w:val="22"/>
          <w:szCs w:val="22"/>
        </w:rPr>
        <w:t xml:space="preserve"> </w:t>
      </w:r>
      <w:r w:rsidRPr="00794C25">
        <w:rPr>
          <w:sz w:val="22"/>
          <w:szCs w:val="22"/>
        </w:rPr>
        <w:t>businesses.</w:t>
      </w:r>
      <w:r w:rsidRPr="00794C25">
        <w:rPr>
          <w:spacing w:val="-11"/>
          <w:sz w:val="22"/>
          <w:szCs w:val="22"/>
        </w:rPr>
        <w:t xml:space="preserve"> </w:t>
      </w:r>
      <w:r w:rsidRPr="00794C25">
        <w:rPr>
          <w:sz w:val="22"/>
          <w:szCs w:val="22"/>
        </w:rPr>
        <w:t>If</w:t>
      </w:r>
      <w:r w:rsidRPr="00794C25">
        <w:rPr>
          <w:spacing w:val="-11"/>
          <w:sz w:val="22"/>
          <w:szCs w:val="22"/>
        </w:rPr>
        <w:t xml:space="preserve"> </w:t>
      </w:r>
      <w:r w:rsidRPr="00794C25">
        <w:rPr>
          <w:sz w:val="22"/>
          <w:szCs w:val="22"/>
        </w:rPr>
        <w:t>certified,</w:t>
      </w:r>
      <w:r w:rsidRPr="00794C25">
        <w:rPr>
          <w:spacing w:val="-11"/>
          <w:sz w:val="22"/>
          <w:szCs w:val="22"/>
        </w:rPr>
        <w:t xml:space="preserve"> </w:t>
      </w:r>
      <w:r w:rsidRPr="00794C25">
        <w:rPr>
          <w:sz w:val="22"/>
          <w:szCs w:val="22"/>
        </w:rPr>
        <w:t>the</w:t>
      </w:r>
      <w:r w:rsidRPr="00794C25">
        <w:rPr>
          <w:spacing w:val="-11"/>
          <w:sz w:val="22"/>
          <w:szCs w:val="22"/>
        </w:rPr>
        <w:t xml:space="preserve"> </w:t>
      </w:r>
      <w:r w:rsidRPr="00794C25">
        <w:rPr>
          <w:sz w:val="22"/>
          <w:szCs w:val="22"/>
        </w:rPr>
        <w:t>Prospective</w:t>
      </w:r>
      <w:r w:rsidRPr="00794C25">
        <w:rPr>
          <w:spacing w:val="-9"/>
          <w:sz w:val="22"/>
          <w:szCs w:val="22"/>
        </w:rPr>
        <w:t xml:space="preserve"> </w:t>
      </w:r>
      <w:r w:rsidRPr="00794C25">
        <w:rPr>
          <w:sz w:val="22"/>
          <w:szCs w:val="22"/>
        </w:rPr>
        <w:t>Contractor’s</w:t>
      </w:r>
      <w:r w:rsidRPr="00794C25">
        <w:rPr>
          <w:spacing w:val="-11"/>
          <w:sz w:val="22"/>
          <w:szCs w:val="22"/>
        </w:rPr>
        <w:t xml:space="preserve"> </w:t>
      </w:r>
      <w:r w:rsidRPr="00794C25">
        <w:rPr>
          <w:sz w:val="22"/>
          <w:szCs w:val="22"/>
        </w:rPr>
        <w:t>Certification</w:t>
      </w:r>
      <w:r w:rsidRPr="00794C25">
        <w:rPr>
          <w:spacing w:val="-11"/>
          <w:sz w:val="22"/>
          <w:szCs w:val="22"/>
        </w:rPr>
        <w:t xml:space="preserve"> </w:t>
      </w:r>
      <w:r w:rsidRPr="00794C25">
        <w:rPr>
          <w:sz w:val="22"/>
          <w:szCs w:val="22"/>
        </w:rPr>
        <w:t>Number</w:t>
      </w:r>
      <w:r w:rsidRPr="00794C25">
        <w:rPr>
          <w:spacing w:val="-10"/>
          <w:sz w:val="22"/>
          <w:szCs w:val="22"/>
        </w:rPr>
        <w:t xml:space="preserve"> </w:t>
      </w:r>
      <w:r w:rsidRPr="00794C25">
        <w:rPr>
          <w:sz w:val="22"/>
          <w:szCs w:val="22"/>
        </w:rPr>
        <w:t>should</w:t>
      </w:r>
      <w:r w:rsidRPr="00794C25">
        <w:rPr>
          <w:spacing w:val="-11"/>
          <w:sz w:val="22"/>
          <w:szCs w:val="22"/>
        </w:rPr>
        <w:t xml:space="preserve"> </w:t>
      </w:r>
      <w:r w:rsidRPr="00794C25">
        <w:rPr>
          <w:sz w:val="22"/>
          <w:szCs w:val="22"/>
        </w:rPr>
        <w:t>be</w:t>
      </w:r>
      <w:r w:rsidRPr="00794C25">
        <w:rPr>
          <w:spacing w:val="-10"/>
          <w:sz w:val="22"/>
          <w:szCs w:val="22"/>
        </w:rPr>
        <w:t xml:space="preserve"> </w:t>
      </w:r>
      <w:r w:rsidRPr="00794C25">
        <w:rPr>
          <w:sz w:val="22"/>
          <w:szCs w:val="22"/>
        </w:rPr>
        <w:t>included on the Proposal Signature Page.</w:t>
      </w:r>
    </w:p>
    <w:p w14:paraId="56652060" w14:textId="77777777" w:rsidR="00E355E2" w:rsidRPr="00794C25" w:rsidRDefault="00E355E2" w:rsidP="00E355E2">
      <w:pPr>
        <w:pStyle w:val="BodyText"/>
        <w:spacing w:before="1"/>
        <w:rPr>
          <w:rFonts w:ascii="Times New Roman" w:hAnsi="Times New Roman"/>
          <w:sz w:val="22"/>
          <w:szCs w:val="22"/>
        </w:rPr>
      </w:pPr>
    </w:p>
    <w:p w14:paraId="0097F1FF" w14:textId="77777777" w:rsidR="00E355E2" w:rsidRPr="00794C25" w:rsidRDefault="00E355E2" w:rsidP="00E355E2">
      <w:pPr>
        <w:pStyle w:val="ListParagraph"/>
        <w:widowControl w:val="0"/>
        <w:numPr>
          <w:ilvl w:val="0"/>
          <w:numId w:val="34"/>
        </w:numPr>
        <w:tabs>
          <w:tab w:val="left" w:pos="860"/>
        </w:tabs>
        <w:autoSpaceDE w:val="0"/>
        <w:autoSpaceDN w:val="0"/>
        <w:spacing w:before="1"/>
        <w:ind w:left="859" w:right="1131" w:hanging="371"/>
        <w:rPr>
          <w:sz w:val="22"/>
          <w:szCs w:val="22"/>
        </w:rPr>
      </w:pPr>
      <w:r w:rsidRPr="00794C25">
        <w:rPr>
          <w:sz w:val="22"/>
          <w:szCs w:val="22"/>
        </w:rPr>
        <w:t>The</w:t>
      </w:r>
      <w:r w:rsidRPr="00794C25">
        <w:rPr>
          <w:spacing w:val="-9"/>
          <w:sz w:val="22"/>
          <w:szCs w:val="22"/>
        </w:rPr>
        <w:t xml:space="preserve"> </w:t>
      </w:r>
      <w:r w:rsidRPr="00794C25">
        <w:rPr>
          <w:sz w:val="22"/>
          <w:szCs w:val="22"/>
        </w:rPr>
        <w:t>AEDC</w:t>
      </w:r>
      <w:r w:rsidRPr="00794C25">
        <w:rPr>
          <w:spacing w:val="-5"/>
          <w:sz w:val="22"/>
          <w:szCs w:val="22"/>
        </w:rPr>
        <w:t xml:space="preserve"> </w:t>
      </w:r>
      <w:r w:rsidRPr="00794C25">
        <w:rPr>
          <w:sz w:val="22"/>
          <w:szCs w:val="22"/>
        </w:rPr>
        <w:t>encourages</w:t>
      </w:r>
      <w:r w:rsidRPr="00794C25">
        <w:rPr>
          <w:spacing w:val="-7"/>
          <w:sz w:val="22"/>
          <w:szCs w:val="22"/>
        </w:rPr>
        <w:t xml:space="preserve"> </w:t>
      </w:r>
      <w:r w:rsidRPr="00794C25">
        <w:rPr>
          <w:sz w:val="22"/>
          <w:szCs w:val="22"/>
        </w:rPr>
        <w:t>the</w:t>
      </w:r>
      <w:r w:rsidRPr="00794C25">
        <w:rPr>
          <w:spacing w:val="-6"/>
          <w:sz w:val="22"/>
          <w:szCs w:val="22"/>
        </w:rPr>
        <w:t xml:space="preserve"> </w:t>
      </w:r>
      <w:r w:rsidRPr="00794C25">
        <w:rPr>
          <w:sz w:val="22"/>
          <w:szCs w:val="22"/>
        </w:rPr>
        <w:t>employment</w:t>
      </w:r>
      <w:r w:rsidRPr="00794C25">
        <w:rPr>
          <w:spacing w:val="-9"/>
          <w:sz w:val="22"/>
          <w:szCs w:val="22"/>
        </w:rPr>
        <w:t xml:space="preserve"> </w:t>
      </w:r>
      <w:r w:rsidRPr="00794C25">
        <w:rPr>
          <w:sz w:val="22"/>
          <w:szCs w:val="22"/>
        </w:rPr>
        <w:t>of</w:t>
      </w:r>
      <w:r w:rsidRPr="00794C25">
        <w:rPr>
          <w:spacing w:val="-8"/>
          <w:sz w:val="22"/>
          <w:szCs w:val="22"/>
        </w:rPr>
        <w:t xml:space="preserve"> </w:t>
      </w:r>
      <w:r w:rsidRPr="00794C25">
        <w:rPr>
          <w:sz w:val="22"/>
          <w:szCs w:val="22"/>
        </w:rPr>
        <w:t>small</w:t>
      </w:r>
      <w:r w:rsidRPr="00794C25">
        <w:rPr>
          <w:spacing w:val="-6"/>
          <w:sz w:val="22"/>
          <w:szCs w:val="22"/>
        </w:rPr>
        <w:t xml:space="preserve"> </w:t>
      </w:r>
      <w:r w:rsidRPr="00794C25">
        <w:rPr>
          <w:sz w:val="22"/>
          <w:szCs w:val="22"/>
        </w:rPr>
        <w:t>business</w:t>
      </w:r>
      <w:r w:rsidRPr="00794C25">
        <w:rPr>
          <w:spacing w:val="-7"/>
          <w:sz w:val="22"/>
          <w:szCs w:val="22"/>
        </w:rPr>
        <w:t xml:space="preserve"> </w:t>
      </w:r>
      <w:r w:rsidRPr="00794C25">
        <w:rPr>
          <w:sz w:val="22"/>
          <w:szCs w:val="22"/>
        </w:rPr>
        <w:t>and</w:t>
      </w:r>
      <w:r w:rsidRPr="00794C25">
        <w:rPr>
          <w:spacing w:val="-8"/>
          <w:sz w:val="22"/>
          <w:szCs w:val="22"/>
        </w:rPr>
        <w:t xml:space="preserve"> </w:t>
      </w:r>
      <w:r w:rsidRPr="00794C25">
        <w:rPr>
          <w:sz w:val="22"/>
          <w:szCs w:val="22"/>
        </w:rPr>
        <w:t>minority</w:t>
      </w:r>
      <w:r w:rsidRPr="00794C25">
        <w:rPr>
          <w:spacing w:val="-7"/>
          <w:sz w:val="22"/>
          <w:szCs w:val="22"/>
        </w:rPr>
        <w:t xml:space="preserve"> </w:t>
      </w:r>
      <w:r w:rsidRPr="00794C25">
        <w:rPr>
          <w:sz w:val="22"/>
          <w:szCs w:val="22"/>
        </w:rPr>
        <w:t>business</w:t>
      </w:r>
      <w:r w:rsidRPr="00794C25">
        <w:rPr>
          <w:spacing w:val="-8"/>
          <w:sz w:val="22"/>
          <w:szCs w:val="22"/>
        </w:rPr>
        <w:t xml:space="preserve"> </w:t>
      </w:r>
      <w:r w:rsidRPr="00794C25">
        <w:rPr>
          <w:sz w:val="22"/>
          <w:szCs w:val="22"/>
        </w:rPr>
        <w:t>enterprise</w:t>
      </w:r>
      <w:r w:rsidRPr="00794C25">
        <w:rPr>
          <w:spacing w:val="-8"/>
          <w:sz w:val="22"/>
          <w:szCs w:val="22"/>
        </w:rPr>
        <w:t xml:space="preserve"> </w:t>
      </w:r>
      <w:r w:rsidRPr="00794C25">
        <w:rPr>
          <w:sz w:val="22"/>
          <w:szCs w:val="22"/>
        </w:rPr>
        <w:t>pursuant</w:t>
      </w:r>
      <w:r w:rsidRPr="00794C25">
        <w:rPr>
          <w:spacing w:val="-8"/>
          <w:sz w:val="22"/>
          <w:szCs w:val="22"/>
        </w:rPr>
        <w:t xml:space="preserve"> </w:t>
      </w:r>
      <w:r w:rsidRPr="00794C25">
        <w:rPr>
          <w:sz w:val="22"/>
          <w:szCs w:val="22"/>
        </w:rPr>
        <w:t>to</w:t>
      </w:r>
      <w:r w:rsidRPr="00794C25">
        <w:rPr>
          <w:spacing w:val="-8"/>
          <w:sz w:val="22"/>
          <w:szCs w:val="22"/>
        </w:rPr>
        <w:t xml:space="preserve"> </w:t>
      </w:r>
      <w:r w:rsidRPr="00794C25">
        <w:rPr>
          <w:sz w:val="22"/>
          <w:szCs w:val="22"/>
        </w:rPr>
        <w:t>the provisions of Part 19 of the Federal Acquisition</w:t>
      </w:r>
      <w:r w:rsidRPr="00794C25">
        <w:rPr>
          <w:spacing w:val="-6"/>
          <w:sz w:val="22"/>
          <w:szCs w:val="22"/>
        </w:rPr>
        <w:t xml:space="preserve"> </w:t>
      </w:r>
      <w:r w:rsidRPr="00794C25">
        <w:rPr>
          <w:sz w:val="22"/>
          <w:szCs w:val="22"/>
        </w:rPr>
        <w:t>Regulations.</w:t>
      </w:r>
    </w:p>
    <w:p w14:paraId="184467DE" w14:textId="77777777" w:rsidR="00E355E2" w:rsidRPr="00794C25" w:rsidRDefault="00E355E2" w:rsidP="002A5625">
      <w:pPr>
        <w:spacing w:after="0" w:line="240" w:lineRule="auto"/>
        <w:rPr>
          <w:rFonts w:ascii="Times New Roman" w:hAnsi="Times New Roman" w:cs="Times New Roman"/>
          <w:b/>
          <w:bCs/>
          <w:iCs/>
        </w:rPr>
      </w:pPr>
    </w:p>
    <w:p w14:paraId="33FC6358" w14:textId="3B4DAE74" w:rsidR="000D144B" w:rsidRPr="00794C25" w:rsidRDefault="000D144B" w:rsidP="000D144B">
      <w:pPr>
        <w:autoSpaceDE w:val="0"/>
        <w:autoSpaceDN w:val="0"/>
        <w:adjustRightInd w:val="0"/>
        <w:spacing w:after="0" w:line="240" w:lineRule="auto"/>
        <w:rPr>
          <w:rFonts w:ascii="Times New Roman" w:hAnsi="Times New Roman" w:cs="Times New Roman"/>
          <w:color w:val="000000"/>
        </w:rPr>
      </w:pPr>
    </w:p>
    <w:p w14:paraId="747C06B9" w14:textId="77777777" w:rsidR="000D144B" w:rsidRPr="00794C25" w:rsidRDefault="000D144B" w:rsidP="000D144B">
      <w:pPr>
        <w:autoSpaceDE w:val="0"/>
        <w:autoSpaceDN w:val="0"/>
        <w:adjustRightInd w:val="0"/>
        <w:spacing w:after="0" w:line="240" w:lineRule="auto"/>
        <w:rPr>
          <w:rFonts w:ascii="Times New Roman" w:hAnsi="Times New Roman" w:cs="Times New Roman"/>
          <w:color w:val="000000"/>
        </w:rPr>
      </w:pPr>
      <w:r w:rsidRPr="00794C25">
        <w:rPr>
          <w:rFonts w:ascii="Times New Roman" w:hAnsi="Times New Roman" w:cs="Times New Roman"/>
          <w:b/>
          <w:bCs/>
          <w:color w:val="000000"/>
        </w:rPr>
        <w:t xml:space="preserve">General Campus Background for University of Arkansas </w:t>
      </w:r>
    </w:p>
    <w:p w14:paraId="0FCCB4A4" w14:textId="551AECA7" w:rsidR="000D144B" w:rsidRPr="00794C25" w:rsidRDefault="000D144B" w:rsidP="000D144B">
      <w:pPr>
        <w:spacing w:after="0" w:line="240" w:lineRule="auto"/>
        <w:rPr>
          <w:rFonts w:ascii="Times New Roman" w:hAnsi="Times New Roman" w:cs="Times New Roman"/>
          <w:bCs/>
          <w:iCs/>
        </w:rPr>
      </w:pPr>
      <w:r w:rsidRPr="00794C25">
        <w:rPr>
          <w:rFonts w:ascii="Times New Roman" w:hAnsi="Times New Roman" w:cs="Times New Roman"/>
          <w:color w:val="000000"/>
        </w:rPr>
        <w:t>Founded in 1871 as a land-grant institution, the University of Arkansas, Fayetteville Arkansas (</w:t>
      </w:r>
      <w:proofErr w:type="spellStart"/>
      <w:r w:rsidRPr="00794C25">
        <w:rPr>
          <w:rFonts w:ascii="Times New Roman" w:hAnsi="Times New Roman" w:cs="Times New Roman"/>
          <w:color w:val="000000"/>
        </w:rPr>
        <w:t>UofA</w:t>
      </w:r>
      <w:proofErr w:type="spellEnd"/>
      <w:r w:rsidRPr="00794C25">
        <w:rPr>
          <w:rFonts w:ascii="Times New Roman" w:hAnsi="Times New Roman" w:cs="Times New Roman"/>
          <w:color w:val="000000"/>
        </w:rPr>
        <w:t xml:space="preserve">), is the flagship campus of the University of Arkansas System. Our students represent all 50 states and more than 120 countries. The </w:t>
      </w:r>
      <w:proofErr w:type="spellStart"/>
      <w:r w:rsidRPr="00794C25">
        <w:rPr>
          <w:rFonts w:ascii="Times New Roman" w:hAnsi="Times New Roman" w:cs="Times New Roman"/>
          <w:color w:val="000000"/>
        </w:rPr>
        <w:t>UofA</w:t>
      </w:r>
      <w:proofErr w:type="spellEnd"/>
      <w:r w:rsidRPr="00794C25">
        <w:rPr>
          <w:rFonts w:ascii="Times New Roman" w:hAnsi="Times New Roman" w:cs="Times New Roman"/>
          <w:color w:val="000000"/>
        </w:rPr>
        <w:t xml:space="preserve"> has 10 colleges and schools offering more than 210 academic programs. As of Fall 2018, student enrollment totaled approximately 27,778. The faculty count totaled 1,401 and the staff count totaled 3,372. The </w:t>
      </w:r>
      <w:proofErr w:type="spellStart"/>
      <w:r w:rsidRPr="00794C25">
        <w:rPr>
          <w:rFonts w:ascii="Times New Roman" w:hAnsi="Times New Roman" w:cs="Times New Roman"/>
          <w:color w:val="000000"/>
        </w:rPr>
        <w:t>UofA</w:t>
      </w:r>
      <w:proofErr w:type="spellEnd"/>
      <w:r w:rsidRPr="00794C25">
        <w:rPr>
          <w:rFonts w:ascii="Times New Roman" w:hAnsi="Times New Roman" w:cs="Times New Roman"/>
          <w:color w:val="000000"/>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794C25">
        <w:rPr>
          <w:rFonts w:ascii="Times New Roman" w:hAnsi="Times New Roman" w:cs="Times New Roman"/>
          <w:color w:val="000000"/>
        </w:rPr>
        <w:t>UofA</w:t>
      </w:r>
      <w:proofErr w:type="spellEnd"/>
      <w:r w:rsidRPr="00794C25">
        <w:rPr>
          <w:rFonts w:ascii="Times New Roman" w:hAnsi="Times New Roman" w:cs="Times New Roman"/>
          <w:color w:val="000000"/>
        </w:rPr>
        <w:t xml:space="preserve"> as having "the highest possible level of research," placing us among the top 3 percent of colleges and universities nationwide.</w:t>
      </w:r>
    </w:p>
    <w:p w14:paraId="6E1ACD18" w14:textId="43A240A8" w:rsidR="002A5625" w:rsidRPr="00794C25" w:rsidRDefault="002A5625" w:rsidP="002A5625">
      <w:pPr>
        <w:spacing w:after="0" w:line="240" w:lineRule="auto"/>
        <w:rPr>
          <w:rFonts w:ascii="Times New Roman" w:hAnsi="Times New Roman" w:cs="Times New Roman"/>
        </w:rPr>
      </w:pPr>
    </w:p>
    <w:p w14:paraId="6ADB20B0" w14:textId="77777777" w:rsidR="00DC642B" w:rsidRPr="00794C25" w:rsidRDefault="00DC642B" w:rsidP="002A5625">
      <w:pPr>
        <w:spacing w:after="0" w:line="240" w:lineRule="auto"/>
        <w:rPr>
          <w:rFonts w:ascii="Times New Roman" w:hAnsi="Times New Roman" w:cs="Times New Roman"/>
        </w:rPr>
      </w:pPr>
    </w:p>
    <w:p w14:paraId="52F811FC" w14:textId="3D7AD345" w:rsidR="00572BB1" w:rsidRPr="00794C25" w:rsidRDefault="009045EE" w:rsidP="00733123">
      <w:pPr>
        <w:tabs>
          <w:tab w:val="left" w:pos="810"/>
        </w:tabs>
        <w:spacing w:after="0" w:line="240" w:lineRule="auto"/>
        <w:ind w:left="540" w:hanging="540"/>
        <w:jc w:val="both"/>
        <w:rPr>
          <w:rFonts w:ascii="Times New Roman" w:eastAsia="Times New Roman" w:hAnsi="Times New Roman" w:cs="Times New Roman"/>
          <w:b/>
        </w:rPr>
      </w:pPr>
      <w:r w:rsidRPr="00794C25">
        <w:rPr>
          <w:rFonts w:ascii="Times New Roman" w:eastAsia="Times New Roman" w:hAnsi="Times New Roman" w:cs="Times New Roman"/>
          <w:b/>
        </w:rPr>
        <w:t>1.</w:t>
      </w:r>
      <w:r w:rsidRPr="00794C25">
        <w:rPr>
          <w:rFonts w:ascii="Times New Roman" w:eastAsia="Times New Roman" w:hAnsi="Times New Roman" w:cs="Times New Roman"/>
        </w:rPr>
        <w:t xml:space="preserve"> </w:t>
      </w:r>
      <w:r w:rsidRPr="00794C25">
        <w:rPr>
          <w:rFonts w:ascii="Times New Roman" w:eastAsia="Times New Roman" w:hAnsi="Times New Roman" w:cs="Times New Roman"/>
        </w:rPr>
        <w:tab/>
      </w:r>
      <w:r w:rsidR="003263CC" w:rsidRPr="00794C25">
        <w:rPr>
          <w:rFonts w:ascii="Times New Roman" w:eastAsia="Times New Roman" w:hAnsi="Times New Roman" w:cs="Times New Roman"/>
          <w:b/>
        </w:rPr>
        <w:t>DESCRIPTION AND O</w:t>
      </w:r>
      <w:r w:rsidRPr="00794C25">
        <w:rPr>
          <w:rFonts w:ascii="Times New Roman" w:eastAsia="Times New Roman" w:hAnsi="Times New Roman" w:cs="Times New Roman"/>
          <w:b/>
        </w:rPr>
        <w:t>VERVIEW OF RFP</w:t>
      </w:r>
    </w:p>
    <w:p w14:paraId="1D60A7AA" w14:textId="77777777" w:rsidR="000D144B" w:rsidRPr="00794C25" w:rsidRDefault="000D144B" w:rsidP="000D144B">
      <w:pPr>
        <w:spacing w:after="0" w:line="240" w:lineRule="auto"/>
        <w:ind w:left="540"/>
        <w:jc w:val="both"/>
        <w:rPr>
          <w:rFonts w:ascii="Times New Roman" w:hAnsi="Times New Roman" w:cs="Times New Roman"/>
        </w:rPr>
      </w:pPr>
      <w:r w:rsidRPr="00794C25">
        <w:rPr>
          <w:rFonts w:ascii="Times New Roman" w:hAnsi="Times New Roman" w:cs="Times New Roman"/>
        </w:rPr>
        <w:t>The Board of Trustees of the University of Arkansas, acting on behalf of the University of Arkansas Graduate School &amp; International Education, is seeking bid proposals from qualified and reputable vendors with extensive experience in the higher education market to provide professional video production and micro-marketing/lead website development.</w:t>
      </w:r>
    </w:p>
    <w:p w14:paraId="200CE726" w14:textId="77777777" w:rsidR="000D144B" w:rsidRPr="00794C25" w:rsidRDefault="000D144B" w:rsidP="000D144B">
      <w:pPr>
        <w:spacing w:after="0" w:line="240" w:lineRule="auto"/>
        <w:jc w:val="both"/>
        <w:rPr>
          <w:rFonts w:ascii="Times New Roman" w:hAnsi="Times New Roman" w:cs="Times New Roman"/>
        </w:rPr>
      </w:pPr>
    </w:p>
    <w:p w14:paraId="2A0C4DBC" w14:textId="77777777" w:rsidR="000D144B" w:rsidRPr="00794C25" w:rsidRDefault="000D144B" w:rsidP="000D144B">
      <w:pPr>
        <w:spacing w:after="0" w:line="240" w:lineRule="auto"/>
        <w:ind w:left="540"/>
        <w:jc w:val="both"/>
        <w:rPr>
          <w:rFonts w:ascii="Times New Roman" w:hAnsi="Times New Roman" w:cs="Times New Roman"/>
        </w:rPr>
      </w:pPr>
      <w:r w:rsidRPr="00794C25">
        <w:rPr>
          <w:rFonts w:ascii="Times New Roman" w:hAnsi="Times New Roman" w:cs="Times New Roman"/>
        </w:rPr>
        <w:t>UA is seeking to award a term contact to a vendor to create 15-18 video assets and accompanying video-hosting platform (micro-marketing/lead website) designed to assist in the recruitment and retention of graduate and international students.</w:t>
      </w:r>
    </w:p>
    <w:p w14:paraId="350EF03A" w14:textId="77777777" w:rsidR="000D144B" w:rsidRPr="00794C25" w:rsidRDefault="000D144B" w:rsidP="000D144B">
      <w:pPr>
        <w:spacing w:after="0" w:line="240" w:lineRule="auto"/>
        <w:jc w:val="both"/>
        <w:rPr>
          <w:rFonts w:ascii="Times New Roman" w:hAnsi="Times New Roman" w:cs="Times New Roman"/>
        </w:rPr>
      </w:pPr>
    </w:p>
    <w:p w14:paraId="3FB41A10" w14:textId="5C788DA2" w:rsidR="00FD49A9" w:rsidRPr="00794C25" w:rsidRDefault="000D144B" w:rsidP="000D144B">
      <w:pPr>
        <w:spacing w:after="0" w:line="240" w:lineRule="auto"/>
        <w:ind w:left="540"/>
        <w:jc w:val="both"/>
        <w:rPr>
          <w:rFonts w:ascii="Times New Roman" w:hAnsi="Times New Roman" w:cs="Times New Roman"/>
        </w:rPr>
      </w:pPr>
      <w:r w:rsidRPr="00794C25">
        <w:rPr>
          <w:rFonts w:ascii="Times New Roman" w:hAnsi="Times New Roman" w:cs="Times New Roman"/>
        </w:rPr>
        <w:t>The data, specifications, and administrative requirements outlined herein are intended to serve as a general guideline for each proposal. Each firm is expected to submit a fully detailed proposal, which adequately describes the advantages and benefits which UAF would realize by accepting its proposal.</w:t>
      </w:r>
    </w:p>
    <w:p w14:paraId="17DE7711" w14:textId="4C8A7A47" w:rsidR="000D144B" w:rsidRPr="00794C25" w:rsidRDefault="000D144B" w:rsidP="000D144B">
      <w:pPr>
        <w:spacing w:after="0" w:line="240" w:lineRule="auto"/>
        <w:ind w:left="540"/>
        <w:jc w:val="both"/>
        <w:rPr>
          <w:rFonts w:ascii="Times New Roman" w:hAnsi="Times New Roman" w:cs="Times New Roman"/>
        </w:rPr>
      </w:pPr>
    </w:p>
    <w:p w14:paraId="7781CAFC" w14:textId="67F809D1" w:rsidR="000D144B" w:rsidRPr="00794C25" w:rsidRDefault="000D144B" w:rsidP="000D144B">
      <w:pPr>
        <w:spacing w:after="0" w:line="240" w:lineRule="auto"/>
        <w:ind w:left="540"/>
        <w:jc w:val="both"/>
        <w:rPr>
          <w:rFonts w:ascii="Times New Roman" w:hAnsi="Times New Roman" w:cs="Times New Roman"/>
          <w:b/>
          <w:bCs/>
        </w:rPr>
      </w:pPr>
      <w:r w:rsidRPr="00794C25">
        <w:rPr>
          <w:rFonts w:ascii="Times New Roman" w:hAnsi="Times New Roman" w:cs="Times New Roman"/>
          <w:b/>
          <w:bCs/>
        </w:rPr>
        <w:t>UA expects to achieve the following goals (at minimum) through the selected Respondent:</w:t>
      </w:r>
    </w:p>
    <w:p w14:paraId="04E7DA07" w14:textId="4DA403ED" w:rsidR="000D144B" w:rsidRPr="00794C25" w:rsidRDefault="000D144B" w:rsidP="000D144B">
      <w:pPr>
        <w:spacing w:after="0" w:line="240" w:lineRule="auto"/>
        <w:ind w:left="540"/>
        <w:jc w:val="both"/>
        <w:rPr>
          <w:rFonts w:ascii="Times New Roman" w:hAnsi="Times New Roman" w:cs="Times New Roman"/>
        </w:rPr>
      </w:pPr>
    </w:p>
    <w:p w14:paraId="6E080C31" w14:textId="4F3ABF70" w:rsidR="000D144B" w:rsidRPr="00794C25" w:rsidRDefault="000D144B" w:rsidP="000D144B">
      <w:pPr>
        <w:pStyle w:val="ListParagraph"/>
        <w:numPr>
          <w:ilvl w:val="0"/>
          <w:numId w:val="26"/>
        </w:numPr>
        <w:jc w:val="both"/>
        <w:rPr>
          <w:sz w:val="22"/>
          <w:szCs w:val="22"/>
        </w:rPr>
      </w:pPr>
      <w:r w:rsidRPr="00794C25">
        <w:rPr>
          <w:sz w:val="22"/>
          <w:szCs w:val="22"/>
        </w:rPr>
        <w:t>Obtain engaging video content for use in personalized recruitment tools to be provided by a qualified vendor.</w:t>
      </w:r>
    </w:p>
    <w:p w14:paraId="38DB46E0" w14:textId="0A5CF8C5" w:rsidR="000D144B" w:rsidRPr="00794C25" w:rsidRDefault="000D144B" w:rsidP="000D144B">
      <w:pPr>
        <w:pStyle w:val="ListParagraph"/>
        <w:numPr>
          <w:ilvl w:val="0"/>
          <w:numId w:val="26"/>
        </w:numPr>
        <w:jc w:val="both"/>
        <w:rPr>
          <w:sz w:val="22"/>
          <w:szCs w:val="22"/>
        </w:rPr>
      </w:pPr>
      <w:r w:rsidRPr="00794C25">
        <w:rPr>
          <w:sz w:val="22"/>
          <w:szCs w:val="22"/>
        </w:rPr>
        <w:t xml:space="preserve">A detailed project management plan describing how the vendor would collaborate with the Graduate School   </w:t>
      </w:r>
    </w:p>
    <w:p w14:paraId="2BC0556D" w14:textId="05C35A2E" w:rsidR="000D144B" w:rsidRPr="00794C25" w:rsidRDefault="000D144B" w:rsidP="000D144B">
      <w:pPr>
        <w:pStyle w:val="ListParagraph"/>
        <w:numPr>
          <w:ilvl w:val="0"/>
          <w:numId w:val="26"/>
        </w:numPr>
        <w:jc w:val="both"/>
        <w:rPr>
          <w:sz w:val="22"/>
          <w:szCs w:val="22"/>
        </w:rPr>
      </w:pPr>
      <w:r w:rsidRPr="00794C25">
        <w:rPr>
          <w:sz w:val="22"/>
          <w:szCs w:val="22"/>
        </w:rPr>
        <w:t>Accountability and desire to work together to form a mutually beneficial long-term partnership</w:t>
      </w:r>
    </w:p>
    <w:p w14:paraId="32675B92" w14:textId="1AC385BD" w:rsidR="000D144B" w:rsidRPr="00794C25" w:rsidRDefault="000D144B" w:rsidP="000D144B">
      <w:pPr>
        <w:pStyle w:val="ListParagraph"/>
        <w:numPr>
          <w:ilvl w:val="0"/>
          <w:numId w:val="26"/>
        </w:numPr>
        <w:jc w:val="both"/>
        <w:rPr>
          <w:sz w:val="22"/>
          <w:szCs w:val="22"/>
        </w:rPr>
      </w:pPr>
      <w:r w:rsidRPr="00794C25">
        <w:rPr>
          <w:sz w:val="22"/>
          <w:szCs w:val="22"/>
        </w:rPr>
        <w:t>Proactive in communicating and following up on issues and working to find areas of improvement</w:t>
      </w:r>
    </w:p>
    <w:p w14:paraId="59EE6AC4" w14:textId="7774F218" w:rsidR="000D144B" w:rsidRPr="00794C25" w:rsidRDefault="000D144B" w:rsidP="000D144B">
      <w:pPr>
        <w:pStyle w:val="ListParagraph"/>
        <w:numPr>
          <w:ilvl w:val="0"/>
          <w:numId w:val="26"/>
        </w:numPr>
        <w:jc w:val="both"/>
        <w:rPr>
          <w:sz w:val="22"/>
          <w:szCs w:val="22"/>
        </w:rPr>
      </w:pPr>
      <w:r w:rsidRPr="00794C25">
        <w:rPr>
          <w:sz w:val="22"/>
          <w:szCs w:val="22"/>
        </w:rPr>
        <w:t>Achieve cost containment by carrying out an approach that finds the proper balance in service and cost</w:t>
      </w:r>
    </w:p>
    <w:p w14:paraId="745236EE" w14:textId="77777777" w:rsidR="000D144B" w:rsidRPr="007E7B29" w:rsidRDefault="000D144B" w:rsidP="000D144B">
      <w:pPr>
        <w:spacing w:after="0" w:line="240" w:lineRule="auto"/>
        <w:ind w:left="540"/>
        <w:jc w:val="both"/>
        <w:rPr>
          <w:rFonts w:ascii="Arial" w:eastAsia="Times New Roman" w:hAnsi="Arial" w:cs="Arial"/>
        </w:rPr>
      </w:pPr>
    </w:p>
    <w:p w14:paraId="7B58AFDA" w14:textId="77777777" w:rsidR="00572BB1" w:rsidRPr="00794C25" w:rsidRDefault="009045EE" w:rsidP="00F6113E">
      <w:pPr>
        <w:spacing w:after="0" w:line="240" w:lineRule="auto"/>
        <w:ind w:left="540" w:hanging="540"/>
        <w:jc w:val="both"/>
        <w:rPr>
          <w:rFonts w:ascii="Times New Roman" w:eastAsia="Times New Roman" w:hAnsi="Times New Roman" w:cs="Times New Roman"/>
          <w:b/>
        </w:rPr>
      </w:pPr>
      <w:r w:rsidRPr="00794C25">
        <w:rPr>
          <w:rFonts w:ascii="Times New Roman" w:eastAsia="Times New Roman" w:hAnsi="Times New Roman" w:cs="Times New Roman"/>
          <w:b/>
        </w:rPr>
        <w:t>2.</w:t>
      </w:r>
      <w:r w:rsidRPr="00794C25">
        <w:rPr>
          <w:rFonts w:ascii="Times New Roman" w:eastAsia="Times New Roman" w:hAnsi="Times New Roman" w:cs="Times New Roman"/>
        </w:rPr>
        <w:tab/>
      </w:r>
      <w:r w:rsidRPr="00794C25">
        <w:rPr>
          <w:rFonts w:ascii="Times New Roman" w:eastAsia="Times New Roman" w:hAnsi="Times New Roman" w:cs="Times New Roman"/>
          <w:b/>
        </w:rPr>
        <w:t>SCOPE OF WORK</w:t>
      </w:r>
    </w:p>
    <w:p w14:paraId="5349BF08" w14:textId="77777777" w:rsidR="000D144B" w:rsidRPr="00794C25" w:rsidRDefault="005D3BFB" w:rsidP="000D144B">
      <w:pPr>
        <w:pStyle w:val="MyNormal"/>
        <w:ind w:left="540" w:hanging="540"/>
        <w:rPr>
          <w:rFonts w:ascii="Times New Roman" w:hAnsi="Times New Roman"/>
          <w:bCs/>
          <w:szCs w:val="22"/>
        </w:rPr>
      </w:pPr>
      <w:r w:rsidRPr="00794C25">
        <w:rPr>
          <w:rFonts w:ascii="Times New Roman" w:hAnsi="Times New Roman"/>
          <w:b/>
          <w:szCs w:val="22"/>
        </w:rPr>
        <w:tab/>
      </w:r>
      <w:r w:rsidR="000D144B" w:rsidRPr="00794C25">
        <w:rPr>
          <w:rFonts w:ascii="Times New Roman" w:hAnsi="Times New Roman"/>
          <w:bCs/>
          <w:szCs w:val="22"/>
        </w:rPr>
        <w:t>UA is issuing this RFP to solicit Proposals for a term contract for a qualified video recruitment and marketing vendor pursuant to the specifications, term and conditions stated in this RFP. This would include pre-production support and collaboration, on-site video production of 15-18 videos, two rounds of post-production editing, development of a web-based hosting platform/micro-marketing lead website, on-going technical support, as well as other creative services associated with this project.</w:t>
      </w:r>
    </w:p>
    <w:p w14:paraId="4F3289BF" w14:textId="77777777" w:rsidR="000D144B" w:rsidRPr="00794C25" w:rsidRDefault="000D144B" w:rsidP="000D144B">
      <w:pPr>
        <w:pStyle w:val="MyNormal"/>
        <w:ind w:left="540" w:hanging="540"/>
        <w:rPr>
          <w:rFonts w:ascii="Times New Roman" w:hAnsi="Times New Roman"/>
          <w:bCs/>
          <w:szCs w:val="22"/>
        </w:rPr>
      </w:pPr>
    </w:p>
    <w:p w14:paraId="724FCCF4" w14:textId="54E0D4E6" w:rsidR="00785A77" w:rsidRPr="00794C25" w:rsidRDefault="000D144B" w:rsidP="000D144B">
      <w:pPr>
        <w:pStyle w:val="MyNormal"/>
        <w:tabs>
          <w:tab w:val="clear" w:pos="1260"/>
        </w:tabs>
        <w:ind w:left="540" w:hanging="540"/>
        <w:jc w:val="left"/>
        <w:rPr>
          <w:rFonts w:ascii="Times New Roman" w:hAnsi="Times New Roman"/>
          <w:bCs/>
          <w:szCs w:val="22"/>
        </w:rPr>
      </w:pPr>
      <w:r w:rsidRPr="00794C25">
        <w:rPr>
          <w:rFonts w:ascii="Times New Roman" w:hAnsi="Times New Roman"/>
          <w:bCs/>
          <w:szCs w:val="22"/>
        </w:rPr>
        <w:tab/>
        <w:t>Video production may include (but is not limited to) recording interviews, lectures, and stock footage on location at the University of Arkansas, editing and adding graphics to those videos to Graduate School &amp; International Education specifications and delivering a cohesive, professional finished project.</w:t>
      </w:r>
      <w:r w:rsidR="00B666C4" w:rsidRPr="00794C25">
        <w:rPr>
          <w:rFonts w:ascii="Times New Roman" w:hAnsi="Times New Roman"/>
          <w:bCs/>
          <w:szCs w:val="22"/>
        </w:rPr>
        <w:t xml:space="preserve"> </w:t>
      </w:r>
    </w:p>
    <w:p w14:paraId="742498F3" w14:textId="77777777" w:rsidR="00D16011" w:rsidRPr="00794C25" w:rsidRDefault="00D16011" w:rsidP="00D16011">
      <w:pPr>
        <w:pStyle w:val="MyNormal"/>
        <w:ind w:left="1260" w:hanging="1260"/>
        <w:rPr>
          <w:rFonts w:ascii="Times New Roman" w:hAnsi="Times New Roman"/>
          <w:szCs w:val="22"/>
        </w:rPr>
      </w:pPr>
    </w:p>
    <w:p w14:paraId="6A54BEC4" w14:textId="5BC6FB4B" w:rsidR="00572BB1" w:rsidRPr="00794C25" w:rsidRDefault="003B51D9" w:rsidP="00F6113E">
      <w:pPr>
        <w:spacing w:after="0" w:line="240" w:lineRule="auto"/>
        <w:ind w:left="540" w:hanging="540"/>
        <w:jc w:val="both"/>
        <w:rPr>
          <w:rFonts w:ascii="Times New Roman" w:eastAsia="Times New Roman" w:hAnsi="Times New Roman" w:cs="Times New Roman"/>
          <w:b/>
        </w:rPr>
      </w:pPr>
      <w:r w:rsidRPr="00794C25">
        <w:rPr>
          <w:rFonts w:ascii="Times New Roman" w:eastAsia="Times New Roman" w:hAnsi="Times New Roman" w:cs="Times New Roman"/>
          <w:b/>
        </w:rPr>
        <w:t>3</w:t>
      </w:r>
      <w:r w:rsidR="009045EE" w:rsidRPr="00794C25">
        <w:rPr>
          <w:rFonts w:ascii="Times New Roman" w:eastAsia="Times New Roman" w:hAnsi="Times New Roman" w:cs="Times New Roman"/>
          <w:b/>
        </w:rPr>
        <w:t>.</w:t>
      </w:r>
      <w:r w:rsidR="009045EE" w:rsidRPr="00794C25">
        <w:rPr>
          <w:rFonts w:ascii="Times New Roman" w:eastAsia="Times New Roman" w:hAnsi="Times New Roman" w:cs="Times New Roman"/>
          <w:b/>
        </w:rPr>
        <w:tab/>
        <w:t>COSTS</w:t>
      </w:r>
      <w:r w:rsidR="00F11EB0" w:rsidRPr="00794C25">
        <w:rPr>
          <w:rFonts w:ascii="Times New Roman" w:eastAsia="Times New Roman" w:hAnsi="Times New Roman" w:cs="Times New Roman"/>
          <w:b/>
        </w:rPr>
        <w:t xml:space="preserve"> / PRICING</w:t>
      </w:r>
    </w:p>
    <w:p w14:paraId="42BA9550" w14:textId="68BA60B0" w:rsidR="002700AA" w:rsidRPr="00794C25" w:rsidRDefault="00572BB1" w:rsidP="002700AA">
      <w:pPr>
        <w:pStyle w:val="MyNormal"/>
        <w:tabs>
          <w:tab w:val="clear" w:pos="1260"/>
        </w:tabs>
        <w:ind w:left="540" w:hanging="1260"/>
        <w:rPr>
          <w:rFonts w:ascii="Times New Roman" w:hAnsi="Times New Roman"/>
          <w:szCs w:val="22"/>
        </w:rPr>
      </w:pPr>
      <w:r w:rsidRPr="00794C25">
        <w:rPr>
          <w:rFonts w:ascii="Times New Roman" w:hAnsi="Times New Roman"/>
          <w:szCs w:val="22"/>
        </w:rPr>
        <w:tab/>
      </w:r>
      <w:r w:rsidR="002700AA" w:rsidRPr="00794C25">
        <w:rPr>
          <w:rFonts w:ascii="Times New Roman" w:hAnsi="Times New Roman"/>
          <w:szCs w:val="22"/>
        </w:rPr>
        <w:t xml:space="preserve">Respondents must provide detailed/itemized pricing for each individual component, or the overall system, as listed on the Official Bid Price Sheet provided within this RFP document (see Appendix II).  If pricing is dependent on any assumptions that are not specifically stated on the Official Price Sheet, please list those assumptions accordingly on a separate spreadsheet and show detailed pricing.  </w:t>
      </w:r>
    </w:p>
    <w:p w14:paraId="0AFEF0B6" w14:textId="77777777" w:rsidR="002700AA" w:rsidRPr="00794C25" w:rsidRDefault="002700AA" w:rsidP="002700AA">
      <w:pPr>
        <w:pStyle w:val="MyNormal"/>
        <w:tabs>
          <w:tab w:val="clear" w:pos="1260"/>
        </w:tabs>
        <w:ind w:left="540" w:hanging="1260"/>
        <w:rPr>
          <w:rFonts w:ascii="Times New Roman" w:hAnsi="Times New Roman"/>
          <w:szCs w:val="22"/>
        </w:rPr>
      </w:pPr>
    </w:p>
    <w:p w14:paraId="4C4CBFBC" w14:textId="77777777" w:rsidR="002700AA"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t>Any additional pricing lists should remain attached to the Official Price Sheet for purposes of accurate</w:t>
      </w:r>
    </w:p>
    <w:p w14:paraId="476EAB04" w14:textId="319DC9C8" w:rsidR="002700AA"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r>
      <w:r w:rsidR="00D16011" w:rsidRPr="00794C25">
        <w:rPr>
          <w:rFonts w:ascii="Times New Roman" w:hAnsi="Times New Roman"/>
          <w:szCs w:val="22"/>
        </w:rPr>
        <w:t xml:space="preserve">evaluation. </w:t>
      </w:r>
      <w:r w:rsidRPr="00794C25">
        <w:rPr>
          <w:rFonts w:ascii="Times New Roman" w:hAnsi="Times New Roman"/>
          <w:szCs w:val="22"/>
        </w:rPr>
        <w:t xml:space="preserve">Pricing must be valid for one hundred </w:t>
      </w:r>
      <w:r w:rsidR="009B42C7" w:rsidRPr="00794C25">
        <w:rPr>
          <w:rFonts w:ascii="Times New Roman" w:hAnsi="Times New Roman"/>
          <w:szCs w:val="22"/>
        </w:rPr>
        <w:t>eighty</w:t>
      </w:r>
      <w:r w:rsidRPr="00794C25">
        <w:rPr>
          <w:rFonts w:ascii="Times New Roman" w:hAnsi="Times New Roman"/>
          <w:szCs w:val="22"/>
        </w:rPr>
        <w:t xml:space="preserve"> (1</w:t>
      </w:r>
      <w:r w:rsidR="009B42C7" w:rsidRPr="00794C25">
        <w:rPr>
          <w:rFonts w:ascii="Times New Roman" w:hAnsi="Times New Roman"/>
          <w:szCs w:val="22"/>
        </w:rPr>
        <w:t>8</w:t>
      </w:r>
      <w:r w:rsidRPr="00794C25">
        <w:rPr>
          <w:rFonts w:ascii="Times New Roman" w:hAnsi="Times New Roman"/>
          <w:szCs w:val="22"/>
        </w:rPr>
        <w:t>0) days following the bid Proposal due date</w:t>
      </w:r>
    </w:p>
    <w:p w14:paraId="2114C654" w14:textId="3BBAD07C" w:rsidR="002700AA"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t>and time.</w:t>
      </w:r>
      <w:r w:rsidR="00D16011" w:rsidRPr="00794C25">
        <w:rPr>
          <w:rFonts w:ascii="Times New Roman" w:hAnsi="Times New Roman"/>
          <w:szCs w:val="22"/>
        </w:rPr>
        <w:t xml:space="preserve"> </w:t>
      </w:r>
      <w:r w:rsidRPr="00794C25">
        <w:rPr>
          <w:rFonts w:ascii="Times New Roman" w:hAnsi="Times New Roman"/>
          <w:szCs w:val="22"/>
        </w:rPr>
        <w:t>UA will not be obligated to pay any costs not identified on the Official Price Sheet.  Respondents</w:t>
      </w:r>
    </w:p>
    <w:p w14:paraId="34E73374" w14:textId="77777777" w:rsidR="002700AA"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t>must certify that any costs not identified by the Respondent, but subsequently incurred in order to achieve</w:t>
      </w:r>
    </w:p>
    <w:p w14:paraId="3F194AF2" w14:textId="77777777" w:rsidR="002700AA"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r>
      <w:proofErr w:type="gramStart"/>
      <w:r w:rsidRPr="00794C25">
        <w:rPr>
          <w:rFonts w:ascii="Times New Roman" w:hAnsi="Times New Roman"/>
          <w:szCs w:val="22"/>
        </w:rPr>
        <w:t>successful operation of the service,</w:t>
      </w:r>
      <w:proofErr w:type="gramEnd"/>
      <w:r w:rsidRPr="00794C25">
        <w:rPr>
          <w:rFonts w:ascii="Times New Roman" w:hAnsi="Times New Roman"/>
          <w:szCs w:val="22"/>
        </w:rPr>
        <w:t xml:space="preserve"> will be borne by the Respondent.   Failure to do so may result in</w:t>
      </w:r>
    </w:p>
    <w:p w14:paraId="5BF8A768" w14:textId="7B10F61B" w:rsidR="001A3677" w:rsidRPr="00794C25" w:rsidRDefault="002700AA" w:rsidP="002700AA">
      <w:pPr>
        <w:pStyle w:val="MyNormal"/>
        <w:ind w:left="1260" w:hanging="1260"/>
        <w:rPr>
          <w:rFonts w:ascii="Times New Roman" w:hAnsi="Times New Roman"/>
          <w:szCs w:val="22"/>
        </w:rPr>
      </w:pPr>
      <w:r w:rsidRPr="00794C25">
        <w:rPr>
          <w:rFonts w:ascii="Times New Roman" w:hAnsi="Times New Roman"/>
          <w:szCs w:val="22"/>
        </w:rPr>
        <w:tab/>
        <w:t>rejection of the Proposal.</w:t>
      </w:r>
    </w:p>
    <w:p w14:paraId="54BE73A3" w14:textId="77777777" w:rsidR="00882FDD" w:rsidRPr="00C04192" w:rsidRDefault="00882FDD" w:rsidP="002700AA">
      <w:pPr>
        <w:pStyle w:val="MyNormal"/>
        <w:ind w:left="1260" w:hanging="1260"/>
        <w:rPr>
          <w:rFonts w:ascii="Times New Roman" w:hAnsi="Times New Roman"/>
          <w:szCs w:val="22"/>
        </w:rPr>
      </w:pPr>
    </w:p>
    <w:p w14:paraId="540EED62" w14:textId="5AB26239" w:rsidR="00E517FE" w:rsidRPr="00C04192"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bookmarkStart w:id="2" w:name="_Toc251665749"/>
      <w:bookmarkEnd w:id="0"/>
      <w:r w:rsidRPr="00C04192">
        <w:rPr>
          <w:rFonts w:ascii="Times New Roman" w:eastAsia="Times New Roman" w:hAnsi="Times New Roman" w:cs="Times New Roman"/>
          <w:b/>
          <w:noProof/>
        </w:rPr>
        <w:t>4</w:t>
      </w:r>
      <w:r w:rsidR="00B20B53" w:rsidRPr="00C04192">
        <w:rPr>
          <w:rFonts w:ascii="Times New Roman" w:eastAsia="Times New Roman" w:hAnsi="Times New Roman" w:cs="Times New Roman"/>
          <w:b/>
          <w:noProof/>
        </w:rPr>
        <w:t>.</w:t>
      </w:r>
      <w:r w:rsidR="00B20B53" w:rsidRPr="00C04192">
        <w:rPr>
          <w:rFonts w:ascii="Times New Roman" w:eastAsia="Times New Roman" w:hAnsi="Times New Roman" w:cs="Times New Roman"/>
          <w:b/>
          <w:noProof/>
        </w:rPr>
        <w:tab/>
      </w:r>
      <w:bookmarkEnd w:id="2"/>
      <w:r w:rsidR="001436AA" w:rsidRPr="00C04192">
        <w:rPr>
          <w:rFonts w:ascii="Times New Roman" w:eastAsia="Times New Roman" w:hAnsi="Times New Roman" w:cs="Times New Roman"/>
          <w:b/>
          <w:noProof/>
        </w:rPr>
        <w:t>RESPONDENT</w:t>
      </w:r>
      <w:r w:rsidR="00B37A2F" w:rsidRPr="00C04192">
        <w:rPr>
          <w:rFonts w:ascii="Times New Roman" w:eastAsia="Times New Roman" w:hAnsi="Times New Roman" w:cs="Times New Roman"/>
          <w:b/>
          <w:noProof/>
        </w:rPr>
        <w:t xml:space="preserve"> </w:t>
      </w:r>
      <w:r w:rsidR="00E517FE" w:rsidRPr="00C04192">
        <w:rPr>
          <w:rFonts w:ascii="Times New Roman" w:eastAsia="Times New Roman" w:hAnsi="Times New Roman" w:cs="Times New Roman"/>
          <w:b/>
          <w:noProof/>
        </w:rPr>
        <w:t>REFERENCES</w:t>
      </w:r>
    </w:p>
    <w:p w14:paraId="5BB5BE2A" w14:textId="7F5601A8" w:rsidR="00E517FE" w:rsidRPr="00C04192" w:rsidRDefault="00E517FE" w:rsidP="00204524">
      <w:pPr>
        <w:numPr>
          <w:ilvl w:val="1"/>
          <w:numId w:val="0"/>
        </w:numPr>
        <w:tabs>
          <w:tab w:val="num" w:pos="540"/>
        </w:tabs>
        <w:spacing w:after="0" w:line="240" w:lineRule="auto"/>
        <w:ind w:left="540" w:hanging="540"/>
        <w:outlineLvl w:val="1"/>
        <w:rPr>
          <w:rFonts w:ascii="Times New Roman" w:hAnsi="Times New Roman" w:cs="Times New Roman"/>
        </w:rPr>
      </w:pPr>
      <w:r w:rsidRPr="00C04192">
        <w:rPr>
          <w:rFonts w:ascii="Times New Roman" w:eastAsia="Times New Roman" w:hAnsi="Times New Roman" w:cs="Times New Roman"/>
          <w:b/>
          <w:noProof/>
        </w:rPr>
        <w:tab/>
      </w:r>
      <w:r w:rsidRPr="00C04192">
        <w:rPr>
          <w:rFonts w:ascii="Times New Roman" w:hAnsi="Times New Roman" w:cs="Times New Roman"/>
        </w:rPr>
        <w:t xml:space="preserve">Respondents must </w:t>
      </w:r>
      <w:r w:rsidR="000D22E3" w:rsidRPr="00C04192">
        <w:rPr>
          <w:rFonts w:ascii="Times New Roman" w:hAnsi="Times New Roman" w:cs="Times New Roman"/>
        </w:rPr>
        <w:t>provide</w:t>
      </w:r>
      <w:r w:rsidRPr="00C04192">
        <w:rPr>
          <w:rFonts w:ascii="Times New Roman" w:hAnsi="Times New Roman" w:cs="Times New Roman"/>
        </w:rPr>
        <w:t xml:space="preserve"> </w:t>
      </w:r>
      <w:r w:rsidR="000D22E3" w:rsidRPr="00C04192">
        <w:rPr>
          <w:rFonts w:ascii="Times New Roman" w:hAnsi="Times New Roman" w:cs="Times New Roman"/>
        </w:rPr>
        <w:t>a minimum of</w:t>
      </w:r>
      <w:r w:rsidRPr="00C04192">
        <w:rPr>
          <w:rFonts w:ascii="Times New Roman" w:hAnsi="Times New Roman" w:cs="Times New Roman"/>
        </w:rPr>
        <w:t xml:space="preserve"> three (3) reference</w:t>
      </w:r>
      <w:r w:rsidR="000D22E3" w:rsidRPr="00C04192">
        <w:rPr>
          <w:rFonts w:ascii="Times New Roman" w:hAnsi="Times New Roman" w:cs="Times New Roman"/>
        </w:rPr>
        <w:t>s</w:t>
      </w:r>
      <w:r w:rsidR="00D41EE1" w:rsidRPr="00C04192">
        <w:rPr>
          <w:rFonts w:ascii="Times New Roman" w:hAnsi="Times New Roman" w:cs="Times New Roman"/>
        </w:rPr>
        <w:t xml:space="preserve"> </w:t>
      </w:r>
      <w:r w:rsidRPr="00C04192">
        <w:rPr>
          <w:rFonts w:ascii="Times New Roman" w:hAnsi="Times New Roman" w:cs="Times New Roman"/>
        </w:rPr>
        <w:t xml:space="preserve">(including </w:t>
      </w:r>
      <w:r w:rsidR="000D22E3" w:rsidRPr="00C04192">
        <w:rPr>
          <w:rFonts w:ascii="Times New Roman" w:hAnsi="Times New Roman" w:cs="Times New Roman"/>
        </w:rPr>
        <w:t xml:space="preserve">the organization’s name, address, </w:t>
      </w:r>
      <w:r w:rsidRPr="00C04192">
        <w:rPr>
          <w:rFonts w:ascii="Times New Roman" w:hAnsi="Times New Roman" w:cs="Times New Roman"/>
        </w:rPr>
        <w:t xml:space="preserve">persons to contact, telephone numbers, and email addresses) located in the continental United States currently served by respondent.  </w:t>
      </w:r>
      <w:r w:rsidR="000D22E3" w:rsidRPr="00C04192">
        <w:rPr>
          <w:rFonts w:ascii="Times New Roman" w:hAnsi="Times New Roman" w:cs="Times New Roman"/>
        </w:rPr>
        <w:t>References are to be parties who can attest to the qualifications relevant to providing services requested.</w:t>
      </w:r>
      <w:r w:rsidR="00556AA6" w:rsidRPr="00C04192">
        <w:rPr>
          <w:rFonts w:ascii="Times New Roman" w:hAnsi="Times New Roman" w:cs="Times New Roman"/>
        </w:rPr>
        <w:t xml:space="preserve"> </w:t>
      </w:r>
      <w:r w:rsidR="00FD0FE1" w:rsidRPr="00C04192">
        <w:rPr>
          <w:rFonts w:ascii="Times New Roman" w:hAnsi="Times New Roman" w:cs="Times New Roman"/>
        </w:rPr>
        <w:t>UA</w:t>
      </w:r>
      <w:r w:rsidRPr="00C04192">
        <w:rPr>
          <w:rFonts w:ascii="Times New Roman" w:hAnsi="Times New Roman" w:cs="Times New Roman"/>
        </w:rPr>
        <w:t xml:space="preserve"> reserves the right to contact any </w:t>
      </w:r>
      <w:r w:rsidR="000D22E3" w:rsidRPr="00C04192">
        <w:rPr>
          <w:rFonts w:ascii="Times New Roman" w:hAnsi="Times New Roman" w:cs="Times New Roman"/>
        </w:rPr>
        <w:t>references provided</w:t>
      </w:r>
      <w:r w:rsidRPr="00C04192">
        <w:rPr>
          <w:rFonts w:ascii="Times New Roman" w:hAnsi="Times New Roman" w:cs="Times New Roman"/>
        </w:rPr>
        <w:t xml:space="preserve"> to evaluate the level of performance and customer satisfaction.</w:t>
      </w:r>
      <w:r w:rsidR="00A42BD7" w:rsidRPr="00C04192">
        <w:rPr>
          <w:rFonts w:ascii="Times New Roman" w:hAnsi="Times New Roman" w:cs="Times New Roman"/>
        </w:rPr>
        <w:t xml:space="preserve">  See Appendix I for format</w:t>
      </w:r>
      <w:r w:rsidR="00A42BD7" w:rsidRPr="00C04192">
        <w:rPr>
          <w:rFonts w:ascii="Times New Roman" w:hAnsi="Times New Roman" w:cs="Times New Roman"/>
          <w:b/>
        </w:rPr>
        <w:t>.</w:t>
      </w:r>
    </w:p>
    <w:p w14:paraId="664D2ADF" w14:textId="77777777" w:rsidR="00F951CC" w:rsidRPr="00C04192"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39729024" w14:textId="7EE4C9CF" w:rsidR="00F951CC" w:rsidRPr="00C04192" w:rsidRDefault="003B51D9" w:rsidP="00F6113E">
      <w:pPr>
        <w:numPr>
          <w:ilvl w:val="1"/>
          <w:numId w:val="0"/>
        </w:numPr>
        <w:tabs>
          <w:tab w:val="num" w:pos="540"/>
        </w:tabs>
        <w:spacing w:after="0" w:line="240" w:lineRule="auto"/>
        <w:ind w:left="540" w:hanging="540"/>
        <w:jc w:val="both"/>
        <w:outlineLvl w:val="1"/>
        <w:rPr>
          <w:rFonts w:ascii="Times New Roman" w:hAnsi="Times New Roman" w:cs="Times New Roman"/>
          <w:b/>
        </w:rPr>
      </w:pPr>
      <w:r w:rsidRPr="00C04192">
        <w:rPr>
          <w:rFonts w:ascii="Times New Roman" w:hAnsi="Times New Roman" w:cs="Times New Roman"/>
          <w:b/>
        </w:rPr>
        <w:t>5</w:t>
      </w:r>
      <w:r w:rsidR="00E0384C" w:rsidRPr="00C04192">
        <w:rPr>
          <w:rFonts w:ascii="Times New Roman" w:hAnsi="Times New Roman" w:cs="Times New Roman"/>
          <w:b/>
        </w:rPr>
        <w:t>.</w:t>
      </w:r>
      <w:r w:rsidR="00E0384C" w:rsidRPr="00C04192">
        <w:rPr>
          <w:rFonts w:ascii="Times New Roman" w:hAnsi="Times New Roman" w:cs="Times New Roman"/>
          <w:b/>
        </w:rPr>
        <w:tab/>
      </w:r>
      <w:bookmarkStart w:id="3" w:name="_Hlk532908596"/>
      <w:r w:rsidR="00F951CC" w:rsidRPr="00C04192">
        <w:rPr>
          <w:rFonts w:ascii="Times New Roman" w:hAnsi="Times New Roman" w:cs="Times New Roman"/>
          <w:b/>
        </w:rPr>
        <w:t>RESPONDENT</w:t>
      </w:r>
      <w:r w:rsidR="00C0231C" w:rsidRPr="00C04192">
        <w:rPr>
          <w:rFonts w:ascii="Times New Roman" w:hAnsi="Times New Roman" w:cs="Times New Roman"/>
          <w:b/>
        </w:rPr>
        <w:t>’</w:t>
      </w:r>
      <w:r w:rsidR="00F951CC" w:rsidRPr="00C04192">
        <w:rPr>
          <w:rFonts w:ascii="Times New Roman" w:hAnsi="Times New Roman" w:cs="Times New Roman"/>
          <w:b/>
        </w:rPr>
        <w:t>S RESPONSIBILITY TO READ RFP</w:t>
      </w:r>
      <w:r w:rsidR="002B214A" w:rsidRPr="00C04192">
        <w:rPr>
          <w:rFonts w:ascii="Times New Roman" w:hAnsi="Times New Roman" w:cs="Times New Roman"/>
          <w:b/>
        </w:rPr>
        <w:t xml:space="preserve"> </w:t>
      </w:r>
    </w:p>
    <w:p w14:paraId="7B109AD4" w14:textId="0A40C5A4" w:rsidR="00F951CC" w:rsidRPr="00C04192" w:rsidRDefault="00F951CC" w:rsidP="00F6113E">
      <w:pPr>
        <w:numPr>
          <w:ilvl w:val="1"/>
          <w:numId w:val="0"/>
        </w:numPr>
        <w:tabs>
          <w:tab w:val="num" w:pos="540"/>
        </w:tabs>
        <w:spacing w:after="0" w:line="240" w:lineRule="auto"/>
        <w:ind w:left="540" w:hanging="540"/>
        <w:jc w:val="both"/>
        <w:outlineLvl w:val="1"/>
        <w:rPr>
          <w:rFonts w:ascii="Times New Roman" w:hAnsi="Times New Roman" w:cs="Times New Roman"/>
        </w:rPr>
      </w:pPr>
      <w:r w:rsidRPr="00C04192">
        <w:rPr>
          <w:rFonts w:ascii="Times New Roman" w:hAnsi="Times New Roman" w:cs="Times New Roman"/>
        </w:rPr>
        <w:tab/>
        <w:t>It is the Respondent's responsibility to thoroughly examine and read the entire RFP document</w:t>
      </w:r>
      <w:r w:rsidR="002B214A" w:rsidRPr="00C04192">
        <w:rPr>
          <w:rFonts w:ascii="Times New Roman" w:hAnsi="Times New Roman" w:cs="Times New Roman"/>
        </w:rPr>
        <w:t>, including any and all appendices</w:t>
      </w:r>
      <w:r w:rsidRPr="00C04192">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C04192">
        <w:rPr>
          <w:rFonts w:ascii="Times New Roman" w:hAnsi="Times New Roman" w:cs="Times New Roman"/>
        </w:rPr>
        <w:t xml:space="preserve"> </w:t>
      </w:r>
      <w:bookmarkStart w:id="4" w:name="_Hlk532908544"/>
      <w:r w:rsidR="008F2868" w:rsidRPr="00C04192">
        <w:rPr>
          <w:rFonts w:ascii="Times New Roman" w:hAnsi="Times New Roman" w:cs="Times New Roman"/>
        </w:rPr>
        <w:t xml:space="preserve">This engagement is separate from any other engagement bidder may be currently pursuing with the University of Arkansas. Interpretation </w:t>
      </w:r>
      <w:r w:rsidR="00C236AD" w:rsidRPr="00C04192">
        <w:rPr>
          <w:rFonts w:ascii="Times New Roman" w:hAnsi="Times New Roman" w:cs="Times New Roman"/>
        </w:rPr>
        <w:t xml:space="preserve">by and </w:t>
      </w:r>
      <w:r w:rsidR="008F2868" w:rsidRPr="00C04192">
        <w:rPr>
          <w:rFonts w:ascii="Times New Roman" w:hAnsi="Times New Roman" w:cs="Times New Roman"/>
        </w:rPr>
        <w:t>of the University of Arkansas is final.</w:t>
      </w:r>
      <w:bookmarkEnd w:id="3"/>
    </w:p>
    <w:bookmarkEnd w:id="4"/>
    <w:p w14:paraId="2EF71910" w14:textId="77777777" w:rsidR="008B067A" w:rsidRPr="00C04192" w:rsidRDefault="008B067A" w:rsidP="00F6113E">
      <w:pPr>
        <w:numPr>
          <w:ilvl w:val="1"/>
          <w:numId w:val="0"/>
        </w:numPr>
        <w:tabs>
          <w:tab w:val="num" w:pos="540"/>
        </w:tabs>
        <w:spacing w:after="0" w:line="240" w:lineRule="auto"/>
        <w:ind w:left="540" w:hanging="540"/>
        <w:jc w:val="both"/>
        <w:outlineLvl w:val="1"/>
        <w:rPr>
          <w:rFonts w:ascii="Times New Roman" w:hAnsi="Times New Roman" w:cs="Times New Roman"/>
        </w:rPr>
      </w:pPr>
    </w:p>
    <w:p w14:paraId="65690713" w14:textId="617DAC1D" w:rsidR="009C0813" w:rsidRPr="00C04192" w:rsidRDefault="003B51D9" w:rsidP="00F6113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C04192">
        <w:rPr>
          <w:rFonts w:ascii="Times New Roman" w:eastAsia="Times New Roman" w:hAnsi="Times New Roman" w:cs="Times New Roman"/>
          <w:b/>
          <w:noProof/>
        </w:rPr>
        <w:t>6</w:t>
      </w:r>
      <w:r w:rsidR="00E517FE" w:rsidRPr="00C04192">
        <w:rPr>
          <w:rFonts w:ascii="Times New Roman" w:eastAsia="Times New Roman" w:hAnsi="Times New Roman" w:cs="Times New Roman"/>
          <w:b/>
          <w:noProof/>
        </w:rPr>
        <w:t>.</w:t>
      </w:r>
      <w:r w:rsidR="00E517FE" w:rsidRPr="00C04192">
        <w:rPr>
          <w:rFonts w:ascii="Times New Roman" w:eastAsia="Times New Roman" w:hAnsi="Times New Roman" w:cs="Times New Roman"/>
          <w:b/>
          <w:noProof/>
        </w:rPr>
        <w:tab/>
      </w:r>
      <w:r w:rsidR="00213B1D" w:rsidRPr="00C04192">
        <w:rPr>
          <w:rFonts w:ascii="Times New Roman" w:eastAsia="Times New Roman" w:hAnsi="Times New Roman" w:cs="Times New Roman"/>
          <w:b/>
          <w:noProof/>
        </w:rPr>
        <w:t xml:space="preserve">PROJECTED </w:t>
      </w:r>
      <w:r w:rsidR="00C626E4" w:rsidRPr="00C04192">
        <w:rPr>
          <w:rFonts w:ascii="Times New Roman" w:eastAsia="Times New Roman" w:hAnsi="Times New Roman" w:cs="Times New Roman"/>
          <w:b/>
          <w:noProof/>
        </w:rPr>
        <w:t>T</w:t>
      </w:r>
      <w:r w:rsidR="00213B1D" w:rsidRPr="00C04192">
        <w:rPr>
          <w:rFonts w:ascii="Times New Roman" w:eastAsia="Times New Roman" w:hAnsi="Times New Roman" w:cs="Times New Roman"/>
          <w:b/>
          <w:noProof/>
        </w:rPr>
        <w:t>IMETABLE OF ACTIVITIES</w:t>
      </w:r>
    </w:p>
    <w:p w14:paraId="2A3189BB" w14:textId="00A5AF43" w:rsidR="00D12E30" w:rsidRPr="00C04192" w:rsidRDefault="009C0813"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04192">
        <w:rPr>
          <w:rFonts w:ascii="Times New Roman" w:eastAsia="Times New Roman" w:hAnsi="Times New Roman" w:cs="Times New Roman"/>
        </w:rPr>
        <w:tab/>
      </w:r>
      <w:r w:rsidR="00D12E30" w:rsidRPr="00C04192">
        <w:rPr>
          <w:rFonts w:ascii="Times New Roman" w:eastAsia="Times New Roman" w:hAnsi="Times New Roman" w:cs="Times New Roman"/>
        </w:rPr>
        <w:t xml:space="preserve">The following schedule will apply to this RFP, but may change in accordance with </w:t>
      </w:r>
      <w:r w:rsidR="00C0231C" w:rsidRPr="00C04192">
        <w:rPr>
          <w:rFonts w:ascii="Times New Roman" w:eastAsia="Times New Roman" w:hAnsi="Times New Roman" w:cs="Times New Roman"/>
        </w:rPr>
        <w:t>the UA</w:t>
      </w:r>
      <w:r w:rsidR="00D12E30" w:rsidRPr="00C04192">
        <w:rPr>
          <w:rFonts w:ascii="Times New Roman" w:eastAsia="Times New Roman" w:hAnsi="Times New Roman" w:cs="Times New Roman"/>
        </w:rPr>
        <w:t>'s needs:</w:t>
      </w:r>
    </w:p>
    <w:p w14:paraId="497D8C7F" w14:textId="77777777" w:rsidR="00D12E30" w:rsidRPr="00C04192"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7083BB80" w14:textId="658184A0" w:rsidR="00D12E30" w:rsidRPr="00C04192" w:rsidRDefault="002D299F"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C04192">
        <w:rPr>
          <w:rFonts w:ascii="Times New Roman" w:eastAsia="Times New Roman" w:hAnsi="Times New Roman" w:cs="Times New Roman"/>
        </w:rPr>
        <w:tab/>
      </w:r>
      <w:r w:rsidR="000D144B" w:rsidRPr="00C04192">
        <w:rPr>
          <w:rFonts w:ascii="Times New Roman" w:eastAsia="Times New Roman" w:hAnsi="Times New Roman" w:cs="Times New Roman"/>
        </w:rPr>
        <w:t>02/27/2020</w:t>
      </w:r>
      <w:r w:rsidR="00D12E30" w:rsidRPr="00C04192">
        <w:rPr>
          <w:rFonts w:ascii="Times New Roman" w:eastAsia="Times New Roman" w:hAnsi="Times New Roman" w:cs="Times New Roman"/>
        </w:rPr>
        <w:tab/>
      </w:r>
      <w:r w:rsidR="00835BB6"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00D12E30" w:rsidRPr="00C04192">
        <w:rPr>
          <w:rFonts w:ascii="Times New Roman" w:eastAsia="Times New Roman" w:hAnsi="Times New Roman" w:cs="Times New Roman"/>
        </w:rPr>
        <w:t>RFP released to prospective respondents</w:t>
      </w:r>
    </w:p>
    <w:p w14:paraId="08BD15C3" w14:textId="71D9111D" w:rsidR="00D12E30" w:rsidRPr="00C04192"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C04192">
        <w:rPr>
          <w:rFonts w:ascii="Times New Roman" w:eastAsia="Times New Roman" w:hAnsi="Times New Roman" w:cs="Times New Roman"/>
          <w:b/>
          <w:noProof/>
        </w:rPr>
        <w:tab/>
      </w:r>
      <w:r w:rsidR="000D144B" w:rsidRPr="00C04192">
        <w:rPr>
          <w:rFonts w:ascii="Times New Roman" w:eastAsia="Times New Roman" w:hAnsi="Times New Roman" w:cs="Times New Roman"/>
        </w:rPr>
        <w:t>03/12/2020</w:t>
      </w:r>
      <w:r w:rsidRPr="00C04192">
        <w:rPr>
          <w:rFonts w:ascii="Times New Roman" w:eastAsia="Times New Roman" w:hAnsi="Times New Roman" w:cs="Times New Roman"/>
        </w:rPr>
        <w:tab/>
      </w:r>
      <w:r w:rsidR="002C4EEE"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Pr="00C04192">
        <w:rPr>
          <w:rFonts w:ascii="Times New Roman" w:eastAsia="Times New Roman" w:hAnsi="Times New Roman" w:cs="Times New Roman"/>
        </w:rPr>
        <w:t xml:space="preserve">4:00 PM CST - Last date/time UA will accept questions </w:t>
      </w:r>
    </w:p>
    <w:p w14:paraId="58F8A1D8" w14:textId="6BA19F06" w:rsidR="00D12E30" w:rsidRPr="00C04192"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C04192">
        <w:rPr>
          <w:rFonts w:ascii="Times New Roman" w:eastAsia="Times New Roman" w:hAnsi="Times New Roman" w:cs="Times New Roman"/>
          <w:b/>
          <w:noProof/>
        </w:rPr>
        <w:tab/>
      </w:r>
      <w:r w:rsidR="000D144B" w:rsidRPr="00C04192">
        <w:rPr>
          <w:rFonts w:ascii="Times New Roman" w:eastAsia="Times New Roman" w:hAnsi="Times New Roman" w:cs="Times New Roman"/>
        </w:rPr>
        <w:t>03/20/2020</w:t>
      </w:r>
      <w:r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Pr="00C04192">
        <w:rPr>
          <w:rFonts w:ascii="Times New Roman" w:eastAsia="Times New Roman" w:hAnsi="Times New Roman" w:cs="Times New Roman"/>
        </w:rPr>
        <w:t>Last date UA will issue an addendum</w:t>
      </w:r>
    </w:p>
    <w:p w14:paraId="5565CAA9" w14:textId="7CBBF055" w:rsidR="00D12E30" w:rsidRPr="00C04192"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04192">
        <w:rPr>
          <w:rFonts w:ascii="Times New Roman" w:eastAsia="Times New Roman" w:hAnsi="Times New Roman" w:cs="Times New Roman"/>
          <w:b/>
          <w:noProof/>
        </w:rPr>
        <w:tab/>
      </w:r>
      <w:r w:rsidR="000D144B" w:rsidRPr="00C04192">
        <w:rPr>
          <w:rFonts w:ascii="Times New Roman" w:eastAsia="Times New Roman" w:hAnsi="Times New Roman" w:cs="Times New Roman"/>
        </w:rPr>
        <w:t>03/31/2020</w:t>
      </w:r>
      <w:r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Pr="00C04192">
        <w:rPr>
          <w:rFonts w:ascii="Times New Roman" w:eastAsia="Times New Roman" w:hAnsi="Times New Roman" w:cs="Times New Roman"/>
        </w:rPr>
        <w:t>Proposal submission deadline 2:30 PM CST</w:t>
      </w:r>
    </w:p>
    <w:p w14:paraId="0EE01DBE" w14:textId="06F04F7D" w:rsidR="00D12E30" w:rsidRPr="00C04192" w:rsidRDefault="009F4A5B" w:rsidP="002C4EE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04192">
        <w:rPr>
          <w:rFonts w:ascii="Times New Roman" w:eastAsia="Times New Roman" w:hAnsi="Times New Roman" w:cs="Times New Roman"/>
        </w:rPr>
        <w:tab/>
      </w:r>
      <w:r w:rsidR="000D144B" w:rsidRPr="00C04192">
        <w:rPr>
          <w:rFonts w:ascii="Times New Roman" w:eastAsia="Times New Roman" w:hAnsi="Times New Roman" w:cs="Times New Roman"/>
        </w:rPr>
        <w:t>04/06/2020</w:t>
      </w:r>
      <w:r w:rsidR="00D12E30" w:rsidRPr="00C04192">
        <w:rPr>
          <w:rFonts w:ascii="Times New Roman" w:eastAsia="Times New Roman" w:hAnsi="Times New Roman" w:cs="Times New Roman"/>
        </w:rPr>
        <w:tab/>
      </w:r>
      <w:r w:rsidR="00E126B5" w:rsidRPr="00C04192">
        <w:rPr>
          <w:rFonts w:ascii="Times New Roman" w:eastAsia="Times New Roman" w:hAnsi="Times New Roman" w:cs="Times New Roman"/>
        </w:rPr>
        <w:tab/>
      </w:r>
      <w:r w:rsidR="000D144B" w:rsidRPr="00C04192">
        <w:rPr>
          <w:rFonts w:ascii="Times New Roman" w:eastAsia="Times New Roman" w:hAnsi="Times New Roman" w:cs="Times New Roman"/>
        </w:rPr>
        <w:tab/>
        <w:t>Vendor presentations (if necessary)</w:t>
      </w:r>
    </w:p>
    <w:p w14:paraId="02716CE0" w14:textId="00A3BB4A" w:rsidR="000D144B" w:rsidRPr="00C04192" w:rsidRDefault="000D144B" w:rsidP="002C4EEE">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04192">
        <w:rPr>
          <w:rFonts w:ascii="Times New Roman" w:eastAsia="Times New Roman" w:hAnsi="Times New Roman" w:cs="Times New Roman"/>
        </w:rPr>
        <w:lastRenderedPageBreak/>
        <w:tab/>
        <w:t>04/13/2020</w:t>
      </w:r>
      <w:r w:rsidRPr="00C04192">
        <w:rPr>
          <w:rFonts w:ascii="Times New Roman" w:eastAsia="Times New Roman" w:hAnsi="Times New Roman" w:cs="Times New Roman"/>
        </w:rPr>
        <w:tab/>
      </w:r>
      <w:r w:rsidRPr="00C04192">
        <w:rPr>
          <w:rFonts w:ascii="Times New Roman" w:eastAsia="Times New Roman" w:hAnsi="Times New Roman" w:cs="Times New Roman"/>
        </w:rPr>
        <w:tab/>
      </w:r>
      <w:r w:rsidRPr="00C04192">
        <w:rPr>
          <w:rFonts w:ascii="Times New Roman" w:eastAsia="Times New Roman" w:hAnsi="Times New Roman" w:cs="Times New Roman"/>
        </w:rPr>
        <w:tab/>
        <w:t>Notice of Intent to Award</w:t>
      </w:r>
    </w:p>
    <w:p w14:paraId="2454BDC8" w14:textId="57B34185" w:rsidR="000D144B" w:rsidRPr="00C04192" w:rsidRDefault="000D144B" w:rsidP="002C4EE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rPr>
      </w:pPr>
      <w:r w:rsidRPr="00C04192">
        <w:rPr>
          <w:rFonts w:ascii="Times New Roman" w:eastAsia="Times New Roman" w:hAnsi="Times New Roman" w:cs="Times New Roman"/>
        </w:rPr>
        <w:tab/>
        <w:t>Upon Award TBD*</w:t>
      </w:r>
      <w:r w:rsidRPr="00C04192">
        <w:rPr>
          <w:rFonts w:ascii="Times New Roman" w:eastAsia="Times New Roman" w:hAnsi="Times New Roman" w:cs="Times New Roman"/>
        </w:rPr>
        <w:tab/>
      </w:r>
      <w:r w:rsidRPr="00C04192">
        <w:rPr>
          <w:rFonts w:ascii="Times New Roman" w:eastAsia="Times New Roman" w:hAnsi="Times New Roman" w:cs="Times New Roman"/>
        </w:rPr>
        <w:tab/>
        <w:t>Contract negotiations begin (upon Intent to Award)</w:t>
      </w:r>
    </w:p>
    <w:p w14:paraId="1F66ED98" w14:textId="6B53F9C6" w:rsidR="00545FA1" w:rsidRPr="00C04192" w:rsidRDefault="00D12E30"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r w:rsidRPr="00C04192">
        <w:rPr>
          <w:rFonts w:ascii="Times New Roman" w:eastAsia="Times New Roman" w:hAnsi="Times New Roman" w:cs="Times New Roman"/>
        </w:rPr>
        <w:tab/>
        <w:t>Upon Contract Approval:</w:t>
      </w:r>
      <w:r w:rsidRPr="00C04192">
        <w:rPr>
          <w:rFonts w:ascii="Times New Roman" w:eastAsia="Times New Roman" w:hAnsi="Times New Roman" w:cs="Times New Roman"/>
        </w:rPr>
        <w:tab/>
      </w:r>
      <w:r w:rsidR="00763E39">
        <w:rPr>
          <w:rFonts w:ascii="Times New Roman" w:eastAsia="Times New Roman" w:hAnsi="Times New Roman" w:cs="Times New Roman"/>
        </w:rPr>
        <w:tab/>
      </w:r>
      <w:r w:rsidRPr="00C04192">
        <w:rPr>
          <w:rFonts w:ascii="Times New Roman" w:eastAsia="Times New Roman" w:hAnsi="Times New Roman" w:cs="Times New Roman"/>
        </w:rPr>
        <w:t>Service to Commence</w:t>
      </w:r>
      <w:r w:rsidR="000D144B" w:rsidRPr="00C04192">
        <w:rPr>
          <w:rFonts w:ascii="Times New Roman" w:eastAsia="Times New Roman" w:hAnsi="Times New Roman" w:cs="Times New Roman"/>
        </w:rPr>
        <w:t xml:space="preserve"> (upon final legislative approval, if applicable)</w:t>
      </w:r>
    </w:p>
    <w:p w14:paraId="09B97A60" w14:textId="2B98764A" w:rsidR="000D144B" w:rsidRPr="00C04192" w:rsidRDefault="000D144B"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12FEBE51" w14:textId="3F1FDE7B" w:rsidR="000D144B" w:rsidRPr="00C04192" w:rsidRDefault="000D144B" w:rsidP="00D12E30">
      <w:pPr>
        <w:numPr>
          <w:ilvl w:val="1"/>
          <w:numId w:val="0"/>
        </w:numPr>
        <w:tabs>
          <w:tab w:val="num" w:pos="540"/>
        </w:tabs>
        <w:spacing w:after="0" w:line="240" w:lineRule="auto"/>
        <w:ind w:left="540" w:hanging="540"/>
        <w:jc w:val="both"/>
        <w:outlineLvl w:val="1"/>
        <w:rPr>
          <w:rFonts w:ascii="Times New Roman" w:hAnsi="Times New Roman" w:cs="Times New Roman"/>
        </w:rPr>
      </w:pPr>
      <w:r w:rsidRPr="00C04192">
        <w:rPr>
          <w:rFonts w:ascii="Times New Roman" w:eastAsia="Times New Roman" w:hAnsi="Times New Roman" w:cs="Times New Roman"/>
        </w:rPr>
        <w:tab/>
      </w:r>
      <w:r w:rsidRPr="00C04192">
        <w:rPr>
          <w:rFonts w:ascii="Times New Roman" w:hAnsi="Times New Roman" w:cs="Times New Roman"/>
          <w:b/>
          <w:bCs/>
        </w:rPr>
        <w:t>*</w:t>
      </w:r>
      <w:r w:rsidRPr="00C04192">
        <w:rPr>
          <w:rFonts w:ascii="Times New Roman" w:hAnsi="Times New Roman" w:cs="Times New Roman"/>
        </w:rPr>
        <w:t>UA places a value on all elements of this RFP. As such, after evaluation of Proposals and selection of</w:t>
      </w:r>
      <w:r w:rsidR="002630B7" w:rsidRPr="00C04192">
        <w:rPr>
          <w:rFonts w:ascii="Times New Roman" w:hAnsi="Times New Roman" w:cs="Times New Roman"/>
        </w:rPr>
        <w:t xml:space="preserve"> </w:t>
      </w:r>
      <w:r w:rsidRPr="00C04192">
        <w:rPr>
          <w:rFonts w:ascii="Times New Roman" w:hAnsi="Times New Roman" w:cs="Times New Roman"/>
        </w:rPr>
        <w:t>Contractor(s), the UA reserves the right to further negotiate with the selected respondent on any or all</w:t>
      </w:r>
      <w:r w:rsidR="002630B7" w:rsidRPr="00C04192">
        <w:rPr>
          <w:rFonts w:ascii="Times New Roman" w:hAnsi="Times New Roman" w:cs="Times New Roman"/>
        </w:rPr>
        <w:t xml:space="preserve"> </w:t>
      </w:r>
      <w:r w:rsidRPr="00C04192">
        <w:rPr>
          <w:rFonts w:ascii="Times New Roman" w:hAnsi="Times New Roman" w:cs="Times New Roman"/>
        </w:rPr>
        <w:t>elements, and to award accordingly.</w:t>
      </w:r>
    </w:p>
    <w:p w14:paraId="37774B44" w14:textId="77777777" w:rsidR="00C22246" w:rsidRPr="00C04192" w:rsidRDefault="00C22246" w:rsidP="00D12E30">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14EE70D1" w14:textId="165C0CBA" w:rsidR="003E3198" w:rsidRPr="00C04192" w:rsidRDefault="003E3198" w:rsidP="003E3198">
      <w:pPr>
        <w:tabs>
          <w:tab w:val="left" w:pos="540"/>
        </w:tabs>
        <w:spacing w:before="60" w:after="60" w:line="240" w:lineRule="auto"/>
        <w:jc w:val="both"/>
        <w:rPr>
          <w:rFonts w:ascii="Times New Roman" w:eastAsia="Times New Roman" w:hAnsi="Times New Roman" w:cs="Times New Roman"/>
          <w:b/>
          <w:noProof/>
        </w:rPr>
      </w:pPr>
      <w:r w:rsidRPr="00C04192">
        <w:rPr>
          <w:rFonts w:ascii="Times New Roman" w:eastAsia="Times New Roman" w:hAnsi="Times New Roman" w:cs="Times New Roman"/>
          <w:b/>
          <w:noProof/>
        </w:rPr>
        <w:t>7.</w:t>
      </w:r>
      <w:r w:rsidRPr="00C04192">
        <w:rPr>
          <w:rFonts w:ascii="Times New Roman" w:eastAsia="Times New Roman" w:hAnsi="Times New Roman" w:cs="Times New Roman"/>
          <w:b/>
          <w:noProof/>
        </w:rPr>
        <w:tab/>
      </w:r>
      <w:r w:rsidR="000D144B" w:rsidRPr="00C04192">
        <w:rPr>
          <w:rFonts w:ascii="Times New Roman" w:eastAsia="Times New Roman" w:hAnsi="Times New Roman" w:cs="Times New Roman"/>
          <w:b/>
          <w:noProof/>
        </w:rPr>
        <w:t>CONTRACT TERM AND TERMINATION</w:t>
      </w:r>
    </w:p>
    <w:p w14:paraId="6460EBF9" w14:textId="512812B9" w:rsidR="000D144B" w:rsidRPr="00C04192" w:rsidRDefault="008204C7" w:rsidP="008204C7">
      <w:pPr>
        <w:tabs>
          <w:tab w:val="left" w:pos="540"/>
        </w:tabs>
        <w:spacing w:before="60" w:after="60" w:line="240" w:lineRule="auto"/>
        <w:ind w:left="540"/>
        <w:jc w:val="both"/>
        <w:rPr>
          <w:rFonts w:ascii="Times New Roman" w:hAnsi="Times New Roman" w:cs="Times New Roman"/>
        </w:rPr>
      </w:pPr>
      <w:r w:rsidRPr="00C04192">
        <w:rPr>
          <w:rFonts w:ascii="Times New Roman" w:hAnsi="Times New Roman" w:cs="Times New Roman"/>
        </w:rPr>
        <w:t>The term (“Term”) of any resulting Contract will begin upon date of Contract award. If mutually agreed</w:t>
      </w:r>
      <w:r w:rsidR="002630B7" w:rsidRPr="00C04192">
        <w:rPr>
          <w:rFonts w:ascii="Times New Roman" w:hAnsi="Times New Roman" w:cs="Times New Roman"/>
        </w:rPr>
        <w:t xml:space="preserve"> </w:t>
      </w:r>
      <w:r w:rsidRPr="00C04192">
        <w:rPr>
          <w:rFonts w:ascii="Times New Roman" w:hAnsi="Times New Roman" w:cs="Times New Roman"/>
        </w:rPr>
        <w:t>upon in writing by the Contractor and UA, the term shall be for an initial period of three (3) years, with</w:t>
      </w:r>
      <w:r w:rsidR="002630B7" w:rsidRPr="00C04192">
        <w:rPr>
          <w:rFonts w:ascii="Times New Roman" w:hAnsi="Times New Roman" w:cs="Times New Roman"/>
        </w:rPr>
        <w:t xml:space="preserve"> </w:t>
      </w:r>
      <w:r w:rsidRPr="00C04192">
        <w:rPr>
          <w:rFonts w:ascii="Times New Roman" w:hAnsi="Times New Roman" w:cs="Times New Roman"/>
        </w:rPr>
        <w:t>option to renew at the end of the term.</w:t>
      </w:r>
    </w:p>
    <w:p w14:paraId="7218849D" w14:textId="31A469EE" w:rsidR="008204C7" w:rsidRPr="00C04192" w:rsidRDefault="008204C7" w:rsidP="008204C7">
      <w:pPr>
        <w:tabs>
          <w:tab w:val="left" w:pos="540"/>
        </w:tabs>
        <w:spacing w:before="60" w:after="60" w:line="240" w:lineRule="auto"/>
        <w:ind w:left="540"/>
        <w:jc w:val="both"/>
        <w:rPr>
          <w:rFonts w:ascii="Times New Roman" w:hAnsi="Times New Roman" w:cs="Times New Roman"/>
        </w:rPr>
      </w:pPr>
    </w:p>
    <w:p w14:paraId="56D1132C" w14:textId="3B09F83F" w:rsidR="008204C7" w:rsidRPr="00C04192" w:rsidRDefault="008204C7" w:rsidP="008204C7">
      <w:pPr>
        <w:tabs>
          <w:tab w:val="left" w:pos="540"/>
        </w:tabs>
        <w:spacing w:before="60" w:after="60" w:line="240" w:lineRule="auto"/>
        <w:ind w:left="540"/>
        <w:jc w:val="both"/>
        <w:rPr>
          <w:rFonts w:ascii="Times New Roman" w:hAnsi="Times New Roman" w:cs="Times New Roman"/>
        </w:rPr>
      </w:pPr>
      <w:r w:rsidRPr="00C04192">
        <w:rPr>
          <w:rFonts w:ascii="Times New Roman" w:hAnsi="Times New Roman" w:cs="Times New Roman"/>
          <w:b/>
          <w:bCs/>
        </w:rPr>
        <w:t xml:space="preserve">a) </w:t>
      </w:r>
      <w:r w:rsidRPr="00C04192">
        <w:rPr>
          <w:rFonts w:ascii="Times New Roman" w:hAnsi="Times New Roman" w:cs="Times New Roman"/>
        </w:rPr>
        <w:t>If at any time the services become unsatisfactory, UA will give thirty (30) days written notice to the</w:t>
      </w:r>
      <w:r w:rsidR="002630B7" w:rsidRPr="00C04192">
        <w:rPr>
          <w:rFonts w:ascii="Times New Roman" w:hAnsi="Times New Roman" w:cs="Times New Roman"/>
        </w:rPr>
        <w:t xml:space="preserve"> </w:t>
      </w:r>
      <w:r w:rsidRPr="00C04192">
        <w:rPr>
          <w:rFonts w:ascii="Times New Roman" w:hAnsi="Times New Roman" w:cs="Times New Roman"/>
        </w:rPr>
        <w:t>Contractor. If at the end of the thirty (30) day period the services are still deemed unsatisfactory, the</w:t>
      </w:r>
      <w:r w:rsidR="002630B7" w:rsidRPr="00C04192">
        <w:rPr>
          <w:rFonts w:ascii="Times New Roman" w:hAnsi="Times New Roman" w:cs="Times New Roman"/>
        </w:rPr>
        <w:t xml:space="preserve"> </w:t>
      </w:r>
      <w:r w:rsidRPr="00C04192">
        <w:rPr>
          <w:rFonts w:ascii="Times New Roman" w:hAnsi="Times New Roman" w:cs="Times New Roman"/>
        </w:rPr>
        <w:t>Contract shall be cancelled by UA, Office of Business Affairs. Additionally, the Contract may be</w:t>
      </w:r>
      <w:r w:rsidR="002630B7" w:rsidRPr="00C04192">
        <w:rPr>
          <w:rFonts w:ascii="Times New Roman" w:hAnsi="Times New Roman" w:cs="Times New Roman"/>
        </w:rPr>
        <w:t xml:space="preserve"> </w:t>
      </w:r>
      <w:r w:rsidRPr="00C04192">
        <w:rPr>
          <w:rFonts w:ascii="Times New Roman" w:hAnsi="Times New Roman" w:cs="Times New Roman"/>
        </w:rPr>
        <w:t>terminated, without penalty, by UA without cause by giving thirty (30) days written notice of such</w:t>
      </w:r>
      <w:r w:rsidR="002630B7" w:rsidRPr="00C04192">
        <w:rPr>
          <w:rFonts w:ascii="Times New Roman" w:hAnsi="Times New Roman" w:cs="Times New Roman"/>
        </w:rPr>
        <w:t xml:space="preserve"> </w:t>
      </w:r>
      <w:r w:rsidRPr="00C04192">
        <w:rPr>
          <w:rFonts w:ascii="Times New Roman" w:hAnsi="Times New Roman" w:cs="Times New Roman"/>
        </w:rPr>
        <w:t>termination to Contractor.</w:t>
      </w:r>
    </w:p>
    <w:p w14:paraId="07A437A5" w14:textId="77777777" w:rsidR="008204C7" w:rsidRPr="00C04192" w:rsidRDefault="008204C7" w:rsidP="008204C7">
      <w:pPr>
        <w:tabs>
          <w:tab w:val="left" w:pos="540"/>
        </w:tabs>
        <w:spacing w:before="60" w:after="60" w:line="240" w:lineRule="auto"/>
        <w:ind w:left="540"/>
        <w:jc w:val="both"/>
        <w:rPr>
          <w:rFonts w:ascii="Times New Roman" w:hAnsi="Times New Roman" w:cs="Times New Roman"/>
          <w:b/>
          <w:bCs/>
        </w:rPr>
      </w:pPr>
    </w:p>
    <w:p w14:paraId="0B80A2B6" w14:textId="663B86DF" w:rsidR="008204C7" w:rsidRPr="00C04192" w:rsidRDefault="008204C7" w:rsidP="002630B7">
      <w:pPr>
        <w:tabs>
          <w:tab w:val="left" w:pos="540"/>
        </w:tabs>
        <w:spacing w:before="60" w:after="60" w:line="240" w:lineRule="auto"/>
        <w:ind w:left="540"/>
        <w:rPr>
          <w:rFonts w:ascii="Times New Roman" w:hAnsi="Times New Roman" w:cs="Times New Roman"/>
        </w:rPr>
      </w:pPr>
      <w:r w:rsidRPr="00C04192">
        <w:rPr>
          <w:rFonts w:ascii="Times New Roman" w:hAnsi="Times New Roman" w:cs="Times New Roman"/>
          <w:b/>
          <w:bCs/>
        </w:rPr>
        <w:t xml:space="preserve">b) </w:t>
      </w:r>
      <w:r w:rsidRPr="00C04192">
        <w:rPr>
          <w:rFonts w:ascii="Times New Roman" w:hAnsi="Times New Roman" w:cs="Times New Roman"/>
        </w:rPr>
        <w:t xml:space="preserve">Upon award, the agreement is subject to cancellation, without penalty, either in whole or in part, </w:t>
      </w:r>
      <w:r w:rsidR="002630B7" w:rsidRPr="00C04192">
        <w:rPr>
          <w:rFonts w:ascii="Times New Roman" w:hAnsi="Times New Roman" w:cs="Times New Roman"/>
        </w:rPr>
        <w:t xml:space="preserve">if </w:t>
      </w:r>
      <w:r w:rsidRPr="00C04192">
        <w:rPr>
          <w:rFonts w:ascii="Times New Roman" w:hAnsi="Times New Roman" w:cs="Times New Roman"/>
        </w:rPr>
        <w:t>funds necessary to fulfill the terms and conditions of this Contract during any biennium period of the</w:t>
      </w:r>
      <w:r w:rsidR="002630B7" w:rsidRPr="00C04192">
        <w:rPr>
          <w:rFonts w:ascii="Times New Roman" w:hAnsi="Times New Roman" w:cs="Times New Roman"/>
        </w:rPr>
        <w:t xml:space="preserve"> </w:t>
      </w:r>
      <w:r w:rsidRPr="00C04192">
        <w:rPr>
          <w:rFonts w:ascii="Times New Roman" w:hAnsi="Times New Roman" w:cs="Times New Roman"/>
        </w:rPr>
        <w:t>Term (including any renewal periods) are not appropriated.</w:t>
      </w:r>
    </w:p>
    <w:p w14:paraId="2178ED7B" w14:textId="373B5E27" w:rsidR="008204C7" w:rsidRPr="00C04192" w:rsidRDefault="008204C7" w:rsidP="008204C7">
      <w:pPr>
        <w:tabs>
          <w:tab w:val="left" w:pos="540"/>
        </w:tabs>
        <w:spacing w:before="60" w:after="60" w:line="240" w:lineRule="auto"/>
        <w:ind w:left="540"/>
        <w:jc w:val="both"/>
        <w:rPr>
          <w:rFonts w:ascii="Times New Roman" w:eastAsia="Times New Roman" w:hAnsi="Times New Roman" w:cs="Times New Roman"/>
          <w:b/>
          <w:noProof/>
        </w:rPr>
      </w:pPr>
    </w:p>
    <w:p w14:paraId="7B97C92B" w14:textId="4EEFC670" w:rsidR="008204C7" w:rsidRPr="00C04192" w:rsidRDefault="008204C7" w:rsidP="008204C7">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b/>
          <w:bCs/>
          <w:color w:val="000000"/>
        </w:rPr>
        <w:t xml:space="preserve">c) </w:t>
      </w:r>
      <w:r w:rsidRPr="00C04192">
        <w:rPr>
          <w:rFonts w:ascii="Times New Roman" w:hAnsi="Times New Roman" w:cs="Times New Roman"/>
          <w:color w:val="000000"/>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9CA92D" w14:textId="1813122B" w:rsidR="008204C7" w:rsidRPr="00C04192" w:rsidRDefault="008204C7" w:rsidP="008204C7">
      <w:pPr>
        <w:autoSpaceDE w:val="0"/>
        <w:autoSpaceDN w:val="0"/>
        <w:adjustRightInd w:val="0"/>
        <w:spacing w:after="0" w:line="240" w:lineRule="auto"/>
        <w:ind w:left="540"/>
        <w:rPr>
          <w:rFonts w:ascii="Times New Roman" w:eastAsia="Times New Roman" w:hAnsi="Times New Roman" w:cs="Times New Roman"/>
          <w:b/>
          <w:noProof/>
        </w:rPr>
      </w:pPr>
    </w:p>
    <w:p w14:paraId="2EACC7E6" w14:textId="5C06ED2E" w:rsidR="008204C7" w:rsidRPr="00C04192" w:rsidRDefault="008204C7" w:rsidP="008204C7">
      <w:pPr>
        <w:autoSpaceDE w:val="0"/>
        <w:autoSpaceDN w:val="0"/>
        <w:adjustRightInd w:val="0"/>
        <w:spacing w:after="0" w:line="240" w:lineRule="auto"/>
        <w:ind w:left="540"/>
        <w:rPr>
          <w:rFonts w:ascii="Times New Roman" w:eastAsia="Times New Roman" w:hAnsi="Times New Roman" w:cs="Times New Roman"/>
          <w:b/>
          <w:noProof/>
        </w:rPr>
      </w:pPr>
      <w:r w:rsidRPr="00C04192">
        <w:rPr>
          <w:rFonts w:ascii="Times New Roman" w:hAnsi="Times New Roman" w:cs="Times New Roman"/>
        </w:rPr>
        <w:t>The terms, conditions, representations, and warranties contained in the Contract shall survive the termination of the Contract.</w:t>
      </w:r>
    </w:p>
    <w:p w14:paraId="1A6AB900" w14:textId="77777777" w:rsidR="003E3198" w:rsidRPr="00C04192" w:rsidRDefault="003E3198" w:rsidP="003E3198">
      <w:pPr>
        <w:tabs>
          <w:tab w:val="left" w:pos="540"/>
        </w:tabs>
        <w:spacing w:after="0" w:line="240" w:lineRule="auto"/>
        <w:jc w:val="both"/>
        <w:rPr>
          <w:rFonts w:ascii="Times New Roman" w:eastAsia="Times New Roman" w:hAnsi="Times New Roman" w:cs="Times New Roman"/>
          <w:b/>
          <w:noProof/>
        </w:rPr>
      </w:pPr>
    </w:p>
    <w:p w14:paraId="54385927" w14:textId="77777777" w:rsidR="003E3198" w:rsidRPr="00C04192" w:rsidRDefault="003E3198" w:rsidP="004E0141">
      <w:pPr>
        <w:pStyle w:val="MyNormal"/>
        <w:tabs>
          <w:tab w:val="clear" w:pos="2880"/>
        </w:tabs>
        <w:rPr>
          <w:rFonts w:ascii="Times New Roman" w:hAnsi="Times New Roman"/>
          <w:szCs w:val="22"/>
        </w:rPr>
      </w:pPr>
    </w:p>
    <w:p w14:paraId="7A58D849" w14:textId="5EF1045B" w:rsidR="00C22246" w:rsidRPr="00C04192" w:rsidRDefault="003E3198" w:rsidP="00C22246">
      <w:pPr>
        <w:tabs>
          <w:tab w:val="left" w:pos="540"/>
        </w:tabs>
        <w:spacing w:after="0" w:line="240" w:lineRule="auto"/>
        <w:jc w:val="both"/>
        <w:rPr>
          <w:rFonts w:ascii="Times New Roman" w:hAnsi="Times New Roman" w:cs="Times New Roman"/>
          <w:b/>
          <w:bCs/>
        </w:rPr>
      </w:pPr>
      <w:r w:rsidRPr="00C04192">
        <w:rPr>
          <w:rFonts w:ascii="Times New Roman" w:hAnsi="Times New Roman" w:cs="Times New Roman"/>
          <w:b/>
          <w:bCs/>
          <w:color w:val="000000"/>
        </w:rPr>
        <w:t>8</w:t>
      </w:r>
      <w:r w:rsidR="00C22246" w:rsidRPr="00C04192">
        <w:rPr>
          <w:rFonts w:ascii="Times New Roman" w:hAnsi="Times New Roman" w:cs="Times New Roman"/>
          <w:b/>
          <w:bCs/>
          <w:color w:val="000000"/>
        </w:rPr>
        <w:t>.</w:t>
      </w:r>
      <w:r w:rsidR="00C22246" w:rsidRPr="00C04192">
        <w:rPr>
          <w:rFonts w:ascii="Times New Roman" w:hAnsi="Times New Roman" w:cs="Times New Roman"/>
          <w:b/>
          <w:bCs/>
          <w:color w:val="000000"/>
        </w:rPr>
        <w:tab/>
      </w:r>
      <w:r w:rsidR="004E0141" w:rsidRPr="00C04192">
        <w:rPr>
          <w:rFonts w:ascii="Times New Roman" w:hAnsi="Times New Roman" w:cs="Times New Roman"/>
          <w:b/>
          <w:bCs/>
        </w:rPr>
        <w:t>GENERAL INFORMATION FOR RESPONDENTS</w:t>
      </w:r>
    </w:p>
    <w:p w14:paraId="5F40FBD6" w14:textId="5B0A2658" w:rsidR="004E0141" w:rsidRPr="00C04192" w:rsidRDefault="004E0141" w:rsidP="00C22246">
      <w:pPr>
        <w:tabs>
          <w:tab w:val="left" w:pos="540"/>
        </w:tabs>
        <w:spacing w:after="0" w:line="240" w:lineRule="auto"/>
        <w:jc w:val="both"/>
        <w:rPr>
          <w:rFonts w:ascii="Times New Roman" w:hAnsi="Times New Roman" w:cs="Times New Roman"/>
          <w:b/>
          <w:bCs/>
        </w:rPr>
      </w:pPr>
    </w:p>
    <w:p w14:paraId="2F6DE37F" w14:textId="2D7B203D" w:rsidR="004E0141" w:rsidRPr="00C04192" w:rsidRDefault="004E0141" w:rsidP="00C22246">
      <w:pPr>
        <w:tabs>
          <w:tab w:val="left" w:pos="540"/>
        </w:tabs>
        <w:spacing w:after="0" w:line="240" w:lineRule="auto"/>
        <w:jc w:val="both"/>
        <w:rPr>
          <w:rFonts w:ascii="Times New Roman" w:hAnsi="Times New Roman" w:cs="Times New Roman"/>
          <w:b/>
          <w:bCs/>
        </w:rPr>
      </w:pPr>
      <w:r w:rsidRPr="00C04192">
        <w:rPr>
          <w:rFonts w:ascii="Times New Roman" w:hAnsi="Times New Roman" w:cs="Times New Roman"/>
          <w:b/>
          <w:bCs/>
        </w:rPr>
        <w:t>8.1</w:t>
      </w:r>
      <w:r w:rsidRPr="00C04192">
        <w:rPr>
          <w:rFonts w:ascii="Times New Roman" w:hAnsi="Times New Roman" w:cs="Times New Roman"/>
          <w:b/>
          <w:bCs/>
        </w:rPr>
        <w:tab/>
        <w:t>Distributing Organization</w:t>
      </w:r>
    </w:p>
    <w:p w14:paraId="6790875E" w14:textId="309A6938" w:rsidR="004E0141" w:rsidRPr="00C04192" w:rsidRDefault="004E0141" w:rsidP="004E0141">
      <w:pPr>
        <w:tabs>
          <w:tab w:val="left" w:pos="540"/>
        </w:tabs>
        <w:spacing w:after="0" w:line="240" w:lineRule="auto"/>
        <w:ind w:left="540"/>
        <w:jc w:val="both"/>
        <w:rPr>
          <w:rFonts w:ascii="Times New Roman" w:hAnsi="Times New Roman" w:cs="Times New Roman"/>
        </w:rPr>
      </w:pPr>
      <w:r w:rsidRPr="00C04192">
        <w:rPr>
          <w:rFonts w:ascii="Times New Roman" w:hAnsi="Times New Roman" w:cs="Times New Roman"/>
        </w:rPr>
        <w:t>This RFP is issued by the Office of Business Affairs at UA. The University Purchasing Official is the sole point of contact during this process. Only written communication is considered formal and can be supported throughout this process.</w:t>
      </w:r>
    </w:p>
    <w:p w14:paraId="2EC35B51" w14:textId="17930154" w:rsidR="004E0141" w:rsidRPr="00C04192" w:rsidRDefault="004E0141" w:rsidP="004E0141">
      <w:pPr>
        <w:tabs>
          <w:tab w:val="left" w:pos="540"/>
        </w:tabs>
        <w:spacing w:after="0" w:line="240" w:lineRule="auto"/>
        <w:ind w:left="540"/>
        <w:jc w:val="both"/>
        <w:rPr>
          <w:rFonts w:ascii="Times New Roman" w:hAnsi="Times New Roman" w:cs="Times New Roman"/>
        </w:rPr>
      </w:pPr>
    </w:p>
    <w:p w14:paraId="7DA6B141" w14:textId="2453A9C9" w:rsidR="004E0141" w:rsidRPr="00C04192" w:rsidRDefault="004E0141" w:rsidP="004E0141">
      <w:pPr>
        <w:tabs>
          <w:tab w:val="left" w:pos="540"/>
        </w:tabs>
        <w:spacing w:after="0" w:line="240" w:lineRule="auto"/>
        <w:ind w:left="540"/>
        <w:jc w:val="both"/>
        <w:rPr>
          <w:rFonts w:ascii="Times New Roman" w:hAnsi="Times New Roman" w:cs="Times New Roman"/>
        </w:rPr>
      </w:pPr>
      <w:r w:rsidRPr="00C04192">
        <w:rPr>
          <w:rFonts w:ascii="Times New Roman" w:hAnsi="Times New Roman" w:cs="Times New Roman"/>
          <w:b/>
          <w:bCs/>
        </w:rPr>
        <w:t xml:space="preserve">Respondent Questions and Addenda: </w:t>
      </w:r>
      <w:r w:rsidRPr="00C04192">
        <w:rPr>
          <w:rFonts w:ascii="Times New Roman" w:hAnsi="Times New Roman" w:cs="Times New Roman"/>
        </w:rPr>
        <w:t>Respondent questions concerning all matters of this RFP should be sent via email to:</w:t>
      </w:r>
    </w:p>
    <w:p w14:paraId="38A53EC4" w14:textId="1EAD7D25" w:rsidR="004E0141" w:rsidRPr="00C04192" w:rsidRDefault="004E0141" w:rsidP="004E0141">
      <w:pPr>
        <w:tabs>
          <w:tab w:val="left" w:pos="540"/>
        </w:tabs>
        <w:spacing w:after="0" w:line="240" w:lineRule="auto"/>
        <w:ind w:left="540"/>
        <w:jc w:val="both"/>
        <w:rPr>
          <w:rFonts w:ascii="Times New Roman" w:hAnsi="Times New Roman" w:cs="Times New Roman"/>
          <w:b/>
          <w:bCs/>
        </w:rPr>
      </w:pP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t>Ellen Ferguson, Sr. Procurement Coordinator</w:t>
      </w:r>
    </w:p>
    <w:p w14:paraId="00A6C9DD" w14:textId="7FE58DB6" w:rsidR="004E0141" w:rsidRPr="00C04192" w:rsidRDefault="004E0141" w:rsidP="004E0141">
      <w:pPr>
        <w:tabs>
          <w:tab w:val="left" w:pos="540"/>
        </w:tabs>
        <w:spacing w:after="0" w:line="240" w:lineRule="auto"/>
        <w:ind w:left="540"/>
        <w:jc w:val="both"/>
        <w:rPr>
          <w:rFonts w:ascii="Times New Roman" w:hAnsi="Times New Roman" w:cs="Times New Roman"/>
          <w:b/>
          <w:bCs/>
        </w:rPr>
      </w:pP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r>
      <w:r w:rsidRPr="00C04192">
        <w:rPr>
          <w:rFonts w:ascii="Times New Roman" w:hAnsi="Times New Roman" w:cs="Times New Roman"/>
          <w:b/>
          <w:bCs/>
        </w:rPr>
        <w:tab/>
      </w:r>
      <w:hyperlink r:id="rId9" w:history="1">
        <w:r w:rsidR="003F62F9" w:rsidRPr="00172D53">
          <w:rPr>
            <w:rStyle w:val="Hyperlink"/>
            <w:rFonts w:ascii="Times New Roman" w:hAnsi="Times New Roman" w:cs="Times New Roman"/>
            <w:b/>
            <w:bCs/>
          </w:rPr>
          <w:t>ellenf@uark.edu</w:t>
        </w:r>
      </w:hyperlink>
      <w:r w:rsidR="003F62F9">
        <w:rPr>
          <w:rFonts w:ascii="Times New Roman" w:hAnsi="Times New Roman" w:cs="Times New Roman"/>
          <w:b/>
          <w:bCs/>
        </w:rPr>
        <w:t xml:space="preserve"> </w:t>
      </w:r>
    </w:p>
    <w:p w14:paraId="4B393B43" w14:textId="77777777" w:rsidR="004E0141" w:rsidRPr="003E3198" w:rsidRDefault="004E0141" w:rsidP="00C22246">
      <w:pPr>
        <w:tabs>
          <w:tab w:val="left" w:pos="540"/>
        </w:tabs>
        <w:spacing w:after="0" w:line="240" w:lineRule="auto"/>
        <w:jc w:val="both"/>
        <w:rPr>
          <w:rFonts w:ascii="Arial" w:hAnsi="Arial" w:cs="Arial"/>
          <w:b/>
          <w:bCs/>
          <w:color w:val="000000"/>
          <w:sz w:val="24"/>
          <w:szCs w:val="24"/>
        </w:rPr>
      </w:pPr>
    </w:p>
    <w:p w14:paraId="014DD04B" w14:textId="6D35CFCE" w:rsidR="004E0141" w:rsidRPr="00C04192" w:rsidRDefault="004E0141" w:rsidP="004E0141">
      <w:pPr>
        <w:pStyle w:val="Default"/>
        <w:ind w:left="540"/>
        <w:rPr>
          <w:rFonts w:ascii="Times New Roman" w:hAnsi="Times New Roman" w:cs="Times New Roman"/>
          <w:sz w:val="22"/>
          <w:szCs w:val="22"/>
        </w:rPr>
      </w:pPr>
      <w:r w:rsidRPr="00C04192">
        <w:rPr>
          <w:rFonts w:ascii="Times New Roman" w:hAnsi="Times New Roman" w:cs="Times New Roman"/>
          <w:sz w:val="22"/>
          <w:szCs w:val="22"/>
        </w:rPr>
        <w:t xml:space="preserve">Questions received via email will be directly addressed via email, and compilation of </w:t>
      </w:r>
      <w:r w:rsidRPr="00C04192">
        <w:rPr>
          <w:rFonts w:ascii="Times New Roman" w:hAnsi="Times New Roman" w:cs="Times New Roman"/>
          <w:i/>
          <w:iCs/>
          <w:sz w:val="22"/>
          <w:szCs w:val="22"/>
        </w:rPr>
        <w:t xml:space="preserve">all </w:t>
      </w:r>
      <w:r w:rsidRPr="00C04192">
        <w:rPr>
          <w:rFonts w:ascii="Times New Roman" w:hAnsi="Times New Roman" w:cs="Times New Roman"/>
          <w:sz w:val="22"/>
          <w:szCs w:val="22"/>
        </w:rPr>
        <w:t xml:space="preserve">questions and answers (Q&amp;A), as well as any revision, </w:t>
      </w:r>
      <w:r w:rsidRPr="00E56787">
        <w:rPr>
          <w:rFonts w:ascii="Times New Roman" w:hAnsi="Times New Roman" w:cs="Times New Roman"/>
          <w:sz w:val="22"/>
          <w:szCs w:val="22"/>
        </w:rPr>
        <w:t xml:space="preserve">update and/or addenda specific to this RFP solicitation will be made available on </w:t>
      </w:r>
      <w:proofErr w:type="spellStart"/>
      <w:r w:rsidRPr="00E56787">
        <w:rPr>
          <w:rFonts w:ascii="Times New Roman" w:hAnsi="Times New Roman" w:cs="Times New Roman"/>
          <w:sz w:val="22"/>
          <w:szCs w:val="22"/>
        </w:rPr>
        <w:t>HogBid</w:t>
      </w:r>
      <w:proofErr w:type="spellEnd"/>
      <w:r w:rsidRPr="00E56787">
        <w:rPr>
          <w:rFonts w:ascii="Times New Roman" w:hAnsi="Times New Roman" w:cs="Times New Roman"/>
          <w:sz w:val="22"/>
          <w:szCs w:val="22"/>
        </w:rPr>
        <w:t xml:space="preserve">, the UA bid solicitation website: </w:t>
      </w:r>
      <w:r w:rsidRPr="00E56787">
        <w:rPr>
          <w:rFonts w:ascii="Times New Roman" w:hAnsi="Times New Roman" w:cs="Times New Roman"/>
          <w:color w:val="0000FF"/>
          <w:sz w:val="22"/>
          <w:szCs w:val="22"/>
        </w:rPr>
        <w:t>http://hogbid/</w:t>
      </w:r>
      <w:r w:rsidRPr="00E56787">
        <w:rPr>
          <w:rFonts w:ascii="Times New Roman" w:hAnsi="Times New Roman" w:cs="Times New Roman"/>
          <w:sz w:val="22"/>
          <w:szCs w:val="22"/>
        </w:rPr>
        <w:t xml:space="preserve">. During the time between the bid opening and contract award(s), </w:t>
      </w:r>
      <w:proofErr w:type="gramStart"/>
      <w:r w:rsidRPr="00E56787">
        <w:rPr>
          <w:rFonts w:ascii="Times New Roman" w:hAnsi="Times New Roman" w:cs="Times New Roman"/>
          <w:sz w:val="22"/>
          <w:szCs w:val="22"/>
        </w:rPr>
        <w:t>with the exception of</w:t>
      </w:r>
      <w:proofErr w:type="gramEnd"/>
      <w:r w:rsidRPr="00E56787">
        <w:rPr>
          <w:rFonts w:ascii="Times New Roman" w:hAnsi="Times New Roman" w:cs="Times New Roman"/>
          <w:sz w:val="22"/>
          <w:szCs w:val="22"/>
        </w:rPr>
        <w:t xml:space="preserve"> Respondent’s questions during</w:t>
      </w:r>
      <w:r w:rsidRPr="00C04192">
        <w:rPr>
          <w:rFonts w:ascii="Times New Roman" w:hAnsi="Times New Roman" w:cs="Times New Roman"/>
          <w:sz w:val="22"/>
          <w:szCs w:val="22"/>
        </w:rPr>
        <w:t xml:space="preserve"> this process, any contact concerning this RFP will be initiated by the issuing agency and not Respondent. Specifically, the persons named herein will initiate all contact. </w:t>
      </w:r>
    </w:p>
    <w:p w14:paraId="44720740" w14:textId="77777777" w:rsidR="004E0141" w:rsidRPr="00C04192" w:rsidRDefault="004E0141" w:rsidP="004E0141">
      <w:pPr>
        <w:pStyle w:val="Default"/>
        <w:ind w:left="540"/>
        <w:rPr>
          <w:rFonts w:ascii="Times New Roman" w:hAnsi="Times New Roman" w:cs="Times New Roman"/>
          <w:sz w:val="22"/>
          <w:szCs w:val="22"/>
        </w:rPr>
      </w:pPr>
    </w:p>
    <w:p w14:paraId="40C6E80D" w14:textId="6A936857" w:rsidR="004E0141" w:rsidRPr="00C04192" w:rsidRDefault="004E0141" w:rsidP="004E0141">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416B27D" w14:textId="65CA39ED" w:rsidR="004E0141" w:rsidRPr="00C04192" w:rsidRDefault="004E0141" w:rsidP="004E0141">
      <w:pPr>
        <w:tabs>
          <w:tab w:val="left" w:pos="540"/>
        </w:tabs>
        <w:spacing w:after="0" w:line="240" w:lineRule="auto"/>
        <w:ind w:left="540" w:hanging="360"/>
        <w:jc w:val="both"/>
        <w:rPr>
          <w:rFonts w:ascii="Times New Roman" w:hAnsi="Times New Roman" w:cs="Times New Roman"/>
          <w:color w:val="000000"/>
        </w:rPr>
      </w:pPr>
    </w:p>
    <w:p w14:paraId="003B8A88" w14:textId="77777777" w:rsidR="00323FB7" w:rsidRPr="00C04192" w:rsidRDefault="00323FB7" w:rsidP="00323FB7">
      <w:pPr>
        <w:autoSpaceDE w:val="0"/>
        <w:autoSpaceDN w:val="0"/>
        <w:adjustRightInd w:val="0"/>
        <w:spacing w:after="0" w:line="240" w:lineRule="auto"/>
        <w:ind w:firstLine="540"/>
        <w:rPr>
          <w:rFonts w:ascii="Times New Roman" w:hAnsi="Times New Roman" w:cs="Times New Roman"/>
          <w:color w:val="000000"/>
        </w:rPr>
      </w:pPr>
      <w:r w:rsidRPr="00C04192">
        <w:rPr>
          <w:rFonts w:ascii="Times New Roman" w:hAnsi="Times New Roman" w:cs="Times New Roman"/>
          <w:b/>
          <w:bCs/>
          <w:color w:val="000000"/>
        </w:rPr>
        <w:t xml:space="preserve">8.2 Agency Employees and Agents </w:t>
      </w:r>
    </w:p>
    <w:p w14:paraId="1A1D351B" w14:textId="04435FB9" w:rsidR="004E0141" w:rsidRPr="00C04192" w:rsidRDefault="00323FB7" w:rsidP="00323FB7">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Contractor shall be responsible for the acts of its employees and agents while performing services pursuant to the Agreement.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27BBDBE7" w14:textId="4AA3EC90" w:rsidR="00323FB7" w:rsidRPr="00C04192" w:rsidRDefault="00323FB7" w:rsidP="00323FB7">
      <w:pPr>
        <w:tabs>
          <w:tab w:val="left" w:pos="540"/>
        </w:tabs>
        <w:spacing w:after="0" w:line="240" w:lineRule="auto"/>
        <w:ind w:left="540" w:hanging="360"/>
        <w:jc w:val="both"/>
        <w:rPr>
          <w:rFonts w:ascii="Times New Roman" w:hAnsi="Times New Roman" w:cs="Times New Roman"/>
          <w:color w:val="000000"/>
        </w:rPr>
      </w:pPr>
    </w:p>
    <w:p w14:paraId="18485B6F" w14:textId="77777777" w:rsidR="00323FB7" w:rsidRPr="00C04192" w:rsidRDefault="00323FB7" w:rsidP="00323FB7">
      <w:pPr>
        <w:autoSpaceDE w:val="0"/>
        <w:autoSpaceDN w:val="0"/>
        <w:adjustRightInd w:val="0"/>
        <w:spacing w:after="0" w:line="240" w:lineRule="auto"/>
        <w:ind w:firstLine="540"/>
        <w:rPr>
          <w:rFonts w:ascii="Times New Roman" w:hAnsi="Times New Roman" w:cs="Times New Roman"/>
          <w:color w:val="000000"/>
        </w:rPr>
      </w:pPr>
      <w:r w:rsidRPr="00C04192">
        <w:rPr>
          <w:rFonts w:ascii="Times New Roman" w:hAnsi="Times New Roman" w:cs="Times New Roman"/>
          <w:b/>
          <w:bCs/>
          <w:color w:val="000000"/>
        </w:rPr>
        <w:t xml:space="preserve">8.3 Tobacco Free Campus </w:t>
      </w:r>
    </w:p>
    <w:p w14:paraId="0DB72C07" w14:textId="5B6E9FE5" w:rsidR="00323FB7" w:rsidRPr="00C04192" w:rsidRDefault="00323FB7" w:rsidP="00323FB7">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Smoking and the use of tobacco products (including cigarettes, cigars, pipes, smokeless tobacco, and other tobacco products), as well as the use of electronic cigarettes, by students, faculty, staff, contractors, and visitors, are prohibited at all times on and within all property, including buildings, grounds, and Athletic facilities, owned or operated by UA and on and within all vehicles on UA property, and on and within all UA vehicles at any location.</w:t>
      </w:r>
    </w:p>
    <w:p w14:paraId="72850004" w14:textId="5BE1C9BD" w:rsidR="00323FB7" w:rsidRPr="00C04192" w:rsidRDefault="00323FB7" w:rsidP="00323FB7">
      <w:pPr>
        <w:autoSpaceDE w:val="0"/>
        <w:autoSpaceDN w:val="0"/>
        <w:adjustRightInd w:val="0"/>
        <w:spacing w:after="0" w:line="240" w:lineRule="auto"/>
        <w:rPr>
          <w:rFonts w:ascii="Times New Roman" w:hAnsi="Times New Roman" w:cs="Times New Roman"/>
          <w:color w:val="000000"/>
          <w:sz w:val="20"/>
          <w:szCs w:val="20"/>
        </w:rPr>
      </w:pPr>
    </w:p>
    <w:p w14:paraId="735E7F94" w14:textId="77777777" w:rsidR="00323FB7" w:rsidRPr="00C04192" w:rsidRDefault="00323FB7" w:rsidP="00323FB7">
      <w:pPr>
        <w:autoSpaceDE w:val="0"/>
        <w:autoSpaceDN w:val="0"/>
        <w:adjustRightInd w:val="0"/>
        <w:spacing w:after="0" w:line="240" w:lineRule="auto"/>
        <w:ind w:firstLine="540"/>
        <w:rPr>
          <w:rFonts w:ascii="Times New Roman" w:hAnsi="Times New Roman" w:cs="Times New Roman"/>
          <w:color w:val="000000"/>
        </w:rPr>
      </w:pPr>
      <w:r w:rsidRPr="00C04192">
        <w:rPr>
          <w:rFonts w:ascii="Times New Roman" w:hAnsi="Times New Roman" w:cs="Times New Roman"/>
          <w:b/>
          <w:bCs/>
          <w:color w:val="000000"/>
        </w:rPr>
        <w:t xml:space="preserve">8.4 Disputes </w:t>
      </w:r>
    </w:p>
    <w:p w14:paraId="0B3390EC" w14:textId="668FFBE6" w:rsidR="00323FB7" w:rsidRPr="00C04192" w:rsidRDefault="00323FB7" w:rsidP="00323FB7">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3CBF82B8" w14:textId="1A069E38" w:rsidR="00323FB7" w:rsidRPr="00C04192" w:rsidRDefault="00323FB7" w:rsidP="00323FB7">
      <w:pPr>
        <w:tabs>
          <w:tab w:val="left" w:pos="540"/>
        </w:tabs>
        <w:spacing w:after="0" w:line="240" w:lineRule="auto"/>
        <w:ind w:left="540" w:hanging="360"/>
        <w:jc w:val="both"/>
        <w:rPr>
          <w:rFonts w:ascii="Times New Roman" w:hAnsi="Times New Roman" w:cs="Times New Roman"/>
          <w:color w:val="000000"/>
        </w:rPr>
      </w:pPr>
    </w:p>
    <w:p w14:paraId="56A9ADE1" w14:textId="29B48938" w:rsidR="00323FB7" w:rsidRPr="00C04192" w:rsidRDefault="00323FB7" w:rsidP="00323FB7">
      <w:pPr>
        <w:autoSpaceDE w:val="0"/>
        <w:autoSpaceDN w:val="0"/>
        <w:adjustRightInd w:val="0"/>
        <w:spacing w:after="0" w:line="240" w:lineRule="auto"/>
        <w:ind w:firstLine="540"/>
        <w:rPr>
          <w:rFonts w:ascii="Times New Roman" w:hAnsi="Times New Roman" w:cs="Times New Roman"/>
          <w:color w:val="000000"/>
        </w:rPr>
      </w:pPr>
      <w:r w:rsidRPr="00C04192">
        <w:rPr>
          <w:rFonts w:ascii="Times New Roman" w:hAnsi="Times New Roman" w:cs="Times New Roman"/>
          <w:b/>
          <w:bCs/>
          <w:color w:val="000000"/>
        </w:rPr>
        <w:t xml:space="preserve">8.5 Conditions of Contract </w:t>
      </w:r>
    </w:p>
    <w:p w14:paraId="46808673" w14:textId="0E00EA4F" w:rsidR="00323FB7" w:rsidRPr="00C04192" w:rsidRDefault="00323FB7" w:rsidP="00323FB7">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color w:val="000000"/>
        </w:rPr>
        <w:t xml:space="preserve">Contractor shall </w:t>
      </w:r>
      <w:proofErr w:type="gramStart"/>
      <w:r w:rsidRPr="00C04192">
        <w:rPr>
          <w:rFonts w:ascii="Times New Roman" w:hAnsi="Times New Roman" w:cs="Times New Roman"/>
          <w:color w:val="000000"/>
        </w:rPr>
        <w:t>at all times</w:t>
      </w:r>
      <w:proofErr w:type="gramEnd"/>
      <w:r w:rsidRPr="00C04192">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w:t>
      </w:r>
      <w:proofErr w:type="gramStart"/>
      <w:r w:rsidRPr="00C04192">
        <w:rPr>
          <w:rFonts w:ascii="Times New Roman" w:hAnsi="Times New Roman" w:cs="Times New Roman"/>
          <w:color w:val="000000"/>
        </w:rPr>
        <w:t>years, and</w:t>
      </w:r>
      <w:proofErr w:type="gramEnd"/>
      <w:r w:rsidRPr="00C04192">
        <w:rPr>
          <w:rFonts w:ascii="Times New Roman" w:hAnsi="Times New Roman" w:cs="Times New Roman"/>
          <w:color w:val="000000"/>
        </w:rPr>
        <w:t xml:space="preserve"> furnish copies of any and all releases to UA upon its request. </w:t>
      </w:r>
    </w:p>
    <w:p w14:paraId="54299EAE" w14:textId="77777777" w:rsidR="00323FB7" w:rsidRPr="00C04192" w:rsidRDefault="00323FB7" w:rsidP="00323FB7">
      <w:pPr>
        <w:autoSpaceDE w:val="0"/>
        <w:autoSpaceDN w:val="0"/>
        <w:adjustRightInd w:val="0"/>
        <w:spacing w:after="0" w:line="240" w:lineRule="auto"/>
        <w:ind w:left="540"/>
        <w:rPr>
          <w:rFonts w:ascii="Times New Roman" w:hAnsi="Times New Roman" w:cs="Times New Roman"/>
          <w:color w:val="000000"/>
        </w:rPr>
      </w:pPr>
    </w:p>
    <w:p w14:paraId="4BB2D154" w14:textId="5907346D" w:rsidR="00323FB7" w:rsidRPr="00C04192" w:rsidRDefault="00323FB7" w:rsidP="00323FB7">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color w:val="000000"/>
        </w:rPr>
        <w:t xml:space="preserve">To the extent Contractor shall have access to, store or receive student education records, Contractor agrees to abide by the limitations on use and re-disclosure of such records set forth in the Family Educational Rights and Privacy Act (FERPA), 20 U.S.C. § 1232g, and 34 CFR Part 99. Contractor agrees to hold student record information in strict confidence and 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047318B0" w14:textId="77777777" w:rsidR="00323FB7" w:rsidRPr="00C04192" w:rsidRDefault="00323FB7" w:rsidP="00323FB7">
      <w:pPr>
        <w:autoSpaceDE w:val="0"/>
        <w:autoSpaceDN w:val="0"/>
        <w:adjustRightInd w:val="0"/>
        <w:spacing w:after="0" w:line="240" w:lineRule="auto"/>
        <w:ind w:left="540"/>
        <w:rPr>
          <w:rFonts w:ascii="Times New Roman" w:hAnsi="Times New Roman" w:cs="Times New Roman"/>
          <w:color w:val="000000"/>
        </w:rPr>
      </w:pPr>
    </w:p>
    <w:p w14:paraId="0AF087DD" w14:textId="4D17E746" w:rsidR="00323FB7" w:rsidRPr="00C04192" w:rsidRDefault="00323FB7" w:rsidP="00323FB7">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2019 (software applications </w:t>
      </w:r>
      <w:r w:rsidRPr="00C04192">
        <w:rPr>
          <w:rFonts w:ascii="Times New Roman" w:hAnsi="Times New Roman" w:cs="Times New Roman"/>
          <w:color w:val="000000"/>
        </w:rPr>
        <w:lastRenderedPageBreak/>
        <w:t xml:space="preserve">and operating systems) and 36C.F.R. § 1194.22, as it existed on January 1, 2019 (web‐based intranet and internet information </w:t>
      </w:r>
      <w:r w:rsidR="00BD794A" w:rsidRPr="00C04192">
        <w:rPr>
          <w:rFonts w:ascii="Times New Roman" w:hAnsi="Times New Roman" w:cs="Times New Roman"/>
          <w:color w:val="000000"/>
        </w:rPr>
        <w:t>and applications</w:t>
      </w:r>
      <w:r w:rsidRPr="00C04192">
        <w:rPr>
          <w:rFonts w:ascii="Times New Roman" w:hAnsi="Times New Roman" w:cs="Times New Roman"/>
          <w:color w:val="000000"/>
        </w:rPr>
        <w:t xml:space="preserve">), in accordance with the State of Arkansas technology policy standards relating </w:t>
      </w:r>
      <w:r w:rsidR="00BD794A" w:rsidRPr="00C04192">
        <w:rPr>
          <w:rFonts w:ascii="Times New Roman" w:hAnsi="Times New Roman" w:cs="Times New Roman"/>
          <w:color w:val="000000"/>
        </w:rPr>
        <w:t>to accessibility</w:t>
      </w:r>
      <w:r w:rsidRPr="00C04192">
        <w:rPr>
          <w:rFonts w:ascii="Times New Roman" w:hAnsi="Times New Roman" w:cs="Times New Roman"/>
          <w:color w:val="000000"/>
        </w:rPr>
        <w:t xml:space="preserve"> by persons with visual impairments.</w:t>
      </w:r>
    </w:p>
    <w:p w14:paraId="4E4BBD24" w14:textId="77777777" w:rsidR="00323FB7" w:rsidRPr="00C04192" w:rsidRDefault="00323FB7" w:rsidP="00323FB7">
      <w:pPr>
        <w:tabs>
          <w:tab w:val="left" w:pos="540"/>
        </w:tabs>
        <w:spacing w:after="0" w:line="240" w:lineRule="auto"/>
        <w:ind w:left="540" w:hanging="360"/>
        <w:jc w:val="both"/>
        <w:rPr>
          <w:rFonts w:ascii="Times New Roman" w:hAnsi="Times New Roman" w:cs="Times New Roman"/>
          <w:b/>
          <w:bCs/>
          <w:color w:val="000000"/>
        </w:rPr>
      </w:pPr>
    </w:p>
    <w:p w14:paraId="6C2B0D6B" w14:textId="5D97D030" w:rsidR="004E0141" w:rsidRPr="00C04192" w:rsidRDefault="00825C0D" w:rsidP="00C22246">
      <w:pPr>
        <w:tabs>
          <w:tab w:val="left" w:pos="540"/>
        </w:tabs>
        <w:spacing w:after="0" w:line="240" w:lineRule="auto"/>
        <w:ind w:left="540" w:hanging="360"/>
        <w:jc w:val="both"/>
        <w:rPr>
          <w:rFonts w:ascii="Times New Roman" w:hAnsi="Times New Roman" w:cs="Times New Roman"/>
          <w:b/>
          <w:bCs/>
          <w:color w:val="000000"/>
        </w:rPr>
      </w:pPr>
      <w:r w:rsidRPr="00C04192">
        <w:rPr>
          <w:rFonts w:ascii="Times New Roman" w:hAnsi="Times New Roman" w:cs="Times New Roman"/>
          <w:b/>
          <w:bCs/>
        </w:rPr>
        <w:tab/>
        <w:t xml:space="preserve">ACCORDINGLY, CONTRACTOR SHALL EXPRESSLY REPRESENT AND WARRANT </w:t>
      </w:r>
      <w:r w:rsidRPr="00C04192">
        <w:rPr>
          <w:rFonts w:ascii="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2A054AEE" w14:textId="77777777" w:rsidR="004E0141" w:rsidRPr="00C04192" w:rsidRDefault="004E0141" w:rsidP="00C22246">
      <w:pPr>
        <w:tabs>
          <w:tab w:val="left" w:pos="540"/>
        </w:tabs>
        <w:spacing w:after="0" w:line="240" w:lineRule="auto"/>
        <w:ind w:left="540" w:hanging="360"/>
        <w:jc w:val="both"/>
        <w:rPr>
          <w:rFonts w:ascii="Times New Roman" w:hAnsi="Times New Roman" w:cs="Times New Roman"/>
          <w:b/>
          <w:bCs/>
          <w:color w:val="000000"/>
        </w:rPr>
      </w:pPr>
    </w:p>
    <w:p w14:paraId="3600D849" w14:textId="77777777" w:rsidR="00825C0D" w:rsidRPr="00C04192" w:rsidRDefault="00825C0D" w:rsidP="00825C0D">
      <w:pPr>
        <w:pStyle w:val="Default"/>
        <w:ind w:left="540"/>
        <w:rPr>
          <w:rFonts w:ascii="Times New Roman" w:hAnsi="Times New Roman" w:cs="Times New Roman"/>
          <w:sz w:val="22"/>
          <w:szCs w:val="22"/>
        </w:rPr>
      </w:pPr>
      <w:r w:rsidRPr="00C04192">
        <w:rPr>
          <w:rFonts w:ascii="Times New Roman" w:hAnsi="Times New Roman" w:cs="Times New Roman"/>
          <w:sz w:val="22"/>
          <w:szCs w:val="22"/>
        </w:rPr>
        <w:t xml:space="preserve">‐ Providing, to the extent required by Arkansas Code Annotated § 25‐26‐201 et seq., as amended by Act 308 of 2013, equivalent access for effective use by both visual and non‐visual </w:t>
      </w:r>
      <w:proofErr w:type="gramStart"/>
      <w:r w:rsidRPr="00C04192">
        <w:rPr>
          <w:rFonts w:ascii="Times New Roman" w:hAnsi="Times New Roman" w:cs="Times New Roman"/>
          <w:sz w:val="22"/>
          <w:szCs w:val="22"/>
        </w:rPr>
        <w:t>means;</w:t>
      </w:r>
      <w:proofErr w:type="gramEnd"/>
    </w:p>
    <w:p w14:paraId="48E11E11" w14:textId="21362A48" w:rsidR="00825C0D" w:rsidRPr="00C04192" w:rsidRDefault="00825C0D" w:rsidP="00825C0D">
      <w:pPr>
        <w:pStyle w:val="Default"/>
        <w:ind w:left="540"/>
        <w:rPr>
          <w:rFonts w:ascii="Times New Roman" w:hAnsi="Times New Roman" w:cs="Times New Roman"/>
          <w:sz w:val="22"/>
          <w:szCs w:val="22"/>
        </w:rPr>
      </w:pPr>
      <w:r w:rsidRPr="00C04192">
        <w:rPr>
          <w:rFonts w:ascii="Times New Roman" w:hAnsi="Times New Roman" w:cs="Times New Roman"/>
          <w:sz w:val="22"/>
          <w:szCs w:val="22"/>
        </w:rPr>
        <w:t xml:space="preserve"> </w:t>
      </w:r>
    </w:p>
    <w:p w14:paraId="4AE88BD8" w14:textId="41809C79" w:rsidR="004E0141" w:rsidRPr="00C04192" w:rsidRDefault="00825C0D" w:rsidP="00825C0D">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 xml:space="preserve">‐ Presenting information, including prompts used for interactive communications, in formats intended for non‐visual </w:t>
      </w:r>
      <w:proofErr w:type="gramStart"/>
      <w:r w:rsidRPr="00C04192">
        <w:rPr>
          <w:rFonts w:ascii="Times New Roman" w:hAnsi="Times New Roman" w:cs="Times New Roman"/>
          <w:color w:val="000000"/>
        </w:rPr>
        <w:t>use;</w:t>
      </w:r>
      <w:proofErr w:type="gramEnd"/>
    </w:p>
    <w:p w14:paraId="7DFFB85A" w14:textId="56505233" w:rsidR="00825C0D" w:rsidRPr="00C04192" w:rsidRDefault="00825C0D" w:rsidP="00825C0D">
      <w:pPr>
        <w:tabs>
          <w:tab w:val="left" w:pos="540"/>
        </w:tabs>
        <w:spacing w:after="0" w:line="240" w:lineRule="auto"/>
        <w:ind w:left="540" w:hanging="360"/>
        <w:jc w:val="both"/>
        <w:rPr>
          <w:rFonts w:ascii="Times New Roman" w:hAnsi="Times New Roman" w:cs="Times New Roman"/>
          <w:color w:val="000000"/>
        </w:rPr>
      </w:pPr>
    </w:p>
    <w:p w14:paraId="31585FB9" w14:textId="7E6FF862" w:rsidR="00825C0D" w:rsidRPr="00C04192" w:rsidRDefault="00825C0D" w:rsidP="00825C0D">
      <w:pPr>
        <w:pStyle w:val="Default"/>
        <w:ind w:left="540"/>
        <w:rPr>
          <w:rFonts w:ascii="Times New Roman" w:hAnsi="Times New Roman" w:cs="Times New Roman"/>
          <w:sz w:val="22"/>
          <w:szCs w:val="22"/>
        </w:rPr>
      </w:pPr>
      <w:r w:rsidRPr="00C04192">
        <w:rPr>
          <w:rFonts w:ascii="Times New Roman" w:hAnsi="Times New Roman" w:cs="Times New Roman"/>
          <w:sz w:val="22"/>
          <w:szCs w:val="22"/>
        </w:rPr>
        <w:t xml:space="preserve">‐ After being made accessible, integrating into networks for obtaining, retrieving, and disseminating information used by individuals who are not blind or visually </w:t>
      </w:r>
      <w:proofErr w:type="gramStart"/>
      <w:r w:rsidRPr="00C04192">
        <w:rPr>
          <w:rFonts w:ascii="Times New Roman" w:hAnsi="Times New Roman" w:cs="Times New Roman"/>
          <w:sz w:val="22"/>
          <w:szCs w:val="22"/>
        </w:rPr>
        <w:t>impaired;</w:t>
      </w:r>
      <w:proofErr w:type="gramEnd"/>
      <w:r w:rsidRPr="00C04192">
        <w:rPr>
          <w:rFonts w:ascii="Times New Roman" w:hAnsi="Times New Roman" w:cs="Times New Roman"/>
          <w:sz w:val="22"/>
          <w:szCs w:val="22"/>
        </w:rPr>
        <w:t xml:space="preserve"> </w:t>
      </w:r>
    </w:p>
    <w:p w14:paraId="2898B765" w14:textId="77777777" w:rsidR="00825C0D" w:rsidRPr="00C04192" w:rsidRDefault="00825C0D" w:rsidP="00825C0D">
      <w:pPr>
        <w:pStyle w:val="Default"/>
        <w:ind w:firstLine="540"/>
        <w:rPr>
          <w:rFonts w:ascii="Times New Roman" w:hAnsi="Times New Roman" w:cs="Times New Roman"/>
          <w:sz w:val="22"/>
          <w:szCs w:val="22"/>
        </w:rPr>
      </w:pPr>
    </w:p>
    <w:p w14:paraId="265D0770" w14:textId="05C077D6"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color w:val="000000"/>
        </w:rPr>
        <w:t xml:space="preserve">‐ Providing effective, interactive control and use of the technology, including without limitation the operating system, software applications, and format of the data presented is readily achievable by nonvisual </w:t>
      </w:r>
      <w:proofErr w:type="gramStart"/>
      <w:r w:rsidRPr="00C04192">
        <w:rPr>
          <w:rFonts w:ascii="Times New Roman" w:hAnsi="Times New Roman" w:cs="Times New Roman"/>
          <w:color w:val="000000"/>
        </w:rPr>
        <w:t>means;</w:t>
      </w:r>
      <w:proofErr w:type="gramEnd"/>
      <w:r w:rsidRPr="00C04192">
        <w:rPr>
          <w:rFonts w:ascii="Times New Roman" w:hAnsi="Times New Roman" w:cs="Times New Roman"/>
          <w:color w:val="000000"/>
        </w:rPr>
        <w:t xml:space="preserve"> </w:t>
      </w:r>
    </w:p>
    <w:p w14:paraId="43C1ED90" w14:textId="77777777"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p>
    <w:p w14:paraId="59F31540" w14:textId="01C37639"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color w:val="000000"/>
        </w:rPr>
        <w:t xml:space="preserve">‐ Being compatible with information technology used by other individuals with whom the blind or visually impaired individuals </w:t>
      </w:r>
      <w:proofErr w:type="gramStart"/>
      <w:r w:rsidRPr="00C04192">
        <w:rPr>
          <w:rFonts w:ascii="Times New Roman" w:hAnsi="Times New Roman" w:cs="Times New Roman"/>
          <w:color w:val="000000"/>
        </w:rPr>
        <w:t>interact;</w:t>
      </w:r>
      <w:proofErr w:type="gramEnd"/>
      <w:r w:rsidRPr="00C04192">
        <w:rPr>
          <w:rFonts w:ascii="Times New Roman" w:hAnsi="Times New Roman" w:cs="Times New Roman"/>
          <w:color w:val="000000"/>
        </w:rPr>
        <w:t xml:space="preserve"> </w:t>
      </w:r>
    </w:p>
    <w:p w14:paraId="429B1211" w14:textId="77777777"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p>
    <w:p w14:paraId="5D830F9D" w14:textId="5210FA35"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r w:rsidRPr="00C04192">
        <w:rPr>
          <w:rFonts w:ascii="Times New Roman" w:hAnsi="Times New Roman" w:cs="Times New Roman"/>
          <w:color w:val="000000"/>
        </w:rPr>
        <w:t xml:space="preserve">‐ Integrating into networks used to share communications among employees, program participants, and the public; and </w:t>
      </w:r>
    </w:p>
    <w:p w14:paraId="705BA089" w14:textId="77777777" w:rsidR="00825C0D" w:rsidRPr="00C04192" w:rsidRDefault="00825C0D" w:rsidP="00825C0D">
      <w:pPr>
        <w:autoSpaceDE w:val="0"/>
        <w:autoSpaceDN w:val="0"/>
        <w:adjustRightInd w:val="0"/>
        <w:spacing w:after="0" w:line="240" w:lineRule="auto"/>
        <w:ind w:left="540"/>
        <w:rPr>
          <w:rFonts w:ascii="Times New Roman" w:hAnsi="Times New Roman" w:cs="Times New Roman"/>
          <w:color w:val="000000"/>
        </w:rPr>
      </w:pPr>
    </w:p>
    <w:p w14:paraId="626E51F5" w14:textId="062AAD72" w:rsidR="00825C0D" w:rsidRPr="00C04192" w:rsidRDefault="00825C0D" w:rsidP="00825C0D">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t>‐ Providing the capability of equivalent access by nonvisual means to telecommunications or other interconnected network services used by persons who are not blind or visually impaired.</w:t>
      </w:r>
    </w:p>
    <w:p w14:paraId="012FB6B0" w14:textId="1E802F64" w:rsidR="00825C0D" w:rsidRPr="00C04192" w:rsidRDefault="00825C0D" w:rsidP="00825C0D">
      <w:pPr>
        <w:tabs>
          <w:tab w:val="left" w:pos="540"/>
        </w:tabs>
        <w:spacing w:after="0" w:line="240" w:lineRule="auto"/>
        <w:ind w:left="540" w:hanging="360"/>
        <w:jc w:val="both"/>
        <w:rPr>
          <w:rFonts w:ascii="Times New Roman" w:hAnsi="Times New Roman" w:cs="Times New Roman"/>
          <w:color w:val="000000"/>
        </w:rPr>
      </w:pPr>
    </w:p>
    <w:p w14:paraId="0A3A09EC" w14:textId="3E5B53BF"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If the information technology product or system being offered does not completely meet these standards, the Respondent must provide an explanation within the VPAT detailing the deviation from these standards. </w:t>
      </w:r>
    </w:p>
    <w:p w14:paraId="6F9B66B1" w14:textId="448E0ABB"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State agencies cannot claim a product </w:t>
      </w:r>
      <w:proofErr w:type="gramStart"/>
      <w:r w:rsidRPr="00C04192">
        <w:rPr>
          <w:rFonts w:ascii="Times New Roman" w:hAnsi="Times New Roman" w:cs="Times New Roman"/>
          <w:color w:val="000000"/>
        </w:rPr>
        <w:t>as a whole is</w:t>
      </w:r>
      <w:proofErr w:type="gramEnd"/>
      <w:r w:rsidRPr="00C04192">
        <w:rPr>
          <w:rFonts w:ascii="Times New Roman" w:hAnsi="Times New Roman" w:cs="Times New Roman"/>
          <w:color w:val="000000"/>
        </w:rPr>
        <w:t xml:space="preserve"> not reasonably available because no product in the marketplace meets all the standards. If products are reasonably available that meet some but not </w:t>
      </w:r>
      <w:proofErr w:type="gramStart"/>
      <w:r w:rsidRPr="00C04192">
        <w:rPr>
          <w:rFonts w:ascii="Times New Roman" w:hAnsi="Times New Roman" w:cs="Times New Roman"/>
          <w:color w:val="000000"/>
        </w:rPr>
        <w:t>all of</w:t>
      </w:r>
      <w:proofErr w:type="gramEnd"/>
      <w:r w:rsidRPr="00C04192">
        <w:rPr>
          <w:rFonts w:ascii="Times New Roman" w:hAnsi="Times New Roman" w:cs="Times New Roman"/>
          <w:color w:val="000000"/>
        </w:rPr>
        <w:t xml:space="preserve"> the standards, the agency must procure the product that best meets the standards or provide written documentation supporting selection of a different product, including any required reasonable accommodations. </w:t>
      </w:r>
    </w:p>
    <w:p w14:paraId="183E885E" w14:textId="77777777"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p>
    <w:p w14:paraId="36A6E4AC" w14:textId="32024F39" w:rsidR="00825C0D" w:rsidRPr="00C04192" w:rsidRDefault="00825C0D" w:rsidP="00825C0D">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04192">
        <w:rPr>
          <w:rFonts w:ascii="Times New Roman" w:hAnsi="Times New Roman" w:cs="Times New Roman"/>
          <w:b/>
          <w:bCs/>
          <w:color w:val="000000"/>
        </w:rPr>
        <w:t xml:space="preserve">shall </w:t>
      </w:r>
      <w:r w:rsidRPr="00C04192">
        <w:rPr>
          <w:rFonts w:ascii="Times New Roman" w:hAnsi="Times New Roman" w:cs="Times New Roman"/>
          <w:color w:val="000000"/>
        </w:rPr>
        <w:t>be provided a reasonable accommodation as defined in 42 U.S.C. § 12111(9), as it existed on January 1, 2019.</w:t>
      </w:r>
    </w:p>
    <w:p w14:paraId="1DA605B7" w14:textId="05360651" w:rsidR="00825C0D" w:rsidRPr="00C04192" w:rsidRDefault="00825C0D" w:rsidP="00825C0D">
      <w:pPr>
        <w:tabs>
          <w:tab w:val="left" w:pos="540"/>
        </w:tabs>
        <w:spacing w:after="0" w:line="240" w:lineRule="auto"/>
        <w:jc w:val="both"/>
        <w:rPr>
          <w:rFonts w:ascii="Times New Roman" w:hAnsi="Times New Roman" w:cs="Times New Roman"/>
          <w:color w:val="000000"/>
        </w:rPr>
      </w:pPr>
    </w:p>
    <w:p w14:paraId="049CF3D2" w14:textId="517EEBAA" w:rsidR="00825C0D" w:rsidRPr="00C04192" w:rsidRDefault="00825C0D" w:rsidP="00825C0D">
      <w:pPr>
        <w:tabs>
          <w:tab w:val="left" w:pos="540"/>
        </w:tabs>
        <w:spacing w:after="0" w:line="240" w:lineRule="auto"/>
        <w:jc w:val="both"/>
        <w:rPr>
          <w:rFonts w:ascii="Times New Roman" w:hAnsi="Times New Roman" w:cs="Times New Roman"/>
        </w:rPr>
      </w:pPr>
      <w:r w:rsidRPr="00C04192">
        <w:rPr>
          <w:rFonts w:ascii="Times New Roman" w:hAnsi="Times New Roman" w:cs="Times New Roman"/>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D23C688" w14:textId="308406DB" w:rsidR="00825C0D" w:rsidRPr="00C04192" w:rsidRDefault="00825C0D" w:rsidP="00825C0D">
      <w:pPr>
        <w:tabs>
          <w:tab w:val="left" w:pos="540"/>
        </w:tabs>
        <w:spacing w:after="0" w:line="240" w:lineRule="auto"/>
        <w:jc w:val="both"/>
        <w:rPr>
          <w:rFonts w:ascii="Times New Roman" w:hAnsi="Times New Roman" w:cs="Times New Roman"/>
        </w:rPr>
      </w:pPr>
    </w:p>
    <w:p w14:paraId="48014239" w14:textId="77777777"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8.6 Contract Information </w:t>
      </w:r>
    </w:p>
    <w:p w14:paraId="73566CDB" w14:textId="52328E03"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lastRenderedPageBreak/>
        <w:t xml:space="preserve">Respondents should note the following regarding the State’s contracting </w:t>
      </w:r>
      <w:proofErr w:type="gramStart"/>
      <w:r w:rsidRPr="00C04192">
        <w:rPr>
          <w:rFonts w:ascii="Times New Roman" w:hAnsi="Times New Roman" w:cs="Times New Roman"/>
          <w:color w:val="000000"/>
        </w:rPr>
        <w:t>authority, and</w:t>
      </w:r>
      <w:proofErr w:type="gramEnd"/>
      <w:r w:rsidRPr="00C04192">
        <w:rPr>
          <w:rFonts w:ascii="Times New Roman" w:hAnsi="Times New Roman" w:cs="Times New Roman"/>
          <w:color w:val="000000"/>
        </w:rPr>
        <w:t xml:space="preserve"> amend any documents accordingly. Failure to conform to these standards may result in rejection of Respondent’s bid: </w:t>
      </w:r>
    </w:p>
    <w:p w14:paraId="559AF9D4" w14:textId="45DF9F4E" w:rsidR="00825C0D" w:rsidRPr="00C8251D" w:rsidRDefault="00825C0D" w:rsidP="00C8251D">
      <w:pPr>
        <w:pStyle w:val="ListParagraph"/>
        <w:numPr>
          <w:ilvl w:val="0"/>
          <w:numId w:val="35"/>
        </w:numPr>
        <w:autoSpaceDE w:val="0"/>
        <w:autoSpaceDN w:val="0"/>
        <w:adjustRightInd w:val="0"/>
        <w:rPr>
          <w:color w:val="000000"/>
        </w:rPr>
      </w:pPr>
      <w:r w:rsidRPr="00C8251D">
        <w:rPr>
          <w:color w:val="000000"/>
        </w:rPr>
        <w:t>The State of Arkansas may not contract with another party to perform any of the following:</w:t>
      </w:r>
    </w:p>
    <w:p w14:paraId="0EDBC3B4" w14:textId="77777777" w:rsidR="00825C0D" w:rsidRPr="00C04192" w:rsidRDefault="00825C0D" w:rsidP="00825C0D">
      <w:pPr>
        <w:autoSpaceDE w:val="0"/>
        <w:autoSpaceDN w:val="0"/>
        <w:adjustRightInd w:val="0"/>
        <w:spacing w:after="0" w:line="240" w:lineRule="auto"/>
        <w:rPr>
          <w:rFonts w:ascii="Times New Roman" w:hAnsi="Times New Roman" w:cs="Times New Roman"/>
          <w:color w:val="000000"/>
        </w:rPr>
      </w:pPr>
    </w:p>
    <w:p w14:paraId="356F25FD" w14:textId="36BF2F8C" w:rsidR="00825C0D" w:rsidRPr="00C04192" w:rsidRDefault="00825C0D" w:rsidP="00825C0D">
      <w:pPr>
        <w:pStyle w:val="ListParagraph"/>
        <w:numPr>
          <w:ilvl w:val="0"/>
          <w:numId w:val="27"/>
        </w:numPr>
        <w:autoSpaceDE w:val="0"/>
        <w:autoSpaceDN w:val="0"/>
        <w:adjustRightInd w:val="0"/>
        <w:rPr>
          <w:color w:val="000000"/>
          <w:sz w:val="22"/>
          <w:szCs w:val="22"/>
        </w:rPr>
      </w:pPr>
      <w:r w:rsidRPr="00C04192">
        <w:rPr>
          <w:color w:val="000000"/>
          <w:sz w:val="22"/>
          <w:szCs w:val="22"/>
        </w:rPr>
        <w:t xml:space="preserve">Pay any penalties or charges for late payment or any penalties or charges which in fact are </w:t>
      </w:r>
      <w:proofErr w:type="spellStart"/>
      <w:r w:rsidRPr="00C04192">
        <w:rPr>
          <w:color w:val="000000"/>
          <w:sz w:val="22"/>
          <w:szCs w:val="22"/>
        </w:rPr>
        <w:t>penaltiesfor</w:t>
      </w:r>
      <w:proofErr w:type="spellEnd"/>
      <w:r w:rsidRPr="00C04192">
        <w:rPr>
          <w:color w:val="000000"/>
          <w:sz w:val="22"/>
          <w:szCs w:val="22"/>
        </w:rPr>
        <w:t xml:space="preserve"> any reason.</w:t>
      </w:r>
    </w:p>
    <w:p w14:paraId="40B339DA" w14:textId="108D759D" w:rsidR="00825C0D" w:rsidRPr="00C04192" w:rsidRDefault="00825C0D" w:rsidP="00825C0D">
      <w:pPr>
        <w:pStyle w:val="ListParagraph"/>
        <w:numPr>
          <w:ilvl w:val="0"/>
          <w:numId w:val="27"/>
        </w:numPr>
        <w:autoSpaceDE w:val="0"/>
        <w:autoSpaceDN w:val="0"/>
        <w:adjustRightInd w:val="0"/>
        <w:rPr>
          <w:color w:val="000000"/>
          <w:sz w:val="22"/>
          <w:szCs w:val="22"/>
        </w:rPr>
      </w:pPr>
      <w:r w:rsidRPr="00C04192">
        <w:rPr>
          <w:color w:val="000000"/>
          <w:sz w:val="22"/>
          <w:szCs w:val="22"/>
        </w:rPr>
        <w:t xml:space="preserve">Indemnify and defend that party for liability and damages. Under Arkansas law UA may not </w:t>
      </w:r>
      <w:proofErr w:type="spellStart"/>
      <w:r w:rsidRPr="00C04192">
        <w:rPr>
          <w:color w:val="000000"/>
          <w:sz w:val="22"/>
          <w:szCs w:val="22"/>
        </w:rPr>
        <w:t>enterinto</w:t>
      </w:r>
      <w:proofErr w:type="spellEnd"/>
      <w:r w:rsidRPr="00C04192">
        <w:rPr>
          <w:color w:val="000000"/>
          <w:sz w:val="22"/>
          <w:szCs w:val="22"/>
        </w:rPr>
        <w:t xml:space="preserve"> a covenant or agreement to hold a party harmless or to indemnify a party from </w:t>
      </w:r>
      <w:proofErr w:type="spellStart"/>
      <w:r w:rsidRPr="00C04192">
        <w:rPr>
          <w:color w:val="000000"/>
          <w:sz w:val="22"/>
          <w:szCs w:val="22"/>
        </w:rPr>
        <w:t>prospectivedamages</w:t>
      </w:r>
      <w:proofErr w:type="spellEnd"/>
      <w:r w:rsidRPr="00C04192">
        <w:rPr>
          <w:color w:val="000000"/>
          <w:sz w:val="22"/>
          <w:szCs w:val="22"/>
        </w:rPr>
        <w:t>.</w:t>
      </w:r>
    </w:p>
    <w:p w14:paraId="21A8EC5E" w14:textId="36E1E6EE" w:rsidR="00825C0D" w:rsidRPr="00C04192" w:rsidRDefault="00825C0D" w:rsidP="00825C0D">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3.   Pay all sums that become due under a contract upon default.</w:t>
      </w:r>
    </w:p>
    <w:p w14:paraId="5407C2EB" w14:textId="19F4D9C9" w:rsidR="00825C0D" w:rsidRPr="00C04192" w:rsidRDefault="00825C0D" w:rsidP="00825C0D">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ab/>
      </w:r>
      <w:r w:rsidRPr="00C04192">
        <w:rPr>
          <w:rFonts w:ascii="Times New Roman" w:hAnsi="Times New Roman" w:cs="Times New Roman"/>
          <w:color w:val="000000"/>
        </w:rPr>
        <w:tab/>
        <w:t>4.   Pay damages, legal expenses, attorneys’ fees or other costs or expenses of any party.</w:t>
      </w:r>
    </w:p>
    <w:p w14:paraId="4A67327B" w14:textId="7F3449BA" w:rsidR="00DD450C" w:rsidRPr="00C04192" w:rsidRDefault="00DD450C" w:rsidP="00DD450C">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5.   Conduct litigation in a place other than the State of Arkansas.</w:t>
      </w:r>
    </w:p>
    <w:p w14:paraId="6153A5D8" w14:textId="588AC335" w:rsidR="00DD450C" w:rsidRPr="00C04192" w:rsidRDefault="00DD450C" w:rsidP="00DD450C">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ab/>
      </w:r>
      <w:r w:rsidRPr="00C04192">
        <w:rPr>
          <w:rFonts w:ascii="Times New Roman" w:hAnsi="Times New Roman" w:cs="Times New Roman"/>
          <w:color w:val="000000"/>
        </w:rPr>
        <w:tab/>
        <w:t>6.   Agree to any provision of a contract that violates the laws or constitution of the State of Arkansas.</w:t>
      </w:r>
    </w:p>
    <w:p w14:paraId="7053C94E" w14:textId="595EA38E" w:rsidR="00825C0D" w:rsidRPr="00C04192" w:rsidRDefault="00825C0D" w:rsidP="00825C0D">
      <w:pPr>
        <w:tabs>
          <w:tab w:val="left" w:pos="540"/>
        </w:tabs>
        <w:spacing w:after="0" w:line="240" w:lineRule="auto"/>
        <w:ind w:left="540" w:hanging="360"/>
        <w:jc w:val="both"/>
        <w:rPr>
          <w:rFonts w:ascii="Times New Roman" w:hAnsi="Times New Roman" w:cs="Times New Roman"/>
          <w:color w:val="000000"/>
        </w:rPr>
      </w:pPr>
    </w:p>
    <w:p w14:paraId="21F27999" w14:textId="26CAB6AB" w:rsidR="00DD450C" w:rsidRPr="00C04192" w:rsidRDefault="00DD450C" w:rsidP="00DD450C">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B. A party wishing to contract with UA should:</w:t>
      </w:r>
    </w:p>
    <w:p w14:paraId="6E2FA8CA" w14:textId="120AF3AF" w:rsidR="00DD450C" w:rsidRPr="00C04192" w:rsidRDefault="00DD450C" w:rsidP="00DD450C">
      <w:pPr>
        <w:autoSpaceDE w:val="0"/>
        <w:autoSpaceDN w:val="0"/>
        <w:adjustRightInd w:val="0"/>
        <w:spacing w:after="0" w:line="240" w:lineRule="auto"/>
        <w:ind w:left="720"/>
        <w:rPr>
          <w:rFonts w:ascii="Times New Roman" w:hAnsi="Times New Roman" w:cs="Times New Roman"/>
          <w:color w:val="000000"/>
        </w:rPr>
      </w:pPr>
      <w:r w:rsidRPr="00C04192">
        <w:rPr>
          <w:rFonts w:ascii="Times New Roman" w:hAnsi="Times New Roman" w:cs="Times New Roman"/>
          <w:color w:val="000000"/>
        </w:rPr>
        <w:t>1.  Remove any language from its contract which grants to it any remedies other than:</w:t>
      </w:r>
    </w:p>
    <w:p w14:paraId="356B2ECA" w14:textId="77777777" w:rsidR="00DD450C" w:rsidRPr="00C04192" w:rsidRDefault="00DD450C" w:rsidP="00DD450C">
      <w:pPr>
        <w:autoSpaceDE w:val="0"/>
        <w:autoSpaceDN w:val="0"/>
        <w:adjustRightInd w:val="0"/>
        <w:spacing w:after="0" w:line="240" w:lineRule="auto"/>
        <w:ind w:left="720" w:firstLine="720"/>
        <w:rPr>
          <w:rFonts w:ascii="Times New Roman" w:hAnsi="Times New Roman" w:cs="Times New Roman"/>
          <w:color w:val="000000"/>
        </w:rPr>
      </w:pPr>
      <w:r w:rsidRPr="00C04192">
        <w:rPr>
          <w:rFonts w:ascii="Times New Roman" w:hAnsi="Times New Roman" w:cs="Times New Roman"/>
          <w:color w:val="000000"/>
        </w:rPr>
        <w:t>•The right to possession.</w:t>
      </w:r>
    </w:p>
    <w:p w14:paraId="6BEEDA51" w14:textId="77777777" w:rsidR="00DD450C" w:rsidRPr="00C04192" w:rsidRDefault="00DD450C" w:rsidP="00DD450C">
      <w:pPr>
        <w:autoSpaceDE w:val="0"/>
        <w:autoSpaceDN w:val="0"/>
        <w:adjustRightInd w:val="0"/>
        <w:spacing w:after="0" w:line="240" w:lineRule="auto"/>
        <w:ind w:left="720" w:firstLine="720"/>
        <w:rPr>
          <w:rFonts w:ascii="Times New Roman" w:hAnsi="Times New Roman" w:cs="Times New Roman"/>
          <w:color w:val="000000"/>
        </w:rPr>
      </w:pPr>
      <w:r w:rsidRPr="00C04192">
        <w:rPr>
          <w:rFonts w:ascii="Times New Roman" w:hAnsi="Times New Roman" w:cs="Times New Roman"/>
          <w:color w:val="000000"/>
        </w:rPr>
        <w:t>•The right to accrued payment.</w:t>
      </w:r>
    </w:p>
    <w:p w14:paraId="453A3496" w14:textId="77777777" w:rsidR="00DD450C" w:rsidRPr="00C04192" w:rsidRDefault="00DD450C" w:rsidP="00DD450C">
      <w:pPr>
        <w:autoSpaceDE w:val="0"/>
        <w:autoSpaceDN w:val="0"/>
        <w:adjustRightInd w:val="0"/>
        <w:spacing w:after="0" w:line="240" w:lineRule="auto"/>
        <w:ind w:left="720" w:firstLine="720"/>
        <w:rPr>
          <w:rFonts w:ascii="Times New Roman" w:hAnsi="Times New Roman" w:cs="Times New Roman"/>
          <w:color w:val="000000"/>
        </w:rPr>
      </w:pPr>
      <w:r w:rsidRPr="00C04192">
        <w:rPr>
          <w:rFonts w:ascii="Times New Roman" w:hAnsi="Times New Roman" w:cs="Times New Roman"/>
          <w:color w:val="000000"/>
        </w:rPr>
        <w:t>•The right to expenses of de-installation.</w:t>
      </w:r>
    </w:p>
    <w:p w14:paraId="65002C57"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52B1FB3E" w14:textId="4FB3821D" w:rsidR="00DD450C" w:rsidRPr="00C04192" w:rsidRDefault="00DD450C" w:rsidP="00DD450C">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2.  Include in its contract that the laws of the State of Arkansas govern the contract.</w:t>
      </w:r>
    </w:p>
    <w:p w14:paraId="1EB55FEC" w14:textId="0DD366B7" w:rsidR="00825C0D" w:rsidRPr="00C04192" w:rsidRDefault="00DD450C" w:rsidP="00DD450C">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r>
      <w:r w:rsidRPr="00C04192">
        <w:rPr>
          <w:rFonts w:ascii="Times New Roman" w:hAnsi="Times New Roman" w:cs="Times New Roman"/>
          <w:color w:val="000000"/>
        </w:rPr>
        <w:tab/>
        <w:t>3.  Acknowledge in its contract that contracts become effective when awarded by UA Purchasing Official.</w:t>
      </w:r>
    </w:p>
    <w:p w14:paraId="050701CE"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0271E872" w14:textId="33EC22FD"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8.7 Reservation </w:t>
      </w:r>
    </w:p>
    <w:p w14:paraId="66EF1A8E" w14:textId="7660572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 </w:t>
      </w:r>
    </w:p>
    <w:p w14:paraId="68FC58EB"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7DDA9BD1"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8.8 Qualifications of Respondent </w:t>
      </w:r>
    </w:p>
    <w:p w14:paraId="0322E4FE" w14:textId="469896CA" w:rsidR="00DD450C" w:rsidRPr="00C04192" w:rsidRDefault="00DD450C" w:rsidP="00DD450C">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687D191D" w14:textId="78DCF0A8" w:rsidR="00DD450C" w:rsidRPr="00C04192" w:rsidRDefault="00DD450C" w:rsidP="00DD450C">
      <w:pPr>
        <w:tabs>
          <w:tab w:val="left" w:pos="540"/>
        </w:tabs>
        <w:spacing w:after="0" w:line="240" w:lineRule="auto"/>
        <w:ind w:left="540" w:hanging="360"/>
        <w:rPr>
          <w:rFonts w:ascii="Times New Roman" w:hAnsi="Times New Roman" w:cs="Times New Roman"/>
          <w:color w:val="000000"/>
        </w:rPr>
      </w:pPr>
    </w:p>
    <w:p w14:paraId="37DCE9D7"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8.9 </w:t>
      </w:r>
      <w:proofErr w:type="gramStart"/>
      <w:r w:rsidRPr="00C04192">
        <w:rPr>
          <w:rFonts w:ascii="Times New Roman" w:hAnsi="Times New Roman" w:cs="Times New Roman"/>
          <w:b/>
          <w:bCs/>
          <w:color w:val="000000"/>
        </w:rPr>
        <w:t>Non Waiver</w:t>
      </w:r>
      <w:proofErr w:type="gramEnd"/>
      <w:r w:rsidRPr="00C04192">
        <w:rPr>
          <w:rFonts w:ascii="Times New Roman" w:hAnsi="Times New Roman" w:cs="Times New Roman"/>
          <w:b/>
          <w:bCs/>
          <w:color w:val="000000"/>
        </w:rPr>
        <w:t xml:space="preserve"> of Defaults </w:t>
      </w:r>
    </w:p>
    <w:p w14:paraId="3103A796" w14:textId="48C15718"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 </w:t>
      </w:r>
    </w:p>
    <w:p w14:paraId="3C37101B"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7440EE18"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8.10 Independent Parties </w:t>
      </w:r>
    </w:p>
    <w:p w14:paraId="4F095F68" w14:textId="79FB0F4B" w:rsidR="00DD450C" w:rsidRPr="00C04192" w:rsidRDefault="00DD450C" w:rsidP="00DD450C">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0FD7C179" w14:textId="2771B43A" w:rsidR="00DD450C" w:rsidRPr="00C04192" w:rsidRDefault="00DD450C" w:rsidP="00DD450C">
      <w:pPr>
        <w:tabs>
          <w:tab w:val="left" w:pos="540"/>
        </w:tabs>
        <w:spacing w:after="0" w:line="240" w:lineRule="auto"/>
        <w:ind w:left="540" w:hanging="360"/>
        <w:jc w:val="both"/>
        <w:rPr>
          <w:rFonts w:ascii="Times New Roman" w:hAnsi="Times New Roman" w:cs="Times New Roman"/>
          <w:color w:val="000000"/>
        </w:rPr>
      </w:pPr>
    </w:p>
    <w:p w14:paraId="2E0F6936"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8.11 Governing Law </w:t>
      </w:r>
    </w:p>
    <w:p w14:paraId="501BD56F" w14:textId="20441077" w:rsidR="00DD450C" w:rsidRPr="00C04192" w:rsidRDefault="00DD450C" w:rsidP="00DD450C">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This RFP, any resulting Contract and all performance thereunder, transactions and subsequent amendments thereto between Respondent(s) or Contractor(s) 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w:t>
      </w:r>
      <w:r w:rsidRPr="00C04192">
        <w:rPr>
          <w:rFonts w:ascii="Times New Roman" w:hAnsi="Times New Roman" w:cs="Times New Roman"/>
          <w:color w:val="000000"/>
        </w:rPr>
        <w:lastRenderedPageBreak/>
        <w:t>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444501CE" w14:textId="26630531" w:rsidR="00DD450C" w:rsidRPr="00C04192" w:rsidRDefault="00DD450C" w:rsidP="00DD450C">
      <w:pPr>
        <w:tabs>
          <w:tab w:val="left" w:pos="540"/>
        </w:tabs>
        <w:spacing w:after="0" w:line="240" w:lineRule="auto"/>
        <w:ind w:left="540" w:hanging="360"/>
        <w:jc w:val="both"/>
        <w:rPr>
          <w:rFonts w:ascii="Times New Roman" w:hAnsi="Times New Roman" w:cs="Times New Roman"/>
          <w:color w:val="000000"/>
        </w:rPr>
      </w:pPr>
    </w:p>
    <w:p w14:paraId="18518D85"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8.12 Proprietary Information </w:t>
      </w:r>
    </w:p>
    <w:p w14:paraId="0BAEED87" w14:textId="440EEDD4"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Respondent is hereby cautioned that any part of its bid that is considered confidential, proprietary, or trade secret, must be labeled as such and submitted in a separate envelope along with the bid, and can only be protected to the extent permitted by Arkansas law. </w:t>
      </w:r>
    </w:p>
    <w:p w14:paraId="0BC6AD4B"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3FCAFBF9" w14:textId="0134443E" w:rsidR="00DD450C" w:rsidRPr="00C04192" w:rsidRDefault="00DD450C" w:rsidP="00DD450C">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b/>
          <w:bCs/>
          <w:color w:val="000000"/>
        </w:rPr>
        <w:t>Note of Caution</w:t>
      </w:r>
      <w:r w:rsidRPr="00C04192">
        <w:rPr>
          <w:rFonts w:ascii="Times New Roman" w:hAnsi="Times New Roman" w:cs="Times New Roman"/>
          <w:color w:val="000000"/>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C04192">
        <w:rPr>
          <w:rFonts w:ascii="Times New Roman" w:hAnsi="Times New Roman" w:cs="Times New Roman"/>
          <w:b/>
          <w:bCs/>
          <w:color w:val="000000"/>
        </w:rPr>
        <w:t>Costs and pricing terms are not considered as proprietary</w:t>
      </w:r>
      <w:r w:rsidRPr="00C04192">
        <w:rPr>
          <w:rFonts w:ascii="Times New Roman" w:hAnsi="Times New Roman" w:cs="Times New Roman"/>
          <w:color w:val="000000"/>
        </w:rPr>
        <w:t>.</w:t>
      </w:r>
    </w:p>
    <w:p w14:paraId="230DE35F" w14:textId="1E164436" w:rsidR="00DD450C" w:rsidRPr="00C04192" w:rsidRDefault="00DD450C" w:rsidP="00DD450C">
      <w:pPr>
        <w:tabs>
          <w:tab w:val="left" w:pos="540"/>
        </w:tabs>
        <w:spacing w:after="0" w:line="240" w:lineRule="auto"/>
        <w:ind w:left="540" w:hanging="360"/>
        <w:jc w:val="both"/>
        <w:rPr>
          <w:rFonts w:ascii="Times New Roman" w:hAnsi="Times New Roman" w:cs="Times New Roman"/>
          <w:color w:val="000000"/>
        </w:rPr>
      </w:pPr>
    </w:p>
    <w:p w14:paraId="4E2720B9" w14:textId="6B7DB557" w:rsidR="00DD450C" w:rsidRPr="00C04192" w:rsidRDefault="00DD450C" w:rsidP="00DD450C">
      <w:pPr>
        <w:autoSpaceDE w:val="0"/>
        <w:autoSpaceDN w:val="0"/>
        <w:adjustRightInd w:val="0"/>
        <w:spacing w:after="0" w:line="240" w:lineRule="auto"/>
        <w:rPr>
          <w:rFonts w:ascii="Times New Roman" w:hAnsi="Times New Roman" w:cs="Times New Roman"/>
          <w:b/>
          <w:bCs/>
          <w:color w:val="000000"/>
        </w:rPr>
      </w:pPr>
      <w:r w:rsidRPr="00C04192">
        <w:rPr>
          <w:rFonts w:ascii="Times New Roman" w:hAnsi="Times New Roman" w:cs="Times New Roman"/>
          <w:b/>
          <w:bCs/>
          <w:color w:val="000000"/>
        </w:rPr>
        <w:t xml:space="preserve">8.13 Disclosure </w:t>
      </w:r>
    </w:p>
    <w:p w14:paraId="50A2AC76"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4E1F4B53" w14:textId="0BBF0D6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A. Contract and Grant Disclosure</w:t>
      </w:r>
    </w:p>
    <w:p w14:paraId="181581E0" w14:textId="0C72A18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Disclosure is a condition of this contract and the University of Arkansas cannot </w:t>
      </w:r>
      <w:proofErr w:type="gramStart"/>
      <w:r w:rsidRPr="00C04192">
        <w:rPr>
          <w:rFonts w:ascii="Times New Roman" w:hAnsi="Times New Roman" w:cs="Times New Roman"/>
          <w:color w:val="000000"/>
        </w:rPr>
        <w:t>enter into</w:t>
      </w:r>
      <w:proofErr w:type="gramEnd"/>
      <w:r w:rsidRPr="00C04192">
        <w:rPr>
          <w:rFonts w:ascii="Times New Roman" w:hAnsi="Times New Roman" w:cs="Times New Roman"/>
          <w:color w:val="000000"/>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24AB672D" w14:textId="7777777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p>
    <w:p w14:paraId="0C241C89" w14:textId="7FCA3C27" w:rsidR="00DD450C" w:rsidRPr="00C04192" w:rsidRDefault="00DD450C" w:rsidP="00DD450C">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B. Respondent Conflict of Interest Form</w:t>
      </w:r>
    </w:p>
    <w:p w14:paraId="57438037" w14:textId="0B63A095" w:rsidR="00DD450C" w:rsidRPr="00C04192" w:rsidRDefault="00DD450C" w:rsidP="00DD450C">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Only when applicable, for any RFP that requires the disclosure of existing conflict of interest circumstances, Respondent should complete the </w:t>
      </w:r>
      <w:r w:rsidRPr="00C04192">
        <w:rPr>
          <w:rFonts w:ascii="Times New Roman" w:hAnsi="Times New Roman" w:cs="Times New Roman"/>
          <w:i/>
          <w:iCs/>
          <w:color w:val="000000"/>
        </w:rPr>
        <w:t xml:space="preserve">Bidder Conflict of Interest Form </w:t>
      </w:r>
      <w:r w:rsidRPr="00C04192">
        <w:rPr>
          <w:rFonts w:ascii="Times New Roman" w:hAnsi="Times New Roman" w:cs="Times New Roman"/>
          <w:color w:val="000000"/>
        </w:rPr>
        <w:t xml:space="preserve">and submit with bid Proposal. It is the responsibility of Respondent desiring to be considered for a bid award to complete and return this form, along with the </w:t>
      </w:r>
      <w:r w:rsidRPr="00C04192">
        <w:rPr>
          <w:rFonts w:ascii="Times New Roman" w:hAnsi="Times New Roman" w:cs="Times New Roman"/>
          <w:i/>
          <w:iCs/>
          <w:color w:val="000000"/>
        </w:rPr>
        <w:t>Contract and Grant Disclosure and Certification Form</w:t>
      </w:r>
      <w:r w:rsidRPr="00C04192">
        <w:rPr>
          <w:rFonts w:ascii="Times New Roman" w:hAnsi="Times New Roman" w:cs="Times New Roman"/>
          <w:color w:val="000000"/>
        </w:rPr>
        <w:t>. The purpose of these forms is to give Respondent an opportunity to disclose any actual or perceived conflicts of interest. The determination of UA regarding any questions of conflict of interest shall be final.</w:t>
      </w:r>
    </w:p>
    <w:p w14:paraId="08141F85" w14:textId="0709DBF2" w:rsidR="00DD450C" w:rsidRPr="00C04192" w:rsidRDefault="00DD450C" w:rsidP="00DD450C">
      <w:pPr>
        <w:tabs>
          <w:tab w:val="left" w:pos="540"/>
        </w:tabs>
        <w:spacing w:after="0" w:line="240" w:lineRule="auto"/>
        <w:rPr>
          <w:rFonts w:ascii="Times New Roman" w:hAnsi="Times New Roman" w:cs="Times New Roman"/>
          <w:color w:val="000000"/>
        </w:rPr>
      </w:pPr>
    </w:p>
    <w:p w14:paraId="5F1DF793" w14:textId="17FC494D" w:rsidR="00945CBB" w:rsidRPr="00C04192" w:rsidRDefault="00945CBB" w:rsidP="00945CBB">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Disclosure is a condition of this contract and the University of Arkansas cannot </w:t>
      </w:r>
      <w:proofErr w:type="gramStart"/>
      <w:r w:rsidRPr="00C04192">
        <w:rPr>
          <w:rFonts w:ascii="Times New Roman" w:hAnsi="Times New Roman" w:cs="Times New Roman"/>
          <w:color w:val="000000"/>
        </w:rPr>
        <w:t>enter into</w:t>
      </w:r>
      <w:proofErr w:type="gramEnd"/>
      <w:r w:rsidRPr="00C04192">
        <w:rPr>
          <w:rFonts w:ascii="Times New Roman" w:hAnsi="Times New Roman" w:cs="Times New Roman"/>
          <w:color w:val="000000"/>
        </w:rPr>
        <w:t xml:space="preserve"> any contract</w:t>
      </w:r>
      <w:r w:rsidR="00E22F61" w:rsidRPr="00C04192">
        <w:rPr>
          <w:rFonts w:ascii="Times New Roman" w:hAnsi="Times New Roman" w:cs="Times New Roman"/>
          <w:color w:val="000000"/>
        </w:rPr>
        <w:t xml:space="preserve"> </w:t>
      </w:r>
      <w:r w:rsidRPr="00C04192">
        <w:rPr>
          <w:rFonts w:ascii="Times New Roman" w:hAnsi="Times New Roman" w:cs="Times New Roman"/>
          <w:color w:val="000000"/>
        </w:rPr>
        <w:t>for which disclosure is not made. Arkansas’s Executive Order 98-04 requires all potential contractors</w:t>
      </w:r>
      <w:r w:rsidR="00E22F61" w:rsidRPr="00C04192">
        <w:rPr>
          <w:rFonts w:ascii="Times New Roman" w:hAnsi="Times New Roman" w:cs="Times New Roman"/>
          <w:color w:val="000000"/>
        </w:rPr>
        <w:t xml:space="preserve"> </w:t>
      </w:r>
      <w:r w:rsidRPr="00C04192">
        <w:rPr>
          <w:rFonts w:ascii="Times New Roman" w:hAnsi="Times New Roman" w:cs="Times New Roman"/>
          <w:color w:val="000000"/>
        </w:rPr>
        <w:t>disclose whether the individual or anyone who owns or controls the business is a member of the</w:t>
      </w:r>
      <w:r w:rsidR="00E22F61" w:rsidRPr="00C04192">
        <w:rPr>
          <w:rFonts w:ascii="Times New Roman" w:hAnsi="Times New Roman" w:cs="Times New Roman"/>
          <w:color w:val="000000"/>
        </w:rPr>
        <w:t xml:space="preserve"> </w:t>
      </w:r>
      <w:r w:rsidRPr="00C04192">
        <w:rPr>
          <w:rFonts w:ascii="Times New Roman" w:hAnsi="Times New Roman" w:cs="Times New Roman"/>
          <w:color w:val="000000"/>
        </w:rPr>
        <w:t>Arkansas General Assembly, constitutional officer, state board or commission member, state</w:t>
      </w:r>
      <w:r w:rsidR="00E22F61" w:rsidRPr="00C04192">
        <w:rPr>
          <w:rFonts w:ascii="Times New Roman" w:hAnsi="Times New Roman" w:cs="Times New Roman"/>
          <w:color w:val="000000"/>
        </w:rPr>
        <w:t xml:space="preserve"> </w:t>
      </w:r>
      <w:r w:rsidRPr="00C04192">
        <w:rPr>
          <w:rFonts w:ascii="Times New Roman" w:hAnsi="Times New Roman" w:cs="Times New Roman"/>
          <w:color w:val="000000"/>
        </w:rPr>
        <w:t>employee, or the spouse or family member of any of these. If this applies to Respondent’s business,</w:t>
      </w:r>
      <w:r w:rsidR="00E22F61" w:rsidRPr="00C04192">
        <w:rPr>
          <w:rFonts w:ascii="Times New Roman" w:hAnsi="Times New Roman" w:cs="Times New Roman"/>
          <w:color w:val="000000"/>
        </w:rPr>
        <w:t xml:space="preserve"> </w:t>
      </w:r>
      <w:r w:rsidRPr="00C04192">
        <w:rPr>
          <w:rFonts w:ascii="Times New Roman" w:hAnsi="Times New Roman" w:cs="Times New Roman"/>
          <w:color w:val="000000"/>
        </w:rPr>
        <w:t>Respondent must state so in writing.</w:t>
      </w:r>
    </w:p>
    <w:p w14:paraId="4494D0FC" w14:textId="1C222E5D" w:rsidR="00E22F61" w:rsidRPr="00C04192" w:rsidRDefault="00E22F61" w:rsidP="00945CBB">
      <w:pPr>
        <w:autoSpaceDE w:val="0"/>
        <w:autoSpaceDN w:val="0"/>
        <w:adjustRightInd w:val="0"/>
        <w:spacing w:after="0" w:line="240" w:lineRule="auto"/>
        <w:rPr>
          <w:rFonts w:ascii="Times New Roman" w:hAnsi="Times New Roman" w:cs="Times New Roman"/>
          <w:color w:val="000000"/>
        </w:rPr>
      </w:pPr>
    </w:p>
    <w:p w14:paraId="54892151"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8.14 Proposal Modification </w:t>
      </w:r>
    </w:p>
    <w:p w14:paraId="66595EF4" w14:textId="76F7830E"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106BA833" w14:textId="0D20669A"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3E4D1EFC"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8.15 Prime Contractor Responsibility </w:t>
      </w:r>
    </w:p>
    <w:p w14:paraId="2F0CCCA8" w14:textId="5FAFFB43"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lastRenderedPageBreak/>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C04192">
        <w:rPr>
          <w:rFonts w:ascii="Times New Roman" w:hAnsi="Times New Roman" w:cs="Times New Roman"/>
          <w:color w:val="000000"/>
        </w:rPr>
        <w:t>with regard to</w:t>
      </w:r>
      <w:proofErr w:type="gramEnd"/>
      <w:r w:rsidRPr="00C04192">
        <w:rPr>
          <w:rFonts w:ascii="Times New Roman" w:hAnsi="Times New Roman" w:cs="Times New Roman"/>
          <w:color w:val="000000"/>
        </w:rPr>
        <w:t xml:space="preserve"> the award of this RFP.</w:t>
      </w:r>
    </w:p>
    <w:p w14:paraId="7D4716FF" w14:textId="2B4A36CA"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2F7C120E"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8.16 Period of Firm Proposal </w:t>
      </w:r>
    </w:p>
    <w:p w14:paraId="5924AA7D" w14:textId="207C1E2D"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Prices for the proposed services must be kept firm for </w:t>
      </w:r>
      <w:r w:rsidRPr="00C04192">
        <w:rPr>
          <w:rFonts w:ascii="Times New Roman" w:hAnsi="Times New Roman" w:cs="Times New Roman"/>
          <w:b/>
          <w:bCs/>
          <w:color w:val="000000"/>
        </w:rPr>
        <w:t xml:space="preserve">at least 120 days </w:t>
      </w:r>
      <w:r w:rsidRPr="00C04192">
        <w:rPr>
          <w:rFonts w:ascii="Times New Roman" w:hAnsi="Times New Roman" w:cs="Times New Roman"/>
          <w:color w:val="000000"/>
        </w:rPr>
        <w:t>after the Proposal Due Date specified on the cover sheet of this RFP. Firm Proposals for periods of less than this number of days may be considered non-responsive. The Respondent may specify a longer period of firm price than indicated here. If no period is indicated by the Respondent in the Proposal, the price will be firm for 120 days</w:t>
      </w:r>
      <w:r w:rsidRPr="00C04192">
        <w:rPr>
          <w:rFonts w:ascii="Times New Roman" w:hAnsi="Times New Roman" w:cs="Times New Roman"/>
          <w:color w:val="FF0000"/>
        </w:rPr>
        <w:t xml:space="preserve"> </w:t>
      </w:r>
      <w:r w:rsidRPr="00C04192">
        <w:rPr>
          <w:rFonts w:ascii="Times New Roman" w:hAnsi="Times New Roman" w:cs="Times New Roman"/>
          <w:color w:val="000000"/>
        </w:rPr>
        <w:t>or until written notice to the contrary is received from the Respondent, whichever is longer.</w:t>
      </w:r>
    </w:p>
    <w:p w14:paraId="549E769E" w14:textId="5E39762B"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5D77499A" w14:textId="17900AE0" w:rsidR="00E22F61" w:rsidRPr="00C04192" w:rsidRDefault="00E22F61" w:rsidP="00E22F61">
      <w:pPr>
        <w:autoSpaceDE w:val="0"/>
        <w:autoSpaceDN w:val="0"/>
        <w:adjustRightInd w:val="0"/>
        <w:spacing w:after="0" w:line="240" w:lineRule="auto"/>
        <w:rPr>
          <w:rFonts w:ascii="Times New Roman" w:hAnsi="Times New Roman" w:cs="Times New Roman"/>
          <w:b/>
          <w:bCs/>
          <w:color w:val="000000"/>
        </w:rPr>
      </w:pPr>
      <w:r w:rsidRPr="00C04192">
        <w:rPr>
          <w:rFonts w:ascii="Times New Roman" w:hAnsi="Times New Roman" w:cs="Times New Roman"/>
          <w:b/>
          <w:bCs/>
          <w:color w:val="000000"/>
        </w:rPr>
        <w:t>8.17 Warranty</w:t>
      </w:r>
    </w:p>
    <w:p w14:paraId="6AD5FA55"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The vendor must:</w:t>
      </w:r>
    </w:p>
    <w:p w14:paraId="2DF185A4"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25A0BAAC" w14:textId="77777777" w:rsidR="00E22F61" w:rsidRPr="00C04192" w:rsidRDefault="00E22F61" w:rsidP="00E22F61">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A. Define the provisions of the warranty regarding response time for service and support.</w:t>
      </w:r>
    </w:p>
    <w:p w14:paraId="22262703" w14:textId="77777777" w:rsidR="00E22F61" w:rsidRPr="00C04192" w:rsidRDefault="00E22F61" w:rsidP="00E22F61">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B. Define the provisions of the warranty regarding system up time including maintenance windows.</w:t>
      </w:r>
    </w:p>
    <w:p w14:paraId="2CB35F5B" w14:textId="77777777" w:rsidR="00E22F61" w:rsidRPr="00C04192" w:rsidRDefault="00E22F61" w:rsidP="00E22F61">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C. Outline the standard or proposed plan of action for correcting problems during the warranty period.</w:t>
      </w:r>
    </w:p>
    <w:p w14:paraId="0BFDF251" w14:textId="785DE18C" w:rsidR="00E22F61" w:rsidRPr="00C04192" w:rsidRDefault="00E22F61" w:rsidP="00E22F61">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D. Respondents must itemize any components, services, and labor that are excluded from warranty.</w:t>
      </w:r>
    </w:p>
    <w:p w14:paraId="0253D087" w14:textId="44A2C09B" w:rsidR="00825C0D" w:rsidRPr="00C04192" w:rsidRDefault="00825C0D" w:rsidP="00825C0D">
      <w:pPr>
        <w:tabs>
          <w:tab w:val="left" w:pos="540"/>
        </w:tabs>
        <w:spacing w:after="0" w:line="240" w:lineRule="auto"/>
        <w:ind w:left="540" w:hanging="360"/>
        <w:jc w:val="both"/>
        <w:rPr>
          <w:rFonts w:ascii="Times New Roman" w:hAnsi="Times New Roman" w:cs="Times New Roman"/>
          <w:b/>
          <w:bCs/>
          <w:color w:val="000000"/>
        </w:rPr>
      </w:pPr>
    </w:p>
    <w:p w14:paraId="3225F81C"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8.18 Errors and Omissions </w:t>
      </w:r>
    </w:p>
    <w:p w14:paraId="75AC085C" w14:textId="3E2BDAEA"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 </w:t>
      </w:r>
    </w:p>
    <w:p w14:paraId="337A10EF"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63C9A87B"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8.19 Award Responsibility </w:t>
      </w:r>
    </w:p>
    <w:p w14:paraId="4A5168A6" w14:textId="6CE87710"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 </w:t>
      </w:r>
    </w:p>
    <w:p w14:paraId="0A6126EF" w14:textId="77777777" w:rsidR="00E22F61" w:rsidRPr="00C04192" w:rsidRDefault="00E22F61" w:rsidP="00E22F61">
      <w:pPr>
        <w:tabs>
          <w:tab w:val="left" w:pos="540"/>
        </w:tabs>
        <w:spacing w:after="0" w:line="240" w:lineRule="auto"/>
        <w:ind w:left="540" w:hanging="360"/>
        <w:jc w:val="both"/>
        <w:rPr>
          <w:rFonts w:ascii="Times New Roman" w:hAnsi="Times New Roman" w:cs="Times New Roman"/>
          <w:color w:val="000000"/>
        </w:rPr>
      </w:pPr>
    </w:p>
    <w:p w14:paraId="32C3C0D1" w14:textId="1C3B4755" w:rsidR="00E22F61" w:rsidRPr="00C04192"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292C5488" w14:textId="24B3B847" w:rsidR="00E22F61" w:rsidRPr="00C04192" w:rsidRDefault="00E22F61" w:rsidP="00E22F61">
      <w:pPr>
        <w:tabs>
          <w:tab w:val="left" w:pos="540"/>
        </w:tabs>
        <w:spacing w:after="0" w:line="240" w:lineRule="auto"/>
        <w:jc w:val="both"/>
        <w:rPr>
          <w:rFonts w:ascii="Times New Roman" w:hAnsi="Times New Roman" w:cs="Times New Roman"/>
          <w:color w:val="000000"/>
        </w:rPr>
      </w:pPr>
    </w:p>
    <w:p w14:paraId="591C12A8"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8.20 Confidentiality and Publicity </w:t>
      </w:r>
    </w:p>
    <w:p w14:paraId="25049BF6" w14:textId="6EAA859B"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 </w:t>
      </w:r>
    </w:p>
    <w:p w14:paraId="1ED47509"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3CDFF98B" w14:textId="579A9922"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 </w:t>
      </w:r>
    </w:p>
    <w:p w14:paraId="60F19666"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1DB15197" w14:textId="2F23BA39" w:rsidR="00E22F61" w:rsidRPr="00C04192"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08ABD728" w14:textId="4369C0B8" w:rsidR="00E22F61" w:rsidRPr="00C04192" w:rsidRDefault="00E22F61" w:rsidP="00E22F61">
      <w:pPr>
        <w:tabs>
          <w:tab w:val="left" w:pos="540"/>
        </w:tabs>
        <w:spacing w:after="0" w:line="240" w:lineRule="auto"/>
        <w:jc w:val="both"/>
        <w:rPr>
          <w:rFonts w:ascii="Times New Roman" w:hAnsi="Times New Roman" w:cs="Times New Roman"/>
          <w:color w:val="000000"/>
        </w:rPr>
      </w:pPr>
    </w:p>
    <w:p w14:paraId="44D6D542"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8.21 Respondent Presentations </w:t>
      </w:r>
    </w:p>
    <w:p w14:paraId="00C00BCA"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UA reserves the right to, but is not obligated to, request and require that final contenders determined by </w:t>
      </w:r>
    </w:p>
    <w:p w14:paraId="6290EA72"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the Evaluation Committee provide a formal presentation of their Proposal at a date and time to be </w:t>
      </w:r>
    </w:p>
    <w:p w14:paraId="6C7EFBBE"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lastRenderedPageBreak/>
        <w:t xml:space="preserve">determined by the Evaluation Committee. Respondents are required to participate in such a request if the </w:t>
      </w:r>
    </w:p>
    <w:p w14:paraId="4B132C9C" w14:textId="2F596F91" w:rsidR="00E22F61"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UA chooses to engage such opportunity.</w:t>
      </w:r>
    </w:p>
    <w:p w14:paraId="1519E5DF" w14:textId="77777777" w:rsidR="007C6446" w:rsidRPr="00C04192" w:rsidRDefault="007C6446" w:rsidP="00E22F61">
      <w:pPr>
        <w:tabs>
          <w:tab w:val="left" w:pos="540"/>
        </w:tabs>
        <w:spacing w:after="0" w:line="240" w:lineRule="auto"/>
        <w:jc w:val="both"/>
        <w:rPr>
          <w:rFonts w:ascii="Times New Roman" w:hAnsi="Times New Roman" w:cs="Times New Roman"/>
          <w:color w:val="000000"/>
        </w:rPr>
      </w:pPr>
    </w:p>
    <w:p w14:paraId="1494A8BF" w14:textId="261A5146" w:rsidR="00E22F61" w:rsidRPr="00C04192" w:rsidRDefault="00E22F61" w:rsidP="00E22F61">
      <w:pPr>
        <w:tabs>
          <w:tab w:val="left" w:pos="540"/>
        </w:tabs>
        <w:spacing w:after="0" w:line="240" w:lineRule="auto"/>
        <w:jc w:val="both"/>
        <w:rPr>
          <w:rFonts w:ascii="Times New Roman" w:hAnsi="Times New Roman" w:cs="Times New Roman"/>
          <w:color w:val="000000"/>
        </w:rPr>
      </w:pPr>
    </w:p>
    <w:p w14:paraId="5AACB282" w14:textId="563DD5B2" w:rsidR="00E22F61" w:rsidRPr="00C04192" w:rsidRDefault="00E22F61" w:rsidP="00E22F61">
      <w:pPr>
        <w:tabs>
          <w:tab w:val="left" w:pos="540"/>
        </w:tabs>
        <w:spacing w:after="0" w:line="240" w:lineRule="auto"/>
        <w:jc w:val="both"/>
        <w:rPr>
          <w:rFonts w:ascii="Times New Roman" w:hAnsi="Times New Roman" w:cs="Times New Roman"/>
          <w:b/>
          <w:bCs/>
        </w:rPr>
      </w:pPr>
      <w:r w:rsidRPr="00C04192">
        <w:rPr>
          <w:rFonts w:ascii="Times New Roman" w:hAnsi="Times New Roman" w:cs="Times New Roman"/>
          <w:b/>
          <w:bCs/>
        </w:rPr>
        <w:t>8.22 Excused Performance</w:t>
      </w:r>
    </w:p>
    <w:p w14:paraId="1D3BE3AF" w14:textId="4A67D8D0" w:rsidR="00E22F61" w:rsidRPr="00C04192" w:rsidRDefault="00E22F61" w:rsidP="00E22F61">
      <w:pPr>
        <w:tabs>
          <w:tab w:val="left" w:pos="540"/>
        </w:tabs>
        <w:spacing w:after="0" w:line="240" w:lineRule="auto"/>
        <w:jc w:val="both"/>
        <w:rPr>
          <w:rFonts w:ascii="Times New Roman" w:hAnsi="Times New Roman" w:cs="Times New Roman"/>
        </w:rPr>
      </w:pPr>
      <w:r w:rsidRPr="00C04192">
        <w:rPr>
          <w:rFonts w:ascii="Times New Roman" w:hAnsi="Times New Roman" w:cs="Times New Roman"/>
        </w:rPr>
        <w:t>Notwithstanding any other provisions in this RFP or any resultant Contract, 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0CF59143" w14:textId="43D267D2" w:rsidR="00E22F61" w:rsidRPr="00C04192" w:rsidRDefault="00E22F61" w:rsidP="00E22F61">
      <w:pPr>
        <w:tabs>
          <w:tab w:val="left" w:pos="540"/>
        </w:tabs>
        <w:spacing w:after="0" w:line="240" w:lineRule="auto"/>
        <w:jc w:val="both"/>
        <w:rPr>
          <w:rFonts w:ascii="Times New Roman" w:hAnsi="Times New Roman" w:cs="Times New Roman"/>
        </w:rPr>
      </w:pPr>
    </w:p>
    <w:p w14:paraId="0312FA93"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8.23 Funding Out Clause </w:t>
      </w:r>
    </w:p>
    <w:p w14:paraId="0A239247" w14:textId="4C4EE011"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C04192">
        <w:rPr>
          <w:rFonts w:ascii="Times New Roman" w:hAnsi="Times New Roman" w:cs="Times New Roman"/>
          <w:color w:val="000000"/>
        </w:rPr>
        <w:t>so as to</w:t>
      </w:r>
      <w:proofErr w:type="gramEnd"/>
      <w:r w:rsidRPr="00C04192">
        <w:rPr>
          <w:rFonts w:ascii="Times New Roman" w:hAnsi="Times New Roman" w:cs="Times New Roman"/>
          <w:color w:val="000000"/>
        </w:rPr>
        <w:t xml:space="preserve"> permit UA to terminate the Agreement in order to acquire similar service from a third party. </w:t>
      </w:r>
    </w:p>
    <w:p w14:paraId="08F6CAAA"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11AF5C1B"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8.24 Indicia </w:t>
      </w:r>
    </w:p>
    <w:p w14:paraId="79E5AAC4" w14:textId="0F6D25A9" w:rsidR="00E22F61" w:rsidRPr="00C04192"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UA that are adopted and used or approved for use by UA (collectively the “Indicia”) and 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UA. Any domain name, trademark or service mark registration obtained or applied for that contains the Indicia or any similar mark upon request shall be assigned or transferred to UA or its Board of Trustees without compensation.</w:t>
      </w:r>
    </w:p>
    <w:p w14:paraId="5D4D0CF9" w14:textId="6FF78CD0" w:rsidR="00E22F61" w:rsidRPr="00C04192" w:rsidRDefault="00E22F61" w:rsidP="00E22F61">
      <w:pPr>
        <w:tabs>
          <w:tab w:val="left" w:pos="540"/>
        </w:tabs>
        <w:spacing w:after="0" w:line="240" w:lineRule="auto"/>
        <w:jc w:val="both"/>
        <w:rPr>
          <w:rFonts w:ascii="Times New Roman" w:hAnsi="Times New Roman" w:cs="Times New Roman"/>
          <w:color w:val="000000"/>
        </w:rPr>
      </w:pPr>
    </w:p>
    <w:p w14:paraId="74FED4F2"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8.25 RFP Interpretation </w:t>
      </w:r>
    </w:p>
    <w:p w14:paraId="6F3C383B" w14:textId="4308EA13"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Interpretation of the wording of this document shall be the responsibility of UA and that interpretation shall be final. </w:t>
      </w:r>
    </w:p>
    <w:p w14:paraId="4808BCE9"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7446140F"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8.26 Time is of the Essence </w:t>
      </w:r>
    </w:p>
    <w:p w14:paraId="06E1F809" w14:textId="55D7D223" w:rsidR="00E22F61" w:rsidRPr="00C04192"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Respondent and UA agree that time is of the essence in all respects concerning this RFP and any Contract and performance therein.</w:t>
      </w:r>
    </w:p>
    <w:p w14:paraId="53A55969" w14:textId="0964030A" w:rsidR="00E22F61" w:rsidRPr="00C04192" w:rsidRDefault="00E22F61" w:rsidP="00E22F61">
      <w:pPr>
        <w:tabs>
          <w:tab w:val="left" w:pos="540"/>
        </w:tabs>
        <w:spacing w:after="0" w:line="240" w:lineRule="auto"/>
        <w:jc w:val="both"/>
        <w:rPr>
          <w:rFonts w:ascii="Times New Roman" w:hAnsi="Times New Roman" w:cs="Times New Roman"/>
          <w:color w:val="000000"/>
        </w:rPr>
      </w:pPr>
    </w:p>
    <w:p w14:paraId="4C58D55C"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8.27 Formation of the Contract </w:t>
      </w:r>
    </w:p>
    <w:p w14:paraId="06FE12E0"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At its option, UA may take either one of the following actions in order to create a Contract between the UA and the selected Respondent: </w:t>
      </w:r>
    </w:p>
    <w:p w14:paraId="5C26D6CB" w14:textId="3127498C" w:rsidR="00E22F61" w:rsidRPr="00C04192" w:rsidRDefault="00E22F61" w:rsidP="00E22F61">
      <w:pPr>
        <w:pStyle w:val="ListParagraph"/>
        <w:numPr>
          <w:ilvl w:val="0"/>
          <w:numId w:val="29"/>
        </w:numPr>
        <w:autoSpaceDE w:val="0"/>
        <w:autoSpaceDN w:val="0"/>
        <w:adjustRightInd w:val="0"/>
        <w:rPr>
          <w:color w:val="000000"/>
          <w:sz w:val="22"/>
          <w:szCs w:val="22"/>
        </w:rPr>
      </w:pPr>
      <w:r w:rsidRPr="00C04192">
        <w:rPr>
          <w:color w:val="000000"/>
          <w:sz w:val="22"/>
          <w:szCs w:val="22"/>
        </w:rPr>
        <w:t>Accept a Proposal as written by issuing a written notice to the selected Respondent, which refers to the Request for Proposal and accept the Proposal submitted in response to it.</w:t>
      </w:r>
    </w:p>
    <w:p w14:paraId="47104053" w14:textId="57173A60" w:rsidR="00E22F61" w:rsidRPr="00C04192" w:rsidRDefault="00E22F61" w:rsidP="00E22F61">
      <w:pPr>
        <w:pStyle w:val="ListParagraph"/>
        <w:numPr>
          <w:ilvl w:val="0"/>
          <w:numId w:val="29"/>
        </w:numPr>
        <w:autoSpaceDE w:val="0"/>
        <w:autoSpaceDN w:val="0"/>
        <w:adjustRightInd w:val="0"/>
        <w:rPr>
          <w:color w:val="000000"/>
          <w:sz w:val="22"/>
          <w:szCs w:val="22"/>
        </w:rPr>
      </w:pPr>
      <w:r w:rsidRPr="00C04192">
        <w:rPr>
          <w:color w:val="000000"/>
          <w:sz w:val="22"/>
          <w:szCs w:val="22"/>
        </w:rPr>
        <w:t xml:space="preserve">Enter negotiations with one or more Respondents </w:t>
      </w:r>
      <w:proofErr w:type="gramStart"/>
      <w:r w:rsidRPr="00C04192">
        <w:rPr>
          <w:color w:val="000000"/>
          <w:sz w:val="22"/>
          <w:szCs w:val="22"/>
        </w:rPr>
        <w:t>in an effort to</w:t>
      </w:r>
      <w:proofErr w:type="gramEnd"/>
      <w:r w:rsidRPr="00C04192">
        <w:rPr>
          <w:color w:val="000000"/>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00783D1A"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p>
    <w:p w14:paraId="3114CACC" w14:textId="77777777" w:rsidR="001E4AB0"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Because UA may use alternative (A) above, each Respondent shall accept the contents of this RFP which will be incorporated into any final Contract </w:t>
      </w:r>
      <w:proofErr w:type="gramStart"/>
      <w:r w:rsidRPr="00C04192">
        <w:rPr>
          <w:rFonts w:ascii="Times New Roman" w:hAnsi="Times New Roman" w:cs="Times New Roman"/>
          <w:color w:val="000000"/>
        </w:rPr>
        <w:t>documents, and</w:t>
      </w:r>
      <w:proofErr w:type="gramEnd"/>
      <w:r w:rsidRPr="00C04192">
        <w:rPr>
          <w:rFonts w:ascii="Times New Roman" w:hAnsi="Times New Roman" w:cs="Times New Roman"/>
          <w:color w:val="000000"/>
        </w:rPr>
        <w:t xml:space="preserve"> will include standard UA terms and conditions.</w:t>
      </w:r>
    </w:p>
    <w:p w14:paraId="07D0CB5B" w14:textId="11B392D6"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 </w:t>
      </w:r>
    </w:p>
    <w:p w14:paraId="701611C9" w14:textId="77777777" w:rsidR="00E22F61" w:rsidRPr="00C04192" w:rsidRDefault="00E22F61" w:rsidP="00E22F61">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lastRenderedPageBreak/>
        <w:t xml:space="preserve">If the Respondent submits standard terms and conditions with the bid, and if any section of those terms </w:t>
      </w:r>
      <w:proofErr w:type="gramStart"/>
      <w:r w:rsidRPr="00C04192">
        <w:rPr>
          <w:rFonts w:ascii="Times New Roman" w:hAnsi="Times New Roman" w:cs="Times New Roman"/>
          <w:color w:val="000000"/>
        </w:rPr>
        <w:t>is in conflict with</w:t>
      </w:r>
      <w:proofErr w:type="gramEnd"/>
      <w:r w:rsidRPr="00C04192">
        <w:rPr>
          <w:rFonts w:ascii="Times New Roman" w:hAnsi="Times New Roman" w:cs="Times New Roman"/>
          <w:color w:val="000000"/>
        </w:rPr>
        <w:t xml:space="preserve"> the laws of the State of Arkansas, the State laws shall govern. Standard terms and conditions submitted may need to be altered to adequately reflect all the conditions of this RFP, the Respondent’s Proposals and Arkansas State law. </w:t>
      </w:r>
    </w:p>
    <w:p w14:paraId="5CD54DB4" w14:textId="05B4D0A6" w:rsidR="00E22F61" w:rsidRPr="00C04192" w:rsidRDefault="00E22F61" w:rsidP="00E22F61">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4D9F60A5" w14:textId="1A58ED06" w:rsidR="001E4AB0" w:rsidRPr="007C6446" w:rsidRDefault="001E4AB0" w:rsidP="001E4AB0">
      <w:pPr>
        <w:tabs>
          <w:tab w:val="left" w:pos="540"/>
        </w:tabs>
        <w:spacing w:after="0" w:line="240" w:lineRule="auto"/>
        <w:rPr>
          <w:rFonts w:ascii="Times New Roman" w:hAnsi="Times New Roman" w:cs="Times New Roman"/>
        </w:rPr>
      </w:pPr>
      <w:r w:rsidRPr="007C6446">
        <w:rPr>
          <w:rFonts w:ascii="Times New Roman" w:hAnsi="Times New Roman" w:cs="Times New Roman"/>
          <w:b/>
          <w:bCs/>
        </w:rPr>
        <w:t xml:space="preserve">NOTE: </w:t>
      </w:r>
      <w:r w:rsidRPr="007C6446">
        <w:rPr>
          <w:rFonts w:ascii="Times New Roman" w:hAnsi="Times New Roman" w:cs="Times New Roman"/>
        </w:rPr>
        <w:t xml:space="preserve">The successful bidder may be required to </w:t>
      </w:r>
      <w:proofErr w:type="gramStart"/>
      <w:r w:rsidRPr="007C6446">
        <w:rPr>
          <w:rFonts w:ascii="Times New Roman" w:hAnsi="Times New Roman" w:cs="Times New Roman"/>
        </w:rPr>
        <w:t>enter into</w:t>
      </w:r>
      <w:proofErr w:type="gramEnd"/>
      <w:r w:rsidRPr="007C6446">
        <w:rPr>
          <w:rFonts w:ascii="Times New Roman" w:hAnsi="Times New Roman" w:cs="Times New Roman"/>
        </w:rPr>
        <w:t xml:space="preserve"> a Professional Services or Technical/General Services Contract that will require approval prior to any work conducted. See the following link for reference: </w:t>
      </w:r>
      <w:r w:rsidRPr="007C6446">
        <w:rPr>
          <w:rFonts w:ascii="Times New Roman" w:hAnsi="Times New Roman" w:cs="Times New Roman"/>
          <w:color w:val="0000FF"/>
        </w:rPr>
        <w:t xml:space="preserve">http://procurement.uark.edu/_resources/documents/TGSForm.pdf. </w:t>
      </w:r>
      <w:r w:rsidRPr="007C6446">
        <w:rPr>
          <w:rFonts w:ascii="Times New Roman" w:hAnsi="Times New Roman" w:cs="Times New Roman"/>
        </w:rPr>
        <w:t>(Additional processing time must be allotted if subsequent contract is subject to this requirement).</w:t>
      </w:r>
    </w:p>
    <w:p w14:paraId="6089CC34" w14:textId="216BDC9B" w:rsidR="001E4AB0" w:rsidRPr="00C04192" w:rsidRDefault="001E4AB0" w:rsidP="001E4AB0">
      <w:pPr>
        <w:tabs>
          <w:tab w:val="left" w:pos="540"/>
        </w:tabs>
        <w:spacing w:after="0" w:line="240" w:lineRule="auto"/>
        <w:rPr>
          <w:rFonts w:ascii="Times New Roman" w:hAnsi="Times New Roman" w:cs="Times New Roman"/>
        </w:rPr>
      </w:pPr>
    </w:p>
    <w:p w14:paraId="0C4E82F5"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8.28 Permits/Licenses and Compliance </w:t>
      </w:r>
    </w:p>
    <w:p w14:paraId="3B02BB7C" w14:textId="7982501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 </w:t>
      </w:r>
    </w:p>
    <w:p w14:paraId="17476916"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72DF4CA6"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8.29 Web Site Accessibility </w:t>
      </w:r>
    </w:p>
    <w:p w14:paraId="7B8C7CE1" w14:textId="299725AB"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C04192">
        <w:rPr>
          <w:rFonts w:ascii="Times New Roman" w:hAnsi="Times New Roman" w:cs="Times New Roman"/>
          <w:color w:val="000000"/>
        </w:rPr>
        <w:t>AA, and</w:t>
      </w:r>
      <w:proofErr w:type="gramEnd"/>
      <w:r w:rsidRPr="00C04192">
        <w:rPr>
          <w:rFonts w:ascii="Times New Roman" w:hAnsi="Times New Roman" w:cs="Times New Roman"/>
          <w:color w:val="000000"/>
        </w:rPr>
        <w:t xml:space="preserve"> agrees to promptly respond to and resolve any accessibility complaints received from UA. </w:t>
      </w:r>
    </w:p>
    <w:p w14:paraId="268CDF33"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579FB840"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8.30 Prohibition Against Boycotting Israel </w:t>
      </w:r>
    </w:p>
    <w:p w14:paraId="41FAE77F" w14:textId="256C5A79" w:rsidR="001E4AB0" w:rsidRPr="00C04192" w:rsidRDefault="001E4AB0" w:rsidP="001E4AB0">
      <w:pPr>
        <w:tabs>
          <w:tab w:val="left" w:pos="540"/>
        </w:tabs>
        <w:spacing w:after="0" w:line="240" w:lineRule="auto"/>
        <w:rPr>
          <w:rFonts w:ascii="Times New Roman" w:hAnsi="Times New Roman" w:cs="Times New Roman"/>
        </w:rPr>
      </w:pPr>
      <w:r w:rsidRPr="00C04192">
        <w:rPr>
          <w:rFonts w:ascii="Times New Roman" w:hAnsi="Times New Roman" w:cs="Times New Roman"/>
          <w:color w:val="000000"/>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C04192">
        <w:rPr>
          <w:rFonts w:ascii="Times New Roman" w:hAnsi="Times New Roman" w:cs="Times New Roman"/>
          <w:color w:val="000000"/>
        </w:rPr>
        <w:t>In the event that</w:t>
      </w:r>
      <w:proofErr w:type="gramEnd"/>
      <w:r w:rsidRPr="00C04192">
        <w:rPr>
          <w:rFonts w:ascii="Times New Roman" w:hAnsi="Times New Roman" w:cs="Times New Roman"/>
          <w:color w:val="000000"/>
        </w:rPr>
        <w:t xml:space="preserve"> Respondent breaches this certification, UA may immediately terminate any Contract without penalty or further obligation and exercise any rights and remedies available to it by law or in equity.</w:t>
      </w:r>
    </w:p>
    <w:p w14:paraId="1E59EF53" w14:textId="7B3F03F6" w:rsidR="001E4AB0" w:rsidRPr="00C04192" w:rsidRDefault="001E4AB0" w:rsidP="001E4AB0">
      <w:pPr>
        <w:tabs>
          <w:tab w:val="left" w:pos="540"/>
        </w:tabs>
        <w:spacing w:after="0" w:line="240" w:lineRule="auto"/>
        <w:rPr>
          <w:rFonts w:ascii="Times New Roman" w:hAnsi="Times New Roman" w:cs="Times New Roman"/>
        </w:rPr>
      </w:pPr>
    </w:p>
    <w:p w14:paraId="5972D292"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8.31 Campus Restrictions </w:t>
      </w:r>
    </w:p>
    <w:p w14:paraId="3B87F924" w14:textId="586450A8" w:rsidR="001E4AB0" w:rsidRPr="00C04192" w:rsidRDefault="001E4AB0" w:rsidP="001E4AB0">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0CA6FAB2" w14:textId="53BC15B2"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7CEC2A7E"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8.32 Performance Standards </w:t>
      </w:r>
    </w:p>
    <w:p w14:paraId="0B272DF2" w14:textId="71992C98"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Contractor acknowledges that the use of </w:t>
      </w:r>
      <w:proofErr w:type="gramStart"/>
      <w:r w:rsidRPr="00C04192">
        <w:rPr>
          <w:rFonts w:ascii="Times New Roman" w:hAnsi="Times New Roman" w:cs="Times New Roman"/>
          <w:color w:val="000000"/>
        </w:rPr>
        <w:t>performance based</w:t>
      </w:r>
      <w:proofErr w:type="gramEnd"/>
      <w:r w:rsidRPr="00C04192">
        <w:rPr>
          <w:rFonts w:ascii="Times New Roman" w:hAnsi="Times New Roman" w:cs="Times New Roman"/>
          <w:color w:val="000000"/>
        </w:rPr>
        <w:t xml:space="preserve"> standards on any resultant Contract by UA are required pursuant to Arkansas Code Annotated § 19-11-267. </w:t>
      </w:r>
      <w:r w:rsidRPr="00C04192">
        <w:rPr>
          <w:rFonts w:ascii="Times New Roman" w:hAnsi="Times New Roman" w:cs="Times New Roman"/>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C04192">
        <w:rPr>
          <w:rFonts w:ascii="Times New Roman" w:hAnsi="Times New Roman" w:cs="Times New Roman"/>
          <w:color w:val="494949"/>
        </w:rPr>
        <w:t xml:space="preserve">. Contractor </w:t>
      </w:r>
      <w:r w:rsidRPr="00C04192">
        <w:rPr>
          <w:rFonts w:ascii="Times New Roman" w:hAnsi="Times New Roman" w:cs="Times New Roman"/>
          <w:color w:val="000000"/>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w:t>
      </w:r>
      <w:r w:rsidRPr="00C04192">
        <w:rPr>
          <w:rFonts w:ascii="Times New Roman" w:hAnsi="Times New Roman" w:cs="Times New Roman"/>
          <w:color w:val="000000"/>
        </w:rPr>
        <w:lastRenderedPageBreak/>
        <w:t xml:space="preserve">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1C50C8BE" w14:textId="08D79E36" w:rsidR="001E4AB0" w:rsidRDefault="001E4AB0" w:rsidP="001E4AB0">
      <w:pPr>
        <w:autoSpaceDE w:val="0"/>
        <w:autoSpaceDN w:val="0"/>
        <w:adjustRightInd w:val="0"/>
        <w:spacing w:after="0" w:line="240" w:lineRule="auto"/>
        <w:rPr>
          <w:rFonts w:ascii="Times New Roman" w:hAnsi="Times New Roman" w:cs="Times New Roman"/>
          <w:color w:val="000000"/>
        </w:rPr>
      </w:pPr>
    </w:p>
    <w:p w14:paraId="52DD24A7" w14:textId="08D40CDD" w:rsidR="00C85AD9" w:rsidRDefault="00C85AD9" w:rsidP="001E4AB0">
      <w:pPr>
        <w:autoSpaceDE w:val="0"/>
        <w:autoSpaceDN w:val="0"/>
        <w:adjustRightInd w:val="0"/>
        <w:spacing w:after="0" w:line="240" w:lineRule="auto"/>
        <w:rPr>
          <w:rFonts w:ascii="Times New Roman" w:hAnsi="Times New Roman" w:cs="Times New Roman"/>
          <w:color w:val="000000"/>
        </w:rPr>
      </w:pPr>
    </w:p>
    <w:p w14:paraId="49FE26DE" w14:textId="77777777" w:rsidR="00C85AD9" w:rsidRPr="00C04192" w:rsidRDefault="00C85AD9" w:rsidP="001E4AB0">
      <w:pPr>
        <w:autoSpaceDE w:val="0"/>
        <w:autoSpaceDN w:val="0"/>
        <w:adjustRightInd w:val="0"/>
        <w:spacing w:after="0" w:line="240" w:lineRule="auto"/>
        <w:rPr>
          <w:rFonts w:ascii="Times New Roman" w:hAnsi="Times New Roman" w:cs="Times New Roman"/>
          <w:color w:val="000000"/>
        </w:rPr>
      </w:pPr>
    </w:p>
    <w:p w14:paraId="791A4E4A"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8.33 Background Checks </w:t>
      </w:r>
    </w:p>
    <w:p w14:paraId="410995C5" w14:textId="6231EEDF" w:rsidR="001E4AB0" w:rsidRPr="00C04192" w:rsidRDefault="001E4AB0" w:rsidP="001E4AB0">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Contractor shall be responsible to obtain and to pay for background checks (including, but not limited to, checks for registered sex offenders) for </w:t>
      </w:r>
      <w:r w:rsidRPr="00C04192">
        <w:rPr>
          <w:rFonts w:ascii="Times New Roman" w:hAnsi="Times New Roman" w:cs="Times New Roman"/>
          <w:i/>
          <w:iCs/>
          <w:color w:val="000000"/>
        </w:rPr>
        <w:t xml:space="preserve">all </w:t>
      </w:r>
      <w:r w:rsidRPr="00C04192">
        <w:rPr>
          <w:rFonts w:ascii="Times New Roman" w:hAnsi="Times New Roman" w:cs="Times New Roman"/>
          <w:color w:val="000000"/>
        </w:rPr>
        <w:t>individuals performing any services related to this RFP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30A5D6A7" w14:textId="65287EE3" w:rsidR="001E4AB0" w:rsidRPr="00C04192" w:rsidRDefault="001E4AB0" w:rsidP="001E4AB0">
      <w:pPr>
        <w:tabs>
          <w:tab w:val="left" w:pos="540"/>
        </w:tabs>
        <w:spacing w:after="0" w:line="240" w:lineRule="auto"/>
        <w:rPr>
          <w:rFonts w:ascii="Times New Roman" w:hAnsi="Times New Roman" w:cs="Times New Roman"/>
          <w:color w:val="000000"/>
        </w:rPr>
      </w:pPr>
    </w:p>
    <w:p w14:paraId="554CFB91"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8.34 Service Expectations </w:t>
      </w:r>
    </w:p>
    <w:p w14:paraId="055BCD42" w14:textId="628AE00B"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Contractor and its officers, employees, agents, volunteers, subcontractors and invitees understand that they are working at an institution of higher </w:t>
      </w:r>
      <w:proofErr w:type="gramStart"/>
      <w:r w:rsidRPr="00C04192">
        <w:rPr>
          <w:rFonts w:ascii="Times New Roman" w:hAnsi="Times New Roman" w:cs="Times New Roman"/>
          <w:color w:val="000000"/>
        </w:rPr>
        <w:t>learning, and</w:t>
      </w:r>
      <w:proofErr w:type="gramEnd"/>
      <w:r w:rsidRPr="00C04192">
        <w:rPr>
          <w:rFonts w:ascii="Times New Roman" w:hAnsi="Times New Roman" w:cs="Times New Roman"/>
          <w:color w:val="000000"/>
        </w:rPr>
        <w:t xml:space="preserve"> are required to conduct themselves in a manner that is commensurate with that environment. Contractor, 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profanity, unlawful discrimination, boisterous or rude conduct, intoxication, mishandling funds, and offensive or disrespectful behavior toward spectators, customers and UA trustees, officials, employees, agents, licensees, contractors, subcontractors, vendors, students, alumni and guests is impermissible, will not be tolerated and could result in their removal from UA’s campus. </w:t>
      </w:r>
    </w:p>
    <w:p w14:paraId="04C1F438"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2DDE1FD0"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8.35 No Assignment and Sublicensing </w:t>
      </w:r>
    </w:p>
    <w:p w14:paraId="5D98A979" w14:textId="3D77494D" w:rsidR="001E4AB0" w:rsidRPr="00C04192" w:rsidRDefault="001E4AB0" w:rsidP="001E4AB0">
      <w:pPr>
        <w:tabs>
          <w:tab w:val="left" w:pos="540"/>
        </w:tabs>
        <w:spacing w:after="0" w:line="240" w:lineRule="auto"/>
        <w:rPr>
          <w:rFonts w:ascii="Times New Roman" w:hAnsi="Times New Roman" w:cs="Times New Roman"/>
          <w:color w:val="000000"/>
        </w:rPr>
      </w:pPr>
      <w:r w:rsidRPr="00C04192">
        <w:rPr>
          <w:rFonts w:ascii="Times New Roman" w:hAnsi="Times New Roman" w:cs="Times New Roman"/>
          <w:color w:val="000000"/>
        </w:rPr>
        <w:t>Respondents may not assign or sublicense any resulting Contract without the prior written consent of an authorized representative of UA as provided by UA’s Board of Trustee Policy.</w:t>
      </w:r>
    </w:p>
    <w:p w14:paraId="5927AE92" w14:textId="6260FF1D" w:rsidR="001E4AB0" w:rsidRPr="00C04192" w:rsidRDefault="001E4AB0" w:rsidP="001E4AB0">
      <w:pPr>
        <w:tabs>
          <w:tab w:val="left" w:pos="540"/>
        </w:tabs>
        <w:spacing w:after="0" w:line="240" w:lineRule="auto"/>
        <w:rPr>
          <w:rFonts w:ascii="Times New Roman" w:hAnsi="Times New Roman" w:cs="Times New Roman"/>
          <w:color w:val="000000"/>
        </w:rPr>
      </w:pPr>
    </w:p>
    <w:p w14:paraId="6B4D01EE"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8.36 PCI DSS Compliance </w:t>
      </w:r>
    </w:p>
    <w:p w14:paraId="0CD898D7" w14:textId="17B0B65E" w:rsidR="001E4AB0" w:rsidRPr="00C04192" w:rsidRDefault="001E4AB0" w:rsidP="001E4AB0">
      <w:pPr>
        <w:pStyle w:val="Default"/>
        <w:rPr>
          <w:rFonts w:ascii="Times New Roman" w:hAnsi="Times New Roman" w:cs="Times New Roman"/>
          <w:sz w:val="22"/>
          <w:szCs w:val="22"/>
        </w:rPr>
      </w:pPr>
      <w:r w:rsidRPr="00C04192">
        <w:rPr>
          <w:rFonts w:ascii="Times New Roman" w:hAnsi="Times New Roman" w:cs="Times New Roman"/>
          <w:sz w:val="22"/>
          <w:szCs w:val="22"/>
        </w:rPr>
        <w:t>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7150E54C" w14:textId="47799ACE" w:rsidR="001E4AB0" w:rsidRPr="00C04192" w:rsidRDefault="001E4AB0" w:rsidP="001E4AB0">
      <w:pPr>
        <w:pStyle w:val="Default"/>
        <w:rPr>
          <w:rFonts w:ascii="Times New Roman" w:hAnsi="Times New Roman" w:cs="Times New Roman"/>
          <w:sz w:val="22"/>
          <w:szCs w:val="22"/>
        </w:rPr>
      </w:pPr>
    </w:p>
    <w:p w14:paraId="7D061A3B"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8.37 NCAA AND SEC </w:t>
      </w:r>
    </w:p>
    <w:p w14:paraId="1F34B6F7" w14:textId="39C1A1C0" w:rsidR="001E4AB0" w:rsidRPr="00C04192" w:rsidRDefault="001E4AB0" w:rsidP="001E4AB0">
      <w:pPr>
        <w:pStyle w:val="Default"/>
        <w:rPr>
          <w:rFonts w:ascii="Times New Roman" w:hAnsi="Times New Roman" w:cs="Times New Roman"/>
          <w:sz w:val="22"/>
          <w:szCs w:val="22"/>
        </w:rPr>
      </w:pPr>
      <w:r w:rsidRPr="00C04192">
        <w:rPr>
          <w:rFonts w:ascii="Times New Roman" w:hAnsi="Times New Roman" w:cs="Times New Roman"/>
          <w:sz w:val="22"/>
          <w:szCs w:val="22"/>
        </w:rPr>
        <w:t xml:space="preserve">The Contractor shall </w:t>
      </w:r>
      <w:proofErr w:type="gramStart"/>
      <w:r w:rsidRPr="00C04192">
        <w:rPr>
          <w:rFonts w:ascii="Times New Roman" w:hAnsi="Times New Roman" w:cs="Times New Roman"/>
          <w:sz w:val="22"/>
          <w:szCs w:val="22"/>
        </w:rPr>
        <w:t>at all times</w:t>
      </w:r>
      <w:proofErr w:type="gramEnd"/>
      <w:r w:rsidRPr="00C04192">
        <w:rPr>
          <w:rFonts w:ascii="Times New Roman" w:hAnsi="Times New Roman" w:cs="Times New Roman"/>
          <w:sz w:val="22"/>
          <w:szCs w:val="22"/>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 This provision applies to those engagements involving the function of athletics and/or athletics activities and affairs.</w:t>
      </w:r>
    </w:p>
    <w:p w14:paraId="3E2E3BD0" w14:textId="157D449B" w:rsidR="001E4AB0" w:rsidRPr="00C04192" w:rsidRDefault="001E4AB0" w:rsidP="001E4AB0">
      <w:pPr>
        <w:autoSpaceDE w:val="0"/>
        <w:autoSpaceDN w:val="0"/>
        <w:adjustRightInd w:val="0"/>
        <w:spacing w:after="0" w:line="240" w:lineRule="auto"/>
        <w:rPr>
          <w:rFonts w:ascii="Times New Roman" w:hAnsi="Times New Roman" w:cs="Times New Roman"/>
          <w:b/>
          <w:bCs/>
          <w:color w:val="000000"/>
        </w:rPr>
      </w:pPr>
      <w:r w:rsidRPr="00C04192">
        <w:rPr>
          <w:rFonts w:ascii="Times New Roman" w:hAnsi="Times New Roman" w:cs="Times New Roman"/>
          <w:b/>
          <w:bCs/>
          <w:color w:val="000000"/>
        </w:rPr>
        <w:t xml:space="preserve">9. INSTRUCTION TO RESPONDENTS </w:t>
      </w:r>
    </w:p>
    <w:p w14:paraId="01BD9F04"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65F3AABC"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9.1 </w:t>
      </w:r>
      <w:r w:rsidRPr="00C04192">
        <w:rPr>
          <w:rFonts w:ascii="Times New Roman" w:hAnsi="Times New Roman" w:cs="Times New Roman"/>
          <w:color w:val="000000"/>
        </w:rPr>
        <w:t xml:space="preserve">Respondents must comply with all articles of the Standard Terms and Conditions documents posted on our </w:t>
      </w:r>
      <w:proofErr w:type="spellStart"/>
      <w:r w:rsidRPr="00C04192">
        <w:rPr>
          <w:rFonts w:ascii="Times New Roman" w:hAnsi="Times New Roman" w:cs="Times New Roman"/>
          <w:color w:val="000000"/>
        </w:rPr>
        <w:t>Hogbid</w:t>
      </w:r>
      <w:proofErr w:type="spellEnd"/>
      <w:r w:rsidRPr="00C04192">
        <w:rPr>
          <w:rFonts w:ascii="Times New Roman" w:hAnsi="Times New Roman" w:cs="Times New Roman"/>
          <w:color w:val="000000"/>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0EB963EC" w14:textId="628A127A"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 </w:t>
      </w:r>
    </w:p>
    <w:p w14:paraId="793B018A" w14:textId="4FE9EC0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9.2 </w:t>
      </w:r>
      <w:r w:rsidRPr="00C04192">
        <w:rPr>
          <w:rFonts w:ascii="Times New Roman" w:hAnsi="Times New Roman" w:cs="Times New Roman"/>
          <w:color w:val="000000"/>
        </w:rPr>
        <w:t xml:space="preserve">Respondents must address each section of the RFP. An interactive version of the RFP document will be posted on our </w:t>
      </w:r>
      <w:proofErr w:type="spellStart"/>
      <w:r w:rsidRPr="00C04192">
        <w:rPr>
          <w:rFonts w:ascii="Times New Roman" w:hAnsi="Times New Roman" w:cs="Times New Roman"/>
          <w:color w:val="000000"/>
        </w:rPr>
        <w:t>Hogbid</w:t>
      </w:r>
      <w:proofErr w:type="spellEnd"/>
      <w:r w:rsidRPr="00C04192">
        <w:rPr>
          <w:rFonts w:ascii="Times New Roman" w:hAnsi="Times New Roman" w:cs="Times New Roman"/>
          <w:color w:val="000000"/>
        </w:rPr>
        <w:t xml:space="preserve"> website. Respondents can insert Proposals into the document </w:t>
      </w:r>
      <w:proofErr w:type="gramStart"/>
      <w:r w:rsidRPr="00C04192">
        <w:rPr>
          <w:rFonts w:ascii="Times New Roman" w:hAnsi="Times New Roman" w:cs="Times New Roman"/>
          <w:color w:val="000000"/>
        </w:rPr>
        <w:t>provided, or</w:t>
      </w:r>
      <w:proofErr w:type="gramEnd"/>
      <w:r w:rsidRPr="00C04192">
        <w:rPr>
          <w:rFonts w:ascii="Times New Roman" w:hAnsi="Times New Roman" w:cs="Times New Roman"/>
          <w:color w:val="000000"/>
        </w:rPr>
        <w:t xml:space="preserve"> create their own Proposal document making sure to remain consistent with the numbering and chronological order as listed in our RFP document. Ultimately, Respondents must “acknowledge” each section of our document in their bid Proposal. </w:t>
      </w:r>
    </w:p>
    <w:p w14:paraId="5C109A70"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67B6FCCC" w14:textId="0401A8FC"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roofErr w:type="gramStart"/>
      <w:r w:rsidRPr="00C04192">
        <w:rPr>
          <w:rFonts w:ascii="Times New Roman" w:hAnsi="Times New Roman" w:cs="Times New Roman"/>
          <w:color w:val="000000"/>
        </w:rPr>
        <w:t>In the event that</w:t>
      </w:r>
      <w:proofErr w:type="gramEnd"/>
      <w:r w:rsidRPr="00C04192">
        <w:rPr>
          <w:rFonts w:ascii="Times New Roman" w:hAnsi="Times New Roman" w:cs="Times New Roman"/>
          <w:color w:val="000000"/>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w:t>
      </w:r>
      <w:proofErr w:type="gramStart"/>
      <w:r w:rsidRPr="00C04192">
        <w:rPr>
          <w:rFonts w:ascii="Times New Roman" w:hAnsi="Times New Roman" w:cs="Times New Roman"/>
          <w:color w:val="000000"/>
        </w:rPr>
        <w:t>sufficient</w:t>
      </w:r>
      <w:proofErr w:type="gramEnd"/>
      <w:r w:rsidRPr="00C04192">
        <w:rPr>
          <w:rFonts w:ascii="Times New Roman" w:hAnsi="Times New Roman" w:cs="Times New Roman"/>
          <w:color w:val="000000"/>
        </w:rPr>
        <w:t xml:space="preserve"> information and detail for UA to further evaluate the merit of the Respondent’s Proposal. Failure to respond in this format may result in bid disqualification. </w:t>
      </w:r>
    </w:p>
    <w:p w14:paraId="4EBC8D69"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14E3A214" w14:textId="720D0D13" w:rsidR="001E4AB0" w:rsidRPr="00C04192" w:rsidRDefault="001E4AB0" w:rsidP="001E4AB0">
      <w:pPr>
        <w:pStyle w:val="Default"/>
        <w:rPr>
          <w:rFonts w:ascii="Times New Roman" w:hAnsi="Times New Roman" w:cs="Times New Roman"/>
          <w:sz w:val="22"/>
          <w:szCs w:val="22"/>
        </w:rPr>
      </w:pPr>
      <w:r w:rsidRPr="00C04192">
        <w:rPr>
          <w:rFonts w:ascii="Times New Roman" w:hAnsi="Times New Roman" w:cs="Times New Roman"/>
          <w:b/>
          <w:bCs/>
          <w:sz w:val="22"/>
          <w:szCs w:val="22"/>
        </w:rPr>
        <w:t xml:space="preserve">9.3 </w:t>
      </w:r>
      <w:r w:rsidRPr="00C04192">
        <w:rPr>
          <w:rFonts w:ascii="Times New Roman" w:hAnsi="Times New Roman" w:cs="Times New Roman"/>
          <w:sz w:val="22"/>
          <w:szCs w:val="22"/>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3098D77A" w14:textId="3BBF1E8D"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728F3E22" w14:textId="35AABEBC"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9.4 </w:t>
      </w:r>
      <w:r w:rsidRPr="00C04192">
        <w:rPr>
          <w:rFonts w:ascii="Times New Roman" w:hAnsi="Times New Roman" w:cs="Times New Roman"/>
          <w:color w:val="000000"/>
        </w:rPr>
        <w:t xml:space="preserve">Proposals will be publicly opened in the Purchasing Office, Room 321 Administration Building, The University of Arkansas, Fayetteville, Arkansas, 72701, at the date and time as listed on the coversheet of this RFP (proposal due date). All Proposals must be submitted in a sealed envelope with the Proposal number clearly visible on the OUTSIDE of the envelope/package. No responsibility will be attached to any person for the premature opening of a Proposal not properly identified. </w:t>
      </w:r>
    </w:p>
    <w:p w14:paraId="7263F9DA"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6688FCD3" w14:textId="3714B351"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Respondents must submit one (1) signed original, </w:t>
      </w:r>
      <w:r w:rsidRPr="00C04192">
        <w:rPr>
          <w:rFonts w:ascii="Times New Roman" w:hAnsi="Times New Roman" w:cs="Times New Roman"/>
          <w:b/>
          <w:bCs/>
        </w:rPr>
        <w:t>one (1) signed copy</w:t>
      </w:r>
      <w:r w:rsidRPr="00C04192">
        <w:rPr>
          <w:rFonts w:ascii="Times New Roman" w:hAnsi="Times New Roman" w:cs="Times New Roman"/>
          <w:b/>
          <w:bCs/>
          <w:color w:val="000000"/>
        </w:rPr>
        <w:t xml:space="preserve">, and two (2) soft copies of their Proposal (i.e. CD-ROM or USB Flash drive) </w:t>
      </w:r>
      <w:r w:rsidRPr="00C04192">
        <w:rPr>
          <w:rFonts w:ascii="Times New Roman" w:hAnsi="Times New Roman" w:cs="Times New Roman"/>
          <w:color w:val="000000"/>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7C4F8C45" w14:textId="2E03E585"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 </w:t>
      </w:r>
    </w:p>
    <w:p w14:paraId="12C51EE4" w14:textId="77777777"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r w:rsidRPr="00C04192">
        <w:rPr>
          <w:rFonts w:ascii="Times New Roman" w:hAnsi="Times New Roman" w:cs="Times New Roman"/>
          <w:color w:val="000000"/>
        </w:rPr>
        <w:t xml:space="preserve">University of Arkansas </w:t>
      </w:r>
    </w:p>
    <w:p w14:paraId="2F3ED2FE" w14:textId="77777777"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r w:rsidRPr="00C04192">
        <w:rPr>
          <w:rFonts w:ascii="Times New Roman" w:hAnsi="Times New Roman" w:cs="Times New Roman"/>
          <w:color w:val="000000"/>
        </w:rPr>
        <w:t xml:space="preserve">Business Services </w:t>
      </w:r>
    </w:p>
    <w:p w14:paraId="18311CAA" w14:textId="77777777"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r w:rsidRPr="00C04192">
        <w:rPr>
          <w:rFonts w:ascii="Times New Roman" w:hAnsi="Times New Roman" w:cs="Times New Roman"/>
          <w:color w:val="000000"/>
        </w:rPr>
        <w:t xml:space="preserve">Administration </w:t>
      </w:r>
      <w:proofErr w:type="spellStart"/>
      <w:r w:rsidRPr="00C04192">
        <w:rPr>
          <w:rFonts w:ascii="Times New Roman" w:hAnsi="Times New Roman" w:cs="Times New Roman"/>
          <w:color w:val="000000"/>
        </w:rPr>
        <w:t>Bldg</w:t>
      </w:r>
      <w:proofErr w:type="spellEnd"/>
      <w:r w:rsidRPr="00C04192">
        <w:rPr>
          <w:rFonts w:ascii="Times New Roman" w:hAnsi="Times New Roman" w:cs="Times New Roman"/>
          <w:color w:val="000000"/>
        </w:rPr>
        <w:t xml:space="preserve">, Rm 321 </w:t>
      </w:r>
    </w:p>
    <w:p w14:paraId="2F2556B0" w14:textId="77777777"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r w:rsidRPr="00C04192">
        <w:rPr>
          <w:rFonts w:ascii="Times New Roman" w:hAnsi="Times New Roman" w:cs="Times New Roman"/>
          <w:color w:val="000000"/>
        </w:rPr>
        <w:t xml:space="preserve">1125 W. Maple St </w:t>
      </w:r>
    </w:p>
    <w:p w14:paraId="467B68DE" w14:textId="30581EDE"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r w:rsidRPr="00C04192">
        <w:rPr>
          <w:rFonts w:ascii="Times New Roman" w:hAnsi="Times New Roman" w:cs="Times New Roman"/>
          <w:color w:val="000000"/>
        </w:rPr>
        <w:t xml:space="preserve">Fayetteville, Arkansas 72701 </w:t>
      </w:r>
    </w:p>
    <w:p w14:paraId="3FA4F9EC" w14:textId="77777777" w:rsidR="001E4AB0" w:rsidRPr="00C04192" w:rsidRDefault="001E4AB0" w:rsidP="001E4AB0">
      <w:pPr>
        <w:autoSpaceDE w:val="0"/>
        <w:autoSpaceDN w:val="0"/>
        <w:adjustRightInd w:val="0"/>
        <w:spacing w:after="0" w:line="240" w:lineRule="auto"/>
        <w:ind w:left="2160" w:firstLine="720"/>
        <w:rPr>
          <w:rFonts w:ascii="Times New Roman" w:hAnsi="Times New Roman" w:cs="Times New Roman"/>
          <w:color w:val="000000"/>
        </w:rPr>
      </w:pPr>
    </w:p>
    <w:p w14:paraId="2328B083" w14:textId="62100EEB" w:rsidR="001E4AB0" w:rsidRPr="00C04192" w:rsidRDefault="001E4AB0" w:rsidP="001E4AB0">
      <w:pPr>
        <w:pStyle w:val="Default"/>
        <w:rPr>
          <w:rFonts w:ascii="Times New Roman" w:hAnsi="Times New Roman" w:cs="Times New Roman"/>
          <w:sz w:val="22"/>
          <w:szCs w:val="22"/>
        </w:rPr>
      </w:pPr>
      <w:r w:rsidRPr="00C04192">
        <w:rPr>
          <w:rFonts w:ascii="Times New Roman" w:hAnsi="Times New Roman" w:cs="Times New Roman"/>
          <w:b/>
          <w:bCs/>
          <w:sz w:val="22"/>
          <w:szCs w:val="22"/>
        </w:rPr>
        <w:t xml:space="preserve">NOTE: </w:t>
      </w:r>
      <w:r w:rsidRPr="00C04192">
        <w:rPr>
          <w:rFonts w:ascii="Times New Roman" w:hAnsi="Times New Roman" w:cs="Times New Roman"/>
          <w:sz w:val="22"/>
          <w:szCs w:val="22"/>
        </w:rPr>
        <w:t>No award will be made at bid opening. Only names of Respondents and a preliminary determination of Proposal responsiveness will be made at this time.</w:t>
      </w:r>
    </w:p>
    <w:p w14:paraId="1D1932AD" w14:textId="6AB9E080" w:rsidR="001E4AB0" w:rsidRPr="00C04192" w:rsidRDefault="001E4AB0" w:rsidP="001E4AB0">
      <w:pPr>
        <w:pStyle w:val="Default"/>
        <w:rPr>
          <w:rFonts w:ascii="Times New Roman" w:hAnsi="Times New Roman" w:cs="Times New Roman"/>
          <w:sz w:val="22"/>
          <w:szCs w:val="22"/>
        </w:rPr>
      </w:pPr>
    </w:p>
    <w:p w14:paraId="20C4B846"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Additional Redacted Copy REQUIRED </w:t>
      </w:r>
    </w:p>
    <w:p w14:paraId="3E9902A9"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Proprietary information submitted in response to this RFP will be processed in accordance with applicable State of Arkansas procurement law. Documents pertaining to the RFP become the property of UA and shall be open to public inspection </w:t>
      </w:r>
      <w:r w:rsidRPr="00C04192">
        <w:rPr>
          <w:rFonts w:ascii="Times New Roman" w:hAnsi="Times New Roman" w:cs="Times New Roman"/>
          <w:b/>
          <w:bCs/>
          <w:color w:val="000000"/>
        </w:rPr>
        <w:t xml:space="preserve">after </w:t>
      </w:r>
      <w:r w:rsidRPr="00C04192">
        <w:rPr>
          <w:rFonts w:ascii="Times New Roman" w:hAnsi="Times New Roman" w:cs="Times New Roman"/>
          <w:color w:val="000000"/>
        </w:rPr>
        <w:t>a notice of intent to award is formally announced.</w:t>
      </w:r>
    </w:p>
    <w:p w14:paraId="35DE2BD3" w14:textId="0A501DEF"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 </w:t>
      </w:r>
    </w:p>
    <w:p w14:paraId="274401B0" w14:textId="0F07E703"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lastRenderedPageBreak/>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C04192">
        <w:rPr>
          <w:rFonts w:ascii="Times New Roman" w:hAnsi="Times New Roman" w:cs="Times New Roman"/>
          <w:b/>
          <w:bCs/>
          <w:color w:val="000000"/>
        </w:rPr>
        <w:t xml:space="preserve">after </w:t>
      </w:r>
      <w:r w:rsidRPr="00C04192">
        <w:rPr>
          <w:rFonts w:ascii="Times New Roman" w:hAnsi="Times New Roman" w:cs="Times New Roman"/>
          <w:color w:val="000000"/>
        </w:rPr>
        <w:t xml:space="preserve">a notice of intent to award is formally announced. If during a subsequent review process the University determines that specific information redacted by the respondent is subject to disclosure under FOIA, the respondent will be contacted prior to release of the information. </w:t>
      </w:r>
    </w:p>
    <w:p w14:paraId="3D361ADB"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77E67D8A" w14:textId="77019413" w:rsidR="001E4AB0" w:rsidRPr="00C04192" w:rsidRDefault="001E4AB0" w:rsidP="001E4AB0">
      <w:pPr>
        <w:pStyle w:val="Default"/>
        <w:rPr>
          <w:rFonts w:ascii="Times New Roman" w:hAnsi="Times New Roman" w:cs="Times New Roman"/>
          <w:sz w:val="22"/>
          <w:szCs w:val="22"/>
        </w:rPr>
      </w:pPr>
      <w:r w:rsidRPr="00C04192">
        <w:rPr>
          <w:rFonts w:ascii="Times New Roman" w:hAnsi="Times New Roman" w:cs="Times New Roman"/>
          <w:sz w:val="22"/>
          <w:szCs w:val="22"/>
        </w:rPr>
        <w:t xml:space="preserve">Respondents may deliver their responses either by hand or through U.S. Mail or other available courier services to the address shown above. </w:t>
      </w:r>
      <w:r w:rsidRPr="00C04192">
        <w:rPr>
          <w:rFonts w:ascii="Times New Roman" w:hAnsi="Times New Roman" w:cs="Times New Roman"/>
          <w:b/>
          <w:bCs/>
          <w:sz w:val="22"/>
          <w:szCs w:val="22"/>
        </w:rPr>
        <w:t xml:space="preserve">Include the RFP name and number on the outside of each package and/or correspondence related to this RFP. </w:t>
      </w:r>
      <w:r w:rsidRPr="00C04192">
        <w:rPr>
          <w:rFonts w:ascii="Times New Roman" w:hAnsi="Times New Roman" w:cs="Times New Roman"/>
          <w:sz w:val="22"/>
          <w:szCs w:val="22"/>
        </w:rPr>
        <w:t xml:space="preserve">No call-in, emailed, or faxed Proposals will be accepted. The Respondent remains solely responsible for </w:t>
      </w:r>
      <w:proofErr w:type="gramStart"/>
      <w:r w:rsidRPr="00C04192">
        <w:rPr>
          <w:rFonts w:ascii="Times New Roman" w:hAnsi="Times New Roman" w:cs="Times New Roman"/>
          <w:sz w:val="22"/>
          <w:szCs w:val="22"/>
        </w:rPr>
        <w:t>insuring</w:t>
      </w:r>
      <w:proofErr w:type="gramEnd"/>
      <w:r w:rsidRPr="00C04192">
        <w:rPr>
          <w:rFonts w:ascii="Times New Roman" w:hAnsi="Times New Roman" w:cs="Times New Roman"/>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C04192">
        <w:rPr>
          <w:rFonts w:ascii="Times New Roman" w:hAnsi="Times New Roman" w:cs="Times New Roman"/>
          <w:b/>
          <w:bCs/>
          <w:sz w:val="22"/>
          <w:szCs w:val="22"/>
        </w:rPr>
        <w:t>All Proposals received after the specified time will be returned unopened</w:t>
      </w:r>
      <w:r w:rsidRPr="00C04192">
        <w:rPr>
          <w:rFonts w:ascii="Times New Roman" w:hAnsi="Times New Roman" w:cs="Times New Roman"/>
          <w:sz w:val="22"/>
          <w:szCs w:val="22"/>
        </w:rPr>
        <w:t>.</w:t>
      </w:r>
    </w:p>
    <w:p w14:paraId="0D4D0968" w14:textId="77777777" w:rsidR="001E4AB0" w:rsidRPr="00C04192" w:rsidRDefault="001E4AB0" w:rsidP="001E4AB0">
      <w:pPr>
        <w:tabs>
          <w:tab w:val="left" w:pos="540"/>
        </w:tabs>
        <w:spacing w:after="0" w:line="240" w:lineRule="auto"/>
        <w:rPr>
          <w:rFonts w:ascii="Times New Roman" w:hAnsi="Times New Roman" w:cs="Times New Roman"/>
          <w:color w:val="000000"/>
        </w:rPr>
      </w:pPr>
    </w:p>
    <w:p w14:paraId="6BE31FC3" w14:textId="60EAF48A"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9.5 </w:t>
      </w:r>
      <w:r w:rsidRPr="00C04192">
        <w:rPr>
          <w:rFonts w:ascii="Times New Roman" w:hAnsi="Times New Roman" w:cs="Times New Roman"/>
          <w:color w:val="000000"/>
        </w:rPr>
        <w:t xml:space="preserve">For a Proposal to be considered, an official authorized to bind the Respondent to a resultant Contract must include signature in the blank provided on the RFP cover sheet. Failure to sign the Proposal as required will eliminate it from consideration. </w:t>
      </w:r>
    </w:p>
    <w:p w14:paraId="5C427D35" w14:textId="77777777" w:rsidR="001E4AB0" w:rsidRPr="00C04192" w:rsidRDefault="001E4AB0" w:rsidP="001E4AB0">
      <w:pPr>
        <w:tabs>
          <w:tab w:val="left" w:pos="540"/>
        </w:tabs>
        <w:spacing w:after="0" w:line="240" w:lineRule="auto"/>
        <w:jc w:val="both"/>
        <w:rPr>
          <w:rFonts w:ascii="Times New Roman" w:hAnsi="Times New Roman" w:cs="Times New Roman"/>
          <w:color w:val="000000"/>
        </w:rPr>
      </w:pPr>
    </w:p>
    <w:p w14:paraId="63F90FA8" w14:textId="7DCA3E5B" w:rsidR="004E0141" w:rsidRPr="00C04192" w:rsidRDefault="001E4AB0" w:rsidP="001E4AB0">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b/>
          <w:bCs/>
          <w:color w:val="000000"/>
        </w:rPr>
        <w:t xml:space="preserve">9.6 </w:t>
      </w:r>
      <w:r w:rsidRPr="00C04192">
        <w:rPr>
          <w:rFonts w:ascii="Times New Roman" w:hAnsi="Times New Roman" w:cs="Times New Roman"/>
          <w:color w:val="000000"/>
        </w:rPr>
        <w:t>All official documents, including Proposals and any responses to this RFP, and correspondence shall be included as part of any resultant Contract.</w:t>
      </w:r>
    </w:p>
    <w:p w14:paraId="52C71CAC" w14:textId="3BA3D6D0" w:rsidR="001E4AB0" w:rsidRPr="00C04192" w:rsidRDefault="001E4AB0" w:rsidP="001E4AB0">
      <w:pPr>
        <w:tabs>
          <w:tab w:val="left" w:pos="540"/>
        </w:tabs>
        <w:spacing w:after="0" w:line="240" w:lineRule="auto"/>
        <w:jc w:val="both"/>
        <w:rPr>
          <w:rFonts w:ascii="Times New Roman" w:hAnsi="Times New Roman" w:cs="Times New Roman"/>
          <w:color w:val="000000"/>
        </w:rPr>
      </w:pPr>
    </w:p>
    <w:p w14:paraId="766DCCC3" w14:textId="43426971"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 xml:space="preserve">9.7 </w:t>
      </w:r>
      <w:r w:rsidRPr="00C04192">
        <w:rPr>
          <w:rFonts w:ascii="Times New Roman" w:hAnsi="Times New Roman" w:cs="Times New Roman"/>
          <w:color w:val="000000"/>
        </w:rPr>
        <w:t xml:space="preserve">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 </w:t>
      </w:r>
    </w:p>
    <w:p w14:paraId="65D3E246" w14:textId="77777777" w:rsidR="001E4AB0" w:rsidRPr="00C04192" w:rsidRDefault="001E4AB0" w:rsidP="001E4AB0">
      <w:pPr>
        <w:autoSpaceDE w:val="0"/>
        <w:autoSpaceDN w:val="0"/>
        <w:adjustRightInd w:val="0"/>
        <w:spacing w:after="0" w:line="240" w:lineRule="auto"/>
        <w:rPr>
          <w:rFonts w:ascii="Times New Roman" w:hAnsi="Times New Roman" w:cs="Times New Roman"/>
          <w:color w:val="000000"/>
        </w:rPr>
      </w:pPr>
    </w:p>
    <w:p w14:paraId="28E271A0" w14:textId="6EDCECD9" w:rsidR="001E4AB0" w:rsidRPr="00C04192" w:rsidRDefault="001E4AB0" w:rsidP="001E4AB0">
      <w:pPr>
        <w:autoSpaceDE w:val="0"/>
        <w:autoSpaceDN w:val="0"/>
        <w:adjustRightInd w:val="0"/>
        <w:spacing w:after="0" w:line="240" w:lineRule="auto"/>
        <w:ind w:left="720"/>
        <w:rPr>
          <w:rFonts w:ascii="Times New Roman" w:hAnsi="Times New Roman" w:cs="Times New Roman"/>
          <w:color w:val="000000"/>
        </w:rPr>
      </w:pPr>
      <w:r w:rsidRPr="00C04192">
        <w:rPr>
          <w:rFonts w:ascii="Times New Roman" w:hAnsi="Times New Roman" w:cs="Times New Roman"/>
          <w:b/>
          <w:bCs/>
          <w:color w:val="000000"/>
        </w:rPr>
        <w:t xml:space="preserve">1. </w:t>
      </w:r>
      <w:r w:rsidRPr="00C04192">
        <w:rPr>
          <w:rFonts w:ascii="Times New Roman" w:hAnsi="Times New Roman" w:cs="Times New Roman"/>
          <w:color w:val="000000"/>
        </w:rPr>
        <w:t>Failure of the Respondent to submit the bid Proposal(s) and bid Proposal copies as required in this RFP on or before the deadline established by UA.</w:t>
      </w:r>
    </w:p>
    <w:p w14:paraId="7BC96E77" w14:textId="2C7726F6" w:rsidR="001E4AB0" w:rsidRPr="00C04192" w:rsidRDefault="001E4AB0" w:rsidP="001E4AB0">
      <w:pPr>
        <w:autoSpaceDE w:val="0"/>
        <w:autoSpaceDN w:val="0"/>
        <w:adjustRightInd w:val="0"/>
        <w:spacing w:after="0" w:line="240" w:lineRule="auto"/>
        <w:ind w:left="720"/>
        <w:rPr>
          <w:rFonts w:ascii="Times New Roman" w:hAnsi="Times New Roman" w:cs="Times New Roman"/>
          <w:color w:val="000000"/>
        </w:rPr>
      </w:pPr>
      <w:r w:rsidRPr="00C04192">
        <w:rPr>
          <w:rFonts w:ascii="Times New Roman" w:hAnsi="Times New Roman" w:cs="Times New Roman"/>
          <w:b/>
          <w:bCs/>
          <w:color w:val="000000"/>
        </w:rPr>
        <w:t xml:space="preserve">2. </w:t>
      </w:r>
      <w:r w:rsidRPr="00C04192">
        <w:rPr>
          <w:rFonts w:ascii="Times New Roman" w:hAnsi="Times New Roman" w:cs="Times New Roman"/>
          <w:color w:val="000000"/>
        </w:rPr>
        <w:t>Failure of the Respondent to respond to a requirement for oral/written clarification, presentation, or demonstration in the Proposal.</w:t>
      </w:r>
    </w:p>
    <w:p w14:paraId="799FD3D2" w14:textId="721E7505" w:rsidR="001E4AB0" w:rsidRPr="00C04192" w:rsidRDefault="001E4AB0" w:rsidP="001E4AB0">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b/>
          <w:bCs/>
          <w:color w:val="000000"/>
        </w:rPr>
        <w:t xml:space="preserve">3. </w:t>
      </w:r>
      <w:r w:rsidRPr="00C04192">
        <w:rPr>
          <w:rFonts w:ascii="Times New Roman" w:hAnsi="Times New Roman" w:cs="Times New Roman"/>
          <w:color w:val="000000"/>
        </w:rPr>
        <w:t>Failure to provide the bid security or performance security if required.</w:t>
      </w:r>
    </w:p>
    <w:p w14:paraId="038E2497" w14:textId="157C2FDD" w:rsidR="001E4AB0" w:rsidRPr="00C04192" w:rsidRDefault="001E4AB0" w:rsidP="001E4AB0">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b/>
          <w:bCs/>
          <w:color w:val="000000"/>
        </w:rPr>
        <w:t xml:space="preserve">4. </w:t>
      </w:r>
      <w:r w:rsidRPr="00C04192">
        <w:rPr>
          <w:rFonts w:ascii="Times New Roman" w:hAnsi="Times New Roman" w:cs="Times New Roman"/>
          <w:color w:val="000000"/>
        </w:rPr>
        <w:t>Failure to supply Respondent references if required.</w:t>
      </w:r>
    </w:p>
    <w:p w14:paraId="7F1E6DB9" w14:textId="5844EC41" w:rsidR="001E4AB0" w:rsidRPr="00C04192" w:rsidRDefault="001E4AB0" w:rsidP="001E4AB0">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b/>
          <w:bCs/>
          <w:color w:val="000000"/>
        </w:rPr>
        <w:t xml:space="preserve">5. </w:t>
      </w:r>
      <w:r w:rsidRPr="00C04192">
        <w:rPr>
          <w:rFonts w:ascii="Times New Roman" w:hAnsi="Times New Roman" w:cs="Times New Roman"/>
          <w:color w:val="000000"/>
        </w:rPr>
        <w:t>Failure to sign an Official Bid Proposal Document.</w:t>
      </w:r>
    </w:p>
    <w:p w14:paraId="4D644D3D" w14:textId="67285194" w:rsidR="001E4AB0" w:rsidRPr="00C04192" w:rsidRDefault="001E4AB0" w:rsidP="001E4AB0">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b/>
          <w:bCs/>
          <w:color w:val="000000"/>
        </w:rPr>
        <w:t xml:space="preserve">6. </w:t>
      </w:r>
      <w:r w:rsidRPr="00C04192">
        <w:rPr>
          <w:rFonts w:ascii="Times New Roman" w:hAnsi="Times New Roman" w:cs="Times New Roman"/>
          <w:color w:val="000000"/>
        </w:rPr>
        <w:t>Failure to complete the Official Bid Price Sheet.</w:t>
      </w:r>
    </w:p>
    <w:p w14:paraId="1BF400E4" w14:textId="20552EE4" w:rsidR="001E4AB0" w:rsidRPr="00C04192" w:rsidRDefault="001E4AB0" w:rsidP="001E4AB0">
      <w:pPr>
        <w:autoSpaceDE w:val="0"/>
        <w:autoSpaceDN w:val="0"/>
        <w:adjustRightInd w:val="0"/>
        <w:spacing w:after="0" w:line="240" w:lineRule="auto"/>
        <w:ind w:left="720"/>
        <w:rPr>
          <w:rFonts w:ascii="Times New Roman" w:hAnsi="Times New Roman" w:cs="Times New Roman"/>
          <w:color w:val="000000"/>
        </w:rPr>
      </w:pPr>
      <w:r w:rsidRPr="00C04192">
        <w:rPr>
          <w:rFonts w:ascii="Times New Roman" w:hAnsi="Times New Roman" w:cs="Times New Roman"/>
          <w:b/>
          <w:bCs/>
          <w:color w:val="000000"/>
        </w:rPr>
        <w:t xml:space="preserve">7. </w:t>
      </w:r>
      <w:r w:rsidRPr="00C04192">
        <w:rPr>
          <w:rFonts w:ascii="Times New Roman" w:hAnsi="Times New Roman" w:cs="Times New Roman"/>
          <w:color w:val="000000"/>
        </w:rPr>
        <w:t>Any wording by the Respondent in their Proposal or any response to this RFP, or in subsequent correspondence, which conflicts with or takes exception to a bid requirement in this RFP.</w:t>
      </w:r>
    </w:p>
    <w:p w14:paraId="3B7ACEB7" w14:textId="71591952" w:rsidR="001E4AB0" w:rsidRPr="00C04192" w:rsidRDefault="001E4AB0" w:rsidP="001E4AB0">
      <w:pPr>
        <w:autoSpaceDE w:val="0"/>
        <w:autoSpaceDN w:val="0"/>
        <w:adjustRightInd w:val="0"/>
        <w:spacing w:after="0" w:line="240" w:lineRule="auto"/>
        <w:ind w:left="720"/>
        <w:rPr>
          <w:rFonts w:ascii="Times New Roman" w:hAnsi="Times New Roman" w:cs="Times New Roman"/>
          <w:color w:val="000000"/>
        </w:rPr>
      </w:pPr>
    </w:p>
    <w:p w14:paraId="022D4CA3" w14:textId="1EE1C7C8" w:rsidR="001E4AB0" w:rsidRPr="00C04192" w:rsidRDefault="001E4AB0" w:rsidP="001E4AB0">
      <w:pPr>
        <w:autoSpaceDE w:val="0"/>
        <w:autoSpaceDN w:val="0"/>
        <w:adjustRightInd w:val="0"/>
        <w:spacing w:after="0" w:line="240" w:lineRule="auto"/>
        <w:ind w:left="720"/>
        <w:rPr>
          <w:rFonts w:ascii="Times New Roman" w:hAnsi="Times New Roman" w:cs="Times New Roman"/>
          <w:color w:val="000000"/>
        </w:rPr>
      </w:pPr>
    </w:p>
    <w:p w14:paraId="56BA10D5" w14:textId="733AD85C" w:rsidR="001E4AB0" w:rsidRPr="00C04192" w:rsidRDefault="001E4AB0" w:rsidP="001E4AB0">
      <w:pPr>
        <w:autoSpaceDE w:val="0"/>
        <w:autoSpaceDN w:val="0"/>
        <w:adjustRightInd w:val="0"/>
        <w:spacing w:after="0" w:line="240" w:lineRule="auto"/>
        <w:rPr>
          <w:rFonts w:ascii="Times New Roman" w:hAnsi="Times New Roman" w:cs="Times New Roman"/>
        </w:rPr>
      </w:pPr>
      <w:r w:rsidRPr="00C04192">
        <w:rPr>
          <w:rFonts w:ascii="Times New Roman" w:hAnsi="Times New Roman" w:cs="Times New Roman"/>
          <w:b/>
          <w:bCs/>
        </w:rPr>
        <w:t xml:space="preserve">9.8 </w:t>
      </w:r>
      <w:r w:rsidRPr="00C04192">
        <w:rPr>
          <w:rFonts w:ascii="Times New Roman" w:hAnsi="Times New Roman" w:cs="Times New Roman"/>
        </w:rPr>
        <w:t xml:space="preserve">If the Respondent submits standard terms and conditions with the bid, and if any section of those terms </w:t>
      </w:r>
      <w:proofErr w:type="gramStart"/>
      <w:r w:rsidRPr="00C04192">
        <w:rPr>
          <w:rFonts w:ascii="Times New Roman" w:hAnsi="Times New Roman" w:cs="Times New Roman"/>
        </w:rPr>
        <w:t>is in conflict with</w:t>
      </w:r>
      <w:proofErr w:type="gramEnd"/>
      <w:r w:rsidRPr="00C04192">
        <w:rPr>
          <w:rFonts w:ascii="Times New Roman" w:hAnsi="Times New Roman" w:cs="Times New Roman"/>
        </w:rPr>
        <w:t xml:space="preserve"> the laws of the State of Arkansas, the State laws shall govern. Standard terms and conditions submitted may need to be altered to adequately reflect all the conditions of this RFP, the Respondent’s Proposals and Arkansas State law.</w:t>
      </w:r>
    </w:p>
    <w:p w14:paraId="338B3FAD" w14:textId="0016AC3D" w:rsidR="00CC251D" w:rsidRPr="00C04192" w:rsidRDefault="00CC251D" w:rsidP="001E4AB0">
      <w:pPr>
        <w:autoSpaceDE w:val="0"/>
        <w:autoSpaceDN w:val="0"/>
        <w:adjustRightInd w:val="0"/>
        <w:spacing w:after="0" w:line="240" w:lineRule="auto"/>
        <w:rPr>
          <w:rFonts w:ascii="Times New Roman" w:hAnsi="Times New Roman" w:cs="Times New Roman"/>
        </w:rPr>
      </w:pPr>
    </w:p>
    <w:p w14:paraId="3A118E28" w14:textId="3D4B0773"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b/>
          <w:bCs/>
          <w:color w:val="000000"/>
        </w:rPr>
        <w:t>10.</w:t>
      </w:r>
      <w:r w:rsidR="00E355E2" w:rsidRPr="00C04192">
        <w:rPr>
          <w:rFonts w:ascii="Times New Roman" w:hAnsi="Times New Roman" w:cs="Times New Roman"/>
          <w:b/>
          <w:bCs/>
          <w:color w:val="000000"/>
        </w:rPr>
        <w:t xml:space="preserve"> </w:t>
      </w:r>
      <w:r w:rsidRPr="00C04192">
        <w:rPr>
          <w:rFonts w:ascii="Times New Roman" w:hAnsi="Times New Roman" w:cs="Times New Roman"/>
          <w:b/>
          <w:bCs/>
          <w:color w:val="000000"/>
        </w:rPr>
        <w:t>INDEMNIFICATION AND INSURANCE</w:t>
      </w:r>
    </w:p>
    <w:p w14:paraId="4E8754E5" w14:textId="0686F166"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The successful Respondent or 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w:t>
      </w:r>
      <w:proofErr w:type="spellStart"/>
      <w:r w:rsidRPr="00C04192">
        <w:rPr>
          <w:rFonts w:ascii="Times New Roman" w:hAnsi="Times New Roman" w:cs="Times New Roman"/>
          <w:color w:val="000000"/>
        </w:rPr>
        <w:t>paralyzation</w:t>
      </w:r>
      <w:proofErr w:type="spellEnd"/>
      <w:r w:rsidRPr="00C04192">
        <w:rPr>
          <w:rFonts w:ascii="Times New Roman" w:hAnsi="Times New Roman" w:cs="Times New Roman"/>
          <w:color w:val="000000"/>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w:t>
      </w:r>
      <w:r w:rsidRPr="00C04192">
        <w:rPr>
          <w:rFonts w:ascii="Times New Roman" w:hAnsi="Times New Roman" w:cs="Times New Roman"/>
          <w:color w:val="000000"/>
        </w:rPr>
        <w:lastRenderedPageBreak/>
        <w:t>activities conducted on the UA campus (whether such activity is authorized or unauthorized by UA); (c) 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employees, invitees, or subcontractor’s employees and invitees; and (e) any violation by Contractor of any applicable NCAA rules or regulations or state, federal or local laws.</w:t>
      </w:r>
    </w:p>
    <w:p w14:paraId="01E77CCC" w14:textId="77777777"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p>
    <w:p w14:paraId="00DA5237" w14:textId="28AB4E11"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The obligation to indemnify UA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 UA’s in-house counsel may participate in any proceedings. The indemnification obligations under this RFP or any resulting Contract shall survive the expiration or termination of such RFP or resulting Contract.</w:t>
      </w:r>
    </w:p>
    <w:p w14:paraId="4EDE9F3E" w14:textId="4D8FFFCA"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p>
    <w:p w14:paraId="3699E2AE" w14:textId="3CFE8A99"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The successful Respondent or Contractor shall purchase and maintain at Contractor’s expense, the following minimum insurance coverage for the period of any Contract. Certificates evidencing the effective dates and amounts of such insurance must be provided to UA:</w:t>
      </w:r>
    </w:p>
    <w:p w14:paraId="56892652" w14:textId="77777777"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p>
    <w:p w14:paraId="489A0FF7" w14:textId="1F2F1356" w:rsidR="00CC251D" w:rsidRPr="00C04192" w:rsidRDefault="00CC251D" w:rsidP="00CC251D">
      <w:pPr>
        <w:pStyle w:val="ListParagraph"/>
        <w:numPr>
          <w:ilvl w:val="0"/>
          <w:numId w:val="33"/>
        </w:numPr>
        <w:autoSpaceDE w:val="0"/>
        <w:autoSpaceDN w:val="0"/>
        <w:adjustRightInd w:val="0"/>
        <w:rPr>
          <w:color w:val="000000"/>
          <w:sz w:val="22"/>
          <w:szCs w:val="22"/>
        </w:rPr>
      </w:pPr>
      <w:r w:rsidRPr="00C04192">
        <w:rPr>
          <w:color w:val="000000"/>
          <w:sz w:val="22"/>
          <w:szCs w:val="22"/>
        </w:rPr>
        <w:t>Workers Compensation: As required by the State of Arkansas.</w:t>
      </w:r>
    </w:p>
    <w:p w14:paraId="59636001" w14:textId="23987174" w:rsidR="00CC251D" w:rsidRPr="00C04192" w:rsidRDefault="00CC251D" w:rsidP="00CC251D">
      <w:pPr>
        <w:pStyle w:val="ListParagraph"/>
        <w:numPr>
          <w:ilvl w:val="0"/>
          <w:numId w:val="33"/>
        </w:numPr>
        <w:autoSpaceDE w:val="0"/>
        <w:autoSpaceDN w:val="0"/>
        <w:adjustRightInd w:val="0"/>
        <w:rPr>
          <w:color w:val="000000"/>
          <w:sz w:val="22"/>
          <w:szCs w:val="22"/>
        </w:rPr>
      </w:pPr>
      <w:r w:rsidRPr="00C04192">
        <w:rPr>
          <w:color w:val="000000"/>
          <w:sz w:val="22"/>
          <w:szCs w:val="22"/>
        </w:rPr>
        <w:t>Comprehensive General Liability, with no less than $1,000,000 each occurrence/$2,000,000aggregate for bodily injury, products liability, contractual liability, and property damage liability.</w:t>
      </w:r>
    </w:p>
    <w:p w14:paraId="7C210D04" w14:textId="77777777" w:rsidR="00CC251D" w:rsidRPr="00C04192" w:rsidRDefault="00CC251D" w:rsidP="00CC251D">
      <w:pPr>
        <w:pStyle w:val="ListParagraph"/>
        <w:numPr>
          <w:ilvl w:val="0"/>
          <w:numId w:val="33"/>
        </w:numPr>
        <w:autoSpaceDE w:val="0"/>
        <w:autoSpaceDN w:val="0"/>
        <w:adjustRightInd w:val="0"/>
        <w:rPr>
          <w:color w:val="000000"/>
          <w:sz w:val="22"/>
          <w:szCs w:val="22"/>
        </w:rPr>
      </w:pPr>
      <w:r w:rsidRPr="00C04192">
        <w:rPr>
          <w:color w:val="000000"/>
          <w:sz w:val="22"/>
          <w:szCs w:val="22"/>
        </w:rPr>
        <w:t>Comprehensive Automobile Liability, with no less than combined coverage for bodily injury and</w:t>
      </w:r>
    </w:p>
    <w:p w14:paraId="1AFD48D8" w14:textId="273B4C45" w:rsidR="00CC251D" w:rsidRPr="00C04192" w:rsidRDefault="00CC251D" w:rsidP="002B22D0">
      <w:pPr>
        <w:autoSpaceDE w:val="0"/>
        <w:autoSpaceDN w:val="0"/>
        <w:adjustRightInd w:val="0"/>
        <w:ind w:left="1080"/>
        <w:rPr>
          <w:rFonts w:ascii="Times New Roman" w:hAnsi="Times New Roman" w:cs="Times New Roman"/>
          <w:color w:val="000000"/>
        </w:rPr>
      </w:pPr>
      <w:r w:rsidRPr="00C04192">
        <w:rPr>
          <w:rFonts w:ascii="Times New Roman" w:hAnsi="Times New Roman" w:cs="Times New Roman"/>
          <w:color w:val="000000"/>
        </w:rPr>
        <w:t>property damage of $1,000,000 each occurrence. Policies shall be issued by an insurance</w:t>
      </w:r>
      <w:r w:rsidR="002B22D0" w:rsidRPr="00C04192">
        <w:rPr>
          <w:rFonts w:ascii="Times New Roman" w:hAnsi="Times New Roman" w:cs="Times New Roman"/>
          <w:color w:val="000000"/>
        </w:rPr>
        <w:t xml:space="preserve"> </w:t>
      </w:r>
      <w:r w:rsidRPr="00C04192">
        <w:rPr>
          <w:rFonts w:ascii="Times New Roman" w:hAnsi="Times New Roman" w:cs="Times New Roman"/>
          <w:color w:val="000000"/>
        </w:rPr>
        <w:t xml:space="preserve">company </w:t>
      </w:r>
      <w:r w:rsidR="006327AA" w:rsidRPr="00C04192">
        <w:rPr>
          <w:rFonts w:ascii="Times New Roman" w:hAnsi="Times New Roman" w:cs="Times New Roman"/>
          <w:color w:val="000000"/>
        </w:rPr>
        <w:t>authorized to do business in the State of Arkansas and shall provide that policy may not be canceled except upon thirty (30) days prior written notice to UA.</w:t>
      </w:r>
    </w:p>
    <w:p w14:paraId="3B664830" w14:textId="320F3213"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Any policy shall cover any vehicle being used in the management, operation, or delivery deriving from Contractor’s operations on UA’s campus. Contractor shall also be responsible for payment of workers’ compensation insurance for all Contractor’s employees as required by the State of Arkansas. </w:t>
      </w:r>
    </w:p>
    <w:p w14:paraId="0C00D208" w14:textId="77777777"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p>
    <w:p w14:paraId="5DEC2B08" w14:textId="28E9C856"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 its trustees, officials, employees, agents or volunteers. Proof of Insurance must be included in bid Proposal. </w:t>
      </w:r>
    </w:p>
    <w:p w14:paraId="2BB759D8" w14:textId="77777777" w:rsidR="006327AA" w:rsidRPr="00C04192" w:rsidRDefault="006327AA" w:rsidP="00CC251D">
      <w:pPr>
        <w:autoSpaceDE w:val="0"/>
        <w:autoSpaceDN w:val="0"/>
        <w:adjustRightInd w:val="0"/>
        <w:spacing w:after="0" w:line="240" w:lineRule="auto"/>
        <w:rPr>
          <w:rFonts w:ascii="Times New Roman" w:hAnsi="Times New Roman" w:cs="Times New Roman"/>
          <w:color w:val="000000"/>
        </w:rPr>
      </w:pPr>
    </w:p>
    <w:p w14:paraId="34F5F119" w14:textId="33FE7BB3" w:rsidR="00CC251D" w:rsidRPr="00C04192" w:rsidRDefault="00CC251D" w:rsidP="00CC251D">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Contractor shall, at their sole expense, procure and keep in effect all necessary permits and licenses required for its performance under the Contract, and shall post or display in a prominent place such permits and/or notices as are required by law.</w:t>
      </w:r>
    </w:p>
    <w:p w14:paraId="747DA0A9" w14:textId="77777777" w:rsidR="006327AA" w:rsidRPr="00C04192" w:rsidRDefault="006327AA" w:rsidP="006327AA">
      <w:pPr>
        <w:autoSpaceDE w:val="0"/>
        <w:autoSpaceDN w:val="0"/>
        <w:adjustRightInd w:val="0"/>
        <w:spacing w:after="0" w:line="240" w:lineRule="auto"/>
        <w:rPr>
          <w:rFonts w:ascii="Times New Roman" w:hAnsi="Times New Roman" w:cs="Times New Roman"/>
          <w:color w:val="000000"/>
        </w:rPr>
      </w:pPr>
    </w:p>
    <w:p w14:paraId="015C3024" w14:textId="77777777" w:rsidR="006327AA" w:rsidRPr="00C04192" w:rsidRDefault="006327AA" w:rsidP="006327AA">
      <w:pPr>
        <w:autoSpaceDE w:val="0"/>
        <w:autoSpaceDN w:val="0"/>
        <w:adjustRightInd w:val="0"/>
        <w:spacing w:after="0" w:line="240" w:lineRule="auto"/>
        <w:rPr>
          <w:rFonts w:ascii="Times New Roman" w:hAnsi="Times New Roman" w:cs="Times New Roman"/>
          <w:b/>
          <w:bCs/>
          <w:color w:val="000000"/>
        </w:rPr>
      </w:pPr>
      <w:r w:rsidRPr="00C04192">
        <w:rPr>
          <w:rFonts w:ascii="Times New Roman" w:hAnsi="Times New Roman" w:cs="Times New Roman"/>
          <w:b/>
          <w:bCs/>
          <w:color w:val="000000"/>
        </w:rPr>
        <w:t xml:space="preserve">11. CONTRACTOR OVERVIEW </w:t>
      </w:r>
    </w:p>
    <w:p w14:paraId="53AD833B" w14:textId="77777777" w:rsidR="006327AA" w:rsidRPr="00C04192" w:rsidRDefault="006327AA" w:rsidP="006327AA">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The Contractor shall provide a general overview of its business including the following information:</w:t>
      </w:r>
    </w:p>
    <w:p w14:paraId="721A43A7" w14:textId="77777777"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•Foundation date</w:t>
      </w:r>
    </w:p>
    <w:p w14:paraId="3784FCB5" w14:textId="5A6865E7"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•Description of core activities</w:t>
      </w:r>
    </w:p>
    <w:p w14:paraId="2D21176A" w14:textId="77777777"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•Major company and distributor locations</w:t>
      </w:r>
    </w:p>
    <w:p w14:paraId="13F24605" w14:textId="77777777"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•Total number of clients</w:t>
      </w:r>
    </w:p>
    <w:p w14:paraId="3D435032" w14:textId="74A25DB8"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•Total number of clients in higher education</w:t>
      </w:r>
    </w:p>
    <w:p w14:paraId="4068F02D" w14:textId="698C0FB4" w:rsidR="006327AA" w:rsidRPr="00C04192" w:rsidRDefault="006327AA" w:rsidP="006327AA">
      <w:pPr>
        <w:autoSpaceDE w:val="0"/>
        <w:autoSpaceDN w:val="0"/>
        <w:adjustRightInd w:val="0"/>
        <w:spacing w:after="0" w:line="240" w:lineRule="auto"/>
        <w:ind w:firstLine="720"/>
        <w:rPr>
          <w:rFonts w:ascii="Times New Roman" w:hAnsi="Times New Roman" w:cs="Times New Roman"/>
          <w:color w:val="000000"/>
        </w:rPr>
      </w:pPr>
      <w:r w:rsidRPr="00C04192">
        <w:rPr>
          <w:rFonts w:ascii="Times New Roman" w:hAnsi="Times New Roman" w:cs="Times New Roman"/>
          <w:color w:val="000000"/>
        </w:rPr>
        <w:t>•Current financial status and revenues – Overview only</w:t>
      </w:r>
    </w:p>
    <w:p w14:paraId="7317C4F9" w14:textId="77777777" w:rsidR="006327AA" w:rsidRPr="00C04192" w:rsidRDefault="006327AA" w:rsidP="006327AA">
      <w:pPr>
        <w:autoSpaceDE w:val="0"/>
        <w:autoSpaceDN w:val="0"/>
        <w:adjustRightInd w:val="0"/>
        <w:spacing w:after="0" w:line="240" w:lineRule="auto"/>
        <w:rPr>
          <w:rFonts w:ascii="Times New Roman" w:hAnsi="Times New Roman" w:cs="Times New Roman"/>
          <w:color w:val="000000"/>
        </w:rPr>
      </w:pPr>
    </w:p>
    <w:p w14:paraId="0EA6BD53" w14:textId="0EDA4D62" w:rsidR="006327AA" w:rsidRPr="00C04192" w:rsidRDefault="006327AA" w:rsidP="006327AA">
      <w:pPr>
        <w:autoSpaceDE w:val="0"/>
        <w:autoSpaceDN w:val="0"/>
        <w:adjustRightInd w:val="0"/>
        <w:spacing w:after="0" w:line="240" w:lineRule="auto"/>
        <w:rPr>
          <w:rFonts w:ascii="Times New Roman" w:hAnsi="Times New Roman" w:cs="Times New Roman"/>
          <w:b/>
          <w:bCs/>
          <w:color w:val="000000"/>
        </w:rPr>
      </w:pPr>
      <w:r w:rsidRPr="00C04192">
        <w:rPr>
          <w:rFonts w:ascii="Times New Roman" w:hAnsi="Times New Roman" w:cs="Times New Roman"/>
          <w:b/>
          <w:bCs/>
          <w:color w:val="000000"/>
        </w:rPr>
        <w:t>12. BEST AND FINAL OFFER</w:t>
      </w:r>
    </w:p>
    <w:p w14:paraId="128968F6" w14:textId="2DB9E38F" w:rsidR="006327AA" w:rsidRPr="00C04192" w:rsidRDefault="006327AA" w:rsidP="006327AA">
      <w:pPr>
        <w:autoSpaceDE w:val="0"/>
        <w:autoSpaceDN w:val="0"/>
        <w:adjustRightInd w:val="0"/>
        <w:spacing w:after="0" w:line="240" w:lineRule="auto"/>
        <w:rPr>
          <w:rFonts w:ascii="Times New Roman" w:hAnsi="Times New Roman" w:cs="Times New Roman"/>
          <w:color w:val="000000"/>
        </w:rPr>
      </w:pPr>
      <w:r w:rsidRPr="00C04192">
        <w:rPr>
          <w:rFonts w:ascii="Times New Roman" w:hAnsi="Times New Roman" w:cs="Times New Roman"/>
          <w:color w:val="000000"/>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w:t>
      </w:r>
      <w:r w:rsidRPr="00C04192">
        <w:rPr>
          <w:rFonts w:ascii="Times New Roman" w:hAnsi="Times New Roman" w:cs="Times New Roman"/>
          <w:color w:val="000000"/>
        </w:rPr>
        <w:lastRenderedPageBreak/>
        <w:t>“Best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5D9B167E" w14:textId="77777777" w:rsidR="006327AA" w:rsidRPr="00C04192" w:rsidRDefault="006327AA" w:rsidP="00CC251D">
      <w:pPr>
        <w:autoSpaceDE w:val="0"/>
        <w:autoSpaceDN w:val="0"/>
        <w:adjustRightInd w:val="0"/>
        <w:spacing w:after="0" w:line="240" w:lineRule="auto"/>
        <w:rPr>
          <w:rFonts w:ascii="Times New Roman" w:hAnsi="Times New Roman" w:cs="Times New Roman"/>
          <w:color w:val="000000"/>
        </w:rPr>
      </w:pPr>
    </w:p>
    <w:p w14:paraId="1774CBB9" w14:textId="0C7A9A0A" w:rsidR="001E4AB0" w:rsidRPr="00C04192" w:rsidRDefault="006327AA" w:rsidP="001E4AB0">
      <w:pPr>
        <w:tabs>
          <w:tab w:val="left" w:pos="540"/>
        </w:tabs>
        <w:spacing w:after="0" w:line="240" w:lineRule="auto"/>
        <w:jc w:val="both"/>
        <w:rPr>
          <w:rFonts w:ascii="Times New Roman" w:hAnsi="Times New Roman" w:cs="Times New Roman"/>
          <w:b/>
          <w:bCs/>
          <w:color w:val="000000"/>
        </w:rPr>
      </w:pPr>
      <w:r w:rsidRPr="00C04192">
        <w:rPr>
          <w:rFonts w:ascii="Times New Roman" w:hAnsi="Times New Roman" w:cs="Times New Roman"/>
          <w:b/>
          <w:bCs/>
          <w:color w:val="000000"/>
        </w:rPr>
        <w:t>13. SPECIFICATIONS / GOALS DELIVERABLES</w:t>
      </w:r>
    </w:p>
    <w:p w14:paraId="5674294E" w14:textId="446CA871" w:rsidR="006327AA" w:rsidRPr="00C04192" w:rsidRDefault="006327AA" w:rsidP="001E4AB0">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Each Proposal should contain the following information at a minimum:</w:t>
      </w:r>
    </w:p>
    <w:p w14:paraId="1999B3D5" w14:textId="144DDDFE"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ab/>
        <w:t>• An overview of the firm's history in the higher education market.</w:t>
      </w:r>
    </w:p>
    <w:p w14:paraId="3894AA20" w14:textId="0A4A05A2"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Description of the organization of the firm and the range of services it provides, its underlying philosophy or mission statement, and any organizational aspects that uniquely qualify the firm for this assignment.</w:t>
      </w:r>
    </w:p>
    <w:p w14:paraId="3A4F6CDC" w14:textId="6C810402"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ab/>
        <w:t>• List of any membership or affiliation with professional higher education associations.</w:t>
      </w:r>
    </w:p>
    <w:p w14:paraId="14100898" w14:textId="51D6CE83"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Response to the following: "Within the last five years, has your organization or an officer or principal been involved in any business litigation or other legal proceedings relating to your business activities?" If so, provide an explanation and indicate the current status or disposition.</w:t>
      </w:r>
    </w:p>
    <w:p w14:paraId="0F9AA2C3" w14:textId="01EDF02C"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List of personnel who would be assigned to work with UAF, including name, title, and resume. in addition, please provide e-mail and telephone/fax number of the principal contact.</w:t>
      </w:r>
    </w:p>
    <w:p w14:paraId="20237E29" w14:textId="0CABAAE4"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p>
    <w:p w14:paraId="0CEF18D6" w14:textId="77777777"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The firm must:</w:t>
      </w:r>
    </w:p>
    <w:p w14:paraId="4B9880D0" w14:textId="55A5C9D8"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xml:space="preserve">• Detail a flexible schedule to film, edit footage, and add graphics and 2D animations </w:t>
      </w:r>
      <w:proofErr w:type="gramStart"/>
      <w:r w:rsidRPr="00C04192">
        <w:rPr>
          <w:rFonts w:ascii="Times New Roman" w:hAnsi="Times New Roman" w:cs="Times New Roman"/>
          <w:color w:val="000000"/>
        </w:rPr>
        <w:t>to  produce</w:t>
      </w:r>
      <w:proofErr w:type="gramEnd"/>
      <w:r w:rsidRPr="00C04192">
        <w:rPr>
          <w:rFonts w:ascii="Times New Roman" w:hAnsi="Times New Roman" w:cs="Times New Roman"/>
          <w:color w:val="000000"/>
        </w:rPr>
        <w:t xml:space="preserve"> a range of 15-18 videos of approximately 1-3 minutes in length.  </w:t>
      </w:r>
    </w:p>
    <w:p w14:paraId="44C74C12" w14:textId="77777777" w:rsidR="005E05D6" w:rsidRDefault="005E05D6" w:rsidP="006327AA">
      <w:pPr>
        <w:tabs>
          <w:tab w:val="left" w:pos="540"/>
        </w:tabs>
        <w:spacing w:after="0" w:line="240" w:lineRule="auto"/>
        <w:jc w:val="both"/>
        <w:rPr>
          <w:rFonts w:ascii="Times New Roman" w:hAnsi="Times New Roman" w:cs="Times New Roman"/>
          <w:color w:val="000000"/>
        </w:rPr>
      </w:pPr>
    </w:p>
    <w:p w14:paraId="349298CF" w14:textId="32C4D90B"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Production schedule should include:</w:t>
      </w:r>
    </w:p>
    <w:p w14:paraId="76FD1097" w14:textId="53E30FBA"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w:t>
      </w:r>
      <w:r w:rsidRPr="00C04192">
        <w:rPr>
          <w:rFonts w:ascii="Times New Roman" w:hAnsi="Times New Roman" w:cs="Times New Roman"/>
          <w:color w:val="000000"/>
        </w:rPr>
        <w:tab/>
        <w:t xml:space="preserve">• 8-10 weeks of pre-production, with regularly scheduled planning meetings with </w:t>
      </w:r>
    </w:p>
    <w:p w14:paraId="6572776D" w14:textId="77777777"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production staff</w:t>
      </w:r>
    </w:p>
    <w:p w14:paraId="735C7320" w14:textId="48DF2212"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w:t>
      </w:r>
      <w:r w:rsidRPr="00C04192">
        <w:rPr>
          <w:rFonts w:ascii="Times New Roman" w:hAnsi="Times New Roman" w:cs="Times New Roman"/>
          <w:color w:val="000000"/>
        </w:rPr>
        <w:tab/>
        <w:t xml:space="preserve">• 2-4 days of on-campus video production, to take place during a timeframe between </w:t>
      </w:r>
    </w:p>
    <w:p w14:paraId="3CB98D5C" w14:textId="77777777"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mid-August 2020 and mid-October 2020</w:t>
      </w:r>
    </w:p>
    <w:p w14:paraId="3570CA47" w14:textId="332ADBAA"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w:t>
      </w:r>
      <w:r w:rsidRPr="00C04192">
        <w:rPr>
          <w:rFonts w:ascii="Times New Roman" w:hAnsi="Times New Roman" w:cs="Times New Roman"/>
          <w:color w:val="000000"/>
        </w:rPr>
        <w:tab/>
        <w:t xml:space="preserve"> • 4-6 weeks of post-production editing, consisting of two (2) rounds of edits before final </w:t>
      </w:r>
    </w:p>
    <w:p w14:paraId="430CE70D" w14:textId="0E39DB68"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product is delivered</w:t>
      </w:r>
    </w:p>
    <w:p w14:paraId="6108AEB8" w14:textId="154B6A5D"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xml:space="preserve">• </w:t>
      </w:r>
      <w:proofErr w:type="gramStart"/>
      <w:r w:rsidRPr="00C04192">
        <w:rPr>
          <w:rFonts w:ascii="Times New Roman" w:hAnsi="Times New Roman" w:cs="Times New Roman"/>
          <w:color w:val="000000"/>
        </w:rPr>
        <w:t>Own, or</w:t>
      </w:r>
      <w:proofErr w:type="gramEnd"/>
      <w:r w:rsidRPr="00C04192">
        <w:rPr>
          <w:rFonts w:ascii="Times New Roman" w:hAnsi="Times New Roman" w:cs="Times New Roman"/>
          <w:color w:val="000000"/>
        </w:rPr>
        <w:t xml:space="preserve"> have readily available for the entire time of the project, all equipment needed, including (but not necessarily limited to) professional-level video cameras, lighting equipment, and microphones.</w:t>
      </w:r>
    </w:p>
    <w:p w14:paraId="2523B03F" w14:textId="0B44202E" w:rsidR="006327AA" w:rsidRPr="00C04192" w:rsidRDefault="006327AA" w:rsidP="006327AA">
      <w:pPr>
        <w:tabs>
          <w:tab w:val="left" w:pos="540"/>
        </w:tabs>
        <w:spacing w:after="0" w:line="240" w:lineRule="auto"/>
        <w:ind w:left="540"/>
        <w:jc w:val="both"/>
        <w:rPr>
          <w:rFonts w:ascii="Times New Roman" w:hAnsi="Times New Roman" w:cs="Times New Roman"/>
          <w:color w:val="000000"/>
        </w:rPr>
      </w:pPr>
      <w:r w:rsidRPr="00C04192">
        <w:rPr>
          <w:rFonts w:ascii="Times New Roman" w:hAnsi="Times New Roman" w:cs="Times New Roman"/>
          <w:color w:val="000000"/>
        </w:rPr>
        <w:t xml:space="preserve">• Edit and add graphics to all videos, and provide closed captioning in English and other selected languages, to the specifications of the Graduate School &amp; International </w:t>
      </w:r>
    </w:p>
    <w:p w14:paraId="652D2DD6" w14:textId="4F934440"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 xml:space="preserve"> </w:t>
      </w:r>
      <w:r w:rsidRPr="00C04192">
        <w:rPr>
          <w:rFonts w:ascii="Times New Roman" w:hAnsi="Times New Roman" w:cs="Times New Roman"/>
          <w:color w:val="000000"/>
        </w:rPr>
        <w:tab/>
        <w:t>Education, as well as provide finished footage in HD1080 video or better.</w:t>
      </w:r>
    </w:p>
    <w:p w14:paraId="30C79597" w14:textId="36FFB2F5" w:rsidR="006327AA" w:rsidRPr="00C04192" w:rsidRDefault="006327AA" w:rsidP="006327AA">
      <w:pPr>
        <w:tabs>
          <w:tab w:val="left" w:pos="540"/>
        </w:tabs>
        <w:spacing w:after="0" w:line="240" w:lineRule="auto"/>
        <w:jc w:val="both"/>
        <w:rPr>
          <w:rFonts w:ascii="Times New Roman" w:hAnsi="Times New Roman" w:cs="Times New Roman"/>
          <w:color w:val="000000"/>
        </w:rPr>
      </w:pPr>
      <w:r w:rsidRPr="00C04192">
        <w:rPr>
          <w:rFonts w:ascii="Times New Roman" w:hAnsi="Times New Roman" w:cs="Times New Roman"/>
          <w:color w:val="000000"/>
        </w:rPr>
        <w:tab/>
        <w:t>• Indicate specifically if there are any costs to be borne by UAF outside the basic fee structure.</w:t>
      </w:r>
    </w:p>
    <w:p w14:paraId="2A8AAF2A" w14:textId="256EB494" w:rsidR="001E4AB0" w:rsidRPr="00C04192" w:rsidRDefault="001E4AB0" w:rsidP="00C22246">
      <w:pPr>
        <w:tabs>
          <w:tab w:val="left" w:pos="540"/>
        </w:tabs>
        <w:spacing w:after="0" w:line="240" w:lineRule="auto"/>
        <w:ind w:left="540" w:hanging="360"/>
        <w:jc w:val="both"/>
        <w:rPr>
          <w:rFonts w:ascii="Times New Roman" w:hAnsi="Times New Roman" w:cs="Times New Roman"/>
          <w:b/>
          <w:bCs/>
          <w:color w:val="000000"/>
        </w:rPr>
      </w:pPr>
    </w:p>
    <w:p w14:paraId="23124ED6" w14:textId="1973C85A" w:rsidR="001E4AB0" w:rsidRPr="00C04192" w:rsidRDefault="006327AA" w:rsidP="00C22246">
      <w:pPr>
        <w:tabs>
          <w:tab w:val="left" w:pos="540"/>
        </w:tabs>
        <w:spacing w:after="0" w:line="240" w:lineRule="auto"/>
        <w:ind w:left="540" w:hanging="360"/>
        <w:jc w:val="both"/>
        <w:rPr>
          <w:rFonts w:ascii="Times New Roman" w:hAnsi="Times New Roman" w:cs="Times New Roman"/>
          <w:b/>
          <w:bCs/>
          <w:color w:val="000000"/>
        </w:rPr>
      </w:pPr>
      <w:r w:rsidRPr="00C04192">
        <w:rPr>
          <w:rFonts w:ascii="Times New Roman" w:hAnsi="Times New Roman" w:cs="Times New Roman"/>
          <w:b/>
          <w:bCs/>
          <w:color w:val="000000"/>
        </w:rPr>
        <w:t>14. EVALUATION AND SELECTION PROCESS</w:t>
      </w:r>
    </w:p>
    <w:p w14:paraId="3D6E5790" w14:textId="712CECFF" w:rsidR="00C22246" w:rsidRPr="00C04192" w:rsidRDefault="00825C0D" w:rsidP="00C22246">
      <w:pPr>
        <w:tabs>
          <w:tab w:val="left" w:pos="540"/>
        </w:tabs>
        <w:spacing w:after="0" w:line="240" w:lineRule="auto"/>
        <w:ind w:left="540" w:hanging="360"/>
        <w:jc w:val="both"/>
        <w:rPr>
          <w:rFonts w:ascii="Times New Roman" w:hAnsi="Times New Roman" w:cs="Times New Roman"/>
          <w:color w:val="000000"/>
        </w:rPr>
      </w:pPr>
      <w:r w:rsidRPr="00C04192">
        <w:rPr>
          <w:rFonts w:ascii="Times New Roman" w:hAnsi="Times New Roman" w:cs="Times New Roman"/>
          <w:color w:val="000000"/>
        </w:rPr>
        <w:tab/>
      </w:r>
      <w:r w:rsidR="00C22246" w:rsidRPr="00C04192">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C22246" w:rsidRPr="00C04192">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C22246" w:rsidRPr="00C04192">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w:t>
      </w:r>
      <w:r w:rsidR="00C22246" w:rsidRPr="00C04192">
        <w:rPr>
          <w:rFonts w:ascii="Times New Roman" w:hAnsi="Times New Roman" w:cs="Times New Roman"/>
        </w:rPr>
        <w:t xml:space="preserve">to 100 points </w:t>
      </w:r>
      <w:r w:rsidR="00C22246" w:rsidRPr="00C04192">
        <w:rPr>
          <w:rFonts w:ascii="Times New Roman" w:hAnsi="Times New Roman" w:cs="Times New Roman"/>
          <w:color w:val="000000"/>
        </w:rPr>
        <w:t>possible based on the following items:</w:t>
      </w:r>
    </w:p>
    <w:p w14:paraId="638CF310" w14:textId="77777777" w:rsidR="006327AA" w:rsidRPr="00C04192" w:rsidRDefault="006327AA" w:rsidP="00C22246">
      <w:pPr>
        <w:tabs>
          <w:tab w:val="left" w:pos="540"/>
        </w:tabs>
        <w:spacing w:after="0" w:line="240" w:lineRule="auto"/>
        <w:ind w:left="540" w:hanging="360"/>
        <w:jc w:val="both"/>
        <w:rPr>
          <w:rFonts w:ascii="Times New Roman" w:hAnsi="Times New Roman" w:cs="Times New Roman"/>
          <w:color w:val="000000"/>
        </w:rPr>
      </w:pPr>
    </w:p>
    <w:p w14:paraId="4E73795C" w14:textId="3B09F019" w:rsidR="0084576C" w:rsidRPr="00C04192" w:rsidRDefault="0084576C" w:rsidP="0084576C">
      <w:pPr>
        <w:pStyle w:val="ListParagraph"/>
        <w:numPr>
          <w:ilvl w:val="0"/>
          <w:numId w:val="13"/>
        </w:numPr>
        <w:tabs>
          <w:tab w:val="left" w:pos="540"/>
        </w:tabs>
        <w:jc w:val="both"/>
        <w:rPr>
          <w:b/>
          <w:bCs/>
          <w:sz w:val="22"/>
          <w:szCs w:val="22"/>
        </w:rPr>
      </w:pPr>
      <w:r w:rsidRPr="00C04192">
        <w:rPr>
          <w:b/>
          <w:bCs/>
          <w:sz w:val="22"/>
          <w:szCs w:val="22"/>
        </w:rPr>
        <w:t>Complete/Thorough/Quality Proposal (</w:t>
      </w:r>
      <w:r w:rsidR="006327AA" w:rsidRPr="00C04192">
        <w:rPr>
          <w:b/>
          <w:bCs/>
          <w:sz w:val="22"/>
          <w:szCs w:val="22"/>
        </w:rPr>
        <w:t>3</w:t>
      </w:r>
      <w:r w:rsidRPr="00C04192">
        <w:rPr>
          <w:b/>
          <w:bCs/>
          <w:sz w:val="22"/>
          <w:szCs w:val="22"/>
        </w:rPr>
        <w:t>0 Points)</w:t>
      </w:r>
    </w:p>
    <w:p w14:paraId="3F039F28" w14:textId="722FD763" w:rsidR="0084576C" w:rsidRPr="00C04192" w:rsidRDefault="0084576C" w:rsidP="0084576C">
      <w:pPr>
        <w:pStyle w:val="ListParagraph"/>
        <w:tabs>
          <w:tab w:val="left" w:pos="540"/>
        </w:tabs>
        <w:ind w:left="900"/>
        <w:jc w:val="both"/>
        <w:rPr>
          <w:b/>
          <w:bCs/>
          <w:sz w:val="22"/>
          <w:szCs w:val="22"/>
        </w:rPr>
      </w:pPr>
      <w:r w:rsidRPr="00C04192">
        <w:rPr>
          <w:sz w:val="22"/>
          <w:szCs w:val="22"/>
        </w:rPr>
        <w:t xml:space="preserve">Respondent with the highest rating shall receive </w:t>
      </w:r>
      <w:r w:rsidR="006327AA" w:rsidRPr="00C04192">
        <w:rPr>
          <w:sz w:val="22"/>
          <w:szCs w:val="22"/>
        </w:rPr>
        <w:t>thir</w:t>
      </w:r>
      <w:r w:rsidRPr="00C04192">
        <w:rPr>
          <w:sz w:val="22"/>
          <w:szCs w:val="22"/>
        </w:rPr>
        <w:t>ty (</w:t>
      </w:r>
      <w:r w:rsidR="006327AA" w:rsidRPr="00C04192">
        <w:rPr>
          <w:sz w:val="22"/>
          <w:szCs w:val="22"/>
        </w:rPr>
        <w:t>3</w:t>
      </w:r>
      <w:r w:rsidRPr="00C04192">
        <w:rPr>
          <w:sz w:val="22"/>
          <w:szCs w:val="22"/>
        </w:rPr>
        <w:t>0) points. Points shall be assigned based on factors within this category, to include but are not limited to:</w:t>
      </w:r>
    </w:p>
    <w:p w14:paraId="08FD881E" w14:textId="77777777" w:rsidR="0084576C" w:rsidRPr="00C04192" w:rsidRDefault="0084576C" w:rsidP="0084576C">
      <w:pPr>
        <w:pStyle w:val="Default"/>
        <w:ind w:left="720"/>
        <w:jc w:val="both"/>
        <w:rPr>
          <w:rFonts w:ascii="Times New Roman" w:hAnsi="Times New Roman" w:cs="Times New Roman"/>
          <w:color w:val="auto"/>
          <w:sz w:val="22"/>
          <w:szCs w:val="22"/>
        </w:rPr>
      </w:pPr>
    </w:p>
    <w:p w14:paraId="015B9E6D" w14:textId="77777777" w:rsidR="0084576C" w:rsidRPr="00C04192" w:rsidRDefault="0084576C" w:rsidP="0084576C">
      <w:pPr>
        <w:pStyle w:val="ListParagraph"/>
        <w:numPr>
          <w:ilvl w:val="0"/>
          <w:numId w:val="5"/>
        </w:numPr>
        <w:contextualSpacing/>
        <w:jc w:val="both"/>
        <w:rPr>
          <w:sz w:val="22"/>
          <w:szCs w:val="22"/>
        </w:rPr>
      </w:pPr>
      <w:r w:rsidRPr="00C04192">
        <w:rPr>
          <w:sz w:val="22"/>
          <w:szCs w:val="22"/>
        </w:rPr>
        <w:t>Understanding of the nature of the engagement.</w:t>
      </w:r>
    </w:p>
    <w:p w14:paraId="32D95F90" w14:textId="77777777" w:rsidR="0084576C" w:rsidRPr="00C04192" w:rsidRDefault="0084576C" w:rsidP="0084576C">
      <w:pPr>
        <w:pStyle w:val="ListParagraph"/>
        <w:numPr>
          <w:ilvl w:val="0"/>
          <w:numId w:val="5"/>
        </w:numPr>
        <w:contextualSpacing/>
        <w:jc w:val="both"/>
        <w:rPr>
          <w:sz w:val="22"/>
          <w:szCs w:val="22"/>
        </w:rPr>
      </w:pPr>
      <w:r w:rsidRPr="00C04192">
        <w:rPr>
          <w:sz w:val="22"/>
          <w:szCs w:val="22"/>
        </w:rPr>
        <w:t xml:space="preserve">Adherence to University Requirements. </w:t>
      </w:r>
    </w:p>
    <w:p w14:paraId="5833F858" w14:textId="77777777" w:rsidR="0084576C" w:rsidRPr="00C04192" w:rsidRDefault="0084576C" w:rsidP="0084576C">
      <w:pPr>
        <w:pStyle w:val="ListParagraph"/>
        <w:numPr>
          <w:ilvl w:val="0"/>
          <w:numId w:val="5"/>
        </w:numPr>
        <w:spacing w:after="200" w:line="276" w:lineRule="auto"/>
        <w:contextualSpacing/>
        <w:jc w:val="both"/>
        <w:rPr>
          <w:sz w:val="22"/>
          <w:szCs w:val="22"/>
        </w:rPr>
      </w:pPr>
      <w:r w:rsidRPr="00C04192">
        <w:rPr>
          <w:sz w:val="22"/>
          <w:szCs w:val="22"/>
        </w:rPr>
        <w:t>The Respondent’s compliance with all requirements of the RFP specifications.</w:t>
      </w:r>
    </w:p>
    <w:p w14:paraId="5CCB35ED" w14:textId="3066E10F" w:rsidR="0084576C" w:rsidRPr="00C04192" w:rsidRDefault="0084576C" w:rsidP="0084576C">
      <w:pPr>
        <w:pStyle w:val="ListParagraph"/>
        <w:numPr>
          <w:ilvl w:val="0"/>
          <w:numId w:val="5"/>
        </w:numPr>
        <w:spacing w:after="200" w:line="276" w:lineRule="auto"/>
        <w:contextualSpacing/>
        <w:jc w:val="both"/>
        <w:rPr>
          <w:sz w:val="22"/>
          <w:szCs w:val="22"/>
        </w:rPr>
      </w:pPr>
      <w:r w:rsidRPr="00C04192">
        <w:rPr>
          <w:sz w:val="22"/>
          <w:szCs w:val="22"/>
        </w:rPr>
        <w:t>Detailed proof of all requested qualifications and specified services.</w:t>
      </w:r>
    </w:p>
    <w:p w14:paraId="75D4CC18" w14:textId="4DDE1C92" w:rsidR="006327AA" w:rsidRPr="00C04192" w:rsidRDefault="006327AA" w:rsidP="0084576C">
      <w:pPr>
        <w:pStyle w:val="ListParagraph"/>
        <w:numPr>
          <w:ilvl w:val="0"/>
          <w:numId w:val="5"/>
        </w:numPr>
        <w:spacing w:after="200" w:line="276" w:lineRule="auto"/>
        <w:contextualSpacing/>
        <w:jc w:val="both"/>
        <w:rPr>
          <w:sz w:val="22"/>
          <w:szCs w:val="22"/>
        </w:rPr>
      </w:pPr>
      <w:r w:rsidRPr="00C04192">
        <w:rPr>
          <w:sz w:val="22"/>
          <w:szCs w:val="22"/>
        </w:rPr>
        <w:lastRenderedPageBreak/>
        <w:t>Quality and scope of services offered.</w:t>
      </w:r>
    </w:p>
    <w:p w14:paraId="7AE0A11B" w14:textId="77777777" w:rsidR="0084576C" w:rsidRPr="00C04192" w:rsidRDefault="0084576C" w:rsidP="0084576C">
      <w:pPr>
        <w:pStyle w:val="ListParagraph"/>
        <w:numPr>
          <w:ilvl w:val="0"/>
          <w:numId w:val="5"/>
        </w:numPr>
        <w:spacing w:after="200" w:line="276" w:lineRule="auto"/>
        <w:contextualSpacing/>
        <w:jc w:val="both"/>
        <w:rPr>
          <w:sz w:val="22"/>
          <w:szCs w:val="22"/>
        </w:rPr>
      </w:pPr>
      <w:r w:rsidRPr="00C04192">
        <w:rPr>
          <w:sz w:val="22"/>
          <w:szCs w:val="22"/>
        </w:rPr>
        <w:t>Project timeline (capacity to complete the project within realistic timeframe).</w:t>
      </w:r>
    </w:p>
    <w:p w14:paraId="16918B1D" w14:textId="76865ADB" w:rsidR="0084576C" w:rsidRPr="00C04192" w:rsidRDefault="0084576C" w:rsidP="0084576C">
      <w:pPr>
        <w:pStyle w:val="ListParagraph"/>
        <w:numPr>
          <w:ilvl w:val="0"/>
          <w:numId w:val="5"/>
        </w:numPr>
        <w:contextualSpacing/>
        <w:jc w:val="both"/>
        <w:rPr>
          <w:sz w:val="22"/>
          <w:szCs w:val="22"/>
        </w:rPr>
      </w:pPr>
      <w:r w:rsidRPr="00C04192">
        <w:rPr>
          <w:sz w:val="22"/>
          <w:szCs w:val="22"/>
        </w:rPr>
        <w:t xml:space="preserve">Respondent Presentations </w:t>
      </w:r>
      <w:r w:rsidR="006327AA" w:rsidRPr="00C04192">
        <w:rPr>
          <w:sz w:val="22"/>
          <w:szCs w:val="22"/>
        </w:rPr>
        <w:t>(if necessary).</w:t>
      </w:r>
    </w:p>
    <w:p w14:paraId="68928637" w14:textId="238E77F6" w:rsidR="0084576C" w:rsidRDefault="0084576C" w:rsidP="0084576C">
      <w:pPr>
        <w:pStyle w:val="Default"/>
        <w:ind w:firstLine="360"/>
        <w:jc w:val="both"/>
        <w:rPr>
          <w:rFonts w:ascii="Times New Roman" w:hAnsi="Times New Roman" w:cs="Times New Roman"/>
          <w:b/>
          <w:bCs/>
          <w:color w:val="auto"/>
          <w:sz w:val="22"/>
          <w:szCs w:val="22"/>
        </w:rPr>
      </w:pPr>
      <w:r w:rsidRPr="00C04192">
        <w:rPr>
          <w:rFonts w:ascii="Times New Roman" w:hAnsi="Times New Roman" w:cs="Times New Roman"/>
          <w:b/>
          <w:bCs/>
          <w:color w:val="auto"/>
          <w:sz w:val="22"/>
          <w:szCs w:val="22"/>
        </w:rPr>
        <w:t xml:space="preserve">  </w:t>
      </w:r>
    </w:p>
    <w:p w14:paraId="2B9CCE64" w14:textId="39A6AABF" w:rsidR="00386057" w:rsidRDefault="00386057" w:rsidP="0084576C">
      <w:pPr>
        <w:pStyle w:val="Default"/>
        <w:ind w:firstLine="360"/>
        <w:jc w:val="both"/>
        <w:rPr>
          <w:rFonts w:ascii="Times New Roman" w:hAnsi="Times New Roman" w:cs="Times New Roman"/>
          <w:b/>
          <w:bCs/>
          <w:color w:val="auto"/>
          <w:sz w:val="22"/>
          <w:szCs w:val="22"/>
        </w:rPr>
      </w:pPr>
    </w:p>
    <w:p w14:paraId="49F121C0" w14:textId="77777777" w:rsidR="00386057" w:rsidRPr="00C04192" w:rsidRDefault="00386057" w:rsidP="0084576C">
      <w:pPr>
        <w:pStyle w:val="Default"/>
        <w:ind w:firstLine="360"/>
        <w:jc w:val="both"/>
        <w:rPr>
          <w:rFonts w:ascii="Times New Roman" w:hAnsi="Times New Roman" w:cs="Times New Roman"/>
          <w:color w:val="auto"/>
          <w:sz w:val="22"/>
          <w:szCs w:val="22"/>
        </w:rPr>
      </w:pPr>
    </w:p>
    <w:p w14:paraId="5833CC0A" w14:textId="2AB00506" w:rsidR="0084576C" w:rsidRPr="00C04192" w:rsidRDefault="0084576C" w:rsidP="0084576C">
      <w:pPr>
        <w:pStyle w:val="Default"/>
        <w:numPr>
          <w:ilvl w:val="0"/>
          <w:numId w:val="13"/>
        </w:numPr>
        <w:jc w:val="both"/>
        <w:rPr>
          <w:rFonts w:ascii="Times New Roman" w:hAnsi="Times New Roman" w:cs="Times New Roman"/>
          <w:b/>
          <w:bCs/>
          <w:color w:val="auto"/>
          <w:sz w:val="22"/>
          <w:szCs w:val="22"/>
        </w:rPr>
      </w:pPr>
      <w:r w:rsidRPr="00C04192">
        <w:rPr>
          <w:rFonts w:ascii="Times New Roman" w:hAnsi="Times New Roman" w:cs="Times New Roman"/>
          <w:b/>
          <w:bCs/>
          <w:color w:val="auto"/>
          <w:sz w:val="22"/>
          <w:szCs w:val="22"/>
        </w:rPr>
        <w:t>Contractor’s Expertise and Qualification (</w:t>
      </w:r>
      <w:r w:rsidR="006327AA" w:rsidRPr="00C04192">
        <w:rPr>
          <w:rFonts w:ascii="Times New Roman" w:hAnsi="Times New Roman" w:cs="Times New Roman"/>
          <w:b/>
          <w:bCs/>
          <w:color w:val="auto"/>
          <w:sz w:val="22"/>
          <w:szCs w:val="22"/>
        </w:rPr>
        <w:t>4</w:t>
      </w:r>
      <w:r w:rsidRPr="00C04192">
        <w:rPr>
          <w:rFonts w:ascii="Times New Roman" w:hAnsi="Times New Roman" w:cs="Times New Roman"/>
          <w:b/>
          <w:bCs/>
          <w:color w:val="auto"/>
          <w:sz w:val="22"/>
          <w:szCs w:val="22"/>
        </w:rPr>
        <w:t>0 Points)</w:t>
      </w:r>
    </w:p>
    <w:p w14:paraId="5627703A" w14:textId="344F7E6D" w:rsidR="0084576C" w:rsidRPr="00C04192" w:rsidRDefault="0084576C" w:rsidP="0084576C">
      <w:pPr>
        <w:pStyle w:val="Default"/>
        <w:ind w:left="900"/>
        <w:jc w:val="both"/>
        <w:rPr>
          <w:rFonts w:ascii="Times New Roman" w:hAnsi="Times New Roman" w:cs="Times New Roman"/>
          <w:b/>
          <w:bCs/>
          <w:color w:val="auto"/>
          <w:sz w:val="22"/>
          <w:szCs w:val="22"/>
        </w:rPr>
      </w:pPr>
      <w:r w:rsidRPr="00C04192">
        <w:rPr>
          <w:rFonts w:ascii="Times New Roman" w:hAnsi="Times New Roman" w:cs="Times New Roman"/>
          <w:color w:val="auto"/>
          <w:sz w:val="22"/>
          <w:szCs w:val="22"/>
        </w:rPr>
        <w:t xml:space="preserve">Respondent with highest rating shall receive </w:t>
      </w:r>
      <w:r w:rsidR="006327AA" w:rsidRPr="00C04192">
        <w:rPr>
          <w:rFonts w:ascii="Times New Roman" w:hAnsi="Times New Roman" w:cs="Times New Roman"/>
          <w:color w:val="auto"/>
          <w:sz w:val="22"/>
          <w:szCs w:val="22"/>
        </w:rPr>
        <w:t>for</w:t>
      </w:r>
      <w:r w:rsidR="00646381" w:rsidRPr="00C04192">
        <w:rPr>
          <w:rFonts w:ascii="Times New Roman" w:hAnsi="Times New Roman" w:cs="Times New Roman"/>
          <w:color w:val="auto"/>
          <w:sz w:val="22"/>
          <w:szCs w:val="22"/>
        </w:rPr>
        <w:t>ty</w:t>
      </w:r>
      <w:r w:rsidRPr="00C04192">
        <w:rPr>
          <w:rFonts w:ascii="Times New Roman" w:hAnsi="Times New Roman" w:cs="Times New Roman"/>
          <w:color w:val="auto"/>
          <w:sz w:val="22"/>
          <w:szCs w:val="22"/>
        </w:rPr>
        <w:t xml:space="preserve"> (</w:t>
      </w:r>
      <w:r w:rsidR="006327AA" w:rsidRPr="00C04192">
        <w:rPr>
          <w:rFonts w:ascii="Times New Roman" w:hAnsi="Times New Roman" w:cs="Times New Roman"/>
          <w:color w:val="auto"/>
          <w:sz w:val="22"/>
          <w:szCs w:val="22"/>
        </w:rPr>
        <w:t>4</w:t>
      </w:r>
      <w:r w:rsidRPr="00C04192">
        <w:rPr>
          <w:rFonts w:ascii="Times New Roman" w:hAnsi="Times New Roman" w:cs="Times New Roman"/>
          <w:color w:val="auto"/>
          <w:sz w:val="22"/>
          <w:szCs w:val="22"/>
        </w:rPr>
        <w:t>0) points. Points shall be assigned based on factors within this category, to include but are not limited to:</w:t>
      </w:r>
    </w:p>
    <w:p w14:paraId="42093DAF" w14:textId="77777777" w:rsidR="0084576C" w:rsidRPr="00C04192" w:rsidRDefault="0084576C" w:rsidP="0084576C">
      <w:pPr>
        <w:pStyle w:val="Default"/>
        <w:ind w:left="720" w:hanging="360"/>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 xml:space="preserve"> </w:t>
      </w:r>
    </w:p>
    <w:p w14:paraId="77902987" w14:textId="01B76777" w:rsidR="0084576C" w:rsidRPr="00C04192" w:rsidRDefault="006327AA" w:rsidP="0084576C">
      <w:pPr>
        <w:pStyle w:val="MyNormal"/>
        <w:numPr>
          <w:ilvl w:val="0"/>
          <w:numId w:val="5"/>
        </w:numPr>
        <w:rPr>
          <w:rFonts w:ascii="Times New Roman" w:hAnsi="Times New Roman"/>
          <w:szCs w:val="22"/>
        </w:rPr>
      </w:pPr>
      <w:r w:rsidRPr="00C04192">
        <w:rPr>
          <w:rFonts w:ascii="Times New Roman" w:hAnsi="Times New Roman"/>
          <w:szCs w:val="22"/>
        </w:rPr>
        <w:t>Profile of organization (Respondent Overview)</w:t>
      </w:r>
      <w:r w:rsidR="0084576C" w:rsidRPr="00C04192">
        <w:rPr>
          <w:rFonts w:ascii="Times New Roman" w:hAnsi="Times New Roman"/>
          <w:szCs w:val="22"/>
        </w:rPr>
        <w:t>.</w:t>
      </w:r>
    </w:p>
    <w:p w14:paraId="709620C4" w14:textId="53667B6B" w:rsidR="0084576C" w:rsidRPr="00C04192" w:rsidRDefault="006327AA" w:rsidP="0084576C">
      <w:pPr>
        <w:pStyle w:val="MyNormal"/>
        <w:numPr>
          <w:ilvl w:val="0"/>
          <w:numId w:val="5"/>
        </w:numPr>
        <w:rPr>
          <w:rFonts w:ascii="Times New Roman" w:hAnsi="Times New Roman"/>
          <w:szCs w:val="22"/>
        </w:rPr>
      </w:pPr>
      <w:r w:rsidRPr="00C04192">
        <w:rPr>
          <w:rFonts w:ascii="Times New Roman" w:hAnsi="Times New Roman"/>
          <w:szCs w:val="22"/>
        </w:rPr>
        <w:t>Number of years in business</w:t>
      </w:r>
      <w:r w:rsidR="002630B7" w:rsidRPr="00C04192">
        <w:rPr>
          <w:rFonts w:ascii="Times New Roman" w:hAnsi="Times New Roman"/>
          <w:szCs w:val="22"/>
        </w:rPr>
        <w:t>.</w:t>
      </w:r>
    </w:p>
    <w:p w14:paraId="1D999575" w14:textId="73EC3E3D" w:rsidR="002630B7" w:rsidRPr="00C04192" w:rsidRDefault="002630B7" w:rsidP="0084576C">
      <w:pPr>
        <w:pStyle w:val="MyNormal"/>
        <w:numPr>
          <w:ilvl w:val="0"/>
          <w:numId w:val="5"/>
        </w:numPr>
        <w:rPr>
          <w:rFonts w:ascii="Times New Roman" w:hAnsi="Times New Roman"/>
          <w:szCs w:val="22"/>
        </w:rPr>
      </w:pPr>
      <w:r w:rsidRPr="00C04192">
        <w:rPr>
          <w:rFonts w:ascii="Times New Roman" w:hAnsi="Times New Roman"/>
          <w:szCs w:val="22"/>
        </w:rPr>
        <w:t>Experience and qualifications of assigned personnel.</w:t>
      </w:r>
    </w:p>
    <w:p w14:paraId="491CA006" w14:textId="40E1A29F" w:rsidR="002630B7" w:rsidRPr="00C04192" w:rsidRDefault="002630B7" w:rsidP="0084576C">
      <w:pPr>
        <w:pStyle w:val="MyNormal"/>
        <w:numPr>
          <w:ilvl w:val="0"/>
          <w:numId w:val="5"/>
        </w:numPr>
        <w:rPr>
          <w:rFonts w:ascii="Times New Roman" w:hAnsi="Times New Roman"/>
          <w:szCs w:val="22"/>
        </w:rPr>
      </w:pPr>
      <w:r w:rsidRPr="00C04192">
        <w:rPr>
          <w:rFonts w:ascii="Times New Roman" w:hAnsi="Times New Roman"/>
          <w:szCs w:val="22"/>
        </w:rPr>
        <w:t>History and description of similar engagements.</w:t>
      </w:r>
    </w:p>
    <w:p w14:paraId="4A7401CE" w14:textId="439283F3" w:rsidR="0084576C" w:rsidRPr="00C04192" w:rsidRDefault="002630B7" w:rsidP="0084576C">
      <w:pPr>
        <w:pStyle w:val="MyNormal"/>
        <w:numPr>
          <w:ilvl w:val="0"/>
          <w:numId w:val="5"/>
        </w:numPr>
        <w:rPr>
          <w:rFonts w:ascii="Times New Roman" w:hAnsi="Times New Roman"/>
          <w:szCs w:val="22"/>
        </w:rPr>
      </w:pPr>
      <w:r w:rsidRPr="00C04192">
        <w:rPr>
          <w:rFonts w:ascii="Times New Roman" w:hAnsi="Times New Roman"/>
          <w:szCs w:val="22"/>
        </w:rPr>
        <w:t>Higher Education references</w:t>
      </w:r>
      <w:r w:rsidR="0084576C" w:rsidRPr="00C04192">
        <w:rPr>
          <w:rFonts w:ascii="Times New Roman" w:hAnsi="Times New Roman"/>
          <w:szCs w:val="22"/>
        </w:rPr>
        <w:t>.</w:t>
      </w:r>
    </w:p>
    <w:p w14:paraId="5F760663" w14:textId="77777777" w:rsidR="0084576C" w:rsidRPr="00C04192" w:rsidRDefault="0084576C" w:rsidP="0084576C">
      <w:pPr>
        <w:pStyle w:val="Default"/>
        <w:ind w:left="720" w:hanging="360"/>
        <w:jc w:val="both"/>
        <w:rPr>
          <w:rFonts w:ascii="Times New Roman" w:hAnsi="Times New Roman" w:cs="Times New Roman"/>
          <w:b/>
          <w:bCs/>
          <w:color w:val="auto"/>
          <w:sz w:val="22"/>
          <w:szCs w:val="22"/>
        </w:rPr>
      </w:pPr>
    </w:p>
    <w:p w14:paraId="4DDFF9E7" w14:textId="7DDF9F44" w:rsidR="0084576C" w:rsidRPr="00C04192" w:rsidRDefault="0084576C" w:rsidP="0084576C">
      <w:pPr>
        <w:pStyle w:val="Default"/>
        <w:numPr>
          <w:ilvl w:val="0"/>
          <w:numId w:val="13"/>
        </w:numPr>
        <w:jc w:val="both"/>
        <w:rPr>
          <w:rFonts w:ascii="Times New Roman" w:hAnsi="Times New Roman" w:cs="Times New Roman"/>
          <w:b/>
          <w:bCs/>
          <w:color w:val="auto"/>
          <w:sz w:val="22"/>
          <w:szCs w:val="22"/>
        </w:rPr>
      </w:pPr>
      <w:r w:rsidRPr="00C04192">
        <w:rPr>
          <w:rFonts w:ascii="Times New Roman" w:hAnsi="Times New Roman" w:cs="Times New Roman"/>
          <w:b/>
          <w:bCs/>
          <w:color w:val="auto"/>
          <w:sz w:val="22"/>
          <w:szCs w:val="22"/>
        </w:rPr>
        <w:t>Cost (</w:t>
      </w:r>
      <w:r w:rsidR="00646381" w:rsidRPr="00C04192">
        <w:rPr>
          <w:rFonts w:ascii="Times New Roman" w:hAnsi="Times New Roman" w:cs="Times New Roman"/>
          <w:b/>
          <w:bCs/>
          <w:color w:val="auto"/>
          <w:sz w:val="22"/>
          <w:szCs w:val="22"/>
        </w:rPr>
        <w:t>3</w:t>
      </w:r>
      <w:r w:rsidRPr="00C04192">
        <w:rPr>
          <w:rFonts w:ascii="Times New Roman" w:hAnsi="Times New Roman" w:cs="Times New Roman"/>
          <w:b/>
          <w:bCs/>
          <w:color w:val="auto"/>
          <w:sz w:val="22"/>
          <w:szCs w:val="22"/>
        </w:rPr>
        <w:t xml:space="preserve">0 Points) </w:t>
      </w:r>
    </w:p>
    <w:p w14:paraId="2482E903" w14:textId="77777777" w:rsidR="0084576C" w:rsidRPr="00C04192" w:rsidRDefault="0084576C" w:rsidP="0084576C">
      <w:pPr>
        <w:pStyle w:val="Default"/>
        <w:ind w:left="900"/>
        <w:jc w:val="both"/>
        <w:rPr>
          <w:rFonts w:ascii="Times New Roman" w:hAnsi="Times New Roman" w:cs="Times New Roman"/>
          <w:b/>
          <w:bCs/>
          <w:color w:val="auto"/>
          <w:sz w:val="22"/>
          <w:szCs w:val="22"/>
        </w:rPr>
      </w:pPr>
      <w:r w:rsidRPr="00C04192">
        <w:rPr>
          <w:rFonts w:ascii="Times New Roman" w:hAnsi="Times New Roman" w:cs="Times New Roman"/>
          <w:color w:val="auto"/>
          <w:sz w:val="22"/>
          <w:szCs w:val="22"/>
        </w:rPr>
        <w:t>Points shall be assigned for the cost of the specific categories of services, which comprise the overall engagement, as follows:</w:t>
      </w:r>
    </w:p>
    <w:p w14:paraId="4D31E69D" w14:textId="77777777" w:rsidR="0084576C" w:rsidRPr="00C04192" w:rsidRDefault="0084576C" w:rsidP="0084576C">
      <w:pPr>
        <w:pStyle w:val="Default"/>
        <w:ind w:left="720" w:hanging="360"/>
        <w:jc w:val="both"/>
        <w:rPr>
          <w:rFonts w:ascii="Times New Roman" w:hAnsi="Times New Roman" w:cs="Times New Roman"/>
          <w:color w:val="auto"/>
          <w:sz w:val="22"/>
          <w:szCs w:val="22"/>
        </w:rPr>
      </w:pPr>
    </w:p>
    <w:p w14:paraId="0E68FCAA" w14:textId="77777777" w:rsidR="0084576C" w:rsidRPr="00C04192" w:rsidRDefault="0084576C" w:rsidP="0084576C">
      <w:pPr>
        <w:pStyle w:val="Default"/>
        <w:numPr>
          <w:ilvl w:val="0"/>
          <w:numId w:val="6"/>
        </w:numPr>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6CB1C140" w14:textId="77777777" w:rsidR="0084576C" w:rsidRPr="00C04192" w:rsidRDefault="0084576C" w:rsidP="0084576C">
      <w:pPr>
        <w:pStyle w:val="Default"/>
        <w:numPr>
          <w:ilvl w:val="0"/>
          <w:numId w:val="6"/>
        </w:numPr>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The bid with the lowest estimated cost of the overall engagement will receive the maximum points possible for this section.</w:t>
      </w:r>
    </w:p>
    <w:p w14:paraId="7A4F96A1" w14:textId="77777777" w:rsidR="0084576C" w:rsidRPr="00C04192" w:rsidRDefault="0084576C" w:rsidP="0084576C">
      <w:pPr>
        <w:pStyle w:val="Default"/>
        <w:numPr>
          <w:ilvl w:val="0"/>
          <w:numId w:val="6"/>
        </w:numPr>
        <w:jc w:val="both"/>
        <w:rPr>
          <w:rFonts w:ascii="Times New Roman" w:hAnsi="Times New Roman" w:cs="Times New Roman"/>
          <w:b/>
          <w:bCs/>
          <w:color w:val="auto"/>
          <w:sz w:val="22"/>
          <w:szCs w:val="22"/>
        </w:rPr>
      </w:pPr>
      <w:r w:rsidRPr="00C04192">
        <w:rPr>
          <w:rFonts w:ascii="Times New Roman" w:hAnsi="Times New Roman" w:cs="Times New Roman"/>
          <w:color w:val="auto"/>
          <w:sz w:val="22"/>
          <w:szCs w:val="22"/>
        </w:rPr>
        <w:t>Remaining bids will receive points in accordance with the following formula:</w:t>
      </w:r>
    </w:p>
    <w:p w14:paraId="5A528B5C" w14:textId="77777777" w:rsidR="0084576C" w:rsidRPr="00C04192" w:rsidRDefault="0084576C" w:rsidP="0084576C">
      <w:pPr>
        <w:pStyle w:val="Default"/>
        <w:ind w:left="1449"/>
        <w:jc w:val="both"/>
        <w:rPr>
          <w:rFonts w:ascii="Times New Roman" w:hAnsi="Times New Roman" w:cs="Times New Roman"/>
          <w:b/>
          <w:bCs/>
          <w:color w:val="auto"/>
          <w:sz w:val="22"/>
          <w:szCs w:val="22"/>
        </w:rPr>
      </w:pPr>
    </w:p>
    <w:p w14:paraId="2BB91F6A" w14:textId="77777777" w:rsidR="0084576C" w:rsidRPr="00C04192" w:rsidRDefault="0084576C" w:rsidP="0084576C">
      <w:pPr>
        <w:pStyle w:val="Default"/>
        <w:ind w:left="1449"/>
        <w:jc w:val="both"/>
        <w:rPr>
          <w:rFonts w:ascii="Times New Roman" w:hAnsi="Times New Roman" w:cs="Times New Roman"/>
          <w:b/>
          <w:bCs/>
          <w:color w:val="auto"/>
          <w:sz w:val="22"/>
          <w:szCs w:val="22"/>
        </w:rPr>
      </w:pPr>
      <w:r w:rsidRPr="00C04192">
        <w:rPr>
          <w:rFonts w:ascii="Times New Roman" w:hAnsi="Times New Roman" w:cs="Times New Roman"/>
          <w:b/>
          <w:bCs/>
          <w:color w:val="auto"/>
          <w:sz w:val="22"/>
          <w:szCs w:val="22"/>
        </w:rPr>
        <w:tab/>
        <w:t>(a/</w:t>
      </w:r>
      <w:proofErr w:type="gramStart"/>
      <w:r w:rsidRPr="00C04192">
        <w:rPr>
          <w:rFonts w:ascii="Times New Roman" w:hAnsi="Times New Roman" w:cs="Times New Roman"/>
          <w:b/>
          <w:bCs/>
          <w:color w:val="auto"/>
          <w:sz w:val="22"/>
          <w:szCs w:val="22"/>
        </w:rPr>
        <w:t>b)(</w:t>
      </w:r>
      <w:proofErr w:type="gramEnd"/>
      <w:r w:rsidRPr="00C04192">
        <w:rPr>
          <w:rFonts w:ascii="Times New Roman" w:hAnsi="Times New Roman" w:cs="Times New Roman"/>
          <w:b/>
          <w:bCs/>
          <w:color w:val="auto"/>
          <w:sz w:val="22"/>
          <w:szCs w:val="22"/>
        </w:rPr>
        <w:t>c) = d</w:t>
      </w:r>
    </w:p>
    <w:p w14:paraId="77F6FAEC" w14:textId="77777777" w:rsidR="0084576C" w:rsidRPr="00C04192" w:rsidRDefault="0084576C" w:rsidP="0084576C">
      <w:pPr>
        <w:pStyle w:val="Default"/>
        <w:ind w:left="1449"/>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ab/>
        <w:t>a = lowest cost bid in dollars</w:t>
      </w:r>
    </w:p>
    <w:p w14:paraId="590532A2" w14:textId="77777777" w:rsidR="0084576C" w:rsidRPr="00C04192" w:rsidRDefault="0084576C" w:rsidP="0084576C">
      <w:pPr>
        <w:pStyle w:val="Default"/>
        <w:ind w:left="1449"/>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ab/>
        <w:t>b = second (third, fourth, etc.) lowest cost bid</w:t>
      </w:r>
    </w:p>
    <w:p w14:paraId="37745748" w14:textId="03300CD5" w:rsidR="0084576C" w:rsidRPr="00C04192" w:rsidRDefault="0084576C" w:rsidP="0084576C">
      <w:pPr>
        <w:pStyle w:val="Default"/>
        <w:ind w:left="1449"/>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ab/>
        <w:t>c = maximum points for Cost category (</w:t>
      </w:r>
      <w:r w:rsidR="00646381" w:rsidRPr="00C04192">
        <w:rPr>
          <w:rFonts w:ascii="Times New Roman" w:hAnsi="Times New Roman" w:cs="Times New Roman"/>
          <w:color w:val="auto"/>
          <w:sz w:val="22"/>
          <w:szCs w:val="22"/>
        </w:rPr>
        <w:t>3</w:t>
      </w:r>
      <w:r w:rsidRPr="00C04192">
        <w:rPr>
          <w:rFonts w:ascii="Times New Roman" w:hAnsi="Times New Roman" w:cs="Times New Roman"/>
          <w:color w:val="auto"/>
          <w:sz w:val="22"/>
          <w:szCs w:val="22"/>
        </w:rPr>
        <w:t>0)</w:t>
      </w:r>
    </w:p>
    <w:p w14:paraId="05452440" w14:textId="77777777" w:rsidR="0084576C" w:rsidRPr="00C04192" w:rsidRDefault="0084576C" w:rsidP="0084576C">
      <w:pPr>
        <w:pStyle w:val="Default"/>
        <w:ind w:left="1449"/>
        <w:jc w:val="both"/>
        <w:rPr>
          <w:rFonts w:ascii="Times New Roman" w:hAnsi="Times New Roman" w:cs="Times New Roman"/>
          <w:color w:val="auto"/>
          <w:sz w:val="22"/>
          <w:szCs w:val="22"/>
        </w:rPr>
      </w:pPr>
      <w:r w:rsidRPr="00C04192">
        <w:rPr>
          <w:rFonts w:ascii="Times New Roman" w:hAnsi="Times New Roman" w:cs="Times New Roman"/>
          <w:color w:val="auto"/>
          <w:sz w:val="22"/>
          <w:szCs w:val="22"/>
        </w:rPr>
        <w:tab/>
        <w:t>d = number of points allocated to bid</w:t>
      </w:r>
    </w:p>
    <w:p w14:paraId="1015288F" w14:textId="77777777" w:rsidR="00F379F5" w:rsidRPr="00C04192" w:rsidRDefault="00F379F5" w:rsidP="00C22246">
      <w:pPr>
        <w:tabs>
          <w:tab w:val="left" w:pos="540"/>
        </w:tabs>
        <w:spacing w:line="240" w:lineRule="auto"/>
        <w:ind w:left="540"/>
        <w:jc w:val="both"/>
        <w:rPr>
          <w:rFonts w:ascii="Times New Roman" w:hAnsi="Times New Roman" w:cs="Times New Roman"/>
        </w:rPr>
      </w:pPr>
    </w:p>
    <w:p w14:paraId="326BC619" w14:textId="35FB9879" w:rsidR="00C22246" w:rsidRPr="00C04192" w:rsidRDefault="00C22246" w:rsidP="00C22246">
      <w:pPr>
        <w:tabs>
          <w:tab w:val="left" w:pos="540"/>
        </w:tabs>
        <w:spacing w:line="240" w:lineRule="auto"/>
        <w:ind w:left="540"/>
        <w:jc w:val="both"/>
        <w:rPr>
          <w:rFonts w:ascii="Times New Roman" w:hAnsi="Times New Roman" w:cs="Times New Roman"/>
          <w:b/>
          <w:bCs/>
          <w:color w:val="000000"/>
        </w:rPr>
      </w:pPr>
      <w:r w:rsidRPr="00C04192">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629D5B27" w14:textId="77777777" w:rsidR="00FF117D" w:rsidRDefault="00FF117D" w:rsidP="00AC2622">
      <w:pPr>
        <w:pStyle w:val="NoSpacing"/>
        <w:ind w:left="720"/>
        <w:jc w:val="both"/>
        <w:rPr>
          <w:rFonts w:ascii="Arial" w:hAnsi="Arial" w:cs="Arial"/>
        </w:rPr>
      </w:pPr>
    </w:p>
    <w:p w14:paraId="40D77D9A" w14:textId="77777777" w:rsidR="00FF117D" w:rsidRDefault="00FF117D" w:rsidP="00AC2622">
      <w:pPr>
        <w:pStyle w:val="NoSpacing"/>
        <w:ind w:left="720"/>
        <w:jc w:val="both"/>
        <w:rPr>
          <w:rFonts w:ascii="Arial" w:hAnsi="Arial" w:cs="Arial"/>
        </w:rPr>
      </w:pPr>
    </w:p>
    <w:p w14:paraId="25020AB1" w14:textId="559B0DF3" w:rsidR="00247BAD" w:rsidRPr="009348ED" w:rsidRDefault="00247BAD" w:rsidP="00847962">
      <w:pPr>
        <w:tabs>
          <w:tab w:val="left" w:pos="540"/>
        </w:tabs>
        <w:spacing w:line="240" w:lineRule="auto"/>
        <w:jc w:val="both"/>
        <w:rPr>
          <w:rFonts w:ascii="Times New Roman" w:hAnsi="Times New Roman" w:cs="Times New Roman"/>
          <w:b/>
          <w:bCs/>
          <w:color w:val="000000"/>
        </w:rPr>
      </w:pPr>
      <w:r w:rsidRPr="009348ED">
        <w:rPr>
          <w:rFonts w:ascii="Times New Roman" w:hAnsi="Times New Roman" w:cs="Times New Roman"/>
          <w:b/>
          <w:bCs/>
          <w:color w:val="000000"/>
        </w:rPr>
        <w:t>1</w:t>
      </w:r>
      <w:r w:rsidR="003E3198" w:rsidRPr="009348ED">
        <w:rPr>
          <w:rFonts w:ascii="Times New Roman" w:hAnsi="Times New Roman" w:cs="Times New Roman"/>
          <w:b/>
          <w:bCs/>
          <w:color w:val="000000"/>
        </w:rPr>
        <w:t>5</w:t>
      </w:r>
      <w:r w:rsidRPr="009348ED">
        <w:rPr>
          <w:rFonts w:ascii="Times New Roman" w:hAnsi="Times New Roman" w:cs="Times New Roman"/>
          <w:b/>
          <w:bCs/>
          <w:color w:val="000000"/>
        </w:rPr>
        <w:t>.</w:t>
      </w:r>
      <w:r w:rsidRPr="009348ED">
        <w:rPr>
          <w:rFonts w:ascii="Times New Roman" w:hAnsi="Times New Roman" w:cs="Times New Roman"/>
          <w:b/>
          <w:bCs/>
          <w:color w:val="000000"/>
        </w:rPr>
        <w:tab/>
      </w:r>
      <w:r w:rsidR="00173BA2" w:rsidRPr="009348ED">
        <w:rPr>
          <w:rFonts w:ascii="Times New Roman" w:hAnsi="Times New Roman" w:cs="Times New Roman"/>
          <w:b/>
          <w:bCs/>
          <w:color w:val="000000"/>
        </w:rPr>
        <w:t xml:space="preserve">SERVICE </w:t>
      </w:r>
      <w:r w:rsidRPr="009348ED">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9348ED" w14:paraId="3AC9E945" w14:textId="2FCC3610" w:rsidTr="00C15EB7">
        <w:trPr>
          <w:trHeight w:val="797"/>
        </w:trPr>
        <w:tc>
          <w:tcPr>
            <w:tcW w:w="2700" w:type="dxa"/>
            <w:shd w:val="clear" w:color="000000" w:fill="BFBFBF"/>
            <w:vAlign w:val="center"/>
            <w:hideMark/>
          </w:tcPr>
          <w:p w14:paraId="13EEC18C" w14:textId="5C1D9902" w:rsidR="00D730C9" w:rsidRPr="009348ED" w:rsidRDefault="00D730C9" w:rsidP="00D730C9">
            <w:pPr>
              <w:spacing w:after="0" w:line="240" w:lineRule="auto"/>
              <w:jc w:val="center"/>
              <w:rPr>
                <w:rFonts w:ascii="Times New Roman" w:eastAsia="Times New Roman" w:hAnsi="Times New Roman" w:cs="Times New Roman"/>
                <w:b/>
                <w:bCs/>
              </w:rPr>
            </w:pPr>
            <w:r w:rsidRPr="009348ED">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9348ED" w:rsidRDefault="00D730C9" w:rsidP="00D730C9">
            <w:pPr>
              <w:spacing w:after="0" w:line="240" w:lineRule="auto"/>
              <w:jc w:val="center"/>
              <w:rPr>
                <w:rFonts w:ascii="Times New Roman" w:eastAsia="Times New Roman" w:hAnsi="Times New Roman" w:cs="Times New Roman"/>
                <w:b/>
                <w:bCs/>
              </w:rPr>
            </w:pPr>
            <w:r w:rsidRPr="009348ED">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9348ED" w:rsidRDefault="00D730C9" w:rsidP="00D730C9">
            <w:pPr>
              <w:spacing w:after="0" w:line="240" w:lineRule="auto"/>
              <w:jc w:val="center"/>
              <w:rPr>
                <w:rFonts w:ascii="Times New Roman" w:eastAsia="Times New Roman" w:hAnsi="Times New Roman" w:cs="Times New Roman"/>
                <w:b/>
                <w:bCs/>
              </w:rPr>
            </w:pPr>
            <w:r w:rsidRPr="009348ED">
              <w:rPr>
                <w:rFonts w:ascii="Times New Roman" w:eastAsia="Times New Roman" w:hAnsi="Times New Roman" w:cs="Times New Roman"/>
                <w:b/>
                <w:bCs/>
              </w:rPr>
              <w:t>Compensation / Damages</w:t>
            </w:r>
          </w:p>
        </w:tc>
      </w:tr>
      <w:tr w:rsidR="00CB1257" w:rsidRPr="009348ED" w14:paraId="7CC29877" w14:textId="752E7342" w:rsidTr="00C15EB7">
        <w:trPr>
          <w:trHeight w:val="1418"/>
        </w:trPr>
        <w:tc>
          <w:tcPr>
            <w:tcW w:w="2700" w:type="dxa"/>
            <w:shd w:val="clear" w:color="000000" w:fill="BFBFBF"/>
            <w:vAlign w:val="center"/>
            <w:hideMark/>
          </w:tcPr>
          <w:p w14:paraId="6F06D5AE" w14:textId="3FAF0D40" w:rsidR="00CB1257" w:rsidRPr="009348ED" w:rsidRDefault="00CB1257" w:rsidP="00CB1257">
            <w:pPr>
              <w:spacing w:after="0" w:line="240" w:lineRule="auto"/>
              <w:rPr>
                <w:rFonts w:ascii="Times New Roman" w:eastAsia="Times New Roman" w:hAnsi="Times New Roman" w:cs="Times New Roman"/>
                <w:b/>
                <w:bCs/>
              </w:rPr>
            </w:pPr>
            <w:r w:rsidRPr="009348ED">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9348ED" w:rsidRDefault="00CB1257" w:rsidP="00CB1257">
            <w:pPr>
              <w:spacing w:after="0" w:line="240" w:lineRule="auto"/>
              <w:rPr>
                <w:rFonts w:ascii="Times New Roman" w:eastAsia="Times New Roman" w:hAnsi="Times New Roman" w:cs="Times New Roman"/>
              </w:rPr>
            </w:pPr>
            <w:r w:rsidRPr="009348ED">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5CEEC30D" w:rsidR="00CB1257" w:rsidRPr="009348ED" w:rsidRDefault="00CB1257" w:rsidP="00CB1257">
            <w:pPr>
              <w:spacing w:after="0" w:line="240" w:lineRule="auto"/>
              <w:rPr>
                <w:rFonts w:ascii="Times New Roman" w:eastAsia="Times New Roman" w:hAnsi="Times New Roman" w:cs="Times New Roman"/>
              </w:rPr>
            </w:pPr>
            <w:r w:rsidRPr="009348ED">
              <w:rPr>
                <w:rFonts w:ascii="Times New Roman" w:eastAsia="Times New Roman" w:hAnsi="Times New Roman" w:cs="Times New Roman"/>
                <w:b/>
              </w:rPr>
              <w:t>Termination of Contract:</w:t>
            </w:r>
            <w:r w:rsidRPr="009348ED">
              <w:rPr>
                <w:rFonts w:ascii="Times New Roman" w:eastAsia="Times New Roman" w:hAnsi="Times New Roman" w:cs="Times New Roman"/>
              </w:rPr>
              <w:t xml:space="preserve">  </w:t>
            </w:r>
            <w:r w:rsidR="003A53A2" w:rsidRPr="009348ED">
              <w:rPr>
                <w:rFonts w:ascii="Times New Roman" w:eastAsia="Times New Roman" w:hAnsi="Times New Roman" w:cs="Times New Roman"/>
              </w:rPr>
              <w:t xml:space="preserve">Reference section </w:t>
            </w:r>
            <w:r w:rsidR="002630B7" w:rsidRPr="009348ED">
              <w:rPr>
                <w:rFonts w:ascii="Times New Roman" w:eastAsia="Times New Roman" w:hAnsi="Times New Roman" w:cs="Times New Roman"/>
              </w:rPr>
              <w:t>7</w:t>
            </w:r>
            <w:r w:rsidRPr="009348ED">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r w:rsidR="00CB1257" w:rsidRPr="009348ED" w14:paraId="77E738B9" w14:textId="4251C4F2" w:rsidTr="00C15EB7">
        <w:trPr>
          <w:trHeight w:val="1669"/>
        </w:trPr>
        <w:tc>
          <w:tcPr>
            <w:tcW w:w="2700" w:type="dxa"/>
            <w:shd w:val="clear" w:color="000000" w:fill="BFBFBF"/>
            <w:vAlign w:val="center"/>
            <w:hideMark/>
          </w:tcPr>
          <w:p w14:paraId="50600CC2" w14:textId="3EBD1E58" w:rsidR="00CB1257" w:rsidRPr="009348ED" w:rsidRDefault="00CB1257" w:rsidP="00CB1257">
            <w:pPr>
              <w:spacing w:after="0" w:line="240" w:lineRule="auto"/>
              <w:rPr>
                <w:rFonts w:ascii="Times New Roman" w:eastAsia="Times New Roman" w:hAnsi="Times New Roman" w:cs="Times New Roman"/>
                <w:b/>
                <w:bCs/>
              </w:rPr>
            </w:pPr>
            <w:r w:rsidRPr="009348ED">
              <w:rPr>
                <w:rFonts w:ascii="Times New Roman" w:eastAsia="Times New Roman" w:hAnsi="Times New Roman" w:cs="Times New Roman"/>
                <w:bCs/>
              </w:rPr>
              <w:lastRenderedPageBreak/>
              <w:t xml:space="preserve">Scope of Services </w:t>
            </w:r>
          </w:p>
        </w:tc>
        <w:tc>
          <w:tcPr>
            <w:tcW w:w="2250" w:type="dxa"/>
            <w:shd w:val="clear" w:color="000000" w:fill="F2F2F2"/>
            <w:vAlign w:val="center"/>
            <w:hideMark/>
          </w:tcPr>
          <w:p w14:paraId="0FD64E50" w14:textId="154BE1DB" w:rsidR="00CB1257" w:rsidRPr="009348ED" w:rsidRDefault="00CB1257" w:rsidP="00CB1257">
            <w:pPr>
              <w:spacing w:after="0" w:line="240" w:lineRule="auto"/>
              <w:rPr>
                <w:rFonts w:ascii="Times New Roman" w:eastAsia="Times New Roman" w:hAnsi="Times New Roman" w:cs="Times New Roman"/>
              </w:rPr>
            </w:pPr>
            <w:r w:rsidRPr="009348ED">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BC88207" w:rsidR="00CB1257" w:rsidRPr="009348ED" w:rsidRDefault="00CB1257" w:rsidP="00CB1257">
            <w:pPr>
              <w:spacing w:after="0" w:line="240" w:lineRule="auto"/>
              <w:rPr>
                <w:rFonts w:ascii="Times New Roman" w:eastAsia="Times New Roman" w:hAnsi="Times New Roman" w:cs="Times New Roman"/>
              </w:rPr>
            </w:pPr>
            <w:r w:rsidRPr="009348ED">
              <w:rPr>
                <w:rFonts w:ascii="Times New Roman" w:eastAsia="Times New Roman" w:hAnsi="Times New Roman" w:cs="Times New Roman"/>
                <w:b/>
              </w:rPr>
              <w:t>Termination of Contract:</w:t>
            </w:r>
            <w:r w:rsidRPr="009348ED">
              <w:rPr>
                <w:rFonts w:ascii="Times New Roman" w:eastAsia="Times New Roman" w:hAnsi="Times New Roman" w:cs="Times New Roman"/>
              </w:rPr>
              <w:t xml:space="preserve">  </w:t>
            </w:r>
            <w:r w:rsidR="003A53A2" w:rsidRPr="009348ED">
              <w:rPr>
                <w:rFonts w:ascii="Times New Roman" w:eastAsia="Times New Roman" w:hAnsi="Times New Roman" w:cs="Times New Roman"/>
              </w:rPr>
              <w:t xml:space="preserve">Reference section </w:t>
            </w:r>
            <w:r w:rsidR="002630B7" w:rsidRPr="009348ED">
              <w:rPr>
                <w:rFonts w:ascii="Times New Roman" w:eastAsia="Times New Roman" w:hAnsi="Times New Roman" w:cs="Times New Roman"/>
              </w:rPr>
              <w:t>7</w:t>
            </w:r>
            <w:r w:rsidRPr="009348ED">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r w:rsidR="00900ACB" w:rsidRPr="009348ED" w14:paraId="6715D462" w14:textId="0452CD38" w:rsidTr="00C15EB7">
        <w:trPr>
          <w:trHeight w:val="1476"/>
        </w:trPr>
        <w:tc>
          <w:tcPr>
            <w:tcW w:w="2700" w:type="dxa"/>
            <w:shd w:val="clear" w:color="000000" w:fill="BFBFBF"/>
            <w:vAlign w:val="center"/>
            <w:hideMark/>
          </w:tcPr>
          <w:p w14:paraId="7C77FD66" w14:textId="086E4DCF" w:rsidR="00900ACB" w:rsidRPr="009348ED" w:rsidRDefault="00CB1257" w:rsidP="00900ACB">
            <w:pPr>
              <w:spacing w:after="0" w:line="240" w:lineRule="auto"/>
              <w:rPr>
                <w:rFonts w:ascii="Times New Roman" w:eastAsia="Times New Roman" w:hAnsi="Times New Roman" w:cs="Times New Roman"/>
                <w:b/>
                <w:bCs/>
              </w:rPr>
            </w:pPr>
            <w:r w:rsidRPr="009348ED">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3B55EFF7" w:rsidR="00900ACB" w:rsidRPr="009348ED" w:rsidRDefault="00900ACB" w:rsidP="00F43E3E">
            <w:pPr>
              <w:spacing w:after="0" w:line="240" w:lineRule="auto"/>
              <w:rPr>
                <w:rFonts w:ascii="Times New Roman" w:eastAsia="Times New Roman" w:hAnsi="Times New Roman" w:cs="Times New Roman"/>
              </w:rPr>
            </w:pPr>
            <w:r w:rsidRPr="009348ED">
              <w:rPr>
                <w:rFonts w:ascii="Times New Roman" w:eastAsia="Times New Roman" w:hAnsi="Times New Roman" w:cs="Times New Roman"/>
              </w:rPr>
              <w:t>Reference section 1</w:t>
            </w:r>
            <w:r w:rsidR="002630B7" w:rsidRPr="009348ED">
              <w:rPr>
                <w:rFonts w:ascii="Times New Roman" w:eastAsia="Times New Roman" w:hAnsi="Times New Roman" w:cs="Times New Roman"/>
              </w:rPr>
              <w:t>3</w:t>
            </w:r>
            <w:r w:rsidRPr="009348ED">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16B9B582" w:rsidR="00900ACB" w:rsidRPr="009348ED" w:rsidRDefault="00900ACB" w:rsidP="00900ACB">
            <w:pPr>
              <w:spacing w:after="0" w:line="240" w:lineRule="auto"/>
              <w:rPr>
                <w:rFonts w:ascii="Times New Roman" w:eastAsia="Times New Roman" w:hAnsi="Times New Roman" w:cs="Times New Roman"/>
              </w:rPr>
            </w:pPr>
            <w:r w:rsidRPr="009348ED">
              <w:rPr>
                <w:rFonts w:ascii="Times New Roman" w:eastAsia="Times New Roman" w:hAnsi="Times New Roman" w:cs="Times New Roman"/>
                <w:b/>
              </w:rPr>
              <w:t>Termination of Contract:</w:t>
            </w:r>
            <w:r w:rsidRPr="009348ED">
              <w:rPr>
                <w:rFonts w:ascii="Times New Roman" w:eastAsia="Times New Roman" w:hAnsi="Times New Roman" w:cs="Times New Roman"/>
              </w:rPr>
              <w:t xml:space="preserve">  </w:t>
            </w:r>
            <w:r w:rsidR="003A53A2" w:rsidRPr="009348ED">
              <w:rPr>
                <w:rFonts w:ascii="Times New Roman" w:eastAsia="Times New Roman" w:hAnsi="Times New Roman" w:cs="Times New Roman"/>
              </w:rPr>
              <w:t xml:space="preserve">Reference section </w:t>
            </w:r>
            <w:r w:rsidR="002630B7" w:rsidRPr="009348ED">
              <w:rPr>
                <w:rFonts w:ascii="Times New Roman" w:eastAsia="Times New Roman" w:hAnsi="Times New Roman" w:cs="Times New Roman"/>
              </w:rPr>
              <w:t>7</w:t>
            </w:r>
            <w:r w:rsidRPr="009348ED">
              <w:rPr>
                <w:rFonts w:ascii="Times New Roman" w:eastAsia="Times New Roman" w:hAnsi="Times New Roman" w:cs="Times New Roman"/>
              </w:rPr>
              <w:t xml:space="preserve"> of RFP. This termination clause will apply for insufficient performance of services by vendor at the sole discretion of the University of Arkansas, Fayetteville.</w:t>
            </w:r>
          </w:p>
        </w:tc>
      </w:tr>
    </w:tbl>
    <w:p w14:paraId="6A694D3F" w14:textId="7A09283F" w:rsidR="00534A43" w:rsidRPr="009348ED" w:rsidRDefault="00534A43" w:rsidP="00847962">
      <w:pPr>
        <w:spacing w:line="240" w:lineRule="auto"/>
        <w:rPr>
          <w:rFonts w:ascii="Times New Roman" w:hAnsi="Times New Roman" w:cs="Times New Roman"/>
          <w:sz w:val="24"/>
          <w:szCs w:val="24"/>
          <w:lang w:val="da-DK"/>
        </w:rPr>
      </w:pPr>
      <w:r w:rsidRPr="009348ED">
        <w:rPr>
          <w:rFonts w:ascii="Times New Roman" w:hAnsi="Times New Roman" w:cs="Times New Roman"/>
          <w:b/>
          <w:sz w:val="24"/>
          <w:szCs w:val="24"/>
          <w:lang w:val="da-DK"/>
        </w:rPr>
        <w:t xml:space="preserve">APPENDIX </w:t>
      </w:r>
      <w:r w:rsidR="00430952" w:rsidRPr="009348ED">
        <w:rPr>
          <w:rFonts w:ascii="Times New Roman" w:hAnsi="Times New Roman" w:cs="Times New Roman"/>
          <w:b/>
          <w:sz w:val="24"/>
          <w:szCs w:val="24"/>
          <w:lang w:val="da-DK"/>
        </w:rPr>
        <w:t>I</w:t>
      </w:r>
      <w:r w:rsidRPr="009348ED">
        <w:rPr>
          <w:rFonts w:ascii="Times New Roman" w:hAnsi="Times New Roman" w:cs="Times New Roman"/>
          <w:b/>
          <w:sz w:val="24"/>
          <w:szCs w:val="24"/>
          <w:lang w:val="da-DK"/>
        </w:rPr>
        <w:t xml:space="preserve">:  </w:t>
      </w:r>
      <w:r w:rsidR="00663B21" w:rsidRPr="009348ED">
        <w:rPr>
          <w:rFonts w:ascii="Times New Roman" w:hAnsi="Times New Roman" w:cs="Times New Roman"/>
          <w:b/>
          <w:sz w:val="24"/>
          <w:szCs w:val="24"/>
          <w:lang w:val="da-DK"/>
        </w:rPr>
        <w:t>Respondent</w:t>
      </w:r>
      <w:r w:rsidRPr="009348ED">
        <w:rPr>
          <w:rFonts w:ascii="Times New Roman" w:hAnsi="Times New Roman" w:cs="Times New Roman"/>
          <w:b/>
          <w:sz w:val="24"/>
          <w:szCs w:val="24"/>
          <w:lang w:val="da-DK"/>
        </w:rPr>
        <w:t xml:space="preserve"> Information/Reference</w:t>
      </w:r>
    </w:p>
    <w:p w14:paraId="64C5678A" w14:textId="0EF3384D" w:rsidR="00534A43" w:rsidRPr="00C04192" w:rsidRDefault="00663B21" w:rsidP="00847962">
      <w:pPr>
        <w:pStyle w:val="MyNormal"/>
        <w:jc w:val="left"/>
        <w:rPr>
          <w:rFonts w:ascii="Times New Roman" w:hAnsi="Times New Roman"/>
          <w:szCs w:val="22"/>
        </w:rPr>
      </w:pPr>
      <w:r w:rsidRPr="00C04192">
        <w:rPr>
          <w:rFonts w:ascii="Times New Roman" w:hAnsi="Times New Roman"/>
          <w:szCs w:val="22"/>
        </w:rPr>
        <w:t>Respondent</w:t>
      </w:r>
      <w:r w:rsidR="00534A43" w:rsidRPr="00C04192">
        <w:rPr>
          <w:rFonts w:ascii="Times New Roman" w:hAnsi="Times New Roman"/>
          <w:szCs w:val="22"/>
        </w:rPr>
        <w:t xml:space="preserve"> must provide the following information as part of this proposal:</w:t>
      </w:r>
    </w:p>
    <w:p w14:paraId="04220A6E" w14:textId="77777777" w:rsidR="00534A43" w:rsidRPr="00C04192" w:rsidRDefault="00534A43" w:rsidP="00847962">
      <w:pPr>
        <w:pStyle w:val="MyNormal"/>
        <w:jc w:val="left"/>
        <w:rPr>
          <w:rFonts w:ascii="Times New Roman" w:hAnsi="Times New Roman"/>
          <w:szCs w:val="22"/>
        </w:rPr>
      </w:pPr>
    </w:p>
    <w:p w14:paraId="28F6C3A7"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1.</w:t>
      </w:r>
      <w:r w:rsidRPr="00C04192">
        <w:rPr>
          <w:rFonts w:ascii="Times New Roman" w:hAnsi="Times New Roman"/>
          <w:szCs w:val="22"/>
        </w:rPr>
        <w:tab/>
        <w:t>Respondent Representative</w:t>
      </w:r>
    </w:p>
    <w:p w14:paraId="1DBC9F28"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Contact Name</w:t>
      </w:r>
    </w:p>
    <w:p w14:paraId="683291ED"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Telephone</w:t>
      </w:r>
    </w:p>
    <w:p w14:paraId="77152D7A"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Email Address</w:t>
      </w:r>
    </w:p>
    <w:p w14:paraId="027E8F3F"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Address</w:t>
      </w:r>
    </w:p>
    <w:p w14:paraId="4C4A02FB" w14:textId="77777777" w:rsidR="00534A43" w:rsidRPr="00C04192" w:rsidRDefault="00534A43" w:rsidP="00847962">
      <w:pPr>
        <w:pStyle w:val="MyNormal"/>
        <w:jc w:val="left"/>
        <w:rPr>
          <w:rFonts w:ascii="Times New Roman" w:hAnsi="Times New Roman"/>
          <w:szCs w:val="22"/>
        </w:rPr>
      </w:pPr>
    </w:p>
    <w:p w14:paraId="03D322A4" w14:textId="2417197E" w:rsidR="00534A43" w:rsidRPr="00C04192" w:rsidRDefault="00534A43" w:rsidP="00847962">
      <w:pPr>
        <w:pStyle w:val="MyNormal"/>
        <w:ind w:right="-720"/>
        <w:jc w:val="left"/>
        <w:rPr>
          <w:rFonts w:ascii="Times New Roman" w:hAnsi="Times New Roman"/>
          <w:szCs w:val="22"/>
        </w:rPr>
      </w:pPr>
      <w:r w:rsidRPr="00C04192">
        <w:rPr>
          <w:rFonts w:ascii="Times New Roman" w:hAnsi="Times New Roman"/>
          <w:szCs w:val="22"/>
        </w:rPr>
        <w:t>2.</w:t>
      </w:r>
      <w:r w:rsidRPr="00C04192">
        <w:rPr>
          <w:rFonts w:ascii="Times New Roman" w:hAnsi="Times New Roman"/>
          <w:szCs w:val="22"/>
        </w:rPr>
        <w:tab/>
        <w:t xml:space="preserve">References of your current customer(s) as specified in </w:t>
      </w:r>
      <w:r w:rsidRPr="00C04192">
        <w:rPr>
          <w:rFonts w:ascii="Times New Roman" w:hAnsi="Times New Roman"/>
          <w:b/>
          <w:szCs w:val="22"/>
        </w:rPr>
        <w:t xml:space="preserve">Section </w:t>
      </w:r>
      <w:r w:rsidR="00ED5A58" w:rsidRPr="00C04192">
        <w:rPr>
          <w:rFonts w:ascii="Times New Roman" w:hAnsi="Times New Roman"/>
          <w:b/>
          <w:szCs w:val="22"/>
        </w:rPr>
        <w:t>4</w:t>
      </w:r>
      <w:r w:rsidRPr="00C04192">
        <w:rPr>
          <w:rFonts w:ascii="Times New Roman" w:hAnsi="Times New Roman"/>
          <w:szCs w:val="22"/>
        </w:rPr>
        <w:t xml:space="preserve"> of this RFP document:</w:t>
      </w:r>
    </w:p>
    <w:p w14:paraId="55E4998F" w14:textId="77777777" w:rsidR="00534A43" w:rsidRPr="00C04192" w:rsidRDefault="00534A43" w:rsidP="00847962">
      <w:pPr>
        <w:pStyle w:val="MyNormal"/>
        <w:jc w:val="left"/>
        <w:rPr>
          <w:rFonts w:ascii="Times New Roman" w:hAnsi="Times New Roman"/>
          <w:szCs w:val="22"/>
        </w:rPr>
      </w:pPr>
    </w:p>
    <w:p w14:paraId="3DE3F4B1" w14:textId="52035829"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a.</w:t>
      </w:r>
      <w:r w:rsidRPr="00C04192">
        <w:rPr>
          <w:rFonts w:ascii="Times New Roman" w:hAnsi="Times New Roman"/>
          <w:szCs w:val="22"/>
        </w:rPr>
        <w:tab/>
      </w:r>
      <w:r w:rsidR="00065FE7" w:rsidRPr="00C04192">
        <w:rPr>
          <w:rFonts w:ascii="Times New Roman" w:hAnsi="Times New Roman"/>
          <w:szCs w:val="22"/>
        </w:rPr>
        <w:t>Company</w:t>
      </w:r>
      <w:r w:rsidRPr="00C04192">
        <w:rPr>
          <w:rFonts w:ascii="Times New Roman" w:hAnsi="Times New Roman"/>
          <w:szCs w:val="22"/>
        </w:rPr>
        <w:t>/Organization Name:</w:t>
      </w:r>
    </w:p>
    <w:p w14:paraId="6D2EF9CC"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Contact Name</w:t>
      </w:r>
    </w:p>
    <w:p w14:paraId="3E31FC99"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Telephone</w:t>
      </w:r>
    </w:p>
    <w:p w14:paraId="1EB44C3B"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Email Address</w:t>
      </w:r>
    </w:p>
    <w:p w14:paraId="05DD3453"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Address</w:t>
      </w:r>
    </w:p>
    <w:p w14:paraId="122D132C" w14:textId="77777777" w:rsidR="00534A43" w:rsidRPr="00C04192" w:rsidRDefault="00534A43" w:rsidP="00847962">
      <w:pPr>
        <w:pStyle w:val="MyNormal"/>
        <w:jc w:val="left"/>
        <w:rPr>
          <w:rFonts w:ascii="Times New Roman" w:hAnsi="Times New Roman"/>
          <w:szCs w:val="22"/>
        </w:rPr>
      </w:pPr>
    </w:p>
    <w:p w14:paraId="6645293E"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b.</w:t>
      </w:r>
      <w:r w:rsidRPr="00C04192">
        <w:rPr>
          <w:rFonts w:ascii="Times New Roman" w:hAnsi="Times New Roman"/>
          <w:szCs w:val="22"/>
        </w:rPr>
        <w:tab/>
        <w:t>Company/Organization Name:</w:t>
      </w:r>
    </w:p>
    <w:p w14:paraId="064C1A73"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Contact Name</w:t>
      </w:r>
    </w:p>
    <w:p w14:paraId="309F68F9"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Telephone</w:t>
      </w:r>
    </w:p>
    <w:p w14:paraId="6E8ADEF6"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Email Address</w:t>
      </w:r>
    </w:p>
    <w:p w14:paraId="609880A5"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Address</w:t>
      </w:r>
    </w:p>
    <w:p w14:paraId="558C2EC1" w14:textId="77777777" w:rsidR="00534A43" w:rsidRPr="00C04192" w:rsidRDefault="00534A43" w:rsidP="00847962">
      <w:pPr>
        <w:pStyle w:val="MyNormal"/>
        <w:jc w:val="left"/>
        <w:rPr>
          <w:rFonts w:ascii="Times New Roman" w:hAnsi="Times New Roman"/>
          <w:szCs w:val="22"/>
        </w:rPr>
      </w:pPr>
    </w:p>
    <w:p w14:paraId="7DEA82C4"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t>c.</w:t>
      </w:r>
      <w:r w:rsidRPr="00C04192">
        <w:rPr>
          <w:rFonts w:ascii="Times New Roman" w:hAnsi="Times New Roman"/>
          <w:szCs w:val="22"/>
        </w:rPr>
        <w:tab/>
        <w:t>Company/Organization Name:</w:t>
      </w:r>
    </w:p>
    <w:p w14:paraId="28A7A58C"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Contact Name</w:t>
      </w:r>
    </w:p>
    <w:p w14:paraId="4286A794"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Telephone</w:t>
      </w:r>
    </w:p>
    <w:p w14:paraId="42D7A9B0" w14:textId="77777777" w:rsidR="00534A43" w:rsidRPr="00C04192" w:rsidRDefault="00534A43" w:rsidP="00847962">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Email Address</w:t>
      </w:r>
    </w:p>
    <w:p w14:paraId="461F4E1A" w14:textId="77777777" w:rsidR="006F6209" w:rsidRPr="00C04192" w:rsidRDefault="00534A43" w:rsidP="006F6209">
      <w:pPr>
        <w:pStyle w:val="MyNormal"/>
        <w:jc w:val="left"/>
        <w:rPr>
          <w:rFonts w:ascii="Times New Roman" w:hAnsi="Times New Roman"/>
          <w:szCs w:val="22"/>
        </w:rPr>
      </w:pPr>
      <w:r w:rsidRPr="00C04192">
        <w:rPr>
          <w:rFonts w:ascii="Times New Roman" w:hAnsi="Times New Roman"/>
          <w:szCs w:val="22"/>
        </w:rPr>
        <w:tab/>
      </w:r>
      <w:r w:rsidRPr="00C04192">
        <w:rPr>
          <w:rFonts w:ascii="Times New Roman" w:hAnsi="Times New Roman"/>
          <w:szCs w:val="22"/>
        </w:rPr>
        <w:tab/>
        <w:t>Address</w:t>
      </w:r>
      <w:bookmarkStart w:id="5" w:name="_Toc189904354"/>
    </w:p>
    <w:p w14:paraId="5980BF7F" w14:textId="77777777" w:rsidR="005D6E4D" w:rsidRDefault="005D6E4D" w:rsidP="006F6209">
      <w:pPr>
        <w:pStyle w:val="MyNormal"/>
        <w:jc w:val="left"/>
        <w:rPr>
          <w:rFonts w:cs="Arial"/>
        </w:rPr>
      </w:pPr>
    </w:p>
    <w:p w14:paraId="21B52A11" w14:textId="126DE76C" w:rsidR="005D6E4D" w:rsidRDefault="005D6E4D" w:rsidP="006F6209">
      <w:pPr>
        <w:pStyle w:val="MyNormal"/>
        <w:jc w:val="left"/>
        <w:rPr>
          <w:rFonts w:cs="Arial"/>
        </w:rPr>
      </w:pPr>
    </w:p>
    <w:p w14:paraId="1D53C5D9" w14:textId="31D9CCBD" w:rsidR="00830056" w:rsidRDefault="00830056" w:rsidP="006F6209">
      <w:pPr>
        <w:pStyle w:val="MyNormal"/>
        <w:jc w:val="left"/>
        <w:rPr>
          <w:rFonts w:cs="Arial"/>
        </w:rPr>
      </w:pPr>
    </w:p>
    <w:p w14:paraId="0B902F7A" w14:textId="357A135E" w:rsidR="00830056" w:rsidRDefault="00830056" w:rsidP="006F6209">
      <w:pPr>
        <w:pStyle w:val="MyNormal"/>
        <w:jc w:val="left"/>
        <w:rPr>
          <w:rFonts w:cs="Arial"/>
        </w:rPr>
      </w:pPr>
    </w:p>
    <w:p w14:paraId="2745D1E5" w14:textId="3C920260" w:rsidR="00830056" w:rsidRDefault="00830056" w:rsidP="006F6209">
      <w:pPr>
        <w:pStyle w:val="MyNormal"/>
        <w:jc w:val="left"/>
        <w:rPr>
          <w:rFonts w:cs="Arial"/>
        </w:rPr>
      </w:pPr>
    </w:p>
    <w:p w14:paraId="487201F4" w14:textId="58C1C8C1" w:rsidR="00830056" w:rsidRDefault="00830056" w:rsidP="006F6209">
      <w:pPr>
        <w:pStyle w:val="MyNormal"/>
        <w:jc w:val="left"/>
        <w:rPr>
          <w:rFonts w:cs="Arial"/>
        </w:rPr>
      </w:pPr>
    </w:p>
    <w:p w14:paraId="1D3F6929" w14:textId="24B20397" w:rsidR="00830056" w:rsidRDefault="00830056" w:rsidP="006F6209">
      <w:pPr>
        <w:pStyle w:val="MyNormal"/>
        <w:jc w:val="left"/>
        <w:rPr>
          <w:rFonts w:cs="Arial"/>
        </w:rPr>
      </w:pPr>
    </w:p>
    <w:p w14:paraId="5C408C73" w14:textId="3358F464" w:rsidR="00830056" w:rsidRDefault="00830056" w:rsidP="006F6209">
      <w:pPr>
        <w:pStyle w:val="MyNormal"/>
        <w:jc w:val="left"/>
        <w:rPr>
          <w:rFonts w:cs="Arial"/>
        </w:rPr>
      </w:pPr>
    </w:p>
    <w:p w14:paraId="76A46748" w14:textId="1C1B35E3" w:rsidR="00830056" w:rsidRDefault="00830056" w:rsidP="006F6209">
      <w:pPr>
        <w:pStyle w:val="MyNormal"/>
        <w:jc w:val="left"/>
        <w:rPr>
          <w:rFonts w:cs="Arial"/>
        </w:rPr>
      </w:pPr>
    </w:p>
    <w:p w14:paraId="5AEEFB56" w14:textId="1D2D0316" w:rsidR="00830056" w:rsidRDefault="00830056" w:rsidP="006F6209">
      <w:pPr>
        <w:pStyle w:val="MyNormal"/>
        <w:jc w:val="left"/>
        <w:rPr>
          <w:rFonts w:cs="Arial"/>
        </w:rPr>
      </w:pPr>
    </w:p>
    <w:p w14:paraId="62DC2B99" w14:textId="338166CC" w:rsidR="00830056" w:rsidRDefault="00830056" w:rsidP="006F6209">
      <w:pPr>
        <w:pStyle w:val="MyNormal"/>
        <w:jc w:val="left"/>
        <w:rPr>
          <w:rFonts w:cs="Arial"/>
        </w:rPr>
      </w:pPr>
    </w:p>
    <w:p w14:paraId="06516E43" w14:textId="7CFFC51F" w:rsidR="00830056" w:rsidRDefault="00830056" w:rsidP="006F6209">
      <w:pPr>
        <w:pStyle w:val="MyNormal"/>
        <w:jc w:val="left"/>
        <w:rPr>
          <w:rFonts w:cs="Arial"/>
        </w:rPr>
      </w:pPr>
    </w:p>
    <w:p w14:paraId="7B3A2CB8" w14:textId="01D295CB" w:rsidR="00830056" w:rsidRDefault="00830056" w:rsidP="006F6209">
      <w:pPr>
        <w:pStyle w:val="MyNormal"/>
        <w:jc w:val="left"/>
        <w:rPr>
          <w:rFonts w:cs="Arial"/>
        </w:rPr>
      </w:pPr>
    </w:p>
    <w:p w14:paraId="06C94578" w14:textId="727AD353" w:rsidR="00830056" w:rsidRDefault="00830056" w:rsidP="006F6209">
      <w:pPr>
        <w:pStyle w:val="MyNormal"/>
        <w:jc w:val="left"/>
        <w:rPr>
          <w:rFonts w:cs="Arial"/>
        </w:rPr>
      </w:pPr>
    </w:p>
    <w:p w14:paraId="6D0A19F7" w14:textId="37930F58" w:rsidR="00830056" w:rsidRDefault="00830056" w:rsidP="006F6209">
      <w:pPr>
        <w:pStyle w:val="MyNormal"/>
        <w:jc w:val="left"/>
        <w:rPr>
          <w:rFonts w:cs="Arial"/>
        </w:rPr>
      </w:pPr>
    </w:p>
    <w:p w14:paraId="1FC06B21" w14:textId="33DA8165" w:rsidR="00830056" w:rsidRDefault="00830056" w:rsidP="006F6209">
      <w:pPr>
        <w:pStyle w:val="MyNormal"/>
        <w:jc w:val="left"/>
        <w:rPr>
          <w:rFonts w:cs="Arial"/>
        </w:rPr>
      </w:pPr>
    </w:p>
    <w:p w14:paraId="60A2C034" w14:textId="5EB473CA" w:rsidR="00830056" w:rsidRDefault="00830056" w:rsidP="006F6209">
      <w:pPr>
        <w:pStyle w:val="MyNormal"/>
        <w:jc w:val="left"/>
        <w:rPr>
          <w:rFonts w:cs="Arial"/>
        </w:rPr>
      </w:pPr>
    </w:p>
    <w:p w14:paraId="4BCAF19C" w14:textId="43A3D6B9" w:rsidR="00830056" w:rsidRDefault="00830056" w:rsidP="006F6209">
      <w:pPr>
        <w:pStyle w:val="MyNormal"/>
        <w:jc w:val="left"/>
        <w:rPr>
          <w:rFonts w:cs="Arial"/>
        </w:rPr>
      </w:pPr>
    </w:p>
    <w:p w14:paraId="7F714401" w14:textId="374AE189" w:rsidR="00830056" w:rsidRDefault="00830056" w:rsidP="006F6209">
      <w:pPr>
        <w:pStyle w:val="MyNormal"/>
        <w:jc w:val="left"/>
        <w:rPr>
          <w:rFonts w:cs="Arial"/>
        </w:rPr>
      </w:pPr>
    </w:p>
    <w:p w14:paraId="4EBB1252" w14:textId="79BAAD8D" w:rsidR="00830056" w:rsidRDefault="00830056" w:rsidP="006F6209">
      <w:pPr>
        <w:pStyle w:val="MyNormal"/>
        <w:jc w:val="left"/>
        <w:rPr>
          <w:rFonts w:cs="Arial"/>
        </w:rPr>
      </w:pPr>
    </w:p>
    <w:p w14:paraId="09A0EB4B" w14:textId="7D6F5377" w:rsidR="00830056" w:rsidRDefault="00830056" w:rsidP="006F6209">
      <w:pPr>
        <w:pStyle w:val="MyNormal"/>
        <w:jc w:val="left"/>
        <w:rPr>
          <w:rFonts w:cs="Arial"/>
        </w:rPr>
      </w:pPr>
    </w:p>
    <w:p w14:paraId="32E1F76A" w14:textId="7F6A6FE3" w:rsidR="00830056" w:rsidRDefault="00830056" w:rsidP="006F6209">
      <w:pPr>
        <w:pStyle w:val="MyNormal"/>
        <w:jc w:val="left"/>
        <w:rPr>
          <w:rFonts w:cs="Arial"/>
        </w:rPr>
      </w:pPr>
    </w:p>
    <w:p w14:paraId="31535678" w14:textId="77777777" w:rsidR="00C04192" w:rsidRDefault="00C04192" w:rsidP="006F6209">
      <w:pPr>
        <w:pStyle w:val="MyNormal"/>
        <w:jc w:val="left"/>
        <w:rPr>
          <w:rFonts w:cs="Arial"/>
        </w:rPr>
      </w:pPr>
    </w:p>
    <w:p w14:paraId="4604FC5A" w14:textId="4851E42F" w:rsidR="00830056" w:rsidRDefault="00830056" w:rsidP="006F6209">
      <w:pPr>
        <w:pStyle w:val="MyNormal"/>
        <w:jc w:val="left"/>
        <w:rPr>
          <w:rFonts w:cs="Arial"/>
        </w:rPr>
      </w:pPr>
    </w:p>
    <w:p w14:paraId="08ABB09A" w14:textId="3DA2A909" w:rsidR="00830056" w:rsidRDefault="00830056" w:rsidP="006F6209">
      <w:pPr>
        <w:pStyle w:val="MyNormal"/>
        <w:jc w:val="left"/>
        <w:rPr>
          <w:rFonts w:cs="Arial"/>
        </w:rPr>
      </w:pPr>
    </w:p>
    <w:p w14:paraId="243B94BD" w14:textId="77777777" w:rsidR="00830056" w:rsidRDefault="00830056" w:rsidP="006F6209">
      <w:pPr>
        <w:pStyle w:val="MyNormal"/>
        <w:jc w:val="left"/>
        <w:rPr>
          <w:rFonts w:cs="Arial"/>
        </w:rPr>
      </w:pPr>
    </w:p>
    <w:p w14:paraId="45C9A465" w14:textId="4980BCA3" w:rsidR="006F6209" w:rsidRPr="009348ED" w:rsidRDefault="00787522" w:rsidP="00334CFE">
      <w:pPr>
        <w:rPr>
          <w:rFonts w:ascii="Times New Roman" w:hAnsi="Times New Roman" w:cs="Times New Roman"/>
          <w:b/>
          <w:sz w:val="24"/>
          <w:szCs w:val="24"/>
        </w:rPr>
      </w:pPr>
      <w:r w:rsidRPr="009348ED">
        <w:rPr>
          <w:rFonts w:ascii="Times New Roman" w:hAnsi="Times New Roman" w:cs="Times New Roman"/>
          <w:b/>
          <w:sz w:val="24"/>
          <w:szCs w:val="24"/>
        </w:rPr>
        <w:t>APPENDIX II</w:t>
      </w:r>
      <w:bookmarkEnd w:id="5"/>
      <w:r w:rsidR="006F6209" w:rsidRPr="009348ED">
        <w:rPr>
          <w:rFonts w:ascii="Times New Roman" w:hAnsi="Times New Roman" w:cs="Times New Roman"/>
          <w:b/>
          <w:sz w:val="24"/>
          <w:szCs w:val="24"/>
        </w:rPr>
        <w:t>:  Official Price Sheet</w:t>
      </w:r>
    </w:p>
    <w:p w14:paraId="6AD18F9B" w14:textId="3BAFA6F9" w:rsidR="000D7D25" w:rsidRPr="00C04192" w:rsidRDefault="000D7D25" w:rsidP="00334CFE">
      <w:pPr>
        <w:rPr>
          <w:rFonts w:ascii="Times New Roman" w:hAnsi="Times New Roman" w:cs="Times New Roman"/>
          <w:bCs/>
        </w:rPr>
      </w:pPr>
      <w:r w:rsidRPr="00C04192">
        <w:rPr>
          <w:rFonts w:ascii="Times New Roman" w:hAnsi="Times New Roman" w:cs="Times New Roman"/>
          <w:b/>
        </w:rPr>
        <w:t xml:space="preserve">BID NAME:  </w:t>
      </w:r>
      <w:r w:rsidRPr="00C04192">
        <w:rPr>
          <w:rFonts w:ascii="Times New Roman" w:hAnsi="Times New Roman" w:cs="Times New Roman"/>
          <w:b/>
        </w:rPr>
        <w:tab/>
      </w:r>
      <w:r w:rsidR="00191243">
        <w:rPr>
          <w:rFonts w:ascii="Times New Roman" w:hAnsi="Times New Roman" w:cs="Times New Roman"/>
          <w:b/>
        </w:rPr>
        <w:tab/>
      </w:r>
      <w:r w:rsidRPr="00C04192">
        <w:rPr>
          <w:rFonts w:ascii="Times New Roman" w:hAnsi="Times New Roman" w:cs="Times New Roman"/>
          <w:bCs/>
        </w:rPr>
        <w:t>Higher Education Video Production Services</w:t>
      </w:r>
    </w:p>
    <w:p w14:paraId="21D3D94A" w14:textId="3F5A043A" w:rsidR="000D7D25" w:rsidRPr="00C04192" w:rsidRDefault="000D7D25" w:rsidP="00334CFE">
      <w:pPr>
        <w:rPr>
          <w:rFonts w:ascii="Times New Roman" w:hAnsi="Times New Roman" w:cs="Times New Roman"/>
          <w:b/>
        </w:rPr>
      </w:pPr>
      <w:r w:rsidRPr="00C04192">
        <w:rPr>
          <w:rFonts w:ascii="Times New Roman" w:hAnsi="Times New Roman" w:cs="Times New Roman"/>
          <w:b/>
        </w:rPr>
        <w:t xml:space="preserve">BID NUMBER:  </w:t>
      </w:r>
      <w:r w:rsidRPr="00C04192">
        <w:rPr>
          <w:rFonts w:ascii="Times New Roman" w:hAnsi="Times New Roman" w:cs="Times New Roman"/>
          <w:b/>
        </w:rPr>
        <w:tab/>
      </w:r>
      <w:r w:rsidR="00E355E2" w:rsidRPr="00C04192">
        <w:rPr>
          <w:rFonts w:ascii="Times New Roman" w:hAnsi="Times New Roman" w:cs="Times New Roman"/>
          <w:bCs/>
        </w:rPr>
        <w:t>737571</w:t>
      </w:r>
    </w:p>
    <w:p w14:paraId="50FCBC93" w14:textId="04189670" w:rsidR="000D7D25" w:rsidRPr="00C04192" w:rsidRDefault="000D7D25" w:rsidP="00334CFE">
      <w:pPr>
        <w:rPr>
          <w:rFonts w:ascii="Times New Roman" w:hAnsi="Times New Roman" w:cs="Times New Roman"/>
          <w:b/>
        </w:rPr>
      </w:pPr>
      <w:r w:rsidRPr="00C04192">
        <w:rPr>
          <w:rFonts w:ascii="Times New Roman" w:hAnsi="Times New Roman" w:cs="Times New Roman"/>
          <w:b/>
        </w:rPr>
        <w:t>BIDDER INFORMATION CONTACT: ____________ PHONE/EMAIL_____________</w:t>
      </w:r>
      <w:r w:rsidRPr="00C04192">
        <w:rPr>
          <w:rFonts w:ascii="Times New Roman" w:hAnsi="Times New Roman" w:cs="Times New Roman"/>
          <w:b/>
        </w:rPr>
        <w:tab/>
      </w:r>
    </w:p>
    <w:p w14:paraId="0C71D4EC" w14:textId="0E79CA55" w:rsidR="006F6209" w:rsidRPr="00C04192" w:rsidRDefault="001653C0" w:rsidP="006F6209">
      <w:pPr>
        <w:pStyle w:val="MyNormal"/>
        <w:jc w:val="left"/>
        <w:rPr>
          <w:rFonts w:ascii="Times New Roman" w:hAnsi="Times New Roman"/>
          <w:b/>
          <w:szCs w:val="22"/>
        </w:rPr>
      </w:pPr>
      <w:r w:rsidRPr="00C04192">
        <w:rPr>
          <w:rFonts w:ascii="Times New Roman" w:hAnsi="Times New Roman"/>
          <w:b/>
          <w:szCs w:val="22"/>
        </w:rPr>
        <w:t xml:space="preserve">Reference Section </w:t>
      </w:r>
      <w:r w:rsidR="00ED5A58" w:rsidRPr="00C04192">
        <w:rPr>
          <w:rFonts w:ascii="Times New Roman" w:hAnsi="Times New Roman"/>
          <w:b/>
          <w:szCs w:val="22"/>
        </w:rPr>
        <w:t>3</w:t>
      </w:r>
      <w:r w:rsidRPr="00C04192">
        <w:rPr>
          <w:rFonts w:ascii="Times New Roman" w:hAnsi="Times New Roman"/>
          <w:b/>
          <w:szCs w:val="22"/>
        </w:rPr>
        <w:t>-Costs</w:t>
      </w:r>
      <w:r w:rsidR="006A1534" w:rsidRPr="00C04192">
        <w:rPr>
          <w:rFonts w:ascii="Times New Roman" w:hAnsi="Times New Roman"/>
          <w:b/>
          <w:szCs w:val="22"/>
        </w:rPr>
        <w:t xml:space="preserve"> / Pricing</w:t>
      </w:r>
      <w:r w:rsidRPr="00C04192">
        <w:rPr>
          <w:rFonts w:ascii="Times New Roman" w:hAnsi="Times New Roman"/>
          <w:szCs w:val="22"/>
        </w:rPr>
        <w:t xml:space="preserve"> for further instruction, and the corresponding Bid Price Sheet provided </w:t>
      </w:r>
      <w:r w:rsidR="00FA4997" w:rsidRPr="00C04192">
        <w:rPr>
          <w:rFonts w:ascii="Times New Roman" w:hAnsi="Times New Roman"/>
          <w:szCs w:val="22"/>
        </w:rPr>
        <w:t>below.  P</w:t>
      </w:r>
      <w:r w:rsidRPr="00C04192">
        <w:rPr>
          <w:rFonts w:ascii="Times New Roman" w:hAnsi="Times New Roman"/>
          <w:szCs w:val="22"/>
        </w:rPr>
        <w:t xml:space="preserve">lease complete the </w:t>
      </w:r>
      <w:r w:rsidR="00FA4997" w:rsidRPr="00C04192">
        <w:rPr>
          <w:rFonts w:ascii="Times New Roman" w:hAnsi="Times New Roman"/>
          <w:szCs w:val="22"/>
        </w:rPr>
        <w:t xml:space="preserve">Price Sheet </w:t>
      </w:r>
      <w:r w:rsidRPr="00C04192">
        <w:rPr>
          <w:rFonts w:ascii="Times New Roman" w:hAnsi="Times New Roman"/>
          <w:szCs w:val="22"/>
        </w:rPr>
        <w:t>as provided and submit within your proposal.</w:t>
      </w:r>
      <w:r w:rsidR="006C3C72" w:rsidRPr="00C04192">
        <w:rPr>
          <w:rFonts w:ascii="Times New Roman" w:hAnsi="Times New Roman"/>
          <w:szCs w:val="22"/>
        </w:rPr>
        <w:t xml:space="preserve">  </w:t>
      </w:r>
      <w:r w:rsidRPr="00C04192">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04192">
        <w:rPr>
          <w:rFonts w:ascii="Times New Roman" w:hAnsi="Times New Roman"/>
          <w:b/>
          <w:szCs w:val="22"/>
        </w:rPr>
        <w:t xml:space="preserve">Pricing must be valid for </w:t>
      </w:r>
      <w:r w:rsidR="00437951" w:rsidRPr="00C04192">
        <w:rPr>
          <w:rFonts w:ascii="Times New Roman" w:hAnsi="Times New Roman"/>
          <w:b/>
          <w:szCs w:val="22"/>
        </w:rPr>
        <w:t xml:space="preserve">one hundred </w:t>
      </w:r>
      <w:r w:rsidR="009B42C7" w:rsidRPr="00C04192">
        <w:rPr>
          <w:rFonts w:ascii="Times New Roman" w:hAnsi="Times New Roman"/>
          <w:b/>
          <w:szCs w:val="22"/>
        </w:rPr>
        <w:t>eighty</w:t>
      </w:r>
      <w:r w:rsidR="00437951" w:rsidRPr="00C04192">
        <w:rPr>
          <w:rFonts w:ascii="Times New Roman" w:hAnsi="Times New Roman"/>
          <w:b/>
          <w:szCs w:val="22"/>
        </w:rPr>
        <w:t xml:space="preserve"> (</w:t>
      </w:r>
      <w:r w:rsidR="00E936D6" w:rsidRPr="00C04192">
        <w:rPr>
          <w:rFonts w:ascii="Times New Roman" w:hAnsi="Times New Roman"/>
          <w:b/>
          <w:szCs w:val="22"/>
        </w:rPr>
        <w:t>1</w:t>
      </w:r>
      <w:r w:rsidR="009B42C7" w:rsidRPr="00C04192">
        <w:rPr>
          <w:rFonts w:ascii="Times New Roman" w:hAnsi="Times New Roman"/>
          <w:b/>
          <w:szCs w:val="22"/>
        </w:rPr>
        <w:t>8</w:t>
      </w:r>
      <w:r w:rsidR="00E936D6" w:rsidRPr="00C04192">
        <w:rPr>
          <w:rFonts w:ascii="Times New Roman" w:hAnsi="Times New Roman"/>
          <w:b/>
          <w:szCs w:val="22"/>
        </w:rPr>
        <w:t>0</w:t>
      </w:r>
      <w:r w:rsidR="00437951" w:rsidRPr="00C04192">
        <w:rPr>
          <w:rFonts w:ascii="Times New Roman" w:hAnsi="Times New Roman"/>
          <w:b/>
          <w:szCs w:val="22"/>
        </w:rPr>
        <w:t>)</w:t>
      </w:r>
      <w:r w:rsidRPr="00C04192">
        <w:rPr>
          <w:rFonts w:ascii="Times New Roman" w:hAnsi="Times New Roman"/>
          <w:b/>
          <w:szCs w:val="22"/>
        </w:rPr>
        <w:t xml:space="preserve"> days following the bid </w:t>
      </w:r>
      <w:r w:rsidR="00325F3F" w:rsidRPr="00C04192">
        <w:rPr>
          <w:rFonts w:ascii="Times New Roman" w:hAnsi="Times New Roman"/>
          <w:b/>
          <w:szCs w:val="22"/>
        </w:rPr>
        <w:t>Proposal</w:t>
      </w:r>
      <w:r w:rsidRPr="00C04192">
        <w:rPr>
          <w:rFonts w:ascii="Times New Roman" w:hAnsi="Times New Roman"/>
          <w:b/>
          <w:szCs w:val="22"/>
        </w:rPr>
        <w:t xml:space="preserve"> due date and time.</w:t>
      </w:r>
    </w:p>
    <w:p w14:paraId="172E5EBA" w14:textId="77777777" w:rsidR="006F6209" w:rsidRPr="00C04192" w:rsidRDefault="006F6209" w:rsidP="006F6209">
      <w:pPr>
        <w:pStyle w:val="MyNormal"/>
        <w:jc w:val="left"/>
        <w:rPr>
          <w:rFonts w:ascii="Times New Roman" w:hAnsi="Times New Roman"/>
          <w:b/>
          <w:szCs w:val="22"/>
        </w:rPr>
      </w:pPr>
    </w:p>
    <w:p w14:paraId="48063AF0" w14:textId="3E4FE70F" w:rsidR="00787522" w:rsidRPr="00C04192" w:rsidRDefault="00501D26" w:rsidP="006F6209">
      <w:pPr>
        <w:pStyle w:val="MyNormal"/>
        <w:jc w:val="left"/>
        <w:rPr>
          <w:rFonts w:ascii="Times New Roman" w:hAnsi="Times New Roman"/>
          <w:szCs w:val="22"/>
        </w:rPr>
      </w:pPr>
      <w:r w:rsidRPr="00C04192">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1A5FEFE9" w14:textId="6D837FBB" w:rsidR="000D7D25" w:rsidRPr="00C04192" w:rsidRDefault="000D7D25" w:rsidP="006F6209">
      <w:pPr>
        <w:pStyle w:val="MyNormal"/>
        <w:jc w:val="left"/>
        <w:rPr>
          <w:rFonts w:ascii="Times New Roman" w:hAnsi="Times New Roman"/>
          <w:szCs w:val="22"/>
        </w:rPr>
      </w:pPr>
    </w:p>
    <w:p w14:paraId="68C80AB6" w14:textId="1F003891" w:rsidR="000D7D25" w:rsidRPr="00C04192" w:rsidRDefault="000D7D25" w:rsidP="006F6209">
      <w:pPr>
        <w:pStyle w:val="MyNormal"/>
        <w:jc w:val="left"/>
        <w:rPr>
          <w:rFonts w:ascii="Times New Roman" w:hAnsi="Times New Roman"/>
          <w:szCs w:val="22"/>
        </w:rPr>
      </w:pPr>
      <w:r w:rsidRPr="00C04192">
        <w:rPr>
          <w:rFonts w:ascii="Times New Roman" w:hAnsi="Times New Roman"/>
          <w:b/>
          <w:bCs/>
          <w:szCs w:val="22"/>
        </w:rPr>
        <w:t xml:space="preserve">NOTE: </w:t>
      </w:r>
      <w:r w:rsidRPr="00C04192">
        <w:rPr>
          <w:rFonts w:ascii="Times New Roman" w:hAnsi="Times New Roman"/>
          <w:szCs w:val="22"/>
        </w:rPr>
        <w:t>Bids must be submitted on this official bid form to be considered. Vendors must use this Official Bid Price Sheet when submitting bids in response to this RFP. Provide pricing and/or discount where applicable next to the item listed below, per minimum specifications as listed within this bid document. Pricing must include shipping and handling charges.</w:t>
      </w:r>
    </w:p>
    <w:p w14:paraId="6686C703" w14:textId="5B8DA65A" w:rsidR="00E32985" w:rsidRPr="00C04192" w:rsidRDefault="00E32985" w:rsidP="006F6209">
      <w:pPr>
        <w:pStyle w:val="MyNormal"/>
        <w:jc w:val="left"/>
        <w:rPr>
          <w:rFonts w:ascii="Times New Roman" w:hAnsi="Times New Roman"/>
          <w:szCs w:val="22"/>
        </w:rPr>
      </w:pPr>
    </w:p>
    <w:tbl>
      <w:tblPr>
        <w:tblStyle w:val="TableGrid"/>
        <w:tblW w:w="0" w:type="auto"/>
        <w:tblLook w:val="04A0" w:firstRow="1" w:lastRow="0" w:firstColumn="1" w:lastColumn="0" w:noHBand="0" w:noVBand="1"/>
      </w:tblPr>
      <w:tblGrid>
        <w:gridCol w:w="895"/>
        <w:gridCol w:w="4499"/>
        <w:gridCol w:w="2698"/>
        <w:gridCol w:w="2698"/>
      </w:tblGrid>
      <w:tr w:rsidR="00E32985" w:rsidRPr="00C04192" w14:paraId="3D2A311C" w14:textId="77777777" w:rsidTr="00E32985">
        <w:tc>
          <w:tcPr>
            <w:tcW w:w="895" w:type="dxa"/>
          </w:tcPr>
          <w:p w14:paraId="2FB96D0F" w14:textId="08E38073"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ITEM</w:t>
            </w:r>
          </w:p>
        </w:tc>
        <w:tc>
          <w:tcPr>
            <w:tcW w:w="4499" w:type="dxa"/>
          </w:tcPr>
          <w:p w14:paraId="77999E5B" w14:textId="7AF327AE"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DESCRIPTION</w:t>
            </w:r>
          </w:p>
        </w:tc>
        <w:tc>
          <w:tcPr>
            <w:tcW w:w="2698" w:type="dxa"/>
          </w:tcPr>
          <w:p w14:paraId="5B5CF4F4" w14:textId="79E6808A"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DISCOUNT ($ OR %)</w:t>
            </w:r>
          </w:p>
        </w:tc>
        <w:tc>
          <w:tcPr>
            <w:tcW w:w="2698" w:type="dxa"/>
          </w:tcPr>
          <w:p w14:paraId="567B7A12" w14:textId="77777777"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TOTAL PRICE</w:t>
            </w:r>
          </w:p>
          <w:p w14:paraId="182E2410" w14:textId="74F78378" w:rsidR="00E32985" w:rsidRPr="00C04192" w:rsidRDefault="00E32985" w:rsidP="006F6209">
            <w:pPr>
              <w:pStyle w:val="MyNormal"/>
              <w:jc w:val="left"/>
              <w:rPr>
                <w:rFonts w:ascii="Times New Roman" w:hAnsi="Times New Roman"/>
                <w:b/>
                <w:bCs/>
                <w:sz w:val="22"/>
                <w:szCs w:val="22"/>
              </w:rPr>
            </w:pPr>
          </w:p>
        </w:tc>
      </w:tr>
      <w:tr w:rsidR="00E32985" w:rsidRPr="00C04192" w14:paraId="75558EE3" w14:textId="77777777" w:rsidTr="00E32985">
        <w:tc>
          <w:tcPr>
            <w:tcW w:w="895" w:type="dxa"/>
          </w:tcPr>
          <w:p w14:paraId="39771491" w14:textId="77777777" w:rsidR="00E32985" w:rsidRPr="00C04192" w:rsidRDefault="00E32985" w:rsidP="006F6209">
            <w:pPr>
              <w:pStyle w:val="MyNormal"/>
              <w:jc w:val="left"/>
              <w:rPr>
                <w:rFonts w:ascii="Times New Roman" w:hAnsi="Times New Roman"/>
                <w:sz w:val="22"/>
                <w:szCs w:val="22"/>
              </w:rPr>
            </w:pPr>
          </w:p>
          <w:p w14:paraId="0BF99C7E" w14:textId="4D518090"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 xml:space="preserve">1. </w:t>
            </w:r>
          </w:p>
          <w:p w14:paraId="38E64526" w14:textId="77777777" w:rsidR="00E32985" w:rsidRPr="00C04192" w:rsidRDefault="00E32985" w:rsidP="006F6209">
            <w:pPr>
              <w:pStyle w:val="MyNormal"/>
              <w:jc w:val="left"/>
              <w:rPr>
                <w:rFonts w:ascii="Times New Roman" w:hAnsi="Times New Roman"/>
                <w:sz w:val="22"/>
                <w:szCs w:val="22"/>
              </w:rPr>
            </w:pPr>
          </w:p>
          <w:p w14:paraId="16AADAF6" w14:textId="01F541B4" w:rsidR="00E32985" w:rsidRPr="00C04192" w:rsidRDefault="00E32985" w:rsidP="006F6209">
            <w:pPr>
              <w:pStyle w:val="MyNormal"/>
              <w:jc w:val="left"/>
              <w:rPr>
                <w:rFonts w:ascii="Times New Roman" w:hAnsi="Times New Roman"/>
                <w:sz w:val="22"/>
                <w:szCs w:val="22"/>
              </w:rPr>
            </w:pPr>
          </w:p>
        </w:tc>
        <w:tc>
          <w:tcPr>
            <w:tcW w:w="4499" w:type="dxa"/>
          </w:tcPr>
          <w:p w14:paraId="787279BB" w14:textId="77777777" w:rsidR="00E32985" w:rsidRPr="00C04192" w:rsidRDefault="00E32985" w:rsidP="006F6209">
            <w:pPr>
              <w:pStyle w:val="MyNormal"/>
              <w:jc w:val="left"/>
              <w:rPr>
                <w:rFonts w:ascii="Times New Roman" w:hAnsi="Times New Roman"/>
                <w:sz w:val="22"/>
                <w:szCs w:val="22"/>
              </w:rPr>
            </w:pPr>
          </w:p>
          <w:p w14:paraId="339ED666" w14:textId="3C97A540"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Video Production Services (all aspects of video production)</w:t>
            </w:r>
          </w:p>
        </w:tc>
        <w:tc>
          <w:tcPr>
            <w:tcW w:w="2698" w:type="dxa"/>
          </w:tcPr>
          <w:p w14:paraId="6F93E862" w14:textId="77777777" w:rsidR="00E32985" w:rsidRPr="00C04192" w:rsidRDefault="00E32985" w:rsidP="006F6209">
            <w:pPr>
              <w:pStyle w:val="MyNormal"/>
              <w:jc w:val="left"/>
              <w:rPr>
                <w:rFonts w:ascii="Times New Roman" w:hAnsi="Times New Roman"/>
                <w:sz w:val="22"/>
                <w:szCs w:val="22"/>
              </w:rPr>
            </w:pPr>
          </w:p>
        </w:tc>
        <w:tc>
          <w:tcPr>
            <w:tcW w:w="2698" w:type="dxa"/>
          </w:tcPr>
          <w:p w14:paraId="6A185B70" w14:textId="77777777" w:rsidR="00E32985" w:rsidRPr="00C04192" w:rsidRDefault="00E32985" w:rsidP="006F6209">
            <w:pPr>
              <w:pStyle w:val="MyNormal"/>
              <w:jc w:val="left"/>
              <w:rPr>
                <w:rFonts w:ascii="Times New Roman" w:hAnsi="Times New Roman"/>
                <w:sz w:val="22"/>
                <w:szCs w:val="22"/>
              </w:rPr>
            </w:pPr>
          </w:p>
          <w:p w14:paraId="1846F5EF" w14:textId="4378D1BF"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w:t>
            </w:r>
          </w:p>
        </w:tc>
      </w:tr>
      <w:tr w:rsidR="00E32985" w:rsidRPr="00C04192" w14:paraId="5D261851" w14:textId="77777777" w:rsidTr="00E32985">
        <w:tc>
          <w:tcPr>
            <w:tcW w:w="895" w:type="dxa"/>
          </w:tcPr>
          <w:p w14:paraId="5A7F4151" w14:textId="77777777" w:rsidR="00E32985" w:rsidRPr="00C04192" w:rsidRDefault="00E32985" w:rsidP="006F6209">
            <w:pPr>
              <w:pStyle w:val="MyNormal"/>
              <w:jc w:val="left"/>
              <w:rPr>
                <w:rFonts w:ascii="Times New Roman" w:hAnsi="Times New Roman"/>
                <w:sz w:val="22"/>
                <w:szCs w:val="22"/>
              </w:rPr>
            </w:pPr>
          </w:p>
          <w:p w14:paraId="02FDD4C2" w14:textId="77CBA4D4"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 xml:space="preserve">2. </w:t>
            </w:r>
          </w:p>
        </w:tc>
        <w:tc>
          <w:tcPr>
            <w:tcW w:w="4499" w:type="dxa"/>
          </w:tcPr>
          <w:p w14:paraId="62ABE70C" w14:textId="77777777" w:rsidR="00E32985" w:rsidRPr="00C04192" w:rsidRDefault="00E32985" w:rsidP="006F6209">
            <w:pPr>
              <w:pStyle w:val="MyNormal"/>
              <w:jc w:val="left"/>
              <w:rPr>
                <w:rFonts w:ascii="Times New Roman" w:hAnsi="Times New Roman"/>
                <w:sz w:val="22"/>
                <w:szCs w:val="22"/>
              </w:rPr>
            </w:pPr>
          </w:p>
          <w:p w14:paraId="70BB44D3" w14:textId="76D19E1E"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Digital Services (including any ongoing hosting, analytics and support)</w:t>
            </w:r>
          </w:p>
          <w:p w14:paraId="5ED7D0D8" w14:textId="5B4C3F5F" w:rsidR="00E32985" w:rsidRPr="00C04192" w:rsidRDefault="00E32985" w:rsidP="006F6209">
            <w:pPr>
              <w:pStyle w:val="MyNormal"/>
              <w:jc w:val="left"/>
              <w:rPr>
                <w:rFonts w:ascii="Times New Roman" w:hAnsi="Times New Roman"/>
                <w:sz w:val="22"/>
                <w:szCs w:val="22"/>
              </w:rPr>
            </w:pPr>
          </w:p>
        </w:tc>
        <w:tc>
          <w:tcPr>
            <w:tcW w:w="2698" w:type="dxa"/>
          </w:tcPr>
          <w:p w14:paraId="1873DB6B" w14:textId="77777777" w:rsidR="00E32985" w:rsidRPr="00C04192" w:rsidRDefault="00E32985" w:rsidP="006F6209">
            <w:pPr>
              <w:pStyle w:val="MyNormal"/>
              <w:jc w:val="left"/>
              <w:rPr>
                <w:rFonts w:ascii="Times New Roman" w:hAnsi="Times New Roman"/>
                <w:sz w:val="22"/>
                <w:szCs w:val="22"/>
              </w:rPr>
            </w:pPr>
          </w:p>
        </w:tc>
        <w:tc>
          <w:tcPr>
            <w:tcW w:w="2698" w:type="dxa"/>
          </w:tcPr>
          <w:p w14:paraId="27B9FEB9" w14:textId="77777777" w:rsidR="00E32985" w:rsidRPr="00C04192" w:rsidRDefault="00E32985" w:rsidP="006F6209">
            <w:pPr>
              <w:pStyle w:val="MyNormal"/>
              <w:jc w:val="left"/>
              <w:rPr>
                <w:rFonts w:ascii="Times New Roman" w:hAnsi="Times New Roman"/>
                <w:sz w:val="22"/>
                <w:szCs w:val="22"/>
              </w:rPr>
            </w:pPr>
          </w:p>
          <w:p w14:paraId="2FB56666" w14:textId="256DC903"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w:t>
            </w:r>
          </w:p>
        </w:tc>
      </w:tr>
      <w:tr w:rsidR="00E32985" w:rsidRPr="00C04192" w14:paraId="777C41F3" w14:textId="77777777" w:rsidTr="00E32985">
        <w:tc>
          <w:tcPr>
            <w:tcW w:w="895" w:type="dxa"/>
          </w:tcPr>
          <w:p w14:paraId="5B66A1EF" w14:textId="1C3E32A9" w:rsidR="00E32985" w:rsidRPr="00C04192" w:rsidRDefault="00E32985" w:rsidP="006F6209">
            <w:pPr>
              <w:pStyle w:val="MyNormal"/>
              <w:jc w:val="left"/>
              <w:rPr>
                <w:rFonts w:ascii="Times New Roman" w:hAnsi="Times New Roman"/>
                <w:sz w:val="22"/>
                <w:szCs w:val="22"/>
              </w:rPr>
            </w:pPr>
          </w:p>
          <w:p w14:paraId="5BB83F7B" w14:textId="2EB29BBC"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3.</w:t>
            </w:r>
          </w:p>
          <w:p w14:paraId="2845E3BB" w14:textId="77777777" w:rsidR="00E32985" w:rsidRPr="00C04192" w:rsidRDefault="00E32985" w:rsidP="006F6209">
            <w:pPr>
              <w:pStyle w:val="MyNormal"/>
              <w:jc w:val="left"/>
              <w:rPr>
                <w:rFonts w:ascii="Times New Roman" w:hAnsi="Times New Roman"/>
                <w:sz w:val="22"/>
                <w:szCs w:val="22"/>
              </w:rPr>
            </w:pPr>
          </w:p>
          <w:p w14:paraId="2A653107" w14:textId="46683F01" w:rsidR="00E32985" w:rsidRPr="00C04192" w:rsidRDefault="00E32985" w:rsidP="006F6209">
            <w:pPr>
              <w:pStyle w:val="MyNormal"/>
              <w:jc w:val="left"/>
              <w:rPr>
                <w:rFonts w:ascii="Times New Roman" w:hAnsi="Times New Roman"/>
                <w:sz w:val="22"/>
                <w:szCs w:val="22"/>
              </w:rPr>
            </w:pPr>
          </w:p>
        </w:tc>
        <w:tc>
          <w:tcPr>
            <w:tcW w:w="4499" w:type="dxa"/>
          </w:tcPr>
          <w:p w14:paraId="3AD5B968" w14:textId="77777777" w:rsidR="00E32985" w:rsidRPr="00C04192" w:rsidRDefault="00E32985" w:rsidP="006F6209">
            <w:pPr>
              <w:pStyle w:val="MyNormal"/>
              <w:jc w:val="left"/>
              <w:rPr>
                <w:rFonts w:ascii="Times New Roman" w:hAnsi="Times New Roman"/>
                <w:sz w:val="22"/>
                <w:szCs w:val="22"/>
              </w:rPr>
            </w:pPr>
          </w:p>
          <w:p w14:paraId="0716A992" w14:textId="621E4828"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Other services as described in proposal</w:t>
            </w:r>
          </w:p>
        </w:tc>
        <w:tc>
          <w:tcPr>
            <w:tcW w:w="2698" w:type="dxa"/>
          </w:tcPr>
          <w:p w14:paraId="0B73F938" w14:textId="77777777" w:rsidR="00E32985" w:rsidRPr="00C04192" w:rsidRDefault="00E32985" w:rsidP="006F6209">
            <w:pPr>
              <w:pStyle w:val="MyNormal"/>
              <w:jc w:val="left"/>
              <w:rPr>
                <w:rFonts w:ascii="Times New Roman" w:hAnsi="Times New Roman"/>
                <w:sz w:val="22"/>
                <w:szCs w:val="22"/>
              </w:rPr>
            </w:pPr>
          </w:p>
        </w:tc>
        <w:tc>
          <w:tcPr>
            <w:tcW w:w="2698" w:type="dxa"/>
          </w:tcPr>
          <w:p w14:paraId="5D5EC6BD" w14:textId="77777777" w:rsidR="00E32985" w:rsidRPr="00C04192" w:rsidRDefault="00E32985" w:rsidP="006F6209">
            <w:pPr>
              <w:pStyle w:val="MyNormal"/>
              <w:jc w:val="left"/>
              <w:rPr>
                <w:rFonts w:ascii="Times New Roman" w:hAnsi="Times New Roman"/>
                <w:sz w:val="22"/>
                <w:szCs w:val="22"/>
              </w:rPr>
            </w:pPr>
          </w:p>
          <w:p w14:paraId="7B2C8F24" w14:textId="187F034D"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 xml:space="preserve">$ </w:t>
            </w:r>
          </w:p>
        </w:tc>
      </w:tr>
      <w:tr w:rsidR="00E32985" w:rsidRPr="00C04192" w14:paraId="0410B354" w14:textId="77777777" w:rsidTr="00E32985">
        <w:tc>
          <w:tcPr>
            <w:tcW w:w="895" w:type="dxa"/>
          </w:tcPr>
          <w:p w14:paraId="4690110A" w14:textId="77777777" w:rsidR="00E32985" w:rsidRPr="00C04192" w:rsidRDefault="00E32985" w:rsidP="006F6209">
            <w:pPr>
              <w:pStyle w:val="MyNormal"/>
              <w:jc w:val="left"/>
              <w:rPr>
                <w:rFonts w:ascii="Times New Roman" w:hAnsi="Times New Roman"/>
                <w:sz w:val="22"/>
                <w:szCs w:val="22"/>
              </w:rPr>
            </w:pPr>
          </w:p>
          <w:p w14:paraId="049171FC" w14:textId="7BCEEEB3"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4.</w:t>
            </w:r>
          </w:p>
          <w:p w14:paraId="3F9D4C80" w14:textId="77777777" w:rsidR="00E32985" w:rsidRPr="00C04192" w:rsidRDefault="00E32985" w:rsidP="006F6209">
            <w:pPr>
              <w:pStyle w:val="MyNormal"/>
              <w:jc w:val="left"/>
              <w:rPr>
                <w:rFonts w:ascii="Times New Roman" w:hAnsi="Times New Roman"/>
                <w:sz w:val="22"/>
                <w:szCs w:val="22"/>
              </w:rPr>
            </w:pPr>
          </w:p>
          <w:p w14:paraId="17B2F083" w14:textId="5ACE83A6" w:rsidR="00E32985" w:rsidRPr="00C04192" w:rsidRDefault="00E32985" w:rsidP="006F6209">
            <w:pPr>
              <w:pStyle w:val="MyNormal"/>
              <w:jc w:val="left"/>
              <w:rPr>
                <w:rFonts w:ascii="Times New Roman" w:hAnsi="Times New Roman"/>
                <w:sz w:val="22"/>
                <w:szCs w:val="22"/>
              </w:rPr>
            </w:pPr>
          </w:p>
        </w:tc>
        <w:tc>
          <w:tcPr>
            <w:tcW w:w="4499" w:type="dxa"/>
          </w:tcPr>
          <w:p w14:paraId="46C18810" w14:textId="77777777" w:rsidR="00E32985" w:rsidRPr="00C04192" w:rsidRDefault="00E32985" w:rsidP="006F6209">
            <w:pPr>
              <w:pStyle w:val="MyNormal"/>
              <w:jc w:val="left"/>
              <w:rPr>
                <w:rFonts w:ascii="Times New Roman" w:hAnsi="Times New Roman"/>
                <w:sz w:val="22"/>
                <w:szCs w:val="22"/>
              </w:rPr>
            </w:pPr>
          </w:p>
        </w:tc>
        <w:tc>
          <w:tcPr>
            <w:tcW w:w="2698" w:type="dxa"/>
          </w:tcPr>
          <w:p w14:paraId="098DB52E" w14:textId="77777777" w:rsidR="00E32985" w:rsidRPr="00C04192" w:rsidRDefault="00E32985" w:rsidP="006F6209">
            <w:pPr>
              <w:pStyle w:val="MyNormal"/>
              <w:jc w:val="left"/>
              <w:rPr>
                <w:rFonts w:ascii="Times New Roman" w:hAnsi="Times New Roman"/>
                <w:sz w:val="22"/>
                <w:szCs w:val="22"/>
              </w:rPr>
            </w:pPr>
          </w:p>
        </w:tc>
        <w:tc>
          <w:tcPr>
            <w:tcW w:w="2698" w:type="dxa"/>
          </w:tcPr>
          <w:p w14:paraId="6F95482D" w14:textId="77777777" w:rsidR="00E32985" w:rsidRPr="00C04192" w:rsidRDefault="00E32985" w:rsidP="006F6209">
            <w:pPr>
              <w:pStyle w:val="MyNormal"/>
              <w:jc w:val="left"/>
              <w:rPr>
                <w:rFonts w:ascii="Times New Roman" w:hAnsi="Times New Roman"/>
                <w:sz w:val="22"/>
                <w:szCs w:val="22"/>
              </w:rPr>
            </w:pPr>
          </w:p>
          <w:p w14:paraId="1C6C5BF6" w14:textId="4CFECBCD"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w:t>
            </w:r>
          </w:p>
        </w:tc>
      </w:tr>
      <w:tr w:rsidR="00E32985" w:rsidRPr="00C04192" w14:paraId="3C29F258" w14:textId="77777777" w:rsidTr="00E32985">
        <w:tc>
          <w:tcPr>
            <w:tcW w:w="895" w:type="dxa"/>
          </w:tcPr>
          <w:p w14:paraId="14B8308E" w14:textId="77777777" w:rsidR="00E32985" w:rsidRPr="00C04192" w:rsidRDefault="00E32985" w:rsidP="006F6209">
            <w:pPr>
              <w:pStyle w:val="MyNormal"/>
              <w:jc w:val="left"/>
              <w:rPr>
                <w:rFonts w:ascii="Times New Roman" w:hAnsi="Times New Roman"/>
                <w:sz w:val="22"/>
                <w:szCs w:val="22"/>
              </w:rPr>
            </w:pPr>
          </w:p>
          <w:p w14:paraId="1146FB88" w14:textId="3DCBB169"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5.</w:t>
            </w:r>
          </w:p>
          <w:p w14:paraId="1D3D7AE1" w14:textId="77777777" w:rsidR="00E32985" w:rsidRPr="00C04192" w:rsidRDefault="00E32985" w:rsidP="006F6209">
            <w:pPr>
              <w:pStyle w:val="MyNormal"/>
              <w:jc w:val="left"/>
              <w:rPr>
                <w:rFonts w:ascii="Times New Roman" w:hAnsi="Times New Roman"/>
                <w:sz w:val="22"/>
                <w:szCs w:val="22"/>
              </w:rPr>
            </w:pPr>
          </w:p>
          <w:p w14:paraId="6E26328C" w14:textId="6B2C4AC6" w:rsidR="00E32985" w:rsidRPr="00C04192" w:rsidRDefault="00E32985" w:rsidP="006F6209">
            <w:pPr>
              <w:pStyle w:val="MyNormal"/>
              <w:jc w:val="left"/>
              <w:rPr>
                <w:rFonts w:ascii="Times New Roman" w:hAnsi="Times New Roman"/>
                <w:sz w:val="22"/>
                <w:szCs w:val="22"/>
              </w:rPr>
            </w:pPr>
          </w:p>
        </w:tc>
        <w:tc>
          <w:tcPr>
            <w:tcW w:w="4499" w:type="dxa"/>
          </w:tcPr>
          <w:p w14:paraId="4A6E1494" w14:textId="77777777" w:rsidR="00E32985" w:rsidRPr="00C04192" w:rsidRDefault="00E32985" w:rsidP="006F6209">
            <w:pPr>
              <w:pStyle w:val="MyNormal"/>
              <w:jc w:val="left"/>
              <w:rPr>
                <w:rFonts w:ascii="Times New Roman" w:hAnsi="Times New Roman"/>
                <w:sz w:val="22"/>
                <w:szCs w:val="22"/>
              </w:rPr>
            </w:pPr>
          </w:p>
        </w:tc>
        <w:tc>
          <w:tcPr>
            <w:tcW w:w="2698" w:type="dxa"/>
          </w:tcPr>
          <w:p w14:paraId="7C184502" w14:textId="77777777" w:rsidR="00E32985" w:rsidRPr="00C04192" w:rsidRDefault="00E32985" w:rsidP="006F6209">
            <w:pPr>
              <w:pStyle w:val="MyNormal"/>
              <w:jc w:val="left"/>
              <w:rPr>
                <w:rFonts w:ascii="Times New Roman" w:hAnsi="Times New Roman"/>
                <w:sz w:val="22"/>
                <w:szCs w:val="22"/>
              </w:rPr>
            </w:pPr>
          </w:p>
        </w:tc>
        <w:tc>
          <w:tcPr>
            <w:tcW w:w="2698" w:type="dxa"/>
          </w:tcPr>
          <w:p w14:paraId="28257108" w14:textId="77777777" w:rsidR="00E32985" w:rsidRPr="00C04192" w:rsidRDefault="00E32985" w:rsidP="006F6209">
            <w:pPr>
              <w:pStyle w:val="MyNormal"/>
              <w:jc w:val="left"/>
              <w:rPr>
                <w:rFonts w:ascii="Times New Roman" w:hAnsi="Times New Roman"/>
                <w:sz w:val="22"/>
                <w:szCs w:val="22"/>
              </w:rPr>
            </w:pPr>
          </w:p>
          <w:p w14:paraId="4A1C565C" w14:textId="3F6E0644"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w:t>
            </w:r>
          </w:p>
        </w:tc>
      </w:tr>
      <w:tr w:rsidR="00E32985" w:rsidRPr="00C04192" w14:paraId="372E45DF" w14:textId="77777777" w:rsidTr="00E32985">
        <w:tc>
          <w:tcPr>
            <w:tcW w:w="895" w:type="dxa"/>
          </w:tcPr>
          <w:p w14:paraId="2B6B3CF8" w14:textId="77777777" w:rsidR="00E32985" w:rsidRPr="00C04192" w:rsidRDefault="00E32985" w:rsidP="006F6209">
            <w:pPr>
              <w:pStyle w:val="MyNormal"/>
              <w:jc w:val="left"/>
              <w:rPr>
                <w:rFonts w:ascii="Times New Roman" w:hAnsi="Times New Roman"/>
                <w:sz w:val="22"/>
                <w:szCs w:val="22"/>
              </w:rPr>
            </w:pPr>
          </w:p>
          <w:p w14:paraId="6C60771E" w14:textId="11A26F7C" w:rsidR="00E32985" w:rsidRPr="00C04192" w:rsidRDefault="00E32985" w:rsidP="006F6209">
            <w:pPr>
              <w:pStyle w:val="MyNormal"/>
              <w:jc w:val="left"/>
              <w:rPr>
                <w:rFonts w:ascii="Times New Roman" w:hAnsi="Times New Roman"/>
                <w:sz w:val="22"/>
                <w:szCs w:val="22"/>
              </w:rPr>
            </w:pPr>
            <w:r w:rsidRPr="00C04192">
              <w:rPr>
                <w:rFonts w:ascii="Times New Roman" w:hAnsi="Times New Roman"/>
                <w:sz w:val="22"/>
                <w:szCs w:val="22"/>
              </w:rPr>
              <w:t>6.</w:t>
            </w:r>
          </w:p>
          <w:p w14:paraId="21658EA0" w14:textId="77777777" w:rsidR="00E32985" w:rsidRPr="00C04192" w:rsidRDefault="00E32985" w:rsidP="006F6209">
            <w:pPr>
              <w:pStyle w:val="MyNormal"/>
              <w:jc w:val="left"/>
              <w:rPr>
                <w:rFonts w:ascii="Times New Roman" w:hAnsi="Times New Roman"/>
                <w:sz w:val="22"/>
                <w:szCs w:val="22"/>
              </w:rPr>
            </w:pPr>
          </w:p>
          <w:p w14:paraId="68F2E404" w14:textId="4BC6B6F4" w:rsidR="00E32985" w:rsidRPr="00C04192" w:rsidRDefault="00E32985" w:rsidP="006F6209">
            <w:pPr>
              <w:pStyle w:val="MyNormal"/>
              <w:jc w:val="left"/>
              <w:rPr>
                <w:rFonts w:ascii="Times New Roman" w:hAnsi="Times New Roman"/>
                <w:sz w:val="22"/>
                <w:szCs w:val="22"/>
              </w:rPr>
            </w:pPr>
          </w:p>
        </w:tc>
        <w:tc>
          <w:tcPr>
            <w:tcW w:w="4499" w:type="dxa"/>
          </w:tcPr>
          <w:p w14:paraId="32873460" w14:textId="77777777" w:rsidR="00E32985" w:rsidRPr="00C04192" w:rsidRDefault="00E32985" w:rsidP="006F6209">
            <w:pPr>
              <w:pStyle w:val="MyNormal"/>
              <w:jc w:val="left"/>
              <w:rPr>
                <w:rFonts w:ascii="Times New Roman" w:hAnsi="Times New Roman"/>
                <w:b/>
                <w:bCs/>
                <w:sz w:val="22"/>
                <w:szCs w:val="22"/>
              </w:rPr>
            </w:pPr>
          </w:p>
          <w:p w14:paraId="4922524E" w14:textId="12531308"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GRAND TOTAL</w:t>
            </w:r>
          </w:p>
        </w:tc>
        <w:tc>
          <w:tcPr>
            <w:tcW w:w="2698" w:type="dxa"/>
          </w:tcPr>
          <w:p w14:paraId="44BC66E8" w14:textId="77777777" w:rsidR="00E32985" w:rsidRPr="00C04192" w:rsidRDefault="00E32985" w:rsidP="006F6209">
            <w:pPr>
              <w:pStyle w:val="MyNormal"/>
              <w:jc w:val="left"/>
              <w:rPr>
                <w:rFonts w:ascii="Times New Roman" w:hAnsi="Times New Roman"/>
                <w:b/>
                <w:bCs/>
                <w:sz w:val="22"/>
                <w:szCs w:val="22"/>
              </w:rPr>
            </w:pPr>
          </w:p>
        </w:tc>
        <w:tc>
          <w:tcPr>
            <w:tcW w:w="2698" w:type="dxa"/>
          </w:tcPr>
          <w:p w14:paraId="677858A6" w14:textId="77777777" w:rsidR="00E32985" w:rsidRPr="00C04192" w:rsidRDefault="00E32985" w:rsidP="006F6209">
            <w:pPr>
              <w:pStyle w:val="MyNormal"/>
              <w:jc w:val="left"/>
              <w:rPr>
                <w:rFonts w:ascii="Times New Roman" w:hAnsi="Times New Roman"/>
                <w:b/>
                <w:bCs/>
                <w:sz w:val="22"/>
                <w:szCs w:val="22"/>
              </w:rPr>
            </w:pPr>
          </w:p>
          <w:p w14:paraId="0AC4B3B1" w14:textId="19D625A6" w:rsidR="00E32985" w:rsidRPr="00C04192" w:rsidRDefault="00E32985" w:rsidP="006F6209">
            <w:pPr>
              <w:pStyle w:val="MyNormal"/>
              <w:jc w:val="left"/>
              <w:rPr>
                <w:rFonts w:ascii="Times New Roman" w:hAnsi="Times New Roman"/>
                <w:b/>
                <w:bCs/>
                <w:sz w:val="22"/>
                <w:szCs w:val="22"/>
              </w:rPr>
            </w:pPr>
            <w:r w:rsidRPr="00C04192">
              <w:rPr>
                <w:rFonts w:ascii="Times New Roman" w:hAnsi="Times New Roman"/>
                <w:b/>
                <w:bCs/>
                <w:sz w:val="22"/>
                <w:szCs w:val="22"/>
              </w:rPr>
              <w:t>$</w:t>
            </w:r>
          </w:p>
        </w:tc>
      </w:tr>
    </w:tbl>
    <w:p w14:paraId="6433AE33" w14:textId="77777777" w:rsidR="00E32985" w:rsidRPr="00C04192" w:rsidRDefault="00E32985" w:rsidP="006F6209">
      <w:pPr>
        <w:pStyle w:val="MyNormal"/>
        <w:jc w:val="left"/>
        <w:rPr>
          <w:rFonts w:ascii="Times New Roman" w:hAnsi="Times New Roman"/>
          <w:szCs w:val="22"/>
        </w:rPr>
      </w:pPr>
    </w:p>
    <w:p w14:paraId="6E2A1310" w14:textId="09C9CE9F" w:rsidR="00787522" w:rsidRPr="00C04192" w:rsidRDefault="00787522" w:rsidP="00AA1DBA">
      <w:pPr>
        <w:pStyle w:val="Default"/>
        <w:tabs>
          <w:tab w:val="left" w:pos="540"/>
          <w:tab w:val="left" w:pos="810"/>
        </w:tabs>
        <w:ind w:right="-720"/>
        <w:rPr>
          <w:rFonts w:ascii="Times New Roman" w:hAnsi="Times New Roman" w:cs="Times New Roman"/>
          <w:sz w:val="22"/>
          <w:szCs w:val="22"/>
        </w:rPr>
      </w:pPr>
    </w:p>
    <w:p w14:paraId="1E086D6D" w14:textId="57CFDF69" w:rsidR="00450A2D" w:rsidRPr="00C04192" w:rsidRDefault="00450A2D" w:rsidP="00AA1DBA">
      <w:pPr>
        <w:pStyle w:val="Default"/>
        <w:tabs>
          <w:tab w:val="left" w:pos="540"/>
          <w:tab w:val="left" w:pos="810"/>
        </w:tabs>
        <w:ind w:right="-720"/>
        <w:rPr>
          <w:rFonts w:ascii="Times New Roman" w:hAnsi="Times New Roman" w:cs="Times New Roman"/>
          <w:sz w:val="22"/>
          <w:szCs w:val="22"/>
        </w:rPr>
      </w:pPr>
    </w:p>
    <w:p w14:paraId="5CBAA1AC" w14:textId="7ED93E37" w:rsidR="00AC53F1" w:rsidRPr="00C04192" w:rsidRDefault="00AC53F1" w:rsidP="00AA1DBA">
      <w:pPr>
        <w:pStyle w:val="Default"/>
        <w:tabs>
          <w:tab w:val="left" w:pos="540"/>
          <w:tab w:val="left" w:pos="810"/>
        </w:tabs>
        <w:ind w:right="-720"/>
        <w:rPr>
          <w:rFonts w:ascii="Times New Roman" w:hAnsi="Times New Roman" w:cs="Times New Roman"/>
          <w:sz w:val="22"/>
          <w:szCs w:val="22"/>
        </w:rPr>
      </w:pPr>
    </w:p>
    <w:sectPr w:rsidR="00AC53F1" w:rsidRPr="00C04192" w:rsidSect="00915E6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5E1C" w14:textId="77777777" w:rsidR="004A2B56" w:rsidRDefault="004A2B56" w:rsidP="00913B53">
      <w:pPr>
        <w:spacing w:after="0" w:line="240" w:lineRule="auto"/>
      </w:pPr>
      <w:r>
        <w:separator/>
      </w:r>
    </w:p>
  </w:endnote>
  <w:endnote w:type="continuationSeparator" w:id="0">
    <w:p w14:paraId="587DCE60" w14:textId="77777777" w:rsidR="004A2B56" w:rsidRDefault="004A2B56"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0406B3B" w:rsidR="00C04192" w:rsidRDefault="00C0419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806F910" w14:textId="77777777" w:rsidR="00C04192" w:rsidRDefault="00C0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9A90" w14:textId="77777777" w:rsidR="004A2B56" w:rsidRDefault="004A2B56" w:rsidP="00913B53">
      <w:pPr>
        <w:spacing w:after="0" w:line="240" w:lineRule="auto"/>
      </w:pPr>
      <w:r>
        <w:separator/>
      </w:r>
    </w:p>
  </w:footnote>
  <w:footnote w:type="continuationSeparator" w:id="0">
    <w:p w14:paraId="4EA1996A" w14:textId="77777777" w:rsidR="004A2B56" w:rsidRDefault="004A2B56"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C3E71"/>
    <w:multiLevelType w:val="hybridMultilevel"/>
    <w:tmpl w:val="6658B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E226E3"/>
    <w:multiLevelType w:val="hybridMultilevel"/>
    <w:tmpl w:val="25E29B60"/>
    <w:lvl w:ilvl="0" w:tplc="14184A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13D3"/>
    <w:multiLevelType w:val="hybridMultilevel"/>
    <w:tmpl w:val="36E8BAA2"/>
    <w:lvl w:ilvl="0" w:tplc="89B0B81E">
      <w:start w:val="1"/>
      <w:numFmt w:val="upperLetter"/>
      <w:lvlText w:val="%1."/>
      <w:lvlJc w:val="left"/>
      <w:pPr>
        <w:ind w:left="860" w:hanging="360"/>
      </w:pPr>
      <w:rPr>
        <w:rFonts w:ascii="Times New Roman" w:eastAsia="Arial" w:hAnsi="Times New Roman" w:cs="Times New Roman" w:hint="default"/>
        <w:spacing w:val="-1"/>
        <w:w w:val="99"/>
        <w:sz w:val="22"/>
        <w:szCs w:val="22"/>
        <w:lang w:val="en-US" w:eastAsia="en-US" w:bidi="en-US"/>
      </w:rPr>
    </w:lvl>
    <w:lvl w:ilvl="1" w:tplc="25EE8C80">
      <w:start w:val="3"/>
      <w:numFmt w:val="upperLetter"/>
      <w:lvlText w:val="%2."/>
      <w:lvlJc w:val="left"/>
      <w:pPr>
        <w:ind w:left="1039" w:hanging="363"/>
      </w:pPr>
      <w:rPr>
        <w:rFonts w:ascii="Arial" w:eastAsia="Arial" w:hAnsi="Arial" w:cs="Arial" w:hint="default"/>
        <w:b/>
        <w:bCs/>
        <w:spacing w:val="0"/>
        <w:w w:val="100"/>
        <w:sz w:val="22"/>
        <w:szCs w:val="22"/>
        <w:lang w:val="en-US" w:eastAsia="en-US" w:bidi="en-US"/>
      </w:rPr>
    </w:lvl>
    <w:lvl w:ilvl="2" w:tplc="6ED8F708">
      <w:numFmt w:val="bullet"/>
      <w:lvlText w:val="•"/>
      <w:lvlJc w:val="left"/>
      <w:pPr>
        <w:ind w:left="1588" w:hanging="361"/>
      </w:pPr>
      <w:rPr>
        <w:rFonts w:ascii="Arial" w:eastAsia="Arial" w:hAnsi="Arial" w:cs="Arial" w:hint="default"/>
        <w:w w:val="100"/>
        <w:sz w:val="22"/>
        <w:szCs w:val="22"/>
        <w:lang w:val="en-US" w:eastAsia="en-US" w:bidi="en-US"/>
      </w:rPr>
    </w:lvl>
    <w:lvl w:ilvl="3" w:tplc="8E000486">
      <w:numFmt w:val="bullet"/>
      <w:lvlText w:val="•"/>
      <w:lvlJc w:val="left"/>
      <w:pPr>
        <w:ind w:left="2805" w:hanging="361"/>
      </w:pPr>
      <w:rPr>
        <w:rFonts w:hint="default"/>
        <w:lang w:val="en-US" w:eastAsia="en-US" w:bidi="en-US"/>
      </w:rPr>
    </w:lvl>
    <w:lvl w:ilvl="4" w:tplc="031CC732">
      <w:numFmt w:val="bullet"/>
      <w:lvlText w:val="•"/>
      <w:lvlJc w:val="left"/>
      <w:pPr>
        <w:ind w:left="4030" w:hanging="361"/>
      </w:pPr>
      <w:rPr>
        <w:rFonts w:hint="default"/>
        <w:lang w:val="en-US" w:eastAsia="en-US" w:bidi="en-US"/>
      </w:rPr>
    </w:lvl>
    <w:lvl w:ilvl="5" w:tplc="50F42B4C">
      <w:numFmt w:val="bullet"/>
      <w:lvlText w:val="•"/>
      <w:lvlJc w:val="left"/>
      <w:pPr>
        <w:ind w:left="5255" w:hanging="361"/>
      </w:pPr>
      <w:rPr>
        <w:rFonts w:hint="default"/>
        <w:lang w:val="en-US" w:eastAsia="en-US" w:bidi="en-US"/>
      </w:rPr>
    </w:lvl>
    <w:lvl w:ilvl="6" w:tplc="5D783B08">
      <w:numFmt w:val="bullet"/>
      <w:lvlText w:val="•"/>
      <w:lvlJc w:val="left"/>
      <w:pPr>
        <w:ind w:left="6480" w:hanging="361"/>
      </w:pPr>
      <w:rPr>
        <w:rFonts w:hint="default"/>
        <w:lang w:val="en-US" w:eastAsia="en-US" w:bidi="en-US"/>
      </w:rPr>
    </w:lvl>
    <w:lvl w:ilvl="7" w:tplc="FD06752E">
      <w:numFmt w:val="bullet"/>
      <w:lvlText w:val="•"/>
      <w:lvlJc w:val="left"/>
      <w:pPr>
        <w:ind w:left="7705" w:hanging="361"/>
      </w:pPr>
      <w:rPr>
        <w:rFonts w:hint="default"/>
        <w:lang w:val="en-US" w:eastAsia="en-US" w:bidi="en-US"/>
      </w:rPr>
    </w:lvl>
    <w:lvl w:ilvl="8" w:tplc="F83CA086">
      <w:numFmt w:val="bullet"/>
      <w:lvlText w:val="•"/>
      <w:lvlJc w:val="left"/>
      <w:pPr>
        <w:ind w:left="8930" w:hanging="361"/>
      </w:pPr>
      <w:rPr>
        <w:rFonts w:hint="default"/>
        <w:lang w:val="en-US" w:eastAsia="en-US" w:bidi="en-US"/>
      </w:rPr>
    </w:lvl>
  </w:abstractNum>
  <w:abstractNum w:abstractNumId="7" w15:restartNumberingAfterBreak="0">
    <w:nsid w:val="10DB435F"/>
    <w:multiLevelType w:val="hybridMultilevel"/>
    <w:tmpl w:val="A336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E71D0"/>
    <w:multiLevelType w:val="hybridMultilevel"/>
    <w:tmpl w:val="20826C54"/>
    <w:lvl w:ilvl="0" w:tplc="7EA6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EE2D9E"/>
    <w:multiLevelType w:val="hybridMultilevel"/>
    <w:tmpl w:val="E920377A"/>
    <w:lvl w:ilvl="0" w:tplc="B45A5D7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C0CBE"/>
    <w:multiLevelType w:val="hybridMultilevel"/>
    <w:tmpl w:val="B9BAA30A"/>
    <w:lvl w:ilvl="0" w:tplc="AB7421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C1366"/>
    <w:multiLevelType w:val="hybridMultilevel"/>
    <w:tmpl w:val="E1C01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81423"/>
    <w:multiLevelType w:val="hybridMultilevel"/>
    <w:tmpl w:val="60E0DBD0"/>
    <w:lvl w:ilvl="0" w:tplc="55A65A9E">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92A0F80"/>
    <w:multiLevelType w:val="hybridMultilevel"/>
    <w:tmpl w:val="AABC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F8F2B06"/>
    <w:multiLevelType w:val="hybridMultilevel"/>
    <w:tmpl w:val="86EA4D30"/>
    <w:lvl w:ilvl="0" w:tplc="3C68C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951965"/>
    <w:multiLevelType w:val="hybridMultilevel"/>
    <w:tmpl w:val="AC28248C"/>
    <w:lvl w:ilvl="0" w:tplc="8B0825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B1D23"/>
    <w:multiLevelType w:val="hybridMultilevel"/>
    <w:tmpl w:val="F84ACC70"/>
    <w:lvl w:ilvl="0" w:tplc="55A65A9E">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912C4"/>
    <w:multiLevelType w:val="hybridMultilevel"/>
    <w:tmpl w:val="16A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42A10"/>
    <w:multiLevelType w:val="hybridMultilevel"/>
    <w:tmpl w:val="1DE65DE2"/>
    <w:lvl w:ilvl="0" w:tplc="14184A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F5FDE"/>
    <w:multiLevelType w:val="hybridMultilevel"/>
    <w:tmpl w:val="8D0EF2B8"/>
    <w:lvl w:ilvl="0" w:tplc="1064392C">
      <w:start w:val="1"/>
      <w:numFmt w:val="decimal"/>
      <w:lvlText w:val="7.%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85F65"/>
    <w:multiLevelType w:val="multilevel"/>
    <w:tmpl w:val="4B16F3F8"/>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val="0"/>
        <w:bCs/>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4301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9F2277"/>
    <w:multiLevelType w:val="hybridMultilevel"/>
    <w:tmpl w:val="E854698A"/>
    <w:lvl w:ilvl="0" w:tplc="04090001">
      <w:start w:val="1"/>
      <w:numFmt w:val="bullet"/>
      <w:lvlText w:val=""/>
      <w:lvlJc w:val="left"/>
      <w:pPr>
        <w:tabs>
          <w:tab w:val="num" w:pos="1720"/>
        </w:tabs>
        <w:ind w:left="1720" w:hanging="360"/>
      </w:pPr>
      <w:rPr>
        <w:rFonts w:ascii="Symbol" w:hAnsi="Symbol"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num w:numId="1">
    <w:abstractNumId w:val="22"/>
  </w:num>
  <w:num w:numId="2">
    <w:abstractNumId w:val="11"/>
  </w:num>
  <w:num w:numId="3">
    <w:abstractNumId w:val="17"/>
  </w:num>
  <w:num w:numId="4">
    <w:abstractNumId w:val="32"/>
  </w:num>
  <w:num w:numId="5">
    <w:abstractNumId w:val="24"/>
  </w:num>
  <w:num w:numId="6">
    <w:abstractNumId w:val="3"/>
  </w:num>
  <w:num w:numId="7">
    <w:abstractNumId w:val="0"/>
  </w:num>
  <w:num w:numId="8">
    <w:abstractNumId w:val="19"/>
  </w:num>
  <w:num w:numId="9">
    <w:abstractNumId w:val="9"/>
  </w:num>
  <w:num w:numId="10">
    <w:abstractNumId w:val="2"/>
  </w:num>
  <w:num w:numId="11">
    <w:abstractNumId w:val="10"/>
  </w:num>
  <w:num w:numId="12">
    <w:abstractNumId w:val="21"/>
  </w:num>
  <w:num w:numId="13">
    <w:abstractNumId w:val="20"/>
  </w:num>
  <w:num w:numId="14">
    <w:abstractNumId w:val="23"/>
  </w:num>
  <w:num w:numId="15">
    <w:abstractNumId w:val="4"/>
  </w:num>
  <w:num w:numId="16">
    <w:abstractNumId w:val="25"/>
  </w:num>
  <w:num w:numId="17">
    <w:abstractNumId w:val="12"/>
  </w:num>
  <w:num w:numId="18">
    <w:abstractNumId w:val="34"/>
  </w:num>
  <w:num w:numId="19">
    <w:abstractNumId w:val="15"/>
  </w:num>
  <w:num w:numId="20">
    <w:abstractNumId w:val="33"/>
  </w:num>
  <w:num w:numId="21">
    <w:abstractNumId w:val="18"/>
  </w:num>
  <w:num w:numId="22">
    <w:abstractNumId w:val="7"/>
  </w:num>
  <w:num w:numId="23">
    <w:abstractNumId w:val="31"/>
  </w:num>
  <w:num w:numId="24">
    <w:abstractNumId w:val="28"/>
  </w:num>
  <w:num w:numId="25">
    <w:abstractNumId w:val="16"/>
  </w:num>
  <w:num w:numId="26">
    <w:abstractNumId w:val="8"/>
  </w:num>
  <w:num w:numId="27">
    <w:abstractNumId w:val="26"/>
  </w:num>
  <w:num w:numId="28">
    <w:abstractNumId w:val="14"/>
  </w:num>
  <w:num w:numId="29">
    <w:abstractNumId w:val="27"/>
  </w:num>
  <w:num w:numId="30">
    <w:abstractNumId w:val="29"/>
  </w:num>
  <w:num w:numId="31">
    <w:abstractNumId w:val="30"/>
  </w:num>
  <w:num w:numId="32">
    <w:abstractNumId w:val="5"/>
  </w:num>
  <w:num w:numId="33">
    <w:abstractNumId w:val="1"/>
  </w:num>
  <w:num w:numId="34">
    <w:abstractNumId w:val="6"/>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BF9"/>
    <w:rsid w:val="00015D3C"/>
    <w:rsid w:val="00017CB9"/>
    <w:rsid w:val="00020343"/>
    <w:rsid w:val="00020E2E"/>
    <w:rsid w:val="000226FD"/>
    <w:rsid w:val="00023A5E"/>
    <w:rsid w:val="00024BF8"/>
    <w:rsid w:val="00024EB1"/>
    <w:rsid w:val="00032848"/>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2D01"/>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B6DE6"/>
    <w:rsid w:val="000C1205"/>
    <w:rsid w:val="000C1A6C"/>
    <w:rsid w:val="000C1BF5"/>
    <w:rsid w:val="000C75E9"/>
    <w:rsid w:val="000D0F47"/>
    <w:rsid w:val="000D144B"/>
    <w:rsid w:val="000D22E3"/>
    <w:rsid w:val="000D2AA8"/>
    <w:rsid w:val="000D5BF6"/>
    <w:rsid w:val="000D6C6F"/>
    <w:rsid w:val="000D73D9"/>
    <w:rsid w:val="000D7D25"/>
    <w:rsid w:val="000E131D"/>
    <w:rsid w:val="000E13BF"/>
    <w:rsid w:val="000E13CE"/>
    <w:rsid w:val="000E296B"/>
    <w:rsid w:val="000E37CD"/>
    <w:rsid w:val="000E3984"/>
    <w:rsid w:val="000E3F61"/>
    <w:rsid w:val="000E5B0A"/>
    <w:rsid w:val="000E6001"/>
    <w:rsid w:val="000F00D7"/>
    <w:rsid w:val="000F01C0"/>
    <w:rsid w:val="000F109C"/>
    <w:rsid w:val="000F462C"/>
    <w:rsid w:val="000F6770"/>
    <w:rsid w:val="001001E4"/>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613E"/>
    <w:rsid w:val="00137709"/>
    <w:rsid w:val="00140276"/>
    <w:rsid w:val="00140A31"/>
    <w:rsid w:val="001428A4"/>
    <w:rsid w:val="001436AA"/>
    <w:rsid w:val="001447B1"/>
    <w:rsid w:val="00145476"/>
    <w:rsid w:val="001467BE"/>
    <w:rsid w:val="00146EF0"/>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90"/>
    <w:rsid w:val="001844D2"/>
    <w:rsid w:val="00184D03"/>
    <w:rsid w:val="00185C1F"/>
    <w:rsid w:val="001863C9"/>
    <w:rsid w:val="001866C0"/>
    <w:rsid w:val="00187C9D"/>
    <w:rsid w:val="00191243"/>
    <w:rsid w:val="00194A03"/>
    <w:rsid w:val="00195648"/>
    <w:rsid w:val="00196998"/>
    <w:rsid w:val="001969F2"/>
    <w:rsid w:val="00197146"/>
    <w:rsid w:val="001A1523"/>
    <w:rsid w:val="001A3677"/>
    <w:rsid w:val="001A593A"/>
    <w:rsid w:val="001A5A33"/>
    <w:rsid w:val="001A5B31"/>
    <w:rsid w:val="001A67C1"/>
    <w:rsid w:val="001A7ACC"/>
    <w:rsid w:val="001B2480"/>
    <w:rsid w:val="001B2F4F"/>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4AB0"/>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2D5A"/>
    <w:rsid w:val="0021381C"/>
    <w:rsid w:val="00213B1D"/>
    <w:rsid w:val="00222CA7"/>
    <w:rsid w:val="00222F15"/>
    <w:rsid w:val="002233B6"/>
    <w:rsid w:val="0022593F"/>
    <w:rsid w:val="0022660F"/>
    <w:rsid w:val="002269AE"/>
    <w:rsid w:val="002277CF"/>
    <w:rsid w:val="00232190"/>
    <w:rsid w:val="00236933"/>
    <w:rsid w:val="00236B69"/>
    <w:rsid w:val="00237224"/>
    <w:rsid w:val="00240CE9"/>
    <w:rsid w:val="00242994"/>
    <w:rsid w:val="00246A6E"/>
    <w:rsid w:val="00247156"/>
    <w:rsid w:val="0024746E"/>
    <w:rsid w:val="002474C1"/>
    <w:rsid w:val="00247BAD"/>
    <w:rsid w:val="00252AFE"/>
    <w:rsid w:val="002548A5"/>
    <w:rsid w:val="00262DB8"/>
    <w:rsid w:val="002630B7"/>
    <w:rsid w:val="0026574A"/>
    <w:rsid w:val="00265E71"/>
    <w:rsid w:val="002672AF"/>
    <w:rsid w:val="002700AA"/>
    <w:rsid w:val="00274C4C"/>
    <w:rsid w:val="00275626"/>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2D0"/>
    <w:rsid w:val="002B2FA4"/>
    <w:rsid w:val="002B3322"/>
    <w:rsid w:val="002B4569"/>
    <w:rsid w:val="002B5441"/>
    <w:rsid w:val="002B6229"/>
    <w:rsid w:val="002C143D"/>
    <w:rsid w:val="002C1715"/>
    <w:rsid w:val="002C3088"/>
    <w:rsid w:val="002C38E4"/>
    <w:rsid w:val="002C4EEE"/>
    <w:rsid w:val="002C5CB9"/>
    <w:rsid w:val="002D0580"/>
    <w:rsid w:val="002D212D"/>
    <w:rsid w:val="002D299F"/>
    <w:rsid w:val="002E0FF4"/>
    <w:rsid w:val="002E1E42"/>
    <w:rsid w:val="002E3A08"/>
    <w:rsid w:val="002E3BD9"/>
    <w:rsid w:val="002E4EB4"/>
    <w:rsid w:val="002F07FB"/>
    <w:rsid w:val="002F151F"/>
    <w:rsid w:val="002F51DE"/>
    <w:rsid w:val="002F67E3"/>
    <w:rsid w:val="0030074C"/>
    <w:rsid w:val="003007CE"/>
    <w:rsid w:val="003015E8"/>
    <w:rsid w:val="003029D1"/>
    <w:rsid w:val="00304735"/>
    <w:rsid w:val="00304F73"/>
    <w:rsid w:val="00305966"/>
    <w:rsid w:val="003118A1"/>
    <w:rsid w:val="00311C9A"/>
    <w:rsid w:val="003145B4"/>
    <w:rsid w:val="003149B1"/>
    <w:rsid w:val="003157E7"/>
    <w:rsid w:val="00315B76"/>
    <w:rsid w:val="0031642E"/>
    <w:rsid w:val="0031678F"/>
    <w:rsid w:val="00316B19"/>
    <w:rsid w:val="0031743A"/>
    <w:rsid w:val="0032362C"/>
    <w:rsid w:val="003236FE"/>
    <w:rsid w:val="00323FB7"/>
    <w:rsid w:val="00325F3F"/>
    <w:rsid w:val="003263CC"/>
    <w:rsid w:val="00327408"/>
    <w:rsid w:val="0032770F"/>
    <w:rsid w:val="00331384"/>
    <w:rsid w:val="00332E7A"/>
    <w:rsid w:val="00334CFE"/>
    <w:rsid w:val="00334EA0"/>
    <w:rsid w:val="003354F9"/>
    <w:rsid w:val="00337F9E"/>
    <w:rsid w:val="00341660"/>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3E59"/>
    <w:rsid w:val="0037457C"/>
    <w:rsid w:val="003809D4"/>
    <w:rsid w:val="00385373"/>
    <w:rsid w:val="003858F2"/>
    <w:rsid w:val="00386057"/>
    <w:rsid w:val="00391F2B"/>
    <w:rsid w:val="00392310"/>
    <w:rsid w:val="00394425"/>
    <w:rsid w:val="003964F1"/>
    <w:rsid w:val="00397A6D"/>
    <w:rsid w:val="003A0378"/>
    <w:rsid w:val="003A159C"/>
    <w:rsid w:val="003A1FBA"/>
    <w:rsid w:val="003A2664"/>
    <w:rsid w:val="003A3143"/>
    <w:rsid w:val="003A4BE8"/>
    <w:rsid w:val="003A53A2"/>
    <w:rsid w:val="003A5C59"/>
    <w:rsid w:val="003A6839"/>
    <w:rsid w:val="003A72C3"/>
    <w:rsid w:val="003B093D"/>
    <w:rsid w:val="003B3444"/>
    <w:rsid w:val="003B44C8"/>
    <w:rsid w:val="003B51D9"/>
    <w:rsid w:val="003B6E8C"/>
    <w:rsid w:val="003C03E7"/>
    <w:rsid w:val="003C1DB3"/>
    <w:rsid w:val="003C2F1D"/>
    <w:rsid w:val="003C58D6"/>
    <w:rsid w:val="003C5AA7"/>
    <w:rsid w:val="003C5EAC"/>
    <w:rsid w:val="003C6D72"/>
    <w:rsid w:val="003D1679"/>
    <w:rsid w:val="003D1E0D"/>
    <w:rsid w:val="003D298E"/>
    <w:rsid w:val="003D2AB0"/>
    <w:rsid w:val="003D2C79"/>
    <w:rsid w:val="003D32B0"/>
    <w:rsid w:val="003D332B"/>
    <w:rsid w:val="003D6EFF"/>
    <w:rsid w:val="003E0D0F"/>
    <w:rsid w:val="003E3198"/>
    <w:rsid w:val="003F122A"/>
    <w:rsid w:val="003F20FA"/>
    <w:rsid w:val="003F408D"/>
    <w:rsid w:val="003F5A5D"/>
    <w:rsid w:val="003F5A91"/>
    <w:rsid w:val="003F62F9"/>
    <w:rsid w:val="003F7907"/>
    <w:rsid w:val="00402724"/>
    <w:rsid w:val="0040494B"/>
    <w:rsid w:val="00405DEA"/>
    <w:rsid w:val="00410264"/>
    <w:rsid w:val="00411B8C"/>
    <w:rsid w:val="00414E9E"/>
    <w:rsid w:val="00422142"/>
    <w:rsid w:val="00424659"/>
    <w:rsid w:val="00425CAD"/>
    <w:rsid w:val="00426982"/>
    <w:rsid w:val="00427603"/>
    <w:rsid w:val="004306F5"/>
    <w:rsid w:val="00430952"/>
    <w:rsid w:val="004319C2"/>
    <w:rsid w:val="00431A23"/>
    <w:rsid w:val="00433758"/>
    <w:rsid w:val="00435D0C"/>
    <w:rsid w:val="00435DC3"/>
    <w:rsid w:val="00437951"/>
    <w:rsid w:val="00442304"/>
    <w:rsid w:val="004441CD"/>
    <w:rsid w:val="00446521"/>
    <w:rsid w:val="00450A2D"/>
    <w:rsid w:val="00453860"/>
    <w:rsid w:val="00453B73"/>
    <w:rsid w:val="00454934"/>
    <w:rsid w:val="00456E47"/>
    <w:rsid w:val="00460224"/>
    <w:rsid w:val="00460709"/>
    <w:rsid w:val="00461728"/>
    <w:rsid w:val="00462D62"/>
    <w:rsid w:val="0046331D"/>
    <w:rsid w:val="00463FEB"/>
    <w:rsid w:val="004710F3"/>
    <w:rsid w:val="00472EC7"/>
    <w:rsid w:val="00476F33"/>
    <w:rsid w:val="00481EB5"/>
    <w:rsid w:val="004856B4"/>
    <w:rsid w:val="004862AA"/>
    <w:rsid w:val="004866D6"/>
    <w:rsid w:val="00490033"/>
    <w:rsid w:val="00491B7D"/>
    <w:rsid w:val="00492CEB"/>
    <w:rsid w:val="00492FBB"/>
    <w:rsid w:val="004967A2"/>
    <w:rsid w:val="004A0894"/>
    <w:rsid w:val="004A1DF2"/>
    <w:rsid w:val="004A2B56"/>
    <w:rsid w:val="004A34CE"/>
    <w:rsid w:val="004A3B84"/>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0141"/>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047"/>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0F3"/>
    <w:rsid w:val="00575826"/>
    <w:rsid w:val="00576C4F"/>
    <w:rsid w:val="00577098"/>
    <w:rsid w:val="00577987"/>
    <w:rsid w:val="00580BFF"/>
    <w:rsid w:val="00581643"/>
    <w:rsid w:val="005848AC"/>
    <w:rsid w:val="005855CE"/>
    <w:rsid w:val="005873D4"/>
    <w:rsid w:val="005905DA"/>
    <w:rsid w:val="0059146D"/>
    <w:rsid w:val="0059260E"/>
    <w:rsid w:val="005932DF"/>
    <w:rsid w:val="005936BA"/>
    <w:rsid w:val="00593A7A"/>
    <w:rsid w:val="00593A8E"/>
    <w:rsid w:val="00593E9D"/>
    <w:rsid w:val="00596004"/>
    <w:rsid w:val="00596434"/>
    <w:rsid w:val="005A3B46"/>
    <w:rsid w:val="005A5AC3"/>
    <w:rsid w:val="005A6EC6"/>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3BFB"/>
    <w:rsid w:val="005D4610"/>
    <w:rsid w:val="005D6098"/>
    <w:rsid w:val="005D6E4D"/>
    <w:rsid w:val="005D7773"/>
    <w:rsid w:val="005E05D6"/>
    <w:rsid w:val="005E0627"/>
    <w:rsid w:val="005E0A43"/>
    <w:rsid w:val="005E0A67"/>
    <w:rsid w:val="005E156E"/>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32FF"/>
    <w:rsid w:val="00614BF3"/>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27AA"/>
    <w:rsid w:val="006340AB"/>
    <w:rsid w:val="00634B78"/>
    <w:rsid w:val="0063517B"/>
    <w:rsid w:val="006351E4"/>
    <w:rsid w:val="00635261"/>
    <w:rsid w:val="00635C28"/>
    <w:rsid w:val="00637E2A"/>
    <w:rsid w:val="00640525"/>
    <w:rsid w:val="00640E3A"/>
    <w:rsid w:val="00642DC9"/>
    <w:rsid w:val="006439C7"/>
    <w:rsid w:val="00645470"/>
    <w:rsid w:val="00646381"/>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4C95"/>
    <w:rsid w:val="00685B13"/>
    <w:rsid w:val="00686B65"/>
    <w:rsid w:val="00687AAD"/>
    <w:rsid w:val="00692866"/>
    <w:rsid w:val="006938E9"/>
    <w:rsid w:val="00694D64"/>
    <w:rsid w:val="00697E7D"/>
    <w:rsid w:val="006A1534"/>
    <w:rsid w:val="006A2E09"/>
    <w:rsid w:val="006A2EE2"/>
    <w:rsid w:val="006A63EF"/>
    <w:rsid w:val="006A6E0A"/>
    <w:rsid w:val="006B1A0E"/>
    <w:rsid w:val="006B1A6B"/>
    <w:rsid w:val="006B280C"/>
    <w:rsid w:val="006B46F2"/>
    <w:rsid w:val="006B6756"/>
    <w:rsid w:val="006C1E1E"/>
    <w:rsid w:val="006C2A04"/>
    <w:rsid w:val="006C3C72"/>
    <w:rsid w:val="006C431F"/>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123"/>
    <w:rsid w:val="00733CFE"/>
    <w:rsid w:val="00735295"/>
    <w:rsid w:val="007352D3"/>
    <w:rsid w:val="00735673"/>
    <w:rsid w:val="00735E00"/>
    <w:rsid w:val="0073624A"/>
    <w:rsid w:val="00740FD5"/>
    <w:rsid w:val="007420AA"/>
    <w:rsid w:val="007427E4"/>
    <w:rsid w:val="00744691"/>
    <w:rsid w:val="00753C03"/>
    <w:rsid w:val="00755C98"/>
    <w:rsid w:val="00755D52"/>
    <w:rsid w:val="0075782F"/>
    <w:rsid w:val="00757C3B"/>
    <w:rsid w:val="00761DB1"/>
    <w:rsid w:val="00763E39"/>
    <w:rsid w:val="0076425B"/>
    <w:rsid w:val="00764F56"/>
    <w:rsid w:val="00770743"/>
    <w:rsid w:val="007750BC"/>
    <w:rsid w:val="007762C5"/>
    <w:rsid w:val="00781806"/>
    <w:rsid w:val="00784D50"/>
    <w:rsid w:val="00785156"/>
    <w:rsid w:val="00785A77"/>
    <w:rsid w:val="007870E2"/>
    <w:rsid w:val="00787522"/>
    <w:rsid w:val="007877DE"/>
    <w:rsid w:val="00787AC7"/>
    <w:rsid w:val="007910F5"/>
    <w:rsid w:val="00794C25"/>
    <w:rsid w:val="00795BF0"/>
    <w:rsid w:val="00796974"/>
    <w:rsid w:val="00797462"/>
    <w:rsid w:val="007A01B5"/>
    <w:rsid w:val="007A022A"/>
    <w:rsid w:val="007A059A"/>
    <w:rsid w:val="007A0B8A"/>
    <w:rsid w:val="007A5D8F"/>
    <w:rsid w:val="007A7218"/>
    <w:rsid w:val="007B2053"/>
    <w:rsid w:val="007B5909"/>
    <w:rsid w:val="007B5F0E"/>
    <w:rsid w:val="007C02BB"/>
    <w:rsid w:val="007C0ACE"/>
    <w:rsid w:val="007C2E12"/>
    <w:rsid w:val="007C4EB0"/>
    <w:rsid w:val="007C6446"/>
    <w:rsid w:val="007C6E6A"/>
    <w:rsid w:val="007D0A87"/>
    <w:rsid w:val="007D11E8"/>
    <w:rsid w:val="007D1C10"/>
    <w:rsid w:val="007D2F54"/>
    <w:rsid w:val="007D3548"/>
    <w:rsid w:val="007D4EDA"/>
    <w:rsid w:val="007D6174"/>
    <w:rsid w:val="007E06D5"/>
    <w:rsid w:val="007E0D77"/>
    <w:rsid w:val="007E25E8"/>
    <w:rsid w:val="007E2C6E"/>
    <w:rsid w:val="007E4D91"/>
    <w:rsid w:val="007E52A2"/>
    <w:rsid w:val="007E60F7"/>
    <w:rsid w:val="007E6669"/>
    <w:rsid w:val="007E7B29"/>
    <w:rsid w:val="007F0BC1"/>
    <w:rsid w:val="007F2DB9"/>
    <w:rsid w:val="007F3E32"/>
    <w:rsid w:val="007F45C1"/>
    <w:rsid w:val="007F62F1"/>
    <w:rsid w:val="007F7837"/>
    <w:rsid w:val="0080112A"/>
    <w:rsid w:val="00801D7F"/>
    <w:rsid w:val="00802AEB"/>
    <w:rsid w:val="00802DFB"/>
    <w:rsid w:val="00803208"/>
    <w:rsid w:val="00804D59"/>
    <w:rsid w:val="00811368"/>
    <w:rsid w:val="00814D52"/>
    <w:rsid w:val="008203AA"/>
    <w:rsid w:val="008204C7"/>
    <w:rsid w:val="00820BB9"/>
    <w:rsid w:val="008218BF"/>
    <w:rsid w:val="008221AA"/>
    <w:rsid w:val="0082279D"/>
    <w:rsid w:val="008231C2"/>
    <w:rsid w:val="008239E5"/>
    <w:rsid w:val="00824B2A"/>
    <w:rsid w:val="00825C0D"/>
    <w:rsid w:val="00825F7A"/>
    <w:rsid w:val="00830056"/>
    <w:rsid w:val="00833339"/>
    <w:rsid w:val="008347D3"/>
    <w:rsid w:val="00835BB6"/>
    <w:rsid w:val="00836683"/>
    <w:rsid w:val="00837887"/>
    <w:rsid w:val="00840267"/>
    <w:rsid w:val="00840D1E"/>
    <w:rsid w:val="00841AF8"/>
    <w:rsid w:val="00841C46"/>
    <w:rsid w:val="00842512"/>
    <w:rsid w:val="008426DE"/>
    <w:rsid w:val="00842C46"/>
    <w:rsid w:val="00842FBB"/>
    <w:rsid w:val="0084576C"/>
    <w:rsid w:val="00847962"/>
    <w:rsid w:val="00853AAF"/>
    <w:rsid w:val="008573DC"/>
    <w:rsid w:val="00865414"/>
    <w:rsid w:val="0086569B"/>
    <w:rsid w:val="008714BA"/>
    <w:rsid w:val="00872779"/>
    <w:rsid w:val="00872C2F"/>
    <w:rsid w:val="0087582B"/>
    <w:rsid w:val="008760D1"/>
    <w:rsid w:val="00881C1F"/>
    <w:rsid w:val="00882E3C"/>
    <w:rsid w:val="00882FDD"/>
    <w:rsid w:val="00884C42"/>
    <w:rsid w:val="00886744"/>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B5D43"/>
    <w:rsid w:val="008C1C30"/>
    <w:rsid w:val="008C5C78"/>
    <w:rsid w:val="008C7365"/>
    <w:rsid w:val="008C772F"/>
    <w:rsid w:val="008C7EC8"/>
    <w:rsid w:val="008D036D"/>
    <w:rsid w:val="008D29B1"/>
    <w:rsid w:val="008D2E51"/>
    <w:rsid w:val="008D3110"/>
    <w:rsid w:val="008D4548"/>
    <w:rsid w:val="008D49D9"/>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D62"/>
    <w:rsid w:val="00930F63"/>
    <w:rsid w:val="0093227A"/>
    <w:rsid w:val="00934601"/>
    <w:rsid w:val="009348ED"/>
    <w:rsid w:val="00935E81"/>
    <w:rsid w:val="00936451"/>
    <w:rsid w:val="00942289"/>
    <w:rsid w:val="0094272B"/>
    <w:rsid w:val="00944A63"/>
    <w:rsid w:val="00945CBB"/>
    <w:rsid w:val="00947786"/>
    <w:rsid w:val="00947BF3"/>
    <w:rsid w:val="00947CDB"/>
    <w:rsid w:val="00952866"/>
    <w:rsid w:val="00952AD8"/>
    <w:rsid w:val="00952D60"/>
    <w:rsid w:val="00952EAC"/>
    <w:rsid w:val="00954FD6"/>
    <w:rsid w:val="009609E4"/>
    <w:rsid w:val="00960CA9"/>
    <w:rsid w:val="0096278B"/>
    <w:rsid w:val="00965738"/>
    <w:rsid w:val="009705A1"/>
    <w:rsid w:val="009718A8"/>
    <w:rsid w:val="00972405"/>
    <w:rsid w:val="00972954"/>
    <w:rsid w:val="009746A6"/>
    <w:rsid w:val="0097512B"/>
    <w:rsid w:val="009774B0"/>
    <w:rsid w:val="00980CBF"/>
    <w:rsid w:val="009815E1"/>
    <w:rsid w:val="0098215E"/>
    <w:rsid w:val="00983D3B"/>
    <w:rsid w:val="009841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B42C7"/>
    <w:rsid w:val="009C0813"/>
    <w:rsid w:val="009C12E5"/>
    <w:rsid w:val="009C2C46"/>
    <w:rsid w:val="009C3142"/>
    <w:rsid w:val="009C5DC0"/>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0092"/>
    <w:rsid w:val="00A328ED"/>
    <w:rsid w:val="00A32A50"/>
    <w:rsid w:val="00A33731"/>
    <w:rsid w:val="00A33DE6"/>
    <w:rsid w:val="00A33E8E"/>
    <w:rsid w:val="00A34EB2"/>
    <w:rsid w:val="00A42BD7"/>
    <w:rsid w:val="00A43E92"/>
    <w:rsid w:val="00A44A7F"/>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36DE"/>
    <w:rsid w:val="00A94C39"/>
    <w:rsid w:val="00A9546E"/>
    <w:rsid w:val="00AA0205"/>
    <w:rsid w:val="00AA1DBA"/>
    <w:rsid w:val="00AA41DB"/>
    <w:rsid w:val="00AB0A27"/>
    <w:rsid w:val="00AB1B8D"/>
    <w:rsid w:val="00AB4CA2"/>
    <w:rsid w:val="00AB6A0B"/>
    <w:rsid w:val="00AC0789"/>
    <w:rsid w:val="00AC1219"/>
    <w:rsid w:val="00AC167C"/>
    <w:rsid w:val="00AC2622"/>
    <w:rsid w:val="00AC53F1"/>
    <w:rsid w:val="00AC55C9"/>
    <w:rsid w:val="00AD3126"/>
    <w:rsid w:val="00AD3DAB"/>
    <w:rsid w:val="00AD5904"/>
    <w:rsid w:val="00AD673D"/>
    <w:rsid w:val="00AD7A1B"/>
    <w:rsid w:val="00AE0551"/>
    <w:rsid w:val="00AE22FF"/>
    <w:rsid w:val="00AE26E7"/>
    <w:rsid w:val="00AE2F70"/>
    <w:rsid w:val="00AE524D"/>
    <w:rsid w:val="00AE6CBB"/>
    <w:rsid w:val="00AE6FA1"/>
    <w:rsid w:val="00AE7BA7"/>
    <w:rsid w:val="00AF0DF4"/>
    <w:rsid w:val="00AF3761"/>
    <w:rsid w:val="00AF3BC3"/>
    <w:rsid w:val="00AF5AE8"/>
    <w:rsid w:val="00AF6FAD"/>
    <w:rsid w:val="00B01AD8"/>
    <w:rsid w:val="00B02B3E"/>
    <w:rsid w:val="00B03450"/>
    <w:rsid w:val="00B04CA8"/>
    <w:rsid w:val="00B06277"/>
    <w:rsid w:val="00B074A6"/>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CFE"/>
    <w:rsid w:val="00B53E2E"/>
    <w:rsid w:val="00B53F6E"/>
    <w:rsid w:val="00B544DA"/>
    <w:rsid w:val="00B55A87"/>
    <w:rsid w:val="00B55EAA"/>
    <w:rsid w:val="00B57514"/>
    <w:rsid w:val="00B601CC"/>
    <w:rsid w:val="00B622B0"/>
    <w:rsid w:val="00B626B7"/>
    <w:rsid w:val="00B62C08"/>
    <w:rsid w:val="00B666C4"/>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D794A"/>
    <w:rsid w:val="00BE2F0F"/>
    <w:rsid w:val="00BE4DAB"/>
    <w:rsid w:val="00BE5421"/>
    <w:rsid w:val="00BE7954"/>
    <w:rsid w:val="00BF023A"/>
    <w:rsid w:val="00BF0AD8"/>
    <w:rsid w:val="00BF12B8"/>
    <w:rsid w:val="00BF137E"/>
    <w:rsid w:val="00BF14D6"/>
    <w:rsid w:val="00BF1886"/>
    <w:rsid w:val="00BF4357"/>
    <w:rsid w:val="00BF631C"/>
    <w:rsid w:val="00BF7327"/>
    <w:rsid w:val="00BF735D"/>
    <w:rsid w:val="00C013AC"/>
    <w:rsid w:val="00C0231C"/>
    <w:rsid w:val="00C03AE8"/>
    <w:rsid w:val="00C03F7C"/>
    <w:rsid w:val="00C04192"/>
    <w:rsid w:val="00C04539"/>
    <w:rsid w:val="00C052D2"/>
    <w:rsid w:val="00C05D5B"/>
    <w:rsid w:val="00C05E7F"/>
    <w:rsid w:val="00C0600C"/>
    <w:rsid w:val="00C06292"/>
    <w:rsid w:val="00C063CF"/>
    <w:rsid w:val="00C064CD"/>
    <w:rsid w:val="00C0684A"/>
    <w:rsid w:val="00C068F3"/>
    <w:rsid w:val="00C1089A"/>
    <w:rsid w:val="00C10F6A"/>
    <w:rsid w:val="00C12CC9"/>
    <w:rsid w:val="00C14070"/>
    <w:rsid w:val="00C14C65"/>
    <w:rsid w:val="00C15BA7"/>
    <w:rsid w:val="00C15EB7"/>
    <w:rsid w:val="00C16E29"/>
    <w:rsid w:val="00C17046"/>
    <w:rsid w:val="00C17124"/>
    <w:rsid w:val="00C20B0E"/>
    <w:rsid w:val="00C22246"/>
    <w:rsid w:val="00C22C2B"/>
    <w:rsid w:val="00C230FC"/>
    <w:rsid w:val="00C236AD"/>
    <w:rsid w:val="00C25451"/>
    <w:rsid w:val="00C30101"/>
    <w:rsid w:val="00C3077C"/>
    <w:rsid w:val="00C31327"/>
    <w:rsid w:val="00C31C52"/>
    <w:rsid w:val="00C34FE5"/>
    <w:rsid w:val="00C35775"/>
    <w:rsid w:val="00C42A86"/>
    <w:rsid w:val="00C4431B"/>
    <w:rsid w:val="00C4518C"/>
    <w:rsid w:val="00C457BB"/>
    <w:rsid w:val="00C465E7"/>
    <w:rsid w:val="00C47FA1"/>
    <w:rsid w:val="00C5003A"/>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251D"/>
    <w:rsid w:val="00C83B05"/>
    <w:rsid w:val="00C84B3D"/>
    <w:rsid w:val="00C84E85"/>
    <w:rsid w:val="00C85AD9"/>
    <w:rsid w:val="00C85F10"/>
    <w:rsid w:val="00C92BD1"/>
    <w:rsid w:val="00C94130"/>
    <w:rsid w:val="00C95834"/>
    <w:rsid w:val="00C95867"/>
    <w:rsid w:val="00CA071A"/>
    <w:rsid w:val="00CA0CF0"/>
    <w:rsid w:val="00CA1598"/>
    <w:rsid w:val="00CA27C1"/>
    <w:rsid w:val="00CA3324"/>
    <w:rsid w:val="00CA38E4"/>
    <w:rsid w:val="00CA4E62"/>
    <w:rsid w:val="00CA6360"/>
    <w:rsid w:val="00CA6598"/>
    <w:rsid w:val="00CB1257"/>
    <w:rsid w:val="00CB352F"/>
    <w:rsid w:val="00CB4C36"/>
    <w:rsid w:val="00CB625B"/>
    <w:rsid w:val="00CB652A"/>
    <w:rsid w:val="00CB6A88"/>
    <w:rsid w:val="00CB709F"/>
    <w:rsid w:val="00CB7A6F"/>
    <w:rsid w:val="00CC1A4E"/>
    <w:rsid w:val="00CC219B"/>
    <w:rsid w:val="00CC251D"/>
    <w:rsid w:val="00CC259A"/>
    <w:rsid w:val="00CC2970"/>
    <w:rsid w:val="00CC3248"/>
    <w:rsid w:val="00CC3B40"/>
    <w:rsid w:val="00CC4485"/>
    <w:rsid w:val="00CC4A33"/>
    <w:rsid w:val="00CC5998"/>
    <w:rsid w:val="00CC622F"/>
    <w:rsid w:val="00CC6DDC"/>
    <w:rsid w:val="00CD33C5"/>
    <w:rsid w:val="00CD3A98"/>
    <w:rsid w:val="00CD4C7D"/>
    <w:rsid w:val="00CE2A1A"/>
    <w:rsid w:val="00CE2AD9"/>
    <w:rsid w:val="00CE3C47"/>
    <w:rsid w:val="00CF0180"/>
    <w:rsid w:val="00CF0CAB"/>
    <w:rsid w:val="00CF0F80"/>
    <w:rsid w:val="00CF10AD"/>
    <w:rsid w:val="00CF1FEF"/>
    <w:rsid w:val="00CF2757"/>
    <w:rsid w:val="00CF41D1"/>
    <w:rsid w:val="00CF524D"/>
    <w:rsid w:val="00CF6904"/>
    <w:rsid w:val="00CF72C2"/>
    <w:rsid w:val="00D01A44"/>
    <w:rsid w:val="00D0599E"/>
    <w:rsid w:val="00D06134"/>
    <w:rsid w:val="00D06D4B"/>
    <w:rsid w:val="00D07E9A"/>
    <w:rsid w:val="00D1053D"/>
    <w:rsid w:val="00D10EDC"/>
    <w:rsid w:val="00D11C58"/>
    <w:rsid w:val="00D12E30"/>
    <w:rsid w:val="00D13132"/>
    <w:rsid w:val="00D1520D"/>
    <w:rsid w:val="00D15D43"/>
    <w:rsid w:val="00D16011"/>
    <w:rsid w:val="00D1607E"/>
    <w:rsid w:val="00D20FA4"/>
    <w:rsid w:val="00D217BA"/>
    <w:rsid w:val="00D22A4B"/>
    <w:rsid w:val="00D23E54"/>
    <w:rsid w:val="00D260F5"/>
    <w:rsid w:val="00D2694F"/>
    <w:rsid w:val="00D26B73"/>
    <w:rsid w:val="00D271BD"/>
    <w:rsid w:val="00D2753D"/>
    <w:rsid w:val="00D27D62"/>
    <w:rsid w:val="00D308CB"/>
    <w:rsid w:val="00D31407"/>
    <w:rsid w:val="00D3308A"/>
    <w:rsid w:val="00D33DAF"/>
    <w:rsid w:val="00D346E1"/>
    <w:rsid w:val="00D35F33"/>
    <w:rsid w:val="00D41EE1"/>
    <w:rsid w:val="00D43D3D"/>
    <w:rsid w:val="00D46172"/>
    <w:rsid w:val="00D465FF"/>
    <w:rsid w:val="00D47D6B"/>
    <w:rsid w:val="00D51785"/>
    <w:rsid w:val="00D534E6"/>
    <w:rsid w:val="00D5394E"/>
    <w:rsid w:val="00D53CCB"/>
    <w:rsid w:val="00D56DED"/>
    <w:rsid w:val="00D575B5"/>
    <w:rsid w:val="00D60176"/>
    <w:rsid w:val="00D61DEF"/>
    <w:rsid w:val="00D62CB0"/>
    <w:rsid w:val="00D64908"/>
    <w:rsid w:val="00D64B75"/>
    <w:rsid w:val="00D6725A"/>
    <w:rsid w:val="00D7007D"/>
    <w:rsid w:val="00D71BAF"/>
    <w:rsid w:val="00D730C9"/>
    <w:rsid w:val="00D8184B"/>
    <w:rsid w:val="00D85805"/>
    <w:rsid w:val="00D85C10"/>
    <w:rsid w:val="00D86093"/>
    <w:rsid w:val="00D86EE7"/>
    <w:rsid w:val="00D87101"/>
    <w:rsid w:val="00D87413"/>
    <w:rsid w:val="00D91F82"/>
    <w:rsid w:val="00D94E87"/>
    <w:rsid w:val="00D94FB7"/>
    <w:rsid w:val="00D95C91"/>
    <w:rsid w:val="00D96136"/>
    <w:rsid w:val="00D963F1"/>
    <w:rsid w:val="00D9736F"/>
    <w:rsid w:val="00D978CB"/>
    <w:rsid w:val="00DA18A8"/>
    <w:rsid w:val="00DA1A4E"/>
    <w:rsid w:val="00DA1EB4"/>
    <w:rsid w:val="00DA2EC2"/>
    <w:rsid w:val="00DA44D4"/>
    <w:rsid w:val="00DA5053"/>
    <w:rsid w:val="00DA61EF"/>
    <w:rsid w:val="00DA7453"/>
    <w:rsid w:val="00DB6DE8"/>
    <w:rsid w:val="00DB7169"/>
    <w:rsid w:val="00DC26CF"/>
    <w:rsid w:val="00DC30E5"/>
    <w:rsid w:val="00DC3B46"/>
    <w:rsid w:val="00DC642B"/>
    <w:rsid w:val="00DC6FE6"/>
    <w:rsid w:val="00DD1870"/>
    <w:rsid w:val="00DD1C3B"/>
    <w:rsid w:val="00DD2F82"/>
    <w:rsid w:val="00DD3AA8"/>
    <w:rsid w:val="00DD450C"/>
    <w:rsid w:val="00DD4977"/>
    <w:rsid w:val="00DD60FA"/>
    <w:rsid w:val="00DD7105"/>
    <w:rsid w:val="00DE262B"/>
    <w:rsid w:val="00DE526D"/>
    <w:rsid w:val="00DE62FF"/>
    <w:rsid w:val="00DE6E55"/>
    <w:rsid w:val="00DE785F"/>
    <w:rsid w:val="00DF0E0E"/>
    <w:rsid w:val="00DF3592"/>
    <w:rsid w:val="00DF5BDE"/>
    <w:rsid w:val="00DF6560"/>
    <w:rsid w:val="00E012C4"/>
    <w:rsid w:val="00E01AE1"/>
    <w:rsid w:val="00E02D74"/>
    <w:rsid w:val="00E0384C"/>
    <w:rsid w:val="00E04154"/>
    <w:rsid w:val="00E10C77"/>
    <w:rsid w:val="00E1178E"/>
    <w:rsid w:val="00E126B5"/>
    <w:rsid w:val="00E12993"/>
    <w:rsid w:val="00E13112"/>
    <w:rsid w:val="00E14610"/>
    <w:rsid w:val="00E14C60"/>
    <w:rsid w:val="00E15989"/>
    <w:rsid w:val="00E169E8"/>
    <w:rsid w:val="00E177B7"/>
    <w:rsid w:val="00E212F2"/>
    <w:rsid w:val="00E21B3B"/>
    <w:rsid w:val="00E22F61"/>
    <w:rsid w:val="00E245B6"/>
    <w:rsid w:val="00E24858"/>
    <w:rsid w:val="00E25C24"/>
    <w:rsid w:val="00E268D5"/>
    <w:rsid w:val="00E30C1C"/>
    <w:rsid w:val="00E30D80"/>
    <w:rsid w:val="00E31108"/>
    <w:rsid w:val="00E32254"/>
    <w:rsid w:val="00E325E9"/>
    <w:rsid w:val="00E32985"/>
    <w:rsid w:val="00E33D21"/>
    <w:rsid w:val="00E355E2"/>
    <w:rsid w:val="00E372B6"/>
    <w:rsid w:val="00E41175"/>
    <w:rsid w:val="00E439B4"/>
    <w:rsid w:val="00E44D7E"/>
    <w:rsid w:val="00E459FA"/>
    <w:rsid w:val="00E4748A"/>
    <w:rsid w:val="00E47DC0"/>
    <w:rsid w:val="00E517FE"/>
    <w:rsid w:val="00E53764"/>
    <w:rsid w:val="00E53C8F"/>
    <w:rsid w:val="00E56787"/>
    <w:rsid w:val="00E601DE"/>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1FD"/>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1A4C"/>
    <w:rsid w:val="00ED3752"/>
    <w:rsid w:val="00ED3BE6"/>
    <w:rsid w:val="00ED5A58"/>
    <w:rsid w:val="00ED5C03"/>
    <w:rsid w:val="00EE0784"/>
    <w:rsid w:val="00EE22D0"/>
    <w:rsid w:val="00EE3307"/>
    <w:rsid w:val="00EE35B5"/>
    <w:rsid w:val="00EE3F61"/>
    <w:rsid w:val="00EE58E0"/>
    <w:rsid w:val="00EE6818"/>
    <w:rsid w:val="00EE697D"/>
    <w:rsid w:val="00EF1A8B"/>
    <w:rsid w:val="00EF1B1F"/>
    <w:rsid w:val="00EF3D76"/>
    <w:rsid w:val="00EF4A3C"/>
    <w:rsid w:val="00EF70B5"/>
    <w:rsid w:val="00F0059C"/>
    <w:rsid w:val="00F0225C"/>
    <w:rsid w:val="00F03486"/>
    <w:rsid w:val="00F05F38"/>
    <w:rsid w:val="00F1157C"/>
    <w:rsid w:val="00F118FD"/>
    <w:rsid w:val="00F11EB0"/>
    <w:rsid w:val="00F13690"/>
    <w:rsid w:val="00F13DB2"/>
    <w:rsid w:val="00F149B2"/>
    <w:rsid w:val="00F1657E"/>
    <w:rsid w:val="00F169DC"/>
    <w:rsid w:val="00F17165"/>
    <w:rsid w:val="00F172CA"/>
    <w:rsid w:val="00F226FC"/>
    <w:rsid w:val="00F23826"/>
    <w:rsid w:val="00F25C00"/>
    <w:rsid w:val="00F3031D"/>
    <w:rsid w:val="00F31DED"/>
    <w:rsid w:val="00F31E6C"/>
    <w:rsid w:val="00F32756"/>
    <w:rsid w:val="00F3415E"/>
    <w:rsid w:val="00F34466"/>
    <w:rsid w:val="00F37012"/>
    <w:rsid w:val="00F379E4"/>
    <w:rsid w:val="00F379F5"/>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3613"/>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38C"/>
    <w:rsid w:val="00FA1B06"/>
    <w:rsid w:val="00FA2ECB"/>
    <w:rsid w:val="00FA3DB4"/>
    <w:rsid w:val="00FA4997"/>
    <w:rsid w:val="00FA4B86"/>
    <w:rsid w:val="00FB0C38"/>
    <w:rsid w:val="00FB1FD3"/>
    <w:rsid w:val="00FB38FC"/>
    <w:rsid w:val="00FB7FCE"/>
    <w:rsid w:val="00FC12CB"/>
    <w:rsid w:val="00FC1E8B"/>
    <w:rsid w:val="00FC4F6A"/>
    <w:rsid w:val="00FC52B1"/>
    <w:rsid w:val="00FC5826"/>
    <w:rsid w:val="00FC79A8"/>
    <w:rsid w:val="00FD0249"/>
    <w:rsid w:val="00FD0E3E"/>
    <w:rsid w:val="00FD0FE1"/>
    <w:rsid w:val="00FD23F6"/>
    <w:rsid w:val="00FD49A9"/>
    <w:rsid w:val="00FD5345"/>
    <w:rsid w:val="00FD5416"/>
    <w:rsid w:val="00FE11A9"/>
    <w:rsid w:val="00FE1C4C"/>
    <w:rsid w:val="00FE1D97"/>
    <w:rsid w:val="00FE1E47"/>
    <w:rsid w:val="00FE39E1"/>
    <w:rsid w:val="00FE47E9"/>
    <w:rsid w:val="00FF117D"/>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Spacing">
    <w:name w:val="No Spacing"/>
    <w:uiPriority w:val="1"/>
    <w:qFormat/>
    <w:rsid w:val="00DC642B"/>
    <w:pPr>
      <w:spacing w:after="0" w:line="240" w:lineRule="auto"/>
    </w:pPr>
  </w:style>
  <w:style w:type="table" w:styleId="MediumList2-Accent1">
    <w:name w:val="Medium List 2 Accent 1"/>
    <w:basedOn w:val="TableNormal"/>
    <w:uiPriority w:val="66"/>
    <w:rsid w:val="003D33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0B6DE6"/>
    <w:rPr>
      <w:color w:val="605E5C"/>
      <w:shd w:val="clear" w:color="auto" w:fill="E1DFDD"/>
    </w:rPr>
  </w:style>
  <w:style w:type="character" w:styleId="UnresolvedMention">
    <w:name w:val="Unresolved Mention"/>
    <w:basedOn w:val="DefaultParagraphFont"/>
    <w:uiPriority w:val="99"/>
    <w:semiHidden/>
    <w:unhideWhenUsed/>
    <w:rsid w:val="003F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27771786">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3271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lenf@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EF52-9FB9-4BB9-9E39-D1E61B06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10488</Words>
  <Characters>59784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2019-06-18T15:50:00Z</cp:lastPrinted>
  <dcterms:created xsi:type="dcterms:W3CDTF">2020-03-09T20:47:00Z</dcterms:created>
  <dcterms:modified xsi:type="dcterms:W3CDTF">2020-03-09T20:47:00Z</dcterms:modified>
</cp:coreProperties>
</file>