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71A78E79"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674D9A" w:rsidRPr="00674D9A">
        <w:rPr>
          <w:rFonts w:cs="Arial"/>
          <w:b/>
          <w:sz w:val="32"/>
          <w:szCs w:val="32"/>
        </w:rPr>
        <w:t>R687541</w:t>
      </w:r>
    </w:p>
    <w:p w14:paraId="77ED5886" w14:textId="648A8E02" w:rsidR="00B12523" w:rsidRPr="00674D9A" w:rsidRDefault="00674D9A" w:rsidP="00B12523">
      <w:pPr>
        <w:pStyle w:val="MyNormal"/>
        <w:jc w:val="center"/>
        <w:rPr>
          <w:rFonts w:cs="Arial"/>
          <w:b/>
          <w:color w:val="FF0000"/>
          <w:sz w:val="28"/>
          <w:szCs w:val="28"/>
        </w:rPr>
      </w:pPr>
      <w:r w:rsidRPr="00674D9A">
        <w:rPr>
          <w:b/>
          <w:sz w:val="28"/>
          <w:szCs w:val="28"/>
        </w:rPr>
        <w:t>ON-CALL JOURNEYPERSON</w:t>
      </w:r>
    </w:p>
    <w:p w14:paraId="676A02EA" w14:textId="77777777" w:rsidR="00B12523" w:rsidRPr="00201DE0" w:rsidRDefault="00B12523" w:rsidP="00B12523">
      <w:pPr>
        <w:pStyle w:val="MyNormal"/>
        <w:jc w:val="left"/>
        <w:rPr>
          <w:rFonts w:cs="Arial"/>
          <w:b/>
          <w:sz w:val="32"/>
          <w:szCs w:val="32"/>
        </w:rPr>
      </w:pPr>
    </w:p>
    <w:p w14:paraId="68FEBD1F" w14:textId="723C10D7" w:rsidR="00B12523" w:rsidRPr="003A2302"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3A2302" w:rsidRPr="003A2302">
        <w:rPr>
          <w:rFonts w:cs="Arial"/>
          <w:b/>
          <w:sz w:val="24"/>
        </w:rPr>
        <w:t>September 26, 2018</w:t>
      </w:r>
    </w:p>
    <w:p w14:paraId="29A1A37C" w14:textId="13D0A48B" w:rsidR="00B12523" w:rsidRPr="003A23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2302">
        <w:rPr>
          <w:rFonts w:cs="Arial"/>
          <w:b/>
          <w:sz w:val="24"/>
        </w:rPr>
        <w:tab/>
      </w:r>
      <w:r w:rsidRPr="003A2302">
        <w:rPr>
          <w:rFonts w:cs="Arial"/>
          <w:b/>
          <w:sz w:val="24"/>
        </w:rPr>
        <w:tab/>
      </w:r>
      <w:r w:rsidRPr="003A2302">
        <w:rPr>
          <w:rFonts w:cs="Arial"/>
          <w:b/>
          <w:sz w:val="24"/>
        </w:rPr>
        <w:tab/>
      </w:r>
      <w:r w:rsidRPr="003A2302">
        <w:rPr>
          <w:rFonts w:cs="Arial"/>
          <w:b/>
          <w:sz w:val="24"/>
        </w:rPr>
        <w:tab/>
      </w:r>
    </w:p>
    <w:p w14:paraId="0EA48142" w14:textId="0A19D89D" w:rsidR="0063517B" w:rsidRPr="003A2302"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2302">
        <w:rPr>
          <w:rFonts w:cs="Arial"/>
          <w:b/>
          <w:sz w:val="24"/>
        </w:rPr>
        <w:tab/>
        <w:t>PROPOSAL DUE DATE:</w:t>
      </w:r>
      <w:r w:rsidRPr="003A2302">
        <w:rPr>
          <w:rFonts w:cs="Arial"/>
          <w:b/>
          <w:sz w:val="24"/>
        </w:rPr>
        <w:tab/>
      </w:r>
      <w:r w:rsidR="003A2302" w:rsidRPr="003A2302">
        <w:rPr>
          <w:rFonts w:cs="Arial"/>
          <w:b/>
          <w:sz w:val="24"/>
        </w:rPr>
        <w:t>October 18, 2018</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6A2A71D9" w14:textId="209ACAAA" w:rsidR="003C4831" w:rsidRPr="00AE54E2" w:rsidRDefault="008573DC" w:rsidP="00AE54E2">
      <w:pPr>
        <w:ind w:left="720"/>
        <w:rPr>
          <w:rFonts w:ascii="Arial" w:hAnsi="Arial" w:cs="Arial"/>
          <w:color w:val="000000" w:themeColor="text1"/>
        </w:rPr>
      </w:pPr>
      <w:r w:rsidRPr="003C4831">
        <w:rPr>
          <w:rFonts w:ascii="Arial" w:eastAsia="Times New Roman" w:hAnsi="Arial" w:cs="Arial"/>
          <w:color w:val="000000" w:themeColor="text1"/>
          <w:sz w:val="20"/>
          <w:szCs w:val="20"/>
        </w:rPr>
        <w:t>The Board of Trustees of the University of Arkansas, acting on behalf of the</w:t>
      </w:r>
      <w:r w:rsidR="003C4831" w:rsidRPr="003C4831">
        <w:rPr>
          <w:rFonts w:ascii="Arial" w:hAnsi="Arial" w:cs="Arial"/>
          <w:color w:val="000000" w:themeColor="text1"/>
          <w:sz w:val="20"/>
          <w:szCs w:val="20"/>
        </w:rPr>
        <w:t xml:space="preserve"> University of Arkansas, Fayetteville</w:t>
      </w:r>
      <w:r w:rsidR="003C4831" w:rsidRPr="003C4831">
        <w:rPr>
          <w:rFonts w:ascii="Arial" w:hAnsi="Arial" w:cs="Arial"/>
          <w:color w:val="000000" w:themeColor="text1"/>
        </w:rPr>
        <w:t xml:space="preserve">, Facilities Management Department, seeks a qualified contractor to provide </w:t>
      </w:r>
      <w:r w:rsidR="003C4831" w:rsidRPr="00FC48CA">
        <w:rPr>
          <w:rFonts w:ascii="Arial" w:hAnsi="Arial" w:cs="Arial"/>
          <w:color w:val="000000" w:themeColor="text1"/>
        </w:rPr>
        <w:t>Journey</w:t>
      </w:r>
      <w:r w:rsidR="0068123C" w:rsidRPr="00FC48CA">
        <w:rPr>
          <w:rFonts w:ascii="Arial" w:hAnsi="Arial" w:cs="Arial"/>
          <w:color w:val="000000" w:themeColor="text1"/>
        </w:rPr>
        <w:t>person</w:t>
      </w:r>
      <w:r w:rsidR="003C4831" w:rsidRPr="003C4831">
        <w:rPr>
          <w:rFonts w:ascii="Arial" w:hAnsi="Arial" w:cs="Arial"/>
          <w:color w:val="000000" w:themeColor="text1"/>
        </w:rPr>
        <w:t>/skilled labor resources on a per hour basis f</w:t>
      </w:r>
      <w:bookmarkStart w:id="1" w:name="_GoBack"/>
      <w:bookmarkEnd w:id="1"/>
      <w:r w:rsidR="003C4831" w:rsidRPr="003C4831">
        <w:rPr>
          <w:rFonts w:ascii="Arial" w:hAnsi="Arial" w:cs="Arial"/>
          <w:color w:val="000000" w:themeColor="text1"/>
        </w:rPr>
        <w:t xml:space="preserve">or temporary assistance on the University of Arkansas Fayetteville Campus.  </w:t>
      </w:r>
      <w:r w:rsidR="003C4831">
        <w:rPr>
          <w:rFonts w:ascii="Arial" w:hAnsi="Arial" w:cs="Arial"/>
          <w:sz w:val="24"/>
          <w:szCs w:val="24"/>
        </w:rPr>
        <w:tab/>
      </w:r>
      <w:r w:rsidR="003C4831" w:rsidRPr="00A7103D">
        <w:rPr>
          <w:rFonts w:ascii="Arial" w:hAnsi="Arial" w:cs="Arial"/>
          <w:sz w:val="24"/>
          <w:szCs w:val="24"/>
        </w:rPr>
        <w:t xml:space="preserve"> </w:t>
      </w:r>
    </w:p>
    <w:p w14:paraId="3FB41A10" w14:textId="77777777" w:rsidR="00FD49A9" w:rsidRPr="00B12F00" w:rsidRDefault="00FD49A9" w:rsidP="003C4831">
      <w:pPr>
        <w:spacing w:after="0" w:line="240" w:lineRule="auto"/>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01EE7BD0" w14:textId="1683242F" w:rsidR="002700AA" w:rsidRDefault="00572BB1" w:rsidP="002700AA">
      <w:pPr>
        <w:pStyle w:val="MyNormal"/>
        <w:ind w:left="1260" w:hanging="1260"/>
        <w:rPr>
          <w:rFonts w:cs="Arial"/>
          <w:color w:val="FF0000"/>
        </w:rPr>
      </w:pPr>
      <w:r w:rsidRPr="000E3984">
        <w:rPr>
          <w:rFonts w:cs="Arial"/>
          <w:b/>
          <w:szCs w:val="22"/>
        </w:rPr>
        <w:tab/>
      </w:r>
      <w:r w:rsidR="003C4831" w:rsidRPr="00A7103D">
        <w:rPr>
          <w:rFonts w:cs="Arial"/>
          <w:sz w:val="24"/>
        </w:rPr>
        <w:t>This Request for Proposal (RFP) has been issued by the University to select a firm which will</w:t>
      </w:r>
      <w:r w:rsidR="002700AA" w:rsidRPr="002700AA">
        <w:rPr>
          <w:rFonts w:cs="Arial"/>
          <w:color w:val="FF0000"/>
        </w:rPr>
        <w:tab/>
      </w:r>
    </w:p>
    <w:p w14:paraId="776AEDC1" w14:textId="4AAB1973" w:rsidR="003C4831" w:rsidRDefault="003C4831" w:rsidP="002700AA">
      <w:pPr>
        <w:pStyle w:val="MyNormal"/>
        <w:ind w:left="1260" w:hanging="1260"/>
        <w:rPr>
          <w:rFonts w:cs="Arial"/>
          <w:sz w:val="24"/>
        </w:rPr>
      </w:pPr>
      <w:r>
        <w:rPr>
          <w:rFonts w:cs="Arial"/>
          <w:color w:val="FF0000"/>
        </w:rPr>
        <w:t xml:space="preserve">         </w:t>
      </w:r>
      <w:r w:rsidRPr="00A7103D">
        <w:rPr>
          <w:rFonts w:cs="Arial"/>
          <w:sz w:val="24"/>
        </w:rPr>
        <w:t xml:space="preserve">be expected to perform all duties associated with providing required services for various </w:t>
      </w:r>
      <w:r>
        <w:rPr>
          <w:rFonts w:cs="Arial"/>
          <w:sz w:val="24"/>
        </w:rPr>
        <w:t>job</w:t>
      </w:r>
    </w:p>
    <w:p w14:paraId="087D5178" w14:textId="05C7BB84" w:rsidR="003C4831" w:rsidRDefault="003C4831" w:rsidP="002700AA">
      <w:pPr>
        <w:pStyle w:val="MyNormal"/>
        <w:ind w:left="1260" w:hanging="1260"/>
        <w:rPr>
          <w:rFonts w:cs="Arial"/>
          <w:sz w:val="24"/>
        </w:rPr>
      </w:pPr>
      <w:r>
        <w:rPr>
          <w:rFonts w:cs="Arial"/>
          <w:sz w:val="24"/>
        </w:rPr>
        <w:t xml:space="preserve">        </w:t>
      </w:r>
      <w:r w:rsidRPr="00A7103D">
        <w:rPr>
          <w:rFonts w:cs="Arial"/>
          <w:sz w:val="24"/>
        </w:rPr>
        <w:t>Classifications on an as-needed basis to the benefit and satisfaction of the University of</w:t>
      </w:r>
    </w:p>
    <w:p w14:paraId="3A2D78E9" w14:textId="5E91055D" w:rsidR="00CA27C1" w:rsidRPr="003A2302" w:rsidRDefault="003C4831" w:rsidP="003A2302">
      <w:pPr>
        <w:ind w:left="720" w:hanging="720"/>
        <w:rPr>
          <w:rFonts w:ascii="Arial" w:hAnsi="Arial" w:cs="Arial"/>
          <w:sz w:val="24"/>
          <w:szCs w:val="24"/>
        </w:rPr>
      </w:pPr>
      <w:r>
        <w:rPr>
          <w:rFonts w:cs="Arial"/>
          <w:sz w:val="24"/>
        </w:rPr>
        <w:t xml:space="preserve">        </w:t>
      </w:r>
      <w:r>
        <w:rPr>
          <w:rFonts w:ascii="Arial" w:hAnsi="Arial" w:cs="Arial"/>
          <w:sz w:val="24"/>
          <w:szCs w:val="24"/>
        </w:rPr>
        <w:t xml:space="preserve">  </w:t>
      </w:r>
      <w:r w:rsidRPr="00A7103D">
        <w:rPr>
          <w:rFonts w:ascii="Arial" w:hAnsi="Arial" w:cs="Arial"/>
          <w:sz w:val="24"/>
          <w:szCs w:val="24"/>
        </w:rPr>
        <w:t>Arkansas (hereinafter referred to as “Owner” or “University</w:t>
      </w:r>
      <w:r w:rsidRPr="00FC48CA">
        <w:rPr>
          <w:rFonts w:ascii="Arial" w:hAnsi="Arial" w:cs="Arial"/>
          <w:sz w:val="24"/>
          <w:szCs w:val="24"/>
        </w:rPr>
        <w:t>”</w:t>
      </w:r>
      <w:r w:rsidR="000B37B6" w:rsidRPr="00FC48CA">
        <w:rPr>
          <w:rFonts w:ascii="Arial" w:hAnsi="Arial" w:cs="Arial"/>
          <w:sz w:val="24"/>
          <w:szCs w:val="24"/>
        </w:rPr>
        <w:t>)</w:t>
      </w:r>
      <w:r w:rsidRPr="00A7103D">
        <w:rPr>
          <w:rFonts w:ascii="Arial" w:hAnsi="Arial" w:cs="Arial"/>
          <w:sz w:val="24"/>
          <w:szCs w:val="24"/>
        </w:rPr>
        <w:t>.</w:t>
      </w:r>
      <w:r>
        <w:rPr>
          <w:rFonts w:cs="Arial"/>
          <w:sz w:val="24"/>
        </w:rPr>
        <w:t xml:space="preserve">     </w:t>
      </w:r>
    </w:p>
    <w:p w14:paraId="243C34D7" w14:textId="0D970B73" w:rsidR="00EB3B15" w:rsidRPr="0031642E" w:rsidRDefault="00EB3B15" w:rsidP="00735295">
      <w:pPr>
        <w:pStyle w:val="MyNormal"/>
        <w:ind w:left="990"/>
        <w:rPr>
          <w:rFonts w:cs="Arial"/>
          <w:color w:val="FF0000"/>
          <w:szCs w:val="22"/>
        </w:rPr>
      </w:pPr>
    </w:p>
    <w:p w14:paraId="6A54BEC4" w14:textId="1922FC08" w:rsidR="00572BB1" w:rsidRPr="00B12F00" w:rsidRDefault="003C4831" w:rsidP="003C4831">
      <w:pPr>
        <w:spacing w:after="0" w:line="240" w:lineRule="auto"/>
        <w:jc w:val="both"/>
        <w:rPr>
          <w:rFonts w:ascii="Arial" w:eastAsia="Times New Roman" w:hAnsi="Arial" w:cs="Arial"/>
          <w:b/>
        </w:rPr>
      </w:pPr>
      <w:r>
        <w:rPr>
          <w:rFonts w:ascii="Arial" w:eastAsia="Times New Roman" w:hAnsi="Arial" w:cs="Arial"/>
          <w:b/>
        </w:rPr>
        <w:t xml:space="preserve"> </w:t>
      </w:r>
      <w:r w:rsidR="003B51D9">
        <w:rPr>
          <w:rFonts w:ascii="Arial" w:eastAsia="Times New Roman" w:hAnsi="Arial" w:cs="Arial"/>
          <w:b/>
        </w:rPr>
        <w:t>3</w:t>
      </w:r>
      <w:r>
        <w:rPr>
          <w:rFonts w:ascii="Arial" w:eastAsia="Times New Roman" w:hAnsi="Arial" w:cs="Arial"/>
          <w:b/>
        </w:rPr>
        <w:t xml:space="preserve">.    </w:t>
      </w:r>
      <w:r w:rsidR="009045EE" w:rsidRPr="00B12F00">
        <w:rPr>
          <w:rFonts w:ascii="Arial" w:eastAsia="Times New Roman" w:hAnsi="Arial" w:cs="Arial"/>
          <w:b/>
        </w:rPr>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Pr="00AE54E2" w:rsidRDefault="002700AA" w:rsidP="002700AA">
      <w:pPr>
        <w:pStyle w:val="MyNormal"/>
        <w:tabs>
          <w:tab w:val="clear" w:pos="1260"/>
        </w:tabs>
        <w:ind w:left="540" w:hanging="1260"/>
        <w:rPr>
          <w:rFonts w:cs="Arial"/>
          <w:szCs w:val="22"/>
        </w:rPr>
      </w:pPr>
    </w:p>
    <w:p w14:paraId="42BA9550" w14:textId="527A41BD" w:rsidR="002700AA" w:rsidRPr="00AE54E2" w:rsidRDefault="002700AA" w:rsidP="002700AA">
      <w:pPr>
        <w:pStyle w:val="MyNormal"/>
        <w:tabs>
          <w:tab w:val="clear" w:pos="1260"/>
        </w:tabs>
        <w:ind w:left="540" w:hanging="1260"/>
        <w:rPr>
          <w:rFonts w:cs="Arial"/>
          <w:szCs w:val="22"/>
        </w:rPr>
      </w:pPr>
      <w:r w:rsidRPr="00AE54E2">
        <w:rPr>
          <w:rFonts w:cs="Arial"/>
          <w:szCs w:val="22"/>
        </w:rPr>
        <w:tab/>
        <w:t xml:space="preserve">Respondents must provide detailed/itemized </w:t>
      </w:r>
      <w:r w:rsidR="005F0422" w:rsidRPr="00AE54E2">
        <w:rPr>
          <w:rFonts w:cs="Arial"/>
          <w:szCs w:val="22"/>
        </w:rPr>
        <w:t>Facilities Management</w:t>
      </w:r>
      <w:r w:rsidRPr="00AE54E2">
        <w:rPr>
          <w:rFonts w:cs="Arial"/>
          <w:szCs w:val="22"/>
        </w:rPr>
        <w:t xml:space="preserve"> pricing for each individual component, or the overall system, as listed on the Official Bid Price Sheet provided within this RFP document </w:t>
      </w:r>
      <w:r w:rsidR="002D1BC6" w:rsidRPr="00AE54E2">
        <w:rPr>
          <w:rFonts w:cs="Arial"/>
          <w:szCs w:val="22"/>
        </w:rPr>
        <w:t>(see Appendix I</w:t>
      </w:r>
      <w:r w:rsidRPr="00AE54E2">
        <w:rPr>
          <w:rFonts w:cs="Arial"/>
          <w:szCs w:val="22"/>
        </w:rPr>
        <w:t xml:space="preserve">I).  If pricing is dependent on any assumptions that are not specifically stated on the Official Price Sheet, please list those assumptions accordingly on a separate spreadsheet and show detailed pricing.  </w:t>
      </w:r>
    </w:p>
    <w:p w14:paraId="0AFEF0B6" w14:textId="77777777" w:rsidR="002700AA" w:rsidRPr="00AE54E2" w:rsidRDefault="002700AA" w:rsidP="002700AA">
      <w:pPr>
        <w:pStyle w:val="MyNormal"/>
        <w:tabs>
          <w:tab w:val="clear" w:pos="1260"/>
        </w:tabs>
        <w:ind w:left="540" w:hanging="1260"/>
        <w:rPr>
          <w:rFonts w:cs="Arial"/>
          <w:szCs w:val="22"/>
        </w:rPr>
      </w:pPr>
    </w:p>
    <w:p w14:paraId="4C4CBFBC" w14:textId="77777777" w:rsidR="002700AA" w:rsidRPr="00AE54E2" w:rsidRDefault="002700AA" w:rsidP="002700AA">
      <w:pPr>
        <w:pStyle w:val="MyNormal"/>
        <w:ind w:left="1260" w:hanging="1260"/>
        <w:rPr>
          <w:rFonts w:cs="Arial"/>
          <w:szCs w:val="22"/>
        </w:rPr>
      </w:pPr>
      <w:r w:rsidRPr="00AE54E2">
        <w:rPr>
          <w:rFonts w:cs="Arial"/>
          <w:szCs w:val="22"/>
        </w:rPr>
        <w:tab/>
        <w:t>Any additional pricing lists should remain attached to the Official Price Sheet for purposes of accurate</w:t>
      </w:r>
    </w:p>
    <w:p w14:paraId="476EAB04" w14:textId="77777777" w:rsidR="002700AA" w:rsidRPr="00AE54E2" w:rsidRDefault="002700AA" w:rsidP="002700AA">
      <w:pPr>
        <w:pStyle w:val="MyNormal"/>
        <w:ind w:left="1260" w:hanging="1260"/>
        <w:rPr>
          <w:rFonts w:cs="Arial"/>
          <w:szCs w:val="22"/>
        </w:rPr>
      </w:pPr>
      <w:r w:rsidRPr="00AE54E2">
        <w:rPr>
          <w:rFonts w:cs="Arial"/>
          <w:szCs w:val="22"/>
        </w:rPr>
        <w:tab/>
        <w:t>evaluation.  Pricing must be valid for one hundred twenty (120) days following the bid Proposal due date</w:t>
      </w:r>
    </w:p>
    <w:p w14:paraId="2114C654" w14:textId="77777777" w:rsidR="002700AA" w:rsidRPr="00AE54E2" w:rsidRDefault="002700AA" w:rsidP="002700AA">
      <w:pPr>
        <w:pStyle w:val="MyNormal"/>
        <w:ind w:left="1260" w:hanging="1260"/>
        <w:rPr>
          <w:rFonts w:cs="Arial"/>
          <w:szCs w:val="22"/>
        </w:rPr>
      </w:pPr>
      <w:r w:rsidRPr="00AE54E2">
        <w:rPr>
          <w:rFonts w:cs="Arial"/>
          <w:szCs w:val="22"/>
        </w:rPr>
        <w:tab/>
        <w:t>and time.  UA will not be obligated to pay any costs not identified on the Official Price Sheet.  Respondents</w:t>
      </w:r>
    </w:p>
    <w:p w14:paraId="34E73374" w14:textId="77777777" w:rsidR="002700AA" w:rsidRPr="00AE54E2" w:rsidRDefault="002700AA" w:rsidP="002700AA">
      <w:pPr>
        <w:pStyle w:val="MyNormal"/>
        <w:ind w:left="1260" w:hanging="1260"/>
        <w:rPr>
          <w:rFonts w:cs="Arial"/>
          <w:szCs w:val="22"/>
        </w:rPr>
      </w:pPr>
      <w:r w:rsidRPr="00AE54E2">
        <w:rPr>
          <w:rFonts w:cs="Arial"/>
          <w:szCs w:val="22"/>
        </w:rPr>
        <w:tab/>
        <w:t>must certify that any costs not identified by the Respondent, but 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w:t>
      </w:r>
      <w:r w:rsidR="000D22E3" w:rsidRPr="003A2302">
        <w:rPr>
          <w:rFonts w:ascii="Arial" w:hAnsi="Arial" w:cs="Arial"/>
        </w:rPr>
        <w:t>eferences provided</w:t>
      </w:r>
      <w:r w:rsidRPr="003A2302">
        <w:rPr>
          <w:rFonts w:ascii="Arial" w:hAnsi="Arial" w:cs="Arial"/>
        </w:rPr>
        <w:t xml:space="preserve"> to evaluate the level of performance and customer satisfaction.</w:t>
      </w:r>
      <w:r w:rsidR="00A42BD7" w:rsidRPr="003A2302">
        <w:rPr>
          <w:rFonts w:ascii="Arial" w:hAnsi="Arial" w:cs="Arial"/>
        </w:rPr>
        <w:t xml:space="preserve">  </w:t>
      </w:r>
      <w:r w:rsidR="00A42BD7" w:rsidRPr="003A2302">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3A2302"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rPr>
        <w:tab/>
      </w:r>
      <w:r w:rsidR="00D12E30" w:rsidRPr="003A2302">
        <w:rPr>
          <w:rFonts w:ascii="Arial" w:eastAsia="Times New Roman" w:hAnsi="Arial" w:cs="Arial"/>
        </w:rPr>
        <w:t xml:space="preserve">The following schedule will apply to this RFP, but may change in accordance with </w:t>
      </w:r>
      <w:r w:rsidR="00C0231C" w:rsidRPr="003A2302">
        <w:rPr>
          <w:rFonts w:ascii="Arial" w:eastAsia="Times New Roman" w:hAnsi="Arial" w:cs="Arial"/>
        </w:rPr>
        <w:t>the UA</w:t>
      </w:r>
      <w:r w:rsidR="00D12E30" w:rsidRPr="003A2302">
        <w:rPr>
          <w:rFonts w:ascii="Arial" w:eastAsia="Times New Roman" w:hAnsi="Arial" w:cs="Arial"/>
        </w:rPr>
        <w:t>'s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4C778490" w:rsidR="00D12E30" w:rsidRPr="003A2302" w:rsidRDefault="003A2302"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color w:val="FF0000"/>
        </w:rPr>
        <w:tab/>
      </w:r>
      <w:r w:rsidRPr="003A2302">
        <w:rPr>
          <w:rFonts w:ascii="Arial" w:eastAsia="Times New Roman" w:hAnsi="Arial" w:cs="Arial"/>
        </w:rPr>
        <w:t>September 26, 2018</w:t>
      </w:r>
      <w:r w:rsidR="00D12E30" w:rsidRPr="003A2302">
        <w:rPr>
          <w:rFonts w:ascii="Arial" w:eastAsia="Times New Roman" w:hAnsi="Arial" w:cs="Arial"/>
        </w:rPr>
        <w:tab/>
      </w:r>
      <w:r w:rsidR="00D12E30" w:rsidRPr="003A2302">
        <w:rPr>
          <w:rFonts w:ascii="Arial" w:eastAsia="Times New Roman" w:hAnsi="Arial" w:cs="Arial"/>
        </w:rPr>
        <w:tab/>
        <w:t>RFP released to prospective respondents</w:t>
      </w:r>
    </w:p>
    <w:p w14:paraId="08BD15C3" w14:textId="34E501DF"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b/>
          <w:noProof/>
        </w:rPr>
        <w:tab/>
      </w:r>
      <w:r w:rsidR="003A2302" w:rsidRPr="003A2302">
        <w:rPr>
          <w:rFonts w:ascii="Arial" w:eastAsia="Times New Roman" w:hAnsi="Arial" w:cs="Arial"/>
        </w:rPr>
        <w:t>October 9, 2018</w:t>
      </w:r>
      <w:r w:rsidRPr="003A2302">
        <w:rPr>
          <w:rFonts w:ascii="Arial" w:eastAsia="Times New Roman" w:hAnsi="Arial" w:cs="Arial"/>
        </w:rPr>
        <w:tab/>
      </w:r>
      <w:r w:rsidRPr="003A2302">
        <w:rPr>
          <w:rFonts w:ascii="Arial" w:eastAsia="Times New Roman" w:hAnsi="Arial" w:cs="Arial"/>
        </w:rPr>
        <w:tab/>
      </w:r>
      <w:r w:rsidRPr="003A2302">
        <w:rPr>
          <w:rFonts w:ascii="Arial" w:eastAsia="Times New Roman" w:hAnsi="Arial" w:cs="Arial"/>
        </w:rPr>
        <w:tab/>
        <w:t xml:space="preserve">4:00 PM CST - Last date/time UA will accept questions </w:t>
      </w:r>
    </w:p>
    <w:p w14:paraId="58F8A1D8" w14:textId="0757657B"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b/>
          <w:noProof/>
        </w:rPr>
        <w:tab/>
      </w:r>
      <w:r w:rsidR="003A2302" w:rsidRPr="003A2302">
        <w:rPr>
          <w:rFonts w:ascii="Arial" w:eastAsia="Times New Roman" w:hAnsi="Arial" w:cs="Arial"/>
        </w:rPr>
        <w:t>October 11, 2018</w:t>
      </w:r>
      <w:r w:rsidRPr="003A2302">
        <w:rPr>
          <w:rFonts w:ascii="Arial" w:eastAsia="Times New Roman" w:hAnsi="Arial" w:cs="Arial"/>
        </w:rPr>
        <w:tab/>
      </w:r>
      <w:r w:rsidRPr="003A2302">
        <w:rPr>
          <w:rFonts w:ascii="Arial" w:eastAsia="Times New Roman" w:hAnsi="Arial" w:cs="Arial"/>
        </w:rPr>
        <w:tab/>
        <w:t>Last date UA will issue an addendum</w:t>
      </w:r>
    </w:p>
    <w:p w14:paraId="5565CAA9" w14:textId="1825A2BC"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b/>
          <w:noProof/>
        </w:rPr>
        <w:tab/>
      </w:r>
      <w:r w:rsidR="003A2302" w:rsidRPr="003A2302">
        <w:rPr>
          <w:rFonts w:ascii="Arial" w:eastAsia="Times New Roman" w:hAnsi="Arial" w:cs="Arial"/>
        </w:rPr>
        <w:t>October 18, 2018</w:t>
      </w:r>
      <w:r w:rsidRPr="003A2302">
        <w:rPr>
          <w:rFonts w:ascii="Arial" w:eastAsia="Times New Roman" w:hAnsi="Arial" w:cs="Arial"/>
        </w:rPr>
        <w:tab/>
      </w:r>
      <w:r w:rsidRPr="003A2302">
        <w:rPr>
          <w:rFonts w:ascii="Arial" w:eastAsia="Times New Roman" w:hAnsi="Arial" w:cs="Arial"/>
        </w:rPr>
        <w:tab/>
        <w:t>Proposal submission deadline 2:30 PM CST</w:t>
      </w:r>
    </w:p>
    <w:p w14:paraId="50DB723A" w14:textId="1FAEBA53" w:rsidR="009F4A5B" w:rsidRPr="003A2302"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rPr>
        <w:tab/>
      </w:r>
      <w:r w:rsidR="003A2302" w:rsidRPr="003A2302">
        <w:rPr>
          <w:rFonts w:ascii="Arial" w:eastAsia="Times New Roman" w:hAnsi="Arial" w:cs="Arial"/>
        </w:rPr>
        <w:t>October 24-26, 2018</w:t>
      </w:r>
      <w:r w:rsidRPr="003A2302">
        <w:rPr>
          <w:rFonts w:ascii="Arial" w:eastAsia="Times New Roman" w:hAnsi="Arial" w:cs="Arial"/>
        </w:rPr>
        <w:tab/>
      </w:r>
      <w:r w:rsidRPr="003A2302">
        <w:rPr>
          <w:rFonts w:ascii="Arial" w:eastAsia="Times New Roman" w:hAnsi="Arial" w:cs="Arial"/>
        </w:rPr>
        <w:tab/>
        <w:t>Vendor Presentations (if necessary)</w:t>
      </w:r>
    </w:p>
    <w:p w14:paraId="3D1CA484" w14:textId="46F3ADA2"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A2302">
        <w:rPr>
          <w:rFonts w:ascii="Arial" w:eastAsia="Times New Roman" w:hAnsi="Arial" w:cs="Arial"/>
          <w:noProof/>
        </w:rPr>
        <w:tab/>
      </w:r>
      <w:r w:rsidR="003A2302" w:rsidRPr="003A2302">
        <w:rPr>
          <w:rFonts w:ascii="Arial" w:eastAsia="Times New Roman" w:hAnsi="Arial" w:cs="Arial"/>
        </w:rPr>
        <w:t>October 31, 2018</w:t>
      </w:r>
      <w:r w:rsidRPr="003A2302">
        <w:rPr>
          <w:rFonts w:ascii="Arial" w:eastAsia="Times New Roman" w:hAnsi="Arial" w:cs="Arial"/>
        </w:rPr>
        <w:tab/>
      </w:r>
      <w:r w:rsidRPr="003A2302">
        <w:rPr>
          <w:rFonts w:ascii="Arial" w:eastAsia="Times New Roman" w:hAnsi="Arial" w:cs="Arial"/>
        </w:rPr>
        <w:tab/>
        <w:t>Notice of Intent to Award</w:t>
      </w:r>
    </w:p>
    <w:p w14:paraId="0EE01DBE" w14:textId="77777777" w:rsidR="00D12E30" w:rsidRPr="003A230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b/>
          <w:noProof/>
        </w:rPr>
        <w:lastRenderedPageBreak/>
        <w:tab/>
      </w:r>
      <w:r w:rsidRPr="003A2302">
        <w:rPr>
          <w:rFonts w:ascii="Arial" w:eastAsia="Times New Roman" w:hAnsi="Arial" w:cs="Arial"/>
        </w:rPr>
        <w:t>Upon Award:</w:t>
      </w:r>
      <w:r w:rsidRPr="003A2302">
        <w:rPr>
          <w:rFonts w:ascii="Arial" w:eastAsia="Times New Roman" w:hAnsi="Arial" w:cs="Arial"/>
        </w:rPr>
        <w:tab/>
      </w:r>
      <w:r w:rsidRPr="003A2302">
        <w:rPr>
          <w:rFonts w:ascii="Arial" w:eastAsia="Times New Roman" w:hAnsi="Arial" w:cs="Arial"/>
        </w:rPr>
        <w:tab/>
      </w:r>
      <w:r w:rsidRPr="003A2302">
        <w:rPr>
          <w:rFonts w:ascii="Arial" w:eastAsia="Times New Roman" w:hAnsi="Arial" w:cs="Arial"/>
        </w:rPr>
        <w:tab/>
        <w:t>Contract Negotiations Begin (upon intent to award)</w:t>
      </w:r>
    </w:p>
    <w:p w14:paraId="1F66ED98" w14:textId="0D5902AF"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A2302">
        <w:rPr>
          <w:rFonts w:ascii="Arial" w:eastAsia="Times New Roman" w:hAnsi="Arial" w:cs="Arial"/>
        </w:rPr>
        <w:tab/>
        <w:t>Upon Contract Approval:</w:t>
      </w:r>
      <w:r w:rsidRPr="003A2302">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AE54E2"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AE54E2">
        <w:rPr>
          <w:rFonts w:ascii="Arial" w:eastAsia="Times New Roman" w:hAnsi="Arial" w:cs="Arial"/>
          <w:b/>
          <w:bCs/>
          <w:smallCaps/>
          <w:noProof/>
        </w:rPr>
        <w:t>7</w:t>
      </w:r>
      <w:r w:rsidR="00B20B53" w:rsidRPr="00AE54E2">
        <w:rPr>
          <w:rFonts w:ascii="Arial" w:eastAsia="Times New Roman" w:hAnsi="Arial" w:cs="Arial"/>
          <w:b/>
          <w:bCs/>
          <w:smallCaps/>
          <w:noProof/>
        </w:rPr>
        <w:t>.</w:t>
      </w:r>
      <w:r w:rsidR="00B20B53" w:rsidRPr="00AE54E2">
        <w:rPr>
          <w:rFonts w:ascii="Arial" w:eastAsia="Times New Roman" w:hAnsi="Arial" w:cs="Arial"/>
          <w:b/>
          <w:bCs/>
          <w:smallCaps/>
          <w:noProof/>
        </w:rPr>
        <w:tab/>
      </w:r>
      <w:bookmarkEnd w:id="3"/>
      <w:bookmarkEnd w:id="4"/>
      <w:r w:rsidR="00C807B0" w:rsidRPr="00AE54E2">
        <w:rPr>
          <w:rFonts w:ascii="Arial" w:eastAsia="Times New Roman" w:hAnsi="Arial" w:cs="Arial"/>
          <w:b/>
          <w:noProof/>
        </w:rPr>
        <w:t>CONTRACT TERM</w:t>
      </w:r>
      <w:r w:rsidR="009A569A" w:rsidRPr="00AE54E2">
        <w:rPr>
          <w:rFonts w:ascii="Arial" w:eastAsia="Times New Roman" w:hAnsi="Arial" w:cs="Arial"/>
          <w:b/>
          <w:noProof/>
        </w:rPr>
        <w:t xml:space="preserve"> AND TERMINATION</w:t>
      </w:r>
    </w:p>
    <w:p w14:paraId="2FD3AEFE" w14:textId="4D437ED6" w:rsidR="009A569A" w:rsidRPr="00AE54E2" w:rsidRDefault="00C807B0" w:rsidP="00A56CFC">
      <w:pPr>
        <w:tabs>
          <w:tab w:val="num" w:pos="540"/>
        </w:tabs>
        <w:spacing w:after="0" w:line="240" w:lineRule="auto"/>
        <w:ind w:left="540" w:hanging="540"/>
        <w:outlineLvl w:val="0"/>
        <w:rPr>
          <w:rFonts w:ascii="Arial" w:hAnsi="Arial" w:cs="Arial"/>
        </w:rPr>
      </w:pPr>
      <w:r w:rsidRPr="00AE54E2">
        <w:rPr>
          <w:rFonts w:ascii="Arial" w:eastAsia="Times New Roman" w:hAnsi="Arial" w:cs="Arial"/>
          <w:b/>
          <w:noProof/>
        </w:rPr>
        <w:tab/>
      </w:r>
      <w:r w:rsidR="00A56CFC" w:rsidRPr="00AE54E2">
        <w:rPr>
          <w:rFonts w:ascii="Arial" w:hAnsi="Arial" w:cs="Arial"/>
        </w:rPr>
        <w:t xml:space="preserve">The term (“Term”) of </w:t>
      </w:r>
      <w:r w:rsidR="008347D3" w:rsidRPr="00AE54E2">
        <w:rPr>
          <w:rFonts w:ascii="Arial" w:hAnsi="Arial" w:cs="Arial"/>
        </w:rPr>
        <w:t>any resulting C</w:t>
      </w:r>
      <w:r w:rsidR="00A56CFC" w:rsidRPr="00AE54E2">
        <w:rPr>
          <w:rFonts w:ascii="Arial" w:hAnsi="Arial" w:cs="Arial"/>
        </w:rPr>
        <w:t xml:space="preserve">ontract will </w:t>
      </w:r>
      <w:r w:rsidR="00A56CFC" w:rsidRPr="00AE54E2">
        <w:rPr>
          <w:rFonts w:ascii="Arial" w:hAnsi="Arial" w:cs="Arial"/>
          <w:bCs/>
        </w:rPr>
        <w:t xml:space="preserve">begin upon date of </w:t>
      </w:r>
      <w:r w:rsidR="008347D3" w:rsidRPr="00AE54E2">
        <w:rPr>
          <w:rFonts w:ascii="Arial" w:hAnsi="Arial" w:cs="Arial"/>
          <w:bCs/>
        </w:rPr>
        <w:t>C</w:t>
      </w:r>
      <w:r w:rsidR="00A56CFC" w:rsidRPr="00AE54E2">
        <w:rPr>
          <w:rFonts w:ascii="Arial" w:hAnsi="Arial" w:cs="Arial"/>
          <w:bCs/>
        </w:rPr>
        <w:t>ontract award</w:t>
      </w:r>
      <w:r w:rsidR="00A56CFC" w:rsidRPr="00AE54E2">
        <w:rPr>
          <w:rFonts w:ascii="Arial" w:hAnsi="Arial" w:cs="Arial"/>
        </w:rPr>
        <w:t xml:space="preserve">.  If mutually agreed upon in writing by the </w:t>
      </w:r>
      <w:r w:rsidR="008347D3" w:rsidRPr="00AE54E2">
        <w:rPr>
          <w:rFonts w:ascii="Arial" w:hAnsi="Arial" w:cs="Arial"/>
        </w:rPr>
        <w:t>C</w:t>
      </w:r>
      <w:r w:rsidR="00A56CFC" w:rsidRPr="00AE54E2">
        <w:rPr>
          <w:rFonts w:ascii="Arial" w:hAnsi="Arial" w:cs="Arial"/>
        </w:rPr>
        <w:t xml:space="preserve">ontractor and </w:t>
      </w:r>
      <w:r w:rsidR="008347D3" w:rsidRPr="00AE54E2">
        <w:rPr>
          <w:rFonts w:ascii="Arial" w:hAnsi="Arial" w:cs="Arial"/>
        </w:rPr>
        <w:t>UA</w:t>
      </w:r>
      <w:r w:rsidR="00A56CFC" w:rsidRPr="00AE54E2">
        <w:rPr>
          <w:rFonts w:ascii="Arial" w:hAnsi="Arial" w:cs="Arial"/>
        </w:rPr>
        <w:t>, the term shall be for an initial period of one (1) year, with option to renew</w:t>
      </w:r>
      <w:r w:rsidR="00A56CFC" w:rsidRPr="00AE54E2">
        <w:rPr>
          <w:rFonts w:ascii="Arial" w:hAnsi="Arial" w:cs="Arial"/>
          <w:bCs/>
        </w:rPr>
        <w:t xml:space="preserve"> on an annual basis for six (6) additional years, for a combined total of seven (7) years (or 84 months)</w:t>
      </w:r>
      <w:r w:rsidR="00A56CFC" w:rsidRPr="00AE54E2">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6328D9A7" w14:textId="77777777" w:rsidR="00AE54E2"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0CB2A422" w14:textId="3132B74E" w:rsidR="005D7773" w:rsidRDefault="009D29E9" w:rsidP="009D29E9">
      <w:pPr>
        <w:tabs>
          <w:tab w:val="left" w:pos="540"/>
        </w:tabs>
        <w:spacing w:after="0" w:line="240" w:lineRule="auto"/>
        <w:ind w:left="540"/>
        <w:rPr>
          <w:rFonts w:ascii="Arial" w:hAnsi="Arial" w:cs="Arial"/>
        </w:rPr>
      </w:pPr>
      <w:r>
        <w:rPr>
          <w:rFonts w:ascii="Arial" w:hAnsi="Arial" w:cs="Arial"/>
        </w:rPr>
        <w:tab/>
      </w:r>
    </w:p>
    <w:p w14:paraId="4369FF0B" w14:textId="77777777" w:rsidR="003A2302" w:rsidRDefault="00AE54E2" w:rsidP="003A2302">
      <w:pPr>
        <w:spacing w:after="0"/>
        <w:ind w:left="720"/>
        <w:rPr>
          <w:rFonts w:ascii="Arial" w:hAnsi="Arial" w:cs="Arial"/>
          <w:sz w:val="24"/>
          <w:szCs w:val="24"/>
        </w:rPr>
      </w:pPr>
      <w:r>
        <w:rPr>
          <w:rFonts w:ascii="Arial" w:hAnsi="Arial" w:cs="Arial"/>
          <w:b/>
        </w:rPr>
        <w:tab/>
      </w:r>
      <w:r w:rsidR="003A2302">
        <w:rPr>
          <w:rFonts w:ascii="Arial" w:hAnsi="Arial" w:cs="Arial"/>
          <w:sz w:val="24"/>
          <w:szCs w:val="24"/>
        </w:rPr>
        <w:t>Ellen Ferguson, Procurement Coordinator</w:t>
      </w:r>
    </w:p>
    <w:p w14:paraId="25237E21" w14:textId="166A9077" w:rsidR="00AE54E2" w:rsidRPr="00A7103D" w:rsidRDefault="00AE54E2" w:rsidP="003A2302">
      <w:pPr>
        <w:ind w:left="720"/>
        <w:rPr>
          <w:rFonts w:ascii="Arial" w:hAnsi="Arial" w:cs="Arial"/>
          <w:sz w:val="24"/>
          <w:szCs w:val="24"/>
        </w:rPr>
      </w:pPr>
      <w:r w:rsidRPr="00A7103D">
        <w:rPr>
          <w:rFonts w:ascii="Arial" w:hAnsi="Arial" w:cs="Arial"/>
          <w:sz w:val="24"/>
          <w:szCs w:val="24"/>
        </w:rPr>
        <w:tab/>
        <w:t xml:space="preserve">Email: </w:t>
      </w:r>
      <w:hyperlink r:id="rId10" w:history="1">
        <w:r w:rsidR="003A2302" w:rsidRPr="00473F6F">
          <w:rPr>
            <w:rStyle w:val="Hyperlink"/>
            <w:rFonts w:ascii="Arial" w:hAnsi="Arial" w:cs="Arial"/>
            <w:sz w:val="24"/>
            <w:szCs w:val="24"/>
          </w:rPr>
          <w:t>ellenf@uark.edu</w:t>
        </w:r>
      </w:hyperlink>
      <w:r w:rsidRPr="00A7103D">
        <w:rPr>
          <w:rFonts w:ascii="Arial" w:hAnsi="Arial" w:cs="Arial"/>
          <w:sz w:val="24"/>
          <w:szCs w:val="24"/>
        </w:rPr>
        <w:t xml:space="preserve"> </w:t>
      </w:r>
    </w:p>
    <w:p w14:paraId="30E75157" w14:textId="4E38EED8" w:rsidR="00024BF8" w:rsidRPr="00E4748A" w:rsidRDefault="00024BF8" w:rsidP="00AE54E2">
      <w:pPr>
        <w:tabs>
          <w:tab w:val="left" w:pos="540"/>
        </w:tabs>
        <w:spacing w:after="0" w:line="240" w:lineRule="auto"/>
        <w:ind w:left="540"/>
        <w:rPr>
          <w:rFonts w:ascii="Arial" w:hAnsi="Arial" w:cs="Arial"/>
        </w:rPr>
      </w:pPr>
    </w:p>
    <w:p w14:paraId="55D3C841" w14:textId="3ECEE538"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r w:rsidR="003A2302" w:rsidRPr="003A2302">
        <w:rPr>
          <w:rStyle w:val="Hyperlink"/>
          <w:rFonts w:ascii="Arial" w:hAnsi="Arial" w:cs="Arial"/>
        </w:rPr>
        <w:t>https://hogbid.uark.edu/</w:t>
      </w:r>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223C745B"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044886D4" w14:textId="77777777" w:rsidR="003A2302" w:rsidRDefault="003A2302" w:rsidP="00E169E8">
      <w:pPr>
        <w:tabs>
          <w:tab w:val="left" w:pos="540"/>
        </w:tabs>
        <w:spacing w:after="0" w:line="240" w:lineRule="auto"/>
        <w:ind w:left="540" w:hanging="540"/>
        <w:rPr>
          <w:rFonts w:ascii="Arial" w:hAnsi="Arial" w:cs="Arial"/>
        </w:rPr>
      </w:pP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lastRenderedPageBreak/>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 xml:space="preserve">201 et seq., as amended by Act 308 of 2013, which expresses the policy of the State to provide individuals who are blind </w:t>
      </w:r>
      <w:r w:rsidRPr="003046C1">
        <w:rPr>
          <w:rFonts w:ascii="Arial" w:hAnsi="Arial" w:cs="Arial"/>
        </w:rPr>
        <w:lastRenderedPageBreak/>
        <w:t>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lastRenderedPageBreak/>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w:t>
      </w:r>
      <w:r w:rsidR="00204DB5" w:rsidRPr="004071FB">
        <w:rPr>
          <w:rFonts w:ascii="Arial" w:eastAsia="Times New Roman" w:hAnsi="Arial" w:cs="Arial"/>
        </w:rPr>
        <w:lastRenderedPageBreak/>
        <w:t xml:space="preserve">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lastRenderedPageBreak/>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Prices for th</w:t>
      </w:r>
      <w:r w:rsidR="00357616" w:rsidRPr="003A2302">
        <w:rPr>
          <w:rFonts w:ascii="Arial" w:hAnsi="Arial" w:cs="Arial"/>
          <w:u w:val="single"/>
        </w:rPr>
        <w:t xml:space="preserve">e proposed services must be kept firm for </w:t>
      </w:r>
      <w:r w:rsidR="00357616" w:rsidRPr="003A2302">
        <w:rPr>
          <w:rFonts w:ascii="Arial" w:hAnsi="Arial" w:cs="Arial"/>
          <w:b/>
          <w:u w:val="single"/>
        </w:rPr>
        <w:t>at least one hundred twenty (120) days</w:t>
      </w:r>
      <w:r w:rsidR="00357616" w:rsidRPr="003A2302">
        <w:rPr>
          <w:rFonts w:ascii="Arial" w:hAnsi="Arial" w:cs="Arial"/>
          <w:u w:val="single"/>
        </w:rPr>
        <w:t xml:space="preserve"> after the Proposal Due Date specified on the cover sheet of this RFP</w:t>
      </w:r>
      <w:r w:rsidR="00357616" w:rsidRPr="003A2302">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AE54E2" w:rsidRDefault="00422142" w:rsidP="00F6113E">
      <w:pPr>
        <w:tabs>
          <w:tab w:val="left" w:pos="540"/>
        </w:tabs>
        <w:spacing w:after="0" w:line="240" w:lineRule="auto"/>
        <w:jc w:val="both"/>
        <w:rPr>
          <w:rFonts w:ascii="Arial" w:hAnsi="Arial" w:cs="Arial"/>
        </w:rPr>
      </w:pPr>
    </w:p>
    <w:p w14:paraId="593EEA6F" w14:textId="5EE74271" w:rsidR="00CB1257" w:rsidRPr="00AE54E2" w:rsidRDefault="006179CB" w:rsidP="00CB1257">
      <w:pPr>
        <w:tabs>
          <w:tab w:val="left" w:pos="540"/>
        </w:tabs>
        <w:spacing w:after="0" w:line="240" w:lineRule="auto"/>
        <w:jc w:val="both"/>
        <w:rPr>
          <w:rFonts w:ascii="Arial" w:hAnsi="Arial" w:cs="Arial"/>
          <w:b/>
        </w:rPr>
      </w:pPr>
      <w:r w:rsidRPr="00AE54E2">
        <w:rPr>
          <w:rFonts w:ascii="Arial" w:hAnsi="Arial" w:cs="Arial"/>
          <w:b/>
        </w:rPr>
        <w:t>8</w:t>
      </w:r>
      <w:r w:rsidR="00281237" w:rsidRPr="00AE54E2">
        <w:rPr>
          <w:rFonts w:ascii="Arial" w:hAnsi="Arial" w:cs="Arial"/>
          <w:b/>
        </w:rPr>
        <w:t>.1</w:t>
      </w:r>
      <w:r w:rsidR="008C772F" w:rsidRPr="00AE54E2">
        <w:rPr>
          <w:rFonts w:ascii="Arial" w:hAnsi="Arial" w:cs="Arial"/>
          <w:b/>
        </w:rPr>
        <w:t>7</w:t>
      </w:r>
      <w:r w:rsidR="00281237" w:rsidRPr="00AE54E2">
        <w:rPr>
          <w:rFonts w:ascii="Arial" w:hAnsi="Arial" w:cs="Arial"/>
          <w:b/>
        </w:rPr>
        <w:tab/>
      </w:r>
      <w:r w:rsidR="00CB1257" w:rsidRPr="00AE54E2">
        <w:rPr>
          <w:rFonts w:ascii="Arial" w:hAnsi="Arial" w:cs="Arial"/>
          <w:b/>
        </w:rPr>
        <w:t>Warranty</w:t>
      </w:r>
    </w:p>
    <w:p w14:paraId="5DB4843B" w14:textId="77777777" w:rsidR="00CB1257" w:rsidRPr="00AE54E2" w:rsidRDefault="00CB1257" w:rsidP="00CB1257">
      <w:pPr>
        <w:pStyle w:val="MyNormal"/>
        <w:ind w:left="1260" w:hanging="1260"/>
        <w:rPr>
          <w:rFonts w:cs="Arial"/>
        </w:rPr>
      </w:pPr>
      <w:r w:rsidRPr="00AE54E2">
        <w:rPr>
          <w:rFonts w:cs="Arial"/>
        </w:rPr>
        <w:tab/>
        <w:t>The vendor must:</w:t>
      </w:r>
    </w:p>
    <w:p w14:paraId="7141B874" w14:textId="77777777" w:rsidR="00CB1257" w:rsidRPr="00AE54E2" w:rsidRDefault="00CB1257" w:rsidP="00CB1257">
      <w:pPr>
        <w:pStyle w:val="MyNormal"/>
        <w:rPr>
          <w:rFonts w:cs="Arial"/>
        </w:rPr>
      </w:pPr>
    </w:p>
    <w:p w14:paraId="014E1F00"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Define the provisions of the warranty regarding response time for service and support.</w:t>
      </w:r>
    </w:p>
    <w:p w14:paraId="2D07E2FF"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Define the provisions of the warranty regarding system up time including maintenance windows.</w:t>
      </w:r>
    </w:p>
    <w:p w14:paraId="775416CE" w14:textId="77777777" w:rsidR="00CB1257" w:rsidRPr="00AE54E2" w:rsidRDefault="00CB1257" w:rsidP="00B44EDA">
      <w:pPr>
        <w:pStyle w:val="MyNormal"/>
        <w:numPr>
          <w:ilvl w:val="0"/>
          <w:numId w:val="15"/>
        </w:numPr>
        <w:tabs>
          <w:tab w:val="clear" w:pos="2160"/>
          <w:tab w:val="left" w:pos="1620"/>
        </w:tabs>
        <w:rPr>
          <w:rFonts w:cs="Arial"/>
        </w:rPr>
      </w:pPr>
      <w:r w:rsidRPr="00AE54E2">
        <w:rPr>
          <w:rFonts w:cs="Arial"/>
        </w:rPr>
        <w:t>Outline the standard or proposed plan of action for correcting problems during the warranty period.</w:t>
      </w:r>
    </w:p>
    <w:p w14:paraId="59554B07" w14:textId="69CCF807" w:rsidR="00CB1257" w:rsidRPr="00AE54E2" w:rsidRDefault="00CB1257" w:rsidP="00B44EDA">
      <w:pPr>
        <w:pStyle w:val="MyNormal"/>
        <w:numPr>
          <w:ilvl w:val="0"/>
          <w:numId w:val="15"/>
        </w:numPr>
        <w:tabs>
          <w:tab w:val="clear" w:pos="2160"/>
          <w:tab w:val="left" w:pos="1620"/>
        </w:tabs>
        <w:rPr>
          <w:rFonts w:cs="Arial"/>
        </w:rPr>
      </w:pPr>
      <w:r w:rsidRPr="00AE54E2">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lastRenderedPageBreak/>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lastRenderedPageBreak/>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w:t>
      </w:r>
      <w:r w:rsidRPr="004071FB">
        <w:rPr>
          <w:rFonts w:ascii="Arial" w:hAnsi="Arial" w:cs="Arial"/>
        </w:rPr>
        <w:lastRenderedPageBreak/>
        <w:t xml:space="preserve">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2B35EF4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 xml:space="preserve">reserves the right at any time to request </w:t>
      </w:r>
      <w:r w:rsidRPr="004071FB">
        <w:rPr>
          <w:rFonts w:ascii="Arial" w:hAnsi="Arial" w:cs="Arial"/>
        </w:rPr>
        <w:lastRenderedPageBreak/>
        <w:t>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w:t>
      </w:r>
      <w:r w:rsidRPr="003A2302">
        <w:rPr>
          <w:rFonts w:ascii="Arial" w:hAnsi="Arial" w:cs="Arial"/>
          <w:b/>
        </w:rPr>
        <w:t>l, 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01372B8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will provide work supervision and materials during work periods.</w:t>
      </w:r>
    </w:p>
    <w:p w14:paraId="3C8E3E46" w14:textId="77777777" w:rsidR="001F20FE" w:rsidRPr="00A7103D" w:rsidRDefault="001F20FE" w:rsidP="001F20FE">
      <w:pPr>
        <w:ind w:left="1800"/>
        <w:rPr>
          <w:rFonts w:ascii="Arial" w:hAnsi="Arial" w:cs="Arial"/>
          <w:sz w:val="24"/>
          <w:szCs w:val="24"/>
        </w:rPr>
      </w:pPr>
    </w:p>
    <w:p w14:paraId="37F7E7E9"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The work period will normally be Monday through Friday, 7:30 am to 4:00 pm, with a one-half hour lunch period. Certain projects may require different starting times depending on conditions. Overtime is defined by the University as any time worked over forty (40) hours during any given week, Sunday through Saturday, and is </w:t>
      </w:r>
      <w:r w:rsidRPr="00A7103D">
        <w:rPr>
          <w:rFonts w:ascii="Arial" w:hAnsi="Arial" w:cs="Arial"/>
          <w:sz w:val="24"/>
          <w:szCs w:val="24"/>
        </w:rPr>
        <w:lastRenderedPageBreak/>
        <w:t>compensated at a rate of one and one-half (1.5) times that of rate paid for regular hours of work.</w:t>
      </w:r>
    </w:p>
    <w:p w14:paraId="3C88AAD7" w14:textId="77777777" w:rsidR="001F20FE" w:rsidRPr="00A7103D" w:rsidRDefault="001F20FE" w:rsidP="001F20FE">
      <w:pPr>
        <w:rPr>
          <w:rFonts w:ascii="Arial" w:hAnsi="Arial" w:cs="Arial"/>
          <w:sz w:val="24"/>
          <w:szCs w:val="24"/>
        </w:rPr>
      </w:pPr>
    </w:p>
    <w:p w14:paraId="620EC1B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procured as a result of this bid shall provide their own hand tools. The contractor hand tool policy and/or definitions shall be included with the bid.</w:t>
      </w:r>
    </w:p>
    <w:p w14:paraId="6B2B3C03" w14:textId="77777777" w:rsidR="001F20FE" w:rsidRPr="00A7103D" w:rsidRDefault="001F20FE" w:rsidP="001F20FE">
      <w:pPr>
        <w:rPr>
          <w:rFonts w:ascii="Arial" w:hAnsi="Arial" w:cs="Arial"/>
          <w:sz w:val="24"/>
          <w:szCs w:val="24"/>
        </w:rPr>
      </w:pPr>
    </w:p>
    <w:p w14:paraId="74AA1C73"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shall have a valid driver’s license.</w:t>
      </w:r>
    </w:p>
    <w:p w14:paraId="3D124E34" w14:textId="77777777" w:rsidR="001F20FE" w:rsidRPr="00A7103D" w:rsidRDefault="001F20FE" w:rsidP="001F20FE">
      <w:pPr>
        <w:pStyle w:val="ListParagraph"/>
        <w:rPr>
          <w:rFonts w:ascii="Arial" w:hAnsi="Arial" w:cs="Arial"/>
          <w:sz w:val="24"/>
          <w:szCs w:val="24"/>
        </w:rPr>
      </w:pPr>
    </w:p>
    <w:p w14:paraId="024F066C"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Journeyperson/Skilled Labor shall have their own transportation (work truck) while on the job. The Facilities Management Department will provide temporary parking permits for on-campus parking. Each driver shall be financially responsible for any tickets issued to their vehicle for parking violations.</w:t>
      </w:r>
    </w:p>
    <w:p w14:paraId="2CB6156F" w14:textId="77777777" w:rsidR="001F20FE" w:rsidRPr="00A7103D" w:rsidRDefault="001F20FE" w:rsidP="001F20FE">
      <w:pPr>
        <w:pStyle w:val="ListParagraph"/>
        <w:rPr>
          <w:rFonts w:ascii="Arial" w:hAnsi="Arial" w:cs="Arial"/>
          <w:sz w:val="24"/>
          <w:szCs w:val="24"/>
        </w:rPr>
      </w:pPr>
    </w:p>
    <w:p w14:paraId="6060FFA4"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contractor shall provide one or more Journeyperson/Skilled Laborers as requested, within twenty-four (24) hours of notification. The duration for work requests for those laborers provided shall be for a minimum of eight (8) hours.</w:t>
      </w:r>
    </w:p>
    <w:p w14:paraId="043C2FE4" w14:textId="77777777" w:rsidR="001F20FE" w:rsidRPr="00A7103D" w:rsidRDefault="001F20FE" w:rsidP="001F20FE">
      <w:pPr>
        <w:pStyle w:val="ListParagraph"/>
        <w:rPr>
          <w:rFonts w:ascii="Arial" w:hAnsi="Arial" w:cs="Arial"/>
          <w:sz w:val="24"/>
          <w:szCs w:val="24"/>
        </w:rPr>
      </w:pPr>
    </w:p>
    <w:p w14:paraId="1405F43B"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reserves the right to refuse continued employment at any time from any individual.</w:t>
      </w:r>
    </w:p>
    <w:p w14:paraId="437729F7" w14:textId="77777777" w:rsidR="001F20FE" w:rsidRPr="00A7103D" w:rsidRDefault="001F20FE" w:rsidP="001F20FE">
      <w:pPr>
        <w:pStyle w:val="ListParagraph"/>
        <w:rPr>
          <w:rFonts w:ascii="Arial" w:hAnsi="Arial" w:cs="Arial"/>
          <w:sz w:val="24"/>
          <w:szCs w:val="24"/>
        </w:rPr>
      </w:pPr>
    </w:p>
    <w:p w14:paraId="4D91BADA"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The contractor shall be responsible for all costs of labor including social security, fringe benefits, workers’ compensation, taxes and any other costs associated with paying their employees. The hourly rate shall include any and all costs for contractor overhead and profit, general liability insurance, etc. </w:t>
      </w:r>
    </w:p>
    <w:p w14:paraId="6ABA1A07" w14:textId="77777777" w:rsidR="001F20FE" w:rsidRPr="00A7103D" w:rsidRDefault="001F20FE" w:rsidP="001F20FE">
      <w:pPr>
        <w:pStyle w:val="ListParagraph"/>
        <w:rPr>
          <w:rFonts w:ascii="Arial" w:hAnsi="Arial" w:cs="Arial"/>
          <w:sz w:val="24"/>
          <w:szCs w:val="24"/>
        </w:rPr>
      </w:pPr>
    </w:p>
    <w:p w14:paraId="008580C6"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Owner cannot guarantee any given amount of work during the course of this contract.</w:t>
      </w:r>
    </w:p>
    <w:p w14:paraId="1CA9D392" w14:textId="77777777" w:rsidR="001F20FE" w:rsidRPr="00A7103D" w:rsidRDefault="001F20FE" w:rsidP="001F20FE">
      <w:pPr>
        <w:pStyle w:val="ListParagraph"/>
        <w:rPr>
          <w:rFonts w:ascii="Arial" w:hAnsi="Arial" w:cs="Arial"/>
          <w:sz w:val="24"/>
          <w:szCs w:val="24"/>
        </w:rPr>
      </w:pPr>
    </w:p>
    <w:p w14:paraId="3A263EE3"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contractor shall understand and agree that Construction Services Division of the Facilities Management Department shall initiate and confirm all requests for on-call services. The Owner shall not be responsible for payment to the contractors for services provided as a result of requests from any other source.</w:t>
      </w:r>
    </w:p>
    <w:p w14:paraId="68476E4E" w14:textId="77777777" w:rsidR="001F20FE" w:rsidRPr="00A7103D" w:rsidRDefault="001F20FE" w:rsidP="001F20FE">
      <w:pPr>
        <w:pStyle w:val="ListParagraph"/>
        <w:rPr>
          <w:rFonts w:ascii="Arial" w:hAnsi="Arial" w:cs="Arial"/>
          <w:sz w:val="24"/>
          <w:szCs w:val="24"/>
        </w:rPr>
      </w:pPr>
    </w:p>
    <w:p w14:paraId="175F94C8" w14:textId="77777777"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The University will pay the contractor on a per-hour basis for each individual upon receipt and approval of an itemized invoice. Invoices shall be submitted to Facilities Management c/o Resource Management Office at 521 South Razorback Road, Fayetteville, AR 72701. All invoices for services rendered during the 1</w:t>
      </w:r>
      <w:r w:rsidRPr="00A7103D">
        <w:rPr>
          <w:rFonts w:ascii="Arial" w:hAnsi="Arial" w:cs="Arial"/>
          <w:sz w:val="24"/>
          <w:szCs w:val="24"/>
          <w:vertAlign w:val="superscript"/>
        </w:rPr>
        <w:t>st</w:t>
      </w:r>
      <w:r w:rsidRPr="00A7103D">
        <w:rPr>
          <w:rFonts w:ascii="Arial" w:hAnsi="Arial" w:cs="Arial"/>
          <w:sz w:val="24"/>
          <w:szCs w:val="24"/>
        </w:rPr>
        <w:t xml:space="preserve"> through 15</w:t>
      </w:r>
      <w:r w:rsidRPr="00A7103D">
        <w:rPr>
          <w:rFonts w:ascii="Arial" w:hAnsi="Arial" w:cs="Arial"/>
          <w:sz w:val="24"/>
          <w:szCs w:val="24"/>
          <w:vertAlign w:val="superscript"/>
        </w:rPr>
        <w:t>th</w:t>
      </w:r>
      <w:r w:rsidRPr="00A7103D">
        <w:rPr>
          <w:rFonts w:ascii="Arial" w:hAnsi="Arial" w:cs="Arial"/>
          <w:sz w:val="24"/>
          <w:szCs w:val="24"/>
        </w:rPr>
        <w:t xml:space="preserve"> of the month shall be submitted by the 25</w:t>
      </w:r>
      <w:r w:rsidRPr="00A7103D">
        <w:rPr>
          <w:rFonts w:ascii="Arial" w:hAnsi="Arial" w:cs="Arial"/>
          <w:sz w:val="24"/>
          <w:szCs w:val="24"/>
          <w:vertAlign w:val="superscript"/>
        </w:rPr>
        <w:t>th</w:t>
      </w:r>
      <w:r w:rsidRPr="00A7103D">
        <w:rPr>
          <w:rFonts w:ascii="Arial" w:hAnsi="Arial" w:cs="Arial"/>
          <w:sz w:val="24"/>
          <w:szCs w:val="24"/>
        </w:rPr>
        <w:t xml:space="preserve"> of the same month. Services rendered for the 16</w:t>
      </w:r>
      <w:r w:rsidRPr="00A7103D">
        <w:rPr>
          <w:rFonts w:ascii="Arial" w:hAnsi="Arial" w:cs="Arial"/>
          <w:sz w:val="24"/>
          <w:szCs w:val="24"/>
          <w:vertAlign w:val="superscript"/>
        </w:rPr>
        <w:t>th</w:t>
      </w:r>
      <w:r w:rsidRPr="00A7103D">
        <w:rPr>
          <w:rFonts w:ascii="Arial" w:hAnsi="Arial" w:cs="Arial"/>
          <w:sz w:val="24"/>
          <w:szCs w:val="24"/>
        </w:rPr>
        <w:t xml:space="preserve"> through end of the month shall be submitted by the 10</w:t>
      </w:r>
      <w:r w:rsidRPr="00A7103D">
        <w:rPr>
          <w:rFonts w:ascii="Arial" w:hAnsi="Arial" w:cs="Arial"/>
          <w:sz w:val="24"/>
          <w:szCs w:val="24"/>
          <w:vertAlign w:val="superscript"/>
        </w:rPr>
        <w:t>th</w:t>
      </w:r>
      <w:r w:rsidRPr="00A7103D">
        <w:rPr>
          <w:rFonts w:ascii="Arial" w:hAnsi="Arial" w:cs="Arial"/>
          <w:sz w:val="24"/>
          <w:szCs w:val="24"/>
        </w:rPr>
        <w:t xml:space="preserve"> of the following month in which the work was performed. </w:t>
      </w:r>
    </w:p>
    <w:p w14:paraId="48DB8C74" w14:textId="77777777" w:rsidR="001F20FE" w:rsidRPr="00A7103D" w:rsidRDefault="001F20FE" w:rsidP="001F20FE">
      <w:pPr>
        <w:pStyle w:val="ListParagraph"/>
        <w:rPr>
          <w:rFonts w:ascii="Arial" w:hAnsi="Arial" w:cs="Arial"/>
          <w:sz w:val="24"/>
          <w:szCs w:val="24"/>
        </w:rPr>
      </w:pPr>
    </w:p>
    <w:p w14:paraId="29A82924" w14:textId="79A64962" w:rsidR="001F20FE" w:rsidRPr="00A7103D" w:rsidRDefault="001F20FE" w:rsidP="001F20FE">
      <w:pPr>
        <w:numPr>
          <w:ilvl w:val="0"/>
          <w:numId w:val="18"/>
        </w:numPr>
        <w:spacing w:after="0" w:line="240" w:lineRule="auto"/>
        <w:rPr>
          <w:rFonts w:ascii="Arial" w:hAnsi="Arial" w:cs="Arial"/>
          <w:sz w:val="24"/>
          <w:szCs w:val="24"/>
        </w:rPr>
      </w:pPr>
      <w:r w:rsidRPr="00A7103D">
        <w:rPr>
          <w:rFonts w:ascii="Arial" w:hAnsi="Arial" w:cs="Arial"/>
          <w:sz w:val="24"/>
          <w:szCs w:val="24"/>
        </w:rPr>
        <w:t xml:space="preserve">All bidders shall submit a current Certificate of Insurance for General Liability, Vehicle Liability and Workers’ Compensation as described in </w:t>
      </w:r>
      <w:r w:rsidRPr="00A7103D">
        <w:rPr>
          <w:rFonts w:ascii="Arial" w:hAnsi="Arial" w:cs="Arial"/>
          <w:b/>
          <w:sz w:val="24"/>
          <w:szCs w:val="24"/>
          <w:u w:val="single"/>
        </w:rPr>
        <w:t xml:space="preserve">Section </w:t>
      </w:r>
      <w:r>
        <w:rPr>
          <w:rFonts w:ascii="Arial" w:hAnsi="Arial" w:cs="Arial"/>
          <w:b/>
          <w:sz w:val="24"/>
          <w:szCs w:val="24"/>
          <w:u w:val="single"/>
        </w:rPr>
        <w:t>10</w:t>
      </w:r>
      <w:r w:rsidRPr="00A7103D">
        <w:rPr>
          <w:rFonts w:ascii="Arial" w:hAnsi="Arial" w:cs="Arial"/>
          <w:sz w:val="24"/>
          <w:szCs w:val="24"/>
        </w:rPr>
        <w:t xml:space="preserve"> of this RFP. Failure to submit certificate(s) with bid may result in bid being considered non-responsive. </w:t>
      </w:r>
    </w:p>
    <w:p w14:paraId="333F0C3E" w14:textId="77777777" w:rsidR="001F20FE" w:rsidRDefault="001F20FE" w:rsidP="001F20FE">
      <w:pPr>
        <w:ind w:left="2160"/>
        <w:rPr>
          <w:rFonts w:ascii="Arial" w:hAnsi="Arial" w:cs="Arial"/>
          <w:sz w:val="24"/>
          <w:szCs w:val="24"/>
        </w:rPr>
      </w:pPr>
    </w:p>
    <w:p w14:paraId="4C80FBAA" w14:textId="6D69163B" w:rsidR="00411B8C" w:rsidRPr="00AA1DBA" w:rsidRDefault="00411B8C" w:rsidP="003A2302">
      <w:pPr>
        <w:pStyle w:val="MyNormal"/>
        <w:tabs>
          <w:tab w:val="clear" w:pos="2160"/>
          <w:tab w:val="left" w:pos="1800"/>
        </w:tabs>
        <w:rPr>
          <w:rFonts w:cs="Arial"/>
          <w:color w:val="FF0000"/>
          <w:szCs w:val="22"/>
        </w:rPr>
      </w:pP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Pr="00AE54E2"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AE54E2">
        <w:rPr>
          <w:rFonts w:ascii="Arial" w:hAnsi="Arial" w:cs="Arial"/>
        </w:rPr>
        <w:t>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14:paraId="35232DA4" w14:textId="77777777" w:rsidR="0040494B" w:rsidRPr="00AE54E2" w:rsidRDefault="0040494B" w:rsidP="0040494B">
      <w:pPr>
        <w:tabs>
          <w:tab w:val="left" w:pos="540"/>
        </w:tabs>
        <w:spacing w:after="0" w:line="240" w:lineRule="auto"/>
        <w:jc w:val="both"/>
        <w:rPr>
          <w:rFonts w:ascii="Arial" w:hAnsi="Arial" w:cs="Arial"/>
        </w:rPr>
      </w:pPr>
    </w:p>
    <w:p w14:paraId="7719AE99" w14:textId="0240C2EE" w:rsidR="0040494B" w:rsidRPr="00AE54E2" w:rsidRDefault="00C064CD" w:rsidP="00B44EDA">
      <w:pPr>
        <w:pStyle w:val="ListParagraph"/>
        <w:numPr>
          <w:ilvl w:val="0"/>
          <w:numId w:val="13"/>
        </w:numPr>
        <w:tabs>
          <w:tab w:val="left" w:pos="540"/>
        </w:tabs>
        <w:jc w:val="both"/>
        <w:rPr>
          <w:rFonts w:ascii="Arial" w:hAnsi="Arial" w:cs="Arial"/>
          <w:b/>
          <w:bCs/>
          <w:sz w:val="22"/>
          <w:szCs w:val="22"/>
        </w:rPr>
      </w:pPr>
      <w:r w:rsidRPr="00AE54E2">
        <w:rPr>
          <w:rFonts w:ascii="Arial" w:hAnsi="Arial" w:cs="Arial"/>
          <w:b/>
          <w:bCs/>
          <w:sz w:val="22"/>
          <w:szCs w:val="22"/>
        </w:rPr>
        <w:t xml:space="preserve">Complete/Thorough Proposal </w:t>
      </w:r>
      <w:r w:rsidR="00A823ED" w:rsidRPr="00AE54E2">
        <w:rPr>
          <w:rFonts w:ascii="Arial" w:hAnsi="Arial" w:cs="Arial"/>
          <w:b/>
          <w:bCs/>
          <w:sz w:val="22"/>
          <w:szCs w:val="22"/>
        </w:rPr>
        <w:t>(</w:t>
      </w:r>
      <w:r w:rsidR="00BB007C" w:rsidRPr="00AE54E2">
        <w:rPr>
          <w:rFonts w:ascii="Arial" w:hAnsi="Arial" w:cs="Arial"/>
          <w:b/>
          <w:bCs/>
          <w:sz w:val="22"/>
          <w:szCs w:val="22"/>
        </w:rPr>
        <w:t>4</w:t>
      </w:r>
      <w:r w:rsidR="00A823ED" w:rsidRPr="00AE54E2">
        <w:rPr>
          <w:rFonts w:ascii="Arial" w:hAnsi="Arial" w:cs="Arial"/>
          <w:b/>
          <w:bCs/>
          <w:sz w:val="22"/>
          <w:szCs w:val="22"/>
        </w:rPr>
        <w:t>0 Points)</w:t>
      </w:r>
    </w:p>
    <w:p w14:paraId="56D2EEB4" w14:textId="0CBFC1DF" w:rsidR="00811368" w:rsidRPr="00AE54E2" w:rsidRDefault="001F611C" w:rsidP="0040494B">
      <w:pPr>
        <w:pStyle w:val="ListParagraph"/>
        <w:tabs>
          <w:tab w:val="left" w:pos="540"/>
        </w:tabs>
        <w:ind w:left="900"/>
        <w:jc w:val="both"/>
        <w:rPr>
          <w:rFonts w:ascii="Arial" w:hAnsi="Arial" w:cs="Arial"/>
          <w:b/>
          <w:bCs/>
          <w:sz w:val="22"/>
          <w:szCs w:val="22"/>
        </w:rPr>
      </w:pPr>
      <w:r w:rsidRPr="00AE54E2">
        <w:rPr>
          <w:rFonts w:ascii="Arial" w:hAnsi="Arial" w:cs="Arial"/>
          <w:sz w:val="22"/>
          <w:szCs w:val="22"/>
        </w:rPr>
        <w:t>Respondent</w:t>
      </w:r>
      <w:r w:rsidR="00811368" w:rsidRPr="00AE54E2">
        <w:rPr>
          <w:rFonts w:ascii="Arial" w:hAnsi="Arial" w:cs="Arial"/>
          <w:sz w:val="22"/>
          <w:szCs w:val="22"/>
        </w:rPr>
        <w:t xml:space="preserve"> with the highest rating shall receive </w:t>
      </w:r>
      <w:r w:rsidR="00F82941" w:rsidRPr="00AE54E2">
        <w:rPr>
          <w:rFonts w:ascii="Arial" w:hAnsi="Arial" w:cs="Arial"/>
          <w:sz w:val="22"/>
          <w:szCs w:val="22"/>
        </w:rPr>
        <w:t>f</w:t>
      </w:r>
      <w:r w:rsidR="00BB007C" w:rsidRPr="00AE54E2">
        <w:rPr>
          <w:rFonts w:ascii="Arial" w:hAnsi="Arial" w:cs="Arial"/>
          <w:sz w:val="22"/>
          <w:szCs w:val="22"/>
        </w:rPr>
        <w:t>orty (4</w:t>
      </w:r>
      <w:r w:rsidR="00811368" w:rsidRPr="00AE54E2">
        <w:rPr>
          <w:rFonts w:ascii="Arial" w:hAnsi="Arial" w:cs="Arial"/>
          <w:sz w:val="22"/>
          <w:szCs w:val="22"/>
        </w:rPr>
        <w:t>0) points. Points shall be assigned based on factors within this category, to include but are not limited to:</w:t>
      </w:r>
    </w:p>
    <w:p w14:paraId="751C446E" w14:textId="77777777" w:rsidR="00811368" w:rsidRPr="00AE54E2" w:rsidRDefault="00811368" w:rsidP="00F6113E">
      <w:pPr>
        <w:pStyle w:val="Default"/>
        <w:ind w:left="720"/>
        <w:jc w:val="both"/>
        <w:rPr>
          <w:color w:val="auto"/>
          <w:sz w:val="22"/>
          <w:szCs w:val="22"/>
        </w:rPr>
      </w:pPr>
    </w:p>
    <w:p w14:paraId="487C157C" w14:textId="77777777" w:rsidR="000F00D7" w:rsidRPr="00AE54E2" w:rsidRDefault="000F00D7" w:rsidP="00B44EDA">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Understanding of the nature of the project</w:t>
      </w:r>
    </w:p>
    <w:p w14:paraId="05837485" w14:textId="7540A5C5" w:rsidR="00A823ED" w:rsidRPr="00AE54E2" w:rsidRDefault="001F611C" w:rsidP="00B44EDA">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Adherence to University Requirements</w:t>
      </w:r>
      <w:r w:rsidR="000F00D7" w:rsidRPr="00AE54E2">
        <w:rPr>
          <w:rFonts w:ascii="Arial" w:hAnsi="Arial" w:cs="Arial"/>
          <w:sz w:val="22"/>
          <w:szCs w:val="22"/>
        </w:rPr>
        <w:t>.</w:t>
      </w:r>
      <w:r w:rsidR="00A823ED" w:rsidRPr="00AE54E2">
        <w:rPr>
          <w:rFonts w:ascii="Arial" w:hAnsi="Arial" w:cs="Arial"/>
          <w:sz w:val="22"/>
          <w:szCs w:val="22"/>
        </w:rPr>
        <w:t xml:space="preserve"> </w:t>
      </w:r>
    </w:p>
    <w:p w14:paraId="5F3E6912" w14:textId="77777777"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The Respondent’s compliance with all requirements of the RFP specifications.</w:t>
      </w:r>
    </w:p>
    <w:p w14:paraId="72F4720D" w14:textId="77777777"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Detailed proof of all requested qualifications and specified services.</w:t>
      </w:r>
    </w:p>
    <w:p w14:paraId="7FF04456" w14:textId="2D187EE3" w:rsidR="00C064CD" w:rsidRPr="00AE54E2" w:rsidRDefault="00C064CD" w:rsidP="00C064CD">
      <w:pPr>
        <w:pStyle w:val="ListParagraph"/>
        <w:numPr>
          <w:ilvl w:val="0"/>
          <w:numId w:val="5"/>
        </w:numPr>
        <w:spacing w:after="200" w:line="276" w:lineRule="auto"/>
        <w:contextualSpacing/>
        <w:jc w:val="both"/>
        <w:rPr>
          <w:rFonts w:ascii="Arial" w:hAnsi="Arial" w:cs="Arial"/>
          <w:sz w:val="22"/>
          <w:szCs w:val="22"/>
        </w:rPr>
      </w:pPr>
      <w:r w:rsidRPr="00AE54E2">
        <w:rPr>
          <w:rFonts w:ascii="Arial" w:hAnsi="Arial" w:cs="Arial"/>
          <w:sz w:val="22"/>
          <w:szCs w:val="22"/>
        </w:rPr>
        <w:t>Project timeline (capacity to complete the project within realistic timeframe).</w:t>
      </w:r>
    </w:p>
    <w:p w14:paraId="1FC88283" w14:textId="7BEF5E6D" w:rsidR="000F00D7" w:rsidRPr="00AE54E2" w:rsidRDefault="000F00D7" w:rsidP="000F00D7">
      <w:pPr>
        <w:pStyle w:val="ListParagraph"/>
        <w:numPr>
          <w:ilvl w:val="0"/>
          <w:numId w:val="5"/>
        </w:numPr>
        <w:contextualSpacing/>
        <w:jc w:val="both"/>
        <w:rPr>
          <w:rFonts w:ascii="Arial" w:hAnsi="Arial" w:cs="Arial"/>
          <w:sz w:val="22"/>
          <w:szCs w:val="22"/>
        </w:rPr>
      </w:pPr>
      <w:r w:rsidRPr="00AE54E2">
        <w:rPr>
          <w:rFonts w:ascii="Arial" w:hAnsi="Arial" w:cs="Arial"/>
          <w:sz w:val="22"/>
          <w:szCs w:val="22"/>
        </w:rPr>
        <w:t xml:space="preserve">Respondent Presentations </w:t>
      </w:r>
    </w:p>
    <w:p w14:paraId="44F67928" w14:textId="4E235664" w:rsidR="00811368" w:rsidRPr="00AE54E2" w:rsidRDefault="0040494B" w:rsidP="00185C1F">
      <w:pPr>
        <w:pStyle w:val="Default"/>
        <w:ind w:firstLine="360"/>
        <w:jc w:val="both"/>
        <w:rPr>
          <w:color w:val="auto"/>
          <w:sz w:val="22"/>
          <w:szCs w:val="22"/>
        </w:rPr>
      </w:pPr>
      <w:r w:rsidRPr="00AE54E2">
        <w:rPr>
          <w:b/>
          <w:bCs/>
          <w:color w:val="auto"/>
          <w:sz w:val="22"/>
          <w:szCs w:val="22"/>
        </w:rPr>
        <w:t xml:space="preserve">  </w:t>
      </w:r>
    </w:p>
    <w:p w14:paraId="12F28B79" w14:textId="27BBA6E6" w:rsidR="0040494B" w:rsidRPr="00AE54E2" w:rsidRDefault="00B601CC" w:rsidP="00B44EDA">
      <w:pPr>
        <w:pStyle w:val="Default"/>
        <w:numPr>
          <w:ilvl w:val="0"/>
          <w:numId w:val="13"/>
        </w:numPr>
        <w:jc w:val="both"/>
        <w:rPr>
          <w:b/>
          <w:bCs/>
          <w:color w:val="auto"/>
          <w:sz w:val="22"/>
          <w:szCs w:val="22"/>
        </w:rPr>
      </w:pPr>
      <w:r w:rsidRPr="00AE54E2">
        <w:rPr>
          <w:b/>
          <w:bCs/>
          <w:color w:val="auto"/>
          <w:sz w:val="22"/>
          <w:szCs w:val="22"/>
        </w:rPr>
        <w:t>Respondent</w:t>
      </w:r>
      <w:r w:rsidR="00012FDB" w:rsidRPr="00AE54E2">
        <w:rPr>
          <w:b/>
          <w:bCs/>
          <w:color w:val="auto"/>
          <w:sz w:val="22"/>
          <w:szCs w:val="22"/>
        </w:rPr>
        <w:t xml:space="preserve"> </w:t>
      </w:r>
      <w:r w:rsidR="00174C36" w:rsidRPr="00AE54E2">
        <w:rPr>
          <w:b/>
          <w:bCs/>
          <w:color w:val="auto"/>
          <w:sz w:val="22"/>
          <w:szCs w:val="22"/>
        </w:rPr>
        <w:t>Qualification</w:t>
      </w:r>
      <w:r w:rsidR="00012FDB" w:rsidRPr="00AE54E2">
        <w:rPr>
          <w:b/>
          <w:bCs/>
          <w:color w:val="auto"/>
          <w:sz w:val="22"/>
          <w:szCs w:val="22"/>
        </w:rPr>
        <w:t xml:space="preserve"> </w:t>
      </w:r>
      <w:r w:rsidR="00820BB9" w:rsidRPr="00AE54E2">
        <w:rPr>
          <w:b/>
          <w:bCs/>
          <w:color w:val="auto"/>
          <w:sz w:val="22"/>
          <w:szCs w:val="22"/>
        </w:rPr>
        <w:t>(</w:t>
      </w:r>
      <w:r w:rsidR="00F82941" w:rsidRPr="00AE54E2">
        <w:rPr>
          <w:b/>
          <w:bCs/>
          <w:color w:val="auto"/>
          <w:sz w:val="22"/>
          <w:szCs w:val="22"/>
        </w:rPr>
        <w:t>3</w:t>
      </w:r>
      <w:r w:rsidR="0040494B" w:rsidRPr="00AE54E2">
        <w:rPr>
          <w:b/>
          <w:bCs/>
          <w:color w:val="auto"/>
          <w:sz w:val="22"/>
          <w:szCs w:val="22"/>
        </w:rPr>
        <w:t>0 Points)</w:t>
      </w:r>
    </w:p>
    <w:p w14:paraId="53382CF1" w14:textId="49879179" w:rsidR="00820BB9" w:rsidRPr="00AE54E2" w:rsidRDefault="00B601CC" w:rsidP="0040494B">
      <w:pPr>
        <w:pStyle w:val="Default"/>
        <w:ind w:left="900"/>
        <w:jc w:val="both"/>
        <w:rPr>
          <w:b/>
          <w:bCs/>
          <w:color w:val="auto"/>
          <w:sz w:val="22"/>
          <w:szCs w:val="22"/>
        </w:rPr>
      </w:pPr>
      <w:r w:rsidRPr="00AE54E2">
        <w:rPr>
          <w:color w:val="auto"/>
          <w:sz w:val="22"/>
          <w:szCs w:val="22"/>
        </w:rPr>
        <w:t>Respondent</w:t>
      </w:r>
      <w:r w:rsidR="00820BB9" w:rsidRPr="00AE54E2">
        <w:rPr>
          <w:color w:val="auto"/>
          <w:sz w:val="22"/>
          <w:szCs w:val="22"/>
        </w:rPr>
        <w:t xml:space="preserve"> with highest rating shall receive </w:t>
      </w:r>
      <w:r w:rsidR="00F82941" w:rsidRPr="00AE54E2">
        <w:rPr>
          <w:color w:val="auto"/>
          <w:sz w:val="22"/>
          <w:szCs w:val="22"/>
        </w:rPr>
        <w:t>thirty</w:t>
      </w:r>
      <w:r w:rsidR="00820BB9" w:rsidRPr="00AE54E2">
        <w:rPr>
          <w:color w:val="auto"/>
          <w:sz w:val="22"/>
          <w:szCs w:val="22"/>
        </w:rPr>
        <w:t xml:space="preserve"> (</w:t>
      </w:r>
      <w:r w:rsidR="00F82941" w:rsidRPr="00AE54E2">
        <w:rPr>
          <w:color w:val="auto"/>
          <w:sz w:val="22"/>
          <w:szCs w:val="22"/>
        </w:rPr>
        <w:t>3</w:t>
      </w:r>
      <w:r w:rsidR="00820BB9" w:rsidRPr="00AE54E2">
        <w:rPr>
          <w:color w:val="auto"/>
          <w:sz w:val="22"/>
          <w:szCs w:val="22"/>
        </w:rPr>
        <w:t>0) points. Points shall be assigned based on factors within this category, to include but are not limited to:</w:t>
      </w:r>
    </w:p>
    <w:p w14:paraId="2D20F14B" w14:textId="1E4F71C5" w:rsidR="00820BB9" w:rsidRPr="00AE54E2" w:rsidRDefault="00820BB9" w:rsidP="00F6113E">
      <w:pPr>
        <w:pStyle w:val="Default"/>
        <w:ind w:left="720" w:hanging="360"/>
        <w:jc w:val="both"/>
        <w:rPr>
          <w:color w:val="auto"/>
          <w:sz w:val="22"/>
          <w:szCs w:val="22"/>
        </w:rPr>
      </w:pPr>
      <w:r w:rsidRPr="00AE54E2">
        <w:rPr>
          <w:color w:val="auto"/>
          <w:sz w:val="22"/>
          <w:szCs w:val="22"/>
        </w:rPr>
        <w:t xml:space="preserve"> </w:t>
      </w:r>
    </w:p>
    <w:p w14:paraId="63D5989F" w14:textId="2B4E0219" w:rsidR="00820BB9" w:rsidRPr="00AE54E2" w:rsidRDefault="00F82941" w:rsidP="00B44EDA">
      <w:pPr>
        <w:pStyle w:val="MyNormal"/>
        <w:numPr>
          <w:ilvl w:val="0"/>
          <w:numId w:val="5"/>
        </w:numPr>
        <w:rPr>
          <w:rFonts w:cs="Arial"/>
          <w:szCs w:val="22"/>
        </w:rPr>
      </w:pPr>
      <w:r w:rsidRPr="00AE54E2">
        <w:rPr>
          <w:rFonts w:cs="Arial"/>
          <w:szCs w:val="22"/>
        </w:rPr>
        <w:t xml:space="preserve">Profile of organization </w:t>
      </w:r>
      <w:r w:rsidR="005714DA" w:rsidRPr="00AE54E2">
        <w:rPr>
          <w:rFonts w:cs="Arial"/>
          <w:szCs w:val="22"/>
        </w:rPr>
        <w:t>(</w:t>
      </w:r>
      <w:r w:rsidR="00B601CC" w:rsidRPr="00AE54E2">
        <w:rPr>
          <w:rFonts w:cs="Arial"/>
          <w:szCs w:val="22"/>
        </w:rPr>
        <w:t>Respondent O</w:t>
      </w:r>
      <w:r w:rsidR="005714DA" w:rsidRPr="00AE54E2">
        <w:rPr>
          <w:rFonts w:cs="Arial"/>
          <w:szCs w:val="22"/>
        </w:rPr>
        <w:t>verview)</w:t>
      </w:r>
    </w:p>
    <w:p w14:paraId="291A500C" w14:textId="6EB7B0FB" w:rsidR="00405DEA" w:rsidRPr="00AE54E2" w:rsidRDefault="00405DEA" w:rsidP="00B44EDA">
      <w:pPr>
        <w:pStyle w:val="MyNormal"/>
        <w:numPr>
          <w:ilvl w:val="0"/>
          <w:numId w:val="5"/>
        </w:numPr>
        <w:rPr>
          <w:rFonts w:cs="Arial"/>
          <w:szCs w:val="22"/>
        </w:rPr>
      </w:pPr>
      <w:r w:rsidRPr="00AE54E2">
        <w:rPr>
          <w:rFonts w:cs="Arial"/>
          <w:szCs w:val="22"/>
        </w:rPr>
        <w:t>Number of years in business</w:t>
      </w:r>
    </w:p>
    <w:p w14:paraId="59831178" w14:textId="65BBC22A" w:rsidR="00405DEA" w:rsidRPr="00AE54E2" w:rsidRDefault="005714DA" w:rsidP="00B44EDA">
      <w:pPr>
        <w:pStyle w:val="MyNormal"/>
        <w:numPr>
          <w:ilvl w:val="0"/>
          <w:numId w:val="5"/>
        </w:numPr>
        <w:rPr>
          <w:rFonts w:cs="Arial"/>
          <w:szCs w:val="22"/>
        </w:rPr>
      </w:pPr>
      <w:r w:rsidRPr="00AE54E2">
        <w:rPr>
          <w:rFonts w:cs="Arial"/>
          <w:szCs w:val="22"/>
        </w:rPr>
        <w:t xml:space="preserve">Description of similar </w:t>
      </w:r>
      <w:r w:rsidR="00C92BD1" w:rsidRPr="00AE54E2">
        <w:rPr>
          <w:rFonts w:cs="Arial"/>
          <w:szCs w:val="22"/>
        </w:rPr>
        <w:t>engagements</w:t>
      </w:r>
    </w:p>
    <w:p w14:paraId="144CE574" w14:textId="373C7A40" w:rsidR="00012FDB" w:rsidRPr="00AE54E2" w:rsidRDefault="00405DEA" w:rsidP="00B44EDA">
      <w:pPr>
        <w:pStyle w:val="MyNormal"/>
        <w:numPr>
          <w:ilvl w:val="0"/>
          <w:numId w:val="5"/>
        </w:numPr>
        <w:rPr>
          <w:rFonts w:cs="Arial"/>
          <w:szCs w:val="22"/>
        </w:rPr>
      </w:pPr>
      <w:r w:rsidRPr="00AE54E2">
        <w:rPr>
          <w:rFonts w:cs="Arial"/>
          <w:szCs w:val="22"/>
        </w:rPr>
        <w:t xml:space="preserve">Higher Education </w:t>
      </w:r>
      <w:r w:rsidR="00012FDB" w:rsidRPr="00AE54E2">
        <w:rPr>
          <w:rFonts w:cs="Arial"/>
          <w:szCs w:val="22"/>
        </w:rPr>
        <w:t>References</w:t>
      </w:r>
    </w:p>
    <w:p w14:paraId="650B56E0" w14:textId="77777777" w:rsidR="00050B0B" w:rsidRPr="00AE54E2" w:rsidRDefault="00050B0B" w:rsidP="00F6113E">
      <w:pPr>
        <w:pStyle w:val="Default"/>
        <w:ind w:left="720" w:hanging="360"/>
        <w:jc w:val="both"/>
        <w:rPr>
          <w:b/>
          <w:bCs/>
          <w:color w:val="auto"/>
          <w:sz w:val="22"/>
          <w:szCs w:val="22"/>
        </w:rPr>
      </w:pPr>
    </w:p>
    <w:p w14:paraId="069E343E" w14:textId="0930840F" w:rsidR="0040494B" w:rsidRPr="00AE54E2" w:rsidRDefault="00811368" w:rsidP="00B44EDA">
      <w:pPr>
        <w:pStyle w:val="Default"/>
        <w:numPr>
          <w:ilvl w:val="0"/>
          <w:numId w:val="13"/>
        </w:numPr>
        <w:jc w:val="both"/>
        <w:rPr>
          <w:b/>
          <w:bCs/>
          <w:color w:val="auto"/>
          <w:sz w:val="22"/>
          <w:szCs w:val="22"/>
        </w:rPr>
      </w:pPr>
      <w:r w:rsidRPr="00AE54E2">
        <w:rPr>
          <w:b/>
          <w:bCs/>
          <w:color w:val="auto"/>
          <w:sz w:val="22"/>
          <w:szCs w:val="22"/>
        </w:rPr>
        <w:t>Cost</w:t>
      </w:r>
      <w:r w:rsidR="00BB007C" w:rsidRPr="00AE54E2">
        <w:rPr>
          <w:b/>
          <w:bCs/>
          <w:color w:val="auto"/>
          <w:sz w:val="22"/>
          <w:szCs w:val="22"/>
        </w:rPr>
        <w:t xml:space="preserve"> (3</w:t>
      </w:r>
      <w:r w:rsidR="0070014E" w:rsidRPr="00AE54E2">
        <w:rPr>
          <w:b/>
          <w:bCs/>
          <w:color w:val="auto"/>
          <w:sz w:val="22"/>
          <w:szCs w:val="22"/>
        </w:rPr>
        <w:t>0 Points)</w:t>
      </w:r>
    </w:p>
    <w:p w14:paraId="3E636734" w14:textId="7B21301F" w:rsidR="0070014E" w:rsidRPr="00AE54E2" w:rsidRDefault="0070014E" w:rsidP="0040494B">
      <w:pPr>
        <w:pStyle w:val="Default"/>
        <w:ind w:left="900"/>
        <w:jc w:val="both"/>
        <w:rPr>
          <w:b/>
          <w:bCs/>
          <w:color w:val="auto"/>
          <w:sz w:val="22"/>
          <w:szCs w:val="22"/>
        </w:rPr>
      </w:pPr>
      <w:r w:rsidRPr="00AE54E2">
        <w:rPr>
          <w:color w:val="auto"/>
          <w:sz w:val="22"/>
          <w:szCs w:val="22"/>
        </w:rPr>
        <w:t xml:space="preserve">Points shall be assigned for the cost of the specific </w:t>
      </w:r>
      <w:r w:rsidR="00405DEA" w:rsidRPr="00AE54E2">
        <w:rPr>
          <w:color w:val="auto"/>
          <w:sz w:val="22"/>
          <w:szCs w:val="22"/>
        </w:rPr>
        <w:t>c</w:t>
      </w:r>
      <w:r w:rsidR="001F611C" w:rsidRPr="00AE54E2">
        <w:rPr>
          <w:color w:val="auto"/>
          <w:sz w:val="22"/>
          <w:szCs w:val="22"/>
        </w:rPr>
        <w:t>ate</w:t>
      </w:r>
      <w:r w:rsidR="00405DEA" w:rsidRPr="00AE54E2">
        <w:rPr>
          <w:color w:val="auto"/>
          <w:sz w:val="22"/>
          <w:szCs w:val="22"/>
        </w:rPr>
        <w:t>gories</w:t>
      </w:r>
      <w:r w:rsidRPr="00AE54E2">
        <w:rPr>
          <w:color w:val="auto"/>
          <w:sz w:val="22"/>
          <w:szCs w:val="22"/>
        </w:rPr>
        <w:t xml:space="preserve"> </w:t>
      </w:r>
      <w:r w:rsidR="00405DEA" w:rsidRPr="00AE54E2">
        <w:rPr>
          <w:color w:val="auto"/>
          <w:sz w:val="22"/>
          <w:szCs w:val="22"/>
        </w:rPr>
        <w:t>of</w:t>
      </w:r>
      <w:r w:rsidRPr="00AE54E2">
        <w:rPr>
          <w:color w:val="auto"/>
          <w:sz w:val="22"/>
          <w:szCs w:val="22"/>
        </w:rPr>
        <w:t xml:space="preserve"> services, which comprise the overall system, including annual maintenance cost, as follows:</w:t>
      </w:r>
    </w:p>
    <w:p w14:paraId="067B08D7" w14:textId="77777777" w:rsidR="0070014E" w:rsidRPr="00AE54E2" w:rsidRDefault="0070014E" w:rsidP="00F6113E">
      <w:pPr>
        <w:pStyle w:val="Default"/>
        <w:ind w:left="720" w:hanging="360"/>
        <w:jc w:val="both"/>
        <w:rPr>
          <w:color w:val="auto"/>
          <w:sz w:val="22"/>
          <w:szCs w:val="22"/>
        </w:rPr>
      </w:pPr>
    </w:p>
    <w:p w14:paraId="390ED681" w14:textId="77777777" w:rsidR="0070014E" w:rsidRPr="00AE54E2" w:rsidRDefault="0070014E" w:rsidP="00B44EDA">
      <w:pPr>
        <w:pStyle w:val="Default"/>
        <w:numPr>
          <w:ilvl w:val="0"/>
          <w:numId w:val="6"/>
        </w:numPr>
        <w:jc w:val="both"/>
        <w:rPr>
          <w:color w:val="auto"/>
          <w:sz w:val="22"/>
          <w:szCs w:val="22"/>
        </w:rPr>
      </w:pPr>
      <w:r w:rsidRPr="00AE54E2">
        <w:rPr>
          <w:color w:val="auto"/>
          <w:sz w:val="22"/>
          <w:szCs w:val="22"/>
        </w:rPr>
        <w:t>Cost points will be assigned on the specific component basis as reflected on the Official Price Sheet, for comparison and evaluation purposes.</w:t>
      </w:r>
    </w:p>
    <w:p w14:paraId="0947E7C3" w14:textId="77777777" w:rsidR="0070014E" w:rsidRPr="00AE54E2" w:rsidRDefault="0070014E" w:rsidP="00B44EDA">
      <w:pPr>
        <w:pStyle w:val="Default"/>
        <w:numPr>
          <w:ilvl w:val="0"/>
          <w:numId w:val="6"/>
        </w:numPr>
        <w:jc w:val="both"/>
        <w:rPr>
          <w:color w:val="auto"/>
          <w:sz w:val="22"/>
          <w:szCs w:val="22"/>
        </w:rPr>
      </w:pPr>
      <w:r w:rsidRPr="00AE54E2">
        <w:rPr>
          <w:color w:val="auto"/>
          <w:sz w:val="22"/>
          <w:szCs w:val="22"/>
        </w:rPr>
        <w:t>The bid with the lowest estimated cost of the overall system will receive the maximum points possible for this section.</w:t>
      </w:r>
    </w:p>
    <w:p w14:paraId="2692CF9A" w14:textId="6DFD039E" w:rsidR="0070014E" w:rsidRPr="00AE54E2" w:rsidRDefault="0070014E" w:rsidP="00B44EDA">
      <w:pPr>
        <w:pStyle w:val="Default"/>
        <w:numPr>
          <w:ilvl w:val="0"/>
          <w:numId w:val="6"/>
        </w:numPr>
        <w:jc w:val="both"/>
        <w:rPr>
          <w:b/>
          <w:bCs/>
          <w:color w:val="auto"/>
          <w:sz w:val="22"/>
          <w:szCs w:val="22"/>
        </w:rPr>
      </w:pPr>
      <w:r w:rsidRPr="00AE54E2">
        <w:rPr>
          <w:color w:val="auto"/>
          <w:sz w:val="22"/>
          <w:szCs w:val="22"/>
        </w:rPr>
        <w:t>Remaining bids will receive points in accordance with the following formula:</w:t>
      </w:r>
    </w:p>
    <w:p w14:paraId="1E80C92C" w14:textId="77777777" w:rsidR="00FC1E8B" w:rsidRPr="00AE54E2" w:rsidRDefault="00FC1E8B" w:rsidP="00FC1E8B">
      <w:pPr>
        <w:pStyle w:val="Default"/>
        <w:ind w:left="1449"/>
        <w:jc w:val="both"/>
        <w:rPr>
          <w:b/>
          <w:bCs/>
          <w:color w:val="auto"/>
          <w:sz w:val="22"/>
          <w:szCs w:val="22"/>
        </w:rPr>
      </w:pPr>
    </w:p>
    <w:p w14:paraId="6430CDBB" w14:textId="485CF75E" w:rsidR="0070014E" w:rsidRPr="00AE54E2" w:rsidRDefault="0070014E" w:rsidP="00C676D5">
      <w:pPr>
        <w:pStyle w:val="Default"/>
        <w:ind w:left="1449"/>
        <w:jc w:val="both"/>
        <w:rPr>
          <w:b/>
          <w:bCs/>
          <w:color w:val="auto"/>
          <w:sz w:val="22"/>
          <w:szCs w:val="22"/>
        </w:rPr>
      </w:pPr>
      <w:r w:rsidRPr="00AE54E2">
        <w:rPr>
          <w:b/>
          <w:bCs/>
          <w:color w:val="auto"/>
          <w:sz w:val="22"/>
          <w:szCs w:val="22"/>
        </w:rPr>
        <w:tab/>
      </w:r>
      <w:r w:rsidR="00811368" w:rsidRPr="00AE54E2">
        <w:rPr>
          <w:b/>
          <w:bCs/>
          <w:color w:val="auto"/>
          <w:sz w:val="22"/>
          <w:szCs w:val="22"/>
        </w:rPr>
        <w:t>(a/b)(c) = d</w:t>
      </w:r>
    </w:p>
    <w:p w14:paraId="3F51734C" w14:textId="77777777"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a = lowest cost bid in dollars</w:t>
      </w:r>
    </w:p>
    <w:p w14:paraId="32C107D2" w14:textId="77777777"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b = second (third, fourth, etc.) lowest cost bid</w:t>
      </w:r>
    </w:p>
    <w:p w14:paraId="3255DBA1" w14:textId="63529CDF" w:rsidR="0070014E"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c = max</w:t>
      </w:r>
      <w:r w:rsidR="00BB007C" w:rsidRPr="00AE54E2">
        <w:rPr>
          <w:color w:val="auto"/>
          <w:sz w:val="22"/>
          <w:szCs w:val="22"/>
        </w:rPr>
        <w:t>imum points for Cost category (3</w:t>
      </w:r>
      <w:r w:rsidR="00811368" w:rsidRPr="00AE54E2">
        <w:rPr>
          <w:color w:val="auto"/>
          <w:sz w:val="22"/>
          <w:szCs w:val="22"/>
        </w:rPr>
        <w:t>0)</w:t>
      </w:r>
    </w:p>
    <w:p w14:paraId="22D78F40" w14:textId="77777777" w:rsidR="00811368" w:rsidRPr="00AE54E2" w:rsidRDefault="0070014E" w:rsidP="00F6113E">
      <w:pPr>
        <w:pStyle w:val="Default"/>
        <w:ind w:left="1449"/>
        <w:jc w:val="both"/>
        <w:rPr>
          <w:color w:val="auto"/>
          <w:sz w:val="22"/>
          <w:szCs w:val="22"/>
        </w:rPr>
      </w:pPr>
      <w:r w:rsidRPr="00AE54E2">
        <w:rPr>
          <w:color w:val="auto"/>
          <w:sz w:val="22"/>
          <w:szCs w:val="22"/>
        </w:rPr>
        <w:tab/>
      </w:r>
      <w:r w:rsidR="00811368" w:rsidRPr="00AE54E2">
        <w:rPr>
          <w:color w:val="auto"/>
          <w:sz w:val="22"/>
          <w:szCs w:val="22"/>
        </w:rPr>
        <w:t>d = number of points allocated to bid</w:t>
      </w:r>
    </w:p>
    <w:p w14:paraId="4F9F4B86" w14:textId="77777777" w:rsidR="00C064CD" w:rsidRPr="00AE54E2" w:rsidRDefault="00C064CD" w:rsidP="00B57514">
      <w:pPr>
        <w:tabs>
          <w:tab w:val="left" w:pos="540"/>
        </w:tabs>
        <w:spacing w:line="240" w:lineRule="auto"/>
        <w:ind w:left="540"/>
        <w:jc w:val="both"/>
        <w:rPr>
          <w:rFonts w:ascii="Arial" w:hAnsi="Arial" w:cs="Arial"/>
        </w:rPr>
      </w:pPr>
    </w:p>
    <w:p w14:paraId="0EBF4281" w14:textId="3B3DDEF6" w:rsidR="000F01C0" w:rsidRPr="00AE54E2" w:rsidRDefault="008D4548" w:rsidP="00B57514">
      <w:pPr>
        <w:tabs>
          <w:tab w:val="left" w:pos="540"/>
        </w:tabs>
        <w:spacing w:line="240" w:lineRule="auto"/>
        <w:ind w:left="540"/>
        <w:jc w:val="both"/>
        <w:rPr>
          <w:rFonts w:ascii="Arial" w:hAnsi="Arial" w:cs="Arial"/>
          <w:b/>
          <w:bCs/>
          <w:sz w:val="24"/>
          <w:szCs w:val="24"/>
        </w:rPr>
      </w:pPr>
      <w:r w:rsidRPr="00AE54E2">
        <w:rPr>
          <w:rFonts w:ascii="Arial" w:hAnsi="Arial" w:cs="Arial"/>
        </w:rPr>
        <w:t xml:space="preserve">Failure of the Respondent to provide in his/her proposal any information requested in this </w:t>
      </w:r>
      <w:r w:rsidR="00481EB5" w:rsidRPr="00AE54E2">
        <w:rPr>
          <w:rFonts w:ascii="Arial" w:hAnsi="Arial" w:cs="Arial"/>
        </w:rPr>
        <w:t xml:space="preserve">RFP </w:t>
      </w:r>
      <w:r w:rsidRPr="00AE54E2">
        <w:rPr>
          <w:rFonts w:ascii="Arial" w:hAnsi="Arial" w:cs="Arial"/>
        </w:rPr>
        <w:t xml:space="preserve">may result in disqualification of his/her proposal and shall be the responsibility of the </w:t>
      </w:r>
      <w:r w:rsidR="00481EB5" w:rsidRPr="00AE54E2">
        <w:rPr>
          <w:rFonts w:ascii="Arial" w:hAnsi="Arial" w:cs="Arial"/>
        </w:rPr>
        <w:t>r</w:t>
      </w:r>
      <w:r w:rsidRPr="00AE54E2">
        <w:rPr>
          <w:rFonts w:ascii="Arial" w:hAnsi="Arial" w:cs="Arial"/>
        </w:rPr>
        <w:t>espondent.</w:t>
      </w:r>
    </w:p>
    <w:p w14:paraId="25020AB1" w14:textId="227C7445" w:rsidR="00247BAD" w:rsidRPr="00AE54E2" w:rsidRDefault="00247BAD" w:rsidP="00847962">
      <w:pPr>
        <w:tabs>
          <w:tab w:val="left" w:pos="540"/>
        </w:tabs>
        <w:spacing w:line="240" w:lineRule="auto"/>
        <w:jc w:val="both"/>
        <w:rPr>
          <w:rFonts w:ascii="Arial" w:hAnsi="Arial" w:cs="Arial"/>
          <w:b/>
          <w:bCs/>
          <w:sz w:val="24"/>
          <w:szCs w:val="24"/>
        </w:rPr>
      </w:pPr>
      <w:r w:rsidRPr="00AE54E2">
        <w:rPr>
          <w:rFonts w:ascii="Arial" w:hAnsi="Arial" w:cs="Arial"/>
          <w:b/>
          <w:bCs/>
          <w:sz w:val="24"/>
          <w:szCs w:val="24"/>
        </w:rPr>
        <w:lastRenderedPageBreak/>
        <w:t>1</w:t>
      </w:r>
      <w:r w:rsidR="00F43E3E" w:rsidRPr="00AE54E2">
        <w:rPr>
          <w:rFonts w:ascii="Arial" w:hAnsi="Arial" w:cs="Arial"/>
          <w:b/>
          <w:bCs/>
          <w:sz w:val="24"/>
          <w:szCs w:val="24"/>
        </w:rPr>
        <w:t>5</w:t>
      </w:r>
      <w:r w:rsidRPr="00AE54E2">
        <w:rPr>
          <w:rFonts w:ascii="Arial" w:hAnsi="Arial" w:cs="Arial"/>
          <w:b/>
          <w:bCs/>
          <w:sz w:val="24"/>
          <w:szCs w:val="24"/>
        </w:rPr>
        <w:t>.</w:t>
      </w:r>
      <w:r w:rsidRPr="00AE54E2">
        <w:rPr>
          <w:rFonts w:ascii="Arial" w:hAnsi="Arial" w:cs="Arial"/>
          <w:b/>
          <w:bCs/>
          <w:sz w:val="24"/>
          <w:szCs w:val="24"/>
        </w:rPr>
        <w:tab/>
      </w:r>
      <w:r w:rsidR="00173BA2" w:rsidRPr="00AE54E2">
        <w:rPr>
          <w:rFonts w:ascii="Arial" w:hAnsi="Arial" w:cs="Arial"/>
          <w:b/>
          <w:bCs/>
          <w:sz w:val="24"/>
          <w:szCs w:val="24"/>
        </w:rPr>
        <w:t xml:space="preserve">SERVICE </w:t>
      </w:r>
      <w:r w:rsidRPr="00AE54E2">
        <w:rPr>
          <w:rFonts w:ascii="Arial" w:hAnsi="Arial" w:cs="Arial"/>
          <w:b/>
          <w:bCs/>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AE54E2" w:rsidRPr="00AE54E2" w14:paraId="3AC9E945" w14:textId="2FCC3610" w:rsidTr="00C15EB7">
        <w:trPr>
          <w:trHeight w:val="797"/>
        </w:trPr>
        <w:tc>
          <w:tcPr>
            <w:tcW w:w="2700" w:type="dxa"/>
            <w:shd w:val="clear" w:color="000000" w:fill="BFBFBF"/>
            <w:vAlign w:val="center"/>
            <w:hideMark/>
          </w:tcPr>
          <w:p w14:paraId="13EEC18C" w14:textId="5C1D9902"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AE54E2" w:rsidRDefault="00D730C9" w:rsidP="00D730C9">
            <w:pPr>
              <w:spacing w:after="0" w:line="240" w:lineRule="auto"/>
              <w:jc w:val="center"/>
              <w:rPr>
                <w:rFonts w:ascii="Arial" w:eastAsia="Times New Roman" w:hAnsi="Arial" w:cs="Arial"/>
                <w:b/>
                <w:bCs/>
                <w:sz w:val="28"/>
                <w:szCs w:val="28"/>
              </w:rPr>
            </w:pPr>
            <w:r w:rsidRPr="00AE54E2">
              <w:rPr>
                <w:rFonts w:ascii="Arial" w:eastAsia="Times New Roman" w:hAnsi="Arial" w:cs="Arial"/>
                <w:b/>
                <w:bCs/>
                <w:sz w:val="28"/>
                <w:szCs w:val="28"/>
              </w:rPr>
              <w:t>Compensation / Damages</w:t>
            </w:r>
          </w:p>
        </w:tc>
      </w:tr>
      <w:tr w:rsidR="00AE54E2" w:rsidRPr="00AE54E2" w14:paraId="7CC29877" w14:textId="752E7342" w:rsidTr="00C15EB7">
        <w:trPr>
          <w:trHeight w:val="1418"/>
        </w:trPr>
        <w:tc>
          <w:tcPr>
            <w:tcW w:w="2700" w:type="dxa"/>
            <w:shd w:val="clear" w:color="000000" w:fill="BFBFBF"/>
            <w:vAlign w:val="center"/>
            <w:hideMark/>
          </w:tcPr>
          <w:p w14:paraId="6F06D5AE" w14:textId="3FAF0D40" w:rsidR="00CB1257" w:rsidRPr="00AE54E2" w:rsidRDefault="00CB1257" w:rsidP="00CB1257">
            <w:pPr>
              <w:spacing w:after="0" w:line="240" w:lineRule="auto"/>
              <w:rPr>
                <w:rFonts w:ascii="Arial" w:eastAsia="Times New Roman" w:hAnsi="Arial" w:cs="Arial"/>
                <w:b/>
                <w:bCs/>
              </w:rPr>
            </w:pPr>
            <w:r w:rsidRPr="00AE54E2">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AE54E2" w:rsidRPr="00AE54E2" w14:paraId="77E738B9" w14:textId="4251C4F2" w:rsidTr="00C15EB7">
        <w:trPr>
          <w:trHeight w:val="1669"/>
        </w:trPr>
        <w:tc>
          <w:tcPr>
            <w:tcW w:w="2700" w:type="dxa"/>
            <w:shd w:val="clear" w:color="000000" w:fill="BFBFBF"/>
            <w:vAlign w:val="center"/>
            <w:hideMark/>
          </w:tcPr>
          <w:p w14:paraId="50600CC2" w14:textId="3EBD1E58" w:rsidR="00CB1257" w:rsidRPr="00AE54E2" w:rsidRDefault="00CB1257" w:rsidP="00CB1257">
            <w:pPr>
              <w:spacing w:after="0" w:line="240" w:lineRule="auto"/>
              <w:rPr>
                <w:rFonts w:ascii="Arial" w:eastAsia="Times New Roman" w:hAnsi="Arial" w:cs="Arial"/>
                <w:b/>
                <w:bCs/>
              </w:rPr>
            </w:pPr>
            <w:r w:rsidRPr="00AE54E2">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AE54E2" w:rsidRDefault="00CB1257" w:rsidP="00CB1257">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AE54E2" w:rsidRPr="00AE54E2" w14:paraId="6715D462" w14:textId="0452CD38" w:rsidTr="00C15EB7">
        <w:trPr>
          <w:trHeight w:val="1476"/>
        </w:trPr>
        <w:tc>
          <w:tcPr>
            <w:tcW w:w="2700" w:type="dxa"/>
            <w:shd w:val="clear" w:color="000000" w:fill="BFBFBF"/>
            <w:vAlign w:val="center"/>
            <w:hideMark/>
          </w:tcPr>
          <w:p w14:paraId="7C77FD66" w14:textId="086E4DCF" w:rsidR="00900ACB" w:rsidRPr="00AE54E2" w:rsidRDefault="00CB1257" w:rsidP="00900ACB">
            <w:pPr>
              <w:spacing w:after="0" w:line="240" w:lineRule="auto"/>
              <w:rPr>
                <w:rFonts w:ascii="Arial" w:eastAsia="Times New Roman" w:hAnsi="Arial" w:cs="Arial"/>
                <w:b/>
                <w:bCs/>
              </w:rPr>
            </w:pPr>
            <w:r w:rsidRPr="00AE54E2">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AE54E2" w:rsidRDefault="00900ACB" w:rsidP="00F43E3E">
            <w:pPr>
              <w:spacing w:after="0" w:line="240" w:lineRule="auto"/>
              <w:rPr>
                <w:rFonts w:ascii="Arial" w:eastAsia="Times New Roman" w:hAnsi="Arial" w:cs="Arial"/>
              </w:rPr>
            </w:pPr>
            <w:r w:rsidRPr="00AE54E2">
              <w:rPr>
                <w:rFonts w:ascii="Arial" w:eastAsia="Times New Roman" w:hAnsi="Arial" w:cs="Arial"/>
              </w:rPr>
              <w:t xml:space="preserve">Reference section </w:t>
            </w:r>
            <w:r w:rsidRPr="003A2302">
              <w:rPr>
                <w:rFonts w:ascii="Arial" w:eastAsia="Times New Roman" w:hAnsi="Arial" w:cs="Arial"/>
              </w:rPr>
              <w:t>1</w:t>
            </w:r>
            <w:r w:rsidR="00F43E3E" w:rsidRPr="003A2302">
              <w:rPr>
                <w:rFonts w:ascii="Arial" w:eastAsia="Times New Roman" w:hAnsi="Arial" w:cs="Arial"/>
              </w:rPr>
              <w:t>3</w:t>
            </w:r>
            <w:r w:rsidRPr="00AE54E2">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AE54E2" w:rsidRDefault="00900ACB" w:rsidP="00900ACB">
            <w:pPr>
              <w:spacing w:after="0" w:line="240" w:lineRule="auto"/>
              <w:rPr>
                <w:rFonts w:ascii="Arial" w:eastAsia="Times New Roman" w:hAnsi="Arial" w:cs="Arial"/>
              </w:rPr>
            </w:pPr>
            <w:r w:rsidRPr="00AE54E2">
              <w:rPr>
                <w:rFonts w:ascii="Arial" w:eastAsia="Times New Roman" w:hAnsi="Arial" w:cs="Arial"/>
                <w:b/>
              </w:rPr>
              <w:t>Termination of Contract:</w:t>
            </w:r>
            <w:r w:rsidRPr="00AE54E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4" w:name="_Toc189904353"/>
      <w:r w:rsidRPr="00E4748A">
        <w:rPr>
          <w:rFonts w:ascii="Arial" w:hAnsi="Arial" w:cs="Arial"/>
          <w:b/>
          <w:sz w:val="32"/>
          <w:szCs w:val="32"/>
          <w:lang w:val="da-DK"/>
        </w:rPr>
        <w:br w:type="page"/>
      </w:r>
    </w:p>
    <w:bookmarkEnd w:id="14"/>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3A2302">
        <w:rPr>
          <w:rFonts w:cs="Arial"/>
          <w:b/>
        </w:rPr>
        <w:t xml:space="preserve">Section </w:t>
      </w:r>
      <w:r w:rsidR="00ED5A58" w:rsidRPr="003A2302">
        <w:rPr>
          <w:rFonts w:cs="Arial"/>
          <w:b/>
        </w:rPr>
        <w:t>4</w:t>
      </w:r>
      <w:r w:rsidRPr="003A2302">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5"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5"/>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3A2302" w:rsidRDefault="001653C0" w:rsidP="006F6209">
      <w:pPr>
        <w:pStyle w:val="MyNormal"/>
        <w:jc w:val="left"/>
        <w:rPr>
          <w:rFonts w:cs="Arial"/>
          <w:b/>
        </w:rPr>
      </w:pPr>
      <w:r w:rsidRPr="003A2302">
        <w:rPr>
          <w:rFonts w:cs="Arial"/>
          <w:b/>
        </w:rPr>
        <w:t xml:space="preserve">Reference Section </w:t>
      </w:r>
      <w:r w:rsidR="00ED5A58" w:rsidRPr="003A2302">
        <w:rPr>
          <w:rFonts w:cs="Arial"/>
          <w:b/>
        </w:rPr>
        <w:t>3</w:t>
      </w:r>
      <w:r w:rsidRPr="003A2302">
        <w:rPr>
          <w:rFonts w:cs="Arial"/>
          <w:b/>
        </w:rPr>
        <w:t>-Costs</w:t>
      </w:r>
      <w:r w:rsidR="006A1534" w:rsidRPr="003A2302">
        <w:rPr>
          <w:rFonts w:cs="Arial"/>
          <w:b/>
        </w:rPr>
        <w:t xml:space="preserve"> / Pricing</w:t>
      </w:r>
      <w:r w:rsidRPr="003A2302">
        <w:rPr>
          <w:rFonts w:cs="Arial"/>
        </w:rPr>
        <w:t xml:space="preserve"> for further instruction, and the corresponding Bid Price Sheet provided </w:t>
      </w:r>
      <w:r w:rsidR="00FA4997" w:rsidRPr="003A2302">
        <w:rPr>
          <w:rFonts w:cs="Arial"/>
        </w:rPr>
        <w:t>below.  P</w:t>
      </w:r>
      <w:r w:rsidRPr="003A2302">
        <w:rPr>
          <w:rFonts w:cs="Arial"/>
        </w:rPr>
        <w:t xml:space="preserve">lease complete the </w:t>
      </w:r>
      <w:r w:rsidR="00FA4997" w:rsidRPr="003A2302">
        <w:rPr>
          <w:rFonts w:cs="Arial"/>
        </w:rPr>
        <w:t xml:space="preserve">Price Sheet </w:t>
      </w:r>
      <w:r w:rsidRPr="003A2302">
        <w:rPr>
          <w:rFonts w:cs="Arial"/>
        </w:rPr>
        <w:t>as provided and submit within your proposal.</w:t>
      </w:r>
      <w:r w:rsidR="006C3C72" w:rsidRPr="003A2302">
        <w:rPr>
          <w:rFonts w:cs="Arial"/>
        </w:rPr>
        <w:t xml:space="preserve">  </w:t>
      </w:r>
      <w:r w:rsidRPr="003A2302">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A2302">
        <w:rPr>
          <w:rFonts w:cs="Arial"/>
          <w:b/>
        </w:rPr>
        <w:t xml:space="preserve">Pricing must be valid for </w:t>
      </w:r>
      <w:r w:rsidR="00437951" w:rsidRPr="003A2302">
        <w:rPr>
          <w:rFonts w:cs="Arial"/>
          <w:b/>
        </w:rPr>
        <w:t>one hundred twenty (</w:t>
      </w:r>
      <w:r w:rsidR="00E936D6" w:rsidRPr="003A2302">
        <w:rPr>
          <w:rFonts w:cs="Arial"/>
          <w:b/>
        </w:rPr>
        <w:t>120</w:t>
      </w:r>
      <w:r w:rsidR="00437951" w:rsidRPr="003A2302">
        <w:rPr>
          <w:rFonts w:cs="Arial"/>
          <w:b/>
        </w:rPr>
        <w:t>)</w:t>
      </w:r>
      <w:r w:rsidRPr="003A2302">
        <w:rPr>
          <w:rFonts w:cs="Arial"/>
          <w:b/>
        </w:rPr>
        <w:t xml:space="preserve"> days following the bid </w:t>
      </w:r>
      <w:r w:rsidR="00325F3F" w:rsidRPr="003A2302">
        <w:rPr>
          <w:rFonts w:cs="Arial"/>
          <w:b/>
        </w:rPr>
        <w:t>Proposal</w:t>
      </w:r>
      <w:r w:rsidRPr="003A2302">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4940" w:type="pct"/>
        <w:tblInd w:w="90" w:type="dxa"/>
        <w:tblLayout w:type="fixed"/>
        <w:tblLook w:val="04A0" w:firstRow="1" w:lastRow="0" w:firstColumn="1" w:lastColumn="0" w:noHBand="0" w:noVBand="1"/>
      </w:tblPr>
      <w:tblGrid>
        <w:gridCol w:w="267"/>
        <w:gridCol w:w="1355"/>
        <w:gridCol w:w="6387"/>
        <w:gridCol w:w="2394"/>
        <w:gridCol w:w="267"/>
      </w:tblGrid>
      <w:tr w:rsidR="000731B2" w:rsidRPr="00E4748A" w14:paraId="0C65F7B2" w14:textId="77777777" w:rsidTr="000731B2">
        <w:trPr>
          <w:gridAfter w:val="4"/>
          <w:wAfter w:w="4875" w:type="pct"/>
          <w:trHeight w:val="391"/>
        </w:trPr>
        <w:tc>
          <w:tcPr>
            <w:tcW w:w="125" w:type="pct"/>
            <w:noWrap/>
            <w:vAlign w:val="bottom"/>
            <w:hideMark/>
          </w:tcPr>
          <w:p w14:paraId="4C9BB470" w14:textId="77777777" w:rsidR="000731B2" w:rsidRPr="00E4748A" w:rsidRDefault="000731B2" w:rsidP="00CA27C1">
            <w:pPr>
              <w:rPr>
                <w:color w:val="FF0000"/>
              </w:rPr>
            </w:pPr>
          </w:p>
        </w:tc>
      </w:tr>
      <w:tr w:rsidR="00AE54E2" w:rsidRPr="00AE54E2" w14:paraId="1CF90A99" w14:textId="77777777" w:rsidTr="000731B2">
        <w:trPr>
          <w:gridAfter w:val="1"/>
          <w:wAfter w:w="125" w:type="pct"/>
          <w:trHeight w:val="797"/>
        </w:trPr>
        <w:tc>
          <w:tcPr>
            <w:tcW w:w="760" w:type="pct"/>
            <w:gridSpan w:val="2"/>
            <w:noWrap/>
            <w:vAlign w:val="bottom"/>
            <w:hideMark/>
          </w:tcPr>
          <w:p w14:paraId="3EDC1452" w14:textId="77777777" w:rsidR="000731B2" w:rsidRPr="00AE54E2" w:rsidRDefault="000731B2" w:rsidP="00CA27C1">
            <w:pPr>
              <w:jc w:val="center"/>
              <w:rPr>
                <w:rFonts w:ascii="Arial" w:hAnsi="Arial" w:cs="Arial"/>
                <w:b/>
                <w:bCs/>
                <w:i/>
                <w:iCs/>
                <w:sz w:val="28"/>
                <w:szCs w:val="28"/>
              </w:rPr>
            </w:pPr>
            <w:r w:rsidRPr="00AE54E2">
              <w:rPr>
                <w:rFonts w:ascii="Arial" w:hAnsi="Arial" w:cs="Arial"/>
                <w:b/>
                <w:bCs/>
                <w:i/>
                <w:iCs/>
                <w:sz w:val="28"/>
                <w:szCs w:val="28"/>
              </w:rPr>
              <w:t>ITEM</w:t>
            </w:r>
          </w:p>
        </w:tc>
        <w:tc>
          <w:tcPr>
            <w:tcW w:w="2993" w:type="pct"/>
            <w:noWrap/>
            <w:vAlign w:val="bottom"/>
            <w:hideMark/>
          </w:tcPr>
          <w:p w14:paraId="7183CC16" w14:textId="77777777" w:rsidR="000731B2" w:rsidRPr="00AE54E2" w:rsidRDefault="000731B2" w:rsidP="00CA27C1">
            <w:pPr>
              <w:jc w:val="center"/>
              <w:rPr>
                <w:rFonts w:ascii="Arial" w:hAnsi="Arial" w:cs="Arial"/>
                <w:b/>
                <w:bCs/>
                <w:i/>
                <w:iCs/>
                <w:sz w:val="28"/>
                <w:szCs w:val="28"/>
              </w:rPr>
            </w:pPr>
            <w:r w:rsidRPr="00AE54E2">
              <w:rPr>
                <w:rFonts w:ascii="Arial" w:hAnsi="Arial" w:cs="Arial"/>
                <w:b/>
                <w:bCs/>
                <w:i/>
                <w:iCs/>
                <w:sz w:val="28"/>
                <w:szCs w:val="28"/>
              </w:rPr>
              <w:t>DESCRIPTION</w:t>
            </w:r>
          </w:p>
        </w:tc>
        <w:tc>
          <w:tcPr>
            <w:tcW w:w="1122" w:type="pct"/>
            <w:noWrap/>
            <w:vAlign w:val="bottom"/>
            <w:hideMark/>
          </w:tcPr>
          <w:p w14:paraId="683960D9" w14:textId="58E94F98" w:rsidR="000731B2" w:rsidRPr="00AE54E2" w:rsidRDefault="000731B2" w:rsidP="000731B2">
            <w:pPr>
              <w:jc w:val="center"/>
              <w:rPr>
                <w:rFonts w:ascii="Arial" w:hAnsi="Arial" w:cs="Arial"/>
                <w:b/>
                <w:bCs/>
                <w:i/>
                <w:iCs/>
                <w:sz w:val="28"/>
                <w:szCs w:val="28"/>
              </w:rPr>
            </w:pPr>
            <w:r w:rsidRPr="00AE54E2">
              <w:rPr>
                <w:rFonts w:ascii="Arial" w:hAnsi="Arial" w:cs="Arial"/>
                <w:b/>
                <w:bCs/>
                <w:i/>
                <w:iCs/>
                <w:sz w:val="28"/>
                <w:szCs w:val="28"/>
              </w:rPr>
              <w:t>PRICE per Hour</w:t>
            </w:r>
          </w:p>
        </w:tc>
      </w:tr>
      <w:tr w:rsidR="00AE54E2" w:rsidRPr="00AE54E2" w14:paraId="57FFF6F5" w14:textId="77777777" w:rsidTr="000731B2">
        <w:trPr>
          <w:trHeight w:val="1015"/>
        </w:trPr>
        <w:tc>
          <w:tcPr>
            <w:tcW w:w="760" w:type="pct"/>
            <w:gridSpan w:val="2"/>
            <w:tcBorders>
              <w:top w:val="single" w:sz="8" w:space="0" w:color="auto"/>
              <w:left w:val="single" w:sz="8" w:space="0" w:color="auto"/>
              <w:bottom w:val="single" w:sz="8" w:space="0" w:color="auto"/>
              <w:right w:val="single" w:sz="8" w:space="0" w:color="auto"/>
            </w:tcBorders>
            <w:noWrap/>
            <w:vAlign w:val="center"/>
            <w:hideMark/>
          </w:tcPr>
          <w:p w14:paraId="19185B90"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1</w:t>
            </w:r>
          </w:p>
        </w:tc>
        <w:tc>
          <w:tcPr>
            <w:tcW w:w="2993" w:type="pct"/>
            <w:tcBorders>
              <w:top w:val="single" w:sz="8" w:space="0" w:color="auto"/>
              <w:left w:val="nil"/>
              <w:bottom w:val="single" w:sz="8" w:space="0" w:color="auto"/>
              <w:right w:val="single" w:sz="8" w:space="0" w:color="auto"/>
            </w:tcBorders>
            <w:noWrap/>
            <w:vAlign w:val="center"/>
            <w:hideMark/>
          </w:tcPr>
          <w:p w14:paraId="3DC37973" w14:textId="44F6A46D" w:rsidR="000731B2" w:rsidRPr="00AE54E2" w:rsidRDefault="000731B2" w:rsidP="00BF049B">
            <w:pPr>
              <w:rPr>
                <w:rFonts w:ascii="Arial" w:hAnsi="Arial" w:cs="Arial"/>
                <w:sz w:val="24"/>
                <w:szCs w:val="24"/>
              </w:rPr>
            </w:pPr>
            <w:r w:rsidRPr="00AE54E2">
              <w:rPr>
                <w:rFonts w:ascii="Arial" w:hAnsi="Arial" w:cs="Arial"/>
                <w:sz w:val="24"/>
                <w:szCs w:val="24"/>
              </w:rPr>
              <w:t>Journeyperson Electrician(Arkansas Journeyperson Electrician License)</w:t>
            </w:r>
          </w:p>
          <w:p w14:paraId="228588E6" w14:textId="1D5B5492" w:rsidR="000731B2" w:rsidRPr="00AE54E2" w:rsidRDefault="000731B2" w:rsidP="00CA27C1">
            <w:pPr>
              <w:jc w:val="center"/>
              <w:rPr>
                <w:rFonts w:ascii="Arial" w:hAnsi="Arial" w:cs="Arial"/>
                <w:sz w:val="24"/>
                <w:szCs w:val="24"/>
              </w:rPr>
            </w:pPr>
          </w:p>
        </w:tc>
        <w:tc>
          <w:tcPr>
            <w:tcW w:w="1122" w:type="pct"/>
            <w:tcBorders>
              <w:top w:val="single" w:sz="8" w:space="0" w:color="auto"/>
              <w:left w:val="nil"/>
              <w:bottom w:val="single" w:sz="8" w:space="0" w:color="auto"/>
              <w:right w:val="single" w:sz="8" w:space="0" w:color="auto"/>
            </w:tcBorders>
            <w:noWrap/>
            <w:vAlign w:val="center"/>
            <w:hideMark/>
          </w:tcPr>
          <w:p w14:paraId="77E1B532"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47E28472" w14:textId="77777777" w:rsidR="000731B2" w:rsidRPr="00AE54E2" w:rsidRDefault="000731B2" w:rsidP="00CA27C1"/>
        </w:tc>
      </w:tr>
      <w:tr w:rsidR="00AE54E2" w:rsidRPr="00AE54E2" w14:paraId="32F5D7B8" w14:textId="77777777" w:rsidTr="000731B2">
        <w:trPr>
          <w:trHeight w:val="772"/>
        </w:trPr>
        <w:tc>
          <w:tcPr>
            <w:tcW w:w="760" w:type="pct"/>
            <w:gridSpan w:val="2"/>
            <w:tcBorders>
              <w:top w:val="nil"/>
              <w:left w:val="single" w:sz="8" w:space="0" w:color="auto"/>
              <w:bottom w:val="single" w:sz="8" w:space="0" w:color="auto"/>
              <w:right w:val="single" w:sz="8" w:space="0" w:color="auto"/>
            </w:tcBorders>
            <w:noWrap/>
            <w:vAlign w:val="center"/>
            <w:hideMark/>
          </w:tcPr>
          <w:p w14:paraId="11B20447"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2</w:t>
            </w:r>
          </w:p>
        </w:tc>
        <w:tc>
          <w:tcPr>
            <w:tcW w:w="2993" w:type="pct"/>
            <w:tcBorders>
              <w:top w:val="nil"/>
              <w:left w:val="nil"/>
              <w:bottom w:val="single" w:sz="8" w:space="0" w:color="auto"/>
              <w:right w:val="single" w:sz="8" w:space="0" w:color="auto"/>
            </w:tcBorders>
            <w:noWrap/>
            <w:vAlign w:val="center"/>
            <w:hideMark/>
          </w:tcPr>
          <w:p w14:paraId="54DC7512" w14:textId="702CAF70" w:rsidR="000731B2" w:rsidRPr="00AE54E2" w:rsidRDefault="000731B2" w:rsidP="00BF049B">
            <w:pPr>
              <w:rPr>
                <w:rFonts w:ascii="Arial" w:hAnsi="Arial" w:cs="Arial"/>
                <w:sz w:val="24"/>
                <w:szCs w:val="24"/>
              </w:rPr>
            </w:pPr>
            <w:r w:rsidRPr="00AE54E2">
              <w:rPr>
                <w:rFonts w:ascii="Arial" w:hAnsi="Arial" w:cs="Arial"/>
                <w:sz w:val="24"/>
                <w:szCs w:val="24"/>
              </w:rPr>
              <w:t>Journeyperson Plumber (Arkansas Journeyperson Plumber License)</w:t>
            </w:r>
          </w:p>
          <w:p w14:paraId="35B0D933" w14:textId="04F944C1"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5C893FE2"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69D1DC1B" w14:textId="77777777" w:rsidR="000731B2" w:rsidRPr="00AE54E2" w:rsidRDefault="000731B2" w:rsidP="00CA27C1"/>
        </w:tc>
      </w:tr>
      <w:tr w:rsidR="00AE54E2" w:rsidRPr="00AE54E2" w14:paraId="0CC250CC"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1C617481"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3</w:t>
            </w:r>
          </w:p>
        </w:tc>
        <w:tc>
          <w:tcPr>
            <w:tcW w:w="2993" w:type="pct"/>
            <w:tcBorders>
              <w:top w:val="nil"/>
              <w:left w:val="nil"/>
              <w:bottom w:val="single" w:sz="8" w:space="0" w:color="auto"/>
              <w:right w:val="single" w:sz="8" w:space="0" w:color="auto"/>
            </w:tcBorders>
            <w:noWrap/>
            <w:vAlign w:val="center"/>
            <w:hideMark/>
          </w:tcPr>
          <w:p w14:paraId="4076821D" w14:textId="49880725" w:rsidR="000731B2" w:rsidRPr="00AE54E2" w:rsidRDefault="000731B2" w:rsidP="00BF049B">
            <w:pPr>
              <w:rPr>
                <w:rFonts w:ascii="Arial" w:hAnsi="Arial" w:cs="Arial"/>
                <w:sz w:val="24"/>
                <w:szCs w:val="24"/>
              </w:rPr>
            </w:pPr>
            <w:r w:rsidRPr="00AE54E2">
              <w:rPr>
                <w:rFonts w:ascii="Arial" w:hAnsi="Arial" w:cs="Arial"/>
                <w:sz w:val="24"/>
                <w:szCs w:val="24"/>
              </w:rPr>
              <w:t>HVAC Technician (Arkansas HVACR Registrant License and 4 years</w:t>
            </w:r>
            <w:r w:rsidR="00BF049B" w:rsidRPr="00AE54E2">
              <w:rPr>
                <w:rFonts w:ascii="Arial" w:hAnsi="Arial" w:cs="Arial"/>
                <w:sz w:val="24"/>
                <w:szCs w:val="24"/>
              </w:rPr>
              <w:t xml:space="preserve"> </w:t>
            </w:r>
            <w:r w:rsidRPr="00AE54E2">
              <w:rPr>
                <w:rFonts w:ascii="Arial" w:hAnsi="Arial" w:cs="Arial"/>
                <w:sz w:val="24"/>
                <w:szCs w:val="24"/>
              </w:rPr>
              <w:t>of experience in the field)</w:t>
            </w:r>
          </w:p>
          <w:p w14:paraId="7FBB6443" w14:textId="4DC3D769" w:rsidR="000731B2" w:rsidRPr="00AE54E2" w:rsidRDefault="000731B2" w:rsidP="005F0422">
            <w:pPr>
              <w:ind w:left="1080"/>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5302661C"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04FA2DF9" w14:textId="77777777" w:rsidR="000731B2" w:rsidRPr="00AE54E2" w:rsidRDefault="000731B2" w:rsidP="00CA27C1"/>
        </w:tc>
      </w:tr>
      <w:tr w:rsidR="00AE54E2" w:rsidRPr="00AE54E2" w14:paraId="1F24208C"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15A26373"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4</w:t>
            </w:r>
          </w:p>
        </w:tc>
        <w:tc>
          <w:tcPr>
            <w:tcW w:w="2993" w:type="pct"/>
            <w:tcBorders>
              <w:top w:val="nil"/>
              <w:left w:val="nil"/>
              <w:bottom w:val="single" w:sz="8" w:space="0" w:color="auto"/>
              <w:right w:val="single" w:sz="8" w:space="0" w:color="auto"/>
            </w:tcBorders>
            <w:noWrap/>
            <w:vAlign w:val="center"/>
          </w:tcPr>
          <w:p w14:paraId="3E54BE5E" w14:textId="0FFBB1F7" w:rsidR="000731B2" w:rsidRPr="00AE54E2" w:rsidRDefault="000731B2" w:rsidP="00BF049B">
            <w:pPr>
              <w:rPr>
                <w:rFonts w:ascii="Arial" w:hAnsi="Arial" w:cs="Arial"/>
                <w:sz w:val="24"/>
                <w:szCs w:val="24"/>
              </w:rPr>
            </w:pPr>
            <w:r w:rsidRPr="00AE54E2">
              <w:rPr>
                <w:rFonts w:ascii="Arial" w:hAnsi="Arial" w:cs="Arial"/>
                <w:sz w:val="24"/>
                <w:szCs w:val="24"/>
              </w:rPr>
              <w:t xml:space="preserve">Welder </w:t>
            </w:r>
            <w:r w:rsidR="00BF049B" w:rsidRPr="00AE54E2">
              <w:rPr>
                <w:rFonts w:ascii="Arial" w:hAnsi="Arial" w:cs="Arial"/>
                <w:sz w:val="24"/>
                <w:szCs w:val="24"/>
              </w:rPr>
              <w:t>(</w:t>
            </w:r>
            <w:r w:rsidRPr="00AE54E2">
              <w:rPr>
                <w:rFonts w:ascii="Arial" w:hAnsi="Arial" w:cs="Arial"/>
                <w:sz w:val="24"/>
                <w:szCs w:val="24"/>
              </w:rPr>
              <w:t>4 years’ experience in the field; pipe and structural)</w:t>
            </w:r>
          </w:p>
          <w:p w14:paraId="2546036C" w14:textId="1C3EC477"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09FE0D0C"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2F59B291" w14:textId="77777777" w:rsidR="000731B2" w:rsidRPr="00AE54E2" w:rsidRDefault="000731B2" w:rsidP="00CA27C1"/>
        </w:tc>
      </w:tr>
      <w:tr w:rsidR="00AE54E2" w:rsidRPr="00AE54E2" w14:paraId="34B5D8FE"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4801535B"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5</w:t>
            </w:r>
          </w:p>
        </w:tc>
        <w:tc>
          <w:tcPr>
            <w:tcW w:w="2993" w:type="pct"/>
            <w:tcBorders>
              <w:top w:val="nil"/>
              <w:left w:val="nil"/>
              <w:bottom w:val="single" w:sz="8" w:space="0" w:color="auto"/>
              <w:right w:val="single" w:sz="8" w:space="0" w:color="auto"/>
            </w:tcBorders>
            <w:noWrap/>
            <w:vAlign w:val="center"/>
          </w:tcPr>
          <w:p w14:paraId="196A241F" w14:textId="17F86895" w:rsidR="000731B2" w:rsidRPr="00AE54E2" w:rsidRDefault="000731B2" w:rsidP="00BF049B">
            <w:pPr>
              <w:rPr>
                <w:rFonts w:ascii="Arial" w:hAnsi="Arial" w:cs="Arial"/>
                <w:sz w:val="24"/>
                <w:szCs w:val="24"/>
              </w:rPr>
            </w:pPr>
            <w:r w:rsidRPr="00AE54E2">
              <w:rPr>
                <w:rFonts w:ascii="Arial" w:hAnsi="Arial" w:cs="Arial"/>
                <w:sz w:val="24"/>
                <w:szCs w:val="24"/>
              </w:rPr>
              <w:t>Sheet Metal Fabricator (4 years’ experience in the field)</w:t>
            </w:r>
          </w:p>
          <w:p w14:paraId="52484312" w14:textId="1F123AE5" w:rsidR="000731B2" w:rsidRPr="00AE54E2" w:rsidRDefault="000731B2" w:rsidP="00CA27C1">
            <w:pPr>
              <w:jc w:val="center"/>
              <w:rPr>
                <w:rFonts w:ascii="Arial" w:hAnsi="Arial" w:cs="Arial"/>
                <w:sz w:val="24"/>
                <w:szCs w:val="24"/>
              </w:rPr>
            </w:pPr>
            <w:r w:rsidRPr="00AE54E2">
              <w:rPr>
                <w:rFonts w:ascii="Arial" w:hAnsi="Arial" w:cs="Arial"/>
                <w:sz w:val="24"/>
                <w:szCs w:val="24"/>
              </w:rPr>
              <w:t xml:space="preserve"> </w:t>
            </w:r>
          </w:p>
        </w:tc>
        <w:tc>
          <w:tcPr>
            <w:tcW w:w="1122" w:type="pct"/>
            <w:tcBorders>
              <w:top w:val="nil"/>
              <w:left w:val="nil"/>
              <w:bottom w:val="single" w:sz="8" w:space="0" w:color="auto"/>
              <w:right w:val="single" w:sz="8" w:space="0" w:color="auto"/>
            </w:tcBorders>
            <w:noWrap/>
            <w:vAlign w:val="center"/>
            <w:hideMark/>
          </w:tcPr>
          <w:p w14:paraId="3941F0DE"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0350255B" w14:textId="77777777" w:rsidR="000731B2" w:rsidRPr="00AE54E2" w:rsidRDefault="000731B2" w:rsidP="00CA27C1"/>
        </w:tc>
      </w:tr>
      <w:tr w:rsidR="00AE54E2" w:rsidRPr="00AE54E2" w14:paraId="1ED37202" w14:textId="77777777" w:rsidTr="000731B2">
        <w:trPr>
          <w:trHeight w:val="344"/>
        </w:trPr>
        <w:tc>
          <w:tcPr>
            <w:tcW w:w="760" w:type="pct"/>
            <w:gridSpan w:val="2"/>
            <w:tcBorders>
              <w:top w:val="nil"/>
              <w:left w:val="single" w:sz="8" w:space="0" w:color="auto"/>
              <w:bottom w:val="single" w:sz="8" w:space="0" w:color="auto"/>
              <w:right w:val="single" w:sz="8" w:space="0" w:color="auto"/>
            </w:tcBorders>
            <w:noWrap/>
            <w:vAlign w:val="center"/>
            <w:hideMark/>
          </w:tcPr>
          <w:p w14:paraId="3F526650" w14:textId="77777777" w:rsidR="000731B2" w:rsidRPr="00AE54E2" w:rsidRDefault="000731B2" w:rsidP="00CA27C1">
            <w:pPr>
              <w:jc w:val="center"/>
              <w:rPr>
                <w:rFonts w:ascii="Arial" w:hAnsi="Arial" w:cs="Arial"/>
                <w:sz w:val="24"/>
                <w:szCs w:val="24"/>
              </w:rPr>
            </w:pPr>
            <w:r w:rsidRPr="00AE54E2">
              <w:rPr>
                <w:rFonts w:ascii="Arial" w:hAnsi="Arial" w:cs="Arial"/>
                <w:sz w:val="24"/>
                <w:szCs w:val="24"/>
              </w:rPr>
              <w:t>6</w:t>
            </w:r>
          </w:p>
        </w:tc>
        <w:tc>
          <w:tcPr>
            <w:tcW w:w="2993" w:type="pct"/>
            <w:tcBorders>
              <w:top w:val="nil"/>
              <w:left w:val="nil"/>
              <w:bottom w:val="single" w:sz="8" w:space="0" w:color="auto"/>
              <w:right w:val="single" w:sz="8" w:space="0" w:color="auto"/>
            </w:tcBorders>
            <w:noWrap/>
            <w:vAlign w:val="center"/>
          </w:tcPr>
          <w:p w14:paraId="5D6BE6FB" w14:textId="77777777" w:rsidR="000731B2" w:rsidRPr="00AE54E2" w:rsidRDefault="000731B2" w:rsidP="00BF049B">
            <w:pPr>
              <w:rPr>
                <w:rFonts w:ascii="Arial" w:hAnsi="Arial" w:cs="Arial"/>
                <w:sz w:val="24"/>
                <w:szCs w:val="24"/>
              </w:rPr>
            </w:pPr>
            <w:r w:rsidRPr="00AE54E2">
              <w:rPr>
                <w:rFonts w:ascii="Arial" w:hAnsi="Arial" w:cs="Arial"/>
                <w:sz w:val="24"/>
                <w:szCs w:val="24"/>
              </w:rPr>
              <w:t>High Voltage Electrician (4 years’ experience in the field)</w:t>
            </w:r>
          </w:p>
          <w:p w14:paraId="476FA0D1" w14:textId="6C0A2CF7" w:rsidR="000731B2" w:rsidRPr="00AE54E2" w:rsidRDefault="000731B2" w:rsidP="00CA27C1">
            <w:pPr>
              <w:jc w:val="center"/>
              <w:rPr>
                <w:rFonts w:ascii="Arial" w:hAnsi="Arial" w:cs="Arial"/>
                <w:sz w:val="24"/>
                <w:szCs w:val="24"/>
              </w:rPr>
            </w:pPr>
          </w:p>
        </w:tc>
        <w:tc>
          <w:tcPr>
            <w:tcW w:w="1122" w:type="pct"/>
            <w:tcBorders>
              <w:top w:val="nil"/>
              <w:left w:val="nil"/>
              <w:bottom w:val="single" w:sz="8" w:space="0" w:color="auto"/>
              <w:right w:val="single" w:sz="8" w:space="0" w:color="auto"/>
            </w:tcBorders>
            <w:noWrap/>
            <w:vAlign w:val="center"/>
            <w:hideMark/>
          </w:tcPr>
          <w:p w14:paraId="207955F5" w14:textId="77777777" w:rsidR="000731B2" w:rsidRPr="00AE54E2" w:rsidRDefault="000731B2" w:rsidP="00CA27C1">
            <w:pPr>
              <w:rPr>
                <w:rFonts w:ascii="Arial" w:hAnsi="Arial" w:cs="Arial"/>
                <w:sz w:val="24"/>
                <w:szCs w:val="24"/>
              </w:rPr>
            </w:pPr>
            <w:r w:rsidRPr="00AE54E2">
              <w:rPr>
                <w:rFonts w:ascii="Arial" w:hAnsi="Arial" w:cs="Arial"/>
                <w:sz w:val="24"/>
                <w:szCs w:val="24"/>
              </w:rPr>
              <w:t>$</w:t>
            </w:r>
          </w:p>
        </w:tc>
        <w:tc>
          <w:tcPr>
            <w:tcW w:w="125" w:type="pct"/>
            <w:noWrap/>
            <w:vAlign w:val="bottom"/>
            <w:hideMark/>
          </w:tcPr>
          <w:p w14:paraId="52A4FEE5" w14:textId="77777777" w:rsidR="000731B2" w:rsidRPr="00AE54E2" w:rsidRDefault="000731B2" w:rsidP="00CA27C1"/>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C579" w14:textId="77777777" w:rsidR="00AC7781" w:rsidRDefault="00AC7781" w:rsidP="00913B53">
      <w:pPr>
        <w:spacing w:after="0" w:line="240" w:lineRule="auto"/>
      </w:pPr>
      <w:r>
        <w:separator/>
      </w:r>
    </w:p>
  </w:endnote>
  <w:endnote w:type="continuationSeparator" w:id="0">
    <w:p w14:paraId="49877E29" w14:textId="77777777" w:rsidR="00AC7781" w:rsidRDefault="00AC778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8F66AF3" w:rsidR="003C4831" w:rsidRDefault="003C4831">
        <w:pPr>
          <w:pStyle w:val="Footer"/>
          <w:jc w:val="center"/>
        </w:pPr>
        <w:r>
          <w:fldChar w:fldCharType="begin"/>
        </w:r>
        <w:r>
          <w:instrText xml:space="preserve"> PAGE   \* MERGEFORMAT </w:instrText>
        </w:r>
        <w:r>
          <w:fldChar w:fldCharType="separate"/>
        </w:r>
        <w:r w:rsidR="000B37B6">
          <w:rPr>
            <w:noProof/>
          </w:rPr>
          <w:t>20</w:t>
        </w:r>
        <w:r>
          <w:rPr>
            <w:noProof/>
          </w:rPr>
          <w:fldChar w:fldCharType="end"/>
        </w:r>
      </w:p>
    </w:sdtContent>
  </w:sdt>
  <w:p w14:paraId="6806F910" w14:textId="77777777" w:rsidR="003C4831" w:rsidRDefault="003C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5F4A" w14:textId="77777777" w:rsidR="00AC7781" w:rsidRDefault="00AC7781" w:rsidP="00913B53">
      <w:pPr>
        <w:spacing w:after="0" w:line="240" w:lineRule="auto"/>
      </w:pPr>
      <w:r>
        <w:separator/>
      </w:r>
    </w:p>
  </w:footnote>
  <w:footnote w:type="continuationSeparator" w:id="0">
    <w:p w14:paraId="213A2988" w14:textId="77777777" w:rsidR="00AC7781" w:rsidRDefault="00AC778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F006F3E"/>
    <w:multiLevelType w:val="hybridMultilevel"/>
    <w:tmpl w:val="A70627A6"/>
    <w:lvl w:ilvl="0" w:tplc="4DCE4BD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14CA"/>
    <w:rsid w:val="00072631"/>
    <w:rsid w:val="000731B2"/>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7B6"/>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0F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590"/>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1BC6"/>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302"/>
    <w:rsid w:val="003A2664"/>
    <w:rsid w:val="003A3143"/>
    <w:rsid w:val="003A4BE8"/>
    <w:rsid w:val="003A5C59"/>
    <w:rsid w:val="003A6839"/>
    <w:rsid w:val="003A72C3"/>
    <w:rsid w:val="003B093D"/>
    <w:rsid w:val="003B3444"/>
    <w:rsid w:val="003B44C8"/>
    <w:rsid w:val="003B51D9"/>
    <w:rsid w:val="003B6E8C"/>
    <w:rsid w:val="003C03E7"/>
    <w:rsid w:val="003C1DB3"/>
    <w:rsid w:val="003C4831"/>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C7648"/>
    <w:rsid w:val="005D2E97"/>
    <w:rsid w:val="005D3945"/>
    <w:rsid w:val="005D4610"/>
    <w:rsid w:val="005D6098"/>
    <w:rsid w:val="005D7773"/>
    <w:rsid w:val="005E0627"/>
    <w:rsid w:val="005E0A43"/>
    <w:rsid w:val="005E0A67"/>
    <w:rsid w:val="005E3A15"/>
    <w:rsid w:val="005E4DDC"/>
    <w:rsid w:val="005E535D"/>
    <w:rsid w:val="005E66BA"/>
    <w:rsid w:val="005E7093"/>
    <w:rsid w:val="005F0422"/>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4D9A"/>
    <w:rsid w:val="00677DA0"/>
    <w:rsid w:val="0068123C"/>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4F8B"/>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C7781"/>
    <w:rsid w:val="00AD3126"/>
    <w:rsid w:val="00AD3DAB"/>
    <w:rsid w:val="00AD5904"/>
    <w:rsid w:val="00AD673D"/>
    <w:rsid w:val="00AD7A1B"/>
    <w:rsid w:val="00AE0551"/>
    <w:rsid w:val="00AE22FF"/>
    <w:rsid w:val="00AE26E7"/>
    <w:rsid w:val="00AE524D"/>
    <w:rsid w:val="00AE54E2"/>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D6F86"/>
    <w:rsid w:val="00BE2F0F"/>
    <w:rsid w:val="00BE4DAB"/>
    <w:rsid w:val="00BE5421"/>
    <w:rsid w:val="00BE7954"/>
    <w:rsid w:val="00BF023A"/>
    <w:rsid w:val="00BF049B"/>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1278"/>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D25"/>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8CA"/>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3A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mailto:ellenf@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5B5F-B510-43E1-B1AF-8F4E012D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9663</Words>
  <Characters>55082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2015-09-28T17:57:00Z</cp:lastPrinted>
  <dcterms:created xsi:type="dcterms:W3CDTF">2018-09-26T17:59:00Z</dcterms:created>
  <dcterms:modified xsi:type="dcterms:W3CDTF">2018-09-26T17:59:00Z</dcterms:modified>
</cp:coreProperties>
</file>