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5EF5129E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5516E7">
        <w:rPr>
          <w:b/>
        </w:rPr>
        <w:t>2</w:t>
      </w:r>
    </w:p>
    <w:p w14:paraId="2FE85EBB" w14:textId="39D907F3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5F16AC">
        <w:rPr>
          <w:b/>
        </w:rPr>
        <w:t>7</w:t>
      </w:r>
      <w:r w:rsidR="00AD1781">
        <w:rPr>
          <w:b/>
        </w:rPr>
        <w:t>7329</w:t>
      </w:r>
    </w:p>
    <w:p w14:paraId="0086EEEC" w14:textId="03033925" w:rsidR="00520D6D" w:rsidRPr="00520D6D" w:rsidRDefault="00AD1781" w:rsidP="00520D6D">
      <w:pPr>
        <w:pStyle w:val="ListParagraph"/>
        <w:jc w:val="center"/>
        <w:rPr>
          <w:b/>
        </w:rPr>
      </w:pPr>
      <w:r>
        <w:rPr>
          <w:b/>
        </w:rPr>
        <w:t>Investment Advisory Services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3C9FB763" w14:textId="77777777" w:rsidR="00A13468" w:rsidRDefault="003868E5" w:rsidP="00520D6D">
      <w:pPr>
        <w:pStyle w:val="ListParagraph"/>
        <w:rPr>
          <w:rFonts w:eastAsia="Times New Roman"/>
          <w:color w:val="1F497D"/>
        </w:rPr>
      </w:pPr>
      <w:r>
        <w:rPr>
          <w:rFonts w:eastAsia="Times New Roman"/>
        </w:rPr>
        <w:t>Will this be a portfolio that inherits securities in kind or cash only?</w:t>
      </w:r>
      <w:r>
        <w:rPr>
          <w:rFonts w:eastAsia="Times New Roman"/>
          <w:color w:val="1F497D"/>
        </w:rPr>
        <w:t>  </w:t>
      </w:r>
    </w:p>
    <w:p w14:paraId="71998616" w14:textId="2B321D6D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0A77585F" w14:textId="1F344C01" w:rsidR="00520D6D" w:rsidRDefault="00A13468" w:rsidP="00520D6D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Cash</w:t>
      </w:r>
      <w:r w:rsidR="00AD1781" w:rsidRPr="00AD1781">
        <w:rPr>
          <w:rFonts w:ascii="Arial" w:eastAsia="Times New Roman" w:hAnsi="Arial" w:cs="Arial"/>
          <w:sz w:val="20"/>
          <w:szCs w:val="20"/>
        </w:rPr>
        <w:t>.</w:t>
      </w:r>
    </w:p>
    <w:p w14:paraId="46C7CE75" w14:textId="7A482DDA" w:rsidR="00AD1781" w:rsidRDefault="00AD1781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1F681D6F" w:rsidR="00AD1781" w:rsidRDefault="00A13468" w:rsidP="00AD1781">
      <w:pPr>
        <w:pStyle w:val="ListParagraph"/>
      </w:pPr>
      <w:r>
        <w:rPr>
          <w:rFonts w:eastAsia="Times New Roman"/>
        </w:rPr>
        <w:t>Can maximum maturity of CP be updated to 397 days to be more in line with current market convention</w:t>
      </w:r>
      <w:r w:rsidR="00AD1781">
        <w:t>?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</w:p>
    <w:p w14:paraId="6B38D6CB" w14:textId="708F0DE1" w:rsidR="00AD1781" w:rsidRDefault="00A13468" w:rsidP="00AD178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>
        <w:t>That truly depends on the liquidity needs since safety and liquidity are defining needs.</w:t>
      </w:r>
      <w:r w:rsidR="007D46AE">
        <w:t xml:space="preserve"> </w:t>
      </w:r>
    </w:p>
    <w:p w14:paraId="1111A98D" w14:textId="057BFB39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00616AB7" w14:textId="40FFC1F3" w:rsidR="00AD1781" w:rsidRDefault="00A13468" w:rsidP="00AD1781">
      <w:pPr>
        <w:pStyle w:val="ListParagraph"/>
      </w:pPr>
      <w:r>
        <w:rPr>
          <w:rFonts w:eastAsia="Times New Roman"/>
        </w:rPr>
        <w:t>Corporate bonds are missing from the Portfolio Diversification (even ones with ratings that are similar to other investments with a minimum of A3/A-) but allowable by the overall University investment policy and seems inconsistent with the spirit of the mandate. The policy will allow a Bank CD out to 5 years, but not a same name Bank as a Corporate Bond.  Could this be adjusted</w:t>
      </w:r>
      <w:r w:rsidR="00AD1781">
        <w:t>?</w:t>
      </w:r>
    </w:p>
    <w:p w14:paraId="155B0643" w14:textId="600BF0C2" w:rsidR="00AD1781" w:rsidRDefault="00AD1781" w:rsidP="00AD1781">
      <w:pPr>
        <w:pStyle w:val="ListParagraph"/>
      </w:pPr>
    </w:p>
    <w:p w14:paraId="45203A10" w14:textId="24ECE85F" w:rsidR="00AD1781" w:rsidRDefault="00AD1781" w:rsidP="00AD1781">
      <w:pPr>
        <w:pStyle w:val="ListParagraph"/>
      </w:pPr>
      <w:r>
        <w:rPr>
          <w:u w:val="single"/>
        </w:rPr>
        <w:t>Answer</w:t>
      </w:r>
      <w:r>
        <w:t>:</w:t>
      </w:r>
    </w:p>
    <w:p w14:paraId="2F9B495F" w14:textId="1EBA6A5C" w:rsidR="00AD1781" w:rsidRPr="00272AB8" w:rsidRDefault="00AD1781" w:rsidP="00AD1781">
      <w:pPr>
        <w:pStyle w:val="ListParagraph"/>
      </w:pPr>
      <w:r w:rsidRPr="00272AB8">
        <w:t xml:space="preserve">We </w:t>
      </w:r>
      <w:r w:rsidR="00A13468" w:rsidRPr="00272AB8">
        <w:t xml:space="preserve">will look at that option, but with a 2-year max investment period that did not seem to </w:t>
      </w:r>
      <w:r w:rsidR="007D46AE" w:rsidRPr="00272AB8">
        <w:t>be appropriate</w:t>
      </w:r>
      <w:r w:rsidRPr="00272AB8">
        <w:t>.</w:t>
      </w:r>
    </w:p>
    <w:p w14:paraId="01E07C0E" w14:textId="1C03D1AC" w:rsidR="00AD1781" w:rsidRDefault="00AD1781" w:rsidP="00AD1781">
      <w:pPr>
        <w:pStyle w:val="ListParagraph"/>
      </w:pPr>
    </w:p>
    <w:p w14:paraId="598F69E2" w14:textId="0462DD31" w:rsidR="00AD1781" w:rsidRDefault="00AD1781" w:rsidP="00AD1781">
      <w:pPr>
        <w:pStyle w:val="ListParagraph"/>
        <w:numPr>
          <w:ilvl w:val="0"/>
          <w:numId w:val="1"/>
        </w:numPr>
      </w:pPr>
      <w:r w:rsidRPr="00AD1781">
        <w:rPr>
          <w:u w:val="single"/>
        </w:rPr>
        <w:t>Question</w:t>
      </w:r>
      <w:r>
        <w:t>:</w:t>
      </w:r>
    </w:p>
    <w:p w14:paraId="13D963EC" w14:textId="0D51A825" w:rsidR="00AD1781" w:rsidRDefault="00A13468" w:rsidP="00AD1781">
      <w:pPr>
        <w:pStyle w:val="ListParagraph"/>
        <w:rPr>
          <w:rFonts w:eastAsia="Times New Roman"/>
          <w:lang w:val="en"/>
        </w:rPr>
      </w:pPr>
      <w:proofErr w:type="gramStart"/>
      <w:r>
        <w:rPr>
          <w:rFonts w:eastAsia="Times New Roman"/>
        </w:rPr>
        <w:t>With regard to</w:t>
      </w:r>
      <w:proofErr w:type="gramEnd"/>
      <w:r>
        <w:rPr>
          <w:rFonts w:eastAsia="Times New Roman"/>
        </w:rPr>
        <w:t xml:space="preserve"> investable instruments, are both domestic and international investments allowed (in USD) or only domestic? The Specific Investment Guidelines </w:t>
      </w:r>
      <w:proofErr w:type="spellStart"/>
      <w:r>
        <w:rPr>
          <w:rFonts w:eastAsia="Times New Roman"/>
        </w:rPr>
        <w:t>pg</w:t>
      </w:r>
      <w:proofErr w:type="spellEnd"/>
      <w:r>
        <w:rPr>
          <w:rFonts w:eastAsia="Times New Roman"/>
        </w:rPr>
        <w:t xml:space="preserve"> 3 of Appendix III allow for “</w:t>
      </w:r>
      <w:r>
        <w:rPr>
          <w:rFonts w:eastAsia="Times New Roman"/>
          <w:lang w:val="en"/>
        </w:rPr>
        <w:t xml:space="preserve">U.S. dollar denominated commercial paper issued or guaranteed </w:t>
      </w:r>
      <w:r>
        <w:rPr>
          <w:rFonts w:eastAsia="Times New Roman"/>
          <w:u w:val="single"/>
          <w:lang w:val="en"/>
        </w:rPr>
        <w:t>by a domestic or foreign corporation</w:t>
      </w:r>
      <w:r>
        <w:rPr>
          <w:rFonts w:eastAsia="Times New Roman"/>
          <w:lang w:val="en"/>
        </w:rPr>
        <w:t xml:space="preserve">, company, financial institution, trust or other entity.”  However, the Investment Objectives on </w:t>
      </w:r>
      <w:proofErr w:type="spellStart"/>
      <w:r>
        <w:rPr>
          <w:rFonts w:eastAsia="Times New Roman"/>
          <w:lang w:val="en"/>
        </w:rPr>
        <w:t>pg</w:t>
      </w:r>
      <w:proofErr w:type="spellEnd"/>
      <w:r>
        <w:rPr>
          <w:rFonts w:eastAsia="Times New Roman"/>
          <w:lang w:val="en"/>
        </w:rPr>
        <w:t xml:space="preserve"> 2 of Appendix III state “The portfolio </w:t>
      </w:r>
      <w:r>
        <w:rPr>
          <w:rFonts w:eastAsia="Times New Roman"/>
          <w:u w:val="single"/>
          <w:lang w:val="en"/>
        </w:rPr>
        <w:t>shall be limited to domestic fixed income only</w:t>
      </w:r>
      <w:r>
        <w:rPr>
          <w:rFonts w:eastAsia="Times New Roman"/>
          <w:lang w:val="en"/>
        </w:rPr>
        <w:t xml:space="preserve"> and shall be well diversified as to issuer and maturity within the scope of permitted investments.”  Can you please clarify?</w:t>
      </w:r>
    </w:p>
    <w:p w14:paraId="10AC4D84" w14:textId="77777777" w:rsidR="00A13468" w:rsidRDefault="00A13468" w:rsidP="00AD1781">
      <w:pPr>
        <w:pStyle w:val="ListParagraph"/>
      </w:pPr>
    </w:p>
    <w:p w14:paraId="0EFC2F9C" w14:textId="78997604" w:rsidR="00AD1781" w:rsidRDefault="00AD1781" w:rsidP="00AD1781">
      <w:pPr>
        <w:pStyle w:val="ListParagraph"/>
      </w:pPr>
      <w:r w:rsidRPr="00AD1781">
        <w:rPr>
          <w:u w:val="single"/>
        </w:rPr>
        <w:t>Answer</w:t>
      </w:r>
      <w:r>
        <w:t>:</w:t>
      </w:r>
    </w:p>
    <w:p w14:paraId="3251806C" w14:textId="2463BEAC" w:rsidR="00AD1781" w:rsidRPr="00272AB8" w:rsidRDefault="007D46AE" w:rsidP="00AD1781">
      <w:pPr>
        <w:pStyle w:val="ListParagraph"/>
      </w:pPr>
      <w:r w:rsidRPr="00272AB8">
        <w:t>We believe that domestic would be a better fit for us, so we will adjust the wording on the Specific Investment Guidelines.</w:t>
      </w:r>
    </w:p>
    <w:p w14:paraId="2A284E55" w14:textId="6751DF3B" w:rsidR="00A13468" w:rsidRDefault="00A13468" w:rsidP="00AD1781">
      <w:pPr>
        <w:pStyle w:val="ListParagraph"/>
      </w:pPr>
    </w:p>
    <w:p w14:paraId="4AEDB7CB" w14:textId="77D94655" w:rsidR="00A13468" w:rsidRDefault="00A13468" w:rsidP="00272AB8">
      <w:pPr>
        <w:pStyle w:val="ListParagraph"/>
        <w:numPr>
          <w:ilvl w:val="0"/>
          <w:numId w:val="1"/>
        </w:numPr>
        <w:spacing w:after="0"/>
      </w:pPr>
      <w:r w:rsidRPr="00A13468">
        <w:rPr>
          <w:u w:val="single"/>
        </w:rPr>
        <w:t>Question</w:t>
      </w:r>
      <w:r>
        <w:t>:</w:t>
      </w:r>
    </w:p>
    <w:p w14:paraId="345FAEB5" w14:textId="56A57DFF" w:rsidR="007D46AE" w:rsidRPr="00272AB8" w:rsidRDefault="00A13468" w:rsidP="00272AB8">
      <w:pPr>
        <w:spacing w:after="0"/>
        <w:ind w:left="720"/>
      </w:pPr>
      <w:r>
        <w:t xml:space="preserve">Please confirm if the guidelines provided in Appendix III – Portfolio Diversification, are the only guidelines to be used, and that those provided via the following link to the Investment Policy- Operations Funds on your website are </w:t>
      </w:r>
      <w:r>
        <w:rPr>
          <w:u w:val="single"/>
        </w:rPr>
        <w:t>NOT</w:t>
      </w:r>
      <w:r>
        <w:t xml:space="preserve"> to be incorporated.</w:t>
      </w:r>
      <w:r w:rsidR="007D46AE">
        <w:t xml:space="preserve"> </w:t>
      </w:r>
      <w:r w:rsidR="007D46AE" w:rsidRPr="00272AB8">
        <w:rPr>
          <w:i/>
        </w:rPr>
        <w:t xml:space="preserve"> From Investment Policy - Operations Funds  </w:t>
      </w:r>
      <w:hyperlink r:id="rId5" w:history="1">
        <w:r w:rsidR="007D46AE" w:rsidRPr="00272AB8">
          <w:rPr>
            <w:rStyle w:val="Hyperlink"/>
            <w:i/>
            <w:color w:val="auto"/>
          </w:rPr>
          <w:t>https://vcfa.uark.edu/policies/fayetteville/avcf/3140.php</w:t>
        </w:r>
      </w:hyperlink>
    </w:p>
    <w:p w14:paraId="656C234A" w14:textId="51BFBDA1" w:rsidR="00A13468" w:rsidRDefault="00A13468" w:rsidP="00A13468">
      <w:pPr>
        <w:pStyle w:val="ListParagraph"/>
      </w:pPr>
    </w:p>
    <w:p w14:paraId="76D60904" w14:textId="0C24CFE6" w:rsidR="00A13468" w:rsidRDefault="00A13468" w:rsidP="00A13468">
      <w:pPr>
        <w:pStyle w:val="ListParagraph"/>
      </w:pPr>
      <w:bookmarkStart w:id="0" w:name="_GoBack"/>
      <w:bookmarkEnd w:id="0"/>
    </w:p>
    <w:p w14:paraId="7B485E54" w14:textId="0649BEF6" w:rsidR="00A13468" w:rsidRDefault="00A13468" w:rsidP="00A13468">
      <w:pPr>
        <w:pStyle w:val="ListParagraph"/>
      </w:pPr>
      <w:r w:rsidRPr="00A13468">
        <w:rPr>
          <w:u w:val="single"/>
        </w:rPr>
        <w:lastRenderedPageBreak/>
        <w:t>Answer</w:t>
      </w:r>
      <w:r>
        <w:t>:</w:t>
      </w:r>
    </w:p>
    <w:p w14:paraId="562F8A54" w14:textId="03102B9C" w:rsidR="00A13468" w:rsidRDefault="00A13468" w:rsidP="00A13468">
      <w:pPr>
        <w:pStyle w:val="ListParagraph"/>
      </w:pPr>
      <w:r>
        <w:t>That is a policy for the Fayetteville campus only, not the System.</w:t>
      </w:r>
    </w:p>
    <w:p w14:paraId="55BE2AF2" w14:textId="77777777" w:rsidR="007D46AE" w:rsidRDefault="007D46AE" w:rsidP="00A13468">
      <w:pPr>
        <w:pStyle w:val="ListParagraph"/>
      </w:pPr>
    </w:p>
    <w:p w14:paraId="1E65A97C" w14:textId="3C2D83B6" w:rsidR="00A13468" w:rsidRDefault="00A13468" w:rsidP="00A13468">
      <w:pPr>
        <w:pStyle w:val="ListParagraph"/>
        <w:numPr>
          <w:ilvl w:val="0"/>
          <w:numId w:val="1"/>
        </w:numPr>
      </w:pPr>
      <w:r w:rsidRPr="00A13468">
        <w:rPr>
          <w:u w:val="single"/>
        </w:rPr>
        <w:t>Question</w:t>
      </w:r>
      <w:r>
        <w:t>:</w:t>
      </w:r>
    </w:p>
    <w:p w14:paraId="3922A80C" w14:textId="609F1C9F" w:rsidR="00A13468" w:rsidRDefault="00A13468" w:rsidP="00A13468">
      <w:pPr>
        <w:pStyle w:val="ListParagraph"/>
      </w:pPr>
      <w:r>
        <w:t>May we suggest an alternative benchmark index more in line with a conservative approach?</w:t>
      </w:r>
    </w:p>
    <w:p w14:paraId="5319E97C" w14:textId="241F1F34" w:rsidR="00A13468" w:rsidRDefault="00A13468" w:rsidP="00A13468">
      <w:pPr>
        <w:pStyle w:val="ListParagraph"/>
      </w:pPr>
    </w:p>
    <w:p w14:paraId="58FCC99B" w14:textId="726D1B19" w:rsidR="00A13468" w:rsidRDefault="00A13468" w:rsidP="00A13468">
      <w:pPr>
        <w:pStyle w:val="ListParagraph"/>
      </w:pPr>
      <w:r w:rsidRPr="00A13468">
        <w:rPr>
          <w:u w:val="single"/>
        </w:rPr>
        <w:t>Answer</w:t>
      </w:r>
      <w:r>
        <w:t>:</w:t>
      </w:r>
    </w:p>
    <w:p w14:paraId="5EB57C3A" w14:textId="60392FAC" w:rsidR="00A13468" w:rsidRDefault="00A13468" w:rsidP="00A13468">
      <w:pPr>
        <w:pStyle w:val="ListParagraph"/>
      </w:pPr>
      <w:r>
        <w:t>Certainly, you can suggest one, I used either the current one used by UAF or by another SEC university.</w:t>
      </w:r>
    </w:p>
    <w:p w14:paraId="0CE6C7DB" w14:textId="0C8DE564" w:rsidR="00A13468" w:rsidRDefault="00A13468" w:rsidP="00A13468">
      <w:pPr>
        <w:pStyle w:val="ListParagraph"/>
      </w:pPr>
    </w:p>
    <w:p w14:paraId="3AA5F616" w14:textId="5DDB4E73" w:rsidR="00A13468" w:rsidRDefault="00A13468" w:rsidP="00A13468">
      <w:pPr>
        <w:pStyle w:val="ListParagraph"/>
        <w:numPr>
          <w:ilvl w:val="0"/>
          <w:numId w:val="1"/>
        </w:numPr>
      </w:pPr>
      <w:r w:rsidRPr="00A13468">
        <w:rPr>
          <w:u w:val="single"/>
        </w:rPr>
        <w:t>Question</w:t>
      </w:r>
      <w:r>
        <w:t>:</w:t>
      </w:r>
    </w:p>
    <w:p w14:paraId="415D6A31" w14:textId="4A78A5F9" w:rsidR="00A13468" w:rsidRDefault="00A13468" w:rsidP="00A13468">
      <w:pPr>
        <w:pStyle w:val="ListParagraph"/>
      </w:pPr>
      <w:r>
        <w:t>Do you have a custodian?</w:t>
      </w:r>
    </w:p>
    <w:p w14:paraId="11842125" w14:textId="14F83A32" w:rsidR="00A13468" w:rsidRDefault="00A13468" w:rsidP="00A13468">
      <w:pPr>
        <w:pStyle w:val="ListParagraph"/>
      </w:pPr>
    </w:p>
    <w:p w14:paraId="11DD5B05" w14:textId="79891F72" w:rsidR="00A13468" w:rsidRDefault="00A13468" w:rsidP="00A13468">
      <w:pPr>
        <w:pStyle w:val="ListParagraph"/>
      </w:pPr>
      <w:r w:rsidRPr="00A13468">
        <w:rPr>
          <w:u w:val="single"/>
        </w:rPr>
        <w:t>Answer</w:t>
      </w:r>
      <w:r>
        <w:t>:</w:t>
      </w:r>
    </w:p>
    <w:p w14:paraId="1C883FAB" w14:textId="535113AB" w:rsidR="00A13468" w:rsidRDefault="00A13468" w:rsidP="00A13468">
      <w:pPr>
        <w:pStyle w:val="ListParagraph"/>
      </w:pPr>
      <w:r>
        <w:t>We do not since we currently do not hold securities at the System level except for some funds for our insurance fund.</w:t>
      </w:r>
    </w:p>
    <w:p w14:paraId="1ECFFED2" w14:textId="77777777" w:rsidR="00A13468" w:rsidRPr="00AD1781" w:rsidRDefault="00A13468" w:rsidP="00A13468">
      <w:pPr>
        <w:pStyle w:val="ListParagraph"/>
      </w:pPr>
    </w:p>
    <w:sectPr w:rsidR="00A13468" w:rsidRP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1827A3"/>
    <w:rsid w:val="00272AB8"/>
    <w:rsid w:val="002A00EE"/>
    <w:rsid w:val="003868E5"/>
    <w:rsid w:val="003A6CD5"/>
    <w:rsid w:val="00520D6D"/>
    <w:rsid w:val="005516E7"/>
    <w:rsid w:val="005F16AC"/>
    <w:rsid w:val="006D573D"/>
    <w:rsid w:val="006E3374"/>
    <w:rsid w:val="00717E31"/>
    <w:rsid w:val="007D46AE"/>
    <w:rsid w:val="00814D79"/>
    <w:rsid w:val="008C6A84"/>
    <w:rsid w:val="00A13468"/>
    <w:rsid w:val="00AD1781"/>
    <w:rsid w:val="00B161B8"/>
    <w:rsid w:val="00C85836"/>
    <w:rsid w:val="00C9361F"/>
    <w:rsid w:val="00EE5F11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fa.uark.edu/policies/fayetteville/avcf/314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2</cp:revision>
  <dcterms:created xsi:type="dcterms:W3CDTF">2018-05-16T19:27:00Z</dcterms:created>
  <dcterms:modified xsi:type="dcterms:W3CDTF">2018-05-16T19:27:00Z</dcterms:modified>
</cp:coreProperties>
</file>