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67" w:rsidRDefault="00395181" w:rsidP="00395181">
      <w:pPr>
        <w:pStyle w:val="BodyText"/>
        <w:spacing w:before="79"/>
        <w:ind w:left="6070"/>
        <w:jc w:val="center"/>
      </w:pPr>
      <w:r>
        <w:t>APPENDIX III</w:t>
      </w:r>
    </w:p>
    <w:p w:rsidR="00162B67" w:rsidRDefault="00162B67">
      <w:pPr>
        <w:pStyle w:val="BodyText"/>
        <w:spacing w:before="2"/>
        <w:rPr>
          <w:sz w:val="16"/>
        </w:rPr>
      </w:pPr>
    </w:p>
    <w:p w:rsidR="00162B67" w:rsidRDefault="00025459">
      <w:pPr>
        <w:pStyle w:val="BodyText"/>
        <w:tabs>
          <w:tab w:val="left" w:pos="2459"/>
        </w:tabs>
        <w:spacing w:before="90"/>
        <w:ind w:left="120"/>
      </w:pPr>
      <w:r>
        <w:t xml:space="preserve">SECTION </w:t>
      </w:r>
      <w:r>
        <w:rPr>
          <w:spacing w:val="-4"/>
        </w:rPr>
        <w:t xml:space="preserve">11 </w:t>
      </w:r>
      <w:r>
        <w:t>61</w:t>
      </w:r>
      <w:r>
        <w:rPr>
          <w:spacing w:val="1"/>
        </w:rPr>
        <w:t xml:space="preserve"> </w:t>
      </w:r>
      <w:r>
        <w:t>64</w:t>
      </w:r>
      <w:r>
        <w:rPr>
          <w:spacing w:val="-1"/>
        </w:rPr>
        <w:t xml:space="preserve"> </w:t>
      </w:r>
      <w:r>
        <w:t>-</w:t>
      </w:r>
      <w:r>
        <w:tab/>
        <w:t>PERFORMANCE LIGHTING INSTRUMENTS AND</w:t>
      </w:r>
      <w:r>
        <w:rPr>
          <w:spacing w:val="-41"/>
        </w:rPr>
        <w:t xml:space="preserve"> </w:t>
      </w:r>
      <w:r>
        <w:t>ACCESSORIES</w:t>
      </w:r>
    </w:p>
    <w:p w:rsidR="00162B67" w:rsidRDefault="00162B67">
      <w:pPr>
        <w:pStyle w:val="BodyText"/>
        <w:rPr>
          <w:sz w:val="24"/>
        </w:rPr>
      </w:pPr>
    </w:p>
    <w:p w:rsidR="00162B67" w:rsidRDefault="00162B67">
      <w:pPr>
        <w:pStyle w:val="BodyText"/>
        <w:spacing w:before="4"/>
        <w:rPr>
          <w:sz w:val="25"/>
        </w:rPr>
      </w:pPr>
    </w:p>
    <w:p w:rsidR="00162B67" w:rsidRDefault="00025459">
      <w:pPr>
        <w:pStyle w:val="BodyText"/>
        <w:spacing w:before="1"/>
        <w:ind w:left="120"/>
      </w:pPr>
      <w:r>
        <w:t>PART 1 - GENERAL</w:t>
      </w:r>
      <w:bookmarkStart w:id="0" w:name="_GoBack"/>
      <w:bookmarkEnd w:id="0"/>
    </w:p>
    <w:p w:rsidR="00162B67" w:rsidRDefault="00162B67">
      <w:pPr>
        <w:pStyle w:val="BodyText"/>
        <w:spacing w:before="2"/>
        <w:rPr>
          <w:sz w:val="24"/>
        </w:rPr>
      </w:pPr>
    </w:p>
    <w:p w:rsidR="00162B67" w:rsidRDefault="00025459">
      <w:pPr>
        <w:pStyle w:val="ListParagraph"/>
        <w:numPr>
          <w:ilvl w:val="1"/>
          <w:numId w:val="3"/>
        </w:numPr>
        <w:tabs>
          <w:tab w:val="left" w:pos="839"/>
          <w:tab w:val="left" w:pos="841"/>
        </w:tabs>
      </w:pPr>
      <w:r>
        <w:t>Summary</w:t>
      </w:r>
    </w:p>
    <w:p w:rsidR="00162B67" w:rsidRDefault="00162B67">
      <w:pPr>
        <w:pStyle w:val="BodyText"/>
        <w:rPr>
          <w:sz w:val="24"/>
        </w:rPr>
      </w:pPr>
    </w:p>
    <w:p w:rsidR="00162B67" w:rsidRDefault="00025459">
      <w:pPr>
        <w:pStyle w:val="ListParagraph"/>
        <w:numPr>
          <w:ilvl w:val="2"/>
          <w:numId w:val="3"/>
        </w:numPr>
        <w:tabs>
          <w:tab w:val="left" w:pos="1271"/>
          <w:tab w:val="left" w:pos="1273"/>
        </w:tabs>
        <w:spacing w:line="276" w:lineRule="auto"/>
        <w:ind w:right="1180"/>
      </w:pPr>
      <w:r>
        <w:t>Work in this section includes manufacture and providing of performance</w:t>
      </w:r>
      <w:r>
        <w:rPr>
          <w:spacing w:val="-39"/>
        </w:rPr>
        <w:t xml:space="preserve"> </w:t>
      </w:r>
      <w:r>
        <w:t>lighting instruments and</w:t>
      </w:r>
      <w:r>
        <w:rPr>
          <w:spacing w:val="-16"/>
        </w:rPr>
        <w:t xml:space="preserve"> </w:t>
      </w:r>
      <w:r>
        <w:t>accessories.</w:t>
      </w:r>
    </w:p>
    <w:p w:rsidR="00162B67" w:rsidRDefault="00162B67">
      <w:pPr>
        <w:pStyle w:val="BodyText"/>
        <w:spacing w:before="10"/>
        <w:rPr>
          <w:sz w:val="20"/>
        </w:rPr>
      </w:pPr>
    </w:p>
    <w:p w:rsidR="00162B67" w:rsidRDefault="00025459">
      <w:pPr>
        <w:pStyle w:val="ListParagraph"/>
        <w:numPr>
          <w:ilvl w:val="2"/>
          <w:numId w:val="3"/>
        </w:numPr>
        <w:tabs>
          <w:tab w:val="left" w:pos="1271"/>
          <w:tab w:val="left" w:pos="1273"/>
        </w:tabs>
      </w:pPr>
      <w:r>
        <w:t>Section</w:t>
      </w:r>
      <w:r>
        <w:rPr>
          <w:spacing w:val="-11"/>
        </w:rPr>
        <w:t xml:space="preserve"> </w:t>
      </w:r>
      <w:r>
        <w:t>Includes:</w:t>
      </w:r>
    </w:p>
    <w:p w:rsidR="00162B67" w:rsidRDefault="00162B67">
      <w:pPr>
        <w:pStyle w:val="BodyText"/>
        <w:spacing w:before="2"/>
        <w:rPr>
          <w:sz w:val="24"/>
        </w:rPr>
      </w:pPr>
    </w:p>
    <w:p w:rsidR="00162B67" w:rsidRDefault="00025459">
      <w:pPr>
        <w:pStyle w:val="ListParagraph"/>
        <w:numPr>
          <w:ilvl w:val="3"/>
          <w:numId w:val="3"/>
        </w:numPr>
        <w:tabs>
          <w:tab w:val="left" w:pos="1703"/>
          <w:tab w:val="left" w:pos="1705"/>
        </w:tabs>
        <w:spacing w:line="276" w:lineRule="auto"/>
        <w:ind w:right="247"/>
      </w:pPr>
      <w:r>
        <w:t>Materials,</w:t>
      </w:r>
      <w:r>
        <w:rPr>
          <w:spacing w:val="-6"/>
        </w:rPr>
        <w:t xml:space="preserve"> </w:t>
      </w:r>
      <w:r>
        <w:t>components,</w:t>
      </w:r>
      <w:r>
        <w:rPr>
          <w:spacing w:val="-5"/>
        </w:rPr>
        <w:t xml:space="preserve"> </w:t>
      </w:r>
      <w:r>
        <w:t>modifications,</w:t>
      </w:r>
      <w:r>
        <w:rPr>
          <w:spacing w:val="-7"/>
        </w:rPr>
        <w:t xml:space="preserve"> </w:t>
      </w:r>
      <w:r>
        <w:t>assemblies,</w:t>
      </w:r>
      <w:r>
        <w:rPr>
          <w:spacing w:val="-6"/>
        </w:rPr>
        <w:t xml:space="preserve"> </w:t>
      </w:r>
      <w:r>
        <w:t>equipment</w:t>
      </w:r>
      <w:r>
        <w:rPr>
          <w:spacing w:val="-6"/>
        </w:rPr>
        <w:t xml:space="preserve"> </w:t>
      </w:r>
      <w:r>
        <w:t>and</w:t>
      </w:r>
      <w:r>
        <w:rPr>
          <w:spacing w:val="-5"/>
        </w:rPr>
        <w:t xml:space="preserve"> </w:t>
      </w:r>
      <w:r>
        <w:t>services</w:t>
      </w:r>
      <w:r>
        <w:rPr>
          <w:spacing w:val="-6"/>
        </w:rPr>
        <w:t xml:space="preserve"> </w:t>
      </w:r>
      <w:r>
        <w:t>as</w:t>
      </w:r>
      <w:r>
        <w:rPr>
          <w:spacing w:val="-6"/>
        </w:rPr>
        <w:t xml:space="preserve"> </w:t>
      </w:r>
      <w:r>
        <w:t>specified herein.  These include, but are not limited</w:t>
      </w:r>
      <w:r>
        <w:rPr>
          <w:spacing w:val="-22"/>
        </w:rPr>
        <w:t xml:space="preserve"> </w:t>
      </w:r>
      <w:r>
        <w:t>to:</w:t>
      </w:r>
    </w:p>
    <w:p w:rsidR="00162B67" w:rsidRDefault="00162B67">
      <w:pPr>
        <w:pStyle w:val="BodyText"/>
        <w:spacing w:before="10"/>
        <w:rPr>
          <w:sz w:val="20"/>
        </w:rPr>
      </w:pPr>
    </w:p>
    <w:p w:rsidR="00162B67" w:rsidRDefault="00025459">
      <w:pPr>
        <w:pStyle w:val="ListParagraph"/>
        <w:numPr>
          <w:ilvl w:val="4"/>
          <w:numId w:val="3"/>
        </w:numPr>
        <w:tabs>
          <w:tab w:val="left" w:pos="2135"/>
          <w:tab w:val="left" w:pos="2137"/>
        </w:tabs>
      </w:pPr>
      <w:r>
        <w:t>Stage lighting</w:t>
      </w:r>
      <w:r>
        <w:rPr>
          <w:spacing w:val="-13"/>
        </w:rPr>
        <w:t xml:space="preserve"> </w:t>
      </w:r>
      <w:r>
        <w:t>instruments.</w:t>
      </w:r>
    </w:p>
    <w:p w:rsidR="00162B67" w:rsidRDefault="00025459">
      <w:pPr>
        <w:pStyle w:val="ListParagraph"/>
        <w:numPr>
          <w:ilvl w:val="4"/>
          <w:numId w:val="3"/>
        </w:numPr>
        <w:tabs>
          <w:tab w:val="left" w:pos="2135"/>
          <w:tab w:val="left" w:pos="2137"/>
        </w:tabs>
        <w:spacing w:before="38"/>
        <w:ind w:hanging="433"/>
      </w:pPr>
      <w:r>
        <w:t>Stage lighting</w:t>
      </w:r>
      <w:r>
        <w:rPr>
          <w:spacing w:val="-16"/>
        </w:rPr>
        <w:t xml:space="preserve"> </w:t>
      </w:r>
      <w:r>
        <w:t>accessories.</w:t>
      </w:r>
    </w:p>
    <w:p w:rsidR="00162B67" w:rsidRDefault="00025459">
      <w:pPr>
        <w:pStyle w:val="ListParagraph"/>
        <w:numPr>
          <w:ilvl w:val="4"/>
          <w:numId w:val="3"/>
        </w:numPr>
        <w:tabs>
          <w:tab w:val="left" w:pos="2135"/>
          <w:tab w:val="left" w:pos="2137"/>
        </w:tabs>
        <w:spacing w:before="37"/>
      </w:pPr>
      <w:r>
        <w:t>Loose electrical</w:t>
      </w:r>
      <w:r>
        <w:rPr>
          <w:spacing w:val="-16"/>
        </w:rPr>
        <w:t xml:space="preserve"> </w:t>
      </w:r>
      <w:r>
        <w:t>distribution.</w:t>
      </w:r>
    </w:p>
    <w:p w:rsidR="00162B67" w:rsidRDefault="00162B67">
      <w:pPr>
        <w:pStyle w:val="BodyText"/>
        <w:spacing w:before="2"/>
        <w:rPr>
          <w:sz w:val="24"/>
        </w:rPr>
      </w:pPr>
    </w:p>
    <w:p w:rsidR="00162B67" w:rsidRDefault="00025459">
      <w:pPr>
        <w:pStyle w:val="ListParagraph"/>
        <w:numPr>
          <w:ilvl w:val="1"/>
          <w:numId w:val="3"/>
        </w:numPr>
        <w:tabs>
          <w:tab w:val="left" w:pos="839"/>
          <w:tab w:val="left" w:pos="841"/>
        </w:tabs>
      </w:pPr>
      <w:r>
        <w:t>Substitutions</w:t>
      </w:r>
    </w:p>
    <w:p w:rsidR="00162B67" w:rsidRDefault="00162B67">
      <w:pPr>
        <w:pStyle w:val="BodyText"/>
        <w:spacing w:before="1"/>
        <w:rPr>
          <w:sz w:val="24"/>
        </w:rPr>
      </w:pPr>
    </w:p>
    <w:p w:rsidR="00162B67" w:rsidRDefault="00025459">
      <w:pPr>
        <w:pStyle w:val="ListParagraph"/>
        <w:numPr>
          <w:ilvl w:val="2"/>
          <w:numId w:val="3"/>
        </w:numPr>
        <w:tabs>
          <w:tab w:val="left" w:pos="1271"/>
          <w:tab w:val="left" w:pos="1272"/>
        </w:tabs>
        <w:ind w:left="1271" w:hanging="431"/>
      </w:pPr>
      <w:r>
        <w:t>No substitutions will be</w:t>
      </w:r>
      <w:r>
        <w:rPr>
          <w:spacing w:val="-18"/>
        </w:rPr>
        <w:t xml:space="preserve"> </w:t>
      </w:r>
      <w:r>
        <w:t>considered.</w:t>
      </w:r>
    </w:p>
    <w:p w:rsidR="00162B67" w:rsidRDefault="00162B67">
      <w:pPr>
        <w:pStyle w:val="BodyText"/>
        <w:spacing w:before="2"/>
        <w:rPr>
          <w:sz w:val="24"/>
        </w:rPr>
      </w:pPr>
    </w:p>
    <w:p w:rsidR="00162B67" w:rsidRDefault="00025459">
      <w:pPr>
        <w:pStyle w:val="ListParagraph"/>
        <w:numPr>
          <w:ilvl w:val="1"/>
          <w:numId w:val="3"/>
        </w:numPr>
        <w:tabs>
          <w:tab w:val="left" w:pos="839"/>
          <w:tab w:val="left" w:pos="841"/>
        </w:tabs>
      </w:pPr>
      <w:r>
        <w:t>Unit</w:t>
      </w:r>
      <w:r>
        <w:rPr>
          <w:spacing w:val="-5"/>
        </w:rPr>
        <w:t xml:space="preserve"> </w:t>
      </w:r>
      <w:r>
        <w:t>Pricing</w:t>
      </w:r>
    </w:p>
    <w:p w:rsidR="00162B67" w:rsidRDefault="00162B67">
      <w:pPr>
        <w:pStyle w:val="BodyText"/>
        <w:rPr>
          <w:sz w:val="24"/>
        </w:rPr>
      </w:pPr>
    </w:p>
    <w:p w:rsidR="00162B67" w:rsidRDefault="00025459">
      <w:pPr>
        <w:pStyle w:val="ListParagraph"/>
        <w:numPr>
          <w:ilvl w:val="2"/>
          <w:numId w:val="3"/>
        </w:numPr>
        <w:tabs>
          <w:tab w:val="left" w:pos="1271"/>
          <w:tab w:val="left" w:pos="1272"/>
        </w:tabs>
        <w:spacing w:before="1"/>
        <w:ind w:left="1271" w:hanging="431"/>
      </w:pPr>
      <w:r>
        <w:t>Provide unit pricing for each line item</w:t>
      </w:r>
      <w:r>
        <w:rPr>
          <w:spacing w:val="-25"/>
        </w:rPr>
        <w:t xml:space="preserve"> </w:t>
      </w:r>
      <w:r>
        <w:t>indicated</w:t>
      </w:r>
    </w:p>
    <w:p w:rsidR="00162B67" w:rsidRDefault="00025459">
      <w:pPr>
        <w:pStyle w:val="ListParagraph"/>
        <w:numPr>
          <w:ilvl w:val="2"/>
          <w:numId w:val="3"/>
        </w:numPr>
        <w:tabs>
          <w:tab w:val="left" w:pos="1271"/>
          <w:tab w:val="left" w:pos="1272"/>
        </w:tabs>
        <w:spacing w:before="37" w:line="276" w:lineRule="auto"/>
        <w:ind w:left="1271" w:right="274" w:hanging="431"/>
      </w:pPr>
      <w:r>
        <w:t>Include</w:t>
      </w:r>
      <w:r>
        <w:rPr>
          <w:spacing w:val="-4"/>
        </w:rPr>
        <w:t xml:space="preserve"> </w:t>
      </w:r>
      <w:r>
        <w:t>in</w:t>
      </w:r>
      <w:r>
        <w:rPr>
          <w:spacing w:val="-3"/>
        </w:rPr>
        <w:t xml:space="preserve"> </w:t>
      </w:r>
      <w:r>
        <w:t>the</w:t>
      </w:r>
      <w:r>
        <w:rPr>
          <w:spacing w:val="-6"/>
        </w:rPr>
        <w:t xml:space="preserve"> </w:t>
      </w:r>
      <w:r>
        <w:t>unit</w:t>
      </w:r>
      <w:r>
        <w:rPr>
          <w:spacing w:val="-4"/>
        </w:rPr>
        <w:t xml:space="preserve"> </w:t>
      </w:r>
      <w:r>
        <w:t>pricing</w:t>
      </w:r>
      <w:r>
        <w:rPr>
          <w:spacing w:val="-3"/>
        </w:rPr>
        <w:t xml:space="preserve"> </w:t>
      </w:r>
      <w:r>
        <w:t>shipping,</w:t>
      </w:r>
      <w:r>
        <w:rPr>
          <w:spacing w:val="-4"/>
        </w:rPr>
        <w:t xml:space="preserve"> </w:t>
      </w:r>
      <w:r>
        <w:t>and</w:t>
      </w:r>
      <w:r>
        <w:rPr>
          <w:spacing w:val="-6"/>
        </w:rPr>
        <w:t xml:space="preserve"> </w:t>
      </w:r>
      <w:r>
        <w:t>any</w:t>
      </w:r>
      <w:r>
        <w:rPr>
          <w:spacing w:val="-3"/>
        </w:rPr>
        <w:t xml:space="preserve"> </w:t>
      </w:r>
      <w:r>
        <w:t>other</w:t>
      </w:r>
      <w:r>
        <w:rPr>
          <w:spacing w:val="-4"/>
        </w:rPr>
        <w:t xml:space="preserve"> </w:t>
      </w:r>
      <w:r>
        <w:t>incremental</w:t>
      </w:r>
      <w:r>
        <w:rPr>
          <w:spacing w:val="-4"/>
        </w:rPr>
        <w:t xml:space="preserve"> </w:t>
      </w:r>
      <w:r>
        <w:t>costs</w:t>
      </w:r>
      <w:r>
        <w:rPr>
          <w:spacing w:val="-3"/>
        </w:rPr>
        <w:t xml:space="preserve"> </w:t>
      </w:r>
      <w:r>
        <w:t>associated</w:t>
      </w:r>
      <w:r>
        <w:rPr>
          <w:spacing w:val="-3"/>
        </w:rPr>
        <w:t xml:space="preserve"> </w:t>
      </w:r>
      <w:r>
        <w:t>with</w:t>
      </w:r>
      <w:r>
        <w:rPr>
          <w:spacing w:val="-3"/>
        </w:rPr>
        <w:t xml:space="preserve"> </w:t>
      </w:r>
      <w:r>
        <w:t>adding or deleting a unit for the line</w:t>
      </w:r>
      <w:r>
        <w:rPr>
          <w:spacing w:val="-16"/>
        </w:rPr>
        <w:t xml:space="preserve"> </w:t>
      </w:r>
      <w:r>
        <w:t>item.</w:t>
      </w:r>
    </w:p>
    <w:p w:rsidR="00162B67" w:rsidRDefault="00162B67">
      <w:pPr>
        <w:pStyle w:val="BodyText"/>
        <w:spacing w:before="10"/>
        <w:rPr>
          <w:sz w:val="20"/>
        </w:rPr>
      </w:pPr>
    </w:p>
    <w:p w:rsidR="00162B67" w:rsidRDefault="00025459">
      <w:pPr>
        <w:pStyle w:val="ListParagraph"/>
        <w:numPr>
          <w:ilvl w:val="1"/>
          <w:numId w:val="3"/>
        </w:numPr>
        <w:tabs>
          <w:tab w:val="left" w:pos="839"/>
          <w:tab w:val="left" w:pos="841"/>
        </w:tabs>
      </w:pPr>
      <w:r>
        <w:t>Adjusted</w:t>
      </w:r>
      <w:r>
        <w:rPr>
          <w:spacing w:val="-10"/>
        </w:rPr>
        <w:t xml:space="preserve"> </w:t>
      </w:r>
      <w:r>
        <w:t>Quantities</w:t>
      </w:r>
    </w:p>
    <w:p w:rsidR="00162B67" w:rsidRDefault="00162B67">
      <w:pPr>
        <w:pStyle w:val="BodyText"/>
        <w:spacing w:before="2"/>
        <w:rPr>
          <w:sz w:val="24"/>
        </w:rPr>
      </w:pPr>
    </w:p>
    <w:p w:rsidR="00162B67" w:rsidRDefault="00025459">
      <w:pPr>
        <w:pStyle w:val="ListParagraph"/>
        <w:numPr>
          <w:ilvl w:val="2"/>
          <w:numId w:val="3"/>
        </w:numPr>
        <w:tabs>
          <w:tab w:val="left" w:pos="1271"/>
          <w:tab w:val="left" w:pos="1272"/>
        </w:tabs>
        <w:ind w:left="1271"/>
      </w:pPr>
      <w:r>
        <w:t>Quantities will be adjusted prior to award base on bid</w:t>
      </w:r>
      <w:r>
        <w:rPr>
          <w:spacing w:val="-30"/>
        </w:rPr>
        <w:t xml:space="preserve"> </w:t>
      </w:r>
      <w:r>
        <w:t>pricing.</w:t>
      </w:r>
    </w:p>
    <w:p w:rsidR="00162B67" w:rsidRDefault="00162B67">
      <w:pPr>
        <w:pStyle w:val="BodyText"/>
        <w:spacing w:before="1"/>
        <w:rPr>
          <w:sz w:val="24"/>
        </w:rPr>
      </w:pPr>
    </w:p>
    <w:p w:rsidR="00162B67" w:rsidRDefault="00025459">
      <w:pPr>
        <w:pStyle w:val="ListParagraph"/>
        <w:numPr>
          <w:ilvl w:val="1"/>
          <w:numId w:val="3"/>
        </w:numPr>
        <w:tabs>
          <w:tab w:val="left" w:pos="839"/>
          <w:tab w:val="left" w:pos="841"/>
        </w:tabs>
      </w:pPr>
      <w:r>
        <w:t>System</w:t>
      </w:r>
      <w:r>
        <w:rPr>
          <w:spacing w:val="-11"/>
        </w:rPr>
        <w:t xml:space="preserve"> </w:t>
      </w:r>
      <w:r>
        <w:t>description</w:t>
      </w:r>
    </w:p>
    <w:p w:rsidR="00162B67" w:rsidRDefault="00162B67">
      <w:pPr>
        <w:pStyle w:val="BodyText"/>
        <w:spacing w:before="2"/>
        <w:rPr>
          <w:sz w:val="24"/>
        </w:rPr>
      </w:pPr>
    </w:p>
    <w:p w:rsidR="00162B67" w:rsidRDefault="00025459">
      <w:pPr>
        <w:pStyle w:val="ListParagraph"/>
        <w:numPr>
          <w:ilvl w:val="2"/>
          <w:numId w:val="3"/>
        </w:numPr>
        <w:tabs>
          <w:tab w:val="left" w:pos="1271"/>
          <w:tab w:val="left" w:pos="1273"/>
        </w:tabs>
      </w:pPr>
      <w:r>
        <w:t>Design</w:t>
      </w:r>
      <w:r>
        <w:rPr>
          <w:spacing w:val="-11"/>
        </w:rPr>
        <w:t xml:space="preserve"> </w:t>
      </w:r>
      <w:r>
        <w:t>Requirements</w:t>
      </w:r>
    </w:p>
    <w:p w:rsidR="00162B67" w:rsidRDefault="00162B67">
      <w:pPr>
        <w:pStyle w:val="BodyText"/>
        <w:rPr>
          <w:sz w:val="24"/>
        </w:rPr>
      </w:pPr>
    </w:p>
    <w:p w:rsidR="00162B67" w:rsidRDefault="00025459">
      <w:pPr>
        <w:pStyle w:val="ListParagraph"/>
        <w:numPr>
          <w:ilvl w:val="3"/>
          <w:numId w:val="3"/>
        </w:numPr>
        <w:tabs>
          <w:tab w:val="left" w:pos="1703"/>
          <w:tab w:val="left" w:pos="1705"/>
        </w:tabs>
        <w:spacing w:before="1"/>
      </w:pPr>
      <w:r>
        <w:t>Standards and</w:t>
      </w:r>
      <w:r>
        <w:rPr>
          <w:spacing w:val="-13"/>
        </w:rPr>
        <w:t xml:space="preserve"> </w:t>
      </w:r>
      <w:r>
        <w:t>Regulations</w:t>
      </w:r>
    </w:p>
    <w:p w:rsidR="00162B67" w:rsidRDefault="00162B67">
      <w:pPr>
        <w:pStyle w:val="BodyText"/>
        <w:spacing w:before="2"/>
        <w:rPr>
          <w:sz w:val="24"/>
        </w:rPr>
      </w:pPr>
    </w:p>
    <w:p w:rsidR="00162B67" w:rsidRDefault="00025459">
      <w:pPr>
        <w:pStyle w:val="ListParagraph"/>
        <w:numPr>
          <w:ilvl w:val="4"/>
          <w:numId w:val="3"/>
        </w:numPr>
        <w:tabs>
          <w:tab w:val="left" w:pos="2135"/>
          <w:tab w:val="left" w:pos="2137"/>
        </w:tabs>
      </w:pPr>
      <w:r>
        <w:t>Components must comply with applicable</w:t>
      </w:r>
      <w:r>
        <w:rPr>
          <w:spacing w:val="-24"/>
        </w:rPr>
        <w:t xml:space="preserve"> </w:t>
      </w:r>
      <w:r>
        <w:t>regulations.</w:t>
      </w:r>
    </w:p>
    <w:p w:rsidR="00162B67" w:rsidRDefault="00025459">
      <w:pPr>
        <w:pStyle w:val="ListParagraph"/>
        <w:numPr>
          <w:ilvl w:val="4"/>
          <w:numId w:val="3"/>
        </w:numPr>
        <w:tabs>
          <w:tab w:val="left" w:pos="2135"/>
          <w:tab w:val="left" w:pos="2137"/>
        </w:tabs>
        <w:spacing w:before="36" w:line="276" w:lineRule="auto"/>
        <w:ind w:right="324" w:hanging="433"/>
      </w:pPr>
      <w:r>
        <w:t>Provide systems and components that are approved by an accredited independent testing laboratory such as Underwriters</w:t>
      </w:r>
      <w:r>
        <w:rPr>
          <w:spacing w:val="-22"/>
        </w:rPr>
        <w:t xml:space="preserve"> </w:t>
      </w:r>
      <w:r>
        <w:t>Laboratory.</w:t>
      </w:r>
    </w:p>
    <w:p w:rsidR="00162B67" w:rsidRDefault="00025459">
      <w:pPr>
        <w:pStyle w:val="ListParagraph"/>
        <w:numPr>
          <w:ilvl w:val="4"/>
          <w:numId w:val="3"/>
        </w:numPr>
        <w:tabs>
          <w:tab w:val="left" w:pos="2135"/>
          <w:tab w:val="left" w:pos="2137"/>
        </w:tabs>
        <w:spacing w:before="1" w:line="276" w:lineRule="auto"/>
        <w:ind w:right="209"/>
      </w:pPr>
      <w:r>
        <w:t>Equipment utilizing Stage Pin Connectors must comply with ANSI E1.24-2006, Entertainment Technology - Dimensional Requirements</w:t>
      </w:r>
      <w:r>
        <w:t xml:space="preserve"> for Stage Pin</w:t>
      </w:r>
      <w:r>
        <w:rPr>
          <w:spacing w:val="-39"/>
        </w:rPr>
        <w:t xml:space="preserve"> </w:t>
      </w:r>
      <w:r>
        <w:t>Connectors.</w:t>
      </w:r>
    </w:p>
    <w:p w:rsidR="00162B67" w:rsidRDefault="00025459">
      <w:pPr>
        <w:pStyle w:val="ListParagraph"/>
        <w:numPr>
          <w:ilvl w:val="4"/>
          <w:numId w:val="3"/>
        </w:numPr>
        <w:tabs>
          <w:tab w:val="left" w:pos="2135"/>
          <w:tab w:val="left" w:pos="2137"/>
        </w:tabs>
        <w:spacing w:before="1" w:line="276" w:lineRule="auto"/>
        <w:ind w:left="2135" w:right="478" w:hanging="431"/>
      </w:pPr>
      <w:r>
        <w:t>Mounting methods must comply with ANSI E1.53-2016, Entertainment Technology - Overhead mounting of luminaires, lighting accessories, and other portable devices: specification and</w:t>
      </w:r>
      <w:r>
        <w:rPr>
          <w:spacing w:val="-25"/>
        </w:rPr>
        <w:t xml:space="preserve"> </w:t>
      </w:r>
      <w:r>
        <w:t>practice</w:t>
      </w:r>
    </w:p>
    <w:p w:rsidR="00162B67" w:rsidRDefault="00162B67">
      <w:pPr>
        <w:spacing w:line="276" w:lineRule="auto"/>
        <w:sectPr w:rsidR="00162B67">
          <w:footerReference w:type="default" r:id="rId7"/>
          <w:type w:val="continuous"/>
          <w:pgSz w:w="12240" w:h="15840"/>
          <w:pgMar w:top="640" w:right="1320" w:bottom="1280" w:left="1320" w:header="720" w:footer="1092" w:gutter="0"/>
          <w:pgNumType w:start="1"/>
          <w:cols w:space="720"/>
        </w:sectPr>
      </w:pPr>
    </w:p>
    <w:p w:rsidR="00162B67" w:rsidRDefault="00025459">
      <w:pPr>
        <w:pStyle w:val="BodyText"/>
        <w:spacing w:before="79"/>
        <w:ind w:left="6070"/>
      </w:pPr>
      <w:r>
        <w:lastRenderedPageBreak/>
        <w:t>Theatre Consultants Collaborative, Inc</w:t>
      </w:r>
    </w:p>
    <w:p w:rsidR="00162B67" w:rsidRDefault="00162B67">
      <w:pPr>
        <w:pStyle w:val="BodyText"/>
        <w:spacing w:before="2"/>
        <w:rPr>
          <w:sz w:val="16"/>
        </w:rPr>
      </w:pPr>
    </w:p>
    <w:p w:rsidR="00162B67" w:rsidRDefault="00025459">
      <w:pPr>
        <w:pStyle w:val="ListParagraph"/>
        <w:numPr>
          <w:ilvl w:val="2"/>
          <w:numId w:val="3"/>
        </w:numPr>
        <w:tabs>
          <w:tab w:val="left" w:pos="1271"/>
          <w:tab w:val="left" w:pos="1273"/>
        </w:tabs>
        <w:spacing w:before="90"/>
      </w:pPr>
      <w:r>
        <w:t>Performance</w:t>
      </w:r>
      <w:r>
        <w:rPr>
          <w:spacing w:val="-13"/>
        </w:rPr>
        <w:t xml:space="preserve"> </w:t>
      </w:r>
      <w:r>
        <w:t>Requirements:</w:t>
      </w:r>
    </w:p>
    <w:p w:rsidR="00162B67" w:rsidRDefault="00162B67">
      <w:pPr>
        <w:pStyle w:val="BodyText"/>
        <w:spacing w:before="1"/>
        <w:rPr>
          <w:sz w:val="24"/>
        </w:rPr>
      </w:pPr>
    </w:p>
    <w:p w:rsidR="00162B67" w:rsidRDefault="00025459">
      <w:pPr>
        <w:pStyle w:val="ListParagraph"/>
        <w:numPr>
          <w:ilvl w:val="3"/>
          <w:numId w:val="3"/>
        </w:numPr>
        <w:tabs>
          <w:tab w:val="left" w:pos="1703"/>
          <w:tab w:val="left" w:pos="1704"/>
        </w:tabs>
        <w:spacing w:before="1" w:line="276" w:lineRule="auto"/>
        <w:ind w:left="1703" w:right="642"/>
      </w:pPr>
      <w:r>
        <w:t>Provide electrical equipment listed and labeled for use as indicated by UL or other independent test agency acceptable to the Code Authority or</w:t>
      </w:r>
      <w:r>
        <w:rPr>
          <w:spacing w:val="-38"/>
        </w:rPr>
        <w:t xml:space="preserve"> </w:t>
      </w:r>
      <w:r>
        <w:t>jurisdiction.</w:t>
      </w:r>
    </w:p>
    <w:p w:rsidR="00162B67" w:rsidRDefault="00025459">
      <w:pPr>
        <w:pStyle w:val="ListParagraph"/>
        <w:numPr>
          <w:ilvl w:val="3"/>
          <w:numId w:val="3"/>
        </w:numPr>
        <w:tabs>
          <w:tab w:val="left" w:pos="1703"/>
          <w:tab w:val="left" w:pos="1704"/>
        </w:tabs>
        <w:spacing w:before="2" w:line="276" w:lineRule="auto"/>
        <w:ind w:left="1703" w:right="690"/>
      </w:pPr>
      <w:r>
        <w:t>Provide lamps and lighting instruments to operate from 120 volt 60Hz AC, unless otherwise</w:t>
      </w:r>
      <w:r>
        <w:rPr>
          <w:spacing w:val="-10"/>
        </w:rPr>
        <w:t xml:space="preserve"> </w:t>
      </w:r>
      <w:r>
        <w:t>stated.</w:t>
      </w:r>
    </w:p>
    <w:p w:rsidR="00162B67" w:rsidRDefault="00025459">
      <w:pPr>
        <w:pStyle w:val="ListParagraph"/>
        <w:numPr>
          <w:ilvl w:val="3"/>
          <w:numId w:val="3"/>
        </w:numPr>
        <w:tabs>
          <w:tab w:val="left" w:pos="1703"/>
          <w:tab w:val="left" w:pos="1704"/>
        </w:tabs>
        <w:spacing w:before="2"/>
        <w:ind w:left="1703"/>
      </w:pPr>
      <w:r>
        <w:t>Lighting</w:t>
      </w:r>
      <w:r>
        <w:rPr>
          <w:spacing w:val="-12"/>
        </w:rPr>
        <w:t xml:space="preserve"> </w:t>
      </w:r>
      <w:r>
        <w:t>Instruments:</w:t>
      </w:r>
    </w:p>
    <w:p w:rsidR="00162B67" w:rsidRDefault="00162B67">
      <w:pPr>
        <w:pStyle w:val="BodyText"/>
        <w:spacing w:before="1"/>
        <w:rPr>
          <w:sz w:val="24"/>
        </w:rPr>
      </w:pPr>
    </w:p>
    <w:p w:rsidR="00162B67" w:rsidRDefault="00025459">
      <w:pPr>
        <w:pStyle w:val="ListParagraph"/>
        <w:numPr>
          <w:ilvl w:val="4"/>
          <w:numId w:val="3"/>
        </w:numPr>
        <w:tabs>
          <w:tab w:val="left" w:pos="2135"/>
          <w:tab w:val="left" w:pos="2136"/>
        </w:tabs>
        <w:ind w:left="2135"/>
      </w:pPr>
      <w:r>
        <w:t>Provide each lighting instrument</w:t>
      </w:r>
      <w:r>
        <w:rPr>
          <w:spacing w:val="-18"/>
        </w:rPr>
        <w:t xml:space="preserve"> </w:t>
      </w:r>
      <w:r>
        <w:t>with:</w:t>
      </w:r>
    </w:p>
    <w:p w:rsidR="00162B67" w:rsidRDefault="00162B67">
      <w:pPr>
        <w:pStyle w:val="BodyText"/>
        <w:spacing w:before="2"/>
        <w:rPr>
          <w:sz w:val="24"/>
        </w:rPr>
      </w:pPr>
    </w:p>
    <w:p w:rsidR="00162B67" w:rsidRDefault="00025459">
      <w:pPr>
        <w:pStyle w:val="ListParagraph"/>
        <w:numPr>
          <w:ilvl w:val="5"/>
          <w:numId w:val="3"/>
        </w:numPr>
        <w:tabs>
          <w:tab w:val="left" w:pos="2567"/>
          <w:tab w:val="left" w:pos="2568"/>
        </w:tabs>
      </w:pPr>
      <w:r>
        <w:t>Aluminum</w:t>
      </w:r>
      <w:r>
        <w:rPr>
          <w:spacing w:val="-8"/>
        </w:rPr>
        <w:t xml:space="preserve"> </w:t>
      </w:r>
      <w:r>
        <w:t>C-clamp</w:t>
      </w:r>
    </w:p>
    <w:p w:rsidR="00162B67" w:rsidRDefault="00025459">
      <w:pPr>
        <w:pStyle w:val="ListParagraph"/>
        <w:numPr>
          <w:ilvl w:val="5"/>
          <w:numId w:val="3"/>
        </w:numPr>
        <w:tabs>
          <w:tab w:val="left" w:pos="2567"/>
          <w:tab w:val="left" w:pos="2568"/>
        </w:tabs>
        <w:spacing w:before="37"/>
      </w:pPr>
      <w:r>
        <w:t>Safety</w:t>
      </w:r>
      <w:r>
        <w:rPr>
          <w:spacing w:val="-6"/>
        </w:rPr>
        <w:t xml:space="preserve"> </w:t>
      </w:r>
      <w:r>
        <w:t>cable</w:t>
      </w:r>
    </w:p>
    <w:p w:rsidR="00162B67" w:rsidRDefault="00162B67">
      <w:pPr>
        <w:pStyle w:val="BodyText"/>
        <w:spacing w:before="1"/>
        <w:rPr>
          <w:sz w:val="24"/>
        </w:rPr>
      </w:pPr>
    </w:p>
    <w:p w:rsidR="00162B67" w:rsidRDefault="00025459">
      <w:pPr>
        <w:pStyle w:val="ListParagraph"/>
        <w:numPr>
          <w:ilvl w:val="5"/>
          <w:numId w:val="3"/>
        </w:numPr>
        <w:tabs>
          <w:tab w:val="left" w:pos="2567"/>
          <w:tab w:val="left" w:pos="2568"/>
        </w:tabs>
      </w:pPr>
      <w:r>
        <w:t>(1) one color frame (white light</w:t>
      </w:r>
      <w:r>
        <w:rPr>
          <w:spacing w:val="-21"/>
        </w:rPr>
        <w:t xml:space="preserve"> </w:t>
      </w:r>
      <w:r>
        <w:t>instruments).</w:t>
      </w:r>
    </w:p>
    <w:p w:rsidR="00162B67" w:rsidRDefault="00025459">
      <w:pPr>
        <w:pStyle w:val="ListParagraph"/>
        <w:numPr>
          <w:ilvl w:val="5"/>
          <w:numId w:val="3"/>
        </w:numPr>
        <w:tabs>
          <w:tab w:val="left" w:pos="2567"/>
          <w:tab w:val="left" w:pos="2568"/>
        </w:tabs>
        <w:spacing w:before="38" w:line="276" w:lineRule="auto"/>
        <w:ind w:right="316"/>
      </w:pPr>
      <w:r>
        <w:t>(1) One standard length of not less than three (3) feet, 3 conductor cable and grounded stage connector as</w:t>
      </w:r>
      <w:r>
        <w:rPr>
          <w:spacing w:val="-23"/>
        </w:rPr>
        <w:t xml:space="preserve"> </w:t>
      </w:r>
      <w:r>
        <w:t>specified.</w:t>
      </w:r>
    </w:p>
    <w:p w:rsidR="00162B67" w:rsidRDefault="00162B67">
      <w:pPr>
        <w:pStyle w:val="BodyText"/>
        <w:rPr>
          <w:sz w:val="21"/>
        </w:rPr>
      </w:pPr>
    </w:p>
    <w:p w:rsidR="00162B67" w:rsidRDefault="00025459">
      <w:pPr>
        <w:pStyle w:val="ListParagraph"/>
        <w:numPr>
          <w:ilvl w:val="4"/>
          <w:numId w:val="3"/>
        </w:numPr>
        <w:tabs>
          <w:tab w:val="left" w:pos="2135"/>
          <w:tab w:val="left" w:pos="2136"/>
        </w:tabs>
        <w:spacing w:line="276" w:lineRule="auto"/>
        <w:ind w:left="2135" w:right="453"/>
      </w:pPr>
      <w:r>
        <w:t>Provide lighting instruments with operating knobs and handles safe to touch for precise operation at all</w:t>
      </w:r>
      <w:r>
        <w:rPr>
          <w:spacing w:val="-16"/>
        </w:rPr>
        <w:t xml:space="preserve"> </w:t>
      </w:r>
      <w:r>
        <w:t>times.</w:t>
      </w:r>
    </w:p>
    <w:p w:rsidR="00162B67" w:rsidRDefault="00025459">
      <w:pPr>
        <w:pStyle w:val="ListParagraph"/>
        <w:numPr>
          <w:ilvl w:val="4"/>
          <w:numId w:val="3"/>
        </w:numPr>
        <w:tabs>
          <w:tab w:val="left" w:pos="2135"/>
          <w:tab w:val="left" w:pos="2136"/>
        </w:tabs>
        <w:spacing w:before="2" w:line="276" w:lineRule="auto"/>
        <w:ind w:left="2135" w:right="797"/>
      </w:pPr>
      <w:r>
        <w:t>Provide lamped instruments allowing a simple method of lamp replacement without dismantling lighting instrument. No tools are required for lamp replacement.</w:t>
      </w:r>
    </w:p>
    <w:p w:rsidR="00162B67" w:rsidRDefault="00025459">
      <w:pPr>
        <w:pStyle w:val="ListParagraph"/>
        <w:numPr>
          <w:ilvl w:val="4"/>
          <w:numId w:val="3"/>
        </w:numPr>
        <w:tabs>
          <w:tab w:val="left" w:pos="2135"/>
          <w:tab w:val="left" w:pos="2136"/>
        </w:tabs>
        <w:spacing w:before="2" w:line="276" w:lineRule="auto"/>
        <w:ind w:left="2135" w:right="614"/>
      </w:pPr>
      <w:r>
        <w:t>Provide white light instruments with space for fitting up to two color filters</w:t>
      </w:r>
      <w:r>
        <w:rPr>
          <w:spacing w:val="-33"/>
        </w:rPr>
        <w:t xml:space="preserve"> </w:t>
      </w:r>
      <w:r>
        <w:t xml:space="preserve">in removable frames </w:t>
      </w:r>
      <w:r>
        <w:t>in each lighting</w:t>
      </w:r>
      <w:r>
        <w:rPr>
          <w:spacing w:val="-22"/>
        </w:rPr>
        <w:t xml:space="preserve"> </w:t>
      </w:r>
      <w:r>
        <w:t>instrument.</w:t>
      </w:r>
    </w:p>
    <w:p w:rsidR="00162B67" w:rsidRDefault="00025459">
      <w:pPr>
        <w:pStyle w:val="ListParagraph"/>
        <w:numPr>
          <w:ilvl w:val="4"/>
          <w:numId w:val="3"/>
        </w:numPr>
        <w:tabs>
          <w:tab w:val="left" w:pos="2135"/>
          <w:tab w:val="left" w:pos="2136"/>
        </w:tabs>
        <w:spacing w:before="2"/>
        <w:ind w:left="2135"/>
      </w:pPr>
      <w:r>
        <w:t>Provide a slot on ellipsoidal spotlights for insertion of an iris or template</w:t>
      </w:r>
      <w:r>
        <w:rPr>
          <w:spacing w:val="-38"/>
        </w:rPr>
        <w:t xml:space="preserve"> </w:t>
      </w:r>
      <w:r>
        <w:t>holder.</w:t>
      </w:r>
    </w:p>
    <w:p w:rsidR="00162B67" w:rsidRDefault="00025459">
      <w:pPr>
        <w:pStyle w:val="ListParagraph"/>
        <w:numPr>
          <w:ilvl w:val="4"/>
          <w:numId w:val="3"/>
        </w:numPr>
        <w:tabs>
          <w:tab w:val="left" w:pos="2135"/>
          <w:tab w:val="left" w:pos="2136"/>
        </w:tabs>
        <w:spacing w:before="37" w:line="276" w:lineRule="auto"/>
        <w:ind w:left="2135" w:right="173"/>
      </w:pPr>
      <w:r>
        <w:t>Provide focus adjustment of ellipsoidal spotlights from a sharp edge beam to a soft edge beam without stray light rays or extraneous internal</w:t>
      </w:r>
      <w:r>
        <w:t xml:space="preserve"> reflections from the lens tube.</w:t>
      </w:r>
    </w:p>
    <w:p w:rsidR="00162B67" w:rsidRDefault="00025459">
      <w:pPr>
        <w:pStyle w:val="ListParagraph"/>
        <w:numPr>
          <w:ilvl w:val="4"/>
          <w:numId w:val="3"/>
        </w:numPr>
        <w:tabs>
          <w:tab w:val="left" w:pos="2135"/>
          <w:tab w:val="left" w:pos="2136"/>
        </w:tabs>
        <w:spacing w:before="1"/>
        <w:ind w:left="2135"/>
      </w:pPr>
      <w:r>
        <w:t>Securely ground metalwork of lighting</w:t>
      </w:r>
      <w:r>
        <w:rPr>
          <w:spacing w:val="-25"/>
        </w:rPr>
        <w:t xml:space="preserve"> </w:t>
      </w:r>
      <w:r>
        <w:t>instruments.</w:t>
      </w:r>
    </w:p>
    <w:p w:rsidR="00162B67" w:rsidRDefault="00025459">
      <w:pPr>
        <w:pStyle w:val="ListParagraph"/>
        <w:numPr>
          <w:ilvl w:val="4"/>
          <w:numId w:val="3"/>
        </w:numPr>
        <w:tabs>
          <w:tab w:val="left" w:pos="2135"/>
          <w:tab w:val="left" w:pos="2136"/>
        </w:tabs>
        <w:spacing w:before="37" w:line="276" w:lineRule="auto"/>
        <w:ind w:left="2135" w:right="192"/>
      </w:pPr>
      <w:r>
        <w:t>Ventilate lighting instruments for the maximum designed lamp wattage such that no reduction in rated lamp life or deterioration of the component parts of the lights instrum</w:t>
      </w:r>
      <w:r>
        <w:t>ents may be attributed to</w:t>
      </w:r>
      <w:r>
        <w:rPr>
          <w:spacing w:val="-23"/>
        </w:rPr>
        <w:t xml:space="preserve"> </w:t>
      </w:r>
      <w:r>
        <w:t>overheating.</w:t>
      </w:r>
    </w:p>
    <w:p w:rsidR="00162B67" w:rsidRDefault="00162B67">
      <w:pPr>
        <w:pStyle w:val="BodyText"/>
        <w:spacing w:before="11"/>
        <w:rPr>
          <w:sz w:val="20"/>
        </w:rPr>
      </w:pPr>
    </w:p>
    <w:p w:rsidR="00162B67" w:rsidRDefault="00025459">
      <w:pPr>
        <w:pStyle w:val="ListParagraph"/>
        <w:numPr>
          <w:ilvl w:val="1"/>
          <w:numId w:val="3"/>
        </w:numPr>
        <w:tabs>
          <w:tab w:val="left" w:pos="839"/>
          <w:tab w:val="left" w:pos="840"/>
        </w:tabs>
        <w:ind w:left="839"/>
      </w:pPr>
      <w:r>
        <w:t>Definitions</w:t>
      </w:r>
    </w:p>
    <w:p w:rsidR="00162B67" w:rsidRDefault="00162B67">
      <w:pPr>
        <w:pStyle w:val="BodyText"/>
        <w:spacing w:before="2"/>
        <w:rPr>
          <w:sz w:val="24"/>
        </w:rPr>
      </w:pPr>
    </w:p>
    <w:p w:rsidR="00162B67" w:rsidRDefault="00025459">
      <w:pPr>
        <w:pStyle w:val="ListParagraph"/>
        <w:numPr>
          <w:ilvl w:val="2"/>
          <w:numId w:val="3"/>
        </w:numPr>
        <w:tabs>
          <w:tab w:val="left" w:pos="1271"/>
          <w:tab w:val="left" w:pos="1272"/>
        </w:tabs>
        <w:spacing w:line="276" w:lineRule="auto"/>
        <w:ind w:left="1271" w:right="981"/>
      </w:pPr>
      <w:r>
        <w:t>The term “furnish” means to supply and deliver to the job site, ready for unloading, unpacking, assembly, installation, and similar</w:t>
      </w:r>
      <w:r>
        <w:rPr>
          <w:spacing w:val="-33"/>
        </w:rPr>
        <w:t xml:space="preserve"> </w:t>
      </w:r>
      <w:r>
        <w:t>operations.</w:t>
      </w:r>
    </w:p>
    <w:p w:rsidR="00162B67" w:rsidRDefault="00025459">
      <w:pPr>
        <w:pStyle w:val="ListParagraph"/>
        <w:numPr>
          <w:ilvl w:val="2"/>
          <w:numId w:val="3"/>
        </w:numPr>
        <w:tabs>
          <w:tab w:val="left" w:pos="1271"/>
          <w:tab w:val="left" w:pos="1272"/>
        </w:tabs>
        <w:spacing w:before="1" w:line="276" w:lineRule="auto"/>
        <w:ind w:left="1271" w:right="332"/>
      </w:pPr>
      <w:r>
        <w:t>The term “install” is used to describe operations at the job site including the actual anchoring, applying, assembly, cleaning, curing, cutting, erection, finishing, patching, placing, protecting, pulling, terminating, unloading, unpacking, working to dime</w:t>
      </w:r>
      <w:r>
        <w:t>nsion, and similar</w:t>
      </w:r>
      <w:r>
        <w:rPr>
          <w:spacing w:val="-4"/>
        </w:rPr>
        <w:t xml:space="preserve"> </w:t>
      </w:r>
      <w:r>
        <w:t>operations</w:t>
      </w:r>
      <w:r>
        <w:rPr>
          <w:spacing w:val="-4"/>
        </w:rPr>
        <w:t xml:space="preserve"> </w:t>
      </w:r>
      <w:r>
        <w:t>that</w:t>
      </w:r>
      <w:r>
        <w:rPr>
          <w:spacing w:val="-4"/>
        </w:rPr>
        <w:t xml:space="preserve"> </w:t>
      </w:r>
      <w:r>
        <w:t>will</w:t>
      </w:r>
      <w:r>
        <w:rPr>
          <w:spacing w:val="-5"/>
        </w:rPr>
        <w:t xml:space="preserve"> </w:t>
      </w:r>
      <w:r>
        <w:t>render</w:t>
      </w:r>
      <w:r>
        <w:rPr>
          <w:spacing w:val="-4"/>
        </w:rPr>
        <w:t xml:space="preserve"> </w:t>
      </w:r>
      <w:r>
        <w:t>the</w:t>
      </w:r>
      <w:r>
        <w:rPr>
          <w:spacing w:val="-4"/>
        </w:rPr>
        <w:t xml:space="preserve"> </w:t>
      </w:r>
      <w:r>
        <w:t>systems</w:t>
      </w:r>
      <w:r>
        <w:rPr>
          <w:spacing w:val="-4"/>
        </w:rPr>
        <w:t xml:space="preserve"> </w:t>
      </w:r>
      <w:r>
        <w:t>complete</w:t>
      </w:r>
      <w:r>
        <w:rPr>
          <w:spacing w:val="-4"/>
        </w:rPr>
        <w:t xml:space="preserve"> </w:t>
      </w:r>
      <w:r>
        <w:t>and</w:t>
      </w:r>
      <w:r>
        <w:rPr>
          <w:spacing w:val="-3"/>
        </w:rPr>
        <w:t xml:space="preserve"> </w:t>
      </w:r>
      <w:r>
        <w:t>ready</w:t>
      </w:r>
      <w:r>
        <w:rPr>
          <w:spacing w:val="-2"/>
        </w:rPr>
        <w:t xml:space="preserve"> </w:t>
      </w:r>
      <w:r>
        <w:t>for</w:t>
      </w:r>
      <w:r>
        <w:rPr>
          <w:spacing w:val="-4"/>
        </w:rPr>
        <w:t xml:space="preserve"> </w:t>
      </w:r>
      <w:r>
        <w:t>the</w:t>
      </w:r>
      <w:r>
        <w:rPr>
          <w:spacing w:val="-4"/>
        </w:rPr>
        <w:t xml:space="preserve"> </w:t>
      </w:r>
      <w:r>
        <w:t>intended</w:t>
      </w:r>
      <w:r>
        <w:rPr>
          <w:spacing w:val="-3"/>
        </w:rPr>
        <w:t xml:space="preserve"> </w:t>
      </w:r>
      <w:r>
        <w:t>use.</w:t>
      </w:r>
    </w:p>
    <w:p w:rsidR="00162B67" w:rsidRDefault="00025459">
      <w:pPr>
        <w:pStyle w:val="ListParagraph"/>
        <w:numPr>
          <w:ilvl w:val="2"/>
          <w:numId w:val="3"/>
        </w:numPr>
        <w:tabs>
          <w:tab w:val="left" w:pos="1271"/>
          <w:tab w:val="left" w:pos="1272"/>
        </w:tabs>
        <w:ind w:left="1271"/>
      </w:pPr>
      <w:r>
        <w:t>The term “provide” means to furnish and</w:t>
      </w:r>
      <w:r>
        <w:rPr>
          <w:spacing w:val="-23"/>
        </w:rPr>
        <w:t xml:space="preserve"> </w:t>
      </w:r>
      <w:r>
        <w:t>install.</w:t>
      </w:r>
    </w:p>
    <w:p w:rsidR="00162B67" w:rsidRDefault="00025459">
      <w:pPr>
        <w:pStyle w:val="ListParagraph"/>
        <w:numPr>
          <w:ilvl w:val="2"/>
          <w:numId w:val="3"/>
        </w:numPr>
        <w:tabs>
          <w:tab w:val="left" w:pos="1271"/>
          <w:tab w:val="left" w:pos="1272"/>
        </w:tabs>
        <w:spacing w:before="38" w:line="276" w:lineRule="auto"/>
        <w:ind w:left="1271" w:right="282"/>
      </w:pPr>
      <w:r>
        <w:t>Data</w:t>
      </w:r>
      <w:r>
        <w:rPr>
          <w:spacing w:val="-5"/>
        </w:rPr>
        <w:t xml:space="preserve"> </w:t>
      </w:r>
      <w:r>
        <w:t>Communications:</w:t>
      </w:r>
      <w:r>
        <w:rPr>
          <w:spacing w:val="-5"/>
        </w:rPr>
        <w:t xml:space="preserve"> </w:t>
      </w:r>
      <w:r>
        <w:t>Signals</w:t>
      </w:r>
      <w:r>
        <w:rPr>
          <w:spacing w:val="-5"/>
        </w:rPr>
        <w:t xml:space="preserve"> </w:t>
      </w:r>
      <w:r>
        <w:t>that</w:t>
      </w:r>
      <w:r>
        <w:rPr>
          <w:spacing w:val="-5"/>
        </w:rPr>
        <w:t xml:space="preserve"> </w:t>
      </w:r>
      <w:r>
        <w:t>provide</w:t>
      </w:r>
      <w:r>
        <w:rPr>
          <w:spacing w:val="-5"/>
        </w:rPr>
        <w:t xml:space="preserve"> </w:t>
      </w:r>
      <w:r>
        <w:t>control</w:t>
      </w:r>
      <w:r>
        <w:rPr>
          <w:spacing w:val="-5"/>
        </w:rPr>
        <w:t xml:space="preserve"> </w:t>
      </w:r>
      <w:r>
        <w:t>and</w:t>
      </w:r>
      <w:r>
        <w:rPr>
          <w:spacing w:val="-5"/>
        </w:rPr>
        <w:t xml:space="preserve"> </w:t>
      </w:r>
      <w:r>
        <w:t>feedback</w:t>
      </w:r>
      <w:r>
        <w:rPr>
          <w:spacing w:val="-5"/>
        </w:rPr>
        <w:t xml:space="preserve"> </w:t>
      </w:r>
      <w:r>
        <w:t>communications</w:t>
      </w:r>
      <w:r>
        <w:rPr>
          <w:spacing w:val="-5"/>
        </w:rPr>
        <w:t xml:space="preserve"> </w:t>
      </w:r>
      <w:r>
        <w:t>between devices in the</w:t>
      </w:r>
      <w:r>
        <w:rPr>
          <w:spacing w:val="-12"/>
        </w:rPr>
        <w:t xml:space="preserve"> </w:t>
      </w:r>
      <w:r>
        <w:t>system.</w:t>
      </w:r>
    </w:p>
    <w:p w:rsidR="00162B67" w:rsidRDefault="00025459">
      <w:pPr>
        <w:pStyle w:val="ListParagraph"/>
        <w:numPr>
          <w:ilvl w:val="2"/>
          <w:numId w:val="3"/>
        </w:numPr>
        <w:tabs>
          <w:tab w:val="left" w:pos="1271"/>
          <w:tab w:val="left" w:pos="1272"/>
        </w:tabs>
        <w:spacing w:before="2" w:line="276" w:lineRule="auto"/>
        <w:ind w:left="1271" w:right="997"/>
      </w:pPr>
      <w:r>
        <w:t>Products utilizing the “DMX512” control protocol shall comply with the rules and recommendations</w:t>
      </w:r>
      <w:r>
        <w:rPr>
          <w:spacing w:val="-6"/>
        </w:rPr>
        <w:t xml:space="preserve"> </w:t>
      </w:r>
      <w:r>
        <w:t>of</w:t>
      </w:r>
      <w:r>
        <w:rPr>
          <w:spacing w:val="-6"/>
        </w:rPr>
        <w:t xml:space="preserve"> </w:t>
      </w:r>
      <w:r>
        <w:t>the</w:t>
      </w:r>
      <w:r>
        <w:rPr>
          <w:spacing w:val="-6"/>
        </w:rPr>
        <w:t xml:space="preserve"> </w:t>
      </w:r>
      <w:r>
        <w:t>following</w:t>
      </w:r>
      <w:r>
        <w:rPr>
          <w:spacing w:val="-5"/>
        </w:rPr>
        <w:t xml:space="preserve"> </w:t>
      </w:r>
      <w:r>
        <w:t>standard:</w:t>
      </w:r>
      <w:r>
        <w:rPr>
          <w:spacing w:val="-6"/>
        </w:rPr>
        <w:t xml:space="preserve"> </w:t>
      </w:r>
      <w:r>
        <w:t>Entertainment</w:t>
      </w:r>
      <w:r>
        <w:rPr>
          <w:spacing w:val="-6"/>
        </w:rPr>
        <w:t xml:space="preserve"> </w:t>
      </w:r>
      <w:r>
        <w:t>Services</w:t>
      </w:r>
      <w:r>
        <w:rPr>
          <w:spacing w:val="-6"/>
        </w:rPr>
        <w:t xml:space="preserve"> </w:t>
      </w:r>
      <w:r>
        <w:t>&amp;</w:t>
      </w:r>
      <w:r>
        <w:rPr>
          <w:spacing w:val="-6"/>
        </w:rPr>
        <w:t xml:space="preserve"> </w:t>
      </w:r>
      <w:r>
        <w:t>Technology</w:t>
      </w:r>
    </w:p>
    <w:p w:rsidR="00162B67" w:rsidRDefault="00162B67">
      <w:pPr>
        <w:spacing w:line="276" w:lineRule="auto"/>
        <w:sectPr w:rsidR="00162B67">
          <w:pgSz w:w="12240" w:h="15840"/>
          <w:pgMar w:top="640" w:right="1320" w:bottom="1280" w:left="132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BodyText"/>
        <w:spacing w:before="90" w:line="276" w:lineRule="auto"/>
        <w:ind w:left="1252" w:right="205"/>
      </w:pPr>
      <w:r>
        <w:t>Association (ESTA), ANSI E1.11 – 2</w:t>
      </w:r>
      <w:r>
        <w:t>008, Entertainment Technology - USITT DMX512-A, Asynchronous Serial Digital Data Transmission Standard for Controlling Lighting Equipment and Accessories.</w:t>
      </w:r>
    </w:p>
    <w:p w:rsidR="00162B67" w:rsidRDefault="00025459">
      <w:pPr>
        <w:pStyle w:val="ListParagraph"/>
        <w:numPr>
          <w:ilvl w:val="2"/>
          <w:numId w:val="3"/>
        </w:numPr>
        <w:tabs>
          <w:tab w:val="left" w:pos="1251"/>
          <w:tab w:val="left" w:pos="1253"/>
        </w:tabs>
        <w:spacing w:before="1" w:line="276" w:lineRule="auto"/>
        <w:ind w:left="1252" w:right="677"/>
      </w:pPr>
      <w:r>
        <w:t>Products utilizing the “ACN” control protocol shall comply with the rules and recommendations of the following standard: Entertainment Services &amp; Technology Association (ESTA) ANSI E1.17 – 2006, Entertainment Technology - Architecture</w:t>
      </w:r>
      <w:r>
        <w:rPr>
          <w:spacing w:val="-37"/>
        </w:rPr>
        <w:t xml:space="preserve"> </w:t>
      </w:r>
      <w:r>
        <w:t>for Control</w:t>
      </w:r>
      <w:r>
        <w:rPr>
          <w:spacing w:val="-8"/>
        </w:rPr>
        <w:t xml:space="preserve"> </w:t>
      </w:r>
      <w:r>
        <w:t>Networks.</w:t>
      </w:r>
    </w:p>
    <w:p w:rsidR="00162B67" w:rsidRDefault="00025459">
      <w:pPr>
        <w:pStyle w:val="ListParagraph"/>
        <w:numPr>
          <w:ilvl w:val="2"/>
          <w:numId w:val="3"/>
        </w:numPr>
        <w:tabs>
          <w:tab w:val="left" w:pos="1251"/>
          <w:tab w:val="left" w:pos="1253"/>
        </w:tabs>
        <w:spacing w:before="1" w:line="276" w:lineRule="auto"/>
        <w:ind w:left="1252" w:right="721"/>
      </w:pPr>
      <w:r>
        <w:t>Products utilizing the “RDM” control protocol shall comply with the rules and recommendations of the following standard: Entertainment Services &amp; Technology Association (ESTA) ANSI E1.20 – 2006, Entertainment Technology - RDM -</w:t>
      </w:r>
      <w:r>
        <w:rPr>
          <w:spacing w:val="-36"/>
        </w:rPr>
        <w:t xml:space="preserve"> </w:t>
      </w:r>
      <w:r>
        <w:t>Remote Device Management ov</w:t>
      </w:r>
      <w:r>
        <w:t>er USITT DMX512</w:t>
      </w:r>
      <w:r>
        <w:rPr>
          <w:spacing w:val="-24"/>
        </w:rPr>
        <w:t xml:space="preserve"> </w:t>
      </w:r>
      <w:r>
        <w:t>Networks.</w:t>
      </w:r>
    </w:p>
    <w:p w:rsidR="00162B67" w:rsidRDefault="00025459">
      <w:pPr>
        <w:pStyle w:val="ListParagraph"/>
        <w:numPr>
          <w:ilvl w:val="2"/>
          <w:numId w:val="3"/>
        </w:numPr>
        <w:tabs>
          <w:tab w:val="left" w:pos="1251"/>
          <w:tab w:val="left" w:pos="1253"/>
        </w:tabs>
        <w:spacing w:line="276" w:lineRule="auto"/>
        <w:ind w:left="1252" w:right="139"/>
      </w:pPr>
      <w:r>
        <w:t>Products utilizing “Lightweight/Streaming ACN” control protocol shall comply with the rules and recommendations of the following standard: Entertainment Services &amp; Technology Association (ESTA) ANSI E1.31 – 2009, Entertainment Tec</w:t>
      </w:r>
      <w:r>
        <w:t>hnology – Lightweight streaming protocol for transport of DMX512 using</w:t>
      </w:r>
      <w:r>
        <w:rPr>
          <w:spacing w:val="-28"/>
        </w:rPr>
        <w:t xml:space="preserve"> </w:t>
      </w:r>
      <w:r>
        <w:t>ACN.</w:t>
      </w:r>
    </w:p>
    <w:p w:rsidR="00162B67" w:rsidRDefault="00025459">
      <w:pPr>
        <w:pStyle w:val="ListParagraph"/>
        <w:numPr>
          <w:ilvl w:val="2"/>
          <w:numId w:val="3"/>
        </w:numPr>
        <w:tabs>
          <w:tab w:val="left" w:pos="1251"/>
          <w:tab w:val="left" w:pos="1253"/>
        </w:tabs>
        <w:spacing w:line="276" w:lineRule="auto"/>
        <w:ind w:left="1252" w:right="743"/>
      </w:pPr>
      <w:r>
        <w:t>Products utilizing a “0 – 10V” control protocol shall comply with the rules and recommendations of the following standard: Entertainment Services &amp; Technology Association (ESTA)ANSI E1.3 - 2001 (R2006), Entertainment Technology - Lighting Control Systems -</w:t>
      </w:r>
      <w:r>
        <w:t xml:space="preserve"> 0 to 10V Analog Control</w:t>
      </w:r>
      <w:r>
        <w:rPr>
          <w:spacing w:val="-25"/>
        </w:rPr>
        <w:t xml:space="preserve"> </w:t>
      </w:r>
      <w:r>
        <w:t>Specification.</w:t>
      </w:r>
    </w:p>
    <w:p w:rsidR="00162B67" w:rsidRDefault="00025459">
      <w:pPr>
        <w:pStyle w:val="ListParagraph"/>
        <w:numPr>
          <w:ilvl w:val="2"/>
          <w:numId w:val="3"/>
        </w:numPr>
        <w:tabs>
          <w:tab w:val="left" w:pos="1251"/>
          <w:tab w:val="left" w:pos="1253"/>
        </w:tabs>
        <w:spacing w:before="1" w:line="276" w:lineRule="auto"/>
        <w:ind w:left="1252" w:right="218"/>
      </w:pPr>
      <w:r>
        <w:t xml:space="preserve">Products utilizing the DMX512 standard Entertainment Services &amp; Technology Association (ESTA), ANSI E1.11 – 2008, Entertainment Technology - USITT DMX512-A, Asynchronous Serial Digital Data Transmission Standard for </w:t>
      </w:r>
      <w:r>
        <w:t>Controlling Lighting Equipment and Accessories shall comply with the rules and recommendations of the following standard: ANSI E1.27-1-2006, Entertainment Technology-Standard for Portable Control Cables for Use with USITT DMX512/1990 and E1.11</w:t>
      </w:r>
      <w:r>
        <w:rPr>
          <w:spacing w:val="-34"/>
        </w:rPr>
        <w:t xml:space="preserve"> </w:t>
      </w:r>
      <w:r>
        <w:t>(DMX512-A)Pr</w:t>
      </w:r>
      <w:r>
        <w:t>oducts.</w:t>
      </w:r>
    </w:p>
    <w:p w:rsidR="00162B67" w:rsidRDefault="00025459">
      <w:pPr>
        <w:pStyle w:val="ListParagraph"/>
        <w:numPr>
          <w:ilvl w:val="2"/>
          <w:numId w:val="3"/>
        </w:numPr>
        <w:tabs>
          <w:tab w:val="left" w:pos="1251"/>
          <w:tab w:val="left" w:pos="1253"/>
        </w:tabs>
        <w:spacing w:line="276" w:lineRule="auto"/>
        <w:ind w:left="1252" w:right="218"/>
      </w:pPr>
      <w:r>
        <w:t>Products utilizing the DMX512 standard Entertainment Services &amp; Technology Association (ESTA), ANSI E1.11 – 2008, Entertainment Technology - USITT DMX512-A, Asynchronous Serial Digital Data Transmission Standard for Controlling Lighting Equipment a</w:t>
      </w:r>
      <w:r>
        <w:t>nd Accessories shall comply with the rules and recommendations of the following standard: ANSI E1.27-2 – 2009, Entertainment Technology - Recommended Practice for Permanently Installed Control Cables for Use with ANSI E1.11 (DMX512-A) and USITT DMX512/1990</w:t>
      </w:r>
      <w:r>
        <w:t xml:space="preserve"> Products POE: Power Over Ethernet - an 802.3AF compliant scheme of powering devices on an Ethernet network via the Ethernet</w:t>
      </w:r>
      <w:r>
        <w:rPr>
          <w:spacing w:val="-37"/>
        </w:rPr>
        <w:t xml:space="preserve"> </w:t>
      </w:r>
      <w:r>
        <w:t>cabling.</w:t>
      </w:r>
    </w:p>
    <w:p w:rsidR="00162B67" w:rsidRDefault="00025459">
      <w:pPr>
        <w:pStyle w:val="ListParagraph"/>
        <w:numPr>
          <w:ilvl w:val="2"/>
          <w:numId w:val="3"/>
        </w:numPr>
        <w:tabs>
          <w:tab w:val="left" w:pos="1251"/>
          <w:tab w:val="left" w:pos="1253"/>
        </w:tabs>
        <w:spacing w:line="276" w:lineRule="auto"/>
        <w:ind w:left="1252" w:right="691"/>
      </w:pPr>
      <w:r>
        <w:t>POE: Power Over Ethernet - an 802.3AF compliant scheme of powering devices on</w:t>
      </w:r>
      <w:r>
        <w:rPr>
          <w:spacing w:val="-39"/>
        </w:rPr>
        <w:t xml:space="preserve"> </w:t>
      </w:r>
      <w:r>
        <w:t>an Ethernet</w:t>
      </w:r>
    </w:p>
    <w:p w:rsidR="00162B67" w:rsidRDefault="00025459">
      <w:pPr>
        <w:pStyle w:val="ListParagraph"/>
        <w:numPr>
          <w:ilvl w:val="2"/>
          <w:numId w:val="3"/>
        </w:numPr>
        <w:tabs>
          <w:tab w:val="left" w:pos="1253"/>
        </w:tabs>
        <w:spacing w:before="1" w:line="276" w:lineRule="auto"/>
        <w:ind w:left="1251" w:right="170" w:hanging="431"/>
      </w:pPr>
      <w:r>
        <w:t>Individuals,</w:t>
      </w:r>
      <w:r>
        <w:rPr>
          <w:spacing w:val="-6"/>
        </w:rPr>
        <w:t xml:space="preserve"> </w:t>
      </w:r>
      <w:r>
        <w:t>organizations</w:t>
      </w:r>
      <w:r>
        <w:rPr>
          <w:spacing w:val="-6"/>
        </w:rPr>
        <w:t xml:space="preserve"> </w:t>
      </w:r>
      <w:r>
        <w:t>and</w:t>
      </w:r>
      <w:r>
        <w:rPr>
          <w:spacing w:val="-5"/>
        </w:rPr>
        <w:t xml:space="preserve"> </w:t>
      </w:r>
      <w:r>
        <w:t>companies</w:t>
      </w:r>
      <w:r>
        <w:rPr>
          <w:spacing w:val="-5"/>
        </w:rPr>
        <w:t xml:space="preserve"> </w:t>
      </w:r>
      <w:r>
        <w:t>involved</w:t>
      </w:r>
      <w:r>
        <w:rPr>
          <w:spacing w:val="-5"/>
        </w:rPr>
        <w:t xml:space="preserve"> </w:t>
      </w:r>
      <w:r>
        <w:t>in</w:t>
      </w:r>
      <w:r>
        <w:rPr>
          <w:spacing w:val="-7"/>
        </w:rPr>
        <w:t xml:space="preserve"> </w:t>
      </w:r>
      <w:r>
        <w:t>designing,</w:t>
      </w:r>
      <w:r>
        <w:rPr>
          <w:spacing w:val="-6"/>
        </w:rPr>
        <w:t xml:space="preserve"> </w:t>
      </w:r>
      <w:r>
        <w:t>manufacturing</w:t>
      </w:r>
      <w:r>
        <w:rPr>
          <w:spacing w:val="-5"/>
        </w:rPr>
        <w:t xml:space="preserve"> </w:t>
      </w:r>
      <w:r>
        <w:t>and/or</w:t>
      </w:r>
      <w:r>
        <w:rPr>
          <w:spacing w:val="-7"/>
        </w:rPr>
        <w:t xml:space="preserve"> </w:t>
      </w:r>
      <w:r>
        <w:t>using aluminum trusses, towers and associated aluminum structural components such as head blocks, sleeve blocks, bases, and corner blocks in the entertainment industry shall comply with the rules and re</w:t>
      </w:r>
      <w:r>
        <w:t>commendations of the following standard. ANSI E1.2 - 2006, Entertainment Technology - Design, Manufacture and Use of Aluminum Trusses and Towers.Maintenance</w:t>
      </w:r>
    </w:p>
    <w:p w:rsidR="00162B67" w:rsidRDefault="00025459">
      <w:pPr>
        <w:pStyle w:val="ListParagraph"/>
        <w:numPr>
          <w:ilvl w:val="2"/>
          <w:numId w:val="3"/>
        </w:numPr>
        <w:tabs>
          <w:tab w:val="left" w:pos="1251"/>
          <w:tab w:val="left" w:pos="1253"/>
        </w:tabs>
        <w:spacing w:line="276" w:lineRule="auto"/>
        <w:ind w:left="1252" w:right="664" w:hanging="433"/>
      </w:pPr>
      <w:r>
        <w:t>Individuals, organizations and companies involved in the design, manufacture and/or installation of</w:t>
      </w:r>
      <w:r>
        <w:t xml:space="preserve"> boom and base assemblies, simple ground-support devices for lighting equipment and accessories shall comply with the rules and regulations of the</w:t>
      </w:r>
      <w:r>
        <w:rPr>
          <w:spacing w:val="-39"/>
        </w:rPr>
        <w:t xml:space="preserve"> </w:t>
      </w:r>
      <w:r>
        <w:t>following</w:t>
      </w:r>
    </w:p>
    <w:p w:rsidR="00162B67" w:rsidRDefault="00162B67">
      <w:pPr>
        <w:spacing w:line="276" w:lineRule="auto"/>
        <w:sectPr w:rsidR="00162B67">
          <w:pgSz w:w="12240" w:h="15840"/>
          <w:pgMar w:top="640" w:right="1320" w:bottom="1280" w:left="134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BodyText"/>
        <w:spacing w:before="90" w:line="276" w:lineRule="auto"/>
        <w:ind w:left="1252" w:right="591"/>
      </w:pPr>
      <w:r>
        <w:t>standard. ANSI E1.15 - 2006, Entertainment Te</w:t>
      </w:r>
      <w:r>
        <w:t>chnology--Recommended Practices and Guidelines for the Assembly and Use of Theatrical Boom &amp; Base Assemblies.</w:t>
      </w:r>
    </w:p>
    <w:p w:rsidR="00162B67" w:rsidRDefault="00025459">
      <w:pPr>
        <w:pStyle w:val="ListParagraph"/>
        <w:numPr>
          <w:ilvl w:val="2"/>
          <w:numId w:val="3"/>
        </w:numPr>
        <w:tabs>
          <w:tab w:val="left" w:pos="1251"/>
          <w:tab w:val="left" w:pos="1253"/>
        </w:tabs>
        <w:spacing w:line="276" w:lineRule="auto"/>
        <w:ind w:left="1252" w:right="519"/>
      </w:pPr>
      <w:r>
        <w:t xml:space="preserve">Products utilizing Metal Halide Ballast Power Cables shall comply with the rules and recommendations of the following standard: ANSI E1.16 - 2002 </w:t>
      </w:r>
      <w:r>
        <w:t>(R2007),</w:t>
      </w:r>
      <w:r>
        <w:rPr>
          <w:spacing w:val="-38"/>
        </w:rPr>
        <w:t xml:space="preserve"> </w:t>
      </w:r>
      <w:r>
        <w:t>Entertainment Technology - Configuration Standard for Metal Halide Ballast Power</w:t>
      </w:r>
      <w:r>
        <w:rPr>
          <w:spacing w:val="-36"/>
        </w:rPr>
        <w:t xml:space="preserve"> </w:t>
      </w:r>
      <w:r>
        <w:t>Cables.</w:t>
      </w:r>
    </w:p>
    <w:p w:rsidR="00162B67" w:rsidRDefault="00025459">
      <w:pPr>
        <w:pStyle w:val="ListParagraph"/>
        <w:numPr>
          <w:ilvl w:val="2"/>
          <w:numId w:val="3"/>
        </w:numPr>
        <w:tabs>
          <w:tab w:val="left" w:pos="1307"/>
          <w:tab w:val="left" w:pos="1308"/>
        </w:tabs>
        <w:spacing w:before="2" w:line="276" w:lineRule="auto"/>
        <w:ind w:left="1252" w:right="333"/>
      </w:pPr>
      <w:r>
        <w:t>Products utilizing Stage Pin Connectors shall comply with the rules and recommendations of the following standard: ANSI E1.24 – 2006, Entertainment Technology</w:t>
      </w:r>
      <w:r>
        <w:t xml:space="preserve"> - Dimensional Requirements for Stage Pin</w:t>
      </w:r>
      <w:r>
        <w:rPr>
          <w:spacing w:val="-20"/>
        </w:rPr>
        <w:t xml:space="preserve"> </w:t>
      </w:r>
      <w:r>
        <w:t>Connectors.</w:t>
      </w:r>
    </w:p>
    <w:p w:rsidR="00162B67" w:rsidRDefault="00025459">
      <w:pPr>
        <w:pStyle w:val="ListParagraph"/>
        <w:numPr>
          <w:ilvl w:val="2"/>
          <w:numId w:val="3"/>
        </w:numPr>
        <w:tabs>
          <w:tab w:val="left" w:pos="1251"/>
          <w:tab w:val="left" w:pos="1253"/>
        </w:tabs>
        <w:spacing w:before="1" w:line="276" w:lineRule="auto"/>
        <w:ind w:left="1252" w:right="202"/>
      </w:pPr>
      <w:r>
        <w:t>Photometric product documentation for stage and studio luminaires used in the live entertainment and performance industries shall comply with the rules and recommendations of the following standard: Ent</w:t>
      </w:r>
      <w:r>
        <w:t>ertainment Services &amp; Technology</w:t>
      </w:r>
      <w:r>
        <w:rPr>
          <w:spacing w:val="-40"/>
        </w:rPr>
        <w:t xml:space="preserve"> </w:t>
      </w:r>
      <w:r>
        <w:t>Association (ESTA) ANSI E1.9-2007, Entertainment Technology - Reporting Photometric Performance Data for Luminaires Used in Entertainment</w:t>
      </w:r>
      <w:r>
        <w:rPr>
          <w:spacing w:val="-21"/>
        </w:rPr>
        <w:t xml:space="preserve"> </w:t>
      </w:r>
      <w:r>
        <w:t>Lighting.</w:t>
      </w:r>
    </w:p>
    <w:p w:rsidR="00162B67" w:rsidRDefault="00025459">
      <w:pPr>
        <w:pStyle w:val="ListParagraph"/>
        <w:numPr>
          <w:ilvl w:val="2"/>
          <w:numId w:val="3"/>
        </w:numPr>
        <w:tabs>
          <w:tab w:val="left" w:pos="1251"/>
          <w:tab w:val="left" w:pos="1253"/>
        </w:tabs>
        <w:spacing w:before="1" w:line="276" w:lineRule="auto"/>
        <w:ind w:left="1252" w:right="201"/>
      </w:pPr>
      <w:r>
        <w:t>Lens quality documentation for pattern projecting luminaires intended for entertainment use shall comply with the rules and recommendations of the following standard: Entertainment Services &amp; Technology Association (ESTA) ANSI E1.35 – 2007, Standard for Le</w:t>
      </w:r>
      <w:r>
        <w:t>ns</w:t>
      </w:r>
      <w:r>
        <w:rPr>
          <w:spacing w:val="-39"/>
        </w:rPr>
        <w:t xml:space="preserve"> </w:t>
      </w:r>
      <w:r>
        <w:t>Quality Measurements for Pattern Projecting Luminaires Intended for Entertainment</w:t>
      </w:r>
      <w:r>
        <w:rPr>
          <w:spacing w:val="-36"/>
        </w:rPr>
        <w:t xml:space="preserve"> </w:t>
      </w:r>
      <w:r>
        <w:t>Use</w:t>
      </w:r>
    </w:p>
    <w:p w:rsidR="00162B67" w:rsidRDefault="00162B67">
      <w:pPr>
        <w:pStyle w:val="BodyText"/>
        <w:rPr>
          <w:sz w:val="21"/>
        </w:rPr>
      </w:pPr>
    </w:p>
    <w:p w:rsidR="00162B67" w:rsidRDefault="00025459">
      <w:pPr>
        <w:pStyle w:val="ListParagraph"/>
        <w:numPr>
          <w:ilvl w:val="1"/>
          <w:numId w:val="3"/>
        </w:numPr>
        <w:tabs>
          <w:tab w:val="left" w:pos="819"/>
          <w:tab w:val="left" w:pos="821"/>
        </w:tabs>
        <w:ind w:left="820"/>
      </w:pPr>
      <w:r>
        <w:t>Submittals</w:t>
      </w:r>
    </w:p>
    <w:p w:rsidR="00162B67" w:rsidRDefault="00162B67">
      <w:pPr>
        <w:pStyle w:val="BodyText"/>
        <w:rPr>
          <w:sz w:val="24"/>
        </w:rPr>
      </w:pPr>
    </w:p>
    <w:p w:rsidR="00162B67" w:rsidRDefault="00025459">
      <w:pPr>
        <w:pStyle w:val="ListParagraph"/>
        <w:numPr>
          <w:ilvl w:val="2"/>
          <w:numId w:val="3"/>
        </w:numPr>
        <w:tabs>
          <w:tab w:val="left" w:pos="1251"/>
          <w:tab w:val="left" w:pos="1253"/>
        </w:tabs>
        <w:ind w:left="1252"/>
      </w:pPr>
      <w:r>
        <w:t>Data Sheets &amp; Schedule of</w:t>
      </w:r>
      <w:r>
        <w:rPr>
          <w:spacing w:val="-20"/>
        </w:rPr>
        <w:t xml:space="preserve"> </w:t>
      </w:r>
      <w:r>
        <w:t>equipment</w:t>
      </w:r>
    </w:p>
    <w:p w:rsidR="00162B67" w:rsidRDefault="00162B67">
      <w:pPr>
        <w:pStyle w:val="BodyText"/>
        <w:spacing w:before="1"/>
        <w:rPr>
          <w:sz w:val="24"/>
        </w:rPr>
      </w:pPr>
    </w:p>
    <w:p w:rsidR="00162B67" w:rsidRDefault="00025459">
      <w:pPr>
        <w:pStyle w:val="ListParagraph"/>
        <w:numPr>
          <w:ilvl w:val="3"/>
          <w:numId w:val="3"/>
        </w:numPr>
        <w:tabs>
          <w:tab w:val="left" w:pos="1683"/>
          <w:tab w:val="left" w:pos="1685"/>
        </w:tabs>
        <w:spacing w:before="1" w:line="276" w:lineRule="auto"/>
        <w:ind w:left="1684" w:right="1187"/>
      </w:pPr>
      <w:r>
        <w:t>Provide complete data sheets for all components with options and</w:t>
      </w:r>
      <w:r>
        <w:rPr>
          <w:spacing w:val="-37"/>
        </w:rPr>
        <w:t xml:space="preserve"> </w:t>
      </w:r>
      <w:r>
        <w:t>selections highlighted.</w:t>
      </w:r>
    </w:p>
    <w:p w:rsidR="00162B67" w:rsidRDefault="00025459">
      <w:pPr>
        <w:pStyle w:val="ListParagraph"/>
        <w:numPr>
          <w:ilvl w:val="3"/>
          <w:numId w:val="3"/>
        </w:numPr>
        <w:tabs>
          <w:tab w:val="left" w:pos="1683"/>
          <w:tab w:val="left" w:pos="1685"/>
        </w:tabs>
        <w:spacing w:before="2"/>
        <w:ind w:left="1684"/>
      </w:pPr>
      <w:r>
        <w:t>Provide a complete detailed list of all components with</w:t>
      </w:r>
      <w:r>
        <w:rPr>
          <w:spacing w:val="-32"/>
        </w:rPr>
        <w:t xml:space="preserve"> </w:t>
      </w:r>
      <w:r>
        <w:t>quantities</w:t>
      </w:r>
    </w:p>
    <w:p w:rsidR="00162B67" w:rsidRDefault="00162B67">
      <w:pPr>
        <w:pStyle w:val="BodyText"/>
        <w:spacing w:before="1"/>
        <w:rPr>
          <w:sz w:val="24"/>
        </w:rPr>
      </w:pPr>
    </w:p>
    <w:p w:rsidR="00162B67" w:rsidRDefault="00025459">
      <w:pPr>
        <w:pStyle w:val="ListParagraph"/>
        <w:numPr>
          <w:ilvl w:val="2"/>
          <w:numId w:val="3"/>
        </w:numPr>
        <w:tabs>
          <w:tab w:val="left" w:pos="1251"/>
          <w:tab w:val="left" w:pos="1253"/>
        </w:tabs>
        <w:ind w:left="1252"/>
      </w:pPr>
      <w:r>
        <w:t>Warranty</w:t>
      </w:r>
      <w:r>
        <w:rPr>
          <w:spacing w:val="-9"/>
        </w:rPr>
        <w:t xml:space="preserve"> </w:t>
      </w:r>
      <w:r>
        <w:t>Manual</w:t>
      </w:r>
    </w:p>
    <w:p w:rsidR="00162B67" w:rsidRDefault="00162B67">
      <w:pPr>
        <w:pStyle w:val="BodyText"/>
        <w:spacing w:before="2"/>
        <w:rPr>
          <w:sz w:val="24"/>
        </w:rPr>
      </w:pPr>
    </w:p>
    <w:p w:rsidR="00162B67" w:rsidRDefault="00025459">
      <w:pPr>
        <w:pStyle w:val="ListParagraph"/>
        <w:numPr>
          <w:ilvl w:val="3"/>
          <w:numId w:val="3"/>
        </w:numPr>
        <w:tabs>
          <w:tab w:val="left" w:pos="1683"/>
          <w:tab w:val="left" w:pos="1685"/>
        </w:tabs>
        <w:spacing w:line="276" w:lineRule="auto"/>
        <w:ind w:left="1684" w:right="758"/>
      </w:pPr>
      <w:r>
        <w:t>Clearly state the Warranty of the system and all of its components noting that the individual component is warranted for the longer of the system warranty of the component</w:t>
      </w:r>
      <w:r>
        <w:rPr>
          <w:spacing w:val="-9"/>
        </w:rPr>
        <w:t xml:space="preserve"> </w:t>
      </w:r>
      <w:r>
        <w:t>warranty.</w:t>
      </w:r>
    </w:p>
    <w:p w:rsidR="00162B67" w:rsidRDefault="00025459">
      <w:pPr>
        <w:pStyle w:val="ListParagraph"/>
        <w:numPr>
          <w:ilvl w:val="3"/>
          <w:numId w:val="3"/>
        </w:numPr>
        <w:tabs>
          <w:tab w:val="left" w:pos="1683"/>
          <w:tab w:val="left" w:pos="1685"/>
        </w:tabs>
        <w:spacing w:before="1" w:line="276" w:lineRule="auto"/>
        <w:ind w:left="1684" w:right="1155"/>
      </w:pPr>
      <w:r>
        <w:t>Clearly mark each warranty statement as belonging to Performance Lighting Instruments and Accessories, Section 11 61</w:t>
      </w:r>
      <w:r>
        <w:rPr>
          <w:spacing w:val="-24"/>
        </w:rPr>
        <w:t xml:space="preserve"> </w:t>
      </w:r>
      <w:r>
        <w:t>64.</w:t>
      </w:r>
    </w:p>
    <w:p w:rsidR="00162B67" w:rsidRDefault="00162B67">
      <w:pPr>
        <w:pStyle w:val="BodyText"/>
        <w:spacing w:before="11"/>
        <w:rPr>
          <w:sz w:val="20"/>
        </w:rPr>
      </w:pPr>
    </w:p>
    <w:p w:rsidR="00162B67" w:rsidRDefault="00025459">
      <w:pPr>
        <w:pStyle w:val="BodyText"/>
        <w:ind w:left="100"/>
      </w:pPr>
      <w:r>
        <w:t>PART 2 - PRODUCTS</w:t>
      </w:r>
    </w:p>
    <w:p w:rsidR="00162B67" w:rsidRDefault="00162B67">
      <w:pPr>
        <w:pStyle w:val="BodyText"/>
        <w:spacing w:before="1"/>
        <w:rPr>
          <w:sz w:val="24"/>
        </w:rPr>
      </w:pPr>
    </w:p>
    <w:p w:rsidR="00162B67" w:rsidRDefault="00025459">
      <w:pPr>
        <w:pStyle w:val="ListParagraph"/>
        <w:numPr>
          <w:ilvl w:val="1"/>
          <w:numId w:val="2"/>
        </w:numPr>
        <w:tabs>
          <w:tab w:val="left" w:pos="819"/>
          <w:tab w:val="left" w:pos="821"/>
        </w:tabs>
      </w:pPr>
      <w:r>
        <w:t>Manufacturers</w:t>
      </w:r>
    </w:p>
    <w:p w:rsidR="00162B67" w:rsidRDefault="00162B67">
      <w:pPr>
        <w:pStyle w:val="BodyText"/>
        <w:spacing w:before="2"/>
        <w:rPr>
          <w:sz w:val="24"/>
        </w:rPr>
      </w:pPr>
    </w:p>
    <w:p w:rsidR="00162B67" w:rsidRDefault="00025459">
      <w:pPr>
        <w:pStyle w:val="ListParagraph"/>
        <w:numPr>
          <w:ilvl w:val="2"/>
          <w:numId w:val="2"/>
        </w:numPr>
        <w:tabs>
          <w:tab w:val="left" w:pos="1251"/>
          <w:tab w:val="left" w:pos="1253"/>
        </w:tabs>
      </w:pPr>
      <w:r>
        <w:t>The components (make and model) form the basis of design of the</w:t>
      </w:r>
      <w:r>
        <w:rPr>
          <w:spacing w:val="-34"/>
        </w:rPr>
        <w:t xml:space="preserve"> </w:t>
      </w:r>
      <w:r>
        <w:t>system.</w:t>
      </w:r>
    </w:p>
    <w:p w:rsidR="00162B67" w:rsidRDefault="00162B67">
      <w:pPr>
        <w:pStyle w:val="BodyText"/>
        <w:rPr>
          <w:sz w:val="24"/>
        </w:rPr>
      </w:pPr>
    </w:p>
    <w:p w:rsidR="00162B67" w:rsidRDefault="00025459">
      <w:pPr>
        <w:pStyle w:val="ListParagraph"/>
        <w:numPr>
          <w:ilvl w:val="2"/>
          <w:numId w:val="2"/>
        </w:numPr>
        <w:tabs>
          <w:tab w:val="left" w:pos="1251"/>
          <w:tab w:val="left" w:pos="1253"/>
        </w:tabs>
        <w:spacing w:before="1"/>
      </w:pPr>
      <w:r>
        <w:t>Substitutions</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4"/>
        </w:tabs>
        <w:ind w:hanging="431"/>
      </w:pPr>
      <w:r>
        <w:t>No substitutions will be</w:t>
      </w:r>
      <w:r>
        <w:rPr>
          <w:spacing w:val="-18"/>
        </w:rPr>
        <w:t xml:space="preserve"> </w:t>
      </w:r>
      <w:r>
        <w:t>considered</w:t>
      </w:r>
    </w:p>
    <w:p w:rsidR="00162B67" w:rsidRDefault="00162B67">
      <w:pPr>
        <w:pStyle w:val="BodyText"/>
        <w:rPr>
          <w:sz w:val="24"/>
        </w:rPr>
      </w:pPr>
    </w:p>
    <w:p w:rsidR="00162B67" w:rsidRDefault="00025459">
      <w:pPr>
        <w:pStyle w:val="ListParagraph"/>
        <w:numPr>
          <w:ilvl w:val="2"/>
          <w:numId w:val="2"/>
        </w:numPr>
        <w:tabs>
          <w:tab w:val="left" w:pos="1251"/>
          <w:tab w:val="left" w:pos="1253"/>
        </w:tabs>
      </w:pPr>
      <w:r>
        <w:t>DMX distribution, testing and analysis</w:t>
      </w:r>
      <w:r>
        <w:rPr>
          <w:spacing w:val="-28"/>
        </w:rPr>
        <w:t xml:space="preserve"> </w:t>
      </w:r>
      <w:r>
        <w:t>equipment</w:t>
      </w:r>
    </w:p>
    <w:p w:rsidR="00162B67" w:rsidRDefault="00162B67">
      <w:pPr>
        <w:pStyle w:val="BodyText"/>
        <w:rPr>
          <w:sz w:val="24"/>
        </w:rPr>
      </w:pPr>
    </w:p>
    <w:p w:rsidR="00162B67" w:rsidRDefault="00025459">
      <w:pPr>
        <w:pStyle w:val="ListParagraph"/>
        <w:numPr>
          <w:ilvl w:val="3"/>
          <w:numId w:val="2"/>
        </w:numPr>
        <w:tabs>
          <w:tab w:val="left" w:pos="1683"/>
          <w:tab w:val="left" w:pos="1685"/>
        </w:tabs>
        <w:ind w:left="1684"/>
      </w:pPr>
      <w:r>
        <w:t>Artistic</w:t>
      </w:r>
      <w:r>
        <w:rPr>
          <w:spacing w:val="-7"/>
        </w:rPr>
        <w:t xml:space="preserve"> </w:t>
      </w:r>
      <w:r>
        <w:t>License</w:t>
      </w:r>
    </w:p>
    <w:p w:rsidR="00162B67" w:rsidRDefault="00162B67">
      <w:pPr>
        <w:sectPr w:rsidR="00162B67">
          <w:pgSz w:w="12240" w:h="15840"/>
          <w:pgMar w:top="640" w:right="1320" w:bottom="1280" w:left="134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ListParagraph"/>
        <w:numPr>
          <w:ilvl w:val="3"/>
          <w:numId w:val="2"/>
        </w:numPr>
        <w:tabs>
          <w:tab w:val="left" w:pos="1683"/>
          <w:tab w:val="left" w:pos="1685"/>
        </w:tabs>
        <w:spacing w:before="90"/>
        <w:ind w:left="1684"/>
      </w:pPr>
      <w:r>
        <w:t>Martin</w:t>
      </w:r>
      <w:r>
        <w:rPr>
          <w:spacing w:val="-11"/>
        </w:rPr>
        <w:t xml:space="preserve"> </w:t>
      </w:r>
      <w:r>
        <w:t>Professional</w:t>
      </w:r>
    </w:p>
    <w:p w:rsidR="00162B67" w:rsidRDefault="00025459">
      <w:pPr>
        <w:pStyle w:val="ListParagraph"/>
        <w:numPr>
          <w:ilvl w:val="3"/>
          <w:numId w:val="2"/>
        </w:numPr>
        <w:tabs>
          <w:tab w:val="left" w:pos="1683"/>
          <w:tab w:val="left" w:pos="1685"/>
        </w:tabs>
        <w:spacing w:before="38"/>
        <w:ind w:left="1684"/>
      </w:pPr>
      <w:r>
        <w:t>Goddard</w:t>
      </w:r>
      <w:r>
        <w:rPr>
          <w:spacing w:val="-8"/>
        </w:rPr>
        <w:t xml:space="preserve"> </w:t>
      </w:r>
      <w:r>
        <w:t>Design</w:t>
      </w:r>
    </w:p>
    <w:p w:rsidR="00162B67" w:rsidRDefault="00025459">
      <w:pPr>
        <w:pStyle w:val="ListParagraph"/>
        <w:numPr>
          <w:ilvl w:val="3"/>
          <w:numId w:val="2"/>
        </w:numPr>
        <w:tabs>
          <w:tab w:val="left" w:pos="1683"/>
          <w:tab w:val="left" w:pos="1685"/>
        </w:tabs>
        <w:spacing w:before="37"/>
        <w:ind w:left="1684"/>
      </w:pPr>
      <w:r>
        <w:t>Interactive</w:t>
      </w:r>
      <w:r>
        <w:rPr>
          <w:spacing w:val="-12"/>
        </w:rPr>
        <w:t xml:space="preserve"> </w:t>
      </w:r>
      <w:r>
        <w:t>Technologies</w:t>
      </w:r>
    </w:p>
    <w:p w:rsidR="00162B67" w:rsidRDefault="00025459">
      <w:pPr>
        <w:pStyle w:val="ListParagraph"/>
        <w:numPr>
          <w:ilvl w:val="3"/>
          <w:numId w:val="2"/>
        </w:numPr>
        <w:tabs>
          <w:tab w:val="left" w:pos="1683"/>
          <w:tab w:val="left" w:pos="1685"/>
        </w:tabs>
        <w:spacing w:before="38"/>
        <w:ind w:left="1684"/>
      </w:pPr>
      <w:r>
        <w:t>Fleenor</w:t>
      </w:r>
      <w:r>
        <w:rPr>
          <w:spacing w:val="-9"/>
        </w:rPr>
        <w:t xml:space="preserve"> </w:t>
      </w:r>
      <w:r>
        <w:t>Designs</w:t>
      </w:r>
    </w:p>
    <w:p w:rsidR="00162B67" w:rsidRDefault="00025459">
      <w:pPr>
        <w:pStyle w:val="ListParagraph"/>
        <w:numPr>
          <w:ilvl w:val="3"/>
          <w:numId w:val="2"/>
        </w:numPr>
        <w:tabs>
          <w:tab w:val="left" w:pos="1683"/>
          <w:tab w:val="left" w:pos="1685"/>
        </w:tabs>
        <w:spacing w:before="37"/>
        <w:ind w:left="1684"/>
      </w:pPr>
      <w:r>
        <w:t>Pathway</w:t>
      </w:r>
    </w:p>
    <w:p w:rsidR="00162B67" w:rsidRDefault="00162B67">
      <w:pPr>
        <w:pStyle w:val="BodyText"/>
        <w:spacing w:before="2"/>
        <w:rPr>
          <w:sz w:val="24"/>
        </w:rPr>
      </w:pPr>
    </w:p>
    <w:p w:rsidR="00162B67" w:rsidRDefault="00025459">
      <w:pPr>
        <w:pStyle w:val="ListParagraph"/>
        <w:numPr>
          <w:ilvl w:val="2"/>
          <w:numId w:val="2"/>
        </w:numPr>
        <w:tabs>
          <w:tab w:val="left" w:pos="1251"/>
          <w:tab w:val="left" w:pos="1253"/>
        </w:tabs>
      </w:pPr>
      <w:r>
        <w:t>Data</w:t>
      </w:r>
      <w:r>
        <w:rPr>
          <w:spacing w:val="-6"/>
        </w:rPr>
        <w:t xml:space="preserve"> </w:t>
      </w:r>
      <w:r>
        <w:t>Cable:</w:t>
      </w:r>
    </w:p>
    <w:p w:rsidR="00162B67" w:rsidRDefault="00162B67">
      <w:pPr>
        <w:pStyle w:val="BodyText"/>
        <w:spacing w:before="1"/>
        <w:rPr>
          <w:sz w:val="24"/>
        </w:rPr>
      </w:pPr>
    </w:p>
    <w:p w:rsidR="00162B67" w:rsidRDefault="00025459">
      <w:pPr>
        <w:pStyle w:val="ListParagraph"/>
        <w:numPr>
          <w:ilvl w:val="3"/>
          <w:numId w:val="2"/>
        </w:numPr>
        <w:tabs>
          <w:tab w:val="left" w:pos="1683"/>
          <w:tab w:val="left" w:pos="1685"/>
        </w:tabs>
        <w:ind w:left="1684"/>
      </w:pPr>
      <w:r>
        <w:t>Lex Products, Stamford,</w:t>
      </w:r>
      <w:r>
        <w:rPr>
          <w:spacing w:val="-13"/>
        </w:rPr>
        <w:t xml:space="preserve"> </w:t>
      </w:r>
      <w:r>
        <w:t>CT</w:t>
      </w:r>
    </w:p>
    <w:p w:rsidR="00162B67" w:rsidRDefault="00025459">
      <w:pPr>
        <w:pStyle w:val="ListParagraph"/>
        <w:numPr>
          <w:ilvl w:val="3"/>
          <w:numId w:val="2"/>
        </w:numPr>
        <w:tabs>
          <w:tab w:val="left" w:pos="1683"/>
          <w:tab w:val="left" w:pos="1685"/>
        </w:tabs>
        <w:spacing w:before="38"/>
        <w:ind w:left="1684"/>
      </w:pPr>
      <w:r>
        <w:t>ProPlex</w:t>
      </w:r>
    </w:p>
    <w:p w:rsidR="00162B67" w:rsidRDefault="00162B67">
      <w:pPr>
        <w:pStyle w:val="BodyText"/>
        <w:rPr>
          <w:sz w:val="24"/>
        </w:rPr>
      </w:pPr>
    </w:p>
    <w:p w:rsidR="00162B67" w:rsidRDefault="00025459">
      <w:pPr>
        <w:pStyle w:val="ListParagraph"/>
        <w:numPr>
          <w:ilvl w:val="2"/>
          <w:numId w:val="2"/>
        </w:numPr>
        <w:tabs>
          <w:tab w:val="left" w:pos="1251"/>
          <w:tab w:val="left" w:pos="1253"/>
        </w:tabs>
        <w:spacing w:before="1"/>
      </w:pPr>
      <w:r>
        <w:t>Extension Cable</w:t>
      </w:r>
      <w:r>
        <w:rPr>
          <w:spacing w:val="-16"/>
        </w:rPr>
        <w:t xml:space="preserve"> </w:t>
      </w:r>
      <w:r>
        <w:t>Assemblies:</w:t>
      </w:r>
    </w:p>
    <w:p w:rsidR="00162B67" w:rsidRDefault="00162B67">
      <w:pPr>
        <w:pStyle w:val="BodyText"/>
        <w:spacing w:before="1"/>
        <w:rPr>
          <w:sz w:val="24"/>
        </w:rPr>
      </w:pPr>
    </w:p>
    <w:p w:rsidR="00162B67" w:rsidRDefault="00025459">
      <w:pPr>
        <w:pStyle w:val="ListParagraph"/>
        <w:numPr>
          <w:ilvl w:val="3"/>
          <w:numId w:val="2"/>
        </w:numPr>
        <w:tabs>
          <w:tab w:val="left" w:pos="1683"/>
          <w:tab w:val="left" w:pos="1685"/>
        </w:tabs>
        <w:ind w:left="1684"/>
      </w:pPr>
      <w:r>
        <w:t>Altman Stage Lighting Co., Yonkers,</w:t>
      </w:r>
      <w:r>
        <w:rPr>
          <w:spacing w:val="-17"/>
        </w:rPr>
        <w:t xml:space="preserve"> </w:t>
      </w:r>
      <w:r>
        <w:t>NY</w:t>
      </w:r>
    </w:p>
    <w:p w:rsidR="00162B67" w:rsidRDefault="00025459">
      <w:pPr>
        <w:pStyle w:val="ListParagraph"/>
        <w:numPr>
          <w:ilvl w:val="3"/>
          <w:numId w:val="2"/>
        </w:numPr>
        <w:tabs>
          <w:tab w:val="left" w:pos="1683"/>
          <w:tab w:val="left" w:pos="1685"/>
        </w:tabs>
        <w:spacing w:before="38"/>
        <w:ind w:left="1684"/>
      </w:pPr>
      <w:r>
        <w:t>SSRC, Greer,</w:t>
      </w:r>
      <w:r>
        <w:rPr>
          <w:spacing w:val="-7"/>
        </w:rPr>
        <w:t xml:space="preserve"> </w:t>
      </w:r>
      <w:r>
        <w:t>SC</w:t>
      </w:r>
    </w:p>
    <w:p w:rsidR="00162B67" w:rsidRDefault="00025459">
      <w:pPr>
        <w:pStyle w:val="ListParagraph"/>
        <w:numPr>
          <w:ilvl w:val="3"/>
          <w:numId w:val="2"/>
        </w:numPr>
        <w:tabs>
          <w:tab w:val="left" w:pos="1683"/>
          <w:tab w:val="left" w:pos="1685"/>
        </w:tabs>
        <w:spacing w:before="37"/>
        <w:ind w:left="1684"/>
      </w:pPr>
      <w:r>
        <w:t>James Thomas Engineering LTD, Knoxville,</w:t>
      </w:r>
      <w:r>
        <w:rPr>
          <w:spacing w:val="-21"/>
        </w:rPr>
        <w:t xml:space="preserve"> </w:t>
      </w:r>
      <w:r>
        <w:t>TN</w:t>
      </w:r>
    </w:p>
    <w:p w:rsidR="00162B67" w:rsidRDefault="00025459">
      <w:pPr>
        <w:pStyle w:val="ListParagraph"/>
        <w:numPr>
          <w:ilvl w:val="3"/>
          <w:numId w:val="2"/>
        </w:numPr>
        <w:tabs>
          <w:tab w:val="left" w:pos="1683"/>
          <w:tab w:val="left" w:pos="1685"/>
        </w:tabs>
        <w:spacing w:before="38"/>
        <w:ind w:left="1684"/>
      </w:pPr>
      <w:r>
        <w:t>Lex Products, Stamford,</w:t>
      </w:r>
      <w:r>
        <w:rPr>
          <w:spacing w:val="-13"/>
        </w:rPr>
        <w:t xml:space="preserve"> </w:t>
      </w:r>
      <w:r>
        <w:t>CT</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3"/>
        </w:tabs>
      </w:pPr>
      <w:r>
        <w:t>Instrument Accessories and Rigging</w:t>
      </w:r>
      <w:r>
        <w:rPr>
          <w:spacing w:val="-26"/>
        </w:rPr>
        <w:t xml:space="preserve"> </w:t>
      </w:r>
      <w:r>
        <w:t>Accessories:</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5"/>
        </w:tabs>
        <w:ind w:left="1684"/>
      </w:pPr>
      <w:r>
        <w:t>Altman Stage Lighting</w:t>
      </w:r>
      <w:r>
        <w:rPr>
          <w:spacing w:val="-10"/>
        </w:rPr>
        <w:t xml:space="preserve"> </w:t>
      </w:r>
      <w:r>
        <w:t>Co</w:t>
      </w:r>
    </w:p>
    <w:p w:rsidR="00162B67" w:rsidRDefault="00025459">
      <w:pPr>
        <w:pStyle w:val="ListParagraph"/>
        <w:numPr>
          <w:ilvl w:val="3"/>
          <w:numId w:val="2"/>
        </w:numPr>
        <w:tabs>
          <w:tab w:val="left" w:pos="1683"/>
          <w:tab w:val="left" w:pos="1685"/>
        </w:tabs>
        <w:spacing w:before="37"/>
        <w:ind w:left="1684"/>
      </w:pPr>
      <w:r>
        <w:t>The Light</w:t>
      </w:r>
      <w:r>
        <w:rPr>
          <w:spacing w:val="-9"/>
        </w:rPr>
        <w:t xml:space="preserve"> </w:t>
      </w:r>
      <w:r>
        <w:t>Source</w:t>
      </w:r>
    </w:p>
    <w:p w:rsidR="00162B67" w:rsidRDefault="00025459">
      <w:pPr>
        <w:pStyle w:val="ListParagraph"/>
        <w:numPr>
          <w:ilvl w:val="3"/>
          <w:numId w:val="2"/>
        </w:numPr>
        <w:tabs>
          <w:tab w:val="left" w:pos="1683"/>
          <w:tab w:val="left" w:pos="1685"/>
        </w:tabs>
        <w:spacing w:before="37"/>
        <w:ind w:left="1684"/>
      </w:pPr>
      <w:r>
        <w:t>City</w:t>
      </w:r>
      <w:r>
        <w:rPr>
          <w:spacing w:val="-8"/>
        </w:rPr>
        <w:t xml:space="preserve"> </w:t>
      </w:r>
      <w:r>
        <w:t>Theatrical</w:t>
      </w:r>
    </w:p>
    <w:p w:rsidR="00162B67" w:rsidRDefault="00162B67">
      <w:pPr>
        <w:pStyle w:val="BodyText"/>
        <w:spacing w:before="2"/>
        <w:rPr>
          <w:sz w:val="24"/>
        </w:rPr>
      </w:pPr>
    </w:p>
    <w:p w:rsidR="00162B67" w:rsidRDefault="00025459">
      <w:pPr>
        <w:pStyle w:val="ListParagraph"/>
        <w:numPr>
          <w:ilvl w:val="1"/>
          <w:numId w:val="2"/>
        </w:numPr>
        <w:tabs>
          <w:tab w:val="left" w:pos="819"/>
          <w:tab w:val="left" w:pos="821"/>
        </w:tabs>
      </w:pPr>
      <w:r>
        <w:t>Equipment</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3"/>
        </w:tabs>
      </w:pPr>
      <w:r>
        <w:t>General:</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5"/>
        </w:tabs>
        <w:ind w:left="1684"/>
      </w:pPr>
      <w:r>
        <w:t>Supply all Pipe Hung devices other than cable</w:t>
      </w:r>
      <w:r>
        <w:rPr>
          <w:spacing w:val="-25"/>
        </w:rPr>
        <w:t xml:space="preserve"> </w:t>
      </w:r>
      <w:r>
        <w:t>with:</w:t>
      </w:r>
    </w:p>
    <w:p w:rsidR="00162B67" w:rsidRDefault="00162B67">
      <w:pPr>
        <w:pStyle w:val="BodyText"/>
        <w:spacing w:before="1"/>
        <w:rPr>
          <w:sz w:val="24"/>
        </w:rPr>
      </w:pPr>
    </w:p>
    <w:p w:rsidR="00162B67" w:rsidRDefault="00025459">
      <w:pPr>
        <w:pStyle w:val="ListParagraph"/>
        <w:numPr>
          <w:ilvl w:val="4"/>
          <w:numId w:val="2"/>
        </w:numPr>
        <w:tabs>
          <w:tab w:val="left" w:pos="2115"/>
          <w:tab w:val="left" w:pos="2117"/>
        </w:tabs>
      </w:pPr>
      <w:r>
        <w:t>30” Safety</w:t>
      </w:r>
      <w:r>
        <w:rPr>
          <w:spacing w:val="-9"/>
        </w:rPr>
        <w:t xml:space="preserve"> </w:t>
      </w:r>
      <w:r>
        <w:t>Cable:</w:t>
      </w:r>
    </w:p>
    <w:p w:rsidR="00162B67" w:rsidRDefault="00162B67">
      <w:pPr>
        <w:pStyle w:val="BodyText"/>
        <w:spacing w:before="2"/>
        <w:rPr>
          <w:sz w:val="24"/>
        </w:rPr>
      </w:pPr>
    </w:p>
    <w:p w:rsidR="00162B67" w:rsidRDefault="00025459">
      <w:pPr>
        <w:pStyle w:val="ListParagraph"/>
        <w:numPr>
          <w:ilvl w:val="5"/>
          <w:numId w:val="2"/>
        </w:numPr>
        <w:tabs>
          <w:tab w:val="left" w:pos="2547"/>
          <w:tab w:val="left" w:pos="2549"/>
        </w:tabs>
      </w:pPr>
      <w:r>
        <w:t>0.125" 7x19 Wire rope with compression sleeve</w:t>
      </w:r>
      <w:r>
        <w:rPr>
          <w:spacing w:val="-23"/>
        </w:rPr>
        <w:t xml:space="preserve"> </w:t>
      </w:r>
      <w:r>
        <w:t>eye</w:t>
      </w:r>
    </w:p>
    <w:p w:rsidR="00162B67" w:rsidRDefault="00025459">
      <w:pPr>
        <w:pStyle w:val="BodyText"/>
        <w:spacing w:before="37"/>
        <w:ind w:left="2548"/>
      </w:pPr>
      <w:r>
        <w:t>on both ends and one (1) Snap Hook (McMaster-Carr 3716T31).</w:t>
      </w:r>
    </w:p>
    <w:p w:rsidR="00162B67" w:rsidRDefault="00162B67">
      <w:pPr>
        <w:pStyle w:val="BodyText"/>
        <w:spacing w:before="2"/>
        <w:rPr>
          <w:sz w:val="24"/>
        </w:rPr>
      </w:pPr>
    </w:p>
    <w:p w:rsidR="00162B67" w:rsidRDefault="00025459">
      <w:pPr>
        <w:pStyle w:val="ListParagraph"/>
        <w:numPr>
          <w:ilvl w:val="4"/>
          <w:numId w:val="2"/>
        </w:numPr>
        <w:tabs>
          <w:tab w:val="left" w:pos="2115"/>
          <w:tab w:val="left" w:pos="2116"/>
        </w:tabs>
        <w:spacing w:before="1"/>
        <w:ind w:hanging="433"/>
      </w:pPr>
      <w:r>
        <w:t>Clamp: Apollo Get-A-Grip or</w:t>
      </w:r>
      <w:r>
        <w:rPr>
          <w:spacing w:val="-13"/>
        </w:rPr>
        <w:t xml:space="preserve"> </w:t>
      </w:r>
      <w:r>
        <w:t>equal.</w:t>
      </w:r>
    </w:p>
    <w:p w:rsidR="00162B67" w:rsidRDefault="00025459">
      <w:pPr>
        <w:pStyle w:val="ListParagraph"/>
        <w:numPr>
          <w:ilvl w:val="4"/>
          <w:numId w:val="2"/>
        </w:numPr>
        <w:tabs>
          <w:tab w:val="left" w:pos="2115"/>
          <w:tab w:val="left" w:pos="2117"/>
        </w:tabs>
        <w:spacing w:before="37"/>
      </w:pPr>
      <w:r>
        <w:t>Black</w:t>
      </w:r>
      <w:r>
        <w:rPr>
          <w:spacing w:val="-6"/>
        </w:rPr>
        <w:t xml:space="preserve"> </w:t>
      </w:r>
      <w:r>
        <w:t>Finish</w:t>
      </w:r>
    </w:p>
    <w:p w:rsidR="00162B67" w:rsidRDefault="00162B67">
      <w:pPr>
        <w:pStyle w:val="BodyText"/>
        <w:rPr>
          <w:sz w:val="24"/>
        </w:rPr>
      </w:pPr>
    </w:p>
    <w:p w:rsidR="00162B67" w:rsidRDefault="00025459">
      <w:pPr>
        <w:pStyle w:val="ListParagraph"/>
        <w:numPr>
          <w:ilvl w:val="3"/>
          <w:numId w:val="2"/>
        </w:numPr>
        <w:tabs>
          <w:tab w:val="left" w:pos="1683"/>
          <w:tab w:val="left" w:pos="1685"/>
        </w:tabs>
        <w:spacing w:before="1"/>
        <w:ind w:left="1684"/>
      </w:pPr>
      <w:r>
        <w:t>Supply All pipe mounted powered</w:t>
      </w:r>
      <w:r>
        <w:rPr>
          <w:spacing w:val="-22"/>
        </w:rPr>
        <w:t xml:space="preserve"> </w:t>
      </w:r>
      <w:r>
        <w:t>devices</w:t>
      </w:r>
    </w:p>
    <w:p w:rsidR="00162B67" w:rsidRDefault="00162B67">
      <w:pPr>
        <w:pStyle w:val="BodyText"/>
        <w:spacing w:before="2"/>
        <w:rPr>
          <w:sz w:val="24"/>
        </w:rPr>
      </w:pPr>
    </w:p>
    <w:p w:rsidR="00162B67" w:rsidRDefault="00025459">
      <w:pPr>
        <w:pStyle w:val="ListParagraph"/>
        <w:numPr>
          <w:ilvl w:val="4"/>
          <w:numId w:val="2"/>
        </w:numPr>
        <w:tabs>
          <w:tab w:val="left" w:pos="2115"/>
          <w:tab w:val="left" w:pos="2116"/>
          <w:tab w:val="left" w:pos="2547"/>
        </w:tabs>
        <w:spacing w:before="1" w:line="504" w:lineRule="auto"/>
        <w:ind w:right="5977"/>
      </w:pPr>
      <w:r>
        <w:t>Power connector 1.</w:t>
      </w:r>
      <w:r>
        <w:tab/>
        <w:t>20A</w:t>
      </w:r>
    </w:p>
    <w:p w:rsidR="00162B67" w:rsidRDefault="00025459">
      <w:pPr>
        <w:pStyle w:val="BodyText"/>
        <w:tabs>
          <w:tab w:val="left" w:pos="2979"/>
        </w:tabs>
        <w:spacing w:before="11"/>
        <w:ind w:left="2548"/>
      </w:pPr>
      <w:r>
        <w:t>a.</w:t>
      </w:r>
      <w:r>
        <w:tab/>
        <w:t>Two (2) pin and ground stage</w:t>
      </w:r>
      <w:r>
        <w:rPr>
          <w:spacing w:val="-19"/>
        </w:rPr>
        <w:t xml:space="preserve"> </w:t>
      </w:r>
      <w:r>
        <w:t>connector.</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3"/>
        </w:tabs>
      </w:pPr>
      <w:r>
        <w:t>Cyc Lighting</w:t>
      </w:r>
      <w:r>
        <w:rPr>
          <w:spacing w:val="-14"/>
        </w:rPr>
        <w:t xml:space="preserve"> </w:t>
      </w:r>
      <w:r>
        <w:t>Instruments:</w:t>
      </w:r>
    </w:p>
    <w:p w:rsidR="00162B67" w:rsidRDefault="00162B67">
      <w:pPr>
        <w:sectPr w:rsidR="00162B67">
          <w:pgSz w:w="12240" w:h="15840"/>
          <w:pgMar w:top="640" w:right="1320" w:bottom="1280" w:left="134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ListParagraph"/>
        <w:numPr>
          <w:ilvl w:val="3"/>
          <w:numId w:val="2"/>
        </w:numPr>
        <w:tabs>
          <w:tab w:val="left" w:pos="1683"/>
          <w:tab w:val="left" w:pos="1685"/>
        </w:tabs>
        <w:spacing w:before="90"/>
        <w:ind w:left="1684"/>
      </w:pPr>
      <w:r>
        <w:t>Supply with Floor Trunnions and Hanging Arm with</w:t>
      </w:r>
      <w:r>
        <w:rPr>
          <w:spacing w:val="-25"/>
        </w:rPr>
        <w:t xml:space="preserve"> </w:t>
      </w:r>
      <w:r>
        <w:t>clamp.</w:t>
      </w:r>
    </w:p>
    <w:p w:rsidR="00162B67" w:rsidRDefault="00162B67">
      <w:pPr>
        <w:pStyle w:val="BodyText"/>
        <w:spacing w:before="1"/>
        <w:rPr>
          <w:sz w:val="24"/>
        </w:rPr>
      </w:pPr>
    </w:p>
    <w:p w:rsidR="00162B67" w:rsidRDefault="00025459">
      <w:pPr>
        <w:pStyle w:val="ListParagraph"/>
        <w:numPr>
          <w:ilvl w:val="1"/>
          <w:numId w:val="2"/>
        </w:numPr>
        <w:tabs>
          <w:tab w:val="left" w:pos="819"/>
          <w:tab w:val="left" w:pos="821"/>
        </w:tabs>
        <w:spacing w:before="1"/>
      </w:pPr>
      <w:r>
        <w:t>Cable</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3"/>
        </w:tabs>
      </w:pPr>
      <w:r>
        <w:t>General</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5"/>
        </w:tabs>
        <w:ind w:left="1684"/>
      </w:pPr>
      <w:r>
        <w:t>Portable Cable</w:t>
      </w:r>
      <w:r>
        <w:rPr>
          <w:spacing w:val="-12"/>
        </w:rPr>
        <w:t xml:space="preserve"> </w:t>
      </w:r>
      <w:r>
        <w:t>Labeling</w:t>
      </w:r>
    </w:p>
    <w:p w:rsidR="00162B67" w:rsidRDefault="00162B67">
      <w:pPr>
        <w:pStyle w:val="BodyText"/>
        <w:spacing w:before="1"/>
        <w:rPr>
          <w:sz w:val="24"/>
        </w:rPr>
      </w:pPr>
    </w:p>
    <w:p w:rsidR="00162B67" w:rsidRDefault="00025459">
      <w:pPr>
        <w:pStyle w:val="ListParagraph"/>
        <w:numPr>
          <w:ilvl w:val="4"/>
          <w:numId w:val="2"/>
        </w:numPr>
        <w:tabs>
          <w:tab w:val="left" w:pos="2115"/>
          <w:tab w:val="left" w:pos="2117"/>
        </w:tabs>
        <w:spacing w:line="276" w:lineRule="auto"/>
        <w:ind w:right="387"/>
      </w:pPr>
      <w:r>
        <w:t>Provide unshrunk clear shrink wrap on all cables. Owner will provide their own labeling and shrink when</w:t>
      </w:r>
      <w:r>
        <w:rPr>
          <w:spacing w:val="-18"/>
        </w:rPr>
        <w:t xml:space="preserve"> </w:t>
      </w:r>
      <w:r>
        <w:t>complete.</w:t>
      </w:r>
    </w:p>
    <w:p w:rsidR="00162B67" w:rsidRDefault="00162B67">
      <w:pPr>
        <w:pStyle w:val="BodyText"/>
        <w:spacing w:before="10"/>
        <w:rPr>
          <w:sz w:val="20"/>
        </w:rPr>
      </w:pPr>
    </w:p>
    <w:p w:rsidR="00162B67" w:rsidRDefault="00025459">
      <w:pPr>
        <w:pStyle w:val="ListParagraph"/>
        <w:numPr>
          <w:ilvl w:val="2"/>
          <w:numId w:val="2"/>
        </w:numPr>
        <w:tabs>
          <w:tab w:val="left" w:pos="1251"/>
          <w:tab w:val="left" w:pos="1253"/>
        </w:tabs>
      </w:pPr>
      <w:r>
        <w:t>LED Fixture Jumper</w:t>
      </w:r>
      <w:r>
        <w:rPr>
          <w:spacing w:val="-12"/>
        </w:rPr>
        <w:t xml:space="preserve"> </w:t>
      </w:r>
      <w:r>
        <w:t>Cable</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5"/>
        </w:tabs>
        <w:ind w:left="1684"/>
      </w:pPr>
      <w:r>
        <w:t>All connectors are Neutrik Powercon connectors of appropriate</w:t>
      </w:r>
      <w:r>
        <w:rPr>
          <w:spacing w:val="-34"/>
        </w:rPr>
        <w:t xml:space="preserve"> </w:t>
      </w:r>
      <w:r>
        <w:t>ampacity.</w:t>
      </w:r>
    </w:p>
    <w:p w:rsidR="00162B67" w:rsidRDefault="00025459">
      <w:pPr>
        <w:pStyle w:val="ListParagraph"/>
        <w:numPr>
          <w:ilvl w:val="3"/>
          <w:numId w:val="2"/>
        </w:numPr>
        <w:tabs>
          <w:tab w:val="left" w:pos="1683"/>
          <w:tab w:val="left" w:pos="1685"/>
        </w:tabs>
        <w:spacing w:before="37"/>
        <w:ind w:left="1684"/>
      </w:pPr>
      <w:r>
        <w:t>Jumper Cable -</w:t>
      </w:r>
      <w:r>
        <w:rPr>
          <w:spacing w:val="-12"/>
        </w:rPr>
        <w:t xml:space="preserve"> </w:t>
      </w:r>
      <w:r>
        <w:t>20amp</w:t>
      </w:r>
    </w:p>
    <w:p w:rsidR="00162B67" w:rsidRDefault="00025459">
      <w:pPr>
        <w:pStyle w:val="BodyText"/>
        <w:spacing w:before="37" w:line="276" w:lineRule="auto"/>
        <w:ind w:left="1684" w:right="177"/>
      </w:pPr>
      <w:r>
        <w:t>Provide 20 amp cables with 3 core, No. 12, type SO, with 20 amp stage male connector at one end and matching female connector at the other end. Lengths as specified.</w:t>
      </w:r>
    </w:p>
    <w:p w:rsidR="00162B67" w:rsidRDefault="00162B67">
      <w:pPr>
        <w:pStyle w:val="BodyText"/>
        <w:spacing w:before="10"/>
        <w:rPr>
          <w:sz w:val="20"/>
        </w:rPr>
      </w:pPr>
    </w:p>
    <w:p w:rsidR="00162B67" w:rsidRDefault="00025459">
      <w:pPr>
        <w:pStyle w:val="ListParagraph"/>
        <w:numPr>
          <w:ilvl w:val="2"/>
          <w:numId w:val="2"/>
        </w:numPr>
        <w:tabs>
          <w:tab w:val="left" w:pos="1251"/>
          <w:tab w:val="left" w:pos="1253"/>
        </w:tabs>
        <w:spacing w:before="1"/>
      </w:pPr>
      <w:r>
        <w:t>Stage Jumper</w:t>
      </w:r>
      <w:r>
        <w:rPr>
          <w:spacing w:val="-11"/>
        </w:rPr>
        <w:t xml:space="preserve"> </w:t>
      </w:r>
      <w:r>
        <w:t>Cable:</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4"/>
        </w:tabs>
      </w:pPr>
      <w:r>
        <w:t>Jumper Cable -</w:t>
      </w:r>
      <w:r>
        <w:rPr>
          <w:spacing w:val="-12"/>
        </w:rPr>
        <w:t xml:space="preserve"> </w:t>
      </w:r>
      <w:r>
        <w:t>20amp</w:t>
      </w:r>
    </w:p>
    <w:p w:rsidR="00162B67" w:rsidRDefault="00025459">
      <w:pPr>
        <w:pStyle w:val="BodyText"/>
        <w:spacing w:before="36" w:line="276" w:lineRule="auto"/>
        <w:ind w:left="1683" w:right="178"/>
      </w:pPr>
      <w:r>
        <w:t>Provide 20 amp cables with 3 core, No. 12, type</w:t>
      </w:r>
      <w:r>
        <w:t xml:space="preserve"> SO, with 20 amp stage male connector at one end and matching female connector at the other end. Lengths as specified.</w:t>
      </w:r>
    </w:p>
    <w:p w:rsidR="00162B67" w:rsidRDefault="00162B67">
      <w:pPr>
        <w:pStyle w:val="BodyText"/>
        <w:spacing w:before="10"/>
        <w:rPr>
          <w:sz w:val="20"/>
        </w:rPr>
      </w:pPr>
    </w:p>
    <w:p w:rsidR="00162B67" w:rsidRDefault="00025459">
      <w:pPr>
        <w:pStyle w:val="ListParagraph"/>
        <w:numPr>
          <w:ilvl w:val="2"/>
          <w:numId w:val="2"/>
        </w:numPr>
        <w:tabs>
          <w:tab w:val="left" w:pos="1251"/>
          <w:tab w:val="left" w:pos="1252"/>
        </w:tabs>
        <w:ind w:left="1251"/>
      </w:pPr>
      <w:r>
        <w:t>3 Phase Feeder Cable</w:t>
      </w:r>
      <w:r>
        <w:rPr>
          <w:spacing w:val="-16"/>
        </w:rPr>
        <w:t xml:space="preserve"> </w:t>
      </w:r>
      <w:r>
        <w:t>Sets:</w:t>
      </w:r>
    </w:p>
    <w:p w:rsidR="00162B67" w:rsidRDefault="00162B67">
      <w:pPr>
        <w:pStyle w:val="BodyText"/>
        <w:spacing w:before="1"/>
        <w:rPr>
          <w:sz w:val="24"/>
        </w:rPr>
      </w:pPr>
    </w:p>
    <w:p w:rsidR="00162B67" w:rsidRDefault="00025459">
      <w:pPr>
        <w:pStyle w:val="ListParagraph"/>
        <w:numPr>
          <w:ilvl w:val="3"/>
          <w:numId w:val="2"/>
        </w:numPr>
        <w:tabs>
          <w:tab w:val="left" w:pos="1683"/>
          <w:tab w:val="left" w:pos="1684"/>
        </w:tabs>
      </w:pPr>
      <w:r>
        <w:t>Cam-Lok J Series Connectors One end male, one end</w:t>
      </w:r>
      <w:r>
        <w:rPr>
          <w:spacing w:val="-25"/>
        </w:rPr>
        <w:t xml:space="preserve"> </w:t>
      </w:r>
      <w:r>
        <w:t>female</w:t>
      </w:r>
    </w:p>
    <w:p w:rsidR="00162B67" w:rsidRDefault="00025459">
      <w:pPr>
        <w:pStyle w:val="ListParagraph"/>
        <w:numPr>
          <w:ilvl w:val="3"/>
          <w:numId w:val="2"/>
        </w:numPr>
        <w:tabs>
          <w:tab w:val="left" w:pos="1683"/>
          <w:tab w:val="left" w:pos="1684"/>
        </w:tabs>
        <w:spacing w:before="38"/>
      </w:pPr>
      <w:r>
        <w:t>Type SC</w:t>
      </w:r>
      <w:r>
        <w:rPr>
          <w:spacing w:val="-6"/>
        </w:rPr>
        <w:t xml:space="preserve"> </w:t>
      </w:r>
      <w:r>
        <w:t>Cable</w:t>
      </w:r>
    </w:p>
    <w:p w:rsidR="00162B67" w:rsidRDefault="00025459">
      <w:pPr>
        <w:pStyle w:val="ListParagraph"/>
        <w:numPr>
          <w:ilvl w:val="3"/>
          <w:numId w:val="2"/>
        </w:numPr>
        <w:tabs>
          <w:tab w:val="left" w:pos="1683"/>
          <w:tab w:val="left" w:pos="1684"/>
        </w:tabs>
        <w:spacing w:before="37"/>
      </w:pPr>
      <w:r>
        <w:t>Connector</w:t>
      </w:r>
      <w:r>
        <w:rPr>
          <w:spacing w:val="-9"/>
        </w:rPr>
        <w:t xml:space="preserve"> </w:t>
      </w:r>
      <w:r>
        <w:t>Colors</w:t>
      </w:r>
    </w:p>
    <w:p w:rsidR="00162B67" w:rsidRDefault="00162B67">
      <w:pPr>
        <w:pStyle w:val="BodyText"/>
        <w:spacing w:before="2"/>
        <w:rPr>
          <w:sz w:val="24"/>
        </w:rPr>
      </w:pPr>
    </w:p>
    <w:p w:rsidR="00162B67" w:rsidRDefault="00025459">
      <w:pPr>
        <w:pStyle w:val="ListParagraph"/>
        <w:numPr>
          <w:ilvl w:val="4"/>
          <w:numId w:val="2"/>
        </w:numPr>
        <w:tabs>
          <w:tab w:val="left" w:pos="2115"/>
          <w:tab w:val="left" w:pos="2116"/>
        </w:tabs>
        <w:ind w:left="2115"/>
      </w:pPr>
      <w:r>
        <w:t>Hot – Red, Blue,</w:t>
      </w:r>
      <w:r>
        <w:rPr>
          <w:spacing w:val="-11"/>
        </w:rPr>
        <w:t xml:space="preserve"> </w:t>
      </w:r>
      <w:r>
        <w:t>Bl</w:t>
      </w:r>
      <w:r>
        <w:t>ack</w:t>
      </w:r>
    </w:p>
    <w:p w:rsidR="00162B67" w:rsidRDefault="00025459">
      <w:pPr>
        <w:pStyle w:val="ListParagraph"/>
        <w:numPr>
          <w:ilvl w:val="4"/>
          <w:numId w:val="2"/>
        </w:numPr>
        <w:tabs>
          <w:tab w:val="left" w:pos="2115"/>
          <w:tab w:val="left" w:pos="2116"/>
        </w:tabs>
        <w:spacing w:before="36"/>
        <w:ind w:left="2115"/>
      </w:pPr>
      <w:r>
        <w:t>Neutral –</w:t>
      </w:r>
      <w:r>
        <w:rPr>
          <w:spacing w:val="-6"/>
        </w:rPr>
        <w:t xml:space="preserve"> </w:t>
      </w:r>
      <w:r>
        <w:t>White</w:t>
      </w:r>
    </w:p>
    <w:p w:rsidR="00162B67" w:rsidRDefault="00025459">
      <w:pPr>
        <w:pStyle w:val="ListParagraph"/>
        <w:numPr>
          <w:ilvl w:val="4"/>
          <w:numId w:val="2"/>
        </w:numPr>
        <w:tabs>
          <w:tab w:val="left" w:pos="2115"/>
          <w:tab w:val="left" w:pos="2116"/>
        </w:tabs>
        <w:spacing w:before="38"/>
        <w:ind w:left="2115"/>
      </w:pPr>
      <w:r>
        <w:t>Ground -</w:t>
      </w:r>
      <w:r>
        <w:rPr>
          <w:spacing w:val="-6"/>
        </w:rPr>
        <w:t xml:space="preserve"> </w:t>
      </w:r>
      <w:r>
        <w:t>Green</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2"/>
        </w:tabs>
        <w:ind w:left="1251"/>
      </w:pPr>
      <w:r>
        <w:t>DMX-512 extension</w:t>
      </w:r>
      <w:r>
        <w:rPr>
          <w:spacing w:val="-14"/>
        </w:rPr>
        <w:t xml:space="preserve"> </w:t>
      </w:r>
      <w:r>
        <w:t>cables.</w:t>
      </w:r>
    </w:p>
    <w:p w:rsidR="00162B67" w:rsidRDefault="00162B67">
      <w:pPr>
        <w:pStyle w:val="BodyText"/>
        <w:spacing w:before="2"/>
        <w:rPr>
          <w:sz w:val="24"/>
        </w:rPr>
      </w:pPr>
    </w:p>
    <w:p w:rsidR="00162B67" w:rsidRDefault="00025459">
      <w:pPr>
        <w:pStyle w:val="ListParagraph"/>
        <w:numPr>
          <w:ilvl w:val="3"/>
          <w:numId w:val="2"/>
        </w:numPr>
        <w:tabs>
          <w:tab w:val="left" w:pos="1683"/>
          <w:tab w:val="left" w:pos="1684"/>
        </w:tabs>
      </w:pPr>
      <w:r>
        <w:t>Provide cables with Neutrik</w:t>
      </w:r>
      <w:r>
        <w:rPr>
          <w:spacing w:val="-20"/>
        </w:rPr>
        <w:t xml:space="preserve"> </w:t>
      </w:r>
      <w:r>
        <w:t>connectors.</w:t>
      </w:r>
    </w:p>
    <w:p w:rsidR="00162B67" w:rsidRDefault="00025459">
      <w:pPr>
        <w:pStyle w:val="ListParagraph"/>
        <w:numPr>
          <w:ilvl w:val="3"/>
          <w:numId w:val="2"/>
        </w:numPr>
        <w:tabs>
          <w:tab w:val="left" w:pos="1683"/>
          <w:tab w:val="left" w:pos="1684"/>
        </w:tabs>
        <w:spacing w:before="37"/>
      </w:pPr>
      <w:r>
        <w:t>Terminate both pair of conductors and shield at</w:t>
      </w:r>
      <w:r>
        <w:rPr>
          <w:spacing w:val="-33"/>
        </w:rPr>
        <w:t xml:space="preserve"> </w:t>
      </w:r>
      <w:r>
        <w:t>connectors.</w:t>
      </w:r>
    </w:p>
    <w:p w:rsidR="00162B67" w:rsidRDefault="00025459">
      <w:pPr>
        <w:pStyle w:val="ListParagraph"/>
        <w:numPr>
          <w:ilvl w:val="3"/>
          <w:numId w:val="2"/>
        </w:numPr>
        <w:tabs>
          <w:tab w:val="left" w:pos="1683"/>
          <w:tab w:val="left" w:pos="1684"/>
        </w:tabs>
        <w:spacing w:before="37"/>
      </w:pPr>
      <w:r>
        <w:t>Employ Proplex</w:t>
      </w:r>
      <w:r>
        <w:rPr>
          <w:spacing w:val="-12"/>
        </w:rPr>
        <w:t xml:space="preserve"> </w:t>
      </w:r>
      <w:r>
        <w:t>cable.</w:t>
      </w:r>
    </w:p>
    <w:p w:rsidR="00162B67" w:rsidRDefault="00162B67">
      <w:pPr>
        <w:pStyle w:val="BodyText"/>
        <w:spacing w:before="2"/>
        <w:rPr>
          <w:sz w:val="24"/>
        </w:rPr>
      </w:pPr>
    </w:p>
    <w:p w:rsidR="00162B67" w:rsidRDefault="00025459">
      <w:pPr>
        <w:pStyle w:val="ListParagraph"/>
        <w:numPr>
          <w:ilvl w:val="2"/>
          <w:numId w:val="2"/>
        </w:numPr>
        <w:tabs>
          <w:tab w:val="left" w:pos="1251"/>
          <w:tab w:val="left" w:pos="1252"/>
        </w:tabs>
        <w:ind w:left="1251"/>
      </w:pPr>
      <w:r>
        <w:t>Ethernet Category 5e extension</w:t>
      </w:r>
      <w:r>
        <w:rPr>
          <w:spacing w:val="-20"/>
        </w:rPr>
        <w:t xml:space="preserve"> </w:t>
      </w:r>
      <w:r>
        <w:t>cables.</w:t>
      </w:r>
    </w:p>
    <w:p w:rsidR="00162B67" w:rsidRDefault="00162B67">
      <w:pPr>
        <w:pStyle w:val="BodyText"/>
        <w:rPr>
          <w:sz w:val="24"/>
        </w:rPr>
      </w:pPr>
    </w:p>
    <w:p w:rsidR="00162B67" w:rsidRDefault="00025459">
      <w:pPr>
        <w:pStyle w:val="ListParagraph"/>
        <w:numPr>
          <w:ilvl w:val="3"/>
          <w:numId w:val="2"/>
        </w:numPr>
        <w:tabs>
          <w:tab w:val="left" w:pos="1683"/>
          <w:tab w:val="left" w:pos="1684"/>
        </w:tabs>
        <w:spacing w:before="1"/>
      </w:pPr>
      <w:r>
        <w:t>Provide cables with Neutrik Ethercon</w:t>
      </w:r>
      <w:r>
        <w:rPr>
          <w:spacing w:val="-25"/>
        </w:rPr>
        <w:t xml:space="preserve"> </w:t>
      </w:r>
      <w:r>
        <w:t>connectors.</w:t>
      </w:r>
    </w:p>
    <w:p w:rsidR="00162B67" w:rsidRDefault="00025459">
      <w:pPr>
        <w:pStyle w:val="ListParagraph"/>
        <w:numPr>
          <w:ilvl w:val="3"/>
          <w:numId w:val="2"/>
        </w:numPr>
        <w:tabs>
          <w:tab w:val="left" w:pos="1683"/>
          <w:tab w:val="left" w:pos="1684"/>
        </w:tabs>
        <w:spacing w:before="38"/>
      </w:pPr>
      <w:r>
        <w:t>Terminate all 4 pair of conductors at</w:t>
      </w:r>
      <w:r>
        <w:rPr>
          <w:spacing w:val="-28"/>
        </w:rPr>
        <w:t xml:space="preserve"> </w:t>
      </w:r>
      <w:r>
        <w:t>connectors.</w:t>
      </w:r>
    </w:p>
    <w:p w:rsidR="00162B67" w:rsidRDefault="00025459">
      <w:pPr>
        <w:pStyle w:val="ListParagraph"/>
        <w:numPr>
          <w:ilvl w:val="3"/>
          <w:numId w:val="2"/>
        </w:numPr>
        <w:tabs>
          <w:tab w:val="left" w:pos="1683"/>
          <w:tab w:val="left" w:pos="1684"/>
        </w:tabs>
        <w:spacing w:before="36"/>
      </w:pPr>
      <w:r>
        <w:t>Employ Proplex</w:t>
      </w:r>
      <w:r>
        <w:rPr>
          <w:spacing w:val="-12"/>
        </w:rPr>
        <w:t xml:space="preserve"> </w:t>
      </w:r>
      <w:r>
        <w:t>cable.</w:t>
      </w:r>
    </w:p>
    <w:p w:rsidR="00162B67" w:rsidRDefault="00162B67">
      <w:pPr>
        <w:sectPr w:rsidR="00162B67">
          <w:pgSz w:w="12240" w:h="15840"/>
          <w:pgMar w:top="640" w:right="1320" w:bottom="1280" w:left="134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ListParagraph"/>
        <w:numPr>
          <w:ilvl w:val="1"/>
          <w:numId w:val="2"/>
        </w:numPr>
        <w:tabs>
          <w:tab w:val="left" w:pos="819"/>
          <w:tab w:val="left" w:pos="821"/>
        </w:tabs>
        <w:spacing w:before="90"/>
      </w:pPr>
      <w:r>
        <w:t>Supplementary</w:t>
      </w:r>
    </w:p>
    <w:p w:rsidR="00162B67" w:rsidRDefault="00162B67">
      <w:pPr>
        <w:pStyle w:val="BodyText"/>
        <w:spacing w:before="1"/>
        <w:rPr>
          <w:sz w:val="24"/>
        </w:rPr>
      </w:pPr>
    </w:p>
    <w:p w:rsidR="00162B67" w:rsidRDefault="00025459">
      <w:pPr>
        <w:pStyle w:val="ListParagraph"/>
        <w:numPr>
          <w:ilvl w:val="2"/>
          <w:numId w:val="2"/>
        </w:numPr>
        <w:tabs>
          <w:tab w:val="left" w:pos="1251"/>
          <w:tab w:val="left" w:pos="1253"/>
        </w:tabs>
        <w:spacing w:before="1" w:line="276" w:lineRule="auto"/>
        <w:ind w:right="311"/>
      </w:pPr>
      <w:r>
        <w:t>Furnish equipment and hardware in addition to the items specified previously that are necessary to provide a fully working system in conformance with the intent of the</w:t>
      </w:r>
      <w:r>
        <w:rPr>
          <w:spacing w:val="-39"/>
        </w:rPr>
        <w:t xml:space="preserve"> </w:t>
      </w:r>
      <w:r>
        <w:t>Contract Documents.</w:t>
      </w:r>
    </w:p>
    <w:p w:rsidR="00162B67" w:rsidRDefault="00162B67">
      <w:pPr>
        <w:pStyle w:val="BodyText"/>
        <w:spacing w:before="10"/>
        <w:rPr>
          <w:sz w:val="20"/>
        </w:rPr>
      </w:pPr>
    </w:p>
    <w:p w:rsidR="00162B67" w:rsidRDefault="00025459">
      <w:pPr>
        <w:pStyle w:val="BodyText"/>
        <w:spacing w:before="1"/>
        <w:ind w:left="100"/>
      </w:pPr>
      <w:r>
        <w:t>PART 3 - EXECUTION</w:t>
      </w:r>
    </w:p>
    <w:p w:rsidR="00162B67" w:rsidRDefault="00162B67">
      <w:pPr>
        <w:pStyle w:val="BodyText"/>
        <w:spacing w:before="2"/>
        <w:rPr>
          <w:sz w:val="24"/>
        </w:rPr>
      </w:pPr>
    </w:p>
    <w:p w:rsidR="00162B67" w:rsidRDefault="00025459">
      <w:pPr>
        <w:pStyle w:val="ListParagraph"/>
        <w:numPr>
          <w:ilvl w:val="1"/>
          <w:numId w:val="1"/>
        </w:numPr>
        <w:tabs>
          <w:tab w:val="left" w:pos="819"/>
          <w:tab w:val="left" w:pos="821"/>
        </w:tabs>
      </w:pPr>
      <w:r>
        <w:t>Installation</w:t>
      </w:r>
    </w:p>
    <w:p w:rsidR="00162B67" w:rsidRDefault="00162B67">
      <w:pPr>
        <w:pStyle w:val="BodyText"/>
        <w:rPr>
          <w:sz w:val="24"/>
        </w:rPr>
      </w:pPr>
    </w:p>
    <w:p w:rsidR="00162B67" w:rsidRDefault="00025459">
      <w:pPr>
        <w:pStyle w:val="ListParagraph"/>
        <w:numPr>
          <w:ilvl w:val="2"/>
          <w:numId w:val="1"/>
        </w:numPr>
        <w:tabs>
          <w:tab w:val="left" w:pos="1307"/>
          <w:tab w:val="left" w:pos="1308"/>
        </w:tabs>
        <w:ind w:hanging="487"/>
      </w:pPr>
      <w:r>
        <w:t>(none)</w:t>
      </w:r>
    </w:p>
    <w:p w:rsidR="00162B67" w:rsidRDefault="00162B67">
      <w:pPr>
        <w:pStyle w:val="BodyText"/>
        <w:spacing w:before="1"/>
        <w:rPr>
          <w:sz w:val="24"/>
        </w:rPr>
      </w:pPr>
    </w:p>
    <w:p w:rsidR="00162B67" w:rsidRDefault="00025459">
      <w:pPr>
        <w:pStyle w:val="ListParagraph"/>
        <w:numPr>
          <w:ilvl w:val="1"/>
          <w:numId w:val="1"/>
        </w:numPr>
        <w:tabs>
          <w:tab w:val="left" w:pos="819"/>
          <w:tab w:val="left" w:pos="821"/>
        </w:tabs>
        <w:spacing w:before="1"/>
      </w:pPr>
      <w:r>
        <w:t>Equipment and Component</w:t>
      </w:r>
      <w:r>
        <w:rPr>
          <w:spacing w:val="-21"/>
        </w:rPr>
        <w:t xml:space="preserve"> </w:t>
      </w:r>
      <w:r>
        <w:t>S</w:t>
      </w:r>
      <w:r>
        <w:t>chedules</w:t>
      </w:r>
    </w:p>
    <w:p w:rsidR="00162B67" w:rsidRDefault="00162B67">
      <w:pPr>
        <w:pStyle w:val="BodyText"/>
        <w:spacing w:before="1"/>
        <w:rPr>
          <w:sz w:val="24"/>
        </w:rPr>
      </w:pPr>
    </w:p>
    <w:p w:rsidR="00162B67" w:rsidRDefault="00025459">
      <w:pPr>
        <w:pStyle w:val="ListParagraph"/>
        <w:numPr>
          <w:ilvl w:val="2"/>
          <w:numId w:val="1"/>
        </w:numPr>
        <w:tabs>
          <w:tab w:val="left" w:pos="1251"/>
          <w:tab w:val="left" w:pos="1253"/>
        </w:tabs>
        <w:ind w:left="1252" w:hanging="432"/>
      </w:pPr>
      <w:r>
        <w:t>See Attached Equipment and Component</w:t>
      </w:r>
      <w:r>
        <w:rPr>
          <w:spacing w:val="-26"/>
        </w:rPr>
        <w:t xml:space="preserve"> </w:t>
      </w:r>
      <w:r>
        <w:t>Schedule.</w:t>
      </w:r>
    </w:p>
    <w:p w:rsidR="00162B67" w:rsidRDefault="00162B67">
      <w:pPr>
        <w:pStyle w:val="BodyText"/>
        <w:rPr>
          <w:sz w:val="24"/>
        </w:rPr>
      </w:pPr>
    </w:p>
    <w:p w:rsidR="00162B67" w:rsidRDefault="00162B67">
      <w:pPr>
        <w:pStyle w:val="BodyText"/>
        <w:spacing w:before="10"/>
        <w:rPr>
          <w:sz w:val="20"/>
        </w:rPr>
      </w:pPr>
    </w:p>
    <w:p w:rsidR="00162B67" w:rsidRDefault="00025459">
      <w:pPr>
        <w:pStyle w:val="Heading1"/>
      </w:pPr>
      <w:r>
        <w:t>END OF SECTION</w:t>
      </w:r>
    </w:p>
    <w:p w:rsidR="00162B67" w:rsidRDefault="00162B67">
      <w:pPr>
        <w:sectPr w:rsidR="00162B67">
          <w:pgSz w:w="12240" w:h="15840"/>
          <w:pgMar w:top="640" w:right="1320" w:bottom="1280" w:left="1340" w:header="0" w:footer="1092" w:gutter="0"/>
          <w:cols w:space="720"/>
        </w:sectPr>
      </w:pPr>
    </w:p>
    <w:p w:rsidR="00162B67" w:rsidRDefault="00025459">
      <w:pPr>
        <w:pStyle w:val="BodyText"/>
        <w:spacing w:before="79"/>
        <w:ind w:left="6050"/>
      </w:pPr>
      <w:r>
        <w:lastRenderedPageBreak/>
        <w:t>Theatre Consultants Collaborative, Inc</w:t>
      </w:r>
    </w:p>
    <w:p w:rsidR="00162B67" w:rsidRDefault="00162B67">
      <w:pPr>
        <w:pStyle w:val="BodyText"/>
        <w:spacing w:before="2"/>
        <w:rPr>
          <w:sz w:val="16"/>
        </w:rPr>
      </w:pPr>
    </w:p>
    <w:p w:rsidR="00162B67" w:rsidRDefault="00025459">
      <w:pPr>
        <w:pStyle w:val="Heading1"/>
        <w:spacing w:before="90"/>
        <w:ind w:left="3180"/>
      </w:pPr>
      <w:r>
        <w:t>This page intentionally left blank.</w:t>
      </w:r>
    </w:p>
    <w:p w:rsidR="00162B67" w:rsidRDefault="00162B67">
      <w:pPr>
        <w:sectPr w:rsidR="00162B67">
          <w:pgSz w:w="12240" w:h="15840"/>
          <w:pgMar w:top="640" w:right="1320" w:bottom="1280" w:left="1340" w:header="0" w:footer="1092" w:gutter="0"/>
          <w:cols w:space="720"/>
        </w:sectPr>
      </w:pPr>
    </w:p>
    <w:p w:rsidR="00162B67" w:rsidRDefault="00162B67">
      <w:pPr>
        <w:pStyle w:val="BodyText"/>
        <w:rPr>
          <w:sz w:val="20"/>
        </w:rPr>
      </w:pPr>
    </w:p>
    <w:p w:rsidR="00162B67" w:rsidRDefault="00162B67">
      <w:pPr>
        <w:pStyle w:val="BodyText"/>
        <w:rPr>
          <w:sz w:val="20"/>
        </w:rPr>
      </w:pPr>
    </w:p>
    <w:p w:rsidR="00162B67" w:rsidRDefault="00162B67">
      <w:pPr>
        <w:pStyle w:val="BodyText"/>
        <w:rPr>
          <w:sz w:val="14"/>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41"/>
        <w:gridCol w:w="216"/>
        <w:gridCol w:w="1613"/>
        <w:gridCol w:w="1680"/>
        <w:gridCol w:w="3917"/>
        <w:gridCol w:w="845"/>
        <w:gridCol w:w="1075"/>
        <w:gridCol w:w="758"/>
        <w:gridCol w:w="1294"/>
      </w:tblGrid>
      <w:tr w:rsidR="00162B67">
        <w:trPr>
          <w:trHeight w:val="1360"/>
        </w:trPr>
        <w:tc>
          <w:tcPr>
            <w:tcW w:w="761" w:type="dxa"/>
            <w:tcBorders>
              <w:bottom w:val="single" w:sz="2" w:space="0" w:color="000000"/>
              <w:right w:val="single" w:sz="2" w:space="0" w:color="000000"/>
            </w:tcBorders>
            <w:textDirection w:val="btLr"/>
          </w:tcPr>
          <w:p w:rsidR="00162B67" w:rsidRDefault="00162B67">
            <w:pPr>
              <w:pStyle w:val="TableParagraph"/>
              <w:spacing w:before="4"/>
              <w:rPr>
                <w:rFonts w:ascii="Times New Roman"/>
                <w:sz w:val="20"/>
              </w:rPr>
            </w:pPr>
          </w:p>
          <w:p w:rsidR="00162B67" w:rsidRDefault="00025459">
            <w:pPr>
              <w:pStyle w:val="TableParagraph"/>
              <w:spacing w:before="1"/>
              <w:ind w:left="28"/>
            </w:pPr>
            <w:r>
              <w:t>It</w:t>
            </w:r>
            <w:r>
              <w:t>e</w:t>
            </w:r>
            <w:r>
              <w:t>m</w:t>
            </w:r>
            <w:r>
              <w:rPr>
                <w:rFonts w:ascii="Times New Roman"/>
                <w:spacing w:val="5"/>
              </w:rPr>
              <w:t xml:space="preserve"> </w:t>
            </w:r>
            <w:r>
              <w:t>#</w:t>
            </w:r>
          </w:p>
        </w:tc>
        <w:tc>
          <w:tcPr>
            <w:tcW w:w="341" w:type="dxa"/>
            <w:tcBorders>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148"/>
            </w:pPr>
            <w:r>
              <w:t>Manufacturer</w:t>
            </w:r>
          </w:p>
        </w:tc>
        <w:tc>
          <w:tcPr>
            <w:tcW w:w="1680"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537"/>
            </w:pPr>
            <w:r>
              <w:t>Model</w:t>
            </w:r>
          </w:p>
        </w:tc>
        <w:tc>
          <w:tcPr>
            <w:tcW w:w="3917"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38"/>
            </w:pPr>
            <w:r>
              <w:t>Description</w:t>
            </w:r>
          </w:p>
        </w:tc>
        <w:tc>
          <w:tcPr>
            <w:tcW w:w="845"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11"/>
              <w:rPr>
                <w:rFonts w:ascii="Times New Roman"/>
                <w:sz w:val="23"/>
              </w:rPr>
            </w:pPr>
          </w:p>
          <w:p w:rsidR="00162B67" w:rsidRDefault="00025459">
            <w:pPr>
              <w:pStyle w:val="TableParagraph"/>
              <w:spacing w:line="249" w:lineRule="exact"/>
              <w:ind w:left="230"/>
            </w:pPr>
            <w:r>
              <w:t>Unit</w:t>
            </w:r>
          </w:p>
        </w:tc>
        <w:tc>
          <w:tcPr>
            <w:tcW w:w="1075"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7"/>
              <w:rPr>
                <w:rFonts w:ascii="Times New Roman"/>
                <w:sz w:val="34"/>
              </w:rPr>
            </w:pPr>
          </w:p>
          <w:p w:rsidR="00162B67" w:rsidRDefault="00025459">
            <w:pPr>
              <w:pStyle w:val="TableParagraph"/>
              <w:ind w:left="28"/>
            </w:pPr>
            <w:r>
              <w:rPr>
                <w:spacing w:val="-1"/>
              </w:rPr>
              <w:t>T</w:t>
            </w:r>
            <w:r>
              <w:t>hea</w:t>
            </w:r>
            <w:r>
              <w:t>t</w:t>
            </w:r>
            <w:r>
              <w:rPr>
                <w:spacing w:val="-2"/>
              </w:rPr>
              <w:t>r</w:t>
            </w:r>
            <w:r>
              <w:t>e</w:t>
            </w:r>
          </w:p>
        </w:tc>
        <w:tc>
          <w:tcPr>
            <w:tcW w:w="758"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5"/>
              <w:rPr>
                <w:rFonts w:ascii="Times New Roman"/>
                <w:sz w:val="20"/>
              </w:rPr>
            </w:pPr>
          </w:p>
          <w:p w:rsidR="00162B67" w:rsidRDefault="00025459">
            <w:pPr>
              <w:pStyle w:val="TableParagraph"/>
              <w:ind w:left="28"/>
              <w:rPr>
                <w:b/>
              </w:rPr>
            </w:pPr>
            <w:r>
              <w:rPr>
                <w:b/>
                <w:color w:val="3232CC"/>
                <w:spacing w:val="-1"/>
              </w:rPr>
              <w:t>To</w:t>
            </w:r>
            <w:r>
              <w:rPr>
                <w:b/>
                <w:color w:val="3232CC"/>
                <w:spacing w:val="-2"/>
              </w:rPr>
              <w:t>t</w:t>
            </w:r>
            <w:r>
              <w:rPr>
                <w:b/>
                <w:color w:val="3232CC"/>
              </w:rPr>
              <w:t>a</w:t>
            </w:r>
            <w:r>
              <w:rPr>
                <w:b/>
                <w:color w:val="3232CC"/>
              </w:rPr>
              <w:t>l</w:t>
            </w:r>
          </w:p>
        </w:tc>
        <w:tc>
          <w:tcPr>
            <w:tcW w:w="1294" w:type="dxa"/>
            <w:tcBorders>
              <w:left w:val="single" w:sz="2" w:space="0" w:color="000000"/>
              <w:bottom w:val="single" w:sz="2" w:space="0" w:color="000000"/>
            </w:tcBorders>
          </w:tcPr>
          <w:p w:rsidR="00162B67" w:rsidRDefault="00162B67">
            <w:pPr>
              <w:pStyle w:val="TableParagraph"/>
              <w:rPr>
                <w:rFonts w:ascii="Times New Roman"/>
                <w:sz w:val="24"/>
              </w:rPr>
            </w:pPr>
          </w:p>
          <w:p w:rsidR="00162B67" w:rsidRDefault="00162B67">
            <w:pPr>
              <w:pStyle w:val="TableParagraph"/>
              <w:spacing w:before="9"/>
              <w:rPr>
                <w:rFonts w:ascii="Times New Roman"/>
                <w:sz w:val="20"/>
              </w:rPr>
            </w:pPr>
          </w:p>
          <w:p w:rsidR="00162B67" w:rsidRDefault="00025459">
            <w:pPr>
              <w:pStyle w:val="TableParagraph"/>
              <w:spacing w:line="280" w:lineRule="atLeast"/>
              <w:ind w:left="191" w:right="176"/>
              <w:jc w:val="center"/>
            </w:pPr>
            <w:r>
              <w:t>Unit Cost Add / Deduct</w:t>
            </w: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850" w:type="dxa"/>
            <w:gridSpan w:val="4"/>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Lighting Instruments: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829" w:type="dxa"/>
            <w:gridSpan w:val="2"/>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Ellipsoidal</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Color Source</w:t>
            </w:r>
          </w:p>
          <w:p w:rsidR="00162B67" w:rsidRDefault="00025459">
            <w:pPr>
              <w:pStyle w:val="TableParagraph"/>
              <w:spacing w:before="25" w:line="220" w:lineRule="exact"/>
              <w:ind w:left="38"/>
            </w:pPr>
            <w:r>
              <w:t>LED CSSPOTS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Instrument Body: RGBL with Shutter</w:t>
            </w:r>
          </w:p>
          <w:p w:rsidR="00162B67" w:rsidRDefault="00025459">
            <w:pPr>
              <w:pStyle w:val="TableParagraph"/>
              <w:spacing w:before="25" w:line="220" w:lineRule="exact"/>
              <w:ind w:left="38"/>
            </w:pPr>
            <w:r>
              <w:t>Barrel</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2</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419ELT</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hanging="1"/>
            </w:pPr>
            <w:r>
              <w:t>Enhanced Definition Lens Tube for</w:t>
            </w:r>
          </w:p>
          <w:p w:rsidR="00162B67" w:rsidRDefault="00025459">
            <w:pPr>
              <w:pStyle w:val="TableParagraph"/>
              <w:spacing w:before="25" w:line="220" w:lineRule="exact"/>
              <w:ind w:left="38"/>
            </w:pPr>
            <w:r>
              <w:t>Source Four Ellipsoidal 19 degree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25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25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426ELT</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hanging="1"/>
            </w:pPr>
            <w:r>
              <w:t>Enhanced Definition Lens Tube for</w:t>
            </w:r>
          </w:p>
          <w:p w:rsidR="00162B67" w:rsidRDefault="00025459">
            <w:pPr>
              <w:pStyle w:val="TableParagraph"/>
              <w:spacing w:before="25" w:line="220" w:lineRule="exact"/>
              <w:ind w:left="38"/>
            </w:pPr>
            <w:r>
              <w:t>Source Four Ellipsoidal 26 degree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436ELT</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hanging="1"/>
            </w:pPr>
            <w:r>
              <w:t>Enhanced Definition Lens Tube for</w:t>
            </w:r>
          </w:p>
          <w:p w:rsidR="00162B67" w:rsidRDefault="00025459">
            <w:pPr>
              <w:pStyle w:val="TableParagraph"/>
              <w:spacing w:before="25" w:line="220" w:lineRule="exact"/>
              <w:ind w:left="38"/>
            </w:pPr>
            <w:r>
              <w:t>Source Four Ellipsoidal 36 degree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40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40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5</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LED50LT</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hanging="1"/>
            </w:pPr>
            <w:r>
              <w:t>Enhanced Definition Lens Tube for</w:t>
            </w:r>
          </w:p>
          <w:p w:rsidR="00162B67" w:rsidRDefault="00025459">
            <w:pPr>
              <w:pStyle w:val="TableParagraph"/>
              <w:spacing w:before="25" w:line="220" w:lineRule="exact"/>
              <w:ind w:left="38"/>
            </w:pPr>
            <w:r>
              <w:t>Source Four Ellipsoidal 50 degree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25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25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829" w:type="dxa"/>
            <w:gridSpan w:val="2"/>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Wash</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6</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Color Source</w:t>
            </w:r>
          </w:p>
          <w:p w:rsidR="00162B67" w:rsidRDefault="00025459">
            <w:pPr>
              <w:pStyle w:val="TableParagraph"/>
              <w:spacing w:before="25" w:line="220" w:lineRule="exact"/>
              <w:ind w:left="38"/>
            </w:pPr>
            <w:r>
              <w:t>PAR</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RGBL Color LED, w/ safety cable,</w:t>
            </w:r>
          </w:p>
          <w:p w:rsidR="00162B67" w:rsidRDefault="00025459">
            <w:pPr>
              <w:pStyle w:val="TableParagraph"/>
              <w:spacing w:before="25" w:line="220" w:lineRule="exact"/>
              <w:ind w:left="38"/>
            </w:pPr>
            <w:r>
              <w:t>yoke and Clamp</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StripLight / Cyc Lighting</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78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7</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Chroma-Q</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64" w:lineRule="auto"/>
              <w:ind w:left="38" w:right="39"/>
            </w:pPr>
            <w:r>
              <w:t>ColorForce II 72 (CHCF272RGB</w:t>
            </w:r>
          </w:p>
          <w:p w:rsidR="00162B67" w:rsidRDefault="00025459">
            <w:pPr>
              <w:pStyle w:val="TableParagraph"/>
              <w:spacing w:line="205" w:lineRule="exact"/>
              <w:ind w:left="38"/>
            </w:pPr>
            <w:r>
              <w:t>A)</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RGBA Color LED Striplight</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6</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3"/>
              <w:jc w:val="center"/>
              <w:rPr>
                <w:b/>
              </w:rPr>
            </w:pPr>
            <w:r>
              <w:rPr>
                <w:b/>
                <w:color w:val="3232CC"/>
              </w:rPr>
              <w:t>6</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8</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Chroma-Q</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CHC FCL72</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Cyc Lens for ColorForce 72</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6</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6</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9</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Chroma-Q</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CHCFBL72</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Border lens for ColorForce 72</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6</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6</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829" w:type="dxa"/>
            <w:gridSpan w:val="2"/>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Automated</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900"/>
        </w:trPr>
        <w:tc>
          <w:tcPr>
            <w:tcW w:w="761" w:type="dxa"/>
            <w:tcBorders>
              <w:top w:val="single" w:sz="2" w:space="0" w:color="000000"/>
              <w:right w:val="single" w:sz="2" w:space="0" w:color="000000"/>
            </w:tcBorders>
          </w:tcPr>
          <w:p w:rsidR="00162B67" w:rsidRDefault="00025459">
            <w:pPr>
              <w:pStyle w:val="TableParagraph"/>
              <w:spacing w:before="9"/>
              <w:ind w:right="33"/>
              <w:jc w:val="right"/>
            </w:pPr>
            <w:r>
              <w:t>10</w:t>
            </w:r>
          </w:p>
        </w:tc>
        <w:tc>
          <w:tcPr>
            <w:tcW w:w="341"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right w:val="single" w:sz="2" w:space="0" w:color="000000"/>
            </w:tcBorders>
          </w:tcPr>
          <w:p w:rsidR="00162B67" w:rsidRDefault="00025459">
            <w:pPr>
              <w:pStyle w:val="TableParagraph"/>
              <w:spacing w:before="9"/>
              <w:ind w:left="38"/>
            </w:pPr>
            <w:r>
              <w:t>High End</w:t>
            </w:r>
          </w:p>
        </w:tc>
        <w:tc>
          <w:tcPr>
            <w:tcW w:w="1680" w:type="dxa"/>
            <w:tcBorders>
              <w:top w:val="single" w:sz="2" w:space="0" w:color="000000"/>
              <w:left w:val="single" w:sz="2" w:space="0" w:color="000000"/>
              <w:right w:val="single" w:sz="2" w:space="0" w:color="000000"/>
            </w:tcBorders>
          </w:tcPr>
          <w:p w:rsidR="00162B67" w:rsidRDefault="00025459">
            <w:pPr>
              <w:pStyle w:val="TableParagraph"/>
              <w:spacing w:before="9" w:line="264" w:lineRule="auto"/>
              <w:ind w:left="38" w:right="541"/>
            </w:pPr>
            <w:r>
              <w:t>SolaFrame Theatre</w:t>
            </w:r>
          </w:p>
        </w:tc>
        <w:tc>
          <w:tcPr>
            <w:tcW w:w="3917" w:type="dxa"/>
            <w:tcBorders>
              <w:top w:val="single" w:sz="2" w:space="0" w:color="000000"/>
              <w:left w:val="single" w:sz="2" w:space="0" w:color="000000"/>
              <w:right w:val="single" w:sz="2" w:space="0" w:color="000000"/>
            </w:tcBorders>
          </w:tcPr>
          <w:p w:rsidR="00162B67" w:rsidRDefault="00025459">
            <w:pPr>
              <w:pStyle w:val="TableParagraph"/>
              <w:spacing w:line="266" w:lineRule="exact"/>
              <w:ind w:left="38"/>
              <w:rPr>
                <w:rFonts w:ascii="Calibri"/>
                <w:sz w:val="24"/>
              </w:rPr>
            </w:pPr>
            <w:r>
              <w:rPr>
                <w:rFonts w:ascii="Calibri"/>
                <w:sz w:val="24"/>
              </w:rPr>
              <w:t>LED Automated Theatre Fixture with</w:t>
            </w:r>
          </w:p>
          <w:p w:rsidR="00162B67" w:rsidRDefault="00025459">
            <w:pPr>
              <w:pStyle w:val="TableParagraph"/>
              <w:spacing w:before="2" w:line="310" w:lineRule="atLeast"/>
              <w:ind w:left="38"/>
              <w:rPr>
                <w:rFonts w:ascii="Calibri"/>
                <w:sz w:val="24"/>
              </w:rPr>
            </w:pPr>
            <w:r>
              <w:rPr>
                <w:rFonts w:ascii="Calibri"/>
                <w:sz w:val="24"/>
              </w:rPr>
              <w:t>mounting hardware and Power connector</w:t>
            </w:r>
          </w:p>
        </w:tc>
        <w:tc>
          <w:tcPr>
            <w:tcW w:w="845" w:type="dxa"/>
            <w:tcBorders>
              <w:top w:val="single" w:sz="2" w:space="0" w:color="000000"/>
              <w:left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right w:val="single" w:sz="2" w:space="0" w:color="000000"/>
            </w:tcBorders>
          </w:tcPr>
          <w:p w:rsidR="00162B67" w:rsidRDefault="00025459">
            <w:pPr>
              <w:pStyle w:val="TableParagraph"/>
              <w:spacing w:before="9"/>
              <w:ind w:right="33"/>
              <w:jc w:val="right"/>
            </w:pPr>
            <w:r>
              <w:t>6</w:t>
            </w:r>
          </w:p>
        </w:tc>
        <w:tc>
          <w:tcPr>
            <w:tcW w:w="758" w:type="dxa"/>
            <w:tcBorders>
              <w:top w:val="single" w:sz="2" w:space="0" w:color="000000"/>
              <w:left w:val="single" w:sz="2" w:space="0" w:color="000000"/>
              <w:right w:val="single" w:sz="2" w:space="0" w:color="000000"/>
            </w:tcBorders>
          </w:tcPr>
          <w:p w:rsidR="00162B67" w:rsidRDefault="00025459">
            <w:pPr>
              <w:pStyle w:val="TableParagraph"/>
              <w:spacing w:before="14"/>
              <w:ind w:left="3"/>
              <w:jc w:val="center"/>
              <w:rPr>
                <w:b/>
              </w:rPr>
            </w:pPr>
            <w:r>
              <w:rPr>
                <w:b/>
                <w:color w:val="3232CC"/>
              </w:rPr>
              <w:t>6</w:t>
            </w:r>
          </w:p>
        </w:tc>
        <w:tc>
          <w:tcPr>
            <w:tcW w:w="1294" w:type="dxa"/>
            <w:tcBorders>
              <w:top w:val="single" w:sz="2" w:space="0" w:color="000000"/>
              <w:left w:val="single" w:sz="2" w:space="0" w:color="000000"/>
            </w:tcBorders>
          </w:tcPr>
          <w:p w:rsidR="00162B67" w:rsidRDefault="00162B67">
            <w:pPr>
              <w:pStyle w:val="TableParagraph"/>
              <w:rPr>
                <w:rFonts w:ascii="Times New Roman"/>
              </w:rPr>
            </w:pPr>
          </w:p>
        </w:tc>
      </w:tr>
    </w:tbl>
    <w:p w:rsidR="00162B67" w:rsidRDefault="00162B67">
      <w:pPr>
        <w:sectPr w:rsidR="00162B67">
          <w:footerReference w:type="default" r:id="rId8"/>
          <w:pgSz w:w="15840" w:h="12240" w:orient="landscape"/>
          <w:pgMar w:top="1140" w:right="980" w:bottom="1160" w:left="1000" w:header="0" w:footer="961" w:gutter="0"/>
          <w:pgNumType w:start="1"/>
          <w:cols w:space="720"/>
        </w:sectPr>
      </w:pPr>
    </w:p>
    <w:p w:rsidR="00162B67" w:rsidRDefault="00162B67">
      <w:pPr>
        <w:pStyle w:val="BodyText"/>
        <w:rPr>
          <w:sz w:val="20"/>
        </w:rPr>
      </w:pPr>
    </w:p>
    <w:p w:rsidR="00162B67" w:rsidRDefault="00162B67">
      <w:pPr>
        <w:pStyle w:val="BodyText"/>
        <w:rPr>
          <w:sz w:val="20"/>
        </w:rPr>
      </w:pPr>
    </w:p>
    <w:p w:rsidR="00162B67" w:rsidRDefault="00162B67">
      <w:pPr>
        <w:pStyle w:val="BodyText"/>
        <w:rPr>
          <w:sz w:val="14"/>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41"/>
        <w:gridCol w:w="216"/>
        <w:gridCol w:w="1613"/>
        <w:gridCol w:w="1680"/>
        <w:gridCol w:w="3917"/>
        <w:gridCol w:w="845"/>
        <w:gridCol w:w="1075"/>
        <w:gridCol w:w="758"/>
        <w:gridCol w:w="1294"/>
      </w:tblGrid>
      <w:tr w:rsidR="00162B67">
        <w:trPr>
          <w:trHeight w:val="1360"/>
        </w:trPr>
        <w:tc>
          <w:tcPr>
            <w:tcW w:w="761" w:type="dxa"/>
            <w:tcBorders>
              <w:bottom w:val="single" w:sz="2" w:space="0" w:color="000000"/>
              <w:right w:val="single" w:sz="2" w:space="0" w:color="000000"/>
            </w:tcBorders>
            <w:textDirection w:val="btLr"/>
          </w:tcPr>
          <w:p w:rsidR="00162B67" w:rsidRDefault="00162B67">
            <w:pPr>
              <w:pStyle w:val="TableParagraph"/>
              <w:spacing w:before="4"/>
              <w:rPr>
                <w:rFonts w:ascii="Times New Roman"/>
                <w:sz w:val="20"/>
              </w:rPr>
            </w:pPr>
          </w:p>
          <w:p w:rsidR="00162B67" w:rsidRDefault="00025459">
            <w:pPr>
              <w:pStyle w:val="TableParagraph"/>
              <w:spacing w:before="1"/>
              <w:ind w:left="28"/>
            </w:pPr>
            <w:r>
              <w:t>It</w:t>
            </w:r>
            <w:r>
              <w:t>e</w:t>
            </w:r>
            <w:r>
              <w:t>m</w:t>
            </w:r>
            <w:r>
              <w:rPr>
                <w:rFonts w:ascii="Times New Roman"/>
                <w:spacing w:val="5"/>
              </w:rPr>
              <w:t xml:space="preserve"> </w:t>
            </w:r>
            <w:r>
              <w:t>#</w:t>
            </w:r>
          </w:p>
        </w:tc>
        <w:tc>
          <w:tcPr>
            <w:tcW w:w="341" w:type="dxa"/>
            <w:tcBorders>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148"/>
            </w:pPr>
            <w:r>
              <w:t>Manufacturer</w:t>
            </w:r>
          </w:p>
        </w:tc>
        <w:tc>
          <w:tcPr>
            <w:tcW w:w="1680"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537"/>
            </w:pPr>
            <w:r>
              <w:t>Model</w:t>
            </w:r>
          </w:p>
        </w:tc>
        <w:tc>
          <w:tcPr>
            <w:tcW w:w="3917"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38"/>
            </w:pPr>
            <w:r>
              <w:t>Description</w:t>
            </w:r>
          </w:p>
        </w:tc>
        <w:tc>
          <w:tcPr>
            <w:tcW w:w="845"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11"/>
              <w:rPr>
                <w:rFonts w:ascii="Times New Roman"/>
                <w:sz w:val="23"/>
              </w:rPr>
            </w:pPr>
          </w:p>
          <w:p w:rsidR="00162B67" w:rsidRDefault="00025459">
            <w:pPr>
              <w:pStyle w:val="TableParagraph"/>
              <w:spacing w:line="249" w:lineRule="exact"/>
              <w:ind w:left="230"/>
            </w:pPr>
            <w:r>
              <w:t>Unit</w:t>
            </w:r>
          </w:p>
        </w:tc>
        <w:tc>
          <w:tcPr>
            <w:tcW w:w="1075"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7"/>
              <w:rPr>
                <w:rFonts w:ascii="Times New Roman"/>
                <w:sz w:val="34"/>
              </w:rPr>
            </w:pPr>
          </w:p>
          <w:p w:rsidR="00162B67" w:rsidRDefault="00025459">
            <w:pPr>
              <w:pStyle w:val="TableParagraph"/>
              <w:ind w:left="28"/>
            </w:pPr>
            <w:r>
              <w:rPr>
                <w:spacing w:val="-1"/>
              </w:rPr>
              <w:t>T</w:t>
            </w:r>
            <w:r>
              <w:t>hea</w:t>
            </w:r>
            <w:r>
              <w:t>t</w:t>
            </w:r>
            <w:r>
              <w:rPr>
                <w:spacing w:val="-2"/>
              </w:rPr>
              <w:t>r</w:t>
            </w:r>
            <w:r>
              <w:t>e</w:t>
            </w:r>
          </w:p>
        </w:tc>
        <w:tc>
          <w:tcPr>
            <w:tcW w:w="758"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5"/>
              <w:rPr>
                <w:rFonts w:ascii="Times New Roman"/>
                <w:sz w:val="20"/>
              </w:rPr>
            </w:pPr>
          </w:p>
          <w:p w:rsidR="00162B67" w:rsidRDefault="00025459">
            <w:pPr>
              <w:pStyle w:val="TableParagraph"/>
              <w:ind w:left="28"/>
              <w:rPr>
                <w:b/>
              </w:rPr>
            </w:pPr>
            <w:r>
              <w:rPr>
                <w:b/>
                <w:color w:val="3232CC"/>
                <w:spacing w:val="-1"/>
              </w:rPr>
              <w:t>To</w:t>
            </w:r>
            <w:r>
              <w:rPr>
                <w:b/>
                <w:color w:val="3232CC"/>
                <w:spacing w:val="-2"/>
              </w:rPr>
              <w:t>t</w:t>
            </w:r>
            <w:r>
              <w:rPr>
                <w:b/>
                <w:color w:val="3232CC"/>
              </w:rPr>
              <w:t>a</w:t>
            </w:r>
            <w:r>
              <w:rPr>
                <w:b/>
                <w:color w:val="3232CC"/>
              </w:rPr>
              <w:t>l</w:t>
            </w:r>
          </w:p>
        </w:tc>
        <w:tc>
          <w:tcPr>
            <w:tcW w:w="1294" w:type="dxa"/>
            <w:tcBorders>
              <w:left w:val="single" w:sz="2" w:space="0" w:color="000000"/>
              <w:bottom w:val="single" w:sz="2" w:space="0" w:color="000000"/>
            </w:tcBorders>
          </w:tcPr>
          <w:p w:rsidR="00162B67" w:rsidRDefault="00162B67">
            <w:pPr>
              <w:pStyle w:val="TableParagraph"/>
              <w:rPr>
                <w:rFonts w:ascii="Times New Roman"/>
                <w:sz w:val="24"/>
              </w:rPr>
            </w:pPr>
          </w:p>
          <w:p w:rsidR="00162B67" w:rsidRDefault="00162B67">
            <w:pPr>
              <w:pStyle w:val="TableParagraph"/>
              <w:spacing w:before="9"/>
              <w:rPr>
                <w:rFonts w:ascii="Times New Roman"/>
                <w:sz w:val="20"/>
              </w:rPr>
            </w:pPr>
          </w:p>
          <w:p w:rsidR="00162B67" w:rsidRDefault="00025459">
            <w:pPr>
              <w:pStyle w:val="TableParagraph"/>
              <w:spacing w:line="280" w:lineRule="atLeast"/>
              <w:ind w:left="191" w:right="176"/>
              <w:jc w:val="center"/>
            </w:pPr>
            <w:r>
              <w:t>Unit Cost Add / Deduct</w:t>
            </w:r>
          </w:p>
        </w:tc>
      </w:tr>
      <w:tr w:rsidR="00162B67">
        <w:trPr>
          <w:trHeight w:val="9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High End</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SolaSpot 1000</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66" w:lineRule="exact"/>
              <w:ind w:left="38"/>
              <w:rPr>
                <w:rFonts w:ascii="Calibri"/>
                <w:sz w:val="24"/>
              </w:rPr>
            </w:pPr>
            <w:r>
              <w:rPr>
                <w:rFonts w:ascii="Calibri"/>
                <w:sz w:val="24"/>
              </w:rPr>
              <w:t>LED Automated Theatre Fixture with</w:t>
            </w:r>
          </w:p>
          <w:p w:rsidR="00162B67" w:rsidRDefault="00025459">
            <w:pPr>
              <w:pStyle w:val="TableParagraph"/>
              <w:spacing w:before="2" w:line="310" w:lineRule="atLeast"/>
              <w:ind w:left="38"/>
              <w:rPr>
                <w:rFonts w:ascii="Calibri"/>
                <w:sz w:val="24"/>
              </w:rPr>
            </w:pPr>
            <w:r>
              <w:rPr>
                <w:rFonts w:ascii="Calibri"/>
                <w:sz w:val="24"/>
              </w:rPr>
              <w:t>mounting hardware and Power connector</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12</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254"/>
              <w:rPr>
                <w:b/>
              </w:rPr>
            </w:pPr>
            <w:r>
              <w:rPr>
                <w:b/>
                <w:color w:val="3232CC"/>
              </w:rPr>
              <w:t>12</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9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12</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High End</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66" w:lineRule="exact"/>
              <w:ind w:left="38"/>
              <w:rPr>
                <w:rFonts w:ascii="Calibri"/>
                <w:sz w:val="24"/>
              </w:rPr>
            </w:pPr>
            <w:r>
              <w:rPr>
                <w:rFonts w:ascii="Calibri"/>
                <w:sz w:val="24"/>
              </w:rPr>
              <w:t>Replacement Gobos for SolaSpot -</w:t>
            </w:r>
          </w:p>
          <w:p w:rsidR="00162B67" w:rsidRDefault="00025459">
            <w:pPr>
              <w:pStyle w:val="TableParagraph"/>
              <w:spacing w:before="2" w:line="310" w:lineRule="atLeast"/>
              <w:ind w:left="38"/>
              <w:rPr>
                <w:rFonts w:ascii="Calibri"/>
                <w:sz w:val="24"/>
              </w:rPr>
            </w:pPr>
            <w:r>
              <w:rPr>
                <w:rFonts w:ascii="Calibri"/>
                <w:sz w:val="24"/>
              </w:rPr>
              <w:t>Rotating Gobos determined by Owner during Submittal</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254"/>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60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Martin</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Mac Aura</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66" w:lineRule="exact"/>
              <w:ind w:left="38"/>
              <w:rPr>
                <w:rFonts w:ascii="Calibri"/>
                <w:sz w:val="24"/>
              </w:rPr>
            </w:pPr>
            <w:r>
              <w:rPr>
                <w:rFonts w:ascii="Calibri"/>
                <w:sz w:val="24"/>
              </w:rPr>
              <w:t>LED Automated Fixture with mounting</w:t>
            </w:r>
          </w:p>
          <w:p w:rsidR="00162B67" w:rsidRDefault="00025459">
            <w:pPr>
              <w:pStyle w:val="TableParagraph"/>
              <w:spacing w:before="19"/>
              <w:ind w:left="38"/>
              <w:rPr>
                <w:rFonts w:ascii="Calibri"/>
                <w:sz w:val="24"/>
              </w:rPr>
            </w:pPr>
            <w:r>
              <w:rPr>
                <w:rFonts w:ascii="Calibri"/>
                <w:sz w:val="24"/>
              </w:rPr>
              <w:t>hardware and power connector</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18</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254"/>
              <w:rPr>
                <w:b/>
              </w:rPr>
            </w:pPr>
            <w:r>
              <w:rPr>
                <w:b/>
                <w:color w:val="3232CC"/>
              </w:rPr>
              <w:t>18</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30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Martin</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66" w:lineRule="exact"/>
              <w:ind w:left="38"/>
              <w:rPr>
                <w:rFonts w:ascii="Calibri"/>
                <w:sz w:val="24"/>
              </w:rPr>
            </w:pPr>
            <w:r>
              <w:rPr>
                <w:rFonts w:ascii="Calibri"/>
                <w:sz w:val="24"/>
              </w:rPr>
              <w:t>Snoot for Mac Aura</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18</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254"/>
              <w:rPr>
                <w:b/>
              </w:rPr>
            </w:pPr>
            <w:r>
              <w:rPr>
                <w:b/>
                <w:color w:val="3232CC"/>
              </w:rPr>
              <w:t>18</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Dimmers</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10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15</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2XSL1210B-T</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64" w:lineRule="auto"/>
              <w:ind w:left="38"/>
            </w:pPr>
            <w:r>
              <w:t>ETC Touring Dimmer System with Stage Pin and Cam-Lok Power Input, and 100A Main Breaker. Cam-Lok</w:t>
            </w:r>
          </w:p>
          <w:p w:rsidR="00162B67" w:rsidRDefault="00025459">
            <w:pPr>
              <w:pStyle w:val="TableParagraph"/>
              <w:spacing w:line="196" w:lineRule="exact"/>
              <w:ind w:left="38"/>
            </w:pPr>
            <w:r>
              <w:t>reverse gender for Neutral / Ground.</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316"/>
              <w:rPr>
                <w:b/>
              </w:rPr>
            </w:pPr>
            <w:r>
              <w:rPr>
                <w:b/>
                <w:color w:val="3232CC"/>
              </w:rPr>
              <w:t>1</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rPr>
            </w:pPr>
          </w:p>
        </w:tc>
      </w:tr>
      <w:tr w:rsidR="00162B67">
        <w:trPr>
          <w:trHeight w:val="500"/>
        </w:trPr>
        <w:tc>
          <w:tcPr>
            <w:tcW w:w="761" w:type="dxa"/>
            <w:tcBorders>
              <w:top w:val="single" w:sz="2" w:space="0" w:color="000000"/>
              <w:right w:val="single" w:sz="2" w:space="0" w:color="000000"/>
            </w:tcBorders>
          </w:tcPr>
          <w:p w:rsidR="00162B67" w:rsidRDefault="00025459">
            <w:pPr>
              <w:pStyle w:val="TableParagraph"/>
              <w:spacing w:before="9"/>
              <w:ind w:right="33"/>
              <w:jc w:val="right"/>
            </w:pPr>
            <w:r>
              <w:t>16</w:t>
            </w:r>
          </w:p>
        </w:tc>
        <w:tc>
          <w:tcPr>
            <w:tcW w:w="341"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216"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1613"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1680" w:type="dxa"/>
            <w:tcBorders>
              <w:top w:val="single" w:sz="2" w:space="0" w:color="000000"/>
              <w:left w:val="single" w:sz="2" w:space="0" w:color="000000"/>
              <w:right w:val="single" w:sz="2" w:space="0" w:color="000000"/>
            </w:tcBorders>
          </w:tcPr>
          <w:p w:rsidR="00162B67" w:rsidRDefault="00162B67">
            <w:pPr>
              <w:pStyle w:val="TableParagraph"/>
              <w:rPr>
                <w:rFonts w:ascii="Times New Roman"/>
              </w:rPr>
            </w:pPr>
          </w:p>
        </w:tc>
        <w:tc>
          <w:tcPr>
            <w:tcW w:w="3917" w:type="dxa"/>
            <w:tcBorders>
              <w:top w:val="single" w:sz="2" w:space="0" w:color="000000"/>
              <w:left w:val="single" w:sz="2" w:space="0" w:color="000000"/>
              <w:right w:val="single" w:sz="2" w:space="0" w:color="000000"/>
            </w:tcBorders>
          </w:tcPr>
          <w:p w:rsidR="00162B67" w:rsidRDefault="00025459">
            <w:pPr>
              <w:pStyle w:val="TableParagraph"/>
              <w:spacing w:before="9"/>
              <w:ind w:left="38"/>
            </w:pPr>
            <w:r>
              <w:t>Cam Lok 5 Conductor Feeder Cable -</w:t>
            </w:r>
          </w:p>
          <w:p w:rsidR="00162B67" w:rsidRDefault="00025459">
            <w:pPr>
              <w:pStyle w:val="TableParagraph"/>
              <w:spacing w:before="25" w:line="210" w:lineRule="exact"/>
              <w:ind w:left="38"/>
            </w:pPr>
            <w:r>
              <w:t>25'</w:t>
            </w:r>
          </w:p>
        </w:tc>
        <w:tc>
          <w:tcPr>
            <w:tcW w:w="845" w:type="dxa"/>
            <w:tcBorders>
              <w:top w:val="single" w:sz="2" w:space="0" w:color="000000"/>
              <w:left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right w:val="single" w:sz="2" w:space="0" w:color="000000"/>
            </w:tcBorders>
          </w:tcPr>
          <w:p w:rsidR="00162B67" w:rsidRDefault="00025459">
            <w:pPr>
              <w:pStyle w:val="TableParagraph"/>
              <w:spacing w:before="9"/>
              <w:ind w:right="33"/>
              <w:jc w:val="right"/>
            </w:pPr>
            <w:r>
              <w:t>1</w:t>
            </w:r>
          </w:p>
        </w:tc>
        <w:tc>
          <w:tcPr>
            <w:tcW w:w="758" w:type="dxa"/>
            <w:tcBorders>
              <w:top w:val="single" w:sz="2" w:space="0" w:color="000000"/>
              <w:left w:val="single" w:sz="2" w:space="0" w:color="000000"/>
              <w:right w:val="single" w:sz="2" w:space="0" w:color="000000"/>
            </w:tcBorders>
          </w:tcPr>
          <w:p w:rsidR="00162B67" w:rsidRDefault="00025459">
            <w:pPr>
              <w:pStyle w:val="TableParagraph"/>
              <w:spacing w:before="14"/>
              <w:ind w:left="316"/>
              <w:rPr>
                <w:b/>
              </w:rPr>
            </w:pPr>
            <w:r>
              <w:rPr>
                <w:b/>
                <w:color w:val="3232CC"/>
              </w:rPr>
              <w:t>1</w:t>
            </w:r>
          </w:p>
        </w:tc>
        <w:tc>
          <w:tcPr>
            <w:tcW w:w="1294" w:type="dxa"/>
            <w:tcBorders>
              <w:top w:val="single" w:sz="2" w:space="0" w:color="000000"/>
              <w:left w:val="single" w:sz="2" w:space="0" w:color="000000"/>
            </w:tcBorders>
          </w:tcPr>
          <w:p w:rsidR="00162B67" w:rsidRDefault="00162B67">
            <w:pPr>
              <w:pStyle w:val="TableParagraph"/>
              <w:rPr>
                <w:rFonts w:ascii="Times New Roman"/>
              </w:rPr>
            </w:pPr>
          </w:p>
        </w:tc>
      </w:tr>
    </w:tbl>
    <w:p w:rsidR="00162B67" w:rsidRDefault="00162B67">
      <w:pPr>
        <w:sectPr w:rsidR="00162B67">
          <w:footerReference w:type="default" r:id="rId9"/>
          <w:pgSz w:w="15840" w:h="12240" w:orient="landscape"/>
          <w:pgMar w:top="1140" w:right="980" w:bottom="1160" w:left="1000" w:header="0" w:footer="961" w:gutter="0"/>
          <w:pgNumType w:start="2"/>
          <w:cols w:space="720"/>
        </w:sectPr>
      </w:pPr>
    </w:p>
    <w:p w:rsidR="00162B67" w:rsidRDefault="00162B67">
      <w:pPr>
        <w:pStyle w:val="BodyText"/>
        <w:rPr>
          <w:sz w:val="20"/>
        </w:rPr>
      </w:pPr>
    </w:p>
    <w:p w:rsidR="00162B67" w:rsidRDefault="00162B67">
      <w:pPr>
        <w:pStyle w:val="BodyText"/>
        <w:rPr>
          <w:sz w:val="20"/>
        </w:rPr>
      </w:pPr>
    </w:p>
    <w:p w:rsidR="00162B67" w:rsidRDefault="00162B67">
      <w:pPr>
        <w:pStyle w:val="BodyText"/>
        <w:rPr>
          <w:sz w:val="14"/>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41"/>
        <w:gridCol w:w="216"/>
        <w:gridCol w:w="1613"/>
        <w:gridCol w:w="1680"/>
        <w:gridCol w:w="3917"/>
        <w:gridCol w:w="845"/>
        <w:gridCol w:w="1075"/>
        <w:gridCol w:w="758"/>
        <w:gridCol w:w="1294"/>
      </w:tblGrid>
      <w:tr w:rsidR="00162B67">
        <w:trPr>
          <w:trHeight w:val="1360"/>
        </w:trPr>
        <w:tc>
          <w:tcPr>
            <w:tcW w:w="761" w:type="dxa"/>
            <w:tcBorders>
              <w:bottom w:val="single" w:sz="2" w:space="0" w:color="000000"/>
              <w:right w:val="single" w:sz="2" w:space="0" w:color="000000"/>
            </w:tcBorders>
            <w:textDirection w:val="btLr"/>
          </w:tcPr>
          <w:p w:rsidR="00162B67" w:rsidRDefault="00162B67">
            <w:pPr>
              <w:pStyle w:val="TableParagraph"/>
              <w:spacing w:before="4"/>
              <w:rPr>
                <w:rFonts w:ascii="Times New Roman"/>
                <w:sz w:val="20"/>
              </w:rPr>
            </w:pPr>
          </w:p>
          <w:p w:rsidR="00162B67" w:rsidRDefault="00025459">
            <w:pPr>
              <w:pStyle w:val="TableParagraph"/>
              <w:spacing w:before="1"/>
              <w:ind w:left="28"/>
            </w:pPr>
            <w:r>
              <w:t>It</w:t>
            </w:r>
            <w:r>
              <w:t>e</w:t>
            </w:r>
            <w:r>
              <w:t>m</w:t>
            </w:r>
            <w:r>
              <w:rPr>
                <w:rFonts w:ascii="Times New Roman"/>
                <w:spacing w:val="5"/>
              </w:rPr>
              <w:t xml:space="preserve"> </w:t>
            </w:r>
            <w:r>
              <w:t>#</w:t>
            </w:r>
          </w:p>
        </w:tc>
        <w:tc>
          <w:tcPr>
            <w:tcW w:w="341"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148"/>
            </w:pPr>
            <w:r>
              <w:t>Manufacturer</w:t>
            </w:r>
          </w:p>
        </w:tc>
        <w:tc>
          <w:tcPr>
            <w:tcW w:w="1680"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537"/>
            </w:pPr>
            <w:r>
              <w:t>Model</w:t>
            </w:r>
          </w:p>
        </w:tc>
        <w:tc>
          <w:tcPr>
            <w:tcW w:w="3917"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38"/>
            </w:pPr>
            <w:r>
              <w:t>Description</w:t>
            </w:r>
          </w:p>
        </w:tc>
        <w:tc>
          <w:tcPr>
            <w:tcW w:w="845"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11"/>
              <w:rPr>
                <w:rFonts w:ascii="Times New Roman"/>
                <w:sz w:val="23"/>
              </w:rPr>
            </w:pPr>
          </w:p>
          <w:p w:rsidR="00162B67" w:rsidRDefault="00025459">
            <w:pPr>
              <w:pStyle w:val="TableParagraph"/>
              <w:spacing w:line="249" w:lineRule="exact"/>
              <w:ind w:left="230"/>
            </w:pPr>
            <w:r>
              <w:t>Unit</w:t>
            </w:r>
          </w:p>
        </w:tc>
        <w:tc>
          <w:tcPr>
            <w:tcW w:w="1075"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7"/>
              <w:rPr>
                <w:rFonts w:ascii="Times New Roman"/>
                <w:sz w:val="34"/>
              </w:rPr>
            </w:pPr>
          </w:p>
          <w:p w:rsidR="00162B67" w:rsidRDefault="00025459">
            <w:pPr>
              <w:pStyle w:val="TableParagraph"/>
              <w:ind w:left="28"/>
            </w:pPr>
            <w:r>
              <w:rPr>
                <w:spacing w:val="-1"/>
              </w:rPr>
              <w:t>T</w:t>
            </w:r>
            <w:r>
              <w:t>hea</w:t>
            </w:r>
            <w:r>
              <w:t>t</w:t>
            </w:r>
            <w:r>
              <w:rPr>
                <w:spacing w:val="-2"/>
              </w:rPr>
              <w:t>r</w:t>
            </w:r>
            <w:r>
              <w:t>e</w:t>
            </w:r>
          </w:p>
        </w:tc>
        <w:tc>
          <w:tcPr>
            <w:tcW w:w="758"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5"/>
              <w:rPr>
                <w:rFonts w:ascii="Times New Roman"/>
                <w:sz w:val="20"/>
              </w:rPr>
            </w:pPr>
          </w:p>
          <w:p w:rsidR="00162B67" w:rsidRDefault="00025459">
            <w:pPr>
              <w:pStyle w:val="TableParagraph"/>
              <w:ind w:left="28"/>
              <w:rPr>
                <w:b/>
              </w:rPr>
            </w:pPr>
            <w:r>
              <w:rPr>
                <w:b/>
                <w:color w:val="3232CC"/>
                <w:spacing w:val="-1"/>
              </w:rPr>
              <w:t>To</w:t>
            </w:r>
            <w:r>
              <w:rPr>
                <w:b/>
                <w:color w:val="3232CC"/>
                <w:spacing w:val="-2"/>
              </w:rPr>
              <w:t>t</w:t>
            </w:r>
            <w:r>
              <w:rPr>
                <w:b/>
                <w:color w:val="3232CC"/>
              </w:rPr>
              <w:t>a</w:t>
            </w:r>
            <w:r>
              <w:rPr>
                <w:b/>
                <w:color w:val="3232CC"/>
              </w:rPr>
              <w:t>l</w:t>
            </w:r>
          </w:p>
        </w:tc>
        <w:tc>
          <w:tcPr>
            <w:tcW w:w="1294" w:type="dxa"/>
            <w:tcBorders>
              <w:left w:val="single" w:sz="2" w:space="0" w:color="000000"/>
              <w:bottom w:val="single" w:sz="2" w:space="0" w:color="000000"/>
            </w:tcBorders>
          </w:tcPr>
          <w:p w:rsidR="00162B67" w:rsidRDefault="00162B67">
            <w:pPr>
              <w:pStyle w:val="TableParagraph"/>
              <w:rPr>
                <w:rFonts w:ascii="Times New Roman"/>
                <w:sz w:val="24"/>
              </w:rPr>
            </w:pPr>
          </w:p>
          <w:p w:rsidR="00162B67" w:rsidRDefault="00162B67">
            <w:pPr>
              <w:pStyle w:val="TableParagraph"/>
              <w:spacing w:before="9"/>
              <w:rPr>
                <w:rFonts w:ascii="Times New Roman"/>
                <w:sz w:val="20"/>
              </w:rPr>
            </w:pPr>
          </w:p>
          <w:p w:rsidR="00162B67" w:rsidRDefault="00025459">
            <w:pPr>
              <w:pStyle w:val="TableParagraph"/>
              <w:spacing w:line="280" w:lineRule="atLeast"/>
              <w:ind w:left="191" w:right="176"/>
              <w:jc w:val="center"/>
            </w:pPr>
            <w:r>
              <w:t>Unit Cost Add / Deduct</w:t>
            </w: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Accessories:</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426" w:type="dxa"/>
            <w:gridSpan w:val="4"/>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Elipsoidal Instrument Accessories</w:t>
            </w: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78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17</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City Theatrical</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Stacker Series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Tapered 6 1/4" Short Full Top hats for</w:t>
            </w:r>
          </w:p>
          <w:p w:rsidR="00162B67" w:rsidRDefault="00025459">
            <w:pPr>
              <w:pStyle w:val="TableParagraph"/>
              <w:spacing w:line="280" w:lineRule="atLeast"/>
              <w:ind w:left="38"/>
            </w:pPr>
            <w:r>
              <w:t>Source Four Ellipsoidal 19-50 degree equipment - 2842</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20"/>
              </w:rPr>
            </w:pPr>
          </w:p>
        </w:tc>
      </w:tr>
      <w:tr w:rsidR="00162B67">
        <w:trPr>
          <w:trHeight w:val="495"/>
        </w:trPr>
        <w:tc>
          <w:tcPr>
            <w:tcW w:w="761" w:type="dxa"/>
            <w:tcBorders>
              <w:top w:val="single" w:sz="2" w:space="0" w:color="000000"/>
              <w:bottom w:val="single" w:sz="2" w:space="0" w:color="000000"/>
              <w:right w:val="single" w:sz="2" w:space="0" w:color="000000"/>
            </w:tcBorders>
          </w:tcPr>
          <w:p w:rsidR="00162B67" w:rsidRDefault="00025459">
            <w:pPr>
              <w:pStyle w:val="TableParagraph"/>
              <w:spacing w:line="237" w:lineRule="exact"/>
              <w:ind w:right="33"/>
              <w:jc w:val="right"/>
            </w:pPr>
            <w:r>
              <w:t>18</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37" w:lineRule="exact"/>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37" w:lineRule="exact"/>
              <w:ind w:left="38"/>
            </w:pPr>
            <w:r>
              <w:t>Color Frame for Source Four 19-50</w:t>
            </w:r>
          </w:p>
          <w:p w:rsidR="00162B67" w:rsidRDefault="00025459">
            <w:pPr>
              <w:pStyle w:val="TableParagraph"/>
              <w:spacing w:before="25" w:line="220" w:lineRule="exact"/>
              <w:ind w:left="38"/>
            </w:pPr>
            <w:r>
              <w:t>degree Ellipsoidal</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37"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37" w:lineRule="exact"/>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line="242" w:lineRule="exact"/>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20"/>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19</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400PH-A</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Template holders A-Size for Source</w:t>
            </w:r>
          </w:p>
          <w:p w:rsidR="00162B67" w:rsidRDefault="00025459">
            <w:pPr>
              <w:pStyle w:val="TableParagraph"/>
              <w:spacing w:before="25" w:line="220" w:lineRule="exact"/>
              <w:ind w:left="38"/>
            </w:pPr>
            <w:r>
              <w:t>Four Ellipsoidal</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20"/>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Wash Instrument Accessories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20</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400BD</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Barndoors for Wash LED</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SELRW</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Color Source Par Lens: Wide - Round</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850" w:type="dxa"/>
            <w:gridSpan w:val="4"/>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Lighting Console and Accessories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Lighting Console</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22</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Gio-24k</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ETC Gio Console, 24,576 Outputs</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1</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23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Eos RPU3-24K</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Eos Remote Processor Unit, 24,576</w:t>
            </w:r>
          </w:p>
          <w:p w:rsidR="00162B67" w:rsidRDefault="00025459">
            <w:pPr>
              <w:pStyle w:val="TableParagraph"/>
              <w:spacing w:before="25" w:line="220" w:lineRule="exact"/>
              <w:ind w:left="38"/>
            </w:pPr>
            <w:r>
              <w:t>Outputs</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1</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3"/>
              <w:jc w:val="center"/>
              <w:rPr>
                <w:b/>
              </w:rPr>
            </w:pPr>
            <w:r>
              <w:rPr>
                <w:b/>
                <w:color w:val="3232CC"/>
              </w:rPr>
              <w:t>1</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20"/>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Console Accessories</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Generic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Main Console Hook Up Cable set 25'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1</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25</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Generic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Monitor - 21" Flatpanel Touchscreen</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2</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26</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Generic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Monitor - 21" Flatpanel for RPU</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2</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27</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Gio-FC</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Gio Console Flight Case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
              <w:jc w:val="center"/>
              <w:rPr>
                <w:b/>
              </w:rPr>
            </w:pPr>
            <w:r>
              <w:rPr>
                <w:b/>
                <w:color w:val="3232CC"/>
              </w:rPr>
              <w:t>1</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Lighting Network</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52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ind w:right="33"/>
              <w:jc w:val="right"/>
            </w:pPr>
            <w:r>
              <w:t>28</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ETC</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N3T2G-2F</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Ethernet Gateway - Portable with 2 @</w:t>
            </w:r>
          </w:p>
          <w:p w:rsidR="00162B67" w:rsidRDefault="00025459">
            <w:pPr>
              <w:pStyle w:val="TableParagraph"/>
              <w:spacing w:before="25" w:line="220" w:lineRule="exact"/>
              <w:ind w:left="38"/>
            </w:pPr>
            <w:r>
              <w:t>DMX Output and C-Clamp Hardware</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ind w:right="33"/>
              <w:jc w:val="right"/>
            </w:pPr>
            <w:r>
              <w:t>8</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ind w:left="3"/>
              <w:jc w:val="center"/>
              <w:rPr>
                <w:b/>
              </w:rPr>
            </w:pPr>
            <w:r>
              <w:rPr>
                <w:b/>
                <w:color w:val="3232CC"/>
              </w:rPr>
              <w:t>8</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20"/>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Cable:</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829" w:type="dxa"/>
            <w:gridSpan w:val="2"/>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Adapters</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40"/>
        </w:trPr>
        <w:tc>
          <w:tcPr>
            <w:tcW w:w="761" w:type="dxa"/>
            <w:tcBorders>
              <w:top w:val="single" w:sz="2" w:space="0" w:color="000000"/>
              <w:right w:val="single" w:sz="2" w:space="0" w:color="000000"/>
            </w:tcBorders>
          </w:tcPr>
          <w:p w:rsidR="00162B67" w:rsidRDefault="00025459">
            <w:pPr>
              <w:pStyle w:val="TableParagraph"/>
              <w:spacing w:before="9" w:line="229" w:lineRule="exact"/>
              <w:ind w:right="33"/>
              <w:jc w:val="right"/>
            </w:pPr>
            <w:r>
              <w:t>29</w:t>
            </w:r>
          </w:p>
        </w:tc>
        <w:tc>
          <w:tcPr>
            <w:tcW w:w="341"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left="38"/>
            </w:pPr>
            <w:r>
              <w:t>PowerCon to 2PG</w:t>
            </w:r>
          </w:p>
        </w:tc>
        <w:tc>
          <w:tcPr>
            <w:tcW w:w="845"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left="38"/>
            </w:pPr>
            <w:r>
              <w:t>Each</w:t>
            </w:r>
          </w:p>
        </w:tc>
        <w:tc>
          <w:tcPr>
            <w:tcW w:w="1075"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left="38"/>
            </w:pPr>
            <w:r>
              <w:t>Per Spec</w:t>
            </w:r>
          </w:p>
        </w:tc>
        <w:tc>
          <w:tcPr>
            <w:tcW w:w="758" w:type="dxa"/>
            <w:tcBorders>
              <w:top w:val="single" w:sz="2" w:space="0" w:color="000000"/>
              <w:left w:val="single" w:sz="2" w:space="0" w:color="000000"/>
              <w:right w:val="single" w:sz="2" w:space="0" w:color="000000"/>
            </w:tcBorders>
          </w:tcPr>
          <w:p w:rsidR="00162B67" w:rsidRDefault="00025459">
            <w:pPr>
              <w:pStyle w:val="TableParagraph"/>
              <w:spacing w:before="14" w:line="224" w:lineRule="exact"/>
              <w:ind w:left="174" w:right="168"/>
              <w:jc w:val="center"/>
              <w:rPr>
                <w:b/>
              </w:rPr>
            </w:pPr>
            <w:r>
              <w:rPr>
                <w:b/>
                <w:color w:val="3232CC"/>
              </w:rPr>
              <w:t>AR</w:t>
            </w:r>
          </w:p>
        </w:tc>
        <w:tc>
          <w:tcPr>
            <w:tcW w:w="1294" w:type="dxa"/>
            <w:tcBorders>
              <w:top w:val="single" w:sz="2" w:space="0" w:color="000000"/>
              <w:left w:val="single" w:sz="2" w:space="0" w:color="000000"/>
            </w:tcBorders>
          </w:tcPr>
          <w:p w:rsidR="00162B67" w:rsidRDefault="00162B67">
            <w:pPr>
              <w:pStyle w:val="TableParagraph"/>
              <w:rPr>
                <w:rFonts w:ascii="Times New Roman"/>
                <w:sz w:val="18"/>
              </w:rPr>
            </w:pPr>
          </w:p>
        </w:tc>
      </w:tr>
    </w:tbl>
    <w:p w:rsidR="00162B67" w:rsidRDefault="00162B67">
      <w:pPr>
        <w:rPr>
          <w:sz w:val="18"/>
        </w:rPr>
        <w:sectPr w:rsidR="00162B67">
          <w:footerReference w:type="default" r:id="rId10"/>
          <w:pgSz w:w="15840" w:h="12240" w:orient="landscape"/>
          <w:pgMar w:top="1140" w:right="980" w:bottom="1160" w:left="1000" w:header="0" w:footer="961" w:gutter="0"/>
          <w:pgNumType w:start="3"/>
          <w:cols w:space="720"/>
        </w:sectPr>
      </w:pPr>
    </w:p>
    <w:p w:rsidR="00162B67" w:rsidRDefault="00162B67">
      <w:pPr>
        <w:pStyle w:val="BodyText"/>
        <w:rPr>
          <w:sz w:val="20"/>
        </w:rPr>
      </w:pPr>
    </w:p>
    <w:p w:rsidR="00162B67" w:rsidRDefault="00162B67">
      <w:pPr>
        <w:pStyle w:val="BodyText"/>
        <w:rPr>
          <w:sz w:val="20"/>
        </w:rPr>
      </w:pPr>
    </w:p>
    <w:p w:rsidR="00162B67" w:rsidRDefault="00162B67">
      <w:pPr>
        <w:pStyle w:val="BodyText"/>
        <w:rPr>
          <w:sz w:val="14"/>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41"/>
        <w:gridCol w:w="216"/>
        <w:gridCol w:w="1613"/>
        <w:gridCol w:w="1680"/>
        <w:gridCol w:w="3917"/>
        <w:gridCol w:w="845"/>
        <w:gridCol w:w="1075"/>
        <w:gridCol w:w="758"/>
        <w:gridCol w:w="1294"/>
      </w:tblGrid>
      <w:tr w:rsidR="00162B67">
        <w:trPr>
          <w:trHeight w:val="1360"/>
        </w:trPr>
        <w:tc>
          <w:tcPr>
            <w:tcW w:w="761" w:type="dxa"/>
            <w:tcBorders>
              <w:bottom w:val="single" w:sz="2" w:space="0" w:color="000000"/>
              <w:right w:val="single" w:sz="2" w:space="0" w:color="000000"/>
            </w:tcBorders>
            <w:textDirection w:val="btLr"/>
          </w:tcPr>
          <w:p w:rsidR="00162B67" w:rsidRDefault="00162B67">
            <w:pPr>
              <w:pStyle w:val="TableParagraph"/>
              <w:spacing w:before="4"/>
              <w:rPr>
                <w:rFonts w:ascii="Times New Roman"/>
                <w:sz w:val="20"/>
              </w:rPr>
            </w:pPr>
          </w:p>
          <w:p w:rsidR="00162B67" w:rsidRDefault="00025459">
            <w:pPr>
              <w:pStyle w:val="TableParagraph"/>
              <w:spacing w:before="1"/>
              <w:ind w:left="28"/>
            </w:pPr>
            <w:r>
              <w:t>It</w:t>
            </w:r>
            <w:r>
              <w:t>e</w:t>
            </w:r>
            <w:r>
              <w:t>m</w:t>
            </w:r>
            <w:r>
              <w:rPr>
                <w:rFonts w:ascii="Times New Roman"/>
                <w:spacing w:val="5"/>
              </w:rPr>
              <w:t xml:space="preserve"> </w:t>
            </w:r>
            <w:r>
              <w:t>#</w:t>
            </w:r>
          </w:p>
        </w:tc>
        <w:tc>
          <w:tcPr>
            <w:tcW w:w="341"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148"/>
            </w:pPr>
            <w:r>
              <w:t>Manufacturer</w:t>
            </w:r>
          </w:p>
        </w:tc>
        <w:tc>
          <w:tcPr>
            <w:tcW w:w="1680"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537"/>
            </w:pPr>
            <w:r>
              <w:t>Model</w:t>
            </w:r>
          </w:p>
        </w:tc>
        <w:tc>
          <w:tcPr>
            <w:tcW w:w="3917"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38"/>
            </w:pPr>
            <w:r>
              <w:t>Description</w:t>
            </w:r>
          </w:p>
        </w:tc>
        <w:tc>
          <w:tcPr>
            <w:tcW w:w="845"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11"/>
              <w:rPr>
                <w:rFonts w:ascii="Times New Roman"/>
                <w:sz w:val="23"/>
              </w:rPr>
            </w:pPr>
          </w:p>
          <w:p w:rsidR="00162B67" w:rsidRDefault="00025459">
            <w:pPr>
              <w:pStyle w:val="TableParagraph"/>
              <w:spacing w:line="249" w:lineRule="exact"/>
              <w:ind w:left="230"/>
            </w:pPr>
            <w:r>
              <w:t>Unit</w:t>
            </w:r>
          </w:p>
        </w:tc>
        <w:tc>
          <w:tcPr>
            <w:tcW w:w="1075"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7"/>
              <w:rPr>
                <w:rFonts w:ascii="Times New Roman"/>
                <w:sz w:val="34"/>
              </w:rPr>
            </w:pPr>
          </w:p>
          <w:p w:rsidR="00162B67" w:rsidRDefault="00025459">
            <w:pPr>
              <w:pStyle w:val="TableParagraph"/>
              <w:ind w:left="28"/>
            </w:pPr>
            <w:r>
              <w:rPr>
                <w:spacing w:val="-1"/>
              </w:rPr>
              <w:t>T</w:t>
            </w:r>
            <w:r>
              <w:t>hea</w:t>
            </w:r>
            <w:r>
              <w:t>t</w:t>
            </w:r>
            <w:r>
              <w:rPr>
                <w:spacing w:val="-2"/>
              </w:rPr>
              <w:t>r</w:t>
            </w:r>
            <w:r>
              <w:t>e</w:t>
            </w:r>
          </w:p>
        </w:tc>
        <w:tc>
          <w:tcPr>
            <w:tcW w:w="758"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5"/>
              <w:rPr>
                <w:rFonts w:ascii="Times New Roman"/>
                <w:sz w:val="20"/>
              </w:rPr>
            </w:pPr>
          </w:p>
          <w:p w:rsidR="00162B67" w:rsidRDefault="00025459">
            <w:pPr>
              <w:pStyle w:val="TableParagraph"/>
              <w:ind w:left="28"/>
              <w:rPr>
                <w:b/>
              </w:rPr>
            </w:pPr>
            <w:r>
              <w:rPr>
                <w:b/>
                <w:color w:val="3232CC"/>
                <w:spacing w:val="-1"/>
              </w:rPr>
              <w:t>To</w:t>
            </w:r>
            <w:r>
              <w:rPr>
                <w:b/>
                <w:color w:val="3232CC"/>
                <w:spacing w:val="-2"/>
              </w:rPr>
              <w:t>t</w:t>
            </w:r>
            <w:r>
              <w:rPr>
                <w:b/>
                <w:color w:val="3232CC"/>
              </w:rPr>
              <w:t>a</w:t>
            </w:r>
            <w:r>
              <w:rPr>
                <w:b/>
                <w:color w:val="3232CC"/>
              </w:rPr>
              <w:t>l</w:t>
            </w:r>
          </w:p>
        </w:tc>
        <w:tc>
          <w:tcPr>
            <w:tcW w:w="1294" w:type="dxa"/>
            <w:tcBorders>
              <w:left w:val="single" w:sz="2" w:space="0" w:color="000000"/>
              <w:bottom w:val="single" w:sz="2" w:space="0" w:color="000000"/>
            </w:tcBorders>
          </w:tcPr>
          <w:p w:rsidR="00162B67" w:rsidRDefault="00162B67">
            <w:pPr>
              <w:pStyle w:val="TableParagraph"/>
              <w:rPr>
                <w:rFonts w:ascii="Times New Roman"/>
                <w:sz w:val="24"/>
              </w:rPr>
            </w:pPr>
          </w:p>
          <w:p w:rsidR="00162B67" w:rsidRDefault="00162B67">
            <w:pPr>
              <w:pStyle w:val="TableParagraph"/>
              <w:spacing w:before="9"/>
              <w:rPr>
                <w:rFonts w:ascii="Times New Roman"/>
                <w:sz w:val="20"/>
              </w:rPr>
            </w:pPr>
          </w:p>
          <w:p w:rsidR="00162B67" w:rsidRDefault="00025459">
            <w:pPr>
              <w:pStyle w:val="TableParagraph"/>
              <w:spacing w:line="280" w:lineRule="atLeast"/>
              <w:ind w:left="191" w:right="176"/>
              <w:jc w:val="center"/>
            </w:pPr>
            <w:r>
              <w:t>Unit Cost Add / Deduct</w:t>
            </w: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509"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Jumper Powercon, 120V, 20A</w:t>
            </w: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30</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Powerflex</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Jumper cable - 10'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120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120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Powerflex</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Jumper cable - 15'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80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80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32</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Powerflex</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Jumper cable - 25'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25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Powerflex</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Jumper cable - 50'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426" w:type="dxa"/>
            <w:gridSpan w:val="4"/>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Data Communications Cable - DMX</w:t>
            </w: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DMX-5P-5</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50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35</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DMX-5P-10</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10'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36</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DMX-5P-15</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15'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100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100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37</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DMX-5P-25</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25'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50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38</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DMX-5P-50</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50'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25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39</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DMX-5P-100</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DMX-512 cable 100'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25</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25</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426" w:type="dxa"/>
            <w:gridSpan w:val="4"/>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Data Communications Cable - Ethernet</w:t>
            </w: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40</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Ethernet cable 10'</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Ethernet cable 25'</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10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10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40"/>
        </w:trPr>
        <w:tc>
          <w:tcPr>
            <w:tcW w:w="761" w:type="dxa"/>
            <w:tcBorders>
              <w:top w:val="single" w:sz="2" w:space="0" w:color="000000"/>
              <w:right w:val="single" w:sz="2" w:space="0" w:color="000000"/>
            </w:tcBorders>
          </w:tcPr>
          <w:p w:rsidR="00162B67" w:rsidRDefault="00025459">
            <w:pPr>
              <w:pStyle w:val="TableParagraph"/>
              <w:spacing w:before="9" w:line="229" w:lineRule="exact"/>
              <w:ind w:right="33"/>
              <w:jc w:val="right"/>
            </w:pPr>
            <w:r>
              <w:t>42</w:t>
            </w:r>
          </w:p>
        </w:tc>
        <w:tc>
          <w:tcPr>
            <w:tcW w:w="341"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left="38"/>
            </w:pPr>
            <w:r>
              <w:t>Ethernet cable 100'</w:t>
            </w:r>
          </w:p>
        </w:tc>
        <w:tc>
          <w:tcPr>
            <w:tcW w:w="845"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left="38"/>
            </w:pPr>
            <w:r>
              <w:t>Each</w:t>
            </w:r>
          </w:p>
        </w:tc>
        <w:tc>
          <w:tcPr>
            <w:tcW w:w="1075" w:type="dxa"/>
            <w:tcBorders>
              <w:top w:val="single" w:sz="2" w:space="0" w:color="000000"/>
              <w:left w:val="single" w:sz="2" w:space="0" w:color="000000"/>
              <w:right w:val="single" w:sz="2" w:space="0" w:color="000000"/>
            </w:tcBorders>
          </w:tcPr>
          <w:p w:rsidR="00162B67" w:rsidRDefault="00025459">
            <w:pPr>
              <w:pStyle w:val="TableParagraph"/>
              <w:spacing w:before="9" w:line="229" w:lineRule="exact"/>
              <w:ind w:right="33"/>
              <w:jc w:val="right"/>
            </w:pPr>
            <w:r>
              <w:t>10</w:t>
            </w:r>
          </w:p>
        </w:tc>
        <w:tc>
          <w:tcPr>
            <w:tcW w:w="758" w:type="dxa"/>
            <w:tcBorders>
              <w:top w:val="single" w:sz="2" w:space="0" w:color="000000"/>
              <w:left w:val="single" w:sz="2" w:space="0" w:color="000000"/>
              <w:right w:val="single" w:sz="2" w:space="0" w:color="000000"/>
            </w:tcBorders>
          </w:tcPr>
          <w:p w:rsidR="00162B67" w:rsidRDefault="00025459">
            <w:pPr>
              <w:pStyle w:val="TableParagraph"/>
              <w:spacing w:before="14" w:line="224" w:lineRule="exact"/>
              <w:ind w:left="174" w:right="171"/>
              <w:jc w:val="center"/>
              <w:rPr>
                <w:b/>
              </w:rPr>
            </w:pPr>
            <w:r>
              <w:rPr>
                <w:b/>
                <w:color w:val="3232CC"/>
              </w:rPr>
              <w:t>10</w:t>
            </w:r>
          </w:p>
        </w:tc>
        <w:tc>
          <w:tcPr>
            <w:tcW w:w="1294" w:type="dxa"/>
            <w:tcBorders>
              <w:top w:val="single" w:sz="2" w:space="0" w:color="000000"/>
              <w:left w:val="single" w:sz="2" w:space="0" w:color="000000"/>
            </w:tcBorders>
          </w:tcPr>
          <w:p w:rsidR="00162B67" w:rsidRDefault="00162B67">
            <w:pPr>
              <w:pStyle w:val="TableParagraph"/>
              <w:rPr>
                <w:rFonts w:ascii="Times New Roman"/>
                <w:sz w:val="18"/>
              </w:rPr>
            </w:pPr>
          </w:p>
        </w:tc>
      </w:tr>
    </w:tbl>
    <w:p w:rsidR="00162B67" w:rsidRDefault="00162B67">
      <w:pPr>
        <w:rPr>
          <w:sz w:val="18"/>
        </w:rPr>
        <w:sectPr w:rsidR="00162B67">
          <w:footerReference w:type="default" r:id="rId11"/>
          <w:pgSz w:w="15840" w:h="12240" w:orient="landscape"/>
          <w:pgMar w:top="1140" w:right="980" w:bottom="1160" w:left="1000" w:header="0" w:footer="961" w:gutter="0"/>
          <w:pgNumType w:start="4"/>
          <w:cols w:space="720"/>
        </w:sectPr>
      </w:pPr>
    </w:p>
    <w:p w:rsidR="00162B67" w:rsidRDefault="00162B67">
      <w:pPr>
        <w:pStyle w:val="BodyText"/>
        <w:rPr>
          <w:sz w:val="20"/>
        </w:rPr>
      </w:pPr>
    </w:p>
    <w:p w:rsidR="00162B67" w:rsidRDefault="00162B67">
      <w:pPr>
        <w:pStyle w:val="BodyText"/>
        <w:rPr>
          <w:sz w:val="20"/>
        </w:rPr>
      </w:pPr>
    </w:p>
    <w:p w:rsidR="00162B67" w:rsidRDefault="00162B67">
      <w:pPr>
        <w:pStyle w:val="BodyText"/>
        <w:rPr>
          <w:sz w:val="14"/>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1"/>
        <w:gridCol w:w="341"/>
        <w:gridCol w:w="216"/>
        <w:gridCol w:w="1613"/>
        <w:gridCol w:w="1680"/>
        <w:gridCol w:w="3917"/>
        <w:gridCol w:w="845"/>
        <w:gridCol w:w="1075"/>
        <w:gridCol w:w="758"/>
        <w:gridCol w:w="1294"/>
      </w:tblGrid>
      <w:tr w:rsidR="00162B67">
        <w:trPr>
          <w:trHeight w:val="1360"/>
        </w:trPr>
        <w:tc>
          <w:tcPr>
            <w:tcW w:w="761" w:type="dxa"/>
            <w:tcBorders>
              <w:bottom w:val="single" w:sz="2" w:space="0" w:color="000000"/>
              <w:right w:val="single" w:sz="2" w:space="0" w:color="000000"/>
            </w:tcBorders>
            <w:textDirection w:val="btLr"/>
          </w:tcPr>
          <w:p w:rsidR="00162B67" w:rsidRDefault="00162B67">
            <w:pPr>
              <w:pStyle w:val="TableParagraph"/>
              <w:spacing w:before="4"/>
              <w:rPr>
                <w:rFonts w:ascii="Times New Roman"/>
                <w:sz w:val="20"/>
              </w:rPr>
            </w:pPr>
          </w:p>
          <w:p w:rsidR="00162B67" w:rsidRDefault="00025459">
            <w:pPr>
              <w:pStyle w:val="TableParagraph"/>
              <w:spacing w:before="1"/>
              <w:ind w:left="28"/>
            </w:pPr>
            <w:r>
              <w:t>It</w:t>
            </w:r>
            <w:r>
              <w:t>e</w:t>
            </w:r>
            <w:r>
              <w:t>m</w:t>
            </w:r>
            <w:r>
              <w:rPr>
                <w:rFonts w:ascii="Times New Roman"/>
                <w:spacing w:val="5"/>
              </w:rPr>
              <w:t xml:space="preserve"> </w:t>
            </w:r>
            <w:r>
              <w:t>#</w:t>
            </w:r>
          </w:p>
        </w:tc>
        <w:tc>
          <w:tcPr>
            <w:tcW w:w="341"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216"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0"/>
              </w:rPr>
            </w:pPr>
          </w:p>
        </w:tc>
        <w:tc>
          <w:tcPr>
            <w:tcW w:w="1613"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148"/>
            </w:pPr>
            <w:r>
              <w:t>Manufacturer</w:t>
            </w:r>
          </w:p>
        </w:tc>
        <w:tc>
          <w:tcPr>
            <w:tcW w:w="1680"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20" w:right="19"/>
              <w:jc w:val="center"/>
            </w:pPr>
            <w:r>
              <w:t>Model</w:t>
            </w:r>
          </w:p>
        </w:tc>
        <w:tc>
          <w:tcPr>
            <w:tcW w:w="3917"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6"/>
              <w:rPr>
                <w:rFonts w:ascii="Times New Roman"/>
                <w:sz w:val="23"/>
              </w:rPr>
            </w:pPr>
          </w:p>
          <w:p w:rsidR="00162B67" w:rsidRDefault="00025459">
            <w:pPr>
              <w:pStyle w:val="TableParagraph"/>
              <w:ind w:left="38"/>
            </w:pPr>
            <w:r>
              <w:t>Description</w:t>
            </w:r>
          </w:p>
        </w:tc>
        <w:tc>
          <w:tcPr>
            <w:tcW w:w="845" w:type="dxa"/>
            <w:tcBorders>
              <w:left w:val="single" w:sz="2" w:space="0" w:color="000000"/>
              <w:bottom w:val="single" w:sz="2" w:space="0" w:color="000000"/>
              <w:right w:val="single" w:sz="2" w:space="0" w:color="000000"/>
            </w:tcBorders>
          </w:tcPr>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rPr>
                <w:rFonts w:ascii="Times New Roman"/>
                <w:sz w:val="24"/>
              </w:rPr>
            </w:pPr>
          </w:p>
          <w:p w:rsidR="00162B67" w:rsidRDefault="00162B67">
            <w:pPr>
              <w:pStyle w:val="TableParagraph"/>
              <w:spacing w:before="11"/>
              <w:rPr>
                <w:rFonts w:ascii="Times New Roman"/>
                <w:sz w:val="23"/>
              </w:rPr>
            </w:pPr>
          </w:p>
          <w:p w:rsidR="00162B67" w:rsidRDefault="00025459">
            <w:pPr>
              <w:pStyle w:val="TableParagraph"/>
              <w:spacing w:line="249" w:lineRule="exact"/>
              <w:ind w:left="230"/>
            </w:pPr>
            <w:r>
              <w:t>Unit</w:t>
            </w:r>
          </w:p>
        </w:tc>
        <w:tc>
          <w:tcPr>
            <w:tcW w:w="1075"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7"/>
              <w:rPr>
                <w:rFonts w:ascii="Times New Roman"/>
                <w:sz w:val="34"/>
              </w:rPr>
            </w:pPr>
          </w:p>
          <w:p w:rsidR="00162B67" w:rsidRDefault="00025459">
            <w:pPr>
              <w:pStyle w:val="TableParagraph"/>
              <w:ind w:left="28"/>
            </w:pPr>
            <w:r>
              <w:rPr>
                <w:spacing w:val="-1"/>
              </w:rPr>
              <w:t>T</w:t>
            </w:r>
            <w:r>
              <w:t>hea</w:t>
            </w:r>
            <w:r>
              <w:t>t</w:t>
            </w:r>
            <w:r>
              <w:rPr>
                <w:spacing w:val="-2"/>
              </w:rPr>
              <w:t>r</w:t>
            </w:r>
            <w:r>
              <w:t>e</w:t>
            </w:r>
          </w:p>
        </w:tc>
        <w:tc>
          <w:tcPr>
            <w:tcW w:w="758" w:type="dxa"/>
            <w:tcBorders>
              <w:left w:val="single" w:sz="2" w:space="0" w:color="000000"/>
              <w:bottom w:val="single" w:sz="2" w:space="0" w:color="000000"/>
              <w:right w:val="single" w:sz="2" w:space="0" w:color="000000"/>
            </w:tcBorders>
            <w:textDirection w:val="btLr"/>
          </w:tcPr>
          <w:p w:rsidR="00162B67" w:rsidRDefault="00162B67">
            <w:pPr>
              <w:pStyle w:val="TableParagraph"/>
              <w:spacing w:before="5"/>
              <w:rPr>
                <w:rFonts w:ascii="Times New Roman"/>
                <w:sz w:val="20"/>
              </w:rPr>
            </w:pPr>
          </w:p>
          <w:p w:rsidR="00162B67" w:rsidRDefault="00025459">
            <w:pPr>
              <w:pStyle w:val="TableParagraph"/>
              <w:ind w:left="28"/>
              <w:rPr>
                <w:b/>
              </w:rPr>
            </w:pPr>
            <w:r>
              <w:rPr>
                <w:b/>
                <w:color w:val="3232CC"/>
                <w:spacing w:val="-1"/>
              </w:rPr>
              <w:t>To</w:t>
            </w:r>
            <w:r>
              <w:rPr>
                <w:b/>
                <w:color w:val="3232CC"/>
                <w:spacing w:val="-2"/>
              </w:rPr>
              <w:t>t</w:t>
            </w:r>
            <w:r>
              <w:rPr>
                <w:b/>
                <w:color w:val="3232CC"/>
              </w:rPr>
              <w:t>a</w:t>
            </w:r>
            <w:r>
              <w:rPr>
                <w:b/>
                <w:color w:val="3232CC"/>
              </w:rPr>
              <w:t>l</w:t>
            </w:r>
          </w:p>
        </w:tc>
        <w:tc>
          <w:tcPr>
            <w:tcW w:w="1294" w:type="dxa"/>
            <w:tcBorders>
              <w:left w:val="single" w:sz="2" w:space="0" w:color="000000"/>
              <w:bottom w:val="single" w:sz="2" w:space="0" w:color="000000"/>
            </w:tcBorders>
          </w:tcPr>
          <w:p w:rsidR="00162B67" w:rsidRDefault="00162B67">
            <w:pPr>
              <w:pStyle w:val="TableParagraph"/>
              <w:rPr>
                <w:rFonts w:ascii="Times New Roman"/>
                <w:sz w:val="24"/>
              </w:rPr>
            </w:pPr>
          </w:p>
          <w:p w:rsidR="00162B67" w:rsidRDefault="00162B67">
            <w:pPr>
              <w:pStyle w:val="TableParagraph"/>
              <w:spacing w:before="9"/>
              <w:rPr>
                <w:rFonts w:ascii="Times New Roman"/>
                <w:sz w:val="20"/>
              </w:rPr>
            </w:pPr>
          </w:p>
          <w:p w:rsidR="00162B67" w:rsidRDefault="00025459">
            <w:pPr>
              <w:pStyle w:val="TableParagraph"/>
              <w:spacing w:line="280" w:lineRule="atLeast"/>
              <w:ind w:left="191" w:right="176"/>
              <w:jc w:val="center"/>
            </w:pPr>
            <w:r>
              <w:t>Unit Cost Add / Deduct</w:t>
            </w: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DMX Signal Devices</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829" w:type="dxa"/>
            <w:gridSpan w:val="2"/>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DMX Distribution</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Lex</w:t>
            </w:r>
          </w:p>
        </w:tc>
        <w:tc>
          <w:tcPr>
            <w:tcW w:w="1680"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20" w:right="160"/>
              <w:jc w:val="center"/>
            </w:pPr>
            <w:r>
              <w:t>DMX5P-TERM</w:t>
            </w: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DMX Terminator</w:t>
            </w:r>
          </w:p>
        </w:tc>
        <w:tc>
          <w:tcPr>
            <w:tcW w:w="84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38"/>
            </w:pPr>
            <w:r>
              <w:t>Each</w:t>
            </w:r>
          </w:p>
        </w:tc>
        <w:tc>
          <w:tcPr>
            <w:tcW w:w="1075"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30</w:t>
            </w:r>
          </w:p>
        </w:tc>
        <w:tc>
          <w:tcPr>
            <w:tcW w:w="758"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174" w:right="171"/>
              <w:jc w:val="center"/>
              <w:rPr>
                <w:b/>
              </w:rPr>
            </w:pPr>
            <w:r>
              <w:rPr>
                <w:b/>
                <w:color w:val="3232CC"/>
              </w:rPr>
              <w:t>30</w:t>
            </w: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Supplemental:</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45</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46</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47</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48</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49</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50</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51</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52</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53</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025459">
            <w:pPr>
              <w:pStyle w:val="TableParagraph"/>
              <w:spacing w:before="9" w:line="239" w:lineRule="exact"/>
              <w:ind w:right="33"/>
              <w:jc w:val="right"/>
            </w:pPr>
            <w:r>
              <w:t>54</w:t>
            </w: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70" w:type="dxa"/>
            <w:gridSpan w:val="3"/>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14" w:line="234" w:lineRule="exact"/>
              <w:ind w:left="38"/>
              <w:rPr>
                <w:b/>
              </w:rPr>
            </w:pPr>
            <w:r>
              <w:rPr>
                <w:b/>
              </w:rPr>
              <w:t>Total</w:t>
            </w: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40"/>
        </w:trPr>
        <w:tc>
          <w:tcPr>
            <w:tcW w:w="12499" w:type="dxa"/>
            <w:gridSpan w:val="10"/>
            <w:tcBorders>
              <w:top w:val="single" w:sz="2" w:space="0" w:color="000000"/>
              <w:bottom w:val="single" w:sz="2" w:space="0" w:color="000000"/>
            </w:tcBorders>
          </w:tcPr>
          <w:p w:rsidR="00162B67" w:rsidRDefault="00025459">
            <w:pPr>
              <w:pStyle w:val="TableParagraph"/>
              <w:spacing w:line="239" w:lineRule="exact"/>
              <w:ind w:left="14" w:right="-4"/>
            </w:pPr>
            <w:r>
              <w:rPr>
                <w:color w:val="3232CC"/>
              </w:rPr>
              <w:t>s\jpric\Dropbox (TheatreConsultantsCo)\_ProjectFiles\_TCC-Shared\UArk-17\CD\Specs\Lighting\[116164 99-11964</w:t>
            </w:r>
            <w:r>
              <w:rPr>
                <w:color w:val="3232CC"/>
                <w:spacing w:val="50"/>
              </w:rPr>
              <w:t xml:space="preserve"> </w:t>
            </w:r>
            <w:r>
              <w:rPr>
                <w:color w:val="3232CC"/>
              </w:rPr>
              <w:t>ec.xlsm]99</w:t>
            </w:r>
          </w:p>
        </w:tc>
      </w:tr>
      <w:tr w:rsidR="00162B67">
        <w:trPr>
          <w:trHeight w:val="260"/>
        </w:trPr>
        <w:tc>
          <w:tcPr>
            <w:tcW w:w="761" w:type="dxa"/>
            <w:tcBorders>
              <w:top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41"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216"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13"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680"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3917" w:type="dxa"/>
            <w:tcBorders>
              <w:top w:val="single" w:sz="2" w:space="0" w:color="000000"/>
              <w:left w:val="single" w:sz="2" w:space="0" w:color="000000"/>
              <w:bottom w:val="single" w:sz="2" w:space="0" w:color="000000"/>
              <w:right w:val="single" w:sz="2" w:space="0" w:color="000000"/>
            </w:tcBorders>
          </w:tcPr>
          <w:p w:rsidR="00162B67" w:rsidRDefault="00025459">
            <w:pPr>
              <w:pStyle w:val="TableParagraph"/>
              <w:spacing w:before="9" w:line="239" w:lineRule="exact"/>
              <w:ind w:left="979"/>
            </w:pPr>
            <w:r>
              <w:rPr>
                <w:color w:val="3232CC"/>
              </w:rPr>
              <w:t>November 13, 2017</w:t>
            </w:r>
          </w:p>
        </w:tc>
        <w:tc>
          <w:tcPr>
            <w:tcW w:w="84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075"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758" w:type="dxa"/>
            <w:tcBorders>
              <w:top w:val="single" w:sz="2" w:space="0" w:color="000000"/>
              <w:left w:val="single" w:sz="2" w:space="0" w:color="000000"/>
              <w:bottom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bottom w:val="single" w:sz="2" w:space="0" w:color="000000"/>
            </w:tcBorders>
          </w:tcPr>
          <w:p w:rsidR="00162B67" w:rsidRDefault="00162B67">
            <w:pPr>
              <w:pStyle w:val="TableParagraph"/>
              <w:rPr>
                <w:rFonts w:ascii="Times New Roman"/>
                <w:sz w:val="18"/>
              </w:rPr>
            </w:pPr>
          </w:p>
        </w:tc>
      </w:tr>
      <w:tr w:rsidR="00162B67">
        <w:trPr>
          <w:trHeight w:val="240"/>
        </w:trPr>
        <w:tc>
          <w:tcPr>
            <w:tcW w:w="10447" w:type="dxa"/>
            <w:gridSpan w:val="8"/>
            <w:tcBorders>
              <w:top w:val="single" w:sz="2" w:space="0" w:color="000000"/>
              <w:right w:val="single" w:sz="2" w:space="0" w:color="000000"/>
            </w:tcBorders>
          </w:tcPr>
          <w:p w:rsidR="00162B67" w:rsidRDefault="00025459">
            <w:pPr>
              <w:pStyle w:val="TableParagraph"/>
              <w:spacing w:before="9" w:line="220" w:lineRule="exact"/>
              <w:ind w:left="4264" w:right="4259"/>
              <w:jc w:val="center"/>
            </w:pPr>
            <w:r>
              <w:rPr>
                <w:color w:val="3232CC"/>
              </w:rPr>
              <w:t>END OF SECTION</w:t>
            </w:r>
          </w:p>
        </w:tc>
        <w:tc>
          <w:tcPr>
            <w:tcW w:w="758" w:type="dxa"/>
            <w:tcBorders>
              <w:top w:val="single" w:sz="2" w:space="0" w:color="000000"/>
              <w:left w:val="single" w:sz="2" w:space="0" w:color="000000"/>
              <w:right w:val="single" w:sz="2" w:space="0" w:color="000000"/>
            </w:tcBorders>
          </w:tcPr>
          <w:p w:rsidR="00162B67" w:rsidRDefault="00162B67">
            <w:pPr>
              <w:pStyle w:val="TableParagraph"/>
              <w:rPr>
                <w:rFonts w:ascii="Times New Roman"/>
                <w:sz w:val="18"/>
              </w:rPr>
            </w:pPr>
          </w:p>
        </w:tc>
        <w:tc>
          <w:tcPr>
            <w:tcW w:w="1294" w:type="dxa"/>
            <w:tcBorders>
              <w:top w:val="single" w:sz="2" w:space="0" w:color="000000"/>
              <w:left w:val="single" w:sz="2" w:space="0" w:color="000000"/>
            </w:tcBorders>
          </w:tcPr>
          <w:p w:rsidR="00162B67" w:rsidRDefault="00162B67">
            <w:pPr>
              <w:pStyle w:val="TableParagraph"/>
              <w:rPr>
                <w:rFonts w:ascii="Times New Roman"/>
                <w:sz w:val="18"/>
              </w:rPr>
            </w:pPr>
          </w:p>
        </w:tc>
      </w:tr>
    </w:tbl>
    <w:p w:rsidR="00025459" w:rsidRDefault="00025459"/>
    <w:sectPr w:rsidR="00025459">
      <w:footerReference w:type="default" r:id="rId12"/>
      <w:pgSz w:w="15840" w:h="12240" w:orient="landscape"/>
      <w:pgMar w:top="1140" w:right="980" w:bottom="1160" w:left="1000" w:header="0" w:footer="961"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459" w:rsidRDefault="00025459">
      <w:r>
        <w:separator/>
      </w:r>
    </w:p>
  </w:endnote>
  <w:endnote w:type="continuationSeparator" w:id="0">
    <w:p w:rsidR="00025459" w:rsidRDefault="000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288" behindDoc="1" locked="0" layoutInCell="1" allowOverlap="1">
              <wp:simplePos x="0" y="0"/>
              <wp:positionH relativeFrom="page">
                <wp:posOffset>901700</wp:posOffset>
              </wp:positionH>
              <wp:positionV relativeFrom="page">
                <wp:posOffset>9225280</wp:posOffset>
              </wp:positionV>
              <wp:extent cx="821055" cy="365125"/>
              <wp:effectExtent l="0" t="0" r="127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pStyle w:val="BodyText"/>
                            <w:spacing w:before="10" w:line="276" w:lineRule="auto"/>
                            <w:ind w:left="20" w:right="-12"/>
                          </w:pPr>
                          <w:r>
                            <w:t>UA GLOBAL 11/8/17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1pt;margin-top:726.4pt;width:64.65pt;height:28.75pt;z-index:-7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g2rA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" filled="f" stroked="f">
              <v:textbox inset="0,0,0,0">
                <w:txbxContent>
                  <w:p w:rsidR="00162B67" w:rsidRDefault="00025459">
                    <w:pPr>
                      <w:pStyle w:val="BodyText"/>
                      <w:spacing w:before="10" w:line="276" w:lineRule="auto"/>
                      <w:ind w:left="20" w:right="-12"/>
                    </w:pPr>
                    <w:r>
                      <w:t>UA GLOBAL 11/8/17</w:t>
                    </w:r>
                  </w:p>
                </w:txbxContent>
              </v:textbox>
              <w10:wrap anchorx="page" anchory="page"/>
            </v:shape>
          </w:pict>
        </mc:Fallback>
      </mc:AlternateContent>
    </w:r>
    <w:r>
      <w:rPr>
        <w:noProof/>
      </w:rPr>
      <mc:AlternateContent>
        <mc:Choice Requires="wps">
          <w:drawing>
            <wp:anchor distT="0" distB="0" distL="114300" distR="114300" simplePos="0" relativeHeight="503243312" behindDoc="1" locked="0" layoutInCell="1" allowOverlap="1">
              <wp:simplePos x="0" y="0"/>
              <wp:positionH relativeFrom="page">
                <wp:posOffset>2809875</wp:posOffset>
              </wp:positionH>
              <wp:positionV relativeFrom="page">
                <wp:posOffset>9225280</wp:posOffset>
              </wp:positionV>
              <wp:extent cx="4074160" cy="365125"/>
              <wp:effectExtent l="0" t="0" r="254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pStyle w:val="BodyText"/>
                            <w:spacing w:before="10"/>
                            <w:ind w:right="38"/>
                            <w:jc w:val="right"/>
                          </w:pPr>
                          <w:r>
                            <w:t>PERFORMANCE LIGHTING INSTRUMENTS AND</w:t>
                          </w:r>
                          <w:r>
                            <w:rPr>
                              <w:spacing w:val="-41"/>
                            </w:rPr>
                            <w:t xml:space="preserve"> </w:t>
                          </w:r>
                          <w:r>
                            <w:t>ACCESSORIES</w:t>
                          </w:r>
                        </w:p>
                        <w:p w:rsidR="00162B67" w:rsidRDefault="00025459">
                          <w:pPr>
                            <w:pStyle w:val="BodyText"/>
                            <w:spacing w:before="38"/>
                            <w:ind w:right="38"/>
                            <w:jc w:val="right"/>
                          </w:pPr>
                          <w:r>
                            <w:t xml:space="preserve">11 61 64 - </w:t>
                          </w:r>
                          <w:r>
                            <w:fldChar w:fldCharType="begin"/>
                          </w:r>
                          <w:r>
                            <w:instrText xml:space="preserve"> PAGE </w:instrText>
                          </w:r>
                          <w:r>
                            <w:fldChar w:fldCharType="separate"/>
                          </w:r>
                          <w:r w:rsidR="0039518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21.25pt;margin-top:726.4pt;width:320.8pt;height:28.75pt;z-index:-7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HmsAIAALI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" filled="f" stroked="f">
              <v:textbox inset="0,0,0,0">
                <w:txbxContent>
                  <w:p w:rsidR="00162B67" w:rsidRDefault="00025459">
                    <w:pPr>
                      <w:pStyle w:val="BodyText"/>
                      <w:spacing w:before="10"/>
                      <w:ind w:right="38"/>
                      <w:jc w:val="right"/>
                    </w:pPr>
                    <w:r>
                      <w:t>PERFORMANCE LIGHTING INSTRUMENTS AND</w:t>
                    </w:r>
                    <w:r>
                      <w:rPr>
                        <w:spacing w:val="-41"/>
                      </w:rPr>
                      <w:t xml:space="preserve"> </w:t>
                    </w:r>
                    <w:r>
                      <w:t>ACCESSORIES</w:t>
                    </w:r>
                  </w:p>
                  <w:p w:rsidR="00162B67" w:rsidRDefault="00025459">
                    <w:pPr>
                      <w:pStyle w:val="BodyText"/>
                      <w:spacing w:before="38"/>
                      <w:ind w:right="38"/>
                      <w:jc w:val="right"/>
                    </w:pPr>
                    <w:r>
                      <w:t xml:space="preserve">11 61 64 - </w:t>
                    </w:r>
                    <w:r>
                      <w:fldChar w:fldCharType="begin"/>
                    </w:r>
                    <w:r>
                      <w:instrText xml:space="preserve"> PAGE </w:instrText>
                    </w:r>
                    <w:r>
                      <w:fldChar w:fldCharType="separate"/>
                    </w:r>
                    <w:r w:rsidR="00395181">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336" behindDoc="1" locked="0" layoutInCell="1" allowOverlap="1">
              <wp:simplePos x="0" y="0"/>
              <wp:positionH relativeFrom="page">
                <wp:posOffset>3178810</wp:posOffset>
              </wp:positionH>
              <wp:positionV relativeFrom="page">
                <wp:posOffset>6984365</wp:posOffset>
              </wp:positionV>
              <wp:extent cx="3709035" cy="332105"/>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50.3pt;margin-top:549.95pt;width:292.05pt;height:26.15pt;z-index:-7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42swIAALI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" filled="f" stroked="f">
              <v:textbox inset="0,0,0,0">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3360" behindDoc="1" locked="0" layoutInCell="1" allowOverlap="1">
              <wp:simplePos x="0" y="0"/>
              <wp:positionH relativeFrom="page">
                <wp:posOffset>688340</wp:posOffset>
              </wp:positionH>
              <wp:positionV relativeFrom="page">
                <wp:posOffset>7136765</wp:posOffset>
              </wp:positionV>
              <wp:extent cx="1961515" cy="167640"/>
              <wp:effectExtent l="2540" t="254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ind w:left="20"/>
                            <w:rPr>
                              <w:sz w:val="20"/>
                            </w:rPr>
                          </w:pPr>
                          <w:r>
                            <w:rPr>
                              <w:sz w:val="20"/>
                            </w:rPr>
                            <w:t>University of Arkansas Global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54.2pt;margin-top:561.95pt;width:154.45pt;height:13.2pt;z-index:-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uswIAALI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" filled="f" stroked="f">
              <v:textbox inset="0,0,0,0">
                <w:txbxContent>
                  <w:p w:rsidR="00162B67" w:rsidRDefault="00025459">
                    <w:pPr>
                      <w:spacing w:before="13"/>
                      <w:ind w:left="20"/>
                      <w:rPr>
                        <w:sz w:val="20"/>
                      </w:rPr>
                    </w:pPr>
                    <w:r>
                      <w:rPr>
                        <w:sz w:val="20"/>
                      </w:rPr>
                      <w:t>University of Arkansas Global Center</w:t>
                    </w:r>
                  </w:p>
                </w:txbxContent>
              </v:textbox>
              <w10:wrap anchorx="page" anchory="page"/>
            </v:shape>
          </w:pict>
        </mc:Fallback>
      </mc:AlternateContent>
    </w:r>
    <w:r>
      <w:rPr>
        <w:noProof/>
      </w:rPr>
      <mc:AlternateContent>
        <mc:Choice Requires="wps">
          <w:drawing>
            <wp:anchor distT="0" distB="0" distL="114300" distR="114300" simplePos="0" relativeHeight="503243384" behindDoc="1" locked="0" layoutInCell="1" allowOverlap="1">
              <wp:simplePos x="0" y="0"/>
              <wp:positionH relativeFrom="page">
                <wp:posOffset>8088630</wp:posOffset>
              </wp:positionH>
              <wp:positionV relativeFrom="page">
                <wp:posOffset>7138035</wp:posOffset>
              </wp:positionV>
              <wp:extent cx="1289050" cy="168910"/>
              <wp:effectExtent l="1905" t="381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5"/>
                            <w:ind w:left="20"/>
                            <w:rPr>
                              <w:rFonts w:ascii="Arial"/>
                              <w:sz w:val="20"/>
                            </w:rPr>
                          </w:pPr>
                          <w:r>
                            <w:rPr>
                              <w:rFonts w:ascii="Arial"/>
                              <w:sz w:val="20"/>
                            </w:rPr>
                            <w:t>Printed 11/13/2017 - 1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36.9pt;margin-top:562.05pt;width:101.5pt;height:13.3pt;z-index:-7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MA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" filled="f" stroked="f">
              <v:textbox inset="0,0,0,0">
                <w:txbxContent>
                  <w:p w:rsidR="00162B67" w:rsidRDefault="00025459">
                    <w:pPr>
                      <w:spacing w:before="15"/>
                      <w:ind w:left="20"/>
                      <w:rPr>
                        <w:rFonts w:ascii="Arial"/>
                        <w:sz w:val="20"/>
                      </w:rPr>
                    </w:pPr>
                    <w:r>
                      <w:rPr>
                        <w:rFonts w:ascii="Arial"/>
                        <w:sz w:val="20"/>
                      </w:rPr>
                      <w:t>Printed 11/13/2017 - 1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408" behindDoc="1" locked="0" layoutInCell="1" allowOverlap="1">
              <wp:simplePos x="0" y="0"/>
              <wp:positionH relativeFrom="page">
                <wp:posOffset>3178810</wp:posOffset>
              </wp:positionH>
              <wp:positionV relativeFrom="page">
                <wp:posOffset>6984365</wp:posOffset>
              </wp:positionV>
              <wp:extent cx="3709035" cy="332105"/>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50.3pt;margin-top:549.95pt;width:292.05pt;height:26.15pt;z-index:-7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6wsQIAAL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" filled="f" stroked="f">
              <v:textbox inset="0,0,0,0">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3432" behindDoc="1" locked="0" layoutInCell="1" allowOverlap="1">
              <wp:simplePos x="0" y="0"/>
              <wp:positionH relativeFrom="page">
                <wp:posOffset>688340</wp:posOffset>
              </wp:positionH>
              <wp:positionV relativeFrom="page">
                <wp:posOffset>7136765</wp:posOffset>
              </wp:positionV>
              <wp:extent cx="1961515" cy="167640"/>
              <wp:effectExtent l="2540" t="254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ind w:left="20"/>
                            <w:rPr>
                              <w:sz w:val="20"/>
                            </w:rPr>
                          </w:pPr>
                          <w:r>
                            <w:rPr>
                              <w:sz w:val="20"/>
                            </w:rPr>
                            <w:t>University of Arkansas Global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4.2pt;margin-top:561.95pt;width:154.45pt;height:13.2pt;z-index:-7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" filled="f" stroked="f">
              <v:textbox inset="0,0,0,0">
                <w:txbxContent>
                  <w:p w:rsidR="00162B67" w:rsidRDefault="00025459">
                    <w:pPr>
                      <w:spacing w:before="13"/>
                      <w:ind w:left="20"/>
                      <w:rPr>
                        <w:sz w:val="20"/>
                      </w:rPr>
                    </w:pPr>
                    <w:r>
                      <w:rPr>
                        <w:sz w:val="20"/>
                      </w:rPr>
                      <w:t>University of Arkansas Global Center</w:t>
                    </w:r>
                  </w:p>
                </w:txbxContent>
              </v:textbox>
              <w10:wrap anchorx="page" anchory="page"/>
            </v:shape>
          </w:pict>
        </mc:Fallback>
      </mc:AlternateContent>
    </w:r>
    <w:r>
      <w:rPr>
        <w:noProof/>
      </w:rPr>
      <mc:AlternateContent>
        <mc:Choice Requires="wps">
          <w:drawing>
            <wp:anchor distT="0" distB="0" distL="114300" distR="114300" simplePos="0" relativeHeight="503243456" behindDoc="1" locked="0" layoutInCell="1" allowOverlap="1">
              <wp:simplePos x="0" y="0"/>
              <wp:positionH relativeFrom="page">
                <wp:posOffset>8088630</wp:posOffset>
              </wp:positionH>
              <wp:positionV relativeFrom="page">
                <wp:posOffset>7138035</wp:posOffset>
              </wp:positionV>
              <wp:extent cx="1289050" cy="168910"/>
              <wp:effectExtent l="1905" t="381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5"/>
                            <w:ind w:left="20"/>
                            <w:rPr>
                              <w:rFonts w:ascii="Arial"/>
                              <w:sz w:val="20"/>
                            </w:rPr>
                          </w:pPr>
                          <w:r>
                            <w:rPr>
                              <w:rFonts w:ascii="Arial"/>
                              <w:sz w:val="20"/>
                            </w:rPr>
                            <w:t>Printed 11/13/2017 - 2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636.9pt;margin-top:562.05pt;width:101.5pt;height:13.3pt;z-index:-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WXsQIAALI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" filled="f" stroked="f">
              <v:textbox inset="0,0,0,0">
                <w:txbxContent>
                  <w:p w:rsidR="00162B67" w:rsidRDefault="00025459">
                    <w:pPr>
                      <w:spacing w:before="15"/>
                      <w:ind w:left="20"/>
                      <w:rPr>
                        <w:rFonts w:ascii="Arial"/>
                        <w:sz w:val="20"/>
                      </w:rPr>
                    </w:pPr>
                    <w:r>
                      <w:rPr>
                        <w:rFonts w:ascii="Arial"/>
                        <w:sz w:val="20"/>
                      </w:rPr>
                      <w:t>Printed 11/13/2017 - 2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480" behindDoc="1" locked="0" layoutInCell="1" allowOverlap="1">
              <wp:simplePos x="0" y="0"/>
              <wp:positionH relativeFrom="page">
                <wp:posOffset>3178810</wp:posOffset>
              </wp:positionH>
              <wp:positionV relativeFrom="page">
                <wp:posOffset>6984365</wp:posOffset>
              </wp:positionV>
              <wp:extent cx="3709035" cy="332105"/>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50.3pt;margin-top:549.95pt;width:292.05pt;height:26.15pt;z-index:-7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g9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" filled="f" stroked="f">
              <v:textbox inset="0,0,0,0">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3504" behindDoc="1" locked="0" layoutInCell="1" allowOverlap="1">
              <wp:simplePos x="0" y="0"/>
              <wp:positionH relativeFrom="page">
                <wp:posOffset>688340</wp:posOffset>
              </wp:positionH>
              <wp:positionV relativeFrom="page">
                <wp:posOffset>7136765</wp:posOffset>
              </wp:positionV>
              <wp:extent cx="1961515" cy="167640"/>
              <wp:effectExtent l="2540" t="254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ind w:left="20"/>
                            <w:rPr>
                              <w:sz w:val="20"/>
                            </w:rPr>
                          </w:pPr>
                          <w:r>
                            <w:rPr>
                              <w:sz w:val="20"/>
                            </w:rPr>
                            <w:t>University of Arkansas Global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4.2pt;margin-top:561.95pt;width:154.45pt;height:13.2pt;z-index:-7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" filled="f" stroked="f">
              <v:textbox inset="0,0,0,0">
                <w:txbxContent>
                  <w:p w:rsidR="00162B67" w:rsidRDefault="00025459">
                    <w:pPr>
                      <w:spacing w:before="13"/>
                      <w:ind w:left="20"/>
                      <w:rPr>
                        <w:sz w:val="20"/>
                      </w:rPr>
                    </w:pPr>
                    <w:r>
                      <w:rPr>
                        <w:sz w:val="20"/>
                      </w:rPr>
                      <w:t>University of Arkansas Global Center</w:t>
                    </w:r>
                  </w:p>
                </w:txbxContent>
              </v:textbox>
              <w10:wrap anchorx="page" anchory="page"/>
            </v:shape>
          </w:pict>
        </mc:Fallback>
      </mc:AlternateContent>
    </w:r>
    <w:r>
      <w:rPr>
        <w:noProof/>
      </w:rPr>
      <mc:AlternateContent>
        <mc:Choice Requires="wps">
          <w:drawing>
            <wp:anchor distT="0" distB="0" distL="114300" distR="114300" simplePos="0" relativeHeight="503243528" behindDoc="1" locked="0" layoutInCell="1" allowOverlap="1">
              <wp:simplePos x="0" y="0"/>
              <wp:positionH relativeFrom="page">
                <wp:posOffset>8088630</wp:posOffset>
              </wp:positionH>
              <wp:positionV relativeFrom="page">
                <wp:posOffset>7138035</wp:posOffset>
              </wp:positionV>
              <wp:extent cx="1289050" cy="168910"/>
              <wp:effectExtent l="1905" t="381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5"/>
                            <w:ind w:left="20"/>
                            <w:rPr>
                              <w:rFonts w:ascii="Arial"/>
                              <w:sz w:val="20"/>
                            </w:rPr>
                          </w:pPr>
                          <w:r>
                            <w:rPr>
                              <w:rFonts w:ascii="Arial"/>
                              <w:sz w:val="20"/>
                            </w:rPr>
                            <w:t>Printed 11/13/2017 - 3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636.9pt;margin-top:562.05pt;width:101.5pt;height:13.3pt;z-index:-7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AlsQ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" filled="f" stroked="f">
              <v:textbox inset="0,0,0,0">
                <w:txbxContent>
                  <w:p w:rsidR="00162B67" w:rsidRDefault="00025459">
                    <w:pPr>
                      <w:spacing w:before="15"/>
                      <w:ind w:left="20"/>
                      <w:rPr>
                        <w:rFonts w:ascii="Arial"/>
                        <w:sz w:val="20"/>
                      </w:rPr>
                    </w:pPr>
                    <w:r>
                      <w:rPr>
                        <w:rFonts w:ascii="Arial"/>
                        <w:sz w:val="20"/>
                      </w:rPr>
                      <w:t>Printed 11/13/2017 - 3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552" behindDoc="1" locked="0" layoutInCell="1" allowOverlap="1">
              <wp:simplePos x="0" y="0"/>
              <wp:positionH relativeFrom="page">
                <wp:posOffset>3178810</wp:posOffset>
              </wp:positionH>
              <wp:positionV relativeFrom="page">
                <wp:posOffset>6984365</wp:posOffset>
              </wp:positionV>
              <wp:extent cx="3709035" cy="33210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250.3pt;margin-top:549.95pt;width:292.05pt;height:26.15pt;z-index:-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Pq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" filled="f" stroked="f">
              <v:textbox inset="0,0,0,0">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3576" behindDoc="1" locked="0" layoutInCell="1" allowOverlap="1">
              <wp:simplePos x="0" y="0"/>
              <wp:positionH relativeFrom="page">
                <wp:posOffset>688340</wp:posOffset>
              </wp:positionH>
              <wp:positionV relativeFrom="page">
                <wp:posOffset>7136765</wp:posOffset>
              </wp:positionV>
              <wp:extent cx="1961515" cy="167640"/>
              <wp:effectExtent l="2540" t="254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ind w:left="20"/>
                            <w:rPr>
                              <w:sz w:val="20"/>
                            </w:rPr>
                          </w:pPr>
                          <w:r>
                            <w:rPr>
                              <w:sz w:val="20"/>
                            </w:rPr>
                            <w:t>University of Arkansas Global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54.2pt;margin-top:561.95pt;width:154.45pt;height:13.2pt;z-index:-7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" filled="f" stroked="f">
              <v:textbox inset="0,0,0,0">
                <w:txbxContent>
                  <w:p w:rsidR="00162B67" w:rsidRDefault="00025459">
                    <w:pPr>
                      <w:spacing w:before="13"/>
                      <w:ind w:left="20"/>
                      <w:rPr>
                        <w:sz w:val="20"/>
                      </w:rPr>
                    </w:pPr>
                    <w:r>
                      <w:rPr>
                        <w:sz w:val="20"/>
                      </w:rPr>
                      <w:t>University of Arkansas Global Center</w:t>
                    </w:r>
                  </w:p>
                </w:txbxContent>
              </v:textbox>
              <w10:wrap anchorx="page" anchory="page"/>
            </v:shape>
          </w:pict>
        </mc:Fallback>
      </mc:AlternateContent>
    </w:r>
    <w:r>
      <w:rPr>
        <w:noProof/>
      </w:rPr>
      <mc:AlternateContent>
        <mc:Choice Requires="wps">
          <w:drawing>
            <wp:anchor distT="0" distB="0" distL="114300" distR="114300" simplePos="0" relativeHeight="503243600" behindDoc="1" locked="0" layoutInCell="1" allowOverlap="1">
              <wp:simplePos x="0" y="0"/>
              <wp:positionH relativeFrom="page">
                <wp:posOffset>8088630</wp:posOffset>
              </wp:positionH>
              <wp:positionV relativeFrom="page">
                <wp:posOffset>7138035</wp:posOffset>
              </wp:positionV>
              <wp:extent cx="1289050" cy="168910"/>
              <wp:effectExtent l="190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5"/>
                            <w:ind w:left="20"/>
                            <w:rPr>
                              <w:rFonts w:ascii="Arial"/>
                              <w:sz w:val="20"/>
                            </w:rPr>
                          </w:pPr>
                          <w:r>
                            <w:rPr>
                              <w:rFonts w:ascii="Arial"/>
                              <w:sz w:val="20"/>
                            </w:rPr>
                            <w:t>Printed 11/13/2017 - 4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636.9pt;margin-top:562.05pt;width:101.5pt;height:13.3pt;z-index:-7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qG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" filled="f" stroked="f">
              <v:textbox inset="0,0,0,0">
                <w:txbxContent>
                  <w:p w:rsidR="00162B67" w:rsidRDefault="00025459">
                    <w:pPr>
                      <w:spacing w:before="15"/>
                      <w:ind w:left="20"/>
                      <w:rPr>
                        <w:rFonts w:ascii="Arial"/>
                        <w:sz w:val="20"/>
                      </w:rPr>
                    </w:pPr>
                    <w:r>
                      <w:rPr>
                        <w:rFonts w:ascii="Arial"/>
                        <w:sz w:val="20"/>
                      </w:rPr>
                      <w:t>Printed 11/13/2017 - 4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67" w:rsidRDefault="00395181">
    <w:pPr>
      <w:pStyle w:val="BodyText"/>
      <w:spacing w:line="14" w:lineRule="auto"/>
      <w:rPr>
        <w:sz w:val="20"/>
      </w:rPr>
    </w:pPr>
    <w:r>
      <w:rPr>
        <w:noProof/>
      </w:rPr>
      <mc:AlternateContent>
        <mc:Choice Requires="wps">
          <w:drawing>
            <wp:anchor distT="0" distB="0" distL="114300" distR="114300" simplePos="0" relativeHeight="503243624" behindDoc="1" locked="0" layoutInCell="1" allowOverlap="1">
              <wp:simplePos x="0" y="0"/>
              <wp:positionH relativeFrom="page">
                <wp:posOffset>3178810</wp:posOffset>
              </wp:positionH>
              <wp:positionV relativeFrom="page">
                <wp:posOffset>6984365</wp:posOffset>
              </wp:positionV>
              <wp:extent cx="3709035" cy="33210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250.3pt;margin-top:549.95pt;width:292.05pt;height:26.15pt;z-index:-7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zUsQIAALE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" filled="f" stroked="f">
              <v:textbox inset="0,0,0,0">
                <w:txbxContent>
                  <w:p w:rsidR="00162B67" w:rsidRDefault="00025459">
                    <w:pPr>
                      <w:spacing w:before="13" w:line="271" w:lineRule="auto"/>
                      <w:ind w:left="2300" w:right="1" w:hanging="2281"/>
                      <w:rPr>
                        <w:sz w:val="20"/>
                      </w:rPr>
                    </w:pPr>
                    <w:r>
                      <w:rPr>
                        <w:sz w:val="20"/>
                      </w:rPr>
                      <w:t xml:space="preserve">PERFORMANCE LIGHTING INSTRUMENTS AND ACCESSORIES 11 61 64.99 - </w:t>
                    </w:r>
                    <w:r>
                      <w:fldChar w:fldCharType="begin"/>
                    </w:r>
                    <w:r>
                      <w:rPr>
                        <w:sz w:val="20"/>
                      </w:rPr>
                      <w:instrText xml:space="preserve"> PAGE </w:instrText>
                    </w:r>
                    <w:r>
                      <w:fldChar w:fldCharType="separate"/>
                    </w:r>
                    <w:r w:rsidR="00395181">
                      <w:rPr>
                        <w:noProof/>
                        <w:sz w:val="20"/>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3648" behindDoc="1" locked="0" layoutInCell="1" allowOverlap="1">
              <wp:simplePos x="0" y="0"/>
              <wp:positionH relativeFrom="page">
                <wp:posOffset>688340</wp:posOffset>
              </wp:positionH>
              <wp:positionV relativeFrom="page">
                <wp:posOffset>7136765</wp:posOffset>
              </wp:positionV>
              <wp:extent cx="1961515" cy="167640"/>
              <wp:effectExtent l="254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3"/>
                            <w:ind w:left="20"/>
                            <w:rPr>
                              <w:sz w:val="20"/>
                            </w:rPr>
                          </w:pPr>
                          <w:r>
                            <w:rPr>
                              <w:sz w:val="20"/>
                            </w:rPr>
                            <w:t>University of Arkansas Global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54.2pt;margin-top:561.95pt;width:154.45pt;height:13.2pt;z-index:-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lAsw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" filled="f" stroked="f">
              <v:textbox inset="0,0,0,0">
                <w:txbxContent>
                  <w:p w:rsidR="00162B67" w:rsidRDefault="00025459">
                    <w:pPr>
                      <w:spacing w:before="13"/>
                      <w:ind w:left="20"/>
                      <w:rPr>
                        <w:sz w:val="20"/>
                      </w:rPr>
                    </w:pPr>
                    <w:r>
                      <w:rPr>
                        <w:sz w:val="20"/>
                      </w:rPr>
                      <w:t>University of Arkansas Global Center</w:t>
                    </w:r>
                  </w:p>
                </w:txbxContent>
              </v:textbox>
              <w10:wrap anchorx="page" anchory="page"/>
            </v:shape>
          </w:pict>
        </mc:Fallback>
      </mc:AlternateContent>
    </w:r>
    <w:r>
      <w:rPr>
        <w:noProof/>
      </w:rPr>
      <mc:AlternateContent>
        <mc:Choice Requires="wps">
          <w:drawing>
            <wp:anchor distT="0" distB="0" distL="114300" distR="114300" simplePos="0" relativeHeight="503243672" behindDoc="1" locked="0" layoutInCell="1" allowOverlap="1">
              <wp:simplePos x="0" y="0"/>
              <wp:positionH relativeFrom="page">
                <wp:posOffset>8088630</wp:posOffset>
              </wp:positionH>
              <wp:positionV relativeFrom="page">
                <wp:posOffset>7138035</wp:posOffset>
              </wp:positionV>
              <wp:extent cx="1289050" cy="168910"/>
              <wp:effectExtent l="1905"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67" w:rsidRDefault="00025459">
                          <w:pPr>
                            <w:spacing w:before="15"/>
                            <w:ind w:left="20"/>
                            <w:rPr>
                              <w:rFonts w:ascii="Arial"/>
                              <w:sz w:val="20"/>
                            </w:rPr>
                          </w:pPr>
                          <w:r>
                            <w:rPr>
                              <w:rFonts w:ascii="Arial"/>
                              <w:sz w:val="20"/>
                            </w:rPr>
                            <w:t>Printed 11/13/2017 - 5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636.9pt;margin-top:562.05pt;width:101.5pt;height:13.3pt;z-index:-7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4sAIAALE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" filled="f" stroked="f">
              <v:textbox inset="0,0,0,0">
                <w:txbxContent>
                  <w:p w:rsidR="00162B67" w:rsidRDefault="00025459">
                    <w:pPr>
                      <w:spacing w:before="15"/>
                      <w:ind w:left="20"/>
                      <w:rPr>
                        <w:rFonts w:ascii="Arial"/>
                        <w:sz w:val="20"/>
                      </w:rPr>
                    </w:pPr>
                    <w:r>
                      <w:rPr>
                        <w:rFonts w:ascii="Arial"/>
                        <w:sz w:val="20"/>
                      </w:rPr>
                      <w:t>Printed 11/13/2017 - 5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459" w:rsidRDefault="00025459">
      <w:r>
        <w:separator/>
      </w:r>
    </w:p>
  </w:footnote>
  <w:footnote w:type="continuationSeparator" w:id="0">
    <w:p w:rsidR="00025459" w:rsidRDefault="0002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531E"/>
    <w:multiLevelType w:val="multilevel"/>
    <w:tmpl w:val="52CE08F8"/>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w w:val="99"/>
        <w:sz w:val="22"/>
        <w:szCs w:val="22"/>
      </w:rPr>
    </w:lvl>
    <w:lvl w:ilvl="2">
      <w:start w:val="1"/>
      <w:numFmt w:val="upperLetter"/>
      <w:lvlText w:val="%3."/>
      <w:lvlJc w:val="left"/>
      <w:pPr>
        <w:ind w:left="1307" w:hanging="488"/>
        <w:jc w:val="left"/>
      </w:pPr>
      <w:rPr>
        <w:rFonts w:ascii="Times New Roman" w:eastAsia="Times New Roman" w:hAnsi="Times New Roman" w:cs="Times New Roman" w:hint="default"/>
        <w:w w:val="99"/>
        <w:sz w:val="22"/>
        <w:szCs w:val="22"/>
      </w:rPr>
    </w:lvl>
    <w:lvl w:ilvl="3">
      <w:numFmt w:val="bullet"/>
      <w:lvlText w:val="•"/>
      <w:lvlJc w:val="left"/>
      <w:pPr>
        <w:ind w:left="2335" w:hanging="488"/>
      </w:pPr>
      <w:rPr>
        <w:rFonts w:hint="default"/>
      </w:rPr>
    </w:lvl>
    <w:lvl w:ilvl="4">
      <w:numFmt w:val="bullet"/>
      <w:lvlText w:val="•"/>
      <w:lvlJc w:val="left"/>
      <w:pPr>
        <w:ind w:left="3370" w:hanging="488"/>
      </w:pPr>
      <w:rPr>
        <w:rFonts w:hint="default"/>
      </w:rPr>
    </w:lvl>
    <w:lvl w:ilvl="5">
      <w:numFmt w:val="bullet"/>
      <w:lvlText w:val="•"/>
      <w:lvlJc w:val="left"/>
      <w:pPr>
        <w:ind w:left="4405" w:hanging="488"/>
      </w:pPr>
      <w:rPr>
        <w:rFonts w:hint="default"/>
      </w:rPr>
    </w:lvl>
    <w:lvl w:ilvl="6">
      <w:numFmt w:val="bullet"/>
      <w:lvlText w:val="•"/>
      <w:lvlJc w:val="left"/>
      <w:pPr>
        <w:ind w:left="5440" w:hanging="488"/>
      </w:pPr>
      <w:rPr>
        <w:rFonts w:hint="default"/>
      </w:rPr>
    </w:lvl>
    <w:lvl w:ilvl="7">
      <w:numFmt w:val="bullet"/>
      <w:lvlText w:val="•"/>
      <w:lvlJc w:val="left"/>
      <w:pPr>
        <w:ind w:left="6475" w:hanging="488"/>
      </w:pPr>
      <w:rPr>
        <w:rFonts w:hint="default"/>
      </w:rPr>
    </w:lvl>
    <w:lvl w:ilvl="8">
      <w:numFmt w:val="bullet"/>
      <w:lvlText w:val="•"/>
      <w:lvlJc w:val="left"/>
      <w:pPr>
        <w:ind w:left="7510" w:hanging="488"/>
      </w:pPr>
      <w:rPr>
        <w:rFonts w:hint="default"/>
      </w:rPr>
    </w:lvl>
  </w:abstractNum>
  <w:abstractNum w:abstractNumId="1" w15:restartNumberingAfterBreak="0">
    <w:nsid w:val="4BA07753"/>
    <w:multiLevelType w:val="multilevel"/>
    <w:tmpl w:val="50E015D4"/>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w w:val="99"/>
        <w:sz w:val="22"/>
        <w:szCs w:val="22"/>
      </w:rPr>
    </w:lvl>
    <w:lvl w:ilvl="2">
      <w:start w:val="1"/>
      <w:numFmt w:val="upperLetter"/>
      <w:lvlText w:val="%3."/>
      <w:lvlJc w:val="left"/>
      <w:pPr>
        <w:ind w:left="1272" w:hanging="432"/>
        <w:jc w:val="left"/>
      </w:pPr>
      <w:rPr>
        <w:rFonts w:ascii="Times New Roman" w:eastAsia="Times New Roman" w:hAnsi="Times New Roman" w:cs="Times New Roman" w:hint="default"/>
        <w:w w:val="99"/>
        <w:sz w:val="22"/>
        <w:szCs w:val="22"/>
      </w:rPr>
    </w:lvl>
    <w:lvl w:ilvl="3">
      <w:start w:val="1"/>
      <w:numFmt w:val="decimal"/>
      <w:lvlText w:val="%4."/>
      <w:lvlJc w:val="left"/>
      <w:pPr>
        <w:ind w:left="1704" w:hanging="432"/>
        <w:jc w:val="left"/>
      </w:pPr>
      <w:rPr>
        <w:rFonts w:ascii="Times New Roman" w:eastAsia="Times New Roman" w:hAnsi="Times New Roman" w:cs="Times New Roman" w:hint="default"/>
        <w:w w:val="99"/>
        <w:sz w:val="22"/>
        <w:szCs w:val="22"/>
      </w:rPr>
    </w:lvl>
    <w:lvl w:ilvl="4">
      <w:start w:val="1"/>
      <w:numFmt w:val="lowerLetter"/>
      <w:lvlText w:val="%5."/>
      <w:lvlJc w:val="left"/>
      <w:pPr>
        <w:ind w:left="2136" w:hanging="432"/>
        <w:jc w:val="left"/>
      </w:pPr>
      <w:rPr>
        <w:rFonts w:ascii="Times New Roman" w:eastAsia="Times New Roman" w:hAnsi="Times New Roman" w:cs="Times New Roman" w:hint="default"/>
        <w:spacing w:val="-1"/>
        <w:w w:val="99"/>
        <w:sz w:val="22"/>
        <w:szCs w:val="22"/>
      </w:rPr>
    </w:lvl>
    <w:lvl w:ilvl="5">
      <w:start w:val="1"/>
      <w:numFmt w:val="decimal"/>
      <w:lvlText w:val="%6."/>
      <w:lvlJc w:val="left"/>
      <w:pPr>
        <w:ind w:left="2567" w:hanging="432"/>
        <w:jc w:val="left"/>
      </w:pPr>
      <w:rPr>
        <w:rFonts w:ascii="Times New Roman" w:eastAsia="Times New Roman" w:hAnsi="Times New Roman" w:cs="Times New Roman" w:hint="default"/>
        <w:w w:val="99"/>
        <w:sz w:val="22"/>
        <w:szCs w:val="22"/>
      </w:rPr>
    </w:lvl>
    <w:lvl w:ilvl="6">
      <w:numFmt w:val="bullet"/>
      <w:lvlText w:val="•"/>
      <w:lvlJc w:val="left"/>
      <w:pPr>
        <w:ind w:left="2560" w:hanging="432"/>
      </w:pPr>
      <w:rPr>
        <w:rFonts w:hint="default"/>
      </w:rPr>
    </w:lvl>
    <w:lvl w:ilvl="7">
      <w:numFmt w:val="bullet"/>
      <w:lvlText w:val="•"/>
      <w:lvlJc w:val="left"/>
      <w:pPr>
        <w:ind w:left="4315" w:hanging="432"/>
      </w:pPr>
      <w:rPr>
        <w:rFonts w:hint="default"/>
      </w:rPr>
    </w:lvl>
    <w:lvl w:ilvl="8">
      <w:numFmt w:val="bullet"/>
      <w:lvlText w:val="•"/>
      <w:lvlJc w:val="left"/>
      <w:pPr>
        <w:ind w:left="6070" w:hanging="432"/>
      </w:pPr>
      <w:rPr>
        <w:rFonts w:hint="default"/>
      </w:rPr>
    </w:lvl>
  </w:abstractNum>
  <w:abstractNum w:abstractNumId="2" w15:restartNumberingAfterBreak="0">
    <w:nsid w:val="6CAA0F39"/>
    <w:multiLevelType w:val="multilevel"/>
    <w:tmpl w:val="C2CE07AE"/>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w w:val="99"/>
        <w:sz w:val="22"/>
        <w:szCs w:val="22"/>
      </w:rPr>
    </w:lvl>
    <w:lvl w:ilvl="2">
      <w:start w:val="1"/>
      <w:numFmt w:val="upperLetter"/>
      <w:lvlText w:val="%3."/>
      <w:lvlJc w:val="left"/>
      <w:pPr>
        <w:ind w:left="1252" w:hanging="432"/>
        <w:jc w:val="left"/>
      </w:pPr>
      <w:rPr>
        <w:rFonts w:ascii="Times New Roman" w:eastAsia="Times New Roman" w:hAnsi="Times New Roman" w:cs="Times New Roman" w:hint="default"/>
        <w:w w:val="99"/>
        <w:sz w:val="22"/>
        <w:szCs w:val="22"/>
      </w:rPr>
    </w:lvl>
    <w:lvl w:ilvl="3">
      <w:start w:val="1"/>
      <w:numFmt w:val="decimal"/>
      <w:lvlText w:val="%4."/>
      <w:lvlJc w:val="left"/>
      <w:pPr>
        <w:ind w:left="1683" w:hanging="432"/>
        <w:jc w:val="left"/>
      </w:pPr>
      <w:rPr>
        <w:rFonts w:ascii="Times New Roman" w:eastAsia="Times New Roman" w:hAnsi="Times New Roman" w:cs="Times New Roman" w:hint="default"/>
        <w:w w:val="99"/>
        <w:sz w:val="22"/>
        <w:szCs w:val="22"/>
      </w:rPr>
    </w:lvl>
    <w:lvl w:ilvl="4">
      <w:start w:val="1"/>
      <w:numFmt w:val="lowerLetter"/>
      <w:lvlText w:val="%5."/>
      <w:lvlJc w:val="left"/>
      <w:pPr>
        <w:ind w:left="2116" w:hanging="432"/>
        <w:jc w:val="left"/>
      </w:pPr>
      <w:rPr>
        <w:rFonts w:ascii="Times New Roman" w:eastAsia="Times New Roman" w:hAnsi="Times New Roman" w:cs="Times New Roman" w:hint="default"/>
        <w:spacing w:val="-1"/>
        <w:w w:val="99"/>
        <w:sz w:val="22"/>
        <w:szCs w:val="22"/>
      </w:rPr>
    </w:lvl>
    <w:lvl w:ilvl="5">
      <w:start w:val="1"/>
      <w:numFmt w:val="decimal"/>
      <w:lvlText w:val="%6."/>
      <w:lvlJc w:val="left"/>
      <w:pPr>
        <w:ind w:left="2548" w:hanging="432"/>
        <w:jc w:val="left"/>
      </w:pPr>
      <w:rPr>
        <w:rFonts w:ascii="Times New Roman" w:eastAsia="Times New Roman" w:hAnsi="Times New Roman" w:cs="Times New Roman" w:hint="default"/>
        <w:w w:val="99"/>
        <w:sz w:val="22"/>
        <w:szCs w:val="22"/>
      </w:rPr>
    </w:lvl>
    <w:lvl w:ilvl="6">
      <w:numFmt w:val="bullet"/>
      <w:lvlText w:val="•"/>
      <w:lvlJc w:val="left"/>
      <w:pPr>
        <w:ind w:left="4886" w:hanging="432"/>
      </w:pPr>
      <w:rPr>
        <w:rFonts w:hint="default"/>
      </w:rPr>
    </w:lvl>
    <w:lvl w:ilvl="7">
      <w:numFmt w:val="bullet"/>
      <w:lvlText w:val="•"/>
      <w:lvlJc w:val="left"/>
      <w:pPr>
        <w:ind w:left="6060" w:hanging="432"/>
      </w:pPr>
      <w:rPr>
        <w:rFonts w:hint="default"/>
      </w:rPr>
    </w:lvl>
    <w:lvl w:ilvl="8">
      <w:numFmt w:val="bullet"/>
      <w:lvlText w:val="•"/>
      <w:lvlJc w:val="left"/>
      <w:pPr>
        <w:ind w:left="7233" w:hanging="43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67"/>
    <w:rsid w:val="00025459"/>
    <w:rsid w:val="00162B67"/>
    <w:rsid w:val="0039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415"/>
  <w15:docId w15:val="{FAA2F6A8-DDD3-4D4C-AC72-C05F284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179" w:right="31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2" w:hanging="432"/>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2415</Words>
  <Characters>13770</Characters>
  <Application>Microsoft Office Word</Application>
  <DocSecurity>0</DocSecurity>
  <Lines>114</Lines>
  <Paragraphs>32</Paragraphs>
  <ScaleCrop>false</ScaleCrop>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Ann Ferguson</dc:creator>
  <cp:lastModifiedBy>Ellen Ann Ferguson</cp:lastModifiedBy>
  <cp:revision>2</cp:revision>
  <dcterms:created xsi:type="dcterms:W3CDTF">2017-11-29T15:51:00Z</dcterms:created>
  <dcterms:modified xsi:type="dcterms:W3CDTF">2017-11-29T15:51:00Z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Bluebeam Stapler 2015.6</vt:lpwstr>
  </property>
  <property fmtid="{D5CDD505-2E9C-101B-9397-08002B2CF9AE}" pid="4" name="LastSaved">
    <vt:filetime>2017-11-19T00:00:00Z</vt:filetime>
  </property>
</Properties>
</file>