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3578E8" w14:textId="77777777" w:rsidR="007E06D5" w:rsidRDefault="007E06D5" w:rsidP="007E06D5">
      <w:pPr>
        <w:pStyle w:val="MyNormal"/>
        <w:jc w:val="center"/>
        <w:rPr>
          <w:rFonts w:cs="Arial"/>
          <w:b/>
          <w:sz w:val="32"/>
          <w:szCs w:val="32"/>
        </w:rPr>
      </w:pPr>
      <w:bookmarkStart w:id="0" w:name="_Toc251665747"/>
      <w:r>
        <w:rPr>
          <w:noProof/>
          <w:sz w:val="24"/>
        </w:rPr>
        <w:drawing>
          <wp:inline distT="0" distB="0" distL="0" distR="0" wp14:anchorId="5F2A4BE4" wp14:editId="74AE4610">
            <wp:extent cx="379730" cy="558165"/>
            <wp:effectExtent l="0" t="0" r="1270" b="0"/>
            <wp:docPr id="4" name="Picture 4" descr="Description: Graphic_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raphic_El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730" cy="558165"/>
                    </a:xfrm>
                    <a:prstGeom prst="rect">
                      <a:avLst/>
                    </a:prstGeom>
                    <a:noFill/>
                    <a:ln>
                      <a:noFill/>
                    </a:ln>
                  </pic:spPr>
                </pic:pic>
              </a:graphicData>
            </a:graphic>
          </wp:inline>
        </w:drawing>
      </w:r>
      <w:r>
        <w:rPr>
          <w:noProof/>
          <w:sz w:val="24"/>
        </w:rPr>
        <w:drawing>
          <wp:inline distT="0" distB="0" distL="0" distR="0" wp14:anchorId="5CC2C4A7" wp14:editId="36FF29CA">
            <wp:extent cx="1496060" cy="462915"/>
            <wp:effectExtent l="0" t="0" r="8890" b="0"/>
            <wp:docPr id="3" name="Picture 3" descr="Description: Word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Wordmar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96060" cy="462915"/>
                    </a:xfrm>
                    <a:prstGeom prst="rect">
                      <a:avLst/>
                    </a:prstGeom>
                    <a:noFill/>
                    <a:ln>
                      <a:noFill/>
                    </a:ln>
                  </pic:spPr>
                </pic:pic>
              </a:graphicData>
            </a:graphic>
          </wp:inline>
        </w:drawing>
      </w:r>
    </w:p>
    <w:p w14:paraId="786C2B41" w14:textId="77777777" w:rsidR="007E06D5" w:rsidRDefault="007E06D5" w:rsidP="007E06D5">
      <w:pPr>
        <w:pStyle w:val="MyNormal"/>
        <w:jc w:val="center"/>
        <w:rPr>
          <w:rFonts w:cs="Arial"/>
          <w:b/>
          <w:sz w:val="32"/>
          <w:szCs w:val="32"/>
        </w:rPr>
      </w:pPr>
    </w:p>
    <w:p w14:paraId="68C447AF" w14:textId="77777777" w:rsidR="007E06D5" w:rsidRPr="00311C9A" w:rsidRDefault="007E06D5" w:rsidP="007E06D5">
      <w:pPr>
        <w:pStyle w:val="MyNormal"/>
        <w:jc w:val="center"/>
        <w:rPr>
          <w:rFonts w:cs="Arial"/>
          <w:b/>
          <w:sz w:val="28"/>
          <w:szCs w:val="28"/>
        </w:rPr>
      </w:pPr>
      <w:r w:rsidRPr="00311C9A">
        <w:rPr>
          <w:rFonts w:cs="Arial"/>
          <w:b/>
          <w:sz w:val="28"/>
          <w:szCs w:val="28"/>
        </w:rPr>
        <w:t>Request for Proposal (RFP)</w:t>
      </w:r>
    </w:p>
    <w:p w14:paraId="4CFEF424" w14:textId="1C12B7BA" w:rsidR="007E06D5" w:rsidRDefault="007E06D5" w:rsidP="007E06D5">
      <w:pPr>
        <w:pStyle w:val="MyNormal"/>
        <w:jc w:val="center"/>
        <w:rPr>
          <w:rFonts w:cs="Arial"/>
          <w:b/>
          <w:sz w:val="28"/>
          <w:szCs w:val="28"/>
        </w:rPr>
      </w:pPr>
      <w:r w:rsidRPr="003354F9">
        <w:rPr>
          <w:rFonts w:cs="Arial"/>
          <w:b/>
          <w:sz w:val="28"/>
          <w:szCs w:val="28"/>
        </w:rPr>
        <w:t xml:space="preserve">RFP No. </w:t>
      </w:r>
      <w:r w:rsidR="00421632">
        <w:rPr>
          <w:rFonts w:cs="Arial"/>
          <w:b/>
          <w:sz w:val="28"/>
          <w:szCs w:val="28"/>
        </w:rPr>
        <w:t>615510</w:t>
      </w:r>
    </w:p>
    <w:p w14:paraId="151F1877" w14:textId="77777777" w:rsidR="00415C59" w:rsidRPr="00B07CFA" w:rsidRDefault="00415C59" w:rsidP="007E06D5">
      <w:pPr>
        <w:pStyle w:val="MyNormal"/>
        <w:jc w:val="center"/>
        <w:rPr>
          <w:rFonts w:cs="Arial"/>
          <w:b/>
          <w:color w:val="FF0000"/>
          <w:sz w:val="28"/>
          <w:szCs w:val="28"/>
        </w:rPr>
      </w:pPr>
    </w:p>
    <w:p w14:paraId="6BE8F4AC" w14:textId="3F1B739C" w:rsidR="00E648FD" w:rsidRPr="00C528CB" w:rsidRDefault="001E5940" w:rsidP="00E648FD">
      <w:pPr>
        <w:pStyle w:val="MyNormal"/>
        <w:jc w:val="center"/>
        <w:rPr>
          <w:rFonts w:cs="Arial"/>
          <w:b/>
          <w:sz w:val="32"/>
          <w:szCs w:val="32"/>
        </w:rPr>
      </w:pPr>
      <w:r w:rsidRPr="00C528CB">
        <w:rPr>
          <w:b/>
          <w:sz w:val="32"/>
          <w:szCs w:val="32"/>
        </w:rPr>
        <w:t>Information Technology Service Management</w:t>
      </w:r>
      <w:r w:rsidR="0001017A" w:rsidRPr="00C528CB">
        <w:rPr>
          <w:b/>
          <w:sz w:val="32"/>
          <w:szCs w:val="32"/>
        </w:rPr>
        <w:t xml:space="preserve"> System</w:t>
      </w:r>
      <w:r w:rsidRPr="00C528CB">
        <w:rPr>
          <w:b/>
          <w:sz w:val="32"/>
          <w:szCs w:val="32"/>
        </w:rPr>
        <w:t xml:space="preserve"> (ITSM)</w:t>
      </w:r>
    </w:p>
    <w:p w14:paraId="62FF6464" w14:textId="77777777" w:rsidR="007E06D5" w:rsidRPr="00201DE0" w:rsidRDefault="007E06D5" w:rsidP="007E06D5">
      <w:pPr>
        <w:pStyle w:val="MyNormal"/>
        <w:jc w:val="left"/>
        <w:rPr>
          <w:rFonts w:cs="Arial"/>
          <w:b/>
          <w:sz w:val="32"/>
          <w:szCs w:val="32"/>
        </w:rPr>
      </w:pPr>
    </w:p>
    <w:p w14:paraId="7ABB3E8B" w14:textId="0D3157F9" w:rsidR="00E25C24" w:rsidRPr="00421632"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7030D1">
        <w:rPr>
          <w:rFonts w:cs="Arial"/>
          <w:b/>
          <w:sz w:val="24"/>
        </w:rPr>
        <w:t>PROPOSAL RELEASE DATE:</w:t>
      </w:r>
      <w:r w:rsidRPr="00421632">
        <w:rPr>
          <w:rFonts w:cs="Arial"/>
          <w:b/>
          <w:sz w:val="24"/>
        </w:rPr>
        <w:tab/>
      </w:r>
      <w:r w:rsidR="00F91F15" w:rsidRPr="00B93448">
        <w:rPr>
          <w:rFonts w:cs="Arial"/>
          <w:b/>
          <w:sz w:val="24"/>
        </w:rPr>
        <w:t>August 2</w:t>
      </w:r>
      <w:r w:rsidR="00B6756C" w:rsidRPr="00B93448">
        <w:rPr>
          <w:rFonts w:cs="Arial"/>
          <w:b/>
          <w:sz w:val="24"/>
        </w:rPr>
        <w:t>5</w:t>
      </w:r>
      <w:r w:rsidR="00F91F15" w:rsidRPr="00B93448">
        <w:rPr>
          <w:rFonts w:cs="Arial"/>
          <w:b/>
          <w:sz w:val="24"/>
        </w:rPr>
        <w:t xml:space="preserve">, </w:t>
      </w:r>
      <w:r w:rsidR="00F91F15" w:rsidRPr="00421632">
        <w:rPr>
          <w:rFonts w:cs="Arial"/>
          <w:b/>
          <w:sz w:val="24"/>
        </w:rPr>
        <w:t>2016</w:t>
      </w:r>
    </w:p>
    <w:p w14:paraId="3D4E3F79" w14:textId="77777777" w:rsidR="00E648FD" w:rsidRPr="00421632"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421632">
        <w:rPr>
          <w:rFonts w:cs="Arial"/>
          <w:b/>
          <w:sz w:val="24"/>
        </w:rPr>
        <w:tab/>
      </w:r>
    </w:p>
    <w:p w14:paraId="7DE5E011" w14:textId="5F59B8A8" w:rsidR="00B93C8F" w:rsidRPr="00421632"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421632">
        <w:rPr>
          <w:rFonts w:cs="Arial"/>
          <w:b/>
          <w:sz w:val="24"/>
        </w:rPr>
        <w:tab/>
        <w:t>PROPOSAL DUE DATE:</w:t>
      </w:r>
      <w:r w:rsidRPr="00421632">
        <w:rPr>
          <w:rFonts w:cs="Arial"/>
          <w:b/>
          <w:sz w:val="24"/>
        </w:rPr>
        <w:tab/>
      </w:r>
      <w:r w:rsidR="00F91F15" w:rsidRPr="00421632">
        <w:rPr>
          <w:rFonts w:cs="Arial"/>
          <w:b/>
          <w:sz w:val="24"/>
        </w:rPr>
        <w:t xml:space="preserve">September </w:t>
      </w:r>
      <w:r w:rsidR="00B93448">
        <w:rPr>
          <w:rFonts w:cs="Arial"/>
          <w:b/>
          <w:sz w:val="24"/>
        </w:rPr>
        <w:t>13</w:t>
      </w:r>
      <w:r w:rsidR="00F91F15" w:rsidRPr="00421632">
        <w:rPr>
          <w:rFonts w:cs="Arial"/>
          <w:b/>
          <w:sz w:val="24"/>
        </w:rPr>
        <w:t>, 2016</w:t>
      </w:r>
    </w:p>
    <w:p w14:paraId="76D1E794" w14:textId="77777777" w:rsidR="00B93C8F"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p>
    <w:p w14:paraId="6DAE1F42" w14:textId="77777777" w:rsidR="007E06D5" w:rsidRPr="00201DE0" w:rsidRDefault="00B93C8F"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r>
        <w:rPr>
          <w:rFonts w:cs="Arial"/>
          <w:b/>
          <w:sz w:val="24"/>
        </w:rPr>
        <w:tab/>
      </w:r>
      <w:r w:rsidR="007E06D5" w:rsidRPr="00201DE0">
        <w:rPr>
          <w:rFonts w:cs="Arial"/>
          <w:b/>
          <w:sz w:val="24"/>
        </w:rPr>
        <w:t>PROPOSAL DUE TIME:</w:t>
      </w:r>
      <w:r w:rsidR="007E06D5" w:rsidRPr="00201DE0">
        <w:rPr>
          <w:rFonts w:cs="Arial"/>
          <w:b/>
          <w:sz w:val="24"/>
        </w:rPr>
        <w:tab/>
      </w:r>
      <w:r w:rsidR="007E06D5">
        <w:rPr>
          <w:rFonts w:cs="Arial"/>
          <w:b/>
          <w:sz w:val="24"/>
        </w:rPr>
        <w:t xml:space="preserve">2:30 PM </w:t>
      </w:r>
      <w:r w:rsidR="007E06D5" w:rsidRPr="00201DE0">
        <w:rPr>
          <w:rFonts w:cs="Arial"/>
          <w:b/>
          <w:sz w:val="24"/>
        </w:rPr>
        <w:t>CST</w:t>
      </w:r>
    </w:p>
    <w:p w14:paraId="4BF228FA"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color w:val="FF0000"/>
          <w:sz w:val="24"/>
        </w:rPr>
      </w:pPr>
    </w:p>
    <w:p w14:paraId="241ADE5B" w14:textId="77777777"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t>SUBMIT ALL PROPOSALS TO:</w:t>
      </w:r>
      <w:r w:rsidRPr="00201DE0">
        <w:rPr>
          <w:rFonts w:cs="Arial"/>
          <w:b/>
          <w:sz w:val="24"/>
        </w:rPr>
        <w:tab/>
        <w:t>University of Arkansas</w:t>
      </w:r>
    </w:p>
    <w:p w14:paraId="35D1133D" w14:textId="6AC310C4"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r>
      <w:r w:rsidR="00870AEA">
        <w:rPr>
          <w:rFonts w:cs="Arial"/>
          <w:b/>
          <w:sz w:val="24"/>
        </w:rPr>
        <w:t>Business Services</w:t>
      </w:r>
    </w:p>
    <w:p w14:paraId="30DBDE42" w14:textId="712457E6" w:rsidR="007E06D5"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A</w:t>
      </w:r>
      <w:r w:rsidR="00870AEA">
        <w:rPr>
          <w:rFonts w:cs="Arial"/>
          <w:b/>
          <w:sz w:val="24"/>
        </w:rPr>
        <w:t xml:space="preserve">DMN </w:t>
      </w:r>
      <w:r w:rsidRPr="00201DE0">
        <w:rPr>
          <w:rFonts w:cs="Arial"/>
          <w:b/>
          <w:sz w:val="24"/>
        </w:rPr>
        <w:t>321</w:t>
      </w:r>
    </w:p>
    <w:p w14:paraId="7DEA4E4F" w14:textId="48381028" w:rsidR="007E06D5" w:rsidRPr="00201DE0" w:rsidRDefault="007E06D5" w:rsidP="00037B25">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Pr>
          <w:rFonts w:cs="Arial"/>
          <w:b/>
          <w:sz w:val="24"/>
        </w:rPr>
        <w:tab/>
      </w:r>
      <w:r>
        <w:rPr>
          <w:rFonts w:cs="Arial"/>
          <w:b/>
          <w:sz w:val="24"/>
        </w:rPr>
        <w:tab/>
        <w:t>1125 W</w:t>
      </w:r>
      <w:r w:rsidR="00870AEA">
        <w:rPr>
          <w:rFonts w:cs="Arial"/>
          <w:b/>
          <w:sz w:val="24"/>
        </w:rPr>
        <w:t>.</w:t>
      </w:r>
      <w:r>
        <w:rPr>
          <w:rFonts w:cs="Arial"/>
          <w:b/>
          <w:sz w:val="24"/>
        </w:rPr>
        <w:t xml:space="preserve"> Maple St</w:t>
      </w:r>
    </w:p>
    <w:p w14:paraId="20CB1FB7" w14:textId="77777777" w:rsidR="007E06D5" w:rsidRDefault="007E06D5" w:rsidP="00076EA4">
      <w:pPr>
        <w:pStyle w:val="MyNormal"/>
        <w:tabs>
          <w:tab w:val="clear" w:pos="540"/>
          <w:tab w:val="clear" w:pos="1260"/>
          <w:tab w:val="clear" w:pos="2160"/>
          <w:tab w:val="clear" w:pos="2880"/>
          <w:tab w:val="clear" w:pos="3600"/>
          <w:tab w:val="clear" w:pos="4320"/>
          <w:tab w:val="right" w:pos="5400"/>
          <w:tab w:val="left" w:pos="5760"/>
        </w:tabs>
        <w:rPr>
          <w:rFonts w:cs="Arial"/>
          <w:b/>
          <w:sz w:val="24"/>
        </w:rPr>
      </w:pPr>
      <w:r w:rsidRPr="00201DE0">
        <w:rPr>
          <w:rFonts w:cs="Arial"/>
          <w:b/>
          <w:sz w:val="24"/>
        </w:rPr>
        <w:tab/>
      </w:r>
      <w:r w:rsidRPr="00201DE0">
        <w:rPr>
          <w:rFonts w:cs="Arial"/>
          <w:b/>
          <w:sz w:val="24"/>
        </w:rPr>
        <w:tab/>
        <w:t>Fayetteville, AR  72701</w:t>
      </w:r>
    </w:p>
    <w:p w14:paraId="2B8C826D" w14:textId="77777777" w:rsidR="007E06D5" w:rsidRDefault="007E06D5" w:rsidP="007E06D5">
      <w:pPr>
        <w:pStyle w:val="MyNormal"/>
        <w:tabs>
          <w:tab w:val="clear" w:pos="540"/>
          <w:tab w:val="clear" w:pos="1260"/>
          <w:tab w:val="clear" w:pos="2160"/>
          <w:tab w:val="clear" w:pos="2880"/>
          <w:tab w:val="clear" w:pos="3600"/>
          <w:tab w:val="clear" w:pos="4320"/>
          <w:tab w:val="right" w:pos="5400"/>
          <w:tab w:val="left" w:pos="5760"/>
        </w:tabs>
        <w:jc w:val="left"/>
        <w:rPr>
          <w:rFonts w:cs="Arial"/>
          <w:b/>
          <w:sz w:val="24"/>
        </w:rPr>
      </w:pPr>
    </w:p>
    <w:p w14:paraId="68DB6E82" w14:textId="77777777" w:rsidR="003C3E40" w:rsidRDefault="003C3E40"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929D409" w14:textId="77777777" w:rsidR="003C3E40" w:rsidRDefault="003C3E40"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p>
    <w:p w14:paraId="48746C5C" w14:textId="00AB5D60" w:rsidR="007E06D5" w:rsidRPr="00311C9A" w:rsidRDefault="007E06D5" w:rsidP="007E06D5">
      <w:pPr>
        <w:widowControl w:val="0"/>
        <w:shd w:val="clear" w:color="auto" w:fill="FFFFFF"/>
        <w:tabs>
          <w:tab w:val="left" w:pos="4320"/>
        </w:tabs>
        <w:autoSpaceDE w:val="0"/>
        <w:autoSpaceDN w:val="0"/>
        <w:adjustRightInd w:val="0"/>
        <w:jc w:val="center"/>
        <w:rPr>
          <w:rFonts w:ascii="Arial" w:eastAsia="MS Mincho" w:hAnsi="Arial" w:cs="Arial"/>
          <w:b/>
          <w:bCs/>
          <w:color w:val="000000"/>
          <w:spacing w:val="-1"/>
          <w:sz w:val="28"/>
          <w:szCs w:val="28"/>
          <w:u w:val="single"/>
        </w:rPr>
      </w:pPr>
      <w:r w:rsidRPr="00311C9A">
        <w:rPr>
          <w:rFonts w:ascii="Arial" w:eastAsia="MS Mincho" w:hAnsi="Arial" w:cs="Arial"/>
          <w:b/>
          <w:bCs/>
          <w:color w:val="000000"/>
          <w:spacing w:val="-1"/>
          <w:sz w:val="28"/>
          <w:szCs w:val="28"/>
          <w:u w:val="single"/>
        </w:rPr>
        <w:t xml:space="preserve">Signature Required </w:t>
      </w:r>
      <w:proofErr w:type="gramStart"/>
      <w:r w:rsidRPr="00311C9A">
        <w:rPr>
          <w:rFonts w:ascii="Arial" w:eastAsia="MS Mincho" w:hAnsi="Arial" w:cs="Arial"/>
          <w:b/>
          <w:bCs/>
          <w:color w:val="000000"/>
          <w:spacing w:val="-1"/>
          <w:sz w:val="28"/>
          <w:szCs w:val="28"/>
          <w:u w:val="single"/>
        </w:rPr>
        <w:t>For</w:t>
      </w:r>
      <w:proofErr w:type="gramEnd"/>
      <w:r w:rsidRPr="00311C9A">
        <w:rPr>
          <w:rFonts w:ascii="Arial" w:eastAsia="MS Mincho" w:hAnsi="Arial" w:cs="Arial"/>
          <w:b/>
          <w:bCs/>
          <w:color w:val="000000"/>
          <w:spacing w:val="-1"/>
          <w:sz w:val="28"/>
          <w:szCs w:val="28"/>
          <w:u w:val="single"/>
        </w:rPr>
        <w:t xml:space="preserve"> Response</w:t>
      </w:r>
    </w:p>
    <w:p w14:paraId="356DDA51" w14:textId="77777777" w:rsidR="007E06D5" w:rsidRDefault="007E06D5" w:rsidP="000E3F61">
      <w:pPr>
        <w:widowControl w:val="0"/>
        <w:shd w:val="clear" w:color="auto" w:fill="FFFFFF"/>
        <w:tabs>
          <w:tab w:val="left" w:pos="4320"/>
        </w:tabs>
        <w:autoSpaceDE w:val="0"/>
        <w:autoSpaceDN w:val="0"/>
        <w:adjustRightInd w:val="0"/>
        <w:jc w:val="both"/>
        <w:rPr>
          <w:rFonts w:ascii="Arial" w:eastAsia="MS Mincho" w:hAnsi="Arial" w:cs="Arial"/>
          <w:b/>
          <w:color w:val="000000"/>
          <w:spacing w:val="-1"/>
          <w:sz w:val="20"/>
          <w:szCs w:val="20"/>
        </w:rPr>
      </w:pPr>
      <w:r w:rsidRPr="00A35255">
        <w:rPr>
          <w:rFonts w:ascii="Arial" w:hAnsi="Arial" w:cs="Arial"/>
          <w:sz w:val="20"/>
          <w:szCs w:val="20"/>
        </w:rPr>
        <w:t>Respondent complies with all articles of the Standard Terms and Conditions document</w:t>
      </w:r>
      <w:r>
        <w:rPr>
          <w:rFonts w:ascii="Arial" w:hAnsi="Arial" w:cs="Arial"/>
          <w:sz w:val="20"/>
          <w:szCs w:val="20"/>
        </w:rPr>
        <w:t xml:space="preserve">s </w:t>
      </w:r>
      <w:r w:rsidRPr="00A35255">
        <w:rPr>
          <w:rFonts w:ascii="Arial" w:hAnsi="Arial" w:cs="Arial"/>
          <w:sz w:val="20"/>
          <w:szCs w:val="20"/>
        </w:rPr>
        <w:t>as counterpart to this RFP document, and with all articles within the RFP document.  I</w:t>
      </w:r>
      <w:r w:rsidRPr="00A35255">
        <w:rPr>
          <w:rFonts w:ascii="Arial" w:eastAsia="MS Mincho" w:hAnsi="Arial" w:cs="Arial"/>
          <w:color w:val="000000"/>
          <w:spacing w:val="-1"/>
          <w:sz w:val="20"/>
          <w:szCs w:val="20"/>
        </w:rPr>
        <w:t xml:space="preserve">f Respondent receives the </w:t>
      </w:r>
      <w:r w:rsidR="00311C9A">
        <w:rPr>
          <w:rFonts w:ascii="Arial" w:eastAsia="MS Mincho" w:hAnsi="Arial" w:cs="Arial"/>
          <w:color w:val="000000"/>
          <w:spacing w:val="-1"/>
          <w:sz w:val="20"/>
          <w:szCs w:val="20"/>
        </w:rPr>
        <w:t>U</w:t>
      </w:r>
      <w:r w:rsidRPr="00A35255">
        <w:rPr>
          <w:rFonts w:ascii="Arial" w:eastAsia="MS Mincho" w:hAnsi="Arial" w:cs="Arial"/>
          <w:color w:val="000000"/>
          <w:spacing w:val="-1"/>
          <w:sz w:val="20"/>
          <w:szCs w:val="20"/>
        </w:rPr>
        <w:t>niversity’s purchase order, Respondent agrees to</w:t>
      </w:r>
      <w:r w:rsidRPr="00A35255">
        <w:rPr>
          <w:rFonts w:ascii="Arial" w:eastAsia="MS Mincho" w:hAnsi="Arial" w:cs="Arial"/>
          <w:color w:val="000000"/>
          <w:sz w:val="20"/>
          <w:szCs w:val="20"/>
        </w:rPr>
        <w:t xml:space="preserve"> </w:t>
      </w:r>
      <w:r w:rsidRPr="00A35255">
        <w:rPr>
          <w:rFonts w:ascii="Arial" w:eastAsia="MS Mincho" w:hAnsi="Arial" w:cs="Arial"/>
          <w:color w:val="000000"/>
          <w:spacing w:val="-1"/>
          <w:sz w:val="20"/>
          <w:szCs w:val="20"/>
        </w:rPr>
        <w:t xml:space="preserve">furnish the items and/or services listed herein at the prices and/or under the conditions </w:t>
      </w:r>
      <w:r>
        <w:rPr>
          <w:rFonts w:ascii="Arial" w:eastAsia="MS Mincho" w:hAnsi="Arial" w:cs="Arial"/>
          <w:color w:val="000000"/>
          <w:spacing w:val="-1"/>
          <w:sz w:val="20"/>
          <w:szCs w:val="20"/>
        </w:rPr>
        <w:t xml:space="preserve">as </w:t>
      </w:r>
      <w:r w:rsidRPr="00A35255">
        <w:rPr>
          <w:rFonts w:ascii="Arial" w:eastAsia="MS Mincho" w:hAnsi="Arial" w:cs="Arial"/>
          <w:color w:val="000000"/>
          <w:spacing w:val="-1"/>
          <w:sz w:val="20"/>
          <w:szCs w:val="20"/>
        </w:rPr>
        <w:t>indicated in the RFP.</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1903"/>
        <w:gridCol w:w="7842"/>
      </w:tblGrid>
      <w:tr w:rsidR="007E06D5" w14:paraId="064B4288" w14:textId="77777777" w:rsidTr="004C0791">
        <w:trPr>
          <w:trHeight w:val="432"/>
          <w:jc w:val="center"/>
        </w:trPr>
        <w:tc>
          <w:tcPr>
            <w:tcW w:w="1903" w:type="dxa"/>
            <w:shd w:val="clear" w:color="auto" w:fill="auto"/>
            <w:vAlign w:val="bottom"/>
          </w:tcPr>
          <w:p w14:paraId="525D278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Vendor Name:</w:t>
            </w:r>
          </w:p>
        </w:tc>
        <w:tc>
          <w:tcPr>
            <w:tcW w:w="7842" w:type="dxa"/>
            <w:shd w:val="clear" w:color="auto" w:fill="auto"/>
            <w:vAlign w:val="center"/>
          </w:tcPr>
          <w:p w14:paraId="5AC302B2"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4F69BB98" w14:textId="77777777" w:rsidTr="004C0791">
        <w:trPr>
          <w:trHeight w:val="359"/>
          <w:jc w:val="center"/>
        </w:trPr>
        <w:tc>
          <w:tcPr>
            <w:tcW w:w="1903" w:type="dxa"/>
            <w:shd w:val="clear" w:color="auto" w:fill="auto"/>
            <w:vAlign w:val="bottom"/>
          </w:tcPr>
          <w:p w14:paraId="1044030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Mailing Address:</w:t>
            </w:r>
          </w:p>
        </w:tc>
        <w:tc>
          <w:tcPr>
            <w:tcW w:w="7842" w:type="dxa"/>
            <w:shd w:val="clear" w:color="auto" w:fill="auto"/>
            <w:vAlign w:val="center"/>
          </w:tcPr>
          <w:p w14:paraId="1C359A36"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37CA6904" w14:textId="77777777" w:rsidTr="004C0791">
        <w:trPr>
          <w:trHeight w:val="432"/>
          <w:jc w:val="center"/>
        </w:trPr>
        <w:tc>
          <w:tcPr>
            <w:tcW w:w="1903" w:type="dxa"/>
            <w:shd w:val="clear" w:color="auto" w:fill="auto"/>
            <w:vAlign w:val="bottom"/>
          </w:tcPr>
          <w:p w14:paraId="264E95FB"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City, State, Zip:</w:t>
            </w:r>
          </w:p>
        </w:tc>
        <w:tc>
          <w:tcPr>
            <w:tcW w:w="7842" w:type="dxa"/>
            <w:shd w:val="clear" w:color="auto" w:fill="auto"/>
            <w:vAlign w:val="center"/>
          </w:tcPr>
          <w:p w14:paraId="2FDC76E8"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16A2FCA7" w14:textId="77777777" w:rsidTr="004C0791">
        <w:trPr>
          <w:trHeight w:val="432"/>
          <w:jc w:val="center"/>
        </w:trPr>
        <w:tc>
          <w:tcPr>
            <w:tcW w:w="1903" w:type="dxa"/>
            <w:shd w:val="clear" w:color="auto" w:fill="auto"/>
            <w:vAlign w:val="bottom"/>
          </w:tcPr>
          <w:p w14:paraId="6B2B83E9"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Telephone:</w:t>
            </w:r>
          </w:p>
        </w:tc>
        <w:tc>
          <w:tcPr>
            <w:tcW w:w="7842" w:type="dxa"/>
            <w:shd w:val="clear" w:color="auto" w:fill="auto"/>
            <w:vAlign w:val="center"/>
          </w:tcPr>
          <w:p w14:paraId="7F706A1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r w:rsidR="007E06D5" w14:paraId="2EC0FA2F" w14:textId="77777777" w:rsidTr="004C0791">
        <w:trPr>
          <w:trHeight w:val="432"/>
          <w:jc w:val="center"/>
        </w:trPr>
        <w:tc>
          <w:tcPr>
            <w:tcW w:w="1903" w:type="dxa"/>
            <w:shd w:val="clear" w:color="auto" w:fill="auto"/>
            <w:vAlign w:val="bottom"/>
          </w:tcPr>
          <w:p w14:paraId="05C355BC" w14:textId="77777777" w:rsidR="007E06D5" w:rsidRPr="00A94224" w:rsidRDefault="007E06D5" w:rsidP="004C0791">
            <w:pPr>
              <w:widowControl w:val="0"/>
              <w:tabs>
                <w:tab w:val="left" w:pos="4320"/>
              </w:tabs>
              <w:autoSpaceDE w:val="0"/>
              <w:autoSpaceDN w:val="0"/>
              <w:adjustRightInd w:val="0"/>
              <w:rPr>
                <w:rFonts w:ascii="Arial" w:eastAsia="MS Mincho" w:hAnsi="Arial" w:cs="Arial"/>
                <w:b/>
                <w:color w:val="000000"/>
                <w:spacing w:val="-1"/>
                <w:sz w:val="20"/>
                <w:szCs w:val="20"/>
              </w:rPr>
            </w:pPr>
            <w:r w:rsidRPr="00A94224">
              <w:rPr>
                <w:rFonts w:ascii="Arial" w:eastAsia="MS Mincho" w:hAnsi="Arial" w:cs="Arial"/>
                <w:b/>
                <w:color w:val="000000"/>
                <w:spacing w:val="-1"/>
                <w:sz w:val="20"/>
                <w:szCs w:val="20"/>
              </w:rPr>
              <w:t>Email:</w:t>
            </w:r>
          </w:p>
        </w:tc>
        <w:tc>
          <w:tcPr>
            <w:tcW w:w="7842" w:type="dxa"/>
            <w:shd w:val="clear" w:color="auto" w:fill="auto"/>
            <w:vAlign w:val="center"/>
          </w:tcPr>
          <w:p w14:paraId="31BCB037" w14:textId="77777777" w:rsidR="007E06D5" w:rsidRPr="00A94224" w:rsidRDefault="007E06D5" w:rsidP="006E04B0">
            <w:pPr>
              <w:widowControl w:val="0"/>
              <w:tabs>
                <w:tab w:val="left" w:pos="4320"/>
              </w:tabs>
              <w:autoSpaceDE w:val="0"/>
              <w:autoSpaceDN w:val="0"/>
              <w:adjustRightInd w:val="0"/>
              <w:rPr>
                <w:rFonts w:ascii="Arial" w:eastAsia="MS Mincho" w:hAnsi="Arial" w:cs="Arial"/>
                <w:b/>
                <w:color w:val="000000"/>
                <w:spacing w:val="-1"/>
                <w:sz w:val="20"/>
                <w:szCs w:val="20"/>
              </w:rPr>
            </w:pPr>
          </w:p>
        </w:tc>
      </w:tr>
    </w:tbl>
    <w:p w14:paraId="3C4AAC80" w14:textId="77777777" w:rsidR="00076EA4" w:rsidRDefault="00076EA4"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p>
    <w:p w14:paraId="17C872A9" w14:textId="77777777" w:rsidR="00076EA4"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Authorized Signature:</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____________</w:t>
      </w:r>
      <w:r>
        <w:rPr>
          <w:rFonts w:ascii="Arial" w:eastAsia="MS Mincho" w:hAnsi="Arial" w:cs="Arial"/>
          <w:b/>
          <w:color w:val="000000"/>
          <w:spacing w:val="-1"/>
          <w:sz w:val="20"/>
          <w:szCs w:val="20"/>
        </w:rPr>
        <w:tab/>
      </w:r>
      <w:r w:rsidRPr="00EA75F5">
        <w:rPr>
          <w:rFonts w:ascii="Arial" w:eastAsia="MS Mincho" w:hAnsi="Arial" w:cs="Arial"/>
          <w:b/>
          <w:color w:val="000000"/>
          <w:spacing w:val="-1"/>
          <w:sz w:val="20"/>
          <w:szCs w:val="20"/>
        </w:rPr>
        <w:tab/>
        <w:t>Date: ______________</w:t>
      </w:r>
    </w:p>
    <w:p w14:paraId="7FE36DCB" w14:textId="6357DF4F" w:rsidR="007E06D5" w:rsidRDefault="007E06D5" w:rsidP="007E06D5">
      <w:pPr>
        <w:widowControl w:val="0"/>
        <w:shd w:val="clear" w:color="auto" w:fill="FFFFFF"/>
        <w:tabs>
          <w:tab w:val="left" w:pos="4320"/>
        </w:tabs>
        <w:autoSpaceDE w:val="0"/>
        <w:autoSpaceDN w:val="0"/>
        <w:adjustRightInd w:val="0"/>
        <w:rPr>
          <w:rFonts w:ascii="Arial" w:eastAsia="MS Mincho" w:hAnsi="Arial" w:cs="Arial"/>
          <w:b/>
          <w:color w:val="000000"/>
          <w:spacing w:val="-1"/>
          <w:sz w:val="20"/>
          <w:szCs w:val="20"/>
        </w:rPr>
      </w:pPr>
      <w:r w:rsidRPr="00EA75F5">
        <w:rPr>
          <w:rFonts w:ascii="Arial" w:eastAsia="MS Mincho" w:hAnsi="Arial" w:cs="Arial"/>
          <w:b/>
          <w:color w:val="000000"/>
          <w:spacing w:val="-1"/>
          <w:sz w:val="20"/>
          <w:szCs w:val="20"/>
        </w:rPr>
        <w:t>Typed/Printed Name of Signor:</w:t>
      </w:r>
      <w:r>
        <w:rPr>
          <w:rFonts w:ascii="Arial" w:eastAsia="MS Mincho" w:hAnsi="Arial" w:cs="Arial"/>
          <w:b/>
          <w:color w:val="000000"/>
          <w:spacing w:val="-1"/>
          <w:sz w:val="20"/>
          <w:szCs w:val="20"/>
        </w:rPr>
        <w:t xml:space="preserve"> </w:t>
      </w:r>
      <w:r w:rsidRPr="00EA75F5">
        <w:rPr>
          <w:rFonts w:ascii="Arial" w:eastAsia="MS Mincho" w:hAnsi="Arial" w:cs="Arial"/>
          <w:b/>
          <w:color w:val="000000"/>
          <w:spacing w:val="-1"/>
          <w:sz w:val="20"/>
          <w:szCs w:val="20"/>
        </w:rPr>
        <w:t>___________________________</w:t>
      </w:r>
      <w:r>
        <w:rPr>
          <w:rFonts w:ascii="Arial" w:eastAsia="MS Mincho" w:hAnsi="Arial" w:cs="Arial"/>
          <w:b/>
          <w:color w:val="000000"/>
          <w:spacing w:val="-1"/>
          <w:sz w:val="20"/>
          <w:szCs w:val="20"/>
        </w:rPr>
        <w:t>_____</w:t>
      </w:r>
      <w:r w:rsidRPr="00EA75F5">
        <w:rPr>
          <w:rFonts w:ascii="Arial" w:eastAsia="MS Mincho" w:hAnsi="Arial" w:cs="Arial"/>
          <w:b/>
          <w:color w:val="000000"/>
          <w:spacing w:val="-1"/>
          <w:sz w:val="20"/>
          <w:szCs w:val="20"/>
        </w:rPr>
        <w:tab/>
        <w:t>Title: ______________</w:t>
      </w:r>
    </w:p>
    <w:p w14:paraId="52F811FC" w14:textId="4FE36B70" w:rsidR="00572BB1" w:rsidRPr="00B12F00" w:rsidRDefault="009045EE" w:rsidP="00F6113E">
      <w:pPr>
        <w:spacing w:after="0" w:line="240" w:lineRule="auto"/>
        <w:ind w:left="540" w:hanging="540"/>
        <w:jc w:val="both"/>
        <w:rPr>
          <w:rFonts w:ascii="Arial" w:eastAsia="Times New Roman" w:hAnsi="Arial" w:cs="Arial"/>
          <w:b/>
        </w:rPr>
      </w:pPr>
      <w:r w:rsidRPr="00B12F00">
        <w:rPr>
          <w:rFonts w:ascii="Arial" w:eastAsia="Times New Roman" w:hAnsi="Arial" w:cs="Arial"/>
          <w:b/>
        </w:rPr>
        <w:lastRenderedPageBreak/>
        <w:t>1.</w:t>
      </w:r>
      <w:r w:rsidRPr="00B12F00">
        <w:rPr>
          <w:rFonts w:ascii="Arial" w:eastAsia="Times New Roman" w:hAnsi="Arial" w:cs="Arial"/>
        </w:rPr>
        <w:t xml:space="preserve"> </w:t>
      </w:r>
      <w:r w:rsidRPr="00B12F00">
        <w:rPr>
          <w:rFonts w:ascii="Arial" w:eastAsia="Times New Roman" w:hAnsi="Arial" w:cs="Arial"/>
        </w:rPr>
        <w:tab/>
      </w:r>
      <w:r w:rsidR="003263CC" w:rsidRPr="00B12F00">
        <w:rPr>
          <w:rFonts w:ascii="Arial" w:eastAsia="Times New Roman" w:hAnsi="Arial" w:cs="Arial"/>
          <w:b/>
        </w:rPr>
        <w:t>DESCRIPTION</w:t>
      </w:r>
      <w:r w:rsidR="00497910">
        <w:rPr>
          <w:rFonts w:ascii="Arial" w:eastAsia="Times New Roman" w:hAnsi="Arial" w:cs="Arial"/>
          <w:b/>
        </w:rPr>
        <w:t xml:space="preserve"> / </w:t>
      </w:r>
      <w:r w:rsidR="003263CC" w:rsidRPr="00B12F00">
        <w:rPr>
          <w:rFonts w:ascii="Arial" w:eastAsia="Times New Roman" w:hAnsi="Arial" w:cs="Arial"/>
          <w:b/>
        </w:rPr>
        <w:t>O</w:t>
      </w:r>
      <w:r w:rsidRPr="00B12F00">
        <w:rPr>
          <w:rFonts w:ascii="Arial" w:eastAsia="Times New Roman" w:hAnsi="Arial" w:cs="Arial"/>
          <w:b/>
        </w:rPr>
        <w:t>VERVIEW</w:t>
      </w:r>
      <w:r w:rsidR="00497910">
        <w:rPr>
          <w:rFonts w:ascii="Arial" w:eastAsia="Times New Roman" w:hAnsi="Arial" w:cs="Arial"/>
          <w:b/>
        </w:rPr>
        <w:t xml:space="preserve"> / GOALS</w:t>
      </w:r>
      <w:r w:rsidRPr="00B12F00">
        <w:rPr>
          <w:rFonts w:ascii="Arial" w:eastAsia="Times New Roman" w:hAnsi="Arial" w:cs="Arial"/>
          <w:b/>
        </w:rPr>
        <w:t xml:space="preserve"> OF RFP</w:t>
      </w:r>
    </w:p>
    <w:p w14:paraId="11D6D986" w14:textId="44DEF7B2" w:rsidR="00DC30E5" w:rsidRDefault="00572BB1" w:rsidP="00F6113E">
      <w:pPr>
        <w:spacing w:after="0" w:line="240" w:lineRule="auto"/>
        <w:ind w:left="540" w:hanging="540"/>
        <w:jc w:val="both"/>
        <w:rPr>
          <w:rFonts w:ascii="Arial" w:eastAsia="Times New Roman" w:hAnsi="Arial" w:cs="Arial"/>
          <w:color w:val="000000" w:themeColor="text1"/>
        </w:rPr>
      </w:pPr>
      <w:r w:rsidRPr="00B12F00">
        <w:rPr>
          <w:rFonts w:ascii="Arial" w:eastAsia="Times New Roman" w:hAnsi="Arial" w:cs="Arial"/>
          <w:b/>
        </w:rPr>
        <w:tab/>
      </w:r>
      <w:r w:rsidR="009045EE" w:rsidRPr="00642641">
        <w:rPr>
          <w:rFonts w:ascii="Arial" w:eastAsia="Times New Roman" w:hAnsi="Arial" w:cs="Arial"/>
          <w:color w:val="000000" w:themeColor="text1"/>
        </w:rPr>
        <w:t>The University of Arkansas</w:t>
      </w:r>
      <w:r w:rsidR="00453860" w:rsidRPr="00642641">
        <w:rPr>
          <w:rFonts w:ascii="Arial" w:eastAsia="Times New Roman" w:hAnsi="Arial" w:cs="Arial"/>
          <w:color w:val="000000" w:themeColor="text1"/>
        </w:rPr>
        <w:t xml:space="preserve">, </w:t>
      </w:r>
      <w:r w:rsidR="00C25451" w:rsidRPr="00642641">
        <w:rPr>
          <w:rFonts w:ascii="Arial" w:eastAsia="Times New Roman" w:hAnsi="Arial" w:cs="Arial"/>
          <w:color w:val="000000" w:themeColor="text1"/>
        </w:rPr>
        <w:t>Fayetteville</w:t>
      </w:r>
      <w:r w:rsidR="00453860" w:rsidRPr="00642641">
        <w:rPr>
          <w:rFonts w:ascii="Arial" w:eastAsia="Times New Roman" w:hAnsi="Arial" w:cs="Arial"/>
          <w:color w:val="000000" w:themeColor="text1"/>
        </w:rPr>
        <w:t xml:space="preserve"> </w:t>
      </w:r>
      <w:r w:rsidR="00454934" w:rsidRPr="00642641">
        <w:rPr>
          <w:rFonts w:ascii="Arial" w:eastAsia="Times New Roman" w:hAnsi="Arial" w:cs="Arial"/>
          <w:color w:val="000000" w:themeColor="text1"/>
        </w:rPr>
        <w:t>(UA</w:t>
      </w:r>
      <w:r w:rsidR="00C25451" w:rsidRPr="00642641">
        <w:rPr>
          <w:rFonts w:ascii="Arial" w:eastAsia="Times New Roman" w:hAnsi="Arial" w:cs="Arial"/>
          <w:color w:val="000000" w:themeColor="text1"/>
        </w:rPr>
        <w:t>F</w:t>
      </w:r>
      <w:r w:rsidR="00454934" w:rsidRPr="00642641">
        <w:rPr>
          <w:rFonts w:ascii="Arial" w:eastAsia="Times New Roman" w:hAnsi="Arial" w:cs="Arial"/>
          <w:color w:val="000000" w:themeColor="text1"/>
        </w:rPr>
        <w:t>)</w:t>
      </w:r>
      <w:r w:rsidR="00DC30E5" w:rsidRPr="00642641">
        <w:rPr>
          <w:rFonts w:ascii="Arial" w:eastAsia="Times New Roman" w:hAnsi="Arial" w:cs="Arial"/>
          <w:color w:val="000000" w:themeColor="text1"/>
        </w:rPr>
        <w:t xml:space="preserve"> </w:t>
      </w:r>
      <w:r w:rsidR="009045EE" w:rsidRPr="00642641">
        <w:rPr>
          <w:rFonts w:ascii="Arial" w:eastAsia="Times New Roman" w:hAnsi="Arial" w:cs="Arial"/>
          <w:color w:val="000000" w:themeColor="text1"/>
        </w:rPr>
        <w:t>is seeking Proposals</w:t>
      </w:r>
      <w:r w:rsidR="00454934" w:rsidRPr="00642641">
        <w:rPr>
          <w:rFonts w:ascii="Arial" w:eastAsia="Times New Roman" w:hAnsi="Arial" w:cs="Arial"/>
          <w:color w:val="000000" w:themeColor="text1"/>
        </w:rPr>
        <w:t xml:space="preserve"> </w:t>
      </w:r>
      <w:r w:rsidR="009C5A5C">
        <w:rPr>
          <w:rFonts w:ascii="Arial" w:eastAsia="Times New Roman" w:hAnsi="Arial" w:cs="Arial"/>
          <w:color w:val="000000" w:themeColor="text1"/>
        </w:rPr>
        <w:t>to supply the University with</w:t>
      </w:r>
      <w:r w:rsidR="009C1557" w:rsidRPr="00642641">
        <w:rPr>
          <w:rFonts w:ascii="Arial" w:eastAsia="Times New Roman" w:hAnsi="Arial" w:cs="Arial"/>
          <w:color w:val="000000" w:themeColor="text1"/>
        </w:rPr>
        <w:t xml:space="preserve"> a comprehensive Information Technology </w:t>
      </w:r>
      <w:r w:rsidR="009C5A5C">
        <w:rPr>
          <w:rFonts w:ascii="Arial" w:eastAsia="Times New Roman" w:hAnsi="Arial" w:cs="Arial"/>
          <w:color w:val="000000" w:themeColor="text1"/>
        </w:rPr>
        <w:t xml:space="preserve">Service </w:t>
      </w:r>
      <w:r w:rsidR="009C1557" w:rsidRPr="00642641">
        <w:rPr>
          <w:rFonts w:ascii="Arial" w:eastAsia="Times New Roman" w:hAnsi="Arial" w:cs="Arial"/>
          <w:color w:val="000000" w:themeColor="text1"/>
        </w:rPr>
        <w:t>Management (ITSM) system</w:t>
      </w:r>
      <w:r w:rsidR="00C14070" w:rsidRPr="00642641">
        <w:rPr>
          <w:rFonts w:ascii="Arial" w:eastAsia="Times New Roman" w:hAnsi="Arial" w:cs="Arial"/>
          <w:color w:val="000000" w:themeColor="text1"/>
        </w:rPr>
        <w:t>.</w:t>
      </w:r>
    </w:p>
    <w:p w14:paraId="62EBA4F8" w14:textId="77777777" w:rsidR="00852F21" w:rsidRDefault="00852F21" w:rsidP="00852F21">
      <w:pPr>
        <w:pStyle w:val="Default"/>
        <w:ind w:left="540"/>
        <w:rPr>
          <w:sz w:val="22"/>
          <w:szCs w:val="22"/>
        </w:rPr>
      </w:pPr>
    </w:p>
    <w:p w14:paraId="21740627" w14:textId="77777777" w:rsidR="00852F21" w:rsidRPr="00642641" w:rsidRDefault="00852F21" w:rsidP="00852F21">
      <w:pPr>
        <w:pStyle w:val="Default"/>
        <w:ind w:left="540"/>
        <w:rPr>
          <w:sz w:val="22"/>
          <w:szCs w:val="22"/>
        </w:rPr>
      </w:pPr>
      <w:r w:rsidRPr="00642641">
        <w:rPr>
          <w:sz w:val="22"/>
          <w:szCs w:val="22"/>
        </w:rPr>
        <w:t xml:space="preserve">It is important for the University </w:t>
      </w:r>
      <w:r>
        <w:rPr>
          <w:sz w:val="22"/>
          <w:szCs w:val="22"/>
        </w:rPr>
        <w:t xml:space="preserve">to consolidate IT support services into one tool.  The tool must have the capability to support ITIL functional areas and promote best practices from within a support organization.  It is important that the client access portal convey the branding of the university and be visually appealing to the users.  The tool must provide value to the clients in order to drive them to the portal.  The system must </w:t>
      </w:r>
      <w:r w:rsidRPr="00642641">
        <w:rPr>
          <w:sz w:val="22"/>
          <w:szCs w:val="22"/>
        </w:rPr>
        <w:t>support scalability for the growth in size and</w:t>
      </w:r>
      <w:r>
        <w:rPr>
          <w:sz w:val="22"/>
          <w:szCs w:val="22"/>
        </w:rPr>
        <w:t xml:space="preserve"> </w:t>
      </w:r>
      <w:r w:rsidRPr="00642641">
        <w:rPr>
          <w:sz w:val="22"/>
          <w:szCs w:val="22"/>
        </w:rPr>
        <w:t xml:space="preserve">complexity into the future as well as be uniformly deployed across the campus. The ultimate goal is to have a solution that meets the needs of the entire University such that each person can use the same tool for Information Technology Service Management activities. The focus of this RFP is a software tool designed for Information Technology Service Management activities that best meets the requirements and specifications outlined in the Scope section of this RFP. Both central and distributed IT units will use the tool; it must be capable of supporting various </w:t>
      </w:r>
      <w:r>
        <w:rPr>
          <w:sz w:val="22"/>
          <w:szCs w:val="22"/>
        </w:rPr>
        <w:t xml:space="preserve">queues and </w:t>
      </w:r>
      <w:r w:rsidRPr="00642641">
        <w:rPr>
          <w:sz w:val="22"/>
          <w:szCs w:val="22"/>
        </w:rPr>
        <w:t xml:space="preserve">workflows to satisfy the needs of each unit. </w:t>
      </w:r>
    </w:p>
    <w:p w14:paraId="7B1CDA29" w14:textId="77777777" w:rsidR="00852F21" w:rsidRPr="00642641" w:rsidRDefault="00852F21" w:rsidP="00852F21">
      <w:pPr>
        <w:pStyle w:val="Default"/>
        <w:ind w:left="540"/>
        <w:rPr>
          <w:sz w:val="22"/>
          <w:szCs w:val="22"/>
        </w:rPr>
      </w:pPr>
    </w:p>
    <w:p w14:paraId="1CEA487D" w14:textId="77777777" w:rsidR="00852F21" w:rsidRPr="00642641" w:rsidRDefault="00852F21" w:rsidP="00852F21">
      <w:pPr>
        <w:pStyle w:val="Default"/>
        <w:ind w:left="540"/>
        <w:rPr>
          <w:sz w:val="22"/>
          <w:szCs w:val="22"/>
        </w:rPr>
      </w:pPr>
      <w:r w:rsidRPr="00642641">
        <w:rPr>
          <w:sz w:val="22"/>
          <w:szCs w:val="22"/>
        </w:rPr>
        <w:t xml:space="preserve">UAF is seeking a software tool or package that has numerous components and functionalities per the requirements in the Scope of Work. Preferred elements of the software would be an enterprise site license so the software could be made available to authorized faculty and staff on campus, robust and configurable integrated modules and reporting capabilities. </w:t>
      </w:r>
    </w:p>
    <w:p w14:paraId="5662A580" w14:textId="77777777" w:rsidR="00852F21" w:rsidRPr="00642641" w:rsidRDefault="00852F21" w:rsidP="00F6113E">
      <w:pPr>
        <w:spacing w:after="0" w:line="240" w:lineRule="auto"/>
        <w:ind w:left="540" w:hanging="540"/>
        <w:jc w:val="both"/>
        <w:rPr>
          <w:rFonts w:ascii="Arial" w:eastAsia="Times New Roman" w:hAnsi="Arial" w:cs="Arial"/>
          <w:color w:val="000000" w:themeColor="text1"/>
        </w:rPr>
      </w:pPr>
    </w:p>
    <w:p w14:paraId="1CEA2EEF" w14:textId="0524BBD4" w:rsidR="0087582B" w:rsidRPr="00642641" w:rsidRDefault="00DD60FA" w:rsidP="00852F21">
      <w:pPr>
        <w:spacing w:after="0" w:line="240" w:lineRule="auto"/>
        <w:ind w:left="540"/>
        <w:jc w:val="both"/>
        <w:rPr>
          <w:rFonts w:ascii="Arial" w:eastAsia="Times New Roman" w:hAnsi="Arial" w:cs="Arial"/>
          <w:color w:val="000000" w:themeColor="text1"/>
        </w:rPr>
      </w:pPr>
      <w:r w:rsidRPr="00642641">
        <w:rPr>
          <w:rFonts w:ascii="Arial" w:eastAsia="Times New Roman" w:hAnsi="Arial" w:cs="Arial"/>
          <w:color w:val="000000" w:themeColor="text1"/>
        </w:rPr>
        <w:t xml:space="preserve">This value will be determined by </w:t>
      </w:r>
      <w:r w:rsidR="0098215E" w:rsidRPr="00642641">
        <w:rPr>
          <w:rFonts w:ascii="Arial" w:eastAsia="Times New Roman" w:hAnsi="Arial" w:cs="Arial"/>
          <w:color w:val="000000" w:themeColor="text1"/>
        </w:rPr>
        <w:t>UAF based</w:t>
      </w:r>
      <w:r w:rsidR="005D6098" w:rsidRPr="00642641">
        <w:rPr>
          <w:rFonts w:ascii="Arial" w:eastAsia="Times New Roman" w:hAnsi="Arial" w:cs="Arial"/>
          <w:color w:val="000000" w:themeColor="text1"/>
        </w:rPr>
        <w:t xml:space="preserve"> on the overall competence, compliance, format and presentation of </w:t>
      </w:r>
      <w:r w:rsidRPr="00642641">
        <w:rPr>
          <w:rFonts w:ascii="Arial" w:eastAsia="Times New Roman" w:hAnsi="Arial" w:cs="Arial"/>
          <w:color w:val="000000" w:themeColor="text1"/>
        </w:rPr>
        <w:t>each RFP response and in-person presentation</w:t>
      </w:r>
      <w:r w:rsidR="00D978CB" w:rsidRPr="00642641">
        <w:rPr>
          <w:rFonts w:ascii="Arial" w:eastAsia="Times New Roman" w:hAnsi="Arial" w:cs="Arial"/>
          <w:color w:val="000000" w:themeColor="text1"/>
        </w:rPr>
        <w:t xml:space="preserve">, </w:t>
      </w:r>
      <w:r w:rsidR="00DF0E0E" w:rsidRPr="00642641">
        <w:rPr>
          <w:rFonts w:ascii="Arial" w:eastAsia="Times New Roman" w:hAnsi="Arial" w:cs="Arial"/>
          <w:color w:val="000000" w:themeColor="text1"/>
        </w:rPr>
        <w:t>as</w:t>
      </w:r>
      <w:r w:rsidR="00D978CB" w:rsidRPr="00642641">
        <w:rPr>
          <w:rFonts w:ascii="Arial" w:eastAsia="Times New Roman" w:hAnsi="Arial" w:cs="Arial"/>
          <w:color w:val="000000" w:themeColor="text1"/>
        </w:rPr>
        <w:t xml:space="preserve"> </w:t>
      </w:r>
      <w:r w:rsidR="00DF0E0E" w:rsidRPr="00642641">
        <w:rPr>
          <w:rFonts w:ascii="Arial" w:eastAsia="Times New Roman" w:hAnsi="Arial" w:cs="Arial"/>
          <w:color w:val="000000" w:themeColor="text1"/>
        </w:rPr>
        <w:t>necessary</w:t>
      </w:r>
      <w:r w:rsidR="00453860" w:rsidRPr="00642641">
        <w:rPr>
          <w:rFonts w:ascii="Arial" w:eastAsia="Times New Roman" w:hAnsi="Arial" w:cs="Arial"/>
          <w:color w:val="000000" w:themeColor="text1"/>
        </w:rPr>
        <w:t xml:space="preserve">. </w:t>
      </w:r>
    </w:p>
    <w:p w14:paraId="5F173BA6" w14:textId="77777777" w:rsidR="001D2657" w:rsidRPr="00642641" w:rsidRDefault="001D2657" w:rsidP="00F6113E">
      <w:pPr>
        <w:spacing w:after="0" w:line="240" w:lineRule="auto"/>
        <w:ind w:left="540"/>
        <w:jc w:val="both"/>
        <w:rPr>
          <w:rFonts w:ascii="Arial" w:eastAsia="Times New Roman" w:hAnsi="Arial" w:cs="Arial"/>
          <w:color w:val="000000" w:themeColor="text1"/>
        </w:rPr>
      </w:pPr>
    </w:p>
    <w:p w14:paraId="19582B52" w14:textId="6647B20F" w:rsidR="0087582B" w:rsidRPr="00642641" w:rsidRDefault="0087582B" w:rsidP="00F6113E">
      <w:pPr>
        <w:spacing w:after="0" w:line="240" w:lineRule="auto"/>
        <w:ind w:left="540"/>
        <w:jc w:val="both"/>
        <w:rPr>
          <w:rFonts w:ascii="Arial" w:eastAsia="Times New Roman" w:hAnsi="Arial" w:cs="Arial"/>
          <w:color w:val="000000" w:themeColor="text1"/>
        </w:rPr>
      </w:pPr>
      <w:r w:rsidRPr="00642641">
        <w:rPr>
          <w:rFonts w:ascii="Arial" w:eastAsia="Times New Roman" w:hAnsi="Arial" w:cs="Arial"/>
          <w:color w:val="000000" w:themeColor="text1"/>
        </w:rPr>
        <w:t xml:space="preserve">A vendor presentation day </w:t>
      </w:r>
      <w:r w:rsidR="007E52A2" w:rsidRPr="00642641">
        <w:rPr>
          <w:rFonts w:ascii="Arial" w:eastAsia="Times New Roman" w:hAnsi="Arial" w:cs="Arial"/>
          <w:color w:val="000000" w:themeColor="text1"/>
        </w:rPr>
        <w:t xml:space="preserve">may </w:t>
      </w:r>
      <w:r w:rsidRPr="00642641">
        <w:rPr>
          <w:rFonts w:ascii="Arial" w:eastAsia="Times New Roman" w:hAnsi="Arial" w:cs="Arial"/>
          <w:color w:val="000000" w:themeColor="text1"/>
        </w:rPr>
        <w:t xml:space="preserve">be held following the bid </w:t>
      </w:r>
      <w:r w:rsidR="007E52A2" w:rsidRPr="00642641">
        <w:rPr>
          <w:rFonts w:ascii="Arial" w:eastAsia="Times New Roman" w:hAnsi="Arial" w:cs="Arial"/>
          <w:color w:val="000000" w:themeColor="text1"/>
        </w:rPr>
        <w:t xml:space="preserve">due </w:t>
      </w:r>
      <w:r w:rsidRPr="00642641">
        <w:rPr>
          <w:rFonts w:ascii="Arial" w:eastAsia="Times New Roman" w:hAnsi="Arial" w:cs="Arial"/>
          <w:color w:val="000000" w:themeColor="text1"/>
        </w:rPr>
        <w:t>date.  Projected timeframe for when presentations could occur is specified in the “</w:t>
      </w:r>
      <w:r w:rsidR="007E52A2" w:rsidRPr="00642641">
        <w:rPr>
          <w:rFonts w:ascii="Arial" w:eastAsia="Times New Roman" w:hAnsi="Arial" w:cs="Arial"/>
          <w:color w:val="000000" w:themeColor="text1"/>
        </w:rPr>
        <w:t xml:space="preserve">Projected </w:t>
      </w:r>
      <w:r w:rsidR="00C626E4" w:rsidRPr="00642641">
        <w:rPr>
          <w:rFonts w:ascii="Arial" w:eastAsia="Times New Roman" w:hAnsi="Arial" w:cs="Arial"/>
          <w:color w:val="000000" w:themeColor="text1"/>
        </w:rPr>
        <w:t>Timetable of Activities</w:t>
      </w:r>
      <w:r w:rsidRPr="00642641">
        <w:rPr>
          <w:rFonts w:ascii="Arial" w:eastAsia="Times New Roman" w:hAnsi="Arial" w:cs="Arial"/>
          <w:color w:val="000000" w:themeColor="text1"/>
        </w:rPr>
        <w:t>” section of this RFP</w:t>
      </w:r>
      <w:r w:rsidR="00317D62">
        <w:rPr>
          <w:rFonts w:ascii="Arial" w:eastAsia="Times New Roman" w:hAnsi="Arial" w:cs="Arial"/>
          <w:color w:val="000000" w:themeColor="text1"/>
        </w:rPr>
        <w:t xml:space="preserve"> (or will be provided via Addendum)</w:t>
      </w:r>
      <w:r w:rsidRPr="00642641">
        <w:rPr>
          <w:rFonts w:ascii="Arial" w:eastAsia="Times New Roman" w:hAnsi="Arial" w:cs="Arial"/>
          <w:color w:val="000000" w:themeColor="text1"/>
        </w:rPr>
        <w:t>.</w:t>
      </w:r>
      <w:r w:rsidR="00FB1FD3" w:rsidRPr="00642641">
        <w:rPr>
          <w:rFonts w:ascii="Arial" w:eastAsia="Times New Roman" w:hAnsi="Arial" w:cs="Arial"/>
          <w:color w:val="000000" w:themeColor="text1"/>
        </w:rPr>
        <w:t xml:space="preserve">  Please keep th</w:t>
      </w:r>
      <w:r w:rsidR="00317D62">
        <w:rPr>
          <w:rFonts w:ascii="Arial" w:eastAsia="Times New Roman" w:hAnsi="Arial" w:cs="Arial"/>
          <w:color w:val="000000" w:themeColor="text1"/>
        </w:rPr>
        <w:t xml:space="preserve">is schedule in mind and prepare for </w:t>
      </w:r>
      <w:r w:rsidR="00FB1FD3" w:rsidRPr="00642641">
        <w:rPr>
          <w:rFonts w:ascii="Arial" w:eastAsia="Times New Roman" w:hAnsi="Arial" w:cs="Arial"/>
          <w:color w:val="000000" w:themeColor="text1"/>
        </w:rPr>
        <w:t>presentation if you are selected to present.</w:t>
      </w:r>
      <w:r w:rsidRPr="00642641">
        <w:rPr>
          <w:rFonts w:ascii="Arial" w:eastAsia="Times New Roman" w:hAnsi="Arial" w:cs="Arial"/>
          <w:color w:val="000000" w:themeColor="text1"/>
        </w:rPr>
        <w:t xml:space="preserve">  </w:t>
      </w:r>
    </w:p>
    <w:p w14:paraId="3FB41A10" w14:textId="77777777" w:rsidR="00FD49A9" w:rsidRPr="00642641" w:rsidRDefault="00FD49A9" w:rsidP="009C1557">
      <w:pPr>
        <w:spacing w:after="0" w:line="240" w:lineRule="auto"/>
        <w:jc w:val="both"/>
        <w:rPr>
          <w:rFonts w:ascii="Arial" w:eastAsia="Times New Roman" w:hAnsi="Arial" w:cs="Arial"/>
          <w:color w:val="000000" w:themeColor="text1"/>
        </w:rPr>
      </w:pPr>
    </w:p>
    <w:p w14:paraId="0D96DBBF" w14:textId="77777777" w:rsidR="003B50E9" w:rsidRDefault="00642641" w:rsidP="003B50E9">
      <w:pPr>
        <w:spacing w:after="0"/>
        <w:ind w:left="540"/>
        <w:jc w:val="both"/>
        <w:rPr>
          <w:rFonts w:ascii="Arial" w:eastAsia="Times New Roman" w:hAnsi="Arial" w:cs="Arial"/>
          <w:b/>
          <w:color w:val="000000" w:themeColor="text1"/>
        </w:rPr>
      </w:pPr>
      <w:r w:rsidRPr="00642641">
        <w:rPr>
          <w:rFonts w:ascii="Arial" w:eastAsia="Times New Roman" w:hAnsi="Arial" w:cs="Arial"/>
          <w:b/>
          <w:color w:val="000000" w:themeColor="text1"/>
        </w:rPr>
        <w:t>UAF expects to achieve the following goals (at minimum) through the selected firm:</w:t>
      </w:r>
    </w:p>
    <w:p w14:paraId="1D8D8357" w14:textId="20202E24" w:rsidR="00642641" w:rsidRPr="003B50E9" w:rsidRDefault="00642641" w:rsidP="00507575">
      <w:pPr>
        <w:pStyle w:val="ListParagraph"/>
        <w:numPr>
          <w:ilvl w:val="0"/>
          <w:numId w:val="13"/>
        </w:numPr>
        <w:jc w:val="both"/>
        <w:rPr>
          <w:rFonts w:ascii="Arial" w:hAnsi="Arial" w:cs="Arial"/>
          <w:b/>
          <w:color w:val="000000" w:themeColor="text1"/>
        </w:rPr>
      </w:pPr>
      <w:r w:rsidRPr="003B50E9">
        <w:rPr>
          <w:rFonts w:ascii="Arial" w:hAnsi="Arial" w:cs="Arial"/>
        </w:rPr>
        <w:t xml:space="preserve">The system must provide Incident, Problem, Change and </w:t>
      </w:r>
      <w:r w:rsidR="00576ED6" w:rsidRPr="003B50E9">
        <w:rPr>
          <w:rFonts w:ascii="Arial" w:hAnsi="Arial" w:cs="Arial"/>
        </w:rPr>
        <w:t>Request M</w:t>
      </w:r>
      <w:r w:rsidRPr="003B50E9">
        <w:rPr>
          <w:rFonts w:ascii="Arial" w:hAnsi="Arial" w:cs="Arial"/>
        </w:rPr>
        <w:t>anagement.</w:t>
      </w:r>
    </w:p>
    <w:p w14:paraId="32896170" w14:textId="18879CB8" w:rsidR="00642641" w:rsidRDefault="00642641" w:rsidP="00507575">
      <w:pPr>
        <w:pStyle w:val="ListParagraph"/>
        <w:numPr>
          <w:ilvl w:val="0"/>
          <w:numId w:val="13"/>
        </w:numPr>
        <w:rPr>
          <w:rFonts w:ascii="Arial" w:hAnsi="Arial" w:cs="Arial"/>
          <w:sz w:val="22"/>
          <w:szCs w:val="22"/>
        </w:rPr>
      </w:pPr>
      <w:r w:rsidRPr="00642641">
        <w:rPr>
          <w:rFonts w:ascii="Arial" w:hAnsi="Arial" w:cs="Arial"/>
          <w:sz w:val="22"/>
          <w:szCs w:val="22"/>
        </w:rPr>
        <w:t>The system must provid</w:t>
      </w:r>
      <w:r w:rsidR="00576ED6">
        <w:rPr>
          <w:rFonts w:ascii="Arial" w:hAnsi="Arial" w:cs="Arial"/>
          <w:sz w:val="22"/>
          <w:szCs w:val="22"/>
        </w:rPr>
        <w:t>e standard, s</w:t>
      </w:r>
      <w:r w:rsidR="00E84072">
        <w:rPr>
          <w:rFonts w:ascii="Arial" w:hAnsi="Arial" w:cs="Arial"/>
          <w:sz w:val="22"/>
          <w:szCs w:val="22"/>
        </w:rPr>
        <w:t>cheduled, and custom surveys and reporting.</w:t>
      </w:r>
    </w:p>
    <w:p w14:paraId="3682197F" w14:textId="77777777" w:rsidR="00576ED6" w:rsidRDefault="00FE763F" w:rsidP="00507575">
      <w:pPr>
        <w:pStyle w:val="ListParagraph"/>
        <w:numPr>
          <w:ilvl w:val="0"/>
          <w:numId w:val="13"/>
        </w:numPr>
        <w:rPr>
          <w:rFonts w:ascii="Arial" w:hAnsi="Arial" w:cs="Arial"/>
          <w:sz w:val="22"/>
          <w:szCs w:val="22"/>
        </w:rPr>
      </w:pPr>
      <w:r>
        <w:rPr>
          <w:rFonts w:ascii="Arial" w:hAnsi="Arial" w:cs="Arial"/>
          <w:sz w:val="22"/>
          <w:szCs w:val="22"/>
        </w:rPr>
        <w:t>The system must provide a Self Service portal</w:t>
      </w:r>
      <w:r w:rsidR="00576ED6">
        <w:rPr>
          <w:rFonts w:ascii="Arial" w:hAnsi="Arial" w:cs="Arial"/>
          <w:sz w:val="22"/>
          <w:szCs w:val="22"/>
        </w:rPr>
        <w:t xml:space="preserve"> with access to knowledge base articles and procedures.</w:t>
      </w:r>
    </w:p>
    <w:p w14:paraId="0F1E3861" w14:textId="2E7F4EE5" w:rsidR="00FE763F" w:rsidRPr="00642641" w:rsidRDefault="00576ED6" w:rsidP="00507575">
      <w:pPr>
        <w:pStyle w:val="ListParagraph"/>
        <w:numPr>
          <w:ilvl w:val="0"/>
          <w:numId w:val="13"/>
        </w:numPr>
        <w:rPr>
          <w:rFonts w:ascii="Arial" w:hAnsi="Arial" w:cs="Arial"/>
          <w:sz w:val="22"/>
          <w:szCs w:val="22"/>
        </w:rPr>
      </w:pPr>
      <w:r>
        <w:rPr>
          <w:rFonts w:ascii="Arial" w:hAnsi="Arial" w:cs="Arial"/>
          <w:sz w:val="22"/>
          <w:szCs w:val="22"/>
        </w:rPr>
        <w:t xml:space="preserve">The system must provide a framework for development of automated workflows for repetitious tasks (i.e. employee onboarding, off-boarding, system deployment…) </w:t>
      </w:r>
      <w:r w:rsidR="00FE763F">
        <w:rPr>
          <w:rFonts w:ascii="Arial" w:hAnsi="Arial" w:cs="Arial"/>
          <w:sz w:val="22"/>
          <w:szCs w:val="22"/>
        </w:rPr>
        <w:t xml:space="preserve"> </w:t>
      </w:r>
    </w:p>
    <w:p w14:paraId="5B6BCC7E" w14:textId="77777777" w:rsidR="00642641" w:rsidRPr="00642641" w:rsidRDefault="00642641" w:rsidP="00507575">
      <w:pPr>
        <w:pStyle w:val="ListParagraph"/>
        <w:numPr>
          <w:ilvl w:val="0"/>
          <w:numId w:val="13"/>
        </w:numPr>
        <w:rPr>
          <w:rFonts w:ascii="Arial" w:hAnsi="Arial" w:cs="Arial"/>
          <w:sz w:val="22"/>
          <w:szCs w:val="22"/>
        </w:rPr>
      </w:pPr>
      <w:r w:rsidRPr="00642641">
        <w:rPr>
          <w:rFonts w:ascii="Arial" w:hAnsi="Arial" w:cs="Arial"/>
          <w:sz w:val="22"/>
          <w:szCs w:val="22"/>
        </w:rPr>
        <w:t>The system must be scalable and configurable without customization of code.</w:t>
      </w:r>
    </w:p>
    <w:p w14:paraId="5190F090" w14:textId="77777777" w:rsidR="00642641" w:rsidRPr="00642641" w:rsidRDefault="00642641" w:rsidP="00507575">
      <w:pPr>
        <w:pStyle w:val="ListParagraph"/>
        <w:numPr>
          <w:ilvl w:val="0"/>
          <w:numId w:val="13"/>
        </w:numPr>
        <w:rPr>
          <w:rFonts w:ascii="Arial" w:hAnsi="Arial" w:cs="Arial"/>
          <w:sz w:val="22"/>
          <w:szCs w:val="22"/>
        </w:rPr>
      </w:pPr>
      <w:r w:rsidRPr="00642641">
        <w:rPr>
          <w:rFonts w:ascii="Arial" w:hAnsi="Arial" w:cs="Arial"/>
          <w:sz w:val="22"/>
          <w:szCs w:val="22"/>
        </w:rPr>
        <w:t>The user application must support multiple browsers and operating systems both desktop and mobile.</w:t>
      </w:r>
    </w:p>
    <w:p w14:paraId="4069A8A4" w14:textId="77777777" w:rsidR="00642641" w:rsidRPr="00642641" w:rsidRDefault="00642641" w:rsidP="00507575">
      <w:pPr>
        <w:pStyle w:val="ListParagraph"/>
        <w:numPr>
          <w:ilvl w:val="0"/>
          <w:numId w:val="13"/>
        </w:numPr>
        <w:rPr>
          <w:rFonts w:ascii="Arial" w:hAnsi="Arial" w:cs="Arial"/>
          <w:sz w:val="22"/>
          <w:szCs w:val="22"/>
        </w:rPr>
      </w:pPr>
      <w:r w:rsidRPr="00642641">
        <w:rPr>
          <w:rFonts w:ascii="Arial" w:hAnsi="Arial" w:cs="Arial"/>
          <w:sz w:val="22"/>
          <w:szCs w:val="22"/>
        </w:rPr>
        <w:t>The system must be ADA compliant.</w:t>
      </w:r>
    </w:p>
    <w:p w14:paraId="30777DBC" w14:textId="77777777" w:rsidR="00642641" w:rsidRDefault="00642641" w:rsidP="00507575">
      <w:pPr>
        <w:pStyle w:val="ListParagraph"/>
        <w:numPr>
          <w:ilvl w:val="0"/>
          <w:numId w:val="13"/>
        </w:numPr>
        <w:rPr>
          <w:rFonts w:ascii="Arial" w:hAnsi="Arial" w:cs="Arial"/>
          <w:sz w:val="22"/>
          <w:szCs w:val="22"/>
        </w:rPr>
      </w:pPr>
      <w:r w:rsidRPr="00642641">
        <w:rPr>
          <w:rFonts w:ascii="Arial" w:hAnsi="Arial" w:cs="Arial"/>
          <w:sz w:val="22"/>
          <w:szCs w:val="22"/>
        </w:rPr>
        <w:t>The system should provide an integrated Service Catalog.</w:t>
      </w:r>
    </w:p>
    <w:p w14:paraId="65026335" w14:textId="27A4D50D" w:rsidR="00576ED6" w:rsidRDefault="00576ED6" w:rsidP="00507575">
      <w:pPr>
        <w:pStyle w:val="ListParagraph"/>
        <w:numPr>
          <w:ilvl w:val="0"/>
          <w:numId w:val="13"/>
        </w:numPr>
        <w:rPr>
          <w:rFonts w:ascii="Arial" w:hAnsi="Arial" w:cs="Arial"/>
          <w:sz w:val="22"/>
          <w:szCs w:val="22"/>
        </w:rPr>
      </w:pPr>
      <w:r>
        <w:rPr>
          <w:rFonts w:ascii="Arial" w:hAnsi="Arial" w:cs="Arial"/>
          <w:sz w:val="22"/>
          <w:szCs w:val="22"/>
        </w:rPr>
        <w:t>The system should provide Knowledge Management methodology including a fully indexed knowledgebase.</w:t>
      </w:r>
    </w:p>
    <w:p w14:paraId="11CF435E" w14:textId="372F4F5E" w:rsidR="00DD0A4E" w:rsidRDefault="00DD0A4E" w:rsidP="00507575">
      <w:pPr>
        <w:pStyle w:val="ListParagraph"/>
        <w:numPr>
          <w:ilvl w:val="0"/>
          <w:numId w:val="13"/>
        </w:numPr>
        <w:rPr>
          <w:rFonts w:ascii="Arial" w:hAnsi="Arial" w:cs="Arial"/>
          <w:sz w:val="22"/>
          <w:szCs w:val="22"/>
        </w:rPr>
      </w:pPr>
      <w:r>
        <w:rPr>
          <w:rFonts w:ascii="Arial" w:hAnsi="Arial" w:cs="Arial"/>
          <w:sz w:val="22"/>
          <w:szCs w:val="22"/>
        </w:rPr>
        <w:t xml:space="preserve">The system should provide an attractive, </w:t>
      </w:r>
      <w:proofErr w:type="spellStart"/>
      <w:r>
        <w:rPr>
          <w:rFonts w:ascii="Arial" w:hAnsi="Arial" w:cs="Arial"/>
          <w:sz w:val="22"/>
          <w:szCs w:val="22"/>
        </w:rPr>
        <w:t>brandable</w:t>
      </w:r>
      <w:proofErr w:type="spellEnd"/>
      <w:r>
        <w:rPr>
          <w:rFonts w:ascii="Arial" w:hAnsi="Arial" w:cs="Arial"/>
          <w:sz w:val="22"/>
          <w:szCs w:val="22"/>
        </w:rPr>
        <w:t xml:space="preserve"> user interface that can be designed without the need of professional services.</w:t>
      </w:r>
    </w:p>
    <w:p w14:paraId="2D04A7A2" w14:textId="559C7F1D" w:rsidR="00DD0A4E" w:rsidRDefault="00DD0A4E" w:rsidP="00507575">
      <w:pPr>
        <w:pStyle w:val="ListParagraph"/>
        <w:numPr>
          <w:ilvl w:val="0"/>
          <w:numId w:val="13"/>
        </w:numPr>
        <w:rPr>
          <w:rFonts w:ascii="Arial" w:hAnsi="Arial" w:cs="Arial"/>
          <w:sz w:val="22"/>
          <w:szCs w:val="22"/>
        </w:rPr>
      </w:pPr>
      <w:r>
        <w:rPr>
          <w:rFonts w:ascii="Arial" w:hAnsi="Arial" w:cs="Arial"/>
          <w:sz w:val="22"/>
          <w:szCs w:val="22"/>
        </w:rPr>
        <w:t xml:space="preserve">The system should facilitate Asset Management and Software License Management within the tool.  </w:t>
      </w:r>
    </w:p>
    <w:p w14:paraId="58A531B5" w14:textId="77777777" w:rsidR="00D569DE" w:rsidRDefault="00DD0A4E" w:rsidP="00507575">
      <w:pPr>
        <w:pStyle w:val="ListParagraph"/>
        <w:numPr>
          <w:ilvl w:val="0"/>
          <w:numId w:val="13"/>
        </w:numPr>
        <w:rPr>
          <w:rFonts w:ascii="Arial" w:hAnsi="Arial" w:cs="Arial"/>
          <w:sz w:val="22"/>
          <w:szCs w:val="22"/>
        </w:rPr>
      </w:pPr>
      <w:r>
        <w:rPr>
          <w:rFonts w:ascii="Arial" w:hAnsi="Arial" w:cs="Arial"/>
          <w:sz w:val="22"/>
          <w:szCs w:val="22"/>
        </w:rPr>
        <w:t xml:space="preserve">The system should provide the information needed to perform risk assessment as part of the </w:t>
      </w:r>
      <w:r w:rsidR="00EE2F13">
        <w:rPr>
          <w:rFonts w:ascii="Arial" w:hAnsi="Arial" w:cs="Arial"/>
          <w:sz w:val="22"/>
          <w:szCs w:val="22"/>
        </w:rPr>
        <w:t>Change Management process.  (ex. CMDB)</w:t>
      </w:r>
    </w:p>
    <w:p w14:paraId="114A2F28" w14:textId="77777777" w:rsidR="00D569DE" w:rsidRPr="00A11C37" w:rsidRDefault="00D569DE" w:rsidP="00507575">
      <w:pPr>
        <w:pStyle w:val="ListParagraph"/>
        <w:numPr>
          <w:ilvl w:val="0"/>
          <w:numId w:val="13"/>
        </w:numPr>
        <w:rPr>
          <w:rFonts w:ascii="Arial" w:hAnsi="Arial" w:cs="Arial"/>
          <w:sz w:val="22"/>
          <w:szCs w:val="22"/>
        </w:rPr>
      </w:pPr>
      <w:r w:rsidRPr="00A11C37">
        <w:rPr>
          <w:rFonts w:ascii="Arial" w:hAnsi="Arial" w:cs="Arial"/>
          <w:sz w:val="22"/>
          <w:szCs w:val="22"/>
        </w:rPr>
        <w:lastRenderedPageBreak/>
        <w:t>Solution should support integration with other applications, as well as offering APIs for custom integrations.</w:t>
      </w:r>
    </w:p>
    <w:p w14:paraId="73E9A1FC" w14:textId="78AE8FC6" w:rsidR="00D569DE" w:rsidRPr="00A11C37" w:rsidRDefault="00D569DE" w:rsidP="00507575">
      <w:pPr>
        <w:pStyle w:val="ListParagraph"/>
        <w:numPr>
          <w:ilvl w:val="0"/>
          <w:numId w:val="13"/>
        </w:numPr>
        <w:rPr>
          <w:rFonts w:ascii="Arial" w:hAnsi="Arial" w:cs="Arial"/>
          <w:sz w:val="22"/>
          <w:szCs w:val="22"/>
        </w:rPr>
      </w:pPr>
      <w:r w:rsidRPr="00A11C37">
        <w:rPr>
          <w:rFonts w:ascii="Arial" w:hAnsi="Arial" w:cs="Arial"/>
          <w:sz w:val="22"/>
          <w:szCs w:val="22"/>
        </w:rPr>
        <w:t>Ability to integrate with authentication systems</w:t>
      </w:r>
      <w:r w:rsidR="00A11C37">
        <w:rPr>
          <w:rFonts w:ascii="Arial" w:hAnsi="Arial" w:cs="Arial"/>
          <w:sz w:val="22"/>
          <w:szCs w:val="22"/>
        </w:rPr>
        <w:t xml:space="preserve">.  (ex. </w:t>
      </w:r>
      <w:r w:rsidRPr="00A11C37">
        <w:rPr>
          <w:rFonts w:ascii="Arial" w:hAnsi="Arial" w:cs="Arial"/>
          <w:sz w:val="22"/>
          <w:szCs w:val="22"/>
        </w:rPr>
        <w:t>AD, Shib</w:t>
      </w:r>
      <w:r w:rsidR="00A11C37">
        <w:rPr>
          <w:rFonts w:ascii="Arial" w:hAnsi="Arial" w:cs="Arial"/>
          <w:sz w:val="22"/>
          <w:szCs w:val="22"/>
        </w:rPr>
        <w:t xml:space="preserve">boleth, CAS, LDAP) </w:t>
      </w:r>
    </w:p>
    <w:p w14:paraId="731F6D2F" w14:textId="77777777" w:rsidR="00642641" w:rsidRPr="00642641" w:rsidRDefault="00642641" w:rsidP="00507575">
      <w:pPr>
        <w:pStyle w:val="ListParagraph"/>
        <w:numPr>
          <w:ilvl w:val="0"/>
          <w:numId w:val="13"/>
        </w:numPr>
        <w:rPr>
          <w:rFonts w:ascii="Arial" w:hAnsi="Arial" w:cs="Arial"/>
          <w:sz w:val="22"/>
          <w:szCs w:val="22"/>
        </w:rPr>
      </w:pPr>
      <w:r w:rsidRPr="00A11C37">
        <w:rPr>
          <w:rFonts w:ascii="Arial" w:hAnsi="Arial" w:cs="Arial"/>
          <w:sz w:val="22"/>
          <w:szCs w:val="22"/>
        </w:rPr>
        <w:t>Training:</w:t>
      </w:r>
    </w:p>
    <w:p w14:paraId="6D465F8C" w14:textId="36D3EF6F" w:rsidR="00852F21" w:rsidRPr="00852F21" w:rsidRDefault="00642641" w:rsidP="00507575">
      <w:pPr>
        <w:pStyle w:val="ListParagraph"/>
        <w:numPr>
          <w:ilvl w:val="2"/>
          <w:numId w:val="12"/>
        </w:numPr>
        <w:jc w:val="both"/>
        <w:rPr>
          <w:rFonts w:ascii="Arial" w:hAnsi="Arial" w:cs="Arial"/>
          <w:b/>
          <w:sz w:val="22"/>
          <w:szCs w:val="22"/>
        </w:rPr>
      </w:pPr>
      <w:r w:rsidRPr="00852F21">
        <w:rPr>
          <w:rFonts w:ascii="Arial" w:hAnsi="Arial" w:cs="Arial"/>
          <w:sz w:val="22"/>
          <w:szCs w:val="22"/>
        </w:rPr>
        <w:t xml:space="preserve">The proposal shall </w:t>
      </w:r>
      <w:r w:rsidR="00852F21" w:rsidRPr="00852F21">
        <w:rPr>
          <w:rFonts w:ascii="Arial" w:hAnsi="Arial" w:cs="Arial"/>
          <w:sz w:val="22"/>
          <w:szCs w:val="22"/>
        </w:rPr>
        <w:t>include training to be provided for administrators of the ITSM platform.</w:t>
      </w:r>
    </w:p>
    <w:p w14:paraId="3BFE4AC4" w14:textId="6DECBE2D" w:rsidR="00852F21" w:rsidRPr="00852F21" w:rsidRDefault="00852F21" w:rsidP="00507575">
      <w:pPr>
        <w:pStyle w:val="ListParagraph"/>
        <w:numPr>
          <w:ilvl w:val="2"/>
          <w:numId w:val="12"/>
        </w:numPr>
        <w:jc w:val="both"/>
        <w:rPr>
          <w:rFonts w:ascii="Arial" w:hAnsi="Arial" w:cs="Arial"/>
          <w:b/>
          <w:sz w:val="22"/>
          <w:szCs w:val="22"/>
        </w:rPr>
      </w:pPr>
      <w:r>
        <w:rPr>
          <w:rFonts w:ascii="Arial" w:hAnsi="Arial" w:cs="Arial"/>
          <w:sz w:val="22"/>
          <w:szCs w:val="22"/>
        </w:rPr>
        <w:t>The proposal shall include training to be provided for users or agents of the ITSM platform</w:t>
      </w:r>
    </w:p>
    <w:p w14:paraId="228F48E8" w14:textId="6AE13092" w:rsidR="00852F21" w:rsidRPr="00852F21" w:rsidRDefault="00852F21" w:rsidP="00507575">
      <w:pPr>
        <w:pStyle w:val="ListParagraph"/>
        <w:numPr>
          <w:ilvl w:val="2"/>
          <w:numId w:val="12"/>
        </w:numPr>
        <w:jc w:val="both"/>
        <w:rPr>
          <w:rFonts w:ascii="Arial" w:hAnsi="Arial" w:cs="Arial"/>
          <w:b/>
          <w:sz w:val="22"/>
          <w:szCs w:val="22"/>
        </w:rPr>
      </w:pPr>
      <w:r>
        <w:rPr>
          <w:rFonts w:ascii="Arial" w:hAnsi="Arial" w:cs="Arial"/>
          <w:sz w:val="22"/>
          <w:szCs w:val="22"/>
        </w:rPr>
        <w:t>The proposal shall include a</w:t>
      </w:r>
      <w:r w:rsidR="00B322C9">
        <w:rPr>
          <w:rFonts w:ascii="Arial" w:hAnsi="Arial" w:cs="Arial"/>
          <w:sz w:val="22"/>
          <w:szCs w:val="22"/>
        </w:rPr>
        <w:t xml:space="preserve"> </w:t>
      </w:r>
      <w:r w:rsidR="00A01A07">
        <w:rPr>
          <w:rFonts w:ascii="Arial" w:hAnsi="Arial" w:cs="Arial"/>
          <w:sz w:val="22"/>
          <w:szCs w:val="22"/>
        </w:rPr>
        <w:t>Train the Trainer process for continued training of internal resources</w:t>
      </w:r>
    </w:p>
    <w:p w14:paraId="4B5DD8D8" w14:textId="77777777" w:rsidR="002F67E3" w:rsidRPr="00B12F00" w:rsidRDefault="002F67E3" w:rsidP="009C1557">
      <w:pPr>
        <w:spacing w:after="0" w:line="240" w:lineRule="auto"/>
        <w:jc w:val="both"/>
        <w:rPr>
          <w:rFonts w:ascii="Arial" w:eastAsia="Times New Roman" w:hAnsi="Arial" w:cs="Arial"/>
        </w:rPr>
      </w:pPr>
    </w:p>
    <w:p w14:paraId="6A54BEC4" w14:textId="7B2AC2F2" w:rsidR="00572BB1" w:rsidRPr="00B12F00" w:rsidRDefault="00497910" w:rsidP="00F6113E">
      <w:pPr>
        <w:spacing w:after="0" w:line="240" w:lineRule="auto"/>
        <w:ind w:left="540" w:hanging="540"/>
        <w:jc w:val="both"/>
        <w:rPr>
          <w:rFonts w:ascii="Arial" w:eastAsia="Times New Roman" w:hAnsi="Arial" w:cs="Arial"/>
          <w:b/>
        </w:rPr>
      </w:pPr>
      <w:r>
        <w:rPr>
          <w:rFonts w:ascii="Arial" w:eastAsia="Times New Roman" w:hAnsi="Arial" w:cs="Arial"/>
          <w:b/>
        </w:rPr>
        <w:t>2</w:t>
      </w:r>
      <w:r w:rsidR="009045EE" w:rsidRPr="00B12F00">
        <w:rPr>
          <w:rFonts w:ascii="Arial" w:eastAsia="Times New Roman" w:hAnsi="Arial" w:cs="Arial"/>
          <w:b/>
        </w:rPr>
        <w:t>.</w:t>
      </w:r>
      <w:r w:rsidR="009045EE" w:rsidRPr="00B12F00">
        <w:rPr>
          <w:rFonts w:ascii="Arial" w:eastAsia="Times New Roman" w:hAnsi="Arial" w:cs="Arial"/>
          <w:b/>
        </w:rPr>
        <w:tab/>
      </w:r>
      <w:r w:rsidR="00CB6871">
        <w:rPr>
          <w:rFonts w:ascii="Arial" w:eastAsia="Times New Roman" w:hAnsi="Arial" w:cs="Arial"/>
          <w:b/>
        </w:rPr>
        <w:t>PRICING</w:t>
      </w:r>
    </w:p>
    <w:p w14:paraId="4FB68519" w14:textId="253DDCBA" w:rsidR="00FE763F" w:rsidRDefault="00FE763F" w:rsidP="00D52D1A">
      <w:pPr>
        <w:pStyle w:val="MyNormal"/>
        <w:ind w:left="1800" w:hanging="1260"/>
        <w:jc w:val="left"/>
        <w:rPr>
          <w:rFonts w:cs="Arial"/>
          <w:szCs w:val="22"/>
        </w:rPr>
      </w:pPr>
      <w:r w:rsidRPr="00B12F00">
        <w:rPr>
          <w:rFonts w:cs="Arial"/>
          <w:szCs w:val="22"/>
        </w:rPr>
        <w:t>Respondents must provide detailed/itemized pricing for each individual component, and/or</w:t>
      </w:r>
      <w:r>
        <w:rPr>
          <w:rFonts w:cs="Arial"/>
          <w:szCs w:val="22"/>
        </w:rPr>
        <w:t xml:space="preserve"> the</w:t>
      </w:r>
    </w:p>
    <w:p w14:paraId="59EC90EC" w14:textId="2ACFE748" w:rsidR="009B2797" w:rsidRPr="00FE763F" w:rsidRDefault="00FE763F" w:rsidP="00D52D1A">
      <w:pPr>
        <w:pStyle w:val="MyNormal"/>
        <w:ind w:left="540"/>
        <w:jc w:val="left"/>
        <w:rPr>
          <w:rFonts w:cs="Arial"/>
          <w:szCs w:val="22"/>
        </w:rPr>
      </w:pPr>
      <w:r w:rsidRPr="00355E6A">
        <w:rPr>
          <w:rFonts w:cs="Arial"/>
          <w:szCs w:val="22"/>
        </w:rPr>
        <w:t xml:space="preserve">overall system, </w:t>
      </w:r>
      <w:r w:rsidR="0068497E">
        <w:rPr>
          <w:rFonts w:cs="Arial"/>
          <w:szCs w:val="22"/>
        </w:rPr>
        <w:t xml:space="preserve">in the format as requested via Official </w:t>
      </w:r>
      <w:r w:rsidRPr="00355E6A">
        <w:rPr>
          <w:rFonts w:cs="Arial"/>
          <w:szCs w:val="22"/>
        </w:rPr>
        <w:t xml:space="preserve">Price Sheet </w:t>
      </w:r>
      <w:r w:rsidR="00D52D1A" w:rsidRPr="0022409B">
        <w:rPr>
          <w:rFonts w:cs="Arial"/>
          <w:b/>
          <w:szCs w:val="22"/>
        </w:rPr>
        <w:t xml:space="preserve">(see </w:t>
      </w:r>
      <w:r w:rsidRPr="0022409B">
        <w:rPr>
          <w:rFonts w:cs="Arial"/>
          <w:b/>
          <w:szCs w:val="22"/>
        </w:rPr>
        <w:t xml:space="preserve">Appendix II). </w:t>
      </w:r>
      <w:r w:rsidRPr="00355E6A">
        <w:rPr>
          <w:rFonts w:cs="Arial"/>
          <w:szCs w:val="22"/>
        </w:rPr>
        <w:t xml:space="preserve"> </w:t>
      </w:r>
      <w:r w:rsidR="00A11C37" w:rsidRPr="00355E6A">
        <w:rPr>
          <w:rFonts w:cs="Arial"/>
          <w:szCs w:val="22"/>
        </w:rPr>
        <w:t>Pricing should include</w:t>
      </w:r>
      <w:r w:rsidR="00CE2000" w:rsidRPr="00355E6A">
        <w:rPr>
          <w:rFonts w:cs="Arial"/>
          <w:szCs w:val="22"/>
        </w:rPr>
        <w:t xml:space="preserve"> options for SAAS or On Prem.</w:t>
      </w:r>
      <w:r w:rsidR="00A11C37" w:rsidRPr="00355E6A">
        <w:rPr>
          <w:rFonts w:cs="Arial"/>
          <w:szCs w:val="22"/>
        </w:rPr>
        <w:t xml:space="preserve"> </w:t>
      </w:r>
      <w:r w:rsidRPr="00355E6A">
        <w:rPr>
          <w:rFonts w:cs="Arial"/>
          <w:szCs w:val="22"/>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Pricing must be valid for 90 days following </w:t>
      </w:r>
      <w:r>
        <w:rPr>
          <w:rFonts w:cs="Arial"/>
          <w:szCs w:val="22"/>
        </w:rPr>
        <w:t xml:space="preserve">the bid response due </w:t>
      </w:r>
      <w:r w:rsidRPr="00B12F00">
        <w:rPr>
          <w:rFonts w:cs="Arial"/>
          <w:szCs w:val="22"/>
        </w:rPr>
        <w:t>date and</w:t>
      </w:r>
      <w:r>
        <w:rPr>
          <w:rFonts w:cs="Arial"/>
          <w:szCs w:val="22"/>
        </w:rPr>
        <w:t xml:space="preserve"> </w:t>
      </w:r>
      <w:r w:rsidRPr="00B12F00">
        <w:rPr>
          <w:rFonts w:cs="Arial"/>
          <w:szCs w:val="22"/>
        </w:rPr>
        <w:t>time.</w:t>
      </w:r>
      <w:r>
        <w:rPr>
          <w:rFonts w:cs="Arial"/>
          <w:szCs w:val="22"/>
        </w:rPr>
        <w:t xml:space="preserve"> </w:t>
      </w:r>
      <w:r w:rsidRPr="00B12F00">
        <w:rPr>
          <w:rFonts w:cs="Arial"/>
          <w:szCs w:val="22"/>
        </w:rPr>
        <w:t>The University will not be obligated to pay any costs</w:t>
      </w:r>
      <w:r>
        <w:rPr>
          <w:rFonts w:cs="Arial"/>
          <w:szCs w:val="22"/>
        </w:rPr>
        <w:t xml:space="preserve"> not identified on the Official </w:t>
      </w:r>
      <w:r w:rsidRPr="00B12F00">
        <w:rPr>
          <w:rFonts w:cs="Arial"/>
          <w:szCs w:val="22"/>
        </w:rPr>
        <w:t>Price</w:t>
      </w:r>
      <w:r>
        <w:rPr>
          <w:rFonts w:cs="Arial"/>
          <w:szCs w:val="22"/>
        </w:rPr>
        <w:t xml:space="preserve"> </w:t>
      </w:r>
      <w:r w:rsidRPr="00B12F00">
        <w:rPr>
          <w:rFonts w:cs="Arial"/>
          <w:szCs w:val="22"/>
        </w:rPr>
        <w:t>Sheet. The respondent must certify that any costs not identified by the respondent, but</w:t>
      </w:r>
      <w:r>
        <w:rPr>
          <w:rFonts w:cs="Arial"/>
          <w:szCs w:val="22"/>
        </w:rPr>
        <w:t xml:space="preserve"> </w:t>
      </w:r>
      <w:r w:rsidRPr="00B12F00">
        <w:rPr>
          <w:rFonts w:cs="Arial"/>
          <w:szCs w:val="22"/>
        </w:rPr>
        <w:t>subsequently incurred in order to achieve successful operation of the service, will be borne</w:t>
      </w:r>
      <w:r>
        <w:rPr>
          <w:rFonts w:cs="Arial"/>
          <w:szCs w:val="22"/>
        </w:rPr>
        <w:t xml:space="preserve"> by the </w:t>
      </w:r>
      <w:r w:rsidRPr="00B12F00">
        <w:rPr>
          <w:rFonts w:cs="Arial"/>
          <w:szCs w:val="22"/>
        </w:rPr>
        <w:t>respondent.  Failure to do so may result in rejection of the bid.</w:t>
      </w:r>
      <w:r w:rsidR="004856B4" w:rsidRPr="00B12F00">
        <w:rPr>
          <w:rFonts w:cs="Arial"/>
          <w:szCs w:val="22"/>
        </w:rPr>
        <w:t xml:space="preserve"> </w:t>
      </w:r>
    </w:p>
    <w:p w14:paraId="6380822D" w14:textId="77777777" w:rsidR="00B20B53" w:rsidRPr="00B12F00" w:rsidRDefault="00B20B53" w:rsidP="00F6113E">
      <w:pPr>
        <w:spacing w:after="0" w:line="240" w:lineRule="auto"/>
        <w:ind w:left="540" w:hanging="540"/>
        <w:jc w:val="both"/>
        <w:rPr>
          <w:rFonts w:ascii="Arial" w:eastAsia="Times New Roman" w:hAnsi="Arial" w:cs="Arial"/>
          <w:highlight w:val="lightGray"/>
        </w:rPr>
      </w:pPr>
    </w:p>
    <w:p w14:paraId="540EED62" w14:textId="018D26E4" w:rsidR="00E517FE" w:rsidRPr="00B12F00" w:rsidRDefault="00497910"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bookmarkStart w:id="1" w:name="_Toc251665749"/>
      <w:bookmarkEnd w:id="0"/>
      <w:r>
        <w:rPr>
          <w:rFonts w:ascii="Arial" w:eastAsia="Times New Roman" w:hAnsi="Arial" w:cs="Arial"/>
          <w:b/>
          <w:noProof/>
        </w:rPr>
        <w:t>3</w:t>
      </w:r>
      <w:r w:rsidR="00B20B53" w:rsidRPr="00B12F00">
        <w:rPr>
          <w:rFonts w:ascii="Arial" w:eastAsia="Times New Roman" w:hAnsi="Arial" w:cs="Arial"/>
          <w:b/>
          <w:noProof/>
        </w:rPr>
        <w:t>.</w:t>
      </w:r>
      <w:r w:rsidR="00B20B53" w:rsidRPr="00B12F00">
        <w:rPr>
          <w:rFonts w:ascii="Arial" w:eastAsia="Times New Roman" w:hAnsi="Arial" w:cs="Arial"/>
          <w:b/>
          <w:noProof/>
        </w:rPr>
        <w:tab/>
      </w:r>
      <w:bookmarkEnd w:id="1"/>
      <w:r w:rsidR="00E517FE" w:rsidRPr="00B12F00">
        <w:rPr>
          <w:rFonts w:ascii="Arial" w:eastAsia="Times New Roman" w:hAnsi="Arial" w:cs="Arial"/>
          <w:b/>
          <w:noProof/>
        </w:rPr>
        <w:t>VENDOR REFERENCES</w:t>
      </w:r>
    </w:p>
    <w:p w14:paraId="5BB5BE2A" w14:textId="77777777" w:rsidR="00E517FE" w:rsidRPr="00053581" w:rsidRDefault="00E517FE" w:rsidP="00F6113E">
      <w:pPr>
        <w:numPr>
          <w:ilvl w:val="1"/>
          <w:numId w:val="0"/>
        </w:numPr>
        <w:tabs>
          <w:tab w:val="num" w:pos="540"/>
        </w:tabs>
        <w:spacing w:after="0" w:line="240" w:lineRule="auto"/>
        <w:ind w:left="540" w:hanging="540"/>
        <w:jc w:val="both"/>
        <w:outlineLvl w:val="1"/>
        <w:rPr>
          <w:rFonts w:ascii="Arial" w:hAnsi="Arial" w:cs="Arial"/>
        </w:rPr>
      </w:pPr>
      <w:r w:rsidRPr="00053581">
        <w:rPr>
          <w:rFonts w:ascii="Arial" w:eastAsia="Times New Roman" w:hAnsi="Arial" w:cs="Arial"/>
          <w:b/>
          <w:noProof/>
        </w:rPr>
        <w:tab/>
      </w:r>
      <w:r w:rsidRPr="00053581">
        <w:rPr>
          <w:rFonts w:ascii="Arial" w:hAnsi="Arial" w:cs="Arial"/>
        </w:rPr>
        <w:t xml:space="preserve">The University requires assurance that the offered products function properly.  The University reserves the right to request or obtain additional information.  Respondents must supply, with the bid, at least three (3) reference accounts, preferably in higher education, (including persons to contact, telephone numbers, and email addresses) located in the continental United States currently served by respondent.  </w:t>
      </w:r>
      <w:r w:rsidR="00F51C29" w:rsidRPr="00053581">
        <w:rPr>
          <w:rFonts w:ascii="Arial" w:hAnsi="Arial" w:cs="Arial"/>
        </w:rPr>
        <w:t xml:space="preserve">Respondents must also provide contact information for two former customers that have left your services in the last three years. </w:t>
      </w:r>
      <w:r w:rsidRPr="00053581">
        <w:rPr>
          <w:rFonts w:ascii="Arial" w:hAnsi="Arial" w:cs="Arial"/>
        </w:rPr>
        <w:t>The University reserves the right to contact or visit any of the supplier’s current and/or past customers to evaluate the level of performance and customer satisfaction.</w:t>
      </w:r>
      <w:r w:rsidR="00A42BD7" w:rsidRPr="00053581">
        <w:rPr>
          <w:rFonts w:ascii="Arial" w:hAnsi="Arial" w:cs="Arial"/>
        </w:rPr>
        <w:t xml:space="preserve">  </w:t>
      </w:r>
      <w:r w:rsidR="00A42BD7" w:rsidRPr="00053581">
        <w:rPr>
          <w:rFonts w:ascii="Arial" w:hAnsi="Arial" w:cs="Arial"/>
          <w:b/>
        </w:rPr>
        <w:t>See Appendix I for format.</w:t>
      </w:r>
    </w:p>
    <w:p w14:paraId="664D2ADF" w14:textId="77777777" w:rsidR="00F951CC" w:rsidRPr="00B12F00" w:rsidRDefault="00F951CC" w:rsidP="00F6113E">
      <w:pPr>
        <w:numPr>
          <w:ilvl w:val="1"/>
          <w:numId w:val="0"/>
        </w:numPr>
        <w:tabs>
          <w:tab w:val="num" w:pos="540"/>
        </w:tabs>
        <w:spacing w:after="0" w:line="240" w:lineRule="auto"/>
        <w:ind w:left="540" w:hanging="540"/>
        <w:jc w:val="both"/>
        <w:outlineLvl w:val="1"/>
        <w:rPr>
          <w:rFonts w:ascii="Arial" w:hAnsi="Arial" w:cs="Arial"/>
        </w:rPr>
      </w:pPr>
    </w:p>
    <w:p w14:paraId="39729024" w14:textId="25E52C4D" w:rsidR="00F951CC" w:rsidRPr="00E4748A" w:rsidRDefault="00497910" w:rsidP="00F6113E">
      <w:pPr>
        <w:numPr>
          <w:ilvl w:val="1"/>
          <w:numId w:val="0"/>
        </w:numPr>
        <w:tabs>
          <w:tab w:val="num" w:pos="540"/>
        </w:tabs>
        <w:spacing w:after="0" w:line="240" w:lineRule="auto"/>
        <w:ind w:left="540" w:hanging="540"/>
        <w:jc w:val="both"/>
        <w:outlineLvl w:val="1"/>
        <w:rPr>
          <w:rFonts w:ascii="Arial" w:hAnsi="Arial" w:cs="Arial"/>
          <w:b/>
        </w:rPr>
      </w:pPr>
      <w:r>
        <w:rPr>
          <w:rFonts w:ascii="Arial" w:hAnsi="Arial" w:cs="Arial"/>
          <w:b/>
        </w:rPr>
        <w:t>4</w:t>
      </w:r>
      <w:r w:rsidR="00E0384C" w:rsidRPr="00E4748A">
        <w:rPr>
          <w:rFonts w:ascii="Arial" w:hAnsi="Arial" w:cs="Arial"/>
          <w:b/>
        </w:rPr>
        <w:t>.</w:t>
      </w:r>
      <w:r w:rsidR="00E0384C" w:rsidRPr="00E4748A">
        <w:rPr>
          <w:rFonts w:ascii="Arial" w:hAnsi="Arial" w:cs="Arial"/>
          <w:b/>
        </w:rPr>
        <w:tab/>
      </w:r>
      <w:r w:rsidR="00F951CC" w:rsidRPr="00E4748A">
        <w:rPr>
          <w:rFonts w:ascii="Arial" w:hAnsi="Arial" w:cs="Arial"/>
          <w:b/>
        </w:rPr>
        <w:t>RESPONDENTS RESPONSIBILITY TO READ RFP</w:t>
      </w:r>
    </w:p>
    <w:p w14:paraId="7B109AD4" w14:textId="77777777" w:rsidR="00F951CC" w:rsidRPr="00E4748A" w:rsidRDefault="00F951CC" w:rsidP="00F6113E">
      <w:pPr>
        <w:numPr>
          <w:ilvl w:val="1"/>
          <w:numId w:val="0"/>
        </w:numPr>
        <w:tabs>
          <w:tab w:val="num" w:pos="540"/>
        </w:tabs>
        <w:spacing w:after="0" w:line="240" w:lineRule="auto"/>
        <w:ind w:left="540" w:hanging="540"/>
        <w:jc w:val="both"/>
        <w:outlineLvl w:val="1"/>
        <w:rPr>
          <w:rFonts w:ascii="Arial" w:hAnsi="Arial" w:cs="Arial"/>
        </w:rPr>
      </w:pPr>
      <w:r w:rsidRPr="00E4748A">
        <w:rPr>
          <w:rFonts w:ascii="Arial" w:hAnsi="Arial" w:cs="Arial"/>
        </w:rPr>
        <w:tab/>
        <w:t>It is the Respondent's responsibility to thoroughly examine and read the entire RFP document.  Failure of Respondents to fully acquaint themselves with existing conditions or the amount of goods and work involved will not be a basis for requesting extra compensation after the award of a Contract.</w:t>
      </w:r>
    </w:p>
    <w:p w14:paraId="3D8B597B" w14:textId="77777777" w:rsidR="0067438D" w:rsidRPr="00E4748A" w:rsidRDefault="0067438D" w:rsidP="00F6113E">
      <w:pPr>
        <w:numPr>
          <w:ilvl w:val="1"/>
          <w:numId w:val="0"/>
        </w:numPr>
        <w:tabs>
          <w:tab w:val="num" w:pos="540"/>
        </w:tabs>
        <w:spacing w:after="0" w:line="240" w:lineRule="auto"/>
        <w:ind w:left="540" w:hanging="540"/>
        <w:jc w:val="both"/>
        <w:outlineLvl w:val="1"/>
        <w:rPr>
          <w:rFonts w:ascii="Arial" w:hAnsi="Arial" w:cs="Arial"/>
        </w:rPr>
      </w:pPr>
    </w:p>
    <w:p w14:paraId="65690713" w14:textId="06A0CBF8" w:rsidR="009C0813" w:rsidRPr="00E4748A" w:rsidRDefault="00497910" w:rsidP="00F6113E">
      <w:pPr>
        <w:numPr>
          <w:ilvl w:val="1"/>
          <w:numId w:val="0"/>
        </w:numPr>
        <w:tabs>
          <w:tab w:val="num" w:pos="540"/>
        </w:tabs>
        <w:spacing w:after="0" w:line="240" w:lineRule="auto"/>
        <w:ind w:left="540" w:hanging="540"/>
        <w:jc w:val="both"/>
        <w:outlineLvl w:val="1"/>
        <w:rPr>
          <w:rFonts w:ascii="Arial" w:eastAsia="Times New Roman" w:hAnsi="Arial" w:cs="Arial"/>
          <w:b/>
          <w:noProof/>
        </w:rPr>
      </w:pPr>
      <w:r>
        <w:rPr>
          <w:rFonts w:ascii="Arial" w:eastAsia="Times New Roman" w:hAnsi="Arial" w:cs="Arial"/>
          <w:b/>
          <w:noProof/>
        </w:rPr>
        <w:t>5</w:t>
      </w:r>
      <w:r w:rsidR="00E517FE" w:rsidRPr="00E4748A">
        <w:rPr>
          <w:rFonts w:ascii="Arial" w:eastAsia="Times New Roman" w:hAnsi="Arial" w:cs="Arial"/>
          <w:b/>
          <w:noProof/>
        </w:rPr>
        <w:t>.</w:t>
      </w:r>
      <w:r w:rsidR="00E517FE" w:rsidRPr="00E4748A">
        <w:rPr>
          <w:rFonts w:ascii="Arial" w:eastAsia="Times New Roman" w:hAnsi="Arial" w:cs="Arial"/>
          <w:b/>
          <w:noProof/>
        </w:rPr>
        <w:tab/>
      </w:r>
      <w:r w:rsidR="00213B1D" w:rsidRPr="00E4748A">
        <w:rPr>
          <w:rFonts w:ascii="Arial" w:eastAsia="Times New Roman" w:hAnsi="Arial" w:cs="Arial"/>
          <w:b/>
          <w:noProof/>
        </w:rPr>
        <w:t xml:space="preserve">PROJECTED </w:t>
      </w:r>
      <w:r w:rsidR="00C626E4" w:rsidRPr="00E4748A">
        <w:rPr>
          <w:rFonts w:ascii="Arial" w:eastAsia="Times New Roman" w:hAnsi="Arial" w:cs="Arial"/>
          <w:b/>
          <w:noProof/>
        </w:rPr>
        <w:t>T</w:t>
      </w:r>
      <w:r w:rsidR="00213B1D" w:rsidRPr="00E4748A">
        <w:rPr>
          <w:rFonts w:ascii="Arial" w:eastAsia="Times New Roman" w:hAnsi="Arial" w:cs="Arial"/>
          <w:b/>
          <w:noProof/>
        </w:rPr>
        <w:t>IMETABLE OF ACTIVITIES</w:t>
      </w:r>
    </w:p>
    <w:p w14:paraId="09414E4E" w14:textId="4A7DCDD2" w:rsidR="001D2657" w:rsidRDefault="009C0813"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r w:rsidR="00130663" w:rsidRPr="00E4748A">
        <w:rPr>
          <w:rFonts w:ascii="Arial" w:eastAsia="Times New Roman" w:hAnsi="Arial" w:cs="Arial"/>
        </w:rPr>
        <w:t>The following schedule will apply to this RFP, but may change in accorda</w:t>
      </w:r>
      <w:r w:rsidR="00F951CC" w:rsidRPr="00E4748A">
        <w:rPr>
          <w:rFonts w:ascii="Arial" w:eastAsia="Times New Roman" w:hAnsi="Arial" w:cs="Arial"/>
        </w:rPr>
        <w:t>nce with the University's needs:</w:t>
      </w:r>
    </w:p>
    <w:p w14:paraId="45A86EF5" w14:textId="294E1AFF" w:rsidR="00AA5267" w:rsidRPr="0084546F" w:rsidRDefault="00184D03" w:rsidP="00AA5267">
      <w:pPr>
        <w:numPr>
          <w:ilvl w:val="1"/>
          <w:numId w:val="0"/>
        </w:numPr>
        <w:tabs>
          <w:tab w:val="num" w:pos="540"/>
        </w:tabs>
        <w:spacing w:after="0" w:line="240" w:lineRule="auto"/>
        <w:ind w:left="1260" w:hanging="540"/>
        <w:jc w:val="both"/>
        <w:outlineLvl w:val="1"/>
        <w:rPr>
          <w:rFonts w:ascii="Arial" w:eastAsia="Times New Roman" w:hAnsi="Arial" w:cs="Arial"/>
        </w:rPr>
      </w:pPr>
      <w:r w:rsidRPr="00E4748A">
        <w:rPr>
          <w:rFonts w:ascii="Arial" w:eastAsia="Times New Roman" w:hAnsi="Arial" w:cs="Arial"/>
          <w:color w:val="FF0000"/>
        </w:rPr>
        <w:tab/>
      </w:r>
      <w:r w:rsidR="00B6756C" w:rsidRPr="0084546F">
        <w:rPr>
          <w:rFonts w:ascii="Arial" w:eastAsia="Times New Roman" w:hAnsi="Arial" w:cs="Arial"/>
        </w:rPr>
        <w:t>8/25/16:</w:t>
      </w:r>
      <w:r w:rsidR="00F56480" w:rsidRPr="0084546F">
        <w:rPr>
          <w:rFonts w:ascii="Arial" w:eastAsia="Times New Roman" w:hAnsi="Arial" w:cs="Arial"/>
        </w:rPr>
        <w:tab/>
      </w:r>
      <w:r w:rsidRPr="0084546F">
        <w:rPr>
          <w:rFonts w:ascii="Arial" w:eastAsia="Times New Roman" w:hAnsi="Arial" w:cs="Arial"/>
        </w:rPr>
        <w:tab/>
      </w:r>
      <w:r w:rsidRPr="0084546F">
        <w:rPr>
          <w:rFonts w:ascii="Arial" w:eastAsia="Times New Roman" w:hAnsi="Arial" w:cs="Arial"/>
        </w:rPr>
        <w:tab/>
      </w:r>
      <w:r w:rsidRPr="0084546F">
        <w:rPr>
          <w:rFonts w:ascii="Arial" w:eastAsia="Times New Roman" w:hAnsi="Arial" w:cs="Arial"/>
        </w:rPr>
        <w:tab/>
        <w:t>RFP released to prospective respondents</w:t>
      </w:r>
    </w:p>
    <w:p w14:paraId="212B1D20" w14:textId="4D90FBB1" w:rsidR="00184D03" w:rsidRPr="0084546F" w:rsidRDefault="00AA5267" w:rsidP="00AA5267">
      <w:pPr>
        <w:numPr>
          <w:ilvl w:val="1"/>
          <w:numId w:val="0"/>
        </w:numPr>
        <w:tabs>
          <w:tab w:val="num" w:pos="540"/>
        </w:tabs>
        <w:spacing w:after="0" w:line="240" w:lineRule="auto"/>
        <w:ind w:left="1260" w:hanging="540"/>
        <w:jc w:val="both"/>
        <w:outlineLvl w:val="1"/>
        <w:rPr>
          <w:rFonts w:ascii="Arial" w:eastAsia="Times New Roman" w:hAnsi="Arial" w:cs="Arial"/>
        </w:rPr>
      </w:pPr>
      <w:r w:rsidRPr="0084546F">
        <w:rPr>
          <w:rFonts w:ascii="Arial" w:eastAsia="Times New Roman" w:hAnsi="Arial" w:cs="Arial"/>
        </w:rPr>
        <w:tab/>
      </w:r>
      <w:r w:rsidR="00B6756C" w:rsidRPr="0084546F">
        <w:rPr>
          <w:rFonts w:ascii="Arial" w:eastAsia="Times New Roman" w:hAnsi="Arial" w:cs="Arial"/>
          <w:noProof/>
        </w:rPr>
        <w:t>9/2/16:</w:t>
      </w:r>
      <w:r w:rsidR="00F56480" w:rsidRPr="0084546F">
        <w:rPr>
          <w:rFonts w:ascii="Arial" w:eastAsia="Times New Roman" w:hAnsi="Arial" w:cs="Arial"/>
        </w:rPr>
        <w:tab/>
      </w:r>
      <w:r w:rsidR="00F56480" w:rsidRPr="0084546F">
        <w:rPr>
          <w:rFonts w:ascii="Arial" w:eastAsia="Times New Roman" w:hAnsi="Arial" w:cs="Arial"/>
        </w:rPr>
        <w:tab/>
      </w:r>
      <w:r w:rsidR="00F56480" w:rsidRPr="0084546F">
        <w:rPr>
          <w:rFonts w:ascii="Arial" w:eastAsia="Times New Roman" w:hAnsi="Arial" w:cs="Arial"/>
        </w:rPr>
        <w:tab/>
      </w:r>
      <w:r w:rsidR="00F56480" w:rsidRPr="0084546F">
        <w:rPr>
          <w:rFonts w:ascii="Arial" w:eastAsia="Times New Roman" w:hAnsi="Arial" w:cs="Arial"/>
        </w:rPr>
        <w:tab/>
      </w:r>
      <w:r w:rsidR="00184D03" w:rsidRPr="0084546F">
        <w:rPr>
          <w:rFonts w:ascii="Arial" w:eastAsia="Times New Roman" w:hAnsi="Arial" w:cs="Arial"/>
        </w:rPr>
        <w:t>5:00 PM CST - Last date</w:t>
      </w:r>
      <w:r w:rsidR="00F56480" w:rsidRPr="0084546F">
        <w:rPr>
          <w:rFonts w:ascii="Arial" w:eastAsia="Times New Roman" w:hAnsi="Arial" w:cs="Arial"/>
        </w:rPr>
        <w:t>/</w:t>
      </w:r>
      <w:r w:rsidR="00184D03" w:rsidRPr="0084546F">
        <w:rPr>
          <w:rFonts w:ascii="Arial" w:eastAsia="Times New Roman" w:hAnsi="Arial" w:cs="Arial"/>
        </w:rPr>
        <w:t xml:space="preserve">time UAF will accept questions </w:t>
      </w:r>
    </w:p>
    <w:p w14:paraId="0E09155E" w14:textId="1593B659" w:rsidR="00184D03" w:rsidRPr="0084546F" w:rsidRDefault="00184D03" w:rsidP="00AA5267">
      <w:pPr>
        <w:numPr>
          <w:ilvl w:val="1"/>
          <w:numId w:val="0"/>
        </w:numPr>
        <w:tabs>
          <w:tab w:val="num" w:pos="540"/>
        </w:tabs>
        <w:spacing w:after="0" w:line="240" w:lineRule="auto"/>
        <w:ind w:left="1260" w:hanging="540"/>
        <w:jc w:val="both"/>
        <w:outlineLvl w:val="1"/>
        <w:rPr>
          <w:rFonts w:ascii="Arial" w:eastAsia="Times New Roman" w:hAnsi="Arial" w:cs="Arial"/>
          <w:b/>
          <w:noProof/>
        </w:rPr>
      </w:pPr>
      <w:r w:rsidRPr="0084546F">
        <w:rPr>
          <w:rFonts w:ascii="Arial" w:eastAsia="Times New Roman" w:hAnsi="Arial" w:cs="Arial"/>
          <w:b/>
          <w:noProof/>
        </w:rPr>
        <w:tab/>
      </w:r>
      <w:r w:rsidR="00B6756C" w:rsidRPr="0084546F">
        <w:rPr>
          <w:rFonts w:ascii="Arial" w:eastAsia="Times New Roman" w:hAnsi="Arial" w:cs="Arial"/>
          <w:noProof/>
        </w:rPr>
        <w:t>9/6/16</w:t>
      </w:r>
      <w:r w:rsidR="00B6756C" w:rsidRPr="0084546F">
        <w:rPr>
          <w:rFonts w:ascii="Arial" w:eastAsia="Times New Roman" w:hAnsi="Arial" w:cs="Arial"/>
        </w:rPr>
        <w:t>:</w:t>
      </w:r>
      <w:r w:rsidR="00492FBB" w:rsidRPr="0084546F">
        <w:rPr>
          <w:rFonts w:ascii="Arial" w:eastAsia="Times New Roman" w:hAnsi="Arial" w:cs="Arial"/>
        </w:rPr>
        <w:tab/>
      </w:r>
      <w:r w:rsidR="00492FBB" w:rsidRPr="0084546F">
        <w:rPr>
          <w:rFonts w:ascii="Arial" w:eastAsia="Times New Roman" w:hAnsi="Arial" w:cs="Arial"/>
        </w:rPr>
        <w:tab/>
      </w:r>
      <w:r w:rsidRPr="0084546F">
        <w:rPr>
          <w:rFonts w:ascii="Arial" w:eastAsia="Times New Roman" w:hAnsi="Arial" w:cs="Arial"/>
        </w:rPr>
        <w:tab/>
      </w:r>
      <w:r w:rsidRPr="0084546F">
        <w:rPr>
          <w:rFonts w:ascii="Arial" w:eastAsia="Times New Roman" w:hAnsi="Arial" w:cs="Arial"/>
        </w:rPr>
        <w:tab/>
        <w:t>Last date UAF will issue an addendum</w:t>
      </w:r>
    </w:p>
    <w:p w14:paraId="0D85683B" w14:textId="4E760041" w:rsidR="00184D03" w:rsidRPr="003519EE" w:rsidRDefault="00184D03" w:rsidP="00AA5267">
      <w:pPr>
        <w:numPr>
          <w:ilvl w:val="1"/>
          <w:numId w:val="0"/>
        </w:numPr>
        <w:tabs>
          <w:tab w:val="num" w:pos="540"/>
        </w:tabs>
        <w:spacing w:after="0" w:line="240" w:lineRule="auto"/>
        <w:ind w:left="1260" w:hanging="540"/>
        <w:jc w:val="both"/>
        <w:outlineLvl w:val="1"/>
        <w:rPr>
          <w:rFonts w:ascii="Arial" w:eastAsia="Times New Roman" w:hAnsi="Arial" w:cs="Arial"/>
          <w:b/>
          <w:noProof/>
        </w:rPr>
      </w:pPr>
      <w:r w:rsidRPr="0084546F">
        <w:rPr>
          <w:rFonts w:ascii="Arial" w:eastAsia="Times New Roman" w:hAnsi="Arial" w:cs="Arial"/>
          <w:b/>
          <w:noProof/>
        </w:rPr>
        <w:tab/>
      </w:r>
      <w:r w:rsidR="00B6756C" w:rsidRPr="0084546F">
        <w:rPr>
          <w:rFonts w:ascii="Arial" w:eastAsia="Times New Roman" w:hAnsi="Arial" w:cs="Arial"/>
          <w:noProof/>
        </w:rPr>
        <w:t>9/13/16:</w:t>
      </w:r>
      <w:r w:rsidR="00492FBB" w:rsidRPr="003519EE">
        <w:rPr>
          <w:rFonts w:ascii="Arial" w:eastAsia="Times New Roman" w:hAnsi="Arial" w:cs="Arial"/>
        </w:rPr>
        <w:tab/>
      </w:r>
      <w:r w:rsidRPr="003519EE">
        <w:rPr>
          <w:rFonts w:ascii="Arial" w:eastAsia="Times New Roman" w:hAnsi="Arial" w:cs="Arial"/>
        </w:rPr>
        <w:tab/>
      </w:r>
      <w:r w:rsidRPr="003519EE">
        <w:rPr>
          <w:rFonts w:ascii="Arial" w:eastAsia="Times New Roman" w:hAnsi="Arial" w:cs="Arial"/>
        </w:rPr>
        <w:tab/>
      </w:r>
      <w:r w:rsidRPr="003519EE">
        <w:rPr>
          <w:rFonts w:ascii="Arial" w:eastAsia="Times New Roman" w:hAnsi="Arial" w:cs="Arial"/>
        </w:rPr>
        <w:tab/>
        <w:t>Proposal submission deadline 2:30 PM CST</w:t>
      </w:r>
    </w:p>
    <w:p w14:paraId="35FBD67D" w14:textId="79E98BD7" w:rsidR="002F2742" w:rsidRPr="003519EE" w:rsidRDefault="00184D03" w:rsidP="00AA5267">
      <w:pPr>
        <w:numPr>
          <w:ilvl w:val="1"/>
          <w:numId w:val="0"/>
        </w:numPr>
        <w:tabs>
          <w:tab w:val="num" w:pos="540"/>
        </w:tabs>
        <w:spacing w:after="0" w:line="240" w:lineRule="auto"/>
        <w:ind w:left="1260" w:hanging="540"/>
        <w:jc w:val="both"/>
        <w:outlineLvl w:val="1"/>
        <w:rPr>
          <w:rFonts w:ascii="Arial" w:eastAsia="Times New Roman" w:hAnsi="Arial" w:cs="Arial"/>
        </w:rPr>
      </w:pPr>
      <w:r w:rsidRPr="003519EE">
        <w:rPr>
          <w:rFonts w:ascii="Arial" w:eastAsia="Times New Roman" w:hAnsi="Arial" w:cs="Arial"/>
          <w:b/>
          <w:noProof/>
        </w:rPr>
        <w:tab/>
      </w:r>
      <w:r w:rsidR="003519EE" w:rsidRPr="003519EE">
        <w:rPr>
          <w:rFonts w:ascii="Arial" w:eastAsia="Times New Roman" w:hAnsi="Arial" w:cs="Arial"/>
          <w:noProof/>
        </w:rPr>
        <w:t>TBD:</w:t>
      </w:r>
      <w:r w:rsidR="00492FBB" w:rsidRPr="003519EE">
        <w:rPr>
          <w:rFonts w:ascii="Arial" w:eastAsia="Times New Roman" w:hAnsi="Arial" w:cs="Arial"/>
        </w:rPr>
        <w:tab/>
      </w:r>
      <w:r w:rsidR="00492FBB" w:rsidRPr="003519EE">
        <w:rPr>
          <w:rFonts w:ascii="Arial" w:eastAsia="Times New Roman" w:hAnsi="Arial" w:cs="Arial"/>
        </w:rPr>
        <w:tab/>
      </w:r>
      <w:r w:rsidRPr="003519EE">
        <w:rPr>
          <w:rFonts w:ascii="Arial" w:eastAsia="Times New Roman" w:hAnsi="Arial" w:cs="Arial"/>
        </w:rPr>
        <w:tab/>
      </w:r>
      <w:r w:rsidRPr="003519EE">
        <w:rPr>
          <w:rFonts w:ascii="Arial" w:eastAsia="Times New Roman" w:hAnsi="Arial" w:cs="Arial"/>
        </w:rPr>
        <w:tab/>
        <w:t>Vendor Presentations (if necessary)</w:t>
      </w:r>
    </w:p>
    <w:p w14:paraId="57E027FF" w14:textId="0A0E9A70" w:rsidR="00184D03" w:rsidRPr="003519EE" w:rsidRDefault="00184D03" w:rsidP="00AA5267">
      <w:pPr>
        <w:numPr>
          <w:ilvl w:val="1"/>
          <w:numId w:val="0"/>
        </w:numPr>
        <w:tabs>
          <w:tab w:val="num" w:pos="540"/>
        </w:tabs>
        <w:spacing w:after="0" w:line="240" w:lineRule="auto"/>
        <w:ind w:left="1260" w:hanging="540"/>
        <w:jc w:val="both"/>
        <w:outlineLvl w:val="1"/>
        <w:rPr>
          <w:rFonts w:ascii="Arial" w:eastAsia="Times New Roman" w:hAnsi="Arial" w:cs="Arial"/>
          <w:b/>
          <w:noProof/>
        </w:rPr>
      </w:pPr>
      <w:r w:rsidRPr="003519EE">
        <w:rPr>
          <w:rFonts w:ascii="Arial" w:eastAsia="Times New Roman" w:hAnsi="Arial" w:cs="Arial"/>
          <w:b/>
          <w:noProof/>
        </w:rPr>
        <w:tab/>
      </w:r>
      <w:r w:rsidR="003519EE" w:rsidRPr="003519EE">
        <w:rPr>
          <w:rFonts w:ascii="Arial" w:eastAsia="Times New Roman" w:hAnsi="Arial" w:cs="Arial"/>
          <w:noProof/>
        </w:rPr>
        <w:t>TBD:</w:t>
      </w:r>
      <w:r w:rsidR="00492FBB" w:rsidRPr="003519EE">
        <w:rPr>
          <w:rFonts w:ascii="Arial" w:eastAsia="Times New Roman" w:hAnsi="Arial" w:cs="Arial"/>
        </w:rPr>
        <w:tab/>
      </w:r>
      <w:r w:rsidRPr="003519EE">
        <w:rPr>
          <w:rFonts w:ascii="Arial" w:eastAsia="Times New Roman" w:hAnsi="Arial" w:cs="Arial"/>
        </w:rPr>
        <w:tab/>
      </w:r>
      <w:r w:rsidRPr="003519EE">
        <w:rPr>
          <w:rFonts w:ascii="Arial" w:eastAsia="Times New Roman" w:hAnsi="Arial" w:cs="Arial"/>
        </w:rPr>
        <w:tab/>
      </w:r>
      <w:r w:rsidRPr="003519EE">
        <w:rPr>
          <w:rFonts w:ascii="Arial" w:eastAsia="Times New Roman" w:hAnsi="Arial" w:cs="Arial"/>
        </w:rPr>
        <w:tab/>
      </w:r>
      <w:r w:rsidR="005B6DA6" w:rsidRPr="003519EE">
        <w:rPr>
          <w:rFonts w:ascii="Arial" w:eastAsia="Times New Roman" w:hAnsi="Arial" w:cs="Arial"/>
        </w:rPr>
        <w:t xml:space="preserve">Notice of Intent to </w:t>
      </w:r>
      <w:r w:rsidRPr="003519EE">
        <w:rPr>
          <w:rFonts w:ascii="Arial" w:eastAsia="Times New Roman" w:hAnsi="Arial" w:cs="Arial"/>
        </w:rPr>
        <w:t>Award</w:t>
      </w:r>
    </w:p>
    <w:p w14:paraId="4D6B4A3C" w14:textId="0DD061E9" w:rsidR="00184D03" w:rsidRPr="003519EE" w:rsidRDefault="00184D03" w:rsidP="00AA5267">
      <w:pPr>
        <w:numPr>
          <w:ilvl w:val="1"/>
          <w:numId w:val="0"/>
        </w:numPr>
        <w:tabs>
          <w:tab w:val="num" w:pos="540"/>
        </w:tabs>
        <w:spacing w:after="0" w:line="240" w:lineRule="auto"/>
        <w:ind w:left="1260" w:hanging="540"/>
        <w:jc w:val="both"/>
        <w:outlineLvl w:val="1"/>
        <w:rPr>
          <w:rFonts w:ascii="Arial" w:eastAsia="Times New Roman" w:hAnsi="Arial" w:cs="Arial"/>
        </w:rPr>
      </w:pPr>
      <w:r w:rsidRPr="003519EE">
        <w:rPr>
          <w:rFonts w:ascii="Arial" w:eastAsia="Times New Roman" w:hAnsi="Arial" w:cs="Arial"/>
          <w:b/>
          <w:noProof/>
        </w:rPr>
        <w:tab/>
      </w:r>
      <w:r w:rsidRPr="003519EE">
        <w:rPr>
          <w:rFonts w:ascii="Arial" w:eastAsia="Times New Roman" w:hAnsi="Arial" w:cs="Arial"/>
        </w:rPr>
        <w:t>Upon Award:</w:t>
      </w:r>
      <w:r w:rsidRPr="003519EE">
        <w:rPr>
          <w:rFonts w:ascii="Arial" w:eastAsia="Times New Roman" w:hAnsi="Arial" w:cs="Arial"/>
        </w:rPr>
        <w:tab/>
      </w:r>
      <w:r w:rsidRPr="003519EE">
        <w:rPr>
          <w:rFonts w:ascii="Arial" w:eastAsia="Times New Roman" w:hAnsi="Arial" w:cs="Arial"/>
        </w:rPr>
        <w:tab/>
      </w:r>
      <w:r w:rsidRPr="003519EE">
        <w:rPr>
          <w:rFonts w:ascii="Arial" w:eastAsia="Times New Roman" w:hAnsi="Arial" w:cs="Arial"/>
        </w:rPr>
        <w:tab/>
        <w:t>Contract Negotiations Begin</w:t>
      </w:r>
      <w:r w:rsidR="00910A8F" w:rsidRPr="003519EE">
        <w:rPr>
          <w:rFonts w:ascii="Arial" w:eastAsia="Times New Roman" w:hAnsi="Arial" w:cs="Arial"/>
        </w:rPr>
        <w:t xml:space="preserve"> </w:t>
      </w:r>
    </w:p>
    <w:p w14:paraId="7A94A7AD" w14:textId="77777777" w:rsidR="00E840CC" w:rsidRPr="003519EE" w:rsidRDefault="00184D03" w:rsidP="00AA5267">
      <w:pPr>
        <w:numPr>
          <w:ilvl w:val="1"/>
          <w:numId w:val="0"/>
        </w:numPr>
        <w:tabs>
          <w:tab w:val="num" w:pos="540"/>
        </w:tabs>
        <w:spacing w:after="0" w:line="240" w:lineRule="auto"/>
        <w:ind w:left="1260" w:hanging="540"/>
        <w:jc w:val="both"/>
        <w:outlineLvl w:val="1"/>
        <w:rPr>
          <w:rFonts w:ascii="Arial" w:eastAsia="Times New Roman" w:hAnsi="Arial" w:cs="Arial"/>
        </w:rPr>
      </w:pPr>
      <w:r w:rsidRPr="003519EE">
        <w:rPr>
          <w:rFonts w:ascii="Arial" w:eastAsia="Times New Roman" w:hAnsi="Arial" w:cs="Arial"/>
        </w:rPr>
        <w:tab/>
      </w:r>
      <w:r w:rsidR="00E10F9A" w:rsidRPr="003519EE">
        <w:rPr>
          <w:rFonts w:ascii="Arial" w:eastAsia="Times New Roman" w:hAnsi="Arial" w:cs="Arial"/>
        </w:rPr>
        <w:t>Upon Contract Approval:</w:t>
      </w:r>
      <w:r w:rsidRPr="003519EE">
        <w:rPr>
          <w:rFonts w:ascii="Arial" w:eastAsia="Times New Roman" w:hAnsi="Arial" w:cs="Arial"/>
        </w:rPr>
        <w:tab/>
        <w:t>Service to Commence</w:t>
      </w:r>
    </w:p>
    <w:p w14:paraId="0C9B87CF" w14:textId="77777777" w:rsidR="00F57B29" w:rsidRDefault="00E840CC" w:rsidP="00F57B29">
      <w:pPr>
        <w:numPr>
          <w:ilvl w:val="1"/>
          <w:numId w:val="0"/>
        </w:numPr>
        <w:tabs>
          <w:tab w:val="num" w:pos="540"/>
        </w:tabs>
        <w:spacing w:after="0" w:line="240" w:lineRule="auto"/>
        <w:ind w:left="540" w:hanging="540"/>
        <w:outlineLvl w:val="1"/>
        <w:rPr>
          <w:rFonts w:ascii="Arial" w:hAnsi="Arial" w:cs="Arial"/>
          <w:b/>
          <w:iCs/>
        </w:rPr>
      </w:pPr>
      <w:r w:rsidRPr="00E840CC">
        <w:rPr>
          <w:rFonts w:ascii="Arial" w:hAnsi="Arial" w:cs="Arial"/>
          <w:b/>
          <w:iCs/>
        </w:rPr>
        <w:tab/>
      </w:r>
    </w:p>
    <w:p w14:paraId="280BCF84" w14:textId="0BF69B15" w:rsidR="00184D03" w:rsidRPr="00F57B29" w:rsidRDefault="00F57B29" w:rsidP="00F57B29">
      <w:pPr>
        <w:numPr>
          <w:ilvl w:val="1"/>
          <w:numId w:val="0"/>
        </w:numPr>
        <w:tabs>
          <w:tab w:val="num" w:pos="540"/>
        </w:tabs>
        <w:spacing w:after="0" w:line="240" w:lineRule="auto"/>
        <w:ind w:left="540" w:hanging="540"/>
        <w:outlineLvl w:val="1"/>
        <w:rPr>
          <w:rFonts w:ascii="Arial" w:hAnsi="Arial" w:cs="Arial"/>
          <w:b/>
          <w:iCs/>
        </w:rPr>
      </w:pPr>
      <w:r>
        <w:rPr>
          <w:rFonts w:ascii="Arial" w:hAnsi="Arial" w:cs="Arial"/>
          <w:b/>
          <w:iCs/>
        </w:rPr>
        <w:lastRenderedPageBreak/>
        <w:tab/>
      </w:r>
      <w:r w:rsidR="00E840CC" w:rsidRPr="00E840CC">
        <w:rPr>
          <w:rFonts w:ascii="Arial" w:hAnsi="Arial" w:cs="Arial"/>
          <w:b/>
          <w:iCs/>
        </w:rPr>
        <w:t xml:space="preserve">Note:  </w:t>
      </w:r>
      <w:r w:rsidR="00E840CC" w:rsidRPr="00E840CC">
        <w:rPr>
          <w:rFonts w:ascii="Arial" w:hAnsi="Arial" w:cs="Arial"/>
          <w:iCs/>
        </w:rPr>
        <w:t>The successful bidder will enter into a Technical/General Serv</w:t>
      </w:r>
      <w:r>
        <w:rPr>
          <w:rFonts w:ascii="Arial" w:hAnsi="Arial" w:cs="Arial"/>
          <w:iCs/>
        </w:rPr>
        <w:t xml:space="preserve">ices Contract that will require </w:t>
      </w:r>
      <w:r w:rsidR="00E840CC" w:rsidRPr="00E840CC">
        <w:rPr>
          <w:rFonts w:ascii="Arial" w:hAnsi="Arial" w:cs="Arial"/>
          <w:iCs/>
        </w:rPr>
        <w:t xml:space="preserve">legislative review/approval prior to any work conducted.  See the following link for tentative review schedule: </w:t>
      </w:r>
      <w:hyperlink r:id="rId10" w:history="1">
        <w:r w:rsidR="00E840CC" w:rsidRPr="00E840CC">
          <w:rPr>
            <w:rStyle w:val="Hyperlink"/>
            <w:rFonts w:ascii="Arial" w:hAnsi="Arial" w:cs="Arial"/>
            <w:iCs/>
          </w:rPr>
          <w:t>http://procurement.uark.edu/_resources/documents/PCSTGSDeadlines.pdf</w:t>
        </w:r>
      </w:hyperlink>
      <w:r w:rsidR="00E10F9A" w:rsidRPr="00E840CC">
        <w:rPr>
          <w:rFonts w:ascii="Arial" w:eastAsia="Times New Roman" w:hAnsi="Arial" w:cs="Arial"/>
          <w:color w:val="FF0000"/>
        </w:rPr>
        <w:t xml:space="preserve"> </w:t>
      </w:r>
    </w:p>
    <w:p w14:paraId="6824CE1F" w14:textId="77777777" w:rsidR="004C42D0" w:rsidRPr="00E4748A" w:rsidRDefault="001D2657" w:rsidP="00F6113E">
      <w:pPr>
        <w:numPr>
          <w:ilvl w:val="1"/>
          <w:numId w:val="0"/>
        </w:numPr>
        <w:tabs>
          <w:tab w:val="num" w:pos="540"/>
        </w:tabs>
        <w:spacing w:after="0" w:line="240" w:lineRule="auto"/>
        <w:ind w:left="540" w:hanging="540"/>
        <w:jc w:val="both"/>
        <w:outlineLvl w:val="1"/>
        <w:rPr>
          <w:rFonts w:ascii="Arial" w:eastAsia="Times New Roman" w:hAnsi="Arial" w:cs="Arial"/>
        </w:rPr>
      </w:pPr>
      <w:r w:rsidRPr="00E4748A">
        <w:rPr>
          <w:rFonts w:ascii="Arial" w:eastAsia="Times New Roman" w:hAnsi="Arial" w:cs="Arial"/>
        </w:rPr>
        <w:tab/>
      </w:r>
    </w:p>
    <w:p w14:paraId="67046CED" w14:textId="03345140" w:rsidR="00C807B0" w:rsidRPr="00053581" w:rsidRDefault="008F7241" w:rsidP="00F6113E">
      <w:pPr>
        <w:tabs>
          <w:tab w:val="num" w:pos="540"/>
        </w:tabs>
        <w:spacing w:after="0" w:line="240" w:lineRule="auto"/>
        <w:ind w:left="540" w:hanging="540"/>
        <w:jc w:val="both"/>
        <w:outlineLvl w:val="0"/>
        <w:rPr>
          <w:rFonts w:ascii="Arial" w:eastAsia="Times New Roman" w:hAnsi="Arial" w:cs="Arial"/>
          <w:b/>
          <w:noProof/>
        </w:rPr>
      </w:pPr>
      <w:bookmarkStart w:id="2" w:name="_Toc472326936"/>
      <w:bookmarkStart w:id="3" w:name="_Toc251665759"/>
      <w:r>
        <w:rPr>
          <w:rFonts w:ascii="Arial" w:eastAsia="Times New Roman" w:hAnsi="Arial" w:cs="Arial"/>
          <w:b/>
          <w:bCs/>
          <w:smallCaps/>
          <w:noProof/>
        </w:rPr>
        <w:t>6</w:t>
      </w:r>
      <w:r w:rsidR="00B20B53" w:rsidRPr="00053581">
        <w:rPr>
          <w:rFonts w:ascii="Arial" w:eastAsia="Times New Roman" w:hAnsi="Arial" w:cs="Arial"/>
          <w:b/>
          <w:bCs/>
          <w:smallCaps/>
          <w:noProof/>
        </w:rPr>
        <w:t>.</w:t>
      </w:r>
      <w:r w:rsidR="00B20B53" w:rsidRPr="00053581">
        <w:rPr>
          <w:rFonts w:ascii="Arial" w:eastAsia="Times New Roman" w:hAnsi="Arial" w:cs="Arial"/>
          <w:b/>
          <w:bCs/>
          <w:smallCaps/>
          <w:noProof/>
        </w:rPr>
        <w:tab/>
      </w:r>
      <w:bookmarkEnd w:id="2"/>
      <w:bookmarkEnd w:id="3"/>
      <w:r w:rsidR="00C807B0" w:rsidRPr="00053581">
        <w:rPr>
          <w:rFonts w:ascii="Arial" w:eastAsia="Times New Roman" w:hAnsi="Arial" w:cs="Arial"/>
          <w:b/>
          <w:noProof/>
        </w:rPr>
        <w:t>CONTRACT TERM</w:t>
      </w:r>
      <w:r w:rsidR="009A569A" w:rsidRPr="00053581">
        <w:rPr>
          <w:rFonts w:ascii="Arial" w:eastAsia="Times New Roman" w:hAnsi="Arial" w:cs="Arial"/>
          <w:b/>
          <w:noProof/>
        </w:rPr>
        <w:t xml:space="preserve"> AND TERMINATION</w:t>
      </w:r>
    </w:p>
    <w:p w14:paraId="2FD3AEFE" w14:textId="5F35ADED" w:rsidR="009A569A" w:rsidRPr="00E4748A" w:rsidRDefault="00C807B0" w:rsidP="00F6113E">
      <w:pPr>
        <w:tabs>
          <w:tab w:val="num" w:pos="540"/>
        </w:tabs>
        <w:spacing w:after="0" w:line="240" w:lineRule="auto"/>
        <w:ind w:left="540" w:hanging="540"/>
        <w:jc w:val="both"/>
        <w:outlineLvl w:val="0"/>
        <w:rPr>
          <w:rFonts w:ascii="Arial" w:hAnsi="Arial" w:cs="Arial"/>
        </w:rPr>
      </w:pPr>
      <w:r w:rsidRPr="00E4748A">
        <w:rPr>
          <w:rFonts w:ascii="Arial" w:eastAsia="Times New Roman" w:hAnsi="Arial" w:cs="Arial"/>
          <w:b/>
          <w:noProof/>
        </w:rPr>
        <w:tab/>
      </w:r>
      <w:r w:rsidR="00AC0789" w:rsidRPr="00E4748A">
        <w:rPr>
          <w:rFonts w:ascii="Arial" w:hAnsi="Arial" w:cs="Arial"/>
        </w:rPr>
        <w:t xml:space="preserve">The term (“Term”) of this contract will be for a period beginning from the date of award.  If mutually agreed upon in writing by the contractor and the University of Arkansas, </w:t>
      </w:r>
      <w:r w:rsidR="00842C46">
        <w:rPr>
          <w:rFonts w:ascii="Arial" w:hAnsi="Arial" w:cs="Arial"/>
        </w:rPr>
        <w:t xml:space="preserve">the University </w:t>
      </w:r>
      <w:r w:rsidR="00AC0789" w:rsidRPr="00E4748A">
        <w:rPr>
          <w:rFonts w:ascii="Arial" w:hAnsi="Arial" w:cs="Arial"/>
        </w:rPr>
        <w:t>reserves the option to renew this contract on a yearly basis, not to exceed an aggregate total of seventy-two (72) months. The University of Arkansas may terminate this Agreement without cause, at any time during the Term (including any renewal periods), by giving the other party thirty (30) days advance written notice of termination. Additionally, in the event of non-appropriation of funds necessary to fulfill the terms and conditions of this Agreement during any biennium period of the Term (including any renewal periods), the parties agree that this Agreement shall automatically terminate without notice.</w:t>
      </w:r>
    </w:p>
    <w:p w14:paraId="66ED1984" w14:textId="77777777" w:rsidR="00CC219B" w:rsidRPr="00E4748A" w:rsidRDefault="00CC219B" w:rsidP="00F6113E">
      <w:pPr>
        <w:tabs>
          <w:tab w:val="num" w:pos="540"/>
        </w:tabs>
        <w:spacing w:after="0" w:line="240" w:lineRule="auto"/>
        <w:ind w:left="540" w:hanging="540"/>
        <w:jc w:val="both"/>
        <w:outlineLvl w:val="0"/>
        <w:rPr>
          <w:rFonts w:ascii="Arial" w:hAnsi="Arial" w:cs="Arial"/>
        </w:rPr>
      </w:pPr>
    </w:p>
    <w:p w14:paraId="30F8D597" w14:textId="05F644B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E4748A">
        <w:rPr>
          <w:rFonts w:ascii="Arial" w:hAnsi="Arial" w:cs="Arial"/>
        </w:rPr>
        <w:t xml:space="preserve">a) If at any time the services become unsatisfactory, the University of Arkansas will give thirty (30) days written notice to the contractor. If at the end of the thirty (30) day period </w:t>
      </w:r>
      <w:r w:rsidR="000418FA">
        <w:rPr>
          <w:rFonts w:ascii="Arial" w:hAnsi="Arial" w:cs="Arial"/>
        </w:rPr>
        <w:t xml:space="preserve">the </w:t>
      </w:r>
      <w:r w:rsidRPr="00E4748A">
        <w:rPr>
          <w:rFonts w:ascii="Arial" w:hAnsi="Arial" w:cs="Arial"/>
        </w:rPr>
        <w:t>services are still deemed unsatisfactory, the contract shall be cancelled by the University of Arkansa</w:t>
      </w:r>
      <w:r w:rsidR="00D31A2F">
        <w:rPr>
          <w:rFonts w:ascii="Arial" w:hAnsi="Arial" w:cs="Arial"/>
        </w:rPr>
        <w:t xml:space="preserve">s, Office of Business Affairs. </w:t>
      </w:r>
      <w:r w:rsidRPr="00E4748A">
        <w:rPr>
          <w:rFonts w:ascii="Arial" w:hAnsi="Arial" w:cs="Arial"/>
        </w:rPr>
        <w:t>Additionally, the agreement may be terminated, without penalty, by the University without cause by giving thirty (30) days written notice of such termination to the seller.</w:t>
      </w:r>
    </w:p>
    <w:p w14:paraId="5526C644" w14:textId="77777777" w:rsidR="002B2FA4"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2B2FA4" w:rsidRPr="00E4748A">
        <w:rPr>
          <w:rFonts w:ascii="Arial" w:hAnsi="Arial" w:cs="Arial"/>
        </w:rPr>
        <w:tab/>
      </w:r>
    </w:p>
    <w:p w14:paraId="4B90F253" w14:textId="4B935F06" w:rsidR="009A569A" w:rsidRPr="00E4748A" w:rsidRDefault="000418FA" w:rsidP="00F6113E">
      <w:pPr>
        <w:tabs>
          <w:tab w:val="num" w:pos="540"/>
        </w:tabs>
        <w:spacing w:after="0" w:line="240" w:lineRule="auto"/>
        <w:ind w:left="720" w:hanging="540"/>
        <w:jc w:val="both"/>
        <w:outlineLvl w:val="0"/>
        <w:rPr>
          <w:rFonts w:ascii="Arial" w:hAnsi="Arial" w:cs="Arial"/>
        </w:rPr>
      </w:pPr>
      <w:r>
        <w:rPr>
          <w:rFonts w:ascii="Arial" w:hAnsi="Arial" w:cs="Arial"/>
        </w:rPr>
        <w:tab/>
      </w:r>
      <w:r>
        <w:rPr>
          <w:rFonts w:ascii="Arial" w:hAnsi="Arial" w:cs="Arial"/>
        </w:rPr>
        <w:tab/>
      </w:r>
      <w:r w:rsidR="009A569A" w:rsidRPr="00E4748A">
        <w:rPr>
          <w:rFonts w:ascii="Arial" w:hAnsi="Arial" w:cs="Arial"/>
        </w:rPr>
        <w:t xml:space="preserve">b) Upon award, the agreement is subject to cancellation, without penalty, either in whole </w:t>
      </w:r>
      <w:r>
        <w:rPr>
          <w:rFonts w:ascii="Arial" w:hAnsi="Arial" w:cs="Arial"/>
        </w:rPr>
        <w:t xml:space="preserve">or </w:t>
      </w:r>
      <w:r w:rsidR="009A569A" w:rsidRPr="00E4748A">
        <w:rPr>
          <w:rFonts w:ascii="Arial" w:hAnsi="Arial" w:cs="Arial"/>
        </w:rPr>
        <w:t>in part, if funds are not appropriated.</w:t>
      </w:r>
    </w:p>
    <w:p w14:paraId="12AD28E8"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1806FC17" w14:textId="6FB13BC0" w:rsidR="009A569A" w:rsidRPr="00E4748A" w:rsidRDefault="009A569A" w:rsidP="00F6113E">
      <w:pPr>
        <w:tabs>
          <w:tab w:val="num" w:pos="540"/>
        </w:tabs>
        <w:spacing w:after="0" w:line="240" w:lineRule="auto"/>
        <w:ind w:left="720" w:hanging="540"/>
        <w:jc w:val="both"/>
        <w:outlineLvl w:val="0"/>
        <w:rPr>
          <w:rFonts w:ascii="Arial" w:hAnsi="Arial" w:cs="Arial"/>
        </w:rPr>
      </w:pPr>
      <w:r w:rsidRPr="00E4748A">
        <w:rPr>
          <w:rFonts w:ascii="Arial" w:hAnsi="Arial" w:cs="Arial"/>
        </w:rPr>
        <w:tab/>
      </w:r>
      <w:r w:rsidR="000418FA">
        <w:rPr>
          <w:rFonts w:ascii="Arial" w:hAnsi="Arial" w:cs="Arial"/>
        </w:rPr>
        <w:tab/>
      </w:r>
      <w:r w:rsidRPr="00E4748A">
        <w:rPr>
          <w:rFonts w:ascii="Arial" w:hAnsi="Arial" w:cs="Arial"/>
        </w:rPr>
        <w:t>c) In no event shall such termination by the University as provided for under this Section give rise to any liability on the part of the University including, but not limited to, claims of Proposer for compensation for anticipated profits, unabsorbed overhead, or on borrowing.  The University’s sole obligation hereunder is to pay Proposer for services ordered and received prior to the date of termination.</w:t>
      </w:r>
    </w:p>
    <w:p w14:paraId="5F01AD7C" w14:textId="77777777" w:rsidR="009A569A" w:rsidRPr="00E4748A" w:rsidRDefault="009A569A" w:rsidP="00F6113E">
      <w:pPr>
        <w:tabs>
          <w:tab w:val="num" w:pos="540"/>
        </w:tabs>
        <w:spacing w:after="0" w:line="240" w:lineRule="auto"/>
        <w:ind w:left="540" w:hanging="540"/>
        <w:jc w:val="both"/>
        <w:outlineLvl w:val="0"/>
        <w:rPr>
          <w:rFonts w:ascii="Arial" w:hAnsi="Arial" w:cs="Arial"/>
        </w:rPr>
      </w:pPr>
    </w:p>
    <w:p w14:paraId="5E69518D" w14:textId="77777777" w:rsidR="001D2AD2" w:rsidRPr="00E4748A" w:rsidRDefault="009A569A" w:rsidP="00F6113E">
      <w:pPr>
        <w:tabs>
          <w:tab w:val="num" w:pos="540"/>
        </w:tabs>
        <w:spacing w:after="0" w:line="240" w:lineRule="auto"/>
        <w:ind w:left="540" w:hanging="540"/>
        <w:jc w:val="both"/>
        <w:outlineLvl w:val="0"/>
        <w:rPr>
          <w:rFonts w:ascii="Arial" w:hAnsi="Arial" w:cs="Arial"/>
        </w:rPr>
      </w:pPr>
      <w:r w:rsidRPr="00E4748A">
        <w:rPr>
          <w:rFonts w:ascii="Arial" w:hAnsi="Arial" w:cs="Arial"/>
        </w:rPr>
        <w:tab/>
      </w:r>
      <w:r w:rsidR="00D31407" w:rsidRPr="00E4748A">
        <w:rPr>
          <w:rFonts w:ascii="Arial" w:hAnsi="Arial" w:cs="Arial"/>
        </w:rPr>
        <w:t>The terms, conditions, representations, and warranties contained in the agreement shall survive the termination of this contract.</w:t>
      </w:r>
    </w:p>
    <w:p w14:paraId="096A7075" w14:textId="77777777" w:rsidR="009A569A" w:rsidRPr="00E4748A" w:rsidRDefault="009A569A" w:rsidP="00F6113E">
      <w:pPr>
        <w:tabs>
          <w:tab w:val="num" w:pos="540"/>
        </w:tabs>
        <w:spacing w:after="0" w:line="240" w:lineRule="auto"/>
        <w:ind w:left="540" w:hanging="540"/>
        <w:jc w:val="both"/>
        <w:outlineLvl w:val="0"/>
        <w:rPr>
          <w:rFonts w:ascii="Arial" w:eastAsia="Times New Roman" w:hAnsi="Arial" w:cs="Arial"/>
          <w:b/>
          <w:noProof/>
        </w:rPr>
      </w:pPr>
    </w:p>
    <w:p w14:paraId="5368F100" w14:textId="49E94BC4" w:rsidR="00024BF8" w:rsidRPr="00E4748A" w:rsidRDefault="008F7241"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7</w:t>
      </w:r>
      <w:r w:rsidR="005855CE" w:rsidRPr="00E4748A">
        <w:rPr>
          <w:rFonts w:ascii="Arial" w:eastAsia="Times New Roman" w:hAnsi="Arial" w:cs="Arial"/>
          <w:b/>
          <w:noProof/>
        </w:rPr>
        <w:t xml:space="preserve">. </w:t>
      </w:r>
      <w:r w:rsidR="005855CE" w:rsidRPr="00E4748A">
        <w:rPr>
          <w:rFonts w:ascii="Arial" w:eastAsia="Times New Roman" w:hAnsi="Arial" w:cs="Arial"/>
          <w:b/>
          <w:noProof/>
        </w:rPr>
        <w:tab/>
      </w:r>
      <w:r w:rsidR="00024BF8" w:rsidRPr="00E4748A">
        <w:rPr>
          <w:rFonts w:ascii="Arial" w:eastAsia="Times New Roman" w:hAnsi="Arial" w:cs="Arial"/>
          <w:b/>
          <w:noProof/>
        </w:rPr>
        <w:t>GENERAL INFORMATION FOR BIDDERS</w:t>
      </w:r>
    </w:p>
    <w:p w14:paraId="7BF26530" w14:textId="77777777" w:rsidR="00024BF8" w:rsidRPr="00E4748A" w:rsidRDefault="00024BF8" w:rsidP="00F6113E">
      <w:pPr>
        <w:tabs>
          <w:tab w:val="left" w:pos="540"/>
        </w:tabs>
        <w:spacing w:after="0" w:line="240" w:lineRule="auto"/>
        <w:jc w:val="both"/>
        <w:rPr>
          <w:rFonts w:ascii="Arial" w:eastAsia="Times New Roman" w:hAnsi="Arial" w:cs="Arial"/>
          <w:b/>
          <w:noProof/>
        </w:rPr>
      </w:pPr>
    </w:p>
    <w:p w14:paraId="1D20DAA0" w14:textId="707BB761" w:rsidR="00024BF8" w:rsidRPr="00E4748A" w:rsidRDefault="008F7241" w:rsidP="00F6113E">
      <w:pPr>
        <w:tabs>
          <w:tab w:val="left" w:pos="540"/>
        </w:tabs>
        <w:spacing w:after="0" w:line="240" w:lineRule="auto"/>
        <w:jc w:val="both"/>
        <w:rPr>
          <w:rFonts w:ascii="Arial" w:eastAsia="Times New Roman" w:hAnsi="Arial" w:cs="Arial"/>
          <w:b/>
          <w:noProof/>
        </w:rPr>
      </w:pPr>
      <w:r>
        <w:rPr>
          <w:rFonts w:ascii="Arial" w:eastAsia="Times New Roman" w:hAnsi="Arial" w:cs="Arial"/>
          <w:b/>
          <w:noProof/>
        </w:rPr>
        <w:t>7</w:t>
      </w:r>
      <w:r w:rsidR="00024BF8" w:rsidRPr="00E4748A">
        <w:rPr>
          <w:rFonts w:ascii="Arial" w:eastAsia="Times New Roman" w:hAnsi="Arial" w:cs="Arial"/>
          <w:b/>
          <w:noProof/>
        </w:rPr>
        <w:t>.1</w:t>
      </w:r>
      <w:r w:rsidR="00685B13" w:rsidRPr="00E4748A">
        <w:rPr>
          <w:rFonts w:ascii="Arial" w:eastAsia="Times New Roman" w:hAnsi="Arial" w:cs="Arial"/>
          <w:b/>
          <w:noProof/>
        </w:rPr>
        <w:tab/>
      </w:r>
      <w:r w:rsidR="00024BF8" w:rsidRPr="00E4748A">
        <w:rPr>
          <w:rFonts w:ascii="Arial" w:eastAsia="Times New Roman" w:hAnsi="Arial" w:cs="Arial"/>
          <w:b/>
          <w:noProof/>
        </w:rPr>
        <w:t>Distributing Organization</w:t>
      </w:r>
    </w:p>
    <w:p w14:paraId="0F1F61DD" w14:textId="4AA4A6DD" w:rsidR="00BC7FBF" w:rsidRPr="00E4748A" w:rsidRDefault="00024BF8" w:rsidP="00F6113E">
      <w:pPr>
        <w:tabs>
          <w:tab w:val="left" w:pos="540"/>
        </w:tabs>
        <w:spacing w:after="0" w:line="240" w:lineRule="auto"/>
        <w:ind w:left="540"/>
        <w:jc w:val="both"/>
        <w:rPr>
          <w:rFonts w:ascii="Arial" w:hAnsi="Arial" w:cs="Arial"/>
          <w:b/>
        </w:rPr>
      </w:pPr>
      <w:r w:rsidRPr="00E4748A">
        <w:rPr>
          <w:rFonts w:ascii="Arial" w:hAnsi="Arial" w:cs="Arial"/>
        </w:rPr>
        <w:t>This Request for Proposal (RFP) is issued by the Office of Business Affairs, University of Arkansas, Fayetteville (UAF)</w:t>
      </w:r>
      <w:r w:rsidR="008218BF">
        <w:rPr>
          <w:rFonts w:ascii="Arial" w:hAnsi="Arial" w:cs="Arial"/>
        </w:rPr>
        <w:t xml:space="preserve">.  </w:t>
      </w:r>
      <w:r w:rsidR="0006419E" w:rsidRPr="00E4748A">
        <w:rPr>
          <w:rFonts w:ascii="Arial" w:hAnsi="Arial" w:cs="Arial"/>
          <w:u w:val="single"/>
        </w:rPr>
        <w:t xml:space="preserve">The University </w:t>
      </w:r>
      <w:r w:rsidRPr="00E4748A">
        <w:rPr>
          <w:rFonts w:ascii="Arial" w:hAnsi="Arial" w:cs="Arial"/>
          <w:u w:val="single"/>
        </w:rPr>
        <w:t>Purchasing Official is the sole point of contact during this process</w:t>
      </w:r>
      <w:r w:rsidRPr="00E4748A">
        <w:rPr>
          <w:rFonts w:ascii="Arial" w:hAnsi="Arial" w:cs="Arial"/>
        </w:rPr>
        <w:t>.</w:t>
      </w:r>
    </w:p>
    <w:p w14:paraId="302F2ADC" w14:textId="77777777" w:rsidR="00BC7FBF" w:rsidRPr="00E4748A" w:rsidRDefault="00BC7FBF" w:rsidP="00F6113E">
      <w:pPr>
        <w:tabs>
          <w:tab w:val="left" w:pos="540"/>
        </w:tabs>
        <w:spacing w:after="0" w:line="240" w:lineRule="auto"/>
        <w:ind w:left="540"/>
        <w:jc w:val="both"/>
        <w:rPr>
          <w:rFonts w:ascii="Arial" w:hAnsi="Arial" w:cs="Arial"/>
          <w:b/>
        </w:rPr>
      </w:pPr>
    </w:p>
    <w:p w14:paraId="74D7E71A" w14:textId="77777777" w:rsidR="00DF5BDE" w:rsidRPr="00E4748A" w:rsidRDefault="00C16E29" w:rsidP="00F6113E">
      <w:pPr>
        <w:tabs>
          <w:tab w:val="left" w:pos="540"/>
        </w:tabs>
        <w:spacing w:after="0" w:line="240" w:lineRule="auto"/>
        <w:ind w:left="540"/>
        <w:jc w:val="both"/>
        <w:rPr>
          <w:rFonts w:ascii="Arial" w:hAnsi="Arial" w:cs="Arial"/>
        </w:rPr>
      </w:pPr>
      <w:r w:rsidRPr="00E4748A">
        <w:rPr>
          <w:rFonts w:ascii="Arial" w:hAnsi="Arial" w:cs="Arial"/>
          <w:b/>
        </w:rPr>
        <w:t xml:space="preserve">Bidder Questions and Addenda:  </w:t>
      </w:r>
      <w:r w:rsidR="00BC7FBF" w:rsidRPr="00E4748A">
        <w:rPr>
          <w:rFonts w:ascii="Arial" w:hAnsi="Arial" w:cs="Arial"/>
        </w:rPr>
        <w:t xml:space="preserve">Bidder </w:t>
      </w:r>
      <w:r w:rsidR="0006419E" w:rsidRPr="00E4748A">
        <w:rPr>
          <w:rFonts w:ascii="Arial" w:hAnsi="Arial" w:cs="Arial"/>
        </w:rPr>
        <w:t xml:space="preserve">questions </w:t>
      </w:r>
      <w:r w:rsidR="00BC7FBF" w:rsidRPr="00E4748A">
        <w:rPr>
          <w:rFonts w:ascii="Arial" w:hAnsi="Arial" w:cs="Arial"/>
        </w:rPr>
        <w:t>concerning</w:t>
      </w:r>
      <w:r w:rsidR="00024BF8" w:rsidRPr="00E4748A">
        <w:rPr>
          <w:rFonts w:ascii="Arial" w:hAnsi="Arial" w:cs="Arial"/>
        </w:rPr>
        <w:t xml:space="preserve"> all matters </w:t>
      </w:r>
      <w:r w:rsidR="00BC7FBF" w:rsidRPr="00E4748A">
        <w:rPr>
          <w:rFonts w:ascii="Arial" w:hAnsi="Arial" w:cs="Arial"/>
        </w:rPr>
        <w:t xml:space="preserve">of this RFP </w:t>
      </w:r>
      <w:r w:rsidR="00024BF8" w:rsidRPr="00E4748A">
        <w:rPr>
          <w:rFonts w:ascii="Arial" w:hAnsi="Arial" w:cs="Arial"/>
        </w:rPr>
        <w:t xml:space="preserve">should be </w:t>
      </w:r>
      <w:r w:rsidR="00100E19" w:rsidRPr="00E4748A">
        <w:rPr>
          <w:rFonts w:ascii="Arial" w:hAnsi="Arial" w:cs="Arial"/>
        </w:rPr>
        <w:t xml:space="preserve">sent </w:t>
      </w:r>
      <w:r w:rsidR="00024BF8" w:rsidRPr="00E4748A">
        <w:rPr>
          <w:rFonts w:ascii="Arial" w:hAnsi="Arial" w:cs="Arial"/>
        </w:rPr>
        <w:t>via email to</w:t>
      </w:r>
      <w:r w:rsidR="00692866" w:rsidRPr="00E4748A">
        <w:rPr>
          <w:rFonts w:ascii="Arial" w:hAnsi="Arial" w:cs="Arial"/>
        </w:rPr>
        <w:t>:</w:t>
      </w:r>
    </w:p>
    <w:p w14:paraId="6A1A92E1" w14:textId="77777777" w:rsidR="00DF5BDE" w:rsidRPr="00E4748A" w:rsidRDefault="00DF5BDE" w:rsidP="00F6113E">
      <w:pPr>
        <w:tabs>
          <w:tab w:val="left" w:pos="540"/>
        </w:tabs>
        <w:spacing w:after="0" w:line="240" w:lineRule="auto"/>
        <w:ind w:left="540"/>
        <w:jc w:val="both"/>
        <w:rPr>
          <w:rFonts w:ascii="Arial" w:hAnsi="Arial" w:cs="Arial"/>
        </w:rPr>
      </w:pPr>
    </w:p>
    <w:p w14:paraId="4709FCE3" w14:textId="77777777"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Whi</w:t>
      </w:r>
      <w:r w:rsidR="0006419E" w:rsidRPr="00E4748A">
        <w:rPr>
          <w:rFonts w:ascii="Arial" w:hAnsi="Arial" w:cs="Arial"/>
        </w:rPr>
        <w:t>tney Smith</w:t>
      </w:r>
      <w:r w:rsidR="00692866" w:rsidRPr="00E4748A">
        <w:rPr>
          <w:rFonts w:ascii="Arial" w:hAnsi="Arial" w:cs="Arial"/>
        </w:rPr>
        <w:t xml:space="preserve">, </w:t>
      </w:r>
      <w:r w:rsidR="0006419E" w:rsidRPr="00E4748A">
        <w:rPr>
          <w:rFonts w:ascii="Arial" w:hAnsi="Arial" w:cs="Arial"/>
        </w:rPr>
        <w:t>Procurement Coordinator</w:t>
      </w:r>
    </w:p>
    <w:p w14:paraId="64A84345" w14:textId="6CC6BA3B" w:rsidR="00DF5BDE"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r w:rsidR="00024BF8" w:rsidRPr="00E4748A">
        <w:rPr>
          <w:rFonts w:ascii="Arial" w:hAnsi="Arial" w:cs="Arial"/>
        </w:rPr>
        <w:t xml:space="preserve">Business </w:t>
      </w:r>
      <w:r w:rsidR="00D80501">
        <w:rPr>
          <w:rFonts w:ascii="Arial" w:hAnsi="Arial" w:cs="Arial"/>
        </w:rPr>
        <w:t>Services</w:t>
      </w:r>
    </w:p>
    <w:p w14:paraId="52CF44DF" w14:textId="2E547062" w:rsidR="00692866" w:rsidRPr="00E4748A" w:rsidRDefault="00DF5BDE" w:rsidP="00F6113E">
      <w:pPr>
        <w:tabs>
          <w:tab w:val="left" w:pos="540"/>
        </w:tabs>
        <w:spacing w:after="0" w:line="240" w:lineRule="auto"/>
        <w:ind w:left="540"/>
        <w:jc w:val="both"/>
        <w:rPr>
          <w:rFonts w:ascii="Arial" w:hAnsi="Arial" w:cs="Arial"/>
        </w:rPr>
      </w:pPr>
      <w:r w:rsidRPr="00E4748A">
        <w:rPr>
          <w:rFonts w:ascii="Arial" w:hAnsi="Arial" w:cs="Arial"/>
        </w:rPr>
        <w:tab/>
      </w:r>
      <w:r w:rsidRPr="00E4748A">
        <w:rPr>
          <w:rFonts w:ascii="Arial" w:hAnsi="Arial" w:cs="Arial"/>
        </w:rPr>
        <w:tab/>
      </w:r>
      <w:hyperlink r:id="rId11" w:history="1">
        <w:r w:rsidR="00692866" w:rsidRPr="00E4748A">
          <w:rPr>
            <w:rStyle w:val="Hyperlink"/>
            <w:rFonts w:ascii="Arial" w:hAnsi="Arial" w:cs="Arial"/>
          </w:rPr>
          <w:t>wesmith@uark.edu</w:t>
        </w:r>
      </w:hyperlink>
      <w:r w:rsidR="00692866" w:rsidRPr="00E4748A">
        <w:rPr>
          <w:rFonts w:ascii="Arial" w:hAnsi="Arial" w:cs="Arial"/>
        </w:rPr>
        <w:t xml:space="preserve"> </w:t>
      </w:r>
    </w:p>
    <w:p w14:paraId="30E75157" w14:textId="77777777" w:rsidR="00024BF8" w:rsidRPr="00E4748A" w:rsidRDefault="00024BF8" w:rsidP="00F6113E">
      <w:pPr>
        <w:tabs>
          <w:tab w:val="left" w:pos="540"/>
        </w:tabs>
        <w:spacing w:after="0" w:line="240" w:lineRule="auto"/>
        <w:jc w:val="both"/>
        <w:rPr>
          <w:rFonts w:ascii="Arial" w:hAnsi="Arial" w:cs="Arial"/>
        </w:rPr>
      </w:pPr>
    </w:p>
    <w:p w14:paraId="5A9932EB" w14:textId="5A28A2CD" w:rsidR="00954FD6" w:rsidRPr="00E4748A" w:rsidRDefault="00392310" w:rsidP="00B000C8">
      <w:pPr>
        <w:tabs>
          <w:tab w:val="left" w:pos="540"/>
        </w:tabs>
        <w:spacing w:after="0" w:line="240" w:lineRule="auto"/>
        <w:ind w:left="540" w:hanging="540"/>
        <w:rPr>
          <w:rFonts w:ascii="Arial" w:hAnsi="Arial" w:cs="Arial"/>
        </w:rPr>
      </w:pPr>
      <w:r w:rsidRPr="00E4748A">
        <w:rPr>
          <w:rFonts w:ascii="Arial" w:hAnsi="Arial" w:cs="Arial"/>
        </w:rPr>
        <w:tab/>
      </w:r>
      <w:r w:rsidR="00BC7FBF" w:rsidRPr="00E4748A">
        <w:rPr>
          <w:rFonts w:ascii="Arial" w:hAnsi="Arial" w:cs="Arial"/>
        </w:rPr>
        <w:t xml:space="preserve">Questions received via email will be directly addressed via email, and compilation of </w:t>
      </w:r>
      <w:r w:rsidR="00BC7FBF" w:rsidRPr="00E4748A">
        <w:rPr>
          <w:rFonts w:ascii="Arial" w:hAnsi="Arial" w:cs="Arial"/>
          <w:i/>
        </w:rPr>
        <w:t>all</w:t>
      </w:r>
      <w:r w:rsidR="00BC7FBF" w:rsidRPr="00E4748A">
        <w:rPr>
          <w:rFonts w:ascii="Arial" w:hAnsi="Arial" w:cs="Arial"/>
        </w:rPr>
        <w:t xml:space="preserve"> questions and answers</w:t>
      </w:r>
      <w:r w:rsidR="006351E4" w:rsidRPr="00E4748A">
        <w:rPr>
          <w:rFonts w:ascii="Arial" w:hAnsi="Arial" w:cs="Arial"/>
        </w:rPr>
        <w:t xml:space="preserve"> (Q&amp;A)</w:t>
      </w:r>
      <w:r w:rsidR="00BC7FBF" w:rsidRPr="00E4748A">
        <w:rPr>
          <w:rFonts w:ascii="Arial" w:hAnsi="Arial" w:cs="Arial"/>
        </w:rPr>
        <w:t xml:space="preserve">, as well as any </w:t>
      </w:r>
      <w:r w:rsidR="00C16E29" w:rsidRPr="00E4748A">
        <w:rPr>
          <w:rFonts w:ascii="Arial" w:hAnsi="Arial" w:cs="Arial"/>
        </w:rPr>
        <w:t xml:space="preserve">revision, </w:t>
      </w:r>
      <w:r w:rsidR="00BC7FBF" w:rsidRPr="00E4748A">
        <w:rPr>
          <w:rFonts w:ascii="Arial" w:hAnsi="Arial" w:cs="Arial"/>
        </w:rPr>
        <w:t xml:space="preserve">update and/or addenda </w:t>
      </w:r>
      <w:r w:rsidR="00B777FD" w:rsidRPr="00E4748A">
        <w:rPr>
          <w:rFonts w:ascii="Arial" w:hAnsi="Arial" w:cs="Arial"/>
        </w:rPr>
        <w:t xml:space="preserve">specific </w:t>
      </w:r>
      <w:r w:rsidR="00BC7FBF" w:rsidRPr="00E4748A">
        <w:rPr>
          <w:rFonts w:ascii="Arial" w:hAnsi="Arial" w:cs="Arial"/>
        </w:rPr>
        <w:t>to this RFP</w:t>
      </w:r>
      <w:r w:rsidR="00C16E29" w:rsidRPr="00E4748A">
        <w:rPr>
          <w:rFonts w:ascii="Arial" w:hAnsi="Arial" w:cs="Arial"/>
        </w:rPr>
        <w:t xml:space="preserve"> </w:t>
      </w:r>
      <w:r w:rsidR="00B777FD" w:rsidRPr="00E4748A">
        <w:rPr>
          <w:rFonts w:ascii="Arial" w:hAnsi="Arial" w:cs="Arial"/>
        </w:rPr>
        <w:t xml:space="preserve">solicitation </w:t>
      </w:r>
      <w:r w:rsidR="00BC7FBF" w:rsidRPr="00E4748A">
        <w:rPr>
          <w:rFonts w:ascii="Arial" w:hAnsi="Arial" w:cs="Arial"/>
        </w:rPr>
        <w:t xml:space="preserve">will be made available on </w:t>
      </w:r>
      <w:proofErr w:type="spellStart"/>
      <w:r w:rsidR="00BC7FBF" w:rsidRPr="00E4748A">
        <w:rPr>
          <w:rFonts w:ascii="Arial" w:hAnsi="Arial" w:cs="Arial"/>
        </w:rPr>
        <w:t>HogBid</w:t>
      </w:r>
      <w:proofErr w:type="spellEnd"/>
      <w:r w:rsidR="00BC7FBF" w:rsidRPr="00E4748A">
        <w:rPr>
          <w:rFonts w:ascii="Arial" w:hAnsi="Arial" w:cs="Arial"/>
        </w:rPr>
        <w:t xml:space="preserve">, the University of Arkansas bid solicitation website:  </w:t>
      </w:r>
      <w:hyperlink r:id="rId12" w:history="1">
        <w:r w:rsidR="00BC7FBF" w:rsidRPr="00E4748A">
          <w:rPr>
            <w:rStyle w:val="Hyperlink"/>
            <w:rFonts w:ascii="Arial" w:hAnsi="Arial" w:cs="Arial"/>
          </w:rPr>
          <w:t>http://hogbid.uark.edu/index.php</w:t>
        </w:r>
      </w:hyperlink>
      <w:r w:rsidR="00BC7FBF" w:rsidRPr="00E4748A">
        <w:rPr>
          <w:rFonts w:ascii="Arial" w:hAnsi="Arial" w:cs="Arial"/>
        </w:rPr>
        <w:t xml:space="preserve">.  </w:t>
      </w:r>
      <w:r w:rsidR="00024BF8" w:rsidRPr="00E4748A">
        <w:rPr>
          <w:rFonts w:ascii="Arial" w:hAnsi="Arial" w:cs="Arial"/>
        </w:rPr>
        <w:t xml:space="preserve">During the time between the bid opening and contract award(s), with the exception </w:t>
      </w:r>
      <w:r w:rsidR="00F97017" w:rsidRPr="00E4748A">
        <w:rPr>
          <w:rFonts w:ascii="Arial" w:hAnsi="Arial" w:cs="Arial"/>
        </w:rPr>
        <w:t>of</w:t>
      </w:r>
      <w:r w:rsidR="00024BF8" w:rsidRPr="00E4748A">
        <w:rPr>
          <w:rFonts w:ascii="Arial" w:hAnsi="Arial" w:cs="Arial"/>
        </w:rPr>
        <w:t xml:space="preserve"> </w:t>
      </w:r>
      <w:r w:rsidR="00C16E29" w:rsidRPr="00E4748A">
        <w:rPr>
          <w:rFonts w:ascii="Arial" w:hAnsi="Arial" w:cs="Arial"/>
        </w:rPr>
        <w:t xml:space="preserve">bidder </w:t>
      </w:r>
      <w:r w:rsidR="00024BF8" w:rsidRPr="00E4748A">
        <w:rPr>
          <w:rFonts w:ascii="Arial" w:hAnsi="Arial" w:cs="Arial"/>
        </w:rPr>
        <w:t xml:space="preserve">questions during this process, any contact concerning this RFP will </w:t>
      </w:r>
      <w:r w:rsidR="00024BF8" w:rsidRPr="00E4748A">
        <w:rPr>
          <w:rFonts w:ascii="Arial" w:hAnsi="Arial" w:cs="Arial"/>
        </w:rPr>
        <w:lastRenderedPageBreak/>
        <w:t xml:space="preserve">be initiated by the issuing agency and not the respondent. Specifically, </w:t>
      </w:r>
      <w:r w:rsidR="00F97017" w:rsidRPr="00E4748A">
        <w:rPr>
          <w:rFonts w:ascii="Arial" w:hAnsi="Arial" w:cs="Arial"/>
        </w:rPr>
        <w:t xml:space="preserve">the persons named </w:t>
      </w:r>
      <w:r w:rsidR="00024BF8" w:rsidRPr="00E4748A">
        <w:rPr>
          <w:rFonts w:ascii="Arial" w:hAnsi="Arial" w:cs="Arial"/>
        </w:rPr>
        <w:t>herein will initiate all contact.</w:t>
      </w:r>
    </w:p>
    <w:p w14:paraId="27D8FD13" w14:textId="77777777" w:rsidR="00954FD6" w:rsidRPr="00E4748A" w:rsidRDefault="00954FD6" w:rsidP="00F6113E">
      <w:pPr>
        <w:tabs>
          <w:tab w:val="left" w:pos="540"/>
        </w:tabs>
        <w:spacing w:after="0" w:line="240" w:lineRule="auto"/>
        <w:ind w:left="540" w:hanging="540"/>
        <w:jc w:val="both"/>
        <w:rPr>
          <w:rFonts w:ascii="Arial" w:hAnsi="Arial" w:cs="Arial"/>
        </w:rPr>
      </w:pPr>
    </w:p>
    <w:p w14:paraId="67F83FD7" w14:textId="317B5B31" w:rsidR="00024BF8" w:rsidRDefault="00954FD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024BF8" w:rsidRPr="00E4748A">
        <w:rPr>
          <w:rFonts w:ascii="Arial" w:hAnsi="Arial" w:cs="Arial"/>
        </w:rPr>
        <w:t>Responden</w:t>
      </w:r>
      <w:r w:rsidRPr="00E4748A">
        <w:rPr>
          <w:rFonts w:ascii="Arial" w:hAnsi="Arial" w:cs="Arial"/>
        </w:rPr>
        <w:t xml:space="preserve">ts shall not rely on any other </w:t>
      </w:r>
      <w:r w:rsidR="00024BF8" w:rsidRPr="00E4748A">
        <w:rPr>
          <w:rFonts w:ascii="Arial" w:hAnsi="Arial" w:cs="Arial"/>
        </w:rPr>
        <w:t xml:space="preserve">interpretations, changes, or corrections. It is the Respondent's responsibility to thoroughly examine and read the entire RFP document and any </w:t>
      </w:r>
      <w:r w:rsidR="00B777FD" w:rsidRPr="00E4748A">
        <w:rPr>
          <w:rFonts w:ascii="Arial" w:hAnsi="Arial" w:cs="Arial"/>
        </w:rPr>
        <w:t xml:space="preserve">Q&amp;A or </w:t>
      </w:r>
      <w:r w:rsidR="00024BF8" w:rsidRPr="00E4748A">
        <w:rPr>
          <w:rFonts w:ascii="Arial" w:hAnsi="Arial" w:cs="Arial"/>
        </w:rPr>
        <w:t>a</w:t>
      </w:r>
      <w:r w:rsidRPr="00E4748A">
        <w:rPr>
          <w:rFonts w:ascii="Arial" w:hAnsi="Arial" w:cs="Arial"/>
        </w:rPr>
        <w:t xml:space="preserve">ddenda to this RFP. Failure of </w:t>
      </w:r>
      <w:r w:rsidR="00DA18A8" w:rsidRPr="00E4748A">
        <w:rPr>
          <w:rFonts w:ascii="Arial" w:hAnsi="Arial" w:cs="Arial"/>
        </w:rPr>
        <w:t>Respondents to</w:t>
      </w:r>
      <w:r w:rsidR="00024BF8" w:rsidRPr="00E4748A">
        <w:rPr>
          <w:rFonts w:ascii="Arial" w:hAnsi="Arial" w:cs="Arial"/>
        </w:rPr>
        <w:t xml:space="preserve"> fully acquaint themselves with existing conditions </w:t>
      </w:r>
      <w:r w:rsidR="00B777FD" w:rsidRPr="00E4748A">
        <w:rPr>
          <w:rFonts w:ascii="Arial" w:hAnsi="Arial" w:cs="Arial"/>
        </w:rPr>
        <w:t xml:space="preserve">or information provided </w:t>
      </w:r>
      <w:r w:rsidR="00024BF8" w:rsidRPr="00E4748A">
        <w:rPr>
          <w:rFonts w:ascii="Arial" w:hAnsi="Arial" w:cs="Arial"/>
        </w:rPr>
        <w:t xml:space="preserve">will not be a basis for </w:t>
      </w:r>
      <w:r w:rsidRPr="00E4748A">
        <w:rPr>
          <w:rFonts w:ascii="Arial" w:hAnsi="Arial" w:cs="Arial"/>
        </w:rPr>
        <w:t>r</w:t>
      </w:r>
      <w:r w:rsidR="00024BF8" w:rsidRPr="00E4748A">
        <w:rPr>
          <w:rFonts w:ascii="Arial" w:hAnsi="Arial" w:cs="Arial"/>
        </w:rPr>
        <w:t>equesting extra compensation after the award of a Contract.</w:t>
      </w:r>
    </w:p>
    <w:p w14:paraId="367E0308" w14:textId="77777777" w:rsidR="00A46EB7" w:rsidRPr="00E4748A" w:rsidRDefault="00A46EB7" w:rsidP="00F6113E">
      <w:pPr>
        <w:tabs>
          <w:tab w:val="left" w:pos="540"/>
        </w:tabs>
        <w:spacing w:after="0" w:line="240" w:lineRule="auto"/>
        <w:ind w:left="540" w:hanging="540"/>
        <w:jc w:val="both"/>
        <w:rPr>
          <w:rFonts w:ascii="Arial" w:hAnsi="Arial" w:cs="Arial"/>
        </w:rPr>
      </w:pPr>
    </w:p>
    <w:p w14:paraId="1A061A17" w14:textId="00D0A35F" w:rsidR="008B07E9" w:rsidRPr="00E4748A" w:rsidRDefault="008F7241" w:rsidP="00F6113E">
      <w:pPr>
        <w:tabs>
          <w:tab w:val="left" w:pos="540"/>
        </w:tabs>
        <w:spacing w:after="0" w:line="240" w:lineRule="auto"/>
        <w:jc w:val="both"/>
        <w:rPr>
          <w:rFonts w:ascii="Arial" w:hAnsi="Arial" w:cs="Arial"/>
          <w:b/>
          <w:color w:val="000000"/>
        </w:rPr>
      </w:pPr>
      <w:r>
        <w:rPr>
          <w:rFonts w:ascii="Arial" w:hAnsi="Arial" w:cs="Arial"/>
          <w:b/>
        </w:rPr>
        <w:t>7</w:t>
      </w:r>
      <w:r w:rsidR="00685B13" w:rsidRPr="00E4748A">
        <w:rPr>
          <w:rFonts w:ascii="Arial" w:hAnsi="Arial" w:cs="Arial"/>
          <w:b/>
        </w:rPr>
        <w:t>.2</w:t>
      </w:r>
      <w:r w:rsidR="00685B13" w:rsidRPr="00E4748A">
        <w:rPr>
          <w:rFonts w:ascii="Arial" w:hAnsi="Arial" w:cs="Arial"/>
          <w:b/>
        </w:rPr>
        <w:tab/>
      </w:r>
      <w:r w:rsidR="00685B13" w:rsidRPr="00E4748A">
        <w:rPr>
          <w:rFonts w:ascii="Arial" w:hAnsi="Arial" w:cs="Arial"/>
          <w:b/>
          <w:color w:val="000000"/>
        </w:rPr>
        <w:t>Agency Employees and Agents</w:t>
      </w:r>
    </w:p>
    <w:p w14:paraId="7723A132" w14:textId="4C2BDB35" w:rsidR="00685B13" w:rsidRPr="00E4748A" w:rsidRDefault="008B07E9" w:rsidP="00F6113E">
      <w:pPr>
        <w:tabs>
          <w:tab w:val="left" w:pos="540"/>
        </w:tabs>
        <w:spacing w:after="0" w:line="240" w:lineRule="auto"/>
        <w:ind w:left="540" w:hanging="540"/>
        <w:jc w:val="both"/>
        <w:rPr>
          <w:rFonts w:ascii="Arial" w:hAnsi="Arial" w:cs="Arial"/>
          <w:b/>
          <w:color w:val="000000"/>
        </w:rPr>
      </w:pPr>
      <w:r w:rsidRPr="00E4748A">
        <w:rPr>
          <w:rFonts w:ascii="Arial" w:hAnsi="Arial" w:cs="Arial"/>
          <w:b/>
          <w:color w:val="000000"/>
        </w:rPr>
        <w:tab/>
      </w:r>
      <w:r w:rsidR="00685B13" w:rsidRPr="00E4748A">
        <w:rPr>
          <w:rFonts w:ascii="Arial" w:hAnsi="Arial" w:cs="Arial"/>
          <w:color w:val="000000"/>
        </w:rPr>
        <w:t>The Company shall be responsible for the acts of its employees and agents while performing services pursuant to the Agreement. Acc</w:t>
      </w:r>
      <w:r w:rsidR="00A46EB7">
        <w:rPr>
          <w:rFonts w:ascii="Arial" w:hAnsi="Arial" w:cs="Arial"/>
          <w:color w:val="000000"/>
        </w:rPr>
        <w:t xml:space="preserve">ordingly, the Company agrees to take all </w:t>
      </w:r>
      <w:r w:rsidR="00685B13" w:rsidRPr="00E4748A">
        <w:rPr>
          <w:rFonts w:ascii="Arial" w:hAnsi="Arial" w:cs="Arial"/>
          <w:color w:val="000000"/>
        </w:rPr>
        <w:t xml:space="preserve">necessary measures to prevent injury and loss to persons or property while on </w:t>
      </w:r>
      <w:r w:rsidR="00392310" w:rsidRPr="00E4748A">
        <w:rPr>
          <w:rFonts w:ascii="Arial" w:hAnsi="Arial" w:cs="Arial"/>
          <w:color w:val="000000"/>
        </w:rPr>
        <w:tab/>
      </w:r>
      <w:r w:rsidR="00685B13" w:rsidRPr="00E4748A">
        <w:rPr>
          <w:rFonts w:ascii="Arial" w:hAnsi="Arial" w:cs="Arial"/>
          <w:color w:val="000000"/>
        </w:rPr>
        <w:t xml:space="preserve">the University premises. The Company shall be responsible for all damages to persons </w:t>
      </w:r>
      <w:r w:rsidR="00A46EB7">
        <w:rPr>
          <w:rFonts w:ascii="Arial" w:hAnsi="Arial" w:cs="Arial"/>
          <w:color w:val="000000"/>
        </w:rPr>
        <w:t>or property</w:t>
      </w:r>
      <w:r w:rsidR="00A46EB7" w:rsidRPr="00E4748A">
        <w:rPr>
          <w:rFonts w:ascii="Arial" w:hAnsi="Arial" w:cs="Arial"/>
          <w:color w:val="000000"/>
        </w:rPr>
        <w:t xml:space="preserve"> on</w:t>
      </w:r>
      <w:r w:rsidR="00685B13" w:rsidRPr="00E4748A">
        <w:rPr>
          <w:rFonts w:ascii="Arial" w:hAnsi="Arial" w:cs="Arial"/>
          <w:color w:val="000000"/>
        </w:rPr>
        <w:t xml:space="preserve"> and off campus caused solely or partially by the Company or any of its agents or employees. Company employees shall conduct themselves in a professional manner and shall not use the University’s facilities for any activity or operation other than the operation and performance of services as herein stated. The University reserves the </w:t>
      </w:r>
      <w:r w:rsidR="00392310" w:rsidRPr="00E4748A">
        <w:rPr>
          <w:rFonts w:ascii="Arial" w:hAnsi="Arial" w:cs="Arial"/>
          <w:color w:val="000000"/>
        </w:rPr>
        <w:tab/>
      </w:r>
      <w:r w:rsidR="00685B13" w:rsidRPr="00E4748A">
        <w:rPr>
          <w:rFonts w:ascii="Arial" w:hAnsi="Arial" w:cs="Arial"/>
          <w:color w:val="000000"/>
        </w:rPr>
        <w:t xml:space="preserve">right to deny access to any individual. The following conduct is unacceptable for the Company’s employees and agents: foul language, offensive or distasteful comments related to age, race, ethnic background or sex, evidence of alcohol influence or influence of drugs, refusal to provide services requested, refusal to make arrangements for additional services needed and general rudeness. The Company shall require standard criminal background checks on all employees of the Company in advance of the </w:t>
      </w:r>
      <w:r w:rsidR="00A90B55">
        <w:rPr>
          <w:rFonts w:ascii="Arial" w:hAnsi="Arial" w:cs="Arial"/>
          <w:color w:val="000000"/>
        </w:rPr>
        <w:t xml:space="preserve">performance of any </w:t>
      </w:r>
      <w:r w:rsidR="00685B13" w:rsidRPr="00E4748A">
        <w:rPr>
          <w:rFonts w:ascii="Arial" w:hAnsi="Arial" w:cs="Arial"/>
          <w:color w:val="000000"/>
        </w:rPr>
        <w:t xml:space="preserve">on-campus duties. Employees whose background checks reveal </w:t>
      </w:r>
      <w:r w:rsidRPr="00E4748A">
        <w:rPr>
          <w:rFonts w:ascii="Arial" w:hAnsi="Arial" w:cs="Arial"/>
          <w:color w:val="000000"/>
        </w:rPr>
        <w:tab/>
      </w:r>
      <w:r w:rsidR="00685B13" w:rsidRPr="00E4748A">
        <w:rPr>
          <w:rFonts w:ascii="Arial" w:hAnsi="Arial" w:cs="Arial"/>
          <w:color w:val="000000"/>
        </w:rPr>
        <w:t>felony convictions of any type are to be either removed from all support activities on the University campus or reported to the University for review and approval in advance of the performance of any on-campus duties.</w:t>
      </w:r>
    </w:p>
    <w:p w14:paraId="2CEBE7E3" w14:textId="77777777" w:rsidR="009B2358" w:rsidRPr="00E4748A" w:rsidRDefault="009B2358" w:rsidP="00F6113E">
      <w:pPr>
        <w:spacing w:after="0" w:line="240" w:lineRule="auto"/>
        <w:jc w:val="both"/>
        <w:rPr>
          <w:rFonts w:ascii="Arial" w:hAnsi="Arial" w:cs="Arial"/>
          <w:color w:val="000000"/>
        </w:rPr>
      </w:pPr>
    </w:p>
    <w:p w14:paraId="712BB884" w14:textId="1A42233B" w:rsidR="00FC5826" w:rsidRPr="00E4748A" w:rsidRDefault="008F7241" w:rsidP="00F6113E">
      <w:pPr>
        <w:pStyle w:val="Default"/>
        <w:tabs>
          <w:tab w:val="left" w:pos="540"/>
        </w:tabs>
        <w:jc w:val="both"/>
        <w:rPr>
          <w:b/>
          <w:color w:val="auto"/>
          <w:sz w:val="22"/>
          <w:szCs w:val="22"/>
        </w:rPr>
      </w:pPr>
      <w:r>
        <w:rPr>
          <w:b/>
          <w:sz w:val="22"/>
          <w:szCs w:val="22"/>
        </w:rPr>
        <w:t>7</w:t>
      </w:r>
      <w:r w:rsidR="00685B13" w:rsidRPr="00E4748A">
        <w:rPr>
          <w:b/>
          <w:sz w:val="22"/>
          <w:szCs w:val="22"/>
        </w:rPr>
        <w:t>.3</w:t>
      </w:r>
      <w:r w:rsidR="00685B13" w:rsidRPr="00E4748A">
        <w:rPr>
          <w:b/>
          <w:sz w:val="22"/>
          <w:szCs w:val="22"/>
        </w:rPr>
        <w:tab/>
      </w:r>
      <w:r w:rsidR="00685B13" w:rsidRPr="00E4748A">
        <w:rPr>
          <w:b/>
          <w:color w:val="auto"/>
          <w:sz w:val="22"/>
          <w:szCs w:val="22"/>
        </w:rPr>
        <w:t>Tobacco Free Campus</w:t>
      </w:r>
    </w:p>
    <w:p w14:paraId="3552A3FA" w14:textId="7285DA0D" w:rsidR="00685B13" w:rsidRPr="00E4748A" w:rsidRDefault="00685B13" w:rsidP="00F6113E">
      <w:pPr>
        <w:pStyle w:val="Default"/>
        <w:tabs>
          <w:tab w:val="left" w:pos="540"/>
        </w:tabs>
        <w:ind w:left="540"/>
        <w:jc w:val="both"/>
        <w:rPr>
          <w:b/>
          <w:color w:val="auto"/>
          <w:sz w:val="22"/>
          <w:szCs w:val="22"/>
        </w:rPr>
      </w:pPr>
      <w:r w:rsidRPr="00E4748A">
        <w:rPr>
          <w:color w:val="auto"/>
          <w:sz w:val="22"/>
          <w:szCs w:val="22"/>
        </w:rPr>
        <w:t xml:space="preserve">Smoking and the use of tobacco products (including cigarettes, cigars, pipes, smokeless tobacco, and other tobacco products), as well as the use of electronic cigarettes, by </w:t>
      </w:r>
      <w:r w:rsidR="00FC5826" w:rsidRPr="00E4748A">
        <w:rPr>
          <w:color w:val="auto"/>
          <w:sz w:val="22"/>
          <w:szCs w:val="22"/>
        </w:rPr>
        <w:tab/>
      </w:r>
      <w:r w:rsidRPr="00E4748A">
        <w:rPr>
          <w:color w:val="auto"/>
          <w:sz w:val="22"/>
          <w:szCs w:val="22"/>
        </w:rPr>
        <w:t xml:space="preserve">students, faculty, staff, </w:t>
      </w:r>
      <w:r w:rsidRPr="00E4748A">
        <w:rPr>
          <w:sz w:val="22"/>
          <w:szCs w:val="22"/>
        </w:rPr>
        <w:t xml:space="preserve">contractors, and visitors, are prohibited at all times on and within all </w:t>
      </w:r>
      <w:r w:rsidR="00FC5826" w:rsidRPr="00E4748A">
        <w:rPr>
          <w:sz w:val="22"/>
          <w:szCs w:val="22"/>
        </w:rPr>
        <w:tab/>
      </w:r>
      <w:r w:rsidRPr="00E4748A">
        <w:rPr>
          <w:sz w:val="22"/>
          <w:szCs w:val="22"/>
        </w:rPr>
        <w:t xml:space="preserve">property, including buildings, grounds, and </w:t>
      </w:r>
      <w:r w:rsidR="00E96882" w:rsidRPr="00E4748A">
        <w:rPr>
          <w:sz w:val="22"/>
          <w:szCs w:val="22"/>
        </w:rPr>
        <w:t xml:space="preserve">Athletic </w:t>
      </w:r>
      <w:r w:rsidRPr="00E4748A">
        <w:rPr>
          <w:sz w:val="22"/>
          <w:szCs w:val="22"/>
        </w:rPr>
        <w:t>facilities, owned or operated by the University of Arkansas and on and within all vehicles on University property, and on and within all University vehicles at any location.</w:t>
      </w:r>
    </w:p>
    <w:p w14:paraId="3E6989C2" w14:textId="77777777" w:rsidR="009A569A" w:rsidRPr="00E4748A" w:rsidRDefault="009A569A" w:rsidP="00F6113E">
      <w:pPr>
        <w:pStyle w:val="Default"/>
        <w:jc w:val="both"/>
      </w:pPr>
    </w:p>
    <w:p w14:paraId="71D6AC71" w14:textId="1C5B9634" w:rsidR="00FC5826" w:rsidRPr="00E4748A" w:rsidRDefault="008F7241" w:rsidP="00F6113E">
      <w:pPr>
        <w:tabs>
          <w:tab w:val="left" w:pos="540"/>
        </w:tabs>
        <w:spacing w:after="0" w:line="240" w:lineRule="auto"/>
        <w:jc w:val="both"/>
        <w:rPr>
          <w:rFonts w:ascii="Arial" w:hAnsi="Arial" w:cs="Arial"/>
          <w:b/>
        </w:rPr>
      </w:pPr>
      <w:r>
        <w:rPr>
          <w:rFonts w:ascii="Arial" w:hAnsi="Arial" w:cs="Arial"/>
          <w:b/>
        </w:rPr>
        <w:t>7</w:t>
      </w:r>
      <w:r w:rsidR="00685B13" w:rsidRPr="00E4748A">
        <w:rPr>
          <w:rFonts w:ascii="Arial" w:hAnsi="Arial" w:cs="Arial"/>
          <w:b/>
        </w:rPr>
        <w:t>.4</w:t>
      </w:r>
      <w:r w:rsidR="00685B13" w:rsidRPr="00E4748A">
        <w:rPr>
          <w:rFonts w:ascii="Arial" w:hAnsi="Arial" w:cs="Arial"/>
          <w:b/>
        </w:rPr>
        <w:tab/>
        <w:t>Disputes</w:t>
      </w:r>
    </w:p>
    <w:p w14:paraId="53A26A81" w14:textId="72A622AF" w:rsidR="00685B13" w:rsidRPr="00E4748A" w:rsidRDefault="00685B13" w:rsidP="00F6113E">
      <w:pPr>
        <w:tabs>
          <w:tab w:val="left" w:pos="540"/>
        </w:tabs>
        <w:spacing w:after="0" w:line="240" w:lineRule="auto"/>
        <w:ind w:left="540"/>
        <w:jc w:val="both"/>
        <w:rPr>
          <w:rFonts w:ascii="Arial" w:hAnsi="Arial" w:cs="Arial"/>
        </w:rPr>
      </w:pPr>
      <w:r w:rsidRPr="00E4748A">
        <w:rPr>
          <w:rFonts w:ascii="Arial" w:hAnsi="Arial" w:cs="Arial"/>
        </w:rPr>
        <w:t xml:space="preserve">The successful vendor and the University agree that they will attempt to resolve any disputes in good faith. The vendor and the University agree that the State of Arkansas shall be the sole and exclusive venue for any litigation or proceeding that may arise out of </w:t>
      </w:r>
      <w:r w:rsidR="00A46EB7">
        <w:rPr>
          <w:rFonts w:ascii="Arial" w:hAnsi="Arial" w:cs="Arial"/>
        </w:rPr>
        <w:t xml:space="preserve">or </w:t>
      </w:r>
      <w:r w:rsidRPr="00E4748A">
        <w:rPr>
          <w:rFonts w:ascii="Arial" w:hAnsi="Arial" w:cs="Arial"/>
        </w:rPr>
        <w:t>in connection with this contract. The vendor acknowledges, understands and agrees that any actions for damages against the University may only be initiated and pursued in the Arkansas Claims Commission. Under no circumstances does the University agree to binding arbitration of any disputes or to the payment of attorney fees, court costs or litigation expenses.</w:t>
      </w:r>
    </w:p>
    <w:p w14:paraId="18DCAFA8" w14:textId="77777777" w:rsidR="00B53F6E" w:rsidRPr="00E4748A" w:rsidRDefault="00B53F6E" w:rsidP="00F6113E">
      <w:pPr>
        <w:tabs>
          <w:tab w:val="left" w:pos="540"/>
        </w:tabs>
        <w:spacing w:after="0" w:line="240" w:lineRule="auto"/>
        <w:jc w:val="both"/>
        <w:rPr>
          <w:rFonts w:ascii="Arial" w:hAnsi="Arial" w:cs="Arial"/>
          <w:b/>
        </w:rPr>
      </w:pPr>
    </w:p>
    <w:p w14:paraId="654B7CDF" w14:textId="0D9287B8" w:rsidR="00FC5826" w:rsidRPr="00E4748A" w:rsidRDefault="008F7241" w:rsidP="00F6113E">
      <w:pPr>
        <w:tabs>
          <w:tab w:val="left" w:pos="540"/>
        </w:tabs>
        <w:spacing w:after="0" w:line="240" w:lineRule="auto"/>
        <w:jc w:val="both"/>
        <w:rPr>
          <w:rFonts w:ascii="Arial" w:hAnsi="Arial" w:cs="Arial"/>
          <w:b/>
        </w:rPr>
      </w:pPr>
      <w:r>
        <w:rPr>
          <w:rFonts w:ascii="Arial" w:hAnsi="Arial" w:cs="Arial"/>
          <w:b/>
        </w:rPr>
        <w:t>7</w:t>
      </w:r>
      <w:r w:rsidR="00685B13" w:rsidRPr="00E4748A">
        <w:rPr>
          <w:rFonts w:ascii="Arial" w:hAnsi="Arial" w:cs="Arial"/>
          <w:b/>
        </w:rPr>
        <w:t>.5</w:t>
      </w:r>
      <w:r w:rsidR="00685B13" w:rsidRPr="00E4748A">
        <w:rPr>
          <w:rFonts w:ascii="Arial" w:hAnsi="Arial" w:cs="Arial"/>
          <w:b/>
        </w:rPr>
        <w:tab/>
        <w:t>Conditions of Contract</w:t>
      </w:r>
    </w:p>
    <w:p w14:paraId="22B8EC47" w14:textId="20937C31" w:rsidR="0031743A" w:rsidRDefault="00FC5826" w:rsidP="00257781">
      <w:pPr>
        <w:tabs>
          <w:tab w:val="left" w:pos="540"/>
        </w:tabs>
        <w:spacing w:after="0" w:line="240" w:lineRule="auto"/>
        <w:ind w:left="540" w:hanging="540"/>
        <w:jc w:val="both"/>
        <w:rPr>
          <w:rFonts w:ascii="Arial" w:hAnsi="Arial" w:cs="Arial"/>
          <w:color w:val="000000"/>
        </w:rPr>
      </w:pPr>
      <w:r w:rsidRPr="00E4748A">
        <w:rPr>
          <w:rFonts w:ascii="Arial" w:hAnsi="Arial" w:cs="Arial"/>
          <w:b/>
        </w:rPr>
        <w:tab/>
      </w:r>
      <w:r w:rsidR="00685B13" w:rsidRPr="00E4748A">
        <w:rPr>
          <w:rFonts w:ascii="Arial" w:hAnsi="Arial" w:cs="Arial"/>
          <w:color w:val="000000"/>
        </w:rPr>
        <w:t>The successful bidder shall at all times observe and comply with federal and Arkansas State laws, local laws, ordinances, orders, and regulations existing at the time of or enacted subsequent to the execution of this contract which in any manner affect the completion of work.  The successful bidder shall indemnify and save harmless the University and all its officers, representatives, agents, and employees against any claim or liability arising from or based upon the violation of any such law, ordinance, regulation, order or decree by an employee, representative, or subcontractor of the successful bidder.</w:t>
      </w:r>
    </w:p>
    <w:p w14:paraId="2B4D367D" w14:textId="679707D1" w:rsidR="00FC5826" w:rsidRPr="00E4748A" w:rsidRDefault="008F7241" w:rsidP="00F6113E">
      <w:pPr>
        <w:tabs>
          <w:tab w:val="left" w:pos="540"/>
        </w:tabs>
        <w:spacing w:after="0" w:line="240" w:lineRule="auto"/>
        <w:jc w:val="both"/>
        <w:rPr>
          <w:rFonts w:ascii="Arial" w:hAnsi="Arial" w:cs="Arial"/>
          <w:b/>
          <w:color w:val="000000"/>
        </w:rPr>
      </w:pPr>
      <w:r>
        <w:rPr>
          <w:rFonts w:ascii="Arial" w:hAnsi="Arial" w:cs="Arial"/>
          <w:b/>
          <w:color w:val="000000"/>
        </w:rPr>
        <w:lastRenderedPageBreak/>
        <w:t>7</w:t>
      </w:r>
      <w:r w:rsidR="0031743A" w:rsidRPr="00E4748A">
        <w:rPr>
          <w:rFonts w:ascii="Arial" w:hAnsi="Arial" w:cs="Arial"/>
          <w:b/>
          <w:color w:val="000000"/>
        </w:rPr>
        <w:t>.6</w:t>
      </w:r>
      <w:r w:rsidR="0031743A" w:rsidRPr="00E4748A">
        <w:rPr>
          <w:rFonts w:ascii="Arial" w:hAnsi="Arial" w:cs="Arial"/>
          <w:b/>
          <w:color w:val="000000"/>
        </w:rPr>
        <w:tab/>
        <w:t>Contract Information</w:t>
      </w:r>
    </w:p>
    <w:p w14:paraId="4C3012F4" w14:textId="5190682D" w:rsidR="00FC5826" w:rsidRPr="00E4748A" w:rsidRDefault="00FC5826"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D534E6" w:rsidRPr="00E4748A">
        <w:rPr>
          <w:rFonts w:ascii="Arial" w:hAnsi="Arial" w:cs="Arial"/>
        </w:rPr>
        <w:t xml:space="preserve">Respondents </w:t>
      </w:r>
      <w:r w:rsidR="0031743A" w:rsidRPr="00E4748A">
        <w:rPr>
          <w:rFonts w:ascii="Arial" w:hAnsi="Arial" w:cs="Arial"/>
        </w:rPr>
        <w:t>should note the following regarding the State’s contracting authority, and amend any documents accordingly. Failure to conform to these standards may result in rejection of agency response:</w:t>
      </w:r>
    </w:p>
    <w:p w14:paraId="6B5407A9" w14:textId="77777777" w:rsidR="00FC5826" w:rsidRPr="00E4748A" w:rsidRDefault="00FC5826" w:rsidP="00F6113E">
      <w:pPr>
        <w:tabs>
          <w:tab w:val="left" w:pos="540"/>
        </w:tabs>
        <w:spacing w:after="0" w:line="240" w:lineRule="auto"/>
        <w:jc w:val="both"/>
        <w:rPr>
          <w:rFonts w:ascii="Arial" w:hAnsi="Arial" w:cs="Arial"/>
        </w:rPr>
      </w:pPr>
    </w:p>
    <w:p w14:paraId="11B6C340" w14:textId="015C36D1" w:rsidR="0031743A" w:rsidRPr="003B537C" w:rsidRDefault="003B537C" w:rsidP="00507575">
      <w:pPr>
        <w:pStyle w:val="ListParagraph"/>
        <w:numPr>
          <w:ilvl w:val="0"/>
          <w:numId w:val="14"/>
        </w:numPr>
        <w:tabs>
          <w:tab w:val="left" w:pos="540"/>
          <w:tab w:val="left" w:pos="810"/>
        </w:tabs>
        <w:jc w:val="both"/>
        <w:rPr>
          <w:sz w:val="24"/>
          <w:szCs w:val="24"/>
        </w:rPr>
      </w:pPr>
      <w:r w:rsidRPr="003B537C">
        <w:rPr>
          <w:rFonts w:ascii="Arial" w:hAnsi="Arial" w:cs="Arial"/>
          <w:sz w:val="24"/>
          <w:szCs w:val="24"/>
        </w:rPr>
        <w:t xml:space="preserve"> </w:t>
      </w:r>
      <w:r w:rsidR="0050504B" w:rsidRPr="003B537C">
        <w:rPr>
          <w:rFonts w:ascii="Arial" w:hAnsi="Arial" w:cs="Arial"/>
          <w:sz w:val="24"/>
          <w:szCs w:val="24"/>
        </w:rPr>
        <w:t>T</w:t>
      </w:r>
      <w:r w:rsidR="0031743A" w:rsidRPr="003B537C">
        <w:rPr>
          <w:rFonts w:ascii="Arial" w:hAnsi="Arial" w:cs="Arial"/>
          <w:sz w:val="24"/>
          <w:szCs w:val="24"/>
        </w:rPr>
        <w:t xml:space="preserve">he State of Arkansas may not contract with another party: </w:t>
      </w:r>
    </w:p>
    <w:p w14:paraId="2B6D349C" w14:textId="77777777" w:rsidR="0031743A" w:rsidRPr="00E4748A" w:rsidRDefault="0031743A" w:rsidP="00F6113E">
      <w:pPr>
        <w:pStyle w:val="Default"/>
        <w:jc w:val="both"/>
        <w:rPr>
          <w:sz w:val="22"/>
          <w:szCs w:val="22"/>
        </w:rPr>
      </w:pPr>
    </w:p>
    <w:p w14:paraId="17880DA8"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331384" w:rsidRPr="00E4748A">
        <w:rPr>
          <w:sz w:val="22"/>
          <w:szCs w:val="22"/>
        </w:rPr>
        <w:tab/>
      </w:r>
      <w:r w:rsidRPr="00E4748A">
        <w:rPr>
          <w:sz w:val="22"/>
          <w:szCs w:val="22"/>
        </w:rPr>
        <w:t>To pay any penalties or charges for late payment or any penalties or charges which in fact are penalties for any reason.</w:t>
      </w:r>
    </w:p>
    <w:p w14:paraId="5980965C" w14:textId="77777777" w:rsidR="0031743A" w:rsidRPr="00E4748A" w:rsidRDefault="0031743A" w:rsidP="00F6113E">
      <w:pPr>
        <w:pStyle w:val="Default"/>
        <w:ind w:left="1170" w:hanging="360"/>
        <w:jc w:val="both"/>
        <w:rPr>
          <w:sz w:val="22"/>
          <w:szCs w:val="22"/>
        </w:rPr>
      </w:pPr>
      <w:r w:rsidRPr="00E4748A">
        <w:rPr>
          <w:sz w:val="22"/>
          <w:szCs w:val="22"/>
        </w:rPr>
        <w:t xml:space="preserve">2. </w:t>
      </w:r>
      <w:r w:rsidR="00331384" w:rsidRPr="00E4748A">
        <w:rPr>
          <w:sz w:val="22"/>
          <w:szCs w:val="22"/>
        </w:rPr>
        <w:tab/>
      </w:r>
      <w:r w:rsidRPr="00E4748A">
        <w:rPr>
          <w:sz w:val="22"/>
          <w:szCs w:val="22"/>
        </w:rPr>
        <w:t>To indemnify and defend that party for liability and damages. Under Arkansas law the University of Arkansas may not enter into a covenant or agreement to hold a party harmless or to indemnify a party from prospective damages. However, with respect to loss, expense, damage, liability, claims or demands either at law or in equity for actual or alleged injuries to persons or property arising out of any negligent act or omission by the University and its employees or agents in the performance of this Agreement, the University agrees with the successful party that: (a) it will cooperate with the successful party in the defense of any action or claim brought against the successful party seeking the foregoing damages or relief; (b) it will in good faith cooperate with the successful party should the successful party present any claims of the foregoing nature against University to the Claims Commission of the State of Arkansas; (c) it will not take any action to frustrate or delay the prompt hearing on claims of the foregoing nature by the said Claims Commission and will make reasonable efforts to expedite said hearing; provided, however, the University reserves its right to assert in good faith all claims and defenses available to it in any proceedings in said Claims Commission or other appropriate forum. The obligations of this paragraph shall survive the expiration or termination of this agreement.</w:t>
      </w:r>
    </w:p>
    <w:p w14:paraId="35152755" w14:textId="77777777" w:rsidR="0031743A" w:rsidRPr="00E4748A" w:rsidRDefault="0031743A" w:rsidP="00F6113E">
      <w:pPr>
        <w:pStyle w:val="Default"/>
        <w:ind w:left="1170" w:hanging="360"/>
        <w:jc w:val="both"/>
        <w:rPr>
          <w:sz w:val="22"/>
          <w:szCs w:val="22"/>
        </w:rPr>
      </w:pPr>
      <w:r w:rsidRPr="00E4748A">
        <w:rPr>
          <w:sz w:val="22"/>
          <w:szCs w:val="22"/>
        </w:rPr>
        <w:t xml:space="preserve">3. </w:t>
      </w:r>
      <w:r w:rsidR="00331384" w:rsidRPr="00E4748A">
        <w:rPr>
          <w:sz w:val="22"/>
          <w:szCs w:val="22"/>
        </w:rPr>
        <w:tab/>
      </w:r>
      <w:r w:rsidRPr="00E4748A">
        <w:rPr>
          <w:sz w:val="22"/>
          <w:szCs w:val="22"/>
        </w:rPr>
        <w:t xml:space="preserve">Upon default, to pay all sums that become due under a contract. </w:t>
      </w:r>
    </w:p>
    <w:p w14:paraId="0792AE8A" w14:textId="77777777" w:rsidR="0031743A" w:rsidRPr="00E4748A" w:rsidRDefault="0031743A" w:rsidP="00F6113E">
      <w:pPr>
        <w:pStyle w:val="Default"/>
        <w:ind w:left="1170" w:hanging="360"/>
        <w:jc w:val="both"/>
        <w:rPr>
          <w:sz w:val="22"/>
          <w:szCs w:val="22"/>
        </w:rPr>
      </w:pPr>
      <w:r w:rsidRPr="00E4748A">
        <w:rPr>
          <w:sz w:val="22"/>
          <w:szCs w:val="22"/>
        </w:rPr>
        <w:t xml:space="preserve">4. </w:t>
      </w:r>
      <w:r w:rsidR="00331384" w:rsidRPr="00E4748A">
        <w:rPr>
          <w:sz w:val="22"/>
          <w:szCs w:val="22"/>
        </w:rPr>
        <w:tab/>
      </w:r>
      <w:r w:rsidRPr="00E4748A">
        <w:rPr>
          <w:sz w:val="22"/>
          <w:szCs w:val="22"/>
        </w:rPr>
        <w:t xml:space="preserve">To pay damages, legal expenses, or other costs and expenses of any party. </w:t>
      </w:r>
    </w:p>
    <w:p w14:paraId="213EA2A0" w14:textId="77777777" w:rsidR="00331384" w:rsidRPr="00E4748A" w:rsidRDefault="0031743A" w:rsidP="00F6113E">
      <w:pPr>
        <w:pStyle w:val="Default"/>
        <w:ind w:left="1170" w:hanging="360"/>
        <w:jc w:val="both"/>
        <w:rPr>
          <w:sz w:val="22"/>
          <w:szCs w:val="22"/>
        </w:rPr>
      </w:pPr>
      <w:r w:rsidRPr="00E4748A">
        <w:rPr>
          <w:sz w:val="22"/>
          <w:szCs w:val="22"/>
        </w:rPr>
        <w:t xml:space="preserve">5. </w:t>
      </w:r>
      <w:r w:rsidR="00331384" w:rsidRPr="00E4748A">
        <w:rPr>
          <w:sz w:val="22"/>
          <w:szCs w:val="22"/>
        </w:rPr>
        <w:tab/>
        <w:t>To conduct litigation in a place other than Washington County, Arkansas.</w:t>
      </w:r>
    </w:p>
    <w:p w14:paraId="7AF19A54" w14:textId="504E5CC9" w:rsidR="0031743A" w:rsidRPr="00E4748A" w:rsidRDefault="00331384" w:rsidP="00F6113E">
      <w:pPr>
        <w:pStyle w:val="Default"/>
        <w:ind w:left="1170" w:hanging="360"/>
        <w:jc w:val="both"/>
        <w:rPr>
          <w:sz w:val="22"/>
          <w:szCs w:val="22"/>
        </w:rPr>
      </w:pPr>
      <w:r w:rsidRPr="00E4748A">
        <w:rPr>
          <w:sz w:val="22"/>
          <w:szCs w:val="22"/>
        </w:rPr>
        <w:t>6.</w:t>
      </w:r>
      <w:r w:rsidRPr="00E4748A">
        <w:rPr>
          <w:sz w:val="22"/>
          <w:szCs w:val="22"/>
        </w:rPr>
        <w:tab/>
      </w:r>
      <w:r w:rsidR="0031743A" w:rsidRPr="00E4748A">
        <w:rPr>
          <w:sz w:val="22"/>
          <w:szCs w:val="22"/>
        </w:rPr>
        <w:t xml:space="preserve">To agree to any provision of a contract that violates the laws </w:t>
      </w:r>
      <w:r w:rsidR="00E1178E" w:rsidRPr="00E4748A">
        <w:rPr>
          <w:sz w:val="22"/>
          <w:szCs w:val="22"/>
        </w:rPr>
        <w:t>or</w:t>
      </w:r>
      <w:r w:rsidR="0031743A" w:rsidRPr="00E4748A">
        <w:rPr>
          <w:sz w:val="22"/>
          <w:szCs w:val="22"/>
        </w:rPr>
        <w:t xml:space="preserve"> constitution of the State of Arkansas. </w:t>
      </w:r>
    </w:p>
    <w:p w14:paraId="21BA904A" w14:textId="77777777" w:rsidR="0031743A" w:rsidRPr="00E4748A" w:rsidRDefault="0031743A" w:rsidP="00F6113E">
      <w:pPr>
        <w:pStyle w:val="Default"/>
        <w:jc w:val="both"/>
        <w:rPr>
          <w:sz w:val="22"/>
          <w:szCs w:val="22"/>
        </w:rPr>
      </w:pPr>
    </w:p>
    <w:p w14:paraId="0D3E1F75" w14:textId="77777777" w:rsidR="0031743A" w:rsidRPr="00E4748A" w:rsidRDefault="0031743A" w:rsidP="00F6113E">
      <w:pPr>
        <w:pStyle w:val="Default"/>
        <w:tabs>
          <w:tab w:val="left" w:pos="810"/>
        </w:tabs>
        <w:ind w:left="720" w:hanging="180"/>
        <w:jc w:val="both"/>
        <w:rPr>
          <w:sz w:val="22"/>
          <w:szCs w:val="22"/>
        </w:rPr>
      </w:pPr>
      <w:r w:rsidRPr="00E4748A">
        <w:rPr>
          <w:sz w:val="22"/>
          <w:szCs w:val="22"/>
        </w:rPr>
        <w:t>B.</w:t>
      </w:r>
      <w:r w:rsidR="0050504B" w:rsidRPr="00E4748A">
        <w:rPr>
          <w:sz w:val="22"/>
          <w:szCs w:val="22"/>
        </w:rPr>
        <w:t xml:space="preserve"> A</w:t>
      </w:r>
      <w:r w:rsidRPr="00E4748A">
        <w:rPr>
          <w:sz w:val="22"/>
          <w:szCs w:val="22"/>
        </w:rPr>
        <w:t xml:space="preserve"> party wishing to contract with UAF should: </w:t>
      </w:r>
    </w:p>
    <w:p w14:paraId="2349844D" w14:textId="77777777" w:rsidR="0031743A" w:rsidRPr="00E4748A" w:rsidRDefault="0031743A" w:rsidP="00F6113E">
      <w:pPr>
        <w:pStyle w:val="Default"/>
        <w:ind w:left="1170" w:hanging="360"/>
        <w:jc w:val="both"/>
        <w:rPr>
          <w:sz w:val="22"/>
          <w:szCs w:val="22"/>
        </w:rPr>
      </w:pPr>
      <w:r w:rsidRPr="00E4748A">
        <w:rPr>
          <w:sz w:val="22"/>
          <w:szCs w:val="22"/>
        </w:rPr>
        <w:t xml:space="preserve">1. </w:t>
      </w:r>
      <w:r w:rsidR="00655DB0" w:rsidRPr="00E4748A">
        <w:rPr>
          <w:sz w:val="22"/>
          <w:szCs w:val="22"/>
        </w:rPr>
        <w:tab/>
      </w:r>
      <w:r w:rsidRPr="00E4748A">
        <w:rPr>
          <w:sz w:val="22"/>
          <w:szCs w:val="22"/>
        </w:rPr>
        <w:t xml:space="preserve">Remove any language from its contract which grants to it any remedies other than: </w:t>
      </w:r>
    </w:p>
    <w:p w14:paraId="56654BAC" w14:textId="4103300F" w:rsidR="0031743A" w:rsidRPr="00E4748A" w:rsidRDefault="0031743A" w:rsidP="00507575">
      <w:pPr>
        <w:pStyle w:val="Default"/>
        <w:numPr>
          <w:ilvl w:val="0"/>
          <w:numId w:val="7"/>
        </w:numPr>
        <w:jc w:val="both"/>
        <w:rPr>
          <w:sz w:val="22"/>
          <w:szCs w:val="22"/>
        </w:rPr>
      </w:pPr>
      <w:r w:rsidRPr="00E4748A">
        <w:rPr>
          <w:sz w:val="22"/>
          <w:szCs w:val="22"/>
        </w:rPr>
        <w:t xml:space="preserve">The right to possession. </w:t>
      </w:r>
    </w:p>
    <w:p w14:paraId="0714ED30" w14:textId="3815A4B4" w:rsidR="001834F9" w:rsidRPr="00E4748A" w:rsidRDefault="0031743A" w:rsidP="00507575">
      <w:pPr>
        <w:pStyle w:val="Default"/>
        <w:numPr>
          <w:ilvl w:val="0"/>
          <w:numId w:val="8"/>
        </w:numPr>
        <w:jc w:val="both"/>
        <w:rPr>
          <w:sz w:val="22"/>
          <w:szCs w:val="22"/>
        </w:rPr>
      </w:pPr>
      <w:r w:rsidRPr="00E4748A">
        <w:rPr>
          <w:sz w:val="22"/>
          <w:szCs w:val="22"/>
        </w:rPr>
        <w:t>The right to accrued payment.</w:t>
      </w:r>
    </w:p>
    <w:p w14:paraId="48DC0CE6" w14:textId="5387EF45" w:rsidR="0031743A" w:rsidRPr="00E4748A" w:rsidRDefault="001834F9" w:rsidP="00507575">
      <w:pPr>
        <w:pStyle w:val="Default"/>
        <w:numPr>
          <w:ilvl w:val="0"/>
          <w:numId w:val="9"/>
        </w:numPr>
        <w:jc w:val="both"/>
        <w:rPr>
          <w:sz w:val="22"/>
          <w:szCs w:val="22"/>
        </w:rPr>
      </w:pPr>
      <w:r w:rsidRPr="00E4748A">
        <w:rPr>
          <w:sz w:val="22"/>
          <w:szCs w:val="22"/>
        </w:rPr>
        <w:t>The right to expenses of de-installation.</w:t>
      </w:r>
      <w:r w:rsidR="0031743A" w:rsidRPr="00E4748A">
        <w:rPr>
          <w:sz w:val="22"/>
          <w:szCs w:val="22"/>
        </w:rPr>
        <w:t xml:space="preserve"> </w:t>
      </w:r>
    </w:p>
    <w:p w14:paraId="3CE7B1D1" w14:textId="77777777" w:rsidR="0031743A" w:rsidRPr="00E4748A" w:rsidRDefault="0031743A" w:rsidP="00F6113E">
      <w:pPr>
        <w:pStyle w:val="Default"/>
        <w:ind w:left="1170" w:hanging="360"/>
        <w:jc w:val="both"/>
        <w:rPr>
          <w:sz w:val="22"/>
          <w:szCs w:val="22"/>
        </w:rPr>
      </w:pPr>
      <w:r w:rsidRPr="00E4748A">
        <w:rPr>
          <w:sz w:val="22"/>
          <w:szCs w:val="22"/>
        </w:rPr>
        <w:t>2.</w:t>
      </w:r>
      <w:r w:rsidR="00655DB0" w:rsidRPr="00E4748A">
        <w:rPr>
          <w:sz w:val="22"/>
          <w:szCs w:val="22"/>
        </w:rPr>
        <w:tab/>
      </w:r>
      <w:r w:rsidRPr="00E4748A">
        <w:rPr>
          <w:sz w:val="22"/>
          <w:szCs w:val="22"/>
        </w:rPr>
        <w:t xml:space="preserve">Include in its contract that the laws of the State of Arkansas govern the contract. </w:t>
      </w:r>
    </w:p>
    <w:p w14:paraId="1F9D65BC" w14:textId="77777777" w:rsidR="00EA520C" w:rsidRPr="00E4748A" w:rsidRDefault="0031743A" w:rsidP="00F6113E">
      <w:pPr>
        <w:pStyle w:val="Default"/>
        <w:ind w:left="1170" w:hanging="360"/>
        <w:jc w:val="both"/>
        <w:rPr>
          <w:sz w:val="22"/>
          <w:szCs w:val="22"/>
        </w:rPr>
      </w:pPr>
      <w:r w:rsidRPr="00E4748A">
        <w:rPr>
          <w:sz w:val="22"/>
          <w:szCs w:val="22"/>
        </w:rPr>
        <w:t xml:space="preserve">3. </w:t>
      </w:r>
      <w:r w:rsidR="00655DB0" w:rsidRPr="00E4748A">
        <w:rPr>
          <w:sz w:val="22"/>
          <w:szCs w:val="22"/>
        </w:rPr>
        <w:tab/>
      </w:r>
      <w:r w:rsidRPr="00E4748A">
        <w:rPr>
          <w:sz w:val="22"/>
          <w:szCs w:val="22"/>
        </w:rPr>
        <w:t xml:space="preserve">Acknowledge in its contract that contracts become effective when awarded by </w:t>
      </w:r>
      <w:r w:rsidR="00655DB0" w:rsidRPr="00E4748A">
        <w:rPr>
          <w:sz w:val="22"/>
          <w:szCs w:val="22"/>
        </w:rPr>
        <w:t>the University Purchasing Official</w:t>
      </w:r>
      <w:r w:rsidRPr="00E4748A">
        <w:rPr>
          <w:sz w:val="22"/>
          <w:szCs w:val="22"/>
        </w:rPr>
        <w:t>.</w:t>
      </w:r>
    </w:p>
    <w:p w14:paraId="7454A9B9" w14:textId="77777777" w:rsidR="00EA520C" w:rsidRPr="00E4748A" w:rsidRDefault="00EA520C" w:rsidP="00F6113E">
      <w:pPr>
        <w:pStyle w:val="Default"/>
        <w:ind w:left="1080" w:hanging="1080"/>
        <w:jc w:val="both"/>
        <w:rPr>
          <w:sz w:val="22"/>
          <w:szCs w:val="22"/>
        </w:rPr>
      </w:pPr>
    </w:p>
    <w:p w14:paraId="6F000289" w14:textId="003A6962" w:rsidR="000E3F61" w:rsidRPr="00E4748A" w:rsidRDefault="008F7241" w:rsidP="00F6113E">
      <w:pPr>
        <w:pStyle w:val="Default"/>
        <w:ind w:left="540" w:hanging="540"/>
        <w:jc w:val="both"/>
        <w:rPr>
          <w:b/>
          <w:sz w:val="22"/>
          <w:szCs w:val="22"/>
        </w:rPr>
      </w:pPr>
      <w:r>
        <w:rPr>
          <w:b/>
          <w:sz w:val="22"/>
          <w:szCs w:val="22"/>
        </w:rPr>
        <w:t>7</w:t>
      </w:r>
      <w:r w:rsidR="00EA520C" w:rsidRPr="00E4748A">
        <w:rPr>
          <w:b/>
          <w:sz w:val="22"/>
          <w:szCs w:val="22"/>
        </w:rPr>
        <w:t>.7</w:t>
      </w:r>
      <w:r w:rsidR="00626845" w:rsidRPr="00E4748A">
        <w:rPr>
          <w:b/>
          <w:sz w:val="22"/>
          <w:szCs w:val="22"/>
        </w:rPr>
        <w:tab/>
      </w:r>
      <w:r w:rsidR="00EA520C" w:rsidRPr="00E4748A">
        <w:rPr>
          <w:b/>
          <w:sz w:val="22"/>
          <w:szCs w:val="22"/>
        </w:rPr>
        <w:t>Reservation</w:t>
      </w:r>
    </w:p>
    <w:p w14:paraId="62520ED3" w14:textId="3F588FDC" w:rsidR="00840267" w:rsidRPr="00E4748A" w:rsidRDefault="000E3F61" w:rsidP="00F6113E">
      <w:pPr>
        <w:pStyle w:val="Default"/>
        <w:ind w:left="540" w:hanging="540"/>
        <w:jc w:val="both"/>
        <w:rPr>
          <w:b/>
          <w:sz w:val="22"/>
          <w:szCs w:val="22"/>
        </w:rPr>
      </w:pPr>
      <w:r w:rsidRPr="00E4748A">
        <w:rPr>
          <w:b/>
          <w:sz w:val="22"/>
          <w:szCs w:val="22"/>
        </w:rPr>
        <w:tab/>
      </w:r>
      <w:r w:rsidR="00EA520C" w:rsidRPr="00E4748A">
        <w:rPr>
          <w:sz w:val="22"/>
          <w:szCs w:val="22"/>
        </w:rPr>
        <w:t>This RFP does not commit UAF to award a contract, to pay costs incurred in the preparation of a response to this request, or to procure or contract for services or supplies. UAF reserves the right to accept or reject (in its entirety), any response received as a result of this RFP, if it is in the best interest of the University to do so. In responding to this RFP, respondents recognize that the University may make an award to a primary vendor; however, the University reserves the right to purchase like and similar services from other agencies as necessary to meet operation requirements.</w:t>
      </w:r>
    </w:p>
    <w:p w14:paraId="1267F2F0" w14:textId="097DD4EF" w:rsidR="00D31407" w:rsidRDefault="00D31407" w:rsidP="00F6113E">
      <w:pPr>
        <w:pStyle w:val="Default"/>
        <w:jc w:val="both"/>
        <w:rPr>
          <w:sz w:val="22"/>
          <w:szCs w:val="22"/>
        </w:rPr>
      </w:pPr>
    </w:p>
    <w:p w14:paraId="3B5E7AE3" w14:textId="5FBF703D" w:rsidR="008F7241" w:rsidRDefault="008F7241" w:rsidP="00F6113E">
      <w:pPr>
        <w:pStyle w:val="Default"/>
        <w:jc w:val="both"/>
        <w:rPr>
          <w:sz w:val="22"/>
          <w:szCs w:val="22"/>
        </w:rPr>
      </w:pPr>
    </w:p>
    <w:p w14:paraId="4E41B232" w14:textId="77777777" w:rsidR="008F7241" w:rsidRPr="00E4748A" w:rsidRDefault="008F7241" w:rsidP="00F6113E">
      <w:pPr>
        <w:pStyle w:val="Default"/>
        <w:jc w:val="both"/>
        <w:rPr>
          <w:sz w:val="22"/>
          <w:szCs w:val="22"/>
        </w:rPr>
      </w:pPr>
    </w:p>
    <w:p w14:paraId="38DF9A0F" w14:textId="2A341128" w:rsidR="000E3F61" w:rsidRPr="00E4748A" w:rsidRDefault="008F7241" w:rsidP="00F6113E">
      <w:pPr>
        <w:pStyle w:val="Default"/>
        <w:tabs>
          <w:tab w:val="left" w:pos="540"/>
        </w:tabs>
        <w:jc w:val="both"/>
        <w:rPr>
          <w:b/>
          <w:sz w:val="22"/>
          <w:szCs w:val="22"/>
        </w:rPr>
      </w:pPr>
      <w:r>
        <w:rPr>
          <w:b/>
          <w:sz w:val="22"/>
          <w:szCs w:val="22"/>
        </w:rPr>
        <w:lastRenderedPageBreak/>
        <w:t>7</w:t>
      </w:r>
      <w:r w:rsidR="00D31407" w:rsidRPr="00E4748A">
        <w:rPr>
          <w:b/>
          <w:sz w:val="22"/>
          <w:szCs w:val="22"/>
        </w:rPr>
        <w:t>.8</w:t>
      </w:r>
      <w:r w:rsidR="00D31407" w:rsidRPr="00E4748A">
        <w:rPr>
          <w:b/>
          <w:sz w:val="22"/>
          <w:szCs w:val="22"/>
        </w:rPr>
        <w:tab/>
        <w:t>Qualifications of Bidder</w:t>
      </w:r>
    </w:p>
    <w:p w14:paraId="7526061E" w14:textId="1616A746" w:rsidR="00D31407" w:rsidRPr="00E4748A" w:rsidRDefault="000E3F61" w:rsidP="00F6113E">
      <w:pPr>
        <w:pStyle w:val="Default"/>
        <w:tabs>
          <w:tab w:val="left" w:pos="540"/>
        </w:tabs>
        <w:ind w:left="540" w:hanging="540"/>
        <w:jc w:val="both"/>
        <w:rPr>
          <w:b/>
          <w:sz w:val="22"/>
          <w:szCs w:val="22"/>
        </w:rPr>
      </w:pPr>
      <w:r w:rsidRPr="00E4748A">
        <w:rPr>
          <w:b/>
          <w:sz w:val="22"/>
          <w:szCs w:val="22"/>
        </w:rPr>
        <w:tab/>
      </w:r>
      <w:r w:rsidR="00D31407" w:rsidRPr="00E4748A">
        <w:rPr>
          <w:sz w:val="22"/>
          <w:szCs w:val="22"/>
        </w:rPr>
        <w:t xml:space="preserve">The University may make such investigations as deems necessary to determine the ability </w:t>
      </w:r>
      <w:r w:rsidRPr="00E4748A">
        <w:rPr>
          <w:sz w:val="22"/>
          <w:szCs w:val="22"/>
        </w:rPr>
        <w:tab/>
      </w:r>
      <w:r w:rsidR="00C54161">
        <w:rPr>
          <w:sz w:val="22"/>
          <w:szCs w:val="22"/>
        </w:rPr>
        <w:t xml:space="preserve">of </w:t>
      </w:r>
      <w:r w:rsidR="00D31407" w:rsidRPr="00E4748A">
        <w:rPr>
          <w:sz w:val="22"/>
          <w:szCs w:val="22"/>
        </w:rPr>
        <w:t xml:space="preserve">the bidder to meet all requirements as stated within this bid request, and the bidder shall furnish to the University all such information and data for this purpose that the University </w:t>
      </w:r>
      <w:r w:rsidR="00A23653">
        <w:rPr>
          <w:sz w:val="22"/>
          <w:szCs w:val="22"/>
        </w:rPr>
        <w:t xml:space="preserve">may request. </w:t>
      </w:r>
      <w:r w:rsidR="00D31407" w:rsidRPr="00E4748A">
        <w:rPr>
          <w:sz w:val="22"/>
          <w:szCs w:val="22"/>
        </w:rPr>
        <w:t>The University reserves the right to reject any bid if the evidence submitted by, or investigations of, such bidder fails to satisfy the University that such bidder is properly qualified to carry out the obligations of the Agreement.</w:t>
      </w:r>
    </w:p>
    <w:p w14:paraId="4EC5907A" w14:textId="77777777" w:rsidR="00D31407" w:rsidRPr="00E4748A" w:rsidRDefault="00D31407" w:rsidP="00F6113E">
      <w:pPr>
        <w:pStyle w:val="Default"/>
        <w:tabs>
          <w:tab w:val="left" w:pos="540"/>
        </w:tabs>
        <w:jc w:val="both"/>
        <w:rPr>
          <w:sz w:val="22"/>
          <w:szCs w:val="22"/>
        </w:rPr>
      </w:pPr>
    </w:p>
    <w:p w14:paraId="0C448199" w14:textId="29007E14" w:rsidR="000E3F61" w:rsidRPr="00E4748A" w:rsidRDefault="008F7241" w:rsidP="00F6113E">
      <w:pPr>
        <w:pStyle w:val="Default"/>
        <w:tabs>
          <w:tab w:val="left" w:pos="540"/>
        </w:tabs>
        <w:jc w:val="both"/>
        <w:rPr>
          <w:b/>
          <w:sz w:val="22"/>
          <w:szCs w:val="22"/>
        </w:rPr>
      </w:pPr>
      <w:r>
        <w:rPr>
          <w:b/>
          <w:sz w:val="22"/>
          <w:szCs w:val="22"/>
        </w:rPr>
        <w:t>7</w:t>
      </w:r>
      <w:r w:rsidR="00D31407" w:rsidRPr="00E4748A">
        <w:rPr>
          <w:b/>
          <w:sz w:val="22"/>
          <w:szCs w:val="22"/>
        </w:rPr>
        <w:t>.9</w:t>
      </w:r>
      <w:r w:rsidR="00AF0DF4" w:rsidRPr="00E4748A">
        <w:rPr>
          <w:b/>
          <w:sz w:val="22"/>
          <w:szCs w:val="22"/>
        </w:rPr>
        <w:tab/>
        <w:t>Default</w:t>
      </w:r>
    </w:p>
    <w:p w14:paraId="3B2C85ED" w14:textId="66906DA1" w:rsidR="00AF0DF4" w:rsidRPr="00E4748A" w:rsidRDefault="00AF0DF4" w:rsidP="00F6113E">
      <w:pPr>
        <w:pStyle w:val="Default"/>
        <w:tabs>
          <w:tab w:val="left" w:pos="540"/>
        </w:tabs>
        <w:ind w:left="540"/>
        <w:jc w:val="both"/>
        <w:rPr>
          <w:sz w:val="22"/>
          <w:szCs w:val="22"/>
        </w:rPr>
      </w:pPr>
      <w:r w:rsidRPr="00E4748A">
        <w:rPr>
          <w:sz w:val="22"/>
          <w:szCs w:val="22"/>
        </w:rPr>
        <w:t xml:space="preserve">In the event that the contractor fails to carry out or comply with any of the Terms and Conditions of the contract with the University, the University may notify the Contractor of </w:t>
      </w:r>
      <w:r w:rsidR="000E3F61" w:rsidRPr="00E4748A">
        <w:rPr>
          <w:sz w:val="22"/>
          <w:szCs w:val="22"/>
        </w:rPr>
        <w:tab/>
      </w:r>
      <w:r w:rsidRPr="00E4748A">
        <w:rPr>
          <w:sz w:val="22"/>
          <w:szCs w:val="22"/>
        </w:rPr>
        <w:t xml:space="preserve">such failure or default in writing and demand that the failure or default be remedied </w:t>
      </w:r>
      <w:r w:rsidR="000E3F61" w:rsidRPr="00E4748A">
        <w:rPr>
          <w:sz w:val="22"/>
          <w:szCs w:val="22"/>
        </w:rPr>
        <w:tab/>
      </w:r>
      <w:r w:rsidRPr="00E4748A">
        <w:rPr>
          <w:sz w:val="22"/>
          <w:szCs w:val="22"/>
        </w:rPr>
        <w:t xml:space="preserve">within </w:t>
      </w:r>
      <w:r w:rsidR="000E3F61" w:rsidRPr="00E4748A">
        <w:rPr>
          <w:sz w:val="22"/>
          <w:szCs w:val="22"/>
        </w:rPr>
        <w:tab/>
      </w:r>
      <w:r w:rsidRPr="00E4748A">
        <w:rPr>
          <w:sz w:val="22"/>
          <w:szCs w:val="22"/>
        </w:rPr>
        <w:t xml:space="preserve">ten (10) working days, and in </w:t>
      </w:r>
      <w:r w:rsidR="00797462" w:rsidRPr="00E4748A">
        <w:rPr>
          <w:sz w:val="22"/>
          <w:szCs w:val="22"/>
        </w:rPr>
        <w:t xml:space="preserve">the event the Proposer fails to </w:t>
      </w:r>
      <w:r w:rsidR="000E3F61" w:rsidRPr="00E4748A">
        <w:rPr>
          <w:sz w:val="22"/>
          <w:szCs w:val="22"/>
        </w:rPr>
        <w:t>remedy</w:t>
      </w:r>
      <w:r w:rsidR="00DA61EF" w:rsidRPr="00E4748A">
        <w:rPr>
          <w:sz w:val="22"/>
          <w:szCs w:val="22"/>
        </w:rPr>
        <w:t xml:space="preserve"> </w:t>
      </w:r>
      <w:r w:rsidR="000E3F61" w:rsidRPr="00E4748A">
        <w:rPr>
          <w:sz w:val="22"/>
          <w:szCs w:val="22"/>
        </w:rPr>
        <w:t>such</w:t>
      </w:r>
      <w:r w:rsidR="00A23653">
        <w:rPr>
          <w:sz w:val="22"/>
          <w:szCs w:val="22"/>
        </w:rPr>
        <w:t xml:space="preserve"> failure or </w:t>
      </w:r>
      <w:r w:rsidRPr="00E4748A">
        <w:rPr>
          <w:sz w:val="22"/>
          <w:szCs w:val="22"/>
        </w:rPr>
        <w:t xml:space="preserve">default </w:t>
      </w:r>
      <w:r w:rsidR="000E3F61" w:rsidRPr="00E4748A">
        <w:rPr>
          <w:sz w:val="22"/>
          <w:szCs w:val="22"/>
        </w:rPr>
        <w:t xml:space="preserve"> </w:t>
      </w:r>
      <w:r w:rsidRPr="00E4748A">
        <w:rPr>
          <w:sz w:val="22"/>
          <w:szCs w:val="22"/>
        </w:rPr>
        <w:t>within the ten (10) working day period, the University shall have the right to cancel the contract upon thirty (30) days written notice.</w:t>
      </w:r>
      <w:r w:rsidR="00DA61EF" w:rsidRPr="00E4748A">
        <w:rPr>
          <w:sz w:val="22"/>
          <w:szCs w:val="22"/>
        </w:rPr>
        <w:t xml:space="preserve">  </w:t>
      </w:r>
      <w:r w:rsidRPr="00E4748A">
        <w:rPr>
          <w:sz w:val="22"/>
          <w:szCs w:val="22"/>
        </w:rPr>
        <w:t xml:space="preserve">The cancellation of the contract, under any circumstances whatsoever, shall not effect or relieve contractor from any obligation or liability that may have been incurred or will be incurred pursuant to the contract and such cancellation by the University shall not limit any other right or remedy available to the </w:t>
      </w:r>
      <w:r w:rsidR="00DA61EF" w:rsidRPr="00E4748A">
        <w:rPr>
          <w:sz w:val="22"/>
          <w:szCs w:val="22"/>
        </w:rPr>
        <w:tab/>
      </w:r>
      <w:r w:rsidRPr="00E4748A">
        <w:rPr>
          <w:sz w:val="22"/>
          <w:szCs w:val="22"/>
        </w:rPr>
        <w:t>University by law or in equity.</w:t>
      </w:r>
    </w:p>
    <w:p w14:paraId="361AA98B" w14:textId="77777777" w:rsidR="000E3F61" w:rsidRPr="00E4748A" w:rsidRDefault="000E3F61" w:rsidP="00F6113E">
      <w:pPr>
        <w:pStyle w:val="Default"/>
        <w:tabs>
          <w:tab w:val="left" w:pos="540"/>
        </w:tabs>
        <w:jc w:val="both"/>
        <w:rPr>
          <w:sz w:val="22"/>
          <w:szCs w:val="22"/>
        </w:rPr>
      </w:pPr>
    </w:p>
    <w:p w14:paraId="37E7082C" w14:textId="7026F9F6" w:rsidR="005738FD" w:rsidRPr="00E4748A" w:rsidRDefault="008F7241" w:rsidP="00F6113E">
      <w:pPr>
        <w:tabs>
          <w:tab w:val="left" w:pos="540"/>
        </w:tabs>
        <w:spacing w:after="0" w:line="240" w:lineRule="auto"/>
        <w:jc w:val="both"/>
        <w:rPr>
          <w:rFonts w:ascii="Arial" w:hAnsi="Arial" w:cs="Arial"/>
          <w:b/>
          <w:color w:val="000000"/>
        </w:rPr>
      </w:pPr>
      <w:r>
        <w:rPr>
          <w:rFonts w:ascii="Arial" w:hAnsi="Arial" w:cs="Arial"/>
          <w:b/>
          <w:color w:val="000000"/>
        </w:rPr>
        <w:t>7</w:t>
      </w:r>
      <w:r w:rsidR="009C12E5" w:rsidRPr="00E4748A">
        <w:rPr>
          <w:rFonts w:ascii="Arial" w:hAnsi="Arial" w:cs="Arial"/>
          <w:b/>
          <w:color w:val="000000"/>
        </w:rPr>
        <w:t>.10</w:t>
      </w:r>
      <w:r w:rsidR="009C12E5" w:rsidRPr="00E4748A">
        <w:rPr>
          <w:rFonts w:ascii="Arial" w:hAnsi="Arial" w:cs="Arial"/>
          <w:b/>
          <w:color w:val="000000"/>
        </w:rPr>
        <w:tab/>
        <w:t>Non Waiver of Defaults</w:t>
      </w:r>
    </w:p>
    <w:p w14:paraId="35314F2F" w14:textId="0A5B1E8C" w:rsidR="009C12E5" w:rsidRPr="00E4748A" w:rsidRDefault="003F20FA" w:rsidP="00F6113E">
      <w:pPr>
        <w:tabs>
          <w:tab w:val="left" w:pos="540"/>
        </w:tabs>
        <w:spacing w:after="0" w:line="240" w:lineRule="auto"/>
        <w:ind w:left="540"/>
        <w:jc w:val="both"/>
        <w:rPr>
          <w:rFonts w:ascii="Arial" w:hAnsi="Arial" w:cs="Arial"/>
          <w:b/>
          <w:color w:val="000000"/>
        </w:rPr>
      </w:pPr>
      <w:r w:rsidRPr="00E4748A">
        <w:rPr>
          <w:rFonts w:ascii="Arial" w:hAnsi="Arial" w:cs="Arial"/>
        </w:rPr>
        <w:t xml:space="preserve">Any failure of the University at any time, to enforce or require the strict keeping and performance of any of the terms and conditions of this agreement shall not constitute a waiver of such terms, conditions, or rights, and shall not affect or impair same, or the right </w:t>
      </w:r>
      <w:r w:rsidR="005738FD" w:rsidRPr="00E4748A">
        <w:rPr>
          <w:rFonts w:ascii="Arial" w:hAnsi="Arial" w:cs="Arial"/>
        </w:rPr>
        <w:tab/>
      </w:r>
      <w:r w:rsidRPr="00E4748A">
        <w:rPr>
          <w:rFonts w:ascii="Arial" w:hAnsi="Arial" w:cs="Arial"/>
        </w:rPr>
        <w:t>of the University at any time to avail itself of same.</w:t>
      </w:r>
    </w:p>
    <w:p w14:paraId="3FB797B0" w14:textId="77777777" w:rsidR="009A569A" w:rsidRPr="00E4748A" w:rsidRDefault="009A569A" w:rsidP="00F6113E">
      <w:pPr>
        <w:tabs>
          <w:tab w:val="left" w:pos="540"/>
        </w:tabs>
        <w:spacing w:after="0" w:line="240" w:lineRule="auto"/>
        <w:jc w:val="both"/>
        <w:rPr>
          <w:rFonts w:ascii="Arial" w:hAnsi="Arial" w:cs="Arial"/>
        </w:rPr>
      </w:pPr>
    </w:p>
    <w:p w14:paraId="01431E12" w14:textId="658735B3" w:rsidR="005738FD" w:rsidRPr="00E4748A" w:rsidRDefault="008F7241" w:rsidP="00F6113E">
      <w:pPr>
        <w:tabs>
          <w:tab w:val="left" w:pos="540"/>
        </w:tabs>
        <w:spacing w:after="0" w:line="240" w:lineRule="auto"/>
        <w:jc w:val="both"/>
        <w:rPr>
          <w:rFonts w:ascii="Arial" w:hAnsi="Arial" w:cs="Arial"/>
          <w:b/>
        </w:rPr>
      </w:pPr>
      <w:r>
        <w:rPr>
          <w:rFonts w:ascii="Arial" w:hAnsi="Arial" w:cs="Arial"/>
          <w:b/>
        </w:rPr>
        <w:t>7</w:t>
      </w:r>
      <w:r w:rsidR="009A569A" w:rsidRPr="00E4748A">
        <w:rPr>
          <w:rFonts w:ascii="Arial" w:hAnsi="Arial" w:cs="Arial"/>
          <w:b/>
        </w:rPr>
        <w:t>.11</w:t>
      </w:r>
      <w:r w:rsidR="009A569A" w:rsidRPr="00E4748A">
        <w:rPr>
          <w:rFonts w:ascii="Arial" w:hAnsi="Arial" w:cs="Arial"/>
          <w:b/>
        </w:rPr>
        <w:tab/>
        <w:t>Independent Parties</w:t>
      </w:r>
    </w:p>
    <w:p w14:paraId="06E557EF" w14:textId="3D69DA33" w:rsidR="00610C65" w:rsidRPr="00E4748A" w:rsidRDefault="005738FD" w:rsidP="00B57DF7">
      <w:pPr>
        <w:tabs>
          <w:tab w:val="left" w:pos="540"/>
        </w:tabs>
        <w:spacing w:after="0" w:line="240" w:lineRule="auto"/>
        <w:rPr>
          <w:rFonts w:ascii="Arial" w:hAnsi="Arial" w:cs="Arial"/>
          <w:bCs/>
        </w:rPr>
      </w:pPr>
      <w:r w:rsidRPr="00E4748A">
        <w:rPr>
          <w:rFonts w:ascii="Arial" w:hAnsi="Arial" w:cs="Arial"/>
          <w:b/>
        </w:rPr>
        <w:tab/>
      </w:r>
      <w:r w:rsidR="009A569A" w:rsidRPr="00E4748A">
        <w:rPr>
          <w:rFonts w:ascii="Arial" w:hAnsi="Arial" w:cs="Arial"/>
          <w:bCs/>
        </w:rPr>
        <w:t xml:space="preserve">Vendor acknowledges that under this contract it is an independent vendor and is not </w:t>
      </w:r>
      <w:r w:rsidRPr="00E4748A">
        <w:rPr>
          <w:rFonts w:ascii="Arial" w:hAnsi="Arial" w:cs="Arial"/>
          <w:bCs/>
        </w:rPr>
        <w:tab/>
      </w:r>
      <w:r w:rsidR="009A569A" w:rsidRPr="00E4748A">
        <w:rPr>
          <w:rFonts w:ascii="Arial" w:hAnsi="Arial" w:cs="Arial"/>
          <w:bCs/>
        </w:rPr>
        <w:t xml:space="preserve">operating in any fashion as the agent of the University. The relationship of the vendor and </w:t>
      </w:r>
      <w:r w:rsidRPr="00E4748A">
        <w:rPr>
          <w:rFonts w:ascii="Arial" w:hAnsi="Arial" w:cs="Arial"/>
          <w:bCs/>
        </w:rPr>
        <w:tab/>
      </w:r>
      <w:r w:rsidR="003F122A">
        <w:rPr>
          <w:rFonts w:ascii="Arial" w:hAnsi="Arial" w:cs="Arial"/>
          <w:bCs/>
        </w:rPr>
        <w:t xml:space="preserve">University is </w:t>
      </w:r>
      <w:r w:rsidR="009A569A" w:rsidRPr="00E4748A">
        <w:rPr>
          <w:rFonts w:ascii="Arial" w:hAnsi="Arial" w:cs="Arial"/>
          <w:bCs/>
        </w:rPr>
        <w:t xml:space="preserve">that of independent contractors, and nothing in this contract should be </w:t>
      </w:r>
      <w:r w:rsidRPr="00E4748A">
        <w:rPr>
          <w:rFonts w:ascii="Arial" w:hAnsi="Arial" w:cs="Arial"/>
          <w:bCs/>
        </w:rPr>
        <w:tab/>
      </w:r>
      <w:r w:rsidR="009A569A" w:rsidRPr="00E4748A">
        <w:rPr>
          <w:rFonts w:ascii="Arial" w:hAnsi="Arial" w:cs="Arial"/>
          <w:bCs/>
        </w:rPr>
        <w:t xml:space="preserve">construed to create any agency, joint venture, or partnership relationship between the </w:t>
      </w:r>
      <w:r w:rsidRPr="00E4748A">
        <w:rPr>
          <w:rFonts w:ascii="Arial" w:hAnsi="Arial" w:cs="Arial"/>
          <w:bCs/>
        </w:rPr>
        <w:tab/>
      </w:r>
      <w:r w:rsidR="009A569A" w:rsidRPr="00E4748A">
        <w:rPr>
          <w:rFonts w:ascii="Arial" w:hAnsi="Arial" w:cs="Arial"/>
          <w:bCs/>
        </w:rPr>
        <w:t>parties.</w:t>
      </w:r>
    </w:p>
    <w:p w14:paraId="24C0A34D" w14:textId="77777777" w:rsidR="00E95172" w:rsidRPr="00E4748A" w:rsidRDefault="00E95172" w:rsidP="00F6113E">
      <w:pPr>
        <w:tabs>
          <w:tab w:val="left" w:pos="540"/>
        </w:tabs>
        <w:spacing w:after="0" w:line="240" w:lineRule="auto"/>
        <w:jc w:val="both"/>
        <w:rPr>
          <w:rFonts w:ascii="Arial" w:hAnsi="Arial" w:cs="Arial"/>
          <w:bCs/>
        </w:rPr>
      </w:pPr>
    </w:p>
    <w:p w14:paraId="276B1291" w14:textId="2ED2447C" w:rsidR="008C1C30" w:rsidRPr="00E4748A" w:rsidRDefault="008F7241" w:rsidP="00F6113E">
      <w:pPr>
        <w:tabs>
          <w:tab w:val="left" w:pos="540"/>
        </w:tabs>
        <w:spacing w:after="0" w:line="240" w:lineRule="auto"/>
        <w:jc w:val="both"/>
        <w:rPr>
          <w:rFonts w:ascii="Arial" w:hAnsi="Arial" w:cs="Arial"/>
          <w:b/>
          <w:bCs/>
        </w:rPr>
      </w:pPr>
      <w:r>
        <w:rPr>
          <w:rFonts w:ascii="Arial" w:hAnsi="Arial" w:cs="Arial"/>
          <w:b/>
          <w:bCs/>
        </w:rPr>
        <w:t>7</w:t>
      </w:r>
      <w:r w:rsidR="009A569A" w:rsidRPr="00E4748A">
        <w:rPr>
          <w:rFonts w:ascii="Arial" w:hAnsi="Arial" w:cs="Arial"/>
          <w:b/>
          <w:bCs/>
        </w:rPr>
        <w:t>.12</w:t>
      </w:r>
      <w:r w:rsidR="009A569A" w:rsidRPr="00E4748A">
        <w:rPr>
          <w:rFonts w:ascii="Arial" w:hAnsi="Arial" w:cs="Arial"/>
          <w:b/>
          <w:bCs/>
        </w:rPr>
        <w:tab/>
        <w:t>Governing Law</w:t>
      </w:r>
    </w:p>
    <w:p w14:paraId="51B40021" w14:textId="622B4A86" w:rsidR="009A569A" w:rsidRPr="00E4748A" w:rsidRDefault="008C1C30" w:rsidP="00B57DF7">
      <w:pPr>
        <w:tabs>
          <w:tab w:val="left" w:pos="540"/>
        </w:tabs>
        <w:spacing w:after="0" w:line="240" w:lineRule="auto"/>
        <w:ind w:left="540" w:hanging="540"/>
        <w:rPr>
          <w:rFonts w:ascii="Arial" w:hAnsi="Arial" w:cs="Arial"/>
          <w:b/>
          <w:bCs/>
        </w:rPr>
      </w:pPr>
      <w:r w:rsidRPr="00E4748A">
        <w:rPr>
          <w:rFonts w:ascii="Arial" w:hAnsi="Arial" w:cs="Arial"/>
          <w:b/>
          <w:bCs/>
        </w:rPr>
        <w:tab/>
      </w:r>
      <w:r w:rsidR="009A569A" w:rsidRPr="00E4748A">
        <w:rPr>
          <w:rFonts w:ascii="Arial" w:hAnsi="Arial" w:cs="Arial"/>
          <w:bCs/>
        </w:rPr>
        <w:t>The parties agree that this contract, including all amendments thereto, shall be construed and enforced in accordance with the laws of the State of Arkansas, without regard to choice of law principles. Consistent with the foregoing, this contract shall be subject to the Uniform Commercial Code as enacted in Arkansas.</w:t>
      </w:r>
    </w:p>
    <w:p w14:paraId="0175E412" w14:textId="77777777" w:rsidR="004C3CCF" w:rsidRPr="00E4748A" w:rsidRDefault="004C3CCF" w:rsidP="00F6113E">
      <w:pPr>
        <w:tabs>
          <w:tab w:val="left" w:pos="540"/>
        </w:tabs>
        <w:spacing w:after="0" w:line="240" w:lineRule="auto"/>
        <w:jc w:val="both"/>
        <w:rPr>
          <w:rFonts w:ascii="Arial" w:hAnsi="Arial" w:cs="Arial"/>
          <w:bCs/>
        </w:rPr>
      </w:pPr>
    </w:p>
    <w:p w14:paraId="22BB3BE4" w14:textId="144161CB" w:rsidR="00C81157" w:rsidRPr="00E4748A" w:rsidRDefault="008F7241" w:rsidP="00F6113E">
      <w:pPr>
        <w:tabs>
          <w:tab w:val="left" w:pos="540"/>
        </w:tabs>
        <w:spacing w:after="0" w:line="240" w:lineRule="auto"/>
        <w:jc w:val="both"/>
        <w:rPr>
          <w:rFonts w:ascii="Arial" w:hAnsi="Arial" w:cs="Arial"/>
          <w:b/>
          <w:bCs/>
        </w:rPr>
      </w:pPr>
      <w:r>
        <w:rPr>
          <w:rFonts w:ascii="Arial" w:hAnsi="Arial" w:cs="Arial"/>
          <w:b/>
          <w:bCs/>
        </w:rPr>
        <w:t>7</w:t>
      </w:r>
      <w:r w:rsidR="004C3CCF" w:rsidRPr="00E4748A">
        <w:rPr>
          <w:rFonts w:ascii="Arial" w:hAnsi="Arial" w:cs="Arial"/>
          <w:b/>
          <w:bCs/>
        </w:rPr>
        <w:t>.13</w:t>
      </w:r>
      <w:r w:rsidR="004C3CCF" w:rsidRPr="00E4748A">
        <w:rPr>
          <w:rFonts w:ascii="Arial" w:hAnsi="Arial" w:cs="Arial"/>
          <w:b/>
          <w:bCs/>
        </w:rPr>
        <w:tab/>
        <w:t>Proprietary Information</w:t>
      </w:r>
    </w:p>
    <w:p w14:paraId="03F559E6" w14:textId="3D4DBAF3" w:rsidR="004C3CCF" w:rsidRDefault="00C81157" w:rsidP="00F6113E">
      <w:pPr>
        <w:tabs>
          <w:tab w:val="left" w:pos="540"/>
        </w:tabs>
        <w:spacing w:after="0" w:line="240" w:lineRule="auto"/>
        <w:ind w:left="540" w:hanging="540"/>
        <w:jc w:val="both"/>
        <w:rPr>
          <w:rFonts w:ascii="Arial" w:hAnsi="Arial" w:cs="Arial"/>
        </w:rPr>
      </w:pPr>
      <w:r w:rsidRPr="00E4748A">
        <w:rPr>
          <w:rFonts w:ascii="Arial" w:hAnsi="Arial" w:cs="Arial"/>
          <w:b/>
          <w:bCs/>
        </w:rPr>
        <w:tab/>
      </w:r>
      <w:r w:rsidR="004C3CCF" w:rsidRPr="00E4748A">
        <w:rPr>
          <w:rFonts w:ascii="Arial" w:hAnsi="Arial" w:cs="Arial"/>
        </w:rPr>
        <w:t xml:space="preserve">Proprietary information submitted in response to this bid will be processed in accordance with applicable University of Arkansas procurement procedures.  All material submitted in response to this bid becomes the public property of the State of Arkansas and will be a matter of public record and open to public inspection subsequent to bid opening as defined </w:t>
      </w:r>
      <w:r w:rsidRPr="00E4748A">
        <w:rPr>
          <w:rFonts w:ascii="Arial" w:hAnsi="Arial" w:cs="Arial"/>
        </w:rPr>
        <w:tab/>
      </w:r>
      <w:r w:rsidR="004C3CCF" w:rsidRPr="00E4748A">
        <w:rPr>
          <w:rFonts w:ascii="Arial" w:hAnsi="Arial" w:cs="Arial"/>
        </w:rPr>
        <w:t xml:space="preserve">by the Arkansas Freedom of Information Act.  </w:t>
      </w:r>
      <w:r w:rsidR="004C3CCF" w:rsidRPr="00E4748A">
        <w:rPr>
          <w:rFonts w:ascii="Arial" w:hAnsi="Arial" w:cs="Arial"/>
          <w:u w:val="single"/>
        </w:rPr>
        <w:t>The Respondent is hereby cautioned that any part of its bid that is considered confidential, proprietary, or trade secret, must be labeled as such and submitted in a separate envelope along with the bid, and can only be protected to the extent permitted by Arkansas law</w:t>
      </w:r>
      <w:r w:rsidR="004C3CCF" w:rsidRPr="00E4748A">
        <w:rPr>
          <w:rFonts w:ascii="Arial" w:hAnsi="Arial" w:cs="Arial"/>
        </w:rPr>
        <w:t>.</w:t>
      </w:r>
    </w:p>
    <w:p w14:paraId="4A6330E7" w14:textId="77777777" w:rsidR="005936BA" w:rsidRPr="00E4748A" w:rsidRDefault="005936BA" w:rsidP="00F6113E">
      <w:pPr>
        <w:tabs>
          <w:tab w:val="left" w:pos="540"/>
        </w:tabs>
        <w:spacing w:after="0" w:line="240" w:lineRule="auto"/>
        <w:jc w:val="both"/>
        <w:rPr>
          <w:rFonts w:ascii="Arial" w:hAnsi="Arial" w:cs="Arial"/>
          <w:b/>
          <w:bCs/>
        </w:rPr>
      </w:pPr>
    </w:p>
    <w:p w14:paraId="1EA18EE6" w14:textId="2F385870" w:rsidR="00350527" w:rsidRPr="00E4748A" w:rsidRDefault="008F7241" w:rsidP="00F6113E">
      <w:pPr>
        <w:tabs>
          <w:tab w:val="left" w:pos="540"/>
        </w:tabs>
        <w:spacing w:after="0" w:line="240" w:lineRule="auto"/>
        <w:jc w:val="both"/>
        <w:rPr>
          <w:rFonts w:ascii="Arial" w:hAnsi="Arial" w:cs="Arial"/>
          <w:b/>
        </w:rPr>
      </w:pPr>
      <w:r>
        <w:rPr>
          <w:rFonts w:ascii="Arial" w:hAnsi="Arial" w:cs="Arial"/>
          <w:b/>
        </w:rPr>
        <w:t>7</w:t>
      </w:r>
      <w:r w:rsidR="0004641D" w:rsidRPr="00E4748A">
        <w:rPr>
          <w:rFonts w:ascii="Arial" w:hAnsi="Arial" w:cs="Arial"/>
          <w:b/>
        </w:rPr>
        <w:t>.14</w:t>
      </w:r>
      <w:r w:rsidR="0004641D" w:rsidRPr="00E4748A">
        <w:rPr>
          <w:rFonts w:ascii="Arial" w:hAnsi="Arial" w:cs="Arial"/>
          <w:b/>
        </w:rPr>
        <w:tab/>
        <w:t>Disclosure</w:t>
      </w:r>
    </w:p>
    <w:p w14:paraId="4A367DD4" w14:textId="4888E118" w:rsidR="0004641D" w:rsidRPr="00CC4485" w:rsidRDefault="00350527" w:rsidP="00F6113E">
      <w:pPr>
        <w:tabs>
          <w:tab w:val="left" w:pos="540"/>
        </w:tabs>
        <w:spacing w:after="0" w:line="240" w:lineRule="auto"/>
        <w:ind w:left="540" w:hanging="540"/>
        <w:jc w:val="both"/>
        <w:rPr>
          <w:rFonts w:ascii="Arial" w:hAnsi="Arial" w:cs="Arial"/>
        </w:rPr>
      </w:pPr>
      <w:r w:rsidRPr="00CC4485">
        <w:rPr>
          <w:rFonts w:ascii="Arial" w:hAnsi="Arial" w:cs="Arial"/>
          <w:b/>
        </w:rPr>
        <w:tab/>
      </w:r>
      <w:r w:rsidR="0004641D" w:rsidRPr="00CC4485">
        <w:rPr>
          <w:rFonts w:ascii="Arial" w:hAnsi="Arial" w:cs="Arial"/>
        </w:rPr>
        <w:t>Disclosure is a condition of this contract and the University of Arkansas cannot enter into any</w:t>
      </w:r>
      <w:r w:rsidR="00AB4CA2" w:rsidRPr="00CC4485">
        <w:rPr>
          <w:rFonts w:ascii="Arial" w:hAnsi="Arial" w:cs="Arial"/>
        </w:rPr>
        <w:t xml:space="preserve"> </w:t>
      </w:r>
      <w:r w:rsidR="0004641D" w:rsidRPr="00CC4485">
        <w:rPr>
          <w:rFonts w:ascii="Arial" w:hAnsi="Arial" w:cs="Arial"/>
        </w:rPr>
        <w:t>contract for which disclosure is not made.</w:t>
      </w:r>
      <w:r w:rsidR="00CC4485" w:rsidRPr="00CC4485">
        <w:rPr>
          <w:rFonts w:ascii="Arial" w:hAnsi="Arial" w:cs="Arial"/>
        </w:rPr>
        <w:t xml:space="preserve">  </w:t>
      </w:r>
      <w:r w:rsidR="0004641D" w:rsidRPr="00CC4485">
        <w:rPr>
          <w:rFonts w:ascii="Arial" w:hAnsi="Arial" w:cs="Arial"/>
        </w:rPr>
        <w:t>Arkansas’s Executive Order 98-04 requires all potential c</w:t>
      </w:r>
      <w:r w:rsidRPr="00CC4485">
        <w:rPr>
          <w:rFonts w:ascii="Arial" w:hAnsi="Arial" w:cs="Arial"/>
        </w:rPr>
        <w:t>ontractors disclose whether the</w:t>
      </w:r>
      <w:r w:rsidR="00CC4485" w:rsidRPr="00CC4485">
        <w:rPr>
          <w:rFonts w:ascii="Arial" w:hAnsi="Arial" w:cs="Arial"/>
        </w:rPr>
        <w:t xml:space="preserve"> </w:t>
      </w:r>
      <w:r w:rsidR="0004641D" w:rsidRPr="00CC4485">
        <w:rPr>
          <w:rFonts w:ascii="Arial" w:hAnsi="Arial" w:cs="Arial"/>
        </w:rPr>
        <w:t>individual or anyone who owns or controls the busin</w:t>
      </w:r>
      <w:r w:rsidRPr="00CC4485">
        <w:rPr>
          <w:rFonts w:ascii="Arial" w:hAnsi="Arial" w:cs="Arial"/>
        </w:rPr>
        <w:t xml:space="preserve">ess is a </w:t>
      </w:r>
      <w:r w:rsidRPr="00CC4485">
        <w:rPr>
          <w:rFonts w:ascii="Arial" w:hAnsi="Arial" w:cs="Arial"/>
        </w:rPr>
        <w:lastRenderedPageBreak/>
        <w:t>member of the Arkansas</w:t>
      </w:r>
      <w:r w:rsidR="00CC4485" w:rsidRPr="00CC4485">
        <w:rPr>
          <w:rFonts w:ascii="Arial" w:hAnsi="Arial" w:cs="Arial"/>
        </w:rPr>
        <w:t xml:space="preserve"> </w:t>
      </w:r>
      <w:r w:rsidR="0004641D" w:rsidRPr="00CC4485">
        <w:rPr>
          <w:rFonts w:ascii="Arial" w:hAnsi="Arial" w:cs="Arial"/>
        </w:rPr>
        <w:t>General Assembly, constitutional officer, state bo</w:t>
      </w:r>
      <w:r w:rsidRPr="00CC4485">
        <w:rPr>
          <w:rFonts w:ascii="Arial" w:hAnsi="Arial" w:cs="Arial"/>
        </w:rPr>
        <w:t>ard or commission member, state</w:t>
      </w:r>
      <w:r w:rsidR="00CC4485">
        <w:rPr>
          <w:rFonts w:ascii="Arial" w:hAnsi="Arial" w:cs="Arial"/>
        </w:rPr>
        <w:t xml:space="preserve"> </w:t>
      </w:r>
      <w:r w:rsidR="0004641D" w:rsidRPr="00CC4485">
        <w:rPr>
          <w:rFonts w:ascii="Arial" w:hAnsi="Arial" w:cs="Arial"/>
        </w:rPr>
        <w:t xml:space="preserve">employee, or the spouse or family member of any of these.  </w:t>
      </w:r>
      <w:r w:rsidRPr="00CC4485">
        <w:rPr>
          <w:rFonts w:ascii="Arial" w:hAnsi="Arial" w:cs="Arial"/>
        </w:rPr>
        <w:t>If this applies to the bidder’s</w:t>
      </w:r>
      <w:r w:rsidR="00CC4485">
        <w:rPr>
          <w:rFonts w:ascii="Arial" w:hAnsi="Arial" w:cs="Arial"/>
        </w:rPr>
        <w:t xml:space="preserve"> </w:t>
      </w:r>
      <w:r w:rsidR="0004641D" w:rsidRPr="00CC4485">
        <w:rPr>
          <w:rFonts w:ascii="Arial" w:hAnsi="Arial" w:cs="Arial"/>
        </w:rPr>
        <w:t>business, the bidder must state so in writing.</w:t>
      </w:r>
    </w:p>
    <w:p w14:paraId="27861139" w14:textId="77777777" w:rsidR="00882E3C" w:rsidRPr="00E4748A" w:rsidRDefault="00882E3C" w:rsidP="00F6113E">
      <w:pPr>
        <w:tabs>
          <w:tab w:val="left" w:pos="540"/>
        </w:tabs>
        <w:spacing w:after="0" w:line="240" w:lineRule="auto"/>
        <w:jc w:val="both"/>
        <w:rPr>
          <w:rFonts w:ascii="Arial" w:hAnsi="Arial" w:cs="Arial"/>
        </w:rPr>
      </w:pPr>
    </w:p>
    <w:p w14:paraId="5D4F7E10" w14:textId="34954076" w:rsidR="00FF26EE" w:rsidRPr="00E4748A" w:rsidRDefault="008F7241" w:rsidP="00F6113E">
      <w:pPr>
        <w:tabs>
          <w:tab w:val="left" w:pos="540"/>
        </w:tabs>
        <w:spacing w:after="0" w:line="240" w:lineRule="auto"/>
        <w:jc w:val="both"/>
        <w:rPr>
          <w:rFonts w:ascii="Arial" w:hAnsi="Arial" w:cs="Arial"/>
          <w:b/>
        </w:rPr>
      </w:pPr>
      <w:r>
        <w:rPr>
          <w:rFonts w:ascii="Arial" w:hAnsi="Arial" w:cs="Arial"/>
          <w:b/>
        </w:rPr>
        <w:t>7</w:t>
      </w:r>
      <w:r w:rsidR="00882E3C" w:rsidRPr="00E4748A">
        <w:rPr>
          <w:rFonts w:ascii="Arial" w:hAnsi="Arial" w:cs="Arial"/>
          <w:b/>
        </w:rPr>
        <w:t>.15</w:t>
      </w:r>
      <w:r w:rsidR="00882E3C" w:rsidRPr="00E4748A">
        <w:rPr>
          <w:rFonts w:ascii="Arial" w:hAnsi="Arial" w:cs="Arial"/>
          <w:b/>
        </w:rPr>
        <w:tab/>
        <w:t>Proposal Modification</w:t>
      </w:r>
    </w:p>
    <w:p w14:paraId="5757FFDA" w14:textId="52D53843" w:rsidR="009E7C1F" w:rsidRDefault="00882E3C" w:rsidP="00F6113E">
      <w:pPr>
        <w:tabs>
          <w:tab w:val="left" w:pos="540"/>
        </w:tabs>
        <w:spacing w:after="0" w:line="240" w:lineRule="auto"/>
        <w:ind w:left="540"/>
        <w:jc w:val="both"/>
        <w:rPr>
          <w:rFonts w:ascii="Arial" w:hAnsi="Arial" w:cs="Arial"/>
        </w:rPr>
      </w:pPr>
      <w:r w:rsidRPr="00E4748A">
        <w:rPr>
          <w:rFonts w:ascii="Arial" w:hAnsi="Arial" w:cs="Arial"/>
        </w:rPr>
        <w:t xml:space="preserve">Proposals submitted prior to the Proposal opening date may be modified or withdrawn only by written notice to the University of Arkansas. Such notice must be received by the University Purchasing Official prior to the time designated for opening of the Proposal. Respondent may change or withdraw the Proposal at any time prior to Proposal opening; however, no oral modifications will be allowed. Only letters or other formal written requests for modifications or corrections of a previously submitted Proposal that are addressed in the same manner as the Proposal and that are received prior to the scheduled Proposal opening time will be accepted. The Proposal, when opened, will then be corrected in accordance with such written requests, provided that the written request is contained in a sealed envelope that is clearly marked with the RFP number and “Modification of Proposal”. No modifications of the Proposal will be accepted at any time after the Proposal </w:t>
      </w:r>
      <w:r w:rsidR="00FF26EE" w:rsidRPr="00E4748A">
        <w:rPr>
          <w:rFonts w:ascii="Arial" w:hAnsi="Arial" w:cs="Arial"/>
        </w:rPr>
        <w:tab/>
      </w:r>
      <w:r w:rsidRPr="00E4748A">
        <w:rPr>
          <w:rFonts w:ascii="Arial" w:hAnsi="Arial" w:cs="Arial"/>
        </w:rPr>
        <w:t>due date and time.</w:t>
      </w:r>
    </w:p>
    <w:p w14:paraId="2BB2A43A" w14:textId="77777777" w:rsidR="008F3B9D" w:rsidRPr="00E4748A" w:rsidRDefault="008F3B9D" w:rsidP="00F6113E">
      <w:pPr>
        <w:tabs>
          <w:tab w:val="left" w:pos="540"/>
        </w:tabs>
        <w:spacing w:after="0" w:line="240" w:lineRule="auto"/>
        <w:jc w:val="both"/>
        <w:rPr>
          <w:rFonts w:ascii="Arial" w:hAnsi="Arial" w:cs="Arial"/>
          <w:b/>
        </w:rPr>
      </w:pPr>
    </w:p>
    <w:p w14:paraId="7F52FE9D" w14:textId="492C8556" w:rsidR="00D3308A" w:rsidRPr="00E4748A" w:rsidRDefault="008F7241" w:rsidP="00F6113E">
      <w:pPr>
        <w:tabs>
          <w:tab w:val="left" w:pos="540"/>
        </w:tabs>
        <w:spacing w:after="0" w:line="240" w:lineRule="auto"/>
        <w:jc w:val="both"/>
        <w:rPr>
          <w:rFonts w:ascii="Arial" w:hAnsi="Arial" w:cs="Arial"/>
          <w:b/>
        </w:rPr>
      </w:pPr>
      <w:r>
        <w:rPr>
          <w:rFonts w:ascii="Arial" w:hAnsi="Arial" w:cs="Arial"/>
          <w:b/>
        </w:rPr>
        <w:t>7</w:t>
      </w:r>
      <w:r w:rsidR="00565862" w:rsidRPr="00E4748A">
        <w:rPr>
          <w:rFonts w:ascii="Arial" w:hAnsi="Arial" w:cs="Arial"/>
          <w:b/>
        </w:rPr>
        <w:t>.16</w:t>
      </w:r>
      <w:r w:rsidR="00565862" w:rsidRPr="00E4748A">
        <w:rPr>
          <w:rFonts w:ascii="Arial" w:hAnsi="Arial" w:cs="Arial"/>
          <w:b/>
        </w:rPr>
        <w:tab/>
        <w:t>Prime Contractor Responsibility</w:t>
      </w:r>
    </w:p>
    <w:p w14:paraId="2DFEBA0F" w14:textId="70BB9AF7" w:rsidR="00565862" w:rsidRPr="00E4748A" w:rsidRDefault="00565862" w:rsidP="00F6113E">
      <w:pPr>
        <w:tabs>
          <w:tab w:val="left" w:pos="540"/>
        </w:tabs>
        <w:spacing w:after="0" w:line="240" w:lineRule="auto"/>
        <w:ind w:left="540"/>
        <w:jc w:val="both"/>
        <w:rPr>
          <w:rFonts w:ascii="Arial" w:hAnsi="Arial" w:cs="Arial"/>
        </w:rPr>
      </w:pPr>
      <w:r w:rsidRPr="00E4748A">
        <w:rPr>
          <w:rFonts w:ascii="Arial" w:hAnsi="Arial" w:cs="Arial"/>
        </w:rPr>
        <w:t>Single and joint vendor bids and multiple bids by vendors are acceptable.  However, the selected bidder(s) will be required to assume prime contractor responsibility for the contract and will be the sole point of contact with regard to the award of this RFP.</w:t>
      </w:r>
    </w:p>
    <w:p w14:paraId="20349004" w14:textId="77777777" w:rsidR="007078B9" w:rsidRPr="00E4748A" w:rsidRDefault="007078B9" w:rsidP="00F6113E">
      <w:pPr>
        <w:tabs>
          <w:tab w:val="left" w:pos="540"/>
        </w:tabs>
        <w:spacing w:after="0" w:line="240" w:lineRule="auto"/>
        <w:jc w:val="both"/>
        <w:rPr>
          <w:rFonts w:ascii="Arial" w:hAnsi="Arial" w:cs="Arial"/>
          <w:b/>
        </w:rPr>
      </w:pPr>
    </w:p>
    <w:p w14:paraId="1B85B6A2" w14:textId="3813288E" w:rsidR="00B84B48" w:rsidRPr="00D14603" w:rsidRDefault="008F7241" w:rsidP="00F6113E">
      <w:pPr>
        <w:tabs>
          <w:tab w:val="left" w:pos="540"/>
        </w:tabs>
        <w:spacing w:after="0" w:line="240" w:lineRule="auto"/>
        <w:jc w:val="both"/>
        <w:rPr>
          <w:rFonts w:ascii="Arial" w:hAnsi="Arial" w:cs="Arial"/>
          <w:b/>
        </w:rPr>
      </w:pPr>
      <w:r>
        <w:rPr>
          <w:rFonts w:ascii="Arial" w:hAnsi="Arial" w:cs="Arial"/>
          <w:b/>
        </w:rPr>
        <w:t>7</w:t>
      </w:r>
      <w:r w:rsidR="007078B9" w:rsidRPr="00E4748A">
        <w:rPr>
          <w:rFonts w:ascii="Arial" w:hAnsi="Arial" w:cs="Arial"/>
          <w:b/>
        </w:rPr>
        <w:t>.17</w:t>
      </w:r>
      <w:r w:rsidR="007078B9" w:rsidRPr="00E4748A">
        <w:rPr>
          <w:rFonts w:ascii="Arial" w:hAnsi="Arial" w:cs="Arial"/>
          <w:b/>
        </w:rPr>
        <w:tab/>
        <w:t>Period of Firm Proposal</w:t>
      </w:r>
    </w:p>
    <w:p w14:paraId="73BC1BC5" w14:textId="0C01B9B7" w:rsidR="007078B9" w:rsidRPr="00D14603" w:rsidRDefault="00B84B48" w:rsidP="00F6113E">
      <w:pPr>
        <w:tabs>
          <w:tab w:val="left" w:pos="540"/>
        </w:tabs>
        <w:spacing w:after="0" w:line="240" w:lineRule="auto"/>
        <w:ind w:left="540" w:hanging="540"/>
        <w:jc w:val="both"/>
        <w:rPr>
          <w:rFonts w:ascii="Arial" w:hAnsi="Arial" w:cs="Arial"/>
        </w:rPr>
      </w:pPr>
      <w:r w:rsidRPr="00D14603">
        <w:rPr>
          <w:rFonts w:ascii="Arial" w:hAnsi="Arial" w:cs="Arial"/>
          <w:b/>
        </w:rPr>
        <w:tab/>
      </w:r>
      <w:r w:rsidR="007078B9" w:rsidRPr="00D14603">
        <w:rPr>
          <w:rFonts w:ascii="Arial" w:hAnsi="Arial" w:cs="Arial"/>
          <w:u w:val="single"/>
        </w:rPr>
        <w:t xml:space="preserve">Prices for the proposed services must be kept firm for </w:t>
      </w:r>
      <w:r w:rsidR="007078B9" w:rsidRPr="00D14603">
        <w:rPr>
          <w:rFonts w:ascii="Arial" w:hAnsi="Arial" w:cs="Arial"/>
          <w:b/>
          <w:u w:val="single"/>
        </w:rPr>
        <w:t>at least 90 days</w:t>
      </w:r>
      <w:r w:rsidR="007078B9" w:rsidRPr="00D14603">
        <w:rPr>
          <w:rFonts w:ascii="Arial" w:hAnsi="Arial" w:cs="Arial"/>
          <w:u w:val="single"/>
        </w:rPr>
        <w:t xml:space="preserve"> after the Proposal Due Date specified on the cover sheet of this RFP</w:t>
      </w:r>
      <w:r w:rsidR="007078B9" w:rsidRPr="00D14603">
        <w:rPr>
          <w:rFonts w:ascii="Arial" w:hAnsi="Arial" w:cs="Arial"/>
        </w:rPr>
        <w:t>. Firm Proposals for periods of less than this number of days may be considered non-responsive. The Respondent may specify a longer period of firm price than indicated here. If no period is indicated by the Respondent in the Proposal, the price will be firm for 90 days or until written notice to the contrary is received from the Respondent, whichever is longer.</w:t>
      </w:r>
    </w:p>
    <w:p w14:paraId="12825A3E" w14:textId="77777777" w:rsidR="00422142" w:rsidRPr="00E4748A" w:rsidRDefault="00422142" w:rsidP="00F6113E">
      <w:pPr>
        <w:tabs>
          <w:tab w:val="left" w:pos="540"/>
        </w:tabs>
        <w:spacing w:after="0" w:line="240" w:lineRule="auto"/>
        <w:jc w:val="both"/>
        <w:rPr>
          <w:rFonts w:ascii="Arial" w:hAnsi="Arial" w:cs="Arial"/>
        </w:rPr>
      </w:pPr>
    </w:p>
    <w:p w14:paraId="2DCCB1CD" w14:textId="7E857A11" w:rsidR="00422142" w:rsidRPr="00053581" w:rsidRDefault="00004D58" w:rsidP="00F6113E">
      <w:pPr>
        <w:tabs>
          <w:tab w:val="left" w:pos="540"/>
        </w:tabs>
        <w:spacing w:after="0" w:line="240" w:lineRule="auto"/>
        <w:jc w:val="both"/>
        <w:rPr>
          <w:rFonts w:ascii="Arial" w:hAnsi="Arial" w:cs="Arial"/>
          <w:b/>
        </w:rPr>
      </w:pPr>
      <w:r>
        <w:rPr>
          <w:rFonts w:ascii="Arial" w:hAnsi="Arial" w:cs="Arial"/>
          <w:b/>
        </w:rPr>
        <w:t>7</w:t>
      </w:r>
      <w:r w:rsidR="00422142" w:rsidRPr="00053581">
        <w:rPr>
          <w:rFonts w:ascii="Arial" w:hAnsi="Arial" w:cs="Arial"/>
          <w:b/>
        </w:rPr>
        <w:t>.1</w:t>
      </w:r>
      <w:r w:rsidR="001D2AD2" w:rsidRPr="00053581">
        <w:rPr>
          <w:rFonts w:ascii="Arial" w:hAnsi="Arial" w:cs="Arial"/>
          <w:b/>
        </w:rPr>
        <w:t>8</w:t>
      </w:r>
      <w:r w:rsidR="00422142" w:rsidRPr="00053581">
        <w:rPr>
          <w:rFonts w:ascii="Arial" w:hAnsi="Arial" w:cs="Arial"/>
          <w:b/>
        </w:rPr>
        <w:tab/>
        <w:t>Warranty</w:t>
      </w:r>
    </w:p>
    <w:p w14:paraId="20CDBE92" w14:textId="77777777" w:rsidR="00422142" w:rsidRPr="00053581" w:rsidRDefault="00DB7169" w:rsidP="00F6113E">
      <w:pPr>
        <w:pStyle w:val="MyNormal"/>
        <w:ind w:left="1260" w:hanging="1260"/>
        <w:rPr>
          <w:rFonts w:cs="Arial"/>
        </w:rPr>
      </w:pPr>
      <w:r w:rsidRPr="00053581">
        <w:rPr>
          <w:rFonts w:cs="Arial"/>
        </w:rPr>
        <w:tab/>
      </w:r>
      <w:r w:rsidR="00422142" w:rsidRPr="00053581">
        <w:rPr>
          <w:rFonts w:cs="Arial"/>
        </w:rPr>
        <w:t>The vendor must:</w:t>
      </w:r>
    </w:p>
    <w:p w14:paraId="1014AA41" w14:textId="77777777" w:rsidR="00422142" w:rsidRPr="00053581" w:rsidRDefault="00422142" w:rsidP="00F6113E">
      <w:pPr>
        <w:pStyle w:val="MyNormal"/>
        <w:rPr>
          <w:rFonts w:cs="Arial"/>
        </w:rPr>
      </w:pPr>
    </w:p>
    <w:p w14:paraId="03D43078" w14:textId="7DA5E080" w:rsidR="00422142" w:rsidRPr="00053581" w:rsidRDefault="00422142" w:rsidP="00132602">
      <w:pPr>
        <w:pStyle w:val="MyNormal"/>
        <w:numPr>
          <w:ilvl w:val="0"/>
          <w:numId w:val="15"/>
        </w:numPr>
        <w:tabs>
          <w:tab w:val="clear" w:pos="2160"/>
          <w:tab w:val="left" w:pos="1620"/>
        </w:tabs>
        <w:jc w:val="left"/>
        <w:rPr>
          <w:rFonts w:cs="Arial"/>
        </w:rPr>
      </w:pPr>
      <w:r w:rsidRPr="00053581">
        <w:rPr>
          <w:rFonts w:cs="Arial"/>
        </w:rPr>
        <w:t>Define the provisions of the warranty regarding response time for service and support.</w:t>
      </w:r>
    </w:p>
    <w:p w14:paraId="0D6D9606" w14:textId="77D2C4DF" w:rsidR="003C2486" w:rsidRPr="00053581" w:rsidRDefault="003653E4" w:rsidP="00132602">
      <w:pPr>
        <w:pStyle w:val="MyNormal"/>
        <w:numPr>
          <w:ilvl w:val="0"/>
          <w:numId w:val="15"/>
        </w:numPr>
        <w:tabs>
          <w:tab w:val="clear" w:pos="2160"/>
          <w:tab w:val="left" w:pos="1620"/>
        </w:tabs>
        <w:jc w:val="left"/>
        <w:rPr>
          <w:rFonts w:cs="Arial"/>
        </w:rPr>
      </w:pPr>
      <w:r w:rsidRPr="00053581">
        <w:rPr>
          <w:rFonts w:cs="Arial"/>
        </w:rPr>
        <w:t>D</w:t>
      </w:r>
      <w:r w:rsidR="003C2486" w:rsidRPr="00053581">
        <w:rPr>
          <w:rFonts w:cs="Arial"/>
        </w:rPr>
        <w:t>efine the provisions of the warranty regarding system up time including maintenance windows.</w:t>
      </w:r>
    </w:p>
    <w:p w14:paraId="36C34E76" w14:textId="770B8C86" w:rsidR="003653E4" w:rsidRPr="00053581" w:rsidRDefault="003C2486" w:rsidP="00132602">
      <w:pPr>
        <w:pStyle w:val="MyNormal"/>
        <w:numPr>
          <w:ilvl w:val="0"/>
          <w:numId w:val="15"/>
        </w:numPr>
        <w:tabs>
          <w:tab w:val="clear" w:pos="2160"/>
          <w:tab w:val="left" w:pos="1620"/>
        </w:tabs>
        <w:jc w:val="left"/>
        <w:rPr>
          <w:rFonts w:cs="Arial"/>
        </w:rPr>
      </w:pPr>
      <w:r w:rsidRPr="00053581">
        <w:rPr>
          <w:rFonts w:cs="Arial"/>
        </w:rPr>
        <w:t>Outline the standard or proposed plan of action for correcting problems during the warranty period.</w:t>
      </w:r>
    </w:p>
    <w:p w14:paraId="13407240" w14:textId="158A150C" w:rsidR="003C2486" w:rsidRPr="00053581" w:rsidRDefault="003C2486" w:rsidP="00132602">
      <w:pPr>
        <w:pStyle w:val="ListParagraph"/>
        <w:numPr>
          <w:ilvl w:val="0"/>
          <w:numId w:val="15"/>
        </w:numPr>
        <w:tabs>
          <w:tab w:val="left" w:pos="540"/>
        </w:tabs>
        <w:rPr>
          <w:rFonts w:ascii="Arial" w:hAnsi="Arial" w:cs="Arial"/>
          <w:sz w:val="22"/>
          <w:szCs w:val="22"/>
        </w:rPr>
      </w:pPr>
      <w:r w:rsidRPr="00053581">
        <w:rPr>
          <w:rFonts w:ascii="Arial" w:hAnsi="Arial" w:cs="Arial"/>
          <w:sz w:val="22"/>
          <w:szCs w:val="22"/>
        </w:rPr>
        <w:t>Respondents must itemize any components, services, and labor that are excluded from warranty.</w:t>
      </w:r>
    </w:p>
    <w:p w14:paraId="1C4C3BD1" w14:textId="0CDFC5B4" w:rsidR="00281237" w:rsidRPr="00E4748A" w:rsidRDefault="007339CC" w:rsidP="00F6113E">
      <w:pPr>
        <w:tabs>
          <w:tab w:val="left" w:pos="540"/>
        </w:tabs>
        <w:spacing w:after="0" w:line="240" w:lineRule="auto"/>
        <w:jc w:val="both"/>
        <w:rPr>
          <w:rFonts w:ascii="Arial" w:hAnsi="Arial" w:cs="Arial"/>
        </w:rPr>
      </w:pPr>
      <w:r>
        <w:rPr>
          <w:rFonts w:ascii="Arial" w:hAnsi="Arial" w:cs="Arial"/>
        </w:rPr>
        <w:t xml:space="preserve"> </w:t>
      </w:r>
    </w:p>
    <w:p w14:paraId="339F906D" w14:textId="1ED26451" w:rsidR="00DA1EB4" w:rsidRPr="00E4748A" w:rsidRDefault="00004D58" w:rsidP="00F6113E">
      <w:pPr>
        <w:tabs>
          <w:tab w:val="left" w:pos="540"/>
        </w:tabs>
        <w:spacing w:after="0" w:line="240" w:lineRule="auto"/>
        <w:jc w:val="both"/>
        <w:rPr>
          <w:rFonts w:ascii="Arial" w:hAnsi="Arial" w:cs="Arial"/>
          <w:b/>
        </w:rPr>
      </w:pPr>
      <w:r>
        <w:rPr>
          <w:rFonts w:ascii="Arial" w:hAnsi="Arial" w:cs="Arial"/>
          <w:b/>
        </w:rPr>
        <w:t>7</w:t>
      </w:r>
      <w:r w:rsidR="00281237" w:rsidRPr="00E4748A">
        <w:rPr>
          <w:rFonts w:ascii="Arial" w:hAnsi="Arial" w:cs="Arial"/>
          <w:b/>
        </w:rPr>
        <w:t>.1</w:t>
      </w:r>
      <w:r w:rsidR="001D2AD2" w:rsidRPr="00E4748A">
        <w:rPr>
          <w:rFonts w:ascii="Arial" w:hAnsi="Arial" w:cs="Arial"/>
          <w:b/>
        </w:rPr>
        <w:t>9</w:t>
      </w:r>
      <w:r w:rsidR="00281237" w:rsidRPr="00E4748A">
        <w:rPr>
          <w:rFonts w:ascii="Arial" w:hAnsi="Arial" w:cs="Arial"/>
          <w:b/>
        </w:rPr>
        <w:tab/>
        <w:t>Errors and Omissions</w:t>
      </w:r>
    </w:p>
    <w:p w14:paraId="0B7474BA" w14:textId="03442F95" w:rsidR="00281237" w:rsidRDefault="00DA1EB4" w:rsidP="00F6113E">
      <w:pPr>
        <w:tabs>
          <w:tab w:val="left" w:pos="540"/>
        </w:tabs>
        <w:spacing w:after="0" w:line="240" w:lineRule="auto"/>
        <w:ind w:left="540" w:hanging="540"/>
        <w:jc w:val="both"/>
        <w:rPr>
          <w:rFonts w:ascii="Arial" w:hAnsi="Arial" w:cs="Arial"/>
        </w:rPr>
      </w:pPr>
      <w:r w:rsidRPr="00E4748A">
        <w:rPr>
          <w:rFonts w:ascii="Arial" w:hAnsi="Arial" w:cs="Arial"/>
          <w:b/>
        </w:rPr>
        <w:tab/>
      </w:r>
      <w:r w:rsidR="00281237" w:rsidRPr="00E4748A">
        <w:rPr>
          <w:rFonts w:ascii="Arial" w:hAnsi="Arial" w:cs="Arial"/>
        </w:rPr>
        <w:t xml:space="preserve">The Respondent is expected to comply with the true intent of this RFP taken as a whole and shall not avail itself of any errors or omissions to the detriment of the services. Should the Respondent suspect any error, omission, or discrepancy in the specifications or </w:t>
      </w:r>
      <w:r w:rsidRPr="00E4748A">
        <w:rPr>
          <w:rFonts w:ascii="Arial" w:hAnsi="Arial" w:cs="Arial"/>
        </w:rPr>
        <w:tab/>
      </w:r>
      <w:r w:rsidR="00281237" w:rsidRPr="00E4748A">
        <w:rPr>
          <w:rFonts w:ascii="Arial" w:hAnsi="Arial" w:cs="Arial"/>
        </w:rPr>
        <w:t xml:space="preserve">instructions, the Respondent shall immediately notify the University Purchasing Official, in </w:t>
      </w:r>
      <w:r w:rsidRPr="00E4748A">
        <w:rPr>
          <w:rFonts w:ascii="Arial" w:hAnsi="Arial" w:cs="Arial"/>
        </w:rPr>
        <w:tab/>
      </w:r>
      <w:r w:rsidR="007D4EDA">
        <w:rPr>
          <w:rFonts w:ascii="Arial" w:hAnsi="Arial" w:cs="Arial"/>
        </w:rPr>
        <w:t xml:space="preserve">writing, and the University </w:t>
      </w:r>
      <w:r w:rsidR="00281237" w:rsidRPr="00E4748A">
        <w:rPr>
          <w:rFonts w:ascii="Arial" w:hAnsi="Arial" w:cs="Arial"/>
        </w:rPr>
        <w:t xml:space="preserve">of Arkansas shall issue written instructions to be followed. The Respondent is responsible for the contents of its Proposal and for satisfying the </w:t>
      </w:r>
      <w:r w:rsidRPr="00E4748A">
        <w:rPr>
          <w:rFonts w:ascii="Arial" w:hAnsi="Arial" w:cs="Arial"/>
        </w:rPr>
        <w:tab/>
      </w:r>
      <w:r w:rsidR="00281237" w:rsidRPr="00E4748A">
        <w:rPr>
          <w:rFonts w:ascii="Arial" w:hAnsi="Arial" w:cs="Arial"/>
        </w:rPr>
        <w:t>requirements set forth in the RFP.</w:t>
      </w:r>
    </w:p>
    <w:p w14:paraId="69E20E77" w14:textId="123BA055" w:rsidR="0084546F" w:rsidRDefault="0084546F" w:rsidP="00F6113E">
      <w:pPr>
        <w:tabs>
          <w:tab w:val="left" w:pos="540"/>
        </w:tabs>
        <w:spacing w:after="0" w:line="240" w:lineRule="auto"/>
        <w:ind w:left="540" w:hanging="540"/>
        <w:jc w:val="both"/>
        <w:rPr>
          <w:rFonts w:ascii="Arial" w:hAnsi="Arial" w:cs="Arial"/>
          <w:b/>
        </w:rPr>
      </w:pPr>
    </w:p>
    <w:p w14:paraId="1482851E" w14:textId="4C5CCEB9" w:rsidR="00C37A84" w:rsidRDefault="00C37A84" w:rsidP="00F6113E">
      <w:pPr>
        <w:tabs>
          <w:tab w:val="left" w:pos="540"/>
        </w:tabs>
        <w:spacing w:after="0" w:line="240" w:lineRule="auto"/>
        <w:ind w:left="540" w:hanging="540"/>
        <w:jc w:val="both"/>
        <w:rPr>
          <w:rFonts w:ascii="Arial" w:hAnsi="Arial" w:cs="Arial"/>
          <w:b/>
        </w:rPr>
      </w:pPr>
    </w:p>
    <w:p w14:paraId="1F7375A3" w14:textId="77777777" w:rsidR="00C37A84" w:rsidRPr="00E4748A" w:rsidRDefault="00C37A84" w:rsidP="00F6113E">
      <w:pPr>
        <w:tabs>
          <w:tab w:val="left" w:pos="540"/>
        </w:tabs>
        <w:spacing w:after="0" w:line="240" w:lineRule="auto"/>
        <w:ind w:left="540" w:hanging="540"/>
        <w:jc w:val="both"/>
        <w:rPr>
          <w:rFonts w:ascii="Arial" w:hAnsi="Arial" w:cs="Arial"/>
          <w:b/>
        </w:rPr>
      </w:pPr>
    </w:p>
    <w:p w14:paraId="019D2573" w14:textId="33A6EB32" w:rsidR="00DA1EB4" w:rsidRPr="00E4748A" w:rsidRDefault="00004D58" w:rsidP="00F6113E">
      <w:pPr>
        <w:tabs>
          <w:tab w:val="left" w:pos="540"/>
        </w:tabs>
        <w:spacing w:after="0" w:line="240" w:lineRule="auto"/>
        <w:jc w:val="both"/>
        <w:rPr>
          <w:rFonts w:ascii="Arial" w:hAnsi="Arial" w:cs="Arial"/>
          <w:b/>
        </w:rPr>
      </w:pPr>
      <w:r>
        <w:rPr>
          <w:rFonts w:ascii="Arial" w:hAnsi="Arial" w:cs="Arial"/>
          <w:b/>
        </w:rPr>
        <w:lastRenderedPageBreak/>
        <w:t>7</w:t>
      </w:r>
      <w:r w:rsidR="00F554E8" w:rsidRPr="00E4748A">
        <w:rPr>
          <w:rFonts w:ascii="Arial" w:hAnsi="Arial" w:cs="Arial"/>
          <w:b/>
        </w:rPr>
        <w:t>.</w:t>
      </w:r>
      <w:r w:rsidR="001D2AD2" w:rsidRPr="00E4748A">
        <w:rPr>
          <w:rFonts w:ascii="Arial" w:hAnsi="Arial" w:cs="Arial"/>
          <w:b/>
        </w:rPr>
        <w:t>20</w:t>
      </w:r>
      <w:r w:rsidR="00F554E8" w:rsidRPr="00E4748A">
        <w:rPr>
          <w:rFonts w:ascii="Arial" w:hAnsi="Arial" w:cs="Arial"/>
          <w:b/>
        </w:rPr>
        <w:tab/>
        <w:t>Award Responsibility</w:t>
      </w:r>
    </w:p>
    <w:p w14:paraId="04B26BCC" w14:textId="309BABAA" w:rsidR="00F554E8" w:rsidRPr="00E4748A" w:rsidRDefault="00F554E8" w:rsidP="00F6113E">
      <w:pPr>
        <w:tabs>
          <w:tab w:val="left" w:pos="540"/>
        </w:tabs>
        <w:spacing w:after="0" w:line="240" w:lineRule="auto"/>
        <w:ind w:left="540"/>
        <w:jc w:val="both"/>
        <w:rPr>
          <w:rFonts w:ascii="Arial" w:hAnsi="Arial" w:cs="Arial"/>
          <w:b/>
        </w:rPr>
      </w:pPr>
      <w:r w:rsidRPr="00E4748A">
        <w:rPr>
          <w:rFonts w:ascii="Arial" w:hAnsi="Arial" w:cs="Arial"/>
        </w:rPr>
        <w:t xml:space="preserve">The University Purchasing Official will be responsible for award and administration of any </w:t>
      </w:r>
      <w:r w:rsidR="0028030A" w:rsidRPr="00E4748A">
        <w:rPr>
          <w:rFonts w:ascii="Arial" w:hAnsi="Arial" w:cs="Arial"/>
        </w:rPr>
        <w:t xml:space="preserve">resulting contract(s). </w:t>
      </w:r>
      <w:r w:rsidRPr="00E4748A">
        <w:rPr>
          <w:rFonts w:ascii="Arial" w:hAnsi="Arial" w:cs="Arial"/>
        </w:rPr>
        <w:t>The University reserves the right to reject any or all bids, or any portion thereof, to re-advertise if deemed necessary, and to investigate any or all bids and request additional information as necessary in order to substantiate the professional, financial and/or technical qualifications of the Bidders.</w:t>
      </w:r>
    </w:p>
    <w:p w14:paraId="4BDE1B5F" w14:textId="77777777" w:rsidR="00F554E8" w:rsidRPr="00E4748A" w:rsidRDefault="00F554E8" w:rsidP="00F6113E">
      <w:pPr>
        <w:tabs>
          <w:tab w:val="left" w:pos="540"/>
        </w:tabs>
        <w:spacing w:after="0" w:line="240" w:lineRule="auto"/>
        <w:jc w:val="both"/>
        <w:rPr>
          <w:rFonts w:ascii="Arial" w:hAnsi="Arial" w:cs="Arial"/>
        </w:rPr>
      </w:pPr>
    </w:p>
    <w:p w14:paraId="22CCDB92" w14:textId="4AAF0B92" w:rsidR="00F554E8" w:rsidRPr="00E4748A" w:rsidRDefault="007F7837" w:rsidP="00F6113E">
      <w:pPr>
        <w:tabs>
          <w:tab w:val="left" w:pos="540"/>
        </w:tabs>
        <w:spacing w:after="0" w:line="240" w:lineRule="auto"/>
        <w:ind w:left="540" w:hanging="540"/>
        <w:jc w:val="both"/>
        <w:rPr>
          <w:rFonts w:ascii="Arial" w:hAnsi="Arial" w:cs="Arial"/>
        </w:rPr>
      </w:pPr>
      <w:r>
        <w:rPr>
          <w:rFonts w:ascii="Arial" w:hAnsi="Arial" w:cs="Arial"/>
        </w:rPr>
        <w:tab/>
      </w:r>
      <w:r w:rsidR="00F554E8" w:rsidRPr="00E4748A">
        <w:rPr>
          <w:rFonts w:ascii="Arial" w:hAnsi="Arial" w:cs="Arial"/>
        </w:rPr>
        <w:t xml:space="preserve">Contract(s) will be awarded to the Bidder(s) whose proposal adheres to the conditions set </w:t>
      </w:r>
      <w:r w:rsidR="00C465E7" w:rsidRPr="00E4748A">
        <w:rPr>
          <w:rFonts w:ascii="Arial" w:hAnsi="Arial" w:cs="Arial"/>
        </w:rPr>
        <w:tab/>
      </w:r>
      <w:r w:rsidR="00F554E8" w:rsidRPr="00E4748A">
        <w:rPr>
          <w:rFonts w:ascii="Arial" w:hAnsi="Arial" w:cs="Arial"/>
        </w:rPr>
        <w:t>forth in the RFP, and in the sole judgment of the University, best meets the overall goals and financial objectives of the University. A resultant contract will not be assignable without prior written consent of both parties.</w:t>
      </w:r>
    </w:p>
    <w:p w14:paraId="28103247" w14:textId="77777777" w:rsidR="00281237" w:rsidRPr="00E4748A" w:rsidRDefault="00281237" w:rsidP="00F6113E">
      <w:pPr>
        <w:tabs>
          <w:tab w:val="left" w:pos="540"/>
        </w:tabs>
        <w:spacing w:after="0" w:line="240" w:lineRule="auto"/>
        <w:jc w:val="both"/>
        <w:rPr>
          <w:rFonts w:ascii="Arial" w:hAnsi="Arial" w:cs="Arial"/>
          <w:b/>
        </w:rPr>
      </w:pPr>
    </w:p>
    <w:p w14:paraId="10659727" w14:textId="5A82F756" w:rsidR="00C465E7" w:rsidRPr="00E4748A" w:rsidRDefault="00004D58" w:rsidP="00F6113E">
      <w:pPr>
        <w:tabs>
          <w:tab w:val="left" w:pos="540"/>
        </w:tabs>
        <w:spacing w:after="0" w:line="240" w:lineRule="auto"/>
        <w:jc w:val="both"/>
        <w:rPr>
          <w:rFonts w:ascii="Arial" w:hAnsi="Arial" w:cs="Arial"/>
          <w:b/>
        </w:rPr>
      </w:pPr>
      <w:r>
        <w:rPr>
          <w:rFonts w:ascii="Arial" w:hAnsi="Arial" w:cs="Arial"/>
          <w:b/>
        </w:rPr>
        <w:t>7</w:t>
      </w:r>
      <w:r w:rsidR="00F554E8" w:rsidRPr="00E4748A">
        <w:rPr>
          <w:rFonts w:ascii="Arial" w:hAnsi="Arial" w:cs="Arial"/>
          <w:b/>
        </w:rPr>
        <w:t>.2</w:t>
      </w:r>
      <w:r w:rsidR="001D2AD2" w:rsidRPr="00E4748A">
        <w:rPr>
          <w:rFonts w:ascii="Arial" w:hAnsi="Arial" w:cs="Arial"/>
          <w:b/>
        </w:rPr>
        <w:t>1</w:t>
      </w:r>
      <w:r w:rsidR="00F554E8" w:rsidRPr="00E4748A">
        <w:rPr>
          <w:rFonts w:ascii="Arial" w:hAnsi="Arial" w:cs="Arial"/>
          <w:b/>
        </w:rPr>
        <w:tab/>
        <w:t>Confidentiality and Publicity</w:t>
      </w:r>
    </w:p>
    <w:p w14:paraId="24645FFA" w14:textId="161C64A6"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From the date of issuance of the RFP until the opening date, the Respondent must not make</w:t>
      </w:r>
      <w:r w:rsidRPr="00E4748A">
        <w:rPr>
          <w:rFonts w:ascii="Arial" w:hAnsi="Arial" w:cs="Arial"/>
        </w:rPr>
        <w:t xml:space="preserve"> </w:t>
      </w:r>
      <w:r w:rsidR="00F554E8" w:rsidRPr="00E4748A">
        <w:rPr>
          <w:rFonts w:ascii="Arial" w:hAnsi="Arial" w:cs="Arial"/>
        </w:rPr>
        <w:t>available or discuss its Proposal, or any part thereof, with any employee or agent of the</w:t>
      </w:r>
      <w:r w:rsidRPr="00E4748A">
        <w:rPr>
          <w:rFonts w:ascii="Arial" w:hAnsi="Arial" w:cs="Arial"/>
        </w:rPr>
        <w:t xml:space="preserve"> </w:t>
      </w:r>
      <w:r w:rsidR="00F554E8" w:rsidRPr="00E4748A">
        <w:rPr>
          <w:rFonts w:ascii="Arial" w:hAnsi="Arial" w:cs="Arial"/>
        </w:rPr>
        <w:t>University of Arkansas. The Respondent is hereby warned that any part of its Proposal or any</w:t>
      </w:r>
      <w:r w:rsidRPr="00E4748A">
        <w:rPr>
          <w:rFonts w:ascii="Arial" w:hAnsi="Arial" w:cs="Arial"/>
        </w:rPr>
        <w:t xml:space="preserve"> </w:t>
      </w:r>
      <w:r w:rsidR="00F554E8" w:rsidRPr="00E4748A">
        <w:rPr>
          <w:rFonts w:ascii="Arial" w:hAnsi="Arial" w:cs="Arial"/>
        </w:rPr>
        <w:t>other material marked as confidential, proprietary, or trade secret, can only be protected to the</w:t>
      </w:r>
      <w:r w:rsidRPr="00E4748A">
        <w:rPr>
          <w:rFonts w:ascii="Arial" w:hAnsi="Arial" w:cs="Arial"/>
        </w:rPr>
        <w:t xml:space="preserve"> </w:t>
      </w:r>
      <w:r w:rsidR="00F554E8" w:rsidRPr="00E4748A">
        <w:rPr>
          <w:rFonts w:ascii="Arial" w:hAnsi="Arial" w:cs="Arial"/>
        </w:rPr>
        <w:t>extent permitted by law.  All material submitted in response to this RFP becomes the property of</w:t>
      </w:r>
      <w:r w:rsidRPr="00E4748A">
        <w:rPr>
          <w:rFonts w:ascii="Arial" w:hAnsi="Arial" w:cs="Arial"/>
        </w:rPr>
        <w:t xml:space="preserve"> </w:t>
      </w:r>
      <w:r w:rsidR="00F554E8" w:rsidRPr="00E4748A">
        <w:rPr>
          <w:rFonts w:ascii="Arial" w:hAnsi="Arial" w:cs="Arial"/>
        </w:rPr>
        <w:t>the University of Arkansas.</w:t>
      </w:r>
    </w:p>
    <w:p w14:paraId="5A4DE395" w14:textId="77777777" w:rsidR="00A015A0" w:rsidRPr="00E4748A" w:rsidRDefault="00A015A0" w:rsidP="00F6113E">
      <w:pPr>
        <w:tabs>
          <w:tab w:val="left" w:pos="540"/>
        </w:tabs>
        <w:spacing w:after="0" w:line="240" w:lineRule="auto"/>
        <w:ind w:left="540" w:hanging="540"/>
        <w:jc w:val="both"/>
        <w:rPr>
          <w:rFonts w:ascii="Arial" w:hAnsi="Arial" w:cs="Arial"/>
        </w:rPr>
      </w:pPr>
    </w:p>
    <w:p w14:paraId="00112529" w14:textId="3BD71ECE" w:rsidR="00C465E7"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News release(s) by a vendor pertaining to this RFP or any portion of the project shall not be</w:t>
      </w:r>
      <w:r w:rsidRPr="00E4748A">
        <w:rPr>
          <w:rFonts w:ascii="Arial" w:hAnsi="Arial" w:cs="Arial"/>
        </w:rPr>
        <w:t xml:space="preserve"> </w:t>
      </w:r>
      <w:r w:rsidR="00F554E8" w:rsidRPr="00E4748A">
        <w:rPr>
          <w:rFonts w:ascii="Arial" w:hAnsi="Arial" w:cs="Arial"/>
        </w:rPr>
        <w:t>made without prior written approval of the University Purchasing Official.  Failure to comply with</w:t>
      </w:r>
      <w:r w:rsidRPr="00E4748A">
        <w:rPr>
          <w:rFonts w:ascii="Arial" w:hAnsi="Arial" w:cs="Arial"/>
        </w:rPr>
        <w:t xml:space="preserve"> </w:t>
      </w:r>
      <w:r w:rsidR="00F554E8" w:rsidRPr="00E4748A">
        <w:rPr>
          <w:rFonts w:ascii="Arial" w:hAnsi="Arial" w:cs="Arial"/>
        </w:rPr>
        <w:t>this requirement is deemed to be a valid reason for disqualification of the respondent's bid.  The</w:t>
      </w:r>
      <w:r w:rsidRPr="00E4748A">
        <w:rPr>
          <w:rFonts w:ascii="Arial" w:hAnsi="Arial" w:cs="Arial"/>
        </w:rPr>
        <w:t xml:space="preserve"> </w:t>
      </w:r>
      <w:r w:rsidR="00F554E8" w:rsidRPr="00E4748A">
        <w:rPr>
          <w:rFonts w:ascii="Arial" w:hAnsi="Arial" w:cs="Arial"/>
        </w:rPr>
        <w:t>University Purchasing Official will not initiate any publicity relating to this procurement action</w:t>
      </w:r>
      <w:r w:rsidRPr="00E4748A">
        <w:rPr>
          <w:rFonts w:ascii="Arial" w:hAnsi="Arial" w:cs="Arial"/>
        </w:rPr>
        <w:t xml:space="preserve"> </w:t>
      </w:r>
      <w:r w:rsidR="00F554E8" w:rsidRPr="00E4748A">
        <w:rPr>
          <w:rFonts w:ascii="Arial" w:hAnsi="Arial" w:cs="Arial"/>
        </w:rPr>
        <w:t>before the contract award is completed.</w:t>
      </w:r>
    </w:p>
    <w:p w14:paraId="46C589C5" w14:textId="77777777" w:rsidR="00ED5C03" w:rsidRPr="00E4748A" w:rsidRDefault="00ED5C03" w:rsidP="00F6113E">
      <w:pPr>
        <w:tabs>
          <w:tab w:val="left" w:pos="540"/>
        </w:tabs>
        <w:spacing w:after="0" w:line="240" w:lineRule="auto"/>
        <w:ind w:left="540" w:hanging="540"/>
        <w:jc w:val="both"/>
        <w:rPr>
          <w:rFonts w:ascii="Arial" w:hAnsi="Arial" w:cs="Arial"/>
        </w:rPr>
      </w:pPr>
    </w:p>
    <w:p w14:paraId="0CCD9E92" w14:textId="61F9FC44" w:rsidR="00671B10" w:rsidRPr="00E4748A" w:rsidRDefault="00C465E7" w:rsidP="00F6113E">
      <w:pPr>
        <w:tabs>
          <w:tab w:val="left" w:pos="540"/>
        </w:tabs>
        <w:spacing w:after="0" w:line="240" w:lineRule="auto"/>
        <w:ind w:left="540" w:hanging="540"/>
        <w:jc w:val="both"/>
        <w:rPr>
          <w:rFonts w:ascii="Arial" w:hAnsi="Arial" w:cs="Arial"/>
        </w:rPr>
      </w:pPr>
      <w:r w:rsidRPr="00E4748A">
        <w:rPr>
          <w:rFonts w:ascii="Arial" w:hAnsi="Arial" w:cs="Arial"/>
        </w:rPr>
        <w:tab/>
      </w:r>
      <w:r w:rsidR="00F554E8" w:rsidRPr="00E4748A">
        <w:rPr>
          <w:rFonts w:ascii="Arial" w:hAnsi="Arial" w:cs="Arial"/>
        </w:rPr>
        <w:t>Employees of the company awarded the contract may</w:t>
      </w:r>
      <w:r w:rsidR="00AF3BC3" w:rsidRPr="00E4748A">
        <w:rPr>
          <w:rFonts w:ascii="Arial" w:hAnsi="Arial" w:cs="Arial"/>
        </w:rPr>
        <w:t xml:space="preserve"> have access to records and </w:t>
      </w:r>
      <w:r w:rsidRPr="00E4748A">
        <w:rPr>
          <w:rFonts w:ascii="Arial" w:hAnsi="Arial" w:cs="Arial"/>
        </w:rPr>
        <w:tab/>
      </w:r>
      <w:r w:rsidR="00AF3BC3" w:rsidRPr="00E4748A">
        <w:rPr>
          <w:rFonts w:ascii="Arial" w:hAnsi="Arial" w:cs="Arial"/>
        </w:rPr>
        <w:t>information</w:t>
      </w:r>
      <w:r w:rsidRPr="00E4748A">
        <w:rPr>
          <w:rFonts w:ascii="Arial" w:hAnsi="Arial" w:cs="Arial"/>
        </w:rPr>
        <w:t xml:space="preserve"> </w:t>
      </w:r>
      <w:r w:rsidR="00AF3BC3" w:rsidRPr="00E4748A">
        <w:rPr>
          <w:rFonts w:ascii="Arial" w:hAnsi="Arial" w:cs="Arial"/>
        </w:rPr>
        <w:t>about University processes, employees, inc</w:t>
      </w:r>
      <w:r w:rsidR="00ED5C03">
        <w:rPr>
          <w:rFonts w:ascii="Arial" w:hAnsi="Arial" w:cs="Arial"/>
        </w:rPr>
        <w:t xml:space="preserve">luding proprietary information, </w:t>
      </w:r>
      <w:r w:rsidR="00AF3BC3" w:rsidRPr="00E4748A">
        <w:rPr>
          <w:rFonts w:ascii="Arial" w:hAnsi="Arial" w:cs="Arial"/>
        </w:rPr>
        <w:t>trade secrets, and</w:t>
      </w:r>
      <w:r w:rsidRPr="00E4748A">
        <w:rPr>
          <w:rFonts w:ascii="Arial" w:hAnsi="Arial" w:cs="Arial"/>
        </w:rPr>
        <w:t xml:space="preserve"> </w:t>
      </w:r>
      <w:r w:rsidR="00AF3BC3" w:rsidRPr="00E4748A">
        <w:rPr>
          <w:rFonts w:ascii="Arial" w:hAnsi="Arial" w:cs="Arial"/>
        </w:rPr>
        <w:t>intellectual property to which the University holds rights. The company agrees to keep all such</w:t>
      </w:r>
      <w:r w:rsidRPr="00E4748A">
        <w:rPr>
          <w:rFonts w:ascii="Arial" w:hAnsi="Arial" w:cs="Arial"/>
        </w:rPr>
        <w:t xml:space="preserve"> </w:t>
      </w:r>
      <w:r w:rsidR="00AF3BC3" w:rsidRPr="00E4748A">
        <w:rPr>
          <w:rFonts w:ascii="Arial" w:hAnsi="Arial" w:cs="Arial"/>
        </w:rPr>
        <w:t>information strictly confidential and to refrain from discussing this information with anyone else</w:t>
      </w:r>
      <w:r w:rsidRPr="00E4748A">
        <w:rPr>
          <w:rFonts w:ascii="Arial" w:hAnsi="Arial" w:cs="Arial"/>
        </w:rPr>
        <w:t xml:space="preserve"> </w:t>
      </w:r>
      <w:r w:rsidR="00AF3BC3" w:rsidRPr="00E4748A">
        <w:rPr>
          <w:rFonts w:ascii="Arial" w:hAnsi="Arial" w:cs="Arial"/>
        </w:rPr>
        <w:t>without proper authority.</w:t>
      </w:r>
    </w:p>
    <w:p w14:paraId="4748F2B9" w14:textId="77777777" w:rsidR="00671B10" w:rsidRPr="00E4748A" w:rsidRDefault="00671B10" w:rsidP="00F6113E">
      <w:pPr>
        <w:pStyle w:val="MyNormal"/>
        <w:ind w:left="1260" w:hanging="1260"/>
        <w:rPr>
          <w:rFonts w:cs="Arial"/>
          <w:szCs w:val="22"/>
        </w:rPr>
      </w:pPr>
    </w:p>
    <w:p w14:paraId="54947913" w14:textId="3062D506" w:rsidR="00FB38FC" w:rsidRPr="00E4748A" w:rsidRDefault="00004D58" w:rsidP="00F6113E">
      <w:pPr>
        <w:pStyle w:val="MyNormal"/>
        <w:ind w:left="1260" w:hanging="1260"/>
        <w:rPr>
          <w:rFonts w:cs="Arial"/>
          <w:b/>
          <w:szCs w:val="22"/>
        </w:rPr>
      </w:pPr>
      <w:r>
        <w:rPr>
          <w:rFonts w:cs="Arial"/>
          <w:b/>
          <w:szCs w:val="22"/>
        </w:rPr>
        <w:t>7</w:t>
      </w:r>
      <w:r w:rsidR="00671B10" w:rsidRPr="00E4748A">
        <w:rPr>
          <w:rFonts w:cs="Arial"/>
          <w:b/>
          <w:szCs w:val="22"/>
        </w:rPr>
        <w:t>.2</w:t>
      </w:r>
      <w:r w:rsidR="001D2AD2" w:rsidRPr="00E4748A">
        <w:rPr>
          <w:rFonts w:cs="Arial"/>
          <w:b/>
          <w:szCs w:val="22"/>
        </w:rPr>
        <w:t>2</w:t>
      </w:r>
      <w:r w:rsidR="00671B10" w:rsidRPr="00E4748A">
        <w:rPr>
          <w:rFonts w:cs="Arial"/>
          <w:b/>
          <w:szCs w:val="22"/>
        </w:rPr>
        <w:tab/>
        <w:t>Respondent Presentations</w:t>
      </w:r>
    </w:p>
    <w:p w14:paraId="43A4AF39" w14:textId="62D87F0E" w:rsidR="00F554E8" w:rsidRPr="00E4748A" w:rsidRDefault="00671B10" w:rsidP="00CE2000">
      <w:pPr>
        <w:pStyle w:val="MyNormal"/>
        <w:ind w:left="540"/>
        <w:jc w:val="left"/>
        <w:rPr>
          <w:rFonts w:cs="Arial"/>
          <w:szCs w:val="22"/>
        </w:rPr>
      </w:pPr>
      <w:r w:rsidRPr="00E4748A">
        <w:rPr>
          <w:rFonts w:cs="Arial"/>
          <w:szCs w:val="22"/>
        </w:rPr>
        <w:t>The University of Arkansas reserves the right to, but i</w:t>
      </w:r>
      <w:r w:rsidR="00FB38FC" w:rsidRPr="00E4748A">
        <w:rPr>
          <w:rFonts w:cs="Arial"/>
          <w:szCs w:val="22"/>
        </w:rPr>
        <w:t>s not obligated to, request and</w:t>
      </w:r>
      <w:r w:rsidR="001B5676">
        <w:rPr>
          <w:rFonts w:cs="Arial"/>
          <w:szCs w:val="22"/>
        </w:rPr>
        <w:t xml:space="preserve"> </w:t>
      </w:r>
      <w:r w:rsidRPr="00E4748A">
        <w:rPr>
          <w:rFonts w:cs="Arial"/>
          <w:szCs w:val="22"/>
        </w:rPr>
        <w:t>require that</w:t>
      </w:r>
      <w:r w:rsidR="00CE2000">
        <w:rPr>
          <w:rFonts w:cs="Arial"/>
          <w:szCs w:val="22"/>
        </w:rPr>
        <w:t xml:space="preserve"> </w:t>
      </w:r>
      <w:r w:rsidRPr="00E4748A">
        <w:rPr>
          <w:rFonts w:cs="Arial"/>
          <w:szCs w:val="22"/>
        </w:rPr>
        <w:t>final contenders determined by the Evalua</w:t>
      </w:r>
      <w:r w:rsidR="00FB38FC" w:rsidRPr="00E4748A">
        <w:rPr>
          <w:rFonts w:cs="Arial"/>
          <w:szCs w:val="22"/>
        </w:rPr>
        <w:t>tion Committee provide a formal</w:t>
      </w:r>
      <w:r w:rsidR="001B5676">
        <w:rPr>
          <w:rFonts w:cs="Arial"/>
          <w:szCs w:val="22"/>
        </w:rPr>
        <w:t xml:space="preserve"> </w:t>
      </w:r>
      <w:r w:rsidRPr="00E4748A">
        <w:rPr>
          <w:rFonts w:cs="Arial"/>
          <w:szCs w:val="22"/>
        </w:rPr>
        <w:t>presentation of their</w:t>
      </w:r>
      <w:r w:rsidR="00CE2000">
        <w:rPr>
          <w:rFonts w:cs="Arial"/>
          <w:szCs w:val="22"/>
        </w:rPr>
        <w:t xml:space="preserve"> </w:t>
      </w:r>
      <w:r w:rsidRPr="00E4748A">
        <w:rPr>
          <w:rFonts w:cs="Arial"/>
          <w:szCs w:val="22"/>
        </w:rPr>
        <w:t xml:space="preserve">Proposal at a date and time to </w:t>
      </w:r>
      <w:r w:rsidR="00FB38FC" w:rsidRPr="00E4748A">
        <w:rPr>
          <w:rFonts w:cs="Arial"/>
          <w:szCs w:val="22"/>
        </w:rPr>
        <w:t>be determined by the Evaluation</w:t>
      </w:r>
      <w:r w:rsidR="001B5676">
        <w:rPr>
          <w:rFonts w:cs="Arial"/>
          <w:szCs w:val="22"/>
        </w:rPr>
        <w:t xml:space="preserve"> </w:t>
      </w:r>
      <w:r w:rsidRPr="00E4748A">
        <w:rPr>
          <w:rFonts w:cs="Arial"/>
          <w:szCs w:val="22"/>
        </w:rPr>
        <w:t xml:space="preserve">Committee. </w:t>
      </w:r>
      <w:r w:rsidRPr="00E4748A">
        <w:rPr>
          <w:rFonts w:cs="Arial"/>
          <w:szCs w:val="22"/>
          <w:u w:val="single"/>
        </w:rPr>
        <w:t>Respondents are</w:t>
      </w:r>
      <w:r w:rsidR="00CE2000">
        <w:rPr>
          <w:rFonts w:cs="Arial"/>
          <w:szCs w:val="22"/>
        </w:rPr>
        <w:t xml:space="preserve"> </w:t>
      </w:r>
      <w:r w:rsidRPr="00E4748A">
        <w:rPr>
          <w:rFonts w:cs="Arial"/>
          <w:szCs w:val="22"/>
          <w:u w:val="single"/>
        </w:rPr>
        <w:t>required to participate in such</w:t>
      </w:r>
      <w:r w:rsidR="00FB38FC" w:rsidRPr="00E4748A">
        <w:rPr>
          <w:rFonts w:cs="Arial"/>
          <w:szCs w:val="22"/>
          <w:u w:val="single"/>
        </w:rPr>
        <w:t xml:space="preserve"> a request if the University of</w:t>
      </w:r>
      <w:r w:rsidR="001B5676">
        <w:rPr>
          <w:rFonts w:cs="Arial"/>
          <w:szCs w:val="22"/>
          <w:u w:val="single"/>
        </w:rPr>
        <w:t xml:space="preserve"> </w:t>
      </w:r>
      <w:r w:rsidRPr="00E4748A">
        <w:rPr>
          <w:rFonts w:cs="Arial"/>
          <w:szCs w:val="22"/>
          <w:u w:val="single"/>
        </w:rPr>
        <w:t>Arkansas chooses to engage such</w:t>
      </w:r>
      <w:r w:rsidR="00CE2000">
        <w:rPr>
          <w:rFonts w:cs="Arial"/>
          <w:szCs w:val="22"/>
        </w:rPr>
        <w:t xml:space="preserve"> </w:t>
      </w:r>
      <w:r w:rsidRPr="00E4748A">
        <w:rPr>
          <w:rFonts w:cs="Arial"/>
          <w:szCs w:val="22"/>
          <w:u w:val="single"/>
        </w:rPr>
        <w:t>opportunity</w:t>
      </w:r>
      <w:r w:rsidRPr="00E4748A">
        <w:rPr>
          <w:rFonts w:cs="Arial"/>
          <w:szCs w:val="22"/>
        </w:rPr>
        <w:t>.</w:t>
      </w:r>
    </w:p>
    <w:p w14:paraId="1FE2F5FA" w14:textId="77777777" w:rsidR="003F408D" w:rsidRPr="00E4748A" w:rsidRDefault="003F408D" w:rsidP="00F6113E">
      <w:pPr>
        <w:pStyle w:val="MyNormal"/>
        <w:ind w:left="1260" w:hanging="1260"/>
        <w:rPr>
          <w:rFonts w:cs="Arial"/>
          <w:szCs w:val="22"/>
        </w:rPr>
      </w:pPr>
    </w:p>
    <w:p w14:paraId="61032A3F" w14:textId="6F3AE2A7" w:rsidR="00FE39E1" w:rsidRPr="00E4748A" w:rsidRDefault="00004D58" w:rsidP="00F6113E">
      <w:pPr>
        <w:pStyle w:val="MyNormal"/>
        <w:ind w:left="1260" w:hanging="1260"/>
        <w:rPr>
          <w:rFonts w:cs="Arial"/>
          <w:b/>
          <w:szCs w:val="22"/>
        </w:rPr>
      </w:pPr>
      <w:r>
        <w:rPr>
          <w:rFonts w:cs="Arial"/>
          <w:b/>
          <w:szCs w:val="22"/>
        </w:rPr>
        <w:t>7</w:t>
      </w:r>
      <w:r w:rsidR="001D2AD2" w:rsidRPr="00E4748A">
        <w:rPr>
          <w:rFonts w:cs="Arial"/>
          <w:b/>
          <w:szCs w:val="22"/>
        </w:rPr>
        <w:t>.23</w:t>
      </w:r>
      <w:r w:rsidR="003F408D" w:rsidRPr="00E4748A">
        <w:rPr>
          <w:rFonts w:cs="Arial"/>
          <w:b/>
          <w:szCs w:val="22"/>
        </w:rPr>
        <w:tab/>
        <w:t>Excused Performance</w:t>
      </w:r>
    </w:p>
    <w:p w14:paraId="1C4B3B0C" w14:textId="08AEEFE6" w:rsidR="003F7907" w:rsidRDefault="003F408D" w:rsidP="00CE2000">
      <w:pPr>
        <w:pStyle w:val="MyNormal"/>
        <w:ind w:left="540"/>
        <w:rPr>
          <w:rFonts w:cs="Arial"/>
          <w:szCs w:val="22"/>
        </w:rPr>
      </w:pPr>
      <w:r w:rsidRPr="00E4748A">
        <w:rPr>
          <w:rFonts w:cs="Arial"/>
          <w:szCs w:val="22"/>
        </w:rPr>
        <w:t>In the event that the performance of any terms or provis</w:t>
      </w:r>
      <w:r w:rsidR="00FE39E1" w:rsidRPr="00E4748A">
        <w:rPr>
          <w:rFonts w:cs="Arial"/>
          <w:szCs w:val="22"/>
        </w:rPr>
        <w:t>ions of this Agreement shall be</w:t>
      </w:r>
      <w:r w:rsidR="00372481">
        <w:rPr>
          <w:rFonts w:cs="Arial"/>
          <w:szCs w:val="22"/>
        </w:rPr>
        <w:t xml:space="preserve"> d</w:t>
      </w:r>
      <w:r w:rsidRPr="00E4748A">
        <w:rPr>
          <w:rFonts w:cs="Arial"/>
          <w:szCs w:val="22"/>
        </w:rPr>
        <w:t>elayed</w:t>
      </w:r>
      <w:r w:rsidR="00FE39E1" w:rsidRPr="00E4748A">
        <w:rPr>
          <w:rFonts w:cs="Arial"/>
          <w:szCs w:val="22"/>
        </w:rPr>
        <w:t xml:space="preserve"> </w:t>
      </w:r>
      <w:r w:rsidR="00CE2000">
        <w:rPr>
          <w:rFonts w:cs="Arial"/>
          <w:szCs w:val="22"/>
        </w:rPr>
        <w:t xml:space="preserve">or </w:t>
      </w:r>
      <w:r w:rsidRPr="00E4748A">
        <w:rPr>
          <w:rFonts w:cs="Arial"/>
          <w:szCs w:val="22"/>
        </w:rPr>
        <w:t>prevented because of compliance with a</w:t>
      </w:r>
      <w:r w:rsidR="00FE39E1" w:rsidRPr="00E4748A">
        <w:rPr>
          <w:rFonts w:cs="Arial"/>
          <w:szCs w:val="22"/>
        </w:rPr>
        <w:t>ny law, decree, or order of any</w:t>
      </w:r>
      <w:r w:rsidR="00372481">
        <w:rPr>
          <w:rFonts w:cs="Arial"/>
          <w:szCs w:val="22"/>
        </w:rPr>
        <w:t xml:space="preserve"> </w:t>
      </w:r>
      <w:r w:rsidRPr="00E4748A">
        <w:rPr>
          <w:rFonts w:cs="Arial"/>
          <w:szCs w:val="22"/>
        </w:rPr>
        <w:t>governmental agency</w:t>
      </w:r>
      <w:r w:rsidR="00FE39E1" w:rsidRPr="00E4748A">
        <w:rPr>
          <w:rFonts w:cs="Arial"/>
          <w:szCs w:val="22"/>
        </w:rPr>
        <w:t xml:space="preserve"> </w:t>
      </w:r>
      <w:r w:rsidR="00CE2000">
        <w:rPr>
          <w:rFonts w:cs="Arial"/>
          <w:szCs w:val="22"/>
        </w:rPr>
        <w:t xml:space="preserve">or </w:t>
      </w:r>
      <w:r w:rsidRPr="00E4748A">
        <w:rPr>
          <w:rFonts w:cs="Arial"/>
          <w:szCs w:val="22"/>
        </w:rPr>
        <w:t>authority, either local, state, or fed</w:t>
      </w:r>
      <w:r w:rsidR="00FE39E1" w:rsidRPr="00E4748A">
        <w:rPr>
          <w:rFonts w:cs="Arial"/>
          <w:szCs w:val="22"/>
        </w:rPr>
        <w:t>eral, or because of riots, war,</w:t>
      </w:r>
      <w:r w:rsidR="00372481">
        <w:rPr>
          <w:rFonts w:cs="Arial"/>
          <w:szCs w:val="22"/>
        </w:rPr>
        <w:t xml:space="preserve"> </w:t>
      </w:r>
      <w:r w:rsidRPr="00E4748A">
        <w:rPr>
          <w:rFonts w:cs="Arial"/>
          <w:szCs w:val="22"/>
        </w:rPr>
        <w:t>acts of terrorism, public</w:t>
      </w:r>
      <w:r w:rsidR="00CE2000">
        <w:rPr>
          <w:rFonts w:cs="Arial"/>
          <w:szCs w:val="22"/>
        </w:rPr>
        <w:t xml:space="preserve"> </w:t>
      </w:r>
      <w:r w:rsidRPr="00E4748A">
        <w:rPr>
          <w:rFonts w:cs="Arial"/>
          <w:szCs w:val="22"/>
        </w:rPr>
        <w:t>disturbances, unavailability of</w:t>
      </w:r>
      <w:r w:rsidR="00FE39E1" w:rsidRPr="00E4748A">
        <w:rPr>
          <w:rFonts w:cs="Arial"/>
          <w:szCs w:val="22"/>
        </w:rPr>
        <w:t xml:space="preserve"> materials meeting the required</w:t>
      </w:r>
      <w:r w:rsidR="00372481">
        <w:rPr>
          <w:rFonts w:cs="Arial"/>
          <w:szCs w:val="22"/>
        </w:rPr>
        <w:t xml:space="preserve"> </w:t>
      </w:r>
      <w:r w:rsidRPr="00E4748A">
        <w:rPr>
          <w:rFonts w:cs="Arial"/>
          <w:szCs w:val="22"/>
        </w:rPr>
        <w:t>standards, strikes, lockouts,</w:t>
      </w:r>
      <w:r w:rsidR="00CE2000">
        <w:rPr>
          <w:rFonts w:cs="Arial"/>
          <w:szCs w:val="22"/>
        </w:rPr>
        <w:t xml:space="preserve"> </w:t>
      </w:r>
      <w:r w:rsidRPr="00E4748A">
        <w:rPr>
          <w:rFonts w:cs="Arial"/>
          <w:szCs w:val="22"/>
        </w:rPr>
        <w:t>differences with workmen, fir</w:t>
      </w:r>
      <w:r w:rsidR="00FE39E1" w:rsidRPr="00E4748A">
        <w:rPr>
          <w:rFonts w:cs="Arial"/>
          <w:szCs w:val="22"/>
        </w:rPr>
        <w:t>es, floods, Acts of God, or any</w:t>
      </w:r>
      <w:r w:rsidR="00372481">
        <w:rPr>
          <w:rFonts w:cs="Arial"/>
          <w:szCs w:val="22"/>
        </w:rPr>
        <w:t xml:space="preserve"> </w:t>
      </w:r>
      <w:r w:rsidRPr="00E4748A">
        <w:rPr>
          <w:rFonts w:cs="Arial"/>
          <w:szCs w:val="22"/>
        </w:rPr>
        <w:t>other reason whatsoever which is</w:t>
      </w:r>
      <w:r w:rsidR="00FE39E1" w:rsidRPr="00E4748A">
        <w:rPr>
          <w:rFonts w:cs="Arial"/>
          <w:szCs w:val="22"/>
        </w:rPr>
        <w:t xml:space="preserve"> </w:t>
      </w:r>
      <w:r w:rsidR="00CE2000">
        <w:rPr>
          <w:rFonts w:cs="Arial"/>
          <w:szCs w:val="22"/>
        </w:rPr>
        <w:t xml:space="preserve">not </w:t>
      </w:r>
      <w:r w:rsidRPr="00E4748A">
        <w:rPr>
          <w:rFonts w:cs="Arial"/>
          <w:szCs w:val="22"/>
        </w:rPr>
        <w:t>within the control of</w:t>
      </w:r>
      <w:r w:rsidR="00FE39E1" w:rsidRPr="00E4748A">
        <w:rPr>
          <w:rFonts w:cs="Arial"/>
          <w:szCs w:val="22"/>
        </w:rPr>
        <w:t xml:space="preserve"> the party whose performance is</w:t>
      </w:r>
      <w:r w:rsidR="00372481">
        <w:rPr>
          <w:rFonts w:cs="Arial"/>
          <w:szCs w:val="22"/>
        </w:rPr>
        <w:t xml:space="preserve"> </w:t>
      </w:r>
      <w:r w:rsidRPr="00E4748A">
        <w:rPr>
          <w:rFonts w:cs="Arial"/>
          <w:szCs w:val="22"/>
        </w:rPr>
        <w:t>interfered with and which, by the</w:t>
      </w:r>
      <w:r w:rsidR="00FE39E1" w:rsidRPr="00E4748A">
        <w:rPr>
          <w:rFonts w:cs="Arial"/>
          <w:szCs w:val="22"/>
        </w:rPr>
        <w:t xml:space="preserve"> </w:t>
      </w:r>
      <w:r w:rsidR="00372481">
        <w:rPr>
          <w:rFonts w:cs="Arial"/>
          <w:szCs w:val="22"/>
        </w:rPr>
        <w:t>exercise of</w:t>
      </w:r>
      <w:r w:rsidR="00CE2000">
        <w:rPr>
          <w:rFonts w:cs="Arial"/>
          <w:szCs w:val="22"/>
        </w:rPr>
        <w:t xml:space="preserve"> </w:t>
      </w:r>
      <w:r w:rsidRPr="00E4748A">
        <w:rPr>
          <w:rFonts w:cs="Arial"/>
          <w:szCs w:val="22"/>
        </w:rPr>
        <w:t>reasonable dil</w:t>
      </w:r>
      <w:r w:rsidR="004C71D5" w:rsidRPr="00E4748A">
        <w:rPr>
          <w:rFonts w:cs="Arial"/>
          <w:szCs w:val="22"/>
        </w:rPr>
        <w:t>igence, such party is unable to</w:t>
      </w:r>
      <w:r w:rsidR="00372481">
        <w:rPr>
          <w:rFonts w:cs="Arial"/>
          <w:szCs w:val="22"/>
        </w:rPr>
        <w:t xml:space="preserve"> </w:t>
      </w:r>
      <w:r w:rsidRPr="00E4748A">
        <w:rPr>
          <w:rFonts w:cs="Arial"/>
          <w:szCs w:val="22"/>
        </w:rPr>
        <w:t>prevent (the foregoing collectively</w:t>
      </w:r>
      <w:r w:rsidR="004C71D5" w:rsidRPr="00E4748A">
        <w:rPr>
          <w:rFonts w:cs="Arial"/>
          <w:szCs w:val="22"/>
        </w:rPr>
        <w:t xml:space="preserve"> </w:t>
      </w:r>
      <w:r w:rsidR="00CE2000">
        <w:rPr>
          <w:rFonts w:cs="Arial"/>
          <w:szCs w:val="22"/>
        </w:rPr>
        <w:t xml:space="preserve">referred to as </w:t>
      </w:r>
      <w:r w:rsidRPr="00E4748A">
        <w:rPr>
          <w:rFonts w:cs="Arial"/>
          <w:szCs w:val="22"/>
        </w:rPr>
        <w:t>"Excu</w:t>
      </w:r>
      <w:r w:rsidR="004C71D5" w:rsidRPr="00E4748A">
        <w:rPr>
          <w:rFonts w:cs="Arial"/>
          <w:szCs w:val="22"/>
        </w:rPr>
        <w:t>sed Performance"), the party so</w:t>
      </w:r>
      <w:r w:rsidR="00372481">
        <w:rPr>
          <w:rFonts w:cs="Arial"/>
          <w:szCs w:val="22"/>
        </w:rPr>
        <w:t xml:space="preserve"> </w:t>
      </w:r>
      <w:r w:rsidRPr="00E4748A">
        <w:rPr>
          <w:rFonts w:cs="Arial"/>
          <w:szCs w:val="22"/>
        </w:rPr>
        <w:t>interfered with may at its option suspend,</w:t>
      </w:r>
      <w:r w:rsidR="004C71D5" w:rsidRPr="00E4748A">
        <w:rPr>
          <w:rFonts w:cs="Arial"/>
          <w:szCs w:val="22"/>
        </w:rPr>
        <w:t xml:space="preserve"> </w:t>
      </w:r>
      <w:r w:rsidRPr="00E4748A">
        <w:rPr>
          <w:rFonts w:cs="Arial"/>
          <w:szCs w:val="22"/>
        </w:rPr>
        <w:t>without li</w:t>
      </w:r>
      <w:r w:rsidR="00CE2000">
        <w:rPr>
          <w:rFonts w:cs="Arial"/>
          <w:szCs w:val="22"/>
        </w:rPr>
        <w:t xml:space="preserve">ability, the </w:t>
      </w:r>
      <w:r w:rsidR="004C71D5" w:rsidRPr="00E4748A">
        <w:rPr>
          <w:rFonts w:cs="Arial"/>
          <w:szCs w:val="22"/>
        </w:rPr>
        <w:t>performance of its</w:t>
      </w:r>
      <w:r w:rsidR="00372481">
        <w:rPr>
          <w:rFonts w:cs="Arial"/>
          <w:szCs w:val="22"/>
        </w:rPr>
        <w:t xml:space="preserve"> </w:t>
      </w:r>
      <w:r w:rsidRPr="00E4748A">
        <w:rPr>
          <w:rFonts w:cs="Arial"/>
          <w:szCs w:val="22"/>
        </w:rPr>
        <w:t>obligations during the period such cause continues, and</w:t>
      </w:r>
      <w:r w:rsidR="00372481">
        <w:rPr>
          <w:rFonts w:cs="Arial"/>
          <w:szCs w:val="22"/>
        </w:rPr>
        <w:t xml:space="preserve"> extend any due dat</w:t>
      </w:r>
      <w:r w:rsidR="00CE2000">
        <w:rPr>
          <w:rFonts w:cs="Arial"/>
          <w:szCs w:val="22"/>
        </w:rPr>
        <w:t xml:space="preserve">e or </w:t>
      </w:r>
      <w:r w:rsidR="004C71D5" w:rsidRPr="00E4748A">
        <w:rPr>
          <w:rFonts w:cs="Arial"/>
          <w:szCs w:val="22"/>
        </w:rPr>
        <w:t>deadline</w:t>
      </w:r>
      <w:r w:rsidR="00372481">
        <w:rPr>
          <w:rFonts w:cs="Arial"/>
          <w:szCs w:val="22"/>
        </w:rPr>
        <w:t xml:space="preserve"> </w:t>
      </w:r>
      <w:r w:rsidRPr="00E4748A">
        <w:rPr>
          <w:rFonts w:cs="Arial"/>
          <w:szCs w:val="22"/>
        </w:rPr>
        <w:t>for performance by the period of such delay, but in no event</w:t>
      </w:r>
      <w:r w:rsidR="00CE2000">
        <w:rPr>
          <w:rFonts w:cs="Arial"/>
          <w:szCs w:val="22"/>
        </w:rPr>
        <w:t xml:space="preserve"> shall such delay exceed six </w:t>
      </w:r>
      <w:r w:rsidRPr="00E4748A">
        <w:rPr>
          <w:rFonts w:cs="Arial"/>
          <w:szCs w:val="22"/>
        </w:rPr>
        <w:t>(6) months.</w:t>
      </w:r>
    </w:p>
    <w:p w14:paraId="5EAEA51C" w14:textId="5A210AD0" w:rsidR="003F7907" w:rsidRPr="00E4748A" w:rsidRDefault="00004D58" w:rsidP="00F6113E">
      <w:pPr>
        <w:pStyle w:val="MyNormal"/>
        <w:ind w:left="1260" w:hanging="1260"/>
        <w:rPr>
          <w:rFonts w:cs="Arial"/>
          <w:b/>
          <w:szCs w:val="22"/>
        </w:rPr>
      </w:pPr>
      <w:r>
        <w:rPr>
          <w:rFonts w:cs="Arial"/>
          <w:b/>
          <w:szCs w:val="22"/>
        </w:rPr>
        <w:lastRenderedPageBreak/>
        <w:t>7</w:t>
      </w:r>
      <w:r w:rsidR="001D2AD2" w:rsidRPr="00E4748A">
        <w:rPr>
          <w:rFonts w:cs="Arial"/>
          <w:b/>
          <w:szCs w:val="22"/>
        </w:rPr>
        <w:t>.24</w:t>
      </w:r>
      <w:r w:rsidR="003F408D" w:rsidRPr="00E4748A">
        <w:rPr>
          <w:rFonts w:cs="Arial"/>
          <w:b/>
          <w:szCs w:val="22"/>
        </w:rPr>
        <w:tab/>
        <w:t>Funding Out Clause</w:t>
      </w:r>
    </w:p>
    <w:p w14:paraId="45C94ECA" w14:textId="598B7FA5" w:rsidR="003F408D" w:rsidRPr="00E4748A" w:rsidRDefault="003F408D" w:rsidP="00CE2000">
      <w:pPr>
        <w:pStyle w:val="MyNormal"/>
        <w:ind w:left="540"/>
        <w:rPr>
          <w:rFonts w:eastAsia="MS Mincho" w:cs="Arial"/>
          <w:color w:val="000000"/>
          <w:szCs w:val="22"/>
        </w:rPr>
      </w:pPr>
      <w:r w:rsidRPr="00E4748A">
        <w:rPr>
          <w:rFonts w:eastAsia="MS Mincho" w:cs="Arial"/>
          <w:color w:val="000000"/>
          <w:szCs w:val="22"/>
        </w:rPr>
        <w:t>If, in the sole discretion of the University, funds are</w:t>
      </w:r>
      <w:r w:rsidR="003F7907" w:rsidRPr="00E4748A">
        <w:rPr>
          <w:rFonts w:eastAsia="MS Mincho" w:cs="Arial"/>
          <w:color w:val="000000"/>
          <w:szCs w:val="22"/>
        </w:rPr>
        <w:t xml:space="preserve"> not allocated to continue this</w:t>
      </w:r>
      <w:r w:rsidR="00CB709F">
        <w:rPr>
          <w:rFonts w:eastAsia="MS Mincho" w:cs="Arial"/>
          <w:color w:val="000000"/>
          <w:szCs w:val="22"/>
        </w:rPr>
        <w:t xml:space="preserve"> </w:t>
      </w:r>
      <w:r w:rsidRPr="00E4748A">
        <w:rPr>
          <w:rFonts w:eastAsia="MS Mincho" w:cs="Arial"/>
          <w:color w:val="000000"/>
          <w:szCs w:val="22"/>
        </w:rPr>
        <w:t>Agreement, or</w:t>
      </w:r>
      <w:r w:rsidR="003F7907" w:rsidRPr="00E4748A">
        <w:rPr>
          <w:rFonts w:eastAsia="MS Mincho" w:cs="Arial"/>
          <w:color w:val="000000"/>
          <w:szCs w:val="22"/>
        </w:rPr>
        <w:t xml:space="preserve"> </w:t>
      </w:r>
      <w:r w:rsidR="00CE2000">
        <w:rPr>
          <w:rFonts w:eastAsia="MS Mincho" w:cs="Arial"/>
          <w:color w:val="000000"/>
          <w:szCs w:val="22"/>
        </w:rPr>
        <w:t xml:space="preserve">any </w:t>
      </w:r>
      <w:r w:rsidRPr="00E4748A">
        <w:rPr>
          <w:rFonts w:eastAsia="MS Mincho" w:cs="Arial"/>
          <w:color w:val="000000"/>
          <w:szCs w:val="22"/>
        </w:rPr>
        <w:t>activities related herewith, in any future p</w:t>
      </w:r>
      <w:r w:rsidR="003F7907" w:rsidRPr="00E4748A">
        <w:rPr>
          <w:rFonts w:eastAsia="MS Mincho" w:cs="Arial"/>
          <w:color w:val="000000"/>
          <w:szCs w:val="22"/>
        </w:rPr>
        <w:t>eriod, then the University will</w:t>
      </w:r>
      <w:r w:rsidR="00CB709F">
        <w:rPr>
          <w:rFonts w:eastAsia="MS Mincho" w:cs="Arial"/>
          <w:color w:val="000000"/>
          <w:szCs w:val="22"/>
        </w:rPr>
        <w:t xml:space="preserve"> </w:t>
      </w:r>
      <w:r w:rsidRPr="00E4748A">
        <w:rPr>
          <w:rFonts w:eastAsia="MS Mincho" w:cs="Arial"/>
          <w:color w:val="000000"/>
          <w:szCs w:val="22"/>
        </w:rPr>
        <w:t>not be obligated to</w:t>
      </w:r>
      <w:r w:rsidR="003F7907" w:rsidRPr="00E4748A">
        <w:rPr>
          <w:rFonts w:eastAsia="MS Mincho" w:cs="Arial"/>
          <w:color w:val="000000"/>
          <w:szCs w:val="22"/>
        </w:rPr>
        <w:t xml:space="preserve"> </w:t>
      </w:r>
      <w:r w:rsidR="00CE2000">
        <w:rPr>
          <w:rFonts w:eastAsia="MS Mincho" w:cs="Arial"/>
          <w:color w:val="000000"/>
          <w:szCs w:val="22"/>
        </w:rPr>
        <w:t xml:space="preserve">pay any </w:t>
      </w:r>
      <w:r w:rsidRPr="00E4748A">
        <w:rPr>
          <w:rFonts w:eastAsia="MS Mincho" w:cs="Arial"/>
          <w:color w:val="000000"/>
          <w:szCs w:val="22"/>
        </w:rPr>
        <w:t>further charges for servi</w:t>
      </w:r>
      <w:r w:rsidR="003F7907" w:rsidRPr="00E4748A">
        <w:rPr>
          <w:rFonts w:eastAsia="MS Mincho" w:cs="Arial"/>
          <w:color w:val="000000"/>
          <w:szCs w:val="22"/>
        </w:rPr>
        <w:t>ces, beyond the end of the then</w:t>
      </w:r>
      <w:r w:rsidR="00CB709F">
        <w:rPr>
          <w:rFonts w:eastAsia="MS Mincho" w:cs="Arial"/>
          <w:color w:val="000000"/>
          <w:szCs w:val="22"/>
        </w:rPr>
        <w:t xml:space="preserve"> </w:t>
      </w:r>
      <w:r w:rsidRPr="00E4748A">
        <w:rPr>
          <w:rFonts w:eastAsia="MS Mincho" w:cs="Arial"/>
          <w:color w:val="000000"/>
          <w:szCs w:val="22"/>
        </w:rPr>
        <w:t>current period. The Company</w:t>
      </w:r>
      <w:r w:rsidR="003F7907" w:rsidRPr="00E4748A">
        <w:rPr>
          <w:rFonts w:eastAsia="MS Mincho" w:cs="Arial"/>
          <w:color w:val="000000"/>
          <w:szCs w:val="22"/>
        </w:rPr>
        <w:t xml:space="preserve"> </w:t>
      </w:r>
      <w:r w:rsidR="00CE2000">
        <w:rPr>
          <w:rFonts w:eastAsia="MS Mincho" w:cs="Arial"/>
          <w:color w:val="000000"/>
          <w:szCs w:val="22"/>
        </w:rPr>
        <w:t xml:space="preserve">will be notified </w:t>
      </w:r>
      <w:r w:rsidRPr="00E4748A">
        <w:rPr>
          <w:rFonts w:eastAsia="MS Mincho" w:cs="Arial"/>
          <w:color w:val="000000"/>
          <w:szCs w:val="22"/>
        </w:rPr>
        <w:t>of such non-allo</w:t>
      </w:r>
      <w:r w:rsidR="003F7907" w:rsidRPr="00E4748A">
        <w:rPr>
          <w:rFonts w:eastAsia="MS Mincho" w:cs="Arial"/>
          <w:color w:val="000000"/>
          <w:szCs w:val="22"/>
        </w:rPr>
        <w:t>cation at the earliest possible</w:t>
      </w:r>
      <w:r w:rsidR="00CB709F">
        <w:rPr>
          <w:rFonts w:eastAsia="MS Mincho" w:cs="Arial"/>
          <w:color w:val="000000"/>
          <w:szCs w:val="22"/>
        </w:rPr>
        <w:t xml:space="preserve"> </w:t>
      </w:r>
      <w:r w:rsidRPr="00E4748A">
        <w:rPr>
          <w:rFonts w:eastAsia="MS Mincho" w:cs="Arial"/>
          <w:color w:val="000000"/>
          <w:szCs w:val="22"/>
        </w:rPr>
        <w:t>time. No penalty shall accrue in the</w:t>
      </w:r>
      <w:r w:rsidR="003F7907" w:rsidRPr="00E4748A">
        <w:rPr>
          <w:rFonts w:eastAsia="MS Mincho" w:cs="Arial"/>
          <w:color w:val="000000"/>
          <w:szCs w:val="22"/>
        </w:rPr>
        <w:t xml:space="preserve"> </w:t>
      </w:r>
      <w:r w:rsidR="00CE2000">
        <w:rPr>
          <w:rFonts w:eastAsia="MS Mincho" w:cs="Arial"/>
          <w:color w:val="000000"/>
          <w:szCs w:val="22"/>
        </w:rPr>
        <w:t xml:space="preserve">event this section </w:t>
      </w:r>
      <w:r w:rsidRPr="00E4748A">
        <w:rPr>
          <w:rFonts w:eastAsia="MS Mincho" w:cs="Arial"/>
          <w:color w:val="000000"/>
          <w:szCs w:val="22"/>
        </w:rPr>
        <w:t>is ex</w:t>
      </w:r>
      <w:r w:rsidR="003F7907" w:rsidRPr="00E4748A">
        <w:rPr>
          <w:rFonts w:eastAsia="MS Mincho" w:cs="Arial"/>
          <w:color w:val="000000"/>
          <w:szCs w:val="22"/>
        </w:rPr>
        <w:t>ercised. This section shall not</w:t>
      </w:r>
      <w:r w:rsidR="00CB709F">
        <w:rPr>
          <w:rFonts w:eastAsia="MS Mincho" w:cs="Arial"/>
          <w:color w:val="000000"/>
          <w:szCs w:val="22"/>
        </w:rPr>
        <w:t xml:space="preserve"> </w:t>
      </w:r>
      <w:r w:rsidRPr="00E4748A">
        <w:rPr>
          <w:rFonts w:eastAsia="MS Mincho" w:cs="Arial"/>
          <w:color w:val="000000"/>
          <w:szCs w:val="22"/>
        </w:rPr>
        <w:t>be construed so as to permit the University</w:t>
      </w:r>
      <w:r w:rsidR="003F7907" w:rsidRPr="00E4748A">
        <w:rPr>
          <w:rFonts w:eastAsia="MS Mincho" w:cs="Arial"/>
          <w:color w:val="000000"/>
          <w:szCs w:val="22"/>
        </w:rPr>
        <w:t xml:space="preserve"> </w:t>
      </w:r>
      <w:r w:rsidRPr="00E4748A">
        <w:rPr>
          <w:rFonts w:eastAsia="MS Mincho" w:cs="Arial"/>
          <w:color w:val="000000"/>
          <w:szCs w:val="22"/>
        </w:rPr>
        <w:t>to terminate th</w:t>
      </w:r>
      <w:r w:rsidR="00CE2000">
        <w:rPr>
          <w:rFonts w:eastAsia="MS Mincho" w:cs="Arial"/>
          <w:color w:val="000000"/>
          <w:szCs w:val="22"/>
        </w:rPr>
        <w:t xml:space="preserve">e </w:t>
      </w:r>
      <w:r w:rsidR="003F7907" w:rsidRPr="00E4748A">
        <w:rPr>
          <w:rFonts w:eastAsia="MS Mincho" w:cs="Arial"/>
          <w:color w:val="000000"/>
          <w:szCs w:val="22"/>
        </w:rPr>
        <w:t>Agreement in order to acquire</w:t>
      </w:r>
      <w:r w:rsidR="00CB709F">
        <w:rPr>
          <w:rFonts w:eastAsia="MS Mincho" w:cs="Arial"/>
          <w:color w:val="000000"/>
          <w:szCs w:val="22"/>
        </w:rPr>
        <w:t xml:space="preserve"> </w:t>
      </w:r>
      <w:r w:rsidRPr="00E4748A">
        <w:rPr>
          <w:rFonts w:eastAsia="MS Mincho" w:cs="Arial"/>
          <w:color w:val="000000"/>
          <w:szCs w:val="22"/>
        </w:rPr>
        <w:t>similar service from a third party.</w:t>
      </w:r>
    </w:p>
    <w:p w14:paraId="56E06C74" w14:textId="77777777" w:rsidR="00B45FEC" w:rsidRPr="00E4748A" w:rsidRDefault="00B45FEC" w:rsidP="00F6113E">
      <w:pPr>
        <w:pStyle w:val="MyNormal"/>
        <w:ind w:left="1260" w:hanging="1260"/>
        <w:rPr>
          <w:rFonts w:eastAsia="MS Mincho" w:cs="Arial"/>
          <w:color w:val="000000"/>
          <w:szCs w:val="22"/>
        </w:rPr>
      </w:pPr>
    </w:p>
    <w:p w14:paraId="7AAD8C82" w14:textId="3746EB95" w:rsidR="00C10F6A" w:rsidRPr="00E4748A" w:rsidRDefault="00FB5DC8" w:rsidP="00F6113E">
      <w:pPr>
        <w:pStyle w:val="MyNormal"/>
        <w:ind w:left="1260" w:hanging="1260"/>
        <w:rPr>
          <w:rFonts w:cs="Arial"/>
          <w:b/>
          <w:szCs w:val="22"/>
        </w:rPr>
      </w:pPr>
      <w:r>
        <w:rPr>
          <w:rFonts w:cs="Arial"/>
          <w:b/>
          <w:szCs w:val="22"/>
        </w:rPr>
        <w:t>7</w:t>
      </w:r>
      <w:r w:rsidR="001D2AD2" w:rsidRPr="00E4748A">
        <w:rPr>
          <w:rFonts w:cs="Arial"/>
          <w:b/>
          <w:szCs w:val="22"/>
        </w:rPr>
        <w:t>.25</w:t>
      </w:r>
      <w:r w:rsidR="0018240C" w:rsidRPr="00E4748A">
        <w:rPr>
          <w:rFonts w:cs="Arial"/>
          <w:b/>
          <w:szCs w:val="22"/>
        </w:rPr>
        <w:tab/>
        <w:t>Indicia</w:t>
      </w:r>
    </w:p>
    <w:p w14:paraId="03966057" w14:textId="22F5DD3C" w:rsidR="0018240C" w:rsidRPr="00E4748A" w:rsidRDefault="0018240C" w:rsidP="00CE2000">
      <w:pPr>
        <w:pStyle w:val="MyNormal"/>
        <w:ind w:left="540"/>
        <w:rPr>
          <w:rFonts w:eastAsia="MS Mincho" w:cs="Arial"/>
          <w:color w:val="000000"/>
          <w:szCs w:val="22"/>
        </w:rPr>
      </w:pPr>
      <w:r w:rsidRPr="00E4748A">
        <w:rPr>
          <w:rFonts w:eastAsia="MS Mincho" w:cs="Arial"/>
          <w:color w:val="000000"/>
          <w:szCs w:val="22"/>
        </w:rPr>
        <w:t xml:space="preserve">The respondents and the Company acknowledges and </w:t>
      </w:r>
      <w:r w:rsidR="00C10F6A" w:rsidRPr="00E4748A">
        <w:rPr>
          <w:rFonts w:eastAsia="MS Mincho" w:cs="Arial"/>
          <w:color w:val="000000"/>
          <w:szCs w:val="22"/>
        </w:rPr>
        <w:t>agrees that the University owns</w:t>
      </w:r>
      <w:r w:rsidR="00CB709F">
        <w:rPr>
          <w:rFonts w:eastAsia="MS Mincho" w:cs="Arial"/>
          <w:color w:val="000000"/>
          <w:szCs w:val="22"/>
        </w:rPr>
        <w:t xml:space="preserve"> </w:t>
      </w:r>
      <w:r w:rsidR="00C10F6A" w:rsidRPr="00E4748A">
        <w:rPr>
          <w:rFonts w:eastAsia="MS Mincho" w:cs="Arial"/>
          <w:color w:val="000000"/>
          <w:szCs w:val="22"/>
        </w:rPr>
        <w:t>t</w:t>
      </w:r>
      <w:r w:rsidRPr="00E4748A">
        <w:rPr>
          <w:rFonts w:eastAsia="MS Mincho" w:cs="Arial"/>
          <w:color w:val="000000"/>
          <w:szCs w:val="22"/>
        </w:rPr>
        <w:t>he</w:t>
      </w:r>
      <w:r w:rsidR="00C10F6A" w:rsidRPr="00E4748A">
        <w:rPr>
          <w:rFonts w:eastAsia="MS Mincho" w:cs="Arial"/>
          <w:color w:val="000000"/>
          <w:szCs w:val="22"/>
        </w:rPr>
        <w:t xml:space="preserve"> </w:t>
      </w:r>
      <w:r w:rsidR="00CE2000">
        <w:rPr>
          <w:rFonts w:eastAsia="MS Mincho" w:cs="Arial"/>
          <w:color w:val="000000"/>
          <w:szCs w:val="22"/>
        </w:rPr>
        <w:t xml:space="preserve">rights </w:t>
      </w:r>
      <w:r w:rsidRPr="00E4748A">
        <w:rPr>
          <w:rFonts w:eastAsia="MS Mincho" w:cs="Arial"/>
          <w:color w:val="000000"/>
          <w:szCs w:val="22"/>
        </w:rPr>
        <w:t>to its name and its other names, symbols, designs</w:t>
      </w:r>
      <w:r w:rsidR="00C10F6A" w:rsidRPr="00E4748A">
        <w:rPr>
          <w:rFonts w:eastAsia="MS Mincho" w:cs="Arial"/>
          <w:color w:val="000000"/>
          <w:szCs w:val="22"/>
        </w:rPr>
        <w:t>, and colors, including without</w:t>
      </w:r>
      <w:r w:rsidR="00CB709F">
        <w:rPr>
          <w:rFonts w:eastAsia="MS Mincho" w:cs="Arial"/>
          <w:color w:val="000000"/>
          <w:szCs w:val="22"/>
        </w:rPr>
        <w:t xml:space="preserve"> </w:t>
      </w:r>
      <w:r w:rsidRPr="00E4748A">
        <w:rPr>
          <w:rFonts w:eastAsia="MS Mincho" w:cs="Arial"/>
          <w:color w:val="000000"/>
          <w:szCs w:val="22"/>
        </w:rPr>
        <w:t>limitation,</w:t>
      </w:r>
      <w:r w:rsidR="00C10F6A" w:rsidRPr="00E4748A">
        <w:rPr>
          <w:rFonts w:eastAsia="MS Mincho" w:cs="Arial"/>
          <w:color w:val="000000"/>
          <w:szCs w:val="22"/>
        </w:rPr>
        <w:t xml:space="preserve"> </w:t>
      </w:r>
      <w:r w:rsidR="00CE2000">
        <w:rPr>
          <w:rFonts w:eastAsia="MS Mincho" w:cs="Arial"/>
          <w:color w:val="000000"/>
          <w:szCs w:val="22"/>
        </w:rPr>
        <w:t xml:space="preserve">the </w:t>
      </w:r>
      <w:r w:rsidRPr="00E4748A">
        <w:rPr>
          <w:rFonts w:eastAsia="MS Mincho" w:cs="Arial"/>
          <w:color w:val="000000"/>
          <w:szCs w:val="22"/>
        </w:rPr>
        <w:t>trademarks, service marks, designs, team names, nicknames, abbreviatio</w:t>
      </w:r>
      <w:r w:rsidR="00C10F6A" w:rsidRPr="00E4748A">
        <w:rPr>
          <w:rFonts w:eastAsia="MS Mincho" w:cs="Arial"/>
          <w:color w:val="000000"/>
          <w:szCs w:val="22"/>
        </w:rPr>
        <w:t>ns,</w:t>
      </w:r>
      <w:r w:rsidR="00CB709F">
        <w:rPr>
          <w:rFonts w:eastAsia="MS Mincho" w:cs="Arial"/>
          <w:color w:val="000000"/>
          <w:szCs w:val="22"/>
        </w:rPr>
        <w:t xml:space="preserve"> </w:t>
      </w:r>
      <w:r w:rsidRPr="00E4748A">
        <w:rPr>
          <w:rFonts w:eastAsia="MS Mincho" w:cs="Arial"/>
          <w:color w:val="000000"/>
          <w:szCs w:val="22"/>
        </w:rPr>
        <w:t>city/state</w:t>
      </w:r>
      <w:r w:rsidR="00C10F6A" w:rsidRPr="00E4748A">
        <w:rPr>
          <w:rFonts w:eastAsia="MS Mincho" w:cs="Arial"/>
          <w:color w:val="000000"/>
          <w:szCs w:val="22"/>
        </w:rPr>
        <w:t xml:space="preserve"> </w:t>
      </w:r>
      <w:r w:rsidR="00CB709F">
        <w:rPr>
          <w:rFonts w:eastAsia="MS Mincho" w:cs="Arial"/>
          <w:color w:val="000000"/>
          <w:szCs w:val="22"/>
        </w:rPr>
        <w:t xml:space="preserve">names </w:t>
      </w:r>
      <w:r w:rsidR="00CE2000">
        <w:rPr>
          <w:rFonts w:eastAsia="MS Mincho" w:cs="Arial"/>
          <w:color w:val="000000"/>
          <w:szCs w:val="22"/>
        </w:rPr>
        <w:t xml:space="preserve">in </w:t>
      </w:r>
      <w:r w:rsidRPr="00E4748A">
        <w:rPr>
          <w:rFonts w:eastAsia="MS Mincho" w:cs="Arial"/>
          <w:color w:val="000000"/>
          <w:szCs w:val="22"/>
        </w:rPr>
        <w:t xml:space="preserve">the appropriate context, slogans, logo </w:t>
      </w:r>
      <w:r w:rsidR="00C10F6A" w:rsidRPr="00E4748A">
        <w:rPr>
          <w:rFonts w:eastAsia="MS Mincho" w:cs="Arial"/>
          <w:color w:val="000000"/>
          <w:szCs w:val="22"/>
        </w:rPr>
        <w:t>graphics, mascots, seals, color</w:t>
      </w:r>
      <w:r w:rsidR="00CB709F">
        <w:rPr>
          <w:rFonts w:eastAsia="MS Mincho" w:cs="Arial"/>
          <w:color w:val="000000"/>
          <w:szCs w:val="22"/>
        </w:rPr>
        <w:t xml:space="preserve"> </w:t>
      </w:r>
      <w:r w:rsidRPr="00E4748A">
        <w:rPr>
          <w:rFonts w:eastAsia="MS Mincho" w:cs="Arial"/>
          <w:color w:val="000000"/>
          <w:szCs w:val="22"/>
        </w:rPr>
        <w:t>schemes, trade</w:t>
      </w:r>
      <w:r w:rsidR="00C10F6A" w:rsidRPr="00E4748A">
        <w:rPr>
          <w:rFonts w:eastAsia="MS Mincho" w:cs="Arial"/>
          <w:color w:val="000000"/>
          <w:szCs w:val="22"/>
        </w:rPr>
        <w:t xml:space="preserve"> </w:t>
      </w:r>
      <w:r w:rsidRPr="00E4748A">
        <w:rPr>
          <w:rFonts w:eastAsia="MS Mincho" w:cs="Arial"/>
          <w:color w:val="000000"/>
          <w:szCs w:val="22"/>
        </w:rPr>
        <w:t>dress, an</w:t>
      </w:r>
      <w:r w:rsidR="00CE2000">
        <w:rPr>
          <w:rFonts w:eastAsia="MS Mincho" w:cs="Arial"/>
          <w:color w:val="000000"/>
          <w:szCs w:val="22"/>
        </w:rPr>
        <w:t xml:space="preserve">d </w:t>
      </w:r>
      <w:r w:rsidRPr="00E4748A">
        <w:rPr>
          <w:rFonts w:eastAsia="MS Mincho" w:cs="Arial"/>
          <w:color w:val="000000"/>
          <w:szCs w:val="22"/>
        </w:rPr>
        <w:t xml:space="preserve">other symbols associated with or </w:t>
      </w:r>
      <w:r w:rsidR="00C10F6A" w:rsidRPr="00E4748A">
        <w:rPr>
          <w:rFonts w:eastAsia="MS Mincho" w:cs="Arial"/>
          <w:color w:val="000000"/>
          <w:spacing w:val="-1"/>
          <w:szCs w:val="22"/>
        </w:rPr>
        <w:t>referring to the University of</w:t>
      </w:r>
      <w:r w:rsidR="00CB709F">
        <w:rPr>
          <w:rFonts w:eastAsia="MS Mincho" w:cs="Arial"/>
          <w:color w:val="000000"/>
          <w:spacing w:val="-1"/>
          <w:szCs w:val="22"/>
        </w:rPr>
        <w:t xml:space="preserve"> </w:t>
      </w:r>
      <w:r w:rsidRPr="00E4748A">
        <w:rPr>
          <w:rFonts w:eastAsia="MS Mincho" w:cs="Arial"/>
          <w:color w:val="000000"/>
          <w:spacing w:val="-1"/>
          <w:szCs w:val="22"/>
        </w:rPr>
        <w:t>Arkansas that are</w:t>
      </w:r>
      <w:r w:rsidR="00C10F6A" w:rsidRPr="00E4748A">
        <w:rPr>
          <w:rFonts w:eastAsia="MS Mincho" w:cs="Arial"/>
          <w:color w:val="000000"/>
          <w:spacing w:val="-1"/>
          <w:szCs w:val="22"/>
        </w:rPr>
        <w:t xml:space="preserve"> </w:t>
      </w:r>
      <w:r w:rsidR="00CB709F">
        <w:rPr>
          <w:rFonts w:eastAsia="MS Mincho" w:cs="Arial"/>
          <w:color w:val="000000"/>
          <w:spacing w:val="-1"/>
          <w:szCs w:val="22"/>
        </w:rPr>
        <w:t>adopted and used</w:t>
      </w:r>
      <w:r w:rsidR="00CE2000">
        <w:rPr>
          <w:rFonts w:eastAsia="MS Mincho" w:cs="Arial"/>
          <w:color w:val="000000"/>
          <w:szCs w:val="22"/>
        </w:rPr>
        <w:t xml:space="preserve"> </w:t>
      </w:r>
      <w:r w:rsidRPr="00E4748A">
        <w:rPr>
          <w:rFonts w:eastAsia="MS Mincho" w:cs="Arial"/>
          <w:color w:val="000000"/>
          <w:spacing w:val="-1"/>
          <w:szCs w:val="22"/>
        </w:rPr>
        <w:t>or approved for use by t</w:t>
      </w:r>
      <w:r w:rsidR="00C10F6A" w:rsidRPr="00E4748A">
        <w:rPr>
          <w:rFonts w:eastAsia="MS Mincho" w:cs="Arial"/>
          <w:color w:val="000000"/>
          <w:spacing w:val="-1"/>
          <w:szCs w:val="22"/>
        </w:rPr>
        <w:t>he University (collectively the</w:t>
      </w:r>
      <w:r w:rsidR="00CB709F">
        <w:rPr>
          <w:rFonts w:eastAsia="MS Mincho" w:cs="Arial"/>
          <w:color w:val="000000"/>
          <w:spacing w:val="-1"/>
          <w:szCs w:val="22"/>
        </w:rPr>
        <w:t xml:space="preserve"> </w:t>
      </w:r>
      <w:r w:rsidRPr="00E4748A">
        <w:rPr>
          <w:rFonts w:eastAsia="MS Mincho" w:cs="Arial"/>
          <w:color w:val="000000"/>
          <w:spacing w:val="-1"/>
          <w:szCs w:val="22"/>
        </w:rPr>
        <w:t xml:space="preserve">“Indicia”) and </w:t>
      </w:r>
      <w:r w:rsidRPr="00E4748A">
        <w:rPr>
          <w:rFonts w:eastAsia="MS Mincho" w:cs="Arial"/>
          <w:color w:val="000000"/>
          <w:szCs w:val="22"/>
        </w:rPr>
        <w:t>that each</w:t>
      </w:r>
      <w:r w:rsidR="00C10F6A" w:rsidRPr="00E4748A">
        <w:rPr>
          <w:rFonts w:eastAsia="MS Mincho" w:cs="Arial"/>
          <w:color w:val="000000"/>
          <w:szCs w:val="22"/>
        </w:rPr>
        <w:t xml:space="preserve"> </w:t>
      </w:r>
      <w:r w:rsidR="00CE2000">
        <w:rPr>
          <w:rFonts w:eastAsia="MS Mincho" w:cs="Arial"/>
          <w:color w:val="000000"/>
          <w:szCs w:val="22"/>
        </w:rPr>
        <w:t xml:space="preserve">of the Indicia is valid. </w:t>
      </w:r>
      <w:r w:rsidRPr="00E4748A">
        <w:rPr>
          <w:rFonts w:eastAsia="MS Mincho" w:cs="Arial"/>
          <w:color w:val="000000"/>
          <w:szCs w:val="22"/>
        </w:rPr>
        <w:t>Neither a</w:t>
      </w:r>
      <w:r w:rsidR="00C10F6A" w:rsidRPr="00E4748A">
        <w:rPr>
          <w:rFonts w:eastAsia="MS Mincho" w:cs="Arial"/>
          <w:color w:val="000000"/>
          <w:szCs w:val="22"/>
        </w:rPr>
        <w:t>ny respondent nor Company shall</w:t>
      </w:r>
      <w:r w:rsidR="00CB709F">
        <w:rPr>
          <w:rFonts w:eastAsia="MS Mincho" w:cs="Arial"/>
          <w:color w:val="000000"/>
          <w:szCs w:val="22"/>
        </w:rPr>
        <w:t xml:space="preserve"> </w:t>
      </w:r>
      <w:r w:rsidRPr="00E4748A">
        <w:rPr>
          <w:rFonts w:eastAsia="MS Mincho" w:cs="Arial"/>
          <w:color w:val="000000"/>
          <w:szCs w:val="22"/>
        </w:rPr>
        <w:t>have any right to use any of</w:t>
      </w:r>
      <w:r w:rsidR="00C10F6A" w:rsidRPr="00E4748A">
        <w:rPr>
          <w:rFonts w:eastAsia="MS Mincho" w:cs="Arial"/>
          <w:color w:val="000000"/>
          <w:szCs w:val="22"/>
        </w:rPr>
        <w:t xml:space="preserve"> </w:t>
      </w:r>
      <w:r w:rsidR="00CE2000">
        <w:rPr>
          <w:rFonts w:eastAsia="MS Mincho" w:cs="Arial"/>
          <w:color w:val="000000"/>
          <w:szCs w:val="22"/>
        </w:rPr>
        <w:t xml:space="preserve">the Indicia or any similar </w:t>
      </w:r>
      <w:r w:rsidRPr="00E4748A">
        <w:rPr>
          <w:rFonts w:eastAsia="MS Mincho" w:cs="Arial"/>
          <w:color w:val="000000"/>
          <w:szCs w:val="22"/>
        </w:rPr>
        <w:t>mark</w:t>
      </w:r>
      <w:r w:rsidR="00C10F6A" w:rsidRPr="00E4748A">
        <w:rPr>
          <w:rFonts w:eastAsia="MS Mincho" w:cs="Arial"/>
          <w:color w:val="000000"/>
          <w:szCs w:val="22"/>
        </w:rPr>
        <w:t xml:space="preserve"> as, or a part of, a trademark,</w:t>
      </w:r>
      <w:r w:rsidR="00CB709F">
        <w:rPr>
          <w:rFonts w:eastAsia="MS Mincho" w:cs="Arial"/>
          <w:color w:val="000000"/>
          <w:szCs w:val="22"/>
        </w:rPr>
        <w:t xml:space="preserve"> </w:t>
      </w:r>
      <w:r w:rsidRPr="00E4748A">
        <w:rPr>
          <w:rFonts w:eastAsia="MS Mincho" w:cs="Arial"/>
          <w:color w:val="000000"/>
          <w:szCs w:val="22"/>
        </w:rPr>
        <w:t>service mark, trade name, fictitious</w:t>
      </w:r>
      <w:r w:rsidR="00C10F6A" w:rsidRPr="00E4748A">
        <w:rPr>
          <w:rFonts w:eastAsia="MS Mincho" w:cs="Arial"/>
          <w:color w:val="000000"/>
          <w:szCs w:val="22"/>
        </w:rPr>
        <w:t xml:space="preserve"> </w:t>
      </w:r>
      <w:r w:rsidRPr="00E4748A">
        <w:rPr>
          <w:rFonts w:eastAsia="MS Mincho" w:cs="Arial"/>
          <w:color w:val="000000"/>
          <w:szCs w:val="22"/>
        </w:rPr>
        <w:t>name, domain nam</w:t>
      </w:r>
      <w:r w:rsidR="00CE2000">
        <w:rPr>
          <w:rFonts w:eastAsia="MS Mincho" w:cs="Arial"/>
          <w:color w:val="000000"/>
          <w:szCs w:val="22"/>
        </w:rPr>
        <w:t xml:space="preserve">e, </w:t>
      </w:r>
      <w:r w:rsidR="00C10F6A" w:rsidRPr="00E4748A">
        <w:rPr>
          <w:rFonts w:eastAsia="MS Mincho" w:cs="Arial"/>
          <w:color w:val="000000"/>
          <w:szCs w:val="22"/>
        </w:rPr>
        <w:t>company or corporate name, a</w:t>
      </w:r>
      <w:r w:rsidR="00CB709F">
        <w:rPr>
          <w:rFonts w:eastAsia="MS Mincho" w:cs="Arial"/>
          <w:color w:val="000000"/>
          <w:szCs w:val="22"/>
        </w:rPr>
        <w:t xml:space="preserve"> </w:t>
      </w:r>
      <w:r w:rsidRPr="00E4748A">
        <w:rPr>
          <w:rFonts w:eastAsia="MS Mincho" w:cs="Arial"/>
          <w:color w:val="000000"/>
          <w:szCs w:val="22"/>
        </w:rPr>
        <w:t>commercial or business activity, or</w:t>
      </w:r>
      <w:r w:rsidR="00C10F6A" w:rsidRPr="00E4748A">
        <w:rPr>
          <w:rFonts w:eastAsia="MS Mincho" w:cs="Arial"/>
          <w:color w:val="000000"/>
          <w:szCs w:val="22"/>
        </w:rPr>
        <w:t xml:space="preserve"> </w:t>
      </w:r>
      <w:r w:rsidRPr="00E4748A">
        <w:rPr>
          <w:rFonts w:eastAsia="MS Mincho" w:cs="Arial"/>
          <w:color w:val="000000"/>
          <w:spacing w:val="-1"/>
          <w:szCs w:val="22"/>
        </w:rPr>
        <w:t>advertising or end</w:t>
      </w:r>
      <w:r w:rsidR="00CB709F">
        <w:rPr>
          <w:rFonts w:eastAsia="MS Mincho" w:cs="Arial"/>
          <w:color w:val="000000"/>
          <w:spacing w:val="-1"/>
          <w:szCs w:val="22"/>
        </w:rPr>
        <w:t>orsements</w:t>
      </w:r>
      <w:r w:rsidR="00CE2000">
        <w:rPr>
          <w:rFonts w:eastAsia="MS Mincho" w:cs="Arial"/>
          <w:color w:val="000000"/>
          <w:szCs w:val="22"/>
        </w:rPr>
        <w:t xml:space="preserve"> </w:t>
      </w:r>
      <w:r w:rsidR="00C10F6A" w:rsidRPr="00E4748A">
        <w:rPr>
          <w:rFonts w:eastAsia="MS Mincho" w:cs="Arial"/>
          <w:color w:val="000000"/>
          <w:spacing w:val="-1"/>
          <w:szCs w:val="22"/>
        </w:rPr>
        <w:t xml:space="preserve">anywhere in the world </w:t>
      </w:r>
      <w:r w:rsidRPr="00E4748A">
        <w:rPr>
          <w:rFonts w:eastAsia="MS Mincho" w:cs="Arial"/>
          <w:color w:val="000000"/>
          <w:spacing w:val="-1"/>
          <w:szCs w:val="22"/>
        </w:rPr>
        <w:t>without the express prior written consent of</w:t>
      </w:r>
      <w:r w:rsidR="00C10F6A" w:rsidRPr="00E4748A">
        <w:rPr>
          <w:rFonts w:eastAsia="MS Mincho" w:cs="Arial"/>
          <w:color w:val="000000"/>
          <w:spacing w:val="-1"/>
          <w:szCs w:val="22"/>
        </w:rPr>
        <w:t xml:space="preserve"> </w:t>
      </w:r>
      <w:r w:rsidRPr="00E4748A">
        <w:rPr>
          <w:rFonts w:eastAsia="MS Mincho" w:cs="Arial"/>
          <w:color w:val="000000"/>
          <w:spacing w:val="-1"/>
          <w:szCs w:val="22"/>
        </w:rPr>
        <w:t xml:space="preserve">the University. </w:t>
      </w:r>
      <w:r w:rsidR="00CE2000">
        <w:rPr>
          <w:rFonts w:eastAsia="MS Mincho" w:cs="Arial"/>
          <w:color w:val="000000"/>
          <w:szCs w:val="22"/>
        </w:rPr>
        <w:t xml:space="preserve">Any domain name, </w:t>
      </w:r>
      <w:r w:rsidR="00C10F6A" w:rsidRPr="00E4748A">
        <w:rPr>
          <w:rFonts w:eastAsia="MS Mincho" w:cs="Arial"/>
          <w:color w:val="000000"/>
          <w:szCs w:val="22"/>
        </w:rPr>
        <w:t>trademark or</w:t>
      </w:r>
      <w:r w:rsidR="00CB709F">
        <w:rPr>
          <w:rFonts w:eastAsia="MS Mincho" w:cs="Arial"/>
          <w:color w:val="000000"/>
          <w:szCs w:val="22"/>
        </w:rPr>
        <w:t xml:space="preserve"> </w:t>
      </w:r>
      <w:r w:rsidRPr="00E4748A">
        <w:rPr>
          <w:rFonts w:eastAsia="MS Mincho" w:cs="Arial"/>
          <w:color w:val="000000"/>
          <w:szCs w:val="22"/>
        </w:rPr>
        <w:t>service mark registration obtained or applied for</w:t>
      </w:r>
      <w:r w:rsidR="00C10F6A" w:rsidRPr="00E4748A">
        <w:rPr>
          <w:rFonts w:eastAsia="MS Mincho" w:cs="Arial"/>
          <w:color w:val="000000"/>
          <w:szCs w:val="22"/>
        </w:rPr>
        <w:t xml:space="preserve"> </w:t>
      </w:r>
      <w:r w:rsidRPr="00E4748A">
        <w:rPr>
          <w:rFonts w:eastAsia="MS Mincho" w:cs="Arial"/>
          <w:color w:val="000000"/>
          <w:szCs w:val="22"/>
        </w:rPr>
        <w:t>that cont</w:t>
      </w:r>
      <w:r w:rsidR="00C10F6A" w:rsidRPr="00E4748A">
        <w:rPr>
          <w:rFonts w:eastAsia="MS Mincho" w:cs="Arial"/>
          <w:color w:val="000000"/>
          <w:szCs w:val="22"/>
        </w:rPr>
        <w:t>a</w:t>
      </w:r>
      <w:r w:rsidR="00CE2000">
        <w:rPr>
          <w:rFonts w:eastAsia="MS Mincho" w:cs="Arial"/>
          <w:color w:val="000000"/>
          <w:szCs w:val="22"/>
        </w:rPr>
        <w:t xml:space="preserve">ins the Indicia or any similar </w:t>
      </w:r>
      <w:r w:rsidRPr="00E4748A">
        <w:rPr>
          <w:rFonts w:eastAsia="MS Mincho" w:cs="Arial"/>
          <w:color w:val="000000"/>
          <w:szCs w:val="22"/>
        </w:rPr>
        <w:t>mark upon request shall be assigned or transferred to the</w:t>
      </w:r>
      <w:r w:rsidR="00C10F6A" w:rsidRPr="00E4748A">
        <w:rPr>
          <w:rFonts w:eastAsia="MS Mincho" w:cs="Arial"/>
          <w:color w:val="000000"/>
          <w:szCs w:val="22"/>
        </w:rPr>
        <w:t xml:space="preserve"> University without</w:t>
      </w:r>
      <w:r w:rsidR="00CB709F">
        <w:rPr>
          <w:rFonts w:eastAsia="MS Mincho" w:cs="Arial"/>
          <w:color w:val="000000"/>
          <w:szCs w:val="22"/>
        </w:rPr>
        <w:t xml:space="preserve"> </w:t>
      </w:r>
      <w:r w:rsidRPr="00E4748A">
        <w:rPr>
          <w:rFonts w:eastAsia="MS Mincho" w:cs="Arial"/>
          <w:color w:val="000000"/>
          <w:szCs w:val="22"/>
        </w:rPr>
        <w:t>compensation.</w:t>
      </w:r>
    </w:p>
    <w:p w14:paraId="6C340205" w14:textId="77777777" w:rsidR="005C42F1" w:rsidRPr="00E4748A" w:rsidRDefault="005C42F1" w:rsidP="00F6113E">
      <w:pPr>
        <w:pStyle w:val="MyNormal"/>
        <w:ind w:left="1260" w:hanging="1260"/>
        <w:rPr>
          <w:rFonts w:eastAsia="MS Mincho" w:cs="Arial"/>
          <w:color w:val="000000"/>
          <w:szCs w:val="22"/>
        </w:rPr>
      </w:pPr>
    </w:p>
    <w:p w14:paraId="3B889EE1" w14:textId="7B96444D" w:rsidR="00E32254" w:rsidRPr="00E4748A" w:rsidRDefault="00FB5DC8" w:rsidP="00556BBC">
      <w:pPr>
        <w:tabs>
          <w:tab w:val="left" w:pos="540"/>
        </w:tabs>
        <w:spacing w:after="0" w:line="240" w:lineRule="auto"/>
        <w:rPr>
          <w:rFonts w:ascii="Arial" w:hAnsi="Arial" w:cs="Arial"/>
          <w:b/>
          <w:bCs/>
        </w:rPr>
      </w:pPr>
      <w:r>
        <w:rPr>
          <w:rFonts w:ascii="Arial" w:hAnsi="Arial" w:cs="Arial"/>
          <w:b/>
        </w:rPr>
        <w:t>7</w:t>
      </w:r>
      <w:r w:rsidR="00281237" w:rsidRPr="00E4748A">
        <w:rPr>
          <w:rFonts w:ascii="Arial" w:hAnsi="Arial" w:cs="Arial"/>
          <w:b/>
        </w:rPr>
        <w:t>.</w:t>
      </w:r>
      <w:r w:rsidR="00F554E8" w:rsidRPr="00E4748A">
        <w:rPr>
          <w:rFonts w:ascii="Arial" w:hAnsi="Arial" w:cs="Arial"/>
          <w:b/>
        </w:rPr>
        <w:t>2</w:t>
      </w:r>
      <w:r w:rsidR="0018240C" w:rsidRPr="00E4748A">
        <w:rPr>
          <w:rFonts w:ascii="Arial" w:hAnsi="Arial" w:cs="Arial"/>
          <w:b/>
        </w:rPr>
        <w:t>6</w:t>
      </w:r>
      <w:r w:rsidR="00281237" w:rsidRPr="00E4748A">
        <w:rPr>
          <w:rFonts w:ascii="Arial" w:hAnsi="Arial" w:cs="Arial"/>
          <w:b/>
        </w:rPr>
        <w:tab/>
        <w:t>RFP Interpretation</w:t>
      </w:r>
    </w:p>
    <w:p w14:paraId="0343F02A" w14:textId="77777777" w:rsidR="009A569A" w:rsidRDefault="00E32254" w:rsidP="00556BBC">
      <w:pPr>
        <w:tabs>
          <w:tab w:val="left" w:pos="540"/>
        </w:tabs>
        <w:spacing w:after="0" w:line="240" w:lineRule="auto"/>
        <w:rPr>
          <w:rFonts w:ascii="Arial" w:hAnsi="Arial" w:cs="Arial"/>
        </w:rPr>
      </w:pPr>
      <w:r w:rsidRPr="00E4748A">
        <w:rPr>
          <w:rFonts w:ascii="Arial" w:hAnsi="Arial" w:cs="Arial"/>
          <w:b/>
          <w:bCs/>
        </w:rPr>
        <w:tab/>
      </w:r>
      <w:r w:rsidR="00281237" w:rsidRPr="00E4748A">
        <w:rPr>
          <w:rFonts w:ascii="Arial" w:hAnsi="Arial" w:cs="Arial"/>
        </w:rPr>
        <w:t xml:space="preserve">Interpretation of the wording of this document shall be the responsibility of the University of </w:t>
      </w:r>
      <w:r w:rsidRPr="00E4748A">
        <w:rPr>
          <w:rFonts w:ascii="Arial" w:hAnsi="Arial" w:cs="Arial"/>
        </w:rPr>
        <w:tab/>
      </w:r>
      <w:r w:rsidR="00281237" w:rsidRPr="00E4748A">
        <w:rPr>
          <w:rFonts w:ascii="Arial" w:hAnsi="Arial" w:cs="Arial"/>
        </w:rPr>
        <w:t>Arkansas and that interpretation shall be final.</w:t>
      </w:r>
    </w:p>
    <w:p w14:paraId="4D35098F" w14:textId="77777777" w:rsidR="00CE2000" w:rsidRPr="00E4748A" w:rsidRDefault="00CE2000" w:rsidP="00556BBC">
      <w:pPr>
        <w:tabs>
          <w:tab w:val="left" w:pos="540"/>
        </w:tabs>
        <w:spacing w:after="0" w:line="240" w:lineRule="auto"/>
        <w:rPr>
          <w:rFonts w:ascii="Arial" w:hAnsi="Arial" w:cs="Arial"/>
          <w:b/>
          <w:bCs/>
        </w:rPr>
      </w:pPr>
    </w:p>
    <w:p w14:paraId="0A2B40E8" w14:textId="1D0126EC" w:rsidR="00CC6DDC" w:rsidRPr="00E4748A" w:rsidRDefault="00FB5DC8" w:rsidP="00556BBC">
      <w:pPr>
        <w:tabs>
          <w:tab w:val="left" w:pos="540"/>
        </w:tabs>
        <w:spacing w:after="0" w:line="240" w:lineRule="auto"/>
        <w:rPr>
          <w:rFonts w:ascii="Arial" w:hAnsi="Arial" w:cs="Arial"/>
          <w:b/>
          <w:bCs/>
        </w:rPr>
      </w:pPr>
      <w:r>
        <w:rPr>
          <w:rFonts w:ascii="Arial" w:hAnsi="Arial" w:cs="Arial"/>
          <w:b/>
          <w:bCs/>
        </w:rPr>
        <w:t>7</w:t>
      </w:r>
      <w:r w:rsidR="009A569A" w:rsidRPr="00E4748A">
        <w:rPr>
          <w:rFonts w:ascii="Arial" w:hAnsi="Arial" w:cs="Arial"/>
          <w:b/>
          <w:bCs/>
        </w:rPr>
        <w:t>.</w:t>
      </w:r>
      <w:r w:rsidR="00281237" w:rsidRPr="00E4748A">
        <w:rPr>
          <w:rFonts w:ascii="Arial" w:hAnsi="Arial" w:cs="Arial"/>
          <w:b/>
          <w:bCs/>
        </w:rPr>
        <w:t>2</w:t>
      </w:r>
      <w:r w:rsidR="0018240C" w:rsidRPr="00E4748A">
        <w:rPr>
          <w:rFonts w:ascii="Arial" w:hAnsi="Arial" w:cs="Arial"/>
          <w:b/>
          <w:bCs/>
        </w:rPr>
        <w:t>7</w:t>
      </w:r>
      <w:r w:rsidR="009A569A" w:rsidRPr="00E4748A">
        <w:rPr>
          <w:rFonts w:ascii="Arial" w:hAnsi="Arial" w:cs="Arial"/>
          <w:b/>
          <w:bCs/>
        </w:rPr>
        <w:tab/>
        <w:t>Time is of the Essence</w:t>
      </w:r>
    </w:p>
    <w:p w14:paraId="3556567E" w14:textId="36ACE5BE" w:rsidR="00C17124" w:rsidRPr="00E4748A" w:rsidRDefault="009A569A" w:rsidP="00556BBC">
      <w:pPr>
        <w:tabs>
          <w:tab w:val="left" w:pos="540"/>
        </w:tabs>
        <w:spacing w:after="0" w:line="240" w:lineRule="auto"/>
        <w:ind w:left="540"/>
        <w:rPr>
          <w:rFonts w:ascii="Arial" w:hAnsi="Arial" w:cs="Arial"/>
        </w:rPr>
      </w:pPr>
      <w:r w:rsidRPr="00E4748A">
        <w:rPr>
          <w:rFonts w:ascii="Arial" w:hAnsi="Arial" w:cs="Arial"/>
        </w:rPr>
        <w:t>Vendor and University agree that time is of the essence in all respects concerning this contract and performance herein.</w:t>
      </w:r>
    </w:p>
    <w:p w14:paraId="4EFB1E0D" w14:textId="77777777" w:rsidR="00172B28" w:rsidRPr="00E4748A" w:rsidRDefault="00172B28" w:rsidP="00F6113E">
      <w:pPr>
        <w:tabs>
          <w:tab w:val="left" w:pos="540"/>
        </w:tabs>
        <w:spacing w:after="0" w:line="240" w:lineRule="auto"/>
        <w:jc w:val="both"/>
        <w:rPr>
          <w:rFonts w:ascii="Arial" w:hAnsi="Arial" w:cs="Arial"/>
        </w:rPr>
      </w:pPr>
    </w:p>
    <w:p w14:paraId="5FFFE1DF" w14:textId="5B638402" w:rsidR="00172B28" w:rsidRPr="00E4748A" w:rsidRDefault="00FB5DC8" w:rsidP="00F6113E">
      <w:pPr>
        <w:tabs>
          <w:tab w:val="left" w:pos="540"/>
        </w:tabs>
        <w:spacing w:after="0" w:line="240" w:lineRule="auto"/>
        <w:jc w:val="both"/>
        <w:rPr>
          <w:rFonts w:ascii="Arial" w:hAnsi="Arial" w:cs="Arial"/>
          <w:b/>
        </w:rPr>
      </w:pPr>
      <w:r>
        <w:rPr>
          <w:rFonts w:ascii="Arial" w:hAnsi="Arial" w:cs="Arial"/>
          <w:b/>
        </w:rPr>
        <w:t>7</w:t>
      </w:r>
      <w:r w:rsidR="00172B28" w:rsidRPr="00E4748A">
        <w:rPr>
          <w:rFonts w:ascii="Arial" w:hAnsi="Arial" w:cs="Arial"/>
          <w:b/>
        </w:rPr>
        <w:t>.28</w:t>
      </w:r>
      <w:r w:rsidR="00172B28" w:rsidRPr="00E4748A">
        <w:rPr>
          <w:rFonts w:ascii="Arial" w:hAnsi="Arial" w:cs="Arial"/>
          <w:b/>
        </w:rPr>
        <w:tab/>
        <w:t>Formation of the Agreement/Contract</w:t>
      </w:r>
    </w:p>
    <w:p w14:paraId="0EE272C1" w14:textId="0BB38B83" w:rsidR="00172B28" w:rsidRPr="00E4748A" w:rsidRDefault="00172B28" w:rsidP="00F6113E">
      <w:pPr>
        <w:tabs>
          <w:tab w:val="left" w:pos="540"/>
        </w:tabs>
        <w:spacing w:after="0" w:line="240" w:lineRule="auto"/>
        <w:ind w:left="540"/>
        <w:jc w:val="both"/>
        <w:rPr>
          <w:rFonts w:ascii="Arial" w:hAnsi="Arial" w:cs="Arial"/>
          <w:b/>
        </w:rPr>
      </w:pPr>
      <w:r w:rsidRPr="00E4748A">
        <w:rPr>
          <w:rFonts w:ascii="Arial" w:hAnsi="Arial" w:cs="Arial"/>
        </w:rPr>
        <w:t>At its option, the University may take either one of the following actions in order to create the agreement between the University and the selected vendor:</w:t>
      </w:r>
    </w:p>
    <w:p w14:paraId="20590552" w14:textId="77777777" w:rsidR="00172B28" w:rsidRPr="00E4748A" w:rsidRDefault="00172B28" w:rsidP="00F6113E">
      <w:pPr>
        <w:pStyle w:val="Normal1"/>
        <w:ind w:left="720"/>
        <w:jc w:val="both"/>
        <w:rPr>
          <w:sz w:val="22"/>
          <w:szCs w:val="22"/>
        </w:rPr>
      </w:pPr>
    </w:p>
    <w:p w14:paraId="122DDEE7" w14:textId="77777777" w:rsidR="00172B28" w:rsidRPr="00E4748A" w:rsidRDefault="00172B28" w:rsidP="003C1DB3">
      <w:pPr>
        <w:pStyle w:val="Normal1"/>
        <w:ind w:left="720"/>
        <w:jc w:val="both"/>
        <w:rPr>
          <w:sz w:val="22"/>
          <w:szCs w:val="22"/>
        </w:rPr>
      </w:pPr>
      <w:r w:rsidRPr="00B57DF7">
        <w:rPr>
          <w:b/>
          <w:sz w:val="22"/>
          <w:szCs w:val="22"/>
        </w:rPr>
        <w:t>A.</w:t>
      </w:r>
      <w:r w:rsidRPr="00E4748A">
        <w:rPr>
          <w:sz w:val="22"/>
          <w:szCs w:val="22"/>
        </w:rPr>
        <w:t xml:space="preserve"> Accept a proposal as written by issuing a written notice to the selected vendor, which refers to the Request for Proposal and accept the proposal submitted in response to it.</w:t>
      </w:r>
    </w:p>
    <w:p w14:paraId="04CCFBAB" w14:textId="77777777" w:rsidR="00172B28" w:rsidRPr="00E4748A" w:rsidRDefault="00172B28" w:rsidP="00F6113E">
      <w:pPr>
        <w:pStyle w:val="Normal1"/>
        <w:ind w:left="1440"/>
        <w:jc w:val="both"/>
        <w:rPr>
          <w:sz w:val="22"/>
          <w:szCs w:val="22"/>
        </w:rPr>
      </w:pPr>
    </w:p>
    <w:p w14:paraId="62C94447" w14:textId="77777777" w:rsidR="00172B28" w:rsidRPr="00E4748A" w:rsidRDefault="00172B28" w:rsidP="003C1DB3">
      <w:pPr>
        <w:pStyle w:val="Normal1"/>
        <w:ind w:left="720"/>
        <w:jc w:val="both"/>
        <w:rPr>
          <w:sz w:val="22"/>
          <w:szCs w:val="22"/>
        </w:rPr>
      </w:pPr>
      <w:r w:rsidRPr="00B57DF7">
        <w:rPr>
          <w:b/>
          <w:sz w:val="22"/>
          <w:szCs w:val="22"/>
        </w:rPr>
        <w:t>B.</w:t>
      </w:r>
      <w:r w:rsidRPr="00E4748A">
        <w:rPr>
          <w:sz w:val="22"/>
          <w:szCs w:val="22"/>
        </w:rPr>
        <w:t xml:space="preserve"> Enter negotiations with one or more firms in an effort to reach a mutually satisfactory written agreement, which will be executed by both parties and will be based upon this Request for Proposal, the proposal submitted by the firm and negotiations concerning these.</w:t>
      </w:r>
    </w:p>
    <w:p w14:paraId="568F1652" w14:textId="77777777" w:rsidR="00172B28" w:rsidRPr="00E4748A" w:rsidRDefault="00172B28" w:rsidP="00F6113E">
      <w:pPr>
        <w:pStyle w:val="Normal1"/>
        <w:jc w:val="both"/>
        <w:rPr>
          <w:sz w:val="22"/>
          <w:szCs w:val="22"/>
        </w:rPr>
      </w:pPr>
    </w:p>
    <w:p w14:paraId="3B39F3E4" w14:textId="359796C1" w:rsidR="00BA1D5E" w:rsidRDefault="00172B28" w:rsidP="00DD0FEB">
      <w:pPr>
        <w:pStyle w:val="Normal1"/>
        <w:ind w:left="720"/>
        <w:rPr>
          <w:sz w:val="22"/>
          <w:szCs w:val="22"/>
        </w:rPr>
      </w:pPr>
      <w:r w:rsidRPr="003C1DB3">
        <w:rPr>
          <w:sz w:val="22"/>
          <w:szCs w:val="22"/>
        </w:rPr>
        <w:t xml:space="preserve">Because the University may use alternative (A) above, each Proposer should include in its proposal all requirements, terms or conditions it </w:t>
      </w:r>
      <w:r w:rsidR="00AF6FAD" w:rsidRPr="003C1DB3">
        <w:rPr>
          <w:sz w:val="22"/>
          <w:szCs w:val="22"/>
        </w:rPr>
        <w:t>may</w:t>
      </w:r>
      <w:r w:rsidRPr="003C1DB3">
        <w:rPr>
          <w:sz w:val="22"/>
          <w:szCs w:val="22"/>
        </w:rPr>
        <w:t xml:space="preserve"> have, and should not assume that an opportunity will exist to add such matters after the proposal is submitted.</w:t>
      </w:r>
      <w:r w:rsidR="003C1DB3" w:rsidRPr="003C1DB3">
        <w:rPr>
          <w:sz w:val="22"/>
          <w:szCs w:val="22"/>
        </w:rPr>
        <w:t xml:space="preserve"> </w:t>
      </w:r>
      <w:r w:rsidRPr="003C1DB3">
        <w:rPr>
          <w:sz w:val="22"/>
          <w:szCs w:val="22"/>
        </w:rPr>
        <w:t>The contents of this RFP will be incorporated into the final contract documents, which will include a Standard University agreement.</w:t>
      </w:r>
    </w:p>
    <w:p w14:paraId="137F3C03" w14:textId="03FB148D" w:rsidR="00DD0FEB" w:rsidRDefault="00DD0FEB" w:rsidP="00DD0FEB">
      <w:pPr>
        <w:pStyle w:val="Normal1"/>
        <w:ind w:left="720"/>
        <w:rPr>
          <w:sz w:val="22"/>
          <w:szCs w:val="22"/>
        </w:rPr>
      </w:pPr>
    </w:p>
    <w:p w14:paraId="52501E64" w14:textId="4313E8CB" w:rsidR="00DD0FEB" w:rsidRDefault="00DD0FEB" w:rsidP="00DD0FEB">
      <w:pPr>
        <w:pStyle w:val="Normal1"/>
        <w:ind w:left="720"/>
        <w:rPr>
          <w:rStyle w:val="Hyperlink"/>
          <w:iCs/>
          <w:sz w:val="22"/>
          <w:szCs w:val="22"/>
        </w:rPr>
      </w:pPr>
      <w:r w:rsidRPr="00E840CC">
        <w:rPr>
          <w:b/>
          <w:iCs/>
          <w:color w:val="auto"/>
          <w:sz w:val="22"/>
          <w:szCs w:val="22"/>
        </w:rPr>
        <w:t xml:space="preserve">Note:  </w:t>
      </w:r>
      <w:r w:rsidRPr="00E840CC">
        <w:rPr>
          <w:iCs/>
          <w:color w:val="auto"/>
          <w:sz w:val="22"/>
          <w:szCs w:val="22"/>
        </w:rPr>
        <w:t>The successful bidder will enter into a Technical/General Services Contract that will require legislative review/approval prior to any work conducted.  See the following link for tentative review schedule:</w:t>
      </w:r>
      <w:r w:rsidR="00AA1036">
        <w:rPr>
          <w:iCs/>
          <w:color w:val="auto"/>
          <w:sz w:val="22"/>
          <w:szCs w:val="22"/>
        </w:rPr>
        <w:t xml:space="preserve"> </w:t>
      </w:r>
      <w:hyperlink r:id="rId13" w:history="1">
        <w:r w:rsidR="00FB5DC8" w:rsidRPr="00B24378">
          <w:rPr>
            <w:rStyle w:val="Hyperlink"/>
            <w:iCs/>
            <w:sz w:val="22"/>
            <w:szCs w:val="22"/>
          </w:rPr>
          <w:t>http://procurement.uark.edu/_resources/documents/PCSTGSDeadlines.pdf</w:t>
        </w:r>
      </w:hyperlink>
    </w:p>
    <w:p w14:paraId="6695F5B7" w14:textId="4DD50C6A" w:rsidR="009D0FC4" w:rsidRPr="007639AD" w:rsidRDefault="00FB5DC8" w:rsidP="009F1E97">
      <w:pPr>
        <w:pStyle w:val="Normal1"/>
        <w:jc w:val="both"/>
        <w:rPr>
          <w:rFonts w:eastAsia="Times New Roman"/>
          <w:b/>
          <w:noProof/>
          <w:sz w:val="22"/>
          <w:szCs w:val="22"/>
        </w:rPr>
      </w:pPr>
      <w:r w:rsidRPr="007639AD">
        <w:rPr>
          <w:rFonts w:eastAsia="Times New Roman"/>
          <w:b/>
          <w:noProof/>
          <w:sz w:val="22"/>
          <w:szCs w:val="22"/>
        </w:rPr>
        <w:lastRenderedPageBreak/>
        <w:t>8</w:t>
      </w:r>
      <w:r w:rsidR="00024BF8" w:rsidRPr="007639AD">
        <w:rPr>
          <w:rFonts w:eastAsia="Times New Roman"/>
          <w:b/>
          <w:noProof/>
          <w:sz w:val="22"/>
          <w:szCs w:val="22"/>
        </w:rPr>
        <w:t>.</w:t>
      </w:r>
      <w:r w:rsidR="00C95834" w:rsidRPr="007639AD">
        <w:rPr>
          <w:rFonts w:eastAsia="Times New Roman"/>
          <w:b/>
          <w:noProof/>
          <w:sz w:val="22"/>
          <w:szCs w:val="22"/>
        </w:rPr>
        <w:tab/>
        <w:t>INSTRUCTION TO BIDDERS</w:t>
      </w:r>
    </w:p>
    <w:p w14:paraId="220054A9" w14:textId="77777777" w:rsidR="00913E9A" w:rsidRPr="00E4748A" w:rsidRDefault="00913E9A" w:rsidP="00F6113E">
      <w:pPr>
        <w:tabs>
          <w:tab w:val="left" w:pos="540"/>
        </w:tabs>
        <w:spacing w:after="0" w:line="240" w:lineRule="auto"/>
        <w:jc w:val="both"/>
        <w:rPr>
          <w:rFonts w:ascii="Arial" w:eastAsia="Times New Roman" w:hAnsi="Arial" w:cs="Arial"/>
          <w:b/>
          <w:noProof/>
        </w:rPr>
      </w:pPr>
    </w:p>
    <w:p w14:paraId="01BC8F72" w14:textId="7909E566" w:rsidR="00913E9A" w:rsidRPr="00E4748A" w:rsidRDefault="002E2203"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8</w:t>
      </w:r>
      <w:r w:rsidR="00C95834" w:rsidRPr="00E4748A">
        <w:rPr>
          <w:rFonts w:ascii="Arial" w:eastAsia="Times New Roman" w:hAnsi="Arial" w:cs="Arial"/>
          <w:b/>
          <w:noProof/>
        </w:rPr>
        <w:t>.1</w:t>
      </w:r>
      <w:r w:rsidR="00C95834" w:rsidRPr="00E4748A">
        <w:rPr>
          <w:rFonts w:ascii="Arial" w:eastAsia="Times New Roman" w:hAnsi="Arial" w:cs="Arial"/>
          <w:b/>
          <w:noProof/>
        </w:rPr>
        <w:tab/>
      </w:r>
      <w:r w:rsidR="00C95834" w:rsidRPr="00E4748A">
        <w:rPr>
          <w:rFonts w:ascii="Arial" w:hAnsi="Arial" w:cs="Arial"/>
        </w:rPr>
        <w:t xml:space="preserve">Respondents must comply with all articles of the Standard Terms and Conditions documents posted on our </w:t>
      </w:r>
      <w:proofErr w:type="spellStart"/>
      <w:r w:rsidR="00C95834" w:rsidRPr="00E4748A">
        <w:rPr>
          <w:rFonts w:ascii="Arial" w:hAnsi="Arial" w:cs="Arial"/>
        </w:rPr>
        <w:t>Hogbid</w:t>
      </w:r>
      <w:proofErr w:type="spellEnd"/>
      <w:r w:rsidR="00C95834" w:rsidRPr="00E4748A">
        <w:rPr>
          <w:rFonts w:ascii="Arial" w:hAnsi="Arial" w:cs="Arial"/>
        </w:rPr>
        <w:t xml:space="preserve"> website as counterpart to the RFP document, </w:t>
      </w:r>
      <w:r w:rsidR="00327408" w:rsidRPr="00E4748A">
        <w:rPr>
          <w:rFonts w:ascii="Arial" w:hAnsi="Arial" w:cs="Arial"/>
        </w:rPr>
        <w:t xml:space="preserve">and any associated appendices, as well as all </w:t>
      </w:r>
      <w:r w:rsidR="00C95834" w:rsidRPr="00E4748A">
        <w:rPr>
          <w:rFonts w:ascii="Arial" w:hAnsi="Arial" w:cs="Arial"/>
        </w:rPr>
        <w:t>art</w:t>
      </w:r>
      <w:r w:rsidR="00327408" w:rsidRPr="00E4748A">
        <w:rPr>
          <w:rFonts w:ascii="Arial" w:hAnsi="Arial" w:cs="Arial"/>
        </w:rPr>
        <w:t xml:space="preserve">icles within the RFP document. </w:t>
      </w:r>
      <w:r w:rsidR="00C95834" w:rsidRPr="00E4748A">
        <w:rPr>
          <w:rFonts w:ascii="Arial" w:hAnsi="Arial" w:cs="Arial"/>
        </w:rPr>
        <w:t>The University of Arkansas is not responsible for any misinterpretation or misunderstanding of these instructions on the part of the Bidders.</w:t>
      </w:r>
    </w:p>
    <w:p w14:paraId="39D7B6CC" w14:textId="77777777" w:rsidR="00913E9A" w:rsidRPr="00E4748A" w:rsidRDefault="00913E9A" w:rsidP="00F6113E">
      <w:pPr>
        <w:tabs>
          <w:tab w:val="left" w:pos="540"/>
        </w:tabs>
        <w:spacing w:after="0" w:line="240" w:lineRule="auto"/>
        <w:jc w:val="both"/>
        <w:rPr>
          <w:rFonts w:ascii="Arial" w:hAnsi="Arial" w:cs="Arial"/>
        </w:rPr>
      </w:pPr>
    </w:p>
    <w:p w14:paraId="238C744C" w14:textId="5699554F" w:rsidR="00913E9A" w:rsidRPr="00E4748A" w:rsidRDefault="002E2203" w:rsidP="00F6113E">
      <w:pPr>
        <w:tabs>
          <w:tab w:val="left" w:pos="540"/>
        </w:tabs>
        <w:spacing w:after="0" w:line="240" w:lineRule="auto"/>
        <w:ind w:left="540" w:hanging="540"/>
        <w:jc w:val="both"/>
        <w:rPr>
          <w:rFonts w:ascii="Arial" w:hAnsi="Arial" w:cs="Arial"/>
        </w:rPr>
      </w:pPr>
      <w:r>
        <w:rPr>
          <w:rFonts w:ascii="Arial" w:hAnsi="Arial" w:cs="Arial"/>
          <w:b/>
        </w:rPr>
        <w:t>8</w:t>
      </w:r>
      <w:r w:rsidR="00913E9A" w:rsidRPr="00E4748A">
        <w:rPr>
          <w:rFonts w:ascii="Arial" w:hAnsi="Arial" w:cs="Arial"/>
          <w:b/>
        </w:rPr>
        <w:t>.2</w:t>
      </w:r>
      <w:r w:rsidR="00913E9A" w:rsidRPr="00E4748A">
        <w:rPr>
          <w:rFonts w:ascii="Arial" w:hAnsi="Arial" w:cs="Arial"/>
        </w:rPr>
        <w:tab/>
      </w:r>
      <w:bookmarkStart w:id="4" w:name="_Toc182981450"/>
      <w:r w:rsidR="00913E9A" w:rsidRPr="00E4748A">
        <w:rPr>
          <w:rFonts w:ascii="Arial" w:hAnsi="Arial" w:cs="Arial"/>
        </w:rPr>
        <w:t xml:space="preserve">Respondents must address each section of the RFP.  An interactive version of the RFP document will be posted on our </w:t>
      </w:r>
      <w:proofErr w:type="spellStart"/>
      <w:r w:rsidR="00913E9A" w:rsidRPr="00E4748A">
        <w:rPr>
          <w:rFonts w:ascii="Arial" w:hAnsi="Arial" w:cs="Arial"/>
        </w:rPr>
        <w:t>Hogbid</w:t>
      </w:r>
      <w:proofErr w:type="spellEnd"/>
      <w:r w:rsidR="00913E9A" w:rsidRPr="00E4748A">
        <w:rPr>
          <w:rFonts w:ascii="Arial" w:hAnsi="Arial" w:cs="Arial"/>
        </w:rPr>
        <w:t xml:space="preserve"> website. Bidders can insert responses into the document provided, or </w:t>
      </w:r>
      <w:r w:rsidR="008B1AF4">
        <w:rPr>
          <w:rFonts w:ascii="Arial" w:hAnsi="Arial" w:cs="Arial"/>
        </w:rPr>
        <w:t>c</w:t>
      </w:r>
      <w:r w:rsidR="00913E9A" w:rsidRPr="00E4748A">
        <w:rPr>
          <w:rFonts w:ascii="Arial" w:hAnsi="Arial" w:cs="Arial"/>
        </w:rPr>
        <w:t>reate their own response document making sure to remain consistent with the numbering and chronological order as listed in our RFP document. Ultimately, bidders must ‘acknowledge’ each section of our document in their bid response.</w:t>
      </w:r>
    </w:p>
    <w:p w14:paraId="5E565D53" w14:textId="77777777" w:rsidR="00E738E6" w:rsidRPr="00E4748A" w:rsidRDefault="00E738E6" w:rsidP="00F6113E">
      <w:pPr>
        <w:tabs>
          <w:tab w:val="left" w:pos="540"/>
        </w:tabs>
        <w:spacing w:after="0" w:line="240" w:lineRule="auto"/>
        <w:jc w:val="both"/>
        <w:rPr>
          <w:rFonts w:ascii="Arial" w:hAnsi="Arial" w:cs="Arial"/>
        </w:rPr>
      </w:pPr>
    </w:p>
    <w:p w14:paraId="32473190" w14:textId="5B8BA923" w:rsidR="00913E9A" w:rsidRDefault="00913E9A" w:rsidP="008A512A">
      <w:pPr>
        <w:tabs>
          <w:tab w:val="left" w:pos="540"/>
        </w:tabs>
        <w:spacing w:after="0" w:line="240" w:lineRule="auto"/>
        <w:ind w:left="540"/>
        <w:rPr>
          <w:rFonts w:ascii="Arial" w:hAnsi="Arial" w:cs="Arial"/>
        </w:rPr>
      </w:pPr>
      <w:r w:rsidRPr="00E4748A">
        <w:rPr>
          <w:rFonts w:ascii="Arial" w:hAnsi="Arial" w:cs="Arial"/>
        </w:rPr>
        <w:t>In the event that a detailed response is not necessary, the respondent shall state</w:t>
      </w:r>
      <w:r w:rsidR="009774B0">
        <w:rPr>
          <w:rFonts w:ascii="Arial" w:hAnsi="Arial" w:cs="Arial"/>
        </w:rPr>
        <w:t xml:space="preserve"> </w:t>
      </w:r>
      <w:r w:rsidRPr="00E4748A">
        <w:rPr>
          <w:rFonts w:ascii="Arial" w:hAnsi="Arial" w:cs="Arial"/>
        </w:rPr>
        <w:t xml:space="preserve">ACKNOWLEDGED as the response to indicate that the respondent acknowledges, understands, and fully complies with the specification.  If a description is requested, please insert detailed response accordingly.  Bidder’s required responses should contain </w:t>
      </w:r>
      <w:r w:rsidR="00E738E6" w:rsidRPr="00E4748A">
        <w:rPr>
          <w:rFonts w:ascii="Arial" w:hAnsi="Arial" w:cs="Arial"/>
        </w:rPr>
        <w:tab/>
      </w:r>
      <w:r w:rsidRPr="00E4748A">
        <w:rPr>
          <w:rFonts w:ascii="Arial" w:hAnsi="Arial" w:cs="Arial"/>
        </w:rPr>
        <w:t>sufficient information and detail for the University to further evaluate the merit of the vendor’s response.  Failure to respond in this format may result in bid disqualification.</w:t>
      </w:r>
      <w:bookmarkEnd w:id="4"/>
    </w:p>
    <w:p w14:paraId="67DF31BF" w14:textId="77777777" w:rsidR="000E131D" w:rsidRPr="00E4748A" w:rsidRDefault="000E131D" w:rsidP="00F6113E">
      <w:pPr>
        <w:tabs>
          <w:tab w:val="left" w:pos="540"/>
        </w:tabs>
        <w:spacing w:after="0" w:line="240" w:lineRule="auto"/>
        <w:ind w:left="540"/>
        <w:jc w:val="both"/>
        <w:rPr>
          <w:rFonts w:ascii="Arial" w:hAnsi="Arial" w:cs="Arial"/>
        </w:rPr>
      </w:pPr>
    </w:p>
    <w:p w14:paraId="2A62BFB2" w14:textId="5E1F461B" w:rsidR="003F5A5D" w:rsidRPr="00E4748A" w:rsidRDefault="002E2203" w:rsidP="00F6113E">
      <w:pPr>
        <w:tabs>
          <w:tab w:val="left" w:pos="540"/>
        </w:tabs>
        <w:spacing w:after="0" w:line="240" w:lineRule="auto"/>
        <w:ind w:left="540" w:hanging="540"/>
        <w:jc w:val="both"/>
        <w:rPr>
          <w:rFonts w:ascii="Arial" w:hAnsi="Arial" w:cs="Arial"/>
        </w:rPr>
      </w:pPr>
      <w:r>
        <w:rPr>
          <w:rFonts w:ascii="Arial" w:eastAsia="Times New Roman" w:hAnsi="Arial" w:cs="Arial"/>
          <w:b/>
          <w:noProof/>
        </w:rPr>
        <w:t>8</w:t>
      </w:r>
      <w:r w:rsidR="00913E9A" w:rsidRPr="00E4748A">
        <w:rPr>
          <w:rFonts w:ascii="Arial" w:eastAsia="Times New Roman" w:hAnsi="Arial" w:cs="Arial"/>
          <w:b/>
          <w:noProof/>
        </w:rPr>
        <w:t>.3</w:t>
      </w:r>
      <w:bookmarkStart w:id="5" w:name="_Toc182981451"/>
      <w:r w:rsidR="00913E9A" w:rsidRPr="00E4748A">
        <w:rPr>
          <w:rFonts w:ascii="Arial" w:eastAsia="Times New Roman" w:hAnsi="Arial" w:cs="Arial"/>
          <w:b/>
          <w:noProof/>
        </w:rPr>
        <w:tab/>
      </w:r>
      <w:r w:rsidR="00913E9A" w:rsidRPr="00E4748A">
        <w:rPr>
          <w:rFonts w:ascii="Arial" w:hAnsi="Arial" w:cs="Arial"/>
        </w:rPr>
        <w:t>Any exceptions to any of the terms, conditions, specifications, protocols, and/or other requirements listed in this RFP must be clearly noted by reference to the page number, section, or other identifying reference in this RFP. All information regarding such exceptions to content or requirements must be noted in the same sequence as its appearance in this RFP.</w:t>
      </w:r>
      <w:bookmarkEnd w:id="5"/>
    </w:p>
    <w:p w14:paraId="6B47C6EB" w14:textId="77777777" w:rsidR="00453B73" w:rsidRPr="00E4748A" w:rsidRDefault="00453B73" w:rsidP="00F6113E">
      <w:pPr>
        <w:tabs>
          <w:tab w:val="left" w:pos="540"/>
        </w:tabs>
        <w:spacing w:after="0" w:line="240" w:lineRule="auto"/>
        <w:jc w:val="both"/>
        <w:rPr>
          <w:rFonts w:ascii="Arial" w:hAnsi="Arial" w:cs="Arial"/>
          <w:b/>
        </w:rPr>
      </w:pPr>
    </w:p>
    <w:p w14:paraId="0419207D" w14:textId="78619897" w:rsidR="003F5A5D" w:rsidRPr="00E4748A" w:rsidRDefault="002E2203" w:rsidP="00F6113E">
      <w:pPr>
        <w:tabs>
          <w:tab w:val="left" w:pos="540"/>
        </w:tabs>
        <w:spacing w:after="0" w:line="240" w:lineRule="auto"/>
        <w:ind w:left="540" w:hanging="540"/>
        <w:jc w:val="both"/>
        <w:rPr>
          <w:rFonts w:ascii="Arial" w:hAnsi="Arial" w:cs="Arial"/>
        </w:rPr>
      </w:pPr>
      <w:r>
        <w:rPr>
          <w:rFonts w:ascii="Arial" w:hAnsi="Arial" w:cs="Arial"/>
          <w:b/>
        </w:rPr>
        <w:t>8</w:t>
      </w:r>
      <w:r w:rsidR="003F5A5D" w:rsidRPr="00E4748A">
        <w:rPr>
          <w:rFonts w:ascii="Arial" w:hAnsi="Arial" w:cs="Arial"/>
          <w:b/>
        </w:rPr>
        <w:t>.4</w:t>
      </w:r>
      <w:r w:rsidR="003F5A5D" w:rsidRPr="00E4748A">
        <w:rPr>
          <w:rFonts w:ascii="Arial" w:hAnsi="Arial" w:cs="Arial"/>
        </w:rPr>
        <w:tab/>
      </w:r>
      <w:r w:rsidR="003F5A5D" w:rsidRPr="00E4748A">
        <w:rPr>
          <w:rFonts w:ascii="Arial" w:eastAsia="MS Mincho" w:hAnsi="Arial" w:cs="Arial"/>
        </w:rPr>
        <w:t xml:space="preserve">Proposals will be publicly opened in the Purchasing Office, Room 321 Administration Building, The University of Arkansas, Fayetteville, Arkansas, 72701, at 2:30 p.m. CST, on the proposal due date.  </w:t>
      </w:r>
      <w:r w:rsidR="003F5A5D" w:rsidRPr="00E4748A">
        <w:rPr>
          <w:rFonts w:ascii="Arial" w:hAnsi="Arial" w:cs="Arial"/>
        </w:rPr>
        <w:t xml:space="preserve">All responses must be submitted in a sealed envelope with the response number clearly visible on the </w:t>
      </w:r>
      <w:r w:rsidR="003F5A5D" w:rsidRPr="00E4748A">
        <w:rPr>
          <w:rFonts w:ascii="Arial" w:hAnsi="Arial" w:cs="Arial"/>
          <w:u w:val="single"/>
        </w:rPr>
        <w:t xml:space="preserve">OUTSIDE </w:t>
      </w:r>
      <w:r w:rsidR="003F5A5D" w:rsidRPr="00E4748A">
        <w:rPr>
          <w:rFonts w:ascii="Arial" w:hAnsi="Arial" w:cs="Arial"/>
        </w:rPr>
        <w:t>of the envelope/package. No responsibility will be attached to any person for the premature opening of a response not properly identified.</w:t>
      </w:r>
    </w:p>
    <w:p w14:paraId="53001DDF" w14:textId="77777777" w:rsidR="003F5A5D" w:rsidRPr="00223C14" w:rsidRDefault="003F5A5D" w:rsidP="00F6113E">
      <w:pPr>
        <w:tabs>
          <w:tab w:val="left" w:pos="540"/>
        </w:tabs>
        <w:spacing w:after="0" w:line="240" w:lineRule="auto"/>
        <w:jc w:val="both"/>
        <w:rPr>
          <w:rFonts w:ascii="Arial" w:hAnsi="Arial" w:cs="Arial"/>
        </w:rPr>
      </w:pPr>
    </w:p>
    <w:p w14:paraId="05358BD6" w14:textId="77777777" w:rsidR="00251083" w:rsidRDefault="003F5A5D" w:rsidP="00251083">
      <w:pPr>
        <w:tabs>
          <w:tab w:val="left" w:pos="540"/>
        </w:tabs>
        <w:spacing w:after="0" w:line="240" w:lineRule="auto"/>
        <w:ind w:left="540"/>
        <w:rPr>
          <w:rFonts w:ascii="Arial" w:hAnsi="Arial" w:cs="Arial"/>
        </w:rPr>
      </w:pPr>
      <w:r w:rsidRPr="00223C14">
        <w:rPr>
          <w:rFonts w:ascii="Arial" w:hAnsi="Arial" w:cs="Arial"/>
          <w:b/>
        </w:rPr>
        <w:t>Agencies must submit one (1) signed original</w:t>
      </w:r>
      <w:r w:rsidR="008E1273">
        <w:rPr>
          <w:rFonts w:ascii="Arial" w:hAnsi="Arial" w:cs="Arial"/>
          <w:b/>
        </w:rPr>
        <w:t xml:space="preserve">, </w:t>
      </w:r>
      <w:r w:rsidR="00C17046" w:rsidRPr="00223C14">
        <w:rPr>
          <w:rFonts w:ascii="Arial" w:hAnsi="Arial" w:cs="Arial"/>
          <w:b/>
        </w:rPr>
        <w:t xml:space="preserve">one </w:t>
      </w:r>
      <w:r w:rsidRPr="00223C14">
        <w:rPr>
          <w:rFonts w:ascii="Arial" w:hAnsi="Arial" w:cs="Arial"/>
          <w:b/>
        </w:rPr>
        <w:t>(</w:t>
      </w:r>
      <w:r w:rsidR="00C17046" w:rsidRPr="00223C14">
        <w:rPr>
          <w:rFonts w:ascii="Arial" w:hAnsi="Arial" w:cs="Arial"/>
          <w:b/>
        </w:rPr>
        <w:t>1</w:t>
      </w:r>
      <w:r w:rsidRPr="00223C14">
        <w:rPr>
          <w:rFonts w:ascii="Arial" w:hAnsi="Arial" w:cs="Arial"/>
          <w:b/>
        </w:rPr>
        <w:t>) signed cop</w:t>
      </w:r>
      <w:r w:rsidR="00C17046" w:rsidRPr="00223C14">
        <w:rPr>
          <w:rFonts w:ascii="Arial" w:hAnsi="Arial" w:cs="Arial"/>
          <w:b/>
        </w:rPr>
        <w:t>y</w:t>
      </w:r>
      <w:r w:rsidR="008E1273">
        <w:rPr>
          <w:rFonts w:ascii="Arial" w:hAnsi="Arial" w:cs="Arial"/>
          <w:b/>
        </w:rPr>
        <w:t>, and one (1) electronic copy</w:t>
      </w:r>
      <w:r w:rsidRPr="00223C14">
        <w:rPr>
          <w:rFonts w:ascii="Arial" w:hAnsi="Arial" w:cs="Arial"/>
          <w:b/>
        </w:rPr>
        <w:t xml:space="preserve"> of </w:t>
      </w:r>
      <w:r w:rsidRPr="00E4748A">
        <w:rPr>
          <w:rFonts w:ascii="Arial" w:hAnsi="Arial" w:cs="Arial"/>
          <w:b/>
        </w:rPr>
        <w:t>their response</w:t>
      </w:r>
      <w:r w:rsidR="008E1273">
        <w:rPr>
          <w:rFonts w:ascii="Arial" w:hAnsi="Arial" w:cs="Arial"/>
          <w:b/>
        </w:rPr>
        <w:t xml:space="preserve"> (i.e. </w:t>
      </w:r>
      <w:r w:rsidR="008E1273" w:rsidRPr="00E4748A">
        <w:rPr>
          <w:rFonts w:ascii="Arial" w:hAnsi="Arial" w:cs="Arial"/>
          <w:b/>
        </w:rPr>
        <w:t>CD-ROM or USB Flash drive</w:t>
      </w:r>
      <w:r w:rsidR="008E1273">
        <w:rPr>
          <w:rFonts w:ascii="Arial" w:hAnsi="Arial" w:cs="Arial"/>
          <w:b/>
        </w:rPr>
        <w:t>)</w:t>
      </w:r>
      <w:r w:rsidR="00251083">
        <w:rPr>
          <w:rFonts w:ascii="Arial" w:hAnsi="Arial" w:cs="Arial"/>
          <w:b/>
        </w:rPr>
        <w:t xml:space="preserve"> </w:t>
      </w:r>
      <w:r w:rsidR="00251083" w:rsidRPr="00E4748A">
        <w:rPr>
          <w:rFonts w:ascii="Arial" w:hAnsi="Arial" w:cs="Arial"/>
        </w:rPr>
        <w:t>labeled with the respondent’s name and the Bid Number, readable by the</w:t>
      </w:r>
      <w:r w:rsidR="00251083">
        <w:rPr>
          <w:rFonts w:ascii="Arial" w:hAnsi="Arial" w:cs="Arial"/>
        </w:rPr>
        <w:t xml:space="preserve"> University, </w:t>
      </w:r>
      <w:r w:rsidR="00251083" w:rsidRPr="00E4748A">
        <w:rPr>
          <w:rFonts w:ascii="Arial" w:hAnsi="Arial" w:cs="Arial"/>
        </w:rPr>
        <w:t>with</w:t>
      </w:r>
      <w:r w:rsidR="00251083">
        <w:rPr>
          <w:rFonts w:ascii="Arial" w:hAnsi="Arial" w:cs="Arial"/>
        </w:rPr>
        <w:t xml:space="preserve"> </w:t>
      </w:r>
      <w:r w:rsidR="00251083" w:rsidRPr="00E4748A">
        <w:rPr>
          <w:rFonts w:ascii="Arial" w:hAnsi="Arial" w:cs="Arial"/>
        </w:rPr>
        <w:t>the documents in Microsoft W</w:t>
      </w:r>
      <w:r w:rsidR="00251083">
        <w:rPr>
          <w:rFonts w:ascii="Arial" w:hAnsi="Arial" w:cs="Arial"/>
        </w:rPr>
        <w:t xml:space="preserve">indows </w:t>
      </w:r>
      <w:r w:rsidR="00251083" w:rsidRPr="00E4748A">
        <w:rPr>
          <w:rFonts w:ascii="Arial" w:hAnsi="Arial" w:cs="Arial"/>
        </w:rPr>
        <w:t>versions of Microsoft Word, Microsoft Excel, Microsoft Visio, Microsoft PowerPoint, or Adobe PDF formats; other formats are acceptable as long as that format’s viewer is also included or a pointer is provided for downloading it from the Internet.</w:t>
      </w:r>
    </w:p>
    <w:p w14:paraId="17E377CC" w14:textId="77777777" w:rsidR="00251083" w:rsidRDefault="00251083" w:rsidP="00251083">
      <w:pPr>
        <w:tabs>
          <w:tab w:val="left" w:pos="540"/>
        </w:tabs>
        <w:spacing w:after="0" w:line="240" w:lineRule="auto"/>
        <w:ind w:left="540"/>
        <w:rPr>
          <w:rFonts w:ascii="Arial" w:hAnsi="Arial" w:cs="Arial"/>
          <w:b/>
        </w:rPr>
      </w:pPr>
    </w:p>
    <w:p w14:paraId="4686D245" w14:textId="7DF389AE" w:rsidR="003F5A5D" w:rsidRPr="00E4748A" w:rsidRDefault="003F5A5D" w:rsidP="00251083">
      <w:pPr>
        <w:tabs>
          <w:tab w:val="left" w:pos="540"/>
        </w:tabs>
        <w:spacing w:after="0" w:line="240" w:lineRule="auto"/>
        <w:ind w:left="540"/>
        <w:rPr>
          <w:rFonts w:ascii="Arial" w:hAnsi="Arial" w:cs="Arial"/>
        </w:rPr>
      </w:pPr>
      <w:r w:rsidRPr="00E4748A">
        <w:rPr>
          <w:rFonts w:ascii="Arial" w:hAnsi="Arial" w:cs="Arial"/>
        </w:rPr>
        <w:t xml:space="preserve">Responses must be received at the following location prior to the time and date specified within the timeline </w:t>
      </w:r>
      <w:r w:rsidR="005D37EF">
        <w:rPr>
          <w:rFonts w:ascii="Arial" w:hAnsi="Arial" w:cs="Arial"/>
        </w:rPr>
        <w:t xml:space="preserve">of </w:t>
      </w:r>
      <w:r w:rsidRPr="00E4748A">
        <w:rPr>
          <w:rFonts w:ascii="Arial" w:hAnsi="Arial" w:cs="Arial"/>
        </w:rPr>
        <w:t>this RFP:</w:t>
      </w:r>
    </w:p>
    <w:p w14:paraId="3D3D8E3D" w14:textId="77777777" w:rsidR="003F5A5D" w:rsidRPr="00E4748A" w:rsidRDefault="003F5A5D" w:rsidP="00F6113E">
      <w:pPr>
        <w:tabs>
          <w:tab w:val="left" w:pos="540"/>
        </w:tabs>
        <w:spacing w:after="0" w:line="240" w:lineRule="auto"/>
        <w:jc w:val="both"/>
        <w:rPr>
          <w:rFonts w:ascii="Arial" w:hAnsi="Arial" w:cs="Arial"/>
        </w:rPr>
      </w:pPr>
    </w:p>
    <w:p w14:paraId="7D868695" w14:textId="1193C4FA"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0B3890" w:rsidRPr="00E4748A">
        <w:rPr>
          <w:rFonts w:ascii="Arial" w:hAnsi="Arial" w:cs="Arial"/>
        </w:rPr>
        <w:tab/>
      </w:r>
      <w:r w:rsidR="00DB6DE8">
        <w:rPr>
          <w:rFonts w:ascii="Arial" w:hAnsi="Arial" w:cs="Arial"/>
        </w:rPr>
        <w:tab/>
      </w:r>
      <w:r w:rsidR="003F5A5D" w:rsidRPr="00E4748A">
        <w:rPr>
          <w:rFonts w:ascii="Arial" w:hAnsi="Arial" w:cs="Arial"/>
        </w:rPr>
        <w:t>University of Arkansas</w:t>
      </w:r>
    </w:p>
    <w:p w14:paraId="6F6288E0" w14:textId="77777777" w:rsidR="00D66F9E"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3F5A5D" w:rsidRPr="00E4748A">
        <w:rPr>
          <w:rFonts w:ascii="Arial" w:hAnsi="Arial" w:cs="Arial"/>
        </w:rPr>
        <w:t xml:space="preserve">Business </w:t>
      </w:r>
      <w:r w:rsidR="00D66F9E">
        <w:rPr>
          <w:rFonts w:ascii="Arial" w:hAnsi="Arial" w:cs="Arial"/>
        </w:rPr>
        <w:t>Services</w:t>
      </w:r>
    </w:p>
    <w:p w14:paraId="1086B686" w14:textId="32F807BD" w:rsidR="003F5A5D" w:rsidRPr="00E4748A" w:rsidRDefault="00D66F9E" w:rsidP="00F6113E">
      <w:pPr>
        <w:tabs>
          <w:tab w:val="left" w:pos="540"/>
        </w:tabs>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t xml:space="preserve">ADMN </w:t>
      </w:r>
      <w:r w:rsidR="003F5A5D" w:rsidRPr="00E4748A">
        <w:rPr>
          <w:rFonts w:ascii="Arial" w:hAnsi="Arial" w:cs="Arial"/>
        </w:rPr>
        <w:t>321</w:t>
      </w:r>
    </w:p>
    <w:p w14:paraId="1B14EB2E" w14:textId="7B8BB11D"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3F5A5D" w:rsidRPr="00E4748A">
        <w:rPr>
          <w:rFonts w:ascii="Arial" w:hAnsi="Arial" w:cs="Arial"/>
        </w:rPr>
        <w:t>1125 W. Maple St</w:t>
      </w:r>
    </w:p>
    <w:p w14:paraId="0C8EF58B" w14:textId="3916A729" w:rsidR="003F5A5D" w:rsidRPr="00E4748A" w:rsidRDefault="009912C1" w:rsidP="00F6113E">
      <w:pPr>
        <w:tabs>
          <w:tab w:val="left" w:pos="540"/>
        </w:tabs>
        <w:spacing w:after="0" w:line="240" w:lineRule="auto"/>
        <w:jc w:val="both"/>
        <w:rPr>
          <w:rFonts w:ascii="Arial" w:hAnsi="Arial" w:cs="Arial"/>
        </w:rPr>
      </w:pPr>
      <w:r w:rsidRPr="00E4748A">
        <w:rPr>
          <w:rFonts w:ascii="Arial" w:hAnsi="Arial" w:cs="Arial"/>
        </w:rPr>
        <w:tab/>
      </w:r>
      <w:r w:rsidR="00A47959" w:rsidRPr="00E4748A">
        <w:rPr>
          <w:rFonts w:ascii="Arial" w:hAnsi="Arial" w:cs="Arial"/>
        </w:rPr>
        <w:tab/>
      </w:r>
      <w:r w:rsidR="00A47959" w:rsidRPr="00E4748A">
        <w:rPr>
          <w:rFonts w:ascii="Arial" w:hAnsi="Arial" w:cs="Arial"/>
        </w:rPr>
        <w:tab/>
      </w:r>
      <w:r w:rsidR="003F5A5D" w:rsidRPr="00E4748A">
        <w:rPr>
          <w:rFonts w:ascii="Arial" w:hAnsi="Arial" w:cs="Arial"/>
        </w:rPr>
        <w:t>Fayetteville, Arkansas 72701</w:t>
      </w:r>
    </w:p>
    <w:p w14:paraId="636E80F4" w14:textId="77777777" w:rsidR="003F5A5D" w:rsidRPr="00E4748A" w:rsidRDefault="003F5A5D" w:rsidP="00F6113E">
      <w:pPr>
        <w:tabs>
          <w:tab w:val="left" w:pos="540"/>
        </w:tabs>
        <w:spacing w:after="0" w:line="240" w:lineRule="auto"/>
        <w:jc w:val="both"/>
        <w:rPr>
          <w:rFonts w:ascii="Arial" w:hAnsi="Arial" w:cs="Arial"/>
        </w:rPr>
      </w:pPr>
    </w:p>
    <w:p w14:paraId="52ADEAC4" w14:textId="77777777" w:rsidR="003F5A5D" w:rsidRPr="00E4748A" w:rsidRDefault="00993372" w:rsidP="003873C0">
      <w:pPr>
        <w:tabs>
          <w:tab w:val="left" w:pos="540"/>
        </w:tabs>
        <w:spacing w:after="0" w:line="240" w:lineRule="auto"/>
        <w:rPr>
          <w:rFonts w:ascii="Arial" w:hAnsi="Arial" w:cs="Arial"/>
          <w:b/>
        </w:rPr>
      </w:pPr>
      <w:r w:rsidRPr="00E4748A">
        <w:rPr>
          <w:rFonts w:ascii="Arial" w:hAnsi="Arial" w:cs="Arial"/>
          <w:b/>
        </w:rPr>
        <w:tab/>
      </w:r>
      <w:r w:rsidR="003F5A5D" w:rsidRPr="00E4748A">
        <w:rPr>
          <w:rFonts w:ascii="Arial" w:hAnsi="Arial" w:cs="Arial"/>
          <w:b/>
        </w:rPr>
        <w:t xml:space="preserve">NOTE: No award will be made at bid opening. Only names of respondents and a </w:t>
      </w:r>
      <w:r w:rsidRPr="00E4748A">
        <w:rPr>
          <w:rFonts w:ascii="Arial" w:hAnsi="Arial" w:cs="Arial"/>
          <w:b/>
        </w:rPr>
        <w:tab/>
      </w:r>
      <w:r w:rsidR="003F5A5D" w:rsidRPr="00E4748A">
        <w:rPr>
          <w:rFonts w:ascii="Arial" w:hAnsi="Arial" w:cs="Arial"/>
          <w:b/>
        </w:rPr>
        <w:t>preliminary determination of proposal responsiveness will be made at this time.</w:t>
      </w:r>
    </w:p>
    <w:p w14:paraId="75144C93" w14:textId="77777777" w:rsidR="003F5A5D" w:rsidRPr="00E4748A" w:rsidRDefault="003F5A5D" w:rsidP="00F6113E">
      <w:pPr>
        <w:pStyle w:val="MyHead3"/>
        <w:tabs>
          <w:tab w:val="clear" w:pos="1260"/>
        </w:tabs>
        <w:spacing w:before="0" w:after="0"/>
        <w:ind w:left="1800" w:firstLine="0"/>
        <w:rPr>
          <w:b w:val="0"/>
          <w:szCs w:val="22"/>
        </w:rPr>
      </w:pPr>
    </w:p>
    <w:p w14:paraId="26CA8868" w14:textId="2D369AC9" w:rsidR="003F5A5D" w:rsidRPr="00E4748A" w:rsidRDefault="003F5A5D" w:rsidP="00251083">
      <w:pPr>
        <w:tabs>
          <w:tab w:val="left" w:pos="540"/>
        </w:tabs>
        <w:spacing w:after="0" w:line="240" w:lineRule="auto"/>
        <w:ind w:left="540"/>
        <w:rPr>
          <w:rFonts w:ascii="Arial" w:hAnsi="Arial" w:cs="Arial"/>
        </w:rPr>
      </w:pPr>
      <w:r w:rsidRPr="00E4748A">
        <w:rPr>
          <w:rFonts w:ascii="Arial" w:hAnsi="Arial" w:cs="Arial"/>
        </w:rPr>
        <w:lastRenderedPageBreak/>
        <w:t>Respondents may deliver their responses</w:t>
      </w:r>
      <w:r w:rsidR="003D1679">
        <w:rPr>
          <w:rFonts w:ascii="Arial" w:hAnsi="Arial" w:cs="Arial"/>
        </w:rPr>
        <w:t xml:space="preserve"> either by hand or through U.S. </w:t>
      </w:r>
      <w:r w:rsidRPr="00E4748A">
        <w:rPr>
          <w:rFonts w:ascii="Arial" w:hAnsi="Arial" w:cs="Arial"/>
        </w:rPr>
        <w:t>Mail or other available courier services to the address shown above.</w:t>
      </w:r>
      <w:r w:rsidRPr="00E4748A">
        <w:rPr>
          <w:rFonts w:ascii="Arial" w:hAnsi="Arial" w:cs="Arial"/>
          <w:b/>
        </w:rPr>
        <w:t xml:space="preserve"> Include the RFP name and </w:t>
      </w:r>
      <w:r w:rsidR="00993372" w:rsidRPr="00E4748A">
        <w:rPr>
          <w:rFonts w:ascii="Arial" w:hAnsi="Arial" w:cs="Arial"/>
          <w:b/>
        </w:rPr>
        <w:tab/>
      </w:r>
      <w:r w:rsidR="00F6113E">
        <w:rPr>
          <w:rFonts w:ascii="Arial" w:hAnsi="Arial" w:cs="Arial"/>
          <w:b/>
        </w:rPr>
        <w:t xml:space="preserve">number on </w:t>
      </w:r>
      <w:r w:rsidRPr="00E4748A">
        <w:rPr>
          <w:rFonts w:ascii="Arial" w:hAnsi="Arial" w:cs="Arial"/>
          <w:b/>
        </w:rPr>
        <w:t xml:space="preserve">the outside of each package and/or correspondence related to this RFP. </w:t>
      </w:r>
      <w:r w:rsidRPr="00E4748A">
        <w:rPr>
          <w:rFonts w:ascii="Arial" w:hAnsi="Arial" w:cs="Arial"/>
          <w:u w:val="single"/>
        </w:rPr>
        <w:t>No call-in, emailed, or faxed responses will be accepted.</w:t>
      </w:r>
      <w:r w:rsidRPr="00E4748A">
        <w:rPr>
          <w:rFonts w:ascii="Arial" w:hAnsi="Arial" w:cs="Arial"/>
        </w:rPr>
        <w:t xml:space="preserve"> The Respondent remains solely responsible for insuring that its response is received at the time, date, and location specified. The University of Arkansas assumes no responsibility for any response not so received, regardless of whether the delay is caused by the U.S. Postal Service, University Postal Delivery System, or some other act or circumstance. Responses received after the time specified in this RFP will not be considered. </w:t>
      </w:r>
      <w:r w:rsidRPr="00E4748A">
        <w:rPr>
          <w:rFonts w:ascii="Arial" w:hAnsi="Arial" w:cs="Arial"/>
          <w:b/>
        </w:rPr>
        <w:t>All responses received after the specified time will be returned unopened</w:t>
      </w:r>
      <w:r w:rsidRPr="00E4748A">
        <w:rPr>
          <w:rFonts w:ascii="Arial" w:hAnsi="Arial" w:cs="Arial"/>
        </w:rPr>
        <w:t>.</w:t>
      </w:r>
    </w:p>
    <w:p w14:paraId="42DFD1ED" w14:textId="77777777" w:rsidR="00331384" w:rsidRPr="00E4748A" w:rsidRDefault="00331384" w:rsidP="00F6113E">
      <w:pPr>
        <w:tabs>
          <w:tab w:val="left" w:pos="540"/>
        </w:tabs>
        <w:spacing w:after="0" w:line="240" w:lineRule="auto"/>
        <w:jc w:val="both"/>
        <w:rPr>
          <w:rFonts w:ascii="Arial" w:hAnsi="Arial" w:cs="Arial"/>
        </w:rPr>
      </w:pPr>
    </w:p>
    <w:p w14:paraId="1F854A44" w14:textId="67046734" w:rsidR="00295BF2" w:rsidRPr="00E4748A" w:rsidRDefault="002E2203" w:rsidP="00D64B75">
      <w:pPr>
        <w:tabs>
          <w:tab w:val="left" w:pos="540"/>
        </w:tabs>
        <w:spacing w:after="0" w:line="240" w:lineRule="auto"/>
        <w:ind w:left="540" w:hanging="540"/>
        <w:jc w:val="both"/>
        <w:rPr>
          <w:rFonts w:ascii="Arial" w:eastAsia="MS Mincho" w:hAnsi="Arial" w:cs="Arial"/>
          <w:color w:val="000000"/>
        </w:rPr>
      </w:pPr>
      <w:r>
        <w:rPr>
          <w:rFonts w:ascii="Arial" w:eastAsia="Times New Roman" w:hAnsi="Arial" w:cs="Arial"/>
          <w:b/>
          <w:noProof/>
        </w:rPr>
        <w:t>8</w:t>
      </w:r>
      <w:r w:rsidR="00295BF2" w:rsidRPr="00E4748A">
        <w:rPr>
          <w:rFonts w:ascii="Arial" w:eastAsia="Times New Roman" w:hAnsi="Arial" w:cs="Arial"/>
          <w:b/>
          <w:noProof/>
        </w:rPr>
        <w:t>.5</w:t>
      </w:r>
      <w:r w:rsidR="00295BF2" w:rsidRPr="00E4748A">
        <w:rPr>
          <w:rFonts w:ascii="Arial" w:eastAsia="Times New Roman" w:hAnsi="Arial" w:cs="Arial"/>
          <w:b/>
          <w:noProof/>
        </w:rPr>
        <w:tab/>
      </w:r>
      <w:bookmarkStart w:id="6" w:name="_Toc182981453"/>
      <w:r w:rsidR="00295BF2" w:rsidRPr="00E4748A">
        <w:rPr>
          <w:rFonts w:ascii="Arial" w:hAnsi="Arial" w:cs="Arial"/>
          <w:u w:val="single"/>
        </w:rPr>
        <w:t>For a bid to be considered, an official authorized to bind the respondent to a resultant contract must include signature in the blank provided on the RFP cover sheet</w:t>
      </w:r>
      <w:r w:rsidR="00295BF2" w:rsidRPr="00E4748A">
        <w:rPr>
          <w:rFonts w:ascii="Arial" w:hAnsi="Arial" w:cs="Arial"/>
        </w:rPr>
        <w:t>.</w:t>
      </w:r>
      <w:bookmarkEnd w:id="6"/>
      <w:r w:rsidR="00295BF2" w:rsidRPr="00E4748A">
        <w:rPr>
          <w:rFonts w:ascii="Arial" w:hAnsi="Arial" w:cs="Arial"/>
        </w:rPr>
        <w:t xml:space="preserve"> </w:t>
      </w:r>
      <w:r w:rsidR="00295BF2" w:rsidRPr="00E4748A">
        <w:rPr>
          <w:rFonts w:ascii="Arial" w:eastAsia="MS Mincho" w:hAnsi="Arial" w:cs="Arial"/>
          <w:color w:val="000000"/>
          <w:u w:val="single"/>
        </w:rPr>
        <w:t>Failure to sign the response as required will eliminate it from consideration</w:t>
      </w:r>
      <w:r w:rsidR="00295BF2" w:rsidRPr="00E4748A">
        <w:rPr>
          <w:rFonts w:ascii="Arial" w:eastAsia="MS Mincho" w:hAnsi="Arial" w:cs="Arial"/>
          <w:color w:val="000000"/>
        </w:rPr>
        <w:t>.</w:t>
      </w:r>
    </w:p>
    <w:p w14:paraId="577ECC06" w14:textId="77777777" w:rsidR="00E82B87" w:rsidRPr="00E4748A" w:rsidRDefault="00E82B87" w:rsidP="00F6113E">
      <w:pPr>
        <w:tabs>
          <w:tab w:val="left" w:pos="540"/>
        </w:tabs>
        <w:spacing w:after="0" w:line="240" w:lineRule="auto"/>
        <w:jc w:val="both"/>
        <w:rPr>
          <w:rFonts w:ascii="Arial" w:eastAsia="MS Mincho" w:hAnsi="Arial" w:cs="Arial"/>
          <w:color w:val="000000"/>
        </w:rPr>
      </w:pPr>
    </w:p>
    <w:p w14:paraId="3665DA4C" w14:textId="39657659" w:rsidR="00511343" w:rsidRPr="00E4748A" w:rsidRDefault="002E2203" w:rsidP="002E2203">
      <w:pPr>
        <w:tabs>
          <w:tab w:val="left" w:pos="540"/>
        </w:tabs>
        <w:spacing w:after="0" w:line="240" w:lineRule="auto"/>
        <w:ind w:left="540" w:hanging="540"/>
        <w:rPr>
          <w:rFonts w:ascii="Arial" w:hAnsi="Arial" w:cs="Arial"/>
        </w:rPr>
      </w:pPr>
      <w:r>
        <w:rPr>
          <w:rFonts w:ascii="Arial" w:eastAsia="MS Mincho" w:hAnsi="Arial" w:cs="Arial"/>
          <w:b/>
          <w:color w:val="000000"/>
        </w:rPr>
        <w:t>8</w:t>
      </w:r>
      <w:r w:rsidR="00E82B87" w:rsidRPr="00E4748A">
        <w:rPr>
          <w:rFonts w:ascii="Arial" w:eastAsia="MS Mincho" w:hAnsi="Arial" w:cs="Arial"/>
          <w:b/>
          <w:color w:val="000000"/>
        </w:rPr>
        <w:t>.6</w:t>
      </w:r>
      <w:r w:rsidR="00E82B87" w:rsidRPr="00E4748A">
        <w:rPr>
          <w:rFonts w:ascii="Arial" w:eastAsia="MS Mincho" w:hAnsi="Arial" w:cs="Arial"/>
          <w:color w:val="000000"/>
        </w:rPr>
        <w:tab/>
      </w:r>
      <w:r w:rsidR="00E82B87" w:rsidRPr="00E4748A">
        <w:rPr>
          <w:rFonts w:ascii="Arial" w:hAnsi="Arial" w:cs="Arial"/>
        </w:rPr>
        <w:t>Al</w:t>
      </w:r>
      <w:r w:rsidR="00D64B75">
        <w:rPr>
          <w:rFonts w:ascii="Arial" w:hAnsi="Arial" w:cs="Arial"/>
        </w:rPr>
        <w:t xml:space="preserve">l </w:t>
      </w:r>
      <w:r w:rsidR="00E82B87" w:rsidRPr="00E4748A">
        <w:rPr>
          <w:rFonts w:ascii="Arial" w:hAnsi="Arial" w:cs="Arial"/>
        </w:rPr>
        <w:t>official</w:t>
      </w:r>
      <w:r w:rsidR="00D64B75">
        <w:rPr>
          <w:rFonts w:ascii="Arial" w:hAnsi="Arial" w:cs="Arial"/>
        </w:rPr>
        <w:t xml:space="preserve"> </w:t>
      </w:r>
      <w:r w:rsidR="00E82B87" w:rsidRPr="00E4748A">
        <w:rPr>
          <w:rFonts w:ascii="Arial" w:hAnsi="Arial" w:cs="Arial"/>
        </w:rPr>
        <w:t>documents,</w:t>
      </w:r>
      <w:r w:rsidR="00D64B75">
        <w:rPr>
          <w:rFonts w:ascii="Arial" w:hAnsi="Arial" w:cs="Arial"/>
        </w:rPr>
        <w:t xml:space="preserve"> </w:t>
      </w:r>
      <w:r w:rsidR="00E82B87" w:rsidRPr="00E4748A">
        <w:rPr>
          <w:rFonts w:ascii="Arial" w:hAnsi="Arial" w:cs="Arial"/>
        </w:rPr>
        <w:t>including</w:t>
      </w:r>
      <w:r w:rsidR="00D64B75">
        <w:rPr>
          <w:rFonts w:ascii="Arial" w:hAnsi="Arial" w:cs="Arial"/>
        </w:rPr>
        <w:t xml:space="preserve"> </w:t>
      </w:r>
      <w:r w:rsidR="00E82B87" w:rsidRPr="00E4748A">
        <w:rPr>
          <w:rFonts w:ascii="Arial" w:hAnsi="Arial" w:cs="Arial"/>
        </w:rPr>
        <w:t>responses</w:t>
      </w:r>
      <w:r w:rsidR="00D64B75">
        <w:rPr>
          <w:rFonts w:ascii="Arial" w:hAnsi="Arial" w:cs="Arial"/>
        </w:rPr>
        <w:t xml:space="preserve"> </w:t>
      </w:r>
      <w:r w:rsidR="00E82B87" w:rsidRPr="00E4748A">
        <w:rPr>
          <w:rFonts w:ascii="Arial" w:hAnsi="Arial" w:cs="Arial"/>
        </w:rPr>
        <w:t>to</w:t>
      </w:r>
      <w:r w:rsidR="00D64B75">
        <w:rPr>
          <w:rFonts w:ascii="Arial" w:hAnsi="Arial" w:cs="Arial"/>
        </w:rPr>
        <w:t xml:space="preserve"> </w:t>
      </w:r>
      <w:r w:rsidR="00E82B87" w:rsidRPr="00E4748A">
        <w:rPr>
          <w:rFonts w:ascii="Arial" w:hAnsi="Arial" w:cs="Arial"/>
        </w:rPr>
        <w:t>this</w:t>
      </w:r>
      <w:r w:rsidR="00D64B75">
        <w:rPr>
          <w:rFonts w:ascii="Arial" w:hAnsi="Arial" w:cs="Arial"/>
        </w:rPr>
        <w:t xml:space="preserve"> </w:t>
      </w:r>
      <w:r w:rsidR="00E82B87" w:rsidRPr="00E4748A">
        <w:rPr>
          <w:rFonts w:ascii="Arial" w:hAnsi="Arial" w:cs="Arial"/>
        </w:rPr>
        <w:t>RFP,</w:t>
      </w:r>
      <w:r w:rsidR="00D64B75">
        <w:rPr>
          <w:rFonts w:ascii="Arial" w:hAnsi="Arial" w:cs="Arial"/>
        </w:rPr>
        <w:t xml:space="preserve"> </w:t>
      </w:r>
      <w:r w:rsidR="00E82B87" w:rsidRPr="00E4748A">
        <w:rPr>
          <w:rFonts w:ascii="Arial" w:hAnsi="Arial" w:cs="Arial"/>
        </w:rPr>
        <w:t>and</w:t>
      </w:r>
      <w:r w:rsidR="00D64B75">
        <w:rPr>
          <w:rFonts w:ascii="Arial" w:hAnsi="Arial" w:cs="Arial"/>
        </w:rPr>
        <w:t xml:space="preserve"> </w:t>
      </w:r>
      <w:r w:rsidR="00E82B87" w:rsidRPr="00E4748A">
        <w:rPr>
          <w:rFonts w:ascii="Arial" w:hAnsi="Arial" w:cs="Arial"/>
        </w:rPr>
        <w:t>correspondence</w:t>
      </w:r>
      <w:r w:rsidR="00D64B75">
        <w:rPr>
          <w:rFonts w:ascii="Arial" w:hAnsi="Arial" w:cs="Arial"/>
        </w:rPr>
        <w:t xml:space="preserve"> </w:t>
      </w:r>
      <w:r w:rsidR="00E82B87" w:rsidRPr="00E4748A">
        <w:rPr>
          <w:rFonts w:ascii="Arial" w:hAnsi="Arial" w:cs="Arial"/>
        </w:rPr>
        <w:t>shall</w:t>
      </w:r>
      <w:r w:rsidR="00D64B75">
        <w:rPr>
          <w:rFonts w:ascii="Arial" w:hAnsi="Arial" w:cs="Arial"/>
        </w:rPr>
        <w:t xml:space="preserve"> </w:t>
      </w:r>
      <w:r w:rsidR="00E82B87" w:rsidRPr="00E4748A">
        <w:rPr>
          <w:rFonts w:ascii="Arial" w:hAnsi="Arial" w:cs="Arial"/>
        </w:rPr>
        <w:t>be included as part of the resultant contract.</w:t>
      </w:r>
    </w:p>
    <w:p w14:paraId="7C746076" w14:textId="77777777" w:rsidR="00CF0180" w:rsidRPr="00E4748A" w:rsidRDefault="00CF0180" w:rsidP="00F6113E">
      <w:pPr>
        <w:tabs>
          <w:tab w:val="left" w:pos="540"/>
        </w:tabs>
        <w:spacing w:after="0" w:line="240" w:lineRule="auto"/>
        <w:jc w:val="both"/>
        <w:rPr>
          <w:rFonts w:ascii="Arial" w:hAnsi="Arial" w:cs="Arial"/>
        </w:rPr>
      </w:pPr>
    </w:p>
    <w:p w14:paraId="17A57A51" w14:textId="616701B8" w:rsidR="00E82B87" w:rsidRPr="00E4748A" w:rsidRDefault="004F7CE9" w:rsidP="00D64B75">
      <w:pPr>
        <w:tabs>
          <w:tab w:val="left" w:pos="540"/>
        </w:tabs>
        <w:spacing w:after="0" w:line="240" w:lineRule="auto"/>
        <w:ind w:left="540" w:hanging="540"/>
        <w:jc w:val="both"/>
        <w:rPr>
          <w:rFonts w:ascii="Arial" w:hAnsi="Arial" w:cs="Arial"/>
        </w:rPr>
      </w:pPr>
      <w:r>
        <w:rPr>
          <w:rFonts w:ascii="Arial" w:hAnsi="Arial" w:cs="Arial"/>
          <w:b/>
        </w:rPr>
        <w:t>8</w:t>
      </w:r>
      <w:r w:rsidR="00E82B87" w:rsidRPr="00E4748A">
        <w:rPr>
          <w:rFonts w:ascii="Arial" w:hAnsi="Arial" w:cs="Arial"/>
          <w:b/>
        </w:rPr>
        <w:t>.7</w:t>
      </w:r>
      <w:r w:rsidR="00E82B87" w:rsidRPr="00E4748A">
        <w:rPr>
          <w:rFonts w:ascii="Arial" w:hAnsi="Arial" w:cs="Arial"/>
          <w:b/>
        </w:rPr>
        <w:tab/>
      </w:r>
      <w:bookmarkStart w:id="7" w:name="_Toc182981456"/>
      <w:r w:rsidR="00E82B87" w:rsidRPr="00E4748A">
        <w:rPr>
          <w:rFonts w:ascii="Arial" w:hAnsi="Arial" w:cs="Arial"/>
        </w:rPr>
        <w:t xml:space="preserve">The University Purchasing Official reserves the right to award a contract or reject a bid for </w:t>
      </w:r>
      <w:r w:rsidR="00CF0180" w:rsidRPr="00E4748A">
        <w:rPr>
          <w:rFonts w:ascii="Arial" w:hAnsi="Arial" w:cs="Arial"/>
        </w:rPr>
        <w:tab/>
      </w:r>
      <w:r w:rsidR="00E82B87" w:rsidRPr="00E4748A">
        <w:rPr>
          <w:rFonts w:ascii="Arial" w:hAnsi="Arial" w:cs="Arial"/>
        </w:rPr>
        <w:t xml:space="preserve">any or all line items of a bid received as a result of this RFP, if it is in the best interest of the University to do so.  Bids </w:t>
      </w:r>
      <w:r w:rsidR="006B46F2">
        <w:rPr>
          <w:rFonts w:ascii="Arial" w:hAnsi="Arial" w:cs="Arial"/>
        </w:rPr>
        <w:t>may</w:t>
      </w:r>
      <w:r w:rsidR="00E82B87" w:rsidRPr="00E4748A">
        <w:rPr>
          <w:rFonts w:ascii="Arial" w:hAnsi="Arial" w:cs="Arial"/>
        </w:rPr>
        <w:t xml:space="preserve"> be rejected for one or more reasons not limited to the following:</w:t>
      </w:r>
      <w:bookmarkEnd w:id="7"/>
    </w:p>
    <w:p w14:paraId="67B55808" w14:textId="3D3E16B0" w:rsidR="00E82B87" w:rsidRPr="001B56AB" w:rsidRDefault="00E82B87" w:rsidP="00507575">
      <w:pPr>
        <w:pStyle w:val="MyNormal"/>
        <w:numPr>
          <w:ilvl w:val="4"/>
          <w:numId w:val="4"/>
        </w:numPr>
        <w:tabs>
          <w:tab w:val="clear" w:pos="2880"/>
          <w:tab w:val="left" w:pos="2610"/>
        </w:tabs>
        <w:ind w:left="1260" w:hanging="270"/>
        <w:rPr>
          <w:rFonts w:cs="Arial"/>
        </w:rPr>
      </w:pPr>
      <w:r w:rsidRPr="00E4748A">
        <w:rPr>
          <w:rFonts w:cs="Arial"/>
        </w:rPr>
        <w:t>Failure of the vendor to submit the bid(s) and bid co</w:t>
      </w:r>
      <w:r w:rsidR="00672977" w:rsidRPr="00E4748A">
        <w:rPr>
          <w:rFonts w:cs="Arial"/>
        </w:rPr>
        <w:t>pies as required in this RFP on</w:t>
      </w:r>
      <w:r w:rsidR="001B56AB">
        <w:rPr>
          <w:rFonts w:cs="Arial"/>
        </w:rPr>
        <w:t xml:space="preserve"> or before </w:t>
      </w:r>
      <w:r w:rsidRPr="001B56AB">
        <w:rPr>
          <w:rFonts w:cs="Arial"/>
        </w:rPr>
        <w:t>the deadline established by the issuing agency.</w:t>
      </w:r>
    </w:p>
    <w:p w14:paraId="32FF2291" w14:textId="77777777" w:rsidR="00E82B87" w:rsidRPr="00E4748A" w:rsidRDefault="00E82B87" w:rsidP="00507575">
      <w:pPr>
        <w:pStyle w:val="MyNormal"/>
        <w:numPr>
          <w:ilvl w:val="4"/>
          <w:numId w:val="4"/>
        </w:numPr>
        <w:tabs>
          <w:tab w:val="clear" w:pos="2880"/>
        </w:tabs>
        <w:ind w:left="1260" w:hanging="270"/>
        <w:rPr>
          <w:rFonts w:cs="Arial"/>
        </w:rPr>
      </w:pPr>
      <w:r w:rsidRPr="00E4748A">
        <w:rPr>
          <w:rFonts w:cs="Arial"/>
        </w:rPr>
        <w:t>Failure of the vendor to respond to a requirement for oral/written clarification, presentation, or demonstration.</w:t>
      </w:r>
    </w:p>
    <w:p w14:paraId="00DDF197" w14:textId="77777777" w:rsidR="00E82B87" w:rsidRPr="00E4748A" w:rsidRDefault="00E82B87" w:rsidP="00507575">
      <w:pPr>
        <w:pStyle w:val="MyNormal"/>
        <w:numPr>
          <w:ilvl w:val="4"/>
          <w:numId w:val="4"/>
        </w:numPr>
        <w:tabs>
          <w:tab w:val="clear" w:pos="2880"/>
          <w:tab w:val="left" w:pos="2520"/>
        </w:tabs>
        <w:ind w:hanging="1530"/>
        <w:rPr>
          <w:rFonts w:cs="Arial"/>
        </w:rPr>
      </w:pPr>
      <w:r w:rsidRPr="00E4748A">
        <w:rPr>
          <w:rFonts w:cs="Arial"/>
        </w:rPr>
        <w:t>Failure to provide the bid security or performance security if required.</w:t>
      </w:r>
    </w:p>
    <w:p w14:paraId="5D89EA52" w14:textId="77777777" w:rsidR="00E82B87" w:rsidRPr="00E4748A" w:rsidRDefault="00E82B87" w:rsidP="00507575">
      <w:pPr>
        <w:pStyle w:val="MyNormal"/>
        <w:numPr>
          <w:ilvl w:val="4"/>
          <w:numId w:val="4"/>
        </w:numPr>
        <w:tabs>
          <w:tab w:val="clear" w:pos="2880"/>
          <w:tab w:val="left" w:pos="2520"/>
        </w:tabs>
        <w:ind w:hanging="1530"/>
        <w:rPr>
          <w:rFonts w:cs="Arial"/>
        </w:rPr>
      </w:pPr>
      <w:r w:rsidRPr="00E4748A">
        <w:rPr>
          <w:rFonts w:cs="Arial"/>
        </w:rPr>
        <w:t>Failure to supply vendor references if required.</w:t>
      </w:r>
    </w:p>
    <w:p w14:paraId="0EEF3C09" w14:textId="77777777" w:rsidR="00E82B87" w:rsidRPr="00E4748A" w:rsidRDefault="00E82B87" w:rsidP="00507575">
      <w:pPr>
        <w:pStyle w:val="MyNormal"/>
        <w:numPr>
          <w:ilvl w:val="4"/>
          <w:numId w:val="4"/>
        </w:numPr>
        <w:tabs>
          <w:tab w:val="clear" w:pos="2880"/>
          <w:tab w:val="left" w:pos="2520"/>
        </w:tabs>
        <w:ind w:hanging="1530"/>
        <w:rPr>
          <w:rFonts w:cs="Arial"/>
        </w:rPr>
      </w:pPr>
      <w:r w:rsidRPr="00E4748A">
        <w:rPr>
          <w:rFonts w:cs="Arial"/>
        </w:rPr>
        <w:t>Failure to sign an Official Bid Document.</w:t>
      </w:r>
    </w:p>
    <w:p w14:paraId="0ADEE7F6" w14:textId="77777777" w:rsidR="00511343" w:rsidRPr="00E4748A" w:rsidRDefault="00E82B87" w:rsidP="00507575">
      <w:pPr>
        <w:pStyle w:val="MyNormal"/>
        <w:numPr>
          <w:ilvl w:val="4"/>
          <w:numId w:val="4"/>
        </w:numPr>
        <w:tabs>
          <w:tab w:val="clear" w:pos="2880"/>
          <w:tab w:val="left" w:pos="2520"/>
        </w:tabs>
        <w:ind w:hanging="1530"/>
        <w:rPr>
          <w:rFonts w:cs="Arial"/>
        </w:rPr>
      </w:pPr>
      <w:r w:rsidRPr="00E4748A">
        <w:rPr>
          <w:rFonts w:cs="Arial"/>
        </w:rPr>
        <w:t>Failure to complete the Official Bid Price Sheet.</w:t>
      </w:r>
    </w:p>
    <w:p w14:paraId="24756ECF" w14:textId="77777777" w:rsidR="00E82B87" w:rsidRPr="00E4748A" w:rsidRDefault="00E82B87" w:rsidP="00507575">
      <w:pPr>
        <w:pStyle w:val="MyNormal"/>
        <w:numPr>
          <w:ilvl w:val="4"/>
          <w:numId w:val="4"/>
        </w:numPr>
        <w:tabs>
          <w:tab w:val="clear" w:pos="2880"/>
        </w:tabs>
        <w:ind w:left="1260" w:hanging="270"/>
        <w:rPr>
          <w:rFonts w:cs="Arial"/>
        </w:rPr>
      </w:pPr>
      <w:r w:rsidRPr="00E4748A">
        <w:rPr>
          <w:rFonts w:cs="Arial"/>
        </w:rPr>
        <w:t>Any wording by the respondent in their response to this RFP, or in subsequent correspondence, which conflicts with or takes exception to a bid requirement in this RFP.</w:t>
      </w:r>
    </w:p>
    <w:p w14:paraId="223E7287" w14:textId="77777777" w:rsidR="005C42F1" w:rsidRPr="00E4748A" w:rsidRDefault="005C42F1" w:rsidP="00F6113E">
      <w:pPr>
        <w:pStyle w:val="MyNormal"/>
        <w:tabs>
          <w:tab w:val="clear" w:pos="2880"/>
        </w:tabs>
        <w:ind w:left="1260"/>
        <w:rPr>
          <w:rFonts w:cs="Arial"/>
        </w:rPr>
      </w:pPr>
    </w:p>
    <w:p w14:paraId="5CCD487E" w14:textId="6A7D0033" w:rsidR="009D0FC4" w:rsidRPr="00E4748A" w:rsidRDefault="004F7CE9" w:rsidP="00EB0FBA">
      <w:pPr>
        <w:tabs>
          <w:tab w:val="left" w:pos="540"/>
        </w:tabs>
        <w:spacing w:after="0" w:line="240" w:lineRule="auto"/>
        <w:ind w:left="540" w:hanging="540"/>
        <w:jc w:val="both"/>
        <w:rPr>
          <w:rFonts w:ascii="Arial" w:hAnsi="Arial" w:cs="Arial"/>
        </w:rPr>
      </w:pPr>
      <w:r>
        <w:rPr>
          <w:rFonts w:ascii="Arial" w:eastAsia="Times New Roman" w:hAnsi="Arial" w:cs="Arial"/>
          <w:b/>
          <w:noProof/>
        </w:rPr>
        <w:t>8</w:t>
      </w:r>
      <w:r w:rsidR="00E61030" w:rsidRPr="00E4748A">
        <w:rPr>
          <w:rFonts w:ascii="Arial" w:eastAsia="Times New Roman" w:hAnsi="Arial" w:cs="Arial"/>
          <w:b/>
          <w:noProof/>
        </w:rPr>
        <w:t>.8</w:t>
      </w:r>
      <w:r w:rsidR="00E61030" w:rsidRPr="00E4748A">
        <w:rPr>
          <w:rFonts w:ascii="Arial" w:eastAsia="Times New Roman" w:hAnsi="Arial" w:cs="Arial"/>
          <w:b/>
          <w:noProof/>
        </w:rPr>
        <w:tab/>
      </w:r>
      <w:r w:rsidR="00E61030" w:rsidRPr="00E4748A">
        <w:rPr>
          <w:rFonts w:ascii="Arial" w:hAnsi="Arial" w:cs="Arial"/>
        </w:rPr>
        <w:t>If the bidder submits standard terms and conditions with the bid, and if any section of those terms is in conflict with the laws of the State of Arkansas, the State laws shall govern.  Standard terms and conditions submitted may need to be altered to adequately reflect all of the conditions of this RFP, the bidder's responses and Arkansas State law.</w:t>
      </w:r>
    </w:p>
    <w:p w14:paraId="4A62E38A" w14:textId="77777777" w:rsidR="00E61030" w:rsidRPr="00E4748A" w:rsidRDefault="00E61030" w:rsidP="00F6113E">
      <w:pPr>
        <w:tabs>
          <w:tab w:val="left" w:pos="540"/>
        </w:tabs>
        <w:spacing w:after="0" w:line="240" w:lineRule="auto"/>
        <w:jc w:val="both"/>
        <w:rPr>
          <w:rFonts w:ascii="Arial" w:eastAsia="Times New Roman" w:hAnsi="Arial" w:cs="Times New Roman"/>
          <w:b/>
          <w:noProof/>
        </w:rPr>
      </w:pPr>
    </w:p>
    <w:p w14:paraId="4EBFEFD6" w14:textId="54E167BD" w:rsidR="00024BF8" w:rsidRPr="007639AD" w:rsidRDefault="004F7CE9" w:rsidP="00F6113E">
      <w:pPr>
        <w:tabs>
          <w:tab w:val="left" w:pos="540"/>
        </w:tabs>
        <w:spacing w:after="0" w:line="240" w:lineRule="auto"/>
        <w:jc w:val="both"/>
        <w:rPr>
          <w:rFonts w:ascii="Arial" w:eastAsia="Times New Roman" w:hAnsi="Arial" w:cs="Times New Roman"/>
          <w:b/>
          <w:noProof/>
        </w:rPr>
      </w:pPr>
      <w:r w:rsidRPr="007639AD">
        <w:rPr>
          <w:rFonts w:ascii="Arial" w:eastAsia="Times New Roman" w:hAnsi="Arial" w:cs="Times New Roman"/>
          <w:b/>
          <w:noProof/>
        </w:rPr>
        <w:t xml:space="preserve"> 9</w:t>
      </w:r>
      <w:r w:rsidR="009D0FC4" w:rsidRPr="007639AD">
        <w:rPr>
          <w:rFonts w:ascii="Arial" w:eastAsia="Times New Roman" w:hAnsi="Arial" w:cs="Times New Roman"/>
          <w:b/>
          <w:noProof/>
        </w:rPr>
        <w:t>.</w:t>
      </w:r>
      <w:r w:rsidR="00024BF8" w:rsidRPr="007639AD">
        <w:rPr>
          <w:rFonts w:ascii="Arial" w:eastAsia="Times New Roman" w:hAnsi="Arial" w:cs="Times New Roman"/>
          <w:b/>
          <w:noProof/>
        </w:rPr>
        <w:tab/>
      </w:r>
      <w:r w:rsidR="00E15989" w:rsidRPr="007639AD">
        <w:rPr>
          <w:rFonts w:ascii="Arial" w:eastAsia="Times New Roman" w:hAnsi="Arial" w:cs="Times New Roman"/>
          <w:b/>
          <w:noProof/>
        </w:rPr>
        <w:t>I</w:t>
      </w:r>
      <w:r w:rsidR="003A0378" w:rsidRPr="007639AD">
        <w:rPr>
          <w:rFonts w:ascii="Arial" w:eastAsia="Times New Roman" w:hAnsi="Arial" w:cs="Times New Roman"/>
          <w:b/>
          <w:noProof/>
        </w:rPr>
        <w:t>N</w:t>
      </w:r>
      <w:r w:rsidR="004862AA" w:rsidRPr="007639AD">
        <w:rPr>
          <w:rFonts w:ascii="Arial" w:eastAsia="Times New Roman" w:hAnsi="Arial" w:cs="Times New Roman"/>
          <w:b/>
          <w:noProof/>
        </w:rPr>
        <w:t>DEMNIFICATION AND IN</w:t>
      </w:r>
      <w:r w:rsidR="003A0378" w:rsidRPr="007639AD">
        <w:rPr>
          <w:rFonts w:ascii="Arial" w:eastAsia="Times New Roman" w:hAnsi="Arial" w:cs="Times New Roman"/>
          <w:b/>
          <w:noProof/>
        </w:rPr>
        <w:t>SURANCE</w:t>
      </w:r>
    </w:p>
    <w:p w14:paraId="3460C241" w14:textId="5E1981FB" w:rsidR="00140276" w:rsidRDefault="00BE7954" w:rsidP="00EB0FBA">
      <w:pPr>
        <w:tabs>
          <w:tab w:val="left" w:pos="540"/>
        </w:tabs>
        <w:spacing w:after="0" w:line="240" w:lineRule="auto"/>
        <w:ind w:left="540"/>
        <w:jc w:val="both"/>
        <w:rPr>
          <w:rFonts w:ascii="Arial" w:hAnsi="Arial" w:cs="Arial"/>
        </w:rPr>
      </w:pPr>
      <w:r w:rsidRPr="00E4748A">
        <w:rPr>
          <w:rFonts w:ascii="Arial" w:hAnsi="Arial" w:cs="Arial"/>
        </w:rPr>
        <w:t>The successful bidder shall indemnify and hold harmless the University, its officers and employees from all claims, suits, actions, damages, and costs of every nature and description arising out of or resulting from the Contract, or the provision of services under the Contract.</w:t>
      </w:r>
    </w:p>
    <w:p w14:paraId="4C280617" w14:textId="77777777" w:rsidR="00472EC7" w:rsidRPr="00E4748A" w:rsidRDefault="00472EC7" w:rsidP="00F6113E">
      <w:pPr>
        <w:tabs>
          <w:tab w:val="left" w:pos="540"/>
        </w:tabs>
        <w:spacing w:after="0" w:line="240" w:lineRule="auto"/>
        <w:jc w:val="both"/>
        <w:rPr>
          <w:rFonts w:ascii="Arial" w:eastAsia="Times New Roman" w:hAnsi="Arial" w:cs="Times New Roman"/>
          <w:b/>
          <w:noProof/>
        </w:rPr>
      </w:pPr>
    </w:p>
    <w:p w14:paraId="3E722E2A" w14:textId="77777777" w:rsidR="00664B3E" w:rsidRPr="00664B3E" w:rsidRDefault="00140276" w:rsidP="00664B3E">
      <w:pPr>
        <w:tabs>
          <w:tab w:val="left" w:pos="540"/>
        </w:tabs>
        <w:spacing w:after="0" w:line="240" w:lineRule="auto"/>
        <w:jc w:val="both"/>
        <w:rPr>
          <w:rFonts w:ascii="Arial" w:eastAsia="Times New Roman" w:hAnsi="Arial" w:cs="Times New Roman"/>
          <w:b/>
          <w:noProof/>
        </w:rPr>
      </w:pPr>
      <w:r w:rsidRPr="00664B3E">
        <w:rPr>
          <w:rFonts w:ascii="Arial" w:eastAsia="Times New Roman" w:hAnsi="Arial" w:cs="Times New Roman"/>
          <w:b/>
          <w:noProof/>
        </w:rPr>
        <w:tab/>
      </w:r>
      <w:r w:rsidR="00BE7954" w:rsidRPr="00664B3E">
        <w:rPr>
          <w:rFonts w:ascii="Arial" w:hAnsi="Arial" w:cs="Arial"/>
        </w:rPr>
        <w:t xml:space="preserve">The successful bidder shall purchase and maintain at bidder’s expense, the following </w:t>
      </w:r>
      <w:r w:rsidRPr="00664B3E">
        <w:rPr>
          <w:rFonts w:ascii="Arial" w:hAnsi="Arial" w:cs="Arial"/>
        </w:rPr>
        <w:tab/>
      </w:r>
      <w:r w:rsidR="00BE7954" w:rsidRPr="00664B3E">
        <w:rPr>
          <w:rFonts w:ascii="Arial" w:hAnsi="Arial" w:cs="Arial"/>
          <w:u w:val="single"/>
        </w:rPr>
        <w:t>minimum</w:t>
      </w:r>
      <w:r w:rsidR="00BE7954" w:rsidRPr="00664B3E">
        <w:rPr>
          <w:rFonts w:ascii="Arial" w:hAnsi="Arial" w:cs="Arial"/>
        </w:rPr>
        <w:t xml:space="preserve"> insurance coverage f</w:t>
      </w:r>
      <w:r w:rsidR="006C54AE" w:rsidRPr="00664B3E">
        <w:rPr>
          <w:rFonts w:ascii="Arial" w:hAnsi="Arial" w:cs="Arial"/>
        </w:rPr>
        <w:t xml:space="preserve">or the period of the contract. </w:t>
      </w:r>
      <w:r w:rsidR="00BE7954" w:rsidRPr="00664B3E">
        <w:rPr>
          <w:rFonts w:ascii="Arial" w:hAnsi="Arial" w:cs="Arial"/>
        </w:rPr>
        <w:t xml:space="preserve">Certificates evidencing the </w:t>
      </w:r>
      <w:r w:rsidR="00C42A86" w:rsidRPr="00664B3E">
        <w:rPr>
          <w:rFonts w:ascii="Arial" w:hAnsi="Arial" w:cs="Arial"/>
        </w:rPr>
        <w:tab/>
      </w:r>
      <w:r w:rsidR="00BE7954" w:rsidRPr="00664B3E">
        <w:rPr>
          <w:rFonts w:ascii="Arial" w:hAnsi="Arial" w:cs="Arial"/>
        </w:rPr>
        <w:t>effective dates and amounts of such insurance must be provided to the University.</w:t>
      </w:r>
    </w:p>
    <w:p w14:paraId="6ABDF511" w14:textId="77777777" w:rsidR="00664B3E" w:rsidRPr="00664B3E" w:rsidRDefault="00664B3E" w:rsidP="00664B3E">
      <w:pPr>
        <w:tabs>
          <w:tab w:val="left" w:pos="540"/>
        </w:tabs>
        <w:spacing w:after="0" w:line="240" w:lineRule="auto"/>
        <w:jc w:val="both"/>
        <w:rPr>
          <w:rFonts w:ascii="Arial" w:eastAsia="Times New Roman" w:hAnsi="Arial" w:cs="Times New Roman"/>
          <w:b/>
          <w:noProof/>
        </w:rPr>
      </w:pPr>
    </w:p>
    <w:p w14:paraId="7B8BB54A" w14:textId="77777777" w:rsidR="00664B3E" w:rsidRPr="00664B3E" w:rsidRDefault="00BE7954" w:rsidP="00507575">
      <w:pPr>
        <w:pStyle w:val="ListParagraph"/>
        <w:numPr>
          <w:ilvl w:val="0"/>
          <w:numId w:val="10"/>
        </w:numPr>
        <w:tabs>
          <w:tab w:val="left" w:pos="540"/>
        </w:tabs>
        <w:jc w:val="both"/>
        <w:rPr>
          <w:rFonts w:ascii="Arial" w:hAnsi="Arial"/>
          <w:b/>
          <w:noProof/>
          <w:sz w:val="22"/>
          <w:szCs w:val="22"/>
        </w:rPr>
      </w:pPr>
      <w:r w:rsidRPr="00664B3E">
        <w:rPr>
          <w:rFonts w:ascii="Arial" w:hAnsi="Arial" w:cs="Arial"/>
          <w:sz w:val="22"/>
          <w:szCs w:val="22"/>
          <w:u w:val="single"/>
        </w:rPr>
        <w:t>Workers Compensation</w:t>
      </w:r>
      <w:r w:rsidRPr="00664B3E">
        <w:rPr>
          <w:rFonts w:ascii="Arial" w:hAnsi="Arial" w:cs="Arial"/>
          <w:sz w:val="22"/>
          <w:szCs w:val="22"/>
        </w:rPr>
        <w:t>: As required by the State of Arkansas.</w:t>
      </w:r>
    </w:p>
    <w:p w14:paraId="1124C52C" w14:textId="77777777" w:rsidR="00664B3E" w:rsidRPr="00664B3E" w:rsidRDefault="00B94A5D" w:rsidP="00507575">
      <w:pPr>
        <w:pStyle w:val="ListParagraph"/>
        <w:numPr>
          <w:ilvl w:val="0"/>
          <w:numId w:val="10"/>
        </w:numPr>
        <w:tabs>
          <w:tab w:val="left" w:pos="540"/>
        </w:tabs>
        <w:jc w:val="both"/>
        <w:rPr>
          <w:rFonts w:ascii="Arial" w:hAnsi="Arial"/>
          <w:b/>
          <w:noProof/>
          <w:sz w:val="22"/>
          <w:szCs w:val="22"/>
        </w:rPr>
      </w:pPr>
      <w:r w:rsidRPr="00664B3E">
        <w:rPr>
          <w:rFonts w:ascii="Arial" w:hAnsi="Arial" w:cs="Arial"/>
          <w:sz w:val="22"/>
          <w:szCs w:val="22"/>
          <w:u w:val="single"/>
        </w:rPr>
        <w:t>Comprehensive General Liability</w:t>
      </w:r>
      <w:r w:rsidRPr="00664B3E">
        <w:rPr>
          <w:rFonts w:ascii="Arial" w:hAnsi="Arial" w:cs="Arial"/>
          <w:sz w:val="22"/>
          <w:szCs w:val="22"/>
        </w:rPr>
        <w:t>, wit</w:t>
      </w:r>
      <w:r w:rsidR="00EB0FBA" w:rsidRPr="00664B3E">
        <w:rPr>
          <w:rFonts w:ascii="Arial" w:hAnsi="Arial" w:cs="Arial"/>
          <w:sz w:val="22"/>
          <w:szCs w:val="22"/>
        </w:rPr>
        <w:t xml:space="preserve">h no less than $1,000,000 each </w:t>
      </w:r>
      <w:r w:rsidRPr="00664B3E">
        <w:rPr>
          <w:rFonts w:ascii="Arial" w:hAnsi="Arial" w:cs="Arial"/>
          <w:sz w:val="22"/>
          <w:szCs w:val="22"/>
        </w:rPr>
        <w:t>occurrence/$2,000,000 aggregate for bodily injury, p</w:t>
      </w:r>
      <w:r w:rsidR="00EB0FBA" w:rsidRPr="00664B3E">
        <w:rPr>
          <w:rFonts w:ascii="Arial" w:hAnsi="Arial" w:cs="Arial"/>
          <w:sz w:val="22"/>
          <w:szCs w:val="22"/>
        </w:rPr>
        <w:t xml:space="preserve">roducts liability, contractual </w:t>
      </w:r>
      <w:r w:rsidRPr="00664B3E">
        <w:rPr>
          <w:rFonts w:ascii="Arial" w:hAnsi="Arial" w:cs="Arial"/>
          <w:sz w:val="22"/>
          <w:szCs w:val="22"/>
        </w:rPr>
        <w:t>liability, and property damage liability.</w:t>
      </w:r>
    </w:p>
    <w:p w14:paraId="6D7BD920" w14:textId="4AACE766" w:rsidR="00EB0FBA" w:rsidRPr="00664B3E" w:rsidRDefault="00B94A5D" w:rsidP="00507575">
      <w:pPr>
        <w:pStyle w:val="ListParagraph"/>
        <w:numPr>
          <w:ilvl w:val="0"/>
          <w:numId w:val="10"/>
        </w:numPr>
        <w:tabs>
          <w:tab w:val="left" w:pos="540"/>
        </w:tabs>
        <w:jc w:val="both"/>
        <w:rPr>
          <w:rFonts w:ascii="Arial" w:hAnsi="Arial"/>
          <w:b/>
          <w:noProof/>
          <w:sz w:val="22"/>
          <w:szCs w:val="22"/>
        </w:rPr>
      </w:pPr>
      <w:r w:rsidRPr="00664B3E">
        <w:rPr>
          <w:rFonts w:ascii="Arial" w:hAnsi="Arial" w:cs="Arial"/>
          <w:sz w:val="22"/>
          <w:szCs w:val="22"/>
          <w:u w:val="single"/>
        </w:rPr>
        <w:t>Comprehensive Automobile Liability</w:t>
      </w:r>
      <w:r w:rsidRPr="00664B3E">
        <w:rPr>
          <w:rFonts w:ascii="Arial" w:hAnsi="Arial" w:cs="Arial"/>
          <w:sz w:val="22"/>
          <w:szCs w:val="22"/>
        </w:rPr>
        <w:t>, with no l</w:t>
      </w:r>
      <w:r w:rsidR="00EB0FBA" w:rsidRPr="00664B3E">
        <w:rPr>
          <w:rFonts w:ascii="Arial" w:hAnsi="Arial" w:cs="Arial"/>
          <w:sz w:val="22"/>
          <w:szCs w:val="22"/>
        </w:rPr>
        <w:t xml:space="preserve">ess than combined coverage for </w:t>
      </w:r>
      <w:r w:rsidRPr="00664B3E">
        <w:rPr>
          <w:rFonts w:ascii="Arial" w:hAnsi="Arial" w:cs="Arial"/>
          <w:sz w:val="22"/>
          <w:szCs w:val="22"/>
        </w:rPr>
        <w:t>bodily injury and property damage of $1,000,000 each occurrence.</w:t>
      </w:r>
      <w:r w:rsidR="00EB0FBA" w:rsidRPr="00664B3E">
        <w:rPr>
          <w:rFonts w:ascii="Arial" w:hAnsi="Arial" w:cs="Arial"/>
          <w:sz w:val="22"/>
          <w:szCs w:val="22"/>
        </w:rPr>
        <w:t xml:space="preserve"> </w:t>
      </w:r>
      <w:r w:rsidRPr="00664B3E">
        <w:rPr>
          <w:rFonts w:ascii="Arial" w:hAnsi="Arial" w:cs="Arial"/>
          <w:sz w:val="22"/>
          <w:szCs w:val="22"/>
        </w:rPr>
        <w:t xml:space="preserve">Policies shall be issued by an </w:t>
      </w:r>
      <w:r w:rsidRPr="00664B3E">
        <w:rPr>
          <w:rFonts w:ascii="Arial" w:hAnsi="Arial" w:cs="Arial"/>
          <w:sz w:val="22"/>
          <w:szCs w:val="22"/>
        </w:rPr>
        <w:lastRenderedPageBreak/>
        <w:t>insurance company authorized to do business in the State of Arkansas and shall provide that policy may not be canceled except upon thirty (30) days prior written notice to the University of Arkansas.</w:t>
      </w:r>
    </w:p>
    <w:p w14:paraId="663619A8" w14:textId="77777777" w:rsidR="00664B3E" w:rsidRPr="00664B3E" w:rsidRDefault="00664B3E" w:rsidP="00664B3E">
      <w:pPr>
        <w:spacing w:after="0" w:line="240" w:lineRule="auto"/>
        <w:jc w:val="both"/>
        <w:rPr>
          <w:rFonts w:ascii="Arial" w:hAnsi="Arial" w:cs="Arial"/>
        </w:rPr>
      </w:pPr>
    </w:p>
    <w:p w14:paraId="71839212" w14:textId="77777777" w:rsidR="00EB0FBA" w:rsidRPr="00664B3E" w:rsidRDefault="00B94A5D" w:rsidP="00664B3E">
      <w:pPr>
        <w:spacing w:after="0" w:line="240" w:lineRule="auto"/>
        <w:ind w:left="720"/>
        <w:jc w:val="both"/>
        <w:rPr>
          <w:rFonts w:ascii="Arial" w:hAnsi="Arial" w:cs="Arial"/>
        </w:rPr>
      </w:pPr>
      <w:r w:rsidRPr="00664B3E">
        <w:rPr>
          <w:rFonts w:ascii="Arial" w:hAnsi="Arial" w:cs="Arial"/>
        </w:rPr>
        <w:t>Contractor shall furnish University with a certificate(s) of insurance effecting coverage required herein. Failure to file certificates or acceptance by the University of certificates which do not indicate the specific required coverages shall in no way relieve the Contractor from any liability under the Agreement, nor shall the insurance requirements be construed to conflict with the obligations of Contractor concerning indemnification.  Proof of Insurance must be included in bid response.</w:t>
      </w:r>
    </w:p>
    <w:p w14:paraId="4483278F" w14:textId="77777777" w:rsidR="00664B3E" w:rsidRPr="00664B3E" w:rsidRDefault="00664B3E" w:rsidP="00664B3E">
      <w:pPr>
        <w:spacing w:after="0" w:line="240" w:lineRule="auto"/>
        <w:jc w:val="both"/>
        <w:rPr>
          <w:rFonts w:ascii="Arial" w:hAnsi="Arial" w:cs="Arial"/>
        </w:rPr>
      </w:pPr>
    </w:p>
    <w:p w14:paraId="55DCBB6F" w14:textId="0FF5C1E7" w:rsidR="00EB0FBA" w:rsidRDefault="00B94A5D" w:rsidP="00664B3E">
      <w:pPr>
        <w:spacing w:after="0" w:line="240" w:lineRule="auto"/>
        <w:ind w:left="720"/>
        <w:jc w:val="both"/>
        <w:rPr>
          <w:rFonts w:ascii="Arial" w:hAnsi="Arial" w:cs="Arial"/>
        </w:rPr>
      </w:pPr>
      <w:r w:rsidRPr="00664B3E">
        <w:rPr>
          <w:rFonts w:ascii="Arial" w:hAnsi="Arial" w:cs="Arial"/>
        </w:rPr>
        <w:t>Contractor shall, at their sole expense, procure and keep in effect all necessary permits and licenses required for its performance under this agreement, and shall post or display in a prominent place such permits and/or notices as are required by law.</w:t>
      </w:r>
      <w:bookmarkStart w:id="8" w:name="_Toc251665761"/>
    </w:p>
    <w:p w14:paraId="2069489B" w14:textId="77777777" w:rsidR="00B04CA8" w:rsidRPr="00E4748A" w:rsidRDefault="00B04CA8" w:rsidP="00F6113E">
      <w:pPr>
        <w:tabs>
          <w:tab w:val="left" w:pos="1440"/>
        </w:tabs>
        <w:spacing w:after="0" w:line="240" w:lineRule="auto"/>
        <w:ind w:left="1440"/>
        <w:jc w:val="both"/>
        <w:rPr>
          <w:rFonts w:ascii="Arial" w:hAnsi="Arial" w:cs="Arial"/>
        </w:rPr>
      </w:pPr>
    </w:p>
    <w:p w14:paraId="4801141A" w14:textId="21F6DB53" w:rsidR="00D87101" w:rsidRPr="007639AD" w:rsidRDefault="0022593F" w:rsidP="00F6113E">
      <w:pPr>
        <w:tabs>
          <w:tab w:val="left" w:pos="0"/>
          <w:tab w:val="left" w:pos="540"/>
        </w:tabs>
        <w:spacing w:after="0" w:line="240" w:lineRule="auto"/>
        <w:jc w:val="both"/>
        <w:rPr>
          <w:rFonts w:ascii="Arial" w:hAnsi="Arial" w:cs="Arial"/>
          <w:b/>
        </w:rPr>
      </w:pPr>
      <w:r w:rsidRPr="007639AD">
        <w:rPr>
          <w:rFonts w:ascii="Arial" w:hAnsi="Arial" w:cs="Arial"/>
          <w:b/>
        </w:rPr>
        <w:t>1</w:t>
      </w:r>
      <w:r w:rsidR="005C30FE" w:rsidRPr="007639AD">
        <w:rPr>
          <w:rFonts w:ascii="Arial" w:hAnsi="Arial" w:cs="Arial"/>
          <w:b/>
        </w:rPr>
        <w:t>0</w:t>
      </w:r>
      <w:r w:rsidR="003809D4" w:rsidRPr="007639AD">
        <w:rPr>
          <w:rFonts w:ascii="Arial" w:hAnsi="Arial" w:cs="Arial"/>
          <w:b/>
        </w:rPr>
        <w:t>.</w:t>
      </w:r>
      <w:r w:rsidR="003809D4" w:rsidRPr="007639AD">
        <w:rPr>
          <w:rFonts w:ascii="Arial" w:hAnsi="Arial" w:cs="Arial"/>
          <w:b/>
        </w:rPr>
        <w:tab/>
      </w:r>
      <w:r w:rsidR="00D87101" w:rsidRPr="007639AD">
        <w:rPr>
          <w:rFonts w:ascii="Arial" w:hAnsi="Arial" w:cs="Arial"/>
          <w:b/>
        </w:rPr>
        <w:t>COMPANY OVERVIEW</w:t>
      </w:r>
    </w:p>
    <w:p w14:paraId="5A7A02DF" w14:textId="77777777" w:rsidR="003C5AA7" w:rsidRPr="003C5AA7" w:rsidRDefault="00D87101" w:rsidP="003C5AA7">
      <w:pPr>
        <w:tabs>
          <w:tab w:val="left" w:pos="0"/>
          <w:tab w:val="left" w:pos="540"/>
        </w:tabs>
        <w:spacing w:after="0" w:line="240" w:lineRule="auto"/>
        <w:jc w:val="both"/>
        <w:rPr>
          <w:rFonts w:ascii="Arial" w:hAnsi="Arial" w:cs="Arial"/>
        </w:rPr>
      </w:pPr>
      <w:r w:rsidRPr="003C5AA7">
        <w:rPr>
          <w:rFonts w:ascii="Arial" w:hAnsi="Arial" w:cs="Arial"/>
          <w:b/>
        </w:rPr>
        <w:tab/>
      </w:r>
      <w:r w:rsidRPr="003C5AA7">
        <w:rPr>
          <w:rFonts w:ascii="Arial" w:hAnsi="Arial" w:cs="Arial"/>
        </w:rPr>
        <w:t xml:space="preserve">The supplier shall provide a general overview of the company including the following </w:t>
      </w:r>
      <w:r w:rsidR="007F45C1" w:rsidRPr="003C5AA7">
        <w:rPr>
          <w:rFonts w:ascii="Arial" w:hAnsi="Arial" w:cs="Arial"/>
        </w:rPr>
        <w:tab/>
      </w:r>
      <w:r w:rsidRPr="003C5AA7">
        <w:rPr>
          <w:rFonts w:ascii="Arial" w:hAnsi="Arial" w:cs="Arial"/>
        </w:rPr>
        <w:t>information:</w:t>
      </w:r>
    </w:p>
    <w:p w14:paraId="78507536" w14:textId="77777777" w:rsidR="003C5AA7" w:rsidRPr="003C5AA7" w:rsidRDefault="003C5AA7" w:rsidP="003C5AA7">
      <w:pPr>
        <w:tabs>
          <w:tab w:val="left" w:pos="0"/>
          <w:tab w:val="left" w:pos="540"/>
        </w:tabs>
        <w:spacing w:after="0" w:line="240" w:lineRule="auto"/>
        <w:jc w:val="both"/>
        <w:rPr>
          <w:rFonts w:ascii="Arial" w:hAnsi="Arial" w:cs="Arial"/>
        </w:rPr>
      </w:pPr>
    </w:p>
    <w:p w14:paraId="32A3F279" w14:textId="77777777" w:rsidR="003C5AA7" w:rsidRPr="003C5AA7" w:rsidRDefault="00D87101" w:rsidP="00507575">
      <w:pPr>
        <w:pStyle w:val="ListParagraph"/>
        <w:numPr>
          <w:ilvl w:val="0"/>
          <w:numId w:val="11"/>
        </w:numPr>
        <w:tabs>
          <w:tab w:val="left" w:pos="0"/>
          <w:tab w:val="left" w:pos="540"/>
        </w:tabs>
        <w:jc w:val="both"/>
        <w:rPr>
          <w:rFonts w:ascii="Arial" w:hAnsi="Arial" w:cs="Arial"/>
          <w:sz w:val="22"/>
          <w:szCs w:val="22"/>
        </w:rPr>
      </w:pPr>
      <w:r w:rsidRPr="003C5AA7">
        <w:rPr>
          <w:rFonts w:ascii="Arial" w:hAnsi="Arial" w:cs="Arial"/>
          <w:sz w:val="22"/>
          <w:szCs w:val="22"/>
        </w:rPr>
        <w:t>Foundation date</w:t>
      </w:r>
    </w:p>
    <w:p w14:paraId="2BA63C6B" w14:textId="77777777" w:rsidR="003C5AA7" w:rsidRPr="003C5AA7" w:rsidRDefault="00D87101" w:rsidP="00507575">
      <w:pPr>
        <w:pStyle w:val="ListParagraph"/>
        <w:numPr>
          <w:ilvl w:val="0"/>
          <w:numId w:val="11"/>
        </w:numPr>
        <w:tabs>
          <w:tab w:val="left" w:pos="0"/>
          <w:tab w:val="left" w:pos="540"/>
        </w:tabs>
        <w:jc w:val="both"/>
        <w:rPr>
          <w:rFonts w:ascii="Arial" w:hAnsi="Arial" w:cs="Arial"/>
          <w:sz w:val="22"/>
          <w:szCs w:val="22"/>
        </w:rPr>
      </w:pPr>
      <w:r w:rsidRPr="003C5AA7">
        <w:rPr>
          <w:rFonts w:ascii="Arial" w:hAnsi="Arial" w:cs="Arial"/>
          <w:sz w:val="22"/>
          <w:szCs w:val="22"/>
        </w:rPr>
        <w:t>Description of core activities</w:t>
      </w:r>
    </w:p>
    <w:p w14:paraId="534F6D8A" w14:textId="77777777" w:rsidR="003C5AA7" w:rsidRPr="003C5AA7" w:rsidRDefault="00D87101" w:rsidP="00507575">
      <w:pPr>
        <w:pStyle w:val="ListParagraph"/>
        <w:numPr>
          <w:ilvl w:val="0"/>
          <w:numId w:val="11"/>
        </w:numPr>
        <w:tabs>
          <w:tab w:val="left" w:pos="0"/>
          <w:tab w:val="left" w:pos="540"/>
        </w:tabs>
        <w:jc w:val="both"/>
        <w:rPr>
          <w:rFonts w:ascii="Arial" w:hAnsi="Arial" w:cs="Arial"/>
          <w:sz w:val="22"/>
          <w:szCs w:val="22"/>
        </w:rPr>
      </w:pPr>
      <w:r w:rsidRPr="003C5AA7">
        <w:rPr>
          <w:rFonts w:ascii="Arial" w:hAnsi="Arial" w:cs="Arial"/>
          <w:sz w:val="22"/>
          <w:szCs w:val="22"/>
        </w:rPr>
        <w:t xml:space="preserve">Major company </w:t>
      </w:r>
      <w:r w:rsidR="00425CAD" w:rsidRPr="003C5AA7">
        <w:rPr>
          <w:rFonts w:ascii="Arial" w:hAnsi="Arial" w:cs="Arial"/>
          <w:sz w:val="22"/>
          <w:szCs w:val="22"/>
        </w:rPr>
        <w:t xml:space="preserve">and distributor </w:t>
      </w:r>
      <w:r w:rsidRPr="003C5AA7">
        <w:rPr>
          <w:rFonts w:ascii="Arial" w:hAnsi="Arial" w:cs="Arial"/>
          <w:sz w:val="22"/>
          <w:szCs w:val="22"/>
        </w:rPr>
        <w:t>locations</w:t>
      </w:r>
    </w:p>
    <w:p w14:paraId="48F7F525" w14:textId="77777777" w:rsidR="003C5AA7" w:rsidRPr="003C5AA7" w:rsidRDefault="00D87101" w:rsidP="00507575">
      <w:pPr>
        <w:pStyle w:val="ListParagraph"/>
        <w:numPr>
          <w:ilvl w:val="0"/>
          <w:numId w:val="11"/>
        </w:numPr>
        <w:tabs>
          <w:tab w:val="left" w:pos="0"/>
          <w:tab w:val="left" w:pos="540"/>
        </w:tabs>
        <w:jc w:val="both"/>
        <w:rPr>
          <w:rFonts w:ascii="Arial" w:hAnsi="Arial" w:cs="Arial"/>
          <w:sz w:val="22"/>
          <w:szCs w:val="22"/>
        </w:rPr>
      </w:pPr>
      <w:r w:rsidRPr="003C5AA7">
        <w:rPr>
          <w:rFonts w:ascii="Arial" w:hAnsi="Arial" w:cs="Arial"/>
          <w:sz w:val="22"/>
          <w:szCs w:val="22"/>
        </w:rPr>
        <w:t>Total number of clients</w:t>
      </w:r>
    </w:p>
    <w:p w14:paraId="2D1380B2" w14:textId="77777777" w:rsidR="003C5AA7" w:rsidRPr="003C5AA7" w:rsidRDefault="00D87101" w:rsidP="00507575">
      <w:pPr>
        <w:pStyle w:val="ListParagraph"/>
        <w:numPr>
          <w:ilvl w:val="0"/>
          <w:numId w:val="11"/>
        </w:numPr>
        <w:tabs>
          <w:tab w:val="left" w:pos="0"/>
          <w:tab w:val="left" w:pos="540"/>
        </w:tabs>
        <w:jc w:val="both"/>
        <w:rPr>
          <w:rFonts w:ascii="Arial" w:hAnsi="Arial" w:cs="Arial"/>
          <w:sz w:val="22"/>
          <w:szCs w:val="22"/>
        </w:rPr>
      </w:pPr>
      <w:r w:rsidRPr="003C5AA7">
        <w:rPr>
          <w:rFonts w:ascii="Arial" w:hAnsi="Arial" w:cs="Arial"/>
          <w:sz w:val="22"/>
          <w:szCs w:val="22"/>
        </w:rPr>
        <w:t>Total number of clients in higher education</w:t>
      </w:r>
    </w:p>
    <w:p w14:paraId="64B83F8B" w14:textId="603D01DB" w:rsidR="00D87101" w:rsidRDefault="00D87101" w:rsidP="00507575">
      <w:pPr>
        <w:pStyle w:val="ListParagraph"/>
        <w:numPr>
          <w:ilvl w:val="0"/>
          <w:numId w:val="11"/>
        </w:numPr>
        <w:tabs>
          <w:tab w:val="left" w:pos="0"/>
          <w:tab w:val="left" w:pos="540"/>
        </w:tabs>
        <w:jc w:val="both"/>
        <w:rPr>
          <w:rFonts w:ascii="Arial" w:hAnsi="Arial" w:cs="Arial"/>
          <w:sz w:val="22"/>
          <w:szCs w:val="22"/>
        </w:rPr>
      </w:pPr>
      <w:r w:rsidRPr="003C5AA7">
        <w:rPr>
          <w:rFonts w:ascii="Arial" w:hAnsi="Arial" w:cs="Arial"/>
          <w:sz w:val="22"/>
          <w:szCs w:val="22"/>
        </w:rPr>
        <w:t>Current financial status and revenues – Overview only</w:t>
      </w:r>
    </w:p>
    <w:p w14:paraId="65FDCD5C" w14:textId="77777777" w:rsidR="00F97D8D" w:rsidRPr="003C5AA7" w:rsidRDefault="00F97D8D" w:rsidP="00F97D8D">
      <w:pPr>
        <w:pStyle w:val="ListParagraph"/>
        <w:tabs>
          <w:tab w:val="left" w:pos="0"/>
          <w:tab w:val="left" w:pos="540"/>
        </w:tabs>
        <w:ind w:left="1260"/>
        <w:jc w:val="both"/>
        <w:rPr>
          <w:rFonts w:ascii="Arial" w:hAnsi="Arial" w:cs="Arial"/>
          <w:sz w:val="22"/>
          <w:szCs w:val="22"/>
        </w:rPr>
      </w:pPr>
    </w:p>
    <w:p w14:paraId="13871435" w14:textId="33FB131D" w:rsidR="0022593F" w:rsidRPr="007639AD" w:rsidRDefault="00D87101" w:rsidP="00F6113E">
      <w:pPr>
        <w:tabs>
          <w:tab w:val="left" w:pos="0"/>
          <w:tab w:val="left" w:pos="540"/>
        </w:tabs>
        <w:spacing w:after="0" w:line="240" w:lineRule="auto"/>
        <w:jc w:val="both"/>
        <w:rPr>
          <w:rFonts w:ascii="Arial" w:hAnsi="Arial" w:cs="Arial"/>
          <w:b/>
        </w:rPr>
      </w:pPr>
      <w:r w:rsidRPr="007639AD">
        <w:rPr>
          <w:rFonts w:ascii="Arial" w:hAnsi="Arial" w:cs="Arial"/>
          <w:b/>
        </w:rPr>
        <w:t>1</w:t>
      </w:r>
      <w:r w:rsidR="005C30FE" w:rsidRPr="007639AD">
        <w:rPr>
          <w:rFonts w:ascii="Arial" w:hAnsi="Arial" w:cs="Arial"/>
          <w:b/>
        </w:rPr>
        <w:t>1</w:t>
      </w:r>
      <w:r w:rsidRPr="007639AD">
        <w:rPr>
          <w:rFonts w:ascii="Arial" w:hAnsi="Arial" w:cs="Arial"/>
          <w:b/>
        </w:rPr>
        <w:t>.</w:t>
      </w:r>
      <w:r w:rsidRPr="007639AD">
        <w:rPr>
          <w:rFonts w:ascii="Arial" w:hAnsi="Arial" w:cs="Arial"/>
          <w:b/>
        </w:rPr>
        <w:tab/>
      </w:r>
      <w:r w:rsidR="0022593F" w:rsidRPr="007639AD">
        <w:rPr>
          <w:rFonts w:ascii="Arial" w:hAnsi="Arial" w:cs="Arial"/>
          <w:b/>
        </w:rPr>
        <w:t>B</w:t>
      </w:r>
      <w:r w:rsidR="00B94A5D" w:rsidRPr="007639AD">
        <w:rPr>
          <w:rFonts w:ascii="Arial" w:hAnsi="Arial" w:cs="Arial"/>
          <w:b/>
        </w:rPr>
        <w:t>EST AND FINAL OFFER</w:t>
      </w:r>
    </w:p>
    <w:p w14:paraId="7727BD05" w14:textId="7CC716A3" w:rsidR="0022593F" w:rsidRPr="00784A7C" w:rsidRDefault="005B7A91" w:rsidP="00F6113E">
      <w:pPr>
        <w:tabs>
          <w:tab w:val="left" w:pos="0"/>
          <w:tab w:val="left" w:pos="540"/>
        </w:tabs>
        <w:spacing w:after="0" w:line="240" w:lineRule="auto"/>
        <w:ind w:left="540"/>
        <w:jc w:val="both"/>
        <w:rPr>
          <w:rFonts w:ascii="Arial" w:hAnsi="Arial" w:cs="Arial"/>
        </w:rPr>
      </w:pPr>
      <w:r w:rsidRPr="00E4748A">
        <w:rPr>
          <w:rFonts w:ascii="Arial" w:hAnsi="Arial" w:cs="Arial"/>
        </w:rPr>
        <w:t>The University of Arkansas reserves the right to request an official “Best and Final Offer” from bid Respondents if it deems such an approach in the best interest of the institution.  In general, the “Best and Final Offer” will consist of an updated cost proposal in addition to an opportunity for the vendor to submit a final response to specific questions or opportunities identified in subsequent discussions related to the original proposal respons</w:t>
      </w:r>
      <w:r w:rsidR="00162A43" w:rsidRPr="00E4748A">
        <w:rPr>
          <w:rFonts w:ascii="Arial" w:hAnsi="Arial" w:cs="Arial"/>
        </w:rPr>
        <w:t xml:space="preserve">e submitted to the university. </w:t>
      </w:r>
      <w:r w:rsidRPr="00E4748A">
        <w:rPr>
          <w:rFonts w:ascii="Arial" w:hAnsi="Arial" w:cs="Arial"/>
        </w:rPr>
        <w:t xml:space="preserve">If the University of Arkansas chooses to invoke a “Best and Final Offer” option, all responses will be re-evaluated by incorporating the information as requested in the official “Best and Final Offer” document, including costs and answers to specific questions presented in the document. The specific format for the official “Best and Final Offer” request will be determined during evaluation discussions.  The official </w:t>
      </w:r>
      <w:r w:rsidRPr="00784A7C">
        <w:rPr>
          <w:rFonts w:ascii="Arial" w:hAnsi="Arial" w:cs="Arial"/>
        </w:rPr>
        <w:t>request for a “Best and Final Offer” will be issued by the University Procurement Department.</w:t>
      </w:r>
    </w:p>
    <w:p w14:paraId="08738DA4" w14:textId="77777777" w:rsidR="00453B73" w:rsidRPr="00784A7C" w:rsidRDefault="00453B73" w:rsidP="00F6113E">
      <w:pPr>
        <w:tabs>
          <w:tab w:val="left" w:pos="0"/>
          <w:tab w:val="left" w:pos="540"/>
        </w:tabs>
        <w:spacing w:after="0" w:line="240" w:lineRule="auto"/>
        <w:jc w:val="both"/>
        <w:rPr>
          <w:rFonts w:ascii="Arial" w:hAnsi="Arial" w:cs="Arial"/>
        </w:rPr>
      </w:pPr>
    </w:p>
    <w:p w14:paraId="5F96B867" w14:textId="4C2C8132" w:rsidR="00024BF8" w:rsidRPr="007639AD" w:rsidRDefault="0022593F" w:rsidP="00F6113E">
      <w:pPr>
        <w:tabs>
          <w:tab w:val="num" w:pos="540"/>
        </w:tabs>
        <w:spacing w:after="0" w:line="240" w:lineRule="auto"/>
        <w:ind w:left="720" w:hanging="720"/>
        <w:jc w:val="both"/>
        <w:outlineLvl w:val="0"/>
        <w:rPr>
          <w:rFonts w:ascii="Arial" w:eastAsia="Times New Roman" w:hAnsi="Arial" w:cs="Arial"/>
          <w:b/>
          <w:noProof/>
        </w:rPr>
      </w:pPr>
      <w:bookmarkStart w:id="9" w:name="_Toc251665764"/>
      <w:bookmarkEnd w:id="8"/>
      <w:r w:rsidRPr="007639AD">
        <w:rPr>
          <w:rFonts w:ascii="Arial" w:eastAsia="Times New Roman" w:hAnsi="Arial" w:cs="Arial"/>
          <w:b/>
          <w:bCs/>
          <w:smallCaps/>
          <w:noProof/>
        </w:rPr>
        <w:t>1</w:t>
      </w:r>
      <w:r w:rsidR="005C30FE" w:rsidRPr="007639AD">
        <w:rPr>
          <w:rFonts w:ascii="Arial" w:eastAsia="Times New Roman" w:hAnsi="Arial" w:cs="Arial"/>
          <w:b/>
          <w:bCs/>
          <w:smallCaps/>
          <w:noProof/>
        </w:rPr>
        <w:t>2</w:t>
      </w:r>
      <w:r w:rsidR="005855CE" w:rsidRPr="007639AD">
        <w:rPr>
          <w:rFonts w:ascii="Arial" w:eastAsia="Times New Roman" w:hAnsi="Arial" w:cs="Arial"/>
          <w:b/>
          <w:bCs/>
          <w:smallCaps/>
          <w:noProof/>
        </w:rPr>
        <w:t>.</w:t>
      </w:r>
      <w:r w:rsidR="005855CE" w:rsidRPr="007639AD">
        <w:rPr>
          <w:rFonts w:ascii="Arial" w:eastAsia="Times New Roman" w:hAnsi="Arial" w:cs="Arial"/>
          <w:b/>
          <w:bCs/>
          <w:smallCaps/>
          <w:noProof/>
        </w:rPr>
        <w:tab/>
      </w:r>
      <w:r w:rsidR="00B078BD" w:rsidRPr="007639AD">
        <w:rPr>
          <w:rFonts w:ascii="Arial" w:eastAsia="Times New Roman" w:hAnsi="Arial" w:cs="Arial"/>
          <w:b/>
          <w:noProof/>
        </w:rPr>
        <w:t>SPECIFICATION</w:t>
      </w:r>
      <w:r w:rsidR="00425CAD" w:rsidRPr="007639AD">
        <w:rPr>
          <w:rFonts w:ascii="Arial" w:eastAsia="Times New Roman" w:hAnsi="Arial" w:cs="Arial"/>
          <w:b/>
          <w:noProof/>
        </w:rPr>
        <w:t xml:space="preserve">S / SCOPE OF </w:t>
      </w:r>
      <w:bookmarkEnd w:id="9"/>
      <w:r w:rsidR="00425CAD" w:rsidRPr="007639AD">
        <w:rPr>
          <w:rFonts w:ascii="Arial" w:eastAsia="Times New Roman" w:hAnsi="Arial" w:cs="Arial"/>
          <w:b/>
          <w:noProof/>
        </w:rPr>
        <w:t>SERVICES REQUESTED</w:t>
      </w:r>
    </w:p>
    <w:p w14:paraId="687F57AB" w14:textId="77777777" w:rsidR="00DA423C" w:rsidRPr="00784A7C" w:rsidRDefault="00DA423C" w:rsidP="00F6113E">
      <w:pPr>
        <w:tabs>
          <w:tab w:val="num" w:pos="540"/>
        </w:tabs>
        <w:spacing w:after="0" w:line="240" w:lineRule="auto"/>
        <w:ind w:left="720" w:hanging="720"/>
        <w:jc w:val="both"/>
        <w:outlineLvl w:val="0"/>
        <w:rPr>
          <w:rFonts w:ascii="Arial" w:eastAsia="Times New Roman" w:hAnsi="Arial" w:cs="Arial"/>
          <w:b/>
          <w:bCs/>
          <w:smallCaps/>
          <w:noProof/>
          <w:sz w:val="24"/>
          <w:szCs w:val="24"/>
        </w:rPr>
      </w:pPr>
    </w:p>
    <w:p w14:paraId="00C539AE" w14:textId="555AC4E0" w:rsidR="002E1D75" w:rsidRPr="00942BAD" w:rsidRDefault="002E1D75" w:rsidP="002E1D75">
      <w:pPr>
        <w:spacing w:after="0" w:line="240" w:lineRule="auto"/>
        <w:ind w:left="540"/>
        <w:jc w:val="both"/>
        <w:rPr>
          <w:rFonts w:ascii="Arial" w:eastAsia="Times New Roman" w:hAnsi="Arial" w:cs="Arial"/>
          <w:b/>
          <w:i/>
          <w:color w:val="000000" w:themeColor="text1"/>
        </w:rPr>
      </w:pPr>
      <w:r w:rsidRPr="00942BAD">
        <w:rPr>
          <w:rFonts w:ascii="Arial" w:eastAsia="Times New Roman" w:hAnsi="Arial" w:cs="Arial"/>
          <w:b/>
          <w:i/>
          <w:color w:val="000000" w:themeColor="text1"/>
        </w:rPr>
        <w:t xml:space="preserve">UAF </w:t>
      </w:r>
      <w:r w:rsidR="007662FE" w:rsidRPr="00942BAD">
        <w:rPr>
          <w:rFonts w:ascii="Arial" w:eastAsia="Times New Roman" w:hAnsi="Arial" w:cs="Arial"/>
          <w:b/>
          <w:i/>
          <w:color w:val="000000" w:themeColor="text1"/>
        </w:rPr>
        <w:t>has the following ITSM Tool Requirements</w:t>
      </w:r>
      <w:r w:rsidRPr="00942BAD">
        <w:rPr>
          <w:rFonts w:ascii="Arial" w:eastAsia="Times New Roman" w:hAnsi="Arial" w:cs="Arial"/>
          <w:b/>
          <w:i/>
          <w:color w:val="000000" w:themeColor="text1"/>
        </w:rPr>
        <w:t xml:space="preserve"> </w:t>
      </w:r>
      <w:r w:rsidR="007662FE" w:rsidRPr="00942BAD">
        <w:rPr>
          <w:rFonts w:ascii="Arial" w:eastAsia="Times New Roman" w:hAnsi="Arial" w:cs="Arial"/>
          <w:b/>
          <w:i/>
          <w:color w:val="000000" w:themeColor="text1"/>
        </w:rPr>
        <w:t xml:space="preserve">divided into </w:t>
      </w:r>
      <w:r w:rsidR="007662FE" w:rsidRPr="00B6756C">
        <w:rPr>
          <w:rFonts w:ascii="Arial" w:eastAsia="Times New Roman" w:hAnsi="Arial" w:cs="Arial"/>
          <w:b/>
          <w:i/>
          <w:color w:val="000000" w:themeColor="text1"/>
        </w:rPr>
        <w:t>2</w:t>
      </w:r>
      <w:r w:rsidR="00B6756C" w:rsidRPr="00B6756C">
        <w:rPr>
          <w:rFonts w:ascii="Arial" w:eastAsia="Times New Roman" w:hAnsi="Arial" w:cs="Arial"/>
          <w:b/>
          <w:i/>
          <w:color w:val="000000" w:themeColor="text1"/>
        </w:rPr>
        <w:t>1</w:t>
      </w:r>
      <w:r w:rsidR="007662FE" w:rsidRPr="00942BAD">
        <w:rPr>
          <w:rFonts w:ascii="Arial" w:eastAsia="Times New Roman" w:hAnsi="Arial" w:cs="Arial"/>
          <w:b/>
          <w:i/>
          <w:color w:val="000000" w:themeColor="text1"/>
        </w:rPr>
        <w:t xml:space="preserve"> Categories</w:t>
      </w:r>
      <w:r w:rsidRPr="00942BAD">
        <w:rPr>
          <w:rFonts w:ascii="Arial" w:eastAsia="Times New Roman" w:hAnsi="Arial" w:cs="Arial"/>
          <w:b/>
          <w:i/>
          <w:color w:val="000000" w:themeColor="text1"/>
        </w:rPr>
        <w:t>:</w:t>
      </w:r>
    </w:p>
    <w:p w14:paraId="69412910" w14:textId="77777777" w:rsidR="00AE5DD3" w:rsidRPr="00642641" w:rsidRDefault="00AE5DD3" w:rsidP="002E1D75">
      <w:pPr>
        <w:spacing w:after="0" w:line="240" w:lineRule="auto"/>
        <w:ind w:left="540"/>
        <w:jc w:val="both"/>
        <w:rPr>
          <w:rFonts w:ascii="Arial" w:eastAsia="Times New Roman" w:hAnsi="Arial" w:cs="Arial"/>
          <w:b/>
          <w:color w:val="000000" w:themeColor="text1"/>
        </w:rPr>
      </w:pPr>
    </w:p>
    <w:tbl>
      <w:tblPr>
        <w:tblW w:w="9595" w:type="dxa"/>
        <w:tblInd w:w="535" w:type="dxa"/>
        <w:tblLook w:val="04A0" w:firstRow="1" w:lastRow="0" w:firstColumn="1" w:lastColumn="0" w:noHBand="0" w:noVBand="1"/>
      </w:tblPr>
      <w:tblGrid>
        <w:gridCol w:w="1239"/>
        <w:gridCol w:w="8078"/>
        <w:gridCol w:w="278"/>
      </w:tblGrid>
      <w:tr w:rsidR="007662FE" w:rsidRPr="00803B46" w14:paraId="2CE731F9" w14:textId="77777777" w:rsidTr="00DA423C">
        <w:trPr>
          <w:gridAfter w:val="1"/>
          <w:wAfter w:w="278" w:type="dxa"/>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B51B5A" w14:textId="7DFE3705" w:rsidR="007662FE" w:rsidRPr="00803B46" w:rsidRDefault="00803B46" w:rsidP="007662FE">
            <w:pPr>
              <w:spacing w:after="0" w:line="240" w:lineRule="auto"/>
              <w:rPr>
                <w:rFonts w:ascii="Arial" w:eastAsia="Times New Roman" w:hAnsi="Arial" w:cs="Arial"/>
                <w:b/>
                <w:bCs/>
                <w:color w:val="000000"/>
              </w:rPr>
            </w:pPr>
            <w:r>
              <w:rPr>
                <w:rFonts w:ascii="Arial" w:eastAsia="Times New Roman" w:hAnsi="Arial" w:cs="Arial"/>
                <w:b/>
                <w:bCs/>
                <w:color w:val="000000"/>
              </w:rPr>
              <w:t>General U</w:t>
            </w:r>
            <w:r w:rsidR="007662FE" w:rsidRPr="00803B46">
              <w:rPr>
                <w:rFonts w:ascii="Arial" w:eastAsia="Times New Roman" w:hAnsi="Arial" w:cs="Arial"/>
                <w:b/>
                <w:bCs/>
                <w:color w:val="000000"/>
              </w:rPr>
              <w:t>sability</w:t>
            </w:r>
          </w:p>
        </w:tc>
      </w:tr>
      <w:tr w:rsidR="007662FE" w:rsidRPr="00803B46" w14:paraId="4B6B00EF" w14:textId="77777777" w:rsidTr="00DA423C">
        <w:trPr>
          <w:gridAfter w:val="1"/>
          <w:wAfter w:w="278" w:type="dxa"/>
          <w:trHeight w:val="432"/>
        </w:trPr>
        <w:tc>
          <w:tcPr>
            <w:tcW w:w="1239" w:type="dxa"/>
            <w:tcBorders>
              <w:top w:val="single" w:sz="4" w:space="0" w:color="auto"/>
              <w:right w:val="single" w:sz="4" w:space="0" w:color="auto"/>
            </w:tcBorders>
            <w:shd w:val="clear" w:color="auto" w:fill="auto"/>
            <w:noWrap/>
            <w:vAlign w:val="center"/>
            <w:hideMark/>
          </w:tcPr>
          <w:p w14:paraId="3C74F4F9" w14:textId="77777777" w:rsidR="007662FE" w:rsidRPr="00803B46" w:rsidRDefault="007662FE" w:rsidP="007662FE">
            <w:pPr>
              <w:spacing w:after="0" w:line="240" w:lineRule="auto"/>
              <w:rPr>
                <w:rFonts w:ascii="Arial" w:eastAsia="Times New Roman" w:hAnsi="Arial" w:cs="Arial"/>
                <w:b/>
                <w:bCs/>
                <w:color w:val="000000"/>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E6D44A" w14:textId="77777777" w:rsidR="007662FE" w:rsidRPr="00803B46" w:rsidRDefault="007662FE" w:rsidP="00C234BD">
            <w:pPr>
              <w:spacing w:after="0" w:line="240" w:lineRule="auto"/>
              <w:rPr>
                <w:rFonts w:ascii="Arial" w:eastAsia="Times New Roman" w:hAnsi="Arial" w:cs="Arial"/>
              </w:rPr>
            </w:pPr>
            <w:r w:rsidRPr="00803B46">
              <w:rPr>
                <w:rFonts w:ascii="Arial" w:eastAsia="Times New Roman" w:hAnsi="Arial" w:cs="Arial"/>
              </w:rPr>
              <w:t>Ticket integration  / linking between the various ITIL processes within the tool</w:t>
            </w:r>
          </w:p>
        </w:tc>
      </w:tr>
      <w:tr w:rsidR="007662FE" w:rsidRPr="00803B46" w14:paraId="3513700C"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630FB9F2"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5D730B" w14:textId="77777777" w:rsidR="007662FE" w:rsidRPr="00803B46" w:rsidRDefault="007662FE" w:rsidP="00C234BD">
            <w:pPr>
              <w:spacing w:after="0" w:line="240" w:lineRule="auto"/>
              <w:rPr>
                <w:rFonts w:ascii="Arial" w:eastAsia="Times New Roman" w:hAnsi="Arial" w:cs="Arial"/>
              </w:rPr>
            </w:pPr>
            <w:r w:rsidRPr="00803B46">
              <w:rPr>
                <w:rFonts w:ascii="Arial" w:eastAsia="Times New Roman" w:hAnsi="Arial" w:cs="Arial"/>
              </w:rPr>
              <w:t>Out-of-box ITIL best practices and terminology within each process/module in the tool.</w:t>
            </w:r>
          </w:p>
        </w:tc>
      </w:tr>
      <w:tr w:rsidR="007662FE" w:rsidRPr="00803B46" w14:paraId="5D818731"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5BE4A5C"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3788A2" w14:textId="09D5BFCD"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Multiple request submission methods (e-mail, instant message, self-service/service catalog, phone, text message)</w:t>
            </w:r>
          </w:p>
        </w:tc>
      </w:tr>
      <w:tr w:rsidR="007662FE" w:rsidRPr="00803B46" w14:paraId="106BEB01"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D2C428F"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24709"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Scalable to multiple departments and physical campus locations</w:t>
            </w:r>
          </w:p>
        </w:tc>
      </w:tr>
      <w:tr w:rsidR="007662FE" w:rsidRPr="00803B46" w14:paraId="7EDF2E70"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7234AD3"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FA42BD"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Online help and production documentation available to consultants/staff</w:t>
            </w:r>
          </w:p>
        </w:tc>
      </w:tr>
      <w:tr w:rsidR="007662FE" w:rsidRPr="00803B46" w14:paraId="3FB63198"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53058076"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1E1FC9"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Internal staff can customize their filters, searches and bookmarks to quickly provide relevant information to their job function.</w:t>
            </w:r>
          </w:p>
        </w:tc>
      </w:tr>
      <w:tr w:rsidR="007662FE" w:rsidRPr="00803B46" w14:paraId="55FD5B1E"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B996A50"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ADC668" w14:textId="77777777" w:rsidR="001D4660" w:rsidRDefault="001D4660" w:rsidP="007662FE">
            <w:pPr>
              <w:spacing w:after="0" w:line="240" w:lineRule="auto"/>
              <w:rPr>
                <w:rFonts w:ascii="Arial" w:eastAsia="Times New Roman" w:hAnsi="Arial" w:cs="Arial"/>
              </w:rPr>
            </w:pPr>
          </w:p>
          <w:p w14:paraId="57904D96" w14:textId="620C588B"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Staff can enter new notes, but not modify existing notes, or all changes are tracked.</w:t>
            </w:r>
          </w:p>
        </w:tc>
      </w:tr>
      <w:tr w:rsidR="007662FE" w:rsidRPr="00803B46" w14:paraId="320A8786"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EFB4FEF"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6E157E" w14:textId="77777777" w:rsidR="001D4660" w:rsidRDefault="001D4660" w:rsidP="007662FE">
            <w:pPr>
              <w:spacing w:after="0" w:line="240" w:lineRule="auto"/>
              <w:rPr>
                <w:rFonts w:ascii="Arial" w:eastAsia="Times New Roman" w:hAnsi="Arial" w:cs="Arial"/>
              </w:rPr>
            </w:pPr>
          </w:p>
          <w:p w14:paraId="1A36593F" w14:textId="6F679939"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Personalized user interface and options flexibility (i.e. customize your screen for your preferences and tools you use)</w:t>
            </w:r>
          </w:p>
        </w:tc>
      </w:tr>
      <w:tr w:rsidR="007662FE" w:rsidRPr="00803B46" w14:paraId="523078BD"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58FDFE03"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06AD3B"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Advanced searching - index based, full word, keyword, meta data</w:t>
            </w:r>
          </w:p>
        </w:tc>
      </w:tr>
      <w:tr w:rsidR="007662FE" w:rsidRPr="00803B46" w14:paraId="19174F86"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2894CF5E"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4016B"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Built-in escalation capabilities</w:t>
            </w:r>
          </w:p>
        </w:tc>
      </w:tr>
      <w:tr w:rsidR="007662FE" w:rsidRPr="00803B46" w14:paraId="1CDC98B9"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2E527FA7"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F7F772"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attach documents to tickets</w:t>
            </w:r>
          </w:p>
        </w:tc>
      </w:tr>
      <w:tr w:rsidR="007662FE" w:rsidRPr="00803B46" w14:paraId="2751076D"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55DBAF8C"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A6C7E"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for users to subscribe to published incidents, knowledge and information.</w:t>
            </w:r>
          </w:p>
        </w:tc>
      </w:tr>
      <w:tr w:rsidR="007662FE" w:rsidRPr="00803B46" w14:paraId="0681D474"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6A96986B"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22713" w14:textId="6DE7D898" w:rsidR="00AE5DD3" w:rsidRPr="00803B46" w:rsidRDefault="007662FE" w:rsidP="001D4660">
            <w:pPr>
              <w:spacing w:after="0" w:line="240" w:lineRule="auto"/>
              <w:rPr>
                <w:rFonts w:ascii="Arial" w:eastAsia="Times New Roman" w:hAnsi="Arial" w:cs="Arial"/>
              </w:rPr>
            </w:pPr>
            <w:r w:rsidRPr="00803B46">
              <w:rPr>
                <w:rFonts w:ascii="Arial" w:eastAsia="Times New Roman" w:hAnsi="Arial" w:cs="Arial"/>
              </w:rPr>
              <w:t>Ability to set pre-approved communications, response templates, and phone messages</w:t>
            </w:r>
          </w:p>
        </w:tc>
      </w:tr>
      <w:tr w:rsidR="007662FE" w:rsidRPr="00803B46" w14:paraId="7E96272A"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DC023BB"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7A29D"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Ticket creation templates</w:t>
            </w:r>
          </w:p>
        </w:tc>
      </w:tr>
      <w:tr w:rsidR="007662FE" w:rsidRPr="00803B46" w14:paraId="5057DC84" w14:textId="77777777" w:rsidTr="00DA423C">
        <w:trPr>
          <w:gridAfter w:val="1"/>
          <w:wAfter w:w="278" w:type="dxa"/>
          <w:trHeight w:val="432"/>
        </w:trPr>
        <w:tc>
          <w:tcPr>
            <w:tcW w:w="1239" w:type="dxa"/>
            <w:tcBorders>
              <w:bottom w:val="single" w:sz="4" w:space="0" w:color="auto"/>
            </w:tcBorders>
            <w:shd w:val="clear" w:color="auto" w:fill="auto"/>
            <w:noWrap/>
            <w:vAlign w:val="center"/>
            <w:hideMark/>
          </w:tcPr>
          <w:p w14:paraId="6169770F"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bottom w:val="single" w:sz="4" w:space="0" w:color="auto"/>
            </w:tcBorders>
            <w:shd w:val="clear" w:color="auto" w:fill="auto"/>
            <w:vAlign w:val="center"/>
            <w:hideMark/>
          </w:tcPr>
          <w:p w14:paraId="26095D95" w14:textId="77777777" w:rsidR="007662FE" w:rsidRPr="00803B46" w:rsidRDefault="007662FE" w:rsidP="007662FE">
            <w:pPr>
              <w:spacing w:after="0" w:line="240" w:lineRule="auto"/>
              <w:rPr>
                <w:rFonts w:ascii="Arial" w:eastAsia="Times New Roman" w:hAnsi="Arial" w:cs="Arial"/>
              </w:rPr>
            </w:pPr>
          </w:p>
        </w:tc>
      </w:tr>
      <w:tr w:rsidR="007662FE" w:rsidRPr="00803B46" w14:paraId="682A8A30" w14:textId="77777777" w:rsidTr="00DA423C">
        <w:trPr>
          <w:gridAfter w:val="1"/>
          <w:wAfter w:w="278" w:type="dxa"/>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B3A76B" w14:textId="5D84A84D" w:rsidR="007662FE" w:rsidRPr="00803B46" w:rsidRDefault="00415C59" w:rsidP="007662FE">
            <w:pPr>
              <w:spacing w:after="0" w:line="240" w:lineRule="auto"/>
              <w:rPr>
                <w:rFonts w:ascii="Arial" w:eastAsia="Times New Roman" w:hAnsi="Arial" w:cs="Arial"/>
                <w:b/>
                <w:bCs/>
                <w:color w:val="000000"/>
              </w:rPr>
            </w:pPr>
            <w:r>
              <w:rPr>
                <w:rFonts w:ascii="Arial" w:eastAsia="Times New Roman" w:hAnsi="Arial" w:cs="Arial"/>
                <w:b/>
                <w:bCs/>
                <w:color w:val="000000"/>
              </w:rPr>
              <w:t>Incident and Request M</w:t>
            </w:r>
            <w:r w:rsidR="007662FE" w:rsidRPr="00803B46">
              <w:rPr>
                <w:rFonts w:ascii="Arial" w:eastAsia="Times New Roman" w:hAnsi="Arial" w:cs="Arial"/>
                <w:b/>
                <w:bCs/>
                <w:color w:val="000000"/>
              </w:rPr>
              <w:t>anagement</w:t>
            </w:r>
          </w:p>
        </w:tc>
      </w:tr>
      <w:tr w:rsidR="007662FE" w:rsidRPr="00803B46" w14:paraId="57B776A0" w14:textId="77777777" w:rsidTr="00DA423C">
        <w:trPr>
          <w:gridAfter w:val="1"/>
          <w:wAfter w:w="278" w:type="dxa"/>
          <w:trHeight w:val="432"/>
        </w:trPr>
        <w:tc>
          <w:tcPr>
            <w:tcW w:w="1239" w:type="dxa"/>
            <w:tcBorders>
              <w:top w:val="single" w:sz="4" w:space="0" w:color="auto"/>
              <w:right w:val="single" w:sz="4" w:space="0" w:color="auto"/>
            </w:tcBorders>
            <w:shd w:val="clear" w:color="auto" w:fill="auto"/>
            <w:noWrap/>
            <w:vAlign w:val="center"/>
            <w:hideMark/>
          </w:tcPr>
          <w:p w14:paraId="430436DE" w14:textId="77777777" w:rsidR="007662FE" w:rsidRPr="00803B46" w:rsidRDefault="007662FE" w:rsidP="007662FE">
            <w:pPr>
              <w:spacing w:after="0" w:line="240" w:lineRule="auto"/>
              <w:rPr>
                <w:rFonts w:ascii="Arial" w:eastAsia="Times New Roman" w:hAnsi="Arial" w:cs="Arial"/>
                <w:b/>
                <w:bCs/>
                <w:color w:val="000000"/>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B9BDEA"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submit and track tickets on behalf of users (Non-Affiliates) outside the University system</w:t>
            </w:r>
          </w:p>
        </w:tc>
      </w:tr>
      <w:tr w:rsidR="007662FE" w:rsidRPr="00803B46" w14:paraId="79DD77C2"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44EAFF1"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C085E5"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Tickets trackable/searchable both by the agent and the client.</w:t>
            </w:r>
          </w:p>
        </w:tc>
      </w:tr>
      <w:tr w:rsidR="007662FE" w:rsidRPr="00803B46" w14:paraId="1F03EC12"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04837F3"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974377"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Parent / Child ticket capability: Ability to group multiple calls/tickets into a common or master incident</w:t>
            </w:r>
          </w:p>
        </w:tc>
      </w:tr>
      <w:tr w:rsidR="007662FE" w:rsidRPr="00803B46" w14:paraId="7664B3BD"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4843F16"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512F3"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create related tasks from a ticket.</w:t>
            </w:r>
          </w:p>
        </w:tc>
      </w:tr>
      <w:tr w:rsidR="007662FE" w:rsidRPr="00803B46" w14:paraId="28FE2A8E"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0505419"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B6EF10"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create and assign sub-tasks within one ticket.</w:t>
            </w:r>
          </w:p>
        </w:tc>
      </w:tr>
      <w:tr w:rsidR="007662FE" w:rsidRPr="00803B46" w14:paraId="4DFFD553"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9B3593C"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732FDC"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Customizable E-mail notifications to customers on ticket events</w:t>
            </w:r>
          </w:p>
        </w:tc>
      </w:tr>
      <w:tr w:rsidR="007662FE" w:rsidRPr="00803B46" w14:paraId="503581A3"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6AA7B927"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76EB81"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Customizable E-mail notifications to support staff on ticket events, and push to tech via mobile app.</w:t>
            </w:r>
          </w:p>
        </w:tc>
      </w:tr>
      <w:tr w:rsidR="007662FE" w:rsidRPr="00803B46" w14:paraId="664B2F78"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2FBB38E3"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821ACE"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SMS Text notification</w:t>
            </w:r>
          </w:p>
        </w:tc>
      </w:tr>
      <w:tr w:rsidR="007662FE" w:rsidRPr="00803B46" w14:paraId="2AA74608"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6D68F83D"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840B5"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Ticket creation or update via e-mail injection/reply</w:t>
            </w:r>
          </w:p>
        </w:tc>
      </w:tr>
      <w:tr w:rsidR="007662FE" w:rsidRPr="00803B46" w14:paraId="7A7A871E"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6E36787F"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B986F0" w14:textId="19D9F43D" w:rsidR="00AE5DD3"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Ticket rules to auto assign from </w:t>
            </w:r>
            <w:proofErr w:type="spellStart"/>
            <w:r w:rsidRPr="00803B46">
              <w:rPr>
                <w:rFonts w:ascii="Arial" w:eastAsia="Times New Roman" w:hAnsi="Arial" w:cs="Arial"/>
              </w:rPr>
              <w:t>Bomgar</w:t>
            </w:r>
            <w:proofErr w:type="spellEnd"/>
            <w:r w:rsidRPr="00803B46">
              <w:rPr>
                <w:rFonts w:ascii="Arial" w:eastAsia="Times New Roman" w:hAnsi="Arial" w:cs="Arial"/>
              </w:rPr>
              <w:t xml:space="preserve"> session</w:t>
            </w:r>
          </w:p>
        </w:tc>
      </w:tr>
      <w:tr w:rsidR="007662FE" w:rsidRPr="00803B46" w14:paraId="58CBC460"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99E733F"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B820B6" w14:textId="3FE6ADBC" w:rsidR="007662FE" w:rsidRPr="00803B46" w:rsidRDefault="00AE5DD3" w:rsidP="007662FE">
            <w:pPr>
              <w:spacing w:after="0" w:line="240" w:lineRule="auto"/>
              <w:rPr>
                <w:rFonts w:ascii="Arial" w:eastAsia="Times New Roman" w:hAnsi="Arial" w:cs="Arial"/>
              </w:rPr>
            </w:pPr>
            <w:r w:rsidRPr="00803B46">
              <w:rPr>
                <w:rFonts w:ascii="Arial" w:eastAsia="Times New Roman" w:hAnsi="Arial" w:cs="Arial"/>
              </w:rPr>
              <w:t>Auto generated</w:t>
            </w:r>
            <w:r w:rsidR="007662FE" w:rsidRPr="00803B46">
              <w:rPr>
                <w:rFonts w:ascii="Arial" w:eastAsia="Times New Roman" w:hAnsi="Arial" w:cs="Arial"/>
              </w:rPr>
              <w:t xml:space="preserve"> / Scheduled ticket generation</w:t>
            </w:r>
          </w:p>
        </w:tc>
      </w:tr>
      <w:tr w:rsidR="007662FE" w:rsidRPr="00803B46" w14:paraId="35A4DF59"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C39840C"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B8CC9"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Major incident notifications published in portal</w:t>
            </w:r>
          </w:p>
        </w:tc>
      </w:tr>
      <w:tr w:rsidR="007662FE" w:rsidRPr="00803B46" w14:paraId="37C12049"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1193B7E"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0C024E"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Automated ticket management - Support existing support processes with rule-based triggers, notifications and views</w:t>
            </w:r>
          </w:p>
        </w:tc>
      </w:tr>
      <w:tr w:rsidR="007662FE" w:rsidRPr="00803B46" w14:paraId="0B83A75C"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70061F8"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4AB57C" w14:textId="77777777" w:rsidR="007662FE" w:rsidRDefault="007662FE" w:rsidP="001D4660">
            <w:pPr>
              <w:spacing w:after="0" w:line="240" w:lineRule="auto"/>
              <w:rPr>
                <w:rFonts w:ascii="Arial" w:eastAsia="Times New Roman" w:hAnsi="Arial" w:cs="Arial"/>
              </w:rPr>
            </w:pPr>
            <w:r w:rsidRPr="00803B46">
              <w:rPr>
                <w:rFonts w:ascii="Arial" w:eastAsia="Times New Roman" w:hAnsi="Arial" w:cs="Arial"/>
              </w:rPr>
              <w:t>Communication: Support personnel should be able to centrally manage support processes across multiple communication channels including email, web, social media, online chat and native support for mobile application platforms including iPhone, iPad and Android devices.</w:t>
            </w:r>
          </w:p>
          <w:p w14:paraId="34BB2B94" w14:textId="636FEFAD" w:rsidR="001D4660" w:rsidRPr="00803B46" w:rsidRDefault="001D4660" w:rsidP="001D4660">
            <w:pPr>
              <w:spacing w:after="0" w:line="240" w:lineRule="auto"/>
              <w:rPr>
                <w:rFonts w:ascii="Arial" w:eastAsia="Times New Roman" w:hAnsi="Arial" w:cs="Arial"/>
              </w:rPr>
            </w:pPr>
          </w:p>
        </w:tc>
      </w:tr>
      <w:tr w:rsidR="007662FE" w:rsidRPr="00803B46" w14:paraId="20A4B6A8"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54B818B0"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7EE7B" w14:textId="73A7F755"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log and track tickets within a central reporting database across multiple queues</w:t>
            </w:r>
          </w:p>
        </w:tc>
      </w:tr>
      <w:tr w:rsidR="007662FE" w:rsidRPr="00803B46" w14:paraId="2462BEEE"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6A0019EE"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FA391"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Embedded message functionality (Text message, SMS, Email, etc.)</w:t>
            </w:r>
          </w:p>
        </w:tc>
      </w:tr>
      <w:tr w:rsidR="007662FE" w:rsidRPr="00803B46" w14:paraId="7ED1B32F"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B436E59"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D4DE2"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Support for tiered Service Level Agreements</w:t>
            </w:r>
          </w:p>
        </w:tc>
      </w:tr>
      <w:tr w:rsidR="007662FE" w:rsidRPr="00803B46" w14:paraId="28165E64"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DD41B58"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9CFD1"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manually route or assign tickets</w:t>
            </w:r>
          </w:p>
        </w:tc>
      </w:tr>
      <w:tr w:rsidR="007662FE" w:rsidRPr="00803B46" w14:paraId="53B4A46A"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D2FF785"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79750"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Easy access to view ticket history</w:t>
            </w:r>
          </w:p>
        </w:tc>
      </w:tr>
      <w:tr w:rsidR="007662FE" w:rsidRPr="00803B46" w14:paraId="476DC89D"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541453DE"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251ED"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apply a bulk change or communication to multiple incidents</w:t>
            </w:r>
          </w:p>
        </w:tc>
      </w:tr>
      <w:tr w:rsidR="007662FE" w:rsidRPr="00803B46" w14:paraId="1F6FFC01"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59B60EDE"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540B4" w14:textId="4CA07B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Offers the ability to drive work group routing by Categorization or Configuration Item</w:t>
            </w:r>
          </w:p>
        </w:tc>
      </w:tr>
      <w:tr w:rsidR="007662FE" w:rsidRPr="00803B46" w14:paraId="219B94E6"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26237833"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6FB18" w14:textId="42AE9FEE"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CC field so clients and agents can </w:t>
            </w:r>
            <w:r w:rsidR="002907E3" w:rsidRPr="00803B46">
              <w:rPr>
                <w:rFonts w:ascii="Arial" w:eastAsia="Times New Roman" w:hAnsi="Arial" w:cs="Arial"/>
              </w:rPr>
              <w:t>be notified</w:t>
            </w:r>
            <w:r w:rsidRPr="00803B46">
              <w:rPr>
                <w:rFonts w:ascii="Arial" w:eastAsia="Times New Roman" w:hAnsi="Arial" w:cs="Arial"/>
              </w:rPr>
              <w:t xml:space="preserve"> of ticket events</w:t>
            </w:r>
          </w:p>
        </w:tc>
      </w:tr>
      <w:tr w:rsidR="007662FE" w:rsidRPr="00803B46" w14:paraId="43EB2920"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68ABF27A"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8211A2"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escalate cases between multiple tiers or levels of consultants and groups</w:t>
            </w:r>
          </w:p>
        </w:tc>
      </w:tr>
      <w:tr w:rsidR="007662FE" w:rsidRPr="00803B46" w14:paraId="09E2251C"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2F959016"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55F35"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set priority/severity level</w:t>
            </w:r>
          </w:p>
        </w:tc>
      </w:tr>
      <w:tr w:rsidR="007662FE" w:rsidRPr="00803B46" w14:paraId="46542328"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3B66722"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9F5386"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define and set required fields</w:t>
            </w:r>
          </w:p>
        </w:tc>
      </w:tr>
      <w:tr w:rsidR="007662FE" w:rsidRPr="00803B46" w14:paraId="3781941A"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24D58974"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6EB67"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track approvals of certain tasks when required</w:t>
            </w:r>
          </w:p>
        </w:tc>
      </w:tr>
      <w:tr w:rsidR="007662FE" w:rsidRPr="00803B46" w14:paraId="065ECE5A"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11B8071"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1B1E1C"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differentiate work order types (new, add, change, remove, etc.)</w:t>
            </w:r>
          </w:p>
        </w:tc>
      </w:tr>
      <w:tr w:rsidR="007662FE" w:rsidRPr="00803B46" w14:paraId="3CE6AB79"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E1EF7D2"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16206D" w14:textId="1C72514D" w:rsidR="007662FE" w:rsidRPr="00803B46" w:rsidRDefault="003B537C" w:rsidP="007662FE">
            <w:pPr>
              <w:spacing w:after="0" w:line="240" w:lineRule="auto"/>
              <w:rPr>
                <w:rFonts w:ascii="Arial" w:eastAsia="Times New Roman" w:hAnsi="Arial" w:cs="Arial"/>
              </w:rPr>
            </w:pPr>
            <w:r w:rsidRPr="00803B46">
              <w:rPr>
                <w:rFonts w:ascii="Arial" w:eastAsia="Times New Roman" w:hAnsi="Arial" w:cs="Arial"/>
              </w:rPr>
              <w:t>Ability</w:t>
            </w:r>
            <w:r w:rsidR="007662FE" w:rsidRPr="00803B46">
              <w:rPr>
                <w:rFonts w:ascii="Arial" w:eastAsia="Times New Roman" w:hAnsi="Arial" w:cs="Arial"/>
              </w:rPr>
              <w:t xml:space="preserve"> to prioritize and categorize calls (incident, service request, request for information, etc.) and report on different categories</w:t>
            </w:r>
          </w:p>
        </w:tc>
      </w:tr>
      <w:tr w:rsidR="007662FE" w:rsidRPr="00803B46" w14:paraId="62F86788"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84D0B6F"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BC904B"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SLA-based ticket escalation</w:t>
            </w:r>
          </w:p>
        </w:tc>
      </w:tr>
      <w:tr w:rsidR="007662FE" w:rsidRPr="00803B46" w14:paraId="687C5052"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6EA8C7E3"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09367D"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Auto identification of thresholds of similar cases over specified time frame</w:t>
            </w:r>
          </w:p>
        </w:tc>
      </w:tr>
      <w:tr w:rsidR="007662FE" w:rsidRPr="00803B46" w14:paraId="260DCA87"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4223DBF"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787B4"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End user acceptance capability: Ability to accept legal acceptable use policy,   Permission to repair, not held liable, etc.</w:t>
            </w:r>
          </w:p>
        </w:tc>
      </w:tr>
      <w:tr w:rsidR="007662FE" w:rsidRPr="00803B46" w14:paraId="754B4592" w14:textId="77777777" w:rsidTr="00DA423C">
        <w:trPr>
          <w:gridAfter w:val="1"/>
          <w:wAfter w:w="278" w:type="dxa"/>
          <w:trHeight w:val="432"/>
        </w:trPr>
        <w:tc>
          <w:tcPr>
            <w:tcW w:w="1239" w:type="dxa"/>
            <w:tcBorders>
              <w:bottom w:val="single" w:sz="4" w:space="0" w:color="auto"/>
            </w:tcBorders>
            <w:shd w:val="clear" w:color="auto" w:fill="auto"/>
            <w:noWrap/>
            <w:vAlign w:val="center"/>
            <w:hideMark/>
          </w:tcPr>
          <w:p w14:paraId="7A1F511D"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bottom w:val="single" w:sz="4" w:space="0" w:color="auto"/>
            </w:tcBorders>
            <w:shd w:val="clear" w:color="auto" w:fill="auto"/>
            <w:vAlign w:val="center"/>
            <w:hideMark/>
          </w:tcPr>
          <w:p w14:paraId="1E77CEF5" w14:textId="77777777" w:rsidR="007662FE" w:rsidRPr="00803B46" w:rsidRDefault="007662FE" w:rsidP="007662FE">
            <w:pPr>
              <w:spacing w:after="0" w:line="240" w:lineRule="auto"/>
              <w:rPr>
                <w:rFonts w:ascii="Arial" w:eastAsia="Times New Roman" w:hAnsi="Arial" w:cs="Arial"/>
              </w:rPr>
            </w:pPr>
          </w:p>
        </w:tc>
      </w:tr>
      <w:tr w:rsidR="007662FE" w:rsidRPr="00803B46" w14:paraId="49FE1D2A" w14:textId="77777777" w:rsidTr="00DA423C">
        <w:trPr>
          <w:gridAfter w:val="1"/>
          <w:wAfter w:w="278" w:type="dxa"/>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8F78F" w14:textId="6B7F1A0B" w:rsidR="007662FE" w:rsidRPr="00803B46" w:rsidRDefault="00415C59" w:rsidP="007662FE">
            <w:pPr>
              <w:spacing w:after="0" w:line="240" w:lineRule="auto"/>
              <w:rPr>
                <w:rFonts w:ascii="Arial" w:eastAsia="Times New Roman" w:hAnsi="Arial" w:cs="Arial"/>
                <w:b/>
                <w:bCs/>
                <w:color w:val="000000"/>
              </w:rPr>
            </w:pPr>
            <w:r>
              <w:rPr>
                <w:rFonts w:ascii="Arial" w:eastAsia="Times New Roman" w:hAnsi="Arial" w:cs="Arial"/>
                <w:b/>
                <w:bCs/>
                <w:color w:val="000000"/>
              </w:rPr>
              <w:t>Problem M</w:t>
            </w:r>
            <w:r w:rsidR="007662FE" w:rsidRPr="00803B46">
              <w:rPr>
                <w:rFonts w:ascii="Arial" w:eastAsia="Times New Roman" w:hAnsi="Arial" w:cs="Arial"/>
                <w:b/>
                <w:bCs/>
                <w:color w:val="000000"/>
              </w:rPr>
              <w:t>anagement</w:t>
            </w:r>
          </w:p>
        </w:tc>
      </w:tr>
      <w:tr w:rsidR="007662FE" w:rsidRPr="00803B46" w14:paraId="07BD60EC" w14:textId="77777777" w:rsidTr="00DA423C">
        <w:trPr>
          <w:gridAfter w:val="1"/>
          <w:wAfter w:w="278" w:type="dxa"/>
          <w:trHeight w:val="432"/>
        </w:trPr>
        <w:tc>
          <w:tcPr>
            <w:tcW w:w="1239" w:type="dxa"/>
            <w:tcBorders>
              <w:top w:val="single" w:sz="4" w:space="0" w:color="auto"/>
              <w:right w:val="single" w:sz="4" w:space="0" w:color="auto"/>
            </w:tcBorders>
            <w:shd w:val="clear" w:color="auto" w:fill="auto"/>
            <w:noWrap/>
            <w:vAlign w:val="center"/>
            <w:hideMark/>
          </w:tcPr>
          <w:p w14:paraId="34B1A388" w14:textId="77777777" w:rsidR="007662FE" w:rsidRPr="00803B46" w:rsidRDefault="007662FE" w:rsidP="007662FE">
            <w:pPr>
              <w:spacing w:after="0" w:line="240" w:lineRule="auto"/>
              <w:rPr>
                <w:rFonts w:ascii="Arial" w:eastAsia="Times New Roman" w:hAnsi="Arial" w:cs="Arial"/>
                <w:b/>
                <w:bCs/>
                <w:color w:val="000000"/>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DB78FE"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search for potentially related incidents/problems based on different criteria; e.g. Configuration Item, Description and Group</w:t>
            </w:r>
          </w:p>
        </w:tc>
      </w:tr>
      <w:tr w:rsidR="007662FE" w:rsidRPr="00803B46" w14:paraId="6F5FA457"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73BFD81"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8E115" w14:textId="13B8CEBC"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System automatically prompts user with potentially related tickets based on multiple criteria. </w:t>
            </w:r>
          </w:p>
        </w:tc>
      </w:tr>
      <w:tr w:rsidR="007662FE" w:rsidRPr="00803B46" w14:paraId="1F34C8A8"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33082E9"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1AEE4D"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manually set priorities and severities</w:t>
            </w:r>
          </w:p>
        </w:tc>
      </w:tr>
      <w:tr w:rsidR="007662FE" w:rsidRPr="00803B46" w14:paraId="0F8C3E3B"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7028FDA"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556839"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Linking between related items (incidents, problems, tasks, service requests)</w:t>
            </w:r>
          </w:p>
        </w:tc>
      </w:tr>
      <w:tr w:rsidR="007662FE" w:rsidRPr="00803B46" w14:paraId="78756A2F"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23C2A03"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2480FE"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Supports suspended or deferred status</w:t>
            </w:r>
          </w:p>
        </w:tc>
      </w:tr>
      <w:tr w:rsidR="007662FE" w:rsidRPr="00803B46" w14:paraId="4095263E"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B778C14"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5B09C"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create, modify and close Problem records</w:t>
            </w:r>
          </w:p>
        </w:tc>
      </w:tr>
      <w:tr w:rsidR="007662FE" w:rsidRPr="00803B46" w14:paraId="14488C9B"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4E8DCA2"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510F6"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Route and assign problem records to pre-defined support staff or groups</w:t>
            </w:r>
          </w:p>
        </w:tc>
      </w:tr>
      <w:tr w:rsidR="007662FE" w:rsidRPr="00803B46" w14:paraId="3F5ED63C"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E46C49D"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F19E9E"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for agents to assign impact and urgency codes to problem records</w:t>
            </w:r>
          </w:p>
        </w:tc>
      </w:tr>
      <w:tr w:rsidR="007662FE" w:rsidRPr="00803B46" w14:paraId="2D22578B"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44D9689"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94DE56"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generate customizable management reports</w:t>
            </w:r>
          </w:p>
        </w:tc>
      </w:tr>
      <w:tr w:rsidR="007662FE" w:rsidRPr="00803B46" w14:paraId="3FA853C9"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9854238"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A2634"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create a problem record and assign multiple tickets beneath</w:t>
            </w:r>
          </w:p>
        </w:tc>
      </w:tr>
      <w:tr w:rsidR="007662FE" w:rsidRPr="00803B46" w14:paraId="301D2D83"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7A31705"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B6DBDC"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request a system change based on a problem and link associated documentation</w:t>
            </w:r>
          </w:p>
        </w:tc>
      </w:tr>
      <w:tr w:rsidR="007662FE" w:rsidRPr="00803B46" w14:paraId="4F2B2CB7"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6A67C2F8"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F8FC4"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flag and close a problem record as unresolved</w:t>
            </w:r>
          </w:p>
        </w:tc>
      </w:tr>
      <w:tr w:rsidR="007662FE" w:rsidRPr="00803B46" w14:paraId="0B2D81A5" w14:textId="77777777" w:rsidTr="00DA423C">
        <w:trPr>
          <w:gridAfter w:val="1"/>
          <w:wAfter w:w="278" w:type="dxa"/>
          <w:trHeight w:val="432"/>
        </w:trPr>
        <w:tc>
          <w:tcPr>
            <w:tcW w:w="1239" w:type="dxa"/>
            <w:tcBorders>
              <w:bottom w:val="single" w:sz="4" w:space="0" w:color="auto"/>
            </w:tcBorders>
            <w:shd w:val="clear" w:color="auto" w:fill="auto"/>
            <w:noWrap/>
            <w:vAlign w:val="center"/>
            <w:hideMark/>
          </w:tcPr>
          <w:p w14:paraId="465F5281"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bottom w:val="single" w:sz="4" w:space="0" w:color="auto"/>
            </w:tcBorders>
            <w:shd w:val="clear" w:color="auto" w:fill="auto"/>
            <w:vAlign w:val="center"/>
            <w:hideMark/>
          </w:tcPr>
          <w:p w14:paraId="51ECF987" w14:textId="77777777" w:rsidR="007662FE" w:rsidRPr="00803B46" w:rsidRDefault="007662FE" w:rsidP="007662FE">
            <w:pPr>
              <w:spacing w:after="0" w:line="240" w:lineRule="auto"/>
              <w:rPr>
                <w:rFonts w:ascii="Arial" w:eastAsia="Times New Roman" w:hAnsi="Arial" w:cs="Arial"/>
              </w:rPr>
            </w:pPr>
          </w:p>
        </w:tc>
      </w:tr>
      <w:tr w:rsidR="007662FE" w:rsidRPr="00803B46" w14:paraId="22BE2959" w14:textId="77777777" w:rsidTr="00DA423C">
        <w:trPr>
          <w:gridAfter w:val="1"/>
          <w:wAfter w:w="278" w:type="dxa"/>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342FF" w14:textId="77777777" w:rsidR="007662FE" w:rsidRPr="00803B46" w:rsidRDefault="007662FE" w:rsidP="007662FE">
            <w:pPr>
              <w:spacing w:after="0" w:line="240" w:lineRule="auto"/>
              <w:rPr>
                <w:rFonts w:ascii="Arial" w:eastAsia="Times New Roman" w:hAnsi="Arial" w:cs="Arial"/>
                <w:b/>
                <w:bCs/>
                <w:color w:val="000000"/>
              </w:rPr>
            </w:pPr>
            <w:r w:rsidRPr="00803B46">
              <w:rPr>
                <w:rFonts w:ascii="Arial" w:eastAsia="Times New Roman" w:hAnsi="Arial" w:cs="Arial"/>
                <w:b/>
                <w:bCs/>
                <w:color w:val="000000"/>
              </w:rPr>
              <w:t>Change Management</w:t>
            </w:r>
          </w:p>
        </w:tc>
      </w:tr>
      <w:tr w:rsidR="007662FE" w:rsidRPr="00803B46" w14:paraId="13B83D91" w14:textId="77777777" w:rsidTr="00DA423C">
        <w:trPr>
          <w:gridAfter w:val="1"/>
          <w:wAfter w:w="278" w:type="dxa"/>
          <w:trHeight w:val="432"/>
        </w:trPr>
        <w:tc>
          <w:tcPr>
            <w:tcW w:w="1239" w:type="dxa"/>
            <w:tcBorders>
              <w:top w:val="single" w:sz="4" w:space="0" w:color="auto"/>
              <w:right w:val="single" w:sz="4" w:space="0" w:color="auto"/>
            </w:tcBorders>
            <w:shd w:val="clear" w:color="auto" w:fill="auto"/>
            <w:noWrap/>
            <w:vAlign w:val="center"/>
            <w:hideMark/>
          </w:tcPr>
          <w:p w14:paraId="744506C8" w14:textId="77777777" w:rsidR="007662FE" w:rsidRPr="00803B46" w:rsidRDefault="007662FE" w:rsidP="007662FE">
            <w:pPr>
              <w:spacing w:after="0" w:line="240" w:lineRule="auto"/>
              <w:rPr>
                <w:rFonts w:ascii="Arial" w:eastAsia="Times New Roman" w:hAnsi="Arial" w:cs="Arial"/>
                <w:b/>
                <w:bCs/>
                <w:color w:val="000000"/>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22237D"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Facilitate the recording and storage of Request for Changes (RFC) in an easily accessible format</w:t>
            </w:r>
          </w:p>
        </w:tc>
      </w:tr>
      <w:tr w:rsidR="007662FE" w:rsidRPr="00803B46" w14:paraId="06AB511D"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E1E9E46"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AA988E"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Supports change approval routing </w:t>
            </w:r>
          </w:p>
        </w:tc>
      </w:tr>
      <w:tr w:rsidR="007662FE" w:rsidRPr="00803B46" w14:paraId="38235C5F"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5536A9F"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2E5298"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Capturing rollout and back out plans</w:t>
            </w:r>
          </w:p>
        </w:tc>
      </w:tr>
      <w:tr w:rsidR="007662FE" w:rsidRPr="00803B46" w14:paraId="0571A328"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F9B8978"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F59C15"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manually set priorities and severities</w:t>
            </w:r>
          </w:p>
        </w:tc>
      </w:tr>
      <w:tr w:rsidR="007662FE" w:rsidRPr="00803B46" w14:paraId="452C8E96"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38CDA9E"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BDC3A"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break changes into multiple stages and assign/view status of each stage</w:t>
            </w:r>
          </w:p>
        </w:tc>
      </w:tr>
      <w:tr w:rsidR="007662FE" w:rsidRPr="00803B46" w14:paraId="5B76001D" w14:textId="77777777" w:rsidTr="00DA423C">
        <w:trPr>
          <w:gridAfter w:val="1"/>
          <w:wAfter w:w="278" w:type="dxa"/>
          <w:trHeight w:val="422"/>
        </w:trPr>
        <w:tc>
          <w:tcPr>
            <w:tcW w:w="1239" w:type="dxa"/>
            <w:tcBorders>
              <w:right w:val="single" w:sz="4" w:space="0" w:color="auto"/>
            </w:tcBorders>
            <w:shd w:val="clear" w:color="auto" w:fill="auto"/>
            <w:noWrap/>
            <w:vAlign w:val="center"/>
            <w:hideMark/>
          </w:tcPr>
          <w:p w14:paraId="5966F186"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2AFA1" w14:textId="385DD407" w:rsid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create change workflows with tasks assigned to multiple groups</w:t>
            </w:r>
          </w:p>
          <w:p w14:paraId="5D4C8422" w14:textId="3BF775E5" w:rsidR="00803B46" w:rsidRPr="00803B46" w:rsidRDefault="00803B46" w:rsidP="007662FE">
            <w:pPr>
              <w:spacing w:after="0" w:line="240" w:lineRule="auto"/>
              <w:rPr>
                <w:rFonts w:ascii="Arial" w:eastAsia="Times New Roman" w:hAnsi="Arial" w:cs="Arial"/>
              </w:rPr>
            </w:pPr>
          </w:p>
        </w:tc>
      </w:tr>
      <w:tr w:rsidR="00AC22F1" w:rsidRPr="00803B46" w14:paraId="4000373B" w14:textId="77777777" w:rsidTr="00DA423C">
        <w:trPr>
          <w:gridAfter w:val="1"/>
          <w:wAfter w:w="278" w:type="dxa"/>
          <w:trHeight w:val="432"/>
        </w:trPr>
        <w:tc>
          <w:tcPr>
            <w:tcW w:w="1239" w:type="dxa"/>
            <w:tcBorders>
              <w:bottom w:val="single" w:sz="4" w:space="0" w:color="auto"/>
            </w:tcBorders>
            <w:shd w:val="clear" w:color="auto" w:fill="auto"/>
            <w:noWrap/>
            <w:vAlign w:val="center"/>
            <w:hideMark/>
          </w:tcPr>
          <w:p w14:paraId="3F091518" w14:textId="77777777" w:rsidR="00AC22F1" w:rsidRPr="00803B46" w:rsidRDefault="00AC22F1" w:rsidP="00A84CB4">
            <w:pPr>
              <w:spacing w:after="0" w:line="240" w:lineRule="auto"/>
              <w:rPr>
                <w:rFonts w:ascii="Arial" w:eastAsia="Times New Roman" w:hAnsi="Arial" w:cs="Arial"/>
              </w:rPr>
            </w:pPr>
          </w:p>
        </w:tc>
        <w:tc>
          <w:tcPr>
            <w:tcW w:w="8078" w:type="dxa"/>
            <w:tcBorders>
              <w:bottom w:val="single" w:sz="4" w:space="0" w:color="auto"/>
            </w:tcBorders>
            <w:shd w:val="clear" w:color="auto" w:fill="auto"/>
            <w:vAlign w:val="center"/>
            <w:hideMark/>
          </w:tcPr>
          <w:p w14:paraId="5A7B1C79" w14:textId="77777777" w:rsidR="00AC22F1" w:rsidRPr="00803B46" w:rsidRDefault="00AC22F1" w:rsidP="00A84CB4">
            <w:pPr>
              <w:spacing w:after="0" w:line="240" w:lineRule="auto"/>
              <w:rPr>
                <w:rFonts w:ascii="Arial" w:eastAsia="Times New Roman" w:hAnsi="Arial" w:cs="Arial"/>
              </w:rPr>
            </w:pPr>
          </w:p>
        </w:tc>
      </w:tr>
      <w:tr w:rsidR="007662FE" w:rsidRPr="00803B46" w14:paraId="5F1839BC" w14:textId="77777777" w:rsidTr="00DA423C">
        <w:trPr>
          <w:gridAfter w:val="1"/>
          <w:wAfter w:w="278" w:type="dxa"/>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360987" w14:textId="77777777" w:rsidR="007662FE" w:rsidRPr="00803B46" w:rsidRDefault="007662FE" w:rsidP="007662FE">
            <w:pPr>
              <w:spacing w:after="0" w:line="240" w:lineRule="auto"/>
              <w:rPr>
                <w:rFonts w:ascii="Arial" w:eastAsia="Times New Roman" w:hAnsi="Arial" w:cs="Arial"/>
                <w:b/>
                <w:bCs/>
                <w:color w:val="000000"/>
              </w:rPr>
            </w:pPr>
            <w:r w:rsidRPr="00803B46">
              <w:rPr>
                <w:rFonts w:ascii="Arial" w:eastAsia="Times New Roman" w:hAnsi="Arial" w:cs="Arial"/>
                <w:b/>
                <w:bCs/>
                <w:color w:val="000000"/>
              </w:rPr>
              <w:t>Asset Management and Configuration Database (CMDB)</w:t>
            </w:r>
          </w:p>
        </w:tc>
      </w:tr>
      <w:tr w:rsidR="007662FE" w:rsidRPr="00803B46" w14:paraId="5E432607" w14:textId="77777777" w:rsidTr="00DA423C">
        <w:trPr>
          <w:gridAfter w:val="1"/>
          <w:wAfter w:w="278" w:type="dxa"/>
          <w:trHeight w:val="432"/>
        </w:trPr>
        <w:tc>
          <w:tcPr>
            <w:tcW w:w="1239" w:type="dxa"/>
            <w:tcBorders>
              <w:top w:val="single" w:sz="4" w:space="0" w:color="auto"/>
              <w:right w:val="single" w:sz="4" w:space="0" w:color="auto"/>
            </w:tcBorders>
            <w:shd w:val="clear" w:color="auto" w:fill="auto"/>
            <w:noWrap/>
            <w:vAlign w:val="center"/>
            <w:hideMark/>
          </w:tcPr>
          <w:p w14:paraId="3F6BDC41" w14:textId="77777777" w:rsidR="007662FE" w:rsidRPr="00803B46" w:rsidRDefault="007662FE" w:rsidP="007662FE">
            <w:pPr>
              <w:spacing w:after="0" w:line="240" w:lineRule="auto"/>
              <w:rPr>
                <w:rFonts w:ascii="Arial" w:eastAsia="Times New Roman" w:hAnsi="Arial" w:cs="Arial"/>
                <w:b/>
                <w:bCs/>
                <w:color w:val="000000"/>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ED863A"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Integrates with KACE</w:t>
            </w:r>
          </w:p>
        </w:tc>
      </w:tr>
      <w:tr w:rsidR="007662FE" w:rsidRPr="00803B46" w14:paraId="46DF6D0E"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5116B4E8"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27045E"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Integrates with SCCM</w:t>
            </w:r>
          </w:p>
        </w:tc>
      </w:tr>
      <w:tr w:rsidR="007662FE" w:rsidRPr="00803B46" w14:paraId="1340C014"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46782F0"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16E44B"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Manual import into asset database and CMDB</w:t>
            </w:r>
          </w:p>
        </w:tc>
      </w:tr>
      <w:tr w:rsidR="007662FE" w:rsidRPr="00803B46" w14:paraId="54212EA4"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61586E6"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right w:val="single" w:sz="4" w:space="0" w:color="auto"/>
            </w:tcBorders>
            <w:shd w:val="clear" w:color="auto" w:fill="auto"/>
            <w:vAlign w:val="center"/>
            <w:hideMark/>
          </w:tcPr>
          <w:p w14:paraId="72E4F1E7"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Scan ability from Mobile app</w:t>
            </w:r>
          </w:p>
        </w:tc>
      </w:tr>
      <w:tr w:rsidR="007662FE" w:rsidRPr="00803B46" w14:paraId="5A9FD884"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8073002" w14:textId="77777777" w:rsidR="007662FE" w:rsidRPr="00803B46" w:rsidRDefault="007662FE" w:rsidP="007662FE">
            <w:pPr>
              <w:spacing w:after="0" w:line="240" w:lineRule="auto"/>
              <w:rPr>
                <w:rFonts w:ascii="Arial" w:eastAsia="Times New Roman" w:hAnsi="Arial" w:cs="Arial"/>
              </w:rPr>
            </w:pPr>
          </w:p>
        </w:tc>
        <w:tc>
          <w:tcPr>
            <w:tcW w:w="8078" w:type="dxa"/>
            <w:tcBorders>
              <w:left w:val="single" w:sz="4" w:space="0" w:color="auto"/>
              <w:right w:val="single" w:sz="4" w:space="0" w:color="auto"/>
            </w:tcBorders>
            <w:shd w:val="clear" w:color="auto" w:fill="auto"/>
            <w:vAlign w:val="center"/>
            <w:hideMark/>
          </w:tcPr>
          <w:p w14:paraId="66C97BD0"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   Location</w:t>
            </w:r>
          </w:p>
        </w:tc>
      </w:tr>
      <w:tr w:rsidR="007662FE" w:rsidRPr="00803B46" w14:paraId="1AD03B59"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14226C1" w14:textId="77777777" w:rsidR="007662FE" w:rsidRPr="00803B46" w:rsidRDefault="007662FE" w:rsidP="007662FE">
            <w:pPr>
              <w:spacing w:after="0" w:line="240" w:lineRule="auto"/>
              <w:rPr>
                <w:rFonts w:ascii="Arial" w:eastAsia="Times New Roman" w:hAnsi="Arial" w:cs="Arial"/>
              </w:rPr>
            </w:pPr>
          </w:p>
        </w:tc>
        <w:tc>
          <w:tcPr>
            <w:tcW w:w="8078" w:type="dxa"/>
            <w:tcBorders>
              <w:left w:val="single" w:sz="4" w:space="0" w:color="auto"/>
              <w:bottom w:val="single" w:sz="4" w:space="0" w:color="auto"/>
              <w:right w:val="single" w:sz="4" w:space="0" w:color="auto"/>
            </w:tcBorders>
            <w:shd w:val="clear" w:color="auto" w:fill="auto"/>
            <w:vAlign w:val="center"/>
            <w:hideMark/>
          </w:tcPr>
          <w:p w14:paraId="21D59C0C"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   Information</w:t>
            </w:r>
          </w:p>
        </w:tc>
      </w:tr>
      <w:tr w:rsidR="007662FE" w:rsidRPr="00803B46" w14:paraId="529420C0"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18187A5"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3D9544"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Batch add of assets</w:t>
            </w:r>
          </w:p>
        </w:tc>
      </w:tr>
      <w:tr w:rsidR="007662FE" w:rsidRPr="00803B46" w14:paraId="41BA901E"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7B957CB"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69CBC1"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Display, in a graphical format, the configuration or network maps of interconnected CIs, and to input information about new CIs via such maps. </w:t>
            </w:r>
          </w:p>
        </w:tc>
      </w:tr>
      <w:tr w:rsidR="007662FE" w:rsidRPr="00803B46" w14:paraId="47372294"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2D37A30B"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61FEA" w14:textId="77777777" w:rsidR="00D41237" w:rsidRDefault="00D41237" w:rsidP="007662FE">
            <w:pPr>
              <w:spacing w:after="0" w:line="240" w:lineRule="auto"/>
              <w:rPr>
                <w:rFonts w:ascii="Arial" w:eastAsia="Times New Roman" w:hAnsi="Arial" w:cs="Arial"/>
              </w:rPr>
            </w:pPr>
          </w:p>
          <w:p w14:paraId="4A76B629" w14:textId="529D7389"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Ability to track resources and assets separate from clients in tickets (for example, see a specific computer’s history regardless of end user) </w:t>
            </w:r>
          </w:p>
        </w:tc>
      </w:tr>
      <w:tr w:rsidR="007662FE" w:rsidRPr="00803B46" w14:paraId="48E81B16"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29365FE2"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05ACD" w14:textId="77777777" w:rsidR="00D41237" w:rsidRDefault="00D41237" w:rsidP="007662FE">
            <w:pPr>
              <w:spacing w:after="0" w:line="240" w:lineRule="auto"/>
              <w:rPr>
                <w:rFonts w:ascii="Arial" w:eastAsia="Times New Roman" w:hAnsi="Arial" w:cs="Arial"/>
              </w:rPr>
            </w:pPr>
          </w:p>
          <w:p w14:paraId="26092BF5" w14:textId="1E5124E0"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Ability to track and show interrelationships between network equipment, telecomm equipment, client workstations, physical servers, clusters, virtual machines, applications, support contracts, software versioning, OS versions, </w:t>
            </w:r>
            <w:r w:rsidRPr="00803B46">
              <w:rPr>
                <w:rFonts w:ascii="Arial" w:eastAsia="Times New Roman" w:hAnsi="Arial" w:cs="Arial"/>
              </w:rPr>
              <w:lastRenderedPageBreak/>
              <w:t xml:space="preserve">development, test and production categories, peripherals, projectors, classrooms, printers, scanners, SANs, sites, network closets and data centers </w:t>
            </w:r>
          </w:p>
        </w:tc>
      </w:tr>
      <w:tr w:rsidR="007662FE" w:rsidRPr="00803B46" w14:paraId="258C22A8"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B6406F8"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6C01C2"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bulk-load configuration items and CI changes</w:t>
            </w:r>
          </w:p>
        </w:tc>
      </w:tr>
      <w:tr w:rsidR="007662FE" w:rsidRPr="00803B46" w14:paraId="3F23498E"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C1A3CD5"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C7AE3" w14:textId="47609308" w:rsidR="003D74D9" w:rsidRPr="00803B46" w:rsidRDefault="007662FE" w:rsidP="00C76F4A">
            <w:pPr>
              <w:spacing w:after="0" w:line="240" w:lineRule="auto"/>
              <w:rPr>
                <w:rFonts w:ascii="Arial" w:eastAsia="Times New Roman" w:hAnsi="Arial" w:cs="Arial"/>
              </w:rPr>
            </w:pPr>
            <w:r w:rsidRPr="00803B46">
              <w:rPr>
                <w:rFonts w:ascii="Arial" w:eastAsia="Times New Roman" w:hAnsi="Arial" w:cs="Arial"/>
              </w:rPr>
              <w:t>Ability to tag a resource or asset as “down” or “unavailable” and report on the time spent in that state.</w:t>
            </w:r>
          </w:p>
        </w:tc>
      </w:tr>
      <w:tr w:rsidR="00C76F4A" w:rsidRPr="00803B46" w14:paraId="605B0CFD" w14:textId="77777777" w:rsidTr="00DA423C">
        <w:trPr>
          <w:gridAfter w:val="1"/>
          <w:wAfter w:w="278" w:type="dxa"/>
          <w:trHeight w:val="432"/>
        </w:trPr>
        <w:tc>
          <w:tcPr>
            <w:tcW w:w="1239" w:type="dxa"/>
            <w:tcBorders>
              <w:bottom w:val="single" w:sz="4" w:space="0" w:color="auto"/>
            </w:tcBorders>
            <w:shd w:val="clear" w:color="auto" w:fill="auto"/>
            <w:noWrap/>
            <w:vAlign w:val="center"/>
            <w:hideMark/>
          </w:tcPr>
          <w:p w14:paraId="01107D50" w14:textId="77777777" w:rsidR="00C76F4A" w:rsidRPr="00803B46" w:rsidRDefault="00C76F4A" w:rsidP="00A84CB4">
            <w:pPr>
              <w:spacing w:after="0" w:line="240" w:lineRule="auto"/>
              <w:rPr>
                <w:rFonts w:ascii="Arial" w:eastAsia="Times New Roman" w:hAnsi="Arial" w:cs="Arial"/>
              </w:rPr>
            </w:pPr>
          </w:p>
        </w:tc>
        <w:tc>
          <w:tcPr>
            <w:tcW w:w="8078" w:type="dxa"/>
            <w:tcBorders>
              <w:bottom w:val="single" w:sz="4" w:space="0" w:color="auto"/>
            </w:tcBorders>
            <w:shd w:val="clear" w:color="auto" w:fill="auto"/>
            <w:vAlign w:val="center"/>
            <w:hideMark/>
          </w:tcPr>
          <w:p w14:paraId="70A40B86" w14:textId="77777777" w:rsidR="00C76F4A" w:rsidRPr="00803B46" w:rsidRDefault="00C76F4A" w:rsidP="00A84CB4">
            <w:pPr>
              <w:spacing w:after="0" w:line="240" w:lineRule="auto"/>
              <w:rPr>
                <w:rFonts w:ascii="Arial" w:eastAsia="Times New Roman" w:hAnsi="Arial" w:cs="Arial"/>
              </w:rPr>
            </w:pPr>
          </w:p>
        </w:tc>
      </w:tr>
      <w:tr w:rsidR="007662FE" w:rsidRPr="00803B46" w14:paraId="472D66FA" w14:textId="77777777" w:rsidTr="00DA423C">
        <w:trPr>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5DD8E4" w14:textId="7190C513" w:rsidR="007662FE" w:rsidRPr="00803B46" w:rsidRDefault="007662FE" w:rsidP="00942BAD">
            <w:pPr>
              <w:spacing w:after="0" w:line="240" w:lineRule="auto"/>
              <w:rPr>
                <w:rFonts w:ascii="Arial" w:eastAsia="Times New Roman" w:hAnsi="Arial" w:cs="Arial"/>
                <w:b/>
                <w:bCs/>
                <w:color w:val="000000"/>
              </w:rPr>
            </w:pPr>
            <w:r w:rsidRPr="00803B46">
              <w:rPr>
                <w:rFonts w:ascii="Arial" w:eastAsia="Times New Roman" w:hAnsi="Arial" w:cs="Arial"/>
                <w:b/>
                <w:bCs/>
                <w:color w:val="000000"/>
              </w:rPr>
              <w:t>Software</w:t>
            </w:r>
            <w:r w:rsidR="00942BAD">
              <w:rPr>
                <w:rFonts w:ascii="Arial" w:eastAsia="Times New Roman" w:hAnsi="Arial" w:cs="Arial"/>
                <w:b/>
                <w:bCs/>
                <w:color w:val="000000"/>
              </w:rPr>
              <w:t xml:space="preserve"> </w:t>
            </w:r>
            <w:r w:rsidRPr="00803B46">
              <w:rPr>
                <w:rFonts w:ascii="Arial" w:eastAsia="Times New Roman" w:hAnsi="Arial" w:cs="Arial"/>
                <w:b/>
                <w:bCs/>
                <w:color w:val="000000"/>
              </w:rPr>
              <w:t>License Management</w:t>
            </w:r>
          </w:p>
        </w:tc>
        <w:tc>
          <w:tcPr>
            <w:tcW w:w="278" w:type="dxa"/>
            <w:tcBorders>
              <w:left w:val="single" w:sz="4" w:space="0" w:color="auto"/>
            </w:tcBorders>
            <w:shd w:val="clear" w:color="auto" w:fill="auto"/>
            <w:vAlign w:val="center"/>
            <w:hideMark/>
          </w:tcPr>
          <w:p w14:paraId="23567759" w14:textId="77777777" w:rsidR="007662FE" w:rsidRPr="00803B46" w:rsidRDefault="007662FE" w:rsidP="007662FE">
            <w:pPr>
              <w:spacing w:after="0" w:line="240" w:lineRule="auto"/>
              <w:rPr>
                <w:rFonts w:ascii="Arial" w:eastAsia="Times New Roman" w:hAnsi="Arial" w:cs="Arial"/>
                <w:b/>
                <w:bCs/>
              </w:rPr>
            </w:pPr>
            <w:r w:rsidRPr="00803B46">
              <w:rPr>
                <w:rFonts w:ascii="Arial" w:eastAsia="Times New Roman" w:hAnsi="Arial" w:cs="Arial"/>
                <w:b/>
                <w:bCs/>
              </w:rPr>
              <w:t> </w:t>
            </w:r>
          </w:p>
        </w:tc>
      </w:tr>
      <w:tr w:rsidR="007662FE" w:rsidRPr="00803B46" w14:paraId="625D281A"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3D44FE6" w14:textId="77777777" w:rsidR="007662FE" w:rsidRPr="00803B46" w:rsidRDefault="007662FE" w:rsidP="007662FE">
            <w:pPr>
              <w:spacing w:after="0" w:line="240" w:lineRule="auto"/>
              <w:rPr>
                <w:rFonts w:ascii="Arial" w:eastAsia="Times New Roman" w:hAnsi="Arial" w:cs="Arial"/>
                <w:b/>
                <w:bCs/>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0A048A"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Inventory Software Licenses</w:t>
            </w:r>
          </w:p>
        </w:tc>
      </w:tr>
      <w:tr w:rsidR="007662FE" w:rsidRPr="00803B46" w14:paraId="57A836E4"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2AD864F5"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A5D9FA"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Inventory Infrastructure Software</w:t>
            </w:r>
          </w:p>
        </w:tc>
      </w:tr>
      <w:tr w:rsidR="007662FE" w:rsidRPr="00803B46" w14:paraId="56BD0E9C" w14:textId="77777777" w:rsidTr="00DA423C">
        <w:trPr>
          <w:gridAfter w:val="1"/>
          <w:wAfter w:w="278" w:type="dxa"/>
          <w:trHeight w:val="432"/>
        </w:trPr>
        <w:tc>
          <w:tcPr>
            <w:tcW w:w="1239" w:type="dxa"/>
            <w:tcBorders>
              <w:bottom w:val="single" w:sz="4" w:space="0" w:color="auto"/>
            </w:tcBorders>
            <w:shd w:val="clear" w:color="auto" w:fill="auto"/>
            <w:noWrap/>
            <w:vAlign w:val="center"/>
            <w:hideMark/>
          </w:tcPr>
          <w:p w14:paraId="6B4EB852"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bottom w:val="single" w:sz="4" w:space="0" w:color="auto"/>
            </w:tcBorders>
            <w:shd w:val="clear" w:color="auto" w:fill="auto"/>
            <w:vAlign w:val="center"/>
            <w:hideMark/>
          </w:tcPr>
          <w:p w14:paraId="4602066B" w14:textId="77777777" w:rsidR="007662FE" w:rsidRPr="00803B46" w:rsidRDefault="007662FE" w:rsidP="007662FE">
            <w:pPr>
              <w:spacing w:after="0" w:line="240" w:lineRule="auto"/>
              <w:rPr>
                <w:rFonts w:ascii="Arial" w:eastAsia="Times New Roman" w:hAnsi="Arial" w:cs="Arial"/>
              </w:rPr>
            </w:pPr>
          </w:p>
        </w:tc>
      </w:tr>
      <w:tr w:rsidR="007662FE" w:rsidRPr="00803B46" w14:paraId="7BB374D5" w14:textId="77777777" w:rsidTr="00DA423C">
        <w:trPr>
          <w:gridAfter w:val="1"/>
          <w:wAfter w:w="278" w:type="dxa"/>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E66B69" w14:textId="77777777" w:rsidR="007662FE" w:rsidRPr="00803B46" w:rsidRDefault="007662FE" w:rsidP="007662FE">
            <w:pPr>
              <w:spacing w:after="0" w:line="240" w:lineRule="auto"/>
              <w:rPr>
                <w:rFonts w:ascii="Arial" w:eastAsia="Times New Roman" w:hAnsi="Arial" w:cs="Arial"/>
                <w:b/>
                <w:bCs/>
                <w:color w:val="000000"/>
              </w:rPr>
            </w:pPr>
            <w:r w:rsidRPr="00803B46">
              <w:rPr>
                <w:rFonts w:ascii="Arial" w:eastAsia="Times New Roman" w:hAnsi="Arial" w:cs="Arial"/>
                <w:b/>
                <w:bCs/>
                <w:color w:val="000000"/>
              </w:rPr>
              <w:t>Knowledge Management</w:t>
            </w:r>
          </w:p>
        </w:tc>
      </w:tr>
      <w:tr w:rsidR="007662FE" w:rsidRPr="00803B46" w14:paraId="292EC41E" w14:textId="77777777" w:rsidTr="00DA423C">
        <w:trPr>
          <w:gridAfter w:val="1"/>
          <w:wAfter w:w="278" w:type="dxa"/>
          <w:trHeight w:val="432"/>
        </w:trPr>
        <w:tc>
          <w:tcPr>
            <w:tcW w:w="1239" w:type="dxa"/>
            <w:tcBorders>
              <w:top w:val="single" w:sz="4" w:space="0" w:color="auto"/>
              <w:right w:val="single" w:sz="4" w:space="0" w:color="auto"/>
            </w:tcBorders>
            <w:shd w:val="clear" w:color="auto" w:fill="auto"/>
            <w:noWrap/>
            <w:vAlign w:val="center"/>
            <w:hideMark/>
          </w:tcPr>
          <w:p w14:paraId="2E95F97B" w14:textId="77777777" w:rsidR="007662FE" w:rsidRPr="00803B46" w:rsidRDefault="007662FE" w:rsidP="007662FE">
            <w:pPr>
              <w:spacing w:after="0" w:line="240" w:lineRule="auto"/>
              <w:rPr>
                <w:rFonts w:ascii="Arial" w:eastAsia="Times New Roman" w:hAnsi="Arial" w:cs="Arial"/>
                <w:b/>
                <w:bCs/>
                <w:color w:val="000000"/>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909EF4"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Import of articles</w:t>
            </w:r>
          </w:p>
        </w:tc>
      </w:tr>
      <w:tr w:rsidR="007662FE" w:rsidRPr="00803B46" w14:paraId="3028B48D"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22685B3"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E3CC7E"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Creation of articles</w:t>
            </w:r>
          </w:p>
        </w:tc>
      </w:tr>
      <w:tr w:rsidR="007662FE" w:rsidRPr="00803B46" w14:paraId="78C17734"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24A3473D"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0A39D"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Indexing</w:t>
            </w:r>
          </w:p>
        </w:tc>
      </w:tr>
      <w:tr w:rsidR="007662FE" w:rsidRPr="00803B46" w14:paraId="00495A51"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106F66F"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28D391"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Permission levels</w:t>
            </w:r>
          </w:p>
        </w:tc>
      </w:tr>
      <w:tr w:rsidR="007662FE" w:rsidRPr="00803B46" w14:paraId="73F82AA9"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91A73A0"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27C52"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Star rating</w:t>
            </w:r>
          </w:p>
        </w:tc>
      </w:tr>
      <w:tr w:rsidR="007662FE" w:rsidRPr="00803B46" w14:paraId="6E03AAA7"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28995C0"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42A012"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Modification date</w:t>
            </w:r>
          </w:p>
        </w:tc>
      </w:tr>
      <w:tr w:rsidR="007662FE" w:rsidRPr="00803B46" w14:paraId="2F060CB4"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DB6B9E3"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5FEA1"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Support for pre-built knowledgebase articles</w:t>
            </w:r>
          </w:p>
        </w:tc>
      </w:tr>
      <w:tr w:rsidR="007662FE" w:rsidRPr="00803B46" w14:paraId="38664189"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622214C"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41429"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Article templates</w:t>
            </w:r>
          </w:p>
        </w:tc>
      </w:tr>
      <w:tr w:rsidR="007662FE" w:rsidRPr="00803B46" w14:paraId="707E6606"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5ECFA0A"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41203C"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Easy searching of indexed documents</w:t>
            </w:r>
          </w:p>
        </w:tc>
      </w:tr>
      <w:tr w:rsidR="007662FE" w:rsidRPr="00803B46" w14:paraId="0E6B2A02"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C1CF847"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6D9EA0"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Searches of previously resolved tickets</w:t>
            </w:r>
          </w:p>
        </w:tc>
      </w:tr>
      <w:tr w:rsidR="007662FE" w:rsidRPr="00803B46" w14:paraId="7FA49A3B"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03745F3"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35019"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publish to a specified audience using defined security parameters. This includes the ability to limit viewing ability to particular internal groups as well.</w:t>
            </w:r>
          </w:p>
        </w:tc>
      </w:tr>
      <w:tr w:rsidR="007662FE" w:rsidRPr="00803B46" w14:paraId="3C794036"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68BDD0C0"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FE57C0"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Support for knowledge lifecycle.</w:t>
            </w:r>
          </w:p>
        </w:tc>
      </w:tr>
      <w:tr w:rsidR="007662FE" w:rsidRPr="00803B46" w14:paraId="1021D7C3"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2A11AD5"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F0E3B"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Standard ITIL metrics for reporting</w:t>
            </w:r>
          </w:p>
        </w:tc>
      </w:tr>
      <w:tr w:rsidR="007662FE" w:rsidRPr="00803B46" w14:paraId="66CBBCA6"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D5EFDA5"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35B0C8"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Topic tags</w:t>
            </w:r>
          </w:p>
        </w:tc>
      </w:tr>
      <w:tr w:rsidR="007662FE" w:rsidRPr="00803B46" w14:paraId="4987D044" w14:textId="77777777" w:rsidTr="00DA423C">
        <w:trPr>
          <w:gridAfter w:val="1"/>
          <w:wAfter w:w="278" w:type="dxa"/>
          <w:trHeight w:val="432"/>
        </w:trPr>
        <w:tc>
          <w:tcPr>
            <w:tcW w:w="1239" w:type="dxa"/>
            <w:tcBorders>
              <w:bottom w:val="single" w:sz="4" w:space="0" w:color="auto"/>
            </w:tcBorders>
            <w:shd w:val="clear" w:color="auto" w:fill="auto"/>
            <w:noWrap/>
            <w:vAlign w:val="center"/>
            <w:hideMark/>
          </w:tcPr>
          <w:p w14:paraId="31111DE6"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bottom w:val="single" w:sz="4" w:space="0" w:color="auto"/>
            </w:tcBorders>
            <w:shd w:val="clear" w:color="auto" w:fill="auto"/>
            <w:vAlign w:val="center"/>
            <w:hideMark/>
          </w:tcPr>
          <w:p w14:paraId="78B4C21D" w14:textId="77777777" w:rsidR="007662FE" w:rsidRPr="00803B46" w:rsidRDefault="007662FE" w:rsidP="007662FE">
            <w:pPr>
              <w:spacing w:after="0" w:line="240" w:lineRule="auto"/>
              <w:rPr>
                <w:rFonts w:ascii="Arial" w:eastAsia="Times New Roman" w:hAnsi="Arial" w:cs="Arial"/>
              </w:rPr>
            </w:pPr>
          </w:p>
        </w:tc>
      </w:tr>
      <w:tr w:rsidR="007662FE" w:rsidRPr="00803B46" w14:paraId="0D03A59F" w14:textId="77777777" w:rsidTr="00DA423C">
        <w:trPr>
          <w:gridAfter w:val="1"/>
          <w:wAfter w:w="278" w:type="dxa"/>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4D92BF" w14:textId="77777777" w:rsidR="007662FE" w:rsidRPr="00803B46" w:rsidRDefault="007662FE" w:rsidP="007662FE">
            <w:pPr>
              <w:spacing w:after="0" w:line="240" w:lineRule="auto"/>
              <w:rPr>
                <w:rFonts w:ascii="Arial" w:eastAsia="Times New Roman" w:hAnsi="Arial" w:cs="Arial"/>
                <w:b/>
                <w:bCs/>
                <w:color w:val="000000"/>
              </w:rPr>
            </w:pPr>
            <w:r w:rsidRPr="00803B46">
              <w:rPr>
                <w:rFonts w:ascii="Arial" w:eastAsia="Times New Roman" w:hAnsi="Arial" w:cs="Arial"/>
                <w:b/>
                <w:bCs/>
                <w:color w:val="000000"/>
              </w:rPr>
              <w:t>Service Catalog / Self Service / Customer Functionality</w:t>
            </w:r>
          </w:p>
        </w:tc>
      </w:tr>
      <w:tr w:rsidR="007662FE" w:rsidRPr="00803B46" w14:paraId="7CF2BC95" w14:textId="77777777" w:rsidTr="00DA423C">
        <w:trPr>
          <w:gridAfter w:val="1"/>
          <w:wAfter w:w="278" w:type="dxa"/>
          <w:trHeight w:val="432"/>
        </w:trPr>
        <w:tc>
          <w:tcPr>
            <w:tcW w:w="1239" w:type="dxa"/>
            <w:tcBorders>
              <w:top w:val="single" w:sz="4" w:space="0" w:color="auto"/>
              <w:right w:val="single" w:sz="4" w:space="0" w:color="auto"/>
            </w:tcBorders>
            <w:shd w:val="clear" w:color="auto" w:fill="auto"/>
            <w:noWrap/>
            <w:vAlign w:val="center"/>
            <w:hideMark/>
          </w:tcPr>
          <w:p w14:paraId="5FF57E88" w14:textId="77777777" w:rsidR="007662FE" w:rsidRPr="00803B46" w:rsidRDefault="007662FE" w:rsidP="007662FE">
            <w:pPr>
              <w:spacing w:after="0" w:line="240" w:lineRule="auto"/>
              <w:rPr>
                <w:rFonts w:ascii="Arial" w:eastAsia="Times New Roman" w:hAnsi="Arial" w:cs="Arial"/>
                <w:b/>
                <w:bCs/>
                <w:color w:val="000000"/>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0402F7"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Web self-service (service request, search knowledge base, register devices, monitoring, and update)</w:t>
            </w:r>
          </w:p>
        </w:tc>
      </w:tr>
      <w:tr w:rsidR="007662FE" w:rsidRPr="00803B46" w14:paraId="6FED059E"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7398DD4"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02AE7F" w14:textId="065687C3" w:rsidR="007662FE" w:rsidRPr="00803B46" w:rsidRDefault="00AE5DD3" w:rsidP="007662FE">
            <w:pPr>
              <w:spacing w:after="0" w:line="240" w:lineRule="auto"/>
              <w:rPr>
                <w:rFonts w:ascii="Arial" w:eastAsia="Times New Roman" w:hAnsi="Arial" w:cs="Arial"/>
              </w:rPr>
            </w:pPr>
            <w:r w:rsidRPr="00803B46">
              <w:rPr>
                <w:rFonts w:ascii="Arial" w:eastAsia="Times New Roman" w:hAnsi="Arial" w:cs="Arial"/>
              </w:rPr>
              <w:t>Customizable</w:t>
            </w:r>
            <w:r w:rsidR="007662FE" w:rsidRPr="00803B46">
              <w:rPr>
                <w:rFonts w:ascii="Arial" w:eastAsia="Times New Roman" w:hAnsi="Arial" w:cs="Arial"/>
              </w:rPr>
              <w:t xml:space="preserve"> for specific customer groups</w:t>
            </w:r>
          </w:p>
        </w:tc>
      </w:tr>
      <w:tr w:rsidR="007662FE" w:rsidRPr="00803B46" w14:paraId="139221C1"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2FD632D"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29B06" w14:textId="467DF587" w:rsidR="007662FE" w:rsidRPr="00803B46" w:rsidRDefault="00AE5DD3" w:rsidP="007662FE">
            <w:pPr>
              <w:spacing w:after="0" w:line="240" w:lineRule="auto"/>
              <w:rPr>
                <w:rFonts w:ascii="Arial" w:eastAsia="Times New Roman" w:hAnsi="Arial" w:cs="Arial"/>
              </w:rPr>
            </w:pPr>
            <w:r w:rsidRPr="00803B46">
              <w:rPr>
                <w:rFonts w:ascii="Arial" w:eastAsia="Times New Roman" w:hAnsi="Arial" w:cs="Arial"/>
              </w:rPr>
              <w:t>Self-service</w:t>
            </w:r>
            <w:r w:rsidR="007662FE" w:rsidRPr="00803B46">
              <w:rPr>
                <w:rFonts w:ascii="Arial" w:eastAsia="Times New Roman" w:hAnsi="Arial" w:cs="Arial"/>
              </w:rPr>
              <w:t xml:space="preserve"> options customizable per specific group, unit, or permission level</w:t>
            </w:r>
          </w:p>
        </w:tc>
      </w:tr>
      <w:tr w:rsidR="007662FE" w:rsidRPr="00803B46" w14:paraId="17AF2B48"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6825A43B"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1A5157"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Accessible from a variety of interfaces (laptop, desktop, phone, tablet)</w:t>
            </w:r>
          </w:p>
        </w:tc>
      </w:tr>
      <w:tr w:rsidR="007662FE" w:rsidRPr="00803B46" w14:paraId="058D7942"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61C373C"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7FB69C"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display a variety of information (hours, service level, service availability, etc.)</w:t>
            </w:r>
          </w:p>
        </w:tc>
      </w:tr>
      <w:tr w:rsidR="007662FE" w:rsidRPr="00803B46" w14:paraId="185436C5"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F7192C0"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1784F3"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Current issues published as news on portal</w:t>
            </w:r>
          </w:p>
        </w:tc>
      </w:tr>
      <w:tr w:rsidR="007662FE" w:rsidRPr="00803B46" w14:paraId="0906209D"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1C5EAE5"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D15065"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Customer friendly web interface</w:t>
            </w:r>
          </w:p>
        </w:tc>
      </w:tr>
      <w:tr w:rsidR="007662FE" w:rsidRPr="00803B46" w14:paraId="6511B099"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B1DEC6B"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03A65A"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User request form to allow end user options to generate requests </w:t>
            </w:r>
          </w:p>
        </w:tc>
      </w:tr>
      <w:tr w:rsidR="007662FE" w:rsidRPr="00803B46" w14:paraId="33F9EB12"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2B0B89E"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A779D7"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Customers can search their previous tickets</w:t>
            </w:r>
          </w:p>
        </w:tc>
      </w:tr>
      <w:tr w:rsidR="007662FE" w:rsidRPr="00803B46" w14:paraId="77C71F0B"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5BBF3B3"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80D70E"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Customers can add additional notes/information to existing tickets</w:t>
            </w:r>
          </w:p>
        </w:tc>
      </w:tr>
      <w:tr w:rsidR="007662FE" w:rsidRPr="00803B46" w14:paraId="40C30A9E"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2CFEE12F"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18909"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Customers can view incidents, changes, service requests, and billing info of their own tickets</w:t>
            </w:r>
          </w:p>
        </w:tc>
      </w:tr>
      <w:tr w:rsidR="007662FE" w:rsidRPr="00803B46" w14:paraId="6987563A"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57B1BE7"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A23703" w14:textId="77777777" w:rsidR="00993C9B" w:rsidRDefault="00993C9B" w:rsidP="007662FE">
            <w:pPr>
              <w:spacing w:after="0" w:line="240" w:lineRule="auto"/>
              <w:rPr>
                <w:rFonts w:ascii="Arial" w:eastAsia="Times New Roman" w:hAnsi="Arial" w:cs="Arial"/>
              </w:rPr>
            </w:pPr>
          </w:p>
          <w:p w14:paraId="2EEA31DA" w14:textId="67A1EA31"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Customers assigned to a specific role (department head/department contact) can view all of the tickets, reports, dashboards and related information for that department.</w:t>
            </w:r>
          </w:p>
        </w:tc>
      </w:tr>
      <w:tr w:rsidR="007662FE" w:rsidRPr="00803B46" w14:paraId="60056921"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803EDB4"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D8BF39" w14:textId="77777777" w:rsidR="00993C9B" w:rsidRDefault="00993C9B" w:rsidP="007662FE">
            <w:pPr>
              <w:spacing w:after="0" w:line="240" w:lineRule="auto"/>
              <w:rPr>
                <w:rFonts w:ascii="Arial" w:eastAsia="Times New Roman" w:hAnsi="Arial" w:cs="Arial"/>
              </w:rPr>
            </w:pPr>
          </w:p>
          <w:p w14:paraId="19C2C4D2" w14:textId="444359CC"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Integrated knowledge base invoked during web self-service and independently searchable</w:t>
            </w:r>
          </w:p>
        </w:tc>
      </w:tr>
      <w:tr w:rsidR="007662FE" w:rsidRPr="00803B46" w14:paraId="23E863C7" w14:textId="77777777" w:rsidTr="00DA423C">
        <w:trPr>
          <w:gridAfter w:val="1"/>
          <w:wAfter w:w="278" w:type="dxa"/>
          <w:trHeight w:val="432"/>
        </w:trPr>
        <w:tc>
          <w:tcPr>
            <w:tcW w:w="1239" w:type="dxa"/>
            <w:tcBorders>
              <w:bottom w:val="single" w:sz="4" w:space="0" w:color="auto"/>
            </w:tcBorders>
            <w:shd w:val="clear" w:color="auto" w:fill="auto"/>
            <w:noWrap/>
            <w:vAlign w:val="center"/>
            <w:hideMark/>
          </w:tcPr>
          <w:p w14:paraId="4A9F03B5"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bottom w:val="single" w:sz="4" w:space="0" w:color="auto"/>
            </w:tcBorders>
            <w:shd w:val="clear" w:color="auto" w:fill="auto"/>
            <w:vAlign w:val="center"/>
            <w:hideMark/>
          </w:tcPr>
          <w:p w14:paraId="515E2619" w14:textId="77777777" w:rsidR="007662FE" w:rsidRPr="00803B46" w:rsidRDefault="007662FE" w:rsidP="007662FE">
            <w:pPr>
              <w:spacing w:after="0" w:line="240" w:lineRule="auto"/>
              <w:rPr>
                <w:rFonts w:ascii="Arial" w:eastAsia="Times New Roman" w:hAnsi="Arial" w:cs="Arial"/>
              </w:rPr>
            </w:pPr>
          </w:p>
        </w:tc>
      </w:tr>
      <w:tr w:rsidR="007662FE" w:rsidRPr="00803B46" w14:paraId="69D038C3" w14:textId="77777777" w:rsidTr="00DA423C">
        <w:trPr>
          <w:gridAfter w:val="1"/>
          <w:wAfter w:w="278" w:type="dxa"/>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4882D7" w14:textId="3EF95DDE" w:rsidR="007662FE" w:rsidRPr="00803B46" w:rsidRDefault="00415C59" w:rsidP="007662FE">
            <w:pPr>
              <w:spacing w:after="0" w:line="240" w:lineRule="auto"/>
              <w:rPr>
                <w:rFonts w:ascii="Arial" w:eastAsia="Times New Roman" w:hAnsi="Arial" w:cs="Arial"/>
                <w:b/>
                <w:bCs/>
                <w:color w:val="000000"/>
              </w:rPr>
            </w:pPr>
            <w:r>
              <w:rPr>
                <w:rFonts w:ascii="Arial" w:eastAsia="Times New Roman" w:hAnsi="Arial" w:cs="Arial"/>
                <w:b/>
                <w:bCs/>
                <w:color w:val="000000"/>
              </w:rPr>
              <w:t>Mobile A</w:t>
            </w:r>
            <w:r w:rsidR="007662FE" w:rsidRPr="00803B46">
              <w:rPr>
                <w:rFonts w:ascii="Arial" w:eastAsia="Times New Roman" w:hAnsi="Arial" w:cs="Arial"/>
                <w:b/>
                <w:bCs/>
                <w:color w:val="000000"/>
              </w:rPr>
              <w:t>pp</w:t>
            </w:r>
          </w:p>
        </w:tc>
      </w:tr>
      <w:tr w:rsidR="007662FE" w:rsidRPr="00803B46" w14:paraId="46B9937E" w14:textId="77777777" w:rsidTr="00DA423C">
        <w:trPr>
          <w:gridAfter w:val="1"/>
          <w:wAfter w:w="278" w:type="dxa"/>
          <w:trHeight w:val="432"/>
        </w:trPr>
        <w:tc>
          <w:tcPr>
            <w:tcW w:w="1239" w:type="dxa"/>
            <w:tcBorders>
              <w:top w:val="single" w:sz="4" w:space="0" w:color="auto"/>
              <w:right w:val="single" w:sz="4" w:space="0" w:color="auto"/>
            </w:tcBorders>
            <w:shd w:val="clear" w:color="auto" w:fill="auto"/>
            <w:noWrap/>
            <w:vAlign w:val="center"/>
            <w:hideMark/>
          </w:tcPr>
          <w:p w14:paraId="741E75B1" w14:textId="77777777" w:rsidR="007662FE" w:rsidRPr="00803B46" w:rsidRDefault="007662FE" w:rsidP="007662FE">
            <w:pPr>
              <w:spacing w:after="0" w:line="240" w:lineRule="auto"/>
              <w:rPr>
                <w:rFonts w:ascii="Arial" w:eastAsia="Times New Roman" w:hAnsi="Arial" w:cs="Arial"/>
                <w:b/>
                <w:bCs/>
                <w:color w:val="000000"/>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95F3DF"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True Mobile App?</w:t>
            </w:r>
          </w:p>
        </w:tc>
      </w:tr>
      <w:tr w:rsidR="007662FE" w:rsidRPr="00803B46" w14:paraId="7A253B89"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585C2EAD"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77DE2"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Ticket management</w:t>
            </w:r>
          </w:p>
        </w:tc>
      </w:tr>
      <w:tr w:rsidR="007662FE" w:rsidRPr="00803B46" w14:paraId="401C4029"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16A0151"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C12E5B"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Client</w:t>
            </w:r>
          </w:p>
        </w:tc>
      </w:tr>
      <w:tr w:rsidR="007662FE" w:rsidRPr="00803B46" w14:paraId="09E8A742"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6D647CD"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D5452"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Tech portal</w:t>
            </w:r>
          </w:p>
        </w:tc>
      </w:tr>
      <w:tr w:rsidR="007662FE" w:rsidRPr="00803B46" w14:paraId="6FE3B8BA"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D653DCF"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0F5D4" w14:textId="504B8D58"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Push Notification</w:t>
            </w:r>
          </w:p>
        </w:tc>
      </w:tr>
      <w:tr w:rsidR="007662FE" w:rsidRPr="00803B46" w14:paraId="1544BFF6"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E32BB5F"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AF278"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KB Article access</w:t>
            </w:r>
          </w:p>
        </w:tc>
      </w:tr>
      <w:tr w:rsidR="007662FE" w:rsidRPr="00803B46" w14:paraId="09A6E231"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984F618"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1B343"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Device agnostic hardware support (Android, Apple, Windows, Blackberry)</w:t>
            </w:r>
          </w:p>
        </w:tc>
      </w:tr>
      <w:tr w:rsidR="007662FE" w:rsidRPr="00803B46" w14:paraId="61502B2A"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624024E6"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D4871C"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View all work assigned (tickets, tasks, projects, etc.)</w:t>
            </w:r>
          </w:p>
        </w:tc>
      </w:tr>
      <w:tr w:rsidR="007662FE" w:rsidRPr="00803B46" w14:paraId="61614D34"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5B94DCF9"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E19D1"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view dashboards/metrics</w:t>
            </w:r>
          </w:p>
        </w:tc>
      </w:tr>
      <w:tr w:rsidR="007662FE" w:rsidRPr="00803B46" w14:paraId="5AFB0AFA" w14:textId="77777777" w:rsidTr="00DA423C">
        <w:trPr>
          <w:gridAfter w:val="1"/>
          <w:wAfter w:w="278" w:type="dxa"/>
          <w:trHeight w:val="432"/>
        </w:trPr>
        <w:tc>
          <w:tcPr>
            <w:tcW w:w="1239" w:type="dxa"/>
            <w:tcBorders>
              <w:bottom w:val="single" w:sz="4" w:space="0" w:color="auto"/>
            </w:tcBorders>
            <w:shd w:val="clear" w:color="auto" w:fill="auto"/>
            <w:noWrap/>
            <w:vAlign w:val="center"/>
            <w:hideMark/>
          </w:tcPr>
          <w:p w14:paraId="6CDB9B7B"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bottom w:val="single" w:sz="4" w:space="0" w:color="auto"/>
            </w:tcBorders>
            <w:shd w:val="clear" w:color="auto" w:fill="auto"/>
            <w:vAlign w:val="center"/>
            <w:hideMark/>
          </w:tcPr>
          <w:p w14:paraId="3FE8A47C" w14:textId="77777777" w:rsidR="007662FE" w:rsidRPr="00803B46" w:rsidRDefault="007662FE" w:rsidP="007662FE">
            <w:pPr>
              <w:spacing w:after="0" w:line="240" w:lineRule="auto"/>
              <w:rPr>
                <w:rFonts w:ascii="Arial" w:eastAsia="Times New Roman" w:hAnsi="Arial" w:cs="Arial"/>
              </w:rPr>
            </w:pPr>
          </w:p>
        </w:tc>
      </w:tr>
      <w:tr w:rsidR="007662FE" w:rsidRPr="00803B46" w14:paraId="321D144C" w14:textId="77777777" w:rsidTr="00DA423C">
        <w:trPr>
          <w:gridAfter w:val="1"/>
          <w:wAfter w:w="278" w:type="dxa"/>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E1022B" w14:textId="77777777" w:rsidR="007662FE" w:rsidRPr="00803B46" w:rsidRDefault="007662FE" w:rsidP="007662FE">
            <w:pPr>
              <w:spacing w:after="0" w:line="240" w:lineRule="auto"/>
              <w:rPr>
                <w:rFonts w:ascii="Arial" w:eastAsia="Times New Roman" w:hAnsi="Arial" w:cs="Arial"/>
                <w:b/>
                <w:bCs/>
                <w:color w:val="000000"/>
              </w:rPr>
            </w:pPr>
            <w:r w:rsidRPr="00803B46">
              <w:rPr>
                <w:rFonts w:ascii="Arial" w:eastAsia="Times New Roman" w:hAnsi="Arial" w:cs="Arial"/>
                <w:b/>
                <w:bCs/>
                <w:color w:val="000000"/>
              </w:rPr>
              <w:t>Integration / API</w:t>
            </w:r>
          </w:p>
        </w:tc>
      </w:tr>
      <w:tr w:rsidR="007662FE" w:rsidRPr="00803B46" w14:paraId="0090F8F3" w14:textId="77777777" w:rsidTr="00DA423C">
        <w:trPr>
          <w:gridAfter w:val="1"/>
          <w:wAfter w:w="278" w:type="dxa"/>
          <w:trHeight w:val="432"/>
        </w:trPr>
        <w:tc>
          <w:tcPr>
            <w:tcW w:w="1239" w:type="dxa"/>
            <w:tcBorders>
              <w:top w:val="single" w:sz="4" w:space="0" w:color="auto"/>
              <w:right w:val="single" w:sz="4" w:space="0" w:color="auto"/>
            </w:tcBorders>
            <w:shd w:val="clear" w:color="auto" w:fill="auto"/>
            <w:noWrap/>
            <w:vAlign w:val="center"/>
            <w:hideMark/>
          </w:tcPr>
          <w:p w14:paraId="20A07802" w14:textId="77777777" w:rsidR="007662FE" w:rsidRPr="00803B46" w:rsidRDefault="007662FE" w:rsidP="007662FE">
            <w:pPr>
              <w:spacing w:after="0" w:line="240" w:lineRule="auto"/>
              <w:rPr>
                <w:rFonts w:ascii="Arial" w:eastAsia="Times New Roman" w:hAnsi="Arial" w:cs="Arial"/>
                <w:b/>
                <w:bCs/>
                <w:color w:val="000000"/>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28BABE"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import information from multiple data sources</w:t>
            </w:r>
          </w:p>
        </w:tc>
      </w:tr>
      <w:tr w:rsidR="007662FE" w:rsidRPr="00803B46" w14:paraId="7DD95DB8"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54AB214C"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294218"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Solution should come with pre-built integration with many other applications, as well as offering APIs for custom integrations. Provide a list of available and included pre-built integrations.</w:t>
            </w:r>
          </w:p>
        </w:tc>
      </w:tr>
      <w:tr w:rsidR="007662FE" w:rsidRPr="00803B46" w14:paraId="49130A3F"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6ED553B"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7AE73" w14:textId="77777777" w:rsidR="00FC03DE" w:rsidRDefault="00FC03DE" w:rsidP="007662FE">
            <w:pPr>
              <w:spacing w:after="0" w:line="240" w:lineRule="auto"/>
              <w:rPr>
                <w:rFonts w:ascii="Arial" w:eastAsia="Times New Roman" w:hAnsi="Arial" w:cs="Arial"/>
              </w:rPr>
            </w:pPr>
          </w:p>
          <w:p w14:paraId="29EB75CD" w14:textId="3844F6AA"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lastRenderedPageBreak/>
              <w:t>Ability to integrate with authentication systems - AD, Shibboleth, CAS, LDAP. List the methods that are natively supported.</w:t>
            </w:r>
          </w:p>
        </w:tc>
      </w:tr>
      <w:tr w:rsidR="007662FE" w:rsidRPr="00803B46" w14:paraId="468133A1"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A7CE561"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right w:val="single" w:sz="4" w:space="0" w:color="auto"/>
            </w:tcBorders>
            <w:shd w:val="clear" w:color="auto" w:fill="auto"/>
            <w:vAlign w:val="center"/>
            <w:hideMark/>
          </w:tcPr>
          <w:p w14:paraId="2478B9EB" w14:textId="3A5183DE" w:rsidR="007662FE" w:rsidRPr="00803B46" w:rsidRDefault="003B537C" w:rsidP="007662FE">
            <w:pPr>
              <w:spacing w:after="0" w:line="240" w:lineRule="auto"/>
              <w:rPr>
                <w:rFonts w:ascii="Arial" w:eastAsia="Times New Roman" w:hAnsi="Arial" w:cs="Arial"/>
              </w:rPr>
            </w:pPr>
            <w:r w:rsidRPr="00803B46">
              <w:rPr>
                <w:rFonts w:ascii="Arial" w:eastAsia="Times New Roman" w:hAnsi="Arial" w:cs="Arial"/>
              </w:rPr>
              <w:t xml:space="preserve"> </w:t>
            </w:r>
            <w:r w:rsidR="007662FE" w:rsidRPr="00803B46">
              <w:rPr>
                <w:rFonts w:ascii="Arial" w:eastAsia="Times New Roman" w:hAnsi="Arial" w:cs="Arial"/>
              </w:rPr>
              <w:t>Active Directory</w:t>
            </w:r>
          </w:p>
        </w:tc>
      </w:tr>
      <w:tr w:rsidR="007662FE" w:rsidRPr="00803B46" w14:paraId="6A22185E"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65A6775C" w14:textId="77777777" w:rsidR="007662FE" w:rsidRPr="00803B46" w:rsidRDefault="007662FE" w:rsidP="007662FE">
            <w:pPr>
              <w:spacing w:after="0" w:line="240" w:lineRule="auto"/>
              <w:rPr>
                <w:rFonts w:ascii="Arial" w:eastAsia="Times New Roman" w:hAnsi="Arial" w:cs="Arial"/>
              </w:rPr>
            </w:pPr>
          </w:p>
        </w:tc>
        <w:tc>
          <w:tcPr>
            <w:tcW w:w="8078" w:type="dxa"/>
            <w:tcBorders>
              <w:left w:val="single" w:sz="4" w:space="0" w:color="auto"/>
              <w:right w:val="single" w:sz="4" w:space="0" w:color="auto"/>
            </w:tcBorders>
            <w:shd w:val="clear" w:color="auto" w:fill="auto"/>
            <w:vAlign w:val="center"/>
            <w:hideMark/>
          </w:tcPr>
          <w:p w14:paraId="3E3DF663"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      Import users, rights from AD, LDAP</w:t>
            </w:r>
          </w:p>
        </w:tc>
      </w:tr>
      <w:tr w:rsidR="007662FE" w:rsidRPr="00803B46" w14:paraId="5D729D36"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90DB746" w14:textId="77777777" w:rsidR="007662FE" w:rsidRPr="00803B46" w:rsidRDefault="007662FE" w:rsidP="007662FE">
            <w:pPr>
              <w:spacing w:after="0" w:line="240" w:lineRule="auto"/>
              <w:rPr>
                <w:rFonts w:ascii="Arial" w:eastAsia="Times New Roman" w:hAnsi="Arial" w:cs="Arial"/>
              </w:rPr>
            </w:pPr>
          </w:p>
        </w:tc>
        <w:tc>
          <w:tcPr>
            <w:tcW w:w="8078" w:type="dxa"/>
            <w:tcBorders>
              <w:left w:val="single" w:sz="4" w:space="0" w:color="auto"/>
              <w:right w:val="single" w:sz="4" w:space="0" w:color="auto"/>
            </w:tcBorders>
            <w:shd w:val="clear" w:color="auto" w:fill="auto"/>
            <w:vAlign w:val="center"/>
            <w:hideMark/>
          </w:tcPr>
          <w:p w14:paraId="5E3CCC33"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      Scheduled import from Active Directory</w:t>
            </w:r>
          </w:p>
        </w:tc>
      </w:tr>
      <w:tr w:rsidR="007662FE" w:rsidRPr="00803B46" w14:paraId="52D19724"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10614E9" w14:textId="77777777" w:rsidR="007662FE" w:rsidRPr="00803B46" w:rsidRDefault="007662FE" w:rsidP="007662FE">
            <w:pPr>
              <w:spacing w:after="0" w:line="240" w:lineRule="auto"/>
              <w:rPr>
                <w:rFonts w:ascii="Arial" w:eastAsia="Times New Roman" w:hAnsi="Arial" w:cs="Arial"/>
              </w:rPr>
            </w:pPr>
          </w:p>
        </w:tc>
        <w:tc>
          <w:tcPr>
            <w:tcW w:w="8078" w:type="dxa"/>
            <w:tcBorders>
              <w:left w:val="single" w:sz="4" w:space="0" w:color="auto"/>
              <w:right w:val="single" w:sz="4" w:space="0" w:color="auto"/>
            </w:tcBorders>
            <w:shd w:val="clear" w:color="auto" w:fill="auto"/>
            <w:vAlign w:val="center"/>
            <w:hideMark/>
          </w:tcPr>
          <w:p w14:paraId="315CDE86"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      Scheduled import from LDAP</w:t>
            </w:r>
          </w:p>
        </w:tc>
      </w:tr>
      <w:tr w:rsidR="007662FE" w:rsidRPr="00803B46" w14:paraId="495B014B"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DA01F76" w14:textId="77777777" w:rsidR="007662FE" w:rsidRPr="00803B46" w:rsidRDefault="007662FE" w:rsidP="007662FE">
            <w:pPr>
              <w:spacing w:after="0" w:line="240" w:lineRule="auto"/>
              <w:rPr>
                <w:rFonts w:ascii="Arial" w:eastAsia="Times New Roman" w:hAnsi="Arial" w:cs="Arial"/>
              </w:rPr>
            </w:pPr>
          </w:p>
        </w:tc>
        <w:tc>
          <w:tcPr>
            <w:tcW w:w="8078" w:type="dxa"/>
            <w:tcBorders>
              <w:left w:val="single" w:sz="4" w:space="0" w:color="auto"/>
              <w:right w:val="single" w:sz="4" w:space="0" w:color="auto"/>
            </w:tcBorders>
            <w:shd w:val="clear" w:color="auto" w:fill="auto"/>
            <w:vAlign w:val="center"/>
            <w:hideMark/>
          </w:tcPr>
          <w:p w14:paraId="12E3D47A"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      Quick and easy implementation</w:t>
            </w:r>
          </w:p>
        </w:tc>
      </w:tr>
      <w:tr w:rsidR="007662FE" w:rsidRPr="00803B46" w14:paraId="03E5DEA5"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34D8432" w14:textId="77777777" w:rsidR="007662FE" w:rsidRPr="00803B46" w:rsidRDefault="007662FE" w:rsidP="007662FE">
            <w:pPr>
              <w:spacing w:after="0" w:line="240" w:lineRule="auto"/>
              <w:rPr>
                <w:rFonts w:ascii="Arial" w:eastAsia="Times New Roman" w:hAnsi="Arial" w:cs="Arial"/>
              </w:rPr>
            </w:pPr>
          </w:p>
        </w:tc>
        <w:tc>
          <w:tcPr>
            <w:tcW w:w="8078" w:type="dxa"/>
            <w:tcBorders>
              <w:left w:val="single" w:sz="4" w:space="0" w:color="auto"/>
              <w:bottom w:val="single" w:sz="4" w:space="0" w:color="auto"/>
              <w:right w:val="single" w:sz="4" w:space="0" w:color="auto"/>
            </w:tcBorders>
            <w:shd w:val="clear" w:color="auto" w:fill="auto"/>
            <w:vAlign w:val="center"/>
            <w:hideMark/>
          </w:tcPr>
          <w:p w14:paraId="643CAD52"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      Support for open standards</w:t>
            </w:r>
          </w:p>
          <w:p w14:paraId="0FD545DD" w14:textId="77777777" w:rsidR="003B537C" w:rsidRPr="00803B46" w:rsidRDefault="003B537C" w:rsidP="007662FE">
            <w:pPr>
              <w:spacing w:after="0" w:line="240" w:lineRule="auto"/>
              <w:rPr>
                <w:rFonts w:ascii="Arial" w:eastAsia="Times New Roman" w:hAnsi="Arial" w:cs="Arial"/>
              </w:rPr>
            </w:pPr>
          </w:p>
        </w:tc>
      </w:tr>
      <w:tr w:rsidR="007662FE" w:rsidRPr="00803B46" w14:paraId="5826C641"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249B0BA0"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9CEFE" w14:textId="2FCF388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w:t>
            </w:r>
            <w:r w:rsidR="00B832F5" w:rsidRPr="00803B46">
              <w:rPr>
                <w:rFonts w:ascii="Arial" w:eastAsia="Times New Roman" w:hAnsi="Arial" w:cs="Arial"/>
              </w:rPr>
              <w:t xml:space="preserve"> to make changes to AD from ITSM</w:t>
            </w:r>
            <w:r w:rsidRPr="00803B46">
              <w:rPr>
                <w:rFonts w:ascii="Arial" w:eastAsia="Times New Roman" w:hAnsi="Arial" w:cs="Arial"/>
              </w:rPr>
              <w:t xml:space="preserve"> tool.</w:t>
            </w:r>
          </w:p>
        </w:tc>
      </w:tr>
      <w:tr w:rsidR="007662FE" w:rsidRPr="00803B46" w14:paraId="05A4BEB0"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62909FAD"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4A978C"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Automated alerts to individuals, groups or managers - List the type of alerts available (e-mail, SMS, etc.)</w:t>
            </w:r>
          </w:p>
        </w:tc>
      </w:tr>
      <w:tr w:rsidR="007662FE" w:rsidRPr="00803B46" w14:paraId="63D02AA6"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C341DD6"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C14EF0" w14:textId="77777777" w:rsidR="00196A0C" w:rsidRDefault="00196A0C" w:rsidP="007662FE">
            <w:pPr>
              <w:spacing w:after="0" w:line="240" w:lineRule="auto"/>
              <w:rPr>
                <w:rFonts w:ascii="Arial" w:eastAsia="Times New Roman" w:hAnsi="Arial" w:cs="Arial"/>
              </w:rPr>
            </w:pPr>
          </w:p>
          <w:p w14:paraId="1669618D" w14:textId="57EB2A44"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Ability to query and display information from enterprise systems automatically (AD, WSUS, Anti-virus, Exchange, </w:t>
            </w:r>
            <w:proofErr w:type="spellStart"/>
            <w:r w:rsidRPr="00803B46">
              <w:rPr>
                <w:rFonts w:ascii="Arial" w:eastAsia="Times New Roman" w:hAnsi="Arial" w:cs="Arial"/>
              </w:rPr>
              <w:t>Papercut</w:t>
            </w:r>
            <w:proofErr w:type="spellEnd"/>
            <w:r w:rsidRPr="00803B46">
              <w:rPr>
                <w:rFonts w:ascii="Arial" w:eastAsia="Times New Roman" w:hAnsi="Arial" w:cs="Arial"/>
              </w:rPr>
              <w:t xml:space="preserve">, </w:t>
            </w:r>
            <w:r w:rsidR="003B537C" w:rsidRPr="00803B46">
              <w:rPr>
                <w:rFonts w:ascii="Arial" w:eastAsia="Times New Roman" w:hAnsi="Arial" w:cs="Arial"/>
              </w:rPr>
              <w:t>etc.</w:t>
            </w:r>
            <w:r w:rsidR="00B832F5" w:rsidRPr="00803B46">
              <w:rPr>
                <w:rFonts w:ascii="Arial" w:eastAsia="Times New Roman" w:hAnsi="Arial" w:cs="Arial"/>
              </w:rPr>
              <w:t>…</w:t>
            </w:r>
            <w:r w:rsidRPr="00803B46">
              <w:rPr>
                <w:rFonts w:ascii="Arial" w:eastAsia="Times New Roman" w:hAnsi="Arial" w:cs="Arial"/>
              </w:rPr>
              <w:t>)</w:t>
            </w:r>
          </w:p>
        </w:tc>
      </w:tr>
      <w:tr w:rsidR="007662FE" w:rsidRPr="00803B46" w14:paraId="1BDEBF9F"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40106A2"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44473E" w14:textId="77777777" w:rsidR="00196A0C" w:rsidRDefault="00196A0C" w:rsidP="007662FE">
            <w:pPr>
              <w:spacing w:after="0" w:line="240" w:lineRule="auto"/>
              <w:rPr>
                <w:rFonts w:ascii="Arial" w:eastAsia="Times New Roman" w:hAnsi="Arial" w:cs="Arial"/>
              </w:rPr>
            </w:pPr>
          </w:p>
          <w:p w14:paraId="76685701" w14:textId="497623B2"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Phone system integration - Automatically starts an incident/case/ticket when a call is answered</w:t>
            </w:r>
          </w:p>
        </w:tc>
      </w:tr>
      <w:tr w:rsidR="007662FE" w:rsidRPr="00803B46" w14:paraId="57C9900D"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B69ECC9"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ADB370"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Auto populate a ticket with user information via single sign on portal</w:t>
            </w:r>
          </w:p>
        </w:tc>
      </w:tr>
      <w:tr w:rsidR="007662FE" w:rsidRPr="00803B46" w14:paraId="46797E4C"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6AA81DAF"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7B00B"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Interface/integration with inventory/discovery technologies (e.g. - KACE, SCCM, Altiris, etc.)</w:t>
            </w:r>
          </w:p>
        </w:tc>
      </w:tr>
      <w:tr w:rsidR="007662FE" w:rsidRPr="00803B46" w14:paraId="47D611EA"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DEEFD74"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6AAC6" w14:textId="77777777" w:rsidR="00196A0C" w:rsidRDefault="00196A0C" w:rsidP="007662FE">
            <w:pPr>
              <w:spacing w:after="0" w:line="240" w:lineRule="auto"/>
              <w:rPr>
                <w:rFonts w:ascii="Arial" w:eastAsia="Times New Roman" w:hAnsi="Arial" w:cs="Arial"/>
              </w:rPr>
            </w:pPr>
          </w:p>
          <w:p w14:paraId="147E2ECC" w14:textId="24566FF9" w:rsidR="00942BAD" w:rsidRPr="00803B46" w:rsidRDefault="007662FE" w:rsidP="005F6679">
            <w:pPr>
              <w:spacing w:after="0" w:line="240" w:lineRule="auto"/>
              <w:rPr>
                <w:rFonts w:ascii="Arial" w:eastAsia="Times New Roman" w:hAnsi="Arial" w:cs="Arial"/>
              </w:rPr>
            </w:pPr>
            <w:r w:rsidRPr="00803B46">
              <w:rPr>
                <w:rFonts w:ascii="Arial" w:eastAsia="Times New Roman" w:hAnsi="Arial" w:cs="Arial"/>
              </w:rPr>
              <w:t>Exchange support.</w:t>
            </w:r>
          </w:p>
        </w:tc>
      </w:tr>
      <w:tr w:rsidR="005F6679" w:rsidRPr="00803B46" w14:paraId="7F0832C2" w14:textId="77777777" w:rsidTr="00DA423C">
        <w:trPr>
          <w:gridAfter w:val="1"/>
          <w:wAfter w:w="278" w:type="dxa"/>
          <w:trHeight w:val="432"/>
        </w:trPr>
        <w:tc>
          <w:tcPr>
            <w:tcW w:w="1239" w:type="dxa"/>
            <w:tcBorders>
              <w:bottom w:val="single" w:sz="4" w:space="0" w:color="auto"/>
            </w:tcBorders>
            <w:shd w:val="clear" w:color="auto" w:fill="auto"/>
            <w:noWrap/>
            <w:vAlign w:val="center"/>
            <w:hideMark/>
          </w:tcPr>
          <w:p w14:paraId="7E1E4FA9" w14:textId="77777777" w:rsidR="005F6679" w:rsidRPr="00803B46" w:rsidRDefault="005F6679" w:rsidP="00A84CB4">
            <w:pPr>
              <w:spacing w:after="0" w:line="240" w:lineRule="auto"/>
              <w:rPr>
                <w:rFonts w:ascii="Arial" w:eastAsia="Times New Roman" w:hAnsi="Arial" w:cs="Arial"/>
              </w:rPr>
            </w:pPr>
          </w:p>
        </w:tc>
        <w:tc>
          <w:tcPr>
            <w:tcW w:w="8078" w:type="dxa"/>
            <w:tcBorders>
              <w:bottom w:val="single" w:sz="4" w:space="0" w:color="auto"/>
            </w:tcBorders>
            <w:shd w:val="clear" w:color="auto" w:fill="auto"/>
            <w:vAlign w:val="center"/>
            <w:hideMark/>
          </w:tcPr>
          <w:p w14:paraId="6BE30373" w14:textId="77777777" w:rsidR="005F6679" w:rsidRPr="00803B46" w:rsidRDefault="005F6679" w:rsidP="00A84CB4">
            <w:pPr>
              <w:spacing w:after="0" w:line="240" w:lineRule="auto"/>
              <w:rPr>
                <w:rFonts w:ascii="Arial" w:eastAsia="Times New Roman" w:hAnsi="Arial" w:cs="Arial"/>
              </w:rPr>
            </w:pPr>
          </w:p>
        </w:tc>
      </w:tr>
      <w:tr w:rsidR="007662FE" w:rsidRPr="00803B46" w14:paraId="4E7C52E2" w14:textId="77777777" w:rsidTr="00DA423C">
        <w:trPr>
          <w:gridAfter w:val="1"/>
          <w:wAfter w:w="278" w:type="dxa"/>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DA1FD" w14:textId="77777777" w:rsidR="007662FE" w:rsidRPr="00803B46" w:rsidRDefault="007662FE" w:rsidP="007662FE">
            <w:pPr>
              <w:spacing w:after="0" w:line="240" w:lineRule="auto"/>
              <w:rPr>
                <w:rFonts w:ascii="Arial" w:eastAsia="Times New Roman" w:hAnsi="Arial" w:cs="Arial"/>
                <w:b/>
                <w:bCs/>
                <w:color w:val="000000"/>
              </w:rPr>
            </w:pPr>
            <w:r w:rsidRPr="00803B46">
              <w:rPr>
                <w:rFonts w:ascii="Arial" w:eastAsia="Times New Roman" w:hAnsi="Arial" w:cs="Arial"/>
                <w:b/>
                <w:bCs/>
                <w:color w:val="000000"/>
              </w:rPr>
              <w:t>Vendor History</w:t>
            </w:r>
          </w:p>
        </w:tc>
      </w:tr>
      <w:tr w:rsidR="007662FE" w:rsidRPr="00803B46" w14:paraId="6D94506B" w14:textId="77777777" w:rsidTr="00DA423C">
        <w:trPr>
          <w:gridAfter w:val="1"/>
          <w:wAfter w:w="278" w:type="dxa"/>
          <w:trHeight w:val="432"/>
        </w:trPr>
        <w:tc>
          <w:tcPr>
            <w:tcW w:w="1239" w:type="dxa"/>
            <w:tcBorders>
              <w:top w:val="single" w:sz="4" w:space="0" w:color="auto"/>
              <w:right w:val="single" w:sz="4" w:space="0" w:color="auto"/>
            </w:tcBorders>
            <w:shd w:val="clear" w:color="auto" w:fill="auto"/>
            <w:noWrap/>
            <w:vAlign w:val="center"/>
            <w:hideMark/>
          </w:tcPr>
          <w:p w14:paraId="12847821" w14:textId="77777777" w:rsidR="007662FE" w:rsidRPr="00803B46" w:rsidRDefault="007662FE" w:rsidP="007662FE">
            <w:pPr>
              <w:spacing w:after="0" w:line="240" w:lineRule="auto"/>
              <w:rPr>
                <w:rFonts w:ascii="Arial" w:eastAsia="Times New Roman" w:hAnsi="Arial" w:cs="Arial"/>
                <w:b/>
                <w:bCs/>
                <w:color w:val="000000"/>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13D29"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University references</w:t>
            </w:r>
          </w:p>
        </w:tc>
      </w:tr>
      <w:tr w:rsidR="007662FE" w:rsidRPr="00803B46" w14:paraId="247EB41A"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6DDE02E4"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21E5ED"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Industry references</w:t>
            </w:r>
          </w:p>
        </w:tc>
      </w:tr>
      <w:tr w:rsidR="007662FE" w:rsidRPr="00803B46" w14:paraId="4E4354C0"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2BD01ECA"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3A00F3"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Longevity of business</w:t>
            </w:r>
          </w:p>
        </w:tc>
      </w:tr>
      <w:tr w:rsidR="007662FE" w:rsidRPr="00803B46" w14:paraId="539C8D33"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81727DD"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10227"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Meet </w:t>
            </w:r>
            <w:proofErr w:type="spellStart"/>
            <w:r w:rsidRPr="00803B46">
              <w:rPr>
                <w:rFonts w:ascii="Arial" w:eastAsia="Times New Roman" w:hAnsi="Arial" w:cs="Arial"/>
              </w:rPr>
              <w:t>PinkVERIFY</w:t>
            </w:r>
            <w:proofErr w:type="spellEnd"/>
            <w:r w:rsidRPr="00803B46">
              <w:rPr>
                <w:rFonts w:ascii="Arial" w:eastAsia="Times New Roman" w:hAnsi="Arial" w:cs="Arial"/>
              </w:rPr>
              <w:t xml:space="preserve"> requirements</w:t>
            </w:r>
          </w:p>
        </w:tc>
      </w:tr>
      <w:tr w:rsidR="007662FE" w:rsidRPr="00803B46" w14:paraId="5BDE853F" w14:textId="77777777" w:rsidTr="00DA423C">
        <w:trPr>
          <w:gridAfter w:val="1"/>
          <w:wAfter w:w="278" w:type="dxa"/>
          <w:trHeight w:val="432"/>
        </w:trPr>
        <w:tc>
          <w:tcPr>
            <w:tcW w:w="1239" w:type="dxa"/>
            <w:tcBorders>
              <w:bottom w:val="single" w:sz="4" w:space="0" w:color="auto"/>
            </w:tcBorders>
            <w:shd w:val="clear" w:color="auto" w:fill="auto"/>
            <w:noWrap/>
            <w:vAlign w:val="center"/>
            <w:hideMark/>
          </w:tcPr>
          <w:p w14:paraId="37E1C142"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bottom w:val="single" w:sz="4" w:space="0" w:color="auto"/>
            </w:tcBorders>
            <w:shd w:val="clear" w:color="auto" w:fill="auto"/>
            <w:vAlign w:val="center"/>
            <w:hideMark/>
          </w:tcPr>
          <w:p w14:paraId="6ABFD1BF" w14:textId="77777777" w:rsidR="007662FE" w:rsidRPr="00803B46" w:rsidRDefault="007662FE" w:rsidP="007662FE">
            <w:pPr>
              <w:spacing w:after="0" w:line="240" w:lineRule="auto"/>
              <w:rPr>
                <w:rFonts w:ascii="Arial" w:eastAsia="Times New Roman" w:hAnsi="Arial" w:cs="Arial"/>
              </w:rPr>
            </w:pPr>
          </w:p>
        </w:tc>
      </w:tr>
      <w:tr w:rsidR="007662FE" w:rsidRPr="00803B46" w14:paraId="6610E125" w14:textId="77777777" w:rsidTr="00DA423C">
        <w:trPr>
          <w:gridAfter w:val="1"/>
          <w:wAfter w:w="278" w:type="dxa"/>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AA9B35" w14:textId="77777777" w:rsidR="007662FE" w:rsidRPr="00803B46" w:rsidRDefault="007662FE" w:rsidP="007662FE">
            <w:pPr>
              <w:spacing w:after="0" w:line="240" w:lineRule="auto"/>
              <w:rPr>
                <w:rFonts w:ascii="Arial" w:eastAsia="Times New Roman" w:hAnsi="Arial" w:cs="Arial"/>
                <w:b/>
                <w:bCs/>
                <w:color w:val="000000"/>
              </w:rPr>
            </w:pPr>
            <w:r w:rsidRPr="00803B46">
              <w:rPr>
                <w:rFonts w:ascii="Arial" w:eastAsia="Times New Roman" w:hAnsi="Arial" w:cs="Arial"/>
                <w:b/>
                <w:bCs/>
                <w:color w:val="000000"/>
              </w:rPr>
              <w:t>Deployment / Support / Maintenance</w:t>
            </w:r>
          </w:p>
        </w:tc>
      </w:tr>
      <w:tr w:rsidR="007662FE" w:rsidRPr="00803B46" w14:paraId="0B91DC44" w14:textId="77777777" w:rsidTr="00DA423C">
        <w:trPr>
          <w:gridAfter w:val="1"/>
          <w:wAfter w:w="278" w:type="dxa"/>
          <w:trHeight w:val="432"/>
        </w:trPr>
        <w:tc>
          <w:tcPr>
            <w:tcW w:w="1239" w:type="dxa"/>
            <w:tcBorders>
              <w:top w:val="single" w:sz="4" w:space="0" w:color="auto"/>
              <w:right w:val="single" w:sz="4" w:space="0" w:color="auto"/>
            </w:tcBorders>
            <w:shd w:val="clear" w:color="auto" w:fill="auto"/>
            <w:noWrap/>
            <w:vAlign w:val="center"/>
            <w:hideMark/>
          </w:tcPr>
          <w:p w14:paraId="309A3EAF" w14:textId="77777777" w:rsidR="007662FE" w:rsidRPr="00803B46" w:rsidRDefault="007662FE" w:rsidP="007662FE">
            <w:pPr>
              <w:spacing w:after="0" w:line="240" w:lineRule="auto"/>
              <w:rPr>
                <w:rFonts w:ascii="Arial" w:eastAsia="Times New Roman" w:hAnsi="Arial" w:cs="Arial"/>
                <w:b/>
                <w:bCs/>
                <w:color w:val="000000"/>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37BD1"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Do you use your own tool?</w:t>
            </w:r>
          </w:p>
        </w:tc>
      </w:tr>
      <w:tr w:rsidR="007662FE" w:rsidRPr="00803B46" w14:paraId="4471E58F"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5BBE049"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84A94"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Training</w:t>
            </w:r>
          </w:p>
        </w:tc>
      </w:tr>
      <w:tr w:rsidR="007662FE" w:rsidRPr="00803B46" w14:paraId="478FF8AE"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608077F6"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87107A"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User groups</w:t>
            </w:r>
          </w:p>
        </w:tc>
      </w:tr>
      <w:tr w:rsidR="007662FE" w:rsidRPr="00803B46" w14:paraId="53E7400A"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943F550"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26F08E"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User Documentation</w:t>
            </w:r>
          </w:p>
        </w:tc>
      </w:tr>
      <w:tr w:rsidR="007662FE" w:rsidRPr="00803B46" w14:paraId="6CFD4BAF"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6990B245"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13FDD2"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Train the Trainer</w:t>
            </w:r>
          </w:p>
        </w:tc>
      </w:tr>
      <w:tr w:rsidR="007662FE" w:rsidRPr="00803B46" w14:paraId="6E6847ED"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C4D7614"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7C0B2"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Availability</w:t>
            </w:r>
          </w:p>
        </w:tc>
      </w:tr>
      <w:tr w:rsidR="007662FE" w:rsidRPr="00803B46" w14:paraId="5C4B37D7"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19C3214"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3A0128"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SLA</w:t>
            </w:r>
          </w:p>
        </w:tc>
      </w:tr>
      <w:tr w:rsidR="007662FE" w:rsidRPr="00803B46" w14:paraId="437AD526"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CAA2AEA"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3D3DDB"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Uptime</w:t>
            </w:r>
          </w:p>
        </w:tc>
      </w:tr>
      <w:tr w:rsidR="007662FE" w:rsidRPr="00803B46" w14:paraId="1690339F"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5A4FDD6F"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EEC1DE"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Response time</w:t>
            </w:r>
          </w:p>
        </w:tc>
      </w:tr>
      <w:tr w:rsidR="007662FE" w:rsidRPr="00803B46" w14:paraId="7F3227BF"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51929AA"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601C80" w14:textId="647AA724"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Typical Deployment</w:t>
            </w:r>
            <w:r w:rsidR="007543BD" w:rsidRPr="00803B46">
              <w:rPr>
                <w:rFonts w:ascii="Arial" w:eastAsia="Times New Roman" w:hAnsi="Arial" w:cs="Arial"/>
              </w:rPr>
              <w:t xml:space="preserve"> Duration</w:t>
            </w:r>
          </w:p>
        </w:tc>
      </w:tr>
      <w:tr w:rsidR="007662FE" w:rsidRPr="00803B46" w14:paraId="18B256FB"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22BD501"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9762B4"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Implementation partners</w:t>
            </w:r>
          </w:p>
        </w:tc>
      </w:tr>
      <w:tr w:rsidR="007662FE" w:rsidRPr="00803B46" w14:paraId="2F176988"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CBF8885"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E505AC"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Training Material. Web and available consulting and support for administrative function. </w:t>
            </w:r>
          </w:p>
        </w:tc>
      </w:tr>
      <w:tr w:rsidR="007662FE" w:rsidRPr="00803B46" w14:paraId="0693B523"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0385C46"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38C969" w14:textId="76C5BAEA"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Editable online Help Facility (End user facing).</w:t>
            </w:r>
          </w:p>
        </w:tc>
      </w:tr>
      <w:tr w:rsidR="007662FE" w:rsidRPr="00803B46" w14:paraId="54E17970"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6B98BA15"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7A493"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Ease of updates - Upgrade to newer version without loss of local customization</w:t>
            </w:r>
          </w:p>
        </w:tc>
      </w:tr>
      <w:tr w:rsidR="007662FE" w:rsidRPr="00803B46" w14:paraId="64F8812A"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68FC95F3"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118A6E"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Software updates and patches are thoroughly tested, installation procedures documented and support available to resolve technical issues</w:t>
            </w:r>
          </w:p>
        </w:tc>
      </w:tr>
      <w:tr w:rsidR="007662FE" w:rsidRPr="00803B46" w14:paraId="62D9E3F3"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2C8014FB"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B1AA2A"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Provide system performance expectations for a SaaS/hosted environment</w:t>
            </w:r>
          </w:p>
        </w:tc>
      </w:tr>
      <w:tr w:rsidR="007662FE" w:rsidRPr="00803B46" w14:paraId="1C101E93"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5C0AC12F"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A21519"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Specify levels of support, severity and response time in detail.</w:t>
            </w:r>
          </w:p>
        </w:tc>
      </w:tr>
      <w:tr w:rsidR="007662FE" w:rsidRPr="00803B46" w14:paraId="29746334" w14:textId="77777777" w:rsidTr="00DA423C">
        <w:trPr>
          <w:gridAfter w:val="1"/>
          <w:wAfter w:w="278" w:type="dxa"/>
          <w:trHeight w:val="432"/>
        </w:trPr>
        <w:tc>
          <w:tcPr>
            <w:tcW w:w="1239" w:type="dxa"/>
            <w:tcBorders>
              <w:bottom w:val="single" w:sz="4" w:space="0" w:color="auto"/>
            </w:tcBorders>
            <w:shd w:val="clear" w:color="auto" w:fill="auto"/>
            <w:noWrap/>
            <w:vAlign w:val="center"/>
            <w:hideMark/>
          </w:tcPr>
          <w:p w14:paraId="3171B39D"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bottom w:val="single" w:sz="4" w:space="0" w:color="auto"/>
            </w:tcBorders>
            <w:shd w:val="clear" w:color="auto" w:fill="auto"/>
            <w:vAlign w:val="center"/>
            <w:hideMark/>
          </w:tcPr>
          <w:p w14:paraId="72044913" w14:textId="77777777" w:rsidR="007662FE" w:rsidRPr="00803B46" w:rsidRDefault="007662FE" w:rsidP="007662FE">
            <w:pPr>
              <w:spacing w:after="0" w:line="240" w:lineRule="auto"/>
              <w:rPr>
                <w:rFonts w:ascii="Arial" w:eastAsia="Times New Roman" w:hAnsi="Arial" w:cs="Arial"/>
              </w:rPr>
            </w:pPr>
          </w:p>
        </w:tc>
      </w:tr>
      <w:tr w:rsidR="007662FE" w:rsidRPr="00803B46" w14:paraId="53885F82" w14:textId="77777777" w:rsidTr="00DA423C">
        <w:trPr>
          <w:gridAfter w:val="1"/>
          <w:wAfter w:w="278" w:type="dxa"/>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0E7AC2" w14:textId="77777777" w:rsidR="007662FE" w:rsidRPr="00803B46" w:rsidRDefault="007662FE" w:rsidP="007662FE">
            <w:pPr>
              <w:spacing w:after="0" w:line="240" w:lineRule="auto"/>
              <w:rPr>
                <w:rFonts w:ascii="Arial" w:eastAsia="Times New Roman" w:hAnsi="Arial" w:cs="Arial"/>
                <w:b/>
                <w:bCs/>
                <w:color w:val="000000"/>
              </w:rPr>
            </w:pPr>
            <w:r w:rsidRPr="00803B46">
              <w:rPr>
                <w:rFonts w:ascii="Arial" w:eastAsia="Times New Roman" w:hAnsi="Arial" w:cs="Arial"/>
                <w:b/>
                <w:bCs/>
                <w:color w:val="000000"/>
              </w:rPr>
              <w:t>Reporting / Analytics</w:t>
            </w:r>
          </w:p>
        </w:tc>
      </w:tr>
      <w:tr w:rsidR="007662FE" w:rsidRPr="00803B46" w14:paraId="22E458CB" w14:textId="77777777" w:rsidTr="00DA423C">
        <w:trPr>
          <w:gridAfter w:val="1"/>
          <w:wAfter w:w="278" w:type="dxa"/>
          <w:trHeight w:val="432"/>
        </w:trPr>
        <w:tc>
          <w:tcPr>
            <w:tcW w:w="1239" w:type="dxa"/>
            <w:tcBorders>
              <w:top w:val="single" w:sz="4" w:space="0" w:color="auto"/>
              <w:right w:val="single" w:sz="4" w:space="0" w:color="auto"/>
            </w:tcBorders>
            <w:shd w:val="clear" w:color="auto" w:fill="auto"/>
            <w:noWrap/>
            <w:vAlign w:val="center"/>
            <w:hideMark/>
          </w:tcPr>
          <w:p w14:paraId="31C4E1F5" w14:textId="77777777" w:rsidR="007662FE" w:rsidRPr="00803B46" w:rsidRDefault="007662FE" w:rsidP="007662FE">
            <w:pPr>
              <w:spacing w:after="0" w:line="240" w:lineRule="auto"/>
              <w:rPr>
                <w:rFonts w:ascii="Arial" w:eastAsia="Times New Roman" w:hAnsi="Arial" w:cs="Arial"/>
                <w:b/>
                <w:bCs/>
                <w:color w:val="000000"/>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1D44C6"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Detailed and flexible reporting and dashboards</w:t>
            </w:r>
          </w:p>
        </w:tc>
      </w:tr>
      <w:tr w:rsidR="007662FE" w:rsidRPr="00803B46" w14:paraId="008CF866"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2D2F16B3"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86984A"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Executive level</w:t>
            </w:r>
          </w:p>
        </w:tc>
      </w:tr>
      <w:tr w:rsidR="007662FE" w:rsidRPr="00803B46" w14:paraId="1166BB42"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B22064C"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5866A6"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Tech Level</w:t>
            </w:r>
          </w:p>
        </w:tc>
      </w:tr>
      <w:tr w:rsidR="007662FE" w:rsidRPr="00803B46" w14:paraId="74C52972"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2D2A9B5C"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6DDBB"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Management Level</w:t>
            </w:r>
          </w:p>
        </w:tc>
      </w:tr>
      <w:tr w:rsidR="007662FE" w:rsidRPr="00803B46" w14:paraId="26C5692A"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AD3E470"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EF776D"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Scheduled</w:t>
            </w:r>
          </w:p>
        </w:tc>
      </w:tr>
      <w:tr w:rsidR="007662FE" w:rsidRPr="00803B46" w14:paraId="156E7C58"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E603E8E"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4CC6AB"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Own SQL Queries</w:t>
            </w:r>
          </w:p>
        </w:tc>
      </w:tr>
      <w:tr w:rsidR="007662FE" w:rsidRPr="00803B46" w14:paraId="3B64AA8F"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AA4F6DD"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F4D49"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Out-of-box ITIL best practices and terminology.</w:t>
            </w:r>
          </w:p>
        </w:tc>
      </w:tr>
      <w:tr w:rsidR="007662FE" w:rsidRPr="00803B46" w14:paraId="48ED3948"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FEFFCE7"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C5F24C"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Full featured out of the box reporting, external report capability and standard reports.</w:t>
            </w:r>
          </w:p>
        </w:tc>
      </w:tr>
      <w:tr w:rsidR="007662FE" w:rsidRPr="00803B46" w14:paraId="025C691C"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FBB59AB"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2F3092" w14:textId="77777777" w:rsidR="0087446F" w:rsidRDefault="0087446F" w:rsidP="007662FE">
            <w:pPr>
              <w:spacing w:after="0" w:line="240" w:lineRule="auto"/>
              <w:rPr>
                <w:rFonts w:ascii="Arial" w:eastAsia="Times New Roman" w:hAnsi="Arial" w:cs="Arial"/>
              </w:rPr>
            </w:pPr>
          </w:p>
          <w:p w14:paraId="616BDF25" w14:textId="606D3FA3"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query external data sources to create more comprehensive reports - Example - Incident data tied together with data from ERP</w:t>
            </w:r>
          </w:p>
        </w:tc>
      </w:tr>
      <w:tr w:rsidR="007662FE" w:rsidRPr="00803B46" w14:paraId="0B130E3E"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2E390268"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C9710" w14:textId="77777777" w:rsidR="0087446F" w:rsidRDefault="0087446F" w:rsidP="007662FE">
            <w:pPr>
              <w:spacing w:after="0" w:line="240" w:lineRule="auto"/>
              <w:rPr>
                <w:rFonts w:ascii="Arial" w:eastAsia="Times New Roman" w:hAnsi="Arial" w:cs="Arial"/>
              </w:rPr>
            </w:pPr>
          </w:p>
          <w:p w14:paraId="5C1E2234" w14:textId="6AD73C2E" w:rsidR="007662FE" w:rsidRPr="00803B46" w:rsidRDefault="00B832F5" w:rsidP="007662FE">
            <w:pPr>
              <w:spacing w:after="0" w:line="240" w:lineRule="auto"/>
              <w:rPr>
                <w:rFonts w:ascii="Arial" w:eastAsia="Times New Roman" w:hAnsi="Arial" w:cs="Arial"/>
              </w:rPr>
            </w:pPr>
            <w:r w:rsidRPr="00803B46">
              <w:rPr>
                <w:rFonts w:ascii="Arial" w:eastAsia="Times New Roman" w:hAnsi="Arial" w:cs="Arial"/>
              </w:rPr>
              <w:t>Ability</w:t>
            </w:r>
            <w:r w:rsidR="007662FE" w:rsidRPr="00803B46">
              <w:rPr>
                <w:rFonts w:ascii="Arial" w:eastAsia="Times New Roman" w:hAnsi="Arial" w:cs="Arial"/>
              </w:rPr>
              <w:t xml:space="preserve"> to create ad hoc reports via external report tools, APIs, programs and scripts</w:t>
            </w:r>
          </w:p>
        </w:tc>
      </w:tr>
      <w:tr w:rsidR="007662FE" w:rsidRPr="00803B46" w14:paraId="4764273A" w14:textId="77777777" w:rsidTr="00DA423C">
        <w:trPr>
          <w:gridAfter w:val="1"/>
          <w:wAfter w:w="278" w:type="dxa"/>
          <w:trHeight w:val="432"/>
        </w:trPr>
        <w:tc>
          <w:tcPr>
            <w:tcW w:w="1239" w:type="dxa"/>
            <w:tcBorders>
              <w:bottom w:val="single" w:sz="4" w:space="0" w:color="auto"/>
            </w:tcBorders>
            <w:shd w:val="clear" w:color="auto" w:fill="auto"/>
            <w:noWrap/>
            <w:vAlign w:val="center"/>
            <w:hideMark/>
          </w:tcPr>
          <w:p w14:paraId="751622D5"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bottom w:val="single" w:sz="4" w:space="0" w:color="auto"/>
            </w:tcBorders>
            <w:shd w:val="clear" w:color="auto" w:fill="auto"/>
            <w:vAlign w:val="center"/>
            <w:hideMark/>
          </w:tcPr>
          <w:p w14:paraId="6D433C10" w14:textId="77777777" w:rsidR="007662FE" w:rsidRPr="00803B46" w:rsidRDefault="007662FE" w:rsidP="007662FE">
            <w:pPr>
              <w:spacing w:after="0" w:line="240" w:lineRule="auto"/>
              <w:rPr>
                <w:rFonts w:ascii="Arial" w:eastAsia="Times New Roman" w:hAnsi="Arial" w:cs="Arial"/>
              </w:rPr>
            </w:pPr>
          </w:p>
        </w:tc>
      </w:tr>
      <w:tr w:rsidR="007662FE" w:rsidRPr="00803B46" w14:paraId="39D015A1" w14:textId="77777777" w:rsidTr="00DA423C">
        <w:trPr>
          <w:gridAfter w:val="1"/>
          <w:wAfter w:w="278" w:type="dxa"/>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1A7D2" w14:textId="77777777" w:rsidR="007662FE" w:rsidRPr="00803B46" w:rsidRDefault="007662FE" w:rsidP="007662FE">
            <w:pPr>
              <w:spacing w:after="0" w:line="240" w:lineRule="auto"/>
              <w:rPr>
                <w:rFonts w:ascii="Arial" w:eastAsia="Times New Roman" w:hAnsi="Arial" w:cs="Arial"/>
                <w:b/>
                <w:bCs/>
                <w:color w:val="000000"/>
              </w:rPr>
            </w:pPr>
            <w:r w:rsidRPr="00803B46">
              <w:rPr>
                <w:rFonts w:ascii="Arial" w:eastAsia="Times New Roman" w:hAnsi="Arial" w:cs="Arial"/>
                <w:b/>
                <w:bCs/>
                <w:color w:val="000000"/>
              </w:rPr>
              <w:t>Surveys</w:t>
            </w:r>
          </w:p>
        </w:tc>
      </w:tr>
      <w:tr w:rsidR="007662FE" w:rsidRPr="00803B46" w14:paraId="59AC678C" w14:textId="77777777" w:rsidTr="00DA423C">
        <w:trPr>
          <w:gridAfter w:val="1"/>
          <w:wAfter w:w="278" w:type="dxa"/>
          <w:trHeight w:val="432"/>
        </w:trPr>
        <w:tc>
          <w:tcPr>
            <w:tcW w:w="1239" w:type="dxa"/>
            <w:tcBorders>
              <w:top w:val="single" w:sz="4" w:space="0" w:color="auto"/>
              <w:right w:val="single" w:sz="4" w:space="0" w:color="auto"/>
            </w:tcBorders>
            <w:shd w:val="clear" w:color="auto" w:fill="auto"/>
            <w:noWrap/>
            <w:vAlign w:val="center"/>
            <w:hideMark/>
          </w:tcPr>
          <w:p w14:paraId="7EDAA25E" w14:textId="77777777" w:rsidR="007662FE" w:rsidRPr="00803B46" w:rsidRDefault="007662FE" w:rsidP="007662FE">
            <w:pPr>
              <w:spacing w:after="0" w:line="240" w:lineRule="auto"/>
              <w:rPr>
                <w:rFonts w:ascii="Arial" w:eastAsia="Times New Roman" w:hAnsi="Arial" w:cs="Arial"/>
                <w:b/>
                <w:bCs/>
                <w:color w:val="000000"/>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3EB08" w14:textId="66AE834F"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Generate </w:t>
            </w:r>
            <w:r w:rsidR="00B832F5" w:rsidRPr="00803B46">
              <w:rPr>
                <w:rFonts w:ascii="Arial" w:eastAsia="Times New Roman" w:hAnsi="Arial" w:cs="Arial"/>
              </w:rPr>
              <w:t>feedback</w:t>
            </w:r>
            <w:r w:rsidRPr="00803B46">
              <w:rPr>
                <w:rFonts w:ascii="Arial" w:eastAsia="Times New Roman" w:hAnsi="Arial" w:cs="Arial"/>
              </w:rPr>
              <w:t xml:space="preserve"> surveys</w:t>
            </w:r>
          </w:p>
        </w:tc>
      </w:tr>
      <w:tr w:rsidR="007662FE" w:rsidRPr="00803B46" w14:paraId="547402FA"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60D574D"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AFEF7"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Customize questions for surveys</w:t>
            </w:r>
          </w:p>
        </w:tc>
      </w:tr>
      <w:tr w:rsidR="007662FE" w:rsidRPr="00803B46" w14:paraId="46E5B540"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1A301F9"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F5611"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Schedule surveys</w:t>
            </w:r>
          </w:p>
        </w:tc>
      </w:tr>
      <w:tr w:rsidR="007662FE" w:rsidRPr="00803B46" w14:paraId="5EBDE796"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5672CD7"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303715"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Set rules on when to send surveys (e.g. after so many requests from a user is closed)</w:t>
            </w:r>
          </w:p>
        </w:tc>
      </w:tr>
      <w:tr w:rsidR="007662FE" w:rsidRPr="00803B46" w14:paraId="6D59ECD8"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66A3FDB"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090A6"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Multi Language Surveys</w:t>
            </w:r>
          </w:p>
        </w:tc>
      </w:tr>
      <w:tr w:rsidR="007662FE" w:rsidRPr="00803B46" w14:paraId="5FCFB6E9"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2DE011AE"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1319C1"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Tool can be used to generate and send non-feedback surveys</w:t>
            </w:r>
          </w:p>
        </w:tc>
      </w:tr>
      <w:tr w:rsidR="007662FE" w:rsidRPr="00803B46" w14:paraId="4D0470D6" w14:textId="77777777" w:rsidTr="00DA423C">
        <w:trPr>
          <w:gridAfter w:val="1"/>
          <w:wAfter w:w="278" w:type="dxa"/>
          <w:trHeight w:val="432"/>
        </w:trPr>
        <w:tc>
          <w:tcPr>
            <w:tcW w:w="1239" w:type="dxa"/>
            <w:tcBorders>
              <w:bottom w:val="single" w:sz="4" w:space="0" w:color="auto"/>
            </w:tcBorders>
            <w:shd w:val="clear" w:color="auto" w:fill="auto"/>
            <w:noWrap/>
            <w:vAlign w:val="center"/>
            <w:hideMark/>
          </w:tcPr>
          <w:p w14:paraId="3EA8F285"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bottom w:val="single" w:sz="4" w:space="0" w:color="auto"/>
            </w:tcBorders>
            <w:shd w:val="clear" w:color="auto" w:fill="auto"/>
            <w:vAlign w:val="center"/>
            <w:hideMark/>
          </w:tcPr>
          <w:p w14:paraId="726CA50A" w14:textId="77777777" w:rsidR="007662FE" w:rsidRPr="00803B46" w:rsidRDefault="007662FE" w:rsidP="007662FE">
            <w:pPr>
              <w:spacing w:after="0" w:line="240" w:lineRule="auto"/>
              <w:rPr>
                <w:rFonts w:ascii="Arial" w:eastAsia="Times New Roman" w:hAnsi="Arial" w:cs="Arial"/>
              </w:rPr>
            </w:pPr>
          </w:p>
        </w:tc>
      </w:tr>
      <w:tr w:rsidR="007662FE" w:rsidRPr="00803B46" w14:paraId="734C02C4" w14:textId="77777777" w:rsidTr="00DA423C">
        <w:trPr>
          <w:gridAfter w:val="1"/>
          <w:wAfter w:w="278" w:type="dxa"/>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69937D" w14:textId="77777777" w:rsidR="007662FE" w:rsidRPr="00803B46" w:rsidRDefault="007662FE" w:rsidP="007662FE">
            <w:pPr>
              <w:spacing w:after="0" w:line="240" w:lineRule="auto"/>
              <w:rPr>
                <w:rFonts w:ascii="Arial" w:eastAsia="Times New Roman" w:hAnsi="Arial" w:cs="Arial"/>
                <w:b/>
                <w:bCs/>
                <w:color w:val="000000"/>
              </w:rPr>
            </w:pPr>
            <w:r w:rsidRPr="00803B46">
              <w:rPr>
                <w:rFonts w:ascii="Arial" w:eastAsia="Times New Roman" w:hAnsi="Arial" w:cs="Arial"/>
                <w:b/>
                <w:bCs/>
                <w:color w:val="000000"/>
              </w:rPr>
              <w:t>Customization / Branding</w:t>
            </w:r>
          </w:p>
        </w:tc>
      </w:tr>
      <w:tr w:rsidR="007662FE" w:rsidRPr="00803B46" w14:paraId="7B6D4A5C" w14:textId="77777777" w:rsidTr="00DA423C">
        <w:trPr>
          <w:gridAfter w:val="1"/>
          <w:wAfter w:w="278" w:type="dxa"/>
          <w:trHeight w:val="432"/>
        </w:trPr>
        <w:tc>
          <w:tcPr>
            <w:tcW w:w="1239" w:type="dxa"/>
            <w:tcBorders>
              <w:top w:val="single" w:sz="4" w:space="0" w:color="auto"/>
              <w:right w:val="single" w:sz="4" w:space="0" w:color="auto"/>
            </w:tcBorders>
            <w:shd w:val="clear" w:color="auto" w:fill="auto"/>
            <w:noWrap/>
            <w:vAlign w:val="center"/>
            <w:hideMark/>
          </w:tcPr>
          <w:p w14:paraId="461309AC" w14:textId="77777777" w:rsidR="007662FE" w:rsidRPr="00803B46" w:rsidRDefault="007662FE" w:rsidP="007662FE">
            <w:pPr>
              <w:spacing w:after="0" w:line="240" w:lineRule="auto"/>
              <w:rPr>
                <w:rFonts w:ascii="Arial" w:eastAsia="Times New Roman" w:hAnsi="Arial" w:cs="Arial"/>
                <w:b/>
                <w:bCs/>
                <w:color w:val="000000"/>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66D7AF"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Portal</w:t>
            </w:r>
          </w:p>
        </w:tc>
      </w:tr>
      <w:tr w:rsidR="007662FE" w:rsidRPr="00803B46" w14:paraId="1323AF2D"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2ACA99F1"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808965"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Mobile app</w:t>
            </w:r>
          </w:p>
        </w:tc>
      </w:tr>
      <w:tr w:rsidR="007662FE" w:rsidRPr="00803B46" w14:paraId="60218194"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5B040FC3"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DD9171"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Within application</w:t>
            </w:r>
          </w:p>
        </w:tc>
      </w:tr>
      <w:tr w:rsidR="007662FE" w:rsidRPr="00803B46" w14:paraId="385B88B0"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074E954"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27F7D6"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add, delete and modify fields and field values globally and locally (for a specific sub-groups, types of requests or queue).</w:t>
            </w:r>
          </w:p>
        </w:tc>
      </w:tr>
      <w:tr w:rsidR="007662FE" w:rsidRPr="00803B46" w14:paraId="4E33D1C2" w14:textId="77777777" w:rsidTr="00DA423C">
        <w:trPr>
          <w:gridAfter w:val="1"/>
          <w:wAfter w:w="278" w:type="dxa"/>
          <w:trHeight w:val="432"/>
        </w:trPr>
        <w:tc>
          <w:tcPr>
            <w:tcW w:w="1239" w:type="dxa"/>
            <w:tcBorders>
              <w:bottom w:val="single" w:sz="4" w:space="0" w:color="auto"/>
            </w:tcBorders>
            <w:shd w:val="clear" w:color="auto" w:fill="auto"/>
            <w:noWrap/>
            <w:vAlign w:val="center"/>
            <w:hideMark/>
          </w:tcPr>
          <w:p w14:paraId="2A9792E8"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bottom w:val="single" w:sz="4" w:space="0" w:color="auto"/>
            </w:tcBorders>
            <w:shd w:val="clear" w:color="auto" w:fill="auto"/>
            <w:vAlign w:val="center"/>
            <w:hideMark/>
          </w:tcPr>
          <w:p w14:paraId="13EB8AAD" w14:textId="77777777" w:rsidR="007662FE" w:rsidRPr="00803B46" w:rsidRDefault="007662FE" w:rsidP="007662FE">
            <w:pPr>
              <w:spacing w:after="0" w:line="240" w:lineRule="auto"/>
              <w:rPr>
                <w:rFonts w:ascii="Arial" w:eastAsia="Times New Roman" w:hAnsi="Arial" w:cs="Arial"/>
              </w:rPr>
            </w:pPr>
          </w:p>
        </w:tc>
      </w:tr>
      <w:tr w:rsidR="007662FE" w:rsidRPr="00803B46" w14:paraId="4A859C85" w14:textId="77777777" w:rsidTr="00DA423C">
        <w:trPr>
          <w:gridAfter w:val="1"/>
          <w:wAfter w:w="278" w:type="dxa"/>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2E12F" w14:textId="082CC54D" w:rsidR="007662FE" w:rsidRPr="00803B46" w:rsidRDefault="00415C59" w:rsidP="007662FE">
            <w:pPr>
              <w:spacing w:after="0" w:line="240" w:lineRule="auto"/>
              <w:rPr>
                <w:rFonts w:ascii="Arial" w:eastAsia="Times New Roman" w:hAnsi="Arial" w:cs="Arial"/>
                <w:b/>
                <w:bCs/>
                <w:color w:val="000000"/>
              </w:rPr>
            </w:pPr>
            <w:r>
              <w:rPr>
                <w:rFonts w:ascii="Arial" w:eastAsia="Times New Roman" w:hAnsi="Arial" w:cs="Arial"/>
                <w:b/>
                <w:bCs/>
                <w:color w:val="000000"/>
              </w:rPr>
              <w:t>Cost S</w:t>
            </w:r>
            <w:r w:rsidR="007662FE" w:rsidRPr="00803B46">
              <w:rPr>
                <w:rFonts w:ascii="Arial" w:eastAsia="Times New Roman" w:hAnsi="Arial" w:cs="Arial"/>
                <w:b/>
                <w:bCs/>
                <w:color w:val="000000"/>
              </w:rPr>
              <w:t>tructure</w:t>
            </w:r>
          </w:p>
        </w:tc>
      </w:tr>
      <w:tr w:rsidR="007662FE" w:rsidRPr="00803B46" w14:paraId="2FAFA693" w14:textId="77777777" w:rsidTr="00DA423C">
        <w:trPr>
          <w:gridAfter w:val="1"/>
          <w:wAfter w:w="278" w:type="dxa"/>
          <w:trHeight w:val="432"/>
        </w:trPr>
        <w:tc>
          <w:tcPr>
            <w:tcW w:w="1239" w:type="dxa"/>
            <w:tcBorders>
              <w:top w:val="single" w:sz="4" w:space="0" w:color="auto"/>
              <w:right w:val="single" w:sz="4" w:space="0" w:color="auto"/>
            </w:tcBorders>
            <w:shd w:val="clear" w:color="auto" w:fill="auto"/>
            <w:noWrap/>
            <w:vAlign w:val="center"/>
            <w:hideMark/>
          </w:tcPr>
          <w:p w14:paraId="02D268FF" w14:textId="77777777" w:rsidR="007662FE" w:rsidRPr="00803B46" w:rsidRDefault="007662FE" w:rsidP="007662FE">
            <w:pPr>
              <w:spacing w:after="0" w:line="240" w:lineRule="auto"/>
              <w:rPr>
                <w:rFonts w:ascii="Arial" w:eastAsia="Times New Roman" w:hAnsi="Arial" w:cs="Arial"/>
                <w:b/>
                <w:bCs/>
                <w:color w:val="000000"/>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2A779"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Named licensing</w:t>
            </w:r>
          </w:p>
        </w:tc>
      </w:tr>
      <w:tr w:rsidR="007662FE" w:rsidRPr="00803B46" w14:paraId="3D9AE969"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096292D"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B659AC"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Concurrent licensing</w:t>
            </w:r>
          </w:p>
        </w:tc>
      </w:tr>
      <w:tr w:rsidR="007662FE" w:rsidRPr="00803B46" w14:paraId="4419FC49"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AF942E3"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87E99D"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Do approvals/reporting capability require licenses?</w:t>
            </w:r>
          </w:p>
        </w:tc>
      </w:tr>
      <w:tr w:rsidR="007662FE" w:rsidRPr="00803B46" w14:paraId="30BE3F06"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3F0449A"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8497BF"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Cost reduction for student/part-time agents?</w:t>
            </w:r>
          </w:p>
        </w:tc>
      </w:tr>
      <w:tr w:rsidR="007662FE" w:rsidRPr="00803B46" w14:paraId="7A238759"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D848B58"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E2715B"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Hosted (SAAS) service offering.</w:t>
            </w:r>
          </w:p>
        </w:tc>
      </w:tr>
      <w:tr w:rsidR="007662FE" w:rsidRPr="00803B46" w14:paraId="7D09F632"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400C52A0"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CA902E"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On </w:t>
            </w:r>
            <w:proofErr w:type="spellStart"/>
            <w:r w:rsidRPr="00803B46">
              <w:rPr>
                <w:rFonts w:ascii="Arial" w:eastAsia="Times New Roman" w:hAnsi="Arial" w:cs="Arial"/>
              </w:rPr>
              <w:t>Prem</w:t>
            </w:r>
            <w:proofErr w:type="spellEnd"/>
            <w:r w:rsidRPr="00803B46">
              <w:rPr>
                <w:rFonts w:ascii="Arial" w:eastAsia="Times New Roman" w:hAnsi="Arial" w:cs="Arial"/>
              </w:rPr>
              <w:t xml:space="preserve"> option</w:t>
            </w:r>
          </w:p>
        </w:tc>
      </w:tr>
      <w:tr w:rsidR="007662FE" w:rsidRPr="00803B46" w14:paraId="0D15BA55" w14:textId="77777777" w:rsidTr="00DA423C">
        <w:trPr>
          <w:gridAfter w:val="1"/>
          <w:wAfter w:w="278" w:type="dxa"/>
          <w:trHeight w:val="432"/>
        </w:trPr>
        <w:tc>
          <w:tcPr>
            <w:tcW w:w="1239" w:type="dxa"/>
            <w:tcBorders>
              <w:bottom w:val="single" w:sz="4" w:space="0" w:color="auto"/>
            </w:tcBorders>
            <w:shd w:val="clear" w:color="auto" w:fill="auto"/>
            <w:noWrap/>
            <w:vAlign w:val="center"/>
            <w:hideMark/>
          </w:tcPr>
          <w:p w14:paraId="0236D2EE"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bottom w:val="single" w:sz="4" w:space="0" w:color="auto"/>
            </w:tcBorders>
            <w:shd w:val="clear" w:color="auto" w:fill="auto"/>
            <w:vAlign w:val="center"/>
            <w:hideMark/>
          </w:tcPr>
          <w:p w14:paraId="0C46A432" w14:textId="77777777" w:rsidR="007662FE" w:rsidRPr="00803B46" w:rsidRDefault="007662FE" w:rsidP="007662FE">
            <w:pPr>
              <w:spacing w:after="0" w:line="240" w:lineRule="auto"/>
              <w:rPr>
                <w:rFonts w:ascii="Arial" w:eastAsia="Times New Roman" w:hAnsi="Arial" w:cs="Arial"/>
              </w:rPr>
            </w:pPr>
          </w:p>
        </w:tc>
      </w:tr>
      <w:tr w:rsidR="007662FE" w:rsidRPr="00803B46" w14:paraId="501C7576" w14:textId="77777777" w:rsidTr="00DA423C">
        <w:trPr>
          <w:gridAfter w:val="1"/>
          <w:wAfter w:w="278" w:type="dxa"/>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A00C6" w14:textId="77777777" w:rsidR="007662FE" w:rsidRPr="00803B46" w:rsidRDefault="007662FE" w:rsidP="007662FE">
            <w:pPr>
              <w:spacing w:after="0" w:line="240" w:lineRule="auto"/>
              <w:rPr>
                <w:rFonts w:ascii="Arial" w:eastAsia="Times New Roman" w:hAnsi="Arial" w:cs="Arial"/>
                <w:b/>
                <w:bCs/>
                <w:color w:val="000000"/>
              </w:rPr>
            </w:pPr>
            <w:r w:rsidRPr="00803B46">
              <w:rPr>
                <w:rFonts w:ascii="Arial" w:eastAsia="Times New Roman" w:hAnsi="Arial" w:cs="Arial"/>
                <w:b/>
                <w:bCs/>
                <w:color w:val="000000"/>
              </w:rPr>
              <w:t>ADA Compliance (Accessibility)</w:t>
            </w:r>
          </w:p>
        </w:tc>
      </w:tr>
      <w:tr w:rsidR="007662FE" w:rsidRPr="00803B46" w14:paraId="5CA5DFB5" w14:textId="77777777" w:rsidTr="00DA423C">
        <w:trPr>
          <w:gridAfter w:val="1"/>
          <w:wAfter w:w="278" w:type="dxa"/>
          <w:trHeight w:val="432"/>
        </w:trPr>
        <w:tc>
          <w:tcPr>
            <w:tcW w:w="1239" w:type="dxa"/>
            <w:tcBorders>
              <w:top w:val="single" w:sz="4" w:space="0" w:color="auto"/>
              <w:right w:val="single" w:sz="4" w:space="0" w:color="auto"/>
            </w:tcBorders>
            <w:shd w:val="clear" w:color="auto" w:fill="auto"/>
            <w:noWrap/>
            <w:vAlign w:val="center"/>
            <w:hideMark/>
          </w:tcPr>
          <w:p w14:paraId="6ED31864" w14:textId="77777777" w:rsidR="007662FE" w:rsidRPr="00803B46" w:rsidRDefault="007662FE" w:rsidP="007662FE">
            <w:pPr>
              <w:spacing w:after="0" w:line="240" w:lineRule="auto"/>
              <w:rPr>
                <w:rFonts w:ascii="Arial" w:eastAsia="Times New Roman" w:hAnsi="Arial" w:cs="Arial"/>
                <w:b/>
                <w:bCs/>
                <w:color w:val="000000"/>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5B9D14" w14:textId="50542689"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Current </w:t>
            </w:r>
            <w:r w:rsidR="00B832F5" w:rsidRPr="00803B46">
              <w:rPr>
                <w:rFonts w:ascii="Arial" w:eastAsia="Times New Roman" w:hAnsi="Arial" w:cs="Arial"/>
              </w:rPr>
              <w:t>version fully</w:t>
            </w:r>
            <w:r w:rsidRPr="00803B46">
              <w:rPr>
                <w:rFonts w:ascii="Arial" w:eastAsia="Times New Roman" w:hAnsi="Arial" w:cs="Arial"/>
              </w:rPr>
              <w:t xml:space="preserve"> conforms to all Section 508 requirements. </w:t>
            </w:r>
          </w:p>
        </w:tc>
      </w:tr>
      <w:tr w:rsidR="007662FE" w:rsidRPr="00803B46" w14:paraId="74C6B7A3"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6283FB9E"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58C692"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Can provide VPAT for current version of product</w:t>
            </w:r>
          </w:p>
        </w:tc>
      </w:tr>
      <w:tr w:rsidR="00EF153E" w:rsidRPr="00803B46" w14:paraId="192DE7D0" w14:textId="77777777" w:rsidTr="00DA423C">
        <w:trPr>
          <w:gridBefore w:val="1"/>
          <w:gridAfter w:val="1"/>
          <w:wBefore w:w="1239" w:type="dxa"/>
          <w:wAfter w:w="278" w:type="dxa"/>
          <w:trHeight w:val="432"/>
        </w:trPr>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2276D5" w14:textId="77777777" w:rsidR="00EF153E" w:rsidRDefault="00EF153E" w:rsidP="007662FE">
            <w:pPr>
              <w:spacing w:after="0" w:line="240" w:lineRule="auto"/>
              <w:rPr>
                <w:rFonts w:ascii="Arial" w:eastAsia="Times New Roman" w:hAnsi="Arial" w:cs="Arial"/>
              </w:rPr>
            </w:pPr>
            <w:r w:rsidRPr="00803B46">
              <w:rPr>
                <w:rFonts w:ascii="Arial" w:eastAsia="Times New Roman" w:hAnsi="Arial" w:cs="Arial"/>
              </w:rPr>
              <w:t>Full functionality and compliance for accessing the solution by the top web browsers (Firefox, IE7 and above, Chrome, Safari)</w:t>
            </w:r>
          </w:p>
          <w:p w14:paraId="718BBF11" w14:textId="3266499A" w:rsidR="00EF153E" w:rsidRPr="00803B46" w:rsidRDefault="00EF153E" w:rsidP="007662FE">
            <w:pPr>
              <w:spacing w:after="0" w:line="240" w:lineRule="auto"/>
              <w:rPr>
                <w:rFonts w:ascii="Arial" w:eastAsia="Times New Roman" w:hAnsi="Arial" w:cs="Arial"/>
              </w:rPr>
            </w:pPr>
          </w:p>
        </w:tc>
      </w:tr>
      <w:tr w:rsidR="00EF153E" w:rsidRPr="00803B46" w14:paraId="17DBEC01" w14:textId="77777777" w:rsidTr="00DA423C">
        <w:trPr>
          <w:gridAfter w:val="1"/>
          <w:wAfter w:w="278" w:type="dxa"/>
          <w:trHeight w:val="432"/>
        </w:trPr>
        <w:tc>
          <w:tcPr>
            <w:tcW w:w="1239" w:type="dxa"/>
            <w:tcBorders>
              <w:bottom w:val="single" w:sz="4" w:space="0" w:color="auto"/>
            </w:tcBorders>
            <w:shd w:val="clear" w:color="auto" w:fill="auto"/>
            <w:noWrap/>
            <w:vAlign w:val="center"/>
            <w:hideMark/>
          </w:tcPr>
          <w:p w14:paraId="1D97CC65" w14:textId="77777777" w:rsidR="00EF153E" w:rsidRPr="00803B46" w:rsidRDefault="00EF153E" w:rsidP="00A84CB4">
            <w:pPr>
              <w:spacing w:after="0" w:line="240" w:lineRule="auto"/>
              <w:rPr>
                <w:rFonts w:ascii="Arial" w:eastAsia="Times New Roman" w:hAnsi="Arial" w:cs="Arial"/>
              </w:rPr>
            </w:pPr>
          </w:p>
        </w:tc>
        <w:tc>
          <w:tcPr>
            <w:tcW w:w="8078" w:type="dxa"/>
            <w:tcBorders>
              <w:bottom w:val="single" w:sz="4" w:space="0" w:color="auto"/>
            </w:tcBorders>
            <w:shd w:val="clear" w:color="auto" w:fill="auto"/>
            <w:vAlign w:val="center"/>
            <w:hideMark/>
          </w:tcPr>
          <w:p w14:paraId="6388F2EA" w14:textId="77777777" w:rsidR="00EF153E" w:rsidRPr="00803B46" w:rsidRDefault="00EF153E" w:rsidP="00A84CB4">
            <w:pPr>
              <w:spacing w:after="0" w:line="240" w:lineRule="auto"/>
              <w:rPr>
                <w:rFonts w:ascii="Arial" w:eastAsia="Times New Roman" w:hAnsi="Arial" w:cs="Arial"/>
              </w:rPr>
            </w:pPr>
          </w:p>
        </w:tc>
      </w:tr>
      <w:tr w:rsidR="007662FE" w:rsidRPr="00803B46" w14:paraId="419F8BB5" w14:textId="77777777" w:rsidTr="00DA423C">
        <w:trPr>
          <w:gridAfter w:val="1"/>
          <w:wAfter w:w="278" w:type="dxa"/>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F57FE" w14:textId="2C85F7EB" w:rsidR="007662FE" w:rsidRPr="00803B46" w:rsidRDefault="007662FE" w:rsidP="001A4712">
            <w:pPr>
              <w:spacing w:after="0" w:line="240" w:lineRule="auto"/>
              <w:rPr>
                <w:rFonts w:ascii="Arial" w:eastAsia="Times New Roman" w:hAnsi="Arial" w:cs="Arial"/>
                <w:b/>
                <w:bCs/>
                <w:color w:val="000000"/>
              </w:rPr>
            </w:pPr>
            <w:r w:rsidRPr="00803B46">
              <w:rPr>
                <w:rFonts w:ascii="Arial" w:eastAsia="Times New Roman" w:hAnsi="Arial" w:cs="Arial"/>
                <w:b/>
                <w:bCs/>
                <w:color w:val="000000"/>
              </w:rPr>
              <w:t>Resource</w:t>
            </w:r>
            <w:r w:rsidR="001A4712">
              <w:rPr>
                <w:rFonts w:ascii="Arial" w:eastAsia="Times New Roman" w:hAnsi="Arial" w:cs="Arial"/>
                <w:b/>
                <w:bCs/>
                <w:color w:val="000000"/>
              </w:rPr>
              <w:t xml:space="preserve"> </w:t>
            </w:r>
            <w:r w:rsidRPr="00803B46">
              <w:rPr>
                <w:rFonts w:ascii="Arial" w:eastAsia="Times New Roman" w:hAnsi="Arial" w:cs="Arial"/>
                <w:b/>
                <w:bCs/>
                <w:color w:val="000000"/>
              </w:rPr>
              <w:t>/</w:t>
            </w:r>
            <w:r w:rsidR="001A4712">
              <w:rPr>
                <w:rFonts w:ascii="Arial" w:eastAsia="Times New Roman" w:hAnsi="Arial" w:cs="Arial"/>
                <w:b/>
                <w:bCs/>
                <w:color w:val="000000"/>
              </w:rPr>
              <w:t xml:space="preserve"> S</w:t>
            </w:r>
            <w:r w:rsidRPr="00803B46">
              <w:rPr>
                <w:rFonts w:ascii="Arial" w:eastAsia="Times New Roman" w:hAnsi="Arial" w:cs="Arial"/>
                <w:b/>
                <w:bCs/>
                <w:color w:val="000000"/>
              </w:rPr>
              <w:t>taffing</w:t>
            </w:r>
            <w:r w:rsidR="001A4712">
              <w:rPr>
                <w:rFonts w:ascii="Arial" w:eastAsia="Times New Roman" w:hAnsi="Arial" w:cs="Arial"/>
                <w:b/>
                <w:bCs/>
                <w:color w:val="000000"/>
              </w:rPr>
              <w:t xml:space="preserve"> </w:t>
            </w:r>
            <w:r w:rsidRPr="00803B46">
              <w:rPr>
                <w:rFonts w:ascii="Arial" w:eastAsia="Times New Roman" w:hAnsi="Arial" w:cs="Arial"/>
                <w:b/>
                <w:bCs/>
                <w:color w:val="000000"/>
              </w:rPr>
              <w:t>/</w:t>
            </w:r>
            <w:r w:rsidR="001A4712">
              <w:rPr>
                <w:rFonts w:ascii="Arial" w:eastAsia="Times New Roman" w:hAnsi="Arial" w:cs="Arial"/>
                <w:b/>
                <w:bCs/>
                <w:color w:val="000000"/>
              </w:rPr>
              <w:t xml:space="preserve"> Schedule M</w:t>
            </w:r>
            <w:r w:rsidRPr="00803B46">
              <w:rPr>
                <w:rFonts w:ascii="Arial" w:eastAsia="Times New Roman" w:hAnsi="Arial" w:cs="Arial"/>
                <w:b/>
                <w:bCs/>
                <w:color w:val="000000"/>
              </w:rPr>
              <w:t>anagement</w:t>
            </w:r>
          </w:p>
        </w:tc>
      </w:tr>
      <w:tr w:rsidR="007662FE" w:rsidRPr="00803B46" w14:paraId="736C0F02" w14:textId="77777777" w:rsidTr="00DA423C">
        <w:trPr>
          <w:gridAfter w:val="1"/>
          <w:wAfter w:w="278" w:type="dxa"/>
          <w:trHeight w:val="432"/>
        </w:trPr>
        <w:tc>
          <w:tcPr>
            <w:tcW w:w="1239" w:type="dxa"/>
            <w:tcBorders>
              <w:top w:val="single" w:sz="4" w:space="0" w:color="auto"/>
              <w:right w:val="single" w:sz="4" w:space="0" w:color="auto"/>
            </w:tcBorders>
            <w:shd w:val="clear" w:color="auto" w:fill="auto"/>
            <w:noWrap/>
            <w:vAlign w:val="center"/>
            <w:hideMark/>
          </w:tcPr>
          <w:p w14:paraId="20BF6FD4" w14:textId="77777777" w:rsidR="007662FE" w:rsidRPr="00803B46" w:rsidRDefault="007662FE" w:rsidP="007662FE">
            <w:pPr>
              <w:spacing w:after="0" w:line="240" w:lineRule="auto"/>
              <w:rPr>
                <w:rFonts w:ascii="Arial" w:eastAsia="Times New Roman" w:hAnsi="Arial" w:cs="Arial"/>
                <w:b/>
                <w:bCs/>
                <w:color w:val="000000"/>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1E005"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hard schedule appointments for technicians - e.g. - Visit XYZ customer on Monday at 2pm.</w:t>
            </w:r>
          </w:p>
        </w:tc>
      </w:tr>
      <w:tr w:rsidR="007662FE" w:rsidRPr="00803B46" w14:paraId="43C4858A"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1388AED9"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87CB1"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view schedules for technicians</w:t>
            </w:r>
          </w:p>
        </w:tc>
      </w:tr>
      <w:tr w:rsidR="007662FE" w:rsidRPr="00803B46" w14:paraId="29C680D3"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6543E70E"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0401D0"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integrate with a calendaring system (such as Google or Exchange)</w:t>
            </w:r>
          </w:p>
        </w:tc>
      </w:tr>
      <w:tr w:rsidR="007662FE" w:rsidRPr="00803B46" w14:paraId="3C203BD4"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F48E6A9"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C5AA39"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Time keeping capability</w:t>
            </w:r>
          </w:p>
        </w:tc>
      </w:tr>
      <w:tr w:rsidR="007662FE" w:rsidRPr="00803B46" w14:paraId="0D3EBFD0"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BA3F5E1"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C859E"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Billing capability</w:t>
            </w:r>
          </w:p>
        </w:tc>
      </w:tr>
      <w:tr w:rsidR="007662FE" w:rsidRPr="00803B46" w14:paraId="146FFAB1"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B5157FE"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9856A"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Integrated budgeting for real-time tracking/reporting of staff time, resources, etc.</w:t>
            </w:r>
          </w:p>
        </w:tc>
      </w:tr>
      <w:tr w:rsidR="007662FE" w:rsidRPr="00803B46" w14:paraId="3DEC03DA" w14:textId="77777777" w:rsidTr="00DA423C">
        <w:trPr>
          <w:gridAfter w:val="1"/>
          <w:wAfter w:w="278" w:type="dxa"/>
          <w:trHeight w:val="432"/>
        </w:trPr>
        <w:tc>
          <w:tcPr>
            <w:tcW w:w="1239" w:type="dxa"/>
            <w:tcBorders>
              <w:bottom w:val="single" w:sz="4" w:space="0" w:color="auto"/>
            </w:tcBorders>
            <w:shd w:val="clear" w:color="auto" w:fill="auto"/>
            <w:noWrap/>
            <w:vAlign w:val="center"/>
            <w:hideMark/>
          </w:tcPr>
          <w:p w14:paraId="26F12135"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bottom w:val="single" w:sz="4" w:space="0" w:color="auto"/>
            </w:tcBorders>
            <w:shd w:val="clear" w:color="auto" w:fill="auto"/>
            <w:vAlign w:val="center"/>
            <w:hideMark/>
          </w:tcPr>
          <w:p w14:paraId="0B93BDFB" w14:textId="77777777" w:rsidR="007662FE" w:rsidRPr="00803B46" w:rsidRDefault="007662FE" w:rsidP="007662FE">
            <w:pPr>
              <w:spacing w:after="0" w:line="240" w:lineRule="auto"/>
              <w:rPr>
                <w:rFonts w:ascii="Arial" w:eastAsia="Times New Roman" w:hAnsi="Arial" w:cs="Arial"/>
              </w:rPr>
            </w:pPr>
          </w:p>
        </w:tc>
      </w:tr>
      <w:tr w:rsidR="007662FE" w:rsidRPr="00803B46" w14:paraId="52EC98B2" w14:textId="77777777" w:rsidTr="00DA423C">
        <w:trPr>
          <w:gridAfter w:val="1"/>
          <w:wAfter w:w="278" w:type="dxa"/>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C887B" w14:textId="54CC8004" w:rsidR="007662FE" w:rsidRPr="00803B46" w:rsidRDefault="00450066" w:rsidP="007662FE">
            <w:pPr>
              <w:spacing w:after="0" w:line="240" w:lineRule="auto"/>
              <w:rPr>
                <w:rFonts w:ascii="Arial" w:eastAsia="Times New Roman" w:hAnsi="Arial" w:cs="Arial"/>
                <w:b/>
                <w:bCs/>
                <w:color w:val="000000"/>
              </w:rPr>
            </w:pPr>
            <w:r>
              <w:rPr>
                <w:rFonts w:ascii="Arial" w:eastAsia="Times New Roman" w:hAnsi="Arial" w:cs="Arial"/>
                <w:b/>
                <w:bCs/>
                <w:color w:val="000000"/>
              </w:rPr>
              <w:t>Custom W</w:t>
            </w:r>
            <w:r w:rsidR="007662FE" w:rsidRPr="00803B46">
              <w:rPr>
                <w:rFonts w:ascii="Arial" w:eastAsia="Times New Roman" w:hAnsi="Arial" w:cs="Arial"/>
                <w:b/>
                <w:bCs/>
                <w:color w:val="000000"/>
              </w:rPr>
              <w:t>orkflows</w:t>
            </w:r>
          </w:p>
        </w:tc>
      </w:tr>
      <w:tr w:rsidR="007662FE" w:rsidRPr="00803B46" w14:paraId="0C5BBDBE" w14:textId="77777777" w:rsidTr="00DA423C">
        <w:trPr>
          <w:gridAfter w:val="1"/>
          <w:wAfter w:w="278" w:type="dxa"/>
          <w:trHeight w:val="432"/>
        </w:trPr>
        <w:tc>
          <w:tcPr>
            <w:tcW w:w="1239" w:type="dxa"/>
            <w:tcBorders>
              <w:top w:val="single" w:sz="4" w:space="0" w:color="auto"/>
              <w:right w:val="single" w:sz="4" w:space="0" w:color="auto"/>
            </w:tcBorders>
            <w:shd w:val="clear" w:color="auto" w:fill="auto"/>
            <w:noWrap/>
            <w:vAlign w:val="center"/>
            <w:hideMark/>
          </w:tcPr>
          <w:p w14:paraId="59AABF7A" w14:textId="77777777" w:rsidR="007662FE" w:rsidRPr="00803B46" w:rsidRDefault="007662FE" w:rsidP="007662FE">
            <w:pPr>
              <w:spacing w:after="0" w:line="240" w:lineRule="auto"/>
              <w:rPr>
                <w:rFonts w:ascii="Arial" w:eastAsia="Times New Roman" w:hAnsi="Arial" w:cs="Arial"/>
                <w:b/>
                <w:bCs/>
                <w:color w:val="000000"/>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808ADC"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Queue Configuration - Ability to easily build workflows within and between task and project queues. </w:t>
            </w:r>
          </w:p>
        </w:tc>
      </w:tr>
      <w:tr w:rsidR="007662FE" w:rsidRPr="00803B46" w14:paraId="2E347437"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68ACEC2"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C2C7BE" w14:textId="77777777" w:rsidR="00963DE6" w:rsidRDefault="00963DE6" w:rsidP="007662FE">
            <w:pPr>
              <w:spacing w:after="0" w:line="240" w:lineRule="auto"/>
              <w:rPr>
                <w:rFonts w:ascii="Arial" w:eastAsia="Times New Roman" w:hAnsi="Arial" w:cs="Arial"/>
              </w:rPr>
            </w:pPr>
          </w:p>
          <w:p w14:paraId="062AACD1" w14:textId="56C30C7C"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send custom emails to customers under specific circumstances. e.g. - Ticket is closed, escalated, or reassigned.</w:t>
            </w:r>
          </w:p>
        </w:tc>
      </w:tr>
      <w:tr w:rsidR="007662FE" w:rsidRPr="00803B46" w14:paraId="79BA16EC"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2D5B34DA"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7E399" w14:textId="77777777" w:rsidR="00963DE6" w:rsidRDefault="00963DE6" w:rsidP="007662FE">
            <w:pPr>
              <w:spacing w:after="0" w:line="240" w:lineRule="auto"/>
              <w:rPr>
                <w:rFonts w:ascii="Arial" w:eastAsia="Times New Roman" w:hAnsi="Arial" w:cs="Arial"/>
              </w:rPr>
            </w:pPr>
          </w:p>
          <w:p w14:paraId="1F0764FE" w14:textId="4389B4BF"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flag tickets for follow up (Training, specific instances, quality review, etc.)</w:t>
            </w:r>
          </w:p>
        </w:tc>
      </w:tr>
      <w:tr w:rsidR="007662FE" w:rsidRPr="00803B46" w14:paraId="08592012"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30E53D7"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B365E8" w14:textId="1142FF8B"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Ability to </w:t>
            </w:r>
            <w:r w:rsidR="00B832F5" w:rsidRPr="00803B46">
              <w:rPr>
                <w:rFonts w:ascii="Arial" w:eastAsia="Times New Roman" w:hAnsi="Arial" w:cs="Arial"/>
              </w:rPr>
              <w:t>auto populate</w:t>
            </w:r>
            <w:r w:rsidRPr="00803B46">
              <w:rPr>
                <w:rFonts w:ascii="Arial" w:eastAsia="Times New Roman" w:hAnsi="Arial" w:cs="Arial"/>
              </w:rPr>
              <w:t xml:space="preserve"> ticket fields based on templates (e.g. - password reset)</w:t>
            </w:r>
          </w:p>
        </w:tc>
      </w:tr>
      <w:tr w:rsidR="007662FE" w:rsidRPr="00803B46" w14:paraId="59143FDE"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5E2FFB26"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C2CBE0"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Drag and drop ability to create and modify workflows</w:t>
            </w:r>
          </w:p>
        </w:tc>
      </w:tr>
      <w:tr w:rsidR="007662FE" w:rsidRPr="00803B46" w14:paraId="6D08916C"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8E30C46"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5AD776"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Creation and modification without programming</w:t>
            </w:r>
          </w:p>
        </w:tc>
      </w:tr>
      <w:tr w:rsidR="007662FE" w:rsidRPr="00803B46" w14:paraId="7CB62479"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CBFC7FA"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7C9D0"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Ability to customize and manage queues at the departmental level</w:t>
            </w:r>
          </w:p>
        </w:tc>
      </w:tr>
      <w:tr w:rsidR="007662FE" w:rsidRPr="00803B46" w14:paraId="6083ADFD"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2A23615"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E95A09"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Prebuilt workflow templates available</w:t>
            </w:r>
          </w:p>
          <w:p w14:paraId="5401B4D8" w14:textId="77777777" w:rsidR="003D74D9" w:rsidRPr="00803B46" w:rsidRDefault="003D74D9" w:rsidP="007662FE">
            <w:pPr>
              <w:spacing w:after="0" w:line="240" w:lineRule="auto"/>
              <w:rPr>
                <w:rFonts w:ascii="Arial" w:eastAsia="Times New Roman" w:hAnsi="Arial" w:cs="Arial"/>
              </w:rPr>
            </w:pPr>
          </w:p>
        </w:tc>
      </w:tr>
      <w:tr w:rsidR="007B32D0" w:rsidRPr="00803B46" w14:paraId="7A11C82B" w14:textId="77777777" w:rsidTr="00DA423C">
        <w:trPr>
          <w:gridAfter w:val="2"/>
          <w:wAfter w:w="8356" w:type="dxa"/>
          <w:trHeight w:val="432"/>
        </w:trPr>
        <w:tc>
          <w:tcPr>
            <w:tcW w:w="1239" w:type="dxa"/>
            <w:shd w:val="clear" w:color="auto" w:fill="auto"/>
            <w:noWrap/>
            <w:vAlign w:val="center"/>
          </w:tcPr>
          <w:p w14:paraId="30DBC498" w14:textId="77777777" w:rsidR="007B32D0" w:rsidRPr="00803B46" w:rsidRDefault="007B32D0" w:rsidP="00A84CB4">
            <w:pPr>
              <w:spacing w:after="0" w:line="240" w:lineRule="auto"/>
              <w:rPr>
                <w:rFonts w:ascii="Arial" w:eastAsia="Times New Roman" w:hAnsi="Arial" w:cs="Arial"/>
              </w:rPr>
            </w:pPr>
          </w:p>
        </w:tc>
      </w:tr>
      <w:tr w:rsidR="007662FE" w:rsidRPr="00803B46" w14:paraId="1A6B381A" w14:textId="77777777" w:rsidTr="00DA423C">
        <w:trPr>
          <w:gridAfter w:val="1"/>
          <w:wAfter w:w="278" w:type="dxa"/>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B6B5DA" w14:textId="77777777" w:rsidR="007662FE" w:rsidRPr="00803B46" w:rsidRDefault="007662FE" w:rsidP="007662FE">
            <w:pPr>
              <w:spacing w:after="0" w:line="240" w:lineRule="auto"/>
              <w:rPr>
                <w:rFonts w:ascii="Arial" w:eastAsia="Times New Roman" w:hAnsi="Arial" w:cs="Arial"/>
                <w:b/>
                <w:bCs/>
                <w:color w:val="000000"/>
              </w:rPr>
            </w:pPr>
            <w:r w:rsidRPr="00803B46">
              <w:rPr>
                <w:rFonts w:ascii="Arial" w:eastAsia="Times New Roman" w:hAnsi="Arial" w:cs="Arial"/>
                <w:b/>
                <w:bCs/>
                <w:color w:val="000000"/>
              </w:rPr>
              <w:t>System Administration</w:t>
            </w:r>
          </w:p>
        </w:tc>
      </w:tr>
      <w:tr w:rsidR="007662FE" w:rsidRPr="00803B46" w14:paraId="68F55C0F" w14:textId="77777777" w:rsidTr="00DA423C">
        <w:trPr>
          <w:gridAfter w:val="1"/>
          <w:wAfter w:w="278" w:type="dxa"/>
          <w:trHeight w:val="432"/>
        </w:trPr>
        <w:tc>
          <w:tcPr>
            <w:tcW w:w="1239" w:type="dxa"/>
            <w:tcBorders>
              <w:top w:val="single" w:sz="4" w:space="0" w:color="auto"/>
              <w:right w:val="single" w:sz="4" w:space="0" w:color="auto"/>
            </w:tcBorders>
            <w:shd w:val="clear" w:color="auto" w:fill="auto"/>
            <w:noWrap/>
            <w:vAlign w:val="center"/>
            <w:hideMark/>
          </w:tcPr>
          <w:p w14:paraId="1E53F100" w14:textId="77777777" w:rsidR="007662FE" w:rsidRPr="00803B46" w:rsidRDefault="007662FE" w:rsidP="007662FE">
            <w:pPr>
              <w:spacing w:after="0" w:line="240" w:lineRule="auto"/>
              <w:rPr>
                <w:rFonts w:ascii="Arial" w:eastAsia="Times New Roman" w:hAnsi="Arial" w:cs="Arial"/>
                <w:b/>
                <w:bCs/>
                <w:color w:val="000000"/>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13F48"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Vendor must provide full version updates, specify how often those updates are available, and what those updates will require from UARK.</w:t>
            </w:r>
          </w:p>
        </w:tc>
      </w:tr>
      <w:tr w:rsidR="007662FE" w:rsidRPr="00803B46" w14:paraId="0ACD9266"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27D9A06A"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EBCABD"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Drag-and-drop layout and UI presentation customization. </w:t>
            </w:r>
          </w:p>
        </w:tc>
      </w:tr>
      <w:tr w:rsidR="007662FE" w:rsidRPr="00803B46" w14:paraId="42854EA5"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B760F73"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B71B0"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Web based client software for application administrators. </w:t>
            </w:r>
          </w:p>
        </w:tc>
      </w:tr>
      <w:tr w:rsidR="007662FE" w:rsidRPr="00803B46" w14:paraId="4664FAC7"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F26E464"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1478A3"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Customizations preserved through upgrade. </w:t>
            </w:r>
          </w:p>
        </w:tc>
      </w:tr>
      <w:tr w:rsidR="007662FE" w:rsidRPr="00803B46" w14:paraId="493E71E6"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2AF57DE9"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EC106A"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Easy on boarding process (adding or removing staff) for departments / organizations; setup does not have to be done centrally but can be done by administrators in that group.</w:t>
            </w:r>
          </w:p>
        </w:tc>
      </w:tr>
      <w:tr w:rsidR="007662FE" w:rsidRPr="00803B46" w14:paraId="6F2BE9C2"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BA451A7"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D7059" w14:textId="1ABEEC31"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Ability to configure system for high availability and failover - system to continue to </w:t>
            </w:r>
            <w:r w:rsidR="00B832F5" w:rsidRPr="00803B46">
              <w:rPr>
                <w:rFonts w:ascii="Arial" w:eastAsia="Times New Roman" w:hAnsi="Arial" w:cs="Arial"/>
              </w:rPr>
              <w:t>function</w:t>
            </w:r>
            <w:r w:rsidRPr="00803B46">
              <w:rPr>
                <w:rFonts w:ascii="Arial" w:eastAsia="Times New Roman" w:hAnsi="Arial" w:cs="Arial"/>
              </w:rPr>
              <w:t xml:space="preserve"> across redundant servers/datacenters in the event of hardware failure (provide details of how that might work--e.g. load balancing, virtual machines, etc.)</w:t>
            </w:r>
          </w:p>
        </w:tc>
      </w:tr>
      <w:tr w:rsidR="007662FE" w:rsidRPr="00803B46" w14:paraId="439CD628"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2B3B91B"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D0FD93"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Multi-tenancy support (multiple independent support organizations)</w:t>
            </w:r>
          </w:p>
        </w:tc>
      </w:tr>
      <w:tr w:rsidR="007662FE" w:rsidRPr="00803B46" w14:paraId="0A2E6B90"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2D0A0A2"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F5A77"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Multiple support groups per organization</w:t>
            </w:r>
          </w:p>
        </w:tc>
      </w:tr>
      <w:tr w:rsidR="007662FE" w:rsidRPr="00803B46" w14:paraId="6C7D0D56"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31E12F1B"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D8F6B4"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Support for ticket visibility based on role or group membership. Specific authentication per site</w:t>
            </w:r>
          </w:p>
        </w:tc>
      </w:tr>
      <w:tr w:rsidR="007662FE" w:rsidRPr="00803B46" w14:paraId="3A7EBC76" w14:textId="77777777" w:rsidTr="00DA423C">
        <w:trPr>
          <w:gridAfter w:val="1"/>
          <w:wAfter w:w="278" w:type="dxa"/>
          <w:trHeight w:val="432"/>
        </w:trPr>
        <w:tc>
          <w:tcPr>
            <w:tcW w:w="931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8BAD28" w14:textId="5B7AAB4E" w:rsidR="007662FE" w:rsidRPr="00803B46" w:rsidRDefault="00450066" w:rsidP="007662FE">
            <w:pPr>
              <w:spacing w:after="0" w:line="240" w:lineRule="auto"/>
              <w:rPr>
                <w:rFonts w:ascii="Arial" w:eastAsia="Times New Roman" w:hAnsi="Arial" w:cs="Arial"/>
                <w:b/>
                <w:bCs/>
                <w:color w:val="000000"/>
              </w:rPr>
            </w:pPr>
            <w:r>
              <w:rPr>
                <w:rFonts w:ascii="Arial" w:eastAsia="Times New Roman" w:hAnsi="Arial" w:cs="Arial"/>
                <w:b/>
                <w:bCs/>
                <w:color w:val="000000"/>
              </w:rPr>
              <w:lastRenderedPageBreak/>
              <w:t>Data Integrity and S</w:t>
            </w:r>
            <w:r w:rsidR="007662FE" w:rsidRPr="00803B46">
              <w:rPr>
                <w:rFonts w:ascii="Arial" w:eastAsia="Times New Roman" w:hAnsi="Arial" w:cs="Arial"/>
                <w:b/>
                <w:bCs/>
                <w:color w:val="000000"/>
              </w:rPr>
              <w:t>ecurity</w:t>
            </w:r>
          </w:p>
        </w:tc>
      </w:tr>
      <w:tr w:rsidR="007662FE" w:rsidRPr="00803B46" w14:paraId="02A44878" w14:textId="77777777" w:rsidTr="00DA423C">
        <w:trPr>
          <w:gridAfter w:val="1"/>
          <w:wAfter w:w="278" w:type="dxa"/>
          <w:trHeight w:val="432"/>
        </w:trPr>
        <w:tc>
          <w:tcPr>
            <w:tcW w:w="1239" w:type="dxa"/>
            <w:tcBorders>
              <w:top w:val="single" w:sz="4" w:space="0" w:color="auto"/>
              <w:right w:val="single" w:sz="4" w:space="0" w:color="auto"/>
            </w:tcBorders>
            <w:shd w:val="clear" w:color="auto" w:fill="auto"/>
            <w:noWrap/>
            <w:vAlign w:val="center"/>
            <w:hideMark/>
          </w:tcPr>
          <w:p w14:paraId="2B10C80C" w14:textId="77777777" w:rsidR="007662FE" w:rsidRPr="00803B46" w:rsidRDefault="007662FE" w:rsidP="007662FE">
            <w:pPr>
              <w:spacing w:after="0" w:line="240" w:lineRule="auto"/>
              <w:rPr>
                <w:rFonts w:ascii="Arial" w:eastAsia="Times New Roman" w:hAnsi="Arial" w:cs="Arial"/>
                <w:b/>
                <w:bCs/>
                <w:color w:val="000000"/>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72B48"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Enforces data security across multiple data stores.</w:t>
            </w:r>
          </w:p>
        </w:tc>
      </w:tr>
      <w:tr w:rsidR="007662FE" w:rsidRPr="00803B46" w14:paraId="54A9B876"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37CD8DD"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989C1D"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Avoids loss of data integrity when failing.</w:t>
            </w:r>
          </w:p>
        </w:tc>
      </w:tr>
      <w:tr w:rsidR="007662FE" w:rsidRPr="00803B46" w14:paraId="77830CDF"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0E165BFD"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D3B994"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Data in-transit - At least 256-bit encryption.</w:t>
            </w:r>
          </w:p>
        </w:tc>
      </w:tr>
      <w:tr w:rsidR="007662FE" w:rsidRPr="00803B46" w14:paraId="35F6D169"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7991CA5C"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0D154B"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Data at-rest - At least 256-bit encryption.</w:t>
            </w:r>
          </w:p>
        </w:tc>
      </w:tr>
      <w:tr w:rsidR="007662FE" w:rsidRPr="00803B46" w14:paraId="40B3E891"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58CC89F3"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D52331"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 xml:space="preserve">Support </w:t>
            </w:r>
            <w:proofErr w:type="spellStart"/>
            <w:r w:rsidRPr="00803B46">
              <w:rPr>
                <w:rFonts w:ascii="Arial" w:eastAsia="Times New Roman" w:hAnsi="Arial" w:cs="Arial"/>
              </w:rPr>
              <w:t>InCommon</w:t>
            </w:r>
            <w:proofErr w:type="spellEnd"/>
          </w:p>
        </w:tc>
      </w:tr>
      <w:tr w:rsidR="007662FE" w:rsidRPr="00803B46" w14:paraId="1350969B" w14:textId="77777777" w:rsidTr="00DA423C">
        <w:trPr>
          <w:gridAfter w:val="1"/>
          <w:wAfter w:w="278" w:type="dxa"/>
          <w:trHeight w:val="432"/>
        </w:trPr>
        <w:tc>
          <w:tcPr>
            <w:tcW w:w="1239" w:type="dxa"/>
            <w:tcBorders>
              <w:right w:val="single" w:sz="4" w:space="0" w:color="auto"/>
            </w:tcBorders>
            <w:shd w:val="clear" w:color="auto" w:fill="auto"/>
            <w:noWrap/>
            <w:vAlign w:val="center"/>
            <w:hideMark/>
          </w:tcPr>
          <w:p w14:paraId="50EDCD61" w14:textId="77777777" w:rsidR="007662FE" w:rsidRPr="00803B46" w:rsidRDefault="007662FE" w:rsidP="007662FE">
            <w:pPr>
              <w:spacing w:after="0" w:line="240" w:lineRule="auto"/>
              <w:rPr>
                <w:rFonts w:ascii="Arial" w:eastAsia="Times New Roman" w:hAnsi="Arial" w:cs="Arial"/>
              </w:rPr>
            </w:pPr>
          </w:p>
        </w:tc>
        <w:tc>
          <w:tcPr>
            <w:tcW w:w="80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ECDFC0" w14:textId="77777777" w:rsidR="007662FE" w:rsidRPr="00803B46" w:rsidRDefault="007662FE" w:rsidP="007662FE">
            <w:pPr>
              <w:spacing w:after="0" w:line="240" w:lineRule="auto"/>
              <w:rPr>
                <w:rFonts w:ascii="Arial" w:eastAsia="Times New Roman" w:hAnsi="Arial" w:cs="Arial"/>
              </w:rPr>
            </w:pPr>
            <w:r w:rsidRPr="00803B46">
              <w:rPr>
                <w:rFonts w:ascii="Arial" w:eastAsia="Times New Roman" w:hAnsi="Arial" w:cs="Arial"/>
              </w:rPr>
              <w:t>Proactive monitoring and reporting of security events.</w:t>
            </w:r>
          </w:p>
        </w:tc>
      </w:tr>
    </w:tbl>
    <w:p w14:paraId="1E04F6DD" w14:textId="5633154E" w:rsidR="00453B73" w:rsidRPr="00E4748A" w:rsidRDefault="00453B73" w:rsidP="00F6113E">
      <w:pPr>
        <w:pStyle w:val="MyNormal"/>
        <w:tabs>
          <w:tab w:val="left" w:pos="1800"/>
        </w:tabs>
        <w:rPr>
          <w:rFonts w:cs="Arial"/>
          <w:color w:val="FF0000"/>
          <w:szCs w:val="22"/>
        </w:rPr>
      </w:pPr>
    </w:p>
    <w:p w14:paraId="42DD4D16" w14:textId="77777777" w:rsidR="00EF70B5" w:rsidRPr="00E4748A" w:rsidRDefault="00EF70B5" w:rsidP="00F6113E">
      <w:pPr>
        <w:pStyle w:val="MyNormal"/>
        <w:tabs>
          <w:tab w:val="left" w:pos="1800"/>
        </w:tabs>
        <w:ind w:left="2160" w:hanging="2160"/>
        <w:rPr>
          <w:rFonts w:cs="Arial"/>
          <w:color w:val="FF0000"/>
          <w:szCs w:val="22"/>
        </w:rPr>
      </w:pPr>
    </w:p>
    <w:p w14:paraId="289D39E1" w14:textId="16AC9248" w:rsidR="00A32A50" w:rsidRPr="00DD7342" w:rsidRDefault="00453B73" w:rsidP="00F6113E">
      <w:pPr>
        <w:tabs>
          <w:tab w:val="left" w:pos="540"/>
        </w:tabs>
        <w:spacing w:after="0" w:line="240" w:lineRule="auto"/>
        <w:jc w:val="both"/>
        <w:rPr>
          <w:rFonts w:ascii="Arial" w:hAnsi="Arial" w:cs="Arial"/>
          <w:b/>
          <w:bCs/>
          <w:color w:val="000000"/>
        </w:rPr>
      </w:pPr>
      <w:r w:rsidRPr="00DD7342">
        <w:rPr>
          <w:rFonts w:ascii="Arial" w:hAnsi="Arial" w:cs="Arial"/>
          <w:b/>
          <w:bCs/>
          <w:color w:val="000000"/>
        </w:rPr>
        <w:t>1</w:t>
      </w:r>
      <w:r w:rsidR="005C30FE" w:rsidRPr="00DD7342">
        <w:rPr>
          <w:rFonts w:ascii="Arial" w:hAnsi="Arial" w:cs="Arial"/>
          <w:b/>
          <w:bCs/>
          <w:color w:val="000000"/>
        </w:rPr>
        <w:t>3</w:t>
      </w:r>
      <w:r w:rsidR="005855CE" w:rsidRPr="00DD7342">
        <w:rPr>
          <w:rFonts w:ascii="Arial" w:hAnsi="Arial" w:cs="Arial"/>
          <w:b/>
          <w:bCs/>
          <w:color w:val="000000"/>
        </w:rPr>
        <w:t>.</w:t>
      </w:r>
      <w:r w:rsidR="005855CE" w:rsidRPr="00DD7342">
        <w:rPr>
          <w:rFonts w:ascii="Arial" w:hAnsi="Arial" w:cs="Arial"/>
          <w:b/>
          <w:bCs/>
          <w:color w:val="000000"/>
        </w:rPr>
        <w:tab/>
      </w:r>
      <w:r w:rsidR="00811368" w:rsidRPr="00DD7342">
        <w:rPr>
          <w:rFonts w:ascii="Arial" w:hAnsi="Arial" w:cs="Arial"/>
          <w:b/>
          <w:bCs/>
          <w:color w:val="000000"/>
        </w:rPr>
        <w:t>E</w:t>
      </w:r>
      <w:r w:rsidR="00B622B0" w:rsidRPr="00DD7342">
        <w:rPr>
          <w:rFonts w:ascii="Arial" w:hAnsi="Arial" w:cs="Arial"/>
          <w:b/>
          <w:bCs/>
          <w:color w:val="000000"/>
        </w:rPr>
        <w:t xml:space="preserve">VALUATION </w:t>
      </w:r>
      <w:r w:rsidR="00A9546E" w:rsidRPr="00DD7342">
        <w:rPr>
          <w:rFonts w:ascii="Arial" w:hAnsi="Arial" w:cs="Arial"/>
          <w:b/>
          <w:bCs/>
          <w:color w:val="000000"/>
        </w:rPr>
        <w:t>AND SELECTION PROCESS</w:t>
      </w:r>
    </w:p>
    <w:p w14:paraId="2DD43E40" w14:textId="0DF34A2C" w:rsidR="0040494B" w:rsidRDefault="00A32A50" w:rsidP="0040494B">
      <w:pPr>
        <w:tabs>
          <w:tab w:val="left" w:pos="540"/>
        </w:tabs>
        <w:spacing w:after="0" w:line="240" w:lineRule="auto"/>
        <w:ind w:left="540" w:hanging="360"/>
        <w:jc w:val="both"/>
        <w:rPr>
          <w:rFonts w:ascii="Arial" w:hAnsi="Arial" w:cs="Arial"/>
          <w:color w:val="000000"/>
        </w:rPr>
      </w:pPr>
      <w:r w:rsidRPr="00E4748A">
        <w:rPr>
          <w:rFonts w:ascii="Arial" w:hAnsi="Arial" w:cs="Arial"/>
          <w:b/>
          <w:bCs/>
          <w:color w:val="000000"/>
          <w:sz w:val="24"/>
          <w:szCs w:val="24"/>
        </w:rPr>
        <w:tab/>
      </w:r>
      <w:r w:rsidR="00811368" w:rsidRPr="00E4748A">
        <w:rPr>
          <w:rFonts w:ascii="Arial" w:hAnsi="Arial" w:cs="Arial"/>
          <w:color w:val="000000"/>
        </w:rPr>
        <w:t>It is the intent of the University to award an Agreement to the respondent(s) deemed to be the mos</w:t>
      </w:r>
      <w:r w:rsidR="00D929B4">
        <w:rPr>
          <w:rFonts w:ascii="Arial" w:hAnsi="Arial" w:cs="Arial"/>
          <w:color w:val="000000"/>
        </w:rPr>
        <w:t>t qualified and responsible vendor</w:t>
      </w:r>
      <w:r w:rsidR="00811368" w:rsidRPr="00E4748A">
        <w:rPr>
          <w:rFonts w:ascii="Arial" w:hAnsi="Arial" w:cs="Arial"/>
          <w:color w:val="000000"/>
        </w:rPr>
        <w:t xml:space="preserve">(s), who submits the best overall proposal based on an evaluation of all responses. Selection shall be based on </w:t>
      </w:r>
      <w:r w:rsidR="00C25451" w:rsidRPr="00E4748A">
        <w:rPr>
          <w:rFonts w:ascii="Arial" w:hAnsi="Arial" w:cs="Arial"/>
          <w:color w:val="000000"/>
        </w:rPr>
        <w:t>UAF</w:t>
      </w:r>
      <w:r w:rsidR="00811368" w:rsidRPr="00E4748A">
        <w:rPr>
          <w:rFonts w:ascii="Arial" w:hAnsi="Arial" w:cs="Arial"/>
          <w:color w:val="000000"/>
        </w:rPr>
        <w:t xml:space="preserve"> assessment of the </w:t>
      </w:r>
      <w:r w:rsidR="002E1D75">
        <w:rPr>
          <w:rFonts w:ascii="Arial" w:hAnsi="Arial" w:cs="Arial"/>
          <w:color w:val="000000"/>
        </w:rPr>
        <w:t>vendor’s</w:t>
      </w:r>
      <w:r w:rsidR="00811368" w:rsidRPr="00E4748A">
        <w:rPr>
          <w:rFonts w:ascii="Arial" w:hAnsi="Arial" w:cs="Arial"/>
          <w:color w:val="000000"/>
        </w:rPr>
        <w:t xml:space="preserve"> ability to provide adequate service, as determined by the evaluation committee </w:t>
      </w:r>
      <w:r w:rsidR="00811368" w:rsidRPr="00E4748A">
        <w:rPr>
          <w:rFonts w:ascii="Arial" w:hAnsi="Arial" w:cs="Arial"/>
        </w:rPr>
        <w:t xml:space="preserve">elected to evaluate proposals. </w:t>
      </w:r>
      <w:r w:rsidR="004967A2" w:rsidRPr="00E4748A">
        <w:rPr>
          <w:rFonts w:ascii="Arial" w:hAnsi="Arial" w:cs="Arial"/>
        </w:rPr>
        <w:t>The University of Arkansas re</w:t>
      </w:r>
      <w:r w:rsidR="00930F63">
        <w:rPr>
          <w:rFonts w:ascii="Arial" w:hAnsi="Arial" w:cs="Arial"/>
        </w:rPr>
        <w:t xml:space="preserve">serves the right to reject any </w:t>
      </w:r>
      <w:r w:rsidR="004967A2" w:rsidRPr="00E4748A">
        <w:rPr>
          <w:rFonts w:ascii="Arial" w:hAnsi="Arial" w:cs="Arial"/>
        </w:rPr>
        <w:t>or all Proposals or any part thereof, to waive informalities,</w:t>
      </w:r>
      <w:r w:rsidR="00930F63">
        <w:rPr>
          <w:rFonts w:ascii="Arial" w:hAnsi="Arial" w:cs="Arial"/>
        </w:rPr>
        <w:t xml:space="preserve"> and to accept the Proposal or </w:t>
      </w:r>
      <w:r w:rsidR="00B16DCA" w:rsidRPr="00E4748A">
        <w:rPr>
          <w:rFonts w:ascii="Arial" w:hAnsi="Arial" w:cs="Arial"/>
        </w:rPr>
        <w:t xml:space="preserve">Proposals deemed most favorable to the </w:t>
      </w:r>
      <w:r w:rsidR="004967A2" w:rsidRPr="00E4748A">
        <w:rPr>
          <w:rFonts w:ascii="Arial" w:hAnsi="Arial" w:cs="Arial"/>
        </w:rPr>
        <w:t>University of Arkansas. Where</w:t>
      </w:r>
      <w:r w:rsidR="00B16DCA" w:rsidRPr="00E4748A">
        <w:rPr>
          <w:rFonts w:ascii="Arial" w:hAnsi="Arial" w:cs="Arial"/>
        </w:rPr>
        <w:t xml:space="preserve"> </w:t>
      </w:r>
      <w:r w:rsidR="00A9546E" w:rsidRPr="00E4748A">
        <w:rPr>
          <w:rFonts w:ascii="Arial" w:hAnsi="Arial" w:cs="Arial"/>
          <w:color w:val="000000"/>
        </w:rPr>
        <w:t>contract negotiations with a respondent do not proceed</w:t>
      </w:r>
      <w:r w:rsidR="00930F63">
        <w:rPr>
          <w:rFonts w:ascii="Arial" w:hAnsi="Arial" w:cs="Arial"/>
          <w:color w:val="000000"/>
        </w:rPr>
        <w:t xml:space="preserve"> to an executed contract within </w:t>
      </w:r>
      <w:r w:rsidR="00A9546E" w:rsidRPr="00E4748A">
        <w:rPr>
          <w:rFonts w:ascii="Arial" w:hAnsi="Arial" w:cs="Arial"/>
          <w:color w:val="000000"/>
        </w:rPr>
        <w:t>a</w:t>
      </w:r>
      <w:r w:rsidR="00930F63">
        <w:rPr>
          <w:rFonts w:ascii="Arial" w:hAnsi="Arial" w:cs="Arial"/>
          <w:color w:val="000000"/>
        </w:rPr>
        <w:t xml:space="preserve"> </w:t>
      </w:r>
      <w:r w:rsidR="00A9546E" w:rsidRPr="00E4748A">
        <w:rPr>
          <w:rFonts w:ascii="Arial" w:hAnsi="Arial" w:cs="Arial"/>
          <w:color w:val="000000"/>
        </w:rPr>
        <w:t xml:space="preserve">time deemed </w:t>
      </w:r>
      <w:r w:rsidR="00B16DCA" w:rsidRPr="00E4748A">
        <w:rPr>
          <w:rFonts w:ascii="Arial" w:hAnsi="Arial" w:cs="Arial"/>
          <w:color w:val="000000"/>
        </w:rPr>
        <w:t xml:space="preserve">reasonable by UAF (for whatever </w:t>
      </w:r>
      <w:r w:rsidR="00A9546E" w:rsidRPr="00E4748A">
        <w:rPr>
          <w:rFonts w:ascii="Arial" w:hAnsi="Arial" w:cs="Arial"/>
          <w:color w:val="000000"/>
        </w:rPr>
        <w:t xml:space="preserve">reasons), UAF may reconsider the </w:t>
      </w:r>
      <w:r w:rsidR="00930F63">
        <w:rPr>
          <w:rFonts w:ascii="Arial" w:hAnsi="Arial" w:cs="Arial"/>
          <w:color w:val="000000"/>
        </w:rPr>
        <w:t xml:space="preserve">proposals of </w:t>
      </w:r>
      <w:r w:rsidR="00A9546E" w:rsidRPr="00E4748A">
        <w:rPr>
          <w:rFonts w:ascii="Arial" w:hAnsi="Arial" w:cs="Arial"/>
          <w:color w:val="000000"/>
        </w:rPr>
        <w:t>other r</w:t>
      </w:r>
      <w:r w:rsidR="00930F63">
        <w:rPr>
          <w:rFonts w:ascii="Arial" w:hAnsi="Arial" w:cs="Arial"/>
          <w:color w:val="000000"/>
        </w:rPr>
        <w:t xml:space="preserve">espondents and, if appropriate, </w:t>
      </w:r>
      <w:r w:rsidR="00A9546E" w:rsidRPr="00E4748A">
        <w:rPr>
          <w:rFonts w:ascii="Arial" w:hAnsi="Arial" w:cs="Arial"/>
          <w:color w:val="000000"/>
        </w:rPr>
        <w:t>enter into contract negotiations with</w:t>
      </w:r>
      <w:r w:rsidR="00930F63">
        <w:rPr>
          <w:rFonts w:ascii="Arial" w:hAnsi="Arial" w:cs="Arial"/>
          <w:color w:val="000000"/>
        </w:rPr>
        <w:t xml:space="preserve"> </w:t>
      </w:r>
      <w:r w:rsidR="00A9546E" w:rsidRPr="00E4748A">
        <w:rPr>
          <w:rFonts w:ascii="Arial" w:hAnsi="Arial" w:cs="Arial"/>
          <w:color w:val="000000"/>
        </w:rPr>
        <w:t xml:space="preserve">one or more of the other respondents. Proposals shall remain valid and current for </w:t>
      </w:r>
      <w:r w:rsidR="00930F63">
        <w:rPr>
          <w:rFonts w:ascii="Arial" w:hAnsi="Arial" w:cs="Arial"/>
          <w:color w:val="000000"/>
        </w:rPr>
        <w:t xml:space="preserve">the </w:t>
      </w:r>
      <w:r w:rsidR="00A9546E" w:rsidRPr="00784A7C">
        <w:rPr>
          <w:rFonts w:ascii="Arial" w:hAnsi="Arial" w:cs="Arial"/>
        </w:rPr>
        <w:t xml:space="preserve">period of 90 days </w:t>
      </w:r>
      <w:r w:rsidR="00825F7A" w:rsidRPr="00E4748A">
        <w:rPr>
          <w:rFonts w:ascii="Arial" w:hAnsi="Arial" w:cs="Arial"/>
          <w:color w:val="000000"/>
        </w:rPr>
        <w:t xml:space="preserve">after the due </w:t>
      </w:r>
      <w:r w:rsidR="00A9546E" w:rsidRPr="00E4748A">
        <w:rPr>
          <w:rFonts w:ascii="Arial" w:hAnsi="Arial" w:cs="Arial"/>
          <w:color w:val="000000"/>
        </w:rPr>
        <w:t>date and time for submission of proposals.</w:t>
      </w:r>
      <w:r w:rsidR="004967A2" w:rsidRPr="00E4748A">
        <w:rPr>
          <w:rFonts w:ascii="Arial" w:hAnsi="Arial" w:cs="Arial"/>
          <w:color w:val="000000"/>
        </w:rPr>
        <w:t xml:space="preserve"> </w:t>
      </w:r>
      <w:r w:rsidR="00811368" w:rsidRPr="00E4748A">
        <w:rPr>
          <w:rFonts w:ascii="Arial" w:hAnsi="Arial" w:cs="Arial"/>
          <w:color w:val="000000"/>
        </w:rPr>
        <w:t>Each response will receive a complete evaluation and will be assigned a score based on the following items:</w:t>
      </w:r>
    </w:p>
    <w:p w14:paraId="71FEE11D" w14:textId="77777777" w:rsidR="00784A7C" w:rsidRDefault="00784A7C" w:rsidP="00D929B4">
      <w:pPr>
        <w:pStyle w:val="ListParagraph"/>
        <w:ind w:left="540"/>
        <w:rPr>
          <w:rFonts w:ascii="Arial" w:hAnsi="Arial"/>
          <w:sz w:val="22"/>
        </w:rPr>
      </w:pPr>
    </w:p>
    <w:p w14:paraId="0A0E6E60" w14:textId="10C835CA" w:rsidR="002E1D75" w:rsidRDefault="00D929B4" w:rsidP="00507575">
      <w:pPr>
        <w:pStyle w:val="ListParagraph"/>
        <w:numPr>
          <w:ilvl w:val="0"/>
          <w:numId w:val="16"/>
        </w:numPr>
        <w:rPr>
          <w:rFonts w:ascii="Arial" w:hAnsi="Arial"/>
          <w:sz w:val="22"/>
        </w:rPr>
      </w:pPr>
      <w:r w:rsidRPr="00CF449F">
        <w:rPr>
          <w:rFonts w:ascii="Arial" w:hAnsi="Arial"/>
          <w:b/>
          <w:sz w:val="22"/>
        </w:rPr>
        <w:t xml:space="preserve">The </w:t>
      </w:r>
      <w:r w:rsidR="001E0C1A" w:rsidRPr="00CF449F">
        <w:rPr>
          <w:rFonts w:ascii="Arial" w:hAnsi="Arial"/>
          <w:b/>
          <w:sz w:val="22"/>
        </w:rPr>
        <w:t>1</w:t>
      </w:r>
      <w:r w:rsidR="001E0C1A" w:rsidRPr="00CF449F">
        <w:rPr>
          <w:rFonts w:ascii="Arial" w:hAnsi="Arial"/>
          <w:b/>
          <w:sz w:val="22"/>
          <w:vertAlign w:val="superscript"/>
        </w:rPr>
        <w:t>st</w:t>
      </w:r>
      <w:r w:rsidR="001E0C1A" w:rsidRPr="00CF449F">
        <w:rPr>
          <w:rFonts w:ascii="Arial" w:hAnsi="Arial"/>
          <w:b/>
          <w:sz w:val="22"/>
        </w:rPr>
        <w:t xml:space="preserve"> </w:t>
      </w:r>
      <w:r w:rsidRPr="00CF449F">
        <w:rPr>
          <w:rFonts w:ascii="Arial" w:hAnsi="Arial"/>
          <w:b/>
          <w:sz w:val="22"/>
        </w:rPr>
        <w:t xml:space="preserve">assessment will be based on </w:t>
      </w:r>
      <w:r w:rsidR="002E1D75" w:rsidRPr="00CF449F">
        <w:rPr>
          <w:rFonts w:ascii="Arial" w:hAnsi="Arial"/>
          <w:b/>
          <w:sz w:val="22"/>
        </w:rPr>
        <w:t xml:space="preserve">a spreadsheet with </w:t>
      </w:r>
      <w:r w:rsidR="002E1D75" w:rsidRPr="00B6756C">
        <w:rPr>
          <w:rFonts w:ascii="Arial" w:hAnsi="Arial"/>
          <w:b/>
          <w:sz w:val="22"/>
        </w:rPr>
        <w:t>2</w:t>
      </w:r>
      <w:r w:rsidR="00B6756C" w:rsidRPr="00B6756C">
        <w:rPr>
          <w:rFonts w:ascii="Arial" w:hAnsi="Arial"/>
          <w:b/>
          <w:sz w:val="22"/>
        </w:rPr>
        <w:t>1</w:t>
      </w:r>
      <w:r w:rsidR="002E1D75" w:rsidRPr="00CF449F">
        <w:rPr>
          <w:rFonts w:ascii="Arial" w:hAnsi="Arial"/>
          <w:b/>
          <w:sz w:val="22"/>
        </w:rPr>
        <w:t xml:space="preserve"> categories of requirements.</w:t>
      </w:r>
      <w:r w:rsidR="002E1D75" w:rsidRPr="002E1D75">
        <w:rPr>
          <w:rFonts w:ascii="Arial" w:hAnsi="Arial"/>
          <w:sz w:val="22"/>
        </w:rPr>
        <w:t xml:space="preserve">  </w:t>
      </w:r>
      <w:r w:rsidR="006A3078" w:rsidRPr="006A3078">
        <w:rPr>
          <w:rFonts w:ascii="Arial" w:hAnsi="Arial"/>
          <w:b/>
          <w:sz w:val="22"/>
        </w:rPr>
        <w:t>Refer to Section 12.</w:t>
      </w:r>
      <w:r w:rsidR="006A3078">
        <w:rPr>
          <w:rFonts w:ascii="Arial" w:hAnsi="Arial"/>
          <w:sz w:val="22"/>
        </w:rPr>
        <w:t xml:space="preserve"> </w:t>
      </w:r>
      <w:r w:rsidR="002E1D75" w:rsidRPr="002E1D75">
        <w:rPr>
          <w:rFonts w:ascii="Arial" w:hAnsi="Arial"/>
          <w:sz w:val="22"/>
        </w:rPr>
        <w:t>Each of these categories is broken down into specific requirements that we are wanting in an ITSM solution.  We would like for each vendor to rate themselves on the following scale</w:t>
      </w:r>
      <w:r w:rsidR="001E0C1A">
        <w:rPr>
          <w:rFonts w:ascii="Arial" w:hAnsi="Arial"/>
          <w:sz w:val="22"/>
        </w:rPr>
        <w:t>:</w:t>
      </w:r>
    </w:p>
    <w:p w14:paraId="1E2BA214" w14:textId="77777777" w:rsidR="001E0C1A" w:rsidRDefault="001E0C1A" w:rsidP="001E0C1A">
      <w:pPr>
        <w:pStyle w:val="ListParagraph"/>
        <w:ind w:left="540"/>
        <w:rPr>
          <w:rFonts w:ascii="Arial" w:hAnsi="Arial"/>
          <w:sz w:val="22"/>
        </w:rPr>
      </w:pPr>
    </w:p>
    <w:tbl>
      <w:tblPr>
        <w:tblW w:w="5720" w:type="dxa"/>
        <w:tblInd w:w="2047" w:type="dxa"/>
        <w:tblLook w:val="04A0" w:firstRow="1" w:lastRow="0" w:firstColumn="1" w:lastColumn="0" w:noHBand="0" w:noVBand="1"/>
      </w:tblPr>
      <w:tblGrid>
        <w:gridCol w:w="1240"/>
        <w:gridCol w:w="4480"/>
      </w:tblGrid>
      <w:tr w:rsidR="002E1D75" w:rsidRPr="00C57C6E" w14:paraId="6FCC0676" w14:textId="77777777" w:rsidTr="00895F2B">
        <w:trPr>
          <w:trHeight w:val="620"/>
        </w:trPr>
        <w:tc>
          <w:tcPr>
            <w:tcW w:w="1240" w:type="dxa"/>
            <w:tcBorders>
              <w:top w:val="single" w:sz="4" w:space="0" w:color="auto"/>
              <w:left w:val="single" w:sz="4" w:space="0" w:color="auto"/>
              <w:bottom w:val="single" w:sz="8" w:space="0" w:color="auto"/>
              <w:right w:val="single" w:sz="4" w:space="0" w:color="auto"/>
            </w:tcBorders>
            <w:shd w:val="clear" w:color="000000" w:fill="D9D9D9"/>
            <w:vAlign w:val="center"/>
            <w:hideMark/>
          </w:tcPr>
          <w:p w14:paraId="66AD1291" w14:textId="77777777" w:rsidR="002E1D75" w:rsidRPr="00C57C6E" w:rsidRDefault="002E1D75" w:rsidP="002E1D75">
            <w:pPr>
              <w:spacing w:after="0" w:line="240" w:lineRule="auto"/>
              <w:jc w:val="center"/>
              <w:rPr>
                <w:rFonts w:ascii="Arial" w:eastAsia="Times New Roman" w:hAnsi="Arial" w:cs="Times New Roman"/>
                <w:color w:val="000000"/>
              </w:rPr>
            </w:pPr>
            <w:r w:rsidRPr="00C57C6E">
              <w:rPr>
                <w:rFonts w:ascii="Arial" w:eastAsia="Times New Roman" w:hAnsi="Arial" w:cs="Times New Roman"/>
                <w:color w:val="000000"/>
              </w:rPr>
              <w:t>Rating         (0-3 pts)</w:t>
            </w:r>
          </w:p>
        </w:tc>
        <w:tc>
          <w:tcPr>
            <w:tcW w:w="4480" w:type="dxa"/>
            <w:tcBorders>
              <w:top w:val="single" w:sz="4" w:space="0" w:color="auto"/>
              <w:left w:val="nil"/>
              <w:bottom w:val="single" w:sz="8" w:space="0" w:color="auto"/>
              <w:right w:val="single" w:sz="4" w:space="0" w:color="auto"/>
            </w:tcBorders>
            <w:shd w:val="clear" w:color="000000" w:fill="D9D9D9"/>
            <w:noWrap/>
            <w:vAlign w:val="center"/>
            <w:hideMark/>
          </w:tcPr>
          <w:p w14:paraId="18AE3FA3" w14:textId="77777777" w:rsidR="002E1D75" w:rsidRPr="00C57C6E" w:rsidRDefault="002E1D75" w:rsidP="002E1D75">
            <w:pPr>
              <w:spacing w:after="0" w:line="240" w:lineRule="auto"/>
              <w:rPr>
                <w:rFonts w:ascii="Arial" w:eastAsia="Times New Roman" w:hAnsi="Arial" w:cs="Times New Roman"/>
                <w:color w:val="000000"/>
              </w:rPr>
            </w:pPr>
            <w:r w:rsidRPr="00C57C6E">
              <w:rPr>
                <w:rFonts w:ascii="Arial" w:eastAsia="Times New Roman" w:hAnsi="Arial" w:cs="Times New Roman"/>
                <w:color w:val="000000"/>
              </w:rPr>
              <w:t>Feature Capability</w:t>
            </w:r>
          </w:p>
        </w:tc>
      </w:tr>
      <w:tr w:rsidR="002E1D75" w:rsidRPr="00C57C6E" w14:paraId="38F90D6F" w14:textId="77777777" w:rsidTr="00895F2B">
        <w:trPr>
          <w:trHeight w:val="790"/>
        </w:trPr>
        <w:tc>
          <w:tcPr>
            <w:tcW w:w="1240" w:type="dxa"/>
            <w:tcBorders>
              <w:top w:val="nil"/>
              <w:left w:val="single" w:sz="4" w:space="0" w:color="auto"/>
              <w:bottom w:val="single" w:sz="4" w:space="0" w:color="auto"/>
              <w:right w:val="nil"/>
            </w:tcBorders>
            <w:shd w:val="clear" w:color="000000" w:fill="D9D9D9"/>
            <w:vAlign w:val="center"/>
            <w:hideMark/>
          </w:tcPr>
          <w:p w14:paraId="0120CA31" w14:textId="77777777" w:rsidR="002E1D75" w:rsidRPr="00C57C6E" w:rsidRDefault="002E1D75" w:rsidP="002E1D75">
            <w:pPr>
              <w:spacing w:after="0" w:line="240" w:lineRule="auto"/>
              <w:jc w:val="center"/>
              <w:rPr>
                <w:rFonts w:ascii="Arial" w:eastAsia="Times New Roman" w:hAnsi="Arial" w:cs="Times New Roman"/>
                <w:color w:val="000000"/>
              </w:rPr>
            </w:pPr>
            <w:r w:rsidRPr="00C57C6E">
              <w:rPr>
                <w:rFonts w:ascii="Arial" w:eastAsia="Times New Roman" w:hAnsi="Arial" w:cs="Times New Roman"/>
                <w:color w:val="000000"/>
              </w:rPr>
              <w:t>3</w:t>
            </w:r>
          </w:p>
        </w:tc>
        <w:tc>
          <w:tcPr>
            <w:tcW w:w="4480" w:type="dxa"/>
            <w:tcBorders>
              <w:top w:val="nil"/>
              <w:left w:val="single" w:sz="4" w:space="0" w:color="auto"/>
              <w:bottom w:val="nil"/>
              <w:right w:val="single" w:sz="4" w:space="0" w:color="auto"/>
            </w:tcBorders>
            <w:shd w:val="clear" w:color="000000" w:fill="D9D9D9"/>
            <w:vAlign w:val="center"/>
            <w:hideMark/>
          </w:tcPr>
          <w:p w14:paraId="61F96DE0" w14:textId="77777777" w:rsidR="002E1D75" w:rsidRPr="00C57C6E" w:rsidRDefault="002E1D75" w:rsidP="002E1D75">
            <w:pPr>
              <w:spacing w:after="0" w:line="240" w:lineRule="auto"/>
              <w:rPr>
                <w:rFonts w:ascii="Arial" w:eastAsia="Times New Roman" w:hAnsi="Arial" w:cs="Times New Roman"/>
                <w:color w:val="000000"/>
              </w:rPr>
            </w:pPr>
            <w:r w:rsidRPr="00C57C6E">
              <w:rPr>
                <w:rFonts w:ascii="Arial" w:eastAsia="Times New Roman" w:hAnsi="Arial" w:cs="Times New Roman"/>
                <w:color w:val="000000"/>
              </w:rPr>
              <w:t>Out of the Box Full Functionality (or non-developer in-house configuration) with current version</w:t>
            </w:r>
          </w:p>
        </w:tc>
      </w:tr>
      <w:tr w:rsidR="002E1D75" w:rsidRPr="00C57C6E" w14:paraId="096A1AE4" w14:textId="77777777" w:rsidTr="00895F2B">
        <w:trPr>
          <w:trHeight w:val="530"/>
        </w:trPr>
        <w:tc>
          <w:tcPr>
            <w:tcW w:w="1240" w:type="dxa"/>
            <w:tcBorders>
              <w:top w:val="nil"/>
              <w:left w:val="single" w:sz="4" w:space="0" w:color="auto"/>
              <w:bottom w:val="single" w:sz="4" w:space="0" w:color="auto"/>
              <w:right w:val="nil"/>
            </w:tcBorders>
            <w:shd w:val="clear" w:color="000000" w:fill="D9D9D9"/>
            <w:vAlign w:val="center"/>
            <w:hideMark/>
          </w:tcPr>
          <w:p w14:paraId="45851F36" w14:textId="77777777" w:rsidR="002E1D75" w:rsidRPr="00C57C6E" w:rsidRDefault="002E1D75" w:rsidP="002E1D75">
            <w:pPr>
              <w:spacing w:after="0" w:line="240" w:lineRule="auto"/>
              <w:jc w:val="center"/>
              <w:rPr>
                <w:rFonts w:ascii="Arial" w:eastAsia="Times New Roman" w:hAnsi="Arial" w:cs="Times New Roman"/>
                <w:color w:val="000000"/>
              </w:rPr>
            </w:pPr>
            <w:r w:rsidRPr="00C57C6E">
              <w:rPr>
                <w:rFonts w:ascii="Arial" w:eastAsia="Times New Roman" w:hAnsi="Arial" w:cs="Times New Roman"/>
                <w:color w:val="000000"/>
              </w:rPr>
              <w:t>2</w:t>
            </w:r>
          </w:p>
        </w:tc>
        <w:tc>
          <w:tcPr>
            <w:tcW w:w="448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F0B23D3" w14:textId="77777777" w:rsidR="002E1D75" w:rsidRPr="00C57C6E" w:rsidRDefault="002E1D75" w:rsidP="002E1D75">
            <w:pPr>
              <w:spacing w:after="0" w:line="240" w:lineRule="auto"/>
              <w:rPr>
                <w:rFonts w:ascii="Arial" w:eastAsia="Times New Roman" w:hAnsi="Arial" w:cs="Times New Roman"/>
                <w:color w:val="000000"/>
              </w:rPr>
            </w:pPr>
            <w:r w:rsidRPr="00C57C6E">
              <w:rPr>
                <w:rFonts w:ascii="Arial" w:eastAsia="Times New Roman" w:hAnsi="Arial" w:cs="Times New Roman"/>
                <w:color w:val="000000"/>
              </w:rPr>
              <w:t>Partial functionality, or with customization or professional services</w:t>
            </w:r>
          </w:p>
        </w:tc>
      </w:tr>
      <w:tr w:rsidR="002E1D75" w:rsidRPr="00C57C6E" w14:paraId="7C3A714C" w14:textId="77777777" w:rsidTr="00895F2B">
        <w:trPr>
          <w:trHeight w:val="260"/>
        </w:trPr>
        <w:tc>
          <w:tcPr>
            <w:tcW w:w="1240" w:type="dxa"/>
            <w:tcBorders>
              <w:top w:val="nil"/>
              <w:left w:val="single" w:sz="4" w:space="0" w:color="auto"/>
              <w:bottom w:val="single" w:sz="4" w:space="0" w:color="auto"/>
              <w:right w:val="nil"/>
            </w:tcBorders>
            <w:shd w:val="clear" w:color="000000" w:fill="D9D9D9"/>
            <w:vAlign w:val="center"/>
            <w:hideMark/>
          </w:tcPr>
          <w:p w14:paraId="46964A03" w14:textId="77777777" w:rsidR="002E1D75" w:rsidRPr="00C57C6E" w:rsidRDefault="002E1D75" w:rsidP="002E1D75">
            <w:pPr>
              <w:spacing w:after="0" w:line="240" w:lineRule="auto"/>
              <w:jc w:val="center"/>
              <w:rPr>
                <w:rFonts w:ascii="Arial" w:eastAsia="Times New Roman" w:hAnsi="Arial" w:cs="Times New Roman"/>
                <w:color w:val="000000"/>
              </w:rPr>
            </w:pPr>
            <w:r w:rsidRPr="00C57C6E">
              <w:rPr>
                <w:rFonts w:ascii="Arial" w:eastAsia="Times New Roman" w:hAnsi="Arial" w:cs="Times New Roman"/>
                <w:color w:val="000000"/>
              </w:rPr>
              <w:t>1</w:t>
            </w:r>
          </w:p>
        </w:tc>
        <w:tc>
          <w:tcPr>
            <w:tcW w:w="4480" w:type="dxa"/>
            <w:tcBorders>
              <w:top w:val="nil"/>
              <w:left w:val="single" w:sz="4" w:space="0" w:color="auto"/>
              <w:bottom w:val="single" w:sz="4" w:space="0" w:color="auto"/>
              <w:right w:val="single" w:sz="4" w:space="0" w:color="auto"/>
            </w:tcBorders>
            <w:shd w:val="clear" w:color="000000" w:fill="D9D9D9"/>
            <w:vAlign w:val="center"/>
            <w:hideMark/>
          </w:tcPr>
          <w:p w14:paraId="0EA21CE0" w14:textId="77777777" w:rsidR="002E1D75" w:rsidRPr="00C57C6E" w:rsidRDefault="002E1D75" w:rsidP="002E1D75">
            <w:pPr>
              <w:spacing w:after="0" w:line="240" w:lineRule="auto"/>
              <w:rPr>
                <w:rFonts w:ascii="Arial" w:eastAsia="Times New Roman" w:hAnsi="Arial" w:cs="Times New Roman"/>
                <w:color w:val="000000"/>
              </w:rPr>
            </w:pPr>
            <w:r w:rsidRPr="00C57C6E">
              <w:rPr>
                <w:rFonts w:ascii="Arial" w:eastAsia="Times New Roman" w:hAnsi="Arial" w:cs="Times New Roman"/>
                <w:color w:val="000000"/>
              </w:rPr>
              <w:t>On Roadmap for next version</w:t>
            </w:r>
          </w:p>
        </w:tc>
      </w:tr>
      <w:tr w:rsidR="002E1D75" w:rsidRPr="00C57C6E" w14:paraId="3AF3A113" w14:textId="77777777" w:rsidTr="002E1D75">
        <w:trPr>
          <w:trHeight w:val="645"/>
        </w:trPr>
        <w:tc>
          <w:tcPr>
            <w:tcW w:w="1240" w:type="dxa"/>
            <w:tcBorders>
              <w:top w:val="nil"/>
              <w:left w:val="single" w:sz="4" w:space="0" w:color="auto"/>
              <w:bottom w:val="single" w:sz="4" w:space="0" w:color="auto"/>
              <w:right w:val="nil"/>
            </w:tcBorders>
            <w:shd w:val="clear" w:color="000000" w:fill="D9D9D9"/>
            <w:vAlign w:val="center"/>
            <w:hideMark/>
          </w:tcPr>
          <w:p w14:paraId="69196C17" w14:textId="77777777" w:rsidR="002E1D75" w:rsidRPr="00C57C6E" w:rsidRDefault="002E1D75" w:rsidP="002E1D75">
            <w:pPr>
              <w:spacing w:after="0" w:line="240" w:lineRule="auto"/>
              <w:jc w:val="center"/>
              <w:rPr>
                <w:rFonts w:ascii="Arial" w:eastAsia="Times New Roman" w:hAnsi="Arial" w:cs="Times New Roman"/>
                <w:color w:val="000000"/>
              </w:rPr>
            </w:pPr>
            <w:r w:rsidRPr="00C57C6E">
              <w:rPr>
                <w:rFonts w:ascii="Arial" w:eastAsia="Times New Roman" w:hAnsi="Arial" w:cs="Times New Roman"/>
                <w:color w:val="000000"/>
              </w:rPr>
              <w:t>0</w:t>
            </w:r>
          </w:p>
        </w:tc>
        <w:tc>
          <w:tcPr>
            <w:tcW w:w="4480" w:type="dxa"/>
            <w:tcBorders>
              <w:top w:val="nil"/>
              <w:left w:val="single" w:sz="4" w:space="0" w:color="auto"/>
              <w:bottom w:val="single" w:sz="4" w:space="0" w:color="auto"/>
              <w:right w:val="single" w:sz="4" w:space="0" w:color="auto"/>
            </w:tcBorders>
            <w:shd w:val="clear" w:color="000000" w:fill="D9D9D9"/>
            <w:vAlign w:val="center"/>
            <w:hideMark/>
          </w:tcPr>
          <w:p w14:paraId="0F549563" w14:textId="77777777" w:rsidR="002E1D75" w:rsidRPr="00C57C6E" w:rsidRDefault="002E1D75" w:rsidP="002E1D75">
            <w:pPr>
              <w:spacing w:after="0" w:line="240" w:lineRule="auto"/>
              <w:rPr>
                <w:rFonts w:ascii="Arial" w:eastAsia="Times New Roman" w:hAnsi="Arial" w:cs="Times New Roman"/>
                <w:color w:val="000000"/>
              </w:rPr>
            </w:pPr>
            <w:r w:rsidRPr="00C57C6E">
              <w:rPr>
                <w:rFonts w:ascii="Arial" w:eastAsia="Times New Roman" w:hAnsi="Arial" w:cs="Times New Roman"/>
                <w:color w:val="000000"/>
              </w:rPr>
              <w:t>Not currently a function; unsure; not on roadmap</w:t>
            </w:r>
          </w:p>
        </w:tc>
      </w:tr>
    </w:tbl>
    <w:p w14:paraId="1A035140" w14:textId="77777777" w:rsidR="00285E30" w:rsidRDefault="00285E30" w:rsidP="00CC0065">
      <w:pPr>
        <w:pStyle w:val="ListParagraph"/>
        <w:ind w:left="900"/>
        <w:rPr>
          <w:rFonts w:ascii="Arial" w:hAnsi="Arial"/>
          <w:sz w:val="22"/>
        </w:rPr>
      </w:pPr>
    </w:p>
    <w:p w14:paraId="0AE81844" w14:textId="659B8327" w:rsidR="002E1D75" w:rsidRPr="002E1D75" w:rsidRDefault="008D0343" w:rsidP="00CC0065">
      <w:pPr>
        <w:pStyle w:val="ListParagraph"/>
        <w:ind w:left="900"/>
        <w:rPr>
          <w:rFonts w:ascii="Arial" w:hAnsi="Arial"/>
          <w:sz w:val="22"/>
        </w:rPr>
      </w:pPr>
      <w:r>
        <w:rPr>
          <w:rFonts w:ascii="Arial" w:hAnsi="Arial"/>
          <w:sz w:val="22"/>
        </w:rPr>
        <w:t>The evaluation</w:t>
      </w:r>
      <w:r w:rsidR="002E1D75" w:rsidRPr="002E1D75">
        <w:rPr>
          <w:rFonts w:ascii="Arial" w:hAnsi="Arial"/>
          <w:sz w:val="22"/>
        </w:rPr>
        <w:t xml:space="preserve"> team would then validate these ratings by performing the same rating scale as</w:t>
      </w:r>
      <w:r w:rsidR="00CC0065">
        <w:rPr>
          <w:rFonts w:ascii="Arial" w:hAnsi="Arial"/>
          <w:sz w:val="22"/>
        </w:rPr>
        <w:t xml:space="preserve"> </w:t>
      </w:r>
      <w:r w:rsidR="002E1D75" w:rsidRPr="002E1D75">
        <w:rPr>
          <w:rFonts w:ascii="Arial" w:hAnsi="Arial"/>
          <w:sz w:val="22"/>
        </w:rPr>
        <w:t xml:space="preserve">we perceive from the research that we perform.  </w:t>
      </w:r>
    </w:p>
    <w:p w14:paraId="04F7AE77" w14:textId="77777777" w:rsidR="002E1D75" w:rsidRPr="002E1D75" w:rsidRDefault="002E1D75" w:rsidP="002E1D75">
      <w:pPr>
        <w:pStyle w:val="ListParagraph"/>
        <w:rPr>
          <w:rFonts w:ascii="Arial" w:hAnsi="Arial"/>
          <w:sz w:val="22"/>
        </w:rPr>
      </w:pPr>
    </w:p>
    <w:p w14:paraId="2CECC2D4" w14:textId="78E85598" w:rsidR="002E1D75" w:rsidRDefault="002E1D75" w:rsidP="00507575">
      <w:pPr>
        <w:pStyle w:val="ListParagraph"/>
        <w:numPr>
          <w:ilvl w:val="0"/>
          <w:numId w:val="16"/>
        </w:numPr>
        <w:rPr>
          <w:rFonts w:ascii="Arial" w:hAnsi="Arial"/>
          <w:sz w:val="22"/>
        </w:rPr>
      </w:pPr>
      <w:r w:rsidRPr="008E6A35">
        <w:rPr>
          <w:rFonts w:ascii="Arial" w:hAnsi="Arial"/>
          <w:b/>
          <w:sz w:val="22"/>
        </w:rPr>
        <w:lastRenderedPageBreak/>
        <w:t>The 2</w:t>
      </w:r>
      <w:r w:rsidRPr="008E6A35">
        <w:rPr>
          <w:rFonts w:ascii="Arial" w:hAnsi="Arial"/>
          <w:b/>
          <w:sz w:val="22"/>
          <w:vertAlign w:val="superscript"/>
        </w:rPr>
        <w:t>nd</w:t>
      </w:r>
      <w:r w:rsidRPr="008E6A35">
        <w:rPr>
          <w:rFonts w:ascii="Arial" w:hAnsi="Arial"/>
          <w:b/>
          <w:sz w:val="22"/>
        </w:rPr>
        <w:t xml:space="preserve"> scoring criteria will be based on the </w:t>
      </w:r>
      <w:proofErr w:type="spellStart"/>
      <w:r w:rsidRPr="008E6A35">
        <w:rPr>
          <w:rFonts w:ascii="Arial" w:hAnsi="Arial"/>
          <w:b/>
          <w:sz w:val="22"/>
        </w:rPr>
        <w:t>MoSCoW</w:t>
      </w:r>
      <w:proofErr w:type="spellEnd"/>
      <w:r w:rsidRPr="008E6A35">
        <w:rPr>
          <w:rFonts w:ascii="Arial" w:hAnsi="Arial"/>
          <w:b/>
          <w:sz w:val="22"/>
        </w:rPr>
        <w:t xml:space="preserve"> methodology. </w:t>
      </w:r>
      <w:r w:rsidRPr="002E1D75">
        <w:rPr>
          <w:rFonts w:ascii="Arial" w:hAnsi="Arial"/>
          <w:sz w:val="22"/>
        </w:rPr>
        <w:t xml:space="preserve"> We will determine from the categories and specific requirements which are our most important features based on the scale below</w:t>
      </w:r>
      <w:r w:rsidR="001E0C1A">
        <w:rPr>
          <w:rFonts w:ascii="Arial" w:hAnsi="Arial"/>
          <w:sz w:val="22"/>
        </w:rPr>
        <w:t>:</w:t>
      </w:r>
      <w:r w:rsidR="00DD7342">
        <w:rPr>
          <w:rFonts w:ascii="Arial" w:hAnsi="Arial"/>
          <w:sz w:val="22"/>
        </w:rPr>
        <w:t xml:space="preserve"> </w:t>
      </w:r>
    </w:p>
    <w:tbl>
      <w:tblPr>
        <w:tblW w:w="5688" w:type="dxa"/>
        <w:tblInd w:w="2052" w:type="dxa"/>
        <w:tblLook w:val="04A0" w:firstRow="1" w:lastRow="0" w:firstColumn="1" w:lastColumn="0" w:noHBand="0" w:noVBand="1"/>
      </w:tblPr>
      <w:tblGrid>
        <w:gridCol w:w="4518"/>
        <w:gridCol w:w="1170"/>
      </w:tblGrid>
      <w:tr w:rsidR="002E1D75" w:rsidRPr="00CB1DEF" w14:paraId="0C5E984A" w14:textId="77777777" w:rsidTr="002E1D75">
        <w:trPr>
          <w:trHeight w:val="315"/>
        </w:trPr>
        <w:tc>
          <w:tcPr>
            <w:tcW w:w="4518" w:type="dxa"/>
            <w:tcBorders>
              <w:top w:val="nil"/>
              <w:left w:val="nil"/>
              <w:bottom w:val="nil"/>
              <w:right w:val="nil"/>
            </w:tcBorders>
            <w:shd w:val="clear" w:color="auto" w:fill="auto"/>
            <w:noWrap/>
            <w:vAlign w:val="bottom"/>
            <w:hideMark/>
          </w:tcPr>
          <w:p w14:paraId="11FB1051" w14:textId="77777777" w:rsidR="002E1D75" w:rsidRPr="00CB1DEF" w:rsidRDefault="002E1D75" w:rsidP="002E1D75">
            <w:pPr>
              <w:spacing w:after="0" w:line="240" w:lineRule="auto"/>
              <w:rPr>
                <w:rFonts w:ascii="Arial" w:eastAsia="Times New Roman" w:hAnsi="Arial" w:cs="Times New Roman"/>
                <w:b/>
                <w:bCs/>
                <w:color w:val="000000"/>
                <w:szCs w:val="24"/>
              </w:rPr>
            </w:pPr>
            <w:r w:rsidRPr="00CB1DEF">
              <w:rPr>
                <w:rFonts w:ascii="Arial" w:eastAsia="Times New Roman" w:hAnsi="Arial" w:cs="Times New Roman"/>
                <w:b/>
                <w:bCs/>
                <w:color w:val="000000"/>
                <w:szCs w:val="24"/>
              </w:rPr>
              <w:t>WEIGHT</w:t>
            </w:r>
          </w:p>
        </w:tc>
        <w:tc>
          <w:tcPr>
            <w:tcW w:w="1170" w:type="dxa"/>
            <w:tcBorders>
              <w:top w:val="nil"/>
              <w:left w:val="nil"/>
              <w:bottom w:val="nil"/>
              <w:right w:val="nil"/>
            </w:tcBorders>
            <w:shd w:val="clear" w:color="auto" w:fill="auto"/>
            <w:noWrap/>
            <w:vAlign w:val="center"/>
            <w:hideMark/>
          </w:tcPr>
          <w:p w14:paraId="67ADA9F9" w14:textId="77777777" w:rsidR="002E1D75" w:rsidRPr="00CB1DEF" w:rsidRDefault="002E1D75" w:rsidP="002E1D75">
            <w:pPr>
              <w:spacing w:after="0" w:line="240" w:lineRule="auto"/>
              <w:jc w:val="center"/>
              <w:rPr>
                <w:rFonts w:ascii="Arial" w:eastAsia="Times New Roman" w:hAnsi="Arial" w:cs="Times New Roman"/>
                <w:b/>
                <w:bCs/>
                <w:color w:val="000000"/>
                <w:szCs w:val="24"/>
              </w:rPr>
            </w:pPr>
            <w:r w:rsidRPr="00CB1DEF">
              <w:rPr>
                <w:rFonts w:ascii="Arial" w:eastAsia="Times New Roman" w:hAnsi="Arial" w:cs="Times New Roman"/>
                <w:b/>
                <w:bCs/>
                <w:color w:val="000000"/>
                <w:szCs w:val="24"/>
              </w:rPr>
              <w:t>POINTS</w:t>
            </w:r>
          </w:p>
        </w:tc>
      </w:tr>
      <w:tr w:rsidR="002E1D75" w:rsidRPr="00CB1DEF" w14:paraId="2B63006B" w14:textId="77777777" w:rsidTr="002E1D75">
        <w:trPr>
          <w:trHeight w:val="315"/>
        </w:trPr>
        <w:tc>
          <w:tcPr>
            <w:tcW w:w="4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518C4" w14:textId="77777777" w:rsidR="002E1D75" w:rsidRPr="00CB1DEF" w:rsidRDefault="002E1D75" w:rsidP="002E1D75">
            <w:pPr>
              <w:spacing w:after="0" w:line="240" w:lineRule="auto"/>
              <w:rPr>
                <w:rFonts w:ascii="Arial" w:eastAsia="Times New Roman" w:hAnsi="Arial" w:cs="Times New Roman"/>
                <w:color w:val="000000"/>
                <w:szCs w:val="24"/>
              </w:rPr>
            </w:pPr>
            <w:r w:rsidRPr="00CB1DEF">
              <w:rPr>
                <w:rFonts w:ascii="Arial" w:eastAsia="Times New Roman" w:hAnsi="Arial" w:cs="Times New Roman"/>
                <w:color w:val="000000"/>
                <w:szCs w:val="24"/>
              </w:rPr>
              <w:t>Must</w:t>
            </w:r>
            <w:r w:rsidRPr="002E1D75">
              <w:rPr>
                <w:rFonts w:ascii="Arial" w:eastAsia="Times New Roman" w:hAnsi="Arial" w:cs="Times New Roman"/>
                <w:color w:val="000000"/>
                <w:szCs w:val="24"/>
              </w:rPr>
              <w:t xml:space="preserve"> have</w:t>
            </w:r>
          </w:p>
        </w:tc>
        <w:tc>
          <w:tcPr>
            <w:tcW w:w="1170" w:type="dxa"/>
            <w:tcBorders>
              <w:top w:val="single" w:sz="4" w:space="0" w:color="auto"/>
              <w:left w:val="nil"/>
              <w:bottom w:val="single" w:sz="4" w:space="0" w:color="auto"/>
              <w:right w:val="single" w:sz="4" w:space="0" w:color="auto"/>
            </w:tcBorders>
            <w:shd w:val="clear" w:color="auto" w:fill="auto"/>
            <w:noWrap/>
            <w:vAlign w:val="center"/>
            <w:hideMark/>
          </w:tcPr>
          <w:p w14:paraId="7293CE6C" w14:textId="77777777" w:rsidR="002E1D75" w:rsidRPr="00CB1DEF" w:rsidRDefault="002E1D75" w:rsidP="002E1D75">
            <w:pPr>
              <w:spacing w:after="0" w:line="240" w:lineRule="auto"/>
              <w:jc w:val="center"/>
              <w:rPr>
                <w:rFonts w:ascii="Arial" w:eastAsia="Times New Roman" w:hAnsi="Arial" w:cs="Times New Roman"/>
                <w:color w:val="000000"/>
                <w:szCs w:val="24"/>
              </w:rPr>
            </w:pPr>
            <w:r w:rsidRPr="00CB1DEF">
              <w:rPr>
                <w:rFonts w:ascii="Arial" w:eastAsia="Times New Roman" w:hAnsi="Arial" w:cs="Times New Roman"/>
                <w:color w:val="000000"/>
                <w:szCs w:val="24"/>
              </w:rPr>
              <w:t>4</w:t>
            </w:r>
          </w:p>
        </w:tc>
      </w:tr>
      <w:tr w:rsidR="002E1D75" w:rsidRPr="00CB1DEF" w14:paraId="69B2D933" w14:textId="77777777" w:rsidTr="002E1D75">
        <w:trPr>
          <w:trHeight w:val="315"/>
        </w:trPr>
        <w:tc>
          <w:tcPr>
            <w:tcW w:w="4518" w:type="dxa"/>
            <w:tcBorders>
              <w:top w:val="nil"/>
              <w:left w:val="single" w:sz="4" w:space="0" w:color="auto"/>
              <w:bottom w:val="single" w:sz="4" w:space="0" w:color="auto"/>
              <w:right w:val="single" w:sz="4" w:space="0" w:color="auto"/>
            </w:tcBorders>
            <w:shd w:val="clear" w:color="auto" w:fill="auto"/>
            <w:noWrap/>
            <w:vAlign w:val="bottom"/>
            <w:hideMark/>
          </w:tcPr>
          <w:p w14:paraId="1013D407" w14:textId="77777777" w:rsidR="002E1D75" w:rsidRPr="00CB1DEF" w:rsidRDefault="002E1D75" w:rsidP="002E1D75">
            <w:pPr>
              <w:spacing w:after="0" w:line="240" w:lineRule="auto"/>
              <w:rPr>
                <w:rFonts w:ascii="Arial" w:eastAsia="Times New Roman" w:hAnsi="Arial" w:cs="Times New Roman"/>
                <w:color w:val="000000"/>
                <w:szCs w:val="24"/>
              </w:rPr>
            </w:pPr>
            <w:r w:rsidRPr="00CB1DEF">
              <w:rPr>
                <w:rFonts w:ascii="Arial" w:eastAsia="Times New Roman" w:hAnsi="Arial" w:cs="Times New Roman"/>
                <w:color w:val="000000"/>
                <w:szCs w:val="24"/>
              </w:rPr>
              <w:t>Should</w:t>
            </w:r>
            <w:r w:rsidRPr="002E1D75">
              <w:rPr>
                <w:rFonts w:ascii="Arial" w:eastAsia="Times New Roman" w:hAnsi="Arial" w:cs="Times New Roman"/>
                <w:color w:val="000000"/>
                <w:szCs w:val="24"/>
              </w:rPr>
              <w:t xml:space="preserve"> have</w:t>
            </w:r>
          </w:p>
        </w:tc>
        <w:tc>
          <w:tcPr>
            <w:tcW w:w="1170" w:type="dxa"/>
            <w:tcBorders>
              <w:top w:val="nil"/>
              <w:left w:val="nil"/>
              <w:bottom w:val="single" w:sz="4" w:space="0" w:color="auto"/>
              <w:right w:val="single" w:sz="4" w:space="0" w:color="auto"/>
            </w:tcBorders>
            <w:shd w:val="clear" w:color="auto" w:fill="auto"/>
            <w:noWrap/>
            <w:vAlign w:val="center"/>
            <w:hideMark/>
          </w:tcPr>
          <w:p w14:paraId="63B9CB23" w14:textId="77777777" w:rsidR="002E1D75" w:rsidRPr="00CB1DEF" w:rsidRDefault="002E1D75" w:rsidP="002E1D75">
            <w:pPr>
              <w:spacing w:after="0" w:line="240" w:lineRule="auto"/>
              <w:jc w:val="center"/>
              <w:rPr>
                <w:rFonts w:ascii="Arial" w:eastAsia="Times New Roman" w:hAnsi="Arial" w:cs="Times New Roman"/>
                <w:color w:val="000000"/>
                <w:szCs w:val="24"/>
              </w:rPr>
            </w:pPr>
            <w:r w:rsidRPr="00CB1DEF">
              <w:rPr>
                <w:rFonts w:ascii="Arial" w:eastAsia="Times New Roman" w:hAnsi="Arial" w:cs="Times New Roman"/>
                <w:color w:val="000000"/>
                <w:szCs w:val="24"/>
              </w:rPr>
              <w:t>3</w:t>
            </w:r>
          </w:p>
        </w:tc>
      </w:tr>
      <w:tr w:rsidR="002E1D75" w:rsidRPr="002A4DC7" w14:paraId="39AB45D6" w14:textId="77777777" w:rsidTr="002E1D75">
        <w:trPr>
          <w:trHeight w:val="315"/>
        </w:trPr>
        <w:tc>
          <w:tcPr>
            <w:tcW w:w="4518" w:type="dxa"/>
            <w:tcBorders>
              <w:top w:val="nil"/>
              <w:left w:val="single" w:sz="4" w:space="0" w:color="auto"/>
              <w:bottom w:val="single" w:sz="4" w:space="0" w:color="auto"/>
              <w:right w:val="single" w:sz="4" w:space="0" w:color="auto"/>
            </w:tcBorders>
            <w:shd w:val="clear" w:color="auto" w:fill="auto"/>
            <w:noWrap/>
            <w:vAlign w:val="bottom"/>
            <w:hideMark/>
          </w:tcPr>
          <w:p w14:paraId="0D43716B" w14:textId="77777777" w:rsidR="002E1D75" w:rsidRPr="002A4DC7" w:rsidRDefault="002E1D75" w:rsidP="002E1D75">
            <w:pPr>
              <w:spacing w:after="0" w:line="240" w:lineRule="auto"/>
              <w:rPr>
                <w:rFonts w:ascii="Arial" w:eastAsia="Times New Roman" w:hAnsi="Arial" w:cs="Times New Roman"/>
                <w:color w:val="000000"/>
              </w:rPr>
            </w:pPr>
            <w:r w:rsidRPr="002A4DC7">
              <w:rPr>
                <w:rFonts w:ascii="Arial" w:eastAsia="Times New Roman" w:hAnsi="Arial" w:cs="Times New Roman"/>
                <w:color w:val="000000"/>
              </w:rPr>
              <w:t>Could have</w:t>
            </w:r>
          </w:p>
        </w:tc>
        <w:tc>
          <w:tcPr>
            <w:tcW w:w="1170" w:type="dxa"/>
            <w:tcBorders>
              <w:top w:val="nil"/>
              <w:left w:val="nil"/>
              <w:bottom w:val="single" w:sz="4" w:space="0" w:color="auto"/>
              <w:right w:val="single" w:sz="4" w:space="0" w:color="auto"/>
            </w:tcBorders>
            <w:shd w:val="clear" w:color="auto" w:fill="auto"/>
            <w:noWrap/>
            <w:vAlign w:val="center"/>
            <w:hideMark/>
          </w:tcPr>
          <w:p w14:paraId="6F62BAF5" w14:textId="77777777" w:rsidR="002E1D75" w:rsidRPr="002A4DC7" w:rsidRDefault="002E1D75" w:rsidP="002E1D75">
            <w:pPr>
              <w:spacing w:after="0" w:line="240" w:lineRule="auto"/>
              <w:jc w:val="center"/>
              <w:rPr>
                <w:rFonts w:ascii="Arial" w:eastAsia="Times New Roman" w:hAnsi="Arial" w:cs="Times New Roman"/>
                <w:color w:val="000000"/>
              </w:rPr>
            </w:pPr>
            <w:r w:rsidRPr="002A4DC7">
              <w:rPr>
                <w:rFonts w:ascii="Arial" w:eastAsia="Times New Roman" w:hAnsi="Arial" w:cs="Times New Roman"/>
                <w:color w:val="000000"/>
              </w:rPr>
              <w:t>2</w:t>
            </w:r>
          </w:p>
        </w:tc>
      </w:tr>
      <w:tr w:rsidR="002E1D75" w:rsidRPr="002A4DC7" w14:paraId="6288CC71" w14:textId="77777777" w:rsidTr="002E1D75">
        <w:trPr>
          <w:trHeight w:val="315"/>
        </w:trPr>
        <w:tc>
          <w:tcPr>
            <w:tcW w:w="4518" w:type="dxa"/>
            <w:tcBorders>
              <w:top w:val="nil"/>
              <w:left w:val="single" w:sz="4" w:space="0" w:color="auto"/>
              <w:bottom w:val="single" w:sz="4" w:space="0" w:color="auto"/>
              <w:right w:val="single" w:sz="4" w:space="0" w:color="auto"/>
            </w:tcBorders>
            <w:shd w:val="clear" w:color="auto" w:fill="auto"/>
            <w:noWrap/>
            <w:vAlign w:val="bottom"/>
            <w:hideMark/>
          </w:tcPr>
          <w:p w14:paraId="7AA2EDE4" w14:textId="77777777" w:rsidR="002E1D75" w:rsidRPr="002A4DC7" w:rsidRDefault="002E1D75" w:rsidP="002E1D75">
            <w:pPr>
              <w:spacing w:after="0" w:line="240" w:lineRule="auto"/>
              <w:rPr>
                <w:rFonts w:ascii="Arial" w:eastAsia="Times New Roman" w:hAnsi="Arial" w:cs="Times New Roman"/>
                <w:color w:val="000000"/>
              </w:rPr>
            </w:pPr>
            <w:r w:rsidRPr="002A4DC7">
              <w:rPr>
                <w:rFonts w:ascii="Arial" w:eastAsia="Times New Roman" w:hAnsi="Arial" w:cs="Times New Roman"/>
                <w:color w:val="000000"/>
              </w:rPr>
              <w:t>Want</w:t>
            </w:r>
          </w:p>
        </w:tc>
        <w:tc>
          <w:tcPr>
            <w:tcW w:w="1170" w:type="dxa"/>
            <w:tcBorders>
              <w:top w:val="nil"/>
              <w:left w:val="nil"/>
              <w:bottom w:val="single" w:sz="4" w:space="0" w:color="auto"/>
              <w:right w:val="single" w:sz="4" w:space="0" w:color="auto"/>
            </w:tcBorders>
            <w:shd w:val="clear" w:color="auto" w:fill="auto"/>
            <w:noWrap/>
            <w:vAlign w:val="center"/>
            <w:hideMark/>
          </w:tcPr>
          <w:p w14:paraId="578D4B26" w14:textId="77777777" w:rsidR="002E1D75" w:rsidRPr="002A4DC7" w:rsidRDefault="002E1D75" w:rsidP="002E1D75">
            <w:pPr>
              <w:spacing w:after="0" w:line="240" w:lineRule="auto"/>
              <w:jc w:val="center"/>
              <w:rPr>
                <w:rFonts w:ascii="Arial" w:eastAsia="Times New Roman" w:hAnsi="Arial" w:cs="Times New Roman"/>
                <w:color w:val="000000"/>
              </w:rPr>
            </w:pPr>
            <w:r w:rsidRPr="002A4DC7">
              <w:rPr>
                <w:rFonts w:ascii="Arial" w:eastAsia="Times New Roman" w:hAnsi="Arial" w:cs="Times New Roman"/>
                <w:color w:val="000000"/>
              </w:rPr>
              <w:t>1</w:t>
            </w:r>
          </w:p>
        </w:tc>
      </w:tr>
    </w:tbl>
    <w:p w14:paraId="151F99D9" w14:textId="77777777" w:rsidR="002A4DC7" w:rsidRPr="002A4DC7" w:rsidRDefault="002A4DC7" w:rsidP="002E56F1">
      <w:pPr>
        <w:pStyle w:val="ListParagraph"/>
        <w:ind w:left="900"/>
        <w:rPr>
          <w:rFonts w:ascii="Arial" w:hAnsi="Arial" w:cs="Arial"/>
          <w:sz w:val="22"/>
          <w:szCs w:val="22"/>
        </w:rPr>
      </w:pPr>
    </w:p>
    <w:p w14:paraId="19AB3D18" w14:textId="77777777" w:rsidR="00DD7342" w:rsidRDefault="002E1D75" w:rsidP="00DD7342">
      <w:pPr>
        <w:pStyle w:val="ListParagraph"/>
        <w:ind w:left="900"/>
        <w:rPr>
          <w:rFonts w:ascii="Arial" w:hAnsi="Arial" w:cs="Arial"/>
          <w:sz w:val="22"/>
          <w:szCs w:val="22"/>
        </w:rPr>
      </w:pPr>
      <w:r w:rsidRPr="002A4DC7">
        <w:rPr>
          <w:rFonts w:ascii="Arial" w:hAnsi="Arial" w:cs="Arial"/>
          <w:sz w:val="22"/>
          <w:szCs w:val="22"/>
        </w:rPr>
        <w:t>The rating will be multiplied by the weight of each specific requirement and totaled for each</w:t>
      </w:r>
      <w:r w:rsidR="002E56F1" w:rsidRPr="002A4DC7">
        <w:rPr>
          <w:rFonts w:ascii="Arial" w:hAnsi="Arial" w:cs="Arial"/>
          <w:sz w:val="22"/>
          <w:szCs w:val="22"/>
        </w:rPr>
        <w:t xml:space="preserve"> v</w:t>
      </w:r>
      <w:r w:rsidRPr="002A4DC7">
        <w:rPr>
          <w:rFonts w:ascii="Arial" w:hAnsi="Arial" w:cs="Arial"/>
          <w:sz w:val="22"/>
          <w:szCs w:val="22"/>
        </w:rPr>
        <w:t>endor.  The University of Arkansas reserves the right to choo</w:t>
      </w:r>
      <w:r w:rsidR="00C538B2" w:rsidRPr="002A4DC7">
        <w:rPr>
          <w:rFonts w:ascii="Arial" w:hAnsi="Arial" w:cs="Arial"/>
          <w:sz w:val="22"/>
          <w:szCs w:val="22"/>
        </w:rPr>
        <w:t xml:space="preserve">se a tool that is not the point </w:t>
      </w:r>
      <w:r w:rsidRPr="002A4DC7">
        <w:rPr>
          <w:rFonts w:ascii="Arial" w:hAnsi="Arial" w:cs="Arial"/>
          <w:sz w:val="22"/>
          <w:szCs w:val="22"/>
        </w:rPr>
        <w:t>leader after the scoring is performed.</w:t>
      </w:r>
    </w:p>
    <w:p w14:paraId="0679534B" w14:textId="77777777" w:rsidR="00DD7342" w:rsidRDefault="00DD7342" w:rsidP="00DD7342">
      <w:pPr>
        <w:pStyle w:val="ListParagraph"/>
        <w:ind w:left="900"/>
        <w:rPr>
          <w:rFonts w:ascii="Arial" w:hAnsi="Arial" w:cs="Arial"/>
          <w:sz w:val="22"/>
          <w:szCs w:val="22"/>
        </w:rPr>
      </w:pPr>
    </w:p>
    <w:p w14:paraId="731B3424" w14:textId="543822E9" w:rsidR="00A84CB4" w:rsidRPr="00DD7342" w:rsidRDefault="004674DF" w:rsidP="00DD7342">
      <w:pPr>
        <w:pStyle w:val="ListParagraph"/>
        <w:numPr>
          <w:ilvl w:val="0"/>
          <w:numId w:val="16"/>
        </w:numPr>
        <w:rPr>
          <w:rFonts w:ascii="Arial" w:hAnsi="Arial" w:cs="Arial"/>
          <w:sz w:val="22"/>
          <w:szCs w:val="22"/>
        </w:rPr>
      </w:pPr>
      <w:r w:rsidRPr="00DD7342">
        <w:rPr>
          <w:rFonts w:ascii="Arial" w:hAnsi="Arial" w:cs="Arial"/>
          <w:b/>
          <w:sz w:val="22"/>
          <w:szCs w:val="22"/>
        </w:rPr>
        <w:t>The 3</w:t>
      </w:r>
      <w:r w:rsidRPr="00DD7342">
        <w:rPr>
          <w:rFonts w:ascii="Arial" w:hAnsi="Arial" w:cs="Arial"/>
          <w:b/>
          <w:sz w:val="22"/>
          <w:szCs w:val="22"/>
          <w:vertAlign w:val="superscript"/>
        </w:rPr>
        <w:t>rd</w:t>
      </w:r>
      <w:r w:rsidRPr="00DD7342">
        <w:rPr>
          <w:rFonts w:ascii="Arial" w:hAnsi="Arial" w:cs="Arial"/>
          <w:b/>
          <w:sz w:val="22"/>
          <w:szCs w:val="22"/>
        </w:rPr>
        <w:t xml:space="preserve"> scoring criteria will be based on </w:t>
      </w:r>
      <w:r w:rsidR="00CB6871" w:rsidRPr="00DD7342">
        <w:rPr>
          <w:rFonts w:ascii="Arial" w:hAnsi="Arial" w:cs="Arial"/>
          <w:b/>
          <w:sz w:val="22"/>
          <w:szCs w:val="22"/>
        </w:rPr>
        <w:t>Pricing</w:t>
      </w:r>
      <w:r w:rsidRPr="00DD7342">
        <w:rPr>
          <w:rFonts w:ascii="Arial" w:hAnsi="Arial" w:cs="Arial"/>
          <w:b/>
          <w:sz w:val="22"/>
          <w:szCs w:val="22"/>
        </w:rPr>
        <w:t xml:space="preserve">. </w:t>
      </w:r>
      <w:r w:rsidR="008E6A35" w:rsidRPr="00DD7342">
        <w:rPr>
          <w:rFonts w:ascii="Arial" w:hAnsi="Arial" w:cs="Arial"/>
          <w:b/>
          <w:sz w:val="22"/>
          <w:szCs w:val="22"/>
        </w:rPr>
        <w:t>Refer to Appendix II.</w:t>
      </w:r>
      <w:r w:rsidR="008E6A35" w:rsidRPr="00DD7342">
        <w:rPr>
          <w:rFonts w:ascii="Arial" w:hAnsi="Arial" w:cs="Arial"/>
          <w:sz w:val="22"/>
          <w:szCs w:val="22"/>
        </w:rPr>
        <w:t xml:space="preserve"> </w:t>
      </w:r>
    </w:p>
    <w:p w14:paraId="2658B0DF" w14:textId="77777777" w:rsidR="0015504C" w:rsidRDefault="0015504C" w:rsidP="0015504C">
      <w:pPr>
        <w:pStyle w:val="ListParagraph"/>
        <w:jc w:val="both"/>
        <w:rPr>
          <w:rFonts w:ascii="Arial" w:hAnsi="Arial" w:cs="Arial"/>
          <w:b/>
          <w:sz w:val="22"/>
          <w:szCs w:val="22"/>
        </w:rPr>
      </w:pPr>
    </w:p>
    <w:p w14:paraId="33861FCC" w14:textId="0D6B567E" w:rsidR="0015504C" w:rsidRDefault="0015504C" w:rsidP="0015504C">
      <w:pPr>
        <w:pStyle w:val="ListParagraph"/>
        <w:ind w:left="990"/>
        <w:jc w:val="both"/>
        <w:rPr>
          <w:rFonts w:ascii="Arial" w:hAnsi="Arial" w:cs="Arial"/>
          <w:sz w:val="22"/>
          <w:szCs w:val="22"/>
        </w:rPr>
      </w:pPr>
      <w:r>
        <w:rPr>
          <w:rFonts w:ascii="Arial" w:hAnsi="Arial" w:cs="Arial"/>
          <w:sz w:val="22"/>
          <w:szCs w:val="22"/>
        </w:rPr>
        <w:t xml:space="preserve">Cost Effectiveness and Value:  Cost proposals will be evaluated from a total cost of ownership (TCO) perspective.  </w:t>
      </w:r>
    </w:p>
    <w:p w14:paraId="69E1CAA1" w14:textId="77777777" w:rsidR="0015504C" w:rsidRDefault="0015504C" w:rsidP="0015504C">
      <w:pPr>
        <w:pStyle w:val="ListParagraph"/>
        <w:ind w:left="990"/>
        <w:jc w:val="both"/>
        <w:rPr>
          <w:rFonts w:ascii="Arial" w:hAnsi="Arial" w:cs="Arial"/>
          <w:sz w:val="22"/>
          <w:szCs w:val="22"/>
        </w:rPr>
      </w:pPr>
    </w:p>
    <w:p w14:paraId="043818B4" w14:textId="30C0EC1D" w:rsidR="0015504C" w:rsidRDefault="0015504C" w:rsidP="0015504C">
      <w:pPr>
        <w:pStyle w:val="ListParagraph"/>
        <w:ind w:left="990"/>
        <w:jc w:val="both"/>
        <w:rPr>
          <w:rFonts w:ascii="Arial" w:hAnsi="Arial" w:cs="Arial"/>
          <w:sz w:val="22"/>
          <w:szCs w:val="22"/>
        </w:rPr>
      </w:pPr>
      <w:r>
        <w:rPr>
          <w:rFonts w:ascii="Arial" w:hAnsi="Arial" w:cs="Arial"/>
          <w:sz w:val="22"/>
          <w:szCs w:val="22"/>
        </w:rPr>
        <w:t xml:space="preserve">UAF will determine how well the pricing meets the University required feature sets requested.  The UAF will also determine the </w:t>
      </w:r>
      <w:r w:rsidR="005C211C">
        <w:rPr>
          <w:rFonts w:ascii="Arial" w:hAnsi="Arial" w:cs="Arial"/>
          <w:sz w:val="22"/>
          <w:szCs w:val="22"/>
        </w:rPr>
        <w:t>value of the offering in respect to the cost effectiveness of the proposal.</w:t>
      </w:r>
    </w:p>
    <w:p w14:paraId="413BDE03" w14:textId="77777777" w:rsidR="005C211C" w:rsidRDefault="005C211C" w:rsidP="0015504C">
      <w:pPr>
        <w:pStyle w:val="ListParagraph"/>
        <w:ind w:left="990"/>
        <w:jc w:val="both"/>
        <w:rPr>
          <w:rFonts w:ascii="Arial" w:hAnsi="Arial" w:cs="Arial"/>
          <w:sz w:val="22"/>
          <w:szCs w:val="22"/>
        </w:rPr>
      </w:pPr>
    </w:p>
    <w:p w14:paraId="16277ECC" w14:textId="77777777" w:rsidR="0015504C" w:rsidRPr="008B2E82" w:rsidRDefault="0015504C" w:rsidP="0015504C">
      <w:pPr>
        <w:pStyle w:val="ListParagraph"/>
        <w:ind w:left="990"/>
        <w:jc w:val="both"/>
        <w:rPr>
          <w:rFonts w:ascii="Arial" w:hAnsi="Arial" w:cs="Arial"/>
          <w:sz w:val="22"/>
          <w:szCs w:val="22"/>
        </w:rPr>
      </w:pPr>
    </w:p>
    <w:p w14:paraId="25020AB1" w14:textId="2D3D7A86" w:rsidR="00247BAD" w:rsidRPr="008B2E82" w:rsidRDefault="00247BAD" w:rsidP="00847962">
      <w:pPr>
        <w:tabs>
          <w:tab w:val="left" w:pos="540"/>
        </w:tabs>
        <w:spacing w:line="240" w:lineRule="auto"/>
        <w:jc w:val="both"/>
        <w:rPr>
          <w:rFonts w:ascii="Arial" w:hAnsi="Arial" w:cs="Arial"/>
          <w:b/>
          <w:bCs/>
          <w:color w:val="000000"/>
        </w:rPr>
      </w:pPr>
      <w:r w:rsidRPr="008B2E82">
        <w:rPr>
          <w:rFonts w:ascii="Arial" w:hAnsi="Arial" w:cs="Arial"/>
          <w:b/>
          <w:bCs/>
          <w:color w:val="000000"/>
        </w:rPr>
        <w:t>1</w:t>
      </w:r>
      <w:r w:rsidR="005C30FE" w:rsidRPr="008B2E82">
        <w:rPr>
          <w:rFonts w:ascii="Arial" w:hAnsi="Arial" w:cs="Arial"/>
          <w:b/>
          <w:bCs/>
          <w:color w:val="000000"/>
        </w:rPr>
        <w:t>4</w:t>
      </w:r>
      <w:r w:rsidRPr="008B2E82">
        <w:rPr>
          <w:rFonts w:ascii="Arial" w:hAnsi="Arial" w:cs="Arial"/>
          <w:b/>
          <w:bCs/>
          <w:color w:val="000000"/>
        </w:rPr>
        <w:t>.</w:t>
      </w:r>
      <w:r w:rsidRPr="008B2E82">
        <w:rPr>
          <w:rFonts w:ascii="Arial" w:hAnsi="Arial" w:cs="Arial"/>
          <w:b/>
          <w:bCs/>
          <w:color w:val="000000"/>
        </w:rPr>
        <w:tab/>
      </w:r>
      <w:r w:rsidR="00173BA2" w:rsidRPr="008B2E82">
        <w:rPr>
          <w:rFonts w:ascii="Arial" w:hAnsi="Arial" w:cs="Arial"/>
          <w:b/>
          <w:bCs/>
          <w:color w:val="000000"/>
        </w:rPr>
        <w:t xml:space="preserve">SERVICE </w:t>
      </w:r>
      <w:r w:rsidRPr="008B2E82">
        <w:rPr>
          <w:rFonts w:ascii="Arial" w:hAnsi="Arial" w:cs="Arial"/>
          <w:b/>
          <w:bCs/>
          <w:color w:val="000000"/>
        </w:rPr>
        <w:t>PERFORMANCE STANDARDS</w:t>
      </w: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340"/>
        <w:gridCol w:w="5670"/>
      </w:tblGrid>
      <w:tr w:rsidR="00D730C9" w:rsidRPr="00D730C9" w14:paraId="3AC9E945" w14:textId="77777777" w:rsidTr="00B63E6D">
        <w:trPr>
          <w:trHeight w:val="683"/>
        </w:trPr>
        <w:tc>
          <w:tcPr>
            <w:tcW w:w="2250" w:type="dxa"/>
            <w:shd w:val="clear" w:color="000000" w:fill="BFBFBF"/>
            <w:vAlign w:val="center"/>
            <w:hideMark/>
          </w:tcPr>
          <w:p w14:paraId="13EEC18C" w14:textId="77777777"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Service Criteria</w:t>
            </w:r>
          </w:p>
        </w:tc>
        <w:tc>
          <w:tcPr>
            <w:tcW w:w="2340" w:type="dxa"/>
            <w:shd w:val="clear" w:color="000000" w:fill="BFBFBF"/>
            <w:vAlign w:val="center"/>
            <w:hideMark/>
          </w:tcPr>
          <w:p w14:paraId="4983C5F1" w14:textId="77777777"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 xml:space="preserve">Acceptable Performance </w:t>
            </w:r>
          </w:p>
        </w:tc>
        <w:tc>
          <w:tcPr>
            <w:tcW w:w="5670" w:type="dxa"/>
            <w:shd w:val="clear" w:color="000000" w:fill="BFBFBF"/>
            <w:vAlign w:val="center"/>
            <w:hideMark/>
          </w:tcPr>
          <w:p w14:paraId="5F4D7D39" w14:textId="77777777" w:rsidR="00D730C9" w:rsidRPr="00047AA7" w:rsidRDefault="00D730C9" w:rsidP="00D730C9">
            <w:pPr>
              <w:spacing w:after="0" w:line="240" w:lineRule="auto"/>
              <w:jc w:val="center"/>
              <w:rPr>
                <w:rFonts w:ascii="Arial" w:eastAsia="Times New Roman" w:hAnsi="Arial" w:cs="Arial"/>
                <w:b/>
                <w:bCs/>
                <w:sz w:val="28"/>
                <w:szCs w:val="28"/>
              </w:rPr>
            </w:pPr>
            <w:r w:rsidRPr="00047AA7">
              <w:rPr>
                <w:rFonts w:ascii="Arial" w:eastAsia="Times New Roman" w:hAnsi="Arial" w:cs="Arial"/>
                <w:b/>
                <w:bCs/>
                <w:sz w:val="28"/>
                <w:szCs w:val="28"/>
              </w:rPr>
              <w:t>Compensation / Damages</w:t>
            </w:r>
          </w:p>
        </w:tc>
      </w:tr>
      <w:tr w:rsidR="00951A67" w:rsidRPr="007339CC" w14:paraId="7CC29877" w14:textId="77777777" w:rsidTr="00895F2B">
        <w:trPr>
          <w:trHeight w:val="755"/>
        </w:trPr>
        <w:tc>
          <w:tcPr>
            <w:tcW w:w="2250" w:type="dxa"/>
            <w:shd w:val="clear" w:color="000000" w:fill="BFBFBF"/>
            <w:vAlign w:val="center"/>
            <w:hideMark/>
          </w:tcPr>
          <w:p w14:paraId="6F06D5AE" w14:textId="2778DCDD" w:rsidR="00D730C9" w:rsidRPr="007339CC" w:rsidRDefault="007339CC" w:rsidP="00D730C9">
            <w:pPr>
              <w:spacing w:after="0" w:line="240" w:lineRule="auto"/>
              <w:rPr>
                <w:rFonts w:ascii="Arial" w:eastAsia="Times New Roman" w:hAnsi="Arial" w:cs="Arial"/>
                <w:b/>
                <w:bCs/>
              </w:rPr>
            </w:pPr>
            <w:r w:rsidRPr="007339CC">
              <w:rPr>
                <w:rFonts w:ascii="Arial" w:eastAsia="Times New Roman" w:hAnsi="Arial" w:cs="Arial"/>
                <w:b/>
                <w:bCs/>
              </w:rPr>
              <w:t>System Up Time</w:t>
            </w:r>
          </w:p>
        </w:tc>
        <w:tc>
          <w:tcPr>
            <w:tcW w:w="2340" w:type="dxa"/>
            <w:shd w:val="clear" w:color="000000" w:fill="F2F2F2"/>
            <w:vAlign w:val="center"/>
            <w:hideMark/>
          </w:tcPr>
          <w:p w14:paraId="74405757" w14:textId="71553061" w:rsidR="00D730C9" w:rsidRPr="007339CC" w:rsidRDefault="00951A67" w:rsidP="00053581">
            <w:pPr>
              <w:spacing w:after="0" w:line="240" w:lineRule="auto"/>
              <w:jc w:val="center"/>
              <w:rPr>
                <w:rFonts w:ascii="Arial" w:eastAsia="Times New Roman" w:hAnsi="Arial" w:cs="Arial"/>
              </w:rPr>
            </w:pPr>
            <w:r>
              <w:rPr>
                <w:rFonts w:ascii="Arial" w:eastAsia="Times New Roman" w:hAnsi="Arial" w:cs="Arial"/>
              </w:rPr>
              <w:t>99</w:t>
            </w:r>
            <w:r w:rsidR="007339CC" w:rsidRPr="007339CC">
              <w:rPr>
                <w:rFonts w:ascii="Arial" w:eastAsia="Times New Roman" w:hAnsi="Arial" w:cs="Arial"/>
              </w:rPr>
              <w:t>% of the time</w:t>
            </w:r>
          </w:p>
        </w:tc>
        <w:tc>
          <w:tcPr>
            <w:tcW w:w="5670" w:type="dxa"/>
            <w:shd w:val="clear" w:color="000000" w:fill="F2F2F2"/>
            <w:vAlign w:val="center"/>
            <w:hideMark/>
          </w:tcPr>
          <w:p w14:paraId="63638A6E" w14:textId="1D523408" w:rsidR="00D730C9" w:rsidRPr="00606248" w:rsidRDefault="007339CC" w:rsidP="00D730C9">
            <w:pPr>
              <w:spacing w:after="0" w:line="240" w:lineRule="auto"/>
              <w:rPr>
                <w:rFonts w:ascii="Arial" w:eastAsia="Times New Roman" w:hAnsi="Arial" w:cs="Arial"/>
                <w:b/>
              </w:rPr>
            </w:pPr>
            <w:r w:rsidRPr="00606248">
              <w:rPr>
                <w:rFonts w:ascii="Arial" w:eastAsia="Times New Roman" w:hAnsi="Arial" w:cs="Arial"/>
                <w:b/>
              </w:rPr>
              <w:t xml:space="preserve">Expect system to remain up and available at all times.  Maintenance windows will need to be defined. </w:t>
            </w:r>
          </w:p>
        </w:tc>
      </w:tr>
      <w:tr w:rsidR="00CF2080" w:rsidRPr="00CF2080" w14:paraId="77E738B9" w14:textId="77777777" w:rsidTr="00895F2B">
        <w:trPr>
          <w:trHeight w:val="872"/>
        </w:trPr>
        <w:tc>
          <w:tcPr>
            <w:tcW w:w="2250" w:type="dxa"/>
            <w:shd w:val="clear" w:color="000000" w:fill="BFBFBF"/>
            <w:vAlign w:val="center"/>
            <w:hideMark/>
          </w:tcPr>
          <w:p w14:paraId="50600CC2" w14:textId="4EDE1EEB" w:rsidR="00D730C9" w:rsidRPr="00CF2080" w:rsidRDefault="00EF7B36" w:rsidP="00D730C9">
            <w:pPr>
              <w:spacing w:after="0" w:line="240" w:lineRule="auto"/>
              <w:rPr>
                <w:rFonts w:ascii="Arial" w:eastAsia="Times New Roman" w:hAnsi="Arial" w:cs="Arial"/>
                <w:b/>
                <w:bCs/>
              </w:rPr>
            </w:pPr>
            <w:r w:rsidRPr="00CF2080">
              <w:rPr>
                <w:rFonts w:ascii="Arial" w:eastAsia="Times New Roman" w:hAnsi="Arial" w:cs="Arial"/>
                <w:b/>
                <w:bCs/>
              </w:rPr>
              <w:t>Implementation</w:t>
            </w:r>
          </w:p>
        </w:tc>
        <w:tc>
          <w:tcPr>
            <w:tcW w:w="2340" w:type="dxa"/>
            <w:shd w:val="clear" w:color="000000" w:fill="F2F2F2"/>
            <w:vAlign w:val="center"/>
            <w:hideMark/>
          </w:tcPr>
          <w:p w14:paraId="0FD64E50" w14:textId="6B9C21C2" w:rsidR="00D730C9" w:rsidRPr="00CF2080" w:rsidRDefault="00EF7B36" w:rsidP="00053581">
            <w:pPr>
              <w:spacing w:after="0" w:line="240" w:lineRule="auto"/>
              <w:jc w:val="center"/>
              <w:rPr>
                <w:rFonts w:ascii="Arial" w:eastAsia="Times New Roman" w:hAnsi="Arial" w:cs="Arial"/>
              </w:rPr>
            </w:pPr>
            <w:r w:rsidRPr="00CF2080">
              <w:rPr>
                <w:rFonts w:ascii="Arial" w:eastAsia="Times New Roman" w:hAnsi="Arial" w:cs="Arial"/>
              </w:rPr>
              <w:t>Must meet SOW expectations</w:t>
            </w:r>
          </w:p>
        </w:tc>
        <w:tc>
          <w:tcPr>
            <w:tcW w:w="5670" w:type="dxa"/>
            <w:shd w:val="clear" w:color="000000" w:fill="F2F2F2"/>
            <w:vAlign w:val="center"/>
            <w:hideMark/>
          </w:tcPr>
          <w:p w14:paraId="2B8712C1" w14:textId="7290DADD" w:rsidR="00D730C9" w:rsidRPr="00606248" w:rsidRDefault="00F44BD4" w:rsidP="00D730C9">
            <w:pPr>
              <w:spacing w:after="0" w:line="240" w:lineRule="auto"/>
              <w:rPr>
                <w:rFonts w:ascii="Arial" w:eastAsia="Times New Roman" w:hAnsi="Arial" w:cs="Arial"/>
                <w:b/>
              </w:rPr>
            </w:pPr>
            <w:r w:rsidRPr="00606248">
              <w:rPr>
                <w:rFonts w:ascii="Arial" w:eastAsia="Times New Roman" w:hAnsi="Arial" w:cs="Arial"/>
                <w:b/>
              </w:rPr>
              <w:t>Initial deployment must be within stated time frame or financial pe</w:t>
            </w:r>
            <w:r w:rsidR="00CF2080" w:rsidRPr="00606248">
              <w:rPr>
                <w:rFonts w:ascii="Arial" w:eastAsia="Times New Roman" w:hAnsi="Arial" w:cs="Arial"/>
                <w:b/>
              </w:rPr>
              <w:t xml:space="preserve">nalties can be assessed. </w:t>
            </w:r>
          </w:p>
        </w:tc>
      </w:tr>
      <w:tr w:rsidR="00CF2080" w:rsidRPr="00CF2080" w14:paraId="6715D462" w14:textId="77777777" w:rsidTr="00895F2B">
        <w:trPr>
          <w:trHeight w:val="1340"/>
        </w:trPr>
        <w:tc>
          <w:tcPr>
            <w:tcW w:w="2250" w:type="dxa"/>
            <w:shd w:val="clear" w:color="000000" w:fill="BFBFBF"/>
            <w:vAlign w:val="center"/>
            <w:hideMark/>
          </w:tcPr>
          <w:p w14:paraId="7C77FD66" w14:textId="6C2DE6A2" w:rsidR="00D730C9" w:rsidRPr="00CF2080" w:rsidRDefault="00951A67" w:rsidP="00D730C9">
            <w:pPr>
              <w:spacing w:after="0" w:line="240" w:lineRule="auto"/>
              <w:rPr>
                <w:rFonts w:ascii="Arial" w:eastAsia="Times New Roman" w:hAnsi="Arial" w:cs="Arial"/>
                <w:b/>
                <w:bCs/>
              </w:rPr>
            </w:pPr>
            <w:r w:rsidRPr="00CF2080">
              <w:rPr>
                <w:rFonts w:ascii="Arial" w:eastAsia="Times New Roman" w:hAnsi="Arial" w:cs="Arial"/>
                <w:b/>
                <w:bCs/>
              </w:rPr>
              <w:t>Response Time</w:t>
            </w:r>
          </w:p>
        </w:tc>
        <w:tc>
          <w:tcPr>
            <w:tcW w:w="2340" w:type="dxa"/>
            <w:shd w:val="clear" w:color="000000" w:fill="F2F2F2"/>
            <w:vAlign w:val="center"/>
            <w:hideMark/>
          </w:tcPr>
          <w:p w14:paraId="51700699" w14:textId="4995D9BF" w:rsidR="00951A67" w:rsidRPr="00CF2080" w:rsidRDefault="00951A67" w:rsidP="00D730C9">
            <w:pPr>
              <w:spacing w:after="0" w:line="240" w:lineRule="auto"/>
              <w:rPr>
                <w:rFonts w:ascii="Arial" w:eastAsia="Times New Roman" w:hAnsi="Arial" w:cs="Arial"/>
              </w:rPr>
            </w:pPr>
            <w:r w:rsidRPr="00CF2080">
              <w:rPr>
                <w:rFonts w:ascii="Arial" w:eastAsia="Times New Roman" w:hAnsi="Arial" w:cs="Arial"/>
              </w:rPr>
              <w:t>P1 Critical issues</w:t>
            </w:r>
            <w:r w:rsidR="00CF2080" w:rsidRPr="00CF2080">
              <w:rPr>
                <w:rFonts w:ascii="Arial" w:eastAsia="Times New Roman" w:hAnsi="Arial" w:cs="Arial"/>
              </w:rPr>
              <w:t xml:space="preserve"> /   System down</w:t>
            </w:r>
          </w:p>
          <w:p w14:paraId="51BA0AC6" w14:textId="6BFFF652" w:rsidR="00951A67" w:rsidRPr="00CF2080" w:rsidRDefault="00951A67" w:rsidP="00D730C9">
            <w:pPr>
              <w:spacing w:after="0" w:line="240" w:lineRule="auto"/>
              <w:rPr>
                <w:rFonts w:ascii="Arial" w:eastAsia="Times New Roman" w:hAnsi="Arial" w:cs="Arial"/>
              </w:rPr>
            </w:pPr>
            <w:r w:rsidRPr="00CF2080">
              <w:rPr>
                <w:rFonts w:ascii="Arial" w:eastAsia="Times New Roman" w:hAnsi="Arial" w:cs="Arial"/>
              </w:rPr>
              <w:t>P2 Mission Critical</w:t>
            </w:r>
          </w:p>
          <w:p w14:paraId="5599ABD0" w14:textId="03612681" w:rsidR="00951A67" w:rsidRPr="00CF2080" w:rsidRDefault="00951A67" w:rsidP="00D730C9">
            <w:pPr>
              <w:spacing w:after="0" w:line="240" w:lineRule="auto"/>
              <w:rPr>
                <w:rFonts w:ascii="Arial" w:eastAsia="Times New Roman" w:hAnsi="Arial" w:cs="Arial"/>
              </w:rPr>
            </w:pPr>
            <w:r w:rsidRPr="00CF2080">
              <w:rPr>
                <w:rFonts w:ascii="Arial" w:eastAsia="Times New Roman" w:hAnsi="Arial" w:cs="Arial"/>
              </w:rPr>
              <w:t>P3 Major / no outage</w:t>
            </w:r>
          </w:p>
          <w:p w14:paraId="22413D59" w14:textId="4534FD29" w:rsidR="00951A67" w:rsidRPr="00CF2080" w:rsidRDefault="00951A67" w:rsidP="00D730C9">
            <w:pPr>
              <w:spacing w:after="0" w:line="240" w:lineRule="auto"/>
              <w:rPr>
                <w:rFonts w:ascii="Arial" w:eastAsia="Times New Roman" w:hAnsi="Arial" w:cs="Arial"/>
              </w:rPr>
            </w:pPr>
            <w:r w:rsidRPr="00CF2080">
              <w:rPr>
                <w:rFonts w:ascii="Arial" w:eastAsia="Times New Roman" w:hAnsi="Arial" w:cs="Arial"/>
              </w:rPr>
              <w:t>P4 Important</w:t>
            </w:r>
          </w:p>
        </w:tc>
        <w:tc>
          <w:tcPr>
            <w:tcW w:w="5670" w:type="dxa"/>
            <w:shd w:val="clear" w:color="000000" w:fill="F2F2F2"/>
            <w:vAlign w:val="center"/>
            <w:hideMark/>
          </w:tcPr>
          <w:p w14:paraId="1A50EB1F" w14:textId="326C67D7" w:rsidR="00951A67" w:rsidRPr="00606248" w:rsidRDefault="00951A67" w:rsidP="00D730C9">
            <w:pPr>
              <w:spacing w:after="0" w:line="240" w:lineRule="auto"/>
              <w:rPr>
                <w:rFonts w:ascii="Arial" w:eastAsia="Times New Roman" w:hAnsi="Arial" w:cs="Arial"/>
                <w:b/>
              </w:rPr>
            </w:pPr>
            <w:r w:rsidRPr="00606248">
              <w:rPr>
                <w:rFonts w:ascii="Arial" w:eastAsia="Times New Roman" w:hAnsi="Arial" w:cs="Arial"/>
                <w:b/>
              </w:rPr>
              <w:t>Expect immediate contact</w:t>
            </w:r>
            <w:r w:rsidR="00606248" w:rsidRPr="00606248">
              <w:rPr>
                <w:rFonts w:ascii="Arial" w:eastAsia="Times New Roman" w:hAnsi="Arial" w:cs="Arial"/>
                <w:b/>
              </w:rPr>
              <w:t>:</w:t>
            </w:r>
          </w:p>
          <w:p w14:paraId="14CF5F8A" w14:textId="77777777" w:rsidR="00CF2080" w:rsidRPr="00606248" w:rsidRDefault="00CF2080" w:rsidP="00D730C9">
            <w:pPr>
              <w:spacing w:after="0" w:line="240" w:lineRule="auto"/>
              <w:rPr>
                <w:rFonts w:ascii="Arial" w:eastAsia="Times New Roman" w:hAnsi="Arial" w:cs="Arial"/>
                <w:b/>
              </w:rPr>
            </w:pPr>
          </w:p>
          <w:p w14:paraId="6C671A91" w14:textId="77777777" w:rsidR="00951A67" w:rsidRPr="00606248" w:rsidRDefault="00951A67" w:rsidP="00951A67">
            <w:pPr>
              <w:spacing w:after="0" w:line="240" w:lineRule="auto"/>
              <w:rPr>
                <w:rFonts w:ascii="Arial" w:eastAsia="Times New Roman" w:hAnsi="Arial" w:cs="Arial"/>
                <w:b/>
              </w:rPr>
            </w:pPr>
            <w:r w:rsidRPr="00606248">
              <w:rPr>
                <w:rFonts w:ascii="Arial" w:eastAsia="Times New Roman" w:hAnsi="Arial" w:cs="Arial"/>
                <w:b/>
              </w:rPr>
              <w:t>Expect contact within 2 hours</w:t>
            </w:r>
          </w:p>
          <w:p w14:paraId="1262E1F0" w14:textId="77777777" w:rsidR="00D730C9" w:rsidRPr="00606248" w:rsidRDefault="00951A67" w:rsidP="00951A67">
            <w:pPr>
              <w:spacing w:after="0" w:line="240" w:lineRule="auto"/>
              <w:rPr>
                <w:rFonts w:ascii="Arial" w:eastAsia="Times New Roman" w:hAnsi="Arial" w:cs="Arial"/>
                <w:b/>
              </w:rPr>
            </w:pPr>
            <w:r w:rsidRPr="00606248">
              <w:rPr>
                <w:rFonts w:ascii="Arial" w:eastAsia="Times New Roman" w:hAnsi="Arial" w:cs="Arial"/>
                <w:b/>
              </w:rPr>
              <w:t>Expect response within 24 hours</w:t>
            </w:r>
          </w:p>
          <w:p w14:paraId="3BDB4C95" w14:textId="5238B3B1" w:rsidR="00A65DF7" w:rsidRPr="00CF2080" w:rsidRDefault="00A65DF7" w:rsidP="00951A67">
            <w:pPr>
              <w:spacing w:after="0" w:line="240" w:lineRule="auto"/>
              <w:rPr>
                <w:rFonts w:ascii="Arial" w:eastAsia="Times New Roman" w:hAnsi="Arial" w:cs="Arial"/>
              </w:rPr>
            </w:pPr>
            <w:r w:rsidRPr="00606248">
              <w:rPr>
                <w:rFonts w:ascii="Arial" w:eastAsia="Times New Roman" w:hAnsi="Arial" w:cs="Arial"/>
                <w:b/>
              </w:rPr>
              <w:t xml:space="preserve">Expect response </w:t>
            </w:r>
            <w:r w:rsidR="00F44BD4" w:rsidRPr="00606248">
              <w:rPr>
                <w:rFonts w:ascii="Arial" w:eastAsia="Times New Roman" w:hAnsi="Arial" w:cs="Arial"/>
                <w:b/>
              </w:rPr>
              <w:t>within 4 days</w:t>
            </w:r>
          </w:p>
        </w:tc>
      </w:tr>
      <w:tr w:rsidR="00FF582B" w:rsidRPr="00FF582B" w14:paraId="21B5EA76" w14:textId="77777777" w:rsidTr="00895F2B">
        <w:trPr>
          <w:trHeight w:val="1160"/>
        </w:trPr>
        <w:tc>
          <w:tcPr>
            <w:tcW w:w="2250" w:type="dxa"/>
            <w:shd w:val="clear" w:color="000000" w:fill="BFBFBF"/>
            <w:vAlign w:val="center"/>
            <w:hideMark/>
          </w:tcPr>
          <w:p w14:paraId="4B818ECA" w14:textId="46F127EC" w:rsidR="00D730C9" w:rsidRPr="00FF582B" w:rsidRDefault="00FF582B" w:rsidP="00D730C9">
            <w:pPr>
              <w:spacing w:after="0" w:line="240" w:lineRule="auto"/>
              <w:rPr>
                <w:rFonts w:ascii="Arial" w:eastAsia="Times New Roman" w:hAnsi="Arial" w:cs="Arial"/>
                <w:b/>
                <w:bCs/>
              </w:rPr>
            </w:pPr>
            <w:r w:rsidRPr="00FF582B">
              <w:rPr>
                <w:rFonts w:ascii="Arial" w:eastAsia="Times New Roman" w:hAnsi="Arial" w:cs="Arial"/>
                <w:b/>
                <w:bCs/>
              </w:rPr>
              <w:t>Support Availability</w:t>
            </w:r>
          </w:p>
        </w:tc>
        <w:tc>
          <w:tcPr>
            <w:tcW w:w="2340" w:type="dxa"/>
            <w:shd w:val="clear" w:color="000000" w:fill="F2F2F2"/>
            <w:vAlign w:val="center"/>
            <w:hideMark/>
          </w:tcPr>
          <w:p w14:paraId="444FB765" w14:textId="40C7C053" w:rsidR="00D730C9" w:rsidRPr="00FF582B" w:rsidRDefault="00FF582B" w:rsidP="00053581">
            <w:pPr>
              <w:spacing w:after="0" w:line="240" w:lineRule="auto"/>
              <w:jc w:val="center"/>
              <w:rPr>
                <w:rFonts w:ascii="Arial" w:eastAsia="Times New Roman" w:hAnsi="Arial" w:cs="Arial"/>
              </w:rPr>
            </w:pPr>
            <w:r w:rsidRPr="00FF582B">
              <w:rPr>
                <w:rFonts w:ascii="Arial" w:eastAsia="Times New Roman" w:hAnsi="Arial" w:cs="Arial"/>
              </w:rPr>
              <w:t>24/7/365</w:t>
            </w:r>
          </w:p>
        </w:tc>
        <w:tc>
          <w:tcPr>
            <w:tcW w:w="5670" w:type="dxa"/>
            <w:shd w:val="clear" w:color="000000" w:fill="F2F2F2"/>
            <w:vAlign w:val="center"/>
            <w:hideMark/>
          </w:tcPr>
          <w:p w14:paraId="413B79A1" w14:textId="1FE11A32" w:rsidR="00D730C9" w:rsidRPr="00FF582B" w:rsidRDefault="00606248" w:rsidP="00D730C9">
            <w:pPr>
              <w:spacing w:after="0" w:line="240" w:lineRule="auto"/>
              <w:rPr>
                <w:rFonts w:ascii="Arial" w:eastAsia="Times New Roman" w:hAnsi="Arial" w:cs="Arial"/>
              </w:rPr>
            </w:pPr>
            <w:r w:rsidRPr="00161175">
              <w:rPr>
                <w:rFonts w:ascii="Arial" w:eastAsia="Times New Roman" w:hAnsi="Arial" w:cs="Arial"/>
                <w:b/>
              </w:rPr>
              <w:t>Termination of Contract:</w:t>
            </w:r>
            <w:r w:rsidRPr="00161175">
              <w:rPr>
                <w:rFonts w:ascii="Arial" w:eastAsia="Times New Roman" w:hAnsi="Arial" w:cs="Arial"/>
              </w:rPr>
              <w:t xml:space="preserve">  Reference section </w:t>
            </w:r>
            <w:r>
              <w:rPr>
                <w:rFonts w:ascii="Arial" w:eastAsia="Times New Roman" w:hAnsi="Arial" w:cs="Arial"/>
              </w:rPr>
              <w:t>7</w:t>
            </w:r>
            <w:r w:rsidRPr="00161175">
              <w:rPr>
                <w:rFonts w:ascii="Arial" w:eastAsia="Times New Roman" w:hAnsi="Arial" w:cs="Arial"/>
              </w:rPr>
              <w:t xml:space="preserve"> of RFP. This termination clause will apply for insufficient performance of services by vendor at the sole discretion of the University of Arkansas, Fayetteville.</w:t>
            </w:r>
          </w:p>
        </w:tc>
      </w:tr>
    </w:tbl>
    <w:p w14:paraId="742ED1E6" w14:textId="77777777" w:rsidR="005C211C" w:rsidRDefault="005C211C" w:rsidP="00847962">
      <w:pPr>
        <w:spacing w:line="240" w:lineRule="auto"/>
        <w:rPr>
          <w:rFonts w:ascii="Arial" w:hAnsi="Arial" w:cs="Arial"/>
          <w:b/>
          <w:sz w:val="32"/>
          <w:szCs w:val="32"/>
          <w:lang w:val="da-DK"/>
        </w:rPr>
      </w:pPr>
    </w:p>
    <w:p w14:paraId="43375BB1" w14:textId="77777777" w:rsidR="005C211C" w:rsidRDefault="005C211C" w:rsidP="00847962">
      <w:pPr>
        <w:spacing w:line="240" w:lineRule="auto"/>
        <w:rPr>
          <w:rFonts w:ascii="Arial" w:hAnsi="Arial" w:cs="Arial"/>
          <w:b/>
          <w:sz w:val="32"/>
          <w:szCs w:val="32"/>
          <w:lang w:val="da-DK"/>
        </w:rPr>
      </w:pPr>
    </w:p>
    <w:p w14:paraId="6A694D3F" w14:textId="3BF6FD6F" w:rsidR="00534A43" w:rsidRPr="00E4734E" w:rsidRDefault="00534A43" w:rsidP="00847962">
      <w:pPr>
        <w:spacing w:line="240" w:lineRule="auto"/>
        <w:rPr>
          <w:rFonts w:cs="Arial"/>
          <w:sz w:val="28"/>
          <w:szCs w:val="28"/>
          <w:lang w:val="da-DK"/>
        </w:rPr>
      </w:pPr>
      <w:r w:rsidRPr="00E4734E">
        <w:rPr>
          <w:rFonts w:ascii="Arial" w:hAnsi="Arial" w:cs="Arial"/>
          <w:b/>
          <w:sz w:val="28"/>
          <w:szCs w:val="28"/>
          <w:lang w:val="da-DK"/>
        </w:rPr>
        <w:lastRenderedPageBreak/>
        <w:t xml:space="preserve">APPENDIX </w:t>
      </w:r>
      <w:r w:rsidR="00430952" w:rsidRPr="00E4734E">
        <w:rPr>
          <w:rFonts w:ascii="Arial" w:hAnsi="Arial" w:cs="Arial"/>
          <w:b/>
          <w:sz w:val="28"/>
          <w:szCs w:val="28"/>
          <w:lang w:val="da-DK"/>
        </w:rPr>
        <w:t>I</w:t>
      </w:r>
      <w:r w:rsidR="00C97FDB" w:rsidRPr="00E4734E">
        <w:rPr>
          <w:rFonts w:ascii="Arial" w:hAnsi="Arial" w:cs="Arial"/>
          <w:b/>
          <w:sz w:val="28"/>
          <w:szCs w:val="28"/>
          <w:lang w:val="da-DK"/>
        </w:rPr>
        <w:t xml:space="preserve">:  Bidder Information / Vendor </w:t>
      </w:r>
      <w:r w:rsidRPr="00E4734E">
        <w:rPr>
          <w:rFonts w:ascii="Arial" w:hAnsi="Arial" w:cs="Arial"/>
          <w:b/>
          <w:sz w:val="28"/>
          <w:szCs w:val="28"/>
          <w:lang w:val="da-DK"/>
        </w:rPr>
        <w:t>Reference</w:t>
      </w:r>
      <w:r w:rsidR="00C97FDB" w:rsidRPr="00E4734E">
        <w:rPr>
          <w:rFonts w:ascii="Arial" w:hAnsi="Arial" w:cs="Arial"/>
          <w:b/>
          <w:sz w:val="28"/>
          <w:szCs w:val="28"/>
          <w:lang w:val="da-DK"/>
        </w:rPr>
        <w:t>s</w:t>
      </w:r>
    </w:p>
    <w:p w14:paraId="64C5678A" w14:textId="77777777" w:rsidR="00534A43" w:rsidRPr="00E4748A" w:rsidRDefault="00534A43" w:rsidP="00847962">
      <w:pPr>
        <w:pStyle w:val="MyNormal"/>
        <w:jc w:val="left"/>
        <w:rPr>
          <w:rFonts w:cs="Arial"/>
        </w:rPr>
      </w:pPr>
      <w:r w:rsidRPr="00E4748A">
        <w:rPr>
          <w:rFonts w:cs="Arial"/>
        </w:rPr>
        <w:t>Bidder must provide the following information as part of this proposal:</w:t>
      </w:r>
    </w:p>
    <w:p w14:paraId="04220A6E" w14:textId="77777777" w:rsidR="00534A43" w:rsidRPr="00E4748A" w:rsidRDefault="00534A43" w:rsidP="00847962">
      <w:pPr>
        <w:pStyle w:val="MyNormal"/>
        <w:jc w:val="left"/>
        <w:rPr>
          <w:rFonts w:cs="Arial"/>
        </w:rPr>
      </w:pPr>
    </w:p>
    <w:p w14:paraId="28F6C3A7" w14:textId="77777777" w:rsidR="00534A43" w:rsidRPr="00E4748A" w:rsidRDefault="00534A43" w:rsidP="00847962">
      <w:pPr>
        <w:pStyle w:val="MyNormal"/>
        <w:jc w:val="left"/>
        <w:rPr>
          <w:rFonts w:cs="Arial"/>
        </w:rPr>
      </w:pPr>
      <w:r w:rsidRPr="00E4748A">
        <w:rPr>
          <w:rFonts w:cs="Arial"/>
        </w:rPr>
        <w:t>1.</w:t>
      </w:r>
      <w:r w:rsidRPr="00E4748A">
        <w:rPr>
          <w:rFonts w:cs="Arial"/>
        </w:rPr>
        <w:tab/>
        <w:t>Respondent Representative</w:t>
      </w:r>
    </w:p>
    <w:p w14:paraId="1DBC9F28" w14:textId="77777777" w:rsidR="00534A43" w:rsidRPr="00E4748A" w:rsidRDefault="00534A43" w:rsidP="00847962">
      <w:pPr>
        <w:pStyle w:val="MyNormal"/>
        <w:jc w:val="left"/>
        <w:rPr>
          <w:rFonts w:cs="Arial"/>
        </w:rPr>
      </w:pPr>
      <w:r w:rsidRPr="00E4748A">
        <w:rPr>
          <w:rFonts w:cs="Arial"/>
        </w:rPr>
        <w:tab/>
        <w:t>Contact Name</w:t>
      </w:r>
    </w:p>
    <w:p w14:paraId="683291ED" w14:textId="77777777" w:rsidR="00534A43" w:rsidRPr="00E4748A" w:rsidRDefault="00534A43" w:rsidP="00847962">
      <w:pPr>
        <w:pStyle w:val="MyNormal"/>
        <w:jc w:val="left"/>
        <w:rPr>
          <w:rFonts w:cs="Arial"/>
        </w:rPr>
      </w:pPr>
      <w:r w:rsidRPr="00E4748A">
        <w:rPr>
          <w:rFonts w:cs="Arial"/>
        </w:rPr>
        <w:tab/>
        <w:t>Telephone</w:t>
      </w:r>
    </w:p>
    <w:p w14:paraId="77152D7A" w14:textId="77777777" w:rsidR="00534A43" w:rsidRPr="00E4748A" w:rsidRDefault="00534A43" w:rsidP="00847962">
      <w:pPr>
        <w:pStyle w:val="MyNormal"/>
        <w:jc w:val="left"/>
        <w:rPr>
          <w:rFonts w:cs="Arial"/>
        </w:rPr>
      </w:pPr>
      <w:r w:rsidRPr="00E4748A">
        <w:rPr>
          <w:rFonts w:cs="Arial"/>
        </w:rPr>
        <w:tab/>
        <w:t>Email Address</w:t>
      </w:r>
    </w:p>
    <w:p w14:paraId="027E8F3F" w14:textId="77777777" w:rsidR="00534A43" w:rsidRPr="00E4748A" w:rsidRDefault="00534A43" w:rsidP="00847962">
      <w:pPr>
        <w:pStyle w:val="MyNormal"/>
        <w:jc w:val="left"/>
        <w:rPr>
          <w:rFonts w:cs="Arial"/>
        </w:rPr>
      </w:pPr>
      <w:r w:rsidRPr="00E4748A">
        <w:rPr>
          <w:rFonts w:cs="Arial"/>
        </w:rPr>
        <w:tab/>
        <w:t>Address</w:t>
      </w:r>
    </w:p>
    <w:p w14:paraId="4C4A02FB" w14:textId="77777777" w:rsidR="00534A43" w:rsidRPr="00E4748A" w:rsidRDefault="00534A43" w:rsidP="00847962">
      <w:pPr>
        <w:pStyle w:val="MyNormal"/>
        <w:jc w:val="left"/>
        <w:rPr>
          <w:rFonts w:cs="Arial"/>
        </w:rPr>
      </w:pPr>
    </w:p>
    <w:p w14:paraId="03D322A4" w14:textId="06CBB5C5" w:rsidR="00534A43" w:rsidRPr="00E4748A" w:rsidRDefault="00534A43" w:rsidP="00847962">
      <w:pPr>
        <w:pStyle w:val="MyNormal"/>
        <w:ind w:right="-720"/>
        <w:jc w:val="left"/>
        <w:rPr>
          <w:rFonts w:cs="Arial"/>
        </w:rPr>
      </w:pPr>
      <w:r w:rsidRPr="00E4748A">
        <w:rPr>
          <w:rFonts w:cs="Arial"/>
        </w:rPr>
        <w:t>2.</w:t>
      </w:r>
      <w:r w:rsidRPr="00E4748A">
        <w:rPr>
          <w:rFonts w:cs="Arial"/>
        </w:rPr>
        <w:tab/>
        <w:t xml:space="preserve">References of your current customer(s) as specified in </w:t>
      </w:r>
      <w:r w:rsidRPr="00355E6A">
        <w:rPr>
          <w:rFonts w:cs="Arial"/>
          <w:b/>
        </w:rPr>
        <w:t xml:space="preserve">Section </w:t>
      </w:r>
      <w:r w:rsidR="00860CBD">
        <w:rPr>
          <w:rFonts w:cs="Arial"/>
          <w:b/>
        </w:rPr>
        <w:t>3</w:t>
      </w:r>
      <w:r w:rsidRPr="00355E6A">
        <w:rPr>
          <w:rFonts w:cs="Arial"/>
        </w:rPr>
        <w:t xml:space="preserve"> of </w:t>
      </w:r>
      <w:r w:rsidRPr="00E4748A">
        <w:rPr>
          <w:rFonts w:cs="Arial"/>
        </w:rPr>
        <w:t>this RFP document:</w:t>
      </w:r>
    </w:p>
    <w:p w14:paraId="55E4998F" w14:textId="77777777" w:rsidR="00534A43" w:rsidRPr="00E4748A" w:rsidRDefault="00534A43" w:rsidP="00847962">
      <w:pPr>
        <w:pStyle w:val="MyNormal"/>
        <w:jc w:val="left"/>
        <w:rPr>
          <w:rFonts w:cs="Arial"/>
        </w:rPr>
      </w:pPr>
    </w:p>
    <w:p w14:paraId="3DE3F4B1" w14:textId="77777777" w:rsidR="00534A43" w:rsidRPr="00E4748A" w:rsidRDefault="00534A43" w:rsidP="00847962">
      <w:pPr>
        <w:pStyle w:val="MyNormal"/>
        <w:jc w:val="left"/>
        <w:rPr>
          <w:rFonts w:cs="Arial"/>
        </w:rPr>
      </w:pPr>
      <w:r w:rsidRPr="00E4748A">
        <w:rPr>
          <w:rFonts w:cs="Arial"/>
        </w:rPr>
        <w:tab/>
        <w:t>a.</w:t>
      </w:r>
      <w:r w:rsidRPr="00E4748A">
        <w:rPr>
          <w:rFonts w:cs="Arial"/>
        </w:rPr>
        <w:tab/>
        <w:t>Company/Organization Name:</w:t>
      </w:r>
    </w:p>
    <w:p w14:paraId="6D2EF9CC"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3E31FC99"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1EB44C3B"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05DD3453"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122D132C" w14:textId="77777777" w:rsidR="00534A43" w:rsidRPr="00E4748A" w:rsidRDefault="00534A43" w:rsidP="00847962">
      <w:pPr>
        <w:pStyle w:val="MyNormal"/>
        <w:jc w:val="left"/>
        <w:rPr>
          <w:rFonts w:cs="Arial"/>
        </w:rPr>
      </w:pPr>
    </w:p>
    <w:p w14:paraId="6645293E" w14:textId="77777777" w:rsidR="00534A43" w:rsidRPr="00E4748A" w:rsidRDefault="00534A43" w:rsidP="00847962">
      <w:pPr>
        <w:pStyle w:val="MyNormal"/>
        <w:jc w:val="left"/>
        <w:rPr>
          <w:rFonts w:cs="Arial"/>
        </w:rPr>
      </w:pPr>
      <w:r w:rsidRPr="00E4748A">
        <w:rPr>
          <w:rFonts w:cs="Arial"/>
        </w:rPr>
        <w:tab/>
        <w:t>b.</w:t>
      </w:r>
      <w:r w:rsidRPr="00E4748A">
        <w:rPr>
          <w:rFonts w:cs="Arial"/>
        </w:rPr>
        <w:tab/>
        <w:t>Company/Organization Name:</w:t>
      </w:r>
    </w:p>
    <w:p w14:paraId="064C1A73"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309F68F9"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6E8ADEF6"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609880A5" w14:textId="77777777" w:rsidR="00534A43" w:rsidRPr="00E4748A" w:rsidRDefault="00534A43" w:rsidP="00847962">
      <w:pPr>
        <w:pStyle w:val="MyNormal"/>
        <w:jc w:val="left"/>
        <w:rPr>
          <w:rFonts w:cs="Arial"/>
        </w:rPr>
      </w:pPr>
      <w:r w:rsidRPr="00E4748A">
        <w:rPr>
          <w:rFonts w:cs="Arial"/>
        </w:rPr>
        <w:tab/>
      </w:r>
      <w:r w:rsidRPr="00E4748A">
        <w:rPr>
          <w:rFonts w:cs="Arial"/>
        </w:rPr>
        <w:tab/>
        <w:t>Address</w:t>
      </w:r>
    </w:p>
    <w:p w14:paraId="558C2EC1" w14:textId="77777777" w:rsidR="00534A43" w:rsidRPr="00E4748A" w:rsidRDefault="00534A43" w:rsidP="00847962">
      <w:pPr>
        <w:pStyle w:val="MyNormal"/>
        <w:jc w:val="left"/>
        <w:rPr>
          <w:rFonts w:cs="Arial"/>
        </w:rPr>
      </w:pPr>
    </w:p>
    <w:p w14:paraId="7DEA82C4" w14:textId="77777777" w:rsidR="00534A43" w:rsidRPr="00E4748A" w:rsidRDefault="00534A43" w:rsidP="00847962">
      <w:pPr>
        <w:pStyle w:val="MyNormal"/>
        <w:jc w:val="left"/>
        <w:rPr>
          <w:rFonts w:cs="Arial"/>
        </w:rPr>
      </w:pPr>
      <w:r w:rsidRPr="00E4748A">
        <w:rPr>
          <w:rFonts w:cs="Arial"/>
        </w:rPr>
        <w:tab/>
        <w:t>c.</w:t>
      </w:r>
      <w:r w:rsidRPr="00E4748A">
        <w:rPr>
          <w:rFonts w:cs="Arial"/>
        </w:rPr>
        <w:tab/>
        <w:t>Company/Organization Name:</w:t>
      </w:r>
    </w:p>
    <w:p w14:paraId="28A7A58C" w14:textId="77777777" w:rsidR="00534A43" w:rsidRPr="00E4748A" w:rsidRDefault="00534A43" w:rsidP="00847962">
      <w:pPr>
        <w:pStyle w:val="MyNormal"/>
        <w:jc w:val="left"/>
        <w:rPr>
          <w:rFonts w:cs="Arial"/>
        </w:rPr>
      </w:pPr>
      <w:r w:rsidRPr="00E4748A">
        <w:rPr>
          <w:rFonts w:cs="Arial"/>
        </w:rPr>
        <w:tab/>
      </w:r>
      <w:r w:rsidRPr="00E4748A">
        <w:rPr>
          <w:rFonts w:cs="Arial"/>
        </w:rPr>
        <w:tab/>
        <w:t>Contact Name</w:t>
      </w:r>
    </w:p>
    <w:p w14:paraId="4286A794" w14:textId="77777777" w:rsidR="00534A43" w:rsidRPr="00E4748A" w:rsidRDefault="00534A43" w:rsidP="00847962">
      <w:pPr>
        <w:pStyle w:val="MyNormal"/>
        <w:jc w:val="left"/>
        <w:rPr>
          <w:rFonts w:cs="Arial"/>
        </w:rPr>
      </w:pPr>
      <w:r w:rsidRPr="00E4748A">
        <w:rPr>
          <w:rFonts w:cs="Arial"/>
        </w:rPr>
        <w:tab/>
      </w:r>
      <w:r w:rsidRPr="00E4748A">
        <w:rPr>
          <w:rFonts w:cs="Arial"/>
        </w:rPr>
        <w:tab/>
        <w:t>Telephone</w:t>
      </w:r>
    </w:p>
    <w:p w14:paraId="42D7A9B0" w14:textId="77777777" w:rsidR="00534A43" w:rsidRPr="00E4748A" w:rsidRDefault="00534A43" w:rsidP="00847962">
      <w:pPr>
        <w:pStyle w:val="MyNormal"/>
        <w:jc w:val="left"/>
        <w:rPr>
          <w:rFonts w:cs="Arial"/>
        </w:rPr>
      </w:pPr>
      <w:r w:rsidRPr="00E4748A">
        <w:rPr>
          <w:rFonts w:cs="Arial"/>
        </w:rPr>
        <w:tab/>
      </w:r>
      <w:r w:rsidRPr="00E4748A">
        <w:rPr>
          <w:rFonts w:cs="Arial"/>
        </w:rPr>
        <w:tab/>
        <w:t>Email Address</w:t>
      </w:r>
    </w:p>
    <w:p w14:paraId="522A448A" w14:textId="77777777" w:rsidR="00ED3752" w:rsidRDefault="00534A43" w:rsidP="00ED3752">
      <w:pPr>
        <w:pStyle w:val="MyNormal"/>
        <w:jc w:val="left"/>
        <w:rPr>
          <w:rFonts w:cs="Arial"/>
        </w:rPr>
      </w:pPr>
      <w:r w:rsidRPr="00E4748A">
        <w:rPr>
          <w:rFonts w:cs="Arial"/>
        </w:rPr>
        <w:tab/>
      </w:r>
      <w:r w:rsidRPr="00E4748A">
        <w:rPr>
          <w:rFonts w:cs="Arial"/>
        </w:rPr>
        <w:tab/>
        <w:t>Address</w:t>
      </w:r>
    </w:p>
    <w:p w14:paraId="6299FEF7" w14:textId="77777777" w:rsidR="00ED3752" w:rsidRDefault="00ED3752" w:rsidP="00ED3752">
      <w:pPr>
        <w:pStyle w:val="MyNormal"/>
        <w:jc w:val="left"/>
        <w:rPr>
          <w:rFonts w:cs="Arial"/>
        </w:rPr>
      </w:pPr>
    </w:p>
    <w:p w14:paraId="19348880" w14:textId="4FD43D3F" w:rsidR="00534A43" w:rsidRPr="00053581" w:rsidRDefault="00ED3752" w:rsidP="00ED3752">
      <w:pPr>
        <w:pStyle w:val="MyNormal"/>
        <w:ind w:left="540" w:hanging="540"/>
        <w:jc w:val="left"/>
        <w:rPr>
          <w:rFonts w:cs="Arial"/>
        </w:rPr>
      </w:pPr>
      <w:r w:rsidRPr="00053581">
        <w:rPr>
          <w:rFonts w:cs="Arial"/>
        </w:rPr>
        <w:t>3.</w:t>
      </w:r>
      <w:r w:rsidRPr="00053581">
        <w:rPr>
          <w:rFonts w:cs="Arial"/>
        </w:rPr>
        <w:tab/>
      </w:r>
      <w:r w:rsidR="00534A43" w:rsidRPr="00053581">
        <w:rPr>
          <w:rFonts w:cs="Arial"/>
        </w:rPr>
        <w:t xml:space="preserve">Contact information for two former customers that have left your services in the last three </w:t>
      </w:r>
      <w:r w:rsidRPr="00053581">
        <w:rPr>
          <w:rFonts w:cs="Arial"/>
        </w:rPr>
        <w:t xml:space="preserve">years as </w:t>
      </w:r>
      <w:r w:rsidR="00534A43" w:rsidRPr="00053581">
        <w:rPr>
          <w:rFonts w:cs="Arial"/>
        </w:rPr>
        <w:t xml:space="preserve">specified in </w:t>
      </w:r>
      <w:r w:rsidR="00534A43" w:rsidRPr="00053581">
        <w:rPr>
          <w:rFonts w:cs="Arial"/>
          <w:b/>
        </w:rPr>
        <w:t>Section</w:t>
      </w:r>
      <w:r w:rsidR="00B91224" w:rsidRPr="00053581">
        <w:rPr>
          <w:rFonts w:cs="Arial"/>
          <w:b/>
        </w:rPr>
        <w:t xml:space="preserve"> </w:t>
      </w:r>
      <w:r w:rsidR="00860CBD">
        <w:rPr>
          <w:rFonts w:cs="Arial"/>
          <w:b/>
        </w:rPr>
        <w:t>3</w:t>
      </w:r>
      <w:r w:rsidR="00534A43" w:rsidRPr="00053581">
        <w:rPr>
          <w:rFonts w:cs="Arial"/>
        </w:rPr>
        <w:t xml:space="preserve"> of this RFP document:</w:t>
      </w:r>
    </w:p>
    <w:p w14:paraId="0F655F55" w14:textId="77777777" w:rsidR="00534A43" w:rsidRPr="00053581" w:rsidRDefault="00534A43" w:rsidP="00847962">
      <w:pPr>
        <w:pStyle w:val="MyNormal"/>
        <w:jc w:val="left"/>
        <w:rPr>
          <w:rFonts w:cs="Arial"/>
        </w:rPr>
      </w:pPr>
    </w:p>
    <w:p w14:paraId="3F0708A2" w14:textId="77777777" w:rsidR="00534A43" w:rsidRPr="00053581" w:rsidRDefault="00534A43" w:rsidP="00847962">
      <w:pPr>
        <w:pStyle w:val="MyNormal"/>
        <w:jc w:val="left"/>
        <w:rPr>
          <w:rFonts w:cs="Arial"/>
        </w:rPr>
      </w:pPr>
      <w:r w:rsidRPr="00053581">
        <w:rPr>
          <w:rFonts w:cs="Arial"/>
        </w:rPr>
        <w:tab/>
        <w:t>a.</w:t>
      </w:r>
      <w:r w:rsidRPr="00053581">
        <w:rPr>
          <w:rFonts w:cs="Arial"/>
        </w:rPr>
        <w:tab/>
        <w:t>Company/Organization Name:</w:t>
      </w:r>
    </w:p>
    <w:p w14:paraId="0BE31701" w14:textId="77777777" w:rsidR="00534A43" w:rsidRPr="00053581" w:rsidRDefault="00534A43" w:rsidP="00847962">
      <w:pPr>
        <w:pStyle w:val="MyNormal"/>
        <w:jc w:val="left"/>
        <w:rPr>
          <w:rFonts w:cs="Arial"/>
        </w:rPr>
      </w:pPr>
      <w:r w:rsidRPr="00053581">
        <w:rPr>
          <w:rFonts w:cs="Arial"/>
        </w:rPr>
        <w:tab/>
      </w:r>
      <w:r w:rsidRPr="00053581">
        <w:rPr>
          <w:rFonts w:cs="Arial"/>
        </w:rPr>
        <w:tab/>
        <w:t>Contact Name</w:t>
      </w:r>
    </w:p>
    <w:p w14:paraId="21F64746" w14:textId="77777777" w:rsidR="00534A43" w:rsidRPr="00053581" w:rsidRDefault="00534A43" w:rsidP="00847962">
      <w:pPr>
        <w:pStyle w:val="MyNormal"/>
        <w:jc w:val="left"/>
        <w:rPr>
          <w:rFonts w:cs="Arial"/>
        </w:rPr>
      </w:pPr>
      <w:r w:rsidRPr="00053581">
        <w:rPr>
          <w:rFonts w:cs="Arial"/>
        </w:rPr>
        <w:tab/>
      </w:r>
      <w:r w:rsidRPr="00053581">
        <w:rPr>
          <w:rFonts w:cs="Arial"/>
        </w:rPr>
        <w:tab/>
        <w:t>Telephone</w:t>
      </w:r>
    </w:p>
    <w:p w14:paraId="00190DF8" w14:textId="77777777" w:rsidR="00534A43" w:rsidRPr="00053581" w:rsidRDefault="00534A43" w:rsidP="00847962">
      <w:pPr>
        <w:pStyle w:val="MyNormal"/>
        <w:jc w:val="left"/>
        <w:rPr>
          <w:rFonts w:cs="Arial"/>
        </w:rPr>
      </w:pPr>
      <w:r w:rsidRPr="00053581">
        <w:rPr>
          <w:rFonts w:cs="Arial"/>
        </w:rPr>
        <w:tab/>
      </w:r>
      <w:r w:rsidRPr="00053581">
        <w:rPr>
          <w:rFonts w:cs="Arial"/>
        </w:rPr>
        <w:tab/>
        <w:t>Email Address</w:t>
      </w:r>
    </w:p>
    <w:p w14:paraId="5C3985C9" w14:textId="77777777" w:rsidR="00534A43" w:rsidRPr="00053581" w:rsidRDefault="00534A43" w:rsidP="00847962">
      <w:pPr>
        <w:pStyle w:val="MyNormal"/>
        <w:jc w:val="left"/>
        <w:rPr>
          <w:rFonts w:cs="Arial"/>
        </w:rPr>
      </w:pPr>
      <w:r w:rsidRPr="00053581">
        <w:rPr>
          <w:rFonts w:cs="Arial"/>
        </w:rPr>
        <w:tab/>
      </w:r>
      <w:r w:rsidRPr="00053581">
        <w:rPr>
          <w:rFonts w:cs="Arial"/>
        </w:rPr>
        <w:tab/>
        <w:t>Address</w:t>
      </w:r>
    </w:p>
    <w:p w14:paraId="25CE4DAF" w14:textId="77777777" w:rsidR="00534A43" w:rsidRPr="00053581" w:rsidRDefault="00534A43" w:rsidP="00847962">
      <w:pPr>
        <w:pStyle w:val="MyNormal"/>
        <w:jc w:val="left"/>
        <w:rPr>
          <w:rFonts w:cs="Arial"/>
        </w:rPr>
      </w:pPr>
    </w:p>
    <w:p w14:paraId="7686F5A2" w14:textId="77777777" w:rsidR="00534A43" w:rsidRPr="00053581" w:rsidRDefault="00534A43" w:rsidP="00847962">
      <w:pPr>
        <w:pStyle w:val="MyNormal"/>
        <w:jc w:val="left"/>
        <w:rPr>
          <w:rFonts w:cs="Arial"/>
        </w:rPr>
      </w:pPr>
      <w:r w:rsidRPr="00053581">
        <w:rPr>
          <w:rFonts w:cs="Arial"/>
        </w:rPr>
        <w:tab/>
        <w:t>b.</w:t>
      </w:r>
      <w:r w:rsidRPr="00053581">
        <w:rPr>
          <w:rFonts w:cs="Arial"/>
        </w:rPr>
        <w:tab/>
        <w:t>Company/Organization Name:</w:t>
      </w:r>
    </w:p>
    <w:p w14:paraId="328A377F" w14:textId="77777777" w:rsidR="00534A43" w:rsidRPr="00053581" w:rsidRDefault="00534A43" w:rsidP="00847962">
      <w:pPr>
        <w:pStyle w:val="MyNormal"/>
        <w:jc w:val="left"/>
        <w:rPr>
          <w:rFonts w:cs="Arial"/>
        </w:rPr>
      </w:pPr>
      <w:r w:rsidRPr="00053581">
        <w:rPr>
          <w:rFonts w:cs="Arial"/>
        </w:rPr>
        <w:tab/>
      </w:r>
      <w:r w:rsidRPr="00053581">
        <w:rPr>
          <w:rFonts w:cs="Arial"/>
        </w:rPr>
        <w:tab/>
        <w:t>Contact Name</w:t>
      </w:r>
    </w:p>
    <w:p w14:paraId="7B7FCF7C" w14:textId="77777777" w:rsidR="00534A43" w:rsidRPr="00053581" w:rsidRDefault="00534A43" w:rsidP="00847962">
      <w:pPr>
        <w:pStyle w:val="MyNormal"/>
        <w:jc w:val="left"/>
        <w:rPr>
          <w:rFonts w:cs="Arial"/>
        </w:rPr>
      </w:pPr>
      <w:r w:rsidRPr="00053581">
        <w:rPr>
          <w:rFonts w:cs="Arial"/>
        </w:rPr>
        <w:tab/>
      </w:r>
      <w:r w:rsidRPr="00053581">
        <w:rPr>
          <w:rFonts w:cs="Arial"/>
        </w:rPr>
        <w:tab/>
        <w:t>Telephone</w:t>
      </w:r>
    </w:p>
    <w:p w14:paraId="7147CBC5" w14:textId="77777777" w:rsidR="00BC1734" w:rsidRPr="00053581" w:rsidRDefault="00BC1734" w:rsidP="00847962">
      <w:pPr>
        <w:pStyle w:val="MyNormal"/>
        <w:jc w:val="left"/>
        <w:rPr>
          <w:rFonts w:cs="Arial"/>
        </w:rPr>
      </w:pPr>
      <w:r w:rsidRPr="00053581">
        <w:rPr>
          <w:rFonts w:cs="Arial"/>
        </w:rPr>
        <w:tab/>
      </w:r>
      <w:r w:rsidRPr="00053581">
        <w:rPr>
          <w:rFonts w:cs="Arial"/>
        </w:rPr>
        <w:tab/>
        <w:t>Email Address</w:t>
      </w:r>
    </w:p>
    <w:p w14:paraId="6A612AFE" w14:textId="77777777" w:rsidR="00C85F10" w:rsidRPr="00053581" w:rsidRDefault="00BC1734" w:rsidP="00847962">
      <w:pPr>
        <w:pStyle w:val="MyNormal"/>
        <w:jc w:val="left"/>
        <w:rPr>
          <w:rFonts w:cs="Arial"/>
        </w:rPr>
      </w:pPr>
      <w:r w:rsidRPr="00053581">
        <w:rPr>
          <w:rFonts w:cs="Arial"/>
        </w:rPr>
        <w:tab/>
      </w:r>
      <w:r w:rsidRPr="00053581">
        <w:rPr>
          <w:rFonts w:cs="Arial"/>
        </w:rPr>
        <w:tab/>
      </w:r>
      <w:r w:rsidR="00534A43" w:rsidRPr="00053581">
        <w:rPr>
          <w:rFonts w:cs="Arial"/>
        </w:rPr>
        <w:t>Address</w:t>
      </w:r>
    </w:p>
    <w:p w14:paraId="2CBB37CE" w14:textId="77777777" w:rsidR="00670C11" w:rsidRPr="00E4748A" w:rsidRDefault="00670C11" w:rsidP="002C143D">
      <w:pPr>
        <w:pStyle w:val="Default"/>
        <w:tabs>
          <w:tab w:val="left" w:pos="540"/>
          <w:tab w:val="left" w:pos="810"/>
        </w:tabs>
      </w:pPr>
    </w:p>
    <w:p w14:paraId="25589209" w14:textId="77777777" w:rsidR="00787522" w:rsidRPr="00E4748A" w:rsidRDefault="00787522">
      <w:pPr>
        <w:rPr>
          <w:rFonts w:ascii="Arial" w:hAnsi="Arial" w:cs="Arial"/>
          <w:color w:val="000000"/>
          <w:sz w:val="24"/>
          <w:szCs w:val="24"/>
        </w:rPr>
      </w:pPr>
      <w:r w:rsidRPr="00E4748A">
        <w:br w:type="page"/>
      </w:r>
    </w:p>
    <w:p w14:paraId="51E71F96" w14:textId="5E4D7459" w:rsidR="00787522" w:rsidRPr="00E4734E" w:rsidRDefault="00787522" w:rsidP="003D74D9">
      <w:pPr>
        <w:pStyle w:val="MyHead1"/>
        <w:ind w:left="0" w:firstLine="0"/>
        <w:rPr>
          <w:sz w:val="28"/>
          <w:szCs w:val="28"/>
        </w:rPr>
      </w:pPr>
      <w:bookmarkStart w:id="10" w:name="_Toc189904354"/>
      <w:r w:rsidRPr="00E4734E">
        <w:rPr>
          <w:sz w:val="28"/>
          <w:szCs w:val="28"/>
        </w:rPr>
        <w:lastRenderedPageBreak/>
        <w:t>APPENDIX II:</w:t>
      </w:r>
      <w:r w:rsidR="001161CE" w:rsidRPr="00E4734E">
        <w:rPr>
          <w:sz w:val="28"/>
          <w:szCs w:val="28"/>
        </w:rPr>
        <w:t xml:space="preserve">  </w:t>
      </w:r>
      <w:r w:rsidR="00F340FA" w:rsidRPr="00E4734E">
        <w:rPr>
          <w:sz w:val="28"/>
          <w:szCs w:val="28"/>
        </w:rPr>
        <w:t>Pricing</w:t>
      </w:r>
      <w:r w:rsidR="00C84E85" w:rsidRPr="00E4734E">
        <w:rPr>
          <w:sz w:val="28"/>
          <w:szCs w:val="28"/>
        </w:rPr>
        <w:t xml:space="preserve"> </w:t>
      </w:r>
      <w:r w:rsidRPr="00E4734E">
        <w:rPr>
          <w:sz w:val="28"/>
          <w:szCs w:val="28"/>
        </w:rPr>
        <w:t xml:space="preserve">  </w:t>
      </w:r>
      <w:bookmarkEnd w:id="10"/>
    </w:p>
    <w:p w14:paraId="1BB4B78F" w14:textId="77777777" w:rsidR="006C421E" w:rsidRDefault="00203F67" w:rsidP="00003572">
      <w:pPr>
        <w:spacing w:line="240" w:lineRule="auto"/>
        <w:rPr>
          <w:rFonts w:ascii="Arial" w:hAnsi="Arial" w:cs="Arial"/>
        </w:rPr>
      </w:pPr>
      <w:r w:rsidRPr="00203F67">
        <w:rPr>
          <w:rFonts w:ascii="Arial" w:hAnsi="Arial" w:cs="Arial"/>
          <w:b/>
        </w:rPr>
        <w:t>Reference Section 2</w:t>
      </w:r>
      <w:r>
        <w:rPr>
          <w:rFonts w:ascii="Arial" w:hAnsi="Arial" w:cs="Arial"/>
          <w:b/>
        </w:rPr>
        <w:t xml:space="preserve"> of RFP</w:t>
      </w:r>
      <w:r w:rsidR="006C421E">
        <w:rPr>
          <w:rFonts w:ascii="Arial" w:hAnsi="Arial" w:cs="Arial"/>
        </w:rPr>
        <w:t xml:space="preserve"> </w:t>
      </w:r>
      <w:r w:rsidR="00AD08F0" w:rsidRPr="006C421E">
        <w:rPr>
          <w:rFonts w:ascii="Arial" w:hAnsi="Arial" w:cs="Arial"/>
        </w:rPr>
        <w:t xml:space="preserve">and </w:t>
      </w:r>
      <w:r w:rsidR="00AD08F0" w:rsidRPr="00475B82">
        <w:rPr>
          <w:rFonts w:ascii="Arial" w:hAnsi="Arial" w:cs="Arial"/>
        </w:rPr>
        <w:t xml:space="preserve">the corresponding Price Sheet </w:t>
      </w:r>
      <w:r w:rsidR="006C421E">
        <w:rPr>
          <w:rFonts w:ascii="Arial" w:hAnsi="Arial" w:cs="Arial"/>
        </w:rPr>
        <w:t xml:space="preserve">format </w:t>
      </w:r>
      <w:r w:rsidR="00AD08F0" w:rsidRPr="00475B82">
        <w:rPr>
          <w:rFonts w:ascii="Arial" w:hAnsi="Arial" w:cs="Arial"/>
        </w:rPr>
        <w:t xml:space="preserve">below (or provided separately in spreadsheet format as counterpart to this RFP document, labeled as such).  Please </w:t>
      </w:r>
      <w:r w:rsidR="006C421E">
        <w:rPr>
          <w:rFonts w:ascii="Arial" w:hAnsi="Arial" w:cs="Arial"/>
        </w:rPr>
        <w:t>provide</w:t>
      </w:r>
      <w:r w:rsidR="00AD08F0" w:rsidRPr="00475B82">
        <w:rPr>
          <w:rFonts w:ascii="Arial" w:hAnsi="Arial" w:cs="Arial"/>
        </w:rPr>
        <w:t xml:space="preserve"> price sheet as </w:t>
      </w:r>
      <w:r w:rsidR="006C421E">
        <w:rPr>
          <w:rFonts w:ascii="Arial" w:hAnsi="Arial" w:cs="Arial"/>
        </w:rPr>
        <w:t>requested</w:t>
      </w:r>
      <w:r w:rsidR="00AD08F0" w:rsidRPr="00475B82">
        <w:rPr>
          <w:rFonts w:ascii="Arial" w:hAnsi="Arial" w:cs="Arial"/>
        </w:rPr>
        <w:t xml:space="preserve"> and submit within your proposal.</w:t>
      </w:r>
    </w:p>
    <w:p w14:paraId="46DFEDD5" w14:textId="662CF33F" w:rsidR="00AD08F0" w:rsidRPr="00462E0D" w:rsidRDefault="00AD08F0" w:rsidP="00003572">
      <w:pPr>
        <w:spacing w:line="240" w:lineRule="auto"/>
        <w:rPr>
          <w:rFonts w:ascii="Arial" w:hAnsi="Arial" w:cs="Arial"/>
          <w:b/>
        </w:rPr>
      </w:pPr>
      <w:r>
        <w:rPr>
          <w:rFonts w:ascii="Arial" w:hAnsi="Arial" w:cs="Arial"/>
        </w:rPr>
        <w:t>B</w:t>
      </w:r>
      <w:r w:rsidRPr="00475B82">
        <w:rPr>
          <w:rFonts w:ascii="Arial" w:hAnsi="Arial" w:cs="Arial"/>
        </w:rPr>
        <w:t>ids sh</w:t>
      </w:r>
      <w:r>
        <w:rPr>
          <w:rFonts w:ascii="Arial" w:hAnsi="Arial" w:cs="Arial"/>
        </w:rPr>
        <w:t xml:space="preserve">all also </w:t>
      </w:r>
      <w:r w:rsidRPr="00475B82">
        <w:rPr>
          <w:rFonts w:ascii="Arial" w:hAnsi="Arial" w:cs="Arial"/>
        </w:rPr>
        <w:t>include a</w:t>
      </w:r>
      <w:r>
        <w:rPr>
          <w:rFonts w:ascii="Arial" w:hAnsi="Arial" w:cs="Arial"/>
        </w:rPr>
        <w:t xml:space="preserve"> price </w:t>
      </w:r>
      <w:r w:rsidRPr="00475B82">
        <w:rPr>
          <w:rFonts w:ascii="Arial" w:hAnsi="Arial" w:cs="Arial"/>
        </w:rPr>
        <w:t xml:space="preserve">itemization of </w:t>
      </w:r>
      <w:r>
        <w:rPr>
          <w:rFonts w:ascii="Arial" w:hAnsi="Arial" w:cs="Arial"/>
        </w:rPr>
        <w:t xml:space="preserve">the </w:t>
      </w:r>
      <w:r w:rsidRPr="00462E0D">
        <w:rPr>
          <w:rFonts w:ascii="Arial" w:hAnsi="Arial" w:cs="Arial"/>
        </w:rPr>
        <w:t>following:</w:t>
      </w:r>
    </w:p>
    <w:p w14:paraId="181EE6AA" w14:textId="77777777" w:rsidR="00462E0D" w:rsidRPr="00462E0D" w:rsidRDefault="008D0343" w:rsidP="00507575">
      <w:pPr>
        <w:pStyle w:val="ListParagraph"/>
        <w:numPr>
          <w:ilvl w:val="0"/>
          <w:numId w:val="17"/>
        </w:numPr>
        <w:rPr>
          <w:rFonts w:ascii="Arial" w:hAnsi="Arial" w:cs="Arial"/>
          <w:sz w:val="22"/>
          <w:szCs w:val="22"/>
        </w:rPr>
      </w:pPr>
      <w:r w:rsidRPr="00462E0D">
        <w:rPr>
          <w:rFonts w:ascii="Arial" w:hAnsi="Arial" w:cs="Arial"/>
          <w:sz w:val="22"/>
          <w:szCs w:val="22"/>
        </w:rPr>
        <w:t>The UAF understands that pricing for ITSM tools is based on Agent types, and numbers within these types, Implementation, Training, and Annual subscription renewal.  The UAF does not currently have a complete count of the agents that will be required to have access to the tool.  Within the pricing submission, we need to understand the Agent Types that are included and at what price.  For example, Administrative agents, Service Tech agents, and Student agents.  We will need definition on whether these licenses are named or concurrent and understanding of whether or not an agent license is needed for approvals.  We also need to know if the pricing is based on total user count or by agent.</w:t>
      </w:r>
      <w:r w:rsidR="005D05BD" w:rsidRPr="00462E0D">
        <w:rPr>
          <w:rFonts w:ascii="Arial" w:hAnsi="Arial" w:cs="Arial"/>
          <w:sz w:val="22"/>
          <w:szCs w:val="22"/>
        </w:rPr>
        <w:t xml:space="preserve">  Costs associated with training of these Agent Types will also need to be addressed.</w:t>
      </w:r>
    </w:p>
    <w:p w14:paraId="362879E1" w14:textId="77777777" w:rsidR="00462E0D" w:rsidRPr="00462E0D" w:rsidRDefault="00462E0D" w:rsidP="00003572">
      <w:pPr>
        <w:pStyle w:val="ListParagraph"/>
        <w:rPr>
          <w:rFonts w:ascii="Arial" w:hAnsi="Arial" w:cs="Arial"/>
          <w:sz w:val="22"/>
          <w:szCs w:val="22"/>
        </w:rPr>
      </w:pPr>
    </w:p>
    <w:p w14:paraId="75EBC8CB" w14:textId="75535A86" w:rsidR="003D74D9" w:rsidRDefault="003D74D9" w:rsidP="00003572">
      <w:pPr>
        <w:pStyle w:val="ListParagraph"/>
        <w:rPr>
          <w:rFonts w:ascii="Arial" w:hAnsi="Arial" w:cs="Arial"/>
          <w:sz w:val="22"/>
          <w:szCs w:val="22"/>
        </w:rPr>
      </w:pPr>
      <w:r w:rsidRPr="00462E0D">
        <w:rPr>
          <w:rFonts w:ascii="Arial" w:hAnsi="Arial" w:cs="Arial"/>
          <w:sz w:val="22"/>
          <w:szCs w:val="22"/>
        </w:rPr>
        <w:t>As an assumption for pricing concerns consider the following breakout of agents:</w:t>
      </w:r>
    </w:p>
    <w:p w14:paraId="19C4AADD" w14:textId="77777777" w:rsidR="00C148ED" w:rsidRPr="00462E0D" w:rsidRDefault="00C148ED" w:rsidP="00003572">
      <w:pPr>
        <w:pStyle w:val="ListParagraph"/>
        <w:rPr>
          <w:rFonts w:ascii="Arial" w:hAnsi="Arial" w:cs="Arial"/>
          <w:sz w:val="22"/>
          <w:szCs w:val="22"/>
        </w:rPr>
      </w:pPr>
    </w:p>
    <w:p w14:paraId="1BAF77CA" w14:textId="47B15EF0" w:rsidR="003D74D9" w:rsidRPr="00462E0D" w:rsidRDefault="003D74D9" w:rsidP="00003572">
      <w:pPr>
        <w:spacing w:after="0" w:line="240" w:lineRule="auto"/>
        <w:ind w:left="720"/>
        <w:rPr>
          <w:rFonts w:ascii="Arial" w:hAnsi="Arial" w:cs="Arial"/>
        </w:rPr>
      </w:pPr>
      <w:r w:rsidRPr="00462E0D">
        <w:rPr>
          <w:rFonts w:ascii="Arial" w:hAnsi="Arial" w:cs="Arial"/>
        </w:rPr>
        <w:t xml:space="preserve"> 20 </w:t>
      </w:r>
      <w:r w:rsidRPr="00462E0D">
        <w:rPr>
          <w:rFonts w:ascii="Arial" w:hAnsi="Arial" w:cs="Arial"/>
        </w:rPr>
        <w:tab/>
        <w:t>Administrative (FTE)</w:t>
      </w:r>
    </w:p>
    <w:p w14:paraId="782BD5CC" w14:textId="27278270" w:rsidR="003D74D9" w:rsidRPr="00462E0D" w:rsidRDefault="001855C6" w:rsidP="00003572">
      <w:pPr>
        <w:spacing w:after="0" w:line="240" w:lineRule="auto"/>
        <w:ind w:left="720"/>
        <w:rPr>
          <w:rFonts w:ascii="Arial" w:hAnsi="Arial" w:cs="Arial"/>
        </w:rPr>
      </w:pPr>
      <w:r w:rsidRPr="00462E0D">
        <w:rPr>
          <w:rFonts w:ascii="Arial" w:hAnsi="Arial" w:cs="Arial"/>
        </w:rPr>
        <w:t>13</w:t>
      </w:r>
      <w:r w:rsidR="003D74D9" w:rsidRPr="00462E0D">
        <w:rPr>
          <w:rFonts w:ascii="Arial" w:hAnsi="Arial" w:cs="Arial"/>
        </w:rPr>
        <w:t xml:space="preserve">0 </w:t>
      </w:r>
      <w:r w:rsidR="003D74D9" w:rsidRPr="00462E0D">
        <w:rPr>
          <w:rFonts w:ascii="Arial" w:hAnsi="Arial" w:cs="Arial"/>
        </w:rPr>
        <w:tab/>
        <w:t>Technician (FTE)</w:t>
      </w:r>
    </w:p>
    <w:p w14:paraId="26D41E8C" w14:textId="77777777" w:rsidR="00462E0D" w:rsidRPr="00462E0D" w:rsidRDefault="001855C6" w:rsidP="00003572">
      <w:pPr>
        <w:spacing w:after="0" w:line="240" w:lineRule="auto"/>
        <w:ind w:left="720"/>
        <w:rPr>
          <w:rFonts w:ascii="Arial" w:hAnsi="Arial" w:cs="Arial"/>
        </w:rPr>
      </w:pPr>
      <w:r w:rsidRPr="00462E0D">
        <w:rPr>
          <w:rFonts w:ascii="Arial" w:hAnsi="Arial" w:cs="Arial"/>
        </w:rPr>
        <w:t>15</w:t>
      </w:r>
      <w:r w:rsidR="003D74D9" w:rsidRPr="00462E0D">
        <w:rPr>
          <w:rFonts w:ascii="Arial" w:hAnsi="Arial" w:cs="Arial"/>
        </w:rPr>
        <w:t xml:space="preserve">0 </w:t>
      </w:r>
      <w:r w:rsidR="003D74D9" w:rsidRPr="00462E0D">
        <w:rPr>
          <w:rFonts w:ascii="Arial" w:hAnsi="Arial" w:cs="Arial"/>
        </w:rPr>
        <w:tab/>
        <w:t>Student / Hourly Worker</w:t>
      </w:r>
    </w:p>
    <w:p w14:paraId="50890E8F" w14:textId="77777777" w:rsidR="00462E0D" w:rsidRPr="00462E0D" w:rsidRDefault="00462E0D" w:rsidP="00003572">
      <w:pPr>
        <w:spacing w:after="0" w:line="240" w:lineRule="auto"/>
        <w:ind w:left="720"/>
        <w:rPr>
          <w:rFonts w:ascii="Arial" w:hAnsi="Arial" w:cs="Arial"/>
        </w:rPr>
      </w:pPr>
    </w:p>
    <w:p w14:paraId="499C169D" w14:textId="49DE39F4" w:rsidR="00462E0D" w:rsidRDefault="003D74D9" w:rsidP="00A100F9">
      <w:pPr>
        <w:spacing w:after="0" w:line="240" w:lineRule="auto"/>
        <w:ind w:left="720"/>
        <w:rPr>
          <w:rFonts w:ascii="Arial" w:hAnsi="Arial" w:cs="Arial"/>
        </w:rPr>
      </w:pPr>
      <w:r w:rsidRPr="00462E0D">
        <w:rPr>
          <w:rFonts w:ascii="Arial" w:hAnsi="Arial" w:cs="Arial"/>
        </w:rPr>
        <w:t xml:space="preserve">UAF understands that these numbers would be less if the agents are licensed concurrently.  </w:t>
      </w:r>
    </w:p>
    <w:p w14:paraId="6D622B04" w14:textId="77777777" w:rsidR="00A100F9" w:rsidRPr="00462E0D" w:rsidRDefault="00A100F9" w:rsidP="00A100F9">
      <w:pPr>
        <w:spacing w:after="0" w:line="240" w:lineRule="auto"/>
        <w:ind w:left="720"/>
        <w:rPr>
          <w:rFonts w:ascii="Arial" w:hAnsi="Arial" w:cs="Arial"/>
        </w:rPr>
      </w:pPr>
    </w:p>
    <w:p w14:paraId="5F1E350C" w14:textId="77777777" w:rsidR="00C148ED" w:rsidRDefault="008D0343" w:rsidP="00507575">
      <w:pPr>
        <w:pStyle w:val="ListParagraph"/>
        <w:numPr>
          <w:ilvl w:val="0"/>
          <w:numId w:val="17"/>
        </w:numPr>
        <w:rPr>
          <w:rFonts w:ascii="Arial" w:hAnsi="Arial" w:cs="Arial"/>
          <w:sz w:val="22"/>
          <w:szCs w:val="22"/>
        </w:rPr>
      </w:pPr>
      <w:r w:rsidRPr="00462E0D">
        <w:rPr>
          <w:rFonts w:ascii="Arial" w:hAnsi="Arial" w:cs="Arial"/>
          <w:sz w:val="22"/>
          <w:szCs w:val="22"/>
        </w:rPr>
        <w:t xml:space="preserve">In this </w:t>
      </w:r>
      <w:r w:rsidR="005D05BD" w:rsidRPr="00462E0D">
        <w:rPr>
          <w:rFonts w:ascii="Arial" w:hAnsi="Arial" w:cs="Arial"/>
          <w:sz w:val="22"/>
          <w:szCs w:val="22"/>
        </w:rPr>
        <w:t xml:space="preserve">section, we will also need to know costs for Asset Discovery, i.e. is there a charge for agents deployed on each machine to collect and report software and hardware components on the asset.  Costs associated with training of asset discovery process will also need </w:t>
      </w:r>
      <w:r w:rsidR="003D74D9" w:rsidRPr="00462E0D">
        <w:rPr>
          <w:rFonts w:ascii="Arial" w:hAnsi="Arial" w:cs="Arial"/>
          <w:sz w:val="22"/>
          <w:szCs w:val="22"/>
        </w:rPr>
        <w:t xml:space="preserve">to be </w:t>
      </w:r>
      <w:r w:rsidR="005D05BD" w:rsidRPr="00462E0D">
        <w:rPr>
          <w:rFonts w:ascii="Arial" w:hAnsi="Arial" w:cs="Arial"/>
          <w:sz w:val="22"/>
          <w:szCs w:val="22"/>
        </w:rPr>
        <w:t>included here.</w:t>
      </w:r>
    </w:p>
    <w:p w14:paraId="46B7CCF0" w14:textId="7CB8F865" w:rsidR="00462E0D" w:rsidRPr="00462E0D" w:rsidRDefault="008D0343" w:rsidP="00003572">
      <w:pPr>
        <w:pStyle w:val="ListParagraph"/>
        <w:rPr>
          <w:rFonts w:ascii="Arial" w:hAnsi="Arial" w:cs="Arial"/>
          <w:sz w:val="22"/>
          <w:szCs w:val="22"/>
        </w:rPr>
      </w:pPr>
      <w:r w:rsidRPr="00462E0D">
        <w:rPr>
          <w:rFonts w:ascii="Arial" w:hAnsi="Arial" w:cs="Arial"/>
          <w:sz w:val="22"/>
          <w:szCs w:val="22"/>
        </w:rPr>
        <w:t xml:space="preserve"> </w:t>
      </w:r>
    </w:p>
    <w:p w14:paraId="500F0927" w14:textId="608CCF98" w:rsidR="00462E0D" w:rsidRDefault="001855C6" w:rsidP="00507575">
      <w:pPr>
        <w:pStyle w:val="ListParagraph"/>
        <w:numPr>
          <w:ilvl w:val="0"/>
          <w:numId w:val="17"/>
        </w:numPr>
        <w:rPr>
          <w:rFonts w:ascii="Arial" w:hAnsi="Arial" w:cs="Arial"/>
          <w:sz w:val="22"/>
          <w:szCs w:val="22"/>
        </w:rPr>
      </w:pPr>
      <w:r w:rsidRPr="00462E0D">
        <w:rPr>
          <w:rFonts w:ascii="Arial" w:hAnsi="Arial" w:cs="Arial"/>
          <w:sz w:val="22"/>
          <w:szCs w:val="22"/>
        </w:rPr>
        <w:t>Deployment costs need to be part of this pricing</w:t>
      </w:r>
      <w:r w:rsidR="00625522" w:rsidRPr="00462E0D">
        <w:rPr>
          <w:rFonts w:ascii="Arial" w:hAnsi="Arial" w:cs="Arial"/>
          <w:sz w:val="22"/>
          <w:szCs w:val="22"/>
        </w:rPr>
        <w:t xml:space="preserve"> consideration.  A detailed cost for deployment must be part of the pricing of this RFP.</w:t>
      </w:r>
    </w:p>
    <w:p w14:paraId="59A85750" w14:textId="77777777" w:rsidR="00C148ED" w:rsidRPr="00C148ED" w:rsidRDefault="00C148ED" w:rsidP="00003572">
      <w:pPr>
        <w:pStyle w:val="ListParagraph"/>
        <w:rPr>
          <w:rFonts w:ascii="Arial" w:hAnsi="Arial" w:cs="Arial"/>
          <w:sz w:val="22"/>
          <w:szCs w:val="22"/>
        </w:rPr>
      </w:pPr>
    </w:p>
    <w:p w14:paraId="0682FA70" w14:textId="77777777" w:rsidR="00C148ED" w:rsidRDefault="00625522" w:rsidP="00507575">
      <w:pPr>
        <w:pStyle w:val="ListParagraph"/>
        <w:numPr>
          <w:ilvl w:val="0"/>
          <w:numId w:val="17"/>
        </w:numPr>
        <w:rPr>
          <w:rFonts w:ascii="Arial" w:hAnsi="Arial" w:cs="Arial"/>
          <w:sz w:val="22"/>
          <w:szCs w:val="22"/>
        </w:rPr>
      </w:pPr>
      <w:r w:rsidRPr="00462E0D">
        <w:rPr>
          <w:rFonts w:ascii="Arial" w:hAnsi="Arial" w:cs="Arial"/>
          <w:sz w:val="22"/>
          <w:szCs w:val="22"/>
        </w:rPr>
        <w:t xml:space="preserve">Yearly subscription pricing over a </w:t>
      </w:r>
      <w:r w:rsidR="007740AC" w:rsidRPr="00462E0D">
        <w:rPr>
          <w:rFonts w:ascii="Arial" w:hAnsi="Arial" w:cs="Arial"/>
          <w:sz w:val="22"/>
          <w:szCs w:val="22"/>
        </w:rPr>
        <w:t>four-year</w:t>
      </w:r>
      <w:r w:rsidR="00C148ED">
        <w:rPr>
          <w:rFonts w:ascii="Arial" w:hAnsi="Arial" w:cs="Arial"/>
          <w:sz w:val="22"/>
          <w:szCs w:val="22"/>
        </w:rPr>
        <w:t xml:space="preserve"> period is also expected.</w:t>
      </w:r>
    </w:p>
    <w:p w14:paraId="0C322F7A" w14:textId="77777777" w:rsidR="00C148ED" w:rsidRPr="00C148ED" w:rsidRDefault="00C148ED" w:rsidP="00003572">
      <w:pPr>
        <w:pStyle w:val="ListParagraph"/>
        <w:rPr>
          <w:rFonts w:ascii="Arial" w:hAnsi="Arial" w:cs="Arial"/>
          <w:sz w:val="22"/>
          <w:szCs w:val="22"/>
        </w:rPr>
      </w:pPr>
    </w:p>
    <w:p w14:paraId="7FF142B3" w14:textId="4CCB0EB7" w:rsidR="00625522" w:rsidRDefault="00625522" w:rsidP="00507575">
      <w:pPr>
        <w:pStyle w:val="ListParagraph"/>
        <w:numPr>
          <w:ilvl w:val="0"/>
          <w:numId w:val="17"/>
        </w:numPr>
        <w:rPr>
          <w:rFonts w:ascii="Arial" w:hAnsi="Arial" w:cs="Arial"/>
          <w:sz w:val="22"/>
          <w:szCs w:val="22"/>
        </w:rPr>
      </w:pPr>
      <w:r w:rsidRPr="00462E0D">
        <w:rPr>
          <w:rFonts w:ascii="Arial" w:hAnsi="Arial" w:cs="Arial"/>
          <w:sz w:val="22"/>
          <w:szCs w:val="22"/>
        </w:rPr>
        <w:t>Pricing for SaaS solution and On Premise (if available) is expected.</w:t>
      </w:r>
    </w:p>
    <w:p w14:paraId="2506703E" w14:textId="77777777" w:rsidR="00CC0968" w:rsidRPr="00CC0968" w:rsidRDefault="00CC0968" w:rsidP="00CC0968">
      <w:pPr>
        <w:pStyle w:val="ListParagraph"/>
        <w:rPr>
          <w:rFonts w:ascii="Arial" w:hAnsi="Arial" w:cs="Arial"/>
          <w:sz w:val="22"/>
          <w:szCs w:val="22"/>
        </w:rPr>
      </w:pPr>
    </w:p>
    <w:p w14:paraId="6918AD29" w14:textId="7D66116E" w:rsidR="0090409A" w:rsidRDefault="00CC0968" w:rsidP="002B1A81">
      <w:pPr>
        <w:pStyle w:val="ListParagraph"/>
        <w:ind w:left="0"/>
        <w:rPr>
          <w:rFonts w:ascii="Arial" w:hAnsi="Arial" w:cs="Arial"/>
          <w:sz w:val="22"/>
          <w:szCs w:val="22"/>
        </w:rPr>
      </w:pPr>
      <w:r>
        <w:rPr>
          <w:rFonts w:ascii="Arial" w:hAnsi="Arial" w:cs="Arial"/>
          <w:sz w:val="22"/>
          <w:szCs w:val="22"/>
        </w:rPr>
        <w:t>The pricing model below will</w:t>
      </w:r>
      <w:r w:rsidR="0090409A">
        <w:rPr>
          <w:rFonts w:ascii="Arial" w:hAnsi="Arial" w:cs="Arial"/>
          <w:sz w:val="22"/>
          <w:szCs w:val="22"/>
        </w:rPr>
        <w:t xml:space="preserve"> be the Official Price Sheet that will be used for the evaluation of pricing.</w:t>
      </w:r>
      <w:r w:rsidR="0015504C">
        <w:rPr>
          <w:rFonts w:ascii="Arial" w:hAnsi="Arial" w:cs="Arial"/>
          <w:sz w:val="22"/>
          <w:szCs w:val="22"/>
        </w:rPr>
        <w:t xml:space="preserve">  The evaluation of the pricing will be determined from a Cost Effectiveness and Value standpoint.  Cost proposals will be evaluated from a total cost of ownership perspective.</w:t>
      </w:r>
    </w:p>
    <w:p w14:paraId="4FB793A8" w14:textId="7E47604E" w:rsidR="002B1A81" w:rsidRPr="002B1A81" w:rsidRDefault="002B1A81" w:rsidP="002B1A81">
      <w:pPr>
        <w:pStyle w:val="ListParagraph"/>
        <w:ind w:left="0"/>
        <w:rPr>
          <w:rFonts w:ascii="Arial" w:hAnsi="Arial" w:cs="Arial"/>
          <w:sz w:val="22"/>
          <w:szCs w:val="22"/>
        </w:rPr>
      </w:pPr>
    </w:p>
    <w:p w14:paraId="60AA4B71" w14:textId="77777777" w:rsidR="002B1A81" w:rsidRPr="002B1A81" w:rsidRDefault="002B1A81" w:rsidP="002B1A81">
      <w:pPr>
        <w:spacing w:line="240" w:lineRule="auto"/>
        <w:rPr>
          <w:rFonts w:ascii="Arial" w:hAnsi="Arial" w:cs="Arial"/>
        </w:rPr>
      </w:pPr>
      <w:r w:rsidRPr="002B1A81">
        <w:rPr>
          <w:rFonts w:ascii="Arial" w:hAnsi="Arial" w:cs="Arial"/>
        </w:rPr>
        <w:t xml:space="preserve">If pricing is dependent on any assumptions that are not specifically stated on the Official Price Sheet, please list those assumptions accordingly on a separate spreadsheet and show detailed pricing.  Any additional pricing lists should remain attached to the Official Price Sheet for purposes of accurate evaluation.  </w:t>
      </w:r>
      <w:r w:rsidRPr="002B1A81">
        <w:rPr>
          <w:rFonts w:ascii="Arial" w:hAnsi="Arial" w:cs="Arial"/>
          <w:b/>
        </w:rPr>
        <w:t>Pricing must be valid for 90 days following the bid response due date and time.</w:t>
      </w:r>
    </w:p>
    <w:p w14:paraId="13468F7E" w14:textId="6DD389D2" w:rsidR="002B1A81" w:rsidRDefault="002B1A81" w:rsidP="002B1A81">
      <w:pPr>
        <w:pStyle w:val="ListParagraph"/>
        <w:ind w:left="0"/>
        <w:rPr>
          <w:rFonts w:ascii="Arial" w:hAnsi="Arial" w:cs="Arial"/>
          <w:sz w:val="22"/>
          <w:szCs w:val="22"/>
        </w:rPr>
      </w:pPr>
      <w:r w:rsidRPr="002B1A81">
        <w:rPr>
          <w:rFonts w:ascii="Arial" w:hAnsi="Arial" w:cs="Arial"/>
          <w:sz w:val="22"/>
          <w:szCs w:val="22"/>
        </w:rPr>
        <w:t>The University will not be obligated to pay any costs not identified accordingly. The respondent must certify that any costs not identified by the respondent, but subsequently incurred in order to achieve successful operation of the service, will be borne by the respondent.  Failure to do so may result in rejection of the bid.</w:t>
      </w:r>
    </w:p>
    <w:tbl>
      <w:tblPr>
        <w:tblW w:w="10897" w:type="dxa"/>
        <w:tblInd w:w="-5" w:type="dxa"/>
        <w:tblLook w:val="04A0" w:firstRow="1" w:lastRow="0" w:firstColumn="1" w:lastColumn="0" w:noHBand="0" w:noVBand="1"/>
      </w:tblPr>
      <w:tblGrid>
        <w:gridCol w:w="222"/>
        <w:gridCol w:w="1853"/>
        <w:gridCol w:w="1144"/>
        <w:gridCol w:w="529"/>
        <w:gridCol w:w="883"/>
        <w:gridCol w:w="1388"/>
        <w:gridCol w:w="1062"/>
        <w:gridCol w:w="1112"/>
        <w:gridCol w:w="1137"/>
        <w:gridCol w:w="1331"/>
        <w:gridCol w:w="38"/>
        <w:gridCol w:w="198"/>
      </w:tblGrid>
      <w:tr w:rsidR="0090409A" w:rsidRPr="0090409A" w14:paraId="578AE74E" w14:textId="77777777" w:rsidTr="00376337">
        <w:trPr>
          <w:gridAfter w:val="1"/>
          <w:wAfter w:w="198" w:type="dxa"/>
          <w:trHeight w:val="1970"/>
        </w:trPr>
        <w:tc>
          <w:tcPr>
            <w:tcW w:w="2075" w:type="dxa"/>
            <w:gridSpan w:val="2"/>
            <w:tcBorders>
              <w:top w:val="single" w:sz="4" w:space="0" w:color="auto"/>
              <w:left w:val="single" w:sz="4" w:space="0" w:color="auto"/>
              <w:bottom w:val="single" w:sz="4" w:space="0" w:color="auto"/>
              <w:right w:val="single" w:sz="4" w:space="0" w:color="auto"/>
            </w:tcBorders>
            <w:shd w:val="clear" w:color="000000" w:fill="BFBFBF"/>
            <w:vAlign w:val="bottom"/>
            <w:hideMark/>
          </w:tcPr>
          <w:p w14:paraId="1C10604A" w14:textId="0D38375D" w:rsidR="0090409A" w:rsidRPr="0090409A" w:rsidRDefault="0090409A" w:rsidP="0090409A">
            <w:pPr>
              <w:spacing w:after="0" w:line="240" w:lineRule="auto"/>
              <w:rPr>
                <w:rFonts w:ascii="Calibri" w:eastAsia="Times New Roman" w:hAnsi="Calibri" w:cs="Times New Roman"/>
                <w:b/>
                <w:bCs/>
                <w:color w:val="000000"/>
                <w:sz w:val="44"/>
                <w:szCs w:val="44"/>
              </w:rPr>
            </w:pPr>
            <w:r w:rsidRPr="0090409A">
              <w:rPr>
                <w:rFonts w:ascii="Calibri" w:eastAsia="Times New Roman" w:hAnsi="Calibri" w:cs="Times New Roman"/>
                <w:b/>
                <w:bCs/>
                <w:color w:val="000000"/>
                <w:sz w:val="36"/>
                <w:szCs w:val="36"/>
              </w:rPr>
              <w:lastRenderedPageBreak/>
              <w:t>Cost Items</w:t>
            </w:r>
            <w:r w:rsidRPr="0090409A">
              <w:rPr>
                <w:rFonts w:ascii="Calibri" w:eastAsia="Times New Roman" w:hAnsi="Calibri" w:cs="Times New Roman"/>
                <w:b/>
                <w:bCs/>
                <w:color w:val="000000"/>
                <w:sz w:val="44"/>
                <w:szCs w:val="44"/>
              </w:rPr>
              <w:br/>
            </w:r>
            <w:r w:rsidRPr="0090409A">
              <w:rPr>
                <w:rFonts w:ascii="Calibri" w:eastAsia="Times New Roman" w:hAnsi="Calibri" w:cs="Times New Roman"/>
                <w:color w:val="000000"/>
                <w:sz w:val="18"/>
                <w:szCs w:val="18"/>
              </w:rPr>
              <w:t xml:space="preserve">if you cannot separate User License fees indicate so in notes, however include </w:t>
            </w:r>
            <w:r w:rsidR="00B6756C" w:rsidRPr="0090409A">
              <w:rPr>
                <w:rFonts w:ascii="Calibri" w:eastAsia="Times New Roman" w:hAnsi="Calibri" w:cs="Times New Roman"/>
                <w:color w:val="000000"/>
                <w:sz w:val="18"/>
                <w:szCs w:val="18"/>
              </w:rPr>
              <w:t>license</w:t>
            </w:r>
            <w:r w:rsidRPr="0090409A">
              <w:rPr>
                <w:rFonts w:ascii="Calibri" w:eastAsia="Times New Roman" w:hAnsi="Calibri" w:cs="Times New Roman"/>
                <w:color w:val="000000"/>
                <w:sz w:val="18"/>
                <w:szCs w:val="18"/>
              </w:rPr>
              <w:t xml:space="preserve"> pricing for the quantity in Counts column so that the total quantity is 350</w:t>
            </w:r>
          </w:p>
        </w:tc>
        <w:tc>
          <w:tcPr>
            <w:tcW w:w="1673" w:type="dxa"/>
            <w:gridSpan w:val="2"/>
            <w:tcBorders>
              <w:top w:val="single" w:sz="4" w:space="0" w:color="auto"/>
              <w:left w:val="nil"/>
              <w:bottom w:val="single" w:sz="4" w:space="0" w:color="auto"/>
              <w:right w:val="single" w:sz="4" w:space="0" w:color="auto"/>
            </w:tcBorders>
            <w:shd w:val="clear" w:color="000000" w:fill="BFBFBF"/>
            <w:noWrap/>
            <w:vAlign w:val="center"/>
            <w:hideMark/>
          </w:tcPr>
          <w:p w14:paraId="3B4AA9E9" w14:textId="77777777" w:rsidR="0090409A" w:rsidRPr="0090409A" w:rsidRDefault="0090409A" w:rsidP="0090409A">
            <w:pPr>
              <w:spacing w:after="0" w:line="240" w:lineRule="auto"/>
              <w:jc w:val="center"/>
              <w:rPr>
                <w:rFonts w:ascii="Calibri" w:eastAsia="Times New Roman" w:hAnsi="Calibri" w:cs="Times New Roman"/>
                <w:b/>
                <w:bCs/>
                <w:color w:val="000000"/>
              </w:rPr>
            </w:pPr>
            <w:r w:rsidRPr="0090409A">
              <w:rPr>
                <w:rFonts w:ascii="Calibri" w:eastAsia="Times New Roman" w:hAnsi="Calibri" w:cs="Times New Roman"/>
                <w:b/>
                <w:bCs/>
                <w:color w:val="000000"/>
              </w:rPr>
              <w:t>Counts</w:t>
            </w:r>
          </w:p>
        </w:tc>
        <w:tc>
          <w:tcPr>
            <w:tcW w:w="883" w:type="dxa"/>
            <w:tcBorders>
              <w:top w:val="single" w:sz="4" w:space="0" w:color="auto"/>
              <w:left w:val="nil"/>
              <w:bottom w:val="single" w:sz="4" w:space="0" w:color="auto"/>
              <w:right w:val="single" w:sz="4" w:space="0" w:color="auto"/>
            </w:tcBorders>
            <w:shd w:val="clear" w:color="000000" w:fill="BFBFBF"/>
            <w:vAlign w:val="center"/>
            <w:hideMark/>
          </w:tcPr>
          <w:p w14:paraId="3A651DDF" w14:textId="77777777" w:rsidR="0090409A" w:rsidRPr="0090409A" w:rsidRDefault="0090409A" w:rsidP="0090409A">
            <w:pPr>
              <w:spacing w:after="0" w:line="240" w:lineRule="auto"/>
              <w:jc w:val="center"/>
              <w:rPr>
                <w:rFonts w:ascii="Calibri" w:eastAsia="Times New Roman" w:hAnsi="Calibri" w:cs="Times New Roman"/>
                <w:b/>
                <w:bCs/>
                <w:color w:val="000000"/>
              </w:rPr>
            </w:pPr>
            <w:r w:rsidRPr="0090409A">
              <w:rPr>
                <w:rFonts w:ascii="Calibri" w:eastAsia="Times New Roman" w:hAnsi="Calibri" w:cs="Times New Roman"/>
                <w:b/>
                <w:bCs/>
                <w:color w:val="000000"/>
              </w:rPr>
              <w:t>Price Each License</w:t>
            </w:r>
          </w:p>
        </w:tc>
        <w:tc>
          <w:tcPr>
            <w:tcW w:w="1388" w:type="dxa"/>
            <w:tcBorders>
              <w:top w:val="single" w:sz="4" w:space="0" w:color="auto"/>
              <w:left w:val="nil"/>
              <w:bottom w:val="single" w:sz="4" w:space="0" w:color="auto"/>
              <w:right w:val="single" w:sz="4" w:space="0" w:color="auto"/>
            </w:tcBorders>
            <w:shd w:val="clear" w:color="000000" w:fill="BFBFBF"/>
            <w:vAlign w:val="center"/>
            <w:hideMark/>
          </w:tcPr>
          <w:p w14:paraId="5437BFC3" w14:textId="77777777" w:rsidR="0090409A" w:rsidRPr="0090409A" w:rsidRDefault="0090409A" w:rsidP="0090409A">
            <w:pPr>
              <w:spacing w:after="0" w:line="240" w:lineRule="auto"/>
              <w:jc w:val="center"/>
              <w:rPr>
                <w:rFonts w:ascii="Calibri" w:eastAsia="Times New Roman" w:hAnsi="Calibri" w:cs="Times New Roman"/>
                <w:b/>
                <w:bCs/>
                <w:color w:val="000000"/>
              </w:rPr>
            </w:pPr>
            <w:r w:rsidRPr="0090409A">
              <w:rPr>
                <w:rFonts w:ascii="Calibri" w:eastAsia="Times New Roman" w:hAnsi="Calibri" w:cs="Times New Roman"/>
                <w:b/>
                <w:bCs/>
                <w:color w:val="000000"/>
              </w:rPr>
              <w:t>Year 1 Total</w:t>
            </w:r>
          </w:p>
        </w:tc>
        <w:tc>
          <w:tcPr>
            <w:tcW w:w="1062" w:type="dxa"/>
            <w:tcBorders>
              <w:top w:val="single" w:sz="4" w:space="0" w:color="auto"/>
              <w:left w:val="nil"/>
              <w:bottom w:val="single" w:sz="4" w:space="0" w:color="auto"/>
              <w:right w:val="single" w:sz="4" w:space="0" w:color="auto"/>
            </w:tcBorders>
            <w:shd w:val="clear" w:color="000000" w:fill="BFBFBF"/>
            <w:vAlign w:val="center"/>
            <w:hideMark/>
          </w:tcPr>
          <w:p w14:paraId="79C48E2D" w14:textId="77777777" w:rsidR="0090409A" w:rsidRPr="0090409A" w:rsidRDefault="0090409A" w:rsidP="0090409A">
            <w:pPr>
              <w:spacing w:after="0" w:line="240" w:lineRule="auto"/>
              <w:jc w:val="center"/>
              <w:rPr>
                <w:rFonts w:ascii="Calibri" w:eastAsia="Times New Roman" w:hAnsi="Calibri" w:cs="Times New Roman"/>
                <w:b/>
                <w:bCs/>
                <w:color w:val="000000"/>
              </w:rPr>
            </w:pPr>
            <w:r w:rsidRPr="0090409A">
              <w:rPr>
                <w:rFonts w:ascii="Calibri" w:eastAsia="Times New Roman" w:hAnsi="Calibri" w:cs="Times New Roman"/>
                <w:b/>
                <w:bCs/>
                <w:color w:val="000000"/>
              </w:rPr>
              <w:t>Year 2 Total</w:t>
            </w:r>
          </w:p>
        </w:tc>
        <w:tc>
          <w:tcPr>
            <w:tcW w:w="1112" w:type="dxa"/>
            <w:tcBorders>
              <w:top w:val="single" w:sz="4" w:space="0" w:color="auto"/>
              <w:left w:val="nil"/>
              <w:bottom w:val="single" w:sz="4" w:space="0" w:color="auto"/>
              <w:right w:val="single" w:sz="4" w:space="0" w:color="auto"/>
            </w:tcBorders>
            <w:shd w:val="clear" w:color="000000" w:fill="BFBFBF"/>
            <w:vAlign w:val="center"/>
            <w:hideMark/>
          </w:tcPr>
          <w:p w14:paraId="048F5B99" w14:textId="77777777" w:rsidR="0090409A" w:rsidRPr="0090409A" w:rsidRDefault="0090409A" w:rsidP="0090409A">
            <w:pPr>
              <w:spacing w:after="0" w:line="240" w:lineRule="auto"/>
              <w:jc w:val="center"/>
              <w:rPr>
                <w:rFonts w:ascii="Calibri" w:eastAsia="Times New Roman" w:hAnsi="Calibri" w:cs="Times New Roman"/>
                <w:b/>
                <w:bCs/>
                <w:color w:val="000000"/>
              </w:rPr>
            </w:pPr>
            <w:r w:rsidRPr="0090409A">
              <w:rPr>
                <w:rFonts w:ascii="Calibri" w:eastAsia="Times New Roman" w:hAnsi="Calibri" w:cs="Times New Roman"/>
                <w:b/>
                <w:bCs/>
                <w:color w:val="000000"/>
              </w:rPr>
              <w:t>Year 3 Total</w:t>
            </w:r>
          </w:p>
        </w:tc>
        <w:tc>
          <w:tcPr>
            <w:tcW w:w="1137" w:type="dxa"/>
            <w:tcBorders>
              <w:top w:val="single" w:sz="4" w:space="0" w:color="auto"/>
              <w:left w:val="nil"/>
              <w:bottom w:val="single" w:sz="4" w:space="0" w:color="auto"/>
              <w:right w:val="single" w:sz="4" w:space="0" w:color="auto"/>
            </w:tcBorders>
            <w:shd w:val="clear" w:color="000000" w:fill="BFBFBF"/>
            <w:vAlign w:val="center"/>
            <w:hideMark/>
          </w:tcPr>
          <w:p w14:paraId="0AB9AAD1" w14:textId="77777777" w:rsidR="0090409A" w:rsidRPr="0090409A" w:rsidRDefault="0090409A" w:rsidP="0090409A">
            <w:pPr>
              <w:spacing w:after="0" w:line="240" w:lineRule="auto"/>
              <w:jc w:val="center"/>
              <w:rPr>
                <w:rFonts w:ascii="Calibri" w:eastAsia="Times New Roman" w:hAnsi="Calibri" w:cs="Times New Roman"/>
                <w:b/>
                <w:bCs/>
                <w:color w:val="000000"/>
              </w:rPr>
            </w:pPr>
            <w:r w:rsidRPr="0090409A">
              <w:rPr>
                <w:rFonts w:ascii="Calibri" w:eastAsia="Times New Roman" w:hAnsi="Calibri" w:cs="Times New Roman"/>
                <w:b/>
                <w:bCs/>
                <w:color w:val="000000"/>
              </w:rPr>
              <w:t>Year 4 Total</w:t>
            </w:r>
          </w:p>
        </w:tc>
        <w:tc>
          <w:tcPr>
            <w:tcW w:w="1369" w:type="dxa"/>
            <w:gridSpan w:val="2"/>
            <w:tcBorders>
              <w:top w:val="nil"/>
              <w:left w:val="nil"/>
              <w:bottom w:val="nil"/>
              <w:right w:val="nil"/>
            </w:tcBorders>
            <w:shd w:val="clear" w:color="000000" w:fill="BFBFBF"/>
            <w:vAlign w:val="center"/>
            <w:hideMark/>
          </w:tcPr>
          <w:p w14:paraId="0FDACA2D" w14:textId="77777777" w:rsidR="0090409A" w:rsidRPr="0090409A" w:rsidRDefault="0090409A" w:rsidP="0090409A">
            <w:pPr>
              <w:spacing w:after="0" w:line="240" w:lineRule="auto"/>
              <w:jc w:val="center"/>
              <w:rPr>
                <w:rFonts w:ascii="Calibri" w:eastAsia="Times New Roman" w:hAnsi="Calibri" w:cs="Times New Roman"/>
                <w:b/>
                <w:bCs/>
                <w:color w:val="000000"/>
              </w:rPr>
            </w:pPr>
            <w:r w:rsidRPr="0090409A">
              <w:rPr>
                <w:rFonts w:ascii="Calibri" w:eastAsia="Times New Roman" w:hAnsi="Calibri" w:cs="Times New Roman"/>
                <w:b/>
                <w:bCs/>
                <w:color w:val="000000"/>
              </w:rPr>
              <w:t>NOTES</w:t>
            </w:r>
          </w:p>
        </w:tc>
      </w:tr>
      <w:tr w:rsidR="0090409A" w:rsidRPr="0090409A" w14:paraId="27802034" w14:textId="77777777" w:rsidTr="008E4B98">
        <w:trPr>
          <w:gridAfter w:val="1"/>
          <w:wAfter w:w="198" w:type="dxa"/>
          <w:trHeight w:val="300"/>
        </w:trPr>
        <w:tc>
          <w:tcPr>
            <w:tcW w:w="2075" w:type="dxa"/>
            <w:gridSpan w:val="2"/>
            <w:tcBorders>
              <w:top w:val="nil"/>
              <w:left w:val="single" w:sz="4" w:space="0" w:color="auto"/>
              <w:bottom w:val="single" w:sz="4" w:space="0" w:color="auto"/>
              <w:right w:val="single" w:sz="4" w:space="0" w:color="auto"/>
            </w:tcBorders>
            <w:shd w:val="clear" w:color="auto" w:fill="auto"/>
            <w:noWrap/>
            <w:vAlign w:val="bottom"/>
            <w:hideMark/>
          </w:tcPr>
          <w:p w14:paraId="06D875B4" w14:textId="77777777" w:rsidR="0090409A" w:rsidRPr="0090409A" w:rsidRDefault="0090409A" w:rsidP="0090409A">
            <w:pPr>
              <w:spacing w:after="0" w:line="240" w:lineRule="auto"/>
              <w:rPr>
                <w:rFonts w:ascii="Calibri" w:eastAsia="Times New Roman" w:hAnsi="Calibri" w:cs="Times New Roman"/>
                <w:b/>
                <w:bCs/>
                <w:color w:val="000000"/>
              </w:rPr>
            </w:pPr>
            <w:r w:rsidRPr="0090409A">
              <w:rPr>
                <w:rFonts w:ascii="Calibri" w:eastAsia="Times New Roman" w:hAnsi="Calibri" w:cs="Times New Roman"/>
                <w:b/>
                <w:bCs/>
                <w:color w:val="000000"/>
              </w:rPr>
              <w:t>Administrative User</w:t>
            </w:r>
          </w:p>
        </w:tc>
        <w:tc>
          <w:tcPr>
            <w:tcW w:w="1673" w:type="dxa"/>
            <w:gridSpan w:val="2"/>
            <w:tcBorders>
              <w:top w:val="nil"/>
              <w:left w:val="nil"/>
              <w:bottom w:val="single" w:sz="4" w:space="0" w:color="auto"/>
              <w:right w:val="single" w:sz="4" w:space="0" w:color="auto"/>
            </w:tcBorders>
            <w:shd w:val="clear" w:color="auto" w:fill="auto"/>
            <w:noWrap/>
            <w:vAlign w:val="bottom"/>
            <w:hideMark/>
          </w:tcPr>
          <w:p w14:paraId="3928301D" w14:textId="77777777" w:rsidR="0090409A" w:rsidRPr="0090409A" w:rsidRDefault="0090409A" w:rsidP="0090409A">
            <w:pPr>
              <w:spacing w:after="0" w:line="240" w:lineRule="auto"/>
              <w:jc w:val="center"/>
              <w:rPr>
                <w:rFonts w:ascii="Calibri" w:eastAsia="Times New Roman" w:hAnsi="Calibri" w:cs="Times New Roman"/>
                <w:color w:val="000000"/>
              </w:rPr>
            </w:pPr>
            <w:r w:rsidRPr="0090409A">
              <w:rPr>
                <w:rFonts w:ascii="Calibri" w:eastAsia="Times New Roman" w:hAnsi="Calibri" w:cs="Times New Roman"/>
                <w:color w:val="000000"/>
              </w:rPr>
              <w:t>20</w:t>
            </w:r>
          </w:p>
        </w:tc>
        <w:tc>
          <w:tcPr>
            <w:tcW w:w="883" w:type="dxa"/>
            <w:tcBorders>
              <w:top w:val="nil"/>
              <w:left w:val="nil"/>
              <w:bottom w:val="single" w:sz="4" w:space="0" w:color="auto"/>
              <w:right w:val="single" w:sz="4" w:space="0" w:color="auto"/>
            </w:tcBorders>
            <w:shd w:val="clear" w:color="auto" w:fill="auto"/>
            <w:noWrap/>
            <w:vAlign w:val="bottom"/>
            <w:hideMark/>
          </w:tcPr>
          <w:p w14:paraId="55CAAB71"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14:paraId="5B1FDEE6" w14:textId="25EEF2B5" w:rsidR="0090409A" w:rsidRPr="0090409A" w:rsidRDefault="0090409A" w:rsidP="0090409A">
            <w:pPr>
              <w:spacing w:after="0" w:line="240" w:lineRule="auto"/>
              <w:jc w:val="right"/>
              <w:rPr>
                <w:rFonts w:ascii="Calibri" w:eastAsia="Times New Roman" w:hAnsi="Calibri" w:cs="Times New Roman"/>
                <w:color w:val="000000"/>
              </w:rPr>
            </w:pPr>
          </w:p>
        </w:tc>
        <w:tc>
          <w:tcPr>
            <w:tcW w:w="1062" w:type="dxa"/>
            <w:tcBorders>
              <w:top w:val="nil"/>
              <w:left w:val="nil"/>
              <w:bottom w:val="single" w:sz="4" w:space="0" w:color="auto"/>
              <w:right w:val="single" w:sz="4" w:space="0" w:color="auto"/>
            </w:tcBorders>
            <w:shd w:val="clear" w:color="auto" w:fill="auto"/>
            <w:noWrap/>
            <w:vAlign w:val="bottom"/>
            <w:hideMark/>
          </w:tcPr>
          <w:p w14:paraId="70B6F704"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14:paraId="362F5003"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137" w:type="dxa"/>
            <w:tcBorders>
              <w:top w:val="nil"/>
              <w:left w:val="nil"/>
              <w:bottom w:val="single" w:sz="4" w:space="0" w:color="auto"/>
              <w:right w:val="single" w:sz="4" w:space="0" w:color="auto"/>
            </w:tcBorders>
            <w:shd w:val="clear" w:color="auto" w:fill="auto"/>
            <w:noWrap/>
            <w:vAlign w:val="bottom"/>
            <w:hideMark/>
          </w:tcPr>
          <w:p w14:paraId="501D4ACC"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369" w:type="dxa"/>
            <w:gridSpan w:val="2"/>
            <w:tcBorders>
              <w:top w:val="single" w:sz="4" w:space="0" w:color="auto"/>
              <w:left w:val="nil"/>
              <w:bottom w:val="single" w:sz="4" w:space="0" w:color="auto"/>
              <w:right w:val="single" w:sz="4" w:space="0" w:color="auto"/>
            </w:tcBorders>
            <w:shd w:val="clear" w:color="auto" w:fill="auto"/>
            <w:noWrap/>
            <w:vAlign w:val="bottom"/>
            <w:hideMark/>
          </w:tcPr>
          <w:p w14:paraId="0ECB476F"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r>
      <w:tr w:rsidR="0090409A" w:rsidRPr="0090409A" w14:paraId="5753B008" w14:textId="77777777" w:rsidTr="008E4B98">
        <w:trPr>
          <w:gridAfter w:val="1"/>
          <w:wAfter w:w="198" w:type="dxa"/>
          <w:trHeight w:val="600"/>
        </w:trPr>
        <w:tc>
          <w:tcPr>
            <w:tcW w:w="2075" w:type="dxa"/>
            <w:gridSpan w:val="2"/>
            <w:tcBorders>
              <w:top w:val="nil"/>
              <w:left w:val="single" w:sz="4" w:space="0" w:color="auto"/>
              <w:bottom w:val="single" w:sz="4" w:space="0" w:color="auto"/>
              <w:right w:val="single" w:sz="4" w:space="0" w:color="auto"/>
            </w:tcBorders>
            <w:shd w:val="clear" w:color="auto" w:fill="auto"/>
            <w:vAlign w:val="bottom"/>
            <w:hideMark/>
          </w:tcPr>
          <w:p w14:paraId="79602B2D"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b/>
                <w:bCs/>
                <w:color w:val="000000"/>
              </w:rPr>
              <w:t>Technician User</w:t>
            </w:r>
          </w:p>
        </w:tc>
        <w:tc>
          <w:tcPr>
            <w:tcW w:w="1673" w:type="dxa"/>
            <w:gridSpan w:val="2"/>
            <w:tcBorders>
              <w:top w:val="nil"/>
              <w:left w:val="nil"/>
              <w:bottom w:val="single" w:sz="4" w:space="0" w:color="auto"/>
              <w:right w:val="single" w:sz="4" w:space="0" w:color="auto"/>
            </w:tcBorders>
            <w:shd w:val="clear" w:color="auto" w:fill="auto"/>
            <w:noWrap/>
            <w:vAlign w:val="bottom"/>
            <w:hideMark/>
          </w:tcPr>
          <w:p w14:paraId="796557B4" w14:textId="77777777" w:rsidR="0090409A" w:rsidRPr="0090409A" w:rsidRDefault="0090409A" w:rsidP="0090409A">
            <w:pPr>
              <w:spacing w:after="0" w:line="240" w:lineRule="auto"/>
              <w:jc w:val="center"/>
              <w:rPr>
                <w:rFonts w:ascii="Calibri" w:eastAsia="Times New Roman" w:hAnsi="Calibri" w:cs="Times New Roman"/>
                <w:color w:val="000000"/>
              </w:rPr>
            </w:pPr>
            <w:r w:rsidRPr="0090409A">
              <w:rPr>
                <w:rFonts w:ascii="Calibri" w:eastAsia="Times New Roman" w:hAnsi="Calibri" w:cs="Times New Roman"/>
                <w:color w:val="000000"/>
              </w:rPr>
              <w:t>130</w:t>
            </w:r>
          </w:p>
        </w:tc>
        <w:tc>
          <w:tcPr>
            <w:tcW w:w="883" w:type="dxa"/>
            <w:tcBorders>
              <w:top w:val="nil"/>
              <w:left w:val="nil"/>
              <w:bottom w:val="single" w:sz="4" w:space="0" w:color="auto"/>
              <w:right w:val="single" w:sz="4" w:space="0" w:color="auto"/>
            </w:tcBorders>
            <w:shd w:val="clear" w:color="auto" w:fill="auto"/>
            <w:noWrap/>
            <w:vAlign w:val="bottom"/>
            <w:hideMark/>
          </w:tcPr>
          <w:p w14:paraId="3FE2860F"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14:paraId="703DB60D" w14:textId="2C3A1733" w:rsidR="0090409A" w:rsidRPr="0090409A" w:rsidRDefault="0090409A" w:rsidP="0090409A">
            <w:pPr>
              <w:spacing w:after="0" w:line="240" w:lineRule="auto"/>
              <w:jc w:val="right"/>
              <w:rPr>
                <w:rFonts w:ascii="Calibri" w:eastAsia="Times New Roman" w:hAnsi="Calibri" w:cs="Times New Roman"/>
                <w:color w:val="000000"/>
              </w:rPr>
            </w:pPr>
          </w:p>
        </w:tc>
        <w:tc>
          <w:tcPr>
            <w:tcW w:w="1062" w:type="dxa"/>
            <w:tcBorders>
              <w:top w:val="nil"/>
              <w:left w:val="nil"/>
              <w:bottom w:val="single" w:sz="4" w:space="0" w:color="auto"/>
              <w:right w:val="single" w:sz="4" w:space="0" w:color="auto"/>
            </w:tcBorders>
            <w:shd w:val="clear" w:color="auto" w:fill="auto"/>
            <w:noWrap/>
            <w:vAlign w:val="bottom"/>
            <w:hideMark/>
          </w:tcPr>
          <w:p w14:paraId="0A7E114E"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14:paraId="216A8520"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137" w:type="dxa"/>
            <w:tcBorders>
              <w:top w:val="nil"/>
              <w:left w:val="nil"/>
              <w:bottom w:val="single" w:sz="4" w:space="0" w:color="auto"/>
              <w:right w:val="single" w:sz="4" w:space="0" w:color="auto"/>
            </w:tcBorders>
            <w:shd w:val="clear" w:color="auto" w:fill="auto"/>
            <w:noWrap/>
            <w:vAlign w:val="bottom"/>
            <w:hideMark/>
          </w:tcPr>
          <w:p w14:paraId="0E81E16A"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369" w:type="dxa"/>
            <w:gridSpan w:val="2"/>
            <w:tcBorders>
              <w:top w:val="nil"/>
              <w:left w:val="nil"/>
              <w:bottom w:val="single" w:sz="4" w:space="0" w:color="auto"/>
              <w:right w:val="single" w:sz="4" w:space="0" w:color="auto"/>
            </w:tcBorders>
            <w:shd w:val="clear" w:color="auto" w:fill="auto"/>
            <w:noWrap/>
            <w:vAlign w:val="bottom"/>
            <w:hideMark/>
          </w:tcPr>
          <w:p w14:paraId="27B1493F"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r>
      <w:tr w:rsidR="0090409A" w:rsidRPr="0090409A" w14:paraId="7438CC88" w14:textId="77777777" w:rsidTr="008E4B98">
        <w:trPr>
          <w:gridAfter w:val="1"/>
          <w:wAfter w:w="198" w:type="dxa"/>
          <w:trHeight w:val="600"/>
        </w:trPr>
        <w:tc>
          <w:tcPr>
            <w:tcW w:w="2075" w:type="dxa"/>
            <w:gridSpan w:val="2"/>
            <w:tcBorders>
              <w:top w:val="nil"/>
              <w:left w:val="single" w:sz="4" w:space="0" w:color="auto"/>
              <w:bottom w:val="single" w:sz="4" w:space="0" w:color="auto"/>
              <w:right w:val="single" w:sz="4" w:space="0" w:color="auto"/>
            </w:tcBorders>
            <w:shd w:val="clear" w:color="auto" w:fill="auto"/>
            <w:vAlign w:val="bottom"/>
            <w:hideMark/>
          </w:tcPr>
          <w:p w14:paraId="4094FAF3"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b/>
                <w:bCs/>
                <w:color w:val="000000"/>
              </w:rPr>
              <w:t xml:space="preserve">Student User </w:t>
            </w:r>
          </w:p>
        </w:tc>
        <w:tc>
          <w:tcPr>
            <w:tcW w:w="1673" w:type="dxa"/>
            <w:gridSpan w:val="2"/>
            <w:tcBorders>
              <w:top w:val="nil"/>
              <w:left w:val="nil"/>
              <w:bottom w:val="single" w:sz="4" w:space="0" w:color="auto"/>
              <w:right w:val="single" w:sz="4" w:space="0" w:color="auto"/>
            </w:tcBorders>
            <w:shd w:val="clear" w:color="auto" w:fill="auto"/>
            <w:noWrap/>
            <w:vAlign w:val="bottom"/>
            <w:hideMark/>
          </w:tcPr>
          <w:p w14:paraId="2E6C002A" w14:textId="77777777" w:rsidR="0090409A" w:rsidRPr="0090409A" w:rsidRDefault="0090409A" w:rsidP="0090409A">
            <w:pPr>
              <w:spacing w:after="0" w:line="240" w:lineRule="auto"/>
              <w:jc w:val="center"/>
              <w:rPr>
                <w:rFonts w:ascii="Calibri" w:eastAsia="Times New Roman" w:hAnsi="Calibri" w:cs="Times New Roman"/>
                <w:color w:val="000000"/>
              </w:rPr>
            </w:pPr>
            <w:r w:rsidRPr="0090409A">
              <w:rPr>
                <w:rFonts w:ascii="Calibri" w:eastAsia="Times New Roman" w:hAnsi="Calibri" w:cs="Times New Roman"/>
                <w:color w:val="000000"/>
              </w:rPr>
              <w:t>150</w:t>
            </w:r>
          </w:p>
        </w:tc>
        <w:tc>
          <w:tcPr>
            <w:tcW w:w="883" w:type="dxa"/>
            <w:tcBorders>
              <w:top w:val="nil"/>
              <w:left w:val="nil"/>
              <w:bottom w:val="single" w:sz="4" w:space="0" w:color="auto"/>
              <w:right w:val="single" w:sz="4" w:space="0" w:color="auto"/>
            </w:tcBorders>
            <w:shd w:val="clear" w:color="auto" w:fill="auto"/>
            <w:noWrap/>
            <w:vAlign w:val="bottom"/>
            <w:hideMark/>
          </w:tcPr>
          <w:p w14:paraId="004F1478"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14:paraId="74D0DE76" w14:textId="4B98CA01" w:rsidR="0090409A" w:rsidRPr="0090409A" w:rsidRDefault="0090409A" w:rsidP="0090409A">
            <w:pPr>
              <w:spacing w:after="0" w:line="240" w:lineRule="auto"/>
              <w:jc w:val="right"/>
              <w:rPr>
                <w:rFonts w:ascii="Calibri" w:eastAsia="Times New Roman" w:hAnsi="Calibri" w:cs="Times New Roman"/>
                <w:color w:val="000000"/>
              </w:rPr>
            </w:pPr>
          </w:p>
        </w:tc>
        <w:tc>
          <w:tcPr>
            <w:tcW w:w="1062" w:type="dxa"/>
            <w:tcBorders>
              <w:top w:val="nil"/>
              <w:left w:val="nil"/>
              <w:bottom w:val="single" w:sz="4" w:space="0" w:color="auto"/>
              <w:right w:val="single" w:sz="4" w:space="0" w:color="auto"/>
            </w:tcBorders>
            <w:shd w:val="clear" w:color="auto" w:fill="auto"/>
            <w:noWrap/>
            <w:vAlign w:val="bottom"/>
            <w:hideMark/>
          </w:tcPr>
          <w:p w14:paraId="0BF34EC8"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14:paraId="1021FE8A"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137" w:type="dxa"/>
            <w:tcBorders>
              <w:top w:val="nil"/>
              <w:left w:val="nil"/>
              <w:bottom w:val="single" w:sz="4" w:space="0" w:color="auto"/>
              <w:right w:val="single" w:sz="4" w:space="0" w:color="auto"/>
            </w:tcBorders>
            <w:shd w:val="clear" w:color="auto" w:fill="auto"/>
            <w:noWrap/>
            <w:vAlign w:val="bottom"/>
            <w:hideMark/>
          </w:tcPr>
          <w:p w14:paraId="032EAA3C"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369" w:type="dxa"/>
            <w:gridSpan w:val="2"/>
            <w:tcBorders>
              <w:top w:val="nil"/>
              <w:left w:val="nil"/>
              <w:bottom w:val="single" w:sz="4" w:space="0" w:color="auto"/>
              <w:right w:val="single" w:sz="4" w:space="0" w:color="auto"/>
            </w:tcBorders>
            <w:shd w:val="clear" w:color="auto" w:fill="auto"/>
            <w:noWrap/>
            <w:vAlign w:val="bottom"/>
            <w:hideMark/>
          </w:tcPr>
          <w:p w14:paraId="304578D2"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r>
      <w:tr w:rsidR="0090409A" w:rsidRPr="0090409A" w14:paraId="3379ACC8" w14:textId="77777777" w:rsidTr="008E4B98">
        <w:trPr>
          <w:gridAfter w:val="1"/>
          <w:wAfter w:w="198" w:type="dxa"/>
          <w:trHeight w:val="600"/>
        </w:trPr>
        <w:tc>
          <w:tcPr>
            <w:tcW w:w="2075" w:type="dxa"/>
            <w:gridSpan w:val="2"/>
            <w:tcBorders>
              <w:top w:val="nil"/>
              <w:left w:val="single" w:sz="4" w:space="0" w:color="auto"/>
              <w:bottom w:val="single" w:sz="4" w:space="0" w:color="auto"/>
              <w:right w:val="single" w:sz="4" w:space="0" w:color="auto"/>
            </w:tcBorders>
            <w:shd w:val="clear" w:color="auto" w:fill="auto"/>
            <w:vAlign w:val="bottom"/>
            <w:hideMark/>
          </w:tcPr>
          <w:p w14:paraId="420B6FBF"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b/>
                <w:bCs/>
                <w:color w:val="000000"/>
              </w:rPr>
              <w:t xml:space="preserve">Concurrent Licenses </w:t>
            </w:r>
          </w:p>
        </w:tc>
        <w:tc>
          <w:tcPr>
            <w:tcW w:w="1673" w:type="dxa"/>
            <w:gridSpan w:val="2"/>
            <w:tcBorders>
              <w:top w:val="nil"/>
              <w:left w:val="nil"/>
              <w:bottom w:val="single" w:sz="4" w:space="0" w:color="auto"/>
              <w:right w:val="single" w:sz="4" w:space="0" w:color="auto"/>
            </w:tcBorders>
            <w:shd w:val="clear" w:color="auto" w:fill="auto"/>
            <w:noWrap/>
            <w:vAlign w:val="bottom"/>
            <w:hideMark/>
          </w:tcPr>
          <w:p w14:paraId="4BCAD36B" w14:textId="77777777" w:rsidR="0090409A" w:rsidRPr="0090409A" w:rsidRDefault="0090409A" w:rsidP="0090409A">
            <w:pPr>
              <w:spacing w:after="0" w:line="240" w:lineRule="auto"/>
              <w:jc w:val="center"/>
              <w:rPr>
                <w:rFonts w:ascii="Calibri" w:eastAsia="Times New Roman" w:hAnsi="Calibri" w:cs="Times New Roman"/>
                <w:color w:val="000000"/>
              </w:rPr>
            </w:pPr>
            <w:r w:rsidRPr="0090409A">
              <w:rPr>
                <w:rFonts w:ascii="Calibri" w:eastAsia="Times New Roman" w:hAnsi="Calibri" w:cs="Times New Roman"/>
                <w:color w:val="000000"/>
              </w:rPr>
              <w:t>50</w:t>
            </w:r>
          </w:p>
        </w:tc>
        <w:tc>
          <w:tcPr>
            <w:tcW w:w="883" w:type="dxa"/>
            <w:tcBorders>
              <w:top w:val="nil"/>
              <w:left w:val="nil"/>
              <w:bottom w:val="single" w:sz="4" w:space="0" w:color="auto"/>
              <w:right w:val="single" w:sz="4" w:space="0" w:color="auto"/>
            </w:tcBorders>
            <w:shd w:val="clear" w:color="auto" w:fill="auto"/>
            <w:noWrap/>
            <w:vAlign w:val="bottom"/>
            <w:hideMark/>
          </w:tcPr>
          <w:p w14:paraId="3F1D9254"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388" w:type="dxa"/>
            <w:tcBorders>
              <w:top w:val="nil"/>
              <w:left w:val="nil"/>
              <w:bottom w:val="single" w:sz="4" w:space="0" w:color="auto"/>
              <w:right w:val="single" w:sz="4" w:space="0" w:color="auto"/>
            </w:tcBorders>
            <w:shd w:val="clear" w:color="auto" w:fill="auto"/>
            <w:noWrap/>
            <w:vAlign w:val="bottom"/>
            <w:hideMark/>
          </w:tcPr>
          <w:p w14:paraId="6C836DEA" w14:textId="3F8A7755" w:rsidR="0090409A" w:rsidRPr="0090409A" w:rsidRDefault="0090409A" w:rsidP="0090409A">
            <w:pPr>
              <w:spacing w:after="0" w:line="240" w:lineRule="auto"/>
              <w:jc w:val="right"/>
              <w:rPr>
                <w:rFonts w:ascii="Calibri" w:eastAsia="Times New Roman" w:hAnsi="Calibri" w:cs="Times New Roman"/>
                <w:color w:val="000000"/>
              </w:rPr>
            </w:pPr>
          </w:p>
        </w:tc>
        <w:tc>
          <w:tcPr>
            <w:tcW w:w="1062" w:type="dxa"/>
            <w:tcBorders>
              <w:top w:val="nil"/>
              <w:left w:val="nil"/>
              <w:bottom w:val="single" w:sz="4" w:space="0" w:color="auto"/>
              <w:right w:val="single" w:sz="4" w:space="0" w:color="auto"/>
            </w:tcBorders>
            <w:shd w:val="clear" w:color="auto" w:fill="auto"/>
            <w:noWrap/>
            <w:vAlign w:val="bottom"/>
            <w:hideMark/>
          </w:tcPr>
          <w:p w14:paraId="091C9C34"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14:paraId="29A1237A"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137" w:type="dxa"/>
            <w:tcBorders>
              <w:top w:val="nil"/>
              <w:left w:val="nil"/>
              <w:bottom w:val="single" w:sz="4" w:space="0" w:color="auto"/>
              <w:right w:val="single" w:sz="4" w:space="0" w:color="auto"/>
            </w:tcBorders>
            <w:shd w:val="clear" w:color="auto" w:fill="auto"/>
            <w:noWrap/>
            <w:vAlign w:val="bottom"/>
            <w:hideMark/>
          </w:tcPr>
          <w:p w14:paraId="25DAB5B8"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369" w:type="dxa"/>
            <w:gridSpan w:val="2"/>
            <w:tcBorders>
              <w:top w:val="nil"/>
              <w:left w:val="nil"/>
              <w:bottom w:val="single" w:sz="4" w:space="0" w:color="auto"/>
              <w:right w:val="single" w:sz="4" w:space="0" w:color="auto"/>
            </w:tcBorders>
            <w:shd w:val="clear" w:color="auto" w:fill="auto"/>
            <w:noWrap/>
            <w:vAlign w:val="bottom"/>
            <w:hideMark/>
          </w:tcPr>
          <w:p w14:paraId="527A28BD"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r>
      <w:tr w:rsidR="0090409A" w:rsidRPr="0090409A" w14:paraId="245505FE" w14:textId="77777777" w:rsidTr="008E4B98">
        <w:trPr>
          <w:gridAfter w:val="1"/>
          <w:wAfter w:w="198" w:type="dxa"/>
          <w:trHeight w:val="315"/>
        </w:trPr>
        <w:tc>
          <w:tcPr>
            <w:tcW w:w="2075" w:type="dxa"/>
            <w:gridSpan w:val="2"/>
            <w:tcBorders>
              <w:top w:val="nil"/>
              <w:left w:val="nil"/>
              <w:bottom w:val="nil"/>
              <w:right w:val="nil"/>
            </w:tcBorders>
            <w:shd w:val="clear" w:color="auto" w:fill="auto"/>
            <w:noWrap/>
            <w:vAlign w:val="bottom"/>
            <w:hideMark/>
          </w:tcPr>
          <w:p w14:paraId="5DE6517E" w14:textId="77777777" w:rsidR="0090409A" w:rsidRPr="0090409A" w:rsidRDefault="0090409A" w:rsidP="0090409A">
            <w:pPr>
              <w:spacing w:after="0" w:line="240" w:lineRule="auto"/>
              <w:rPr>
                <w:rFonts w:ascii="Calibri" w:eastAsia="Times New Roman" w:hAnsi="Calibri" w:cs="Times New Roman"/>
                <w:color w:val="000000"/>
              </w:rPr>
            </w:pPr>
          </w:p>
        </w:tc>
        <w:tc>
          <w:tcPr>
            <w:tcW w:w="16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67D12AA2" w14:textId="77777777" w:rsidR="0090409A" w:rsidRPr="0090409A" w:rsidRDefault="0090409A" w:rsidP="0090409A">
            <w:pPr>
              <w:spacing w:after="0" w:line="240" w:lineRule="auto"/>
              <w:jc w:val="center"/>
              <w:rPr>
                <w:rFonts w:ascii="Calibri" w:eastAsia="Times New Roman" w:hAnsi="Calibri" w:cs="Times New Roman"/>
                <w:b/>
                <w:bCs/>
                <w:color w:val="000000"/>
              </w:rPr>
            </w:pPr>
            <w:r w:rsidRPr="0090409A">
              <w:rPr>
                <w:rFonts w:ascii="Calibri" w:eastAsia="Times New Roman" w:hAnsi="Calibri" w:cs="Times New Roman"/>
                <w:b/>
                <w:bCs/>
                <w:color w:val="000000"/>
              </w:rPr>
              <w:t>350</w:t>
            </w:r>
          </w:p>
        </w:tc>
        <w:tc>
          <w:tcPr>
            <w:tcW w:w="883" w:type="dxa"/>
            <w:tcBorders>
              <w:top w:val="nil"/>
              <w:left w:val="nil"/>
              <w:bottom w:val="single" w:sz="4" w:space="0" w:color="auto"/>
              <w:right w:val="single" w:sz="4" w:space="0" w:color="auto"/>
            </w:tcBorders>
            <w:shd w:val="clear" w:color="auto" w:fill="auto"/>
            <w:noWrap/>
            <w:vAlign w:val="bottom"/>
            <w:hideMark/>
          </w:tcPr>
          <w:p w14:paraId="5E5D7D37" w14:textId="77777777" w:rsidR="0090409A" w:rsidRPr="0090409A" w:rsidRDefault="0090409A" w:rsidP="0090409A">
            <w:pPr>
              <w:spacing w:after="0" w:line="240" w:lineRule="auto"/>
              <w:rPr>
                <w:rFonts w:ascii="Calibri" w:eastAsia="Times New Roman" w:hAnsi="Calibri" w:cs="Times New Roman"/>
                <w:b/>
                <w:bCs/>
                <w:color w:val="000000"/>
              </w:rPr>
            </w:pPr>
            <w:r w:rsidRPr="0090409A">
              <w:rPr>
                <w:rFonts w:ascii="Calibri" w:eastAsia="Times New Roman" w:hAnsi="Calibri" w:cs="Times New Roman"/>
                <w:b/>
                <w:bCs/>
                <w:color w:val="000000"/>
              </w:rPr>
              <w:t> </w:t>
            </w:r>
          </w:p>
        </w:tc>
        <w:tc>
          <w:tcPr>
            <w:tcW w:w="1388" w:type="dxa"/>
            <w:tcBorders>
              <w:top w:val="nil"/>
              <w:left w:val="nil"/>
              <w:bottom w:val="nil"/>
              <w:right w:val="single" w:sz="4" w:space="0" w:color="auto"/>
            </w:tcBorders>
            <w:shd w:val="clear" w:color="auto" w:fill="auto"/>
            <w:noWrap/>
            <w:vAlign w:val="bottom"/>
            <w:hideMark/>
          </w:tcPr>
          <w:p w14:paraId="43998431" w14:textId="77777777" w:rsidR="0090409A" w:rsidRPr="0090409A" w:rsidRDefault="0090409A" w:rsidP="0090409A">
            <w:pPr>
              <w:spacing w:after="0" w:line="240" w:lineRule="auto"/>
              <w:rPr>
                <w:rFonts w:ascii="Calibri" w:eastAsia="Times New Roman" w:hAnsi="Calibri" w:cs="Times New Roman"/>
                <w:b/>
                <w:bCs/>
                <w:color w:val="000000"/>
              </w:rPr>
            </w:pPr>
            <w:r w:rsidRPr="0090409A">
              <w:rPr>
                <w:rFonts w:ascii="Calibri" w:eastAsia="Times New Roman" w:hAnsi="Calibri" w:cs="Times New Roman"/>
                <w:b/>
                <w:bCs/>
                <w:color w:val="000000"/>
              </w:rPr>
              <w:t> </w:t>
            </w:r>
          </w:p>
        </w:tc>
        <w:tc>
          <w:tcPr>
            <w:tcW w:w="1062" w:type="dxa"/>
            <w:tcBorders>
              <w:top w:val="nil"/>
              <w:left w:val="nil"/>
              <w:bottom w:val="nil"/>
              <w:right w:val="single" w:sz="4" w:space="0" w:color="auto"/>
            </w:tcBorders>
            <w:shd w:val="clear" w:color="auto" w:fill="auto"/>
            <w:noWrap/>
            <w:vAlign w:val="bottom"/>
            <w:hideMark/>
          </w:tcPr>
          <w:p w14:paraId="73712423" w14:textId="77777777" w:rsidR="0090409A" w:rsidRPr="0090409A" w:rsidRDefault="0090409A" w:rsidP="0090409A">
            <w:pPr>
              <w:spacing w:after="0" w:line="240" w:lineRule="auto"/>
              <w:rPr>
                <w:rFonts w:ascii="Calibri" w:eastAsia="Times New Roman" w:hAnsi="Calibri" w:cs="Times New Roman"/>
                <w:b/>
                <w:bCs/>
                <w:color w:val="000000"/>
              </w:rPr>
            </w:pPr>
            <w:r w:rsidRPr="0090409A">
              <w:rPr>
                <w:rFonts w:ascii="Calibri" w:eastAsia="Times New Roman" w:hAnsi="Calibri" w:cs="Times New Roman"/>
                <w:b/>
                <w:bCs/>
                <w:color w:val="000000"/>
              </w:rPr>
              <w:t> </w:t>
            </w:r>
          </w:p>
        </w:tc>
        <w:tc>
          <w:tcPr>
            <w:tcW w:w="1112" w:type="dxa"/>
            <w:tcBorders>
              <w:top w:val="nil"/>
              <w:left w:val="nil"/>
              <w:bottom w:val="nil"/>
              <w:right w:val="single" w:sz="4" w:space="0" w:color="auto"/>
            </w:tcBorders>
            <w:shd w:val="clear" w:color="auto" w:fill="auto"/>
            <w:noWrap/>
            <w:vAlign w:val="bottom"/>
            <w:hideMark/>
          </w:tcPr>
          <w:p w14:paraId="568458D6" w14:textId="77777777" w:rsidR="0090409A" w:rsidRPr="0090409A" w:rsidRDefault="0090409A" w:rsidP="0090409A">
            <w:pPr>
              <w:spacing w:after="0" w:line="240" w:lineRule="auto"/>
              <w:rPr>
                <w:rFonts w:ascii="Calibri" w:eastAsia="Times New Roman" w:hAnsi="Calibri" w:cs="Times New Roman"/>
                <w:b/>
                <w:bCs/>
                <w:color w:val="000000"/>
              </w:rPr>
            </w:pPr>
            <w:r w:rsidRPr="0090409A">
              <w:rPr>
                <w:rFonts w:ascii="Calibri" w:eastAsia="Times New Roman" w:hAnsi="Calibri" w:cs="Times New Roman"/>
                <w:b/>
                <w:bCs/>
                <w:color w:val="000000"/>
              </w:rPr>
              <w:t> </w:t>
            </w:r>
          </w:p>
        </w:tc>
        <w:tc>
          <w:tcPr>
            <w:tcW w:w="1137" w:type="dxa"/>
            <w:tcBorders>
              <w:top w:val="single" w:sz="4" w:space="0" w:color="auto"/>
              <w:left w:val="nil"/>
              <w:bottom w:val="single" w:sz="8" w:space="0" w:color="auto"/>
              <w:right w:val="single" w:sz="4" w:space="0" w:color="auto"/>
            </w:tcBorders>
            <w:shd w:val="clear" w:color="auto" w:fill="auto"/>
            <w:noWrap/>
            <w:vAlign w:val="bottom"/>
            <w:hideMark/>
          </w:tcPr>
          <w:p w14:paraId="2E50E8FA" w14:textId="77777777" w:rsidR="0090409A" w:rsidRPr="0090409A" w:rsidRDefault="0090409A" w:rsidP="0090409A">
            <w:pPr>
              <w:spacing w:after="0" w:line="240" w:lineRule="auto"/>
              <w:rPr>
                <w:rFonts w:ascii="Calibri" w:eastAsia="Times New Roman" w:hAnsi="Calibri" w:cs="Times New Roman"/>
                <w:b/>
                <w:bCs/>
                <w:color w:val="000000"/>
              </w:rPr>
            </w:pPr>
            <w:r w:rsidRPr="0090409A">
              <w:rPr>
                <w:rFonts w:ascii="Calibri" w:eastAsia="Times New Roman" w:hAnsi="Calibri" w:cs="Times New Roman"/>
                <w:b/>
                <w:bCs/>
                <w:color w:val="000000"/>
              </w:rPr>
              <w:t> </w:t>
            </w:r>
          </w:p>
        </w:tc>
        <w:tc>
          <w:tcPr>
            <w:tcW w:w="1369" w:type="dxa"/>
            <w:gridSpan w:val="2"/>
            <w:tcBorders>
              <w:top w:val="nil"/>
              <w:left w:val="single" w:sz="4" w:space="0" w:color="auto"/>
              <w:bottom w:val="nil"/>
              <w:right w:val="nil"/>
            </w:tcBorders>
            <w:shd w:val="clear" w:color="auto" w:fill="auto"/>
            <w:noWrap/>
            <w:vAlign w:val="bottom"/>
            <w:hideMark/>
          </w:tcPr>
          <w:p w14:paraId="7106937D" w14:textId="77777777" w:rsidR="0090409A" w:rsidRPr="0090409A" w:rsidRDefault="0090409A" w:rsidP="0090409A">
            <w:pPr>
              <w:spacing w:after="0" w:line="240" w:lineRule="auto"/>
              <w:rPr>
                <w:rFonts w:ascii="Calibri" w:eastAsia="Times New Roman" w:hAnsi="Calibri" w:cs="Times New Roman"/>
                <w:b/>
                <w:bCs/>
                <w:color w:val="000000"/>
              </w:rPr>
            </w:pPr>
          </w:p>
        </w:tc>
      </w:tr>
      <w:tr w:rsidR="0090409A" w:rsidRPr="0090409A" w14:paraId="035FEA45" w14:textId="77777777" w:rsidTr="008E4B98">
        <w:trPr>
          <w:gridAfter w:val="1"/>
          <w:wAfter w:w="198" w:type="dxa"/>
          <w:trHeight w:val="315"/>
        </w:trPr>
        <w:tc>
          <w:tcPr>
            <w:tcW w:w="2075" w:type="dxa"/>
            <w:gridSpan w:val="2"/>
            <w:tcBorders>
              <w:top w:val="nil"/>
              <w:left w:val="nil"/>
              <w:bottom w:val="nil"/>
              <w:right w:val="nil"/>
            </w:tcBorders>
            <w:shd w:val="clear" w:color="auto" w:fill="auto"/>
            <w:noWrap/>
            <w:vAlign w:val="bottom"/>
            <w:hideMark/>
          </w:tcPr>
          <w:p w14:paraId="6CD3A42F" w14:textId="77777777" w:rsidR="0090409A" w:rsidRPr="0090409A" w:rsidRDefault="0090409A" w:rsidP="0090409A">
            <w:pPr>
              <w:spacing w:after="0" w:line="240" w:lineRule="auto"/>
              <w:rPr>
                <w:rFonts w:ascii="Times New Roman" w:eastAsia="Times New Roman" w:hAnsi="Times New Roman" w:cs="Times New Roman"/>
                <w:sz w:val="20"/>
                <w:szCs w:val="20"/>
              </w:rPr>
            </w:pPr>
          </w:p>
        </w:tc>
        <w:tc>
          <w:tcPr>
            <w:tcW w:w="1673" w:type="dxa"/>
            <w:gridSpan w:val="2"/>
            <w:tcBorders>
              <w:top w:val="nil"/>
              <w:left w:val="single" w:sz="4" w:space="0" w:color="auto"/>
              <w:bottom w:val="single" w:sz="4" w:space="0" w:color="auto"/>
              <w:right w:val="single" w:sz="4" w:space="0" w:color="auto"/>
            </w:tcBorders>
            <w:shd w:val="clear" w:color="auto" w:fill="auto"/>
            <w:noWrap/>
            <w:vAlign w:val="bottom"/>
            <w:hideMark/>
          </w:tcPr>
          <w:p w14:paraId="0E4E80C9" w14:textId="77777777" w:rsidR="0090409A" w:rsidRPr="0090409A" w:rsidRDefault="0090409A" w:rsidP="0090409A">
            <w:pPr>
              <w:spacing w:after="0" w:line="240" w:lineRule="auto"/>
              <w:rPr>
                <w:rFonts w:ascii="Calibri" w:eastAsia="Times New Roman" w:hAnsi="Calibri" w:cs="Times New Roman"/>
                <w:b/>
                <w:bCs/>
                <w:color w:val="000000"/>
              </w:rPr>
            </w:pPr>
            <w:r w:rsidRPr="0090409A">
              <w:rPr>
                <w:rFonts w:ascii="Calibri" w:eastAsia="Times New Roman" w:hAnsi="Calibri" w:cs="Times New Roman"/>
                <w:b/>
                <w:bCs/>
                <w:color w:val="000000"/>
              </w:rPr>
              <w:t>Total License Fees</w:t>
            </w:r>
          </w:p>
        </w:tc>
        <w:tc>
          <w:tcPr>
            <w:tcW w:w="883" w:type="dxa"/>
            <w:tcBorders>
              <w:top w:val="nil"/>
              <w:left w:val="nil"/>
              <w:bottom w:val="single" w:sz="4" w:space="0" w:color="auto"/>
              <w:right w:val="nil"/>
            </w:tcBorders>
            <w:shd w:val="clear" w:color="auto" w:fill="auto"/>
            <w:noWrap/>
            <w:vAlign w:val="bottom"/>
            <w:hideMark/>
          </w:tcPr>
          <w:p w14:paraId="74AF4D19" w14:textId="77777777" w:rsidR="0090409A" w:rsidRPr="0090409A" w:rsidRDefault="0090409A" w:rsidP="0090409A">
            <w:pPr>
              <w:spacing w:after="0" w:line="240" w:lineRule="auto"/>
              <w:rPr>
                <w:rFonts w:ascii="Calibri" w:eastAsia="Times New Roman" w:hAnsi="Calibri" w:cs="Times New Roman"/>
                <w:b/>
                <w:bCs/>
                <w:color w:val="000000"/>
              </w:rPr>
            </w:pPr>
            <w:r w:rsidRPr="0090409A">
              <w:rPr>
                <w:rFonts w:ascii="Calibri" w:eastAsia="Times New Roman" w:hAnsi="Calibri" w:cs="Times New Roman"/>
                <w:b/>
                <w:bCs/>
                <w:color w:val="000000"/>
              </w:rPr>
              <w:t> </w:t>
            </w:r>
          </w:p>
        </w:tc>
        <w:tc>
          <w:tcPr>
            <w:tcW w:w="1388" w:type="dxa"/>
            <w:tcBorders>
              <w:top w:val="single" w:sz="8" w:space="0" w:color="auto"/>
              <w:left w:val="single" w:sz="8" w:space="0" w:color="auto"/>
              <w:bottom w:val="single" w:sz="8" w:space="0" w:color="auto"/>
              <w:right w:val="single" w:sz="4" w:space="0" w:color="auto"/>
            </w:tcBorders>
            <w:shd w:val="clear" w:color="auto" w:fill="FBD4B4" w:themeFill="accent6" w:themeFillTint="66"/>
            <w:noWrap/>
            <w:vAlign w:val="bottom"/>
            <w:hideMark/>
          </w:tcPr>
          <w:p w14:paraId="042DAD20" w14:textId="77777777" w:rsidR="0090409A" w:rsidRPr="0090409A" w:rsidRDefault="0090409A" w:rsidP="0090409A">
            <w:pPr>
              <w:spacing w:after="0" w:line="240" w:lineRule="auto"/>
              <w:rPr>
                <w:rFonts w:ascii="Calibri" w:eastAsia="Times New Roman" w:hAnsi="Calibri" w:cs="Times New Roman"/>
                <w:b/>
                <w:bCs/>
                <w:color w:val="000000"/>
              </w:rPr>
            </w:pPr>
            <w:r w:rsidRPr="0090409A">
              <w:rPr>
                <w:rFonts w:ascii="Calibri" w:eastAsia="Times New Roman" w:hAnsi="Calibri" w:cs="Times New Roman"/>
                <w:b/>
                <w:bCs/>
                <w:color w:val="000000"/>
              </w:rPr>
              <w:t> </w:t>
            </w:r>
          </w:p>
        </w:tc>
        <w:tc>
          <w:tcPr>
            <w:tcW w:w="1062" w:type="dxa"/>
            <w:tcBorders>
              <w:top w:val="single" w:sz="8" w:space="0" w:color="auto"/>
              <w:left w:val="nil"/>
              <w:bottom w:val="single" w:sz="8" w:space="0" w:color="auto"/>
              <w:right w:val="single" w:sz="4" w:space="0" w:color="auto"/>
            </w:tcBorders>
            <w:shd w:val="clear" w:color="auto" w:fill="FBD4B4" w:themeFill="accent6" w:themeFillTint="66"/>
            <w:noWrap/>
            <w:vAlign w:val="bottom"/>
            <w:hideMark/>
          </w:tcPr>
          <w:p w14:paraId="67574D9C" w14:textId="77777777" w:rsidR="0090409A" w:rsidRPr="0090409A" w:rsidRDefault="0090409A" w:rsidP="0090409A">
            <w:pPr>
              <w:spacing w:after="0" w:line="240" w:lineRule="auto"/>
              <w:rPr>
                <w:rFonts w:ascii="Calibri" w:eastAsia="Times New Roman" w:hAnsi="Calibri" w:cs="Times New Roman"/>
                <w:b/>
                <w:bCs/>
                <w:color w:val="000000"/>
              </w:rPr>
            </w:pPr>
            <w:r w:rsidRPr="0090409A">
              <w:rPr>
                <w:rFonts w:ascii="Calibri" w:eastAsia="Times New Roman" w:hAnsi="Calibri" w:cs="Times New Roman"/>
                <w:b/>
                <w:bCs/>
                <w:color w:val="000000"/>
              </w:rPr>
              <w:t> </w:t>
            </w:r>
          </w:p>
        </w:tc>
        <w:tc>
          <w:tcPr>
            <w:tcW w:w="1112" w:type="dxa"/>
            <w:tcBorders>
              <w:top w:val="single" w:sz="8" w:space="0" w:color="auto"/>
              <w:left w:val="nil"/>
              <w:bottom w:val="single" w:sz="8" w:space="0" w:color="auto"/>
              <w:right w:val="single" w:sz="4" w:space="0" w:color="auto"/>
            </w:tcBorders>
            <w:shd w:val="clear" w:color="auto" w:fill="FBD4B4" w:themeFill="accent6" w:themeFillTint="66"/>
            <w:noWrap/>
            <w:vAlign w:val="bottom"/>
            <w:hideMark/>
          </w:tcPr>
          <w:p w14:paraId="1B49413A" w14:textId="77777777" w:rsidR="0090409A" w:rsidRPr="0090409A" w:rsidRDefault="0090409A" w:rsidP="0090409A">
            <w:pPr>
              <w:spacing w:after="0" w:line="240" w:lineRule="auto"/>
              <w:rPr>
                <w:rFonts w:ascii="Calibri" w:eastAsia="Times New Roman" w:hAnsi="Calibri" w:cs="Times New Roman"/>
                <w:b/>
                <w:bCs/>
                <w:color w:val="000000"/>
              </w:rPr>
            </w:pPr>
            <w:r w:rsidRPr="0090409A">
              <w:rPr>
                <w:rFonts w:ascii="Calibri" w:eastAsia="Times New Roman" w:hAnsi="Calibri" w:cs="Times New Roman"/>
                <w:b/>
                <w:bCs/>
                <w:color w:val="000000"/>
              </w:rPr>
              <w:t> </w:t>
            </w:r>
          </w:p>
        </w:tc>
        <w:tc>
          <w:tcPr>
            <w:tcW w:w="1137" w:type="dxa"/>
            <w:tcBorders>
              <w:top w:val="single" w:sz="8" w:space="0" w:color="auto"/>
              <w:left w:val="nil"/>
              <w:bottom w:val="single" w:sz="8" w:space="0" w:color="auto"/>
              <w:right w:val="single" w:sz="4" w:space="0" w:color="auto"/>
            </w:tcBorders>
            <w:shd w:val="clear" w:color="auto" w:fill="FBD4B4" w:themeFill="accent6" w:themeFillTint="66"/>
            <w:noWrap/>
            <w:vAlign w:val="bottom"/>
            <w:hideMark/>
          </w:tcPr>
          <w:p w14:paraId="64580298" w14:textId="77777777" w:rsidR="0090409A" w:rsidRPr="0090409A" w:rsidRDefault="0090409A" w:rsidP="0090409A">
            <w:pPr>
              <w:spacing w:after="0" w:line="240" w:lineRule="auto"/>
              <w:rPr>
                <w:rFonts w:ascii="Calibri" w:eastAsia="Times New Roman" w:hAnsi="Calibri" w:cs="Times New Roman"/>
                <w:b/>
                <w:bCs/>
                <w:color w:val="000000"/>
              </w:rPr>
            </w:pPr>
            <w:r w:rsidRPr="0090409A">
              <w:rPr>
                <w:rFonts w:ascii="Calibri" w:eastAsia="Times New Roman" w:hAnsi="Calibri" w:cs="Times New Roman"/>
                <w:b/>
                <w:bCs/>
                <w:color w:val="000000"/>
              </w:rPr>
              <w:t> </w:t>
            </w:r>
          </w:p>
        </w:tc>
        <w:tc>
          <w:tcPr>
            <w:tcW w:w="1369" w:type="dxa"/>
            <w:gridSpan w:val="2"/>
            <w:tcBorders>
              <w:top w:val="nil"/>
              <w:left w:val="nil"/>
              <w:bottom w:val="nil"/>
              <w:right w:val="nil"/>
            </w:tcBorders>
            <w:shd w:val="clear" w:color="auto" w:fill="auto"/>
            <w:noWrap/>
            <w:vAlign w:val="bottom"/>
            <w:hideMark/>
          </w:tcPr>
          <w:p w14:paraId="1D4E15F7" w14:textId="77777777" w:rsidR="0090409A" w:rsidRDefault="0090409A" w:rsidP="0090409A">
            <w:pPr>
              <w:spacing w:after="0" w:line="240" w:lineRule="auto"/>
              <w:rPr>
                <w:rFonts w:ascii="Calibri" w:eastAsia="Times New Roman" w:hAnsi="Calibri" w:cs="Times New Roman"/>
                <w:b/>
                <w:bCs/>
                <w:color w:val="000000"/>
              </w:rPr>
            </w:pPr>
          </w:p>
          <w:p w14:paraId="1F6867B9" w14:textId="15B3CDF9" w:rsidR="006B0569" w:rsidRPr="0090409A" w:rsidRDefault="006B0569" w:rsidP="0090409A">
            <w:pPr>
              <w:spacing w:after="0" w:line="240" w:lineRule="auto"/>
              <w:rPr>
                <w:rFonts w:ascii="Calibri" w:eastAsia="Times New Roman" w:hAnsi="Calibri" w:cs="Times New Roman"/>
                <w:b/>
                <w:bCs/>
                <w:color w:val="000000"/>
              </w:rPr>
            </w:pPr>
          </w:p>
        </w:tc>
      </w:tr>
      <w:tr w:rsidR="0090409A" w:rsidRPr="0090409A" w14:paraId="398046D5" w14:textId="77777777" w:rsidTr="008E4B98">
        <w:trPr>
          <w:gridAfter w:val="2"/>
          <w:wAfter w:w="236" w:type="dxa"/>
          <w:trHeight w:val="570"/>
        </w:trPr>
        <w:tc>
          <w:tcPr>
            <w:tcW w:w="6019" w:type="dxa"/>
            <w:gridSpan w:val="6"/>
            <w:tcBorders>
              <w:top w:val="nil"/>
              <w:left w:val="nil"/>
              <w:bottom w:val="nil"/>
              <w:right w:val="nil"/>
            </w:tcBorders>
            <w:shd w:val="clear" w:color="auto" w:fill="auto"/>
            <w:noWrap/>
            <w:vAlign w:val="bottom"/>
            <w:hideMark/>
          </w:tcPr>
          <w:p w14:paraId="7D2DEB4D" w14:textId="77777777" w:rsidR="006B0569" w:rsidRDefault="006B0569" w:rsidP="0090409A">
            <w:pPr>
              <w:spacing w:after="0" w:line="240" w:lineRule="auto"/>
              <w:rPr>
                <w:rFonts w:ascii="Calibri" w:eastAsia="Times New Roman" w:hAnsi="Calibri" w:cs="Times New Roman"/>
                <w:color w:val="000000"/>
                <w:sz w:val="44"/>
                <w:szCs w:val="44"/>
              </w:rPr>
            </w:pPr>
          </w:p>
          <w:p w14:paraId="75265EC4" w14:textId="66EF160D" w:rsidR="0090409A" w:rsidRPr="0090409A" w:rsidRDefault="0090409A" w:rsidP="0090409A">
            <w:pPr>
              <w:spacing w:after="0" w:line="240" w:lineRule="auto"/>
              <w:rPr>
                <w:rFonts w:ascii="Calibri" w:eastAsia="Times New Roman" w:hAnsi="Calibri" w:cs="Times New Roman"/>
                <w:color w:val="000000"/>
                <w:sz w:val="44"/>
                <w:szCs w:val="44"/>
              </w:rPr>
            </w:pPr>
            <w:r w:rsidRPr="0090409A">
              <w:rPr>
                <w:rFonts w:ascii="Calibri" w:eastAsia="Times New Roman" w:hAnsi="Calibri" w:cs="Times New Roman"/>
                <w:color w:val="000000"/>
                <w:sz w:val="44"/>
                <w:szCs w:val="44"/>
              </w:rPr>
              <w:t>Professional Service Fees</w:t>
            </w:r>
          </w:p>
        </w:tc>
        <w:tc>
          <w:tcPr>
            <w:tcW w:w="1062" w:type="dxa"/>
            <w:tcBorders>
              <w:top w:val="nil"/>
              <w:left w:val="nil"/>
              <w:bottom w:val="nil"/>
              <w:right w:val="nil"/>
            </w:tcBorders>
            <w:shd w:val="clear" w:color="auto" w:fill="auto"/>
            <w:noWrap/>
            <w:vAlign w:val="bottom"/>
            <w:hideMark/>
          </w:tcPr>
          <w:p w14:paraId="5C0E828F" w14:textId="77777777" w:rsidR="0090409A" w:rsidRPr="0090409A" w:rsidRDefault="0090409A" w:rsidP="0090409A">
            <w:pPr>
              <w:spacing w:after="0" w:line="240" w:lineRule="auto"/>
              <w:rPr>
                <w:rFonts w:ascii="Calibri" w:eastAsia="Times New Roman" w:hAnsi="Calibri" w:cs="Times New Roman"/>
                <w:color w:val="000000"/>
                <w:sz w:val="44"/>
                <w:szCs w:val="44"/>
              </w:rPr>
            </w:pPr>
          </w:p>
        </w:tc>
        <w:tc>
          <w:tcPr>
            <w:tcW w:w="1112" w:type="dxa"/>
            <w:tcBorders>
              <w:top w:val="nil"/>
              <w:left w:val="nil"/>
              <w:bottom w:val="nil"/>
              <w:right w:val="nil"/>
            </w:tcBorders>
            <w:shd w:val="clear" w:color="auto" w:fill="auto"/>
            <w:noWrap/>
            <w:vAlign w:val="bottom"/>
            <w:hideMark/>
          </w:tcPr>
          <w:p w14:paraId="33B3945F" w14:textId="77777777" w:rsidR="0090409A" w:rsidRPr="0090409A" w:rsidRDefault="0090409A" w:rsidP="0090409A">
            <w:pPr>
              <w:spacing w:after="0" w:line="240" w:lineRule="auto"/>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0B4FD3FC" w14:textId="77777777" w:rsidR="0090409A" w:rsidRPr="0090409A" w:rsidRDefault="0090409A" w:rsidP="0090409A">
            <w:pPr>
              <w:spacing w:after="0" w:line="240" w:lineRule="auto"/>
              <w:rPr>
                <w:rFonts w:ascii="Times New Roman" w:eastAsia="Times New Roman" w:hAnsi="Times New Roman" w:cs="Times New Roman"/>
                <w:sz w:val="20"/>
                <w:szCs w:val="20"/>
              </w:rPr>
            </w:pPr>
          </w:p>
        </w:tc>
        <w:tc>
          <w:tcPr>
            <w:tcW w:w="1331" w:type="dxa"/>
            <w:tcBorders>
              <w:top w:val="nil"/>
              <w:left w:val="nil"/>
              <w:bottom w:val="nil"/>
              <w:right w:val="nil"/>
            </w:tcBorders>
            <w:shd w:val="clear" w:color="auto" w:fill="auto"/>
            <w:noWrap/>
            <w:vAlign w:val="bottom"/>
            <w:hideMark/>
          </w:tcPr>
          <w:p w14:paraId="10842B5D" w14:textId="77777777" w:rsidR="0090409A" w:rsidRPr="0090409A" w:rsidRDefault="0090409A" w:rsidP="0090409A">
            <w:pPr>
              <w:spacing w:after="0" w:line="240" w:lineRule="auto"/>
              <w:rPr>
                <w:rFonts w:ascii="Times New Roman" w:eastAsia="Times New Roman" w:hAnsi="Times New Roman" w:cs="Times New Roman"/>
                <w:sz w:val="20"/>
                <w:szCs w:val="20"/>
              </w:rPr>
            </w:pPr>
          </w:p>
        </w:tc>
      </w:tr>
      <w:tr w:rsidR="0090409A" w:rsidRPr="0090409A" w14:paraId="65275E14" w14:textId="77777777" w:rsidTr="00DC6A9C">
        <w:trPr>
          <w:gridAfter w:val="2"/>
          <w:wAfter w:w="236" w:type="dxa"/>
          <w:trHeight w:val="917"/>
        </w:trPr>
        <w:tc>
          <w:tcPr>
            <w:tcW w:w="4631" w:type="dxa"/>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092A2E20" w14:textId="77777777" w:rsidR="0090409A" w:rsidRPr="0090409A" w:rsidRDefault="0090409A" w:rsidP="0090409A">
            <w:pPr>
              <w:spacing w:after="0" w:line="240" w:lineRule="auto"/>
              <w:rPr>
                <w:rFonts w:ascii="Calibri" w:eastAsia="Times New Roman" w:hAnsi="Calibri" w:cs="Times New Roman"/>
                <w:color w:val="000000"/>
              </w:rPr>
            </w:pPr>
            <w:r w:rsidRPr="00DC6A9C">
              <w:rPr>
                <w:rFonts w:ascii="Calibri" w:eastAsia="Times New Roman" w:hAnsi="Calibri" w:cs="Times New Roman"/>
                <w:b/>
                <w:bCs/>
                <w:color w:val="000000"/>
                <w:sz w:val="28"/>
                <w:szCs w:val="28"/>
              </w:rPr>
              <w:t xml:space="preserve">Cost Item </w:t>
            </w:r>
            <w:r w:rsidRPr="00DC6A9C">
              <w:rPr>
                <w:rFonts w:ascii="Calibri" w:eastAsia="Times New Roman" w:hAnsi="Calibri" w:cs="Times New Roman"/>
                <w:b/>
                <w:bCs/>
                <w:color w:val="000000"/>
                <w:sz w:val="28"/>
                <w:szCs w:val="28"/>
              </w:rPr>
              <w:br/>
              <w:t>( 1 time fees)</w:t>
            </w:r>
            <w:r w:rsidRPr="0090409A">
              <w:rPr>
                <w:rFonts w:ascii="Calibri" w:eastAsia="Times New Roman" w:hAnsi="Calibri" w:cs="Times New Roman"/>
                <w:b/>
                <w:bCs/>
                <w:color w:val="000000"/>
                <w:sz w:val="36"/>
                <w:szCs w:val="36"/>
              </w:rPr>
              <w:t xml:space="preserve"> </w:t>
            </w:r>
            <w:r w:rsidRPr="0090409A">
              <w:rPr>
                <w:rFonts w:ascii="Calibri" w:eastAsia="Times New Roman" w:hAnsi="Calibri" w:cs="Times New Roman"/>
                <w:color w:val="000000"/>
              </w:rPr>
              <w:br/>
            </w:r>
            <w:r w:rsidRPr="0090409A">
              <w:rPr>
                <w:rFonts w:ascii="Calibri" w:eastAsia="Times New Roman" w:hAnsi="Calibri" w:cs="Times New Roman"/>
                <w:color w:val="000000"/>
                <w:sz w:val="18"/>
                <w:szCs w:val="18"/>
              </w:rPr>
              <w:t>Indicate in year 1 unless cost to be distributed over 4 years</w:t>
            </w:r>
          </w:p>
        </w:tc>
        <w:tc>
          <w:tcPr>
            <w:tcW w:w="1388" w:type="dxa"/>
            <w:tcBorders>
              <w:top w:val="single" w:sz="4" w:space="0" w:color="auto"/>
              <w:left w:val="nil"/>
              <w:bottom w:val="single" w:sz="4" w:space="0" w:color="auto"/>
              <w:right w:val="single" w:sz="4" w:space="0" w:color="auto"/>
            </w:tcBorders>
            <w:shd w:val="clear" w:color="000000" w:fill="BFBFBF"/>
            <w:vAlign w:val="center"/>
            <w:hideMark/>
          </w:tcPr>
          <w:p w14:paraId="323845D0" w14:textId="77777777" w:rsidR="0090409A" w:rsidRPr="0090409A" w:rsidRDefault="0090409A" w:rsidP="0090409A">
            <w:pPr>
              <w:spacing w:after="0" w:line="240" w:lineRule="auto"/>
              <w:jc w:val="center"/>
              <w:rPr>
                <w:rFonts w:ascii="Calibri" w:eastAsia="Times New Roman" w:hAnsi="Calibri" w:cs="Times New Roman"/>
                <w:b/>
                <w:bCs/>
                <w:color w:val="000000"/>
              </w:rPr>
            </w:pPr>
            <w:r w:rsidRPr="0090409A">
              <w:rPr>
                <w:rFonts w:ascii="Calibri" w:eastAsia="Times New Roman" w:hAnsi="Calibri" w:cs="Times New Roman"/>
                <w:b/>
                <w:bCs/>
                <w:color w:val="000000"/>
              </w:rPr>
              <w:t>Year 1 Total</w:t>
            </w:r>
          </w:p>
        </w:tc>
        <w:tc>
          <w:tcPr>
            <w:tcW w:w="1062" w:type="dxa"/>
            <w:tcBorders>
              <w:top w:val="single" w:sz="4" w:space="0" w:color="auto"/>
              <w:left w:val="nil"/>
              <w:bottom w:val="single" w:sz="4" w:space="0" w:color="auto"/>
              <w:right w:val="single" w:sz="4" w:space="0" w:color="auto"/>
            </w:tcBorders>
            <w:shd w:val="clear" w:color="000000" w:fill="BFBFBF"/>
            <w:vAlign w:val="center"/>
            <w:hideMark/>
          </w:tcPr>
          <w:p w14:paraId="33DAFB47" w14:textId="77777777" w:rsidR="0090409A" w:rsidRPr="0090409A" w:rsidRDefault="0090409A" w:rsidP="0090409A">
            <w:pPr>
              <w:spacing w:after="0" w:line="240" w:lineRule="auto"/>
              <w:jc w:val="center"/>
              <w:rPr>
                <w:rFonts w:ascii="Calibri" w:eastAsia="Times New Roman" w:hAnsi="Calibri" w:cs="Times New Roman"/>
                <w:b/>
                <w:bCs/>
                <w:color w:val="000000"/>
              </w:rPr>
            </w:pPr>
            <w:r w:rsidRPr="0090409A">
              <w:rPr>
                <w:rFonts w:ascii="Calibri" w:eastAsia="Times New Roman" w:hAnsi="Calibri" w:cs="Times New Roman"/>
                <w:b/>
                <w:bCs/>
                <w:color w:val="000000"/>
              </w:rPr>
              <w:t>Year 2 Total</w:t>
            </w:r>
          </w:p>
        </w:tc>
        <w:tc>
          <w:tcPr>
            <w:tcW w:w="1112" w:type="dxa"/>
            <w:tcBorders>
              <w:top w:val="single" w:sz="4" w:space="0" w:color="auto"/>
              <w:left w:val="nil"/>
              <w:bottom w:val="single" w:sz="4" w:space="0" w:color="auto"/>
              <w:right w:val="single" w:sz="4" w:space="0" w:color="auto"/>
            </w:tcBorders>
            <w:shd w:val="clear" w:color="000000" w:fill="BFBFBF"/>
            <w:vAlign w:val="center"/>
            <w:hideMark/>
          </w:tcPr>
          <w:p w14:paraId="72E6ADE7" w14:textId="77777777" w:rsidR="0090409A" w:rsidRPr="0090409A" w:rsidRDefault="0090409A" w:rsidP="0090409A">
            <w:pPr>
              <w:spacing w:after="0" w:line="240" w:lineRule="auto"/>
              <w:jc w:val="center"/>
              <w:rPr>
                <w:rFonts w:ascii="Calibri" w:eastAsia="Times New Roman" w:hAnsi="Calibri" w:cs="Times New Roman"/>
                <w:b/>
                <w:bCs/>
                <w:color w:val="000000"/>
              </w:rPr>
            </w:pPr>
            <w:r w:rsidRPr="0090409A">
              <w:rPr>
                <w:rFonts w:ascii="Calibri" w:eastAsia="Times New Roman" w:hAnsi="Calibri" w:cs="Times New Roman"/>
                <w:b/>
                <w:bCs/>
                <w:color w:val="000000"/>
              </w:rPr>
              <w:t>Year 3 Total</w:t>
            </w:r>
          </w:p>
        </w:tc>
        <w:tc>
          <w:tcPr>
            <w:tcW w:w="1137" w:type="dxa"/>
            <w:tcBorders>
              <w:top w:val="single" w:sz="4" w:space="0" w:color="auto"/>
              <w:left w:val="nil"/>
              <w:bottom w:val="single" w:sz="4" w:space="0" w:color="auto"/>
              <w:right w:val="single" w:sz="4" w:space="0" w:color="auto"/>
            </w:tcBorders>
            <w:shd w:val="clear" w:color="000000" w:fill="BFBFBF"/>
            <w:vAlign w:val="center"/>
            <w:hideMark/>
          </w:tcPr>
          <w:p w14:paraId="16AA7254" w14:textId="77777777" w:rsidR="0090409A" w:rsidRPr="0090409A" w:rsidRDefault="0090409A" w:rsidP="0090409A">
            <w:pPr>
              <w:spacing w:after="0" w:line="240" w:lineRule="auto"/>
              <w:jc w:val="center"/>
              <w:rPr>
                <w:rFonts w:ascii="Calibri" w:eastAsia="Times New Roman" w:hAnsi="Calibri" w:cs="Times New Roman"/>
                <w:b/>
                <w:bCs/>
                <w:color w:val="000000"/>
              </w:rPr>
            </w:pPr>
            <w:r w:rsidRPr="0090409A">
              <w:rPr>
                <w:rFonts w:ascii="Calibri" w:eastAsia="Times New Roman" w:hAnsi="Calibri" w:cs="Times New Roman"/>
                <w:b/>
                <w:bCs/>
                <w:color w:val="000000"/>
              </w:rPr>
              <w:t>Year 4 Total</w:t>
            </w:r>
          </w:p>
        </w:tc>
        <w:tc>
          <w:tcPr>
            <w:tcW w:w="1331" w:type="dxa"/>
            <w:tcBorders>
              <w:top w:val="nil"/>
              <w:left w:val="nil"/>
              <w:bottom w:val="nil"/>
              <w:right w:val="nil"/>
            </w:tcBorders>
            <w:shd w:val="clear" w:color="000000" w:fill="BFBFBF"/>
            <w:vAlign w:val="center"/>
            <w:hideMark/>
          </w:tcPr>
          <w:p w14:paraId="23F0BA4A" w14:textId="77777777" w:rsidR="0090409A" w:rsidRPr="0090409A" w:rsidRDefault="0090409A" w:rsidP="0090409A">
            <w:pPr>
              <w:spacing w:after="0" w:line="240" w:lineRule="auto"/>
              <w:jc w:val="center"/>
              <w:rPr>
                <w:rFonts w:ascii="Calibri" w:eastAsia="Times New Roman" w:hAnsi="Calibri" w:cs="Times New Roman"/>
                <w:b/>
                <w:bCs/>
                <w:color w:val="000000"/>
              </w:rPr>
            </w:pPr>
            <w:r w:rsidRPr="0090409A">
              <w:rPr>
                <w:rFonts w:ascii="Calibri" w:eastAsia="Times New Roman" w:hAnsi="Calibri" w:cs="Times New Roman"/>
                <w:b/>
                <w:bCs/>
                <w:color w:val="000000"/>
              </w:rPr>
              <w:t>NOTES</w:t>
            </w:r>
          </w:p>
        </w:tc>
      </w:tr>
      <w:tr w:rsidR="0090409A" w:rsidRPr="0090409A" w14:paraId="7765BE20" w14:textId="77777777" w:rsidTr="008E4B98">
        <w:trPr>
          <w:gridAfter w:val="2"/>
          <w:wAfter w:w="236" w:type="dxa"/>
          <w:trHeight w:val="300"/>
        </w:trPr>
        <w:tc>
          <w:tcPr>
            <w:tcW w:w="463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251241F"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ITSM Implementation Fee</w:t>
            </w:r>
          </w:p>
        </w:tc>
        <w:tc>
          <w:tcPr>
            <w:tcW w:w="1388" w:type="dxa"/>
            <w:tcBorders>
              <w:top w:val="nil"/>
              <w:left w:val="nil"/>
              <w:bottom w:val="single" w:sz="4" w:space="0" w:color="auto"/>
              <w:right w:val="single" w:sz="4" w:space="0" w:color="auto"/>
            </w:tcBorders>
            <w:shd w:val="clear" w:color="auto" w:fill="auto"/>
            <w:noWrap/>
            <w:vAlign w:val="bottom"/>
            <w:hideMark/>
          </w:tcPr>
          <w:p w14:paraId="6DE38097"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4BC91E0F"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14:paraId="7D93135E"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137" w:type="dxa"/>
            <w:tcBorders>
              <w:top w:val="nil"/>
              <w:left w:val="nil"/>
              <w:bottom w:val="single" w:sz="4" w:space="0" w:color="auto"/>
              <w:right w:val="single" w:sz="4" w:space="0" w:color="auto"/>
            </w:tcBorders>
            <w:shd w:val="clear" w:color="auto" w:fill="auto"/>
            <w:noWrap/>
            <w:vAlign w:val="bottom"/>
            <w:hideMark/>
          </w:tcPr>
          <w:p w14:paraId="0E5AE8E6"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14:paraId="50A57AD3"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r>
      <w:tr w:rsidR="0090409A" w:rsidRPr="0090409A" w14:paraId="63127A56" w14:textId="77777777" w:rsidTr="008E4B98">
        <w:trPr>
          <w:gridAfter w:val="2"/>
          <w:wAfter w:w="236" w:type="dxa"/>
          <w:trHeight w:val="300"/>
        </w:trPr>
        <w:tc>
          <w:tcPr>
            <w:tcW w:w="463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3BCAC9"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SaaS Instantiation Fee</w:t>
            </w:r>
          </w:p>
        </w:tc>
        <w:tc>
          <w:tcPr>
            <w:tcW w:w="1388" w:type="dxa"/>
            <w:tcBorders>
              <w:top w:val="nil"/>
              <w:left w:val="nil"/>
              <w:bottom w:val="single" w:sz="4" w:space="0" w:color="auto"/>
              <w:right w:val="single" w:sz="4" w:space="0" w:color="auto"/>
            </w:tcBorders>
            <w:shd w:val="clear" w:color="auto" w:fill="auto"/>
            <w:noWrap/>
            <w:vAlign w:val="bottom"/>
            <w:hideMark/>
          </w:tcPr>
          <w:p w14:paraId="31DF4FEC"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5F09CE79"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14:paraId="1642EB93"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137" w:type="dxa"/>
            <w:tcBorders>
              <w:top w:val="nil"/>
              <w:left w:val="nil"/>
              <w:bottom w:val="single" w:sz="4" w:space="0" w:color="auto"/>
              <w:right w:val="single" w:sz="4" w:space="0" w:color="auto"/>
            </w:tcBorders>
            <w:shd w:val="clear" w:color="auto" w:fill="auto"/>
            <w:noWrap/>
            <w:vAlign w:val="bottom"/>
            <w:hideMark/>
          </w:tcPr>
          <w:p w14:paraId="2054244C"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57012C6F"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r>
      <w:tr w:rsidR="0090409A" w:rsidRPr="0090409A" w14:paraId="7D4F959E" w14:textId="77777777" w:rsidTr="008E4B98">
        <w:trPr>
          <w:gridAfter w:val="2"/>
          <w:wAfter w:w="236" w:type="dxa"/>
          <w:trHeight w:val="315"/>
        </w:trPr>
        <w:tc>
          <w:tcPr>
            <w:tcW w:w="463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6EC112E"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Other (explain in notes)</w:t>
            </w:r>
          </w:p>
        </w:tc>
        <w:tc>
          <w:tcPr>
            <w:tcW w:w="1388" w:type="dxa"/>
            <w:tcBorders>
              <w:top w:val="nil"/>
              <w:left w:val="nil"/>
              <w:bottom w:val="single" w:sz="4" w:space="0" w:color="auto"/>
              <w:right w:val="single" w:sz="4" w:space="0" w:color="auto"/>
            </w:tcBorders>
            <w:shd w:val="clear" w:color="auto" w:fill="auto"/>
            <w:noWrap/>
            <w:vAlign w:val="bottom"/>
            <w:hideMark/>
          </w:tcPr>
          <w:p w14:paraId="395BE6AE"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15AD7A4E"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14:paraId="3B39B4B0"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137" w:type="dxa"/>
            <w:tcBorders>
              <w:top w:val="nil"/>
              <w:left w:val="nil"/>
              <w:bottom w:val="single" w:sz="4" w:space="0" w:color="auto"/>
              <w:right w:val="single" w:sz="4" w:space="0" w:color="auto"/>
            </w:tcBorders>
            <w:shd w:val="clear" w:color="auto" w:fill="auto"/>
            <w:noWrap/>
            <w:vAlign w:val="bottom"/>
            <w:hideMark/>
          </w:tcPr>
          <w:p w14:paraId="2FD5A02D"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316EA8D4"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r>
      <w:tr w:rsidR="008E4B98" w:rsidRPr="0090409A" w14:paraId="7F58E06A" w14:textId="77777777" w:rsidTr="008E4B98">
        <w:trPr>
          <w:trHeight w:val="493"/>
        </w:trPr>
        <w:tc>
          <w:tcPr>
            <w:tcW w:w="222" w:type="dxa"/>
            <w:tcBorders>
              <w:top w:val="nil"/>
              <w:left w:val="nil"/>
              <w:bottom w:val="nil"/>
              <w:right w:val="nil"/>
            </w:tcBorders>
            <w:shd w:val="clear" w:color="auto" w:fill="auto"/>
            <w:noWrap/>
            <w:vAlign w:val="bottom"/>
            <w:hideMark/>
          </w:tcPr>
          <w:p w14:paraId="712BCEF9" w14:textId="77777777" w:rsidR="008E4B98" w:rsidRPr="0090409A" w:rsidRDefault="008E4B98" w:rsidP="008E4B98">
            <w:pPr>
              <w:spacing w:after="0" w:line="240" w:lineRule="auto"/>
              <w:rPr>
                <w:rFonts w:ascii="Calibri" w:eastAsia="Times New Roman" w:hAnsi="Calibri" w:cs="Times New Roman"/>
                <w:color w:val="000000"/>
              </w:rPr>
            </w:pPr>
          </w:p>
        </w:tc>
        <w:tc>
          <w:tcPr>
            <w:tcW w:w="4409" w:type="dxa"/>
            <w:gridSpan w:val="4"/>
            <w:tcBorders>
              <w:top w:val="nil"/>
              <w:left w:val="nil"/>
              <w:bottom w:val="nil"/>
              <w:right w:val="single" w:sz="4" w:space="0" w:color="auto"/>
            </w:tcBorders>
            <w:shd w:val="clear" w:color="auto" w:fill="auto"/>
            <w:noWrap/>
            <w:vAlign w:val="bottom"/>
            <w:hideMark/>
          </w:tcPr>
          <w:p w14:paraId="38B01AF9" w14:textId="77777777" w:rsidR="008E4B98" w:rsidRPr="0090409A" w:rsidRDefault="008E4B98" w:rsidP="008E4B98">
            <w:pPr>
              <w:spacing w:after="0" w:line="240" w:lineRule="auto"/>
              <w:jc w:val="center"/>
              <w:rPr>
                <w:rFonts w:ascii="Calibri" w:eastAsia="Times New Roman" w:hAnsi="Calibri" w:cs="Times New Roman"/>
                <w:color w:val="000000"/>
              </w:rPr>
            </w:pPr>
            <w:r w:rsidRPr="0090409A">
              <w:rPr>
                <w:rFonts w:ascii="Calibri" w:eastAsia="Times New Roman" w:hAnsi="Calibri" w:cs="Times New Roman"/>
                <w:color w:val="000000"/>
              </w:rPr>
              <w:t>Total Professional Services Fees</w:t>
            </w:r>
          </w:p>
        </w:tc>
        <w:tc>
          <w:tcPr>
            <w:tcW w:w="1388" w:type="dxa"/>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bottom"/>
            <w:hideMark/>
          </w:tcPr>
          <w:p w14:paraId="56DF057E" w14:textId="427D462B" w:rsidR="008E4B98" w:rsidRPr="0090409A" w:rsidRDefault="008E4B98" w:rsidP="008E4B98">
            <w:pPr>
              <w:spacing w:after="0" w:line="240" w:lineRule="auto"/>
              <w:rPr>
                <w:rFonts w:ascii="Calibri" w:eastAsia="Times New Roman" w:hAnsi="Calibri" w:cs="Times New Roman"/>
                <w:b/>
                <w:bCs/>
                <w:color w:val="000000"/>
              </w:rPr>
            </w:pPr>
            <w:r w:rsidRPr="0090409A">
              <w:rPr>
                <w:rFonts w:ascii="Calibri" w:eastAsia="Times New Roman" w:hAnsi="Calibri" w:cs="Times New Roman"/>
                <w:b/>
                <w:bCs/>
                <w:color w:val="000000"/>
              </w:rPr>
              <w:t> </w:t>
            </w:r>
          </w:p>
        </w:tc>
        <w:tc>
          <w:tcPr>
            <w:tcW w:w="1062" w:type="dxa"/>
            <w:tcBorders>
              <w:top w:val="single" w:sz="8" w:space="0" w:color="auto"/>
              <w:left w:val="nil"/>
              <w:bottom w:val="single" w:sz="8" w:space="0" w:color="auto"/>
              <w:right w:val="single" w:sz="4" w:space="0" w:color="auto"/>
            </w:tcBorders>
            <w:shd w:val="clear" w:color="auto" w:fill="FBD4B4" w:themeFill="accent6" w:themeFillTint="66"/>
            <w:noWrap/>
            <w:vAlign w:val="bottom"/>
            <w:hideMark/>
          </w:tcPr>
          <w:p w14:paraId="44E28F29" w14:textId="77777777" w:rsidR="008E4B98" w:rsidRPr="0090409A" w:rsidRDefault="008E4B98" w:rsidP="008E4B98">
            <w:pPr>
              <w:spacing w:after="0" w:line="240" w:lineRule="auto"/>
              <w:rPr>
                <w:rFonts w:ascii="Calibri" w:eastAsia="Times New Roman" w:hAnsi="Calibri" w:cs="Times New Roman"/>
                <w:b/>
                <w:bCs/>
                <w:color w:val="000000"/>
              </w:rPr>
            </w:pPr>
            <w:r w:rsidRPr="0090409A">
              <w:rPr>
                <w:rFonts w:ascii="Calibri" w:eastAsia="Times New Roman" w:hAnsi="Calibri" w:cs="Times New Roman"/>
                <w:b/>
                <w:bCs/>
                <w:color w:val="000000"/>
              </w:rPr>
              <w:t> </w:t>
            </w:r>
          </w:p>
        </w:tc>
        <w:tc>
          <w:tcPr>
            <w:tcW w:w="1112" w:type="dxa"/>
            <w:tcBorders>
              <w:top w:val="single" w:sz="8" w:space="0" w:color="auto"/>
              <w:left w:val="nil"/>
              <w:bottom w:val="single" w:sz="8" w:space="0" w:color="auto"/>
              <w:right w:val="single" w:sz="4" w:space="0" w:color="auto"/>
            </w:tcBorders>
            <w:shd w:val="clear" w:color="auto" w:fill="FBD4B4" w:themeFill="accent6" w:themeFillTint="66"/>
            <w:noWrap/>
            <w:vAlign w:val="bottom"/>
            <w:hideMark/>
          </w:tcPr>
          <w:p w14:paraId="429AF04F" w14:textId="77777777" w:rsidR="008E4B98" w:rsidRPr="0090409A" w:rsidRDefault="008E4B98" w:rsidP="008E4B98">
            <w:pPr>
              <w:spacing w:after="0" w:line="240" w:lineRule="auto"/>
              <w:rPr>
                <w:rFonts w:ascii="Calibri" w:eastAsia="Times New Roman" w:hAnsi="Calibri" w:cs="Times New Roman"/>
                <w:b/>
                <w:bCs/>
                <w:color w:val="000000"/>
              </w:rPr>
            </w:pPr>
            <w:r w:rsidRPr="0090409A">
              <w:rPr>
                <w:rFonts w:ascii="Calibri" w:eastAsia="Times New Roman" w:hAnsi="Calibri" w:cs="Times New Roman"/>
                <w:b/>
                <w:bCs/>
                <w:color w:val="000000"/>
              </w:rPr>
              <w:t> </w:t>
            </w:r>
          </w:p>
        </w:tc>
        <w:tc>
          <w:tcPr>
            <w:tcW w:w="1137" w:type="dxa"/>
            <w:tcBorders>
              <w:top w:val="single" w:sz="8" w:space="0" w:color="auto"/>
              <w:left w:val="nil"/>
              <w:bottom w:val="single" w:sz="8" w:space="0" w:color="auto"/>
              <w:right w:val="single" w:sz="4" w:space="0" w:color="auto"/>
            </w:tcBorders>
            <w:shd w:val="clear" w:color="auto" w:fill="FBD4B4" w:themeFill="accent6" w:themeFillTint="66"/>
            <w:noWrap/>
            <w:vAlign w:val="bottom"/>
            <w:hideMark/>
          </w:tcPr>
          <w:p w14:paraId="4D01ED6D" w14:textId="77777777" w:rsidR="008E4B98" w:rsidRPr="0090409A" w:rsidRDefault="008E4B98" w:rsidP="008E4B98">
            <w:pPr>
              <w:spacing w:after="0" w:line="240" w:lineRule="auto"/>
              <w:rPr>
                <w:rFonts w:ascii="Calibri" w:eastAsia="Times New Roman" w:hAnsi="Calibri" w:cs="Times New Roman"/>
                <w:b/>
                <w:bCs/>
                <w:color w:val="000000"/>
              </w:rPr>
            </w:pPr>
            <w:r w:rsidRPr="0090409A">
              <w:rPr>
                <w:rFonts w:ascii="Calibri" w:eastAsia="Times New Roman" w:hAnsi="Calibri" w:cs="Times New Roman"/>
                <w:b/>
                <w:bCs/>
                <w:color w:val="000000"/>
              </w:rPr>
              <w:t> </w:t>
            </w:r>
          </w:p>
        </w:tc>
        <w:tc>
          <w:tcPr>
            <w:tcW w:w="1567" w:type="dxa"/>
            <w:gridSpan w:val="3"/>
            <w:tcBorders>
              <w:top w:val="nil"/>
              <w:left w:val="nil"/>
              <w:bottom w:val="nil"/>
              <w:right w:val="nil"/>
            </w:tcBorders>
            <w:shd w:val="clear" w:color="auto" w:fill="auto"/>
            <w:noWrap/>
            <w:vAlign w:val="bottom"/>
            <w:hideMark/>
          </w:tcPr>
          <w:p w14:paraId="5DFE498F" w14:textId="77777777" w:rsidR="008E4B98" w:rsidRPr="0090409A" w:rsidRDefault="008E4B98" w:rsidP="008E4B98">
            <w:pPr>
              <w:spacing w:after="0" w:line="240" w:lineRule="auto"/>
              <w:rPr>
                <w:rFonts w:ascii="Calibri" w:eastAsia="Times New Roman" w:hAnsi="Calibri" w:cs="Times New Roman"/>
                <w:b/>
                <w:bCs/>
                <w:color w:val="000000"/>
              </w:rPr>
            </w:pPr>
          </w:p>
        </w:tc>
      </w:tr>
      <w:tr w:rsidR="0090409A" w:rsidRPr="0090409A" w14:paraId="38E41B51" w14:textId="77777777" w:rsidTr="008E4B98">
        <w:trPr>
          <w:gridAfter w:val="2"/>
          <w:wAfter w:w="236" w:type="dxa"/>
          <w:trHeight w:val="570"/>
        </w:trPr>
        <w:tc>
          <w:tcPr>
            <w:tcW w:w="3219" w:type="dxa"/>
            <w:gridSpan w:val="3"/>
            <w:tcBorders>
              <w:top w:val="nil"/>
              <w:left w:val="nil"/>
              <w:bottom w:val="nil"/>
              <w:right w:val="nil"/>
            </w:tcBorders>
            <w:shd w:val="clear" w:color="auto" w:fill="auto"/>
            <w:noWrap/>
            <w:vAlign w:val="bottom"/>
            <w:hideMark/>
          </w:tcPr>
          <w:p w14:paraId="7B17A44C" w14:textId="77777777" w:rsidR="00DC6A9C" w:rsidRDefault="00DC6A9C" w:rsidP="0090409A">
            <w:pPr>
              <w:spacing w:after="0" w:line="240" w:lineRule="auto"/>
              <w:rPr>
                <w:rFonts w:ascii="Calibri" w:eastAsia="Times New Roman" w:hAnsi="Calibri" w:cs="Times New Roman"/>
                <w:color w:val="000000"/>
                <w:sz w:val="44"/>
                <w:szCs w:val="44"/>
              </w:rPr>
            </w:pPr>
          </w:p>
          <w:p w14:paraId="3053342F" w14:textId="7894AF57" w:rsidR="0090409A" w:rsidRPr="0090409A" w:rsidRDefault="0090409A" w:rsidP="0090409A">
            <w:pPr>
              <w:spacing w:after="0" w:line="240" w:lineRule="auto"/>
              <w:rPr>
                <w:rFonts w:ascii="Calibri" w:eastAsia="Times New Roman" w:hAnsi="Calibri" w:cs="Times New Roman"/>
                <w:color w:val="000000"/>
                <w:sz w:val="44"/>
                <w:szCs w:val="44"/>
              </w:rPr>
            </w:pPr>
            <w:r w:rsidRPr="0090409A">
              <w:rPr>
                <w:rFonts w:ascii="Calibri" w:eastAsia="Times New Roman" w:hAnsi="Calibri" w:cs="Times New Roman"/>
                <w:color w:val="000000"/>
                <w:sz w:val="44"/>
                <w:szCs w:val="44"/>
              </w:rPr>
              <w:t>Training Fees</w:t>
            </w:r>
          </w:p>
        </w:tc>
        <w:tc>
          <w:tcPr>
            <w:tcW w:w="1412" w:type="dxa"/>
            <w:gridSpan w:val="2"/>
            <w:tcBorders>
              <w:top w:val="nil"/>
              <w:left w:val="nil"/>
              <w:bottom w:val="nil"/>
              <w:right w:val="nil"/>
            </w:tcBorders>
            <w:shd w:val="clear" w:color="auto" w:fill="auto"/>
            <w:noWrap/>
            <w:vAlign w:val="bottom"/>
            <w:hideMark/>
          </w:tcPr>
          <w:p w14:paraId="0305CBD7" w14:textId="77777777" w:rsidR="0090409A" w:rsidRPr="0090409A" w:rsidRDefault="0090409A" w:rsidP="0090409A">
            <w:pPr>
              <w:spacing w:after="0" w:line="240" w:lineRule="auto"/>
              <w:rPr>
                <w:rFonts w:ascii="Calibri" w:eastAsia="Times New Roman" w:hAnsi="Calibri" w:cs="Times New Roman"/>
                <w:color w:val="000000"/>
                <w:sz w:val="44"/>
                <w:szCs w:val="44"/>
              </w:rPr>
            </w:pPr>
          </w:p>
        </w:tc>
        <w:tc>
          <w:tcPr>
            <w:tcW w:w="1388" w:type="dxa"/>
            <w:tcBorders>
              <w:top w:val="nil"/>
              <w:left w:val="nil"/>
              <w:bottom w:val="nil"/>
              <w:right w:val="nil"/>
            </w:tcBorders>
            <w:shd w:val="clear" w:color="auto" w:fill="auto"/>
            <w:noWrap/>
            <w:vAlign w:val="bottom"/>
            <w:hideMark/>
          </w:tcPr>
          <w:p w14:paraId="1069A5A4" w14:textId="77777777" w:rsidR="0090409A" w:rsidRPr="0090409A" w:rsidRDefault="0090409A" w:rsidP="0090409A">
            <w:pPr>
              <w:spacing w:after="0" w:line="240" w:lineRule="auto"/>
              <w:rPr>
                <w:rFonts w:ascii="Times New Roman" w:eastAsia="Times New Roman" w:hAnsi="Times New Roman" w:cs="Times New Roman"/>
                <w:sz w:val="20"/>
                <w:szCs w:val="20"/>
              </w:rPr>
            </w:pPr>
          </w:p>
        </w:tc>
        <w:tc>
          <w:tcPr>
            <w:tcW w:w="1062" w:type="dxa"/>
            <w:tcBorders>
              <w:top w:val="nil"/>
              <w:left w:val="nil"/>
              <w:bottom w:val="nil"/>
              <w:right w:val="nil"/>
            </w:tcBorders>
            <w:shd w:val="clear" w:color="auto" w:fill="auto"/>
            <w:noWrap/>
            <w:vAlign w:val="bottom"/>
            <w:hideMark/>
          </w:tcPr>
          <w:p w14:paraId="40043057" w14:textId="77777777" w:rsidR="0090409A" w:rsidRPr="0090409A" w:rsidRDefault="0090409A" w:rsidP="0090409A">
            <w:pPr>
              <w:spacing w:after="0" w:line="240" w:lineRule="auto"/>
              <w:rPr>
                <w:rFonts w:ascii="Times New Roman" w:eastAsia="Times New Roman" w:hAnsi="Times New Roman" w:cs="Times New Roman"/>
                <w:sz w:val="20"/>
                <w:szCs w:val="20"/>
              </w:rPr>
            </w:pPr>
          </w:p>
        </w:tc>
        <w:tc>
          <w:tcPr>
            <w:tcW w:w="1112" w:type="dxa"/>
            <w:tcBorders>
              <w:top w:val="nil"/>
              <w:left w:val="nil"/>
              <w:bottom w:val="nil"/>
              <w:right w:val="nil"/>
            </w:tcBorders>
            <w:shd w:val="clear" w:color="auto" w:fill="auto"/>
            <w:noWrap/>
            <w:vAlign w:val="bottom"/>
            <w:hideMark/>
          </w:tcPr>
          <w:p w14:paraId="7BBF4714" w14:textId="77777777" w:rsidR="0090409A" w:rsidRPr="0090409A" w:rsidRDefault="0090409A" w:rsidP="0090409A">
            <w:pPr>
              <w:spacing w:after="0" w:line="240" w:lineRule="auto"/>
              <w:rPr>
                <w:rFonts w:ascii="Times New Roman" w:eastAsia="Times New Roman" w:hAnsi="Times New Roman" w:cs="Times New Roman"/>
                <w:sz w:val="20"/>
                <w:szCs w:val="20"/>
              </w:rPr>
            </w:pPr>
          </w:p>
        </w:tc>
        <w:tc>
          <w:tcPr>
            <w:tcW w:w="1137" w:type="dxa"/>
            <w:tcBorders>
              <w:top w:val="nil"/>
              <w:left w:val="nil"/>
              <w:bottom w:val="nil"/>
              <w:right w:val="nil"/>
            </w:tcBorders>
            <w:shd w:val="clear" w:color="auto" w:fill="auto"/>
            <w:noWrap/>
            <w:vAlign w:val="bottom"/>
            <w:hideMark/>
          </w:tcPr>
          <w:p w14:paraId="7416C36C" w14:textId="77777777" w:rsidR="0090409A" w:rsidRPr="0090409A" w:rsidRDefault="0090409A" w:rsidP="0090409A">
            <w:pPr>
              <w:spacing w:after="0" w:line="240" w:lineRule="auto"/>
              <w:rPr>
                <w:rFonts w:ascii="Times New Roman" w:eastAsia="Times New Roman" w:hAnsi="Times New Roman" w:cs="Times New Roman"/>
                <w:sz w:val="20"/>
                <w:szCs w:val="20"/>
              </w:rPr>
            </w:pPr>
          </w:p>
        </w:tc>
        <w:tc>
          <w:tcPr>
            <w:tcW w:w="1331" w:type="dxa"/>
            <w:tcBorders>
              <w:top w:val="nil"/>
              <w:left w:val="nil"/>
              <w:bottom w:val="nil"/>
              <w:right w:val="nil"/>
            </w:tcBorders>
            <w:shd w:val="clear" w:color="auto" w:fill="auto"/>
            <w:noWrap/>
            <w:vAlign w:val="bottom"/>
            <w:hideMark/>
          </w:tcPr>
          <w:p w14:paraId="2853FB80" w14:textId="77777777" w:rsidR="0090409A" w:rsidRPr="0090409A" w:rsidRDefault="0090409A" w:rsidP="0090409A">
            <w:pPr>
              <w:spacing w:after="0" w:line="240" w:lineRule="auto"/>
              <w:rPr>
                <w:rFonts w:ascii="Times New Roman" w:eastAsia="Times New Roman" w:hAnsi="Times New Roman" w:cs="Times New Roman"/>
                <w:sz w:val="20"/>
                <w:szCs w:val="20"/>
              </w:rPr>
            </w:pPr>
          </w:p>
        </w:tc>
      </w:tr>
      <w:tr w:rsidR="0090409A" w:rsidRPr="0090409A" w14:paraId="6355EF4D" w14:textId="77777777" w:rsidTr="008E4B98">
        <w:trPr>
          <w:gridAfter w:val="2"/>
          <w:wAfter w:w="236" w:type="dxa"/>
          <w:trHeight w:val="300"/>
        </w:trPr>
        <w:tc>
          <w:tcPr>
            <w:tcW w:w="4631" w:type="dxa"/>
            <w:gridSpan w:val="5"/>
            <w:tcBorders>
              <w:top w:val="single" w:sz="4" w:space="0" w:color="auto"/>
              <w:left w:val="single" w:sz="4" w:space="0" w:color="auto"/>
              <w:bottom w:val="single" w:sz="4" w:space="0" w:color="auto"/>
              <w:right w:val="single" w:sz="4" w:space="0" w:color="000000"/>
            </w:tcBorders>
            <w:shd w:val="clear" w:color="000000" w:fill="BFBFBF"/>
            <w:vAlign w:val="bottom"/>
            <w:hideMark/>
          </w:tcPr>
          <w:p w14:paraId="21F8C6A6" w14:textId="77777777" w:rsidR="0090409A" w:rsidRPr="0090409A" w:rsidRDefault="0090409A" w:rsidP="0090409A">
            <w:pPr>
              <w:spacing w:after="0" w:line="240" w:lineRule="auto"/>
              <w:rPr>
                <w:rFonts w:ascii="Calibri" w:eastAsia="Times New Roman" w:hAnsi="Calibri" w:cs="Times New Roman"/>
                <w:color w:val="000000"/>
              </w:rPr>
            </w:pPr>
            <w:r w:rsidRPr="00DC6A9C">
              <w:rPr>
                <w:rFonts w:ascii="Calibri" w:eastAsia="Times New Roman" w:hAnsi="Calibri" w:cs="Times New Roman"/>
                <w:b/>
                <w:bCs/>
                <w:color w:val="000000"/>
                <w:sz w:val="28"/>
                <w:szCs w:val="28"/>
              </w:rPr>
              <w:t xml:space="preserve">Cost Item </w:t>
            </w:r>
            <w:r w:rsidRPr="00DC6A9C">
              <w:rPr>
                <w:rFonts w:ascii="Calibri" w:eastAsia="Times New Roman" w:hAnsi="Calibri" w:cs="Times New Roman"/>
                <w:b/>
                <w:bCs/>
                <w:color w:val="000000"/>
                <w:sz w:val="28"/>
                <w:szCs w:val="28"/>
              </w:rPr>
              <w:br/>
              <w:t>( 1 time fees)</w:t>
            </w:r>
            <w:r w:rsidRPr="0090409A">
              <w:rPr>
                <w:rFonts w:ascii="Calibri" w:eastAsia="Times New Roman" w:hAnsi="Calibri" w:cs="Times New Roman"/>
                <w:b/>
                <w:bCs/>
                <w:color w:val="000000"/>
              </w:rPr>
              <w:t xml:space="preserve"> </w:t>
            </w:r>
            <w:r w:rsidRPr="0090409A">
              <w:rPr>
                <w:rFonts w:ascii="Calibri" w:eastAsia="Times New Roman" w:hAnsi="Calibri" w:cs="Times New Roman"/>
                <w:color w:val="000000"/>
              </w:rPr>
              <w:br/>
            </w:r>
            <w:r w:rsidRPr="00DC6A9C">
              <w:rPr>
                <w:rFonts w:ascii="Calibri" w:eastAsia="Times New Roman" w:hAnsi="Calibri" w:cs="Times New Roman"/>
                <w:color w:val="000000"/>
                <w:sz w:val="18"/>
                <w:szCs w:val="18"/>
              </w:rPr>
              <w:t>Indicate in year 1 unless cost to be distributed over 4 years</w:t>
            </w:r>
          </w:p>
        </w:tc>
        <w:tc>
          <w:tcPr>
            <w:tcW w:w="1388" w:type="dxa"/>
            <w:tcBorders>
              <w:top w:val="single" w:sz="4" w:space="0" w:color="auto"/>
              <w:left w:val="nil"/>
              <w:bottom w:val="single" w:sz="4" w:space="0" w:color="auto"/>
              <w:right w:val="single" w:sz="4" w:space="0" w:color="auto"/>
            </w:tcBorders>
            <w:shd w:val="clear" w:color="000000" w:fill="BFBFBF"/>
            <w:vAlign w:val="center"/>
            <w:hideMark/>
          </w:tcPr>
          <w:p w14:paraId="5FE98813" w14:textId="77777777" w:rsidR="0090409A" w:rsidRPr="0090409A" w:rsidRDefault="0090409A" w:rsidP="0090409A">
            <w:pPr>
              <w:spacing w:after="0" w:line="240" w:lineRule="auto"/>
              <w:jc w:val="center"/>
              <w:rPr>
                <w:rFonts w:ascii="Calibri" w:eastAsia="Times New Roman" w:hAnsi="Calibri" w:cs="Times New Roman"/>
                <w:b/>
                <w:bCs/>
                <w:color w:val="000000"/>
              </w:rPr>
            </w:pPr>
            <w:r w:rsidRPr="0090409A">
              <w:rPr>
                <w:rFonts w:ascii="Calibri" w:eastAsia="Times New Roman" w:hAnsi="Calibri" w:cs="Times New Roman"/>
                <w:b/>
                <w:bCs/>
                <w:color w:val="000000"/>
              </w:rPr>
              <w:t>Year 1 Total</w:t>
            </w:r>
          </w:p>
        </w:tc>
        <w:tc>
          <w:tcPr>
            <w:tcW w:w="1062" w:type="dxa"/>
            <w:tcBorders>
              <w:top w:val="single" w:sz="4" w:space="0" w:color="auto"/>
              <w:left w:val="nil"/>
              <w:bottom w:val="single" w:sz="4" w:space="0" w:color="auto"/>
              <w:right w:val="single" w:sz="4" w:space="0" w:color="auto"/>
            </w:tcBorders>
            <w:shd w:val="clear" w:color="000000" w:fill="BFBFBF"/>
            <w:vAlign w:val="center"/>
            <w:hideMark/>
          </w:tcPr>
          <w:p w14:paraId="1D161C78" w14:textId="77777777" w:rsidR="0090409A" w:rsidRPr="0090409A" w:rsidRDefault="0090409A" w:rsidP="0090409A">
            <w:pPr>
              <w:spacing w:after="0" w:line="240" w:lineRule="auto"/>
              <w:jc w:val="center"/>
              <w:rPr>
                <w:rFonts w:ascii="Calibri" w:eastAsia="Times New Roman" w:hAnsi="Calibri" w:cs="Times New Roman"/>
                <w:b/>
                <w:bCs/>
                <w:color w:val="000000"/>
              </w:rPr>
            </w:pPr>
            <w:r w:rsidRPr="0090409A">
              <w:rPr>
                <w:rFonts w:ascii="Calibri" w:eastAsia="Times New Roman" w:hAnsi="Calibri" w:cs="Times New Roman"/>
                <w:b/>
                <w:bCs/>
                <w:color w:val="000000"/>
              </w:rPr>
              <w:t>Year 2 Total</w:t>
            </w:r>
          </w:p>
        </w:tc>
        <w:tc>
          <w:tcPr>
            <w:tcW w:w="1112" w:type="dxa"/>
            <w:tcBorders>
              <w:top w:val="single" w:sz="4" w:space="0" w:color="auto"/>
              <w:left w:val="nil"/>
              <w:bottom w:val="single" w:sz="4" w:space="0" w:color="auto"/>
              <w:right w:val="single" w:sz="4" w:space="0" w:color="auto"/>
            </w:tcBorders>
            <w:shd w:val="clear" w:color="000000" w:fill="BFBFBF"/>
            <w:vAlign w:val="center"/>
            <w:hideMark/>
          </w:tcPr>
          <w:p w14:paraId="744ED9B8" w14:textId="77777777" w:rsidR="0090409A" w:rsidRPr="0090409A" w:rsidRDefault="0090409A" w:rsidP="0090409A">
            <w:pPr>
              <w:spacing w:after="0" w:line="240" w:lineRule="auto"/>
              <w:jc w:val="center"/>
              <w:rPr>
                <w:rFonts w:ascii="Calibri" w:eastAsia="Times New Roman" w:hAnsi="Calibri" w:cs="Times New Roman"/>
                <w:b/>
                <w:bCs/>
                <w:color w:val="000000"/>
              </w:rPr>
            </w:pPr>
            <w:r w:rsidRPr="0090409A">
              <w:rPr>
                <w:rFonts w:ascii="Calibri" w:eastAsia="Times New Roman" w:hAnsi="Calibri" w:cs="Times New Roman"/>
                <w:b/>
                <w:bCs/>
                <w:color w:val="000000"/>
              </w:rPr>
              <w:t>Year 3 Total</w:t>
            </w:r>
          </w:p>
        </w:tc>
        <w:tc>
          <w:tcPr>
            <w:tcW w:w="1137" w:type="dxa"/>
            <w:tcBorders>
              <w:top w:val="single" w:sz="4" w:space="0" w:color="auto"/>
              <w:left w:val="nil"/>
              <w:bottom w:val="single" w:sz="4" w:space="0" w:color="auto"/>
              <w:right w:val="single" w:sz="4" w:space="0" w:color="auto"/>
            </w:tcBorders>
            <w:shd w:val="clear" w:color="000000" w:fill="BFBFBF"/>
            <w:vAlign w:val="center"/>
            <w:hideMark/>
          </w:tcPr>
          <w:p w14:paraId="1003558B" w14:textId="77777777" w:rsidR="0090409A" w:rsidRPr="0090409A" w:rsidRDefault="0090409A" w:rsidP="0090409A">
            <w:pPr>
              <w:spacing w:after="0" w:line="240" w:lineRule="auto"/>
              <w:jc w:val="center"/>
              <w:rPr>
                <w:rFonts w:ascii="Calibri" w:eastAsia="Times New Roman" w:hAnsi="Calibri" w:cs="Times New Roman"/>
                <w:b/>
                <w:bCs/>
                <w:color w:val="000000"/>
              </w:rPr>
            </w:pPr>
            <w:r w:rsidRPr="0090409A">
              <w:rPr>
                <w:rFonts w:ascii="Calibri" w:eastAsia="Times New Roman" w:hAnsi="Calibri" w:cs="Times New Roman"/>
                <w:b/>
                <w:bCs/>
                <w:color w:val="000000"/>
              </w:rPr>
              <w:t>Year 4 Total</w:t>
            </w:r>
          </w:p>
        </w:tc>
        <w:tc>
          <w:tcPr>
            <w:tcW w:w="1331" w:type="dxa"/>
            <w:tcBorders>
              <w:top w:val="nil"/>
              <w:left w:val="nil"/>
              <w:bottom w:val="nil"/>
              <w:right w:val="nil"/>
            </w:tcBorders>
            <w:shd w:val="clear" w:color="000000" w:fill="BFBFBF"/>
            <w:vAlign w:val="center"/>
            <w:hideMark/>
          </w:tcPr>
          <w:p w14:paraId="6AF565F9" w14:textId="77777777" w:rsidR="0090409A" w:rsidRPr="0090409A" w:rsidRDefault="0090409A" w:rsidP="0090409A">
            <w:pPr>
              <w:spacing w:after="0" w:line="240" w:lineRule="auto"/>
              <w:jc w:val="center"/>
              <w:rPr>
                <w:rFonts w:ascii="Calibri" w:eastAsia="Times New Roman" w:hAnsi="Calibri" w:cs="Times New Roman"/>
                <w:b/>
                <w:bCs/>
                <w:color w:val="000000"/>
              </w:rPr>
            </w:pPr>
            <w:r w:rsidRPr="0090409A">
              <w:rPr>
                <w:rFonts w:ascii="Calibri" w:eastAsia="Times New Roman" w:hAnsi="Calibri" w:cs="Times New Roman"/>
                <w:b/>
                <w:bCs/>
                <w:color w:val="000000"/>
              </w:rPr>
              <w:t>NOTES</w:t>
            </w:r>
          </w:p>
        </w:tc>
      </w:tr>
      <w:tr w:rsidR="0090409A" w:rsidRPr="0090409A" w14:paraId="79F8FBEF" w14:textId="77777777" w:rsidTr="008E4B98">
        <w:trPr>
          <w:gridAfter w:val="2"/>
          <w:wAfter w:w="236" w:type="dxa"/>
          <w:trHeight w:val="300"/>
        </w:trPr>
        <w:tc>
          <w:tcPr>
            <w:tcW w:w="463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2CA41E6"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Administrator Training</w:t>
            </w:r>
          </w:p>
        </w:tc>
        <w:tc>
          <w:tcPr>
            <w:tcW w:w="1388" w:type="dxa"/>
            <w:tcBorders>
              <w:top w:val="nil"/>
              <w:left w:val="nil"/>
              <w:bottom w:val="single" w:sz="4" w:space="0" w:color="auto"/>
              <w:right w:val="single" w:sz="4" w:space="0" w:color="auto"/>
            </w:tcBorders>
            <w:shd w:val="clear" w:color="auto" w:fill="auto"/>
            <w:noWrap/>
            <w:vAlign w:val="bottom"/>
            <w:hideMark/>
          </w:tcPr>
          <w:p w14:paraId="544F0818"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76F65E27"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14:paraId="6486EB69"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137" w:type="dxa"/>
            <w:tcBorders>
              <w:top w:val="nil"/>
              <w:left w:val="nil"/>
              <w:bottom w:val="single" w:sz="4" w:space="0" w:color="auto"/>
              <w:right w:val="single" w:sz="4" w:space="0" w:color="auto"/>
            </w:tcBorders>
            <w:shd w:val="clear" w:color="auto" w:fill="auto"/>
            <w:noWrap/>
            <w:vAlign w:val="bottom"/>
            <w:hideMark/>
          </w:tcPr>
          <w:p w14:paraId="2702150E"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331" w:type="dxa"/>
            <w:tcBorders>
              <w:top w:val="single" w:sz="4" w:space="0" w:color="auto"/>
              <w:left w:val="nil"/>
              <w:bottom w:val="single" w:sz="4" w:space="0" w:color="auto"/>
              <w:right w:val="single" w:sz="4" w:space="0" w:color="auto"/>
            </w:tcBorders>
            <w:shd w:val="clear" w:color="auto" w:fill="auto"/>
            <w:noWrap/>
            <w:vAlign w:val="bottom"/>
            <w:hideMark/>
          </w:tcPr>
          <w:p w14:paraId="15EE81DF"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r>
      <w:tr w:rsidR="0090409A" w:rsidRPr="0090409A" w14:paraId="251FB909" w14:textId="77777777" w:rsidTr="008E4B98">
        <w:trPr>
          <w:gridAfter w:val="2"/>
          <w:wAfter w:w="236" w:type="dxa"/>
          <w:trHeight w:val="300"/>
        </w:trPr>
        <w:tc>
          <w:tcPr>
            <w:tcW w:w="463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FE5FB4E"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Agent Training</w:t>
            </w:r>
          </w:p>
        </w:tc>
        <w:tc>
          <w:tcPr>
            <w:tcW w:w="1388" w:type="dxa"/>
            <w:tcBorders>
              <w:top w:val="nil"/>
              <w:left w:val="nil"/>
              <w:bottom w:val="single" w:sz="4" w:space="0" w:color="auto"/>
              <w:right w:val="single" w:sz="4" w:space="0" w:color="auto"/>
            </w:tcBorders>
            <w:shd w:val="clear" w:color="auto" w:fill="auto"/>
            <w:noWrap/>
            <w:vAlign w:val="bottom"/>
            <w:hideMark/>
          </w:tcPr>
          <w:p w14:paraId="14E6C65E"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7454AE41"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14:paraId="6FADF6F6"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137" w:type="dxa"/>
            <w:tcBorders>
              <w:top w:val="nil"/>
              <w:left w:val="nil"/>
              <w:bottom w:val="single" w:sz="4" w:space="0" w:color="auto"/>
              <w:right w:val="single" w:sz="4" w:space="0" w:color="auto"/>
            </w:tcBorders>
            <w:shd w:val="clear" w:color="auto" w:fill="auto"/>
            <w:noWrap/>
            <w:vAlign w:val="bottom"/>
            <w:hideMark/>
          </w:tcPr>
          <w:p w14:paraId="7FE8253D"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07E98854"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r>
      <w:tr w:rsidR="0090409A" w:rsidRPr="0090409A" w14:paraId="6A38A803" w14:textId="77777777" w:rsidTr="008E4B98">
        <w:trPr>
          <w:gridAfter w:val="2"/>
          <w:wAfter w:w="236" w:type="dxa"/>
          <w:trHeight w:val="315"/>
        </w:trPr>
        <w:tc>
          <w:tcPr>
            <w:tcW w:w="463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D0A62CA"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Other (explain in notes)</w:t>
            </w:r>
          </w:p>
        </w:tc>
        <w:tc>
          <w:tcPr>
            <w:tcW w:w="1388" w:type="dxa"/>
            <w:tcBorders>
              <w:top w:val="nil"/>
              <w:left w:val="nil"/>
              <w:bottom w:val="single" w:sz="4" w:space="0" w:color="auto"/>
              <w:right w:val="single" w:sz="4" w:space="0" w:color="auto"/>
            </w:tcBorders>
            <w:shd w:val="clear" w:color="auto" w:fill="auto"/>
            <w:noWrap/>
            <w:vAlign w:val="bottom"/>
            <w:hideMark/>
          </w:tcPr>
          <w:p w14:paraId="227CB507"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062" w:type="dxa"/>
            <w:tcBorders>
              <w:top w:val="nil"/>
              <w:left w:val="nil"/>
              <w:bottom w:val="single" w:sz="4" w:space="0" w:color="auto"/>
              <w:right w:val="single" w:sz="4" w:space="0" w:color="auto"/>
            </w:tcBorders>
            <w:shd w:val="clear" w:color="auto" w:fill="auto"/>
            <w:noWrap/>
            <w:vAlign w:val="bottom"/>
            <w:hideMark/>
          </w:tcPr>
          <w:p w14:paraId="253998A0"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112" w:type="dxa"/>
            <w:tcBorders>
              <w:top w:val="nil"/>
              <w:left w:val="nil"/>
              <w:bottom w:val="single" w:sz="4" w:space="0" w:color="auto"/>
              <w:right w:val="single" w:sz="4" w:space="0" w:color="auto"/>
            </w:tcBorders>
            <w:shd w:val="clear" w:color="auto" w:fill="auto"/>
            <w:noWrap/>
            <w:vAlign w:val="bottom"/>
            <w:hideMark/>
          </w:tcPr>
          <w:p w14:paraId="2DA0E5C1"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137" w:type="dxa"/>
            <w:tcBorders>
              <w:top w:val="nil"/>
              <w:left w:val="nil"/>
              <w:bottom w:val="single" w:sz="4" w:space="0" w:color="auto"/>
              <w:right w:val="single" w:sz="4" w:space="0" w:color="auto"/>
            </w:tcBorders>
            <w:shd w:val="clear" w:color="auto" w:fill="auto"/>
            <w:noWrap/>
            <w:vAlign w:val="bottom"/>
            <w:hideMark/>
          </w:tcPr>
          <w:p w14:paraId="109AD65D"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c>
          <w:tcPr>
            <w:tcW w:w="1331" w:type="dxa"/>
            <w:tcBorders>
              <w:top w:val="nil"/>
              <w:left w:val="nil"/>
              <w:bottom w:val="single" w:sz="4" w:space="0" w:color="auto"/>
              <w:right w:val="single" w:sz="4" w:space="0" w:color="auto"/>
            </w:tcBorders>
            <w:shd w:val="clear" w:color="auto" w:fill="auto"/>
            <w:noWrap/>
            <w:vAlign w:val="bottom"/>
            <w:hideMark/>
          </w:tcPr>
          <w:p w14:paraId="1F1E5892" w14:textId="77777777" w:rsidR="0090409A" w:rsidRPr="0090409A" w:rsidRDefault="0090409A" w:rsidP="0090409A">
            <w:pPr>
              <w:spacing w:after="0" w:line="240" w:lineRule="auto"/>
              <w:rPr>
                <w:rFonts w:ascii="Calibri" w:eastAsia="Times New Roman" w:hAnsi="Calibri" w:cs="Times New Roman"/>
                <w:color w:val="000000"/>
              </w:rPr>
            </w:pPr>
            <w:r w:rsidRPr="0090409A">
              <w:rPr>
                <w:rFonts w:ascii="Calibri" w:eastAsia="Times New Roman" w:hAnsi="Calibri" w:cs="Times New Roman"/>
                <w:color w:val="000000"/>
              </w:rPr>
              <w:t> </w:t>
            </w:r>
          </w:p>
        </w:tc>
      </w:tr>
      <w:tr w:rsidR="0090409A" w:rsidRPr="0090409A" w14:paraId="2055B683" w14:textId="77777777" w:rsidTr="008E4B98">
        <w:trPr>
          <w:gridAfter w:val="2"/>
          <w:wAfter w:w="236" w:type="dxa"/>
          <w:trHeight w:val="511"/>
        </w:trPr>
        <w:tc>
          <w:tcPr>
            <w:tcW w:w="222" w:type="dxa"/>
            <w:tcBorders>
              <w:top w:val="nil"/>
              <w:left w:val="nil"/>
              <w:bottom w:val="nil"/>
              <w:right w:val="nil"/>
            </w:tcBorders>
            <w:shd w:val="clear" w:color="auto" w:fill="auto"/>
            <w:noWrap/>
            <w:vAlign w:val="bottom"/>
            <w:hideMark/>
          </w:tcPr>
          <w:p w14:paraId="1A92662A" w14:textId="77777777" w:rsidR="0090409A" w:rsidRPr="0090409A" w:rsidRDefault="0090409A" w:rsidP="0090409A">
            <w:pPr>
              <w:spacing w:after="0" w:line="240" w:lineRule="auto"/>
              <w:rPr>
                <w:rFonts w:ascii="Calibri" w:eastAsia="Times New Roman" w:hAnsi="Calibri" w:cs="Times New Roman"/>
                <w:color w:val="000000"/>
              </w:rPr>
            </w:pPr>
          </w:p>
        </w:tc>
        <w:tc>
          <w:tcPr>
            <w:tcW w:w="2997" w:type="dxa"/>
            <w:gridSpan w:val="2"/>
            <w:tcBorders>
              <w:top w:val="nil"/>
              <w:left w:val="nil"/>
              <w:bottom w:val="nil"/>
              <w:right w:val="nil"/>
            </w:tcBorders>
            <w:shd w:val="clear" w:color="auto" w:fill="auto"/>
            <w:noWrap/>
            <w:vAlign w:val="bottom"/>
            <w:hideMark/>
          </w:tcPr>
          <w:p w14:paraId="7D662262" w14:textId="77777777" w:rsidR="0090409A" w:rsidRPr="0090409A" w:rsidRDefault="0090409A" w:rsidP="0090409A">
            <w:pPr>
              <w:spacing w:after="0" w:line="240" w:lineRule="auto"/>
              <w:jc w:val="center"/>
              <w:rPr>
                <w:rFonts w:ascii="Calibri" w:eastAsia="Times New Roman" w:hAnsi="Calibri" w:cs="Times New Roman"/>
                <w:color w:val="000000"/>
              </w:rPr>
            </w:pPr>
            <w:r w:rsidRPr="0090409A">
              <w:rPr>
                <w:rFonts w:ascii="Calibri" w:eastAsia="Times New Roman" w:hAnsi="Calibri" w:cs="Times New Roman"/>
                <w:color w:val="000000"/>
              </w:rPr>
              <w:t>Total Training Fees</w:t>
            </w:r>
          </w:p>
        </w:tc>
        <w:tc>
          <w:tcPr>
            <w:tcW w:w="1412" w:type="dxa"/>
            <w:gridSpan w:val="2"/>
            <w:tcBorders>
              <w:top w:val="nil"/>
              <w:left w:val="nil"/>
              <w:bottom w:val="nil"/>
              <w:right w:val="nil"/>
            </w:tcBorders>
            <w:shd w:val="clear" w:color="auto" w:fill="auto"/>
            <w:noWrap/>
            <w:vAlign w:val="bottom"/>
            <w:hideMark/>
          </w:tcPr>
          <w:p w14:paraId="52421498" w14:textId="77777777" w:rsidR="0090409A" w:rsidRPr="0090409A" w:rsidRDefault="0090409A" w:rsidP="0090409A">
            <w:pPr>
              <w:spacing w:after="0" w:line="240" w:lineRule="auto"/>
              <w:jc w:val="center"/>
              <w:rPr>
                <w:rFonts w:ascii="Calibri" w:eastAsia="Times New Roman" w:hAnsi="Calibri" w:cs="Times New Roman"/>
                <w:color w:val="000000"/>
              </w:rPr>
            </w:pPr>
          </w:p>
        </w:tc>
        <w:tc>
          <w:tcPr>
            <w:tcW w:w="1388" w:type="dxa"/>
            <w:tcBorders>
              <w:top w:val="single" w:sz="8" w:space="0" w:color="auto"/>
              <w:left w:val="single" w:sz="8" w:space="0" w:color="auto"/>
              <w:bottom w:val="single" w:sz="8" w:space="0" w:color="auto"/>
              <w:right w:val="single" w:sz="4" w:space="0" w:color="auto"/>
            </w:tcBorders>
            <w:shd w:val="clear" w:color="auto" w:fill="FBD4B4" w:themeFill="accent6" w:themeFillTint="66"/>
            <w:noWrap/>
            <w:vAlign w:val="bottom"/>
            <w:hideMark/>
          </w:tcPr>
          <w:p w14:paraId="4C1CE2F6" w14:textId="77777777" w:rsidR="0090409A" w:rsidRPr="0090409A" w:rsidRDefault="0090409A" w:rsidP="0090409A">
            <w:pPr>
              <w:spacing w:after="0" w:line="240" w:lineRule="auto"/>
              <w:rPr>
                <w:rFonts w:ascii="Calibri" w:eastAsia="Times New Roman" w:hAnsi="Calibri" w:cs="Times New Roman"/>
                <w:b/>
                <w:bCs/>
                <w:color w:val="000000"/>
              </w:rPr>
            </w:pPr>
            <w:r w:rsidRPr="0090409A">
              <w:rPr>
                <w:rFonts w:ascii="Calibri" w:eastAsia="Times New Roman" w:hAnsi="Calibri" w:cs="Times New Roman"/>
                <w:b/>
                <w:bCs/>
                <w:color w:val="000000"/>
              </w:rPr>
              <w:t> </w:t>
            </w:r>
          </w:p>
        </w:tc>
        <w:tc>
          <w:tcPr>
            <w:tcW w:w="1062" w:type="dxa"/>
            <w:tcBorders>
              <w:top w:val="single" w:sz="8" w:space="0" w:color="auto"/>
              <w:left w:val="nil"/>
              <w:bottom w:val="single" w:sz="8" w:space="0" w:color="auto"/>
              <w:right w:val="single" w:sz="4" w:space="0" w:color="auto"/>
            </w:tcBorders>
            <w:shd w:val="clear" w:color="auto" w:fill="FBD4B4" w:themeFill="accent6" w:themeFillTint="66"/>
            <w:noWrap/>
            <w:vAlign w:val="bottom"/>
            <w:hideMark/>
          </w:tcPr>
          <w:p w14:paraId="0B3BC5BF" w14:textId="77777777" w:rsidR="0090409A" w:rsidRPr="0090409A" w:rsidRDefault="0090409A" w:rsidP="0090409A">
            <w:pPr>
              <w:spacing w:after="0" w:line="240" w:lineRule="auto"/>
              <w:rPr>
                <w:rFonts w:ascii="Calibri" w:eastAsia="Times New Roman" w:hAnsi="Calibri" w:cs="Times New Roman"/>
                <w:b/>
                <w:bCs/>
                <w:color w:val="000000"/>
              </w:rPr>
            </w:pPr>
            <w:r w:rsidRPr="0090409A">
              <w:rPr>
                <w:rFonts w:ascii="Calibri" w:eastAsia="Times New Roman" w:hAnsi="Calibri" w:cs="Times New Roman"/>
                <w:b/>
                <w:bCs/>
                <w:color w:val="000000"/>
              </w:rPr>
              <w:t> </w:t>
            </w:r>
          </w:p>
        </w:tc>
        <w:tc>
          <w:tcPr>
            <w:tcW w:w="1112" w:type="dxa"/>
            <w:tcBorders>
              <w:top w:val="single" w:sz="8" w:space="0" w:color="auto"/>
              <w:left w:val="nil"/>
              <w:bottom w:val="single" w:sz="8" w:space="0" w:color="auto"/>
              <w:right w:val="single" w:sz="4" w:space="0" w:color="auto"/>
            </w:tcBorders>
            <w:shd w:val="clear" w:color="auto" w:fill="FBD4B4" w:themeFill="accent6" w:themeFillTint="66"/>
            <w:noWrap/>
            <w:vAlign w:val="bottom"/>
            <w:hideMark/>
          </w:tcPr>
          <w:p w14:paraId="0F1DE3B7" w14:textId="77777777" w:rsidR="0090409A" w:rsidRPr="0090409A" w:rsidRDefault="0090409A" w:rsidP="0090409A">
            <w:pPr>
              <w:spacing w:after="0" w:line="240" w:lineRule="auto"/>
              <w:rPr>
                <w:rFonts w:ascii="Calibri" w:eastAsia="Times New Roman" w:hAnsi="Calibri" w:cs="Times New Roman"/>
                <w:b/>
                <w:bCs/>
                <w:color w:val="000000"/>
              </w:rPr>
            </w:pPr>
            <w:r w:rsidRPr="0090409A">
              <w:rPr>
                <w:rFonts w:ascii="Calibri" w:eastAsia="Times New Roman" w:hAnsi="Calibri" w:cs="Times New Roman"/>
                <w:b/>
                <w:bCs/>
                <w:color w:val="000000"/>
              </w:rPr>
              <w:t> </w:t>
            </w:r>
          </w:p>
        </w:tc>
        <w:tc>
          <w:tcPr>
            <w:tcW w:w="1137" w:type="dxa"/>
            <w:tcBorders>
              <w:top w:val="single" w:sz="8" w:space="0" w:color="auto"/>
              <w:left w:val="nil"/>
              <w:bottom w:val="single" w:sz="8" w:space="0" w:color="auto"/>
              <w:right w:val="single" w:sz="4" w:space="0" w:color="auto"/>
            </w:tcBorders>
            <w:shd w:val="clear" w:color="auto" w:fill="FBD4B4" w:themeFill="accent6" w:themeFillTint="66"/>
            <w:noWrap/>
            <w:vAlign w:val="bottom"/>
            <w:hideMark/>
          </w:tcPr>
          <w:p w14:paraId="08B5A738" w14:textId="77777777" w:rsidR="0090409A" w:rsidRPr="0090409A" w:rsidRDefault="0090409A" w:rsidP="0090409A">
            <w:pPr>
              <w:spacing w:after="0" w:line="240" w:lineRule="auto"/>
              <w:rPr>
                <w:rFonts w:ascii="Calibri" w:eastAsia="Times New Roman" w:hAnsi="Calibri" w:cs="Times New Roman"/>
                <w:b/>
                <w:bCs/>
                <w:color w:val="000000"/>
              </w:rPr>
            </w:pPr>
            <w:r w:rsidRPr="0090409A">
              <w:rPr>
                <w:rFonts w:ascii="Calibri" w:eastAsia="Times New Roman" w:hAnsi="Calibri" w:cs="Times New Roman"/>
                <w:b/>
                <w:bCs/>
                <w:color w:val="000000"/>
              </w:rPr>
              <w:t> </w:t>
            </w:r>
          </w:p>
        </w:tc>
        <w:tc>
          <w:tcPr>
            <w:tcW w:w="1331" w:type="dxa"/>
            <w:tcBorders>
              <w:top w:val="nil"/>
              <w:left w:val="nil"/>
              <w:bottom w:val="nil"/>
              <w:right w:val="nil"/>
            </w:tcBorders>
            <w:shd w:val="clear" w:color="auto" w:fill="auto"/>
            <w:noWrap/>
            <w:vAlign w:val="bottom"/>
          </w:tcPr>
          <w:p w14:paraId="3BDCCA9D" w14:textId="77777777" w:rsidR="0090409A" w:rsidRPr="0090409A" w:rsidRDefault="0090409A" w:rsidP="0090409A">
            <w:pPr>
              <w:spacing w:after="0" w:line="240" w:lineRule="auto"/>
              <w:rPr>
                <w:rFonts w:ascii="Calibri" w:eastAsia="Times New Roman" w:hAnsi="Calibri" w:cs="Times New Roman"/>
                <w:b/>
                <w:bCs/>
                <w:color w:val="000000"/>
              </w:rPr>
            </w:pPr>
          </w:p>
        </w:tc>
      </w:tr>
    </w:tbl>
    <w:p w14:paraId="6E2A1310" w14:textId="27B8CB07" w:rsidR="00787522" w:rsidRPr="005F7F57" w:rsidRDefault="00787522" w:rsidP="002B1A81">
      <w:pPr>
        <w:spacing w:line="240" w:lineRule="auto"/>
      </w:pPr>
      <w:bookmarkStart w:id="11" w:name="_GoBack"/>
      <w:bookmarkEnd w:id="11"/>
    </w:p>
    <w:sectPr w:rsidR="00787522" w:rsidRPr="005F7F57" w:rsidSect="00972405">
      <w:footerReference w:type="default" r:id="rId14"/>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BF6E3" w14:textId="77777777" w:rsidR="00CE4BED" w:rsidRDefault="00CE4BED" w:rsidP="00913B53">
      <w:pPr>
        <w:spacing w:after="0" w:line="240" w:lineRule="auto"/>
      </w:pPr>
      <w:r>
        <w:separator/>
      </w:r>
    </w:p>
  </w:endnote>
  <w:endnote w:type="continuationSeparator" w:id="0">
    <w:p w14:paraId="7601F1C1" w14:textId="77777777" w:rsidR="00CE4BED" w:rsidRDefault="00CE4BED" w:rsidP="00913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165810"/>
      <w:docPartObj>
        <w:docPartGallery w:val="Page Numbers (Bottom of Page)"/>
        <w:docPartUnique/>
      </w:docPartObj>
    </w:sdtPr>
    <w:sdtEndPr>
      <w:rPr>
        <w:noProof/>
      </w:rPr>
    </w:sdtEndPr>
    <w:sdtContent>
      <w:p w14:paraId="609FA843" w14:textId="7EA32119" w:rsidR="00F340FA" w:rsidRDefault="00F340FA">
        <w:pPr>
          <w:pStyle w:val="Footer"/>
          <w:jc w:val="center"/>
        </w:pPr>
        <w:r>
          <w:fldChar w:fldCharType="begin"/>
        </w:r>
        <w:r>
          <w:instrText xml:space="preserve"> PAGE   \* MERGEFORMAT </w:instrText>
        </w:r>
        <w:r>
          <w:fldChar w:fldCharType="separate"/>
        </w:r>
        <w:r w:rsidR="00376337">
          <w:rPr>
            <w:noProof/>
          </w:rPr>
          <w:t>27</w:t>
        </w:r>
        <w:r>
          <w:rPr>
            <w:noProof/>
          </w:rPr>
          <w:fldChar w:fldCharType="end"/>
        </w:r>
      </w:p>
    </w:sdtContent>
  </w:sdt>
  <w:p w14:paraId="6806F910" w14:textId="77777777" w:rsidR="00F340FA" w:rsidRDefault="00F34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7D63EE" w14:textId="77777777" w:rsidR="00CE4BED" w:rsidRDefault="00CE4BED" w:rsidP="00913B53">
      <w:pPr>
        <w:spacing w:after="0" w:line="240" w:lineRule="auto"/>
      </w:pPr>
      <w:r>
        <w:separator/>
      </w:r>
    </w:p>
  </w:footnote>
  <w:footnote w:type="continuationSeparator" w:id="0">
    <w:p w14:paraId="2E797F9D" w14:textId="77777777" w:rsidR="00CE4BED" w:rsidRDefault="00CE4BED" w:rsidP="00913B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A97"/>
    <w:multiLevelType w:val="hybridMultilevel"/>
    <w:tmpl w:val="54A82BEA"/>
    <w:lvl w:ilvl="0" w:tplc="C70CB3EA">
      <w:start w:val="1"/>
      <w:numFmt w:val="bullet"/>
      <w:pStyle w:val="BulletL1"/>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7458CC"/>
    <w:multiLevelType w:val="hybridMultilevel"/>
    <w:tmpl w:val="82C4FF66"/>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7C550DC"/>
    <w:multiLevelType w:val="hybridMultilevel"/>
    <w:tmpl w:val="7BE0E0BE"/>
    <w:lvl w:ilvl="0" w:tplc="E71A522A">
      <w:start w:val="2"/>
      <w:numFmt w:val="bullet"/>
      <w:lvlText w:val="•"/>
      <w:lvlJc w:val="left"/>
      <w:pPr>
        <w:ind w:left="1449" w:hanging="360"/>
      </w:pPr>
      <w:rPr>
        <w:rFonts w:ascii="Arial" w:eastAsiaTheme="minorHAnsi" w:hAnsi="Arial" w:cs="Aria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 w15:restartNumberingAfterBreak="0">
    <w:nsid w:val="1AF85ED6"/>
    <w:multiLevelType w:val="hybridMultilevel"/>
    <w:tmpl w:val="A0F68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667670"/>
    <w:multiLevelType w:val="hybridMultilevel"/>
    <w:tmpl w:val="E8324AF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5" w15:restartNumberingAfterBreak="0">
    <w:nsid w:val="1F4C6A90"/>
    <w:multiLevelType w:val="hybridMultilevel"/>
    <w:tmpl w:val="B47222C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1F5E03A2"/>
    <w:multiLevelType w:val="singleLevel"/>
    <w:tmpl w:val="4E4662F0"/>
    <w:lvl w:ilvl="0">
      <w:start w:val="1"/>
      <w:numFmt w:val="bullet"/>
      <w:pStyle w:val="BodyTextIndentBullet2"/>
      <w:lvlText w:val=""/>
      <w:lvlJc w:val="left"/>
      <w:pPr>
        <w:tabs>
          <w:tab w:val="num" w:pos="2880"/>
        </w:tabs>
        <w:ind w:left="2736" w:hanging="216"/>
      </w:pPr>
      <w:rPr>
        <w:rFonts w:ascii="Wingdings" w:hAnsi="Wingdings" w:hint="default"/>
        <w:sz w:val="18"/>
      </w:rPr>
    </w:lvl>
  </w:abstractNum>
  <w:abstractNum w:abstractNumId="7" w15:restartNumberingAfterBreak="0">
    <w:nsid w:val="259F7E0D"/>
    <w:multiLevelType w:val="hybridMultilevel"/>
    <w:tmpl w:val="310E496E"/>
    <w:lvl w:ilvl="0" w:tplc="E71A522A">
      <w:start w:val="2"/>
      <w:numFmt w:val="bullet"/>
      <w:lvlText w:val="•"/>
      <w:lvlJc w:val="left"/>
      <w:pPr>
        <w:ind w:left="1890" w:hanging="360"/>
      </w:pPr>
      <w:rPr>
        <w:rFonts w:ascii="Arial" w:eastAsiaTheme="minorHAnsi" w:hAnsi="Arial" w:cs="Aria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38ED1A25"/>
    <w:multiLevelType w:val="hybridMultilevel"/>
    <w:tmpl w:val="075E01DE"/>
    <w:lvl w:ilvl="0" w:tplc="F2147312">
      <w:start w:val="1"/>
      <w:numFmt w:val="upperLetter"/>
      <w:lvlText w:val="%1."/>
      <w:lvlJc w:val="left"/>
      <w:pPr>
        <w:ind w:left="900" w:hanging="360"/>
      </w:pPr>
      <w:rPr>
        <w:rFonts w:hint="default"/>
        <w:b/>
        <w:sz w:val="22"/>
        <w:szCs w:val="22"/>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462837C7"/>
    <w:multiLevelType w:val="singleLevel"/>
    <w:tmpl w:val="CEF652EA"/>
    <w:lvl w:ilvl="0">
      <w:start w:val="1"/>
      <w:numFmt w:val="decimal"/>
      <w:pStyle w:val="BodyTextIndentNumbered"/>
      <w:lvlText w:val="%1."/>
      <w:lvlJc w:val="left"/>
      <w:pPr>
        <w:tabs>
          <w:tab w:val="num" w:pos="2592"/>
        </w:tabs>
        <w:ind w:left="2592" w:hanging="432"/>
      </w:pPr>
      <w:rPr>
        <w:rFonts w:ascii="Arial" w:hAnsi="Arial" w:hint="default"/>
        <w:b/>
        <w:i w:val="0"/>
        <w:sz w:val="20"/>
      </w:rPr>
    </w:lvl>
  </w:abstractNum>
  <w:abstractNum w:abstractNumId="10" w15:restartNumberingAfterBreak="0">
    <w:nsid w:val="47C218E0"/>
    <w:multiLevelType w:val="hybridMultilevel"/>
    <w:tmpl w:val="6BB6A42A"/>
    <w:lvl w:ilvl="0" w:tplc="81D2CEE2">
      <w:start w:val="1"/>
      <w:numFmt w:val="upperLetter"/>
      <w:lvlText w:val="%1."/>
      <w:lvlJc w:val="left"/>
      <w:pPr>
        <w:ind w:left="900" w:hanging="360"/>
      </w:pPr>
      <w:rPr>
        <w:rFonts w:ascii="Arial" w:hAnsi="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4C2905D1"/>
    <w:multiLevelType w:val="hybridMultilevel"/>
    <w:tmpl w:val="893A154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DA911A0"/>
    <w:multiLevelType w:val="multilevel"/>
    <w:tmpl w:val="C770C8C8"/>
    <w:lvl w:ilvl="0">
      <w:start w:val="1"/>
      <w:numFmt w:val="decimal"/>
      <w:pStyle w:val="TOCLevel1"/>
      <w:lvlText w:val="%1.0"/>
      <w:lvlJc w:val="left"/>
      <w:pPr>
        <w:tabs>
          <w:tab w:val="num" w:pos="720"/>
        </w:tabs>
        <w:ind w:left="720" w:hanging="720"/>
      </w:pPr>
      <w:rPr>
        <w:rFonts w:hint="default"/>
        <w:b/>
        <w:i w:val="0"/>
        <w:sz w:val="20"/>
      </w:rPr>
    </w:lvl>
    <w:lvl w:ilvl="1">
      <w:start w:val="1"/>
      <w:numFmt w:val="decimal"/>
      <w:pStyle w:val="TOCLevel2"/>
      <w:lvlText w:val="%1.%2"/>
      <w:lvlJc w:val="left"/>
      <w:pPr>
        <w:tabs>
          <w:tab w:val="num" w:pos="1530"/>
        </w:tabs>
        <w:ind w:left="1530" w:hanging="720"/>
      </w:pPr>
      <w:rPr>
        <w:rFonts w:hint="default"/>
        <w:b/>
        <w:i w:val="0"/>
        <w:color w:val="auto"/>
        <w:sz w:val="20"/>
      </w:rPr>
    </w:lvl>
    <w:lvl w:ilvl="2">
      <w:start w:val="1"/>
      <w:numFmt w:val="decimal"/>
      <w:pStyle w:val="TOCLevel3"/>
      <w:lvlText w:val="%1.%2.%3"/>
      <w:lvlJc w:val="left"/>
      <w:pPr>
        <w:tabs>
          <w:tab w:val="num" w:pos="2160"/>
        </w:tabs>
        <w:ind w:left="1440" w:firstLine="0"/>
      </w:pPr>
      <w:rPr>
        <w:rFonts w:hint="default"/>
        <w:b/>
        <w:i w:val="0"/>
        <w:sz w:val="20"/>
      </w:rPr>
    </w:lvl>
    <w:lvl w:ilvl="3">
      <w:start w:val="1"/>
      <w:numFmt w:val="decimal"/>
      <w:pStyle w:val="TOCLevel4"/>
      <w:lvlText w:val="%1.%2.%3.%4"/>
      <w:lvlJc w:val="left"/>
      <w:pPr>
        <w:tabs>
          <w:tab w:val="num" w:pos="2880"/>
        </w:tabs>
        <w:ind w:left="2160" w:firstLine="0"/>
      </w:pPr>
      <w:rPr>
        <w:rFonts w:hint="default"/>
        <w:b/>
        <w:i w:val="0"/>
        <w:sz w:val="20"/>
      </w:rPr>
    </w:lvl>
    <w:lvl w:ilvl="4">
      <w:start w:val="1"/>
      <w:numFmt w:val="decimal"/>
      <w:lvlText w:val="%1.%2.%3.%4.%5"/>
      <w:lvlJc w:val="left"/>
      <w:pPr>
        <w:tabs>
          <w:tab w:val="num" w:pos="3600"/>
        </w:tabs>
        <w:ind w:left="2880" w:firstLine="0"/>
      </w:pPr>
      <w:rPr>
        <w:rFonts w:hint="default"/>
        <w:b/>
        <w:i w:val="0"/>
        <w:sz w:val="16"/>
      </w:rPr>
    </w:lvl>
    <w:lvl w:ilvl="5">
      <w:start w:val="1"/>
      <w:numFmt w:val="decimal"/>
      <w:lvlText w:val="%1.%2.%3.%4.%5.%6"/>
      <w:lvlJc w:val="left"/>
      <w:pPr>
        <w:tabs>
          <w:tab w:val="num" w:pos="4320"/>
        </w:tabs>
        <w:ind w:left="3600" w:firstLine="0"/>
      </w:pPr>
      <w:rPr>
        <w:rFonts w:hint="default"/>
        <w:b/>
        <w:i w:val="0"/>
        <w:sz w:val="16"/>
      </w:rPr>
    </w:lvl>
    <w:lvl w:ilvl="6">
      <w:start w:val="1"/>
      <w:numFmt w:val="decimal"/>
      <w:lvlText w:val="%1.%2.%3.%4.%5.%6.%7"/>
      <w:lvlJc w:val="left"/>
      <w:pPr>
        <w:tabs>
          <w:tab w:val="num" w:pos="5400"/>
        </w:tabs>
        <w:ind w:left="4320" w:firstLine="0"/>
      </w:pPr>
      <w:rPr>
        <w:rFonts w:hint="default"/>
        <w:b/>
        <w:i w:val="0"/>
        <w:sz w:val="16"/>
      </w:rPr>
    </w:lvl>
    <w:lvl w:ilvl="7">
      <w:start w:val="1"/>
      <w:numFmt w:val="decimal"/>
      <w:lvlText w:val="%1.%2.%3.%4.%5.%6.%7.%8"/>
      <w:lvlJc w:val="left"/>
      <w:pPr>
        <w:tabs>
          <w:tab w:val="num" w:pos="6120"/>
        </w:tabs>
        <w:ind w:left="5040" w:firstLine="0"/>
      </w:pPr>
      <w:rPr>
        <w:rFonts w:hint="default"/>
        <w:b/>
        <w:i w:val="0"/>
        <w:sz w:val="16"/>
      </w:rPr>
    </w:lvl>
    <w:lvl w:ilvl="8">
      <w:start w:val="1"/>
      <w:numFmt w:val="decimal"/>
      <w:isLgl/>
      <w:lvlText w:val="%1.%2.%3.%4.%5.%6.%7.%8.%9"/>
      <w:lvlJc w:val="left"/>
      <w:pPr>
        <w:tabs>
          <w:tab w:val="num" w:pos="6840"/>
        </w:tabs>
        <w:ind w:left="5760" w:firstLine="0"/>
      </w:pPr>
      <w:rPr>
        <w:rFonts w:hint="default"/>
        <w:b/>
        <w:i w:val="0"/>
        <w:sz w:val="16"/>
      </w:rPr>
    </w:lvl>
  </w:abstractNum>
  <w:abstractNum w:abstractNumId="13" w15:restartNumberingAfterBreak="0">
    <w:nsid w:val="55850CB6"/>
    <w:multiLevelType w:val="hybridMultilevel"/>
    <w:tmpl w:val="030C2D5E"/>
    <w:lvl w:ilvl="0" w:tplc="D07E06A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A17B20"/>
    <w:multiLevelType w:val="hybridMultilevel"/>
    <w:tmpl w:val="A14416A4"/>
    <w:lvl w:ilvl="0" w:tplc="47643384">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667F66D7"/>
    <w:multiLevelType w:val="hybridMultilevel"/>
    <w:tmpl w:val="475263D4"/>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73E85F65"/>
    <w:multiLevelType w:val="multilevel"/>
    <w:tmpl w:val="C024CEA2"/>
    <w:lvl w:ilvl="0">
      <w:start w:val="1"/>
      <w:numFmt w:val="decimal"/>
      <w:lvlText w:val="%1"/>
      <w:lvlJc w:val="left"/>
      <w:pPr>
        <w:ind w:left="405" w:hanging="405"/>
      </w:pPr>
      <w:rPr>
        <w:rFonts w:hint="default"/>
      </w:rPr>
    </w:lvl>
    <w:lvl w:ilvl="1">
      <w:start w:val="1"/>
      <w:numFmt w:val="decimal"/>
      <w:lvlText w:val="%1.%2"/>
      <w:lvlJc w:val="left"/>
      <w:pPr>
        <w:ind w:left="1260" w:hanging="720"/>
      </w:pPr>
      <w:rPr>
        <w:rFonts w:hint="default"/>
        <w:sz w:val="28"/>
        <w:szCs w:val="28"/>
      </w:rPr>
    </w:lvl>
    <w:lvl w:ilvl="2">
      <w:start w:val="1"/>
      <w:numFmt w:val="decimal"/>
      <w:lvlText w:val="%1.%2.%3"/>
      <w:lvlJc w:val="left"/>
      <w:pPr>
        <w:ind w:left="1800" w:hanging="720"/>
      </w:pPr>
      <w:rPr>
        <w:rFonts w:hint="default"/>
        <w:b/>
        <w:sz w:val="22"/>
        <w:szCs w:val="22"/>
      </w:rPr>
    </w:lvl>
    <w:lvl w:ilvl="3">
      <w:start w:val="1"/>
      <w:numFmt w:val="decimal"/>
      <w:lvlText w:val="%4."/>
      <w:lvlJc w:val="left"/>
      <w:pPr>
        <w:ind w:left="2880" w:hanging="1080"/>
      </w:pPr>
      <w:rPr>
        <w:rFonts w:hint="default"/>
        <w:b/>
      </w:rPr>
    </w:lvl>
    <w:lvl w:ilvl="4">
      <w:start w:val="1"/>
      <w:numFmt w:val="decimal"/>
      <w:lvlText w:val="%5."/>
      <w:lvlJc w:val="left"/>
      <w:pPr>
        <w:ind w:left="2520" w:hanging="360"/>
      </w:pPr>
      <w:rPr>
        <w:rFonts w:hint="default"/>
        <w:b/>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2"/>
  </w:num>
  <w:num w:numId="2">
    <w:abstractNumId w:val="6"/>
  </w:num>
  <w:num w:numId="3">
    <w:abstractNumId w:val="9"/>
  </w:num>
  <w:num w:numId="4">
    <w:abstractNumId w:val="16"/>
  </w:num>
  <w:num w:numId="5">
    <w:abstractNumId w:val="2"/>
  </w:num>
  <w:num w:numId="6">
    <w:abstractNumId w:val="0"/>
  </w:num>
  <w:num w:numId="7">
    <w:abstractNumId w:val="7"/>
  </w:num>
  <w:num w:numId="8">
    <w:abstractNumId w:val="4"/>
  </w:num>
  <w:num w:numId="9">
    <w:abstractNumId w:val="1"/>
  </w:num>
  <w:num w:numId="10">
    <w:abstractNumId w:val="5"/>
  </w:num>
  <w:num w:numId="11">
    <w:abstractNumId w:val="11"/>
  </w:num>
  <w:num w:numId="12">
    <w:abstractNumId w:val="15"/>
  </w:num>
  <w:num w:numId="13">
    <w:abstractNumId w:val="13"/>
  </w:num>
  <w:num w:numId="14">
    <w:abstractNumId w:val="10"/>
  </w:num>
  <w:num w:numId="15">
    <w:abstractNumId w:val="14"/>
  </w:num>
  <w:num w:numId="16">
    <w:abstractNumId w:val="8"/>
  </w:num>
  <w:num w:numId="17">
    <w:abstractNumId w:val="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410264"/>
    <w:rsid w:val="00000C05"/>
    <w:rsid w:val="00003572"/>
    <w:rsid w:val="00004D58"/>
    <w:rsid w:val="0001017A"/>
    <w:rsid w:val="00010F0F"/>
    <w:rsid w:val="00012FDB"/>
    <w:rsid w:val="00015D3C"/>
    <w:rsid w:val="00017CB9"/>
    <w:rsid w:val="00020E2E"/>
    <w:rsid w:val="00024BF8"/>
    <w:rsid w:val="00024EB1"/>
    <w:rsid w:val="00030626"/>
    <w:rsid w:val="00034F5D"/>
    <w:rsid w:val="00037B25"/>
    <w:rsid w:val="000418FA"/>
    <w:rsid w:val="00041B8A"/>
    <w:rsid w:val="000420A6"/>
    <w:rsid w:val="00043ACE"/>
    <w:rsid w:val="0004641D"/>
    <w:rsid w:val="00047AA7"/>
    <w:rsid w:val="0005004A"/>
    <w:rsid w:val="00050B0B"/>
    <w:rsid w:val="0005103E"/>
    <w:rsid w:val="00053581"/>
    <w:rsid w:val="00055763"/>
    <w:rsid w:val="0005728C"/>
    <w:rsid w:val="00062F15"/>
    <w:rsid w:val="0006419E"/>
    <w:rsid w:val="000663E6"/>
    <w:rsid w:val="000675B5"/>
    <w:rsid w:val="00072631"/>
    <w:rsid w:val="00075888"/>
    <w:rsid w:val="00075E0D"/>
    <w:rsid w:val="00076EA4"/>
    <w:rsid w:val="00077D13"/>
    <w:rsid w:val="000812B3"/>
    <w:rsid w:val="00081323"/>
    <w:rsid w:val="00081E07"/>
    <w:rsid w:val="00085DEC"/>
    <w:rsid w:val="0009141E"/>
    <w:rsid w:val="000955EC"/>
    <w:rsid w:val="000A0DAF"/>
    <w:rsid w:val="000A3C8F"/>
    <w:rsid w:val="000A6DD0"/>
    <w:rsid w:val="000B0C20"/>
    <w:rsid w:val="000B3890"/>
    <w:rsid w:val="000B629C"/>
    <w:rsid w:val="000C1A6C"/>
    <w:rsid w:val="000C1BF5"/>
    <w:rsid w:val="000D0F47"/>
    <w:rsid w:val="000D194A"/>
    <w:rsid w:val="000D1D25"/>
    <w:rsid w:val="000D2AA8"/>
    <w:rsid w:val="000D5BF6"/>
    <w:rsid w:val="000D6C6F"/>
    <w:rsid w:val="000D73D9"/>
    <w:rsid w:val="000E131D"/>
    <w:rsid w:val="000E296B"/>
    <w:rsid w:val="000E3F61"/>
    <w:rsid w:val="000E6001"/>
    <w:rsid w:val="000F01C0"/>
    <w:rsid w:val="000F109C"/>
    <w:rsid w:val="000F6770"/>
    <w:rsid w:val="00100BF6"/>
    <w:rsid w:val="00100E19"/>
    <w:rsid w:val="00102E62"/>
    <w:rsid w:val="00103190"/>
    <w:rsid w:val="00106D8B"/>
    <w:rsid w:val="001079BA"/>
    <w:rsid w:val="00107A25"/>
    <w:rsid w:val="001108E5"/>
    <w:rsid w:val="001159CD"/>
    <w:rsid w:val="001161CE"/>
    <w:rsid w:val="00116B2C"/>
    <w:rsid w:val="00117CDE"/>
    <w:rsid w:val="0012095F"/>
    <w:rsid w:val="00130663"/>
    <w:rsid w:val="00132602"/>
    <w:rsid w:val="00137709"/>
    <w:rsid w:val="00140276"/>
    <w:rsid w:val="00140A31"/>
    <w:rsid w:val="00140CE9"/>
    <w:rsid w:val="001428A4"/>
    <w:rsid w:val="0015504C"/>
    <w:rsid w:val="00160023"/>
    <w:rsid w:val="0016050B"/>
    <w:rsid w:val="00161C22"/>
    <w:rsid w:val="00162394"/>
    <w:rsid w:val="00162A43"/>
    <w:rsid w:val="00162C4F"/>
    <w:rsid w:val="0016310E"/>
    <w:rsid w:val="001653C0"/>
    <w:rsid w:val="00166D5E"/>
    <w:rsid w:val="00172B28"/>
    <w:rsid w:val="00173BA2"/>
    <w:rsid w:val="00175645"/>
    <w:rsid w:val="0018240C"/>
    <w:rsid w:val="001834F9"/>
    <w:rsid w:val="00184D03"/>
    <w:rsid w:val="001855C6"/>
    <w:rsid w:val="001863C9"/>
    <w:rsid w:val="001866C0"/>
    <w:rsid w:val="00187C9D"/>
    <w:rsid w:val="001969F2"/>
    <w:rsid w:val="00196A0C"/>
    <w:rsid w:val="00197146"/>
    <w:rsid w:val="001A2BAC"/>
    <w:rsid w:val="001A4712"/>
    <w:rsid w:val="001A593A"/>
    <w:rsid w:val="001A5A33"/>
    <w:rsid w:val="001A5B31"/>
    <w:rsid w:val="001A67C1"/>
    <w:rsid w:val="001A7ACC"/>
    <w:rsid w:val="001B3FFC"/>
    <w:rsid w:val="001B5676"/>
    <w:rsid w:val="001B56AB"/>
    <w:rsid w:val="001B6508"/>
    <w:rsid w:val="001B7B4D"/>
    <w:rsid w:val="001C07C1"/>
    <w:rsid w:val="001C474D"/>
    <w:rsid w:val="001C6621"/>
    <w:rsid w:val="001D05E8"/>
    <w:rsid w:val="001D0CDC"/>
    <w:rsid w:val="001D14C8"/>
    <w:rsid w:val="001D2657"/>
    <w:rsid w:val="001D2AD2"/>
    <w:rsid w:val="001D4660"/>
    <w:rsid w:val="001D5060"/>
    <w:rsid w:val="001E0C1A"/>
    <w:rsid w:val="001E25E0"/>
    <w:rsid w:val="001E5940"/>
    <w:rsid w:val="001E5F58"/>
    <w:rsid w:val="001F07E4"/>
    <w:rsid w:val="001F0B48"/>
    <w:rsid w:val="00200B27"/>
    <w:rsid w:val="00203F4F"/>
    <w:rsid w:val="00203F67"/>
    <w:rsid w:val="00210C59"/>
    <w:rsid w:val="0021153B"/>
    <w:rsid w:val="00211DDE"/>
    <w:rsid w:val="0021381C"/>
    <w:rsid w:val="00213B1D"/>
    <w:rsid w:val="00222047"/>
    <w:rsid w:val="00222F15"/>
    <w:rsid w:val="002233B6"/>
    <w:rsid w:val="00223C14"/>
    <w:rsid w:val="0022409B"/>
    <w:rsid w:val="0022593F"/>
    <w:rsid w:val="0022660F"/>
    <w:rsid w:val="002269AE"/>
    <w:rsid w:val="002277CF"/>
    <w:rsid w:val="00232190"/>
    <w:rsid w:val="00236933"/>
    <w:rsid w:val="00244800"/>
    <w:rsid w:val="00246A6E"/>
    <w:rsid w:val="0024746E"/>
    <w:rsid w:val="002474C1"/>
    <w:rsid w:val="00247BAD"/>
    <w:rsid w:val="00251083"/>
    <w:rsid w:val="002548A5"/>
    <w:rsid w:val="00257781"/>
    <w:rsid w:val="00262DB8"/>
    <w:rsid w:val="00265E71"/>
    <w:rsid w:val="002672AF"/>
    <w:rsid w:val="00280113"/>
    <w:rsid w:val="0028030A"/>
    <w:rsid w:val="00281237"/>
    <w:rsid w:val="00281CBD"/>
    <w:rsid w:val="00282337"/>
    <w:rsid w:val="00282918"/>
    <w:rsid w:val="00282F56"/>
    <w:rsid w:val="002854BA"/>
    <w:rsid w:val="00285E30"/>
    <w:rsid w:val="00287F72"/>
    <w:rsid w:val="002907E3"/>
    <w:rsid w:val="00291EF8"/>
    <w:rsid w:val="00294D17"/>
    <w:rsid w:val="00295BF2"/>
    <w:rsid w:val="00296D36"/>
    <w:rsid w:val="002A20F1"/>
    <w:rsid w:val="002A4416"/>
    <w:rsid w:val="002A4DC7"/>
    <w:rsid w:val="002A5553"/>
    <w:rsid w:val="002B0180"/>
    <w:rsid w:val="002B06BB"/>
    <w:rsid w:val="002B1A81"/>
    <w:rsid w:val="002B2FA4"/>
    <w:rsid w:val="002B3322"/>
    <w:rsid w:val="002B4569"/>
    <w:rsid w:val="002B5441"/>
    <w:rsid w:val="002C143D"/>
    <w:rsid w:val="002D212D"/>
    <w:rsid w:val="002E1D75"/>
    <w:rsid w:val="002E2203"/>
    <w:rsid w:val="002E3BD9"/>
    <w:rsid w:val="002E56F1"/>
    <w:rsid w:val="002F151F"/>
    <w:rsid w:val="002F2742"/>
    <w:rsid w:val="002F67E3"/>
    <w:rsid w:val="0030074C"/>
    <w:rsid w:val="003015E8"/>
    <w:rsid w:val="003029D1"/>
    <w:rsid w:val="00304F73"/>
    <w:rsid w:val="003118A1"/>
    <w:rsid w:val="00311C9A"/>
    <w:rsid w:val="003122CC"/>
    <w:rsid w:val="003145B4"/>
    <w:rsid w:val="003149B1"/>
    <w:rsid w:val="0031642E"/>
    <w:rsid w:val="0031743A"/>
    <w:rsid w:val="00317D62"/>
    <w:rsid w:val="0032362C"/>
    <w:rsid w:val="003236FE"/>
    <w:rsid w:val="003263CC"/>
    <w:rsid w:val="00327408"/>
    <w:rsid w:val="00331384"/>
    <w:rsid w:val="00332E7A"/>
    <w:rsid w:val="003330B7"/>
    <w:rsid w:val="003354F9"/>
    <w:rsid w:val="00337F9E"/>
    <w:rsid w:val="0034289F"/>
    <w:rsid w:val="0034418F"/>
    <w:rsid w:val="00344265"/>
    <w:rsid w:val="00347FEB"/>
    <w:rsid w:val="00350527"/>
    <w:rsid w:val="003519EE"/>
    <w:rsid w:val="00354410"/>
    <w:rsid w:val="003548FA"/>
    <w:rsid w:val="003554B9"/>
    <w:rsid w:val="00355E6A"/>
    <w:rsid w:val="0035755F"/>
    <w:rsid w:val="003653E4"/>
    <w:rsid w:val="00366E77"/>
    <w:rsid w:val="00372481"/>
    <w:rsid w:val="00376337"/>
    <w:rsid w:val="003809D4"/>
    <w:rsid w:val="00385373"/>
    <w:rsid w:val="003858F2"/>
    <w:rsid w:val="003873C0"/>
    <w:rsid w:val="00392310"/>
    <w:rsid w:val="00394425"/>
    <w:rsid w:val="003964F1"/>
    <w:rsid w:val="003A0378"/>
    <w:rsid w:val="003A1FBA"/>
    <w:rsid w:val="003A4BE8"/>
    <w:rsid w:val="003A5C59"/>
    <w:rsid w:val="003A63EB"/>
    <w:rsid w:val="003B3444"/>
    <w:rsid w:val="003B44C8"/>
    <w:rsid w:val="003B50E9"/>
    <w:rsid w:val="003B537C"/>
    <w:rsid w:val="003B6E8C"/>
    <w:rsid w:val="003C1DB3"/>
    <w:rsid w:val="003C2486"/>
    <w:rsid w:val="003C3E40"/>
    <w:rsid w:val="003C5AA7"/>
    <w:rsid w:val="003C5EAC"/>
    <w:rsid w:val="003C7DAC"/>
    <w:rsid w:val="003D1679"/>
    <w:rsid w:val="003D1E0D"/>
    <w:rsid w:val="003D2AB0"/>
    <w:rsid w:val="003D2C79"/>
    <w:rsid w:val="003D6EFF"/>
    <w:rsid w:val="003D74D9"/>
    <w:rsid w:val="003E0D0F"/>
    <w:rsid w:val="003F122A"/>
    <w:rsid w:val="003F20FA"/>
    <w:rsid w:val="003F408D"/>
    <w:rsid w:val="003F5A5D"/>
    <w:rsid w:val="003F7907"/>
    <w:rsid w:val="00402724"/>
    <w:rsid w:val="0040494B"/>
    <w:rsid w:val="00410264"/>
    <w:rsid w:val="00415C59"/>
    <w:rsid w:val="00421632"/>
    <w:rsid w:val="00422142"/>
    <w:rsid w:val="00425CAD"/>
    <w:rsid w:val="00426982"/>
    <w:rsid w:val="004306F5"/>
    <w:rsid w:val="00430952"/>
    <w:rsid w:val="004319C2"/>
    <w:rsid w:val="00435DC3"/>
    <w:rsid w:val="004441CD"/>
    <w:rsid w:val="00450066"/>
    <w:rsid w:val="00453860"/>
    <w:rsid w:val="00453B73"/>
    <w:rsid w:val="00454934"/>
    <w:rsid w:val="00460224"/>
    <w:rsid w:val="00461728"/>
    <w:rsid w:val="00462E0D"/>
    <w:rsid w:val="00463FEB"/>
    <w:rsid w:val="004674DF"/>
    <w:rsid w:val="004710F3"/>
    <w:rsid w:val="00472EC7"/>
    <w:rsid w:val="004768B6"/>
    <w:rsid w:val="00481EB5"/>
    <w:rsid w:val="004856B4"/>
    <w:rsid w:val="004862AA"/>
    <w:rsid w:val="00492FBB"/>
    <w:rsid w:val="004967A2"/>
    <w:rsid w:val="00497910"/>
    <w:rsid w:val="004A0894"/>
    <w:rsid w:val="004A1DF2"/>
    <w:rsid w:val="004A34CE"/>
    <w:rsid w:val="004B1A53"/>
    <w:rsid w:val="004B2FE7"/>
    <w:rsid w:val="004B49B9"/>
    <w:rsid w:val="004B62D5"/>
    <w:rsid w:val="004B6F77"/>
    <w:rsid w:val="004C0791"/>
    <w:rsid w:val="004C14D3"/>
    <w:rsid w:val="004C1F96"/>
    <w:rsid w:val="004C3CCF"/>
    <w:rsid w:val="004C42D0"/>
    <w:rsid w:val="004C5BBB"/>
    <w:rsid w:val="004C71D5"/>
    <w:rsid w:val="004D42FA"/>
    <w:rsid w:val="004D4BA7"/>
    <w:rsid w:val="004D6350"/>
    <w:rsid w:val="004E3010"/>
    <w:rsid w:val="004E3855"/>
    <w:rsid w:val="004E4FF6"/>
    <w:rsid w:val="004F783F"/>
    <w:rsid w:val="004F7CE9"/>
    <w:rsid w:val="0050172D"/>
    <w:rsid w:val="00502F5E"/>
    <w:rsid w:val="00503740"/>
    <w:rsid w:val="0050504B"/>
    <w:rsid w:val="00505B21"/>
    <w:rsid w:val="0050701E"/>
    <w:rsid w:val="00507575"/>
    <w:rsid w:val="00511343"/>
    <w:rsid w:val="00513D9D"/>
    <w:rsid w:val="0052104B"/>
    <w:rsid w:val="00522B45"/>
    <w:rsid w:val="005231DD"/>
    <w:rsid w:val="00526B19"/>
    <w:rsid w:val="00530B10"/>
    <w:rsid w:val="0053347F"/>
    <w:rsid w:val="00534A43"/>
    <w:rsid w:val="00536186"/>
    <w:rsid w:val="00541C34"/>
    <w:rsid w:val="00544AFC"/>
    <w:rsid w:val="00547F1A"/>
    <w:rsid w:val="0055279F"/>
    <w:rsid w:val="00554F8C"/>
    <w:rsid w:val="0055616B"/>
    <w:rsid w:val="00556BBC"/>
    <w:rsid w:val="00561744"/>
    <w:rsid w:val="00564F42"/>
    <w:rsid w:val="00565862"/>
    <w:rsid w:val="00566CCA"/>
    <w:rsid w:val="00570703"/>
    <w:rsid w:val="00570A60"/>
    <w:rsid w:val="00572BB1"/>
    <w:rsid w:val="005738FD"/>
    <w:rsid w:val="00576C4F"/>
    <w:rsid w:val="00576ED6"/>
    <w:rsid w:val="00581643"/>
    <w:rsid w:val="005848AC"/>
    <w:rsid w:val="005855CE"/>
    <w:rsid w:val="005873D4"/>
    <w:rsid w:val="005932DF"/>
    <w:rsid w:val="005936BA"/>
    <w:rsid w:val="00593A7A"/>
    <w:rsid w:val="00593A8E"/>
    <w:rsid w:val="00593E9D"/>
    <w:rsid w:val="00596004"/>
    <w:rsid w:val="00596434"/>
    <w:rsid w:val="005A3B46"/>
    <w:rsid w:val="005B3AF6"/>
    <w:rsid w:val="005B492D"/>
    <w:rsid w:val="005B4ED6"/>
    <w:rsid w:val="005B6DA6"/>
    <w:rsid w:val="005B7A91"/>
    <w:rsid w:val="005C211C"/>
    <w:rsid w:val="005C30FE"/>
    <w:rsid w:val="005C3DE8"/>
    <w:rsid w:val="005C42F1"/>
    <w:rsid w:val="005C51E7"/>
    <w:rsid w:val="005C64B2"/>
    <w:rsid w:val="005D05BD"/>
    <w:rsid w:val="005D2E97"/>
    <w:rsid w:val="005D37EF"/>
    <w:rsid w:val="005D3945"/>
    <w:rsid w:val="005D6098"/>
    <w:rsid w:val="005E0627"/>
    <w:rsid w:val="005E0A43"/>
    <w:rsid w:val="005E0A67"/>
    <w:rsid w:val="005E4DDC"/>
    <w:rsid w:val="005E66BA"/>
    <w:rsid w:val="005F1670"/>
    <w:rsid w:val="005F40E4"/>
    <w:rsid w:val="005F4AD0"/>
    <w:rsid w:val="005F6679"/>
    <w:rsid w:val="005F7F57"/>
    <w:rsid w:val="00602A6F"/>
    <w:rsid w:val="00606248"/>
    <w:rsid w:val="00610C65"/>
    <w:rsid w:val="006146E9"/>
    <w:rsid w:val="00614773"/>
    <w:rsid w:val="00616DC4"/>
    <w:rsid w:val="0061791C"/>
    <w:rsid w:val="006200F9"/>
    <w:rsid w:val="00620A9A"/>
    <w:rsid w:val="00622E57"/>
    <w:rsid w:val="00623F90"/>
    <w:rsid w:val="00624BD7"/>
    <w:rsid w:val="00624DA2"/>
    <w:rsid w:val="00625522"/>
    <w:rsid w:val="00625F59"/>
    <w:rsid w:val="00626845"/>
    <w:rsid w:val="00631CA3"/>
    <w:rsid w:val="00634B78"/>
    <w:rsid w:val="006351E4"/>
    <w:rsid w:val="00635261"/>
    <w:rsid w:val="00635C28"/>
    <w:rsid w:val="00637E2A"/>
    <w:rsid w:val="00640525"/>
    <w:rsid w:val="00642641"/>
    <w:rsid w:val="00642DC9"/>
    <w:rsid w:val="006439C7"/>
    <w:rsid w:val="00645470"/>
    <w:rsid w:val="00650CA3"/>
    <w:rsid w:val="00651A24"/>
    <w:rsid w:val="006546E8"/>
    <w:rsid w:val="00655DB0"/>
    <w:rsid w:val="00657A63"/>
    <w:rsid w:val="00664B3E"/>
    <w:rsid w:val="00667A43"/>
    <w:rsid w:val="006708C4"/>
    <w:rsid w:val="00670C11"/>
    <w:rsid w:val="00671B10"/>
    <w:rsid w:val="00672977"/>
    <w:rsid w:val="00673EE2"/>
    <w:rsid w:val="0067438D"/>
    <w:rsid w:val="0068497E"/>
    <w:rsid w:val="00685B13"/>
    <w:rsid w:val="00686B65"/>
    <w:rsid w:val="00687AAD"/>
    <w:rsid w:val="00692866"/>
    <w:rsid w:val="006938E9"/>
    <w:rsid w:val="00694D64"/>
    <w:rsid w:val="00697E7D"/>
    <w:rsid w:val="006A2E09"/>
    <w:rsid w:val="006A2EE2"/>
    <w:rsid w:val="006A3078"/>
    <w:rsid w:val="006A6E0A"/>
    <w:rsid w:val="006B0569"/>
    <w:rsid w:val="006B1A6B"/>
    <w:rsid w:val="006B2C34"/>
    <w:rsid w:val="006B46F2"/>
    <w:rsid w:val="006B6756"/>
    <w:rsid w:val="006C1E1E"/>
    <w:rsid w:val="006C2A04"/>
    <w:rsid w:val="006C421E"/>
    <w:rsid w:val="006C54AE"/>
    <w:rsid w:val="006C7E43"/>
    <w:rsid w:val="006D0273"/>
    <w:rsid w:val="006E04B0"/>
    <w:rsid w:val="006E0AC8"/>
    <w:rsid w:val="006E5CE7"/>
    <w:rsid w:val="006E7461"/>
    <w:rsid w:val="006F112F"/>
    <w:rsid w:val="006F3720"/>
    <w:rsid w:val="006F3AD2"/>
    <w:rsid w:val="006F3D1C"/>
    <w:rsid w:val="006F56D7"/>
    <w:rsid w:val="0070014E"/>
    <w:rsid w:val="007002BB"/>
    <w:rsid w:val="0070121C"/>
    <w:rsid w:val="00705019"/>
    <w:rsid w:val="007052F3"/>
    <w:rsid w:val="007078B9"/>
    <w:rsid w:val="00711379"/>
    <w:rsid w:val="00716043"/>
    <w:rsid w:val="00717652"/>
    <w:rsid w:val="007202E9"/>
    <w:rsid w:val="00721C91"/>
    <w:rsid w:val="0072414B"/>
    <w:rsid w:val="007262D8"/>
    <w:rsid w:val="007267B7"/>
    <w:rsid w:val="0073114D"/>
    <w:rsid w:val="007339CC"/>
    <w:rsid w:val="00735E00"/>
    <w:rsid w:val="0073624A"/>
    <w:rsid w:val="007420AA"/>
    <w:rsid w:val="007427E4"/>
    <w:rsid w:val="007543BD"/>
    <w:rsid w:val="00755C98"/>
    <w:rsid w:val="0075782F"/>
    <w:rsid w:val="00757C3B"/>
    <w:rsid w:val="00761DB1"/>
    <w:rsid w:val="007639AD"/>
    <w:rsid w:val="007662FE"/>
    <w:rsid w:val="00770743"/>
    <w:rsid w:val="007740AC"/>
    <w:rsid w:val="0077484A"/>
    <w:rsid w:val="007750BC"/>
    <w:rsid w:val="007762C5"/>
    <w:rsid w:val="00781806"/>
    <w:rsid w:val="00784A7C"/>
    <w:rsid w:val="00785156"/>
    <w:rsid w:val="00787522"/>
    <w:rsid w:val="007877DE"/>
    <w:rsid w:val="00787AC7"/>
    <w:rsid w:val="00795BF0"/>
    <w:rsid w:val="00797462"/>
    <w:rsid w:val="00797F96"/>
    <w:rsid w:val="007A022A"/>
    <w:rsid w:val="007A059A"/>
    <w:rsid w:val="007A0B8A"/>
    <w:rsid w:val="007A5D8F"/>
    <w:rsid w:val="007B2053"/>
    <w:rsid w:val="007B32D0"/>
    <w:rsid w:val="007B5909"/>
    <w:rsid w:val="007B601A"/>
    <w:rsid w:val="007C02BB"/>
    <w:rsid w:val="007C4EB0"/>
    <w:rsid w:val="007D11E8"/>
    <w:rsid w:val="007D2F54"/>
    <w:rsid w:val="007D4EDA"/>
    <w:rsid w:val="007D6174"/>
    <w:rsid w:val="007E06D5"/>
    <w:rsid w:val="007E0D77"/>
    <w:rsid w:val="007E25E8"/>
    <w:rsid w:val="007E52A2"/>
    <w:rsid w:val="007F2DB9"/>
    <w:rsid w:val="007F45C1"/>
    <w:rsid w:val="007F7837"/>
    <w:rsid w:val="0080112A"/>
    <w:rsid w:val="00802AEB"/>
    <w:rsid w:val="00803208"/>
    <w:rsid w:val="00803B46"/>
    <w:rsid w:val="00804D59"/>
    <w:rsid w:val="00811368"/>
    <w:rsid w:val="008203AA"/>
    <w:rsid w:val="00820BB9"/>
    <w:rsid w:val="008218BF"/>
    <w:rsid w:val="008221AA"/>
    <w:rsid w:val="008231C2"/>
    <w:rsid w:val="00824B2A"/>
    <w:rsid w:val="00825F7A"/>
    <w:rsid w:val="00833339"/>
    <w:rsid w:val="00836683"/>
    <w:rsid w:val="00840267"/>
    <w:rsid w:val="00841AF8"/>
    <w:rsid w:val="00841C46"/>
    <w:rsid w:val="00842512"/>
    <w:rsid w:val="008426DE"/>
    <w:rsid w:val="00842C46"/>
    <w:rsid w:val="00842FBB"/>
    <w:rsid w:val="0084546F"/>
    <w:rsid w:val="00847962"/>
    <w:rsid w:val="00852F21"/>
    <w:rsid w:val="00853AAF"/>
    <w:rsid w:val="00860CBD"/>
    <w:rsid w:val="0086569B"/>
    <w:rsid w:val="00870AEA"/>
    <w:rsid w:val="008714BA"/>
    <w:rsid w:val="00872C2F"/>
    <w:rsid w:val="0087446F"/>
    <w:rsid w:val="0087582B"/>
    <w:rsid w:val="008760D1"/>
    <w:rsid w:val="00881C1F"/>
    <w:rsid w:val="00882E3C"/>
    <w:rsid w:val="00884C42"/>
    <w:rsid w:val="00886A49"/>
    <w:rsid w:val="00891660"/>
    <w:rsid w:val="00895F2B"/>
    <w:rsid w:val="008A0B94"/>
    <w:rsid w:val="008A35C7"/>
    <w:rsid w:val="008A4A7B"/>
    <w:rsid w:val="008A512A"/>
    <w:rsid w:val="008A7B9F"/>
    <w:rsid w:val="008A7CB2"/>
    <w:rsid w:val="008B067A"/>
    <w:rsid w:val="008B07E9"/>
    <w:rsid w:val="008B1AF4"/>
    <w:rsid w:val="008B2E82"/>
    <w:rsid w:val="008B4C97"/>
    <w:rsid w:val="008B4FC7"/>
    <w:rsid w:val="008B7789"/>
    <w:rsid w:val="008C1C30"/>
    <w:rsid w:val="008C7365"/>
    <w:rsid w:val="008D0343"/>
    <w:rsid w:val="008D3110"/>
    <w:rsid w:val="008D4548"/>
    <w:rsid w:val="008E1273"/>
    <w:rsid w:val="008E4B98"/>
    <w:rsid w:val="008E5F39"/>
    <w:rsid w:val="008E5FDE"/>
    <w:rsid w:val="008E6A35"/>
    <w:rsid w:val="008F3B9D"/>
    <w:rsid w:val="008F5761"/>
    <w:rsid w:val="008F7241"/>
    <w:rsid w:val="008F7B8B"/>
    <w:rsid w:val="009001D1"/>
    <w:rsid w:val="009018C7"/>
    <w:rsid w:val="00903220"/>
    <w:rsid w:val="0090409A"/>
    <w:rsid w:val="009045EE"/>
    <w:rsid w:val="00910A8F"/>
    <w:rsid w:val="00912EAA"/>
    <w:rsid w:val="00913B53"/>
    <w:rsid w:val="00913E9A"/>
    <w:rsid w:val="0091444E"/>
    <w:rsid w:val="009216FC"/>
    <w:rsid w:val="009221D2"/>
    <w:rsid w:val="00923C1E"/>
    <w:rsid w:val="009240AC"/>
    <w:rsid w:val="00930F63"/>
    <w:rsid w:val="0094272B"/>
    <w:rsid w:val="00942BAD"/>
    <w:rsid w:val="00947786"/>
    <w:rsid w:val="00947BF3"/>
    <w:rsid w:val="00947CDB"/>
    <w:rsid w:val="00951A67"/>
    <w:rsid w:val="00951E95"/>
    <w:rsid w:val="00952AD8"/>
    <w:rsid w:val="00952D60"/>
    <w:rsid w:val="00952EAC"/>
    <w:rsid w:val="00954FD6"/>
    <w:rsid w:val="009609E4"/>
    <w:rsid w:val="0096240D"/>
    <w:rsid w:val="0096278B"/>
    <w:rsid w:val="00963DE6"/>
    <w:rsid w:val="009705A1"/>
    <w:rsid w:val="00972405"/>
    <w:rsid w:val="00972954"/>
    <w:rsid w:val="009774B0"/>
    <w:rsid w:val="009815E1"/>
    <w:rsid w:val="0098215E"/>
    <w:rsid w:val="00983D3B"/>
    <w:rsid w:val="00985E72"/>
    <w:rsid w:val="00986A96"/>
    <w:rsid w:val="009912C1"/>
    <w:rsid w:val="00992D65"/>
    <w:rsid w:val="00993372"/>
    <w:rsid w:val="00993C9B"/>
    <w:rsid w:val="009A0B89"/>
    <w:rsid w:val="009A2EA7"/>
    <w:rsid w:val="009A4669"/>
    <w:rsid w:val="009A569A"/>
    <w:rsid w:val="009B0057"/>
    <w:rsid w:val="009B2358"/>
    <w:rsid w:val="009B2797"/>
    <w:rsid w:val="009C0543"/>
    <w:rsid w:val="009C0813"/>
    <w:rsid w:val="009C12E5"/>
    <w:rsid w:val="009C1557"/>
    <w:rsid w:val="009C2C46"/>
    <w:rsid w:val="009C5A5C"/>
    <w:rsid w:val="009C7AB5"/>
    <w:rsid w:val="009D0FC4"/>
    <w:rsid w:val="009E53EF"/>
    <w:rsid w:val="009E7C1F"/>
    <w:rsid w:val="009F0F0B"/>
    <w:rsid w:val="009F12F9"/>
    <w:rsid w:val="009F1E97"/>
    <w:rsid w:val="009F3AB3"/>
    <w:rsid w:val="009F625B"/>
    <w:rsid w:val="00A00AF9"/>
    <w:rsid w:val="00A015A0"/>
    <w:rsid w:val="00A01A07"/>
    <w:rsid w:val="00A06E9B"/>
    <w:rsid w:val="00A100F9"/>
    <w:rsid w:val="00A11C37"/>
    <w:rsid w:val="00A1259F"/>
    <w:rsid w:val="00A1774C"/>
    <w:rsid w:val="00A23653"/>
    <w:rsid w:val="00A24D1B"/>
    <w:rsid w:val="00A27956"/>
    <w:rsid w:val="00A328ED"/>
    <w:rsid w:val="00A32A50"/>
    <w:rsid w:val="00A42BD7"/>
    <w:rsid w:val="00A43E92"/>
    <w:rsid w:val="00A4554D"/>
    <w:rsid w:val="00A46EB7"/>
    <w:rsid w:val="00A47959"/>
    <w:rsid w:val="00A50E1A"/>
    <w:rsid w:val="00A54B4F"/>
    <w:rsid w:val="00A55B37"/>
    <w:rsid w:val="00A57F96"/>
    <w:rsid w:val="00A61804"/>
    <w:rsid w:val="00A6192A"/>
    <w:rsid w:val="00A65DF7"/>
    <w:rsid w:val="00A73CD1"/>
    <w:rsid w:val="00A73D8E"/>
    <w:rsid w:val="00A74FEA"/>
    <w:rsid w:val="00A80592"/>
    <w:rsid w:val="00A80F4A"/>
    <w:rsid w:val="00A812B6"/>
    <w:rsid w:val="00A823ED"/>
    <w:rsid w:val="00A84CB4"/>
    <w:rsid w:val="00A876E1"/>
    <w:rsid w:val="00A90B55"/>
    <w:rsid w:val="00A91767"/>
    <w:rsid w:val="00A918FD"/>
    <w:rsid w:val="00A94C39"/>
    <w:rsid w:val="00A9546E"/>
    <w:rsid w:val="00AA0205"/>
    <w:rsid w:val="00AA1036"/>
    <w:rsid w:val="00AA5267"/>
    <w:rsid w:val="00AB4CA2"/>
    <w:rsid w:val="00AB6A0B"/>
    <w:rsid w:val="00AC0789"/>
    <w:rsid w:val="00AC167C"/>
    <w:rsid w:val="00AC22F1"/>
    <w:rsid w:val="00AC55C9"/>
    <w:rsid w:val="00AD08F0"/>
    <w:rsid w:val="00AD5904"/>
    <w:rsid w:val="00AD7A1B"/>
    <w:rsid w:val="00AE0551"/>
    <w:rsid w:val="00AE22FF"/>
    <w:rsid w:val="00AE48B9"/>
    <w:rsid w:val="00AE524D"/>
    <w:rsid w:val="00AE5DD3"/>
    <w:rsid w:val="00AE6FA1"/>
    <w:rsid w:val="00AF0DF4"/>
    <w:rsid w:val="00AF3BC3"/>
    <w:rsid w:val="00AF4AA7"/>
    <w:rsid w:val="00AF5AE8"/>
    <w:rsid w:val="00AF6FAD"/>
    <w:rsid w:val="00B000C8"/>
    <w:rsid w:val="00B00E0B"/>
    <w:rsid w:val="00B03450"/>
    <w:rsid w:val="00B04CA8"/>
    <w:rsid w:val="00B06277"/>
    <w:rsid w:val="00B078BD"/>
    <w:rsid w:val="00B07CFA"/>
    <w:rsid w:val="00B11488"/>
    <w:rsid w:val="00B12F00"/>
    <w:rsid w:val="00B14CFB"/>
    <w:rsid w:val="00B16DCA"/>
    <w:rsid w:val="00B1768D"/>
    <w:rsid w:val="00B20B53"/>
    <w:rsid w:val="00B257E1"/>
    <w:rsid w:val="00B26BC3"/>
    <w:rsid w:val="00B31215"/>
    <w:rsid w:val="00B322C9"/>
    <w:rsid w:val="00B34E74"/>
    <w:rsid w:val="00B36A04"/>
    <w:rsid w:val="00B37E23"/>
    <w:rsid w:val="00B40FC5"/>
    <w:rsid w:val="00B41218"/>
    <w:rsid w:val="00B42E51"/>
    <w:rsid w:val="00B45FEC"/>
    <w:rsid w:val="00B50502"/>
    <w:rsid w:val="00B51AAC"/>
    <w:rsid w:val="00B52649"/>
    <w:rsid w:val="00B52C1A"/>
    <w:rsid w:val="00B53E2E"/>
    <w:rsid w:val="00B53F6E"/>
    <w:rsid w:val="00B55EAA"/>
    <w:rsid w:val="00B57DF7"/>
    <w:rsid w:val="00B622B0"/>
    <w:rsid w:val="00B62C08"/>
    <w:rsid w:val="00B63E6D"/>
    <w:rsid w:val="00B6756C"/>
    <w:rsid w:val="00B70F8A"/>
    <w:rsid w:val="00B7412C"/>
    <w:rsid w:val="00B7531D"/>
    <w:rsid w:val="00B777FD"/>
    <w:rsid w:val="00B8153F"/>
    <w:rsid w:val="00B832F5"/>
    <w:rsid w:val="00B848B5"/>
    <w:rsid w:val="00B84B48"/>
    <w:rsid w:val="00B84CAA"/>
    <w:rsid w:val="00B85EC0"/>
    <w:rsid w:val="00B86394"/>
    <w:rsid w:val="00B87913"/>
    <w:rsid w:val="00B91224"/>
    <w:rsid w:val="00B91480"/>
    <w:rsid w:val="00B93448"/>
    <w:rsid w:val="00B93C8F"/>
    <w:rsid w:val="00B94A5D"/>
    <w:rsid w:val="00B95885"/>
    <w:rsid w:val="00B9684E"/>
    <w:rsid w:val="00BA1D5E"/>
    <w:rsid w:val="00BA22FE"/>
    <w:rsid w:val="00BB000D"/>
    <w:rsid w:val="00BB5482"/>
    <w:rsid w:val="00BB7965"/>
    <w:rsid w:val="00BC1734"/>
    <w:rsid w:val="00BC43B2"/>
    <w:rsid w:val="00BC7633"/>
    <w:rsid w:val="00BC7FBF"/>
    <w:rsid w:val="00BD01D9"/>
    <w:rsid w:val="00BD133B"/>
    <w:rsid w:val="00BD343B"/>
    <w:rsid w:val="00BD6D09"/>
    <w:rsid w:val="00BE2F0F"/>
    <w:rsid w:val="00BE7954"/>
    <w:rsid w:val="00BF0AD8"/>
    <w:rsid w:val="00BF12B8"/>
    <w:rsid w:val="00BF137E"/>
    <w:rsid w:val="00BF14D6"/>
    <w:rsid w:val="00BF1886"/>
    <w:rsid w:val="00BF4357"/>
    <w:rsid w:val="00BF631C"/>
    <w:rsid w:val="00C013AC"/>
    <w:rsid w:val="00C03F7C"/>
    <w:rsid w:val="00C05D5B"/>
    <w:rsid w:val="00C0600C"/>
    <w:rsid w:val="00C06292"/>
    <w:rsid w:val="00C068F3"/>
    <w:rsid w:val="00C10F6A"/>
    <w:rsid w:val="00C14070"/>
    <w:rsid w:val="00C148ED"/>
    <w:rsid w:val="00C16E29"/>
    <w:rsid w:val="00C17046"/>
    <w:rsid w:val="00C17124"/>
    <w:rsid w:val="00C230FC"/>
    <w:rsid w:val="00C234BD"/>
    <w:rsid w:val="00C25451"/>
    <w:rsid w:val="00C31C52"/>
    <w:rsid w:val="00C35775"/>
    <w:rsid w:val="00C37A84"/>
    <w:rsid w:val="00C42A86"/>
    <w:rsid w:val="00C4518C"/>
    <w:rsid w:val="00C457BB"/>
    <w:rsid w:val="00C465E7"/>
    <w:rsid w:val="00C47FA1"/>
    <w:rsid w:val="00C50E82"/>
    <w:rsid w:val="00C528CB"/>
    <w:rsid w:val="00C538B2"/>
    <w:rsid w:val="00C53E07"/>
    <w:rsid w:val="00C54161"/>
    <w:rsid w:val="00C626E4"/>
    <w:rsid w:val="00C6411C"/>
    <w:rsid w:val="00C65143"/>
    <w:rsid w:val="00C74F71"/>
    <w:rsid w:val="00C76F4A"/>
    <w:rsid w:val="00C7720A"/>
    <w:rsid w:val="00C807B0"/>
    <w:rsid w:val="00C81157"/>
    <w:rsid w:val="00C83B05"/>
    <w:rsid w:val="00C84B3D"/>
    <w:rsid w:val="00C84E85"/>
    <w:rsid w:val="00C85F10"/>
    <w:rsid w:val="00C9385D"/>
    <w:rsid w:val="00C94130"/>
    <w:rsid w:val="00C95834"/>
    <w:rsid w:val="00C97FDB"/>
    <w:rsid w:val="00CA071A"/>
    <w:rsid w:val="00CA1598"/>
    <w:rsid w:val="00CA3324"/>
    <w:rsid w:val="00CA4E62"/>
    <w:rsid w:val="00CA6598"/>
    <w:rsid w:val="00CB352F"/>
    <w:rsid w:val="00CB4C36"/>
    <w:rsid w:val="00CB625B"/>
    <w:rsid w:val="00CB652A"/>
    <w:rsid w:val="00CB6871"/>
    <w:rsid w:val="00CB6A88"/>
    <w:rsid w:val="00CB709F"/>
    <w:rsid w:val="00CB7A6F"/>
    <w:rsid w:val="00CC0065"/>
    <w:rsid w:val="00CC0968"/>
    <w:rsid w:val="00CC1A4E"/>
    <w:rsid w:val="00CC219B"/>
    <w:rsid w:val="00CC259A"/>
    <w:rsid w:val="00CC2970"/>
    <w:rsid w:val="00CC3248"/>
    <w:rsid w:val="00CC4485"/>
    <w:rsid w:val="00CC5998"/>
    <w:rsid w:val="00CC622F"/>
    <w:rsid w:val="00CC6DDC"/>
    <w:rsid w:val="00CD3A98"/>
    <w:rsid w:val="00CD6B97"/>
    <w:rsid w:val="00CE2000"/>
    <w:rsid w:val="00CE2AD9"/>
    <w:rsid w:val="00CE3C47"/>
    <w:rsid w:val="00CE4BED"/>
    <w:rsid w:val="00CF0180"/>
    <w:rsid w:val="00CF0CAB"/>
    <w:rsid w:val="00CF1FEF"/>
    <w:rsid w:val="00CF2080"/>
    <w:rsid w:val="00CF2757"/>
    <w:rsid w:val="00CF449F"/>
    <w:rsid w:val="00CF524D"/>
    <w:rsid w:val="00CF6904"/>
    <w:rsid w:val="00CF72C2"/>
    <w:rsid w:val="00D00709"/>
    <w:rsid w:val="00D06134"/>
    <w:rsid w:val="00D06D4B"/>
    <w:rsid w:val="00D07E9A"/>
    <w:rsid w:val="00D1053D"/>
    <w:rsid w:val="00D11C58"/>
    <w:rsid w:val="00D13132"/>
    <w:rsid w:val="00D14603"/>
    <w:rsid w:val="00D1520D"/>
    <w:rsid w:val="00D15D43"/>
    <w:rsid w:val="00D20FA4"/>
    <w:rsid w:val="00D2694F"/>
    <w:rsid w:val="00D271BD"/>
    <w:rsid w:val="00D27D62"/>
    <w:rsid w:val="00D31407"/>
    <w:rsid w:val="00D31A2F"/>
    <w:rsid w:val="00D3308A"/>
    <w:rsid w:val="00D35F33"/>
    <w:rsid w:val="00D41237"/>
    <w:rsid w:val="00D43D3D"/>
    <w:rsid w:val="00D465FF"/>
    <w:rsid w:val="00D47D6B"/>
    <w:rsid w:val="00D51785"/>
    <w:rsid w:val="00D52D1A"/>
    <w:rsid w:val="00D534E6"/>
    <w:rsid w:val="00D5394E"/>
    <w:rsid w:val="00D569DE"/>
    <w:rsid w:val="00D56DED"/>
    <w:rsid w:val="00D575B5"/>
    <w:rsid w:val="00D60176"/>
    <w:rsid w:val="00D62CB0"/>
    <w:rsid w:val="00D64B75"/>
    <w:rsid w:val="00D66F9E"/>
    <w:rsid w:val="00D6725A"/>
    <w:rsid w:val="00D7007D"/>
    <w:rsid w:val="00D71BAF"/>
    <w:rsid w:val="00D73051"/>
    <w:rsid w:val="00D730C9"/>
    <w:rsid w:val="00D74ADA"/>
    <w:rsid w:val="00D80501"/>
    <w:rsid w:val="00D85805"/>
    <w:rsid w:val="00D85C10"/>
    <w:rsid w:val="00D86EE7"/>
    <w:rsid w:val="00D87101"/>
    <w:rsid w:val="00D929B4"/>
    <w:rsid w:val="00D94426"/>
    <w:rsid w:val="00D95C91"/>
    <w:rsid w:val="00D96136"/>
    <w:rsid w:val="00D963F1"/>
    <w:rsid w:val="00D9736F"/>
    <w:rsid w:val="00D978CB"/>
    <w:rsid w:val="00DA18A8"/>
    <w:rsid w:val="00DA1A4E"/>
    <w:rsid w:val="00DA1EB4"/>
    <w:rsid w:val="00DA2EC2"/>
    <w:rsid w:val="00DA423C"/>
    <w:rsid w:val="00DA61EF"/>
    <w:rsid w:val="00DB1B2C"/>
    <w:rsid w:val="00DB6DE8"/>
    <w:rsid w:val="00DB7169"/>
    <w:rsid w:val="00DC200C"/>
    <w:rsid w:val="00DC30E5"/>
    <w:rsid w:val="00DC3B46"/>
    <w:rsid w:val="00DC6A9C"/>
    <w:rsid w:val="00DC6FE6"/>
    <w:rsid w:val="00DD0A4E"/>
    <w:rsid w:val="00DD0FEB"/>
    <w:rsid w:val="00DD2F82"/>
    <w:rsid w:val="00DD3AA8"/>
    <w:rsid w:val="00DD60FA"/>
    <w:rsid w:val="00DD7342"/>
    <w:rsid w:val="00DE62FF"/>
    <w:rsid w:val="00DF0E0E"/>
    <w:rsid w:val="00DF5BDE"/>
    <w:rsid w:val="00DF72AA"/>
    <w:rsid w:val="00E012C4"/>
    <w:rsid w:val="00E0384C"/>
    <w:rsid w:val="00E10C77"/>
    <w:rsid w:val="00E10F9A"/>
    <w:rsid w:val="00E1178E"/>
    <w:rsid w:val="00E12993"/>
    <w:rsid w:val="00E13112"/>
    <w:rsid w:val="00E14610"/>
    <w:rsid w:val="00E14C60"/>
    <w:rsid w:val="00E15989"/>
    <w:rsid w:val="00E21B3B"/>
    <w:rsid w:val="00E245B6"/>
    <w:rsid w:val="00E24858"/>
    <w:rsid w:val="00E25C24"/>
    <w:rsid w:val="00E31108"/>
    <w:rsid w:val="00E32254"/>
    <w:rsid w:val="00E325E9"/>
    <w:rsid w:val="00E35D1A"/>
    <w:rsid w:val="00E36A10"/>
    <w:rsid w:val="00E372B6"/>
    <w:rsid w:val="00E41175"/>
    <w:rsid w:val="00E439B4"/>
    <w:rsid w:val="00E44D7E"/>
    <w:rsid w:val="00E459FA"/>
    <w:rsid w:val="00E4734E"/>
    <w:rsid w:val="00E4748A"/>
    <w:rsid w:val="00E517FE"/>
    <w:rsid w:val="00E53764"/>
    <w:rsid w:val="00E60CD7"/>
    <w:rsid w:val="00E61030"/>
    <w:rsid w:val="00E61E37"/>
    <w:rsid w:val="00E628BC"/>
    <w:rsid w:val="00E62F9D"/>
    <w:rsid w:val="00E64447"/>
    <w:rsid w:val="00E648FD"/>
    <w:rsid w:val="00E70ABF"/>
    <w:rsid w:val="00E70D92"/>
    <w:rsid w:val="00E71E5C"/>
    <w:rsid w:val="00E72C30"/>
    <w:rsid w:val="00E738E6"/>
    <w:rsid w:val="00E751B6"/>
    <w:rsid w:val="00E82B87"/>
    <w:rsid w:val="00E84072"/>
    <w:rsid w:val="00E840CC"/>
    <w:rsid w:val="00E870FC"/>
    <w:rsid w:val="00E878B8"/>
    <w:rsid w:val="00E90FD3"/>
    <w:rsid w:val="00E9166F"/>
    <w:rsid w:val="00E94642"/>
    <w:rsid w:val="00E95172"/>
    <w:rsid w:val="00E96882"/>
    <w:rsid w:val="00EA0018"/>
    <w:rsid w:val="00EA520C"/>
    <w:rsid w:val="00EB0FBA"/>
    <w:rsid w:val="00EB12FA"/>
    <w:rsid w:val="00EC0204"/>
    <w:rsid w:val="00EC3CE4"/>
    <w:rsid w:val="00EC5EB6"/>
    <w:rsid w:val="00EC61B3"/>
    <w:rsid w:val="00EC7604"/>
    <w:rsid w:val="00ED0294"/>
    <w:rsid w:val="00ED3752"/>
    <w:rsid w:val="00ED3BE6"/>
    <w:rsid w:val="00ED5C03"/>
    <w:rsid w:val="00EE2F13"/>
    <w:rsid w:val="00EE6818"/>
    <w:rsid w:val="00EF153E"/>
    <w:rsid w:val="00EF1A8B"/>
    <w:rsid w:val="00EF1B1F"/>
    <w:rsid w:val="00EF4A3C"/>
    <w:rsid w:val="00EF70B5"/>
    <w:rsid w:val="00EF7B36"/>
    <w:rsid w:val="00F03486"/>
    <w:rsid w:val="00F118FD"/>
    <w:rsid w:val="00F1657E"/>
    <w:rsid w:val="00F172CA"/>
    <w:rsid w:val="00F24FAE"/>
    <w:rsid w:val="00F25C00"/>
    <w:rsid w:val="00F3031D"/>
    <w:rsid w:val="00F31DED"/>
    <w:rsid w:val="00F32756"/>
    <w:rsid w:val="00F340FA"/>
    <w:rsid w:val="00F3415E"/>
    <w:rsid w:val="00F34466"/>
    <w:rsid w:val="00F379E4"/>
    <w:rsid w:val="00F413E4"/>
    <w:rsid w:val="00F44BD4"/>
    <w:rsid w:val="00F45541"/>
    <w:rsid w:val="00F4720F"/>
    <w:rsid w:val="00F51B01"/>
    <w:rsid w:val="00F51C29"/>
    <w:rsid w:val="00F53EA0"/>
    <w:rsid w:val="00F554E8"/>
    <w:rsid w:val="00F56480"/>
    <w:rsid w:val="00F56FA3"/>
    <w:rsid w:val="00F57B29"/>
    <w:rsid w:val="00F6113E"/>
    <w:rsid w:val="00F645D0"/>
    <w:rsid w:val="00F65EB8"/>
    <w:rsid w:val="00F66D70"/>
    <w:rsid w:val="00F748BB"/>
    <w:rsid w:val="00F832B6"/>
    <w:rsid w:val="00F84009"/>
    <w:rsid w:val="00F8442C"/>
    <w:rsid w:val="00F84A8F"/>
    <w:rsid w:val="00F858CB"/>
    <w:rsid w:val="00F858D1"/>
    <w:rsid w:val="00F86AE1"/>
    <w:rsid w:val="00F91974"/>
    <w:rsid w:val="00F91D07"/>
    <w:rsid w:val="00F91F15"/>
    <w:rsid w:val="00F929E3"/>
    <w:rsid w:val="00F93710"/>
    <w:rsid w:val="00F9404E"/>
    <w:rsid w:val="00F951CC"/>
    <w:rsid w:val="00F97017"/>
    <w:rsid w:val="00F97BFF"/>
    <w:rsid w:val="00F97D8D"/>
    <w:rsid w:val="00FA1B06"/>
    <w:rsid w:val="00FA2ECB"/>
    <w:rsid w:val="00FA3DB4"/>
    <w:rsid w:val="00FA4B86"/>
    <w:rsid w:val="00FB0C38"/>
    <w:rsid w:val="00FB1FD3"/>
    <w:rsid w:val="00FB25F1"/>
    <w:rsid w:val="00FB38FC"/>
    <w:rsid w:val="00FB5DC8"/>
    <w:rsid w:val="00FC03DE"/>
    <w:rsid w:val="00FC4F6A"/>
    <w:rsid w:val="00FC5826"/>
    <w:rsid w:val="00FC79A8"/>
    <w:rsid w:val="00FD0972"/>
    <w:rsid w:val="00FD0E3E"/>
    <w:rsid w:val="00FD49A9"/>
    <w:rsid w:val="00FD5345"/>
    <w:rsid w:val="00FD5416"/>
    <w:rsid w:val="00FE1C4C"/>
    <w:rsid w:val="00FE39E1"/>
    <w:rsid w:val="00FE47E9"/>
    <w:rsid w:val="00FE5C6A"/>
    <w:rsid w:val="00FE763F"/>
    <w:rsid w:val="00FF26EE"/>
    <w:rsid w:val="00FF3895"/>
    <w:rsid w:val="00FF5599"/>
    <w:rsid w:val="00FF582B"/>
    <w:rsid w:val="00F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53597"/>
  <w15:docId w15:val="{C6BBCBCE-8CB7-41E9-999D-050CC5E2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947CDB"/>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947CDB"/>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947CDB"/>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47CDB"/>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qFormat/>
    <w:rsid w:val="00947CDB"/>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947CDB"/>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947CDB"/>
    <w:p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947CDB"/>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947CDB"/>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7CDB"/>
    <w:rPr>
      <w:rFonts w:ascii="Arial" w:eastAsia="Times New Roman" w:hAnsi="Arial" w:cs="Arial"/>
      <w:b/>
      <w:bCs/>
      <w:kern w:val="32"/>
      <w:sz w:val="32"/>
      <w:szCs w:val="32"/>
    </w:rPr>
  </w:style>
  <w:style w:type="character" w:customStyle="1" w:styleId="Heading2Char">
    <w:name w:val="Heading 2 Char"/>
    <w:basedOn w:val="DefaultParagraphFont"/>
    <w:link w:val="Heading2"/>
    <w:rsid w:val="00947CDB"/>
    <w:rPr>
      <w:rFonts w:ascii="Arial" w:eastAsia="Times New Roman" w:hAnsi="Arial" w:cs="Arial"/>
      <w:b/>
      <w:bCs/>
      <w:i/>
      <w:iCs/>
      <w:sz w:val="28"/>
      <w:szCs w:val="28"/>
    </w:rPr>
  </w:style>
  <w:style w:type="character" w:customStyle="1" w:styleId="Heading3Char">
    <w:name w:val="Heading 3 Char"/>
    <w:basedOn w:val="DefaultParagraphFont"/>
    <w:link w:val="Heading3"/>
    <w:rsid w:val="00947CDB"/>
    <w:rPr>
      <w:rFonts w:ascii="Arial" w:eastAsia="Times New Roman" w:hAnsi="Arial" w:cs="Arial"/>
      <w:b/>
      <w:bCs/>
      <w:sz w:val="26"/>
      <w:szCs w:val="26"/>
    </w:rPr>
  </w:style>
  <w:style w:type="character" w:customStyle="1" w:styleId="Heading4Char">
    <w:name w:val="Heading 4 Char"/>
    <w:basedOn w:val="DefaultParagraphFont"/>
    <w:link w:val="Heading4"/>
    <w:rsid w:val="00947CDB"/>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47CDB"/>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47CDB"/>
    <w:rPr>
      <w:rFonts w:ascii="Times New Roman" w:eastAsia="Times New Roman" w:hAnsi="Times New Roman" w:cs="Times New Roman"/>
      <w:b/>
      <w:bCs/>
    </w:rPr>
  </w:style>
  <w:style w:type="character" w:customStyle="1" w:styleId="Heading7Char">
    <w:name w:val="Heading 7 Char"/>
    <w:basedOn w:val="DefaultParagraphFont"/>
    <w:link w:val="Heading7"/>
    <w:rsid w:val="00947CD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47CD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47CDB"/>
    <w:rPr>
      <w:rFonts w:ascii="Arial" w:eastAsia="Times New Roman" w:hAnsi="Arial" w:cs="Arial"/>
    </w:rPr>
  </w:style>
  <w:style w:type="numbering" w:customStyle="1" w:styleId="NoList1">
    <w:name w:val="No List1"/>
    <w:next w:val="NoList"/>
    <w:uiPriority w:val="99"/>
    <w:semiHidden/>
    <w:unhideWhenUsed/>
    <w:rsid w:val="00947CDB"/>
  </w:style>
  <w:style w:type="paragraph" w:styleId="Header">
    <w:name w:val="header"/>
    <w:basedOn w:val="Normal"/>
    <w:link w:val="HeaderChar"/>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947CDB"/>
    <w:rPr>
      <w:rFonts w:ascii="Times New Roman" w:eastAsia="Times New Roman" w:hAnsi="Times New Roman" w:cs="Times New Roman"/>
      <w:sz w:val="20"/>
      <w:szCs w:val="20"/>
    </w:rPr>
  </w:style>
  <w:style w:type="paragraph" w:styleId="Footer">
    <w:name w:val="footer"/>
    <w:basedOn w:val="Normal"/>
    <w:link w:val="FooterChar"/>
    <w:uiPriority w:val="99"/>
    <w:rsid w:val="00947CDB"/>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947CDB"/>
    <w:rPr>
      <w:rFonts w:ascii="Times New Roman" w:eastAsia="Times New Roman" w:hAnsi="Times New Roman" w:cs="Times New Roman"/>
      <w:sz w:val="20"/>
      <w:szCs w:val="20"/>
    </w:rPr>
  </w:style>
  <w:style w:type="character" w:styleId="PageNumber">
    <w:name w:val="page number"/>
    <w:basedOn w:val="DefaultParagraphFont"/>
    <w:rsid w:val="00947CDB"/>
  </w:style>
  <w:style w:type="paragraph" w:styleId="BodyTextIndent">
    <w:name w:val="Body Text Indent"/>
    <w:basedOn w:val="Normal"/>
    <w:link w:val="BodyTextIndentChar"/>
    <w:rsid w:val="00947CDB"/>
    <w:pPr>
      <w:spacing w:before="60" w:after="60" w:line="240" w:lineRule="auto"/>
      <w:ind w:left="1440"/>
      <w:jc w:val="both"/>
    </w:pPr>
    <w:rPr>
      <w:rFonts w:ascii="Arial" w:eastAsia="Times New Roman" w:hAnsi="Arial" w:cs="Times New Roman"/>
      <w:sz w:val="20"/>
      <w:szCs w:val="20"/>
    </w:rPr>
  </w:style>
  <w:style w:type="character" w:customStyle="1" w:styleId="BodyTextIndentChar">
    <w:name w:val="Body Text Indent Char"/>
    <w:basedOn w:val="DefaultParagraphFont"/>
    <w:link w:val="BodyTextIndent"/>
    <w:rsid w:val="00947CDB"/>
    <w:rPr>
      <w:rFonts w:ascii="Arial" w:eastAsia="Times New Roman" w:hAnsi="Arial" w:cs="Times New Roman"/>
      <w:sz w:val="20"/>
      <w:szCs w:val="20"/>
    </w:rPr>
  </w:style>
  <w:style w:type="paragraph" w:styleId="BodyTextIndent2">
    <w:name w:val="Body Text Indent 2"/>
    <w:basedOn w:val="Normal"/>
    <w:link w:val="BodyTextIndent2Char"/>
    <w:rsid w:val="00947CDB"/>
    <w:pPr>
      <w:tabs>
        <w:tab w:val="left" w:pos="720"/>
      </w:tabs>
      <w:spacing w:before="60" w:after="60" w:line="240" w:lineRule="auto"/>
      <w:ind w:left="2160"/>
      <w:jc w:val="both"/>
    </w:pPr>
    <w:rPr>
      <w:rFonts w:ascii="Arial" w:eastAsia="Times New Roman" w:hAnsi="Arial" w:cs="Times New Roman"/>
      <w:sz w:val="20"/>
      <w:szCs w:val="20"/>
    </w:rPr>
  </w:style>
  <w:style w:type="character" w:customStyle="1" w:styleId="BodyTextIndent2Char">
    <w:name w:val="Body Text Indent 2 Char"/>
    <w:basedOn w:val="DefaultParagraphFont"/>
    <w:link w:val="BodyTextIndent2"/>
    <w:rsid w:val="00947CDB"/>
    <w:rPr>
      <w:rFonts w:ascii="Arial" w:eastAsia="Times New Roman" w:hAnsi="Arial" w:cs="Times New Roman"/>
      <w:sz w:val="20"/>
      <w:szCs w:val="20"/>
    </w:rPr>
  </w:style>
  <w:style w:type="paragraph" w:styleId="BodyTextIndent3">
    <w:name w:val="Body Text Indent 3"/>
    <w:basedOn w:val="Normal"/>
    <w:link w:val="BodyTextIndent3Char"/>
    <w:rsid w:val="00947CDB"/>
    <w:pPr>
      <w:spacing w:before="60" w:after="60" w:line="240" w:lineRule="auto"/>
      <w:ind w:left="2880"/>
    </w:pPr>
    <w:rPr>
      <w:rFonts w:ascii="Arial" w:eastAsia="Times New Roman" w:hAnsi="Arial" w:cs="Times New Roman"/>
      <w:sz w:val="20"/>
      <w:szCs w:val="20"/>
    </w:rPr>
  </w:style>
  <w:style w:type="character" w:customStyle="1" w:styleId="BodyTextIndent3Char">
    <w:name w:val="Body Text Indent 3 Char"/>
    <w:basedOn w:val="DefaultParagraphFont"/>
    <w:link w:val="BodyTextIndent3"/>
    <w:rsid w:val="00947CDB"/>
    <w:rPr>
      <w:rFonts w:ascii="Arial" w:eastAsia="Times New Roman" w:hAnsi="Arial" w:cs="Times New Roman"/>
      <w:sz w:val="20"/>
      <w:szCs w:val="20"/>
    </w:rPr>
  </w:style>
  <w:style w:type="paragraph" w:styleId="TOC2">
    <w:name w:val="toc 2"/>
    <w:basedOn w:val="Normal"/>
    <w:next w:val="Normal"/>
    <w:autoRedefine/>
    <w:uiPriority w:val="39"/>
    <w:rsid w:val="00947CDB"/>
    <w:pPr>
      <w:tabs>
        <w:tab w:val="left" w:pos="810"/>
        <w:tab w:val="right" w:leader="dot" w:pos="10214"/>
      </w:tabs>
      <w:spacing w:after="0" w:line="240" w:lineRule="auto"/>
      <w:ind w:left="810" w:hanging="610"/>
    </w:pPr>
    <w:rPr>
      <w:rFonts w:ascii="Arial" w:eastAsia="Times New Roman" w:hAnsi="Arial" w:cs="Times New Roman"/>
      <w:noProof/>
      <w:sz w:val="16"/>
      <w:szCs w:val="20"/>
    </w:rPr>
  </w:style>
  <w:style w:type="paragraph" w:customStyle="1" w:styleId="TOCLevel1">
    <w:name w:val="TOC Level 1"/>
    <w:rsid w:val="00947CDB"/>
    <w:pPr>
      <w:numPr>
        <w:numId w:val="1"/>
      </w:numPr>
      <w:spacing w:after="0" w:line="240" w:lineRule="auto"/>
      <w:jc w:val="both"/>
      <w:outlineLvl w:val="0"/>
    </w:pPr>
    <w:rPr>
      <w:rFonts w:ascii="Arial" w:eastAsia="Times New Roman" w:hAnsi="Arial" w:cs="Times New Roman"/>
      <w:b/>
      <w:smallCaps/>
      <w:noProof/>
      <w:szCs w:val="20"/>
    </w:rPr>
  </w:style>
  <w:style w:type="paragraph" w:styleId="TOC1">
    <w:name w:val="toc 1"/>
    <w:basedOn w:val="Normal"/>
    <w:next w:val="Normal"/>
    <w:autoRedefine/>
    <w:uiPriority w:val="39"/>
    <w:rsid w:val="00947CDB"/>
    <w:pPr>
      <w:tabs>
        <w:tab w:val="left" w:pos="600"/>
        <w:tab w:val="right" w:pos="10214"/>
      </w:tabs>
      <w:spacing w:before="120" w:after="0" w:line="240" w:lineRule="auto"/>
    </w:pPr>
    <w:rPr>
      <w:rFonts w:ascii="Arial" w:eastAsia="Times New Roman" w:hAnsi="Arial" w:cs="Times New Roman"/>
      <w:b/>
      <w:noProof/>
      <w:sz w:val="18"/>
      <w:szCs w:val="18"/>
    </w:rPr>
  </w:style>
  <w:style w:type="paragraph" w:styleId="TOC3">
    <w:name w:val="toc 3"/>
    <w:basedOn w:val="Normal"/>
    <w:next w:val="Normal"/>
    <w:autoRedefine/>
    <w:uiPriority w:val="39"/>
    <w:rsid w:val="00947CDB"/>
    <w:pPr>
      <w:tabs>
        <w:tab w:val="right" w:leader="dot" w:pos="10214"/>
      </w:tabs>
      <w:spacing w:after="0" w:line="240" w:lineRule="auto"/>
      <w:ind w:left="403"/>
      <w:outlineLvl w:val="4"/>
    </w:pPr>
    <w:rPr>
      <w:rFonts w:ascii="Arial" w:eastAsia="Times New Roman" w:hAnsi="Arial" w:cs="Times New Roman"/>
      <w:noProof/>
      <w:sz w:val="16"/>
      <w:szCs w:val="20"/>
    </w:rPr>
  </w:style>
  <w:style w:type="paragraph" w:styleId="TOC4">
    <w:name w:val="toc 4"/>
    <w:basedOn w:val="Normal"/>
    <w:next w:val="Normal"/>
    <w:autoRedefine/>
    <w:uiPriority w:val="39"/>
    <w:rsid w:val="00947CDB"/>
    <w:pPr>
      <w:spacing w:after="0" w:line="240" w:lineRule="auto"/>
      <w:ind w:left="600"/>
    </w:pPr>
    <w:rPr>
      <w:rFonts w:ascii="Arial" w:eastAsia="Times New Roman" w:hAnsi="Arial" w:cs="Times New Roman"/>
      <w:sz w:val="16"/>
      <w:szCs w:val="20"/>
    </w:rPr>
  </w:style>
  <w:style w:type="paragraph" w:customStyle="1" w:styleId="TOCLevel2">
    <w:name w:val="TOC Level 2"/>
    <w:rsid w:val="00947CDB"/>
    <w:pPr>
      <w:numPr>
        <w:ilvl w:val="1"/>
        <w:numId w:val="1"/>
      </w:numPr>
      <w:spacing w:before="120" w:after="0" w:line="240" w:lineRule="auto"/>
      <w:jc w:val="both"/>
      <w:outlineLvl w:val="1"/>
    </w:pPr>
    <w:rPr>
      <w:rFonts w:ascii="Arial" w:eastAsia="Times New Roman" w:hAnsi="Arial" w:cs="Times New Roman"/>
      <w:b/>
      <w:noProof/>
      <w:sz w:val="20"/>
      <w:szCs w:val="20"/>
    </w:rPr>
  </w:style>
  <w:style w:type="paragraph" w:customStyle="1" w:styleId="TOCLevel3">
    <w:name w:val="TOC Level 3"/>
    <w:basedOn w:val="TOCLevel2"/>
    <w:rsid w:val="00947CDB"/>
    <w:pPr>
      <w:numPr>
        <w:ilvl w:val="2"/>
      </w:numPr>
      <w:outlineLvl w:val="2"/>
    </w:pPr>
  </w:style>
  <w:style w:type="paragraph" w:customStyle="1" w:styleId="TOCLevel4">
    <w:name w:val="TOC Level 4"/>
    <w:basedOn w:val="TOCLevel2"/>
    <w:rsid w:val="00947CDB"/>
    <w:pPr>
      <w:numPr>
        <w:ilvl w:val="3"/>
      </w:numPr>
      <w:outlineLvl w:val="3"/>
    </w:pPr>
  </w:style>
  <w:style w:type="paragraph" w:customStyle="1" w:styleId="BodyTextIndentBullet">
    <w:name w:val="Body Text Indent Bullet"/>
    <w:next w:val="BlockText"/>
    <w:rsid w:val="00947CDB"/>
    <w:pPr>
      <w:tabs>
        <w:tab w:val="num" w:pos="2682"/>
      </w:tabs>
      <w:spacing w:before="60" w:after="60" w:line="240" w:lineRule="auto"/>
      <w:ind w:left="2592" w:hanging="432"/>
      <w:jc w:val="both"/>
    </w:pPr>
    <w:rPr>
      <w:rFonts w:ascii="Arial" w:eastAsia="Times New Roman" w:hAnsi="Arial" w:cs="Times New Roman"/>
      <w:noProof/>
      <w:sz w:val="20"/>
      <w:szCs w:val="20"/>
    </w:rPr>
  </w:style>
  <w:style w:type="paragraph" w:styleId="BlockText">
    <w:name w:val="Block Text"/>
    <w:basedOn w:val="Normal"/>
    <w:rsid w:val="00947CDB"/>
    <w:pPr>
      <w:spacing w:after="120" w:line="240" w:lineRule="auto"/>
      <w:ind w:left="1440" w:right="1440"/>
    </w:pPr>
    <w:rPr>
      <w:rFonts w:ascii="Times New Roman" w:eastAsia="Times New Roman" w:hAnsi="Times New Roman" w:cs="Times New Roman"/>
      <w:sz w:val="20"/>
      <w:szCs w:val="20"/>
    </w:rPr>
  </w:style>
  <w:style w:type="paragraph" w:customStyle="1" w:styleId="BodyTextIndentNumbered">
    <w:name w:val="Body Text Indent Numbered"/>
    <w:basedOn w:val="BodyTextIndentBullet"/>
    <w:next w:val="BodyTextIndentBullet"/>
    <w:rsid w:val="00947CDB"/>
    <w:pPr>
      <w:numPr>
        <w:numId w:val="3"/>
      </w:numPr>
    </w:pPr>
  </w:style>
  <w:style w:type="paragraph" w:customStyle="1" w:styleId="BodyTextIndentBullet2">
    <w:name w:val="Body Text Indent Bullet 2"/>
    <w:basedOn w:val="BodyTextIndentBullet"/>
    <w:next w:val="BodyTextIndentBullet"/>
    <w:rsid w:val="00947CDB"/>
    <w:pPr>
      <w:numPr>
        <w:numId w:val="2"/>
      </w:numPr>
    </w:pPr>
  </w:style>
  <w:style w:type="paragraph" w:styleId="TOC5">
    <w:name w:val="toc 5"/>
    <w:basedOn w:val="Normal"/>
    <w:next w:val="Normal"/>
    <w:autoRedefine/>
    <w:uiPriority w:val="39"/>
    <w:rsid w:val="00947CDB"/>
    <w:pPr>
      <w:spacing w:after="0" w:line="240" w:lineRule="auto"/>
      <w:ind w:left="800"/>
    </w:pPr>
    <w:rPr>
      <w:rFonts w:ascii="Times New Roman" w:eastAsia="Times New Roman" w:hAnsi="Times New Roman" w:cs="Times New Roman"/>
      <w:sz w:val="20"/>
      <w:szCs w:val="20"/>
    </w:rPr>
  </w:style>
  <w:style w:type="paragraph" w:styleId="TOC6">
    <w:name w:val="toc 6"/>
    <w:basedOn w:val="Normal"/>
    <w:next w:val="Normal"/>
    <w:autoRedefine/>
    <w:uiPriority w:val="39"/>
    <w:rsid w:val="00947CDB"/>
    <w:pPr>
      <w:spacing w:after="0" w:line="240" w:lineRule="auto"/>
      <w:ind w:left="1000"/>
    </w:pPr>
    <w:rPr>
      <w:rFonts w:ascii="Times New Roman" w:eastAsia="Times New Roman" w:hAnsi="Times New Roman" w:cs="Times New Roman"/>
      <w:sz w:val="20"/>
      <w:szCs w:val="20"/>
    </w:rPr>
  </w:style>
  <w:style w:type="paragraph" w:styleId="TOC7">
    <w:name w:val="toc 7"/>
    <w:basedOn w:val="Normal"/>
    <w:next w:val="Normal"/>
    <w:autoRedefine/>
    <w:uiPriority w:val="39"/>
    <w:rsid w:val="00947CDB"/>
    <w:pPr>
      <w:spacing w:after="0" w:line="240" w:lineRule="auto"/>
      <w:ind w:left="1200"/>
    </w:pPr>
    <w:rPr>
      <w:rFonts w:ascii="Times New Roman" w:eastAsia="Times New Roman" w:hAnsi="Times New Roman" w:cs="Times New Roman"/>
      <w:sz w:val="20"/>
      <w:szCs w:val="20"/>
    </w:rPr>
  </w:style>
  <w:style w:type="paragraph" w:styleId="TOC8">
    <w:name w:val="toc 8"/>
    <w:basedOn w:val="Normal"/>
    <w:next w:val="Normal"/>
    <w:autoRedefine/>
    <w:uiPriority w:val="39"/>
    <w:rsid w:val="00947CDB"/>
    <w:pPr>
      <w:spacing w:after="0" w:line="240" w:lineRule="auto"/>
      <w:ind w:left="1400"/>
    </w:pPr>
    <w:rPr>
      <w:rFonts w:ascii="Times New Roman" w:eastAsia="Times New Roman" w:hAnsi="Times New Roman" w:cs="Times New Roman"/>
      <w:sz w:val="20"/>
      <w:szCs w:val="20"/>
    </w:rPr>
  </w:style>
  <w:style w:type="paragraph" w:styleId="TOC9">
    <w:name w:val="toc 9"/>
    <w:basedOn w:val="Normal"/>
    <w:next w:val="Normal"/>
    <w:autoRedefine/>
    <w:uiPriority w:val="39"/>
    <w:rsid w:val="00947CDB"/>
    <w:pPr>
      <w:spacing w:after="0" w:line="240" w:lineRule="auto"/>
      <w:ind w:left="1600"/>
    </w:pPr>
    <w:rPr>
      <w:rFonts w:ascii="Times New Roman" w:eastAsia="Times New Roman" w:hAnsi="Times New Roman" w:cs="Times New Roman"/>
      <w:sz w:val="20"/>
      <w:szCs w:val="20"/>
    </w:rPr>
  </w:style>
  <w:style w:type="character" w:styleId="Hyperlink">
    <w:name w:val="Hyperlink"/>
    <w:rsid w:val="00947CDB"/>
    <w:rPr>
      <w:color w:val="0000FF"/>
      <w:u w:val="single"/>
    </w:rPr>
  </w:style>
  <w:style w:type="paragraph" w:styleId="PlainText">
    <w:name w:val="Plain Text"/>
    <w:basedOn w:val="Normal"/>
    <w:link w:val="PlainTextChar"/>
    <w:uiPriority w:val="99"/>
    <w:rsid w:val="00947CDB"/>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947CDB"/>
    <w:rPr>
      <w:rFonts w:ascii="Courier New" w:eastAsia="Times New Roman" w:hAnsi="Courier New" w:cs="Courier New"/>
      <w:sz w:val="20"/>
      <w:szCs w:val="20"/>
    </w:rPr>
  </w:style>
  <w:style w:type="paragraph" w:styleId="Index1">
    <w:name w:val="index 1"/>
    <w:basedOn w:val="Normal"/>
    <w:next w:val="Normal"/>
    <w:autoRedefine/>
    <w:semiHidden/>
    <w:rsid w:val="00947CDB"/>
    <w:pPr>
      <w:spacing w:after="0" w:line="240" w:lineRule="auto"/>
      <w:ind w:left="200" w:hanging="200"/>
    </w:pPr>
    <w:rPr>
      <w:rFonts w:ascii="Times New Roman" w:eastAsia="Times New Roman" w:hAnsi="Times New Roman" w:cs="Times New Roman"/>
      <w:sz w:val="20"/>
      <w:szCs w:val="20"/>
    </w:rPr>
  </w:style>
  <w:style w:type="character" w:customStyle="1" w:styleId="Hypertext">
    <w:name w:val="Hypertext"/>
    <w:uiPriority w:val="99"/>
    <w:rsid w:val="00947CDB"/>
    <w:rPr>
      <w:color w:val="0000FF"/>
      <w:u w:val="single"/>
    </w:rPr>
  </w:style>
  <w:style w:type="paragraph" w:styleId="BodyText">
    <w:name w:val="Body Text"/>
    <w:basedOn w:val="Normal"/>
    <w:link w:val="BodyTextChar"/>
    <w:rsid w:val="00947CDB"/>
    <w:pPr>
      <w:tabs>
        <w:tab w:val="left" w:pos="720"/>
        <w:tab w:val="left" w:pos="1440"/>
        <w:tab w:val="left" w:pos="2160"/>
      </w:tabs>
      <w:spacing w:before="40" w:after="40" w:line="240" w:lineRule="auto"/>
      <w:jc w:val="both"/>
    </w:pPr>
    <w:rPr>
      <w:rFonts w:ascii="Arial" w:eastAsia="Times New Roman" w:hAnsi="Arial" w:cs="Times New Roman"/>
      <w:sz w:val="12"/>
      <w:szCs w:val="20"/>
    </w:rPr>
  </w:style>
  <w:style w:type="character" w:customStyle="1" w:styleId="BodyTextChar">
    <w:name w:val="Body Text Char"/>
    <w:basedOn w:val="DefaultParagraphFont"/>
    <w:link w:val="BodyText"/>
    <w:rsid w:val="00947CDB"/>
    <w:rPr>
      <w:rFonts w:ascii="Arial" w:eastAsia="Times New Roman" w:hAnsi="Arial" w:cs="Times New Roman"/>
      <w:sz w:val="12"/>
      <w:szCs w:val="20"/>
    </w:rPr>
  </w:style>
  <w:style w:type="paragraph" w:styleId="BalloonText">
    <w:name w:val="Balloon Text"/>
    <w:basedOn w:val="Normal"/>
    <w:link w:val="BalloonTextChar"/>
    <w:semiHidden/>
    <w:rsid w:val="00947CD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947CDB"/>
    <w:rPr>
      <w:rFonts w:ascii="Tahoma" w:eastAsia="Times New Roman" w:hAnsi="Tahoma" w:cs="Tahoma"/>
      <w:sz w:val="16"/>
      <w:szCs w:val="16"/>
    </w:rPr>
  </w:style>
  <w:style w:type="character" w:styleId="Emphasis">
    <w:name w:val="Emphasis"/>
    <w:qFormat/>
    <w:rsid w:val="00947CDB"/>
    <w:rPr>
      <w:i/>
      <w:iCs/>
    </w:rPr>
  </w:style>
  <w:style w:type="character" w:customStyle="1" w:styleId="documentbody">
    <w:name w:val="documentbody"/>
    <w:basedOn w:val="DefaultParagraphFont"/>
    <w:rsid w:val="00947CDB"/>
  </w:style>
  <w:style w:type="paragraph" w:styleId="ListParagraph">
    <w:name w:val="List Paragraph"/>
    <w:basedOn w:val="Normal"/>
    <w:uiPriority w:val="34"/>
    <w:qFormat/>
    <w:rsid w:val="00947CDB"/>
    <w:pPr>
      <w:spacing w:after="0" w:line="240" w:lineRule="auto"/>
      <w:ind w:left="720"/>
    </w:pPr>
    <w:rPr>
      <w:rFonts w:ascii="Times New Roman" w:eastAsia="Times New Roman" w:hAnsi="Times New Roman" w:cs="Times New Roman"/>
      <w:sz w:val="20"/>
      <w:szCs w:val="20"/>
    </w:rPr>
  </w:style>
  <w:style w:type="character" w:styleId="Strong">
    <w:name w:val="Strong"/>
    <w:qFormat/>
    <w:rsid w:val="00947CDB"/>
    <w:rPr>
      <w:b/>
      <w:bCs/>
    </w:rPr>
  </w:style>
  <w:style w:type="paragraph" w:styleId="TOCHeading">
    <w:name w:val="TOC Heading"/>
    <w:basedOn w:val="Heading1"/>
    <w:next w:val="Normal"/>
    <w:uiPriority w:val="39"/>
    <w:semiHidden/>
    <w:unhideWhenUsed/>
    <w:qFormat/>
    <w:rsid w:val="00947CDB"/>
    <w:pPr>
      <w:keepLines/>
      <w:spacing w:before="480" w:after="0" w:line="276" w:lineRule="auto"/>
      <w:outlineLvl w:val="9"/>
    </w:pPr>
    <w:rPr>
      <w:rFonts w:ascii="Cambria" w:hAnsi="Cambria" w:cs="Times New Roman"/>
      <w:color w:val="365F91"/>
      <w:kern w:val="0"/>
      <w:sz w:val="28"/>
      <w:szCs w:val="28"/>
    </w:rPr>
  </w:style>
  <w:style w:type="table" w:styleId="TableGrid">
    <w:name w:val="Table Grid"/>
    <w:basedOn w:val="TableNormal"/>
    <w:rsid w:val="00947CD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39C7"/>
    <w:rPr>
      <w:sz w:val="16"/>
      <w:szCs w:val="16"/>
    </w:rPr>
  </w:style>
  <w:style w:type="paragraph" w:styleId="CommentText">
    <w:name w:val="annotation text"/>
    <w:basedOn w:val="Normal"/>
    <w:link w:val="CommentTextChar"/>
    <w:uiPriority w:val="99"/>
    <w:semiHidden/>
    <w:unhideWhenUsed/>
    <w:rsid w:val="006439C7"/>
    <w:pPr>
      <w:spacing w:line="240" w:lineRule="auto"/>
    </w:pPr>
    <w:rPr>
      <w:sz w:val="20"/>
      <w:szCs w:val="20"/>
    </w:rPr>
  </w:style>
  <w:style w:type="character" w:customStyle="1" w:styleId="CommentTextChar">
    <w:name w:val="Comment Text Char"/>
    <w:basedOn w:val="DefaultParagraphFont"/>
    <w:link w:val="CommentText"/>
    <w:uiPriority w:val="99"/>
    <w:semiHidden/>
    <w:rsid w:val="006439C7"/>
    <w:rPr>
      <w:sz w:val="20"/>
      <w:szCs w:val="20"/>
    </w:rPr>
  </w:style>
  <w:style w:type="paragraph" w:styleId="CommentSubject">
    <w:name w:val="annotation subject"/>
    <w:basedOn w:val="CommentText"/>
    <w:next w:val="CommentText"/>
    <w:link w:val="CommentSubjectChar"/>
    <w:uiPriority w:val="99"/>
    <w:semiHidden/>
    <w:unhideWhenUsed/>
    <w:rsid w:val="006439C7"/>
    <w:rPr>
      <w:b/>
      <w:bCs/>
    </w:rPr>
  </w:style>
  <w:style w:type="character" w:customStyle="1" w:styleId="CommentSubjectChar">
    <w:name w:val="Comment Subject Char"/>
    <w:basedOn w:val="CommentTextChar"/>
    <w:link w:val="CommentSubject"/>
    <w:uiPriority w:val="99"/>
    <w:semiHidden/>
    <w:rsid w:val="006439C7"/>
    <w:rPr>
      <w:b/>
      <w:bCs/>
      <w:sz w:val="20"/>
      <w:szCs w:val="20"/>
    </w:rPr>
  </w:style>
  <w:style w:type="paragraph" w:customStyle="1" w:styleId="Default">
    <w:name w:val="Default"/>
    <w:basedOn w:val="Normal"/>
    <w:rsid w:val="00811368"/>
    <w:pPr>
      <w:autoSpaceDE w:val="0"/>
      <w:autoSpaceDN w:val="0"/>
      <w:spacing w:after="0" w:line="240" w:lineRule="auto"/>
    </w:pPr>
    <w:rPr>
      <w:rFonts w:ascii="Arial" w:hAnsi="Arial" w:cs="Arial"/>
      <w:color w:val="000000"/>
      <w:sz w:val="24"/>
      <w:szCs w:val="24"/>
    </w:rPr>
  </w:style>
  <w:style w:type="paragraph" w:customStyle="1" w:styleId="MyNormal">
    <w:name w:val="My Normal"/>
    <w:basedOn w:val="Normal"/>
    <w:rsid w:val="00E325E9"/>
    <w:pPr>
      <w:tabs>
        <w:tab w:val="left" w:pos="540"/>
        <w:tab w:val="left" w:pos="1260"/>
        <w:tab w:val="left" w:pos="2160"/>
        <w:tab w:val="left" w:pos="2880"/>
        <w:tab w:val="left" w:pos="3600"/>
        <w:tab w:val="left" w:pos="4320"/>
      </w:tabs>
      <w:spacing w:after="0" w:line="240" w:lineRule="auto"/>
      <w:jc w:val="both"/>
    </w:pPr>
    <w:rPr>
      <w:rFonts w:ascii="Arial" w:eastAsia="Times New Roman" w:hAnsi="Arial" w:cs="Times New Roman"/>
      <w:szCs w:val="24"/>
    </w:rPr>
  </w:style>
  <w:style w:type="paragraph" w:customStyle="1" w:styleId="MyHead3">
    <w:name w:val="My Head 3"/>
    <w:basedOn w:val="Heading3"/>
    <w:next w:val="MyNormal"/>
    <w:link w:val="MyHead3Char"/>
    <w:rsid w:val="00913E9A"/>
    <w:pPr>
      <w:keepNext w:val="0"/>
      <w:tabs>
        <w:tab w:val="left" w:pos="540"/>
        <w:tab w:val="num" w:pos="1260"/>
        <w:tab w:val="left" w:pos="2160"/>
        <w:tab w:val="left" w:pos="2880"/>
        <w:tab w:val="left" w:pos="3600"/>
        <w:tab w:val="left" w:pos="4320"/>
      </w:tabs>
      <w:ind w:left="2174" w:hanging="907"/>
      <w:jc w:val="both"/>
    </w:pPr>
    <w:rPr>
      <w:sz w:val="22"/>
    </w:rPr>
  </w:style>
  <w:style w:type="character" w:customStyle="1" w:styleId="MyHead3Char">
    <w:name w:val="My Head 3 Char"/>
    <w:link w:val="MyHead3"/>
    <w:rsid w:val="00913E9A"/>
    <w:rPr>
      <w:rFonts w:ascii="Arial" w:eastAsia="Times New Roman" w:hAnsi="Arial" w:cs="Arial"/>
      <w:b/>
      <w:bCs/>
      <w:szCs w:val="26"/>
    </w:rPr>
  </w:style>
  <w:style w:type="paragraph" w:customStyle="1" w:styleId="MyHead1">
    <w:name w:val="My Head 1"/>
    <w:basedOn w:val="Heading1"/>
    <w:next w:val="Normal"/>
    <w:rsid w:val="00787522"/>
    <w:pPr>
      <w:tabs>
        <w:tab w:val="left" w:pos="540"/>
        <w:tab w:val="left" w:pos="1440"/>
        <w:tab w:val="left" w:pos="2160"/>
        <w:tab w:val="left" w:pos="2880"/>
        <w:tab w:val="left" w:pos="3600"/>
        <w:tab w:val="left" w:pos="4320"/>
      </w:tabs>
      <w:spacing w:before="360" w:after="180"/>
      <w:ind w:left="540" w:hanging="540"/>
    </w:pPr>
    <w:rPr>
      <w:smallCaps/>
    </w:rPr>
  </w:style>
  <w:style w:type="paragraph" w:customStyle="1" w:styleId="BulletL1">
    <w:name w:val="Bullet L1"/>
    <w:basedOn w:val="MyNormal"/>
    <w:next w:val="MyNormal"/>
    <w:rsid w:val="00787522"/>
    <w:pPr>
      <w:numPr>
        <w:numId w:val="6"/>
      </w:numPr>
    </w:pPr>
  </w:style>
  <w:style w:type="paragraph" w:customStyle="1" w:styleId="Normal1">
    <w:name w:val="Normal1"/>
    <w:rsid w:val="00172B28"/>
    <w:pPr>
      <w:spacing w:after="0" w:line="240" w:lineRule="auto"/>
    </w:pPr>
    <w:rPr>
      <w:rFonts w:ascii="Arial" w:eastAsia="Arial" w:hAnsi="Arial" w:cs="Arial"/>
      <w:color w:val="000000"/>
      <w:sz w:val="20"/>
      <w:szCs w:val="20"/>
    </w:rPr>
  </w:style>
  <w:style w:type="character" w:styleId="FollowedHyperlink">
    <w:name w:val="FollowedHyperlink"/>
    <w:basedOn w:val="DefaultParagraphFont"/>
    <w:uiPriority w:val="99"/>
    <w:semiHidden/>
    <w:unhideWhenUsed/>
    <w:rsid w:val="009E7C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4855">
      <w:bodyDiv w:val="1"/>
      <w:marLeft w:val="0"/>
      <w:marRight w:val="0"/>
      <w:marTop w:val="0"/>
      <w:marBottom w:val="0"/>
      <w:divBdr>
        <w:top w:val="none" w:sz="0" w:space="0" w:color="auto"/>
        <w:left w:val="none" w:sz="0" w:space="0" w:color="auto"/>
        <w:bottom w:val="none" w:sz="0" w:space="0" w:color="auto"/>
        <w:right w:val="none" w:sz="0" w:space="0" w:color="auto"/>
      </w:divBdr>
    </w:div>
    <w:div w:id="405151959">
      <w:bodyDiv w:val="1"/>
      <w:marLeft w:val="0"/>
      <w:marRight w:val="0"/>
      <w:marTop w:val="0"/>
      <w:marBottom w:val="0"/>
      <w:divBdr>
        <w:top w:val="none" w:sz="0" w:space="0" w:color="auto"/>
        <w:left w:val="none" w:sz="0" w:space="0" w:color="auto"/>
        <w:bottom w:val="none" w:sz="0" w:space="0" w:color="auto"/>
        <w:right w:val="none" w:sz="0" w:space="0" w:color="auto"/>
      </w:divBdr>
    </w:div>
    <w:div w:id="435947470">
      <w:bodyDiv w:val="1"/>
      <w:marLeft w:val="0"/>
      <w:marRight w:val="0"/>
      <w:marTop w:val="0"/>
      <w:marBottom w:val="0"/>
      <w:divBdr>
        <w:top w:val="none" w:sz="0" w:space="0" w:color="auto"/>
        <w:left w:val="none" w:sz="0" w:space="0" w:color="auto"/>
        <w:bottom w:val="none" w:sz="0" w:space="0" w:color="auto"/>
        <w:right w:val="none" w:sz="0" w:space="0" w:color="auto"/>
      </w:divBdr>
    </w:div>
    <w:div w:id="445270270">
      <w:bodyDiv w:val="1"/>
      <w:marLeft w:val="0"/>
      <w:marRight w:val="0"/>
      <w:marTop w:val="0"/>
      <w:marBottom w:val="0"/>
      <w:divBdr>
        <w:top w:val="none" w:sz="0" w:space="0" w:color="auto"/>
        <w:left w:val="none" w:sz="0" w:space="0" w:color="auto"/>
        <w:bottom w:val="none" w:sz="0" w:space="0" w:color="auto"/>
        <w:right w:val="none" w:sz="0" w:space="0" w:color="auto"/>
      </w:divBdr>
    </w:div>
    <w:div w:id="458764368">
      <w:bodyDiv w:val="1"/>
      <w:marLeft w:val="0"/>
      <w:marRight w:val="0"/>
      <w:marTop w:val="0"/>
      <w:marBottom w:val="0"/>
      <w:divBdr>
        <w:top w:val="none" w:sz="0" w:space="0" w:color="auto"/>
        <w:left w:val="none" w:sz="0" w:space="0" w:color="auto"/>
        <w:bottom w:val="none" w:sz="0" w:space="0" w:color="auto"/>
        <w:right w:val="none" w:sz="0" w:space="0" w:color="auto"/>
      </w:divBdr>
    </w:div>
    <w:div w:id="843209182">
      <w:bodyDiv w:val="1"/>
      <w:marLeft w:val="0"/>
      <w:marRight w:val="0"/>
      <w:marTop w:val="0"/>
      <w:marBottom w:val="0"/>
      <w:divBdr>
        <w:top w:val="none" w:sz="0" w:space="0" w:color="auto"/>
        <w:left w:val="none" w:sz="0" w:space="0" w:color="auto"/>
        <w:bottom w:val="none" w:sz="0" w:space="0" w:color="auto"/>
        <w:right w:val="none" w:sz="0" w:space="0" w:color="auto"/>
      </w:divBdr>
    </w:div>
    <w:div w:id="937255988">
      <w:bodyDiv w:val="1"/>
      <w:marLeft w:val="0"/>
      <w:marRight w:val="0"/>
      <w:marTop w:val="0"/>
      <w:marBottom w:val="0"/>
      <w:divBdr>
        <w:top w:val="none" w:sz="0" w:space="0" w:color="auto"/>
        <w:left w:val="none" w:sz="0" w:space="0" w:color="auto"/>
        <w:bottom w:val="none" w:sz="0" w:space="0" w:color="auto"/>
        <w:right w:val="none" w:sz="0" w:space="0" w:color="auto"/>
      </w:divBdr>
    </w:div>
    <w:div w:id="1071269571">
      <w:bodyDiv w:val="1"/>
      <w:marLeft w:val="0"/>
      <w:marRight w:val="0"/>
      <w:marTop w:val="0"/>
      <w:marBottom w:val="0"/>
      <w:divBdr>
        <w:top w:val="none" w:sz="0" w:space="0" w:color="auto"/>
        <w:left w:val="none" w:sz="0" w:space="0" w:color="auto"/>
        <w:bottom w:val="none" w:sz="0" w:space="0" w:color="auto"/>
        <w:right w:val="none" w:sz="0" w:space="0" w:color="auto"/>
      </w:divBdr>
    </w:div>
    <w:div w:id="1147631831">
      <w:bodyDiv w:val="1"/>
      <w:marLeft w:val="0"/>
      <w:marRight w:val="0"/>
      <w:marTop w:val="0"/>
      <w:marBottom w:val="0"/>
      <w:divBdr>
        <w:top w:val="none" w:sz="0" w:space="0" w:color="auto"/>
        <w:left w:val="none" w:sz="0" w:space="0" w:color="auto"/>
        <w:bottom w:val="none" w:sz="0" w:space="0" w:color="auto"/>
        <w:right w:val="none" w:sz="0" w:space="0" w:color="auto"/>
      </w:divBdr>
    </w:div>
    <w:div w:id="1320424320">
      <w:bodyDiv w:val="1"/>
      <w:marLeft w:val="0"/>
      <w:marRight w:val="0"/>
      <w:marTop w:val="0"/>
      <w:marBottom w:val="0"/>
      <w:divBdr>
        <w:top w:val="none" w:sz="0" w:space="0" w:color="auto"/>
        <w:left w:val="none" w:sz="0" w:space="0" w:color="auto"/>
        <w:bottom w:val="none" w:sz="0" w:space="0" w:color="auto"/>
        <w:right w:val="none" w:sz="0" w:space="0" w:color="auto"/>
      </w:divBdr>
    </w:div>
    <w:div w:id="1504124119">
      <w:bodyDiv w:val="1"/>
      <w:marLeft w:val="0"/>
      <w:marRight w:val="0"/>
      <w:marTop w:val="0"/>
      <w:marBottom w:val="0"/>
      <w:divBdr>
        <w:top w:val="none" w:sz="0" w:space="0" w:color="auto"/>
        <w:left w:val="none" w:sz="0" w:space="0" w:color="auto"/>
        <w:bottom w:val="none" w:sz="0" w:space="0" w:color="auto"/>
        <w:right w:val="none" w:sz="0" w:space="0" w:color="auto"/>
      </w:divBdr>
    </w:div>
    <w:div w:id="1594901186">
      <w:bodyDiv w:val="1"/>
      <w:marLeft w:val="0"/>
      <w:marRight w:val="0"/>
      <w:marTop w:val="0"/>
      <w:marBottom w:val="0"/>
      <w:divBdr>
        <w:top w:val="none" w:sz="0" w:space="0" w:color="auto"/>
        <w:left w:val="none" w:sz="0" w:space="0" w:color="auto"/>
        <w:bottom w:val="none" w:sz="0" w:space="0" w:color="auto"/>
        <w:right w:val="none" w:sz="0" w:space="0" w:color="auto"/>
      </w:divBdr>
    </w:div>
    <w:div w:id="1640840532">
      <w:bodyDiv w:val="1"/>
      <w:marLeft w:val="0"/>
      <w:marRight w:val="0"/>
      <w:marTop w:val="0"/>
      <w:marBottom w:val="0"/>
      <w:divBdr>
        <w:top w:val="none" w:sz="0" w:space="0" w:color="auto"/>
        <w:left w:val="none" w:sz="0" w:space="0" w:color="auto"/>
        <w:bottom w:val="none" w:sz="0" w:space="0" w:color="auto"/>
        <w:right w:val="none" w:sz="0" w:space="0" w:color="auto"/>
      </w:divBdr>
    </w:div>
    <w:div w:id="184060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ocurement.uark.edu/_resources/documents/PCSTGSDeadlin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gbid.uark.edu/index.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mith@uark.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curement.uark.edu/_resources/documents/PCSTGSDeadline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3E87-2C3A-4CDE-B65F-C7329AAE4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27</Pages>
  <Words>9413</Words>
  <Characters>53658</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cpohl</dc:creator>
  <cp:lastModifiedBy>Whitney Elizabeth Smith</cp:lastModifiedBy>
  <cp:revision>12</cp:revision>
  <cp:lastPrinted>2016-08-24T19:23:00Z</cp:lastPrinted>
  <dcterms:created xsi:type="dcterms:W3CDTF">2016-08-25T13:45:00Z</dcterms:created>
  <dcterms:modified xsi:type="dcterms:W3CDTF">2016-08-25T13:51:00Z</dcterms:modified>
</cp:coreProperties>
</file>