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12A52B1E" w:rsidR="00B12523" w:rsidRPr="008407BD" w:rsidRDefault="00B12523" w:rsidP="00B12523">
      <w:pPr>
        <w:pStyle w:val="MyNormal"/>
        <w:jc w:val="center"/>
        <w:rPr>
          <w:rFonts w:cs="Arial"/>
          <w:b/>
          <w:sz w:val="28"/>
          <w:szCs w:val="28"/>
        </w:rPr>
      </w:pPr>
      <w:r w:rsidRPr="008407BD">
        <w:rPr>
          <w:rFonts w:cs="Arial"/>
          <w:b/>
          <w:sz w:val="28"/>
          <w:szCs w:val="28"/>
        </w:rPr>
        <w:t xml:space="preserve">RFP No. </w:t>
      </w:r>
      <w:r w:rsidR="008407BD" w:rsidRPr="008407BD">
        <w:rPr>
          <w:rFonts w:cs="Arial"/>
          <w:b/>
          <w:sz w:val="32"/>
          <w:szCs w:val="32"/>
        </w:rPr>
        <w:t>171129</w:t>
      </w:r>
    </w:p>
    <w:p w14:paraId="77ED5886" w14:textId="4B599D4D" w:rsidR="00B12523" w:rsidRPr="008407BD" w:rsidRDefault="00E37CD4" w:rsidP="00B12523">
      <w:pPr>
        <w:pStyle w:val="MyNormal"/>
        <w:jc w:val="center"/>
        <w:rPr>
          <w:rFonts w:cs="Arial"/>
          <w:b/>
          <w:sz w:val="32"/>
          <w:szCs w:val="32"/>
        </w:rPr>
      </w:pPr>
      <w:r w:rsidRPr="008407BD">
        <w:rPr>
          <w:b/>
          <w:sz w:val="32"/>
          <w:szCs w:val="32"/>
        </w:rPr>
        <w:t>Arbitrage Rebate Calculation Services</w:t>
      </w:r>
    </w:p>
    <w:p w14:paraId="676A02EA" w14:textId="77777777" w:rsidR="00B12523" w:rsidRPr="00201DE0" w:rsidRDefault="00B12523" w:rsidP="00B12523">
      <w:pPr>
        <w:pStyle w:val="MyNormal"/>
        <w:jc w:val="left"/>
        <w:rPr>
          <w:rFonts w:cs="Arial"/>
          <w:b/>
          <w:sz w:val="32"/>
          <w:szCs w:val="32"/>
        </w:rPr>
      </w:pPr>
    </w:p>
    <w:p w14:paraId="68FEBD1F" w14:textId="1766B53E"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7030D1">
        <w:rPr>
          <w:rFonts w:cs="Arial"/>
          <w:b/>
          <w:sz w:val="24"/>
        </w:rPr>
        <w:tab/>
      </w:r>
      <w:r w:rsidR="008407BD">
        <w:rPr>
          <w:rFonts w:cs="Arial"/>
          <w:b/>
          <w:sz w:val="24"/>
        </w:rPr>
        <w:t>November 29, 2017</w:t>
      </w:r>
    </w:p>
    <w:p w14:paraId="29A1A37C" w14:textId="13D0A48B"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1A593A">
        <w:rPr>
          <w:rFonts w:cs="Arial"/>
          <w:b/>
          <w:sz w:val="24"/>
        </w:rPr>
        <w:tab/>
      </w:r>
      <w:r w:rsidRPr="00201DE0">
        <w:rPr>
          <w:rFonts w:cs="Arial"/>
          <w:b/>
          <w:sz w:val="24"/>
        </w:rPr>
        <w:tab/>
      </w:r>
    </w:p>
    <w:p w14:paraId="3909854B" w14:textId="1F384139"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8407BD">
        <w:rPr>
          <w:rFonts w:cs="Arial"/>
          <w:b/>
          <w:sz w:val="24"/>
        </w:rPr>
        <w:t>December 20, 2017</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E53276F" w14:textId="08461FAA"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53965F9" w14:textId="6AC6FD5D"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EF2C6C7" w14:textId="07B2729A" w:rsidR="00C20B0E" w:rsidRDefault="00C20B0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3E32CA0" w14:textId="77777777" w:rsidR="00C20B0E" w:rsidRDefault="00C20B0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06E5A92C" w:rsidR="00572BB1" w:rsidRPr="0066785F" w:rsidRDefault="003263CC" w:rsidP="0066785F">
      <w:pPr>
        <w:pStyle w:val="ListParagraph"/>
        <w:numPr>
          <w:ilvl w:val="0"/>
          <w:numId w:val="16"/>
        </w:numPr>
        <w:jc w:val="both"/>
        <w:rPr>
          <w:rFonts w:ascii="Arial" w:hAnsi="Arial" w:cs="Arial"/>
          <w:b/>
        </w:rPr>
      </w:pPr>
      <w:r w:rsidRPr="0066785F">
        <w:rPr>
          <w:rFonts w:ascii="Arial" w:hAnsi="Arial" w:cs="Arial"/>
          <w:b/>
        </w:rPr>
        <w:lastRenderedPageBreak/>
        <w:t>DESCRIPTION AND O</w:t>
      </w:r>
      <w:r w:rsidR="009045EE" w:rsidRPr="0066785F">
        <w:rPr>
          <w:rFonts w:ascii="Arial" w:hAnsi="Arial" w:cs="Arial"/>
          <w:b/>
        </w:rPr>
        <w:t>VERVIEW OF RFP</w:t>
      </w:r>
    </w:p>
    <w:p w14:paraId="464C2E9D" w14:textId="4624077B" w:rsidR="0066785F" w:rsidRPr="00AA34C2" w:rsidRDefault="0066785F" w:rsidP="0066785F">
      <w:pPr>
        <w:ind w:left="540"/>
        <w:jc w:val="both"/>
        <w:rPr>
          <w:rFonts w:ascii="Arial" w:hAnsi="Arial" w:cs="Arial"/>
          <w:b/>
        </w:rPr>
      </w:pPr>
      <w:r w:rsidRPr="00AA34C2">
        <w:rPr>
          <w:rFonts w:ascii="Arial" w:eastAsia="Times New Roman" w:hAnsi="Arial" w:cs="Arial"/>
        </w:rPr>
        <w:t>The University of Arkansas, Fayetteville (UAF) is seeking Proposals from certified public accounting firms and other qualified firms to provide On-Call Arbitrage Services. The contract will be effective on the date of award through June 30, 2019 with an option to renew biennially for a total of up to seven (7) years</w:t>
      </w:r>
      <w:r w:rsidR="00780DEB" w:rsidRPr="00AA34C2">
        <w:rPr>
          <w:rFonts w:ascii="Arial" w:eastAsia="Times New Roman" w:hAnsi="Arial" w:cs="Arial"/>
        </w:rPr>
        <w:t>.</w:t>
      </w:r>
    </w:p>
    <w:p w14:paraId="694EBAA0" w14:textId="19E3B885" w:rsidR="008407BD" w:rsidRPr="00AA34C2" w:rsidRDefault="009C666A" w:rsidP="009C666A">
      <w:pPr>
        <w:spacing w:after="0" w:line="240" w:lineRule="auto"/>
        <w:ind w:left="540" w:hanging="540"/>
        <w:jc w:val="both"/>
        <w:rPr>
          <w:rFonts w:ascii="Arial" w:eastAsia="Times New Roman" w:hAnsi="Arial" w:cs="Arial"/>
        </w:rPr>
      </w:pPr>
      <w:r w:rsidRPr="00AA34C2">
        <w:rPr>
          <w:rFonts w:ascii="Arial" w:eastAsia="Times New Roman" w:hAnsi="Arial" w:cs="Arial"/>
        </w:rPr>
        <w:cr/>
        <w:t>All l questions regarding this RFP should be directed to:</w:t>
      </w:r>
      <w:r w:rsidRPr="00AA34C2">
        <w:rPr>
          <w:rFonts w:ascii="Arial" w:eastAsia="Times New Roman" w:hAnsi="Arial" w:cs="Arial"/>
        </w:rPr>
        <w:cr/>
      </w:r>
      <w:r w:rsidRPr="00AA34C2">
        <w:rPr>
          <w:rFonts w:ascii="Arial" w:eastAsia="Times New Roman" w:hAnsi="Arial" w:cs="Arial"/>
        </w:rPr>
        <w:cr/>
      </w:r>
      <w:r w:rsidRPr="00AA34C2">
        <w:rPr>
          <w:rFonts w:ascii="Arial" w:eastAsia="Times New Roman" w:hAnsi="Arial" w:cs="Arial"/>
        </w:rPr>
        <w:tab/>
      </w:r>
      <w:r w:rsidRPr="00AA34C2">
        <w:rPr>
          <w:rFonts w:ascii="Arial" w:eastAsia="Times New Roman" w:hAnsi="Arial" w:cs="Arial"/>
        </w:rPr>
        <w:tab/>
        <w:t>Ellen Ferguson</w:t>
      </w:r>
    </w:p>
    <w:p w14:paraId="7C5F3FA0" w14:textId="502A88A1" w:rsidR="00196998" w:rsidRPr="00AA34C2" w:rsidRDefault="00780DEB" w:rsidP="008407BD">
      <w:pPr>
        <w:spacing w:after="0" w:line="240" w:lineRule="auto"/>
        <w:ind w:left="720" w:firstLine="720"/>
        <w:jc w:val="both"/>
        <w:rPr>
          <w:rFonts w:ascii="Arial" w:eastAsia="Times New Roman" w:hAnsi="Arial" w:cs="Arial"/>
        </w:rPr>
      </w:pPr>
      <w:r w:rsidRPr="00AA34C2">
        <w:rPr>
          <w:rFonts w:ascii="Arial" w:eastAsia="Times New Roman" w:hAnsi="Arial" w:cs="Arial"/>
        </w:rPr>
        <w:t>Procurement Coordinator</w:t>
      </w:r>
      <w:r w:rsidR="009C666A" w:rsidRPr="00AA34C2">
        <w:rPr>
          <w:rFonts w:ascii="Arial" w:eastAsia="Times New Roman" w:hAnsi="Arial" w:cs="Arial"/>
        </w:rPr>
        <w:cr/>
      </w:r>
      <w:r w:rsidR="009C666A" w:rsidRPr="00AA34C2">
        <w:rPr>
          <w:rFonts w:ascii="Arial" w:eastAsia="Times New Roman" w:hAnsi="Arial" w:cs="Arial"/>
        </w:rPr>
        <w:tab/>
        <w:t>University of Arkansas</w:t>
      </w:r>
      <w:r w:rsidR="009C666A" w:rsidRPr="00AA34C2">
        <w:rPr>
          <w:rFonts w:ascii="Arial" w:eastAsia="Times New Roman" w:hAnsi="Arial" w:cs="Arial"/>
        </w:rPr>
        <w:cr/>
      </w:r>
      <w:r w:rsidR="009C666A" w:rsidRPr="00AA34C2">
        <w:rPr>
          <w:rFonts w:ascii="Arial" w:eastAsia="Times New Roman" w:hAnsi="Arial" w:cs="Arial"/>
        </w:rPr>
        <w:tab/>
        <w:t>Fayetteville, AR  72701</w:t>
      </w:r>
      <w:r w:rsidR="009C666A" w:rsidRPr="00AA34C2">
        <w:rPr>
          <w:rFonts w:ascii="Arial" w:eastAsia="Times New Roman" w:hAnsi="Arial" w:cs="Arial"/>
        </w:rPr>
        <w:cr/>
      </w:r>
      <w:r w:rsidR="009C666A" w:rsidRPr="00AA34C2">
        <w:rPr>
          <w:rFonts w:ascii="Arial" w:eastAsia="Times New Roman" w:hAnsi="Arial" w:cs="Arial"/>
        </w:rPr>
        <w:tab/>
      </w:r>
      <w:r w:rsidRPr="00AA34C2">
        <w:rPr>
          <w:rFonts w:ascii="Arial" w:eastAsia="Times New Roman" w:hAnsi="Arial" w:cs="Arial"/>
        </w:rPr>
        <w:t>ellenf@uark.edu</w:t>
      </w:r>
      <w:r w:rsidR="009C666A" w:rsidRPr="00AA34C2">
        <w:rPr>
          <w:rFonts w:ascii="Arial" w:eastAsia="Times New Roman" w:hAnsi="Arial" w:cs="Arial"/>
        </w:rPr>
        <w:cr/>
      </w:r>
      <w:r w:rsidR="009C666A" w:rsidRPr="00AA34C2">
        <w:rPr>
          <w:rFonts w:ascii="Arial" w:eastAsia="Times New Roman" w:hAnsi="Arial" w:cs="Arial"/>
        </w:rPr>
        <w:tab/>
      </w:r>
      <w:r w:rsidR="009C666A" w:rsidRPr="00AA34C2">
        <w:rPr>
          <w:rFonts w:ascii="Arial" w:eastAsia="Times New Roman" w:hAnsi="Arial" w:cs="Arial"/>
        </w:rPr>
        <w:tab/>
      </w:r>
    </w:p>
    <w:p w14:paraId="3AF03F82" w14:textId="563175F7" w:rsidR="00780DEB" w:rsidRPr="00AA34C2" w:rsidRDefault="00780DEB" w:rsidP="009C666A">
      <w:pPr>
        <w:spacing w:after="0" w:line="240" w:lineRule="auto"/>
        <w:ind w:left="540" w:hanging="540"/>
        <w:jc w:val="both"/>
        <w:rPr>
          <w:rFonts w:ascii="Arial" w:eastAsia="Times New Roman" w:hAnsi="Arial" w:cs="Arial"/>
        </w:rPr>
      </w:pPr>
      <w:r w:rsidRPr="00AA34C2">
        <w:rPr>
          <w:rFonts w:ascii="Arial" w:eastAsia="Times New Roman" w:hAnsi="Arial" w:cs="Arial"/>
        </w:rPr>
        <w:tab/>
        <w:t xml:space="preserve">All questions must be asked in writing (email is preferred). Answers will be provided in writing and posted as “Q&amp;A Addendum(s)” to the </w:t>
      </w:r>
      <w:proofErr w:type="spellStart"/>
      <w:r w:rsidRPr="00AA34C2">
        <w:rPr>
          <w:rFonts w:ascii="Arial" w:eastAsia="Times New Roman" w:hAnsi="Arial" w:cs="Arial"/>
        </w:rPr>
        <w:t>HogBid</w:t>
      </w:r>
      <w:proofErr w:type="spellEnd"/>
      <w:r w:rsidRPr="00AA34C2">
        <w:rPr>
          <w:rFonts w:ascii="Arial" w:eastAsia="Times New Roman" w:hAnsi="Arial" w:cs="Arial"/>
        </w:rPr>
        <w:t xml:space="preserve"> website.</w:t>
      </w:r>
    </w:p>
    <w:p w14:paraId="3FB41A10" w14:textId="28BE8D27" w:rsidR="00FD49A9" w:rsidRPr="00B12F00" w:rsidRDefault="00FD49A9" w:rsidP="009C666A">
      <w:pPr>
        <w:spacing w:after="0" w:line="240" w:lineRule="auto"/>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7E460D58" w14:textId="0CBF1E47" w:rsidR="009C666A" w:rsidRPr="00AA34C2" w:rsidRDefault="00572BB1" w:rsidP="002F6707">
      <w:pPr>
        <w:pStyle w:val="MyNormal"/>
        <w:tabs>
          <w:tab w:val="clear" w:pos="1260"/>
          <w:tab w:val="left" w:pos="630"/>
        </w:tabs>
        <w:ind w:left="540" w:hanging="540"/>
        <w:rPr>
          <w:rFonts w:cs="Arial"/>
          <w:szCs w:val="22"/>
        </w:rPr>
      </w:pPr>
      <w:r w:rsidRPr="00AA34C2">
        <w:rPr>
          <w:rFonts w:cs="Arial"/>
          <w:b/>
          <w:szCs w:val="22"/>
        </w:rPr>
        <w:tab/>
      </w:r>
      <w:r w:rsidR="009C666A" w:rsidRPr="00AA34C2">
        <w:rPr>
          <w:rFonts w:cs="Arial"/>
          <w:szCs w:val="22"/>
        </w:rPr>
        <w:t xml:space="preserve">The firm selected will be expected to perform </w:t>
      </w:r>
      <w:proofErr w:type="gramStart"/>
      <w:r w:rsidR="009C666A" w:rsidRPr="00AA34C2">
        <w:rPr>
          <w:rFonts w:cs="Arial"/>
          <w:szCs w:val="22"/>
        </w:rPr>
        <w:t>all of</w:t>
      </w:r>
      <w:proofErr w:type="gramEnd"/>
      <w:r w:rsidR="009C666A" w:rsidRPr="00AA34C2">
        <w:rPr>
          <w:rFonts w:cs="Arial"/>
          <w:szCs w:val="22"/>
        </w:rPr>
        <w:t xml:space="preserve"> the normal duties associated with providing arbitrage services, including but not limited to:</w:t>
      </w:r>
    </w:p>
    <w:p w14:paraId="1AF93F4B" w14:textId="77777777" w:rsidR="002F6707" w:rsidRPr="00AA34C2" w:rsidRDefault="002F6707" w:rsidP="002F6707">
      <w:pPr>
        <w:pStyle w:val="MyNormal"/>
        <w:tabs>
          <w:tab w:val="clear" w:pos="1260"/>
          <w:tab w:val="left" w:pos="630"/>
        </w:tabs>
        <w:ind w:left="540" w:hanging="540"/>
        <w:rPr>
          <w:rFonts w:cs="Arial"/>
          <w:b/>
          <w:szCs w:val="22"/>
        </w:rPr>
      </w:pPr>
    </w:p>
    <w:p w14:paraId="607AE62C" w14:textId="77777777" w:rsidR="009C666A" w:rsidRPr="00AA34C2" w:rsidRDefault="009C666A" w:rsidP="009C666A">
      <w:pPr>
        <w:pStyle w:val="ListParagraph"/>
        <w:numPr>
          <w:ilvl w:val="0"/>
          <w:numId w:val="8"/>
        </w:numPr>
        <w:tabs>
          <w:tab w:val="left" w:pos="990"/>
        </w:tabs>
        <w:jc w:val="both"/>
        <w:rPr>
          <w:rFonts w:ascii="Arial" w:hAnsi="Arial" w:cs="Arial"/>
          <w:sz w:val="22"/>
          <w:szCs w:val="22"/>
        </w:rPr>
      </w:pPr>
      <w:r w:rsidRPr="00AA34C2">
        <w:rPr>
          <w:rFonts w:ascii="Arial" w:hAnsi="Arial" w:cs="Arial"/>
          <w:sz w:val="22"/>
          <w:szCs w:val="22"/>
        </w:rPr>
        <w:t xml:space="preserve">Maintaining files on all University of Arkansas, Fayetteville tax-exempt debt issues and tracking the </w:t>
      </w:r>
      <w:proofErr w:type="spellStart"/>
      <w:r w:rsidRPr="00AA34C2">
        <w:rPr>
          <w:rFonts w:ascii="Arial" w:hAnsi="Arial" w:cs="Arial"/>
          <w:sz w:val="22"/>
          <w:szCs w:val="22"/>
        </w:rPr>
        <w:t>rebatable</w:t>
      </w:r>
      <w:proofErr w:type="spellEnd"/>
      <w:r w:rsidRPr="00AA34C2">
        <w:rPr>
          <w:rFonts w:ascii="Arial" w:hAnsi="Arial" w:cs="Arial"/>
          <w:sz w:val="22"/>
          <w:szCs w:val="22"/>
        </w:rPr>
        <w:t xml:space="preserve"> arbitrage calculation due dates.</w:t>
      </w:r>
    </w:p>
    <w:p w14:paraId="65DD13E7" w14:textId="6B8BA293" w:rsidR="009C666A" w:rsidRPr="00AA34C2" w:rsidRDefault="009C666A" w:rsidP="009C666A">
      <w:pPr>
        <w:pStyle w:val="ListParagraph"/>
        <w:numPr>
          <w:ilvl w:val="0"/>
          <w:numId w:val="8"/>
        </w:numPr>
        <w:tabs>
          <w:tab w:val="left" w:pos="990"/>
        </w:tabs>
        <w:jc w:val="both"/>
        <w:rPr>
          <w:rFonts w:ascii="Arial" w:hAnsi="Arial" w:cs="Arial"/>
          <w:sz w:val="22"/>
          <w:szCs w:val="22"/>
        </w:rPr>
      </w:pPr>
      <w:r w:rsidRPr="00AA34C2">
        <w:rPr>
          <w:rFonts w:ascii="Arial" w:hAnsi="Arial" w:cs="Arial"/>
          <w:sz w:val="22"/>
          <w:szCs w:val="22"/>
        </w:rPr>
        <w:t xml:space="preserve">Calculating the arbitrage yield on the bonds, computing the yield on “non-purpose” investment and calculating the amount of </w:t>
      </w:r>
      <w:proofErr w:type="spellStart"/>
      <w:r w:rsidRPr="00AA34C2">
        <w:rPr>
          <w:rFonts w:ascii="Arial" w:hAnsi="Arial" w:cs="Arial"/>
          <w:sz w:val="22"/>
          <w:szCs w:val="22"/>
        </w:rPr>
        <w:t>rebatable</w:t>
      </w:r>
      <w:proofErr w:type="spellEnd"/>
      <w:r w:rsidRPr="00AA34C2">
        <w:rPr>
          <w:rFonts w:ascii="Arial" w:hAnsi="Arial" w:cs="Arial"/>
          <w:sz w:val="22"/>
          <w:szCs w:val="22"/>
        </w:rPr>
        <w:t xml:space="preserve"> arbitrage, if any.</w:t>
      </w:r>
    </w:p>
    <w:p w14:paraId="6D5170AA" w14:textId="77777777" w:rsidR="009C666A" w:rsidRPr="00AA34C2" w:rsidRDefault="009C666A" w:rsidP="009C666A">
      <w:pPr>
        <w:pStyle w:val="ListParagraph"/>
        <w:numPr>
          <w:ilvl w:val="0"/>
          <w:numId w:val="8"/>
        </w:numPr>
        <w:tabs>
          <w:tab w:val="left" w:pos="990"/>
        </w:tabs>
        <w:jc w:val="both"/>
        <w:rPr>
          <w:rFonts w:ascii="Arial" w:hAnsi="Arial" w:cs="Arial"/>
          <w:sz w:val="22"/>
          <w:szCs w:val="22"/>
        </w:rPr>
      </w:pPr>
      <w:r w:rsidRPr="00AA34C2">
        <w:rPr>
          <w:rFonts w:ascii="Arial" w:hAnsi="Arial" w:cs="Arial"/>
          <w:sz w:val="22"/>
          <w:szCs w:val="22"/>
        </w:rPr>
        <w:t>Preparing any necessary IRS Forms 8038-T.</w:t>
      </w:r>
    </w:p>
    <w:p w14:paraId="685C0B3D" w14:textId="77777777" w:rsidR="009C666A" w:rsidRPr="00AA34C2" w:rsidRDefault="009C666A" w:rsidP="009C666A">
      <w:pPr>
        <w:pStyle w:val="ListParagraph"/>
        <w:numPr>
          <w:ilvl w:val="0"/>
          <w:numId w:val="8"/>
        </w:numPr>
        <w:tabs>
          <w:tab w:val="left" w:pos="990"/>
        </w:tabs>
        <w:jc w:val="both"/>
        <w:rPr>
          <w:rFonts w:ascii="Arial" w:hAnsi="Arial" w:cs="Arial"/>
          <w:sz w:val="22"/>
          <w:szCs w:val="22"/>
        </w:rPr>
      </w:pPr>
      <w:r w:rsidRPr="00AA34C2">
        <w:rPr>
          <w:rFonts w:ascii="Arial" w:hAnsi="Arial" w:cs="Arial"/>
          <w:sz w:val="22"/>
          <w:szCs w:val="22"/>
        </w:rPr>
        <w:t>Advising the University of what action or activity it should take/perform to comply with all arbitrage laws, rules and regulations.</w:t>
      </w:r>
    </w:p>
    <w:p w14:paraId="3E54BF14" w14:textId="4FA484BC" w:rsidR="009C666A" w:rsidRPr="00AA34C2" w:rsidRDefault="009C666A" w:rsidP="003B51D9">
      <w:pPr>
        <w:pStyle w:val="MyNormal"/>
        <w:tabs>
          <w:tab w:val="clear" w:pos="1260"/>
          <w:tab w:val="left" w:pos="630"/>
        </w:tabs>
        <w:ind w:left="540" w:hanging="540"/>
      </w:pPr>
    </w:p>
    <w:p w14:paraId="7584FCFB" w14:textId="6CBC9099" w:rsidR="002F6707" w:rsidRPr="00AA34C2" w:rsidRDefault="002F6707" w:rsidP="002F6707">
      <w:pPr>
        <w:ind w:left="720"/>
        <w:rPr>
          <w:rFonts w:ascii="Arial" w:eastAsia="Times New Roman" w:hAnsi="Arial" w:cs="Arial"/>
        </w:rPr>
      </w:pPr>
      <w:r w:rsidRPr="00AA34C2">
        <w:rPr>
          <w:rFonts w:ascii="Arial" w:eastAsia="Times New Roman" w:hAnsi="Arial" w:cs="Arial"/>
        </w:rPr>
        <w:t xml:space="preserve">All procedures </w:t>
      </w:r>
      <w:proofErr w:type="gramStart"/>
      <w:r w:rsidRPr="00AA34C2">
        <w:rPr>
          <w:rFonts w:ascii="Arial" w:eastAsia="Times New Roman" w:hAnsi="Arial" w:cs="Arial"/>
        </w:rPr>
        <w:t>developed</w:t>
      </w:r>
      <w:proofErr w:type="gramEnd"/>
      <w:r w:rsidRPr="00AA34C2">
        <w:rPr>
          <w:rFonts w:ascii="Arial" w:eastAsia="Times New Roman" w:hAnsi="Arial" w:cs="Arial"/>
        </w:rPr>
        <w:t xml:space="preserve"> and products provided under the contract will be subject to final approval by the University. All records and dates pertaining to the contract will remain the property of the University.</w:t>
      </w: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7CB162F6" w14:textId="77777777" w:rsidR="00B626B7" w:rsidRPr="00AA34C2" w:rsidRDefault="00572BB1" w:rsidP="00B626B7">
      <w:pPr>
        <w:pStyle w:val="MyNormal"/>
        <w:ind w:left="1260" w:hanging="1260"/>
        <w:jc w:val="left"/>
        <w:rPr>
          <w:rFonts w:cs="Arial"/>
          <w:szCs w:val="22"/>
        </w:rPr>
      </w:pPr>
      <w:r w:rsidRPr="00AA34C2">
        <w:rPr>
          <w:rFonts w:cs="Arial"/>
          <w:szCs w:val="22"/>
        </w:rPr>
        <w:tab/>
      </w:r>
      <w:r w:rsidR="00556AA6" w:rsidRPr="00AA34C2">
        <w:rPr>
          <w:rFonts w:cs="Arial"/>
          <w:szCs w:val="22"/>
        </w:rPr>
        <w:t>Please</w:t>
      </w:r>
      <w:r w:rsidR="009001D1" w:rsidRPr="00AA34C2">
        <w:rPr>
          <w:rFonts w:cs="Arial"/>
          <w:szCs w:val="22"/>
        </w:rPr>
        <w:t xml:space="preserve"> provide </w:t>
      </w:r>
      <w:r w:rsidR="00EB3B15" w:rsidRPr="00AA34C2">
        <w:rPr>
          <w:rFonts w:cs="Arial"/>
          <w:szCs w:val="22"/>
        </w:rPr>
        <w:t>a description of how the fee structure is set up a</w:t>
      </w:r>
      <w:r w:rsidR="00B626B7" w:rsidRPr="00AA34C2">
        <w:rPr>
          <w:rFonts w:cs="Arial"/>
          <w:szCs w:val="22"/>
        </w:rPr>
        <w:t>nd how various items are</w:t>
      </w:r>
    </w:p>
    <w:p w14:paraId="46894826" w14:textId="77777777" w:rsidR="00B626B7" w:rsidRPr="00AA34C2" w:rsidRDefault="00B626B7" w:rsidP="00B626B7">
      <w:pPr>
        <w:pStyle w:val="MyNormal"/>
        <w:ind w:left="1260" w:hanging="1260"/>
        <w:jc w:val="left"/>
        <w:rPr>
          <w:rFonts w:cs="Arial"/>
          <w:b/>
          <w:szCs w:val="22"/>
        </w:rPr>
      </w:pPr>
      <w:r w:rsidRPr="00AA34C2">
        <w:rPr>
          <w:rFonts w:cs="Arial"/>
          <w:szCs w:val="22"/>
        </w:rPr>
        <w:tab/>
      </w:r>
      <w:r w:rsidR="000E5B0A" w:rsidRPr="00AA34C2">
        <w:rPr>
          <w:rFonts w:cs="Arial"/>
          <w:szCs w:val="22"/>
        </w:rPr>
        <w:t>priced,</w:t>
      </w:r>
      <w:r w:rsidRPr="00AA34C2">
        <w:rPr>
          <w:rFonts w:cs="Arial"/>
          <w:szCs w:val="22"/>
        </w:rPr>
        <w:t xml:space="preserve"> </w:t>
      </w:r>
      <w:r w:rsidR="009001D1" w:rsidRPr="00AA34C2">
        <w:rPr>
          <w:rFonts w:cs="Arial"/>
          <w:szCs w:val="22"/>
        </w:rPr>
        <w:t>as listed on the Official Bid Price Sheet provided within this RFP</w:t>
      </w:r>
      <w:r w:rsidR="00C03F7C" w:rsidRPr="00AA34C2">
        <w:rPr>
          <w:rFonts w:cs="Arial"/>
          <w:szCs w:val="22"/>
        </w:rPr>
        <w:t xml:space="preserve"> </w:t>
      </w:r>
      <w:r w:rsidR="009001D1" w:rsidRPr="00AA34C2">
        <w:rPr>
          <w:rFonts w:cs="Arial"/>
          <w:szCs w:val="22"/>
        </w:rPr>
        <w:t xml:space="preserve">document </w:t>
      </w:r>
      <w:r w:rsidR="00C03F7C" w:rsidRPr="00AA34C2">
        <w:rPr>
          <w:rFonts w:cs="Arial"/>
          <w:b/>
          <w:szCs w:val="22"/>
        </w:rPr>
        <w:t>(see</w:t>
      </w:r>
    </w:p>
    <w:p w14:paraId="7DFE9F29" w14:textId="6BD158DE" w:rsidR="00EB3B15" w:rsidRPr="00AA34C2" w:rsidRDefault="00B626B7" w:rsidP="00B626B7">
      <w:pPr>
        <w:pStyle w:val="MyNormal"/>
        <w:ind w:left="1260" w:hanging="1260"/>
        <w:jc w:val="left"/>
        <w:rPr>
          <w:rFonts w:cs="Arial"/>
          <w:szCs w:val="22"/>
        </w:rPr>
      </w:pPr>
      <w:r w:rsidRPr="00AA34C2">
        <w:rPr>
          <w:rFonts w:cs="Arial"/>
          <w:b/>
          <w:szCs w:val="22"/>
        </w:rPr>
        <w:tab/>
      </w:r>
      <w:r w:rsidR="009001D1" w:rsidRPr="00AA34C2">
        <w:rPr>
          <w:rFonts w:cs="Arial"/>
          <w:b/>
          <w:szCs w:val="22"/>
        </w:rPr>
        <w:t>Appendix II).</w:t>
      </w:r>
      <w:r w:rsidR="009001D1" w:rsidRPr="00AA34C2">
        <w:rPr>
          <w:rFonts w:cs="Arial"/>
          <w:szCs w:val="22"/>
        </w:rPr>
        <w:t xml:space="preserve"> </w:t>
      </w:r>
    </w:p>
    <w:p w14:paraId="5E73A6F2" w14:textId="77777777" w:rsidR="00556AA6" w:rsidRDefault="00556AA6" w:rsidP="00B626B7">
      <w:pPr>
        <w:pStyle w:val="MyNormal"/>
        <w:ind w:left="1260" w:hanging="1260"/>
        <w:jc w:val="left"/>
        <w:rPr>
          <w:rFonts w:cs="Arial"/>
          <w:color w:val="FF0000"/>
          <w:szCs w:val="22"/>
        </w:rPr>
      </w:pPr>
    </w:p>
    <w:p w14:paraId="7BE7DF56" w14:textId="77777777" w:rsidR="00B626B7" w:rsidRDefault="00EB3B15" w:rsidP="00B626B7">
      <w:pPr>
        <w:pStyle w:val="MyNormal"/>
        <w:ind w:left="1260" w:hanging="1260"/>
        <w:jc w:val="left"/>
        <w:rPr>
          <w:rFonts w:cs="Arial"/>
          <w:szCs w:val="22"/>
        </w:rPr>
      </w:pPr>
      <w:r>
        <w:rPr>
          <w:rFonts w:cs="Arial"/>
          <w:color w:val="FF0000"/>
          <w:szCs w:val="22"/>
        </w:rPr>
        <w:tab/>
      </w:r>
      <w:r w:rsidR="009001D1" w:rsidRPr="00B12F00">
        <w:rPr>
          <w:rFonts w:cs="Arial"/>
          <w:szCs w:val="22"/>
        </w:rPr>
        <w:t xml:space="preserve">Pricing must be valid </w:t>
      </w:r>
      <w:r w:rsidR="009001D1" w:rsidRPr="00D8184B">
        <w:rPr>
          <w:rFonts w:cs="Arial"/>
          <w:szCs w:val="22"/>
        </w:rPr>
        <w:t>fo</w:t>
      </w:r>
      <w:r w:rsidR="009001D1" w:rsidRPr="00AA34C2">
        <w:rPr>
          <w:rFonts w:cs="Arial"/>
          <w:szCs w:val="22"/>
        </w:rPr>
        <w:t xml:space="preserve">r </w:t>
      </w:r>
      <w:r w:rsidR="00D8184B" w:rsidRPr="00AA34C2">
        <w:rPr>
          <w:rFonts w:cs="Arial"/>
          <w:szCs w:val="22"/>
        </w:rPr>
        <w:t>120</w:t>
      </w:r>
      <w:r w:rsidR="00D8184B" w:rsidRPr="0027681E">
        <w:rPr>
          <w:rFonts w:cs="Arial"/>
          <w:color w:val="FF0000"/>
          <w:szCs w:val="22"/>
        </w:rPr>
        <w:t xml:space="preserve"> </w:t>
      </w:r>
      <w:r w:rsidR="00D8184B" w:rsidRPr="00D8184B">
        <w:rPr>
          <w:rFonts w:cs="Arial"/>
          <w:szCs w:val="22"/>
        </w:rPr>
        <w:t>days</w:t>
      </w:r>
      <w:r w:rsidR="009001D1" w:rsidRPr="00D8184B">
        <w:rPr>
          <w:rFonts w:cs="Arial"/>
          <w:szCs w:val="22"/>
        </w:rPr>
        <w:t xml:space="preserve"> </w:t>
      </w:r>
      <w:r w:rsidR="00C03F7C">
        <w:rPr>
          <w:rFonts w:cs="Arial"/>
          <w:szCs w:val="22"/>
        </w:rPr>
        <w:t>following the bid response due</w:t>
      </w:r>
      <w:r w:rsidR="00556AA6">
        <w:rPr>
          <w:rFonts w:cs="Arial"/>
          <w:szCs w:val="22"/>
        </w:rPr>
        <w:t xml:space="preserve"> </w:t>
      </w:r>
      <w:r w:rsidR="009001D1" w:rsidRPr="00B12F00">
        <w:rPr>
          <w:rFonts w:cs="Arial"/>
          <w:szCs w:val="22"/>
        </w:rPr>
        <w:t>date and</w:t>
      </w:r>
      <w:r w:rsidR="00C03F7C">
        <w:rPr>
          <w:rFonts w:cs="Arial"/>
          <w:szCs w:val="22"/>
        </w:rPr>
        <w:t xml:space="preserve"> </w:t>
      </w:r>
      <w:r w:rsidR="009001D1" w:rsidRPr="00B12F00">
        <w:rPr>
          <w:rFonts w:cs="Arial"/>
          <w:szCs w:val="22"/>
        </w:rPr>
        <w:t>time.</w:t>
      </w:r>
      <w:r w:rsidR="000D5BF6">
        <w:rPr>
          <w:rFonts w:cs="Arial"/>
          <w:szCs w:val="22"/>
        </w:rPr>
        <w:t xml:space="preserve"> </w:t>
      </w:r>
      <w:r w:rsidR="00B626B7">
        <w:rPr>
          <w:rFonts w:cs="Arial"/>
          <w:szCs w:val="22"/>
        </w:rPr>
        <w:t>The</w:t>
      </w:r>
    </w:p>
    <w:p w14:paraId="25F8841E" w14:textId="77777777" w:rsidR="00B626B7" w:rsidRDefault="00B626B7" w:rsidP="00B626B7">
      <w:pPr>
        <w:pStyle w:val="MyNormal"/>
        <w:ind w:left="1260" w:hanging="1260"/>
        <w:jc w:val="left"/>
        <w:rPr>
          <w:rFonts w:cs="Arial"/>
          <w:szCs w:val="22"/>
        </w:rPr>
      </w:pPr>
      <w:r>
        <w:rPr>
          <w:rFonts w:cs="Arial"/>
          <w:szCs w:val="22"/>
        </w:rPr>
        <w:tab/>
      </w:r>
      <w:r w:rsidR="0046331D">
        <w:rPr>
          <w:rFonts w:cs="Arial"/>
          <w:szCs w:val="22"/>
        </w:rPr>
        <w:t>University will</w:t>
      </w:r>
      <w:r>
        <w:rPr>
          <w:rFonts w:cs="Arial"/>
          <w:szCs w:val="22"/>
        </w:rPr>
        <w:t xml:space="preserve"> </w:t>
      </w:r>
      <w:r w:rsidR="009001D1" w:rsidRPr="00B12F00">
        <w:rPr>
          <w:rFonts w:cs="Arial"/>
          <w:szCs w:val="22"/>
        </w:rPr>
        <w:t>not be obligated to pay any costs</w:t>
      </w:r>
      <w:r w:rsidR="00C03F7C">
        <w:rPr>
          <w:rFonts w:cs="Arial"/>
          <w:szCs w:val="22"/>
        </w:rPr>
        <w:t xml:space="preserve"> not identified on the Official</w:t>
      </w:r>
      <w:r w:rsidR="0046331D">
        <w:rPr>
          <w:rFonts w:cs="Arial"/>
          <w:szCs w:val="22"/>
        </w:rPr>
        <w:t xml:space="preserve"> </w:t>
      </w:r>
      <w:r w:rsidR="009001D1" w:rsidRPr="00B12F00">
        <w:rPr>
          <w:rFonts w:cs="Arial"/>
          <w:szCs w:val="22"/>
        </w:rPr>
        <w:t>Price</w:t>
      </w:r>
      <w:r w:rsidR="00C03F7C">
        <w:rPr>
          <w:rFonts w:cs="Arial"/>
          <w:szCs w:val="22"/>
        </w:rPr>
        <w:t xml:space="preserve"> </w:t>
      </w:r>
      <w:r>
        <w:rPr>
          <w:rFonts w:cs="Arial"/>
          <w:szCs w:val="22"/>
        </w:rPr>
        <w:t>Sheet.</w:t>
      </w:r>
    </w:p>
    <w:p w14:paraId="7B4361C1" w14:textId="77777777" w:rsidR="00B626B7" w:rsidRDefault="00B626B7" w:rsidP="00B626B7">
      <w:pPr>
        <w:pStyle w:val="MyNormal"/>
        <w:ind w:left="1260" w:hanging="1260"/>
        <w:jc w:val="left"/>
        <w:rPr>
          <w:rFonts w:cs="Arial"/>
          <w:szCs w:val="22"/>
        </w:rPr>
      </w:pPr>
      <w:r>
        <w:rPr>
          <w:rFonts w:cs="Arial"/>
          <w:szCs w:val="22"/>
        </w:rPr>
        <w:tab/>
      </w:r>
      <w:r w:rsidR="0046331D">
        <w:rPr>
          <w:rFonts w:cs="Arial"/>
          <w:szCs w:val="22"/>
        </w:rPr>
        <w:t>The respondent must</w:t>
      </w:r>
      <w:r>
        <w:rPr>
          <w:rFonts w:cs="Arial"/>
          <w:szCs w:val="22"/>
        </w:rPr>
        <w:t xml:space="preserve"> </w:t>
      </w:r>
      <w:r w:rsidR="009001D1" w:rsidRPr="00B12F00">
        <w:rPr>
          <w:rFonts w:cs="Arial"/>
          <w:szCs w:val="22"/>
        </w:rPr>
        <w:t>certify that any costs not identified by the respondent, but</w:t>
      </w:r>
    </w:p>
    <w:p w14:paraId="52F8712A" w14:textId="77777777" w:rsidR="00B626B7" w:rsidRDefault="00B626B7" w:rsidP="00B626B7">
      <w:pPr>
        <w:pStyle w:val="MyNormal"/>
        <w:ind w:left="1260" w:hanging="1260"/>
        <w:jc w:val="left"/>
        <w:rPr>
          <w:rFonts w:cs="Arial"/>
          <w:szCs w:val="22"/>
        </w:rPr>
      </w:pPr>
      <w:r>
        <w:rPr>
          <w:rFonts w:cs="Arial"/>
          <w:szCs w:val="22"/>
        </w:rPr>
        <w:tab/>
      </w:r>
      <w:r w:rsidR="009001D1" w:rsidRPr="00B12F00">
        <w:rPr>
          <w:rFonts w:cs="Arial"/>
          <w:szCs w:val="22"/>
        </w:rPr>
        <w:t>subsequent</w:t>
      </w:r>
      <w:r w:rsidR="0046331D">
        <w:rPr>
          <w:rFonts w:cs="Arial"/>
          <w:szCs w:val="22"/>
        </w:rPr>
        <w:t xml:space="preserve">ly incurred </w:t>
      </w:r>
      <w:proofErr w:type="gramStart"/>
      <w:r w:rsidR="0046331D">
        <w:rPr>
          <w:rFonts w:cs="Arial"/>
          <w:szCs w:val="22"/>
        </w:rPr>
        <w:t>in order to</w:t>
      </w:r>
      <w:proofErr w:type="gramEnd"/>
      <w:r w:rsidR="0046331D">
        <w:rPr>
          <w:rFonts w:cs="Arial"/>
          <w:szCs w:val="22"/>
        </w:rPr>
        <w:t xml:space="preserve"> achieve</w:t>
      </w:r>
      <w:r>
        <w:rPr>
          <w:rFonts w:cs="Arial"/>
          <w:szCs w:val="22"/>
        </w:rPr>
        <w:t xml:space="preserve"> </w:t>
      </w:r>
      <w:r w:rsidR="009001D1" w:rsidRPr="00B12F00">
        <w:rPr>
          <w:rFonts w:cs="Arial"/>
          <w:szCs w:val="22"/>
        </w:rPr>
        <w:t>successful operation of the service, will be borne</w:t>
      </w:r>
    </w:p>
    <w:p w14:paraId="5BF8A768" w14:textId="2A329A2E" w:rsidR="001A3677" w:rsidRDefault="00B626B7" w:rsidP="00B626B7">
      <w:pPr>
        <w:pStyle w:val="MyNormal"/>
        <w:ind w:left="1260" w:hanging="1260"/>
        <w:jc w:val="left"/>
        <w:rPr>
          <w:rFonts w:cs="Arial"/>
          <w:szCs w:val="22"/>
        </w:rPr>
      </w:pPr>
      <w:r>
        <w:rPr>
          <w:rFonts w:cs="Arial"/>
          <w:szCs w:val="22"/>
        </w:rPr>
        <w:tab/>
      </w:r>
      <w:r w:rsidR="00C03F7C">
        <w:rPr>
          <w:rFonts w:cs="Arial"/>
          <w:szCs w:val="22"/>
        </w:rPr>
        <w:t xml:space="preserve">by </w:t>
      </w:r>
      <w:r w:rsidR="007E6669">
        <w:rPr>
          <w:rFonts w:cs="Arial"/>
          <w:szCs w:val="22"/>
        </w:rPr>
        <w:t>the respondent</w:t>
      </w:r>
      <w:r w:rsidR="0046331D">
        <w:rPr>
          <w:rFonts w:cs="Arial"/>
          <w:szCs w:val="22"/>
        </w:rPr>
        <w:t>.  Failure to do so may result</w:t>
      </w:r>
      <w:r>
        <w:rPr>
          <w:rFonts w:cs="Arial"/>
          <w:szCs w:val="22"/>
        </w:rPr>
        <w:t xml:space="preserve"> </w:t>
      </w:r>
      <w:r w:rsidR="009001D1" w:rsidRPr="00B12F00">
        <w:rPr>
          <w:rFonts w:cs="Arial"/>
          <w:szCs w:val="22"/>
        </w:rPr>
        <w:t>in rejection of the bid.</w:t>
      </w:r>
    </w:p>
    <w:p w14:paraId="59EC90EC" w14:textId="5256865F" w:rsidR="009B2797" w:rsidRPr="00B12F00" w:rsidRDefault="009B2797" w:rsidP="00F6113E">
      <w:pPr>
        <w:pStyle w:val="MyNormal"/>
        <w:ind w:left="1260" w:hanging="1260"/>
        <w:rPr>
          <w:rFonts w:cs="Arial"/>
          <w:szCs w:val="22"/>
          <w:highlight w:val="lightGray"/>
        </w:rPr>
      </w:pPr>
    </w:p>
    <w:p w14:paraId="540EED62" w14:textId="1EFE29E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B37A2F">
        <w:rPr>
          <w:rFonts w:ascii="Arial" w:eastAsia="Times New Roman" w:hAnsi="Arial" w:cs="Arial"/>
          <w:b/>
          <w:noProof/>
        </w:rPr>
        <w:t xml:space="preserve">VENDOR </w:t>
      </w:r>
      <w:r w:rsidR="00E517FE" w:rsidRPr="001A3677">
        <w:rPr>
          <w:rFonts w:ascii="Arial" w:eastAsia="Times New Roman" w:hAnsi="Arial" w:cs="Arial"/>
          <w:b/>
          <w:noProof/>
        </w:rPr>
        <w:t>REFERENCES</w:t>
      </w:r>
    </w:p>
    <w:p w14:paraId="5BB5BE2A" w14:textId="7C23DACA"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165024">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xml:space="preserve">, including </w:t>
      </w:r>
      <w:proofErr w:type="gramStart"/>
      <w:r w:rsidR="002B214A">
        <w:rPr>
          <w:rFonts w:ascii="Arial" w:hAnsi="Arial" w:cs="Arial"/>
        </w:rPr>
        <w:t>any and all</w:t>
      </w:r>
      <w:proofErr w:type="gramEnd"/>
      <w:r w:rsidR="002B214A">
        <w:rPr>
          <w:rFonts w:ascii="Arial" w:hAnsi="Arial" w:cs="Arial"/>
        </w:rPr>
        <w:t xml:space="preserve">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61EE5342" w:rsidR="00D12E30" w:rsidRPr="00943A2C"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D12E30" w:rsidRPr="00943A2C">
        <w:rPr>
          <w:rFonts w:ascii="Arial" w:eastAsia="Times New Roman" w:hAnsi="Arial" w:cs="Arial"/>
        </w:rPr>
        <w:t>The following schedule will apply to this RFP, but may change in accordance with the University's needs:</w:t>
      </w:r>
    </w:p>
    <w:p w14:paraId="0EFCE305" w14:textId="5CA4E625" w:rsidR="00AA34C2" w:rsidRPr="00943A2C" w:rsidRDefault="00AA34C2"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43A2C">
        <w:rPr>
          <w:rFonts w:ascii="Arial" w:eastAsia="Times New Roman" w:hAnsi="Arial" w:cs="Arial"/>
        </w:rPr>
        <w:tab/>
      </w:r>
      <w:r w:rsidRPr="00943A2C">
        <w:rPr>
          <w:rFonts w:ascii="Arial" w:eastAsia="Times New Roman" w:hAnsi="Arial" w:cs="Arial"/>
        </w:rPr>
        <w:tab/>
      </w:r>
    </w:p>
    <w:p w14:paraId="3D1DF5D4" w14:textId="1D06A0D0" w:rsidR="00AA34C2" w:rsidRPr="00943A2C" w:rsidRDefault="00AA34C2"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43A2C">
        <w:rPr>
          <w:rFonts w:ascii="Arial" w:eastAsia="Times New Roman" w:hAnsi="Arial" w:cs="Arial"/>
        </w:rPr>
        <w:tab/>
        <w:t>11/29/17</w:t>
      </w:r>
      <w:r w:rsidRPr="00943A2C">
        <w:rPr>
          <w:rFonts w:ascii="Arial" w:eastAsia="Times New Roman" w:hAnsi="Arial" w:cs="Arial"/>
        </w:rPr>
        <w:tab/>
      </w:r>
      <w:r w:rsidRPr="00943A2C">
        <w:rPr>
          <w:rFonts w:ascii="Arial" w:eastAsia="Times New Roman" w:hAnsi="Arial" w:cs="Arial"/>
        </w:rPr>
        <w:tab/>
      </w:r>
      <w:r w:rsidRPr="00943A2C">
        <w:rPr>
          <w:rFonts w:ascii="Arial" w:eastAsia="Times New Roman" w:hAnsi="Arial" w:cs="Arial"/>
        </w:rPr>
        <w:tab/>
      </w:r>
      <w:r w:rsidRPr="00943A2C">
        <w:rPr>
          <w:rFonts w:ascii="Arial" w:eastAsia="Times New Roman" w:hAnsi="Arial" w:cs="Arial"/>
        </w:rPr>
        <w:tab/>
        <w:t>RFP released to prospective respondents</w:t>
      </w:r>
    </w:p>
    <w:p w14:paraId="22540DF3" w14:textId="24B5DD38" w:rsidR="00AA34C2" w:rsidRPr="00943A2C" w:rsidRDefault="00AA34C2"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43A2C">
        <w:rPr>
          <w:rFonts w:ascii="Arial" w:eastAsia="Times New Roman" w:hAnsi="Arial" w:cs="Arial"/>
        </w:rPr>
        <w:tab/>
        <w:t>12/13/17</w:t>
      </w:r>
      <w:r w:rsidRPr="00943A2C">
        <w:rPr>
          <w:rFonts w:ascii="Arial" w:eastAsia="Times New Roman" w:hAnsi="Arial" w:cs="Arial"/>
        </w:rPr>
        <w:tab/>
      </w:r>
      <w:r w:rsidRPr="00943A2C">
        <w:rPr>
          <w:rFonts w:ascii="Arial" w:eastAsia="Times New Roman" w:hAnsi="Arial" w:cs="Arial"/>
        </w:rPr>
        <w:tab/>
      </w:r>
      <w:r w:rsidRPr="00943A2C">
        <w:rPr>
          <w:rFonts w:ascii="Arial" w:eastAsia="Times New Roman" w:hAnsi="Arial" w:cs="Arial"/>
        </w:rPr>
        <w:tab/>
      </w:r>
      <w:r w:rsidRPr="00943A2C">
        <w:rPr>
          <w:rFonts w:ascii="Arial" w:eastAsia="Times New Roman" w:hAnsi="Arial" w:cs="Arial"/>
        </w:rPr>
        <w:tab/>
        <w:t>4:00 PM CST – Last date/time UAF will accept questions</w:t>
      </w:r>
    </w:p>
    <w:p w14:paraId="6FF47533" w14:textId="6C929CA8" w:rsidR="00AA34C2" w:rsidRPr="00943A2C" w:rsidRDefault="00AA34C2"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43A2C">
        <w:rPr>
          <w:rFonts w:ascii="Arial" w:eastAsia="Times New Roman" w:hAnsi="Arial" w:cs="Arial"/>
        </w:rPr>
        <w:tab/>
        <w:t>12/14/17</w:t>
      </w:r>
      <w:r w:rsidRPr="00943A2C">
        <w:rPr>
          <w:rFonts w:ascii="Arial" w:eastAsia="Times New Roman" w:hAnsi="Arial" w:cs="Arial"/>
        </w:rPr>
        <w:tab/>
      </w:r>
      <w:r w:rsidRPr="00943A2C">
        <w:rPr>
          <w:rFonts w:ascii="Arial" w:eastAsia="Times New Roman" w:hAnsi="Arial" w:cs="Arial"/>
        </w:rPr>
        <w:tab/>
      </w:r>
      <w:r w:rsidRPr="00943A2C">
        <w:rPr>
          <w:rFonts w:ascii="Arial" w:eastAsia="Times New Roman" w:hAnsi="Arial" w:cs="Arial"/>
        </w:rPr>
        <w:tab/>
      </w:r>
      <w:r w:rsidRPr="00943A2C">
        <w:rPr>
          <w:rFonts w:ascii="Arial" w:eastAsia="Times New Roman" w:hAnsi="Arial" w:cs="Arial"/>
        </w:rPr>
        <w:tab/>
        <w:t>Last date UAF will issue an addendum</w:t>
      </w:r>
    </w:p>
    <w:p w14:paraId="4F90B8CA" w14:textId="234C32F4" w:rsidR="00AA34C2" w:rsidRPr="00943A2C" w:rsidRDefault="00AA34C2"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43A2C">
        <w:rPr>
          <w:rFonts w:ascii="Arial" w:eastAsia="Times New Roman" w:hAnsi="Arial" w:cs="Arial"/>
        </w:rPr>
        <w:tab/>
        <w:t>12/20/17</w:t>
      </w:r>
      <w:r w:rsidRPr="00943A2C">
        <w:rPr>
          <w:rFonts w:ascii="Arial" w:eastAsia="Times New Roman" w:hAnsi="Arial" w:cs="Arial"/>
        </w:rPr>
        <w:tab/>
      </w:r>
      <w:r w:rsidRPr="00943A2C">
        <w:rPr>
          <w:rFonts w:ascii="Arial" w:eastAsia="Times New Roman" w:hAnsi="Arial" w:cs="Arial"/>
        </w:rPr>
        <w:tab/>
      </w:r>
      <w:r w:rsidRPr="00943A2C">
        <w:rPr>
          <w:rFonts w:ascii="Arial" w:eastAsia="Times New Roman" w:hAnsi="Arial" w:cs="Arial"/>
        </w:rPr>
        <w:tab/>
      </w:r>
      <w:r w:rsidRPr="00943A2C">
        <w:rPr>
          <w:rFonts w:ascii="Arial" w:eastAsia="Times New Roman" w:hAnsi="Arial" w:cs="Arial"/>
        </w:rPr>
        <w:tab/>
        <w:t>2:30 PM CST - Proposal submission deadline</w:t>
      </w:r>
    </w:p>
    <w:p w14:paraId="74BDBD51" w14:textId="67FCEDB7" w:rsidR="00AA34C2" w:rsidRPr="00943A2C" w:rsidRDefault="00AA34C2"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43A2C">
        <w:rPr>
          <w:rFonts w:ascii="Arial" w:eastAsia="Times New Roman" w:hAnsi="Arial" w:cs="Arial"/>
        </w:rPr>
        <w:tab/>
        <w:t>01/09/17</w:t>
      </w:r>
      <w:r w:rsidRPr="00943A2C">
        <w:rPr>
          <w:rFonts w:ascii="Arial" w:eastAsia="Times New Roman" w:hAnsi="Arial" w:cs="Arial"/>
        </w:rPr>
        <w:tab/>
      </w:r>
      <w:r w:rsidRPr="00943A2C">
        <w:rPr>
          <w:rFonts w:ascii="Arial" w:eastAsia="Times New Roman" w:hAnsi="Arial" w:cs="Arial"/>
        </w:rPr>
        <w:tab/>
      </w:r>
      <w:r w:rsidRPr="00943A2C">
        <w:rPr>
          <w:rFonts w:ascii="Arial" w:eastAsia="Times New Roman" w:hAnsi="Arial" w:cs="Arial"/>
        </w:rPr>
        <w:tab/>
      </w:r>
      <w:r w:rsidRPr="00943A2C">
        <w:rPr>
          <w:rFonts w:ascii="Arial" w:eastAsia="Times New Roman" w:hAnsi="Arial" w:cs="Arial"/>
        </w:rPr>
        <w:tab/>
        <w:t>Notice of Intent to Award/Contract negotiations begin</w:t>
      </w:r>
    </w:p>
    <w:p w14:paraId="6D387C17" w14:textId="56F574E6" w:rsidR="00AA34C2" w:rsidRPr="00943A2C" w:rsidRDefault="00AA34C2"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943A2C">
        <w:rPr>
          <w:rFonts w:ascii="Arial" w:eastAsia="Times New Roman" w:hAnsi="Arial" w:cs="Arial"/>
        </w:rPr>
        <w:tab/>
        <w:t>Upon Contract Approval</w:t>
      </w:r>
      <w:r w:rsidRPr="00943A2C">
        <w:rPr>
          <w:rFonts w:ascii="Arial" w:eastAsia="Times New Roman" w:hAnsi="Arial" w:cs="Arial"/>
        </w:rPr>
        <w:tab/>
        <w:t>Service to commence</w:t>
      </w:r>
    </w:p>
    <w:p w14:paraId="1AEF915F" w14:textId="101B7322" w:rsidR="000F462C" w:rsidRPr="00E4748A" w:rsidRDefault="00AA34C2"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AA34C2">
        <w:rPr>
          <w:rFonts w:ascii="Arial" w:eastAsia="Times New Roman" w:hAnsi="Arial" w:cs="Arial"/>
          <w:color w:val="FF0000"/>
        </w:rPr>
        <w:tab/>
      </w:r>
      <w:r w:rsidR="00D12E30" w:rsidRPr="00AA34C2">
        <w:rPr>
          <w:rFonts w:ascii="Arial" w:eastAsia="Times New Roman" w:hAnsi="Arial" w:cs="Arial"/>
          <w:color w:val="FF0000"/>
        </w:rPr>
        <w:tab/>
      </w:r>
      <w:r w:rsidR="00D12E30" w:rsidRPr="00AA34C2">
        <w:rPr>
          <w:rFonts w:ascii="Arial" w:eastAsia="Times New Roman" w:hAnsi="Arial" w:cs="Arial"/>
          <w:b/>
          <w:noProof/>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2"/>
      <w:bookmarkEnd w:id="3"/>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1F82D17B" w:rsidR="009A569A" w:rsidRPr="00E4748A"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943A2C">
        <w:rPr>
          <w:rFonts w:ascii="Arial" w:hAnsi="Arial" w:cs="Arial"/>
        </w:rPr>
        <w:t xml:space="preserve">The term (“Term”) of this contract will </w:t>
      </w:r>
      <w:r w:rsidR="00A56CFC" w:rsidRPr="00943A2C">
        <w:rPr>
          <w:rFonts w:ascii="Arial" w:hAnsi="Arial" w:cs="Arial"/>
          <w:bCs/>
        </w:rPr>
        <w:t>begin upon date of contract award</w:t>
      </w:r>
      <w:r w:rsidR="002D5CC3" w:rsidRPr="00943A2C">
        <w:rPr>
          <w:rFonts w:ascii="Arial" w:hAnsi="Arial" w:cs="Arial"/>
        </w:rPr>
        <w:t xml:space="preserve">. </w:t>
      </w:r>
      <w:r w:rsidR="00A56CFC" w:rsidRPr="00943A2C">
        <w:rPr>
          <w:rFonts w:ascii="Arial" w:hAnsi="Arial" w:cs="Arial"/>
        </w:rPr>
        <w:t>If mutually agreed upon in writing by the contractor and the University of Arkansas, the term shall be for an initial period of one</w:t>
      </w:r>
      <w:r w:rsidR="00B93F11" w:rsidRPr="00943A2C">
        <w:rPr>
          <w:rFonts w:ascii="Arial" w:hAnsi="Arial" w:cs="Arial"/>
        </w:rPr>
        <w:t xml:space="preserve"> and</w:t>
      </w:r>
      <w:r w:rsidR="00B030E0" w:rsidRPr="00943A2C">
        <w:rPr>
          <w:rFonts w:ascii="Arial" w:hAnsi="Arial" w:cs="Arial"/>
        </w:rPr>
        <w:t xml:space="preserve"> one half </w:t>
      </w:r>
      <w:r w:rsidR="00A56CFC" w:rsidRPr="00943A2C">
        <w:rPr>
          <w:rFonts w:ascii="Arial" w:hAnsi="Arial" w:cs="Arial"/>
        </w:rPr>
        <w:t>(1</w:t>
      </w:r>
      <w:r w:rsidR="00B93F11" w:rsidRPr="00943A2C">
        <w:rPr>
          <w:rFonts w:ascii="Arial" w:hAnsi="Arial" w:cs="Arial"/>
        </w:rPr>
        <w:t xml:space="preserve"> 1/2</w:t>
      </w:r>
      <w:r w:rsidR="00A56CFC" w:rsidRPr="00943A2C">
        <w:rPr>
          <w:rFonts w:ascii="Arial" w:hAnsi="Arial" w:cs="Arial"/>
        </w:rPr>
        <w:t>) year</w:t>
      </w:r>
      <w:r w:rsidR="00B93F11" w:rsidRPr="00943A2C">
        <w:rPr>
          <w:rFonts w:ascii="Arial" w:hAnsi="Arial" w:cs="Arial"/>
        </w:rPr>
        <w:t>s</w:t>
      </w:r>
      <w:r w:rsidR="00A56CFC" w:rsidRPr="00943A2C">
        <w:rPr>
          <w:rFonts w:ascii="Arial" w:hAnsi="Arial" w:cs="Arial"/>
        </w:rPr>
        <w:t>, with option to renew</w:t>
      </w:r>
      <w:r w:rsidR="00A56CFC" w:rsidRPr="00943A2C">
        <w:rPr>
          <w:rFonts w:ascii="Arial" w:hAnsi="Arial" w:cs="Arial"/>
          <w:bCs/>
        </w:rPr>
        <w:t xml:space="preserve"> on an annual basis for six (6) additional years, for a combined total of seven (7) years (or 84 months)</w:t>
      </w:r>
      <w:r w:rsidR="00A56CFC" w:rsidRPr="00943A2C">
        <w:rPr>
          <w:rFonts w:ascii="Arial" w:hAnsi="Arial" w:cs="Arial"/>
        </w:rPr>
        <w:t>. The University of Arkansas may terminate this Agreement without cause, at any time during the Term (including any renewal periods), by g</w:t>
      </w:r>
      <w:r w:rsidR="00A85B12" w:rsidRPr="00943A2C">
        <w:rPr>
          <w:rFonts w:ascii="Arial" w:hAnsi="Arial" w:cs="Arial"/>
        </w:rPr>
        <w:t>iving the other party thirty (</w:t>
      </w:r>
      <w:r w:rsidR="00B93F11" w:rsidRPr="00943A2C">
        <w:rPr>
          <w:rFonts w:ascii="Arial" w:hAnsi="Arial" w:cs="Arial"/>
        </w:rPr>
        <w:t>3</w:t>
      </w:r>
      <w:r w:rsidR="00A85B12" w:rsidRPr="00943A2C">
        <w:rPr>
          <w:rFonts w:ascii="Arial" w:hAnsi="Arial" w:cs="Arial"/>
        </w:rPr>
        <w:t>0</w:t>
      </w:r>
      <w:r w:rsidR="00A56CFC" w:rsidRPr="00943A2C">
        <w:rPr>
          <w:rFonts w:ascii="Arial" w:hAnsi="Arial" w:cs="Arial"/>
        </w:rPr>
        <w:t>) days advance written notice of termination.</w:t>
      </w:r>
      <w:r w:rsidR="00A56CFC">
        <w:rPr>
          <w:rFonts w:ascii="Arial" w:hAnsi="Arial" w:cs="Arial"/>
          <w:color w:val="FF0000"/>
        </w:rPr>
        <w:t xml:space="preserve"> </w:t>
      </w:r>
      <w:r w:rsidR="00AC0789" w:rsidRPr="00E4748A">
        <w:rPr>
          <w:rFonts w:ascii="Arial" w:hAnsi="Arial" w:cs="Arial"/>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801D7F">
      <w:pPr>
        <w:tabs>
          <w:tab w:val="left" w:pos="540"/>
        </w:tabs>
        <w:spacing w:after="0" w:line="240" w:lineRule="auto"/>
        <w:ind w:left="540"/>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5F93DC4F" w:rsidR="00DF5BDE" w:rsidRPr="00943A2C"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800FCA" w:rsidRPr="00943A2C">
        <w:rPr>
          <w:rFonts w:ascii="Arial" w:hAnsi="Arial" w:cs="Arial"/>
        </w:rPr>
        <w:t xml:space="preserve">Ellen Ferguson, </w:t>
      </w:r>
      <w:r w:rsidR="00780DEB" w:rsidRPr="00943A2C">
        <w:rPr>
          <w:rFonts w:ascii="Arial" w:hAnsi="Arial" w:cs="Arial"/>
        </w:rPr>
        <w:t>Procurement Coordinator</w:t>
      </w:r>
    </w:p>
    <w:p w14:paraId="64A84345" w14:textId="66873DFB" w:rsidR="00DF5BDE" w:rsidRPr="00943A2C" w:rsidRDefault="00DF5BDE" w:rsidP="00F6113E">
      <w:pPr>
        <w:tabs>
          <w:tab w:val="left" w:pos="540"/>
        </w:tabs>
        <w:spacing w:after="0" w:line="240" w:lineRule="auto"/>
        <w:ind w:left="540"/>
        <w:jc w:val="both"/>
        <w:rPr>
          <w:rFonts w:ascii="Arial" w:hAnsi="Arial" w:cs="Arial"/>
        </w:rPr>
      </w:pPr>
      <w:r w:rsidRPr="00943A2C">
        <w:rPr>
          <w:rFonts w:ascii="Arial" w:hAnsi="Arial" w:cs="Arial"/>
        </w:rPr>
        <w:tab/>
      </w:r>
      <w:r w:rsidRPr="00943A2C">
        <w:rPr>
          <w:rFonts w:ascii="Arial" w:hAnsi="Arial" w:cs="Arial"/>
        </w:rPr>
        <w:tab/>
      </w:r>
      <w:r w:rsidR="00AB0A27" w:rsidRPr="00943A2C">
        <w:rPr>
          <w:rFonts w:ascii="Arial" w:hAnsi="Arial" w:cs="Arial"/>
        </w:rPr>
        <w:t xml:space="preserve">Office of </w:t>
      </w:r>
      <w:r w:rsidR="00800FCA" w:rsidRPr="00943A2C">
        <w:rPr>
          <w:rFonts w:ascii="Arial" w:hAnsi="Arial" w:cs="Arial"/>
        </w:rPr>
        <w:t>Business Affairs</w:t>
      </w:r>
      <w:r w:rsidR="00D4469A" w:rsidRPr="00943A2C">
        <w:rPr>
          <w:rFonts w:ascii="Arial" w:hAnsi="Arial" w:cs="Arial"/>
        </w:rPr>
        <w:tab/>
      </w:r>
    </w:p>
    <w:p w14:paraId="52CF44DF" w14:textId="299C26E8" w:rsidR="00692866" w:rsidRPr="00943A2C" w:rsidRDefault="00DF5BDE" w:rsidP="00F6113E">
      <w:pPr>
        <w:tabs>
          <w:tab w:val="left" w:pos="540"/>
        </w:tabs>
        <w:spacing w:after="0" w:line="240" w:lineRule="auto"/>
        <w:ind w:left="540"/>
        <w:jc w:val="both"/>
        <w:rPr>
          <w:rFonts w:ascii="Arial" w:hAnsi="Arial" w:cs="Arial"/>
        </w:rPr>
      </w:pPr>
      <w:r w:rsidRPr="00943A2C">
        <w:rPr>
          <w:rFonts w:ascii="Arial" w:hAnsi="Arial" w:cs="Arial"/>
        </w:rPr>
        <w:tab/>
      </w:r>
      <w:r w:rsidRPr="00943A2C">
        <w:rPr>
          <w:rFonts w:ascii="Arial" w:hAnsi="Arial" w:cs="Arial"/>
        </w:rPr>
        <w:tab/>
      </w:r>
      <w:r w:rsidR="00AB0A27" w:rsidRPr="00943A2C">
        <w:rPr>
          <w:rFonts w:ascii="Arial" w:hAnsi="Arial" w:cs="Arial"/>
        </w:rPr>
        <w:t xml:space="preserve">Email </w:t>
      </w:r>
      <w:r w:rsidR="00800FCA" w:rsidRPr="00943A2C">
        <w:rPr>
          <w:rFonts w:ascii="Arial" w:hAnsi="Arial" w:cs="Arial"/>
        </w:rPr>
        <w:t>ellenf@uark.edu</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24E59E16" w:rsidR="00954FD6" w:rsidRPr="00E4748A" w:rsidRDefault="00392310" w:rsidP="00B44EDA">
      <w:pPr>
        <w:tabs>
          <w:tab w:val="left" w:pos="540"/>
        </w:tabs>
        <w:spacing w:after="0" w:line="240" w:lineRule="auto"/>
        <w:ind w:left="540" w:hanging="540"/>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w:t>
      </w:r>
      <w:proofErr w:type="spellStart"/>
      <w:r w:rsidR="00BC7FBF" w:rsidRPr="00AD3126">
        <w:rPr>
          <w:rFonts w:ascii="Arial" w:hAnsi="Arial" w:cs="Arial"/>
        </w:rPr>
        <w:t>HogBid</w:t>
      </w:r>
      <w:proofErr w:type="spellEnd"/>
      <w:r w:rsidR="00BC7FBF" w:rsidRPr="00AD3126">
        <w:rPr>
          <w:rFonts w:ascii="Arial" w:hAnsi="Arial" w:cs="Arial"/>
        </w:rPr>
        <w:t xml:space="preserve">, the University of Arkansas bid solicitation website:  </w:t>
      </w:r>
      <w:hyperlink r:id="rId10"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t>
      </w:r>
      <w:proofErr w:type="gramStart"/>
      <w:r w:rsidR="00024BF8" w:rsidRPr="00E4748A">
        <w:rPr>
          <w:rFonts w:ascii="Arial" w:hAnsi="Arial" w:cs="Arial"/>
        </w:rPr>
        <w:t xml:space="preserve">with the exception </w:t>
      </w:r>
      <w:r w:rsidR="00F97017" w:rsidRPr="00E4748A">
        <w:rPr>
          <w:rFonts w:ascii="Arial" w:hAnsi="Arial" w:cs="Arial"/>
        </w:rPr>
        <w:t>of</w:t>
      </w:r>
      <w:proofErr w:type="gramEnd"/>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145D92A"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on-campus duties. Employees whose background checks reveal felony convictions of any type are to be either removed from all support activities on the University campus or reported to the University 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1AA6708" w:rsidR="00685B13" w:rsidRPr="00E4748A" w:rsidRDefault="00685B13" w:rsidP="00BB3B87">
      <w:pPr>
        <w:pStyle w:val="Default"/>
        <w:tabs>
          <w:tab w:val="left" w:pos="540"/>
        </w:tabs>
        <w:ind w:left="540"/>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proofErr w:type="gramStart"/>
      <w:r w:rsidRPr="00E4748A">
        <w:rPr>
          <w:rFonts w:ascii="Arial" w:hAnsi="Arial" w:cs="Arial"/>
        </w:rPr>
        <w:t>in connection with</w:t>
      </w:r>
      <w:proofErr w:type="gramEnd"/>
      <w:r w:rsidRPr="00E4748A">
        <w:rPr>
          <w:rFonts w:ascii="Arial" w:hAnsi="Arial" w:cs="Arial"/>
        </w:rPr>
        <w:t xml:space="preserve"> this contract. The vendor acknowledges, understands and agrees that any </w:t>
      </w:r>
      <w:r w:rsidRPr="00E4748A">
        <w:rPr>
          <w:rFonts w:ascii="Arial" w:hAnsi="Arial" w:cs="Arial"/>
        </w:rPr>
        <w:lastRenderedPageBreak/>
        <w:t>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7FFA0F09"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w:t>
      </w:r>
      <w:proofErr w:type="gramStart"/>
      <w:r w:rsidR="00685B13" w:rsidRPr="00E4748A">
        <w:rPr>
          <w:rFonts w:ascii="Arial" w:hAnsi="Arial" w:cs="Arial"/>
          <w:color w:val="000000"/>
        </w:rPr>
        <w:t>at all times</w:t>
      </w:r>
      <w:proofErr w:type="gramEnd"/>
      <w:r w:rsidR="00685B13" w:rsidRPr="00E4748A">
        <w:rPr>
          <w:rFonts w:ascii="Arial" w:hAnsi="Arial" w:cs="Arial"/>
          <w:color w:val="000000"/>
        </w:rPr>
        <w:t xml:space="preserve">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22C73692" w14:textId="77777777"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4F854579" w14:textId="77777777"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14:paraId="46C702E8"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672C763B"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a SuC</w:t>
      </w:r>
      <w:r w:rsidR="00B93F11">
        <w:rPr>
          <w:rFonts w:ascii="Arial" w:hAnsi="Arial" w:cs="Arial"/>
          <w:b/>
          <w:caps/>
        </w:rPr>
        <w:t>C</w:t>
      </w:r>
      <w:r w:rsidRPr="003046C1">
        <w:rPr>
          <w:rFonts w:ascii="Arial" w:hAnsi="Arial" w:cs="Arial"/>
          <w:b/>
          <w:caps/>
        </w:rPr>
        <w:t xml:space="preserve">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48E7E794" w14:textId="0D138FFF" w:rsidR="00BB49C5" w:rsidRPr="00E4748A" w:rsidRDefault="00BB49C5" w:rsidP="00BB49C5">
      <w:pPr>
        <w:tabs>
          <w:tab w:val="left" w:pos="540"/>
        </w:tabs>
        <w:spacing w:after="0" w:line="240" w:lineRule="auto"/>
        <w:ind w:left="540" w:hanging="540"/>
        <w:jc w:val="both"/>
        <w:rPr>
          <w:rFonts w:ascii="Arial" w:hAnsi="Arial" w:cs="Arial"/>
          <w:color w:val="000000"/>
        </w:rPr>
      </w:pPr>
      <w:r w:rsidRPr="003046C1">
        <w:rPr>
          <w:rFonts w:ascii="Arial" w:hAnsi="Arial" w:cs="Arial"/>
        </w:rPr>
        <w:tab/>
        <w:t xml:space="preserve">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w:t>
      </w:r>
      <w:proofErr w:type="gramStart"/>
      <w:r w:rsidRPr="003046C1">
        <w:rPr>
          <w:rFonts w:ascii="Arial" w:hAnsi="Arial" w:cs="Arial"/>
        </w:rPr>
        <w:t>as a whole is</w:t>
      </w:r>
      <w:proofErr w:type="gramEnd"/>
      <w:r w:rsidRPr="003046C1">
        <w:rPr>
          <w:rFonts w:ascii="Arial" w:hAnsi="Arial" w:cs="Arial"/>
        </w:rPr>
        <w:t xml:space="preserve"> not commercially available because no product in the marketplace meets all the standards. If products are commercially available that meet some but not </w:t>
      </w:r>
      <w:proofErr w:type="gramStart"/>
      <w:r w:rsidRPr="003046C1">
        <w:rPr>
          <w:rFonts w:ascii="Arial" w:hAnsi="Arial" w:cs="Arial"/>
        </w:rPr>
        <w:t>all of</w:t>
      </w:r>
      <w:proofErr w:type="gramEnd"/>
      <w:r w:rsidRPr="003046C1">
        <w:rPr>
          <w:rFonts w:ascii="Arial" w:hAnsi="Arial" w:cs="Arial"/>
        </w:rPr>
        <w:t xml:space="preserve"> the standards, the agency must procure the product that best meets the standards or provide written documentation supporting selection of a different product.</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B44EDA">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B44EDA">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B44EDA">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E4748A">
        <w:rPr>
          <w:sz w:val="22"/>
          <w:szCs w:val="22"/>
        </w:rPr>
        <w:t>as a result of</w:t>
      </w:r>
      <w:proofErr w:type="gramEnd"/>
      <w:r w:rsidR="00EA520C" w:rsidRPr="00E4748A">
        <w:rPr>
          <w:sz w:val="22"/>
          <w:szCs w:val="22"/>
        </w:rPr>
        <w:t xml:space="preserve">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73133D39" w:rsidR="00D31407" w:rsidRPr="00E4748A" w:rsidRDefault="000E3F61" w:rsidP="00435D0C">
      <w:pPr>
        <w:pStyle w:val="Default"/>
        <w:tabs>
          <w:tab w:val="left" w:pos="540"/>
        </w:tabs>
        <w:ind w:left="540" w:hanging="540"/>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7835626F" w:rsidR="00906BA5" w:rsidRPr="00E4748A" w:rsidRDefault="00AF0DF4" w:rsidP="002037EB">
      <w:pPr>
        <w:pStyle w:val="Default"/>
        <w:tabs>
          <w:tab w:val="left" w:pos="540"/>
        </w:tabs>
        <w:ind w:left="540"/>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t>
      </w:r>
      <w:r w:rsidR="000E3F61" w:rsidRPr="00E4748A">
        <w:rPr>
          <w:sz w:val="22"/>
          <w:szCs w:val="22"/>
        </w:rPr>
        <w:tab/>
      </w:r>
      <w:r w:rsidRPr="00E4748A">
        <w:rPr>
          <w:sz w:val="22"/>
          <w:szCs w:val="22"/>
        </w:rPr>
        <w:t xml:space="preserve">within 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w:t>
      </w:r>
      <w:proofErr w:type="gramStart"/>
      <w:r w:rsidRPr="00E4748A">
        <w:rPr>
          <w:sz w:val="22"/>
          <w:szCs w:val="22"/>
        </w:rPr>
        <w:t>effect</w:t>
      </w:r>
      <w:proofErr w:type="gramEnd"/>
      <w:r w:rsidRPr="00E4748A">
        <w:rPr>
          <w:sz w:val="22"/>
          <w:szCs w:val="22"/>
        </w:rPr>
        <w:t xml:space="preserve">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14:paraId="35314F2F" w14:textId="41310C0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76893648"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shall be construed and enforced in accordance with the laws of the State of Arkansas, without regard </w:t>
      </w:r>
      <w:proofErr w:type="gramStart"/>
      <w:r w:rsidR="009A569A" w:rsidRPr="00E4748A">
        <w:rPr>
          <w:rFonts w:ascii="Arial" w:hAnsi="Arial" w:cs="Arial"/>
          <w:bCs/>
        </w:rPr>
        <w:t>to choice</w:t>
      </w:r>
      <w:proofErr w:type="gramEnd"/>
      <w:r w:rsidR="009A569A" w:rsidRPr="00E4748A">
        <w:rPr>
          <w:rFonts w:ascii="Arial" w:hAnsi="Arial" w:cs="Arial"/>
          <w:bCs/>
        </w:rPr>
        <w:t xml:space="preserve"> </w:t>
      </w:r>
      <w:r w:rsidR="009A569A" w:rsidRPr="00E4748A">
        <w:rPr>
          <w:rFonts w:ascii="Arial" w:hAnsi="Arial" w:cs="Arial"/>
          <w:bCs/>
        </w:rPr>
        <w:lastRenderedPageBreak/>
        <w:t>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12E5959"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004C3CCF" w:rsidRPr="00E4748A">
        <w:rPr>
          <w:rFonts w:ascii="Arial" w:hAnsi="Arial" w:cs="Arial"/>
        </w:rPr>
        <w:t>subsequent to</w:t>
      </w:r>
      <w:proofErr w:type="gramEnd"/>
      <w:r w:rsidR="004C3CCF" w:rsidRPr="00E4748A">
        <w:rPr>
          <w:rFonts w:ascii="Arial" w:hAnsi="Arial" w:cs="Arial"/>
        </w:rPr>
        <w:t xml:space="preserve">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A266C38" w14:textId="1369E8A0" w:rsidR="00352556" w:rsidRDefault="00352556" w:rsidP="00F6113E">
      <w:pPr>
        <w:tabs>
          <w:tab w:val="left" w:pos="540"/>
        </w:tabs>
        <w:spacing w:after="0" w:line="240" w:lineRule="auto"/>
        <w:ind w:left="540" w:hanging="540"/>
        <w:jc w:val="both"/>
        <w:rPr>
          <w:rFonts w:ascii="Arial" w:hAnsi="Arial" w:cs="Arial"/>
        </w:rPr>
      </w:pPr>
    </w:p>
    <w:p w14:paraId="610E0C9A" w14:textId="7D0B05ED" w:rsidR="00352556" w:rsidRPr="001F34E3" w:rsidRDefault="00352556" w:rsidP="00352556">
      <w:pPr>
        <w:tabs>
          <w:tab w:val="left" w:pos="540"/>
        </w:tabs>
        <w:spacing w:after="0" w:line="240" w:lineRule="auto"/>
        <w:ind w:left="540" w:hanging="540"/>
        <w:rPr>
          <w:rFonts w:ascii="Arial" w:hAnsi="Arial" w:cs="Arial"/>
        </w:rPr>
      </w:pPr>
      <w:r w:rsidRPr="001F34E3">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FD2E759"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168A47CE"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vendor bids and multiple bids by vendors are acceptable.  However, the selected bidder(s) will be required to assume prime contractor responsibility for the contract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14:paraId="20349004" w14:textId="51ADF938" w:rsidR="007078B9" w:rsidRDefault="007078B9" w:rsidP="00F6113E">
      <w:pPr>
        <w:tabs>
          <w:tab w:val="left" w:pos="540"/>
        </w:tabs>
        <w:spacing w:after="0" w:line="240" w:lineRule="auto"/>
        <w:jc w:val="both"/>
        <w:rPr>
          <w:rFonts w:ascii="Arial" w:hAnsi="Arial" w:cs="Arial"/>
          <w:b/>
        </w:rPr>
      </w:pPr>
    </w:p>
    <w:p w14:paraId="1A3EAE3D" w14:textId="344907BD" w:rsidR="00986654" w:rsidRDefault="00986654" w:rsidP="00F6113E">
      <w:pPr>
        <w:tabs>
          <w:tab w:val="left" w:pos="540"/>
        </w:tabs>
        <w:spacing w:after="0" w:line="240" w:lineRule="auto"/>
        <w:jc w:val="both"/>
        <w:rPr>
          <w:rFonts w:ascii="Arial" w:hAnsi="Arial" w:cs="Arial"/>
          <w:b/>
        </w:rPr>
      </w:pP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7F6DEAE3"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49078F30"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032A56">
        <w:rPr>
          <w:rFonts w:ascii="Arial" w:hAnsi="Arial" w:cs="Arial"/>
          <w:b/>
          <w:u w:val="single"/>
        </w:rPr>
        <w:t xml:space="preserve">at least </w:t>
      </w:r>
      <w:r w:rsidR="00032A56" w:rsidRPr="00943A2C">
        <w:rPr>
          <w:rFonts w:ascii="Arial" w:hAnsi="Arial" w:cs="Arial"/>
          <w:b/>
          <w:u w:val="single"/>
        </w:rPr>
        <w:t xml:space="preserve">120 </w:t>
      </w:r>
      <w:r w:rsidR="00032A56">
        <w:rPr>
          <w:rFonts w:ascii="Arial" w:hAnsi="Arial" w:cs="Arial"/>
          <w:b/>
          <w:u w:val="single"/>
        </w:rPr>
        <w:t>days</w:t>
      </w:r>
      <w:r w:rsidR="007078B9" w:rsidRPr="00E4748A">
        <w:rPr>
          <w:rFonts w:ascii="Arial" w:hAnsi="Arial" w:cs="Arial"/>
          <w:color w:val="FF0000"/>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Pr>
          <w:rFonts w:ascii="Arial" w:hAnsi="Arial" w:cs="Arial"/>
        </w:rPr>
        <w:t>for</w:t>
      </w:r>
      <w:r w:rsidR="00032A56" w:rsidRPr="00943A2C">
        <w:rPr>
          <w:rFonts w:ascii="Arial" w:hAnsi="Arial" w:cs="Arial"/>
        </w:rPr>
        <w:t xml:space="preserve"> 120</w:t>
      </w:r>
      <w:r w:rsidR="00032A56">
        <w:rPr>
          <w:rFonts w:ascii="Arial" w:hAnsi="Arial" w:cs="Arial"/>
        </w:rPr>
        <w:t xml:space="preserve"> 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36690A54" w:rsidR="00DA1EB4" w:rsidRPr="00CB1257" w:rsidRDefault="009B4FDF" w:rsidP="00CB1257">
      <w:pPr>
        <w:tabs>
          <w:tab w:val="left" w:pos="540"/>
        </w:tabs>
        <w:spacing w:after="0" w:line="240" w:lineRule="auto"/>
        <w:jc w:val="both"/>
        <w:rPr>
          <w:rFonts w:ascii="Arial" w:hAnsi="Arial" w:cs="Arial"/>
          <w:b/>
        </w:rPr>
      </w:pPr>
      <w:r>
        <w:rPr>
          <w:rFonts w:ascii="Arial" w:hAnsi="Arial" w:cs="Arial"/>
          <w:b/>
        </w:rPr>
        <w:t>8.18</w:t>
      </w:r>
      <w:r w:rsidR="00CB1257" w:rsidRPr="00CB1257">
        <w:rPr>
          <w:rFonts w:ascii="Arial" w:hAnsi="Arial" w:cs="Arial"/>
          <w:b/>
        </w:rPr>
        <w:tab/>
      </w:r>
      <w:r w:rsidR="00281237" w:rsidRPr="00CB1257">
        <w:rPr>
          <w:rFonts w:ascii="Arial" w:hAnsi="Arial" w:cs="Arial"/>
          <w:b/>
        </w:rPr>
        <w:t>Errors and Omissions</w:t>
      </w:r>
    </w:p>
    <w:p w14:paraId="0B7474BA" w14:textId="549BCB76"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w:t>
      </w:r>
      <w:proofErr w:type="gramStart"/>
      <w:r w:rsidR="00281237" w:rsidRPr="00E4748A">
        <w:rPr>
          <w:rFonts w:ascii="Arial" w:hAnsi="Arial" w:cs="Arial"/>
        </w:rPr>
        <w:t>as a whole and</w:t>
      </w:r>
      <w:proofErr w:type="gramEnd"/>
      <w:r w:rsidR="00281237" w:rsidRPr="00E4748A">
        <w:rPr>
          <w:rFonts w:ascii="Arial" w:hAnsi="Arial" w:cs="Arial"/>
        </w:rPr>
        <w:t xml:space="preserve">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193E5F98" w:rsidR="00DA1EB4" w:rsidRPr="00E4748A" w:rsidRDefault="009B4FDF" w:rsidP="00F6113E">
      <w:pPr>
        <w:tabs>
          <w:tab w:val="left" w:pos="540"/>
        </w:tabs>
        <w:spacing w:after="0" w:line="240" w:lineRule="auto"/>
        <w:jc w:val="both"/>
        <w:rPr>
          <w:rFonts w:ascii="Arial" w:hAnsi="Arial" w:cs="Arial"/>
          <w:b/>
        </w:rPr>
      </w:pPr>
      <w:r>
        <w:rPr>
          <w:rFonts w:ascii="Arial" w:hAnsi="Arial" w:cs="Arial"/>
          <w:b/>
        </w:rPr>
        <w:t>8.19</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 xml:space="preserve">The University reserves the right to reject any or all bids, or any portion thereof, to re-advertise if deemed necessary, and to investigate any or all bids and request additional information as necessary </w:t>
      </w:r>
      <w:proofErr w:type="gramStart"/>
      <w:r w:rsidRPr="00E4748A">
        <w:rPr>
          <w:rFonts w:ascii="Arial" w:hAnsi="Arial" w:cs="Arial"/>
        </w:rPr>
        <w:t>in order to</w:t>
      </w:r>
      <w:proofErr w:type="gramEnd"/>
      <w:r w:rsidRPr="00E4748A">
        <w:rPr>
          <w:rFonts w:ascii="Arial" w:hAnsi="Arial" w:cs="Arial"/>
        </w:rPr>
        <w:t xml:space="preserve">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28E05265"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Contract(s) will be awarded to the Bidder(s) whose proposal adheres to the conditions set 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681EB7E3" w:rsidR="00C465E7" w:rsidRPr="00E4748A" w:rsidRDefault="009B4FDF" w:rsidP="00F6113E">
      <w:pPr>
        <w:tabs>
          <w:tab w:val="left" w:pos="540"/>
        </w:tabs>
        <w:spacing w:after="0" w:line="240" w:lineRule="auto"/>
        <w:jc w:val="both"/>
        <w:rPr>
          <w:rFonts w:ascii="Arial" w:hAnsi="Arial" w:cs="Arial"/>
          <w:b/>
        </w:rPr>
      </w:pPr>
      <w:r>
        <w:rPr>
          <w:rFonts w:ascii="Arial" w:hAnsi="Arial" w:cs="Arial"/>
          <w:b/>
        </w:rPr>
        <w:t>8.20</w:t>
      </w:r>
      <w:r w:rsidR="00F554E8" w:rsidRPr="00E4748A">
        <w:rPr>
          <w:rFonts w:ascii="Arial" w:hAnsi="Arial" w:cs="Arial"/>
          <w:b/>
        </w:rPr>
        <w:tab/>
        <w:t>Confidentiality and Publicity</w:t>
      </w:r>
    </w:p>
    <w:p w14:paraId="24645FFA" w14:textId="161C64A6"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CF41D1">
      <w:pPr>
        <w:tabs>
          <w:tab w:val="left" w:pos="540"/>
        </w:tabs>
        <w:spacing w:after="0" w:line="240" w:lineRule="auto"/>
        <w:ind w:left="540" w:hanging="540"/>
        <w:rPr>
          <w:rFonts w:ascii="Arial" w:hAnsi="Arial" w:cs="Arial"/>
        </w:rPr>
      </w:pPr>
    </w:p>
    <w:p w14:paraId="00112529" w14:textId="3BD71ECE"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CF41D1">
      <w:pPr>
        <w:tabs>
          <w:tab w:val="left" w:pos="540"/>
        </w:tabs>
        <w:spacing w:after="0" w:line="240" w:lineRule="auto"/>
        <w:ind w:left="540" w:hanging="540"/>
        <w:rPr>
          <w:rFonts w:ascii="Arial" w:hAnsi="Arial" w:cs="Arial"/>
        </w:rPr>
      </w:pPr>
    </w:p>
    <w:p w14:paraId="0CCD9E92" w14:textId="21B5D3FC" w:rsidR="00671B10" w:rsidRPr="00E4748A"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495E9736" w:rsidR="00FB38FC" w:rsidRPr="00E4748A" w:rsidRDefault="009B4FDF" w:rsidP="00F6113E">
      <w:pPr>
        <w:pStyle w:val="MyNormal"/>
        <w:ind w:left="1260" w:hanging="1260"/>
        <w:rPr>
          <w:rFonts w:cs="Arial"/>
          <w:b/>
          <w:szCs w:val="22"/>
        </w:rPr>
      </w:pPr>
      <w:r>
        <w:rPr>
          <w:rFonts w:cs="Arial"/>
          <w:b/>
          <w:szCs w:val="22"/>
        </w:rPr>
        <w:t>8.21</w:t>
      </w:r>
      <w:r w:rsidR="00671B10" w:rsidRPr="00E4748A">
        <w:rPr>
          <w:rFonts w:cs="Arial"/>
          <w:b/>
          <w:szCs w:val="22"/>
        </w:rPr>
        <w:tab/>
        <w:t>Respondent Presentations</w:t>
      </w:r>
    </w:p>
    <w:p w14:paraId="0753205B" w14:textId="77777777" w:rsidR="00CF41D1" w:rsidRDefault="00FB38FC" w:rsidP="00CF41D1">
      <w:pPr>
        <w:pStyle w:val="MyNormal"/>
        <w:ind w:left="1260" w:hanging="1260"/>
        <w:jc w:val="left"/>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p>
    <w:p w14:paraId="6CC7F323"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require that</w:t>
      </w:r>
      <w:r>
        <w:rPr>
          <w:rFonts w:cs="Arial"/>
          <w:szCs w:val="22"/>
        </w:rPr>
        <w:t xml:space="preserve"> </w:t>
      </w:r>
      <w:r w:rsidR="00671B10" w:rsidRPr="00E4748A">
        <w:rPr>
          <w:rFonts w:cs="Arial"/>
          <w:szCs w:val="22"/>
        </w:rPr>
        <w:t>final contenders determined by the Evalua</w:t>
      </w:r>
      <w:r w:rsidR="00FB38FC" w:rsidRPr="00E4748A">
        <w:rPr>
          <w:rFonts w:cs="Arial"/>
          <w:szCs w:val="22"/>
        </w:rPr>
        <w:t>tion Committee provide a formal</w:t>
      </w:r>
    </w:p>
    <w:p w14:paraId="628E0C45"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presentation of their</w:t>
      </w:r>
      <w:r>
        <w:rPr>
          <w:rFonts w:cs="Arial"/>
          <w:szCs w:val="22"/>
        </w:rPr>
        <w:t xml:space="preserve"> </w:t>
      </w:r>
      <w:r w:rsidR="00671B10" w:rsidRPr="00E4748A">
        <w:rPr>
          <w:rFonts w:cs="Arial"/>
          <w:szCs w:val="22"/>
        </w:rPr>
        <w:t xml:space="preserve">Proposal at a date and time to </w:t>
      </w:r>
      <w:r w:rsidR="00FB38FC" w:rsidRPr="00E4748A">
        <w:rPr>
          <w:rFonts w:cs="Arial"/>
          <w:szCs w:val="22"/>
        </w:rPr>
        <w:t>be determined by the Evaluation</w:t>
      </w:r>
    </w:p>
    <w:p w14:paraId="06A0471D" w14:textId="77777777" w:rsidR="00CF41D1" w:rsidRDefault="00CF41D1" w:rsidP="00CF41D1">
      <w:pPr>
        <w:pStyle w:val="MyNormal"/>
        <w:ind w:left="1260" w:hanging="1260"/>
        <w:jc w:val="left"/>
        <w:rPr>
          <w:rFonts w:cs="Arial"/>
          <w:szCs w:val="22"/>
          <w:u w:val="single"/>
        </w:rPr>
      </w:pPr>
      <w:r>
        <w:rPr>
          <w:rFonts w:cs="Arial"/>
          <w:szCs w:val="22"/>
        </w:rPr>
        <w:tab/>
      </w:r>
      <w:r w:rsidR="00671B10" w:rsidRPr="00E4748A">
        <w:rPr>
          <w:rFonts w:cs="Arial"/>
          <w:szCs w:val="22"/>
        </w:rPr>
        <w:t xml:space="preserve">Committee. </w:t>
      </w:r>
      <w:r w:rsidR="00671B10" w:rsidRPr="00E4748A">
        <w:rPr>
          <w:rFonts w:cs="Arial"/>
          <w:szCs w:val="22"/>
          <w:u w:val="single"/>
        </w:rPr>
        <w:t>Respondents are</w:t>
      </w:r>
      <w:r>
        <w:rPr>
          <w:rFonts w:cs="Arial"/>
          <w:szCs w:val="22"/>
          <w:u w:val="single"/>
        </w:rPr>
        <w:t xml:space="preserve"> </w:t>
      </w:r>
      <w:r w:rsidR="00671B10" w:rsidRPr="00E4748A">
        <w:rPr>
          <w:rFonts w:cs="Arial"/>
          <w:szCs w:val="22"/>
          <w:u w:val="single"/>
        </w:rPr>
        <w:t>required to participate in such</w:t>
      </w:r>
      <w:r w:rsidR="00FB38FC" w:rsidRPr="00E4748A">
        <w:rPr>
          <w:rFonts w:cs="Arial"/>
          <w:szCs w:val="22"/>
          <w:u w:val="single"/>
        </w:rPr>
        <w:t xml:space="preserve"> a request if the University of</w:t>
      </w:r>
    </w:p>
    <w:p w14:paraId="6F0B285D" w14:textId="46CCCA62" w:rsidR="00CF41D1" w:rsidRDefault="00CF41D1" w:rsidP="00CF41D1">
      <w:pPr>
        <w:pStyle w:val="MyNormal"/>
        <w:ind w:left="1260" w:hanging="1260"/>
        <w:jc w:val="left"/>
        <w:rPr>
          <w:rFonts w:cs="Arial"/>
          <w:szCs w:val="22"/>
        </w:rPr>
      </w:pPr>
      <w:r w:rsidRPr="00CF41D1">
        <w:rPr>
          <w:rFonts w:cs="Arial"/>
          <w:szCs w:val="22"/>
        </w:rPr>
        <w:tab/>
      </w:r>
      <w:r w:rsidR="00671B10" w:rsidRPr="00E4748A">
        <w:rPr>
          <w:rFonts w:cs="Arial"/>
          <w:szCs w:val="22"/>
          <w:u w:val="single"/>
        </w:rPr>
        <w:t>Arkansas chooses to engage such</w:t>
      </w:r>
      <w:r>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247072A" w:rsidR="00FE39E1" w:rsidRPr="00E4748A" w:rsidRDefault="009B4FDF" w:rsidP="00CF41D1">
      <w:pPr>
        <w:pStyle w:val="MyNormal"/>
        <w:jc w:val="left"/>
        <w:rPr>
          <w:rFonts w:cs="Arial"/>
          <w:b/>
          <w:szCs w:val="22"/>
        </w:rPr>
      </w:pPr>
      <w:r>
        <w:rPr>
          <w:rFonts w:cs="Arial"/>
          <w:b/>
          <w:szCs w:val="22"/>
        </w:rPr>
        <w:t>8.22</w:t>
      </w:r>
      <w:r w:rsidR="003F408D" w:rsidRPr="00E4748A">
        <w:rPr>
          <w:rFonts w:cs="Arial"/>
          <w:b/>
          <w:szCs w:val="22"/>
        </w:rPr>
        <w:tab/>
        <w:t>Excused Performance</w:t>
      </w:r>
    </w:p>
    <w:p w14:paraId="679849D6" w14:textId="77777777" w:rsidR="00CF41D1" w:rsidRDefault="00FE39E1" w:rsidP="00CF41D1">
      <w:pPr>
        <w:pStyle w:val="MyNormal"/>
        <w:jc w:val="left"/>
        <w:rPr>
          <w:rFonts w:cs="Arial"/>
          <w:szCs w:val="22"/>
        </w:rPr>
      </w:pPr>
      <w:r w:rsidRPr="00E4748A">
        <w:rPr>
          <w:rFonts w:cs="Arial"/>
          <w:b/>
          <w:szCs w:val="22"/>
        </w:rPr>
        <w:tab/>
      </w:r>
      <w:proofErr w:type="gramStart"/>
      <w:r w:rsidR="003F408D" w:rsidRPr="00E4748A">
        <w:rPr>
          <w:rFonts w:cs="Arial"/>
          <w:szCs w:val="22"/>
        </w:rPr>
        <w:t>In the event that</w:t>
      </w:r>
      <w:proofErr w:type="gramEnd"/>
      <w:r w:rsidR="003F408D" w:rsidRPr="00E4748A">
        <w:rPr>
          <w:rFonts w:cs="Arial"/>
          <w:szCs w:val="22"/>
        </w:rPr>
        <w:t xml:space="preserve"> the performance of any terms or provis</w:t>
      </w:r>
      <w:r w:rsidRPr="00E4748A">
        <w:rPr>
          <w:rFonts w:cs="Arial"/>
          <w:szCs w:val="22"/>
        </w:rPr>
        <w:t>ions of this Agreement shall be</w:t>
      </w:r>
    </w:p>
    <w:p w14:paraId="529B4FA4" w14:textId="66FB858E" w:rsidR="00372481" w:rsidRDefault="00372481" w:rsidP="00CF41D1">
      <w:pPr>
        <w:pStyle w:val="MyNormal"/>
        <w:ind w:left="540"/>
        <w:jc w:val="left"/>
        <w:rPr>
          <w:rFonts w:cs="Arial"/>
          <w:szCs w:val="22"/>
        </w:rPr>
      </w:pPr>
      <w:r>
        <w:rPr>
          <w:rFonts w:cs="Arial"/>
          <w:szCs w:val="22"/>
        </w:rPr>
        <w:t>d</w:t>
      </w:r>
      <w:r w:rsidR="003F408D" w:rsidRPr="00E4748A">
        <w:rPr>
          <w:rFonts w:cs="Arial"/>
          <w:szCs w:val="22"/>
        </w:rPr>
        <w:t>elayed</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r w:rsidR="00CF41D1">
        <w:rPr>
          <w:rFonts w:cs="Arial"/>
          <w:szCs w:val="22"/>
        </w:rPr>
        <w:t xml:space="preserve"> </w:t>
      </w:r>
      <w:r w:rsidR="00F6113E">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Pr>
          <w:rFonts w:cs="Arial"/>
          <w:szCs w:val="22"/>
        </w:rPr>
        <w:t xml:space="preserve"> </w:t>
      </w:r>
      <w:r w:rsidR="003F408D" w:rsidRPr="00E4748A">
        <w:rPr>
          <w:rFonts w:cs="Arial"/>
          <w:szCs w:val="22"/>
        </w:rPr>
        <w:lastRenderedPageBreak/>
        <w:t>standards, strikes, lockouts,</w:t>
      </w:r>
      <w:r w:rsidR="00CF41D1">
        <w:rPr>
          <w:rFonts w:cs="Arial"/>
          <w:szCs w:val="22"/>
        </w:rPr>
        <w:t xml:space="preserve"> </w:t>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r w:rsidR="00CF41D1">
        <w:rPr>
          <w:rFonts w:cs="Arial"/>
          <w:szCs w:val="22"/>
        </w:rPr>
        <w:t xml:space="preserve"> </w:t>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r w:rsidR="00CF41D1">
        <w:rPr>
          <w:rFonts w:cs="Arial"/>
          <w:szCs w:val="22"/>
        </w:rPr>
        <w:t xml:space="preserve"> </w:t>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r w:rsidR="00CF41D1">
        <w:rPr>
          <w:rFonts w:cs="Arial"/>
          <w:szCs w:val="22"/>
        </w:rPr>
        <w:t xml:space="preserve"> </w:t>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1C4B3B0C" w14:textId="6C29113D" w:rsidR="003F7907" w:rsidRDefault="004C71D5" w:rsidP="00CF41D1">
      <w:pPr>
        <w:pStyle w:val="MyNormal"/>
        <w:ind w:left="540"/>
        <w:jc w:val="left"/>
        <w:rPr>
          <w:rFonts w:cs="Arial"/>
          <w:szCs w:val="22"/>
        </w:rPr>
      </w:pPr>
      <w:r w:rsidRPr="00E4748A">
        <w:rPr>
          <w:rFonts w:cs="Arial"/>
          <w:szCs w:val="22"/>
        </w:rPr>
        <w:t>deadline</w:t>
      </w:r>
      <w:r w:rsidR="00372481">
        <w:rPr>
          <w:rFonts w:cs="Arial"/>
          <w:szCs w:val="22"/>
        </w:rPr>
        <w:t xml:space="preserve"> </w:t>
      </w:r>
      <w:r w:rsidR="003F408D" w:rsidRPr="00E4748A">
        <w:rPr>
          <w:rFonts w:cs="Arial"/>
          <w:szCs w:val="22"/>
        </w:rPr>
        <w:t xml:space="preserve">for performance by the period of such delay, but in no </w:t>
      </w:r>
      <w:proofErr w:type="gramStart"/>
      <w:r w:rsidR="003F408D" w:rsidRPr="00E4748A">
        <w:rPr>
          <w:rFonts w:cs="Arial"/>
          <w:szCs w:val="22"/>
        </w:rPr>
        <w:t>event</w:t>
      </w:r>
      <w:proofErr w:type="gramEnd"/>
      <w:r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21743790" w:rsidR="003F7907" w:rsidRPr="00E4748A" w:rsidRDefault="009B4FDF" w:rsidP="00CF41D1">
      <w:pPr>
        <w:pStyle w:val="MyNormal"/>
        <w:jc w:val="left"/>
        <w:rPr>
          <w:rFonts w:cs="Arial"/>
          <w:b/>
          <w:szCs w:val="22"/>
        </w:rPr>
      </w:pPr>
      <w:r>
        <w:rPr>
          <w:rFonts w:cs="Arial"/>
          <w:b/>
          <w:szCs w:val="22"/>
        </w:rPr>
        <w:t>8.23</w:t>
      </w:r>
      <w:r w:rsidR="003F408D" w:rsidRPr="00E4748A">
        <w:rPr>
          <w:rFonts w:cs="Arial"/>
          <w:b/>
          <w:szCs w:val="22"/>
        </w:rPr>
        <w:tab/>
        <w:t>Funding Out Clause</w:t>
      </w:r>
    </w:p>
    <w:p w14:paraId="6B502D39" w14:textId="09006BF9" w:rsidR="00CB709F" w:rsidRDefault="003F408D" w:rsidP="00575826">
      <w:pPr>
        <w:pStyle w:val="MyNormal"/>
        <w:ind w:left="540"/>
        <w:jc w:val="left"/>
        <w:rPr>
          <w:rFonts w:eastAsia="MS Mincho" w:cs="Arial"/>
          <w:color w:val="000000"/>
          <w:szCs w:val="22"/>
        </w:rPr>
      </w:pPr>
      <w:r w:rsidRPr="00E4748A">
        <w:rPr>
          <w:rFonts w:eastAsia="MS Mincho" w:cs="Arial"/>
          <w:color w:val="000000"/>
          <w:szCs w:val="22"/>
        </w:rPr>
        <w:t>If, in the sole discretion of the University,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current period. The Company</w:t>
      </w:r>
      <w:r w:rsidR="003F7907" w:rsidRPr="00E4748A">
        <w:rPr>
          <w:rFonts w:eastAsia="MS Mincho" w:cs="Arial"/>
          <w:color w:val="000000"/>
          <w:szCs w:val="22"/>
        </w:rPr>
        <w:t xml:space="preserve">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ercised. This section shall not</w:t>
      </w:r>
      <w:r w:rsidR="00CB709F">
        <w:rPr>
          <w:rFonts w:eastAsia="MS Mincho" w:cs="Arial"/>
          <w:color w:val="000000"/>
          <w:szCs w:val="22"/>
        </w:rPr>
        <w:t xml:space="preserve"> </w:t>
      </w:r>
      <w:r w:rsidRPr="00E4748A">
        <w:rPr>
          <w:rFonts w:eastAsia="MS Mincho" w:cs="Arial"/>
          <w:color w:val="000000"/>
          <w:szCs w:val="22"/>
        </w:rPr>
        <w:t xml:space="preserve">be construed </w:t>
      </w:r>
      <w:proofErr w:type="gramStart"/>
      <w:r w:rsidRPr="00E4748A">
        <w:rPr>
          <w:rFonts w:eastAsia="MS Mincho" w:cs="Arial"/>
          <w:color w:val="000000"/>
          <w:szCs w:val="22"/>
        </w:rPr>
        <w:t>so as to</w:t>
      </w:r>
      <w:proofErr w:type="gramEnd"/>
      <w:r w:rsidRPr="00E4748A">
        <w:rPr>
          <w:rFonts w:eastAsia="MS Mincho" w:cs="Arial"/>
          <w:color w:val="000000"/>
          <w:szCs w:val="22"/>
        </w:rPr>
        <w:t xml:space="preserve"> permit the University</w:t>
      </w:r>
      <w:r w:rsidR="003F7907" w:rsidRPr="00E4748A">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p>
    <w:p w14:paraId="45C94ECA" w14:textId="5A4A9CC1" w:rsidR="003F408D" w:rsidRPr="00E4748A" w:rsidRDefault="00CB709F" w:rsidP="00CF41D1">
      <w:pPr>
        <w:pStyle w:val="MyNormal"/>
        <w:jc w:val="left"/>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 xml:space="preserve">Agreement </w:t>
      </w:r>
      <w:proofErr w:type="gramStart"/>
      <w:r w:rsidR="003F7907" w:rsidRPr="00E4748A">
        <w:rPr>
          <w:rFonts w:eastAsia="MS Mincho" w:cs="Arial"/>
          <w:color w:val="000000"/>
          <w:szCs w:val="22"/>
        </w:rPr>
        <w:t>in order to</w:t>
      </w:r>
      <w:proofErr w:type="gramEnd"/>
      <w:r w:rsidR="003F7907" w:rsidRPr="00E4748A">
        <w:rPr>
          <w:rFonts w:eastAsia="MS Mincho" w:cs="Arial"/>
          <w:color w:val="000000"/>
          <w:szCs w:val="22"/>
        </w:rPr>
        <w:t xml:space="preserve">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6A314CC2" w:rsidR="00C10F6A" w:rsidRPr="00E4748A" w:rsidRDefault="009B4FDF" w:rsidP="00CF41D1">
      <w:pPr>
        <w:pStyle w:val="MyNormal"/>
        <w:jc w:val="left"/>
        <w:rPr>
          <w:rFonts w:cs="Arial"/>
          <w:b/>
          <w:szCs w:val="22"/>
        </w:rPr>
      </w:pPr>
      <w:r>
        <w:rPr>
          <w:rFonts w:cs="Arial"/>
          <w:b/>
          <w:szCs w:val="22"/>
        </w:rPr>
        <w:t>8.24</w:t>
      </w:r>
      <w:r w:rsidR="0018240C" w:rsidRPr="00E4748A">
        <w:rPr>
          <w:rFonts w:cs="Arial"/>
          <w:b/>
          <w:szCs w:val="22"/>
        </w:rPr>
        <w:tab/>
        <w:t>Indicia</w:t>
      </w:r>
    </w:p>
    <w:p w14:paraId="54177571" w14:textId="18DE0A0F" w:rsidR="00C10F6A"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 xml:space="preserve">The respondents and the Company acknowledges and </w:t>
      </w:r>
      <w:r w:rsidR="00C10F6A" w:rsidRPr="00E4748A">
        <w:rPr>
          <w:rFonts w:eastAsia="MS Mincho" w:cs="Arial"/>
          <w:color w:val="000000"/>
          <w:szCs w:val="22"/>
        </w:rPr>
        <w:t>agrees that the University 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ny respondent nor Company 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 or any similar</w:t>
      </w:r>
      <w:r w:rsidR="00575826">
        <w:rPr>
          <w:rFonts w:eastAsia="MS Mincho" w:cs="Arial"/>
          <w:color w:val="000000"/>
          <w:szCs w:val="22"/>
        </w:rPr>
        <w:t xml:space="preserve"> </w:t>
      </w:r>
      <w:r w:rsidR="00CB709F">
        <w:rPr>
          <w:rFonts w:eastAsia="MS Mincho" w:cs="Arial"/>
          <w:color w:val="000000"/>
          <w:szCs w:val="22"/>
        </w:rPr>
        <w:tab/>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Pr="00E4748A">
        <w:rPr>
          <w:rFonts w:eastAsia="MS Mincho" w:cs="Arial"/>
          <w:color w:val="000000"/>
          <w:spacing w:val="-1"/>
          <w:szCs w:val="22"/>
        </w:rPr>
        <w:t xml:space="preserve">the University.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247486C2" w:rsidR="0018240C"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mark upon request shall be assigned or transferred to the</w:t>
      </w:r>
      <w:r w:rsidR="00C10F6A" w:rsidRPr="00E4748A">
        <w:rPr>
          <w:rFonts w:eastAsia="MS Mincho" w:cs="Arial"/>
          <w:color w:val="000000"/>
          <w:szCs w:val="22"/>
        </w:rPr>
        <w:t xml:space="preserve"> University without</w:t>
      </w:r>
      <w:r w:rsidR="00575826">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249EE9C8" w:rsidR="00E32254" w:rsidRPr="00E4748A" w:rsidRDefault="009B4FDF" w:rsidP="00F6113E">
      <w:pPr>
        <w:tabs>
          <w:tab w:val="left" w:pos="540"/>
        </w:tabs>
        <w:spacing w:after="0" w:line="240" w:lineRule="auto"/>
        <w:jc w:val="both"/>
        <w:rPr>
          <w:rFonts w:ascii="Arial" w:hAnsi="Arial" w:cs="Arial"/>
          <w:b/>
          <w:bCs/>
        </w:rPr>
      </w:pPr>
      <w:r>
        <w:rPr>
          <w:rFonts w:ascii="Arial" w:hAnsi="Arial" w:cs="Arial"/>
          <w:b/>
        </w:rPr>
        <w:t>8.25</w:t>
      </w:r>
      <w:r w:rsidR="00281237" w:rsidRPr="00E4748A">
        <w:rPr>
          <w:rFonts w:ascii="Arial" w:hAnsi="Arial" w:cs="Arial"/>
          <w:b/>
        </w:rPr>
        <w:tab/>
        <w:t>RFP Interpretation</w:t>
      </w:r>
    </w:p>
    <w:p w14:paraId="4C7A13E2" w14:textId="19E5C7E1"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1F31B804" w14:textId="77777777" w:rsidR="00840D1E" w:rsidRDefault="00840D1E" w:rsidP="00F6113E">
      <w:pPr>
        <w:tabs>
          <w:tab w:val="left" w:pos="540"/>
        </w:tabs>
        <w:spacing w:after="0" w:line="240" w:lineRule="auto"/>
        <w:jc w:val="both"/>
        <w:rPr>
          <w:rFonts w:ascii="Arial" w:hAnsi="Arial" w:cs="Arial"/>
        </w:rPr>
      </w:pPr>
    </w:p>
    <w:p w14:paraId="0A2B40E8" w14:textId="1EFBD7A5" w:rsidR="00CC6DDC" w:rsidRPr="00E4748A" w:rsidRDefault="009B4FDF" w:rsidP="00F6113E">
      <w:pPr>
        <w:tabs>
          <w:tab w:val="left" w:pos="540"/>
        </w:tabs>
        <w:spacing w:after="0" w:line="240" w:lineRule="auto"/>
        <w:jc w:val="both"/>
        <w:rPr>
          <w:rFonts w:ascii="Arial" w:hAnsi="Arial" w:cs="Arial"/>
          <w:b/>
          <w:bCs/>
        </w:rPr>
      </w:pPr>
      <w:r>
        <w:rPr>
          <w:rFonts w:ascii="Arial" w:hAnsi="Arial" w:cs="Arial"/>
          <w:b/>
          <w:bCs/>
        </w:rPr>
        <w:t>8.26</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5FFB565D" w:rsidR="00172B28" w:rsidRPr="00E4748A" w:rsidRDefault="009B4FDF" w:rsidP="00F6113E">
      <w:pPr>
        <w:tabs>
          <w:tab w:val="left" w:pos="540"/>
        </w:tabs>
        <w:spacing w:after="0" w:line="240" w:lineRule="auto"/>
        <w:jc w:val="both"/>
        <w:rPr>
          <w:rFonts w:ascii="Arial" w:hAnsi="Arial" w:cs="Arial"/>
          <w:b/>
        </w:rPr>
      </w:pPr>
      <w:r>
        <w:rPr>
          <w:rFonts w:ascii="Arial" w:hAnsi="Arial" w:cs="Arial"/>
          <w:b/>
        </w:rPr>
        <w:t>8.27</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 xml:space="preserve">At its option, the University may take either one of the following actions </w:t>
      </w:r>
      <w:proofErr w:type="gramStart"/>
      <w:r w:rsidRPr="00E4748A">
        <w:rPr>
          <w:rFonts w:ascii="Arial" w:hAnsi="Arial" w:cs="Arial"/>
        </w:rPr>
        <w:t>in order to</w:t>
      </w:r>
      <w:proofErr w:type="gramEnd"/>
      <w:r w:rsidRPr="00E4748A">
        <w:rPr>
          <w:rFonts w:ascii="Arial" w:hAnsi="Arial" w:cs="Arial"/>
        </w:rPr>
        <w:t xml:space="preserve">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11161069" w14:textId="77777777" w:rsidR="00942289" w:rsidRPr="00B51EE9" w:rsidRDefault="00172B28" w:rsidP="00CC3B40">
      <w:pPr>
        <w:pStyle w:val="Normal1"/>
        <w:ind w:left="720"/>
        <w:jc w:val="both"/>
        <w:rPr>
          <w:sz w:val="22"/>
          <w:szCs w:val="22"/>
        </w:rPr>
      </w:pPr>
      <w:r w:rsidRPr="003C1DB3">
        <w:rPr>
          <w:sz w:val="22"/>
          <w:szCs w:val="22"/>
        </w:rPr>
        <w:lastRenderedPageBreak/>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 xml:space="preserve">The contents of this RFP will be incorporated into the final contract documents, which will include a Standard University </w:t>
      </w:r>
      <w:r w:rsidRPr="00B51EE9">
        <w:rPr>
          <w:sz w:val="22"/>
          <w:szCs w:val="22"/>
        </w:rPr>
        <w:t>agreement.</w:t>
      </w:r>
    </w:p>
    <w:p w14:paraId="4F7A7AED" w14:textId="77777777" w:rsidR="00942289" w:rsidRPr="00C624DB" w:rsidRDefault="00942289" w:rsidP="00CC3B40">
      <w:pPr>
        <w:pStyle w:val="Normal1"/>
        <w:ind w:left="720"/>
        <w:jc w:val="both"/>
        <w:rPr>
          <w:color w:val="auto"/>
          <w:sz w:val="22"/>
          <w:szCs w:val="22"/>
        </w:rPr>
      </w:pPr>
    </w:p>
    <w:p w14:paraId="43BE0AA8" w14:textId="04670102" w:rsidR="00391F2B" w:rsidRDefault="00C624DB" w:rsidP="00942289">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1"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482D1470" w:rsidR="008C7EC8" w:rsidRPr="00AE26E7" w:rsidRDefault="009B4FDF" w:rsidP="008C7EC8">
      <w:pPr>
        <w:tabs>
          <w:tab w:val="left" w:pos="540"/>
        </w:tabs>
        <w:spacing w:after="0" w:line="240" w:lineRule="auto"/>
        <w:jc w:val="both"/>
        <w:rPr>
          <w:rFonts w:ascii="Arial" w:hAnsi="Arial" w:cs="Arial"/>
          <w:b/>
        </w:rPr>
      </w:pPr>
      <w:r>
        <w:rPr>
          <w:rFonts w:ascii="Arial" w:hAnsi="Arial" w:cs="Arial"/>
          <w:b/>
        </w:rPr>
        <w:t>8.28</w:t>
      </w:r>
      <w:r w:rsidR="008C7EC8" w:rsidRPr="00AE26E7">
        <w:rPr>
          <w:rFonts w:ascii="Arial" w:hAnsi="Arial" w:cs="Arial"/>
          <w:b/>
        </w:rPr>
        <w:tab/>
        <w:t>Permits/Licenses and Compliance</w:t>
      </w:r>
    </w:p>
    <w:p w14:paraId="6F03FA6B" w14:textId="336F2415" w:rsidR="008C7EC8" w:rsidRPr="00AE26E7" w:rsidRDefault="008C7EC8" w:rsidP="008C7EC8">
      <w:pPr>
        <w:tabs>
          <w:tab w:val="left" w:pos="540"/>
        </w:tabs>
        <w:spacing w:after="0" w:line="240" w:lineRule="auto"/>
        <w:ind w:left="540"/>
        <w:jc w:val="both"/>
        <w:rPr>
          <w:rFonts w:ascii="Arial" w:hAnsi="Arial" w:cs="Arial"/>
        </w:rPr>
      </w:pPr>
      <w:r w:rsidRPr="00AE26E7">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r w:rsidRPr="00AE26E7">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22D35444"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354CF7">
      <w:pPr>
        <w:tabs>
          <w:tab w:val="left" w:pos="540"/>
        </w:tabs>
        <w:spacing w:after="0" w:line="240" w:lineRule="auto"/>
        <w:ind w:left="540" w:hanging="540"/>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354CF7">
      <w:pPr>
        <w:tabs>
          <w:tab w:val="left" w:pos="540"/>
        </w:tabs>
        <w:spacing w:after="0" w:line="240" w:lineRule="auto"/>
        <w:rPr>
          <w:rFonts w:ascii="Arial" w:hAnsi="Arial" w:cs="Arial"/>
        </w:rPr>
      </w:pPr>
    </w:p>
    <w:p w14:paraId="238C744C" w14:textId="5AAC2299" w:rsidR="00913E9A" w:rsidRPr="00E4748A" w:rsidRDefault="00712CC5" w:rsidP="00354CF7">
      <w:pPr>
        <w:tabs>
          <w:tab w:val="left" w:pos="540"/>
        </w:tabs>
        <w:spacing w:after="0" w:line="240" w:lineRule="auto"/>
        <w:ind w:left="540" w:hanging="540"/>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4"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354CF7">
      <w:pPr>
        <w:tabs>
          <w:tab w:val="left" w:pos="540"/>
        </w:tabs>
        <w:spacing w:after="0" w:line="240" w:lineRule="auto"/>
        <w:rPr>
          <w:rFonts w:ascii="Arial" w:hAnsi="Arial" w:cs="Arial"/>
        </w:rPr>
      </w:pPr>
    </w:p>
    <w:p w14:paraId="32473190" w14:textId="09FC0753" w:rsidR="00913E9A" w:rsidRDefault="00913E9A" w:rsidP="00354CF7">
      <w:pPr>
        <w:tabs>
          <w:tab w:val="left" w:pos="540"/>
        </w:tabs>
        <w:spacing w:after="0" w:line="240" w:lineRule="auto"/>
        <w:ind w:left="540"/>
        <w:rPr>
          <w:rFonts w:ascii="Arial" w:hAnsi="Arial" w:cs="Arial"/>
        </w:rPr>
      </w:pPr>
      <w:proofErr w:type="gramStart"/>
      <w:r w:rsidRPr="00E4748A">
        <w:rPr>
          <w:rFonts w:ascii="Arial" w:hAnsi="Arial" w:cs="Arial"/>
        </w:rPr>
        <w:t>In the event that</w:t>
      </w:r>
      <w:proofErr w:type="gramEnd"/>
      <w:r w:rsidRPr="00E4748A">
        <w:rPr>
          <w:rFonts w:ascii="Arial" w:hAnsi="Arial" w:cs="Arial"/>
        </w:rPr>
        <w:t xml:space="preserve">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w:t>
      </w:r>
      <w:r w:rsidR="00354CF7">
        <w:rPr>
          <w:rFonts w:ascii="Arial" w:hAnsi="Arial" w:cs="Arial"/>
        </w:rPr>
        <w:t xml:space="preserve">quired responses should contain </w:t>
      </w:r>
      <w:r w:rsidRPr="00E4748A">
        <w:rPr>
          <w:rFonts w:ascii="Arial" w:hAnsi="Arial" w:cs="Arial"/>
        </w:rPr>
        <w:t>sufficient information and detail for the University to further evaluate the merit of the vendor’s response.  Failure to respond in this format may result in bid disqualification.</w:t>
      </w:r>
      <w:bookmarkEnd w:id="4"/>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5"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6B47C6EB" w14:textId="77777777" w:rsidR="00453B73" w:rsidRPr="00E4748A" w:rsidRDefault="00453B73" w:rsidP="00F6113E">
      <w:pPr>
        <w:tabs>
          <w:tab w:val="left" w:pos="540"/>
        </w:tabs>
        <w:spacing w:after="0" w:line="240" w:lineRule="auto"/>
        <w:jc w:val="both"/>
        <w:rPr>
          <w:rFonts w:ascii="Arial" w:hAnsi="Arial" w:cs="Arial"/>
          <w:b/>
        </w:rPr>
      </w:pPr>
    </w:p>
    <w:p w14:paraId="13CB0D03" w14:textId="296E8B29" w:rsidR="00C03AE8" w:rsidRPr="007962D8" w:rsidRDefault="00712CC5" w:rsidP="00C03AE8">
      <w:pPr>
        <w:tabs>
          <w:tab w:val="left" w:pos="540"/>
        </w:tabs>
        <w:spacing w:after="0" w:line="240" w:lineRule="auto"/>
        <w:ind w:left="540" w:hanging="540"/>
        <w:rPr>
          <w:rFonts w:ascii="Arial" w:hAnsi="Arial" w:cs="Arial"/>
        </w:rPr>
      </w:pPr>
      <w:r>
        <w:rPr>
          <w:rFonts w:ascii="Arial" w:hAnsi="Arial" w:cs="Arial"/>
          <w:b/>
        </w:rPr>
        <w:lastRenderedPageBreak/>
        <w:t>9</w:t>
      </w:r>
      <w:r w:rsidR="003F5A5D" w:rsidRPr="00E4748A">
        <w:rPr>
          <w:rFonts w:ascii="Arial" w:hAnsi="Arial" w:cs="Arial"/>
          <w:b/>
        </w:rPr>
        <w:t>.4</w:t>
      </w:r>
      <w:r w:rsidR="003F5A5D" w:rsidRPr="00E4748A">
        <w:rPr>
          <w:rFonts w:ascii="Arial" w:hAnsi="Arial" w:cs="Arial"/>
        </w:rPr>
        <w:tab/>
      </w:r>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03AE8" w:rsidRPr="007962D8">
        <w:rPr>
          <w:rFonts w:ascii="Arial" w:hAnsi="Arial" w:cs="Arial"/>
        </w:rPr>
        <w:t xml:space="preserve">All responses must be submitted in a sealed envelope with the response number clearly visible on the </w:t>
      </w:r>
      <w:r w:rsidR="00C03AE8" w:rsidRPr="007962D8">
        <w:rPr>
          <w:rFonts w:ascii="Arial" w:hAnsi="Arial" w:cs="Arial"/>
          <w:u w:val="single"/>
        </w:rPr>
        <w:t xml:space="preserve">OUTSIDE </w:t>
      </w:r>
      <w:r w:rsidR="00C03AE8" w:rsidRPr="007962D8">
        <w:rPr>
          <w:rFonts w:ascii="Arial" w:hAnsi="Arial" w:cs="Arial"/>
        </w:rPr>
        <w:t>of the envelope/package.  No responsibility will be attached to any person for the premature opening of a response not properly identified.</w:t>
      </w:r>
    </w:p>
    <w:p w14:paraId="6FBEFA2A" w14:textId="77777777" w:rsidR="00C03AE8" w:rsidRPr="004937B2" w:rsidRDefault="00C03AE8" w:rsidP="00C03AE8">
      <w:pPr>
        <w:tabs>
          <w:tab w:val="left" w:pos="540"/>
        </w:tabs>
        <w:spacing w:after="0" w:line="240" w:lineRule="auto"/>
        <w:rPr>
          <w:rFonts w:ascii="Arial" w:hAnsi="Arial" w:cs="Arial"/>
          <w:color w:val="FF0000"/>
        </w:rPr>
      </w:pPr>
    </w:p>
    <w:p w14:paraId="6FFAF058" w14:textId="26204FC9" w:rsidR="00D33DAF" w:rsidRDefault="00C03AE8" w:rsidP="00936451">
      <w:pPr>
        <w:tabs>
          <w:tab w:val="left" w:pos="540"/>
        </w:tabs>
        <w:spacing w:after="0" w:line="240" w:lineRule="auto"/>
        <w:ind w:left="540" w:hanging="540"/>
        <w:rPr>
          <w:rFonts w:ascii="Arial" w:hAnsi="Arial" w:cs="Arial"/>
        </w:rPr>
      </w:pPr>
      <w:r>
        <w:rPr>
          <w:rFonts w:ascii="Arial" w:hAnsi="Arial" w:cs="Arial"/>
          <w:b/>
        </w:rPr>
        <w:tab/>
      </w:r>
      <w:r w:rsidRPr="005678A7">
        <w:rPr>
          <w:rFonts w:ascii="Arial" w:hAnsi="Arial" w:cs="Arial"/>
          <w:b/>
        </w:rPr>
        <w:t>Agencies must submit one (1) signed original,</w:t>
      </w:r>
      <w:r w:rsidRPr="00943A2C">
        <w:rPr>
          <w:rFonts w:ascii="Arial" w:hAnsi="Arial" w:cs="Arial"/>
          <w:b/>
        </w:rPr>
        <w:t xml:space="preserve"> three (3) signed copies</w:t>
      </w:r>
      <w:r w:rsidRPr="005678A7">
        <w:rPr>
          <w:rFonts w:ascii="Arial" w:hAnsi="Arial" w:cs="Arial"/>
          <w:b/>
        </w:rPr>
        <w:t xml:space="preserve">, 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3F5A5D" w:rsidRPr="00E4748A">
        <w:rPr>
          <w:rFonts w:ascii="Arial" w:hAnsi="Arial" w:cs="Arial"/>
        </w:rPr>
        <w:t>Responses must be received at the following location prior to the time and date specified within the timeline this RFP:</w:t>
      </w:r>
      <w:r w:rsidR="00D33DAF">
        <w:rPr>
          <w:rFonts w:ascii="Arial" w:hAnsi="Arial" w:cs="Arial"/>
        </w:rPr>
        <w:tab/>
      </w:r>
    </w:p>
    <w:p w14:paraId="2C09C0E8"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7D868695" w14:textId="7E526280"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676A1F3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1086B686" w14:textId="3E65C4D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w:t>
      </w:r>
      <w:proofErr w:type="spellStart"/>
      <w:r w:rsidR="00476F33">
        <w:rPr>
          <w:rFonts w:ascii="Arial" w:hAnsi="Arial" w:cs="Arial"/>
        </w:rPr>
        <w:t>Bldg</w:t>
      </w:r>
      <w:proofErr w:type="spellEnd"/>
      <w:r w:rsidR="00476F33">
        <w:rPr>
          <w:rFonts w:ascii="Arial" w:hAnsi="Arial" w:cs="Arial"/>
        </w:rPr>
        <w:t>, Rm</w:t>
      </w:r>
      <w:r w:rsidR="00784D50">
        <w:rPr>
          <w:rFonts w:ascii="Arial" w:hAnsi="Arial" w:cs="Arial"/>
        </w:rPr>
        <w:t xml:space="preserve">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36EF49AE" w14:textId="77777777" w:rsidR="00B44EDA" w:rsidRDefault="002F07FB" w:rsidP="00B44EDA">
      <w:pPr>
        <w:tabs>
          <w:tab w:val="left" w:pos="540"/>
        </w:tabs>
        <w:spacing w:after="0" w:line="240" w:lineRule="auto"/>
        <w:ind w:left="540" w:hanging="540"/>
        <w:rPr>
          <w:rFonts w:ascii="Arial" w:hAnsi="Arial" w:cs="Arial"/>
        </w:rPr>
      </w:pPr>
      <w:r>
        <w:rPr>
          <w:rFonts w:ascii="Arial" w:hAnsi="Arial" w:cs="Arial"/>
          <w:b/>
        </w:rPr>
        <w:tab/>
      </w:r>
      <w:r w:rsidRPr="007962D8">
        <w:rPr>
          <w:rFonts w:ascii="Arial" w:hAnsi="Arial" w:cs="Arial"/>
          <w:b/>
        </w:rPr>
        <w:t xml:space="preserve">NOTE: </w:t>
      </w:r>
      <w:r w:rsidRPr="00476F33">
        <w:rPr>
          <w:rFonts w:ascii="Arial" w:hAnsi="Arial" w:cs="Arial"/>
        </w:rPr>
        <w:t>No award will be made at bid opening. Only names of respondents and a preliminary determination of proposal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0C4D60F7" w14:textId="3A6CD3EC" w:rsidR="00B44EDA" w:rsidRPr="00B44EDA" w:rsidRDefault="00B44EDA" w:rsidP="00B44EDA">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b/>
        </w:rPr>
        <w:t>Additional Redacted Copy REQUIRED</w:t>
      </w:r>
    </w:p>
    <w:p w14:paraId="0F8D93D6" w14:textId="77777777" w:rsidR="00B44EDA" w:rsidRPr="00B44EDA" w:rsidRDefault="00B44EDA" w:rsidP="00B44EDA">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56D43BF" w14:textId="77777777" w:rsidR="00B44EDA" w:rsidRPr="00B44EDA" w:rsidRDefault="00B44EDA" w:rsidP="00B44EDA">
      <w:pPr>
        <w:pStyle w:val="PlainText"/>
        <w:rPr>
          <w:rFonts w:ascii="Arial" w:hAnsi="Arial" w:cs="Arial"/>
          <w:sz w:val="22"/>
          <w:szCs w:val="22"/>
        </w:rPr>
      </w:pPr>
    </w:p>
    <w:p w14:paraId="574940DF" w14:textId="37F49377" w:rsidR="00B44EDA" w:rsidRPr="00B44EDA" w:rsidRDefault="00B44EDA" w:rsidP="00B44EDA">
      <w:pPr>
        <w:tabs>
          <w:tab w:val="left" w:pos="540"/>
        </w:tabs>
        <w:spacing w:after="0" w:line="240" w:lineRule="auto"/>
        <w:ind w:left="540"/>
        <w:rPr>
          <w:rFonts w:ascii="Arial" w:hAnsi="Arial" w:cs="Arial"/>
        </w:rPr>
      </w:pP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6754C">
        <w:rPr>
          <w:rFonts w:ascii="Arial" w:hAnsi="Arial" w:cs="Arial"/>
        </w:rPr>
        <w:t xml:space="preserve">  I</w:t>
      </w:r>
      <w:r w:rsidRPr="00B44EDA">
        <w:rPr>
          <w:rFonts w:ascii="Arial" w:hAnsi="Arial" w:cs="Arial"/>
        </w:rPr>
        <w:t>f during a subsequent review process the University determines that specific information redacted by the respondent is subject to disclosure under FOIA, the respondent will be contacted prior to release of the information.</w:t>
      </w:r>
    </w:p>
    <w:p w14:paraId="568AAF4C" w14:textId="77777777" w:rsidR="00B44EDA" w:rsidRDefault="00B44EDA" w:rsidP="00B44EDA">
      <w:pPr>
        <w:tabs>
          <w:tab w:val="left" w:pos="540"/>
        </w:tabs>
        <w:spacing w:after="0" w:line="240" w:lineRule="auto"/>
        <w:ind w:left="540"/>
        <w:rPr>
          <w:rFonts w:cs="Arial"/>
          <w:b/>
        </w:rPr>
      </w:pPr>
    </w:p>
    <w:p w14:paraId="26CA8868" w14:textId="7DCA5779" w:rsidR="003F5A5D" w:rsidRPr="00E4748A" w:rsidRDefault="002F07FB" w:rsidP="00B44EDA">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Pr="000518B6">
        <w:rPr>
          <w:rFonts w:ascii="Arial" w:hAnsi="Arial" w:cs="Arial"/>
        </w:rPr>
        <w:lastRenderedPageBreak/>
        <w:t>time specified in this RFP will not be considered.</w:t>
      </w:r>
      <w:r w:rsidR="00B44EDA">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6"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6"/>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538E49FE" w:rsidR="00511343" w:rsidRPr="00E4748A" w:rsidRDefault="00712CC5" w:rsidP="00073619">
      <w:pPr>
        <w:tabs>
          <w:tab w:val="left" w:pos="540"/>
        </w:tabs>
        <w:spacing w:after="0" w:line="240" w:lineRule="auto"/>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1986C051" w:rsidR="00E82B87" w:rsidRDefault="00712CC5" w:rsidP="00F458F6">
      <w:pPr>
        <w:tabs>
          <w:tab w:val="left" w:pos="540"/>
        </w:tabs>
        <w:spacing w:after="0" w:line="240" w:lineRule="auto"/>
        <w:ind w:left="540" w:hanging="540"/>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7" w:name="_Toc182981456"/>
      <w:r w:rsidR="00E82B87" w:rsidRPr="00E4748A">
        <w:rPr>
          <w:rFonts w:ascii="Arial" w:hAnsi="Arial" w:cs="Arial"/>
        </w:rPr>
        <w:t xml:space="preserve">The University Purchasing Official reserves the right to award a contract or reject a bid for any or all line items of a bid received </w:t>
      </w:r>
      <w:proofErr w:type="gramStart"/>
      <w:r w:rsidR="00E82B87" w:rsidRPr="00E4748A">
        <w:rPr>
          <w:rFonts w:ascii="Arial" w:hAnsi="Arial" w:cs="Arial"/>
        </w:rPr>
        <w:t>as a result of</w:t>
      </w:r>
      <w:proofErr w:type="gramEnd"/>
      <w:r w:rsidR="00E82B87" w:rsidRPr="00E4748A">
        <w:rPr>
          <w:rFonts w:ascii="Arial" w:hAnsi="Arial" w:cs="Arial"/>
        </w:rPr>
        <w:t xml:space="preserve">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7"/>
    </w:p>
    <w:p w14:paraId="618C9C72" w14:textId="77777777" w:rsidR="00F458F6" w:rsidRPr="00E4748A" w:rsidRDefault="00F458F6" w:rsidP="00F458F6">
      <w:pPr>
        <w:tabs>
          <w:tab w:val="left" w:pos="540"/>
        </w:tabs>
        <w:spacing w:after="0" w:line="240" w:lineRule="auto"/>
        <w:ind w:left="540" w:hanging="540"/>
        <w:rPr>
          <w:rFonts w:ascii="Arial" w:hAnsi="Arial" w:cs="Arial"/>
        </w:rPr>
      </w:pPr>
    </w:p>
    <w:p w14:paraId="7FEA2B79" w14:textId="77777777" w:rsidR="00F458F6"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of the vendor to submit the bid(s) and bid co</w:t>
      </w:r>
      <w:r w:rsidR="00672977" w:rsidRPr="00E4748A">
        <w:rPr>
          <w:rFonts w:cs="Arial"/>
        </w:rPr>
        <w:t>pies as required in this RFP on</w:t>
      </w:r>
    </w:p>
    <w:p w14:paraId="67B55808" w14:textId="275D0B99" w:rsidR="00E82B87" w:rsidRPr="00E4748A" w:rsidRDefault="00F458F6" w:rsidP="00F458F6">
      <w:pPr>
        <w:pStyle w:val="MyNormal"/>
        <w:tabs>
          <w:tab w:val="clear" w:pos="2880"/>
          <w:tab w:val="left" w:pos="2520"/>
        </w:tabs>
        <w:ind w:left="990"/>
        <w:jc w:val="left"/>
        <w:rPr>
          <w:rFonts w:cs="Arial"/>
        </w:rPr>
      </w:pPr>
      <w:r>
        <w:rPr>
          <w:rFonts w:cs="Arial"/>
        </w:rPr>
        <w:tab/>
      </w:r>
      <w:r w:rsidR="00CC259A">
        <w:rPr>
          <w:rFonts w:cs="Arial"/>
        </w:rPr>
        <w:t xml:space="preserve">or before </w:t>
      </w:r>
      <w:r w:rsidR="00E82B87" w:rsidRPr="00E4748A">
        <w:rPr>
          <w:rFonts w:cs="Arial"/>
        </w:rPr>
        <w:t>the deadline established by the issuing agency.</w:t>
      </w:r>
    </w:p>
    <w:p w14:paraId="32FF2291"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provide the bid security or performance security if required.</w:t>
      </w:r>
    </w:p>
    <w:p w14:paraId="5D89EA52"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supply vendor references if required.</w:t>
      </w:r>
    </w:p>
    <w:p w14:paraId="0EEF3C09"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sign an Official Bid Document.</w:t>
      </w:r>
    </w:p>
    <w:p w14:paraId="0ADEE7F6" w14:textId="77777777" w:rsidR="00511343"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complete the Official Bid Price Sheet.</w:t>
      </w:r>
    </w:p>
    <w:p w14:paraId="24756ECF"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w:t>
      </w:r>
      <w:proofErr w:type="gramStart"/>
      <w:r w:rsidR="00E61030" w:rsidRPr="00E4748A">
        <w:rPr>
          <w:rFonts w:ascii="Arial" w:hAnsi="Arial" w:cs="Arial"/>
        </w:rPr>
        <w:t>is in conflict with</w:t>
      </w:r>
      <w:proofErr w:type="gramEnd"/>
      <w:r w:rsidR="00E61030" w:rsidRPr="00E4748A">
        <w:rPr>
          <w:rFonts w:ascii="Arial" w:hAnsi="Arial" w:cs="Arial"/>
        </w:rPr>
        <w:t xml:space="preserve"> the laws of the State of Arkansas, the State laws shall govern.  Standard terms and conditions submitted may need to be altered to adequately reflect </w:t>
      </w:r>
      <w:proofErr w:type="gramStart"/>
      <w:r w:rsidR="00E61030" w:rsidRPr="00E4748A">
        <w:rPr>
          <w:rFonts w:ascii="Arial" w:hAnsi="Arial" w:cs="Arial"/>
        </w:rPr>
        <w:t>all of</w:t>
      </w:r>
      <w:proofErr w:type="gramEnd"/>
      <w:r w:rsidR="00E61030" w:rsidRPr="00E4748A">
        <w:rPr>
          <w:rFonts w:ascii="Arial" w:hAnsi="Arial" w:cs="Arial"/>
        </w:rPr>
        <w:t xml:space="preserve">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6851EF66"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certificates which do not indicate the specific required coverages shall in no way relieve the Contractor </w:t>
      </w:r>
      <w:r w:rsidRPr="00664B3E">
        <w:rPr>
          <w:rFonts w:ascii="Arial" w:hAnsi="Arial" w:cs="Arial"/>
        </w:rPr>
        <w:lastRenderedPageBreak/>
        <w:t>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8"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6B60B95C" w14:textId="77777777" w:rsidR="00E47DC0" w:rsidRPr="008909BA" w:rsidRDefault="00D87101" w:rsidP="00E47DC0">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COMPANY OVERVIEW</w:t>
      </w:r>
    </w:p>
    <w:p w14:paraId="78B3FB06" w14:textId="77777777"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supplier shall provide a general overview of the company including the following </w:t>
      </w:r>
      <w:r w:rsidRPr="008909BA">
        <w:rPr>
          <w:rFonts w:ascii="Arial" w:hAnsi="Arial" w:cs="Arial"/>
        </w:rPr>
        <w:tab/>
        <w:t>information:</w:t>
      </w:r>
    </w:p>
    <w:p w14:paraId="2BB21815" w14:textId="77777777" w:rsidR="00E47DC0" w:rsidRPr="008909BA" w:rsidRDefault="00E47DC0" w:rsidP="00E47DC0">
      <w:pPr>
        <w:tabs>
          <w:tab w:val="left" w:pos="0"/>
          <w:tab w:val="left" w:pos="540"/>
        </w:tabs>
        <w:spacing w:after="0" w:line="240" w:lineRule="auto"/>
        <w:jc w:val="both"/>
        <w:rPr>
          <w:rFonts w:ascii="Arial" w:hAnsi="Arial" w:cs="Arial"/>
        </w:rPr>
      </w:pPr>
    </w:p>
    <w:p w14:paraId="6A529DB1"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E7874C0"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6E23E7B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27CCB4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78111EC" w14:textId="77777777"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0123DA79" w:rsidR="00E47DC0" w:rsidRPr="00E47DC0" w:rsidRDefault="00E47DC0" w:rsidP="00B44EDA">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2B9D3DCE" w14:textId="77777777" w:rsidR="00E47DC0" w:rsidRDefault="00E47DC0" w:rsidP="00E47DC0">
      <w:pPr>
        <w:tabs>
          <w:tab w:val="left" w:pos="0"/>
          <w:tab w:val="left" w:pos="540"/>
        </w:tabs>
        <w:spacing w:after="0" w:line="240" w:lineRule="auto"/>
        <w:jc w:val="both"/>
        <w:rPr>
          <w:rFonts w:ascii="Arial" w:hAnsi="Arial" w:cs="Arial"/>
        </w:rPr>
      </w:pPr>
    </w:p>
    <w:p w14:paraId="13871435" w14:textId="028E2E1A"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098C3F67"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6468FF86" w14:textId="607CDFCA" w:rsidR="00E47DC0" w:rsidRDefault="00E47DC0" w:rsidP="00F6113E">
      <w:pPr>
        <w:tabs>
          <w:tab w:val="left" w:pos="0"/>
          <w:tab w:val="left" w:pos="540"/>
        </w:tabs>
        <w:spacing w:after="0" w:line="240" w:lineRule="auto"/>
        <w:ind w:left="540"/>
        <w:jc w:val="both"/>
        <w:rPr>
          <w:rFonts w:ascii="Arial" w:hAnsi="Arial" w:cs="Arial"/>
        </w:rPr>
      </w:pPr>
    </w:p>
    <w:p w14:paraId="5F96B867" w14:textId="5C470C1D" w:rsidR="00024BF8" w:rsidRPr="00943A2C"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9" w:name="_Toc251665764"/>
      <w:bookmarkEnd w:id="8"/>
      <w:r w:rsidRPr="00943A2C">
        <w:rPr>
          <w:rFonts w:ascii="Arial" w:eastAsia="Times New Roman" w:hAnsi="Arial" w:cs="Times New Roman"/>
          <w:b/>
          <w:bCs/>
          <w:smallCaps/>
          <w:noProof/>
          <w:sz w:val="24"/>
          <w:szCs w:val="24"/>
        </w:rPr>
        <w:t>1</w:t>
      </w:r>
      <w:r w:rsidR="00E47DC0" w:rsidRPr="00943A2C">
        <w:rPr>
          <w:rFonts w:ascii="Arial" w:eastAsia="Times New Roman" w:hAnsi="Arial" w:cs="Times New Roman"/>
          <w:b/>
          <w:bCs/>
          <w:smallCaps/>
          <w:noProof/>
          <w:sz w:val="24"/>
          <w:szCs w:val="24"/>
        </w:rPr>
        <w:t>3</w:t>
      </w:r>
      <w:r w:rsidR="005855CE" w:rsidRPr="00943A2C">
        <w:rPr>
          <w:rFonts w:ascii="Arial" w:eastAsia="Times New Roman" w:hAnsi="Arial" w:cs="Times New Roman"/>
          <w:b/>
          <w:bCs/>
          <w:smallCaps/>
          <w:noProof/>
          <w:sz w:val="24"/>
          <w:szCs w:val="24"/>
        </w:rPr>
        <w:t>.</w:t>
      </w:r>
      <w:r w:rsidR="005855CE" w:rsidRPr="00943A2C">
        <w:rPr>
          <w:rFonts w:ascii="Arial" w:eastAsia="Times New Roman" w:hAnsi="Arial" w:cs="Times New Roman"/>
          <w:b/>
          <w:bCs/>
          <w:smallCaps/>
          <w:noProof/>
          <w:sz w:val="24"/>
          <w:szCs w:val="24"/>
        </w:rPr>
        <w:tab/>
      </w:r>
      <w:r w:rsidR="00B078BD" w:rsidRPr="00943A2C">
        <w:rPr>
          <w:rFonts w:ascii="Arial" w:eastAsia="Times New Roman" w:hAnsi="Arial" w:cs="Times New Roman"/>
          <w:b/>
          <w:noProof/>
          <w:sz w:val="24"/>
          <w:szCs w:val="24"/>
        </w:rPr>
        <w:t>SPECIFICATION</w:t>
      </w:r>
      <w:r w:rsidR="00425CAD" w:rsidRPr="00943A2C">
        <w:rPr>
          <w:rFonts w:ascii="Arial" w:eastAsia="Times New Roman" w:hAnsi="Arial" w:cs="Times New Roman"/>
          <w:b/>
          <w:noProof/>
          <w:sz w:val="24"/>
          <w:szCs w:val="24"/>
        </w:rPr>
        <w:t xml:space="preserve">S / </w:t>
      </w:r>
      <w:bookmarkEnd w:id="9"/>
      <w:r w:rsidR="00C15EB7" w:rsidRPr="00943A2C">
        <w:rPr>
          <w:rFonts w:ascii="Arial" w:eastAsia="Times New Roman" w:hAnsi="Arial" w:cs="Times New Roman"/>
          <w:b/>
          <w:noProof/>
          <w:sz w:val="24"/>
          <w:szCs w:val="24"/>
        </w:rPr>
        <w:t>GOALS AND DELIVERABLES</w:t>
      </w:r>
    </w:p>
    <w:p w14:paraId="42DD4D16" w14:textId="77777777" w:rsidR="00EF70B5" w:rsidRPr="00943A2C" w:rsidRDefault="00EF70B5" w:rsidP="00F6113E">
      <w:pPr>
        <w:pStyle w:val="MyNormal"/>
        <w:tabs>
          <w:tab w:val="left" w:pos="1800"/>
        </w:tabs>
        <w:ind w:left="2160" w:hanging="2160"/>
        <w:rPr>
          <w:rFonts w:cs="Arial"/>
          <w:szCs w:val="22"/>
        </w:rPr>
      </w:pPr>
    </w:p>
    <w:p w14:paraId="4C9F3A64" w14:textId="359CA9FB" w:rsidR="002B214A" w:rsidRPr="00943A2C" w:rsidRDefault="002B214A" w:rsidP="002B214A">
      <w:pPr>
        <w:pStyle w:val="MyNormal"/>
        <w:tabs>
          <w:tab w:val="clear" w:pos="2160"/>
          <w:tab w:val="left" w:pos="1800"/>
        </w:tabs>
        <w:ind w:left="540" w:hanging="1980"/>
        <w:rPr>
          <w:rFonts w:cs="Arial"/>
          <w:szCs w:val="22"/>
        </w:rPr>
      </w:pPr>
      <w:r w:rsidRPr="00943A2C">
        <w:rPr>
          <w:rFonts w:cs="Arial"/>
          <w:szCs w:val="22"/>
        </w:rPr>
        <w:tab/>
      </w:r>
      <w:r w:rsidR="003007CE" w:rsidRPr="00943A2C">
        <w:rPr>
          <w:rFonts w:cs="Arial"/>
          <w:szCs w:val="22"/>
        </w:rPr>
        <w:t>E</w:t>
      </w:r>
      <w:r w:rsidRPr="00943A2C">
        <w:rPr>
          <w:rFonts w:cs="Arial"/>
          <w:szCs w:val="22"/>
        </w:rPr>
        <w:t>ach proposal should contain the following information at a minimum:</w:t>
      </w:r>
    </w:p>
    <w:p w14:paraId="15570DF0" w14:textId="77777777" w:rsidR="002B214A" w:rsidRPr="00943A2C" w:rsidRDefault="002B214A" w:rsidP="002B214A">
      <w:pPr>
        <w:pStyle w:val="MyNormal"/>
        <w:tabs>
          <w:tab w:val="clear" w:pos="2160"/>
          <w:tab w:val="left" w:pos="1800"/>
        </w:tabs>
        <w:ind w:left="540" w:hanging="1980"/>
        <w:rPr>
          <w:rFonts w:cs="Arial"/>
          <w:szCs w:val="22"/>
        </w:rPr>
      </w:pPr>
    </w:p>
    <w:p w14:paraId="479DA277" w14:textId="393964CE" w:rsidR="002B214A" w:rsidRPr="00943A2C" w:rsidRDefault="002B214A" w:rsidP="00B44EDA">
      <w:pPr>
        <w:pStyle w:val="MyNormal"/>
        <w:numPr>
          <w:ilvl w:val="0"/>
          <w:numId w:val="14"/>
        </w:numPr>
        <w:tabs>
          <w:tab w:val="clear" w:pos="2160"/>
          <w:tab w:val="left" w:pos="1800"/>
        </w:tabs>
        <w:rPr>
          <w:rFonts w:cs="Arial"/>
          <w:szCs w:val="22"/>
        </w:rPr>
      </w:pPr>
      <w:r w:rsidRPr="00943A2C">
        <w:rPr>
          <w:rFonts w:cs="Arial"/>
          <w:szCs w:val="22"/>
        </w:rPr>
        <w:t xml:space="preserve">Provide an overview of the firm’s history in the </w:t>
      </w:r>
      <w:r w:rsidR="009B4FDF" w:rsidRPr="00943A2C">
        <w:rPr>
          <w:rFonts w:cs="Arial"/>
          <w:szCs w:val="22"/>
        </w:rPr>
        <w:t>bond arbitrage services sector</w:t>
      </w:r>
      <w:r w:rsidRPr="00943A2C">
        <w:rPr>
          <w:rFonts w:cs="Arial"/>
          <w:szCs w:val="22"/>
        </w:rPr>
        <w:t>.</w:t>
      </w:r>
    </w:p>
    <w:p w14:paraId="7139AC39" w14:textId="6DFED2EA" w:rsidR="002B214A" w:rsidRPr="00943A2C" w:rsidRDefault="002B214A" w:rsidP="00B44EDA">
      <w:pPr>
        <w:pStyle w:val="MyNormal"/>
        <w:numPr>
          <w:ilvl w:val="0"/>
          <w:numId w:val="14"/>
        </w:numPr>
        <w:tabs>
          <w:tab w:val="clear" w:pos="2160"/>
          <w:tab w:val="left" w:pos="1800"/>
        </w:tabs>
        <w:rPr>
          <w:rFonts w:cs="Arial"/>
          <w:szCs w:val="22"/>
        </w:rPr>
      </w:pPr>
      <w:r w:rsidRPr="00943A2C">
        <w:rPr>
          <w:rFonts w:cs="Arial"/>
          <w:szCs w:val="22"/>
        </w:rPr>
        <w:t xml:space="preserve">Describe the organization of the firm and the range of services it provides, its underlying </w:t>
      </w:r>
      <w:r w:rsidR="00E268D5" w:rsidRPr="00943A2C">
        <w:rPr>
          <w:rFonts w:cs="Arial"/>
          <w:szCs w:val="22"/>
        </w:rPr>
        <w:t>philosophy or mission statement as investment advisory consultant, and any organizational aspects that uniquely qualify the firm for this assignment.</w:t>
      </w:r>
    </w:p>
    <w:p w14:paraId="1E40067A" w14:textId="457DF923" w:rsidR="00E268D5" w:rsidRPr="00943A2C" w:rsidRDefault="00E268D5" w:rsidP="00B44EDA">
      <w:pPr>
        <w:pStyle w:val="MyNormal"/>
        <w:numPr>
          <w:ilvl w:val="0"/>
          <w:numId w:val="14"/>
        </w:numPr>
        <w:tabs>
          <w:tab w:val="clear" w:pos="2160"/>
          <w:tab w:val="left" w:pos="1800"/>
        </w:tabs>
        <w:rPr>
          <w:rFonts w:cs="Arial"/>
          <w:szCs w:val="22"/>
        </w:rPr>
      </w:pPr>
      <w:r w:rsidRPr="00943A2C">
        <w:rPr>
          <w:rFonts w:cs="Arial"/>
          <w:szCs w:val="22"/>
        </w:rPr>
        <w:t xml:space="preserve">Within the last five years, has your organization or an officer or principal been involved in any business litigation or other legal proceedings relating to your consulting activities? If so, provide an explanation and indicate the </w:t>
      </w:r>
      <w:proofErr w:type="gramStart"/>
      <w:r w:rsidRPr="00943A2C">
        <w:rPr>
          <w:rFonts w:cs="Arial"/>
          <w:szCs w:val="22"/>
        </w:rPr>
        <w:t>current status</w:t>
      </w:r>
      <w:proofErr w:type="gramEnd"/>
      <w:r w:rsidRPr="00943A2C">
        <w:rPr>
          <w:rFonts w:cs="Arial"/>
          <w:szCs w:val="22"/>
        </w:rPr>
        <w:t xml:space="preserve"> or disposition.</w:t>
      </w:r>
    </w:p>
    <w:p w14:paraId="0CCB81CB" w14:textId="0911FB12" w:rsidR="00E268D5" w:rsidRPr="00943A2C" w:rsidRDefault="00E268D5" w:rsidP="00B44EDA">
      <w:pPr>
        <w:pStyle w:val="MyNormal"/>
        <w:numPr>
          <w:ilvl w:val="0"/>
          <w:numId w:val="14"/>
        </w:numPr>
        <w:tabs>
          <w:tab w:val="clear" w:pos="2160"/>
          <w:tab w:val="left" w:pos="1800"/>
        </w:tabs>
        <w:rPr>
          <w:rFonts w:cs="Arial"/>
          <w:szCs w:val="22"/>
        </w:rPr>
      </w:pPr>
      <w:r w:rsidRPr="00943A2C">
        <w:rPr>
          <w:rFonts w:cs="Arial"/>
          <w:szCs w:val="22"/>
        </w:rPr>
        <w:t>List personnel who would be assigned to work with UAF, including name, title, and resume. In addition, please provide e-mail and telephone/fax number of the principal contact.</w:t>
      </w:r>
    </w:p>
    <w:p w14:paraId="78665684" w14:textId="7B672148" w:rsidR="00E268D5" w:rsidRPr="00943A2C" w:rsidRDefault="00E268D5" w:rsidP="00B44EDA">
      <w:pPr>
        <w:pStyle w:val="MyNormal"/>
        <w:numPr>
          <w:ilvl w:val="0"/>
          <w:numId w:val="14"/>
        </w:numPr>
        <w:tabs>
          <w:tab w:val="clear" w:pos="2160"/>
          <w:tab w:val="left" w:pos="1800"/>
        </w:tabs>
        <w:rPr>
          <w:rFonts w:cs="Arial"/>
          <w:szCs w:val="22"/>
        </w:rPr>
      </w:pPr>
      <w:r w:rsidRPr="00943A2C">
        <w:rPr>
          <w:rFonts w:cs="Arial"/>
          <w:szCs w:val="22"/>
        </w:rPr>
        <w:t xml:space="preserve">Describe relevant </w:t>
      </w:r>
      <w:r w:rsidR="009B4FDF" w:rsidRPr="00943A2C">
        <w:rPr>
          <w:rFonts w:cs="Arial"/>
          <w:szCs w:val="22"/>
        </w:rPr>
        <w:t>bond arbitrage</w:t>
      </w:r>
      <w:r w:rsidRPr="00943A2C">
        <w:rPr>
          <w:rFonts w:cs="Arial"/>
          <w:szCs w:val="22"/>
        </w:rPr>
        <w:t xml:space="preserve"> service experience with higher education, the public sector, and Arkansas.</w:t>
      </w:r>
    </w:p>
    <w:p w14:paraId="481E95FA" w14:textId="55354A7C" w:rsidR="00AF3761" w:rsidRPr="00943A2C" w:rsidRDefault="00AF3761" w:rsidP="00B44EDA">
      <w:pPr>
        <w:pStyle w:val="MyNormal"/>
        <w:numPr>
          <w:ilvl w:val="0"/>
          <w:numId w:val="14"/>
        </w:numPr>
        <w:tabs>
          <w:tab w:val="clear" w:pos="2160"/>
          <w:tab w:val="left" w:pos="1800"/>
        </w:tabs>
        <w:rPr>
          <w:rFonts w:cs="Arial"/>
          <w:szCs w:val="22"/>
        </w:rPr>
      </w:pPr>
      <w:r w:rsidRPr="00943A2C">
        <w:rPr>
          <w:rFonts w:cs="Arial"/>
          <w:szCs w:val="22"/>
        </w:rPr>
        <w:t xml:space="preserve">Describe the process that would be used to evaluate </w:t>
      </w:r>
      <w:r w:rsidR="000D59E6" w:rsidRPr="00943A2C">
        <w:rPr>
          <w:rFonts w:cs="Arial"/>
          <w:szCs w:val="22"/>
        </w:rPr>
        <w:t>any potential arbitrage rebate liability</w:t>
      </w:r>
      <w:r w:rsidRPr="00943A2C">
        <w:rPr>
          <w:rFonts w:cs="Arial"/>
          <w:szCs w:val="22"/>
        </w:rPr>
        <w:t>.</w:t>
      </w:r>
    </w:p>
    <w:p w14:paraId="51B9046E" w14:textId="787751B5" w:rsidR="00AF3761" w:rsidRPr="00943A2C" w:rsidRDefault="00AF3761" w:rsidP="00B44EDA">
      <w:pPr>
        <w:pStyle w:val="MyNormal"/>
        <w:numPr>
          <w:ilvl w:val="0"/>
          <w:numId w:val="14"/>
        </w:numPr>
        <w:tabs>
          <w:tab w:val="clear" w:pos="2160"/>
          <w:tab w:val="left" w:pos="1800"/>
        </w:tabs>
        <w:rPr>
          <w:rFonts w:cs="Arial"/>
          <w:szCs w:val="22"/>
        </w:rPr>
      </w:pPr>
      <w:r w:rsidRPr="00943A2C">
        <w:rPr>
          <w:rFonts w:cs="Arial"/>
          <w:szCs w:val="22"/>
        </w:rPr>
        <w:t xml:space="preserve">Describe how you would monitor the </w:t>
      </w:r>
      <w:r w:rsidR="000D59E6" w:rsidRPr="00943A2C">
        <w:rPr>
          <w:rFonts w:cs="Arial"/>
          <w:szCs w:val="22"/>
        </w:rPr>
        <w:t>University’s tax-exempt bonds to ensure the timely compliance with IRS reporting requirements</w:t>
      </w:r>
      <w:r w:rsidRPr="00943A2C">
        <w:rPr>
          <w:rFonts w:cs="Arial"/>
          <w:szCs w:val="22"/>
        </w:rPr>
        <w:t>. Specifically, what types of reports would you use?</w:t>
      </w:r>
    </w:p>
    <w:p w14:paraId="55360583" w14:textId="4DB11956" w:rsidR="000D59E6" w:rsidRPr="00943A2C" w:rsidRDefault="000D59E6" w:rsidP="00B44EDA">
      <w:pPr>
        <w:pStyle w:val="MyNormal"/>
        <w:numPr>
          <w:ilvl w:val="0"/>
          <w:numId w:val="14"/>
        </w:numPr>
        <w:tabs>
          <w:tab w:val="clear" w:pos="2160"/>
          <w:tab w:val="left" w:pos="1800"/>
        </w:tabs>
        <w:rPr>
          <w:rFonts w:cs="Arial"/>
          <w:szCs w:val="22"/>
        </w:rPr>
      </w:pPr>
      <w:r w:rsidRPr="00943A2C">
        <w:rPr>
          <w:rFonts w:cs="Arial"/>
          <w:szCs w:val="22"/>
        </w:rPr>
        <w:lastRenderedPageBreak/>
        <w:t>Describe the steps taken to prepare any required calculations, and the due diligence review process that your firm would employ to minimize any risk of errors.</w:t>
      </w:r>
    </w:p>
    <w:p w14:paraId="147E55DF" w14:textId="489980BD" w:rsidR="000D59E6" w:rsidRPr="00943A2C" w:rsidRDefault="000D59E6" w:rsidP="00B44EDA">
      <w:pPr>
        <w:pStyle w:val="MyNormal"/>
        <w:numPr>
          <w:ilvl w:val="0"/>
          <w:numId w:val="14"/>
        </w:numPr>
        <w:tabs>
          <w:tab w:val="clear" w:pos="2160"/>
          <w:tab w:val="left" w:pos="1800"/>
        </w:tabs>
        <w:rPr>
          <w:rFonts w:cs="Arial"/>
          <w:szCs w:val="22"/>
        </w:rPr>
      </w:pPr>
      <w:r w:rsidRPr="00943A2C">
        <w:rPr>
          <w:rFonts w:cs="Arial"/>
          <w:szCs w:val="22"/>
        </w:rPr>
        <w:t xml:space="preserve">Describe what type of correspondence will be expected from the University </w:t>
      </w:r>
      <w:proofErr w:type="gramStart"/>
      <w:r w:rsidRPr="00943A2C">
        <w:rPr>
          <w:rFonts w:cs="Arial"/>
          <w:szCs w:val="22"/>
        </w:rPr>
        <w:t>in order for</w:t>
      </w:r>
      <w:proofErr w:type="gramEnd"/>
      <w:r w:rsidRPr="00943A2C">
        <w:rPr>
          <w:rFonts w:cs="Arial"/>
          <w:szCs w:val="22"/>
        </w:rPr>
        <w:t xml:space="preserve"> your firm to complete its contracted services.</w:t>
      </w:r>
    </w:p>
    <w:p w14:paraId="3B9E7273" w14:textId="13497F48" w:rsidR="000D59E6" w:rsidRPr="00943A2C" w:rsidRDefault="000D59E6" w:rsidP="00B44EDA">
      <w:pPr>
        <w:pStyle w:val="MyNormal"/>
        <w:numPr>
          <w:ilvl w:val="0"/>
          <w:numId w:val="14"/>
        </w:numPr>
        <w:tabs>
          <w:tab w:val="clear" w:pos="2160"/>
          <w:tab w:val="left" w:pos="1800"/>
        </w:tabs>
        <w:rPr>
          <w:rFonts w:cs="Arial"/>
          <w:szCs w:val="22"/>
        </w:rPr>
      </w:pPr>
      <w:r w:rsidRPr="00943A2C">
        <w:rPr>
          <w:rFonts w:cs="Arial"/>
          <w:szCs w:val="22"/>
        </w:rPr>
        <w:t>Describe how your firm will develop and foster relationships with the University’s various Trustee Banks</w:t>
      </w:r>
      <w:r w:rsidR="00865DAA" w:rsidRPr="00943A2C">
        <w:rPr>
          <w:rFonts w:cs="Arial"/>
          <w:szCs w:val="22"/>
        </w:rPr>
        <w:t xml:space="preserve"> and bond counsel</w:t>
      </w:r>
      <w:r w:rsidRPr="00943A2C">
        <w:rPr>
          <w:rFonts w:cs="Arial"/>
          <w:szCs w:val="22"/>
        </w:rPr>
        <w:t>.</w:t>
      </w:r>
    </w:p>
    <w:p w14:paraId="4C80FBAA" w14:textId="0DEC5FB7" w:rsidR="00411B8C" w:rsidRPr="00943A2C" w:rsidRDefault="00411B8C" w:rsidP="00B44EDA">
      <w:pPr>
        <w:pStyle w:val="MyNormal"/>
        <w:numPr>
          <w:ilvl w:val="0"/>
          <w:numId w:val="14"/>
        </w:numPr>
        <w:tabs>
          <w:tab w:val="clear" w:pos="2160"/>
          <w:tab w:val="left" w:pos="1800"/>
        </w:tabs>
        <w:rPr>
          <w:rFonts w:cs="Arial"/>
          <w:szCs w:val="22"/>
        </w:rPr>
      </w:pPr>
      <w:r w:rsidRPr="00943A2C">
        <w:rPr>
          <w:rFonts w:cs="Arial"/>
          <w:szCs w:val="22"/>
        </w:rPr>
        <w:t>Indicate specifically if there are any costs to be borne by UAF outside the basic fee structure.</w:t>
      </w:r>
      <w:r w:rsidR="00AA1DBA" w:rsidRPr="00943A2C">
        <w:rPr>
          <w:rFonts w:cs="Arial"/>
          <w:szCs w:val="22"/>
        </w:rPr>
        <w:t xml:space="preserve"> </w:t>
      </w: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Proposals deemed</w:t>
      </w:r>
      <w:bookmarkStart w:id="10" w:name="_GoBack"/>
      <w:bookmarkEnd w:id="10"/>
      <w:r w:rsidR="00B16DCA" w:rsidRPr="00E4748A">
        <w:rPr>
          <w:rFonts w:ascii="Arial" w:hAnsi="Arial" w:cs="Arial"/>
        </w:rPr>
        <w:t xml:space="preserve">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943A2C">
        <w:rPr>
          <w:rFonts w:ascii="Arial" w:hAnsi="Arial" w:cs="Arial"/>
        </w:rPr>
        <w:t>100</w:t>
      </w:r>
      <w:r w:rsidR="00811368" w:rsidRPr="00E4748A">
        <w:rPr>
          <w:rFonts w:ascii="Arial" w:hAnsi="Arial" w:cs="Arial"/>
          <w:color w:val="000000"/>
        </w:rPr>
        <w:t xml:space="preserve"> points 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7719AE99" w14:textId="241E4B42" w:rsidR="0040494B" w:rsidRPr="00943A2C" w:rsidRDefault="001F611C" w:rsidP="00B44EDA">
      <w:pPr>
        <w:pStyle w:val="ListParagraph"/>
        <w:numPr>
          <w:ilvl w:val="0"/>
          <w:numId w:val="13"/>
        </w:numPr>
        <w:tabs>
          <w:tab w:val="left" w:pos="540"/>
        </w:tabs>
        <w:jc w:val="both"/>
        <w:rPr>
          <w:rFonts w:ascii="Arial" w:hAnsi="Arial" w:cs="Arial"/>
          <w:b/>
          <w:bCs/>
          <w:sz w:val="22"/>
          <w:szCs w:val="22"/>
        </w:rPr>
      </w:pPr>
      <w:r w:rsidRPr="00943A2C">
        <w:rPr>
          <w:rFonts w:ascii="Arial" w:hAnsi="Arial" w:cs="Arial"/>
          <w:b/>
          <w:bCs/>
          <w:sz w:val="22"/>
          <w:szCs w:val="22"/>
        </w:rPr>
        <w:t>Ability to Provide Full Range of Services as Indicated in the RFP Above</w:t>
      </w:r>
      <w:r w:rsidR="00A823ED" w:rsidRPr="00943A2C">
        <w:rPr>
          <w:rFonts w:ascii="Arial" w:hAnsi="Arial" w:cs="Arial"/>
          <w:b/>
          <w:bCs/>
          <w:sz w:val="22"/>
          <w:szCs w:val="22"/>
        </w:rPr>
        <w:t xml:space="preserve"> (</w:t>
      </w:r>
      <w:r w:rsidR="00BB007C" w:rsidRPr="00943A2C">
        <w:rPr>
          <w:rFonts w:ascii="Arial" w:hAnsi="Arial" w:cs="Arial"/>
          <w:b/>
          <w:bCs/>
          <w:sz w:val="22"/>
          <w:szCs w:val="22"/>
        </w:rPr>
        <w:t>4</w:t>
      </w:r>
      <w:r w:rsidR="00A823ED" w:rsidRPr="00943A2C">
        <w:rPr>
          <w:rFonts w:ascii="Arial" w:hAnsi="Arial" w:cs="Arial"/>
          <w:b/>
          <w:bCs/>
          <w:sz w:val="22"/>
          <w:szCs w:val="22"/>
        </w:rPr>
        <w:t>0 Points)</w:t>
      </w:r>
    </w:p>
    <w:p w14:paraId="56D2EEB4" w14:textId="0CBFC1DF" w:rsidR="00811368" w:rsidRPr="00943A2C" w:rsidRDefault="001F611C" w:rsidP="0040494B">
      <w:pPr>
        <w:pStyle w:val="ListParagraph"/>
        <w:tabs>
          <w:tab w:val="left" w:pos="540"/>
        </w:tabs>
        <w:ind w:left="900"/>
        <w:jc w:val="both"/>
        <w:rPr>
          <w:rFonts w:ascii="Arial" w:hAnsi="Arial" w:cs="Arial"/>
          <w:b/>
          <w:bCs/>
          <w:sz w:val="22"/>
          <w:szCs w:val="22"/>
        </w:rPr>
      </w:pPr>
      <w:r w:rsidRPr="00943A2C">
        <w:rPr>
          <w:rFonts w:ascii="Arial" w:hAnsi="Arial" w:cs="Arial"/>
          <w:sz w:val="22"/>
          <w:szCs w:val="22"/>
        </w:rPr>
        <w:t>Respondent</w:t>
      </w:r>
      <w:r w:rsidR="00811368" w:rsidRPr="00943A2C">
        <w:rPr>
          <w:rFonts w:ascii="Arial" w:hAnsi="Arial" w:cs="Arial"/>
          <w:sz w:val="22"/>
          <w:szCs w:val="22"/>
        </w:rPr>
        <w:t xml:space="preserve"> with the highest rating shall receive </w:t>
      </w:r>
      <w:r w:rsidR="00F82941" w:rsidRPr="00943A2C">
        <w:rPr>
          <w:rFonts w:ascii="Arial" w:hAnsi="Arial" w:cs="Arial"/>
          <w:sz w:val="22"/>
          <w:szCs w:val="22"/>
        </w:rPr>
        <w:t>f</w:t>
      </w:r>
      <w:r w:rsidR="00BB007C" w:rsidRPr="00943A2C">
        <w:rPr>
          <w:rFonts w:ascii="Arial" w:hAnsi="Arial" w:cs="Arial"/>
          <w:sz w:val="22"/>
          <w:szCs w:val="22"/>
        </w:rPr>
        <w:t>orty (4</w:t>
      </w:r>
      <w:r w:rsidR="00811368" w:rsidRPr="00943A2C">
        <w:rPr>
          <w:rFonts w:ascii="Arial" w:hAnsi="Arial" w:cs="Arial"/>
          <w:sz w:val="22"/>
          <w:szCs w:val="22"/>
        </w:rPr>
        <w:t>0) points. Points shall be assigned based on factors within this category, to include but are not limited to:</w:t>
      </w:r>
    </w:p>
    <w:p w14:paraId="751C446E" w14:textId="77777777" w:rsidR="00811368" w:rsidRPr="00943A2C" w:rsidRDefault="00811368" w:rsidP="00F6113E">
      <w:pPr>
        <w:pStyle w:val="Default"/>
        <w:ind w:left="720"/>
        <w:jc w:val="both"/>
        <w:rPr>
          <w:color w:val="auto"/>
          <w:sz w:val="22"/>
          <w:szCs w:val="22"/>
        </w:rPr>
      </w:pPr>
    </w:p>
    <w:p w14:paraId="587A3662" w14:textId="202D9CD4" w:rsidR="00A823ED" w:rsidRPr="00943A2C" w:rsidRDefault="001F611C" w:rsidP="00B44EDA">
      <w:pPr>
        <w:pStyle w:val="ListParagraph"/>
        <w:numPr>
          <w:ilvl w:val="0"/>
          <w:numId w:val="5"/>
        </w:numPr>
        <w:contextualSpacing/>
        <w:jc w:val="both"/>
        <w:rPr>
          <w:rFonts w:ascii="Arial" w:hAnsi="Arial" w:cs="Arial"/>
          <w:sz w:val="22"/>
          <w:szCs w:val="22"/>
        </w:rPr>
      </w:pPr>
      <w:r w:rsidRPr="00943A2C">
        <w:rPr>
          <w:rFonts w:ascii="Arial" w:hAnsi="Arial" w:cs="Arial"/>
          <w:sz w:val="22"/>
          <w:szCs w:val="22"/>
        </w:rPr>
        <w:t>Scope of Services Offered</w:t>
      </w:r>
    </w:p>
    <w:p w14:paraId="63852258" w14:textId="6D540AEB" w:rsidR="00A823ED" w:rsidRPr="00943A2C" w:rsidRDefault="001F611C" w:rsidP="00B44EDA">
      <w:pPr>
        <w:pStyle w:val="ListParagraph"/>
        <w:numPr>
          <w:ilvl w:val="0"/>
          <w:numId w:val="5"/>
        </w:numPr>
        <w:contextualSpacing/>
        <w:jc w:val="both"/>
        <w:rPr>
          <w:rFonts w:ascii="Arial" w:hAnsi="Arial" w:cs="Arial"/>
          <w:sz w:val="22"/>
          <w:szCs w:val="22"/>
        </w:rPr>
      </w:pPr>
      <w:r w:rsidRPr="00943A2C">
        <w:rPr>
          <w:rFonts w:ascii="Arial" w:hAnsi="Arial" w:cs="Arial"/>
          <w:sz w:val="22"/>
          <w:szCs w:val="22"/>
        </w:rPr>
        <w:t>Respondent Presentations</w:t>
      </w:r>
      <w:r w:rsidR="00A823ED" w:rsidRPr="00943A2C">
        <w:rPr>
          <w:rFonts w:ascii="Arial" w:hAnsi="Arial" w:cs="Arial"/>
          <w:sz w:val="22"/>
          <w:szCs w:val="22"/>
        </w:rPr>
        <w:t xml:space="preserve"> </w:t>
      </w:r>
    </w:p>
    <w:p w14:paraId="05837485" w14:textId="7A8B0107" w:rsidR="00A823ED" w:rsidRPr="00943A2C" w:rsidRDefault="001F611C" w:rsidP="00B44EDA">
      <w:pPr>
        <w:pStyle w:val="ListParagraph"/>
        <w:numPr>
          <w:ilvl w:val="0"/>
          <w:numId w:val="5"/>
        </w:numPr>
        <w:contextualSpacing/>
        <w:jc w:val="both"/>
        <w:rPr>
          <w:rFonts w:ascii="Arial" w:hAnsi="Arial" w:cs="Arial"/>
          <w:sz w:val="22"/>
          <w:szCs w:val="22"/>
        </w:rPr>
      </w:pPr>
      <w:r w:rsidRPr="00943A2C">
        <w:rPr>
          <w:rFonts w:ascii="Arial" w:hAnsi="Arial" w:cs="Arial"/>
          <w:sz w:val="22"/>
          <w:szCs w:val="22"/>
        </w:rPr>
        <w:t>Adherence to University Requirements</w:t>
      </w:r>
      <w:r w:rsidR="00A823ED" w:rsidRPr="00943A2C">
        <w:rPr>
          <w:rFonts w:ascii="Arial" w:hAnsi="Arial" w:cs="Arial"/>
          <w:sz w:val="22"/>
          <w:szCs w:val="22"/>
        </w:rPr>
        <w:t xml:space="preserve"> </w:t>
      </w:r>
    </w:p>
    <w:p w14:paraId="44F67928" w14:textId="4E235664" w:rsidR="00811368" w:rsidRPr="00943A2C" w:rsidRDefault="0040494B" w:rsidP="00185C1F">
      <w:pPr>
        <w:pStyle w:val="Default"/>
        <w:ind w:firstLine="360"/>
        <w:jc w:val="both"/>
        <w:rPr>
          <w:color w:val="auto"/>
          <w:sz w:val="22"/>
          <w:szCs w:val="22"/>
        </w:rPr>
      </w:pPr>
      <w:r w:rsidRPr="00943A2C">
        <w:rPr>
          <w:b/>
          <w:bCs/>
          <w:color w:val="auto"/>
          <w:sz w:val="22"/>
          <w:szCs w:val="22"/>
        </w:rPr>
        <w:t xml:space="preserve">  </w:t>
      </w:r>
    </w:p>
    <w:p w14:paraId="12F28B79" w14:textId="3BE01669" w:rsidR="0040494B" w:rsidRPr="00943A2C" w:rsidRDefault="00012FDB" w:rsidP="00B44EDA">
      <w:pPr>
        <w:pStyle w:val="Default"/>
        <w:numPr>
          <w:ilvl w:val="0"/>
          <w:numId w:val="13"/>
        </w:numPr>
        <w:jc w:val="both"/>
        <w:rPr>
          <w:b/>
          <w:bCs/>
          <w:color w:val="auto"/>
          <w:sz w:val="22"/>
          <w:szCs w:val="22"/>
        </w:rPr>
      </w:pPr>
      <w:r w:rsidRPr="00943A2C">
        <w:rPr>
          <w:b/>
          <w:bCs/>
          <w:color w:val="auto"/>
          <w:sz w:val="22"/>
          <w:szCs w:val="22"/>
        </w:rPr>
        <w:t xml:space="preserve">Vendor </w:t>
      </w:r>
      <w:r w:rsidR="00174C36" w:rsidRPr="00943A2C">
        <w:rPr>
          <w:b/>
          <w:bCs/>
          <w:color w:val="auto"/>
          <w:sz w:val="22"/>
          <w:szCs w:val="22"/>
        </w:rPr>
        <w:t>Qualification</w:t>
      </w:r>
      <w:r w:rsidRPr="00943A2C">
        <w:rPr>
          <w:b/>
          <w:bCs/>
          <w:color w:val="auto"/>
          <w:sz w:val="22"/>
          <w:szCs w:val="22"/>
        </w:rPr>
        <w:t xml:space="preserve"> </w:t>
      </w:r>
      <w:r w:rsidR="00820BB9" w:rsidRPr="00943A2C">
        <w:rPr>
          <w:b/>
          <w:bCs/>
          <w:color w:val="auto"/>
          <w:sz w:val="22"/>
          <w:szCs w:val="22"/>
        </w:rPr>
        <w:t>(</w:t>
      </w:r>
      <w:r w:rsidR="00F82941" w:rsidRPr="00943A2C">
        <w:rPr>
          <w:b/>
          <w:bCs/>
          <w:color w:val="auto"/>
          <w:sz w:val="22"/>
          <w:szCs w:val="22"/>
        </w:rPr>
        <w:t>3</w:t>
      </w:r>
      <w:r w:rsidR="0040494B" w:rsidRPr="00943A2C">
        <w:rPr>
          <w:b/>
          <w:bCs/>
          <w:color w:val="auto"/>
          <w:sz w:val="22"/>
          <w:szCs w:val="22"/>
        </w:rPr>
        <w:t>0 Points)</w:t>
      </w:r>
    </w:p>
    <w:p w14:paraId="53382CF1" w14:textId="179F5FC5" w:rsidR="00820BB9" w:rsidRPr="00943A2C" w:rsidRDefault="00820BB9" w:rsidP="0040494B">
      <w:pPr>
        <w:pStyle w:val="Default"/>
        <w:ind w:left="900"/>
        <w:jc w:val="both"/>
        <w:rPr>
          <w:b/>
          <w:bCs/>
          <w:color w:val="auto"/>
          <w:sz w:val="22"/>
          <w:szCs w:val="22"/>
        </w:rPr>
      </w:pPr>
      <w:r w:rsidRPr="00943A2C">
        <w:rPr>
          <w:color w:val="auto"/>
          <w:sz w:val="22"/>
          <w:szCs w:val="22"/>
        </w:rPr>
        <w:t xml:space="preserve">Agency with highest rating shall receive </w:t>
      </w:r>
      <w:r w:rsidR="00F82941" w:rsidRPr="00943A2C">
        <w:rPr>
          <w:color w:val="auto"/>
          <w:sz w:val="22"/>
          <w:szCs w:val="22"/>
        </w:rPr>
        <w:t>thirty</w:t>
      </w:r>
      <w:r w:rsidRPr="00943A2C">
        <w:rPr>
          <w:color w:val="auto"/>
          <w:sz w:val="22"/>
          <w:szCs w:val="22"/>
        </w:rPr>
        <w:t xml:space="preserve"> (</w:t>
      </w:r>
      <w:r w:rsidR="00F82941" w:rsidRPr="00943A2C">
        <w:rPr>
          <w:color w:val="auto"/>
          <w:sz w:val="22"/>
          <w:szCs w:val="22"/>
        </w:rPr>
        <w:t>3</w:t>
      </w:r>
      <w:r w:rsidRPr="00943A2C">
        <w:rPr>
          <w:color w:val="auto"/>
          <w:sz w:val="22"/>
          <w:szCs w:val="22"/>
        </w:rPr>
        <w:t>0) points. Points shall be assigned based on factors within this category, to include but are not limited to:</w:t>
      </w:r>
    </w:p>
    <w:p w14:paraId="2D20F14B" w14:textId="1E4F71C5" w:rsidR="00820BB9" w:rsidRPr="00943A2C" w:rsidRDefault="00820BB9" w:rsidP="00F6113E">
      <w:pPr>
        <w:pStyle w:val="Default"/>
        <w:ind w:left="720" w:hanging="360"/>
        <w:jc w:val="both"/>
        <w:rPr>
          <w:color w:val="auto"/>
          <w:sz w:val="22"/>
          <w:szCs w:val="22"/>
        </w:rPr>
      </w:pPr>
      <w:r w:rsidRPr="00943A2C">
        <w:rPr>
          <w:color w:val="auto"/>
          <w:sz w:val="22"/>
          <w:szCs w:val="22"/>
        </w:rPr>
        <w:t xml:space="preserve"> </w:t>
      </w:r>
    </w:p>
    <w:p w14:paraId="63D5989F" w14:textId="0486253A" w:rsidR="00820BB9" w:rsidRPr="00943A2C" w:rsidRDefault="00F82941" w:rsidP="00B44EDA">
      <w:pPr>
        <w:pStyle w:val="MyNormal"/>
        <w:numPr>
          <w:ilvl w:val="0"/>
          <w:numId w:val="5"/>
        </w:numPr>
        <w:rPr>
          <w:rFonts w:cs="Arial"/>
          <w:szCs w:val="22"/>
        </w:rPr>
      </w:pPr>
      <w:r w:rsidRPr="00943A2C">
        <w:rPr>
          <w:rFonts w:cs="Arial"/>
          <w:szCs w:val="22"/>
        </w:rPr>
        <w:t xml:space="preserve">Profile of organization </w:t>
      </w:r>
      <w:r w:rsidR="005714DA" w:rsidRPr="00943A2C">
        <w:rPr>
          <w:rFonts w:cs="Arial"/>
          <w:szCs w:val="22"/>
        </w:rPr>
        <w:t>(company overview)</w:t>
      </w:r>
    </w:p>
    <w:p w14:paraId="291A500C" w14:textId="6EB7B0FB" w:rsidR="00405DEA" w:rsidRPr="00943A2C" w:rsidRDefault="00405DEA" w:rsidP="00B44EDA">
      <w:pPr>
        <w:pStyle w:val="MyNormal"/>
        <w:numPr>
          <w:ilvl w:val="0"/>
          <w:numId w:val="5"/>
        </w:numPr>
        <w:rPr>
          <w:rFonts w:cs="Arial"/>
          <w:szCs w:val="22"/>
        </w:rPr>
      </w:pPr>
      <w:r w:rsidRPr="00943A2C">
        <w:rPr>
          <w:rFonts w:cs="Arial"/>
          <w:szCs w:val="22"/>
        </w:rPr>
        <w:t>Number of years in business</w:t>
      </w:r>
    </w:p>
    <w:p w14:paraId="59831178" w14:textId="65BBC22A" w:rsidR="00405DEA" w:rsidRPr="00943A2C" w:rsidRDefault="005714DA" w:rsidP="00B44EDA">
      <w:pPr>
        <w:pStyle w:val="MyNormal"/>
        <w:numPr>
          <w:ilvl w:val="0"/>
          <w:numId w:val="5"/>
        </w:numPr>
        <w:rPr>
          <w:rFonts w:cs="Arial"/>
          <w:szCs w:val="22"/>
        </w:rPr>
      </w:pPr>
      <w:r w:rsidRPr="00943A2C">
        <w:rPr>
          <w:rFonts w:cs="Arial"/>
          <w:szCs w:val="22"/>
        </w:rPr>
        <w:t xml:space="preserve">Description of similar </w:t>
      </w:r>
      <w:r w:rsidR="00C92BD1" w:rsidRPr="00943A2C">
        <w:rPr>
          <w:rFonts w:cs="Arial"/>
          <w:szCs w:val="22"/>
        </w:rPr>
        <w:t>engagements</w:t>
      </w:r>
    </w:p>
    <w:p w14:paraId="144CE574" w14:textId="373C7A40" w:rsidR="00012FDB" w:rsidRPr="00943A2C" w:rsidRDefault="00405DEA" w:rsidP="00B44EDA">
      <w:pPr>
        <w:pStyle w:val="MyNormal"/>
        <w:numPr>
          <w:ilvl w:val="0"/>
          <w:numId w:val="5"/>
        </w:numPr>
        <w:rPr>
          <w:rFonts w:cs="Arial"/>
          <w:szCs w:val="22"/>
        </w:rPr>
      </w:pPr>
      <w:r w:rsidRPr="00943A2C">
        <w:rPr>
          <w:rFonts w:cs="Arial"/>
          <w:szCs w:val="22"/>
        </w:rPr>
        <w:t xml:space="preserve">Higher Education </w:t>
      </w:r>
      <w:r w:rsidR="00012FDB" w:rsidRPr="00943A2C">
        <w:rPr>
          <w:rFonts w:cs="Arial"/>
          <w:szCs w:val="22"/>
        </w:rPr>
        <w:t>References</w:t>
      </w:r>
    </w:p>
    <w:p w14:paraId="650B56E0" w14:textId="77777777" w:rsidR="00050B0B" w:rsidRPr="00943A2C" w:rsidRDefault="00050B0B" w:rsidP="00F6113E">
      <w:pPr>
        <w:pStyle w:val="Default"/>
        <w:ind w:left="720" w:hanging="360"/>
        <w:jc w:val="both"/>
        <w:rPr>
          <w:b/>
          <w:bCs/>
          <w:color w:val="auto"/>
          <w:sz w:val="22"/>
          <w:szCs w:val="22"/>
        </w:rPr>
      </w:pPr>
    </w:p>
    <w:p w14:paraId="069E343E" w14:textId="0930840F" w:rsidR="0040494B" w:rsidRPr="00943A2C" w:rsidRDefault="00811368" w:rsidP="00B44EDA">
      <w:pPr>
        <w:pStyle w:val="Default"/>
        <w:numPr>
          <w:ilvl w:val="0"/>
          <w:numId w:val="13"/>
        </w:numPr>
        <w:jc w:val="both"/>
        <w:rPr>
          <w:b/>
          <w:bCs/>
          <w:color w:val="auto"/>
          <w:sz w:val="22"/>
          <w:szCs w:val="22"/>
        </w:rPr>
      </w:pPr>
      <w:r w:rsidRPr="00943A2C">
        <w:rPr>
          <w:b/>
          <w:bCs/>
          <w:color w:val="auto"/>
          <w:sz w:val="22"/>
          <w:szCs w:val="22"/>
        </w:rPr>
        <w:t>Cost</w:t>
      </w:r>
      <w:r w:rsidR="00BB007C" w:rsidRPr="00943A2C">
        <w:rPr>
          <w:b/>
          <w:bCs/>
          <w:color w:val="auto"/>
          <w:sz w:val="22"/>
          <w:szCs w:val="22"/>
        </w:rPr>
        <w:t xml:space="preserve"> (3</w:t>
      </w:r>
      <w:r w:rsidR="0070014E" w:rsidRPr="00943A2C">
        <w:rPr>
          <w:b/>
          <w:bCs/>
          <w:color w:val="auto"/>
          <w:sz w:val="22"/>
          <w:szCs w:val="22"/>
        </w:rPr>
        <w:t>0 Points)</w:t>
      </w:r>
    </w:p>
    <w:p w14:paraId="3E636734" w14:textId="7B21301F" w:rsidR="0070014E" w:rsidRPr="00943A2C" w:rsidRDefault="0070014E" w:rsidP="0040494B">
      <w:pPr>
        <w:pStyle w:val="Default"/>
        <w:ind w:left="900"/>
        <w:jc w:val="both"/>
        <w:rPr>
          <w:b/>
          <w:bCs/>
          <w:color w:val="auto"/>
          <w:sz w:val="22"/>
          <w:szCs w:val="22"/>
        </w:rPr>
      </w:pPr>
      <w:r w:rsidRPr="00943A2C">
        <w:rPr>
          <w:color w:val="auto"/>
          <w:sz w:val="22"/>
          <w:szCs w:val="22"/>
        </w:rPr>
        <w:t xml:space="preserve">Points shall be assigned for the cost of the specific </w:t>
      </w:r>
      <w:r w:rsidR="00405DEA" w:rsidRPr="00943A2C">
        <w:rPr>
          <w:color w:val="auto"/>
          <w:sz w:val="22"/>
          <w:szCs w:val="22"/>
        </w:rPr>
        <w:t>c</w:t>
      </w:r>
      <w:r w:rsidR="001F611C" w:rsidRPr="00943A2C">
        <w:rPr>
          <w:color w:val="auto"/>
          <w:sz w:val="22"/>
          <w:szCs w:val="22"/>
        </w:rPr>
        <w:t>ate</w:t>
      </w:r>
      <w:r w:rsidR="00405DEA" w:rsidRPr="00943A2C">
        <w:rPr>
          <w:color w:val="auto"/>
          <w:sz w:val="22"/>
          <w:szCs w:val="22"/>
        </w:rPr>
        <w:t>gories</w:t>
      </w:r>
      <w:r w:rsidRPr="00943A2C">
        <w:rPr>
          <w:color w:val="auto"/>
          <w:sz w:val="22"/>
          <w:szCs w:val="22"/>
        </w:rPr>
        <w:t xml:space="preserve"> </w:t>
      </w:r>
      <w:r w:rsidR="00405DEA" w:rsidRPr="00943A2C">
        <w:rPr>
          <w:color w:val="auto"/>
          <w:sz w:val="22"/>
          <w:szCs w:val="22"/>
        </w:rPr>
        <w:t>of</w:t>
      </w:r>
      <w:r w:rsidRPr="00943A2C">
        <w:rPr>
          <w:color w:val="auto"/>
          <w:sz w:val="22"/>
          <w:szCs w:val="22"/>
        </w:rPr>
        <w:t xml:space="preserve"> services, which comprise the overall system, including annual maintenance cost, as follows:</w:t>
      </w:r>
    </w:p>
    <w:p w14:paraId="067B08D7" w14:textId="77777777" w:rsidR="0070014E" w:rsidRPr="00943A2C" w:rsidRDefault="0070014E" w:rsidP="00F6113E">
      <w:pPr>
        <w:pStyle w:val="Default"/>
        <w:ind w:left="720" w:hanging="360"/>
        <w:jc w:val="both"/>
        <w:rPr>
          <w:color w:val="auto"/>
          <w:sz w:val="22"/>
          <w:szCs w:val="22"/>
        </w:rPr>
      </w:pPr>
    </w:p>
    <w:p w14:paraId="390ED681" w14:textId="77777777" w:rsidR="0070014E" w:rsidRPr="00943A2C" w:rsidRDefault="0070014E" w:rsidP="00B44EDA">
      <w:pPr>
        <w:pStyle w:val="Default"/>
        <w:numPr>
          <w:ilvl w:val="0"/>
          <w:numId w:val="6"/>
        </w:numPr>
        <w:jc w:val="both"/>
        <w:rPr>
          <w:color w:val="auto"/>
          <w:sz w:val="22"/>
          <w:szCs w:val="22"/>
        </w:rPr>
      </w:pPr>
      <w:r w:rsidRPr="00943A2C">
        <w:rPr>
          <w:color w:val="auto"/>
          <w:sz w:val="22"/>
          <w:szCs w:val="22"/>
        </w:rPr>
        <w:t>Cost points will be assigned on the specific component basis as reflected on the Official Price Sheet, for comparison and evaluation purposes.</w:t>
      </w:r>
    </w:p>
    <w:p w14:paraId="0947E7C3" w14:textId="77777777" w:rsidR="0070014E" w:rsidRPr="00943A2C" w:rsidRDefault="0070014E" w:rsidP="00B44EDA">
      <w:pPr>
        <w:pStyle w:val="Default"/>
        <w:numPr>
          <w:ilvl w:val="0"/>
          <w:numId w:val="6"/>
        </w:numPr>
        <w:jc w:val="both"/>
        <w:rPr>
          <w:color w:val="auto"/>
          <w:sz w:val="22"/>
          <w:szCs w:val="22"/>
        </w:rPr>
      </w:pPr>
      <w:r w:rsidRPr="00943A2C">
        <w:rPr>
          <w:color w:val="auto"/>
          <w:sz w:val="22"/>
          <w:szCs w:val="22"/>
        </w:rPr>
        <w:t>The bid with the lowest estimated cost of the overall system will receive the maximum points possible for this section.</w:t>
      </w:r>
    </w:p>
    <w:p w14:paraId="2692CF9A" w14:textId="77777777" w:rsidR="0070014E" w:rsidRPr="00943A2C" w:rsidRDefault="0070014E" w:rsidP="00B44EDA">
      <w:pPr>
        <w:pStyle w:val="Default"/>
        <w:numPr>
          <w:ilvl w:val="0"/>
          <w:numId w:val="6"/>
        </w:numPr>
        <w:jc w:val="both"/>
        <w:rPr>
          <w:b/>
          <w:bCs/>
          <w:color w:val="auto"/>
          <w:sz w:val="22"/>
          <w:szCs w:val="22"/>
        </w:rPr>
      </w:pPr>
      <w:r w:rsidRPr="00943A2C">
        <w:rPr>
          <w:color w:val="auto"/>
          <w:sz w:val="22"/>
          <w:szCs w:val="22"/>
        </w:rPr>
        <w:t>Remaining bids will receive points in accordance with the following formula:</w:t>
      </w:r>
    </w:p>
    <w:p w14:paraId="5E32875F" w14:textId="27A23C45" w:rsidR="00580BFF" w:rsidRPr="00943A2C" w:rsidRDefault="0070014E" w:rsidP="00F6113E">
      <w:pPr>
        <w:pStyle w:val="Default"/>
        <w:ind w:left="1449"/>
        <w:jc w:val="both"/>
        <w:rPr>
          <w:b/>
          <w:bCs/>
          <w:color w:val="auto"/>
          <w:sz w:val="22"/>
          <w:szCs w:val="22"/>
        </w:rPr>
      </w:pPr>
      <w:r w:rsidRPr="00943A2C">
        <w:rPr>
          <w:b/>
          <w:bCs/>
          <w:color w:val="auto"/>
          <w:sz w:val="22"/>
          <w:szCs w:val="22"/>
        </w:rPr>
        <w:tab/>
      </w:r>
      <w:r w:rsidRPr="00943A2C">
        <w:rPr>
          <w:b/>
          <w:bCs/>
          <w:color w:val="auto"/>
          <w:sz w:val="22"/>
          <w:szCs w:val="22"/>
        </w:rPr>
        <w:tab/>
      </w:r>
    </w:p>
    <w:p w14:paraId="6430CDBB" w14:textId="5380355B" w:rsidR="0070014E" w:rsidRPr="00943A2C" w:rsidRDefault="00811368" w:rsidP="00580BFF">
      <w:pPr>
        <w:pStyle w:val="Default"/>
        <w:ind w:left="1449" w:firstLine="711"/>
        <w:jc w:val="both"/>
        <w:rPr>
          <w:b/>
          <w:bCs/>
          <w:color w:val="auto"/>
          <w:sz w:val="22"/>
          <w:szCs w:val="22"/>
        </w:rPr>
      </w:pPr>
      <w:r w:rsidRPr="00943A2C">
        <w:rPr>
          <w:b/>
          <w:bCs/>
          <w:color w:val="auto"/>
          <w:sz w:val="22"/>
          <w:szCs w:val="22"/>
        </w:rPr>
        <w:t>(a/</w:t>
      </w:r>
      <w:proofErr w:type="gramStart"/>
      <w:r w:rsidRPr="00943A2C">
        <w:rPr>
          <w:b/>
          <w:bCs/>
          <w:color w:val="auto"/>
          <w:sz w:val="22"/>
          <w:szCs w:val="22"/>
        </w:rPr>
        <w:t>b)(</w:t>
      </w:r>
      <w:proofErr w:type="gramEnd"/>
      <w:r w:rsidRPr="00943A2C">
        <w:rPr>
          <w:b/>
          <w:bCs/>
          <w:color w:val="auto"/>
          <w:sz w:val="22"/>
          <w:szCs w:val="22"/>
        </w:rPr>
        <w:t>c) = d</w:t>
      </w:r>
    </w:p>
    <w:p w14:paraId="3F51734C" w14:textId="77777777" w:rsidR="0070014E" w:rsidRPr="00943A2C" w:rsidRDefault="0070014E" w:rsidP="00F6113E">
      <w:pPr>
        <w:pStyle w:val="Default"/>
        <w:ind w:left="1449"/>
        <w:jc w:val="both"/>
        <w:rPr>
          <w:color w:val="auto"/>
          <w:sz w:val="22"/>
          <w:szCs w:val="22"/>
        </w:rPr>
      </w:pPr>
      <w:r w:rsidRPr="00943A2C">
        <w:rPr>
          <w:color w:val="auto"/>
          <w:sz w:val="22"/>
          <w:szCs w:val="22"/>
        </w:rPr>
        <w:tab/>
      </w:r>
      <w:r w:rsidR="00811368" w:rsidRPr="00943A2C">
        <w:rPr>
          <w:color w:val="auto"/>
          <w:sz w:val="22"/>
          <w:szCs w:val="22"/>
        </w:rPr>
        <w:t>a = lowest cost bid in dollars</w:t>
      </w:r>
    </w:p>
    <w:p w14:paraId="32C107D2" w14:textId="77777777" w:rsidR="0070014E" w:rsidRPr="00943A2C" w:rsidRDefault="0070014E" w:rsidP="00F6113E">
      <w:pPr>
        <w:pStyle w:val="Default"/>
        <w:ind w:left="1449"/>
        <w:jc w:val="both"/>
        <w:rPr>
          <w:color w:val="auto"/>
          <w:sz w:val="22"/>
          <w:szCs w:val="22"/>
        </w:rPr>
      </w:pPr>
      <w:r w:rsidRPr="00AA1DBA">
        <w:rPr>
          <w:color w:val="FF0000"/>
          <w:sz w:val="22"/>
          <w:szCs w:val="22"/>
        </w:rPr>
        <w:lastRenderedPageBreak/>
        <w:tab/>
      </w:r>
      <w:r w:rsidR="00811368" w:rsidRPr="00943A2C">
        <w:rPr>
          <w:color w:val="auto"/>
          <w:sz w:val="22"/>
          <w:szCs w:val="22"/>
        </w:rPr>
        <w:t>b = second (third, fourth, etc.) lowest cost bid</w:t>
      </w:r>
    </w:p>
    <w:p w14:paraId="3255DBA1" w14:textId="63529CDF" w:rsidR="0070014E" w:rsidRPr="00943A2C" w:rsidRDefault="0070014E" w:rsidP="00F6113E">
      <w:pPr>
        <w:pStyle w:val="Default"/>
        <w:ind w:left="1449"/>
        <w:jc w:val="both"/>
        <w:rPr>
          <w:color w:val="auto"/>
          <w:sz w:val="22"/>
          <w:szCs w:val="22"/>
        </w:rPr>
      </w:pPr>
      <w:r w:rsidRPr="00943A2C">
        <w:rPr>
          <w:color w:val="auto"/>
          <w:sz w:val="22"/>
          <w:szCs w:val="22"/>
        </w:rPr>
        <w:tab/>
      </w:r>
      <w:r w:rsidR="00811368" w:rsidRPr="00943A2C">
        <w:rPr>
          <w:color w:val="auto"/>
          <w:sz w:val="22"/>
          <w:szCs w:val="22"/>
        </w:rPr>
        <w:t>c = max</w:t>
      </w:r>
      <w:r w:rsidR="00BB007C" w:rsidRPr="00943A2C">
        <w:rPr>
          <w:color w:val="auto"/>
          <w:sz w:val="22"/>
          <w:szCs w:val="22"/>
        </w:rPr>
        <w:t>imum points for Cost category (3</w:t>
      </w:r>
      <w:r w:rsidR="00811368" w:rsidRPr="00943A2C">
        <w:rPr>
          <w:color w:val="auto"/>
          <w:sz w:val="22"/>
          <w:szCs w:val="22"/>
        </w:rPr>
        <w:t>0)</w:t>
      </w:r>
    </w:p>
    <w:p w14:paraId="22D78F40" w14:textId="77777777" w:rsidR="00811368" w:rsidRPr="00943A2C" w:rsidRDefault="0070014E" w:rsidP="00F6113E">
      <w:pPr>
        <w:pStyle w:val="Default"/>
        <w:ind w:left="1449"/>
        <w:jc w:val="both"/>
        <w:rPr>
          <w:color w:val="auto"/>
          <w:sz w:val="22"/>
          <w:szCs w:val="22"/>
        </w:rPr>
      </w:pPr>
      <w:r w:rsidRPr="00943A2C">
        <w:rPr>
          <w:color w:val="auto"/>
          <w:sz w:val="22"/>
          <w:szCs w:val="22"/>
        </w:rPr>
        <w:tab/>
      </w:r>
      <w:r w:rsidR="00811368" w:rsidRPr="00943A2C">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0EBF4281" w14:textId="247E6844"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2F878212" w14:textId="77777777" w:rsidR="00726F8D" w:rsidRDefault="00726F8D" w:rsidP="00847962">
      <w:pPr>
        <w:tabs>
          <w:tab w:val="left" w:pos="540"/>
        </w:tabs>
        <w:spacing w:line="240" w:lineRule="auto"/>
        <w:jc w:val="both"/>
        <w:rPr>
          <w:rFonts w:ascii="Arial" w:hAnsi="Arial" w:cs="Arial"/>
          <w:b/>
          <w:bCs/>
          <w:color w:val="000000"/>
          <w:sz w:val="24"/>
          <w:szCs w:val="24"/>
        </w:rPr>
      </w:pPr>
    </w:p>
    <w:p w14:paraId="25020AB1" w14:textId="5E25951D"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943A2C" w:rsidRDefault="00CB1257" w:rsidP="00CB1257">
            <w:pPr>
              <w:spacing w:after="0" w:line="240" w:lineRule="auto"/>
              <w:rPr>
                <w:rFonts w:ascii="Arial" w:eastAsia="Times New Roman" w:hAnsi="Arial" w:cs="Arial"/>
                <w:b/>
                <w:bCs/>
              </w:rPr>
            </w:pPr>
            <w:r w:rsidRPr="00943A2C">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943A2C" w:rsidRDefault="00CB1257" w:rsidP="00CB1257">
            <w:pPr>
              <w:spacing w:after="0" w:line="240" w:lineRule="auto"/>
              <w:rPr>
                <w:rFonts w:ascii="Arial" w:eastAsia="Times New Roman" w:hAnsi="Arial" w:cs="Arial"/>
              </w:rPr>
            </w:pPr>
            <w:r w:rsidRPr="00943A2C">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943A2C" w:rsidRDefault="00CB1257" w:rsidP="00CB1257">
            <w:pPr>
              <w:spacing w:after="0" w:line="240" w:lineRule="auto"/>
              <w:rPr>
                <w:rFonts w:ascii="Arial" w:eastAsia="Times New Roman" w:hAnsi="Arial" w:cs="Arial"/>
              </w:rPr>
            </w:pPr>
            <w:r w:rsidRPr="00943A2C">
              <w:rPr>
                <w:rFonts w:ascii="Arial" w:eastAsia="Times New Roman" w:hAnsi="Arial" w:cs="Arial"/>
                <w:b/>
              </w:rPr>
              <w:t>Termination of Contract:</w:t>
            </w:r>
            <w:r w:rsidRPr="00943A2C">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943A2C" w:rsidRDefault="00CB1257" w:rsidP="00CB1257">
            <w:pPr>
              <w:spacing w:after="0" w:line="240" w:lineRule="auto"/>
              <w:rPr>
                <w:rFonts w:ascii="Arial" w:eastAsia="Times New Roman" w:hAnsi="Arial" w:cs="Arial"/>
                <w:b/>
                <w:bCs/>
              </w:rPr>
            </w:pPr>
            <w:r w:rsidRPr="00943A2C">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943A2C" w:rsidRDefault="00CB1257" w:rsidP="00CB1257">
            <w:pPr>
              <w:spacing w:after="0" w:line="240" w:lineRule="auto"/>
              <w:rPr>
                <w:rFonts w:ascii="Arial" w:eastAsia="Times New Roman" w:hAnsi="Arial" w:cs="Arial"/>
              </w:rPr>
            </w:pPr>
            <w:r w:rsidRPr="00943A2C">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943A2C" w:rsidRDefault="00CB1257" w:rsidP="00CB1257">
            <w:pPr>
              <w:spacing w:after="0" w:line="240" w:lineRule="auto"/>
              <w:rPr>
                <w:rFonts w:ascii="Arial" w:eastAsia="Times New Roman" w:hAnsi="Arial" w:cs="Arial"/>
              </w:rPr>
            </w:pPr>
            <w:r w:rsidRPr="00943A2C">
              <w:rPr>
                <w:rFonts w:ascii="Arial" w:eastAsia="Times New Roman" w:hAnsi="Arial" w:cs="Arial"/>
                <w:b/>
              </w:rPr>
              <w:t>Termination of Contract:</w:t>
            </w:r>
            <w:r w:rsidRPr="00943A2C">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943A2C" w:rsidRDefault="00CB1257" w:rsidP="00900ACB">
            <w:pPr>
              <w:spacing w:after="0" w:line="240" w:lineRule="auto"/>
              <w:rPr>
                <w:rFonts w:ascii="Arial" w:eastAsia="Times New Roman" w:hAnsi="Arial" w:cs="Arial"/>
                <w:b/>
                <w:bCs/>
              </w:rPr>
            </w:pPr>
            <w:r w:rsidRPr="00943A2C">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943A2C" w:rsidRDefault="00900ACB" w:rsidP="00F43E3E">
            <w:pPr>
              <w:spacing w:after="0" w:line="240" w:lineRule="auto"/>
              <w:rPr>
                <w:rFonts w:ascii="Arial" w:eastAsia="Times New Roman" w:hAnsi="Arial" w:cs="Arial"/>
              </w:rPr>
            </w:pPr>
            <w:r w:rsidRPr="00943A2C">
              <w:rPr>
                <w:rFonts w:ascii="Arial" w:eastAsia="Times New Roman" w:hAnsi="Arial" w:cs="Arial"/>
              </w:rPr>
              <w:t>Reference section 1</w:t>
            </w:r>
            <w:r w:rsidR="00F43E3E" w:rsidRPr="00943A2C">
              <w:rPr>
                <w:rFonts w:ascii="Arial" w:eastAsia="Times New Roman" w:hAnsi="Arial" w:cs="Arial"/>
              </w:rPr>
              <w:t>3</w:t>
            </w:r>
            <w:r w:rsidRPr="00943A2C">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943A2C" w:rsidRDefault="00900ACB" w:rsidP="00900ACB">
            <w:pPr>
              <w:spacing w:after="0" w:line="240" w:lineRule="auto"/>
              <w:rPr>
                <w:rFonts w:ascii="Arial" w:eastAsia="Times New Roman" w:hAnsi="Arial" w:cs="Arial"/>
              </w:rPr>
            </w:pPr>
            <w:r w:rsidRPr="00943A2C">
              <w:rPr>
                <w:rFonts w:ascii="Arial" w:eastAsia="Times New Roman" w:hAnsi="Arial" w:cs="Arial"/>
                <w:b/>
              </w:rPr>
              <w:t>Termination of Contract:</w:t>
            </w:r>
            <w:r w:rsidRPr="00943A2C">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1" w:name="_Toc189904353"/>
      <w:r w:rsidRPr="00E4748A">
        <w:rPr>
          <w:rFonts w:ascii="Arial" w:hAnsi="Arial" w:cs="Arial"/>
          <w:b/>
          <w:sz w:val="32"/>
          <w:szCs w:val="32"/>
          <w:lang w:val="da-DK"/>
        </w:rPr>
        <w:br w:type="page"/>
      </w:r>
    </w:p>
    <w:bookmarkEnd w:id="11"/>
    <w:p w14:paraId="6A694D3F" w14:textId="15CF3C9D"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943A2C">
        <w:rPr>
          <w:rFonts w:cs="Arial"/>
          <w:b/>
        </w:rPr>
        <w:t xml:space="preserve">Section </w:t>
      </w:r>
      <w:r w:rsidR="00ED5A58" w:rsidRPr="00943A2C">
        <w:rPr>
          <w:rFonts w:cs="Arial"/>
          <w:b/>
        </w:rPr>
        <w:t>4</w:t>
      </w:r>
      <w:r w:rsidRPr="00AA1DBA">
        <w:rPr>
          <w:rFonts w:cs="Arial"/>
          <w:color w:val="FF0000"/>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2"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2"/>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37B7F0DB" w:rsidR="006F6209" w:rsidRDefault="001653C0" w:rsidP="006F6209">
      <w:pPr>
        <w:pStyle w:val="MyNormal"/>
        <w:jc w:val="left"/>
        <w:rPr>
          <w:rFonts w:cs="Arial"/>
          <w:b/>
        </w:rPr>
      </w:pPr>
      <w:r w:rsidRPr="000E13BF">
        <w:rPr>
          <w:rFonts w:cs="Arial"/>
          <w:b/>
        </w:rPr>
        <w:t xml:space="preserve">Reference </w:t>
      </w:r>
      <w:r w:rsidRPr="00943A2C">
        <w:rPr>
          <w:rFonts w:cs="Arial"/>
          <w:b/>
        </w:rPr>
        <w:t xml:space="preserve">Section </w:t>
      </w:r>
      <w:r w:rsidR="00ED5A58" w:rsidRPr="00943A2C">
        <w:rPr>
          <w:rFonts w:cs="Arial"/>
          <w:b/>
        </w:rPr>
        <w:t>3</w:t>
      </w:r>
      <w:r w:rsidRPr="00943A2C">
        <w:rPr>
          <w:rFonts w:cs="Arial"/>
          <w:b/>
        </w:rPr>
        <w:t>-Costs</w:t>
      </w:r>
      <w:r w:rsidR="006A1534" w:rsidRPr="00943A2C">
        <w:rPr>
          <w:rFonts w:cs="Arial"/>
          <w:b/>
        </w:rPr>
        <w:t xml:space="preserve"> / Pricing</w:t>
      </w:r>
      <w:r w:rsidRPr="00C4431B">
        <w:rPr>
          <w:rFonts w:cs="Arial"/>
        </w:rPr>
        <w:t xml:space="preserve"> 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Pricing must be valid f</w:t>
      </w:r>
      <w:r w:rsidRPr="00943A2C">
        <w:rPr>
          <w:rFonts w:cs="Arial"/>
          <w:b/>
        </w:rPr>
        <w:t xml:space="preserve">or </w:t>
      </w:r>
      <w:r w:rsidR="00E936D6" w:rsidRPr="00943A2C">
        <w:rPr>
          <w:rFonts w:cs="Arial"/>
          <w:b/>
        </w:rPr>
        <w:t>120</w:t>
      </w:r>
      <w:r w:rsidRPr="00E4748A">
        <w:rPr>
          <w:rFonts w:cs="Arial"/>
          <w:b/>
          <w:color w:val="FF0000"/>
        </w:rPr>
        <w:t xml:space="preserve"> </w:t>
      </w:r>
      <w:r w:rsidRPr="00E936D6">
        <w:rPr>
          <w:rFonts w:cs="Arial"/>
          <w:b/>
        </w:rPr>
        <w:t>days</w:t>
      </w:r>
      <w:r w:rsidRPr="00E4748A">
        <w:rPr>
          <w:rFonts w:cs="Arial"/>
          <w:b/>
          <w:color w:val="FF0000"/>
        </w:rPr>
        <w:t xml:space="preserve"> </w:t>
      </w:r>
      <w:r w:rsidRPr="00E4748A">
        <w:rPr>
          <w:rFonts w:cs="Arial"/>
          <w:b/>
        </w:rPr>
        <w:t>following the bid response due date and time.</w:t>
      </w:r>
    </w:p>
    <w:p w14:paraId="172E5EBA" w14:textId="77777777"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 xml:space="preserve">The University will not be obligated to pay any costs not identified accordingly. The respondent must certify that any costs not identified by the respondent, but subsequently incurred </w:t>
      </w:r>
      <w:proofErr w:type="gramStart"/>
      <w:r w:rsidRPr="00E4748A">
        <w:rPr>
          <w:rFonts w:cs="Arial"/>
        </w:rPr>
        <w:t>in order to</w:t>
      </w:r>
      <w:proofErr w:type="gramEnd"/>
      <w:r w:rsidRPr="00E4748A">
        <w:rPr>
          <w:rFonts w:cs="Arial"/>
        </w:rPr>
        <w:t xml:space="preserve">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581"/>
        <w:gridCol w:w="813"/>
        <w:gridCol w:w="3758"/>
        <w:gridCol w:w="1841"/>
        <w:gridCol w:w="1900"/>
        <w:gridCol w:w="236"/>
      </w:tblGrid>
      <w:tr w:rsidR="00117DCF" w:rsidRPr="00117DCF" w14:paraId="0B3EBE9C" w14:textId="77777777" w:rsidTr="007E4D91">
        <w:trPr>
          <w:trHeight w:val="391"/>
        </w:trPr>
        <w:tc>
          <w:tcPr>
            <w:tcW w:w="4885" w:type="pct"/>
            <w:gridSpan w:val="5"/>
            <w:noWrap/>
            <w:vAlign w:val="bottom"/>
            <w:hideMark/>
          </w:tcPr>
          <w:p w14:paraId="2187D0DC" w14:textId="77777777" w:rsidR="00787522" w:rsidRPr="00117DCF" w:rsidRDefault="00787522" w:rsidP="00FD49A9">
            <w:pPr>
              <w:rPr>
                <w:color w:val="FF0000"/>
              </w:rPr>
            </w:pPr>
          </w:p>
        </w:tc>
        <w:tc>
          <w:tcPr>
            <w:tcW w:w="115" w:type="pct"/>
            <w:noWrap/>
            <w:vAlign w:val="bottom"/>
            <w:hideMark/>
          </w:tcPr>
          <w:p w14:paraId="726441D7" w14:textId="77777777" w:rsidR="00787522" w:rsidRPr="00117DCF" w:rsidRDefault="00787522" w:rsidP="00FD49A9">
            <w:pPr>
              <w:rPr>
                <w:color w:val="FF0000"/>
              </w:rPr>
            </w:pPr>
          </w:p>
        </w:tc>
      </w:tr>
      <w:tr w:rsidR="00117DCF" w:rsidRPr="00117DCF" w14:paraId="19795136" w14:textId="77777777" w:rsidTr="0050567D">
        <w:trPr>
          <w:trHeight w:val="797"/>
        </w:trPr>
        <w:tc>
          <w:tcPr>
            <w:tcW w:w="781" w:type="pct"/>
            <w:tcBorders>
              <w:bottom w:val="single" w:sz="4" w:space="0" w:color="auto"/>
            </w:tcBorders>
            <w:noWrap/>
            <w:vAlign w:val="bottom"/>
            <w:hideMark/>
          </w:tcPr>
          <w:p w14:paraId="01231090" w14:textId="77777777" w:rsidR="00787522" w:rsidRPr="00943A2C" w:rsidRDefault="00787522" w:rsidP="00FD49A9">
            <w:pPr>
              <w:jc w:val="center"/>
              <w:rPr>
                <w:rFonts w:ascii="Arial" w:hAnsi="Arial" w:cs="Arial"/>
                <w:b/>
                <w:bCs/>
                <w:i/>
                <w:iCs/>
                <w:sz w:val="28"/>
                <w:szCs w:val="28"/>
              </w:rPr>
            </w:pPr>
            <w:r w:rsidRPr="00943A2C">
              <w:rPr>
                <w:rFonts w:ascii="Arial" w:hAnsi="Arial" w:cs="Arial"/>
                <w:b/>
                <w:bCs/>
                <w:i/>
                <w:iCs/>
                <w:sz w:val="28"/>
                <w:szCs w:val="28"/>
              </w:rPr>
              <w:t>ITEM</w:t>
            </w:r>
          </w:p>
        </w:tc>
        <w:tc>
          <w:tcPr>
            <w:tcW w:w="402" w:type="pct"/>
            <w:tcBorders>
              <w:bottom w:val="single" w:sz="4" w:space="0" w:color="auto"/>
            </w:tcBorders>
            <w:noWrap/>
            <w:vAlign w:val="bottom"/>
            <w:hideMark/>
          </w:tcPr>
          <w:p w14:paraId="393F0608" w14:textId="77777777" w:rsidR="00787522" w:rsidRPr="00943A2C" w:rsidRDefault="00787522" w:rsidP="00FD49A9">
            <w:pPr>
              <w:jc w:val="center"/>
              <w:rPr>
                <w:rFonts w:ascii="Arial" w:hAnsi="Arial" w:cs="Arial"/>
                <w:b/>
                <w:bCs/>
                <w:i/>
                <w:iCs/>
                <w:sz w:val="28"/>
                <w:szCs w:val="28"/>
              </w:rPr>
            </w:pPr>
            <w:r w:rsidRPr="00943A2C">
              <w:rPr>
                <w:rFonts w:ascii="Arial" w:hAnsi="Arial" w:cs="Arial"/>
                <w:b/>
                <w:bCs/>
                <w:i/>
                <w:iCs/>
                <w:sz w:val="28"/>
                <w:szCs w:val="28"/>
              </w:rPr>
              <w:t>QTY</w:t>
            </w:r>
          </w:p>
        </w:tc>
        <w:tc>
          <w:tcPr>
            <w:tcW w:w="1855" w:type="pct"/>
            <w:tcBorders>
              <w:bottom w:val="single" w:sz="4" w:space="0" w:color="auto"/>
            </w:tcBorders>
            <w:noWrap/>
            <w:vAlign w:val="bottom"/>
            <w:hideMark/>
          </w:tcPr>
          <w:p w14:paraId="41D730B5" w14:textId="77777777" w:rsidR="00787522" w:rsidRPr="00943A2C" w:rsidRDefault="00787522" w:rsidP="00FD49A9">
            <w:pPr>
              <w:jc w:val="center"/>
              <w:rPr>
                <w:rFonts w:ascii="Arial" w:hAnsi="Arial" w:cs="Arial"/>
                <w:b/>
                <w:bCs/>
                <w:i/>
                <w:iCs/>
                <w:sz w:val="28"/>
                <w:szCs w:val="28"/>
              </w:rPr>
            </w:pPr>
            <w:r w:rsidRPr="00943A2C">
              <w:rPr>
                <w:rFonts w:ascii="Arial" w:hAnsi="Arial" w:cs="Arial"/>
                <w:b/>
                <w:bCs/>
                <w:i/>
                <w:iCs/>
                <w:sz w:val="28"/>
                <w:szCs w:val="28"/>
              </w:rPr>
              <w:t>DESCRIPTION</w:t>
            </w:r>
          </w:p>
        </w:tc>
        <w:tc>
          <w:tcPr>
            <w:tcW w:w="909" w:type="pct"/>
            <w:tcBorders>
              <w:bottom w:val="single" w:sz="4" w:space="0" w:color="auto"/>
            </w:tcBorders>
            <w:noWrap/>
            <w:vAlign w:val="bottom"/>
            <w:hideMark/>
          </w:tcPr>
          <w:p w14:paraId="77745FD9" w14:textId="77777777" w:rsidR="00787522" w:rsidRPr="00943A2C" w:rsidRDefault="00787522" w:rsidP="00FD49A9">
            <w:pPr>
              <w:jc w:val="center"/>
              <w:rPr>
                <w:rFonts w:ascii="Arial" w:hAnsi="Arial" w:cs="Arial"/>
                <w:b/>
                <w:bCs/>
                <w:i/>
                <w:iCs/>
                <w:sz w:val="28"/>
                <w:szCs w:val="28"/>
              </w:rPr>
            </w:pPr>
            <w:r w:rsidRPr="00943A2C">
              <w:rPr>
                <w:rFonts w:ascii="Arial" w:hAnsi="Arial" w:cs="Arial"/>
                <w:b/>
                <w:bCs/>
                <w:i/>
                <w:iCs/>
                <w:sz w:val="28"/>
                <w:szCs w:val="28"/>
              </w:rPr>
              <w:t>PRICE EACH</w:t>
            </w:r>
          </w:p>
        </w:tc>
        <w:tc>
          <w:tcPr>
            <w:tcW w:w="938" w:type="pct"/>
            <w:tcBorders>
              <w:bottom w:val="single" w:sz="4" w:space="0" w:color="auto"/>
            </w:tcBorders>
            <w:noWrap/>
            <w:vAlign w:val="bottom"/>
            <w:hideMark/>
          </w:tcPr>
          <w:p w14:paraId="468E0EB4" w14:textId="77777777" w:rsidR="00787522" w:rsidRPr="00943A2C" w:rsidRDefault="00787522" w:rsidP="00FD49A9">
            <w:pPr>
              <w:jc w:val="center"/>
              <w:rPr>
                <w:rFonts w:ascii="Arial" w:hAnsi="Arial" w:cs="Arial"/>
                <w:b/>
                <w:bCs/>
                <w:i/>
                <w:iCs/>
                <w:sz w:val="28"/>
                <w:szCs w:val="28"/>
              </w:rPr>
            </w:pPr>
            <w:r w:rsidRPr="00943A2C">
              <w:rPr>
                <w:rFonts w:ascii="Arial" w:hAnsi="Arial" w:cs="Arial"/>
                <w:b/>
                <w:bCs/>
                <w:i/>
                <w:iCs/>
                <w:sz w:val="28"/>
                <w:szCs w:val="28"/>
              </w:rPr>
              <w:t>TOTAL</w:t>
            </w:r>
          </w:p>
        </w:tc>
        <w:tc>
          <w:tcPr>
            <w:tcW w:w="115" w:type="pct"/>
            <w:noWrap/>
            <w:vAlign w:val="bottom"/>
            <w:hideMark/>
          </w:tcPr>
          <w:p w14:paraId="52D6E76E" w14:textId="77777777" w:rsidR="00787522" w:rsidRPr="00117DCF" w:rsidRDefault="00787522" w:rsidP="00FD49A9">
            <w:pPr>
              <w:rPr>
                <w:color w:val="FF0000"/>
              </w:rPr>
            </w:pPr>
          </w:p>
        </w:tc>
      </w:tr>
      <w:tr w:rsidR="00117DCF" w:rsidRPr="00117DCF" w14:paraId="01BA3ADF" w14:textId="77777777" w:rsidTr="0050567D">
        <w:trPr>
          <w:trHeight w:val="344"/>
        </w:trPr>
        <w:tc>
          <w:tcPr>
            <w:tcW w:w="781" w:type="pct"/>
            <w:tcBorders>
              <w:top w:val="single" w:sz="4" w:space="0" w:color="auto"/>
              <w:left w:val="single" w:sz="8" w:space="0" w:color="auto"/>
              <w:bottom w:val="single" w:sz="8" w:space="0" w:color="auto"/>
              <w:right w:val="single" w:sz="8" w:space="0" w:color="auto"/>
            </w:tcBorders>
            <w:noWrap/>
            <w:vAlign w:val="center"/>
            <w:hideMark/>
          </w:tcPr>
          <w:p w14:paraId="73B71326" w14:textId="0863660A" w:rsidR="00787522" w:rsidRPr="00943A2C" w:rsidRDefault="0050567D" w:rsidP="002672AF">
            <w:pPr>
              <w:jc w:val="center"/>
              <w:rPr>
                <w:rFonts w:ascii="Arial" w:hAnsi="Arial" w:cs="Arial"/>
                <w:sz w:val="24"/>
                <w:szCs w:val="24"/>
              </w:rPr>
            </w:pPr>
            <w:r w:rsidRPr="00943A2C">
              <w:rPr>
                <w:rFonts w:ascii="Arial" w:hAnsi="Arial" w:cs="Arial"/>
                <w:sz w:val="24"/>
                <w:szCs w:val="24"/>
              </w:rPr>
              <w:t>1</w:t>
            </w:r>
          </w:p>
        </w:tc>
        <w:tc>
          <w:tcPr>
            <w:tcW w:w="402" w:type="pct"/>
            <w:tcBorders>
              <w:top w:val="single" w:sz="4" w:space="0" w:color="auto"/>
              <w:left w:val="nil"/>
              <w:bottom w:val="single" w:sz="8" w:space="0" w:color="auto"/>
              <w:right w:val="single" w:sz="8" w:space="0" w:color="auto"/>
            </w:tcBorders>
            <w:noWrap/>
            <w:vAlign w:val="center"/>
            <w:hideMark/>
          </w:tcPr>
          <w:p w14:paraId="51667CC2" w14:textId="77777777" w:rsidR="00787522" w:rsidRPr="00943A2C" w:rsidRDefault="00787522" w:rsidP="002672AF">
            <w:pPr>
              <w:rPr>
                <w:rFonts w:ascii="Arial" w:hAnsi="Arial" w:cs="Arial"/>
                <w:sz w:val="24"/>
                <w:szCs w:val="24"/>
              </w:rPr>
            </w:pPr>
            <w:r w:rsidRPr="00943A2C">
              <w:rPr>
                <w:rFonts w:ascii="Arial" w:hAnsi="Arial" w:cs="Arial"/>
                <w:sz w:val="24"/>
                <w:szCs w:val="24"/>
              </w:rPr>
              <w:t> </w:t>
            </w:r>
          </w:p>
        </w:tc>
        <w:tc>
          <w:tcPr>
            <w:tcW w:w="1855" w:type="pct"/>
            <w:tcBorders>
              <w:top w:val="single" w:sz="4" w:space="0" w:color="auto"/>
              <w:left w:val="nil"/>
              <w:bottom w:val="single" w:sz="8" w:space="0" w:color="auto"/>
              <w:right w:val="single" w:sz="8" w:space="0" w:color="auto"/>
            </w:tcBorders>
            <w:noWrap/>
            <w:vAlign w:val="center"/>
            <w:hideMark/>
          </w:tcPr>
          <w:p w14:paraId="63CD044D" w14:textId="7FEB27F8" w:rsidR="00787522" w:rsidRPr="00943A2C" w:rsidRDefault="0050567D" w:rsidP="00AA1DBA">
            <w:pPr>
              <w:jc w:val="center"/>
              <w:rPr>
                <w:rFonts w:ascii="Arial" w:hAnsi="Arial" w:cs="Arial"/>
                <w:sz w:val="24"/>
                <w:szCs w:val="24"/>
              </w:rPr>
            </w:pPr>
            <w:r w:rsidRPr="00943A2C">
              <w:rPr>
                <w:rFonts w:ascii="Arial" w:hAnsi="Arial" w:cs="Arial"/>
                <w:sz w:val="24"/>
                <w:szCs w:val="24"/>
              </w:rPr>
              <w:t>Services</w:t>
            </w:r>
          </w:p>
        </w:tc>
        <w:tc>
          <w:tcPr>
            <w:tcW w:w="909" w:type="pct"/>
            <w:tcBorders>
              <w:top w:val="single" w:sz="4" w:space="0" w:color="auto"/>
              <w:left w:val="nil"/>
              <w:bottom w:val="single" w:sz="8" w:space="0" w:color="auto"/>
              <w:right w:val="single" w:sz="8" w:space="0" w:color="auto"/>
            </w:tcBorders>
            <w:noWrap/>
            <w:vAlign w:val="center"/>
            <w:hideMark/>
          </w:tcPr>
          <w:p w14:paraId="4B2AF868" w14:textId="77777777" w:rsidR="00787522" w:rsidRPr="00943A2C" w:rsidRDefault="00787522" w:rsidP="002672AF">
            <w:pPr>
              <w:rPr>
                <w:rFonts w:ascii="Arial" w:hAnsi="Arial" w:cs="Arial"/>
                <w:sz w:val="24"/>
                <w:szCs w:val="24"/>
              </w:rPr>
            </w:pPr>
            <w:r w:rsidRPr="00943A2C">
              <w:rPr>
                <w:rFonts w:ascii="Arial" w:hAnsi="Arial" w:cs="Arial"/>
                <w:sz w:val="24"/>
                <w:szCs w:val="24"/>
              </w:rPr>
              <w:t>$</w:t>
            </w:r>
          </w:p>
        </w:tc>
        <w:tc>
          <w:tcPr>
            <w:tcW w:w="938" w:type="pct"/>
            <w:tcBorders>
              <w:top w:val="single" w:sz="4" w:space="0" w:color="auto"/>
              <w:left w:val="nil"/>
              <w:bottom w:val="single" w:sz="8" w:space="0" w:color="auto"/>
              <w:right w:val="single" w:sz="8" w:space="0" w:color="auto"/>
            </w:tcBorders>
            <w:noWrap/>
            <w:vAlign w:val="center"/>
            <w:hideMark/>
          </w:tcPr>
          <w:p w14:paraId="4A887FFA" w14:textId="77777777" w:rsidR="00787522" w:rsidRPr="00943A2C" w:rsidRDefault="00787522" w:rsidP="002672AF">
            <w:pPr>
              <w:rPr>
                <w:rFonts w:ascii="Arial" w:hAnsi="Arial" w:cs="Arial"/>
                <w:sz w:val="24"/>
                <w:szCs w:val="24"/>
              </w:rPr>
            </w:pPr>
            <w:r w:rsidRPr="00943A2C">
              <w:rPr>
                <w:rFonts w:ascii="Arial" w:hAnsi="Arial" w:cs="Arial"/>
                <w:sz w:val="24"/>
                <w:szCs w:val="24"/>
              </w:rPr>
              <w:t>$</w:t>
            </w:r>
          </w:p>
        </w:tc>
        <w:tc>
          <w:tcPr>
            <w:tcW w:w="115" w:type="pct"/>
            <w:noWrap/>
            <w:vAlign w:val="bottom"/>
            <w:hideMark/>
          </w:tcPr>
          <w:p w14:paraId="71A27D9F" w14:textId="77777777" w:rsidR="00787522" w:rsidRPr="00117DCF" w:rsidRDefault="00787522" w:rsidP="00FD49A9">
            <w:pPr>
              <w:rPr>
                <w:color w:val="FF0000"/>
              </w:rPr>
            </w:pPr>
          </w:p>
        </w:tc>
      </w:tr>
      <w:tr w:rsidR="00117DCF" w:rsidRPr="00117DCF" w14:paraId="39C78342" w14:textId="77777777" w:rsidTr="007E4D91">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56D01932" w:rsidR="00787522" w:rsidRPr="00943A2C" w:rsidRDefault="0050567D" w:rsidP="002672AF">
            <w:pPr>
              <w:jc w:val="center"/>
              <w:rPr>
                <w:rFonts w:ascii="Arial" w:hAnsi="Arial" w:cs="Arial"/>
                <w:sz w:val="24"/>
                <w:szCs w:val="24"/>
              </w:rPr>
            </w:pPr>
            <w:r w:rsidRPr="00943A2C">
              <w:rPr>
                <w:rFonts w:ascii="Arial" w:hAnsi="Arial" w:cs="Arial"/>
                <w:sz w:val="24"/>
                <w:szCs w:val="24"/>
              </w:rPr>
              <w:t>2</w:t>
            </w:r>
          </w:p>
        </w:tc>
        <w:tc>
          <w:tcPr>
            <w:tcW w:w="402" w:type="pct"/>
            <w:tcBorders>
              <w:top w:val="nil"/>
              <w:left w:val="nil"/>
              <w:bottom w:val="single" w:sz="8" w:space="0" w:color="auto"/>
              <w:right w:val="single" w:sz="8" w:space="0" w:color="auto"/>
            </w:tcBorders>
            <w:noWrap/>
            <w:vAlign w:val="center"/>
            <w:hideMark/>
          </w:tcPr>
          <w:p w14:paraId="6FA910BD" w14:textId="77777777" w:rsidR="00787522" w:rsidRPr="00943A2C" w:rsidRDefault="00787522" w:rsidP="002672AF">
            <w:pPr>
              <w:rPr>
                <w:rFonts w:ascii="Arial" w:hAnsi="Arial" w:cs="Arial"/>
                <w:sz w:val="24"/>
                <w:szCs w:val="24"/>
              </w:rPr>
            </w:pPr>
            <w:r w:rsidRPr="00943A2C">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hideMark/>
          </w:tcPr>
          <w:p w14:paraId="43F41FA4" w14:textId="7E7529D4" w:rsidR="00787522" w:rsidRPr="00943A2C" w:rsidRDefault="00405DEA" w:rsidP="002672AF">
            <w:pPr>
              <w:jc w:val="center"/>
              <w:rPr>
                <w:rFonts w:ascii="Arial" w:hAnsi="Arial" w:cs="Arial"/>
                <w:sz w:val="24"/>
                <w:szCs w:val="24"/>
              </w:rPr>
            </w:pPr>
            <w:r w:rsidRPr="00943A2C">
              <w:rPr>
                <w:rFonts w:ascii="Arial" w:hAnsi="Arial" w:cs="Arial"/>
                <w:sz w:val="24"/>
                <w:szCs w:val="24"/>
              </w:rPr>
              <w:t xml:space="preserve">Other </w:t>
            </w:r>
          </w:p>
        </w:tc>
        <w:tc>
          <w:tcPr>
            <w:tcW w:w="909" w:type="pct"/>
            <w:tcBorders>
              <w:top w:val="nil"/>
              <w:left w:val="nil"/>
              <w:bottom w:val="single" w:sz="8" w:space="0" w:color="auto"/>
              <w:right w:val="single" w:sz="8" w:space="0" w:color="auto"/>
            </w:tcBorders>
            <w:noWrap/>
            <w:vAlign w:val="center"/>
            <w:hideMark/>
          </w:tcPr>
          <w:p w14:paraId="076EAF86" w14:textId="77777777" w:rsidR="00787522" w:rsidRPr="00943A2C" w:rsidRDefault="00787522" w:rsidP="002672AF">
            <w:pPr>
              <w:rPr>
                <w:rFonts w:ascii="Arial" w:hAnsi="Arial" w:cs="Arial"/>
                <w:sz w:val="24"/>
                <w:szCs w:val="24"/>
              </w:rPr>
            </w:pPr>
            <w:r w:rsidRPr="00943A2C">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3C504C18" w14:textId="77777777" w:rsidR="00787522" w:rsidRPr="00943A2C" w:rsidRDefault="00787522" w:rsidP="002672AF">
            <w:pPr>
              <w:rPr>
                <w:rFonts w:ascii="Arial" w:hAnsi="Arial" w:cs="Arial"/>
                <w:sz w:val="24"/>
                <w:szCs w:val="24"/>
              </w:rPr>
            </w:pPr>
            <w:r w:rsidRPr="00943A2C">
              <w:rPr>
                <w:rFonts w:ascii="Arial" w:hAnsi="Arial" w:cs="Arial"/>
                <w:sz w:val="24"/>
                <w:szCs w:val="24"/>
              </w:rPr>
              <w:t>$</w:t>
            </w:r>
          </w:p>
        </w:tc>
        <w:tc>
          <w:tcPr>
            <w:tcW w:w="115" w:type="pct"/>
            <w:noWrap/>
            <w:vAlign w:val="bottom"/>
            <w:hideMark/>
          </w:tcPr>
          <w:p w14:paraId="6F841932" w14:textId="77777777" w:rsidR="00787522" w:rsidRPr="00117DCF" w:rsidRDefault="00787522" w:rsidP="00FD49A9">
            <w:pPr>
              <w:rPr>
                <w:color w:val="FF0000"/>
              </w:rPr>
            </w:pPr>
          </w:p>
        </w:tc>
      </w:tr>
      <w:tr w:rsidR="00117DCF" w:rsidRPr="00117DCF" w14:paraId="60A1EB85" w14:textId="77777777" w:rsidTr="007E4D91">
        <w:trPr>
          <w:trHeight w:val="1888"/>
        </w:trPr>
        <w:tc>
          <w:tcPr>
            <w:tcW w:w="781" w:type="pct"/>
            <w:tcBorders>
              <w:top w:val="nil"/>
              <w:left w:val="single" w:sz="8" w:space="0" w:color="auto"/>
              <w:bottom w:val="single" w:sz="8" w:space="0" w:color="auto"/>
              <w:right w:val="single" w:sz="8" w:space="0" w:color="auto"/>
            </w:tcBorders>
            <w:noWrap/>
            <w:vAlign w:val="center"/>
            <w:hideMark/>
          </w:tcPr>
          <w:p w14:paraId="36034AA0" w14:textId="57A11D44" w:rsidR="00787522" w:rsidRPr="00943A2C" w:rsidRDefault="00247156" w:rsidP="002672AF">
            <w:pPr>
              <w:jc w:val="center"/>
              <w:rPr>
                <w:rFonts w:ascii="Arial" w:hAnsi="Arial" w:cs="Arial"/>
                <w:sz w:val="24"/>
                <w:szCs w:val="24"/>
              </w:rPr>
            </w:pPr>
            <w:r w:rsidRPr="00943A2C">
              <w:rPr>
                <w:rFonts w:ascii="Arial" w:hAnsi="Arial" w:cs="Arial"/>
                <w:sz w:val="24"/>
                <w:szCs w:val="24"/>
              </w:rPr>
              <w:t>3</w:t>
            </w:r>
          </w:p>
        </w:tc>
        <w:tc>
          <w:tcPr>
            <w:tcW w:w="402" w:type="pct"/>
            <w:tcBorders>
              <w:top w:val="nil"/>
              <w:left w:val="nil"/>
              <w:bottom w:val="single" w:sz="8" w:space="0" w:color="auto"/>
              <w:right w:val="single" w:sz="8" w:space="0" w:color="auto"/>
            </w:tcBorders>
            <w:noWrap/>
            <w:vAlign w:val="center"/>
            <w:hideMark/>
          </w:tcPr>
          <w:p w14:paraId="3752B930" w14:textId="77777777" w:rsidR="00787522" w:rsidRPr="00943A2C" w:rsidRDefault="00787522" w:rsidP="002672AF">
            <w:pPr>
              <w:rPr>
                <w:rFonts w:ascii="Arial" w:hAnsi="Arial" w:cs="Arial"/>
                <w:sz w:val="24"/>
                <w:szCs w:val="24"/>
              </w:rPr>
            </w:pPr>
            <w:r w:rsidRPr="00943A2C">
              <w:rPr>
                <w:rFonts w:ascii="Arial" w:hAnsi="Arial" w:cs="Arial"/>
                <w:sz w:val="24"/>
                <w:szCs w:val="24"/>
              </w:rPr>
              <w:t> </w:t>
            </w:r>
          </w:p>
        </w:tc>
        <w:tc>
          <w:tcPr>
            <w:tcW w:w="1855" w:type="pct"/>
            <w:tcBorders>
              <w:top w:val="nil"/>
              <w:left w:val="nil"/>
              <w:bottom w:val="single" w:sz="8" w:space="0" w:color="auto"/>
              <w:right w:val="single" w:sz="8" w:space="0" w:color="auto"/>
            </w:tcBorders>
            <w:noWrap/>
            <w:vAlign w:val="center"/>
          </w:tcPr>
          <w:p w14:paraId="7B9730D7" w14:textId="6FD2ACEA" w:rsidR="00787522" w:rsidRPr="00943A2C" w:rsidRDefault="00405DEA" w:rsidP="002672AF">
            <w:pPr>
              <w:jc w:val="center"/>
              <w:rPr>
                <w:rFonts w:ascii="Arial" w:hAnsi="Arial" w:cs="Arial"/>
                <w:sz w:val="24"/>
                <w:szCs w:val="24"/>
              </w:rPr>
            </w:pPr>
            <w:r w:rsidRPr="00943A2C">
              <w:rPr>
                <w:rFonts w:ascii="Arial" w:hAnsi="Arial" w:cs="Arial"/>
                <w:sz w:val="24"/>
                <w:szCs w:val="24"/>
              </w:rPr>
              <w:t>Not-to-exceed budgets for reimbursable expenses such as travel, communications, supplies, printing, etc.</w:t>
            </w:r>
          </w:p>
        </w:tc>
        <w:tc>
          <w:tcPr>
            <w:tcW w:w="909" w:type="pct"/>
            <w:tcBorders>
              <w:top w:val="nil"/>
              <w:left w:val="nil"/>
              <w:bottom w:val="single" w:sz="8" w:space="0" w:color="auto"/>
              <w:right w:val="single" w:sz="8" w:space="0" w:color="auto"/>
            </w:tcBorders>
            <w:noWrap/>
            <w:vAlign w:val="center"/>
            <w:hideMark/>
          </w:tcPr>
          <w:p w14:paraId="7239901A" w14:textId="77777777" w:rsidR="00787522" w:rsidRPr="00943A2C" w:rsidRDefault="00787522" w:rsidP="002672AF">
            <w:pPr>
              <w:rPr>
                <w:rFonts w:ascii="Arial" w:hAnsi="Arial" w:cs="Arial"/>
                <w:sz w:val="24"/>
                <w:szCs w:val="24"/>
              </w:rPr>
            </w:pPr>
            <w:r w:rsidRPr="00943A2C">
              <w:rPr>
                <w:rFonts w:ascii="Arial" w:hAnsi="Arial" w:cs="Arial"/>
                <w:sz w:val="24"/>
                <w:szCs w:val="24"/>
              </w:rPr>
              <w:t>$</w:t>
            </w:r>
          </w:p>
        </w:tc>
        <w:tc>
          <w:tcPr>
            <w:tcW w:w="938" w:type="pct"/>
            <w:tcBorders>
              <w:top w:val="nil"/>
              <w:left w:val="nil"/>
              <w:bottom w:val="single" w:sz="8" w:space="0" w:color="auto"/>
              <w:right w:val="single" w:sz="8" w:space="0" w:color="auto"/>
            </w:tcBorders>
            <w:noWrap/>
            <w:vAlign w:val="center"/>
            <w:hideMark/>
          </w:tcPr>
          <w:p w14:paraId="255A3A25" w14:textId="77777777" w:rsidR="00787522" w:rsidRPr="00943A2C" w:rsidRDefault="00787522" w:rsidP="002672AF">
            <w:pPr>
              <w:rPr>
                <w:rFonts w:ascii="Arial" w:hAnsi="Arial" w:cs="Arial"/>
                <w:sz w:val="24"/>
                <w:szCs w:val="24"/>
              </w:rPr>
            </w:pPr>
            <w:r w:rsidRPr="00943A2C">
              <w:rPr>
                <w:rFonts w:ascii="Arial" w:hAnsi="Arial" w:cs="Arial"/>
                <w:sz w:val="24"/>
                <w:szCs w:val="24"/>
              </w:rPr>
              <w:t>$</w:t>
            </w:r>
          </w:p>
        </w:tc>
        <w:tc>
          <w:tcPr>
            <w:tcW w:w="115" w:type="pct"/>
            <w:noWrap/>
            <w:vAlign w:val="bottom"/>
            <w:hideMark/>
          </w:tcPr>
          <w:p w14:paraId="11756B4C" w14:textId="77777777" w:rsidR="00787522" w:rsidRPr="00117DCF" w:rsidRDefault="00787522" w:rsidP="00FD49A9">
            <w:pPr>
              <w:rPr>
                <w:color w:val="FF0000"/>
              </w:rPr>
            </w:pPr>
          </w:p>
        </w:tc>
      </w:tr>
      <w:tr w:rsidR="00117DCF" w:rsidRPr="00117DCF" w14:paraId="48BF4E42" w14:textId="77777777" w:rsidTr="00AF3761">
        <w:trPr>
          <w:trHeight w:val="448"/>
        </w:trPr>
        <w:tc>
          <w:tcPr>
            <w:tcW w:w="781" w:type="pct"/>
            <w:tcBorders>
              <w:top w:val="nil"/>
              <w:left w:val="single" w:sz="8" w:space="0" w:color="auto"/>
              <w:bottom w:val="single" w:sz="8" w:space="0" w:color="auto"/>
              <w:right w:val="single" w:sz="8" w:space="0" w:color="auto"/>
            </w:tcBorders>
            <w:noWrap/>
            <w:vAlign w:val="center"/>
            <w:hideMark/>
          </w:tcPr>
          <w:p w14:paraId="3B6951DD" w14:textId="77777777" w:rsidR="007E4D91" w:rsidRPr="00943A2C" w:rsidRDefault="007E4D91" w:rsidP="002672AF">
            <w:pPr>
              <w:rPr>
                <w:rFonts w:ascii="Arial" w:hAnsi="Arial" w:cs="Arial"/>
                <w:b/>
                <w:bCs/>
                <w:i/>
                <w:iCs/>
                <w:sz w:val="24"/>
                <w:szCs w:val="24"/>
              </w:rPr>
            </w:pPr>
            <w:r w:rsidRPr="00943A2C">
              <w:rPr>
                <w:rFonts w:ascii="Arial" w:hAnsi="Arial" w:cs="Arial"/>
                <w:b/>
                <w:bCs/>
                <w:i/>
                <w:iCs/>
                <w:sz w:val="24"/>
                <w:szCs w:val="24"/>
              </w:rPr>
              <w:t>Grand Total</w:t>
            </w:r>
          </w:p>
        </w:tc>
        <w:tc>
          <w:tcPr>
            <w:tcW w:w="3166" w:type="pct"/>
            <w:gridSpan w:val="3"/>
            <w:tcBorders>
              <w:top w:val="nil"/>
              <w:left w:val="nil"/>
              <w:bottom w:val="single" w:sz="8" w:space="0" w:color="auto"/>
              <w:right w:val="single" w:sz="8" w:space="0" w:color="auto"/>
            </w:tcBorders>
            <w:noWrap/>
            <w:vAlign w:val="center"/>
          </w:tcPr>
          <w:p w14:paraId="7B288C14" w14:textId="641FCA9F" w:rsidR="007E4D91" w:rsidRPr="00943A2C" w:rsidRDefault="007E4D91" w:rsidP="002672AF">
            <w:pPr>
              <w:rPr>
                <w:rFonts w:ascii="Arial" w:hAnsi="Arial" w:cs="Arial"/>
                <w:b/>
                <w:bCs/>
                <w:sz w:val="24"/>
                <w:szCs w:val="24"/>
              </w:rPr>
            </w:pPr>
          </w:p>
        </w:tc>
        <w:tc>
          <w:tcPr>
            <w:tcW w:w="938" w:type="pct"/>
            <w:tcBorders>
              <w:top w:val="nil"/>
              <w:left w:val="nil"/>
              <w:bottom w:val="single" w:sz="8" w:space="0" w:color="auto"/>
              <w:right w:val="single" w:sz="8" w:space="0" w:color="auto"/>
            </w:tcBorders>
            <w:noWrap/>
            <w:vAlign w:val="center"/>
            <w:hideMark/>
          </w:tcPr>
          <w:p w14:paraId="5D92DF4A" w14:textId="77777777" w:rsidR="007E4D91" w:rsidRPr="00943A2C" w:rsidRDefault="007E4D91" w:rsidP="002672AF">
            <w:pPr>
              <w:rPr>
                <w:rFonts w:ascii="Arial" w:hAnsi="Arial" w:cs="Arial"/>
                <w:b/>
                <w:bCs/>
                <w:sz w:val="24"/>
                <w:szCs w:val="24"/>
              </w:rPr>
            </w:pPr>
            <w:r w:rsidRPr="00943A2C">
              <w:rPr>
                <w:rFonts w:ascii="Arial" w:hAnsi="Arial" w:cs="Arial"/>
                <w:b/>
                <w:bCs/>
                <w:sz w:val="24"/>
                <w:szCs w:val="24"/>
              </w:rPr>
              <w:t>$</w:t>
            </w:r>
          </w:p>
        </w:tc>
        <w:tc>
          <w:tcPr>
            <w:tcW w:w="115" w:type="pct"/>
            <w:noWrap/>
            <w:vAlign w:val="bottom"/>
            <w:hideMark/>
          </w:tcPr>
          <w:p w14:paraId="668CF5D1" w14:textId="77777777" w:rsidR="007E4D91" w:rsidRPr="00117DCF" w:rsidRDefault="007E4D91" w:rsidP="00FD49A9">
            <w:pPr>
              <w:rPr>
                <w:color w:val="FF0000"/>
              </w:rPr>
            </w:pPr>
          </w:p>
        </w:tc>
      </w:tr>
    </w:tbl>
    <w:p w14:paraId="6E2A1310" w14:textId="77777777" w:rsidR="00787522" w:rsidRDefault="00787522" w:rsidP="00AA1DBA">
      <w:pPr>
        <w:pStyle w:val="Default"/>
        <w:tabs>
          <w:tab w:val="left" w:pos="540"/>
          <w:tab w:val="left" w:pos="810"/>
        </w:tabs>
        <w:ind w:right="-720"/>
      </w:pPr>
    </w:p>
    <w:sectPr w:rsidR="00787522" w:rsidSect="00BD6886">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1FCAC" w14:textId="77777777" w:rsidR="00F6496E" w:rsidRDefault="00F6496E" w:rsidP="00913B53">
      <w:pPr>
        <w:spacing w:after="0" w:line="240" w:lineRule="auto"/>
      </w:pPr>
      <w:r>
        <w:separator/>
      </w:r>
    </w:p>
  </w:endnote>
  <w:endnote w:type="continuationSeparator" w:id="0">
    <w:p w14:paraId="52C8D12C" w14:textId="77777777" w:rsidR="00F6496E" w:rsidRDefault="00F6496E"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40D2993C" w:rsidR="00B42652" w:rsidRDefault="00B42652">
        <w:pPr>
          <w:pStyle w:val="Footer"/>
          <w:jc w:val="center"/>
        </w:pPr>
        <w:r>
          <w:fldChar w:fldCharType="begin"/>
        </w:r>
        <w:r>
          <w:instrText xml:space="preserve"> PAGE   \* MERGEFORMAT </w:instrText>
        </w:r>
        <w:r>
          <w:fldChar w:fldCharType="separate"/>
        </w:r>
        <w:r w:rsidR="00943A2C">
          <w:rPr>
            <w:noProof/>
          </w:rPr>
          <w:t>18</w:t>
        </w:r>
        <w:r>
          <w:rPr>
            <w:noProof/>
          </w:rPr>
          <w:fldChar w:fldCharType="end"/>
        </w:r>
      </w:p>
    </w:sdtContent>
  </w:sdt>
  <w:p w14:paraId="6806F910" w14:textId="77777777" w:rsidR="00B42652" w:rsidRDefault="00B42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ECB2" w14:textId="77777777" w:rsidR="00F6496E" w:rsidRDefault="00F6496E" w:rsidP="00913B53">
      <w:pPr>
        <w:spacing w:after="0" w:line="240" w:lineRule="auto"/>
      </w:pPr>
      <w:r>
        <w:separator/>
      </w:r>
    </w:p>
  </w:footnote>
  <w:footnote w:type="continuationSeparator" w:id="0">
    <w:p w14:paraId="7E3842BB" w14:textId="77777777" w:rsidR="00F6496E" w:rsidRDefault="00F6496E"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33975F1B"/>
    <w:multiLevelType w:val="hybridMultilevel"/>
    <w:tmpl w:val="28A2237E"/>
    <w:lvl w:ilvl="0" w:tplc="631CA69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090CE8"/>
    <w:multiLevelType w:val="hybridMultilevel"/>
    <w:tmpl w:val="A5D66D96"/>
    <w:lvl w:ilvl="0" w:tplc="ED128722">
      <w:start w:val="1"/>
      <w:numFmt w:val="decimal"/>
      <w:lvlText w:val="%1."/>
      <w:lvlJc w:val="left"/>
      <w:pPr>
        <w:ind w:left="1008" w:hanging="288"/>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2"/>
  </w:num>
  <w:num w:numId="2">
    <w:abstractNumId w:val="6"/>
  </w:num>
  <w:num w:numId="3">
    <w:abstractNumId w:val="8"/>
  </w:num>
  <w:num w:numId="4">
    <w:abstractNumId w:val="15"/>
  </w:num>
  <w:num w:numId="5">
    <w:abstractNumId w:val="14"/>
  </w:num>
  <w:num w:numId="6">
    <w:abstractNumId w:val="2"/>
  </w:num>
  <w:num w:numId="7">
    <w:abstractNumId w:val="0"/>
  </w:num>
  <w:num w:numId="8">
    <w:abstractNumId w:val="9"/>
  </w:num>
  <w:num w:numId="9">
    <w:abstractNumId w:val="4"/>
  </w:num>
  <w:num w:numId="10">
    <w:abstractNumId w:val="1"/>
  </w:num>
  <w:num w:numId="11">
    <w:abstractNumId w:val="5"/>
  </w:num>
  <w:num w:numId="12">
    <w:abstractNumId w:val="11"/>
  </w:num>
  <w:num w:numId="13">
    <w:abstractNumId w:val="10"/>
  </w:num>
  <w:num w:numId="14">
    <w:abstractNumId w:val="13"/>
  </w:num>
  <w:num w:numId="15">
    <w:abstractNumId w:val="3"/>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63E6"/>
    <w:rsid w:val="000675B5"/>
    <w:rsid w:val="00070957"/>
    <w:rsid w:val="00072631"/>
    <w:rsid w:val="00073619"/>
    <w:rsid w:val="00075E0D"/>
    <w:rsid w:val="00076EA4"/>
    <w:rsid w:val="00077D13"/>
    <w:rsid w:val="000812B3"/>
    <w:rsid w:val="00081323"/>
    <w:rsid w:val="00081E07"/>
    <w:rsid w:val="00085DEC"/>
    <w:rsid w:val="00086751"/>
    <w:rsid w:val="0009141E"/>
    <w:rsid w:val="0009383C"/>
    <w:rsid w:val="000955EC"/>
    <w:rsid w:val="000A0DAF"/>
    <w:rsid w:val="000A31D1"/>
    <w:rsid w:val="000A3C8F"/>
    <w:rsid w:val="000A6DD0"/>
    <w:rsid w:val="000B0C20"/>
    <w:rsid w:val="000B3890"/>
    <w:rsid w:val="000B629C"/>
    <w:rsid w:val="000C1205"/>
    <w:rsid w:val="000C1A6C"/>
    <w:rsid w:val="000C1BF5"/>
    <w:rsid w:val="000D0F47"/>
    <w:rsid w:val="000D22E3"/>
    <w:rsid w:val="000D2AA8"/>
    <w:rsid w:val="000D59E6"/>
    <w:rsid w:val="000D5BF6"/>
    <w:rsid w:val="000D6C6F"/>
    <w:rsid w:val="000D73D9"/>
    <w:rsid w:val="000E131D"/>
    <w:rsid w:val="000E13BF"/>
    <w:rsid w:val="000E296B"/>
    <w:rsid w:val="000E3984"/>
    <w:rsid w:val="000E3F61"/>
    <w:rsid w:val="000E5B0A"/>
    <w:rsid w:val="000E6001"/>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7709"/>
    <w:rsid w:val="00140276"/>
    <w:rsid w:val="00140A31"/>
    <w:rsid w:val="001428A4"/>
    <w:rsid w:val="00153FA9"/>
    <w:rsid w:val="00160023"/>
    <w:rsid w:val="0016050B"/>
    <w:rsid w:val="00162394"/>
    <w:rsid w:val="00162A43"/>
    <w:rsid w:val="00162C4F"/>
    <w:rsid w:val="0016310E"/>
    <w:rsid w:val="00165024"/>
    <w:rsid w:val="001653C0"/>
    <w:rsid w:val="0016754C"/>
    <w:rsid w:val="00172B28"/>
    <w:rsid w:val="00173BA2"/>
    <w:rsid w:val="00174C36"/>
    <w:rsid w:val="00175645"/>
    <w:rsid w:val="00177A01"/>
    <w:rsid w:val="0018240C"/>
    <w:rsid w:val="001834F9"/>
    <w:rsid w:val="001844D2"/>
    <w:rsid w:val="00184D03"/>
    <w:rsid w:val="00185C1F"/>
    <w:rsid w:val="001863C9"/>
    <w:rsid w:val="001866C0"/>
    <w:rsid w:val="00187C9D"/>
    <w:rsid w:val="00195648"/>
    <w:rsid w:val="001962A7"/>
    <w:rsid w:val="00196998"/>
    <w:rsid w:val="001969F2"/>
    <w:rsid w:val="00197146"/>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34E3"/>
    <w:rsid w:val="001F611C"/>
    <w:rsid w:val="00200AFA"/>
    <w:rsid w:val="00200B27"/>
    <w:rsid w:val="002020E2"/>
    <w:rsid w:val="002037EB"/>
    <w:rsid w:val="00203F4F"/>
    <w:rsid w:val="00204524"/>
    <w:rsid w:val="00210C48"/>
    <w:rsid w:val="00210C59"/>
    <w:rsid w:val="0021153B"/>
    <w:rsid w:val="00211DDE"/>
    <w:rsid w:val="002120DF"/>
    <w:rsid w:val="0021381C"/>
    <w:rsid w:val="00213B1D"/>
    <w:rsid w:val="00222CA7"/>
    <w:rsid w:val="00222F15"/>
    <w:rsid w:val="002233B6"/>
    <w:rsid w:val="0022593F"/>
    <w:rsid w:val="0022660F"/>
    <w:rsid w:val="002269AE"/>
    <w:rsid w:val="002277CF"/>
    <w:rsid w:val="00232190"/>
    <w:rsid w:val="00236933"/>
    <w:rsid w:val="00240CE9"/>
    <w:rsid w:val="00246A6E"/>
    <w:rsid w:val="00247156"/>
    <w:rsid w:val="0024746E"/>
    <w:rsid w:val="002474C1"/>
    <w:rsid w:val="00247BAD"/>
    <w:rsid w:val="002548A5"/>
    <w:rsid w:val="00262DB8"/>
    <w:rsid w:val="0026574A"/>
    <w:rsid w:val="00265E71"/>
    <w:rsid w:val="002672AF"/>
    <w:rsid w:val="00274C4C"/>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D212D"/>
    <w:rsid w:val="002D5CC3"/>
    <w:rsid w:val="002E1E42"/>
    <w:rsid w:val="002E3BD9"/>
    <w:rsid w:val="002E4EB4"/>
    <w:rsid w:val="002F07FB"/>
    <w:rsid w:val="002F151F"/>
    <w:rsid w:val="002F6707"/>
    <w:rsid w:val="002F67E3"/>
    <w:rsid w:val="0030074C"/>
    <w:rsid w:val="003007CE"/>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2556"/>
    <w:rsid w:val="00354410"/>
    <w:rsid w:val="003548FA"/>
    <w:rsid w:val="00354CF7"/>
    <w:rsid w:val="003554B9"/>
    <w:rsid w:val="0035755F"/>
    <w:rsid w:val="00364E08"/>
    <w:rsid w:val="00366E77"/>
    <w:rsid w:val="00372481"/>
    <w:rsid w:val="0037457C"/>
    <w:rsid w:val="003809D4"/>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58D6"/>
    <w:rsid w:val="003C5AA7"/>
    <w:rsid w:val="003C5EAC"/>
    <w:rsid w:val="003D1679"/>
    <w:rsid w:val="003D1E0D"/>
    <w:rsid w:val="003D2AB0"/>
    <w:rsid w:val="003D2C79"/>
    <w:rsid w:val="003D6EFF"/>
    <w:rsid w:val="003E0D0F"/>
    <w:rsid w:val="003F122A"/>
    <w:rsid w:val="003F20FA"/>
    <w:rsid w:val="003F408D"/>
    <w:rsid w:val="003F5A5D"/>
    <w:rsid w:val="003F5A91"/>
    <w:rsid w:val="003F7907"/>
    <w:rsid w:val="00402724"/>
    <w:rsid w:val="0040494B"/>
    <w:rsid w:val="00405DEA"/>
    <w:rsid w:val="00410264"/>
    <w:rsid w:val="00411B8C"/>
    <w:rsid w:val="00422142"/>
    <w:rsid w:val="00425CAD"/>
    <w:rsid w:val="00426982"/>
    <w:rsid w:val="004306F5"/>
    <w:rsid w:val="00430952"/>
    <w:rsid w:val="004319C2"/>
    <w:rsid w:val="00435D0C"/>
    <w:rsid w:val="00435DC3"/>
    <w:rsid w:val="00442304"/>
    <w:rsid w:val="004441CD"/>
    <w:rsid w:val="0045174F"/>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F29"/>
    <w:rsid w:val="004B1A53"/>
    <w:rsid w:val="004B2FE7"/>
    <w:rsid w:val="004B49B9"/>
    <w:rsid w:val="004B62D5"/>
    <w:rsid w:val="004B6977"/>
    <w:rsid w:val="004B6F77"/>
    <w:rsid w:val="004C0791"/>
    <w:rsid w:val="004C14D3"/>
    <w:rsid w:val="004C1F96"/>
    <w:rsid w:val="004C3CCF"/>
    <w:rsid w:val="004C42D0"/>
    <w:rsid w:val="004C5BBB"/>
    <w:rsid w:val="004C71D5"/>
    <w:rsid w:val="004D03F1"/>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80BFF"/>
    <w:rsid w:val="00581643"/>
    <w:rsid w:val="005848AC"/>
    <w:rsid w:val="005855CE"/>
    <w:rsid w:val="005873D4"/>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E7093"/>
    <w:rsid w:val="005F058B"/>
    <w:rsid w:val="005F1670"/>
    <w:rsid w:val="005F4AD0"/>
    <w:rsid w:val="005F7F5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B78"/>
    <w:rsid w:val="006351E4"/>
    <w:rsid w:val="00635261"/>
    <w:rsid w:val="00635C28"/>
    <w:rsid w:val="00637E2A"/>
    <w:rsid w:val="00640525"/>
    <w:rsid w:val="00642DC9"/>
    <w:rsid w:val="006439C7"/>
    <w:rsid w:val="00645470"/>
    <w:rsid w:val="0064675A"/>
    <w:rsid w:val="00650CA3"/>
    <w:rsid w:val="00651A24"/>
    <w:rsid w:val="006546E8"/>
    <w:rsid w:val="00655DB0"/>
    <w:rsid w:val="00657A63"/>
    <w:rsid w:val="00664B3E"/>
    <w:rsid w:val="0066785F"/>
    <w:rsid w:val="00667A43"/>
    <w:rsid w:val="006708C4"/>
    <w:rsid w:val="00670C11"/>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217A"/>
    <w:rsid w:val="006E5CE7"/>
    <w:rsid w:val="006E7461"/>
    <w:rsid w:val="006F112F"/>
    <w:rsid w:val="006F3AD2"/>
    <w:rsid w:val="006F3D1C"/>
    <w:rsid w:val="006F56D7"/>
    <w:rsid w:val="006F6209"/>
    <w:rsid w:val="006F63D8"/>
    <w:rsid w:val="0070014E"/>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5295"/>
    <w:rsid w:val="00735E00"/>
    <w:rsid w:val="0073624A"/>
    <w:rsid w:val="007420AA"/>
    <w:rsid w:val="007427E4"/>
    <w:rsid w:val="00753C03"/>
    <w:rsid w:val="00755C98"/>
    <w:rsid w:val="00755D52"/>
    <w:rsid w:val="0075782F"/>
    <w:rsid w:val="00757C3B"/>
    <w:rsid w:val="00761DB1"/>
    <w:rsid w:val="0076425B"/>
    <w:rsid w:val="00770743"/>
    <w:rsid w:val="007750BC"/>
    <w:rsid w:val="007762C5"/>
    <w:rsid w:val="00780DEB"/>
    <w:rsid w:val="00781806"/>
    <w:rsid w:val="00784D50"/>
    <w:rsid w:val="00785156"/>
    <w:rsid w:val="007870E2"/>
    <w:rsid w:val="00787522"/>
    <w:rsid w:val="007877DE"/>
    <w:rsid w:val="00787AC7"/>
    <w:rsid w:val="00795BF0"/>
    <w:rsid w:val="00796974"/>
    <w:rsid w:val="00797462"/>
    <w:rsid w:val="007A01B5"/>
    <w:rsid w:val="007A022A"/>
    <w:rsid w:val="007A059A"/>
    <w:rsid w:val="007A0B8A"/>
    <w:rsid w:val="007A5D8F"/>
    <w:rsid w:val="007A7218"/>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2A2"/>
    <w:rsid w:val="007E60F7"/>
    <w:rsid w:val="007E6669"/>
    <w:rsid w:val="007F08BF"/>
    <w:rsid w:val="007F2DB9"/>
    <w:rsid w:val="007F45C1"/>
    <w:rsid w:val="007F62F1"/>
    <w:rsid w:val="007F7837"/>
    <w:rsid w:val="00800FCA"/>
    <w:rsid w:val="0080112A"/>
    <w:rsid w:val="00801D7F"/>
    <w:rsid w:val="00802AEB"/>
    <w:rsid w:val="00802DFB"/>
    <w:rsid w:val="00803208"/>
    <w:rsid w:val="00804D59"/>
    <w:rsid w:val="00811368"/>
    <w:rsid w:val="008203AA"/>
    <w:rsid w:val="00820BB9"/>
    <w:rsid w:val="008218BF"/>
    <w:rsid w:val="008221AA"/>
    <w:rsid w:val="008224F8"/>
    <w:rsid w:val="008231C2"/>
    <w:rsid w:val="008239E5"/>
    <w:rsid w:val="00824B2A"/>
    <w:rsid w:val="00825F7A"/>
    <w:rsid w:val="00833339"/>
    <w:rsid w:val="00836683"/>
    <w:rsid w:val="00837887"/>
    <w:rsid w:val="00840267"/>
    <w:rsid w:val="008407BD"/>
    <w:rsid w:val="00840D1E"/>
    <w:rsid w:val="00841AF8"/>
    <w:rsid w:val="00841C46"/>
    <w:rsid w:val="00842512"/>
    <w:rsid w:val="008426DE"/>
    <w:rsid w:val="00842C46"/>
    <w:rsid w:val="00842FBB"/>
    <w:rsid w:val="00847962"/>
    <w:rsid w:val="00853AAF"/>
    <w:rsid w:val="0086569B"/>
    <w:rsid w:val="00865DAA"/>
    <w:rsid w:val="008714BA"/>
    <w:rsid w:val="00872C2F"/>
    <w:rsid w:val="0087582B"/>
    <w:rsid w:val="008760D1"/>
    <w:rsid w:val="00881C1F"/>
    <w:rsid w:val="00882E3C"/>
    <w:rsid w:val="00884C42"/>
    <w:rsid w:val="00886A49"/>
    <w:rsid w:val="00891660"/>
    <w:rsid w:val="008A0B94"/>
    <w:rsid w:val="008A1C62"/>
    <w:rsid w:val="008A35C7"/>
    <w:rsid w:val="008A4A7B"/>
    <w:rsid w:val="008A7B9F"/>
    <w:rsid w:val="008B067A"/>
    <w:rsid w:val="008B07E9"/>
    <w:rsid w:val="008B1AF4"/>
    <w:rsid w:val="008B26AA"/>
    <w:rsid w:val="008B4C97"/>
    <w:rsid w:val="008B4FC7"/>
    <w:rsid w:val="008C1C30"/>
    <w:rsid w:val="008C5C78"/>
    <w:rsid w:val="008C7365"/>
    <w:rsid w:val="008C7EC8"/>
    <w:rsid w:val="008D3110"/>
    <w:rsid w:val="008D4548"/>
    <w:rsid w:val="008E5F39"/>
    <w:rsid w:val="008E5FDE"/>
    <w:rsid w:val="008F19F2"/>
    <w:rsid w:val="008F3B9D"/>
    <w:rsid w:val="008F5761"/>
    <w:rsid w:val="008F7B8B"/>
    <w:rsid w:val="009001D1"/>
    <w:rsid w:val="00900ACB"/>
    <w:rsid w:val="009018C7"/>
    <w:rsid w:val="00903220"/>
    <w:rsid w:val="009045EE"/>
    <w:rsid w:val="00906052"/>
    <w:rsid w:val="00906BA5"/>
    <w:rsid w:val="00910A8F"/>
    <w:rsid w:val="00912EAA"/>
    <w:rsid w:val="00913B53"/>
    <w:rsid w:val="00913E9A"/>
    <w:rsid w:val="0091444E"/>
    <w:rsid w:val="009216FC"/>
    <w:rsid w:val="009221D2"/>
    <w:rsid w:val="00922DC6"/>
    <w:rsid w:val="009240AC"/>
    <w:rsid w:val="00930F63"/>
    <w:rsid w:val="0093227A"/>
    <w:rsid w:val="00934601"/>
    <w:rsid w:val="00936451"/>
    <w:rsid w:val="00942289"/>
    <w:rsid w:val="0094272B"/>
    <w:rsid w:val="00943A2C"/>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80CBF"/>
    <w:rsid w:val="009815E1"/>
    <w:rsid w:val="0098215E"/>
    <w:rsid w:val="00983D3B"/>
    <w:rsid w:val="00985E72"/>
    <w:rsid w:val="00986654"/>
    <w:rsid w:val="00986A96"/>
    <w:rsid w:val="009901DF"/>
    <w:rsid w:val="009912C1"/>
    <w:rsid w:val="00992D65"/>
    <w:rsid w:val="00993372"/>
    <w:rsid w:val="009A0B89"/>
    <w:rsid w:val="009A2EA7"/>
    <w:rsid w:val="009A4669"/>
    <w:rsid w:val="009A569A"/>
    <w:rsid w:val="009B21C7"/>
    <w:rsid w:val="009B2358"/>
    <w:rsid w:val="009B2797"/>
    <w:rsid w:val="009B36F3"/>
    <w:rsid w:val="009B4FDF"/>
    <w:rsid w:val="009C0813"/>
    <w:rsid w:val="009C12E5"/>
    <w:rsid w:val="009C2C46"/>
    <w:rsid w:val="009C3142"/>
    <w:rsid w:val="009C666A"/>
    <w:rsid w:val="009C7AB5"/>
    <w:rsid w:val="009D0FC4"/>
    <w:rsid w:val="009D5E26"/>
    <w:rsid w:val="009D6A42"/>
    <w:rsid w:val="009E3788"/>
    <w:rsid w:val="009E3C72"/>
    <w:rsid w:val="009E53EF"/>
    <w:rsid w:val="009E7829"/>
    <w:rsid w:val="009E7C1F"/>
    <w:rsid w:val="009F0F0B"/>
    <w:rsid w:val="009F12F9"/>
    <w:rsid w:val="009F4A5B"/>
    <w:rsid w:val="009F625B"/>
    <w:rsid w:val="00A00AF9"/>
    <w:rsid w:val="00A015A0"/>
    <w:rsid w:val="00A06E9B"/>
    <w:rsid w:val="00A12355"/>
    <w:rsid w:val="00A1259F"/>
    <w:rsid w:val="00A1774C"/>
    <w:rsid w:val="00A23653"/>
    <w:rsid w:val="00A253C4"/>
    <w:rsid w:val="00A27956"/>
    <w:rsid w:val="00A328ED"/>
    <w:rsid w:val="00A32A50"/>
    <w:rsid w:val="00A378CF"/>
    <w:rsid w:val="00A42BD7"/>
    <w:rsid w:val="00A43E92"/>
    <w:rsid w:val="00A4464A"/>
    <w:rsid w:val="00A44CD4"/>
    <w:rsid w:val="00A4554D"/>
    <w:rsid w:val="00A46EB7"/>
    <w:rsid w:val="00A47959"/>
    <w:rsid w:val="00A50A91"/>
    <w:rsid w:val="00A50E1A"/>
    <w:rsid w:val="00A54B4F"/>
    <w:rsid w:val="00A55B37"/>
    <w:rsid w:val="00A56CFC"/>
    <w:rsid w:val="00A57F96"/>
    <w:rsid w:val="00A61804"/>
    <w:rsid w:val="00A6192A"/>
    <w:rsid w:val="00A632AD"/>
    <w:rsid w:val="00A65C7F"/>
    <w:rsid w:val="00A71C42"/>
    <w:rsid w:val="00A73CD1"/>
    <w:rsid w:val="00A73D8E"/>
    <w:rsid w:val="00A7422C"/>
    <w:rsid w:val="00A74FEA"/>
    <w:rsid w:val="00A769A9"/>
    <w:rsid w:val="00A80592"/>
    <w:rsid w:val="00A808E2"/>
    <w:rsid w:val="00A80F4A"/>
    <w:rsid w:val="00A80F53"/>
    <w:rsid w:val="00A812B6"/>
    <w:rsid w:val="00A81927"/>
    <w:rsid w:val="00A823ED"/>
    <w:rsid w:val="00A85B12"/>
    <w:rsid w:val="00A876E1"/>
    <w:rsid w:val="00A90B55"/>
    <w:rsid w:val="00A91767"/>
    <w:rsid w:val="00A918FD"/>
    <w:rsid w:val="00A94C39"/>
    <w:rsid w:val="00A9546E"/>
    <w:rsid w:val="00AA0205"/>
    <w:rsid w:val="00AA1DBA"/>
    <w:rsid w:val="00AA34C2"/>
    <w:rsid w:val="00AB0A27"/>
    <w:rsid w:val="00AB4CA2"/>
    <w:rsid w:val="00AB6A0B"/>
    <w:rsid w:val="00AC0789"/>
    <w:rsid w:val="00AC167C"/>
    <w:rsid w:val="00AC55C9"/>
    <w:rsid w:val="00AD3126"/>
    <w:rsid w:val="00AD5904"/>
    <w:rsid w:val="00AD673D"/>
    <w:rsid w:val="00AD7A1B"/>
    <w:rsid w:val="00AE0551"/>
    <w:rsid w:val="00AE22FF"/>
    <w:rsid w:val="00AE26E7"/>
    <w:rsid w:val="00AE524D"/>
    <w:rsid w:val="00AE6FA1"/>
    <w:rsid w:val="00AF0DF4"/>
    <w:rsid w:val="00AF3761"/>
    <w:rsid w:val="00AF3BC3"/>
    <w:rsid w:val="00AF5AE8"/>
    <w:rsid w:val="00AF6FAD"/>
    <w:rsid w:val="00B030E0"/>
    <w:rsid w:val="00B03450"/>
    <w:rsid w:val="00B04CA8"/>
    <w:rsid w:val="00B06277"/>
    <w:rsid w:val="00B078BD"/>
    <w:rsid w:val="00B07CFA"/>
    <w:rsid w:val="00B11488"/>
    <w:rsid w:val="00B12523"/>
    <w:rsid w:val="00B12F00"/>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2652"/>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3F11"/>
    <w:rsid w:val="00B94A5D"/>
    <w:rsid w:val="00B95885"/>
    <w:rsid w:val="00B9684E"/>
    <w:rsid w:val="00B9795A"/>
    <w:rsid w:val="00BA22FE"/>
    <w:rsid w:val="00BA586F"/>
    <w:rsid w:val="00BB000D"/>
    <w:rsid w:val="00BB007C"/>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3AE8"/>
    <w:rsid w:val="00C03F7C"/>
    <w:rsid w:val="00C04539"/>
    <w:rsid w:val="00C05D5B"/>
    <w:rsid w:val="00C05E7F"/>
    <w:rsid w:val="00C0600C"/>
    <w:rsid w:val="00C06292"/>
    <w:rsid w:val="00C068F3"/>
    <w:rsid w:val="00C10F6A"/>
    <w:rsid w:val="00C12CC9"/>
    <w:rsid w:val="00C14070"/>
    <w:rsid w:val="00C15BA7"/>
    <w:rsid w:val="00C15EB7"/>
    <w:rsid w:val="00C16D77"/>
    <w:rsid w:val="00C16E29"/>
    <w:rsid w:val="00C17046"/>
    <w:rsid w:val="00C17124"/>
    <w:rsid w:val="00C20B0E"/>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4DB"/>
    <w:rsid w:val="00C626E4"/>
    <w:rsid w:val="00C6411C"/>
    <w:rsid w:val="00C72BF5"/>
    <w:rsid w:val="00C74A01"/>
    <w:rsid w:val="00C74F71"/>
    <w:rsid w:val="00C7720A"/>
    <w:rsid w:val="00C807B0"/>
    <w:rsid w:val="00C807B8"/>
    <w:rsid w:val="00C81157"/>
    <w:rsid w:val="00C83B05"/>
    <w:rsid w:val="00C84B3D"/>
    <w:rsid w:val="00C84E85"/>
    <w:rsid w:val="00C85F10"/>
    <w:rsid w:val="00C92BD1"/>
    <w:rsid w:val="00C94130"/>
    <w:rsid w:val="00C95834"/>
    <w:rsid w:val="00CA071A"/>
    <w:rsid w:val="00CA1598"/>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41D1"/>
    <w:rsid w:val="00CF524D"/>
    <w:rsid w:val="00CF6904"/>
    <w:rsid w:val="00CF72C2"/>
    <w:rsid w:val="00D01A44"/>
    <w:rsid w:val="00D06134"/>
    <w:rsid w:val="00D06D4B"/>
    <w:rsid w:val="00D07E9A"/>
    <w:rsid w:val="00D1053D"/>
    <w:rsid w:val="00D11C58"/>
    <w:rsid w:val="00D12E30"/>
    <w:rsid w:val="00D13132"/>
    <w:rsid w:val="00D1520D"/>
    <w:rsid w:val="00D15D43"/>
    <w:rsid w:val="00D17055"/>
    <w:rsid w:val="00D20FA4"/>
    <w:rsid w:val="00D22A4B"/>
    <w:rsid w:val="00D23E54"/>
    <w:rsid w:val="00D260F5"/>
    <w:rsid w:val="00D2694F"/>
    <w:rsid w:val="00D271BD"/>
    <w:rsid w:val="00D27D62"/>
    <w:rsid w:val="00D31407"/>
    <w:rsid w:val="00D3308A"/>
    <w:rsid w:val="00D33DAF"/>
    <w:rsid w:val="00D346E1"/>
    <w:rsid w:val="00D35F33"/>
    <w:rsid w:val="00D43D3D"/>
    <w:rsid w:val="00D4469A"/>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FB7"/>
    <w:rsid w:val="00D95C91"/>
    <w:rsid w:val="00D96136"/>
    <w:rsid w:val="00D963F1"/>
    <w:rsid w:val="00D9736F"/>
    <w:rsid w:val="00D978CB"/>
    <w:rsid w:val="00DA18A8"/>
    <w:rsid w:val="00DA1A4E"/>
    <w:rsid w:val="00DA1EB4"/>
    <w:rsid w:val="00DA2EC2"/>
    <w:rsid w:val="00DA61EF"/>
    <w:rsid w:val="00DA7453"/>
    <w:rsid w:val="00DB6DE8"/>
    <w:rsid w:val="00DB7169"/>
    <w:rsid w:val="00DC30E5"/>
    <w:rsid w:val="00DC3B46"/>
    <w:rsid w:val="00DC6FE6"/>
    <w:rsid w:val="00DD2F82"/>
    <w:rsid w:val="00DD3AA8"/>
    <w:rsid w:val="00DD4977"/>
    <w:rsid w:val="00DD60FA"/>
    <w:rsid w:val="00DD7105"/>
    <w:rsid w:val="00DE262B"/>
    <w:rsid w:val="00DE62FF"/>
    <w:rsid w:val="00DE6E55"/>
    <w:rsid w:val="00DF0E0E"/>
    <w:rsid w:val="00DF3592"/>
    <w:rsid w:val="00DF5BDE"/>
    <w:rsid w:val="00DF6560"/>
    <w:rsid w:val="00E012C4"/>
    <w:rsid w:val="00E0384C"/>
    <w:rsid w:val="00E04154"/>
    <w:rsid w:val="00E10C77"/>
    <w:rsid w:val="00E1178E"/>
    <w:rsid w:val="00E12993"/>
    <w:rsid w:val="00E13112"/>
    <w:rsid w:val="00E14610"/>
    <w:rsid w:val="00E14C60"/>
    <w:rsid w:val="00E15989"/>
    <w:rsid w:val="00E21B3B"/>
    <w:rsid w:val="00E245B6"/>
    <w:rsid w:val="00E24858"/>
    <w:rsid w:val="00E25C24"/>
    <w:rsid w:val="00E268D5"/>
    <w:rsid w:val="00E30D80"/>
    <w:rsid w:val="00E31108"/>
    <w:rsid w:val="00E32254"/>
    <w:rsid w:val="00E325E9"/>
    <w:rsid w:val="00E33D21"/>
    <w:rsid w:val="00E372B6"/>
    <w:rsid w:val="00E37CD4"/>
    <w:rsid w:val="00E41175"/>
    <w:rsid w:val="00E439B4"/>
    <w:rsid w:val="00E44D7E"/>
    <w:rsid w:val="00E459FA"/>
    <w:rsid w:val="00E4748A"/>
    <w:rsid w:val="00E47DC0"/>
    <w:rsid w:val="00E517FE"/>
    <w:rsid w:val="00E53764"/>
    <w:rsid w:val="00E53C8F"/>
    <w:rsid w:val="00E5576C"/>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3B15"/>
    <w:rsid w:val="00EC0204"/>
    <w:rsid w:val="00EC3CE4"/>
    <w:rsid w:val="00EC5EB6"/>
    <w:rsid w:val="00EC7604"/>
    <w:rsid w:val="00ED0294"/>
    <w:rsid w:val="00ED3752"/>
    <w:rsid w:val="00ED3BE6"/>
    <w:rsid w:val="00ED5A58"/>
    <w:rsid w:val="00ED5C03"/>
    <w:rsid w:val="00EE3307"/>
    <w:rsid w:val="00EE35B5"/>
    <w:rsid w:val="00EE58E0"/>
    <w:rsid w:val="00EE6818"/>
    <w:rsid w:val="00EE697D"/>
    <w:rsid w:val="00EF1A8B"/>
    <w:rsid w:val="00EF1B1F"/>
    <w:rsid w:val="00EF3D76"/>
    <w:rsid w:val="00EF4A3C"/>
    <w:rsid w:val="00EF70B5"/>
    <w:rsid w:val="00F0059C"/>
    <w:rsid w:val="00F03486"/>
    <w:rsid w:val="00F118FD"/>
    <w:rsid w:val="00F11EB0"/>
    <w:rsid w:val="00F13690"/>
    <w:rsid w:val="00F13DB2"/>
    <w:rsid w:val="00F1657E"/>
    <w:rsid w:val="00F17165"/>
    <w:rsid w:val="00F172CA"/>
    <w:rsid w:val="00F25C00"/>
    <w:rsid w:val="00F3031D"/>
    <w:rsid w:val="00F31DED"/>
    <w:rsid w:val="00F31E6C"/>
    <w:rsid w:val="00F32756"/>
    <w:rsid w:val="00F3415E"/>
    <w:rsid w:val="00F34466"/>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496E"/>
    <w:rsid w:val="00F65EB8"/>
    <w:rsid w:val="00F66D70"/>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4F6A"/>
    <w:rsid w:val="00FC52B1"/>
    <w:rsid w:val="00FC5826"/>
    <w:rsid w:val="00FC79A8"/>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C534-B4C9-4449-86E7-CFF942EB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7662</Words>
  <Characters>43677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6</cp:revision>
  <cp:lastPrinted>2015-09-28T17:57:00Z</cp:lastPrinted>
  <dcterms:created xsi:type="dcterms:W3CDTF">2017-10-31T13:51:00Z</dcterms:created>
  <dcterms:modified xsi:type="dcterms:W3CDTF">2017-11-29T17:43:00Z</dcterms:modified>
</cp:coreProperties>
</file>