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E2816" w14:textId="77777777" w:rsidR="00B12523" w:rsidRDefault="00B12523" w:rsidP="00B12523">
      <w:pPr>
        <w:pStyle w:val="MyNormal"/>
        <w:jc w:val="center"/>
        <w:rPr>
          <w:rFonts w:cs="Arial"/>
          <w:b/>
          <w:sz w:val="32"/>
          <w:szCs w:val="32"/>
        </w:rPr>
      </w:pPr>
      <w:bookmarkStart w:id="0" w:name="_Toc251665747"/>
      <w:r>
        <w:rPr>
          <w:noProof/>
          <w:sz w:val="24"/>
        </w:rPr>
        <w:drawing>
          <wp:inline distT="0" distB="0" distL="0" distR="0" wp14:anchorId="26F4A272" wp14:editId="1208A9B6">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Pr>
          <w:noProof/>
          <w:sz w:val="24"/>
        </w:rPr>
        <w:drawing>
          <wp:inline distT="0" distB="0" distL="0" distR="0" wp14:anchorId="71636ABB" wp14:editId="0E0269F1">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786C2B41" w14:textId="77777777" w:rsidR="007E06D5" w:rsidRDefault="007E06D5" w:rsidP="007E06D5">
      <w:pPr>
        <w:pStyle w:val="MyNormal"/>
        <w:jc w:val="center"/>
        <w:rPr>
          <w:rFonts w:cs="Arial"/>
          <w:b/>
          <w:sz w:val="32"/>
          <w:szCs w:val="32"/>
        </w:rPr>
      </w:pPr>
    </w:p>
    <w:p w14:paraId="6ED06D28" w14:textId="3C04DC52" w:rsidR="00B12523" w:rsidRPr="00311C9A" w:rsidRDefault="00B12523" w:rsidP="00B12523">
      <w:pPr>
        <w:pStyle w:val="MyNormal"/>
        <w:jc w:val="center"/>
        <w:rPr>
          <w:rFonts w:cs="Arial"/>
          <w:b/>
          <w:sz w:val="28"/>
          <w:szCs w:val="28"/>
        </w:rPr>
      </w:pPr>
      <w:r w:rsidRPr="00311C9A">
        <w:rPr>
          <w:rFonts w:cs="Arial"/>
          <w:b/>
          <w:sz w:val="28"/>
          <w:szCs w:val="28"/>
        </w:rPr>
        <w:t>Request for Proposal (RFP</w:t>
      </w:r>
      <w:r w:rsidR="007612EF">
        <w:rPr>
          <w:rFonts w:cs="Arial"/>
          <w:b/>
          <w:sz w:val="28"/>
          <w:szCs w:val="28"/>
        </w:rPr>
        <w:t>)</w:t>
      </w:r>
    </w:p>
    <w:p w14:paraId="4CF89808" w14:textId="7191CEB6" w:rsidR="00B12523" w:rsidRPr="00B07CFA" w:rsidRDefault="00B12523" w:rsidP="00B12523">
      <w:pPr>
        <w:pStyle w:val="MyNormal"/>
        <w:jc w:val="center"/>
        <w:rPr>
          <w:rFonts w:cs="Arial"/>
          <w:b/>
          <w:color w:val="FF0000"/>
          <w:sz w:val="28"/>
          <w:szCs w:val="28"/>
        </w:rPr>
      </w:pPr>
      <w:r w:rsidRPr="003354F9">
        <w:rPr>
          <w:rFonts w:cs="Arial"/>
          <w:b/>
          <w:sz w:val="28"/>
          <w:szCs w:val="28"/>
        </w:rPr>
        <w:t xml:space="preserve">RFP No. </w:t>
      </w:r>
      <w:r w:rsidR="00343A2F" w:rsidRPr="00343A2F">
        <w:rPr>
          <w:rFonts w:cs="Arial"/>
          <w:b/>
          <w:sz w:val="32"/>
          <w:szCs w:val="32"/>
        </w:rPr>
        <w:t>100719</w:t>
      </w:r>
    </w:p>
    <w:p w14:paraId="02D4D770" w14:textId="796D98B0" w:rsidR="00424659" w:rsidRPr="00424659" w:rsidRDefault="005A6F29" w:rsidP="00424659">
      <w:pPr>
        <w:pStyle w:val="MyNormal"/>
        <w:jc w:val="center"/>
        <w:rPr>
          <w:b/>
          <w:color w:val="FF0000"/>
          <w:sz w:val="32"/>
          <w:szCs w:val="32"/>
        </w:rPr>
      </w:pPr>
      <w:r w:rsidRPr="005A6F29">
        <w:rPr>
          <w:b/>
          <w:sz w:val="32"/>
          <w:szCs w:val="32"/>
        </w:rPr>
        <w:t>University of Arkansas Student Health Insurance RFP</w:t>
      </w:r>
    </w:p>
    <w:p w14:paraId="676A02EA" w14:textId="77777777" w:rsidR="00B12523" w:rsidRPr="00201DE0" w:rsidRDefault="00B12523" w:rsidP="00B12523">
      <w:pPr>
        <w:pStyle w:val="MyNormal"/>
        <w:jc w:val="left"/>
        <w:rPr>
          <w:rFonts w:cs="Arial"/>
          <w:b/>
          <w:sz w:val="32"/>
          <w:szCs w:val="32"/>
        </w:rPr>
      </w:pPr>
    </w:p>
    <w:p w14:paraId="68FEBD1F" w14:textId="1DECE30D" w:rsidR="00B12523" w:rsidRDefault="008B598E"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sidR="00B12523" w:rsidRPr="007030D1">
        <w:rPr>
          <w:rFonts w:cs="Arial"/>
          <w:b/>
          <w:sz w:val="24"/>
        </w:rPr>
        <w:t>PROPOSAL RELEASE DATE:</w:t>
      </w:r>
      <w:r w:rsidR="00B12523" w:rsidRPr="007030D1">
        <w:rPr>
          <w:rFonts w:cs="Arial"/>
          <w:b/>
          <w:sz w:val="24"/>
        </w:rPr>
        <w:tab/>
      </w:r>
      <w:r w:rsidR="005A6F29" w:rsidRPr="005A6F29">
        <w:rPr>
          <w:rFonts w:cs="Arial"/>
          <w:b/>
          <w:sz w:val="24"/>
        </w:rPr>
        <w:t xml:space="preserve">October </w:t>
      </w:r>
      <w:r w:rsidR="00941CF8">
        <w:rPr>
          <w:rFonts w:cs="Arial"/>
          <w:b/>
          <w:sz w:val="24"/>
        </w:rPr>
        <w:t>7</w:t>
      </w:r>
      <w:r w:rsidR="005A6F29" w:rsidRPr="005A6F29">
        <w:rPr>
          <w:rFonts w:cs="Arial"/>
          <w:b/>
          <w:sz w:val="24"/>
        </w:rPr>
        <w:t>, 2019</w:t>
      </w:r>
    </w:p>
    <w:p w14:paraId="29A1A37C" w14:textId="13D0A48B" w:rsidR="00B12523"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1A593A">
        <w:rPr>
          <w:rFonts w:cs="Arial"/>
          <w:b/>
          <w:sz w:val="24"/>
        </w:rPr>
        <w:tab/>
      </w:r>
      <w:r w:rsidRPr="001A593A">
        <w:rPr>
          <w:rFonts w:cs="Arial"/>
          <w:b/>
          <w:sz w:val="24"/>
        </w:rPr>
        <w:tab/>
      </w:r>
      <w:r w:rsidRPr="001A593A">
        <w:rPr>
          <w:rFonts w:cs="Arial"/>
          <w:b/>
          <w:sz w:val="24"/>
        </w:rPr>
        <w:tab/>
      </w:r>
      <w:r w:rsidRPr="00201DE0">
        <w:rPr>
          <w:rFonts w:cs="Arial"/>
          <w:b/>
          <w:sz w:val="24"/>
        </w:rPr>
        <w:tab/>
      </w:r>
    </w:p>
    <w:p w14:paraId="0EA48142" w14:textId="2AFD87B9" w:rsidR="0063517B" w:rsidRDefault="00B12523" w:rsidP="0063517B">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sidRPr="001A593A">
        <w:rPr>
          <w:rFonts w:cs="Arial"/>
          <w:b/>
          <w:sz w:val="24"/>
        </w:rPr>
        <w:t>PROPOSAL DUE DATE:</w:t>
      </w:r>
      <w:r w:rsidRPr="001A593A">
        <w:rPr>
          <w:rFonts w:cs="Arial"/>
          <w:b/>
          <w:sz w:val="24"/>
        </w:rPr>
        <w:tab/>
      </w:r>
      <w:r w:rsidR="00941CF8">
        <w:rPr>
          <w:rFonts w:cs="Arial"/>
          <w:b/>
          <w:sz w:val="24"/>
        </w:rPr>
        <w:t>November 4</w:t>
      </w:r>
      <w:r w:rsidR="005A6F29" w:rsidRPr="005A6F29">
        <w:rPr>
          <w:rFonts w:cs="Arial"/>
          <w:b/>
          <w:sz w:val="24"/>
        </w:rPr>
        <w:t>,</w:t>
      </w:r>
      <w:r w:rsidR="005A6F29">
        <w:rPr>
          <w:rFonts w:cs="Arial"/>
          <w:b/>
          <w:sz w:val="24"/>
        </w:rPr>
        <w:t xml:space="preserve"> </w:t>
      </w:r>
      <w:r w:rsidR="005A6F29" w:rsidRPr="005A6F29">
        <w:rPr>
          <w:rFonts w:cs="Arial"/>
          <w:b/>
          <w:sz w:val="24"/>
        </w:rPr>
        <w:t>2019</w:t>
      </w:r>
      <w:r w:rsidR="004B1F89" w:rsidRPr="00CC447D">
        <w:rPr>
          <w:rFonts w:cs="Arial"/>
          <w:b/>
          <w:sz w:val="24"/>
        </w:rPr>
        <w:t>*</w:t>
      </w:r>
    </w:p>
    <w:p w14:paraId="3D4B5F65" w14:textId="77777777" w:rsidR="00B12523"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p>
    <w:p w14:paraId="0F9774AB" w14:textId="401AB709"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r>
        <w:rPr>
          <w:rFonts w:cs="Arial"/>
          <w:b/>
          <w:sz w:val="24"/>
        </w:rPr>
        <w:tab/>
      </w:r>
      <w:r w:rsidRPr="00201DE0">
        <w:rPr>
          <w:rFonts w:cs="Arial"/>
          <w:b/>
          <w:sz w:val="24"/>
        </w:rPr>
        <w:t>PROPOSAL DUE TIME:</w:t>
      </w:r>
      <w:r w:rsidRPr="00201DE0">
        <w:rPr>
          <w:rFonts w:cs="Arial"/>
          <w:b/>
          <w:sz w:val="24"/>
        </w:rPr>
        <w:tab/>
      </w:r>
      <w:r>
        <w:rPr>
          <w:rFonts w:cs="Arial"/>
          <w:b/>
          <w:sz w:val="24"/>
        </w:rPr>
        <w:t xml:space="preserve">2:30 PM </w:t>
      </w:r>
      <w:r w:rsidRPr="00201DE0">
        <w:rPr>
          <w:rFonts w:cs="Arial"/>
          <w:b/>
          <w:sz w:val="24"/>
        </w:rPr>
        <w:t>CST</w:t>
      </w:r>
      <w:r w:rsidR="00CC447D">
        <w:rPr>
          <w:rFonts w:cs="Arial"/>
          <w:b/>
          <w:sz w:val="24"/>
        </w:rPr>
        <w:t>*</w:t>
      </w:r>
    </w:p>
    <w:p w14:paraId="406388D5"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p>
    <w:p w14:paraId="1EA45C24" w14:textId="77777777" w:rsidR="00FF21E0" w:rsidRDefault="00B12523" w:rsidP="00FF21E0">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t>SUBMIT ALL PROPOSALS TO:</w:t>
      </w:r>
      <w:r w:rsidRPr="00201DE0">
        <w:rPr>
          <w:rFonts w:cs="Arial"/>
          <w:b/>
          <w:sz w:val="24"/>
        </w:rPr>
        <w:tab/>
      </w:r>
    </w:p>
    <w:tbl>
      <w:tblPr>
        <w:tblW w:w="7272" w:type="dxa"/>
        <w:jc w:val="center"/>
        <w:tblLook w:val="04A0" w:firstRow="1" w:lastRow="0" w:firstColumn="1" w:lastColumn="0" w:noHBand="0" w:noVBand="1"/>
      </w:tblPr>
      <w:tblGrid>
        <w:gridCol w:w="7272"/>
      </w:tblGrid>
      <w:tr w:rsidR="00FF21E0" w:rsidRPr="00AD6856" w14:paraId="6B031048" w14:textId="77777777" w:rsidTr="00FF21E0">
        <w:trPr>
          <w:jc w:val="center"/>
        </w:trPr>
        <w:tc>
          <w:tcPr>
            <w:tcW w:w="3735" w:type="dxa"/>
            <w:tcMar>
              <w:top w:w="15" w:type="dxa"/>
              <w:bottom w:w="15" w:type="dxa"/>
            </w:tcMar>
          </w:tcPr>
          <w:p w14:paraId="01F2D066" w14:textId="77777777" w:rsidR="00FF21E0" w:rsidRDefault="00FF21E0" w:rsidP="00FF21E0">
            <w:pPr>
              <w:pStyle w:val="BodyText"/>
              <w:spacing w:before="0"/>
              <w:rPr>
                <w:b/>
                <w:sz w:val="22"/>
                <w:szCs w:val="22"/>
              </w:rPr>
            </w:pPr>
          </w:p>
          <w:p w14:paraId="226F835B" w14:textId="455250CE" w:rsidR="00FF21E0" w:rsidRPr="00AD6856" w:rsidRDefault="00FF21E0" w:rsidP="00FF21E0">
            <w:pPr>
              <w:pStyle w:val="BodyText"/>
              <w:spacing w:before="0"/>
              <w:rPr>
                <w:b/>
                <w:sz w:val="22"/>
                <w:szCs w:val="22"/>
              </w:rPr>
            </w:pPr>
            <w:r w:rsidRPr="00AD6856">
              <w:rPr>
                <w:b/>
                <w:sz w:val="22"/>
                <w:szCs w:val="22"/>
              </w:rPr>
              <w:t>Mr. Bryan Spivey</w:t>
            </w:r>
          </w:p>
          <w:p w14:paraId="2B0F0F54" w14:textId="77777777" w:rsidR="00FF21E0" w:rsidRPr="00AD6856" w:rsidRDefault="00FF21E0" w:rsidP="00FF21E0">
            <w:pPr>
              <w:pStyle w:val="BodyText"/>
              <w:spacing w:before="0"/>
              <w:rPr>
                <w:sz w:val="22"/>
                <w:szCs w:val="22"/>
              </w:rPr>
            </w:pPr>
            <w:r w:rsidRPr="00AD6856">
              <w:rPr>
                <w:sz w:val="22"/>
                <w:szCs w:val="22"/>
              </w:rPr>
              <w:t>Senior Health Consultant</w:t>
            </w:r>
          </w:p>
          <w:p w14:paraId="7BCBD81D" w14:textId="34B881D5" w:rsidR="00FF21E0" w:rsidRPr="00AD6856" w:rsidRDefault="00941CF8" w:rsidP="00FF21E0">
            <w:pPr>
              <w:pStyle w:val="BodyText"/>
              <w:spacing w:before="0"/>
              <w:rPr>
                <w:sz w:val="22"/>
                <w:szCs w:val="22"/>
              </w:rPr>
            </w:pPr>
            <w:r>
              <w:rPr>
                <w:sz w:val="22"/>
                <w:szCs w:val="22"/>
              </w:rPr>
              <w:t>Sibson</w:t>
            </w:r>
            <w:r w:rsidR="00FF21E0" w:rsidRPr="00AD6856">
              <w:rPr>
                <w:sz w:val="22"/>
                <w:szCs w:val="22"/>
              </w:rPr>
              <w:t xml:space="preserve"> Consulting</w:t>
            </w:r>
          </w:p>
          <w:p w14:paraId="562EBF21" w14:textId="77777777" w:rsidR="00FF21E0" w:rsidRPr="00AD6856" w:rsidRDefault="00FF21E0" w:rsidP="00FF21E0">
            <w:pPr>
              <w:pStyle w:val="BodyText"/>
              <w:spacing w:before="0"/>
              <w:rPr>
                <w:sz w:val="22"/>
                <w:szCs w:val="22"/>
              </w:rPr>
            </w:pPr>
            <w:r w:rsidRPr="00AD6856">
              <w:rPr>
                <w:sz w:val="22"/>
                <w:szCs w:val="22"/>
              </w:rPr>
              <w:t>1800 M Street, NW Suite 900 S</w:t>
            </w:r>
          </w:p>
          <w:p w14:paraId="5A6732B9" w14:textId="77777777" w:rsidR="00FF21E0" w:rsidRPr="00AD6856" w:rsidRDefault="00FF21E0" w:rsidP="00FF21E0">
            <w:pPr>
              <w:pStyle w:val="BodyText"/>
              <w:spacing w:before="0"/>
              <w:rPr>
                <w:sz w:val="22"/>
                <w:szCs w:val="22"/>
              </w:rPr>
            </w:pPr>
            <w:r w:rsidRPr="00AD6856">
              <w:rPr>
                <w:sz w:val="22"/>
                <w:szCs w:val="22"/>
              </w:rPr>
              <w:t>Washington, DC 20036</w:t>
            </w:r>
          </w:p>
          <w:p w14:paraId="4411C5F6" w14:textId="77777777" w:rsidR="00FF21E0" w:rsidRPr="00AD6856" w:rsidRDefault="00FF21E0" w:rsidP="00FF21E0">
            <w:pPr>
              <w:pStyle w:val="BodyText"/>
              <w:spacing w:before="0"/>
              <w:rPr>
                <w:sz w:val="22"/>
                <w:szCs w:val="22"/>
              </w:rPr>
            </w:pPr>
            <w:r w:rsidRPr="00AD6856">
              <w:rPr>
                <w:sz w:val="22"/>
                <w:szCs w:val="22"/>
              </w:rPr>
              <w:t>Phone: (202) 833-6408</w:t>
            </w:r>
          </w:p>
          <w:p w14:paraId="78E457A3" w14:textId="0CD0D5E0" w:rsidR="00FF21E0" w:rsidRPr="00AD6856" w:rsidRDefault="00CF3DDA" w:rsidP="00FF21E0">
            <w:pPr>
              <w:pStyle w:val="BodyText"/>
              <w:spacing w:before="0"/>
              <w:rPr>
                <w:sz w:val="22"/>
                <w:szCs w:val="22"/>
              </w:rPr>
            </w:pPr>
            <w:hyperlink r:id="rId10" w:history="1">
              <w:r w:rsidR="00FF21E0" w:rsidRPr="00AD6856">
                <w:rPr>
                  <w:rStyle w:val="Hyperlink"/>
                  <w:sz w:val="22"/>
                  <w:szCs w:val="22"/>
                </w:rPr>
                <w:t>bspivey@segalco.com</w:t>
              </w:r>
            </w:hyperlink>
          </w:p>
        </w:tc>
      </w:tr>
    </w:tbl>
    <w:p w14:paraId="20CB1FB7" w14:textId="0211F3CB" w:rsidR="007E06D5" w:rsidRDefault="007E06D5" w:rsidP="00134754">
      <w:pPr>
        <w:pStyle w:val="MyNormal"/>
        <w:tabs>
          <w:tab w:val="clear" w:pos="540"/>
          <w:tab w:val="clear" w:pos="1260"/>
          <w:tab w:val="clear" w:pos="2160"/>
          <w:tab w:val="clear" w:pos="2880"/>
          <w:tab w:val="clear" w:pos="3600"/>
          <w:tab w:val="clear" w:pos="4320"/>
          <w:tab w:val="right" w:pos="5400"/>
          <w:tab w:val="left" w:pos="5760"/>
        </w:tabs>
        <w:rPr>
          <w:rFonts w:cs="Arial"/>
          <w:b/>
          <w:sz w:val="24"/>
        </w:rPr>
      </w:pPr>
    </w:p>
    <w:p w14:paraId="5A5E0EED" w14:textId="77777777" w:rsidR="00902BF9" w:rsidRDefault="00902BF9" w:rsidP="00134754">
      <w:pPr>
        <w:widowControl w:val="0"/>
        <w:shd w:val="clear" w:color="auto" w:fill="FFFFFF"/>
        <w:tabs>
          <w:tab w:val="left" w:pos="4320"/>
        </w:tabs>
        <w:autoSpaceDE w:val="0"/>
        <w:autoSpaceDN w:val="0"/>
        <w:adjustRightInd w:val="0"/>
        <w:spacing w:after="0" w:line="240" w:lineRule="auto"/>
        <w:jc w:val="center"/>
        <w:rPr>
          <w:rFonts w:ascii="Arial" w:eastAsia="MS Mincho" w:hAnsi="Arial" w:cs="Arial"/>
          <w:b/>
          <w:bCs/>
          <w:color w:val="000000"/>
          <w:spacing w:val="-1"/>
          <w:sz w:val="28"/>
          <w:szCs w:val="28"/>
          <w:u w:val="single"/>
        </w:rPr>
      </w:pPr>
    </w:p>
    <w:p w14:paraId="48746C5C" w14:textId="08B9C8EE" w:rsidR="007E06D5" w:rsidRPr="00311C9A" w:rsidRDefault="007E06D5" w:rsidP="00134754">
      <w:pPr>
        <w:widowControl w:val="0"/>
        <w:shd w:val="clear" w:color="auto" w:fill="FFFFFF"/>
        <w:tabs>
          <w:tab w:val="left" w:pos="4320"/>
        </w:tabs>
        <w:autoSpaceDE w:val="0"/>
        <w:autoSpaceDN w:val="0"/>
        <w:adjustRightInd w:val="0"/>
        <w:spacing w:after="0" w:line="240" w:lineRule="auto"/>
        <w:jc w:val="center"/>
        <w:rPr>
          <w:rFonts w:ascii="Arial" w:eastAsia="MS Mincho" w:hAnsi="Arial" w:cs="Arial"/>
          <w:b/>
          <w:bCs/>
          <w:color w:val="000000"/>
          <w:spacing w:val="-1"/>
          <w:sz w:val="28"/>
          <w:szCs w:val="28"/>
          <w:u w:val="single"/>
        </w:rPr>
      </w:pPr>
      <w:r w:rsidRPr="00311C9A">
        <w:rPr>
          <w:rFonts w:ascii="Arial" w:eastAsia="MS Mincho" w:hAnsi="Arial" w:cs="Arial"/>
          <w:b/>
          <w:bCs/>
          <w:color w:val="000000"/>
          <w:spacing w:val="-1"/>
          <w:sz w:val="28"/>
          <w:szCs w:val="28"/>
          <w:u w:val="single"/>
        </w:rPr>
        <w:t xml:space="preserve">Signature Required </w:t>
      </w:r>
      <w:proofErr w:type="gramStart"/>
      <w:r w:rsidRPr="00311C9A">
        <w:rPr>
          <w:rFonts w:ascii="Arial" w:eastAsia="MS Mincho" w:hAnsi="Arial" w:cs="Arial"/>
          <w:b/>
          <w:bCs/>
          <w:color w:val="000000"/>
          <w:spacing w:val="-1"/>
          <w:sz w:val="28"/>
          <w:szCs w:val="28"/>
          <w:u w:val="single"/>
        </w:rPr>
        <w:t>For</w:t>
      </w:r>
      <w:proofErr w:type="gramEnd"/>
      <w:r w:rsidRPr="00311C9A">
        <w:rPr>
          <w:rFonts w:ascii="Arial" w:eastAsia="MS Mincho" w:hAnsi="Arial" w:cs="Arial"/>
          <w:b/>
          <w:bCs/>
          <w:color w:val="000000"/>
          <w:spacing w:val="-1"/>
          <w:sz w:val="28"/>
          <w:szCs w:val="28"/>
          <w:u w:val="single"/>
        </w:rPr>
        <w:t xml:space="preserve"> </w:t>
      </w:r>
      <w:r w:rsidR="00640E3A">
        <w:rPr>
          <w:rFonts w:ascii="Arial" w:eastAsia="MS Mincho" w:hAnsi="Arial" w:cs="Arial"/>
          <w:b/>
          <w:bCs/>
          <w:color w:val="000000"/>
          <w:spacing w:val="-1"/>
          <w:sz w:val="28"/>
          <w:szCs w:val="28"/>
          <w:u w:val="single"/>
        </w:rPr>
        <w:t>Proposal</w:t>
      </w:r>
    </w:p>
    <w:p w14:paraId="356DDA51" w14:textId="4654A7BE" w:rsidR="007E06D5" w:rsidRDefault="007E06D5" w:rsidP="00BA213F">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A35255">
        <w:rPr>
          <w:rFonts w:ascii="Arial" w:hAnsi="Arial" w:cs="Arial"/>
          <w:sz w:val="20"/>
          <w:szCs w:val="20"/>
        </w:rPr>
        <w:t>Respondent complies with all articles of the Standard Terms and Conditions document</w:t>
      </w:r>
      <w:r>
        <w:rPr>
          <w:rFonts w:ascii="Arial" w:hAnsi="Arial" w:cs="Arial"/>
          <w:sz w:val="20"/>
          <w:szCs w:val="20"/>
        </w:rPr>
        <w:t xml:space="preserve">s </w:t>
      </w:r>
      <w:r w:rsidRPr="00A35255">
        <w:rPr>
          <w:rFonts w:ascii="Arial" w:hAnsi="Arial" w:cs="Arial"/>
          <w:sz w:val="20"/>
          <w:szCs w:val="20"/>
        </w:rPr>
        <w:t>as counterpart to this RFP document, and with all articles within the RFP document.  I</w:t>
      </w:r>
      <w:r w:rsidRPr="00A35255">
        <w:rPr>
          <w:rFonts w:ascii="Arial" w:eastAsia="MS Mincho" w:hAnsi="Arial" w:cs="Arial"/>
          <w:color w:val="000000"/>
          <w:spacing w:val="-1"/>
          <w:sz w:val="20"/>
          <w:szCs w:val="20"/>
        </w:rPr>
        <w:t xml:space="preserve">f Respondent receives the </w:t>
      </w:r>
      <w:r w:rsidR="00311C9A">
        <w:rPr>
          <w:rFonts w:ascii="Arial" w:eastAsia="MS Mincho" w:hAnsi="Arial" w:cs="Arial"/>
          <w:color w:val="000000"/>
          <w:spacing w:val="-1"/>
          <w:sz w:val="20"/>
          <w:szCs w:val="20"/>
        </w:rPr>
        <w:t>U</w:t>
      </w:r>
      <w:r w:rsidRPr="00A35255">
        <w:rPr>
          <w:rFonts w:ascii="Arial" w:eastAsia="MS Mincho" w:hAnsi="Arial" w:cs="Arial"/>
          <w:color w:val="000000"/>
          <w:spacing w:val="-1"/>
          <w:sz w:val="20"/>
          <w:szCs w:val="20"/>
        </w:rPr>
        <w:t>niversity’s purchase order, Respondent agrees to</w:t>
      </w:r>
      <w:r w:rsidRPr="00A35255">
        <w:rPr>
          <w:rFonts w:ascii="Arial" w:eastAsia="MS Mincho" w:hAnsi="Arial" w:cs="Arial"/>
          <w:color w:val="000000"/>
          <w:sz w:val="20"/>
          <w:szCs w:val="20"/>
        </w:rPr>
        <w:t xml:space="preserve"> </w:t>
      </w:r>
      <w:r w:rsidRPr="00A35255">
        <w:rPr>
          <w:rFonts w:ascii="Arial" w:eastAsia="MS Mincho" w:hAnsi="Arial" w:cs="Arial"/>
          <w:color w:val="000000"/>
          <w:spacing w:val="-1"/>
          <w:sz w:val="20"/>
          <w:szCs w:val="20"/>
        </w:rPr>
        <w:t xml:space="preserve">furnish the items and/or services listed herein at the prices and/or under the conditions </w:t>
      </w:r>
      <w:r>
        <w:rPr>
          <w:rFonts w:ascii="Arial" w:eastAsia="MS Mincho" w:hAnsi="Arial" w:cs="Arial"/>
          <w:color w:val="000000"/>
          <w:spacing w:val="-1"/>
          <w:sz w:val="20"/>
          <w:szCs w:val="20"/>
        </w:rPr>
        <w:t xml:space="preserve">as </w:t>
      </w:r>
      <w:r w:rsidRPr="00A35255">
        <w:rPr>
          <w:rFonts w:ascii="Arial" w:eastAsia="MS Mincho" w:hAnsi="Arial" w:cs="Arial"/>
          <w:color w:val="000000"/>
          <w:spacing w:val="-1"/>
          <w:sz w:val="20"/>
          <w:szCs w:val="20"/>
        </w:rPr>
        <w:t>indicated in the RFP.</w:t>
      </w:r>
      <w:r w:rsidR="008F2868">
        <w:rPr>
          <w:rFonts w:ascii="Arial" w:eastAsia="MS Mincho" w:hAnsi="Arial" w:cs="Arial"/>
          <w:color w:val="000000"/>
          <w:spacing w:val="-1"/>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5"/>
        <w:gridCol w:w="7680"/>
      </w:tblGrid>
      <w:tr w:rsidR="007E06D5" w14:paraId="064B4288" w14:textId="77777777" w:rsidTr="00995BAF">
        <w:trPr>
          <w:trHeight w:val="432"/>
          <w:jc w:val="center"/>
        </w:trPr>
        <w:tc>
          <w:tcPr>
            <w:tcW w:w="2065" w:type="dxa"/>
            <w:shd w:val="clear" w:color="auto" w:fill="auto"/>
            <w:vAlign w:val="bottom"/>
          </w:tcPr>
          <w:p w14:paraId="525D278C" w14:textId="5953608F" w:rsidR="007E06D5" w:rsidRPr="00A94224" w:rsidRDefault="00995BAF" w:rsidP="004C0791">
            <w:pPr>
              <w:widowControl w:val="0"/>
              <w:tabs>
                <w:tab w:val="left" w:pos="4320"/>
              </w:tabs>
              <w:autoSpaceDE w:val="0"/>
              <w:autoSpaceDN w:val="0"/>
              <w:adjustRightInd w:val="0"/>
              <w:rPr>
                <w:rFonts w:ascii="Arial" w:eastAsia="MS Mincho" w:hAnsi="Arial" w:cs="Arial"/>
                <w:b/>
                <w:color w:val="000000"/>
                <w:spacing w:val="-1"/>
                <w:sz w:val="20"/>
                <w:szCs w:val="20"/>
              </w:rPr>
            </w:pPr>
            <w:r>
              <w:rPr>
                <w:rFonts w:ascii="Arial" w:eastAsia="MS Mincho" w:hAnsi="Arial" w:cs="Arial"/>
                <w:b/>
                <w:color w:val="000000"/>
                <w:spacing w:val="-1"/>
                <w:sz w:val="20"/>
                <w:szCs w:val="20"/>
              </w:rPr>
              <w:t>Respondent</w:t>
            </w:r>
            <w:r w:rsidR="007E06D5" w:rsidRPr="00A94224">
              <w:rPr>
                <w:rFonts w:ascii="Arial" w:eastAsia="MS Mincho" w:hAnsi="Arial" w:cs="Arial"/>
                <w:b/>
                <w:color w:val="000000"/>
                <w:spacing w:val="-1"/>
                <w:sz w:val="20"/>
                <w:szCs w:val="20"/>
              </w:rPr>
              <w:t xml:space="preserve"> Name:</w:t>
            </w:r>
          </w:p>
        </w:tc>
        <w:tc>
          <w:tcPr>
            <w:tcW w:w="7680" w:type="dxa"/>
            <w:shd w:val="clear" w:color="auto" w:fill="auto"/>
            <w:vAlign w:val="center"/>
          </w:tcPr>
          <w:p w14:paraId="5AC302B2"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4F69BB98" w14:textId="77777777" w:rsidTr="00995BAF">
        <w:trPr>
          <w:trHeight w:val="359"/>
          <w:jc w:val="center"/>
        </w:trPr>
        <w:tc>
          <w:tcPr>
            <w:tcW w:w="2065" w:type="dxa"/>
            <w:shd w:val="clear" w:color="auto" w:fill="auto"/>
            <w:vAlign w:val="bottom"/>
          </w:tcPr>
          <w:p w14:paraId="1044030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Mailing Address:</w:t>
            </w:r>
          </w:p>
        </w:tc>
        <w:tc>
          <w:tcPr>
            <w:tcW w:w="7680" w:type="dxa"/>
            <w:shd w:val="clear" w:color="auto" w:fill="auto"/>
            <w:vAlign w:val="center"/>
          </w:tcPr>
          <w:p w14:paraId="1C359A36"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37CA6904" w14:textId="77777777" w:rsidTr="00995BAF">
        <w:trPr>
          <w:trHeight w:val="432"/>
          <w:jc w:val="center"/>
        </w:trPr>
        <w:tc>
          <w:tcPr>
            <w:tcW w:w="2065" w:type="dxa"/>
            <w:shd w:val="clear" w:color="auto" w:fill="auto"/>
            <w:vAlign w:val="bottom"/>
          </w:tcPr>
          <w:p w14:paraId="264E95FB"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City, State, Zip:</w:t>
            </w:r>
          </w:p>
        </w:tc>
        <w:tc>
          <w:tcPr>
            <w:tcW w:w="7680" w:type="dxa"/>
            <w:shd w:val="clear" w:color="auto" w:fill="auto"/>
            <w:vAlign w:val="center"/>
          </w:tcPr>
          <w:p w14:paraId="2FDC76E8"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16A2FCA7" w14:textId="77777777" w:rsidTr="00995BAF">
        <w:trPr>
          <w:trHeight w:val="432"/>
          <w:jc w:val="center"/>
        </w:trPr>
        <w:tc>
          <w:tcPr>
            <w:tcW w:w="2065" w:type="dxa"/>
            <w:shd w:val="clear" w:color="auto" w:fill="auto"/>
            <w:vAlign w:val="bottom"/>
          </w:tcPr>
          <w:p w14:paraId="6B2B83E9"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Telephone:</w:t>
            </w:r>
          </w:p>
        </w:tc>
        <w:tc>
          <w:tcPr>
            <w:tcW w:w="7680" w:type="dxa"/>
            <w:shd w:val="clear" w:color="auto" w:fill="auto"/>
            <w:vAlign w:val="center"/>
          </w:tcPr>
          <w:p w14:paraId="7F706A17"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2EC0FA2F" w14:textId="77777777" w:rsidTr="00995BAF">
        <w:trPr>
          <w:trHeight w:val="432"/>
          <w:jc w:val="center"/>
        </w:trPr>
        <w:tc>
          <w:tcPr>
            <w:tcW w:w="2065" w:type="dxa"/>
            <w:shd w:val="clear" w:color="auto" w:fill="auto"/>
            <w:vAlign w:val="bottom"/>
          </w:tcPr>
          <w:p w14:paraId="05C355B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Email:</w:t>
            </w:r>
          </w:p>
        </w:tc>
        <w:tc>
          <w:tcPr>
            <w:tcW w:w="7680" w:type="dxa"/>
            <w:shd w:val="clear" w:color="auto" w:fill="auto"/>
            <w:vAlign w:val="center"/>
          </w:tcPr>
          <w:p w14:paraId="31BCB037"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bl>
    <w:p w14:paraId="3C4AAC80" w14:textId="77777777" w:rsidR="00076EA4" w:rsidRDefault="00076EA4"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17C872A9" w14:textId="77777777" w:rsidR="00076EA4"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Authorized Signature:</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____________</w:t>
      </w:r>
      <w:r>
        <w:rPr>
          <w:rFonts w:ascii="Arial" w:eastAsia="MS Mincho" w:hAnsi="Arial" w:cs="Arial"/>
          <w:b/>
          <w:color w:val="000000"/>
          <w:spacing w:val="-1"/>
          <w:sz w:val="20"/>
          <w:szCs w:val="20"/>
        </w:rPr>
        <w:tab/>
      </w:r>
      <w:r w:rsidRPr="00EA75F5">
        <w:rPr>
          <w:rFonts w:ascii="Arial" w:eastAsia="MS Mincho" w:hAnsi="Arial" w:cs="Arial"/>
          <w:b/>
          <w:color w:val="000000"/>
          <w:spacing w:val="-1"/>
          <w:sz w:val="20"/>
          <w:szCs w:val="20"/>
        </w:rPr>
        <w:tab/>
        <w:t>Date: ______________</w:t>
      </w:r>
    </w:p>
    <w:p w14:paraId="7FE36DCB" w14:textId="1B6A7690" w:rsidR="007E06D5"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Typed/Printed Name of Signor:</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w:t>
      </w:r>
      <w:r w:rsidRPr="00EA75F5">
        <w:rPr>
          <w:rFonts w:ascii="Arial" w:eastAsia="MS Mincho" w:hAnsi="Arial" w:cs="Arial"/>
          <w:b/>
          <w:color w:val="000000"/>
          <w:spacing w:val="-1"/>
          <w:sz w:val="20"/>
          <w:szCs w:val="20"/>
        </w:rPr>
        <w:tab/>
        <w:t>Title: ______________</w:t>
      </w:r>
    </w:p>
    <w:p w14:paraId="32D7A47B" w14:textId="2A4893D4" w:rsidR="004B1F89" w:rsidRDefault="004B1F89" w:rsidP="004B1F89">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Pr>
          <w:rFonts w:ascii="Arial" w:eastAsia="MS Mincho" w:hAnsi="Arial" w:cs="Arial"/>
          <w:b/>
          <w:color w:val="000000"/>
          <w:spacing w:val="-1"/>
          <w:sz w:val="20"/>
          <w:szCs w:val="20"/>
        </w:rPr>
        <w:t xml:space="preserve">*Under no circumstances will late bids be accepted. Failure to deliver by overnight carriers or other such methods </w:t>
      </w:r>
      <w:r w:rsidRPr="00882590">
        <w:rPr>
          <w:rFonts w:ascii="Arial" w:eastAsia="MS Mincho" w:hAnsi="Arial" w:cs="Arial"/>
          <w:b/>
          <w:color w:val="000000"/>
          <w:spacing w:val="-1"/>
          <w:sz w:val="20"/>
          <w:szCs w:val="20"/>
          <w:u w:val="single"/>
        </w:rPr>
        <w:t>shall not</w:t>
      </w:r>
      <w:r>
        <w:rPr>
          <w:rFonts w:ascii="Arial" w:eastAsia="MS Mincho" w:hAnsi="Arial" w:cs="Arial"/>
          <w:b/>
          <w:color w:val="000000"/>
          <w:spacing w:val="-1"/>
          <w:sz w:val="20"/>
          <w:szCs w:val="20"/>
        </w:rPr>
        <w:t xml:space="preserve"> be taken into consideration. Bids MUST </w:t>
      </w:r>
      <w:r w:rsidR="00FF21E0">
        <w:rPr>
          <w:rFonts w:ascii="Arial" w:eastAsia="MS Mincho" w:hAnsi="Arial" w:cs="Arial"/>
          <w:b/>
          <w:color w:val="000000"/>
          <w:spacing w:val="-1"/>
          <w:sz w:val="20"/>
          <w:szCs w:val="20"/>
        </w:rPr>
        <w:t>be delivered to:</w:t>
      </w:r>
    </w:p>
    <w:tbl>
      <w:tblPr>
        <w:tblW w:w="7272" w:type="dxa"/>
        <w:jc w:val="center"/>
        <w:tblLook w:val="04A0" w:firstRow="1" w:lastRow="0" w:firstColumn="1" w:lastColumn="0" w:noHBand="0" w:noVBand="1"/>
      </w:tblPr>
      <w:tblGrid>
        <w:gridCol w:w="7272"/>
      </w:tblGrid>
      <w:tr w:rsidR="00FF21E0" w:rsidRPr="00AD6856" w14:paraId="0DF29F8A" w14:textId="77777777" w:rsidTr="00FF21E0">
        <w:trPr>
          <w:jc w:val="center"/>
        </w:trPr>
        <w:tc>
          <w:tcPr>
            <w:tcW w:w="3735" w:type="dxa"/>
            <w:tcMar>
              <w:top w:w="15" w:type="dxa"/>
              <w:bottom w:w="15" w:type="dxa"/>
            </w:tcMar>
          </w:tcPr>
          <w:p w14:paraId="391B922B" w14:textId="77777777" w:rsidR="00FF21E0" w:rsidRPr="00AD6856" w:rsidRDefault="00FF21E0" w:rsidP="00FF21E0">
            <w:pPr>
              <w:pStyle w:val="BodyText"/>
              <w:spacing w:before="0"/>
              <w:rPr>
                <w:b/>
                <w:sz w:val="22"/>
                <w:szCs w:val="22"/>
              </w:rPr>
            </w:pPr>
            <w:r w:rsidRPr="00AD6856">
              <w:rPr>
                <w:b/>
                <w:sz w:val="22"/>
                <w:szCs w:val="22"/>
              </w:rPr>
              <w:lastRenderedPageBreak/>
              <w:t>Mr. Bryan Spivey</w:t>
            </w:r>
          </w:p>
          <w:p w14:paraId="71C35130" w14:textId="77777777" w:rsidR="00FF21E0" w:rsidRPr="00AD6856" w:rsidRDefault="00FF21E0" w:rsidP="00FF21E0">
            <w:pPr>
              <w:pStyle w:val="BodyText"/>
              <w:spacing w:before="0"/>
              <w:rPr>
                <w:sz w:val="22"/>
                <w:szCs w:val="22"/>
              </w:rPr>
            </w:pPr>
            <w:r w:rsidRPr="00AD6856">
              <w:rPr>
                <w:sz w:val="22"/>
                <w:szCs w:val="22"/>
              </w:rPr>
              <w:t>Senior Health Consultant</w:t>
            </w:r>
          </w:p>
          <w:p w14:paraId="6D0E88E8" w14:textId="63945D3D" w:rsidR="00FF21E0" w:rsidRPr="00AD6856" w:rsidRDefault="00941CF8" w:rsidP="00FF21E0">
            <w:pPr>
              <w:pStyle w:val="BodyText"/>
              <w:spacing w:before="0"/>
              <w:rPr>
                <w:sz w:val="22"/>
                <w:szCs w:val="22"/>
              </w:rPr>
            </w:pPr>
            <w:r>
              <w:rPr>
                <w:sz w:val="22"/>
                <w:szCs w:val="22"/>
              </w:rPr>
              <w:t>Sibson</w:t>
            </w:r>
            <w:r w:rsidR="00FF21E0" w:rsidRPr="00AD6856">
              <w:rPr>
                <w:sz w:val="22"/>
                <w:szCs w:val="22"/>
              </w:rPr>
              <w:t xml:space="preserve"> Consulting</w:t>
            </w:r>
          </w:p>
          <w:p w14:paraId="61A730D4" w14:textId="77777777" w:rsidR="00FF21E0" w:rsidRPr="00AD6856" w:rsidRDefault="00FF21E0" w:rsidP="00FF21E0">
            <w:pPr>
              <w:pStyle w:val="BodyText"/>
              <w:spacing w:before="0"/>
              <w:rPr>
                <w:sz w:val="22"/>
                <w:szCs w:val="22"/>
              </w:rPr>
            </w:pPr>
            <w:r w:rsidRPr="00AD6856">
              <w:rPr>
                <w:sz w:val="22"/>
                <w:szCs w:val="22"/>
              </w:rPr>
              <w:t>1800 M Street, NW Suite 900 S</w:t>
            </w:r>
          </w:p>
          <w:p w14:paraId="66091B4A" w14:textId="77777777" w:rsidR="00FF21E0" w:rsidRPr="00AD6856" w:rsidRDefault="00FF21E0" w:rsidP="00FF21E0">
            <w:pPr>
              <w:pStyle w:val="BodyText"/>
              <w:spacing w:before="0"/>
              <w:rPr>
                <w:sz w:val="22"/>
                <w:szCs w:val="22"/>
              </w:rPr>
            </w:pPr>
            <w:r w:rsidRPr="00AD6856">
              <w:rPr>
                <w:sz w:val="22"/>
                <w:szCs w:val="22"/>
              </w:rPr>
              <w:t>Washington, DC 20036</w:t>
            </w:r>
          </w:p>
          <w:p w14:paraId="0668E3C4" w14:textId="77777777" w:rsidR="00FF21E0" w:rsidRPr="00AD6856" w:rsidRDefault="00FF21E0" w:rsidP="00FF21E0">
            <w:pPr>
              <w:pStyle w:val="BodyText"/>
              <w:spacing w:before="0"/>
              <w:rPr>
                <w:sz w:val="22"/>
                <w:szCs w:val="22"/>
              </w:rPr>
            </w:pPr>
            <w:r w:rsidRPr="00AD6856">
              <w:rPr>
                <w:sz w:val="22"/>
                <w:szCs w:val="22"/>
              </w:rPr>
              <w:t>Phone: (202) 833-6408</w:t>
            </w:r>
          </w:p>
          <w:p w14:paraId="00F68FAD" w14:textId="42A9A0E8" w:rsidR="00FF21E0" w:rsidRPr="00AD6856" w:rsidRDefault="00CF3DDA" w:rsidP="00FF21E0">
            <w:pPr>
              <w:pStyle w:val="BodyText"/>
              <w:spacing w:before="0"/>
              <w:rPr>
                <w:sz w:val="22"/>
                <w:szCs w:val="22"/>
              </w:rPr>
            </w:pPr>
            <w:hyperlink r:id="rId11" w:history="1">
              <w:r w:rsidR="00FF21E0" w:rsidRPr="00AD6856">
                <w:rPr>
                  <w:rStyle w:val="Hyperlink"/>
                  <w:sz w:val="22"/>
                  <w:szCs w:val="22"/>
                </w:rPr>
                <w:t>bspivey@segalco.com</w:t>
              </w:r>
            </w:hyperlink>
          </w:p>
        </w:tc>
      </w:tr>
    </w:tbl>
    <w:p w14:paraId="3D5BFDB0" w14:textId="77777777" w:rsidR="00FF21E0" w:rsidRDefault="00FF21E0" w:rsidP="004B1F89">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3ABB40BA" w14:textId="30C7E969" w:rsidR="002A5625" w:rsidRPr="002A5625" w:rsidRDefault="00AA41DB" w:rsidP="00941CF8">
      <w:pPr>
        <w:spacing w:after="120" w:line="240" w:lineRule="auto"/>
        <w:rPr>
          <w:rFonts w:ascii="Arial" w:hAnsi="Arial" w:cs="Arial"/>
          <w:b/>
          <w:bCs/>
          <w:iCs/>
          <w:sz w:val="20"/>
          <w:szCs w:val="20"/>
        </w:rPr>
      </w:pPr>
      <w:r>
        <w:rPr>
          <w:rFonts w:ascii="Arial" w:hAnsi="Arial" w:cs="Arial"/>
          <w:b/>
          <w:bCs/>
          <w:iCs/>
          <w:sz w:val="20"/>
          <w:szCs w:val="20"/>
        </w:rPr>
        <w:t>INTERGOVERNMENTAL/COOPERATIVE USE OF COMPETITIVELY BID PROPOSALS AND CONTRACTS:</w:t>
      </w:r>
    </w:p>
    <w:p w14:paraId="4AC2B528" w14:textId="0FD7D5ED" w:rsidR="002A5625" w:rsidRPr="00941CF8" w:rsidRDefault="002A5625" w:rsidP="002A5625">
      <w:pPr>
        <w:spacing w:after="0" w:line="240" w:lineRule="auto"/>
        <w:rPr>
          <w:rFonts w:ascii="Arial" w:hAnsi="Arial" w:cs="Arial"/>
          <w:bCs/>
          <w:iCs/>
          <w:sz w:val="24"/>
          <w:szCs w:val="24"/>
        </w:rPr>
      </w:pPr>
      <w:r w:rsidRPr="00941CF8">
        <w:rPr>
          <w:rFonts w:ascii="Arial" w:hAnsi="Arial" w:cs="Arial"/>
          <w:bCs/>
          <w:iCs/>
          <w:sz w:val="24"/>
          <w:szCs w:val="24"/>
        </w:rPr>
        <w:t>In accordance with Arkansas Code Annotated § 19-11-249, any State public procurement unit may participate in any contract resulting from this solicitation with a participating addendum signed by the contractor and approved by the chief procurement officer of the procurement agency issuing this solicitation.</w:t>
      </w:r>
    </w:p>
    <w:p w14:paraId="66369A72" w14:textId="77777777" w:rsidR="00FF21E0" w:rsidRPr="002A5625" w:rsidRDefault="00FF21E0" w:rsidP="002A5625">
      <w:pPr>
        <w:spacing w:after="0" w:line="240" w:lineRule="auto"/>
        <w:rPr>
          <w:rFonts w:ascii="Arial" w:hAnsi="Arial" w:cs="Arial"/>
          <w:bCs/>
          <w:iCs/>
          <w:sz w:val="20"/>
          <w:szCs w:val="20"/>
        </w:rPr>
      </w:pPr>
    </w:p>
    <w:p w14:paraId="5C8D4039" w14:textId="77777777" w:rsidR="00D62C9D" w:rsidRPr="004E4724" w:rsidRDefault="00D62C9D" w:rsidP="00D62C9D">
      <w:pPr>
        <w:tabs>
          <w:tab w:val="left" w:pos="1440"/>
        </w:tabs>
        <w:spacing w:after="0" w:line="240" w:lineRule="auto"/>
        <w:outlineLvl w:val="0"/>
        <w:rPr>
          <w:rFonts w:ascii="Arial" w:hAnsi="Arial" w:cs="Arial"/>
          <w:b/>
        </w:rPr>
      </w:pPr>
      <w:r w:rsidRPr="004E4724">
        <w:rPr>
          <w:rFonts w:ascii="Arial" w:hAnsi="Arial" w:cs="Arial"/>
          <w:b/>
        </w:rPr>
        <w:t>General Campus Background for University of Arkansas</w:t>
      </w:r>
    </w:p>
    <w:p w14:paraId="22FDC0ED" w14:textId="41C957C1" w:rsidR="00FF21E0" w:rsidRPr="007A30FA" w:rsidRDefault="00FF21E0" w:rsidP="00FF21E0">
      <w:pPr>
        <w:pStyle w:val="BodyText"/>
        <w:spacing w:before="80"/>
        <w:rPr>
          <w:sz w:val="22"/>
          <w:szCs w:val="22"/>
        </w:rPr>
      </w:pPr>
      <w:r w:rsidRPr="007A30FA">
        <w:rPr>
          <w:sz w:val="22"/>
          <w:szCs w:val="22"/>
        </w:rPr>
        <w:t>The University of Arkansas System (</w:t>
      </w:r>
      <w:r w:rsidR="000B6CCE">
        <w:rPr>
          <w:sz w:val="22"/>
          <w:szCs w:val="22"/>
        </w:rPr>
        <w:t>as used in this document, UA, UAS, University</w:t>
      </w:r>
      <w:r w:rsidRPr="007A30FA">
        <w:rPr>
          <w:sz w:val="22"/>
          <w:szCs w:val="22"/>
        </w:rPr>
        <w:t xml:space="preserve"> or “the University”) is a public institution of higher education, created by the Arkansas constitution, to provide post-secondary education to the citizens of Arkansas. It is governed by a ten-member Board of Trustees, appointed by the Governor for ten-year terms. The Board has delegated authority to the President of the UAS for oversight for all Student benefit plans. As a public entity, the UAS is not subject to ERISA.</w:t>
      </w:r>
    </w:p>
    <w:p w14:paraId="7BDEF6D2" w14:textId="77777777" w:rsidR="00FF21E0" w:rsidRPr="007A30FA" w:rsidRDefault="00FF21E0" w:rsidP="00FF21E0">
      <w:pPr>
        <w:pStyle w:val="BodyText"/>
        <w:spacing w:before="80"/>
        <w:rPr>
          <w:sz w:val="22"/>
          <w:szCs w:val="22"/>
        </w:rPr>
      </w:pPr>
    </w:p>
    <w:p w14:paraId="31E5A752" w14:textId="7A5C71E3" w:rsidR="00D62C9D" w:rsidRPr="007A30FA" w:rsidRDefault="00FF21E0" w:rsidP="00FF21E0">
      <w:pPr>
        <w:pStyle w:val="BodyText"/>
        <w:tabs>
          <w:tab w:val="left" w:pos="2060"/>
        </w:tabs>
        <w:jc w:val="left"/>
        <w:rPr>
          <w:sz w:val="22"/>
          <w:szCs w:val="22"/>
        </w:rPr>
      </w:pPr>
      <w:r w:rsidRPr="007A30FA">
        <w:rPr>
          <w:sz w:val="22"/>
          <w:szCs w:val="22"/>
        </w:rPr>
        <w:t>The University of Arkansas System includes 17 educational entities dispersed throughout the state of Arkansas.  Currently only 4 campuses offer a UAS sponsored Student Health Insurance Plan.  Fayetteville and Medical Sciences offers their plan to all students.   Fort Smith and Little Rock offer their plans to International students only.</w:t>
      </w:r>
    </w:p>
    <w:p w14:paraId="478A12DE" w14:textId="2022B1FC" w:rsidR="00941CF8" w:rsidRPr="007A30FA" w:rsidRDefault="00941CF8" w:rsidP="00FF21E0">
      <w:pPr>
        <w:pStyle w:val="BodyText"/>
        <w:tabs>
          <w:tab w:val="left" w:pos="2060"/>
        </w:tabs>
        <w:jc w:val="left"/>
        <w:rPr>
          <w:sz w:val="22"/>
          <w:szCs w:val="22"/>
        </w:rPr>
      </w:pPr>
    </w:p>
    <w:p w14:paraId="64086E53" w14:textId="77777777" w:rsidR="00941CF8" w:rsidRPr="007A30FA" w:rsidRDefault="00941CF8" w:rsidP="00941CF8">
      <w:pPr>
        <w:pStyle w:val="BodyText"/>
        <w:spacing w:after="240"/>
        <w:rPr>
          <w:sz w:val="22"/>
          <w:szCs w:val="22"/>
        </w:rPr>
      </w:pPr>
      <w:r w:rsidRPr="007A30FA">
        <w:rPr>
          <w:sz w:val="22"/>
          <w:szCs w:val="22"/>
        </w:rPr>
        <w:t>For the purposes of this project, the current UAS Student Benefits participating campuses consist of the following campuses and divisions, which are listed below, as well as the total number of benefits-eligible Students, by campus location:</w:t>
      </w:r>
    </w:p>
    <w:tbl>
      <w:tblPr>
        <w:tblStyle w:val="TableStyle1"/>
        <w:tblW w:w="9497" w:type="dxa"/>
        <w:jc w:val="center"/>
        <w:tblLook w:val="04A0" w:firstRow="1" w:lastRow="0" w:firstColumn="1" w:lastColumn="0" w:noHBand="0" w:noVBand="1"/>
      </w:tblPr>
      <w:tblGrid>
        <w:gridCol w:w="3865"/>
        <w:gridCol w:w="1781"/>
        <w:gridCol w:w="1358"/>
        <w:gridCol w:w="1781"/>
        <w:gridCol w:w="1537"/>
      </w:tblGrid>
      <w:tr w:rsidR="00941CF8" w:rsidRPr="007A30FA" w14:paraId="4127D14F" w14:textId="77777777" w:rsidTr="007A30FA">
        <w:trPr>
          <w:cnfStyle w:val="100000000000" w:firstRow="1" w:lastRow="0" w:firstColumn="0" w:lastColumn="0" w:oddVBand="0" w:evenVBand="0" w:oddHBand="0" w:evenHBand="0" w:firstRowFirstColumn="0" w:firstRowLastColumn="0" w:lastRowFirstColumn="0" w:lastRowLastColumn="0"/>
          <w:jc w:val="center"/>
        </w:trPr>
        <w:tc>
          <w:tcPr>
            <w:tcW w:w="3865" w:type="dxa"/>
          </w:tcPr>
          <w:p w14:paraId="327D5AAB" w14:textId="77777777" w:rsidR="00941CF8" w:rsidRPr="007A30FA" w:rsidRDefault="00941CF8" w:rsidP="00941CF8">
            <w:pPr>
              <w:pStyle w:val="ColumnHeadingBox"/>
              <w:rPr>
                <w:sz w:val="22"/>
                <w:szCs w:val="22"/>
              </w:rPr>
            </w:pPr>
            <w:r w:rsidRPr="007A30FA">
              <w:rPr>
                <w:sz w:val="22"/>
                <w:szCs w:val="22"/>
              </w:rPr>
              <w:t>Campus / Unit</w:t>
            </w:r>
          </w:p>
        </w:tc>
        <w:tc>
          <w:tcPr>
            <w:tcW w:w="956" w:type="dxa"/>
          </w:tcPr>
          <w:p w14:paraId="0E0C16E9" w14:textId="77777777" w:rsidR="00941CF8" w:rsidRPr="007A30FA" w:rsidRDefault="00941CF8" w:rsidP="00941CF8">
            <w:pPr>
              <w:pStyle w:val="ColumnHeadingBox"/>
              <w:rPr>
                <w:sz w:val="22"/>
                <w:szCs w:val="22"/>
              </w:rPr>
            </w:pPr>
            <w:r w:rsidRPr="007A30FA">
              <w:rPr>
                <w:sz w:val="22"/>
                <w:szCs w:val="22"/>
              </w:rPr>
              <w:t>Overall Undergraduate Count</w:t>
            </w:r>
          </w:p>
        </w:tc>
        <w:tc>
          <w:tcPr>
            <w:tcW w:w="1358" w:type="dxa"/>
          </w:tcPr>
          <w:p w14:paraId="00D79262" w14:textId="77777777" w:rsidR="00941CF8" w:rsidRPr="007A30FA" w:rsidRDefault="00941CF8" w:rsidP="00941CF8">
            <w:pPr>
              <w:pStyle w:val="ColumnHeadingBox"/>
              <w:rPr>
                <w:sz w:val="22"/>
                <w:szCs w:val="22"/>
              </w:rPr>
            </w:pPr>
            <w:r w:rsidRPr="007A30FA">
              <w:rPr>
                <w:sz w:val="22"/>
                <w:szCs w:val="22"/>
              </w:rPr>
              <w:t>Overall Graduate Count</w:t>
            </w:r>
          </w:p>
        </w:tc>
        <w:tc>
          <w:tcPr>
            <w:tcW w:w="1781" w:type="dxa"/>
          </w:tcPr>
          <w:p w14:paraId="691773BE" w14:textId="77777777" w:rsidR="00941CF8" w:rsidRPr="007A30FA" w:rsidRDefault="00941CF8" w:rsidP="00941CF8">
            <w:pPr>
              <w:pStyle w:val="ColumnHeadingBox"/>
              <w:rPr>
                <w:sz w:val="22"/>
                <w:szCs w:val="22"/>
              </w:rPr>
            </w:pPr>
            <w:r w:rsidRPr="007A30FA">
              <w:rPr>
                <w:sz w:val="22"/>
                <w:szCs w:val="22"/>
              </w:rPr>
              <w:t>International Undergraduate Count</w:t>
            </w:r>
          </w:p>
        </w:tc>
        <w:tc>
          <w:tcPr>
            <w:tcW w:w="1537" w:type="dxa"/>
          </w:tcPr>
          <w:p w14:paraId="43C03E6E" w14:textId="77777777" w:rsidR="00941CF8" w:rsidRPr="007A30FA" w:rsidRDefault="00941CF8" w:rsidP="00941CF8">
            <w:pPr>
              <w:pStyle w:val="ColumnHeadingBox"/>
              <w:rPr>
                <w:sz w:val="22"/>
                <w:szCs w:val="22"/>
              </w:rPr>
            </w:pPr>
            <w:r w:rsidRPr="007A30FA">
              <w:rPr>
                <w:sz w:val="22"/>
                <w:szCs w:val="22"/>
              </w:rPr>
              <w:t>International Graduate Count</w:t>
            </w:r>
          </w:p>
        </w:tc>
      </w:tr>
      <w:tr w:rsidR="00941CF8" w:rsidRPr="007A30FA" w14:paraId="2975F9A5" w14:textId="77777777" w:rsidTr="007A30FA">
        <w:trPr>
          <w:jc w:val="center"/>
        </w:trPr>
        <w:tc>
          <w:tcPr>
            <w:tcW w:w="3865" w:type="dxa"/>
          </w:tcPr>
          <w:p w14:paraId="2F95AB40" w14:textId="77777777" w:rsidR="00941CF8" w:rsidRPr="007A30FA" w:rsidRDefault="00941CF8" w:rsidP="00941CF8">
            <w:pPr>
              <w:pStyle w:val="tabletext"/>
              <w:rPr>
                <w:sz w:val="22"/>
                <w:szCs w:val="22"/>
              </w:rPr>
            </w:pPr>
            <w:r w:rsidRPr="007A30FA">
              <w:rPr>
                <w:sz w:val="22"/>
                <w:szCs w:val="22"/>
              </w:rPr>
              <w:t>Fayetteville</w:t>
            </w:r>
          </w:p>
        </w:tc>
        <w:tc>
          <w:tcPr>
            <w:tcW w:w="956" w:type="dxa"/>
          </w:tcPr>
          <w:p w14:paraId="1BD79124" w14:textId="77777777" w:rsidR="00941CF8" w:rsidRPr="007A30FA" w:rsidRDefault="00941CF8" w:rsidP="00941CF8">
            <w:pPr>
              <w:pStyle w:val="tabletext"/>
              <w:tabs>
                <w:tab w:val="decimal" w:pos="1246"/>
              </w:tabs>
              <w:jc w:val="center"/>
              <w:rPr>
                <w:sz w:val="22"/>
                <w:szCs w:val="22"/>
              </w:rPr>
            </w:pPr>
            <w:r w:rsidRPr="007A30FA">
              <w:rPr>
                <w:sz w:val="22"/>
                <w:szCs w:val="22"/>
              </w:rPr>
              <w:t>23,386</w:t>
            </w:r>
          </w:p>
        </w:tc>
        <w:tc>
          <w:tcPr>
            <w:tcW w:w="1358" w:type="dxa"/>
          </w:tcPr>
          <w:p w14:paraId="37E7D238" w14:textId="77777777" w:rsidR="00941CF8" w:rsidRPr="007A30FA" w:rsidRDefault="00941CF8" w:rsidP="00941CF8">
            <w:pPr>
              <w:pStyle w:val="tabletext"/>
              <w:tabs>
                <w:tab w:val="decimal" w:pos="1141"/>
              </w:tabs>
              <w:jc w:val="center"/>
              <w:rPr>
                <w:sz w:val="22"/>
                <w:szCs w:val="22"/>
              </w:rPr>
            </w:pPr>
            <w:r w:rsidRPr="007A30FA">
              <w:rPr>
                <w:sz w:val="22"/>
                <w:szCs w:val="22"/>
              </w:rPr>
              <w:t>4,392</w:t>
            </w:r>
          </w:p>
        </w:tc>
        <w:tc>
          <w:tcPr>
            <w:tcW w:w="1781" w:type="dxa"/>
          </w:tcPr>
          <w:p w14:paraId="53787467" w14:textId="77777777" w:rsidR="00941CF8" w:rsidRPr="007A30FA" w:rsidRDefault="00941CF8" w:rsidP="00941CF8">
            <w:pPr>
              <w:pStyle w:val="tabletext"/>
              <w:tabs>
                <w:tab w:val="decimal" w:pos="1141"/>
              </w:tabs>
              <w:jc w:val="center"/>
              <w:rPr>
                <w:sz w:val="22"/>
                <w:szCs w:val="22"/>
              </w:rPr>
            </w:pPr>
            <w:r w:rsidRPr="007A30FA">
              <w:rPr>
                <w:sz w:val="22"/>
                <w:szCs w:val="22"/>
              </w:rPr>
              <w:t>638</w:t>
            </w:r>
          </w:p>
        </w:tc>
        <w:tc>
          <w:tcPr>
            <w:tcW w:w="1537" w:type="dxa"/>
          </w:tcPr>
          <w:p w14:paraId="4F1666E3" w14:textId="77777777" w:rsidR="00941CF8" w:rsidRPr="007A30FA" w:rsidRDefault="00941CF8" w:rsidP="00941CF8">
            <w:pPr>
              <w:pStyle w:val="tabletext"/>
              <w:tabs>
                <w:tab w:val="decimal" w:pos="1141"/>
              </w:tabs>
              <w:jc w:val="center"/>
              <w:rPr>
                <w:sz w:val="22"/>
                <w:szCs w:val="22"/>
              </w:rPr>
            </w:pPr>
            <w:r w:rsidRPr="007A30FA">
              <w:rPr>
                <w:sz w:val="22"/>
                <w:szCs w:val="22"/>
              </w:rPr>
              <w:t>745</w:t>
            </w:r>
          </w:p>
        </w:tc>
      </w:tr>
      <w:tr w:rsidR="00941CF8" w:rsidRPr="007A30FA" w14:paraId="65D9CB02" w14:textId="77777777" w:rsidTr="007A30FA">
        <w:trPr>
          <w:jc w:val="center"/>
        </w:trPr>
        <w:tc>
          <w:tcPr>
            <w:tcW w:w="3865" w:type="dxa"/>
          </w:tcPr>
          <w:p w14:paraId="2DF6E6FD" w14:textId="77777777" w:rsidR="00941CF8" w:rsidRPr="007A30FA" w:rsidRDefault="00941CF8" w:rsidP="00941CF8">
            <w:pPr>
              <w:pStyle w:val="tabletext"/>
              <w:rPr>
                <w:sz w:val="22"/>
                <w:szCs w:val="22"/>
              </w:rPr>
            </w:pPr>
            <w:r w:rsidRPr="007A30FA">
              <w:rPr>
                <w:sz w:val="22"/>
                <w:szCs w:val="22"/>
              </w:rPr>
              <w:t>Medical Sciences</w:t>
            </w:r>
          </w:p>
        </w:tc>
        <w:tc>
          <w:tcPr>
            <w:tcW w:w="956" w:type="dxa"/>
          </w:tcPr>
          <w:p w14:paraId="74084CA7" w14:textId="77777777" w:rsidR="00941CF8" w:rsidRPr="007A30FA" w:rsidRDefault="00941CF8" w:rsidP="00941CF8">
            <w:pPr>
              <w:pStyle w:val="tabletext"/>
              <w:tabs>
                <w:tab w:val="decimal" w:pos="1246"/>
              </w:tabs>
              <w:jc w:val="center"/>
              <w:rPr>
                <w:sz w:val="22"/>
                <w:szCs w:val="22"/>
              </w:rPr>
            </w:pPr>
            <w:r w:rsidRPr="007A30FA">
              <w:rPr>
                <w:sz w:val="22"/>
                <w:szCs w:val="22"/>
              </w:rPr>
              <w:t>606</w:t>
            </w:r>
          </w:p>
        </w:tc>
        <w:tc>
          <w:tcPr>
            <w:tcW w:w="1358" w:type="dxa"/>
          </w:tcPr>
          <w:p w14:paraId="7D718D36" w14:textId="77777777" w:rsidR="00941CF8" w:rsidRPr="007A30FA" w:rsidRDefault="00941CF8" w:rsidP="00941CF8">
            <w:pPr>
              <w:pStyle w:val="tabletext"/>
              <w:tabs>
                <w:tab w:val="decimal" w:pos="1141"/>
              </w:tabs>
              <w:jc w:val="center"/>
              <w:rPr>
                <w:sz w:val="22"/>
                <w:szCs w:val="22"/>
              </w:rPr>
            </w:pPr>
            <w:r w:rsidRPr="007A30FA">
              <w:rPr>
                <w:sz w:val="22"/>
                <w:szCs w:val="22"/>
              </w:rPr>
              <w:t>2,152</w:t>
            </w:r>
          </w:p>
        </w:tc>
        <w:tc>
          <w:tcPr>
            <w:tcW w:w="1781" w:type="dxa"/>
          </w:tcPr>
          <w:p w14:paraId="08435C36" w14:textId="77777777" w:rsidR="00941CF8" w:rsidRPr="007A30FA" w:rsidRDefault="00941CF8" w:rsidP="00941CF8">
            <w:pPr>
              <w:pStyle w:val="tabletext"/>
              <w:tabs>
                <w:tab w:val="decimal" w:pos="1141"/>
              </w:tabs>
              <w:jc w:val="center"/>
              <w:rPr>
                <w:sz w:val="22"/>
                <w:szCs w:val="22"/>
              </w:rPr>
            </w:pPr>
            <w:r w:rsidRPr="007A30FA">
              <w:rPr>
                <w:sz w:val="22"/>
                <w:szCs w:val="22"/>
              </w:rPr>
              <w:t>8</w:t>
            </w:r>
          </w:p>
        </w:tc>
        <w:tc>
          <w:tcPr>
            <w:tcW w:w="1537" w:type="dxa"/>
          </w:tcPr>
          <w:p w14:paraId="1B354662" w14:textId="77777777" w:rsidR="00941CF8" w:rsidRPr="007A30FA" w:rsidRDefault="00941CF8" w:rsidP="00941CF8">
            <w:pPr>
              <w:pStyle w:val="tabletext"/>
              <w:tabs>
                <w:tab w:val="decimal" w:pos="1141"/>
              </w:tabs>
              <w:jc w:val="center"/>
              <w:rPr>
                <w:sz w:val="22"/>
                <w:szCs w:val="22"/>
              </w:rPr>
            </w:pPr>
            <w:r w:rsidRPr="007A30FA">
              <w:rPr>
                <w:sz w:val="22"/>
                <w:szCs w:val="22"/>
              </w:rPr>
              <w:t>77</w:t>
            </w:r>
          </w:p>
        </w:tc>
      </w:tr>
      <w:tr w:rsidR="00941CF8" w:rsidRPr="007A30FA" w14:paraId="35CBE6B0" w14:textId="77777777" w:rsidTr="007A30FA">
        <w:trPr>
          <w:jc w:val="center"/>
        </w:trPr>
        <w:tc>
          <w:tcPr>
            <w:tcW w:w="3865" w:type="dxa"/>
          </w:tcPr>
          <w:p w14:paraId="6F4DE869" w14:textId="77777777" w:rsidR="00941CF8" w:rsidRPr="007A30FA" w:rsidRDefault="00941CF8" w:rsidP="00941CF8">
            <w:pPr>
              <w:pStyle w:val="tabletext"/>
              <w:rPr>
                <w:sz w:val="22"/>
                <w:szCs w:val="22"/>
              </w:rPr>
            </w:pPr>
            <w:r w:rsidRPr="007A30FA">
              <w:rPr>
                <w:sz w:val="22"/>
                <w:szCs w:val="22"/>
              </w:rPr>
              <w:t>Little Rock</w:t>
            </w:r>
          </w:p>
        </w:tc>
        <w:tc>
          <w:tcPr>
            <w:tcW w:w="956" w:type="dxa"/>
          </w:tcPr>
          <w:p w14:paraId="1AD9F870" w14:textId="77777777" w:rsidR="00941CF8" w:rsidRPr="007A30FA" w:rsidRDefault="00941CF8" w:rsidP="00941CF8">
            <w:pPr>
              <w:pStyle w:val="tabletext"/>
              <w:tabs>
                <w:tab w:val="decimal" w:pos="1246"/>
              </w:tabs>
              <w:jc w:val="center"/>
              <w:rPr>
                <w:sz w:val="22"/>
                <w:szCs w:val="22"/>
              </w:rPr>
            </w:pPr>
            <w:r w:rsidRPr="007A30FA">
              <w:rPr>
                <w:sz w:val="22"/>
                <w:szCs w:val="22"/>
              </w:rPr>
              <w:t>7,042</w:t>
            </w:r>
          </w:p>
        </w:tc>
        <w:tc>
          <w:tcPr>
            <w:tcW w:w="1358" w:type="dxa"/>
          </w:tcPr>
          <w:p w14:paraId="371C9091" w14:textId="77777777" w:rsidR="00941CF8" w:rsidRPr="007A30FA" w:rsidRDefault="00941CF8" w:rsidP="00941CF8">
            <w:pPr>
              <w:pStyle w:val="tabletext"/>
              <w:tabs>
                <w:tab w:val="decimal" w:pos="1141"/>
              </w:tabs>
              <w:jc w:val="center"/>
              <w:rPr>
                <w:sz w:val="22"/>
                <w:szCs w:val="22"/>
              </w:rPr>
            </w:pPr>
            <w:r w:rsidRPr="007A30FA">
              <w:rPr>
                <w:sz w:val="22"/>
                <w:szCs w:val="22"/>
              </w:rPr>
              <w:t>2,228</w:t>
            </w:r>
          </w:p>
        </w:tc>
        <w:tc>
          <w:tcPr>
            <w:tcW w:w="1781" w:type="dxa"/>
          </w:tcPr>
          <w:p w14:paraId="5DE2E723" w14:textId="77777777" w:rsidR="00941CF8" w:rsidRPr="007A30FA" w:rsidRDefault="00941CF8" w:rsidP="00941CF8">
            <w:pPr>
              <w:pStyle w:val="tabletext"/>
              <w:tabs>
                <w:tab w:val="decimal" w:pos="1141"/>
              </w:tabs>
              <w:jc w:val="center"/>
              <w:rPr>
                <w:sz w:val="22"/>
                <w:szCs w:val="22"/>
              </w:rPr>
            </w:pPr>
            <w:r w:rsidRPr="007A30FA">
              <w:rPr>
                <w:sz w:val="22"/>
                <w:szCs w:val="22"/>
              </w:rPr>
              <w:t>241</w:t>
            </w:r>
          </w:p>
        </w:tc>
        <w:tc>
          <w:tcPr>
            <w:tcW w:w="1537" w:type="dxa"/>
          </w:tcPr>
          <w:p w14:paraId="64CA0919" w14:textId="77777777" w:rsidR="00941CF8" w:rsidRPr="007A30FA" w:rsidRDefault="00941CF8" w:rsidP="00941CF8">
            <w:pPr>
              <w:pStyle w:val="tabletext"/>
              <w:tabs>
                <w:tab w:val="decimal" w:pos="1141"/>
              </w:tabs>
              <w:jc w:val="center"/>
              <w:rPr>
                <w:sz w:val="22"/>
                <w:szCs w:val="22"/>
              </w:rPr>
            </w:pPr>
            <w:r w:rsidRPr="007A30FA">
              <w:rPr>
                <w:sz w:val="22"/>
                <w:szCs w:val="22"/>
              </w:rPr>
              <w:t>233</w:t>
            </w:r>
          </w:p>
        </w:tc>
      </w:tr>
      <w:tr w:rsidR="00941CF8" w:rsidRPr="007A30FA" w14:paraId="2D234671" w14:textId="77777777" w:rsidTr="007A30FA">
        <w:trPr>
          <w:jc w:val="center"/>
        </w:trPr>
        <w:tc>
          <w:tcPr>
            <w:tcW w:w="3865" w:type="dxa"/>
          </w:tcPr>
          <w:p w14:paraId="6A5DC946" w14:textId="77777777" w:rsidR="00941CF8" w:rsidRPr="007A30FA" w:rsidRDefault="00941CF8" w:rsidP="00941CF8">
            <w:pPr>
              <w:pStyle w:val="tabletext"/>
              <w:rPr>
                <w:sz w:val="22"/>
                <w:szCs w:val="22"/>
              </w:rPr>
            </w:pPr>
            <w:r w:rsidRPr="007A30FA">
              <w:rPr>
                <w:sz w:val="22"/>
                <w:szCs w:val="22"/>
              </w:rPr>
              <w:t>Fort Smith</w:t>
            </w:r>
          </w:p>
        </w:tc>
        <w:tc>
          <w:tcPr>
            <w:tcW w:w="956" w:type="dxa"/>
          </w:tcPr>
          <w:p w14:paraId="2AFF6C61" w14:textId="77777777" w:rsidR="00941CF8" w:rsidRPr="007A30FA" w:rsidRDefault="00941CF8" w:rsidP="00941CF8">
            <w:pPr>
              <w:pStyle w:val="tabletext"/>
              <w:tabs>
                <w:tab w:val="decimal" w:pos="1246"/>
              </w:tabs>
              <w:jc w:val="center"/>
              <w:rPr>
                <w:sz w:val="22"/>
                <w:szCs w:val="22"/>
              </w:rPr>
            </w:pPr>
            <w:r w:rsidRPr="007A30FA">
              <w:rPr>
                <w:sz w:val="22"/>
                <w:szCs w:val="22"/>
              </w:rPr>
              <w:t>5,307</w:t>
            </w:r>
          </w:p>
        </w:tc>
        <w:tc>
          <w:tcPr>
            <w:tcW w:w="1358" w:type="dxa"/>
          </w:tcPr>
          <w:p w14:paraId="23ED98EF" w14:textId="77777777" w:rsidR="00941CF8" w:rsidRPr="007A30FA" w:rsidRDefault="00941CF8" w:rsidP="00941CF8">
            <w:pPr>
              <w:pStyle w:val="tabletext"/>
              <w:tabs>
                <w:tab w:val="decimal" w:pos="1141"/>
              </w:tabs>
              <w:jc w:val="center"/>
              <w:rPr>
                <w:sz w:val="22"/>
                <w:szCs w:val="22"/>
              </w:rPr>
            </w:pPr>
            <w:r w:rsidRPr="007A30FA">
              <w:rPr>
                <w:sz w:val="22"/>
                <w:szCs w:val="22"/>
              </w:rPr>
              <w:t>26</w:t>
            </w:r>
          </w:p>
        </w:tc>
        <w:tc>
          <w:tcPr>
            <w:tcW w:w="1781" w:type="dxa"/>
          </w:tcPr>
          <w:p w14:paraId="6D10DE8A" w14:textId="77777777" w:rsidR="00941CF8" w:rsidRPr="007A30FA" w:rsidRDefault="00941CF8" w:rsidP="00941CF8">
            <w:pPr>
              <w:pStyle w:val="tabletext"/>
              <w:tabs>
                <w:tab w:val="decimal" w:pos="1141"/>
              </w:tabs>
              <w:jc w:val="center"/>
              <w:rPr>
                <w:sz w:val="22"/>
                <w:szCs w:val="22"/>
              </w:rPr>
            </w:pPr>
            <w:r w:rsidRPr="007A30FA">
              <w:rPr>
                <w:sz w:val="22"/>
                <w:szCs w:val="22"/>
              </w:rPr>
              <w:t>40</w:t>
            </w:r>
          </w:p>
        </w:tc>
        <w:tc>
          <w:tcPr>
            <w:tcW w:w="1537" w:type="dxa"/>
          </w:tcPr>
          <w:p w14:paraId="3B364C8B" w14:textId="77777777" w:rsidR="00941CF8" w:rsidRPr="007A30FA" w:rsidRDefault="00941CF8" w:rsidP="00941CF8">
            <w:pPr>
              <w:pStyle w:val="tabletext"/>
              <w:tabs>
                <w:tab w:val="decimal" w:pos="1141"/>
              </w:tabs>
              <w:jc w:val="center"/>
              <w:rPr>
                <w:sz w:val="22"/>
                <w:szCs w:val="22"/>
              </w:rPr>
            </w:pPr>
            <w:r w:rsidRPr="007A30FA">
              <w:rPr>
                <w:sz w:val="22"/>
                <w:szCs w:val="22"/>
              </w:rPr>
              <w:t>0</w:t>
            </w:r>
          </w:p>
        </w:tc>
      </w:tr>
      <w:tr w:rsidR="00941CF8" w:rsidRPr="007A30FA" w14:paraId="6725027B" w14:textId="77777777" w:rsidTr="007A30FA">
        <w:trPr>
          <w:jc w:val="center"/>
        </w:trPr>
        <w:tc>
          <w:tcPr>
            <w:tcW w:w="3865" w:type="dxa"/>
          </w:tcPr>
          <w:p w14:paraId="3D521DA4" w14:textId="77777777" w:rsidR="00941CF8" w:rsidRPr="007A30FA" w:rsidRDefault="00941CF8" w:rsidP="00941CF8">
            <w:pPr>
              <w:pStyle w:val="tabletext"/>
              <w:rPr>
                <w:sz w:val="22"/>
                <w:szCs w:val="22"/>
              </w:rPr>
            </w:pPr>
            <w:r w:rsidRPr="007A30FA">
              <w:rPr>
                <w:sz w:val="22"/>
                <w:szCs w:val="22"/>
              </w:rPr>
              <w:t>Monticello</w:t>
            </w:r>
          </w:p>
        </w:tc>
        <w:tc>
          <w:tcPr>
            <w:tcW w:w="956" w:type="dxa"/>
          </w:tcPr>
          <w:p w14:paraId="1247E616" w14:textId="77777777" w:rsidR="00941CF8" w:rsidRPr="007A30FA" w:rsidRDefault="00941CF8" w:rsidP="00941CF8">
            <w:pPr>
              <w:pStyle w:val="tabletext"/>
              <w:tabs>
                <w:tab w:val="decimal" w:pos="1246"/>
              </w:tabs>
              <w:jc w:val="center"/>
              <w:rPr>
                <w:sz w:val="22"/>
                <w:szCs w:val="22"/>
              </w:rPr>
            </w:pPr>
            <w:r w:rsidRPr="007A30FA">
              <w:rPr>
                <w:sz w:val="22"/>
                <w:szCs w:val="22"/>
              </w:rPr>
              <w:t>2,483</w:t>
            </w:r>
          </w:p>
        </w:tc>
        <w:tc>
          <w:tcPr>
            <w:tcW w:w="1358" w:type="dxa"/>
          </w:tcPr>
          <w:p w14:paraId="6B5294BC" w14:textId="77777777" w:rsidR="00941CF8" w:rsidRPr="007A30FA" w:rsidRDefault="00941CF8" w:rsidP="00941CF8">
            <w:pPr>
              <w:pStyle w:val="tabletext"/>
              <w:tabs>
                <w:tab w:val="decimal" w:pos="1141"/>
              </w:tabs>
              <w:jc w:val="center"/>
              <w:rPr>
                <w:sz w:val="22"/>
                <w:szCs w:val="22"/>
              </w:rPr>
            </w:pPr>
            <w:r w:rsidRPr="007A30FA">
              <w:rPr>
                <w:sz w:val="22"/>
                <w:szCs w:val="22"/>
              </w:rPr>
              <w:t>311</w:t>
            </w:r>
          </w:p>
        </w:tc>
        <w:tc>
          <w:tcPr>
            <w:tcW w:w="1781" w:type="dxa"/>
          </w:tcPr>
          <w:p w14:paraId="5A20D9B8" w14:textId="77777777" w:rsidR="00941CF8" w:rsidRPr="007A30FA" w:rsidRDefault="00941CF8" w:rsidP="00941CF8">
            <w:pPr>
              <w:pStyle w:val="tabletext"/>
              <w:tabs>
                <w:tab w:val="decimal" w:pos="1141"/>
              </w:tabs>
              <w:jc w:val="center"/>
              <w:rPr>
                <w:sz w:val="22"/>
                <w:szCs w:val="22"/>
              </w:rPr>
            </w:pPr>
            <w:r w:rsidRPr="007A30FA">
              <w:rPr>
                <w:sz w:val="22"/>
                <w:szCs w:val="22"/>
              </w:rPr>
              <w:t>17</w:t>
            </w:r>
          </w:p>
        </w:tc>
        <w:tc>
          <w:tcPr>
            <w:tcW w:w="1537" w:type="dxa"/>
          </w:tcPr>
          <w:p w14:paraId="394D5790" w14:textId="77777777" w:rsidR="00941CF8" w:rsidRPr="007A30FA" w:rsidRDefault="00941CF8" w:rsidP="00941CF8">
            <w:pPr>
              <w:pStyle w:val="tabletext"/>
              <w:tabs>
                <w:tab w:val="decimal" w:pos="1141"/>
              </w:tabs>
              <w:jc w:val="center"/>
              <w:rPr>
                <w:sz w:val="22"/>
                <w:szCs w:val="22"/>
              </w:rPr>
            </w:pPr>
            <w:r w:rsidRPr="007A30FA">
              <w:rPr>
                <w:sz w:val="22"/>
                <w:szCs w:val="22"/>
              </w:rPr>
              <w:t>3</w:t>
            </w:r>
          </w:p>
        </w:tc>
      </w:tr>
      <w:tr w:rsidR="00941CF8" w:rsidRPr="007A30FA" w14:paraId="60ECE64F" w14:textId="77777777" w:rsidTr="007A30FA">
        <w:trPr>
          <w:jc w:val="center"/>
        </w:trPr>
        <w:tc>
          <w:tcPr>
            <w:tcW w:w="3865" w:type="dxa"/>
          </w:tcPr>
          <w:p w14:paraId="11DD1A5A" w14:textId="77777777" w:rsidR="00941CF8" w:rsidRPr="007A30FA" w:rsidRDefault="00941CF8" w:rsidP="00941CF8">
            <w:pPr>
              <w:pStyle w:val="tabletext"/>
              <w:rPr>
                <w:sz w:val="22"/>
                <w:szCs w:val="22"/>
              </w:rPr>
            </w:pPr>
            <w:r w:rsidRPr="007A30FA">
              <w:rPr>
                <w:sz w:val="22"/>
                <w:szCs w:val="22"/>
              </w:rPr>
              <w:t>Pine Bluff</w:t>
            </w:r>
          </w:p>
        </w:tc>
        <w:tc>
          <w:tcPr>
            <w:tcW w:w="956" w:type="dxa"/>
          </w:tcPr>
          <w:p w14:paraId="6A48B739" w14:textId="77777777" w:rsidR="00941CF8" w:rsidRPr="007A30FA" w:rsidRDefault="00941CF8" w:rsidP="00941CF8">
            <w:pPr>
              <w:pStyle w:val="tabletext"/>
              <w:tabs>
                <w:tab w:val="decimal" w:pos="1246"/>
              </w:tabs>
              <w:jc w:val="center"/>
              <w:rPr>
                <w:sz w:val="22"/>
                <w:szCs w:val="22"/>
              </w:rPr>
            </w:pPr>
            <w:r w:rsidRPr="007A30FA">
              <w:rPr>
                <w:sz w:val="22"/>
                <w:szCs w:val="22"/>
              </w:rPr>
              <w:t>2,512</w:t>
            </w:r>
          </w:p>
        </w:tc>
        <w:tc>
          <w:tcPr>
            <w:tcW w:w="1358" w:type="dxa"/>
          </w:tcPr>
          <w:p w14:paraId="02A9FF52" w14:textId="77777777" w:rsidR="00941CF8" w:rsidRPr="007A30FA" w:rsidRDefault="00941CF8" w:rsidP="00941CF8">
            <w:pPr>
              <w:pStyle w:val="tabletext"/>
              <w:tabs>
                <w:tab w:val="decimal" w:pos="1141"/>
              </w:tabs>
              <w:jc w:val="center"/>
              <w:rPr>
                <w:sz w:val="22"/>
                <w:szCs w:val="22"/>
              </w:rPr>
            </w:pPr>
            <w:r w:rsidRPr="007A30FA">
              <w:rPr>
                <w:sz w:val="22"/>
                <w:szCs w:val="22"/>
              </w:rPr>
              <w:t>108</w:t>
            </w:r>
          </w:p>
        </w:tc>
        <w:tc>
          <w:tcPr>
            <w:tcW w:w="1781" w:type="dxa"/>
          </w:tcPr>
          <w:p w14:paraId="4EB498B2" w14:textId="77777777" w:rsidR="00941CF8" w:rsidRPr="007A30FA" w:rsidRDefault="00941CF8" w:rsidP="00941CF8">
            <w:pPr>
              <w:pStyle w:val="tabletext"/>
              <w:tabs>
                <w:tab w:val="decimal" w:pos="1141"/>
              </w:tabs>
              <w:jc w:val="center"/>
              <w:rPr>
                <w:sz w:val="22"/>
                <w:szCs w:val="22"/>
              </w:rPr>
            </w:pPr>
            <w:r w:rsidRPr="007A30FA">
              <w:rPr>
                <w:sz w:val="22"/>
                <w:szCs w:val="22"/>
              </w:rPr>
              <w:t>33</w:t>
            </w:r>
          </w:p>
        </w:tc>
        <w:tc>
          <w:tcPr>
            <w:tcW w:w="1537" w:type="dxa"/>
          </w:tcPr>
          <w:p w14:paraId="0152CF72" w14:textId="77777777" w:rsidR="00941CF8" w:rsidRPr="007A30FA" w:rsidRDefault="00941CF8" w:rsidP="00941CF8">
            <w:pPr>
              <w:pStyle w:val="tabletext"/>
              <w:tabs>
                <w:tab w:val="decimal" w:pos="1141"/>
              </w:tabs>
              <w:jc w:val="center"/>
              <w:rPr>
                <w:sz w:val="22"/>
                <w:szCs w:val="22"/>
              </w:rPr>
            </w:pPr>
            <w:r w:rsidRPr="007A30FA">
              <w:rPr>
                <w:sz w:val="22"/>
                <w:szCs w:val="22"/>
              </w:rPr>
              <w:t>23</w:t>
            </w:r>
          </w:p>
        </w:tc>
      </w:tr>
      <w:tr w:rsidR="00941CF8" w:rsidRPr="007A30FA" w14:paraId="427BCCA2" w14:textId="77777777" w:rsidTr="007A30FA">
        <w:trPr>
          <w:jc w:val="center"/>
        </w:trPr>
        <w:tc>
          <w:tcPr>
            <w:tcW w:w="3865" w:type="dxa"/>
          </w:tcPr>
          <w:p w14:paraId="7B4C50BE" w14:textId="77777777" w:rsidR="00941CF8" w:rsidRPr="007A30FA" w:rsidRDefault="00941CF8" w:rsidP="00941CF8">
            <w:pPr>
              <w:pStyle w:val="tabletext"/>
              <w:rPr>
                <w:sz w:val="22"/>
                <w:szCs w:val="22"/>
              </w:rPr>
            </w:pPr>
            <w:r w:rsidRPr="007A30FA">
              <w:rPr>
                <w:sz w:val="22"/>
                <w:szCs w:val="22"/>
              </w:rPr>
              <w:t>Clinton School of Public Service</w:t>
            </w:r>
          </w:p>
        </w:tc>
        <w:tc>
          <w:tcPr>
            <w:tcW w:w="956" w:type="dxa"/>
          </w:tcPr>
          <w:p w14:paraId="39C291D8" w14:textId="77777777" w:rsidR="00941CF8" w:rsidRPr="007A30FA" w:rsidDel="00394FD1" w:rsidRDefault="00941CF8" w:rsidP="00941CF8">
            <w:pPr>
              <w:pStyle w:val="tabletext"/>
              <w:tabs>
                <w:tab w:val="decimal" w:pos="1246"/>
              </w:tabs>
              <w:jc w:val="center"/>
              <w:rPr>
                <w:sz w:val="22"/>
                <w:szCs w:val="22"/>
              </w:rPr>
            </w:pPr>
            <w:r w:rsidRPr="007A30FA">
              <w:rPr>
                <w:sz w:val="22"/>
                <w:szCs w:val="22"/>
              </w:rPr>
              <w:t>0</w:t>
            </w:r>
          </w:p>
        </w:tc>
        <w:tc>
          <w:tcPr>
            <w:tcW w:w="1358" w:type="dxa"/>
          </w:tcPr>
          <w:p w14:paraId="7861D904" w14:textId="77777777" w:rsidR="00941CF8" w:rsidRPr="007A30FA" w:rsidDel="00394FD1" w:rsidRDefault="00941CF8" w:rsidP="00941CF8">
            <w:pPr>
              <w:pStyle w:val="tabletext"/>
              <w:tabs>
                <w:tab w:val="decimal" w:pos="1141"/>
              </w:tabs>
              <w:jc w:val="center"/>
              <w:rPr>
                <w:sz w:val="22"/>
                <w:szCs w:val="22"/>
              </w:rPr>
            </w:pPr>
            <w:r w:rsidRPr="007A30FA">
              <w:rPr>
                <w:sz w:val="22"/>
                <w:szCs w:val="22"/>
              </w:rPr>
              <w:t>40</w:t>
            </w:r>
          </w:p>
        </w:tc>
        <w:tc>
          <w:tcPr>
            <w:tcW w:w="1781" w:type="dxa"/>
          </w:tcPr>
          <w:p w14:paraId="5CCF6E94" w14:textId="77777777" w:rsidR="00941CF8" w:rsidRPr="007A30FA" w:rsidRDefault="00941CF8" w:rsidP="00941CF8">
            <w:pPr>
              <w:pStyle w:val="tabletext"/>
              <w:tabs>
                <w:tab w:val="decimal" w:pos="1141"/>
              </w:tabs>
              <w:jc w:val="center"/>
              <w:rPr>
                <w:sz w:val="22"/>
                <w:szCs w:val="22"/>
              </w:rPr>
            </w:pPr>
            <w:r w:rsidRPr="007A30FA">
              <w:rPr>
                <w:sz w:val="22"/>
                <w:szCs w:val="22"/>
              </w:rPr>
              <w:t>0</w:t>
            </w:r>
          </w:p>
        </w:tc>
        <w:tc>
          <w:tcPr>
            <w:tcW w:w="1537" w:type="dxa"/>
          </w:tcPr>
          <w:p w14:paraId="1CD214FC" w14:textId="77777777" w:rsidR="00941CF8" w:rsidRPr="007A30FA" w:rsidRDefault="00941CF8" w:rsidP="00941CF8">
            <w:pPr>
              <w:pStyle w:val="tabletext"/>
              <w:tabs>
                <w:tab w:val="decimal" w:pos="1141"/>
              </w:tabs>
              <w:jc w:val="center"/>
              <w:rPr>
                <w:sz w:val="22"/>
                <w:szCs w:val="22"/>
              </w:rPr>
            </w:pPr>
            <w:r w:rsidRPr="007A30FA">
              <w:rPr>
                <w:sz w:val="22"/>
                <w:szCs w:val="22"/>
              </w:rPr>
              <w:t>6</w:t>
            </w:r>
          </w:p>
        </w:tc>
      </w:tr>
      <w:tr w:rsidR="00941CF8" w:rsidRPr="007A30FA" w14:paraId="20079022" w14:textId="77777777" w:rsidTr="007A30FA">
        <w:trPr>
          <w:jc w:val="center"/>
        </w:trPr>
        <w:tc>
          <w:tcPr>
            <w:tcW w:w="3865" w:type="dxa"/>
          </w:tcPr>
          <w:p w14:paraId="22662876" w14:textId="77777777" w:rsidR="00941CF8" w:rsidRPr="007A30FA" w:rsidRDefault="00941CF8" w:rsidP="00941CF8">
            <w:pPr>
              <w:pStyle w:val="tabletext"/>
              <w:rPr>
                <w:sz w:val="22"/>
                <w:szCs w:val="22"/>
              </w:rPr>
            </w:pPr>
            <w:r w:rsidRPr="007A30FA">
              <w:rPr>
                <w:sz w:val="22"/>
                <w:szCs w:val="22"/>
              </w:rPr>
              <w:t>Hope/Texarkana Community College</w:t>
            </w:r>
          </w:p>
        </w:tc>
        <w:tc>
          <w:tcPr>
            <w:tcW w:w="956" w:type="dxa"/>
          </w:tcPr>
          <w:p w14:paraId="442B06E4" w14:textId="77777777" w:rsidR="00941CF8" w:rsidRPr="007A30FA" w:rsidRDefault="00941CF8" w:rsidP="00941CF8">
            <w:pPr>
              <w:pStyle w:val="tabletext"/>
              <w:tabs>
                <w:tab w:val="decimal" w:pos="1246"/>
              </w:tabs>
              <w:jc w:val="center"/>
              <w:rPr>
                <w:sz w:val="22"/>
                <w:szCs w:val="22"/>
              </w:rPr>
            </w:pPr>
            <w:r w:rsidRPr="007A30FA">
              <w:rPr>
                <w:sz w:val="22"/>
                <w:szCs w:val="22"/>
              </w:rPr>
              <w:t>1,127</w:t>
            </w:r>
          </w:p>
        </w:tc>
        <w:tc>
          <w:tcPr>
            <w:tcW w:w="1358" w:type="dxa"/>
          </w:tcPr>
          <w:p w14:paraId="41B4325E" w14:textId="77777777" w:rsidR="00941CF8" w:rsidRPr="007A30FA" w:rsidRDefault="00941CF8" w:rsidP="00941CF8">
            <w:pPr>
              <w:pStyle w:val="tabletext"/>
              <w:tabs>
                <w:tab w:val="decimal" w:pos="1141"/>
              </w:tabs>
              <w:jc w:val="center"/>
              <w:rPr>
                <w:sz w:val="22"/>
                <w:szCs w:val="22"/>
              </w:rPr>
            </w:pPr>
            <w:r w:rsidRPr="007A30FA">
              <w:rPr>
                <w:sz w:val="22"/>
                <w:szCs w:val="22"/>
              </w:rPr>
              <w:t>0</w:t>
            </w:r>
          </w:p>
        </w:tc>
        <w:tc>
          <w:tcPr>
            <w:tcW w:w="1781" w:type="dxa"/>
          </w:tcPr>
          <w:p w14:paraId="38FD1C50" w14:textId="77777777" w:rsidR="00941CF8" w:rsidRPr="007A30FA" w:rsidRDefault="00941CF8" w:rsidP="00941CF8">
            <w:pPr>
              <w:pStyle w:val="tabletext"/>
              <w:tabs>
                <w:tab w:val="decimal" w:pos="1141"/>
              </w:tabs>
              <w:jc w:val="center"/>
              <w:rPr>
                <w:sz w:val="22"/>
                <w:szCs w:val="22"/>
              </w:rPr>
            </w:pPr>
            <w:r w:rsidRPr="007A30FA">
              <w:rPr>
                <w:sz w:val="22"/>
                <w:szCs w:val="22"/>
              </w:rPr>
              <w:t>1</w:t>
            </w:r>
          </w:p>
        </w:tc>
        <w:tc>
          <w:tcPr>
            <w:tcW w:w="1537" w:type="dxa"/>
          </w:tcPr>
          <w:p w14:paraId="6133EC92" w14:textId="77777777" w:rsidR="00941CF8" w:rsidRPr="007A30FA" w:rsidRDefault="00941CF8" w:rsidP="00941CF8">
            <w:pPr>
              <w:pStyle w:val="tabletext"/>
              <w:tabs>
                <w:tab w:val="decimal" w:pos="1141"/>
              </w:tabs>
              <w:jc w:val="center"/>
              <w:rPr>
                <w:sz w:val="22"/>
                <w:szCs w:val="22"/>
              </w:rPr>
            </w:pPr>
            <w:r w:rsidRPr="007A30FA">
              <w:rPr>
                <w:sz w:val="22"/>
                <w:szCs w:val="22"/>
              </w:rPr>
              <w:t>0</w:t>
            </w:r>
          </w:p>
        </w:tc>
      </w:tr>
      <w:tr w:rsidR="00941CF8" w:rsidRPr="007A30FA" w14:paraId="725A6844" w14:textId="77777777" w:rsidTr="007A30FA">
        <w:trPr>
          <w:jc w:val="center"/>
        </w:trPr>
        <w:tc>
          <w:tcPr>
            <w:tcW w:w="3865" w:type="dxa"/>
          </w:tcPr>
          <w:p w14:paraId="5D311BD3" w14:textId="77777777" w:rsidR="00941CF8" w:rsidRPr="007A30FA" w:rsidRDefault="00941CF8" w:rsidP="00941CF8">
            <w:pPr>
              <w:pStyle w:val="tabletext"/>
              <w:rPr>
                <w:sz w:val="22"/>
                <w:szCs w:val="22"/>
              </w:rPr>
            </w:pPr>
            <w:r w:rsidRPr="007A30FA">
              <w:rPr>
                <w:sz w:val="22"/>
                <w:szCs w:val="22"/>
              </w:rPr>
              <w:t>Batesville Community College</w:t>
            </w:r>
          </w:p>
        </w:tc>
        <w:tc>
          <w:tcPr>
            <w:tcW w:w="956" w:type="dxa"/>
          </w:tcPr>
          <w:p w14:paraId="400565B0" w14:textId="77777777" w:rsidR="00941CF8" w:rsidRPr="007A30FA" w:rsidRDefault="00941CF8" w:rsidP="00941CF8">
            <w:pPr>
              <w:pStyle w:val="tabletext"/>
              <w:tabs>
                <w:tab w:val="decimal" w:pos="1246"/>
              </w:tabs>
              <w:jc w:val="center"/>
              <w:rPr>
                <w:sz w:val="22"/>
                <w:szCs w:val="22"/>
              </w:rPr>
            </w:pPr>
            <w:r w:rsidRPr="007A30FA">
              <w:rPr>
                <w:sz w:val="22"/>
                <w:szCs w:val="22"/>
              </w:rPr>
              <w:t>934</w:t>
            </w:r>
          </w:p>
        </w:tc>
        <w:tc>
          <w:tcPr>
            <w:tcW w:w="1358" w:type="dxa"/>
          </w:tcPr>
          <w:p w14:paraId="2A1AEA54" w14:textId="77777777" w:rsidR="00941CF8" w:rsidRPr="007A30FA" w:rsidRDefault="00941CF8" w:rsidP="00941CF8">
            <w:pPr>
              <w:pStyle w:val="tabletext"/>
              <w:tabs>
                <w:tab w:val="decimal" w:pos="1141"/>
              </w:tabs>
              <w:jc w:val="center"/>
              <w:rPr>
                <w:sz w:val="22"/>
                <w:szCs w:val="22"/>
              </w:rPr>
            </w:pPr>
            <w:r w:rsidRPr="007A30FA">
              <w:rPr>
                <w:sz w:val="22"/>
                <w:szCs w:val="22"/>
              </w:rPr>
              <w:t>0</w:t>
            </w:r>
          </w:p>
        </w:tc>
        <w:tc>
          <w:tcPr>
            <w:tcW w:w="1781" w:type="dxa"/>
          </w:tcPr>
          <w:p w14:paraId="659C66BD" w14:textId="77777777" w:rsidR="00941CF8" w:rsidRPr="007A30FA" w:rsidRDefault="00941CF8" w:rsidP="00941CF8">
            <w:pPr>
              <w:pStyle w:val="tabletext"/>
              <w:tabs>
                <w:tab w:val="decimal" w:pos="1141"/>
              </w:tabs>
              <w:jc w:val="center"/>
              <w:rPr>
                <w:sz w:val="22"/>
                <w:szCs w:val="22"/>
              </w:rPr>
            </w:pPr>
            <w:r w:rsidRPr="007A30FA">
              <w:rPr>
                <w:sz w:val="22"/>
                <w:szCs w:val="22"/>
              </w:rPr>
              <w:t>3</w:t>
            </w:r>
          </w:p>
        </w:tc>
        <w:tc>
          <w:tcPr>
            <w:tcW w:w="1537" w:type="dxa"/>
          </w:tcPr>
          <w:p w14:paraId="3C1E52C7" w14:textId="77777777" w:rsidR="00941CF8" w:rsidRPr="007A30FA" w:rsidRDefault="00941CF8" w:rsidP="00941CF8">
            <w:pPr>
              <w:pStyle w:val="tabletext"/>
              <w:tabs>
                <w:tab w:val="decimal" w:pos="1141"/>
              </w:tabs>
              <w:jc w:val="center"/>
              <w:rPr>
                <w:sz w:val="22"/>
                <w:szCs w:val="22"/>
              </w:rPr>
            </w:pPr>
            <w:r w:rsidRPr="007A30FA">
              <w:rPr>
                <w:sz w:val="22"/>
                <w:szCs w:val="22"/>
              </w:rPr>
              <w:t>0</w:t>
            </w:r>
          </w:p>
        </w:tc>
      </w:tr>
      <w:tr w:rsidR="00941CF8" w:rsidRPr="007A30FA" w14:paraId="62F02C5C" w14:textId="77777777" w:rsidTr="007A30FA">
        <w:trPr>
          <w:jc w:val="center"/>
        </w:trPr>
        <w:tc>
          <w:tcPr>
            <w:tcW w:w="3865" w:type="dxa"/>
          </w:tcPr>
          <w:p w14:paraId="115EFFF4" w14:textId="77777777" w:rsidR="00941CF8" w:rsidRPr="007A30FA" w:rsidRDefault="00941CF8" w:rsidP="00941CF8">
            <w:pPr>
              <w:pStyle w:val="tabletext"/>
              <w:rPr>
                <w:sz w:val="22"/>
                <w:szCs w:val="22"/>
              </w:rPr>
            </w:pPr>
            <w:r w:rsidRPr="007A30FA">
              <w:rPr>
                <w:sz w:val="22"/>
                <w:szCs w:val="22"/>
              </w:rPr>
              <w:t>Morrilton Community College</w:t>
            </w:r>
          </w:p>
        </w:tc>
        <w:tc>
          <w:tcPr>
            <w:tcW w:w="956" w:type="dxa"/>
          </w:tcPr>
          <w:p w14:paraId="048DE1E0" w14:textId="77777777" w:rsidR="00941CF8" w:rsidRPr="007A30FA" w:rsidRDefault="00941CF8" w:rsidP="00941CF8">
            <w:pPr>
              <w:pStyle w:val="tabletext"/>
              <w:tabs>
                <w:tab w:val="decimal" w:pos="1246"/>
              </w:tabs>
              <w:jc w:val="center"/>
              <w:rPr>
                <w:sz w:val="22"/>
                <w:szCs w:val="22"/>
              </w:rPr>
            </w:pPr>
            <w:r w:rsidRPr="007A30FA">
              <w:rPr>
                <w:sz w:val="22"/>
                <w:szCs w:val="22"/>
              </w:rPr>
              <w:t>1,745</w:t>
            </w:r>
          </w:p>
        </w:tc>
        <w:tc>
          <w:tcPr>
            <w:tcW w:w="1358" w:type="dxa"/>
          </w:tcPr>
          <w:p w14:paraId="521F049F" w14:textId="77777777" w:rsidR="00941CF8" w:rsidRPr="007A30FA" w:rsidRDefault="00941CF8" w:rsidP="00941CF8">
            <w:pPr>
              <w:pStyle w:val="tabletext"/>
              <w:tabs>
                <w:tab w:val="decimal" w:pos="1141"/>
              </w:tabs>
              <w:jc w:val="center"/>
              <w:rPr>
                <w:sz w:val="22"/>
                <w:szCs w:val="22"/>
              </w:rPr>
            </w:pPr>
            <w:r w:rsidRPr="007A30FA">
              <w:rPr>
                <w:sz w:val="22"/>
                <w:szCs w:val="22"/>
              </w:rPr>
              <w:t>0</w:t>
            </w:r>
          </w:p>
        </w:tc>
        <w:tc>
          <w:tcPr>
            <w:tcW w:w="1781" w:type="dxa"/>
          </w:tcPr>
          <w:p w14:paraId="0B013516" w14:textId="77777777" w:rsidR="00941CF8" w:rsidRPr="007A30FA" w:rsidRDefault="00941CF8" w:rsidP="00941CF8">
            <w:pPr>
              <w:pStyle w:val="tabletext"/>
              <w:tabs>
                <w:tab w:val="decimal" w:pos="1141"/>
              </w:tabs>
              <w:jc w:val="center"/>
              <w:rPr>
                <w:sz w:val="22"/>
                <w:szCs w:val="22"/>
              </w:rPr>
            </w:pPr>
            <w:r w:rsidRPr="007A30FA">
              <w:rPr>
                <w:sz w:val="22"/>
                <w:szCs w:val="22"/>
              </w:rPr>
              <w:t>2</w:t>
            </w:r>
          </w:p>
        </w:tc>
        <w:tc>
          <w:tcPr>
            <w:tcW w:w="1537" w:type="dxa"/>
          </w:tcPr>
          <w:p w14:paraId="485E40FE" w14:textId="77777777" w:rsidR="00941CF8" w:rsidRPr="007A30FA" w:rsidRDefault="00941CF8" w:rsidP="00941CF8">
            <w:pPr>
              <w:pStyle w:val="tabletext"/>
              <w:tabs>
                <w:tab w:val="decimal" w:pos="1141"/>
              </w:tabs>
              <w:jc w:val="center"/>
              <w:rPr>
                <w:sz w:val="22"/>
                <w:szCs w:val="22"/>
              </w:rPr>
            </w:pPr>
            <w:r w:rsidRPr="007A30FA">
              <w:rPr>
                <w:sz w:val="22"/>
                <w:szCs w:val="22"/>
              </w:rPr>
              <w:t>0</w:t>
            </w:r>
          </w:p>
        </w:tc>
      </w:tr>
      <w:tr w:rsidR="00941CF8" w:rsidRPr="007A30FA" w14:paraId="60FE39B6" w14:textId="77777777" w:rsidTr="007A30FA">
        <w:trPr>
          <w:jc w:val="center"/>
        </w:trPr>
        <w:tc>
          <w:tcPr>
            <w:tcW w:w="3865" w:type="dxa"/>
          </w:tcPr>
          <w:p w14:paraId="32E2A854" w14:textId="77777777" w:rsidR="00941CF8" w:rsidRPr="007A30FA" w:rsidRDefault="00941CF8" w:rsidP="00941CF8">
            <w:pPr>
              <w:pStyle w:val="tabletext"/>
              <w:rPr>
                <w:sz w:val="22"/>
                <w:szCs w:val="22"/>
              </w:rPr>
            </w:pPr>
            <w:proofErr w:type="spellStart"/>
            <w:r w:rsidRPr="007A30FA">
              <w:rPr>
                <w:sz w:val="22"/>
                <w:szCs w:val="22"/>
              </w:rPr>
              <w:t>Cossatot</w:t>
            </w:r>
            <w:proofErr w:type="spellEnd"/>
            <w:r w:rsidRPr="007A30FA">
              <w:rPr>
                <w:sz w:val="22"/>
                <w:szCs w:val="22"/>
              </w:rPr>
              <w:t xml:space="preserve"> Community College</w:t>
            </w:r>
          </w:p>
        </w:tc>
        <w:tc>
          <w:tcPr>
            <w:tcW w:w="956" w:type="dxa"/>
          </w:tcPr>
          <w:p w14:paraId="3C606F5D" w14:textId="77777777" w:rsidR="00941CF8" w:rsidRPr="007A30FA" w:rsidRDefault="00941CF8" w:rsidP="00941CF8">
            <w:pPr>
              <w:pStyle w:val="tabletext"/>
              <w:tabs>
                <w:tab w:val="decimal" w:pos="1246"/>
              </w:tabs>
              <w:jc w:val="center"/>
              <w:rPr>
                <w:sz w:val="22"/>
                <w:szCs w:val="22"/>
              </w:rPr>
            </w:pPr>
            <w:r w:rsidRPr="007A30FA">
              <w:rPr>
                <w:sz w:val="22"/>
                <w:szCs w:val="22"/>
              </w:rPr>
              <w:t>883</w:t>
            </w:r>
          </w:p>
        </w:tc>
        <w:tc>
          <w:tcPr>
            <w:tcW w:w="1358" w:type="dxa"/>
          </w:tcPr>
          <w:p w14:paraId="5A9D1C40" w14:textId="77777777" w:rsidR="00941CF8" w:rsidRPr="007A30FA" w:rsidRDefault="00941CF8" w:rsidP="00941CF8">
            <w:pPr>
              <w:pStyle w:val="tabletext"/>
              <w:tabs>
                <w:tab w:val="decimal" w:pos="1141"/>
              </w:tabs>
              <w:jc w:val="center"/>
              <w:rPr>
                <w:sz w:val="22"/>
                <w:szCs w:val="22"/>
              </w:rPr>
            </w:pPr>
            <w:r w:rsidRPr="007A30FA">
              <w:rPr>
                <w:sz w:val="22"/>
                <w:szCs w:val="22"/>
              </w:rPr>
              <w:t>0</w:t>
            </w:r>
          </w:p>
        </w:tc>
        <w:tc>
          <w:tcPr>
            <w:tcW w:w="1781" w:type="dxa"/>
          </w:tcPr>
          <w:p w14:paraId="58519871" w14:textId="77777777" w:rsidR="00941CF8" w:rsidRPr="007A30FA" w:rsidRDefault="00941CF8" w:rsidP="00941CF8">
            <w:pPr>
              <w:pStyle w:val="tabletext"/>
              <w:tabs>
                <w:tab w:val="decimal" w:pos="1141"/>
              </w:tabs>
              <w:jc w:val="center"/>
              <w:rPr>
                <w:sz w:val="22"/>
                <w:szCs w:val="22"/>
              </w:rPr>
            </w:pPr>
            <w:r w:rsidRPr="007A30FA">
              <w:rPr>
                <w:sz w:val="22"/>
                <w:szCs w:val="22"/>
              </w:rPr>
              <w:t>0</w:t>
            </w:r>
          </w:p>
        </w:tc>
        <w:tc>
          <w:tcPr>
            <w:tcW w:w="1537" w:type="dxa"/>
          </w:tcPr>
          <w:p w14:paraId="4D52150C" w14:textId="77777777" w:rsidR="00941CF8" w:rsidRPr="007A30FA" w:rsidRDefault="00941CF8" w:rsidP="00941CF8">
            <w:pPr>
              <w:pStyle w:val="tabletext"/>
              <w:tabs>
                <w:tab w:val="decimal" w:pos="1141"/>
              </w:tabs>
              <w:jc w:val="center"/>
              <w:rPr>
                <w:sz w:val="22"/>
                <w:szCs w:val="22"/>
              </w:rPr>
            </w:pPr>
            <w:r w:rsidRPr="007A30FA">
              <w:rPr>
                <w:sz w:val="22"/>
                <w:szCs w:val="22"/>
              </w:rPr>
              <w:t>0</w:t>
            </w:r>
          </w:p>
        </w:tc>
      </w:tr>
      <w:tr w:rsidR="00941CF8" w:rsidRPr="007A30FA" w14:paraId="5569506C" w14:textId="77777777" w:rsidTr="007A30FA">
        <w:trPr>
          <w:jc w:val="center"/>
        </w:trPr>
        <w:tc>
          <w:tcPr>
            <w:tcW w:w="3865" w:type="dxa"/>
          </w:tcPr>
          <w:p w14:paraId="13F8D87B" w14:textId="77777777" w:rsidR="00941CF8" w:rsidRPr="007A30FA" w:rsidRDefault="00941CF8" w:rsidP="00941CF8">
            <w:pPr>
              <w:pStyle w:val="tabletext"/>
              <w:rPr>
                <w:sz w:val="22"/>
                <w:szCs w:val="22"/>
              </w:rPr>
            </w:pPr>
            <w:r w:rsidRPr="007A30FA">
              <w:rPr>
                <w:sz w:val="22"/>
                <w:szCs w:val="22"/>
              </w:rPr>
              <w:lastRenderedPageBreak/>
              <w:t>Phillips Community College</w:t>
            </w:r>
          </w:p>
        </w:tc>
        <w:tc>
          <w:tcPr>
            <w:tcW w:w="956" w:type="dxa"/>
          </w:tcPr>
          <w:p w14:paraId="4C95A699" w14:textId="77777777" w:rsidR="00941CF8" w:rsidRPr="007A30FA" w:rsidRDefault="00941CF8" w:rsidP="00941CF8">
            <w:pPr>
              <w:pStyle w:val="tabletext"/>
              <w:tabs>
                <w:tab w:val="decimal" w:pos="1246"/>
              </w:tabs>
              <w:jc w:val="center"/>
              <w:rPr>
                <w:sz w:val="22"/>
                <w:szCs w:val="22"/>
              </w:rPr>
            </w:pPr>
            <w:r w:rsidRPr="007A30FA">
              <w:rPr>
                <w:sz w:val="22"/>
                <w:szCs w:val="22"/>
              </w:rPr>
              <w:t>855</w:t>
            </w:r>
          </w:p>
        </w:tc>
        <w:tc>
          <w:tcPr>
            <w:tcW w:w="1358" w:type="dxa"/>
          </w:tcPr>
          <w:p w14:paraId="2425131A" w14:textId="77777777" w:rsidR="00941CF8" w:rsidRPr="007A30FA" w:rsidRDefault="00941CF8" w:rsidP="00941CF8">
            <w:pPr>
              <w:pStyle w:val="tabletext"/>
              <w:tabs>
                <w:tab w:val="decimal" w:pos="1141"/>
              </w:tabs>
              <w:jc w:val="center"/>
              <w:rPr>
                <w:sz w:val="22"/>
                <w:szCs w:val="22"/>
              </w:rPr>
            </w:pPr>
            <w:r w:rsidRPr="007A30FA">
              <w:rPr>
                <w:sz w:val="22"/>
                <w:szCs w:val="22"/>
              </w:rPr>
              <w:t>0</w:t>
            </w:r>
          </w:p>
        </w:tc>
        <w:tc>
          <w:tcPr>
            <w:tcW w:w="1781" w:type="dxa"/>
          </w:tcPr>
          <w:p w14:paraId="3D5A85EA" w14:textId="77777777" w:rsidR="00941CF8" w:rsidRPr="007A30FA" w:rsidRDefault="00941CF8" w:rsidP="00941CF8">
            <w:pPr>
              <w:pStyle w:val="tabletext"/>
              <w:tabs>
                <w:tab w:val="decimal" w:pos="1141"/>
              </w:tabs>
              <w:jc w:val="center"/>
              <w:rPr>
                <w:sz w:val="22"/>
                <w:szCs w:val="22"/>
              </w:rPr>
            </w:pPr>
            <w:r w:rsidRPr="007A30FA">
              <w:rPr>
                <w:sz w:val="22"/>
                <w:szCs w:val="22"/>
              </w:rPr>
              <w:t>0</w:t>
            </w:r>
          </w:p>
        </w:tc>
        <w:tc>
          <w:tcPr>
            <w:tcW w:w="1537" w:type="dxa"/>
          </w:tcPr>
          <w:p w14:paraId="54D0480F" w14:textId="77777777" w:rsidR="00941CF8" w:rsidRPr="007A30FA" w:rsidRDefault="00941CF8" w:rsidP="00941CF8">
            <w:pPr>
              <w:pStyle w:val="tabletext"/>
              <w:tabs>
                <w:tab w:val="decimal" w:pos="1141"/>
              </w:tabs>
              <w:jc w:val="center"/>
              <w:rPr>
                <w:sz w:val="22"/>
                <w:szCs w:val="22"/>
              </w:rPr>
            </w:pPr>
            <w:r w:rsidRPr="007A30FA">
              <w:rPr>
                <w:sz w:val="22"/>
                <w:szCs w:val="22"/>
              </w:rPr>
              <w:t>0</w:t>
            </w:r>
          </w:p>
        </w:tc>
      </w:tr>
      <w:tr w:rsidR="00941CF8" w:rsidRPr="007A30FA" w14:paraId="09F827AD" w14:textId="77777777" w:rsidTr="007A30FA">
        <w:trPr>
          <w:jc w:val="center"/>
        </w:trPr>
        <w:tc>
          <w:tcPr>
            <w:tcW w:w="3865" w:type="dxa"/>
          </w:tcPr>
          <w:p w14:paraId="443F2B6E" w14:textId="77777777" w:rsidR="00941CF8" w:rsidRPr="007A30FA" w:rsidRDefault="00941CF8" w:rsidP="00941CF8">
            <w:pPr>
              <w:pStyle w:val="tabletext"/>
              <w:rPr>
                <w:sz w:val="22"/>
                <w:szCs w:val="22"/>
              </w:rPr>
            </w:pPr>
            <w:r w:rsidRPr="007A30FA">
              <w:rPr>
                <w:sz w:val="22"/>
                <w:szCs w:val="22"/>
              </w:rPr>
              <w:t>Community College at Rich Mountain</w:t>
            </w:r>
          </w:p>
        </w:tc>
        <w:tc>
          <w:tcPr>
            <w:tcW w:w="956" w:type="dxa"/>
          </w:tcPr>
          <w:p w14:paraId="4671FFE4" w14:textId="77777777" w:rsidR="00941CF8" w:rsidRPr="007A30FA" w:rsidRDefault="00941CF8" w:rsidP="00941CF8">
            <w:pPr>
              <w:pStyle w:val="tabletext"/>
              <w:tabs>
                <w:tab w:val="decimal" w:pos="1246"/>
              </w:tabs>
              <w:jc w:val="center"/>
              <w:rPr>
                <w:sz w:val="22"/>
                <w:szCs w:val="22"/>
              </w:rPr>
            </w:pPr>
            <w:r w:rsidRPr="007A30FA">
              <w:rPr>
                <w:sz w:val="22"/>
                <w:szCs w:val="22"/>
              </w:rPr>
              <w:t>559</w:t>
            </w:r>
          </w:p>
        </w:tc>
        <w:tc>
          <w:tcPr>
            <w:tcW w:w="1358" w:type="dxa"/>
          </w:tcPr>
          <w:p w14:paraId="1E729B02" w14:textId="77777777" w:rsidR="00941CF8" w:rsidRPr="007A30FA" w:rsidRDefault="00941CF8" w:rsidP="00941CF8">
            <w:pPr>
              <w:pStyle w:val="tabletext"/>
              <w:tabs>
                <w:tab w:val="decimal" w:pos="1141"/>
              </w:tabs>
              <w:jc w:val="center"/>
              <w:rPr>
                <w:sz w:val="22"/>
                <w:szCs w:val="22"/>
              </w:rPr>
            </w:pPr>
            <w:r w:rsidRPr="007A30FA">
              <w:rPr>
                <w:sz w:val="22"/>
                <w:szCs w:val="22"/>
              </w:rPr>
              <w:t>0</w:t>
            </w:r>
          </w:p>
        </w:tc>
        <w:tc>
          <w:tcPr>
            <w:tcW w:w="1781" w:type="dxa"/>
          </w:tcPr>
          <w:p w14:paraId="2DB152A7" w14:textId="77777777" w:rsidR="00941CF8" w:rsidRPr="007A30FA" w:rsidRDefault="00941CF8" w:rsidP="00941CF8">
            <w:pPr>
              <w:pStyle w:val="tabletext"/>
              <w:tabs>
                <w:tab w:val="decimal" w:pos="1141"/>
              </w:tabs>
              <w:jc w:val="center"/>
              <w:rPr>
                <w:sz w:val="22"/>
                <w:szCs w:val="22"/>
              </w:rPr>
            </w:pPr>
            <w:r w:rsidRPr="007A30FA">
              <w:rPr>
                <w:sz w:val="22"/>
                <w:szCs w:val="22"/>
              </w:rPr>
              <w:t>28</w:t>
            </w:r>
          </w:p>
        </w:tc>
        <w:tc>
          <w:tcPr>
            <w:tcW w:w="1537" w:type="dxa"/>
          </w:tcPr>
          <w:p w14:paraId="06BC899E" w14:textId="77777777" w:rsidR="00941CF8" w:rsidRPr="007A30FA" w:rsidRDefault="00941CF8" w:rsidP="00941CF8">
            <w:pPr>
              <w:pStyle w:val="tabletext"/>
              <w:tabs>
                <w:tab w:val="decimal" w:pos="1141"/>
              </w:tabs>
              <w:jc w:val="center"/>
              <w:rPr>
                <w:sz w:val="22"/>
                <w:szCs w:val="22"/>
              </w:rPr>
            </w:pPr>
            <w:r w:rsidRPr="007A30FA">
              <w:rPr>
                <w:sz w:val="22"/>
                <w:szCs w:val="22"/>
              </w:rPr>
              <w:t>0</w:t>
            </w:r>
          </w:p>
        </w:tc>
      </w:tr>
    </w:tbl>
    <w:p w14:paraId="1016D0F2" w14:textId="77777777" w:rsidR="00941CF8" w:rsidRPr="007A30FA" w:rsidRDefault="00941CF8" w:rsidP="00941CF8">
      <w:pPr>
        <w:pStyle w:val="BodyText"/>
        <w:rPr>
          <w:sz w:val="22"/>
          <w:szCs w:val="22"/>
        </w:rPr>
      </w:pPr>
    </w:p>
    <w:p w14:paraId="565A9720" w14:textId="77777777" w:rsidR="00941CF8" w:rsidRPr="00AD6856" w:rsidRDefault="00941CF8" w:rsidP="00941CF8">
      <w:pPr>
        <w:pStyle w:val="BodyText"/>
        <w:rPr>
          <w:sz w:val="22"/>
          <w:szCs w:val="22"/>
        </w:rPr>
      </w:pPr>
      <w:r w:rsidRPr="007A30FA">
        <w:rPr>
          <w:sz w:val="22"/>
          <w:szCs w:val="22"/>
        </w:rPr>
        <w:t>The anticipated effective date is August 1, 2020.</w:t>
      </w:r>
    </w:p>
    <w:p w14:paraId="6E12D0C2" w14:textId="77777777" w:rsidR="00941CF8" w:rsidRDefault="00941CF8" w:rsidP="00FF21E0">
      <w:pPr>
        <w:pStyle w:val="BodyText"/>
        <w:tabs>
          <w:tab w:val="left" w:pos="2060"/>
        </w:tabs>
        <w:jc w:val="left"/>
        <w:rPr>
          <w:sz w:val="24"/>
          <w:szCs w:val="24"/>
        </w:rPr>
      </w:pPr>
    </w:p>
    <w:p w14:paraId="1088243E" w14:textId="710D763E" w:rsidR="00AD6856" w:rsidRPr="00AD6856" w:rsidRDefault="009045EE" w:rsidP="000D3F0E">
      <w:pPr>
        <w:spacing w:after="120" w:line="240" w:lineRule="auto"/>
        <w:ind w:left="547" w:hanging="547"/>
        <w:jc w:val="both"/>
        <w:rPr>
          <w:rFonts w:ascii="Arial" w:eastAsia="Times New Roman" w:hAnsi="Arial" w:cs="Arial"/>
          <w:b/>
        </w:rPr>
      </w:pPr>
      <w:r w:rsidRPr="00B12F00">
        <w:rPr>
          <w:rFonts w:ascii="Arial" w:eastAsia="Times New Roman" w:hAnsi="Arial" w:cs="Arial"/>
          <w:b/>
        </w:rPr>
        <w:t>1.</w:t>
      </w:r>
      <w:r w:rsidRPr="00B12F00">
        <w:rPr>
          <w:rFonts w:ascii="Arial" w:eastAsia="Times New Roman" w:hAnsi="Arial" w:cs="Arial"/>
        </w:rPr>
        <w:t xml:space="preserve"> </w:t>
      </w:r>
      <w:r w:rsidRPr="00B12F00">
        <w:rPr>
          <w:rFonts w:ascii="Arial" w:eastAsia="Times New Roman" w:hAnsi="Arial" w:cs="Arial"/>
        </w:rPr>
        <w:tab/>
      </w:r>
      <w:r w:rsidR="003263CC" w:rsidRPr="00B12F00">
        <w:rPr>
          <w:rFonts w:ascii="Arial" w:eastAsia="Times New Roman" w:hAnsi="Arial" w:cs="Arial"/>
          <w:b/>
        </w:rPr>
        <w:t>DESCRIPTION AND O</w:t>
      </w:r>
      <w:r w:rsidRPr="00B12F00">
        <w:rPr>
          <w:rFonts w:ascii="Arial" w:eastAsia="Times New Roman" w:hAnsi="Arial" w:cs="Arial"/>
          <w:b/>
        </w:rPr>
        <w:t>VERVIEW OF RFP</w:t>
      </w:r>
    </w:p>
    <w:p w14:paraId="51E319CA" w14:textId="7D258ECF" w:rsidR="00AD6856" w:rsidRPr="007A30FA" w:rsidRDefault="00FF21E0" w:rsidP="007A30FA">
      <w:pPr>
        <w:pStyle w:val="BodyText"/>
        <w:spacing w:before="80"/>
        <w:ind w:left="547" w:hanging="547"/>
        <w:rPr>
          <w:sz w:val="22"/>
          <w:szCs w:val="22"/>
        </w:rPr>
      </w:pPr>
      <w:r>
        <w:rPr>
          <w:rFonts w:cs="Arial"/>
          <w:sz w:val="24"/>
          <w:szCs w:val="24"/>
        </w:rPr>
        <w:tab/>
      </w:r>
      <w:r w:rsidRPr="007A30FA">
        <w:rPr>
          <w:rFonts w:cs="Arial"/>
          <w:sz w:val="22"/>
          <w:szCs w:val="22"/>
        </w:rPr>
        <w:t xml:space="preserve">The Board of Trustees of the University of Arkansas, acting on behalf of the University of Arkansas, </w:t>
      </w:r>
      <w:r w:rsidRPr="007A30FA">
        <w:rPr>
          <w:sz w:val="22"/>
          <w:szCs w:val="22"/>
        </w:rPr>
        <w:t xml:space="preserve">is seeking proposals from insurance carriers with demonstrated experience in the administration of Student Health benefits on a fully insured basis.  Plans offered to domestic students must be compliant with the Affordable Care Act (ACA).  Plans offered to international students do not need to comply with ACA. UAS’ objectives are to expand access to student health insurance to their other campuses, provide a consistent offering to all campuses and provide students with a choice of two plan designs.  UAS seeks to offer two domestic student plans and one International student only (non-ACA compliant) plan to </w:t>
      </w:r>
      <w:proofErr w:type="gramStart"/>
      <w:r w:rsidRPr="007A30FA">
        <w:rPr>
          <w:sz w:val="22"/>
          <w:szCs w:val="22"/>
        </w:rPr>
        <w:t>all of</w:t>
      </w:r>
      <w:proofErr w:type="gramEnd"/>
      <w:r w:rsidRPr="007A30FA">
        <w:rPr>
          <w:sz w:val="22"/>
          <w:szCs w:val="22"/>
        </w:rPr>
        <w:t xml:space="preserve"> its campuses. Currently the Fayetteville, Medical Sciences (UAMS), Little Rock and Fort Smith campuses offer student health </w:t>
      </w:r>
      <w:r w:rsidR="00941CF8" w:rsidRPr="007A30FA">
        <w:rPr>
          <w:sz w:val="22"/>
          <w:szCs w:val="22"/>
        </w:rPr>
        <w:t xml:space="preserve">insurance </w:t>
      </w:r>
      <w:r w:rsidRPr="007A30FA">
        <w:rPr>
          <w:sz w:val="22"/>
          <w:szCs w:val="22"/>
        </w:rPr>
        <w:t>plans.</w:t>
      </w:r>
    </w:p>
    <w:p w14:paraId="0002B382" w14:textId="235307B5" w:rsidR="00AD6856" w:rsidRPr="00941CF8" w:rsidRDefault="00AD6856" w:rsidP="00AD6856">
      <w:pPr>
        <w:pStyle w:val="BodyText"/>
        <w:spacing w:before="80"/>
        <w:rPr>
          <w:rFonts w:cs="Arial"/>
          <w:sz w:val="24"/>
          <w:szCs w:val="24"/>
        </w:rPr>
      </w:pPr>
    </w:p>
    <w:p w14:paraId="3FB41A10" w14:textId="25966594" w:rsidR="00FD49A9" w:rsidRPr="00B12F00" w:rsidRDefault="00FD49A9" w:rsidP="00AD6856">
      <w:pPr>
        <w:spacing w:after="0" w:line="240" w:lineRule="auto"/>
        <w:ind w:left="540" w:hanging="540"/>
        <w:jc w:val="both"/>
        <w:rPr>
          <w:rFonts w:ascii="Arial" w:eastAsia="Times New Roman" w:hAnsi="Arial" w:cs="Arial"/>
        </w:rPr>
      </w:pPr>
    </w:p>
    <w:p w14:paraId="7B58AFDA" w14:textId="7437317C" w:rsidR="00572BB1" w:rsidRDefault="009045EE" w:rsidP="00F6113E">
      <w:pPr>
        <w:spacing w:after="0" w:line="240" w:lineRule="auto"/>
        <w:ind w:left="540" w:hanging="540"/>
        <w:jc w:val="both"/>
        <w:rPr>
          <w:rFonts w:ascii="Arial" w:eastAsia="Times New Roman" w:hAnsi="Arial" w:cs="Arial"/>
          <w:b/>
        </w:rPr>
      </w:pPr>
      <w:r w:rsidRPr="000E3984">
        <w:rPr>
          <w:rFonts w:ascii="Arial" w:eastAsia="Times New Roman" w:hAnsi="Arial" w:cs="Arial"/>
          <w:b/>
        </w:rPr>
        <w:t>2.</w:t>
      </w:r>
      <w:r w:rsidRPr="000E3984">
        <w:rPr>
          <w:rFonts w:ascii="Arial" w:eastAsia="Times New Roman" w:hAnsi="Arial" w:cs="Arial"/>
        </w:rPr>
        <w:tab/>
      </w:r>
      <w:r w:rsidR="000D3F0E">
        <w:rPr>
          <w:rFonts w:ascii="Arial" w:eastAsia="Times New Roman" w:hAnsi="Arial" w:cs="Arial"/>
          <w:b/>
        </w:rPr>
        <w:t>EXPECTATIONS AND</w:t>
      </w:r>
      <w:r w:rsidR="000D3F0E">
        <w:rPr>
          <w:rFonts w:ascii="Arial" w:eastAsia="Times New Roman" w:hAnsi="Arial" w:cs="Arial"/>
        </w:rPr>
        <w:t xml:space="preserve"> </w:t>
      </w:r>
      <w:r w:rsidRPr="000E3984">
        <w:rPr>
          <w:rFonts w:ascii="Arial" w:eastAsia="Times New Roman" w:hAnsi="Arial" w:cs="Arial"/>
          <w:b/>
        </w:rPr>
        <w:t>SCOPE OF WORK</w:t>
      </w:r>
    </w:p>
    <w:p w14:paraId="04725E5B" w14:textId="35D6F242" w:rsidR="000D3F0E" w:rsidRDefault="000D3F0E" w:rsidP="00F6113E">
      <w:pPr>
        <w:spacing w:after="0" w:line="240" w:lineRule="auto"/>
        <w:ind w:left="540" w:hanging="540"/>
        <w:jc w:val="both"/>
        <w:rPr>
          <w:rFonts w:ascii="Arial" w:eastAsia="Times New Roman" w:hAnsi="Arial" w:cs="Arial"/>
          <w:b/>
        </w:rPr>
      </w:pPr>
    </w:p>
    <w:p w14:paraId="52F826BC" w14:textId="606F72F7" w:rsidR="000D3F0E" w:rsidRPr="007A30FA" w:rsidRDefault="007A30FA" w:rsidP="007A30FA">
      <w:pPr>
        <w:pStyle w:val="BodyText"/>
        <w:spacing w:before="80"/>
        <w:ind w:left="547" w:hanging="547"/>
        <w:rPr>
          <w:rFonts w:cs="Arial"/>
          <w:sz w:val="22"/>
          <w:szCs w:val="22"/>
        </w:rPr>
      </w:pPr>
      <w:r>
        <w:rPr>
          <w:rFonts w:cs="Arial"/>
          <w:sz w:val="24"/>
          <w:szCs w:val="24"/>
        </w:rPr>
        <w:tab/>
      </w:r>
      <w:r w:rsidR="000D3F0E" w:rsidRPr="007A30FA">
        <w:rPr>
          <w:rFonts w:cs="Arial"/>
          <w:sz w:val="22"/>
          <w:szCs w:val="22"/>
        </w:rPr>
        <w:t>UAS is seeking proposals for fully insured Student Health Insurance with the following specifications. UAS want proposals based on the following scenarios:</w:t>
      </w:r>
    </w:p>
    <w:p w14:paraId="14F2EEF7" w14:textId="77777777" w:rsidR="000D3F0E" w:rsidRPr="007A30FA" w:rsidRDefault="000D3F0E" w:rsidP="007A30FA">
      <w:pPr>
        <w:pStyle w:val="ListBullet"/>
        <w:spacing w:before="120"/>
        <w:ind w:left="1080"/>
        <w:rPr>
          <w:rFonts w:ascii="Arial" w:hAnsi="Arial" w:cs="Arial"/>
          <w:sz w:val="22"/>
          <w:szCs w:val="22"/>
        </w:rPr>
      </w:pPr>
      <w:r w:rsidRPr="007A30FA">
        <w:rPr>
          <w:rFonts w:ascii="Arial" w:hAnsi="Arial" w:cs="Arial"/>
          <w:sz w:val="22"/>
          <w:szCs w:val="22"/>
        </w:rPr>
        <w:t xml:space="preserve">All Campuses will offer the UAS Student Health Plan </w:t>
      </w:r>
    </w:p>
    <w:p w14:paraId="46C62617" w14:textId="77777777" w:rsidR="000D3F0E" w:rsidRPr="007A30FA" w:rsidRDefault="000D3F0E" w:rsidP="007A30FA">
      <w:pPr>
        <w:pStyle w:val="ListBullet"/>
        <w:spacing w:before="120"/>
        <w:ind w:left="1080"/>
        <w:rPr>
          <w:rFonts w:ascii="Arial" w:hAnsi="Arial" w:cs="Arial"/>
          <w:sz w:val="22"/>
          <w:szCs w:val="22"/>
        </w:rPr>
      </w:pPr>
      <w:r w:rsidRPr="007A30FA">
        <w:rPr>
          <w:rFonts w:ascii="Arial" w:hAnsi="Arial" w:cs="Arial"/>
          <w:sz w:val="22"/>
          <w:szCs w:val="22"/>
        </w:rPr>
        <w:t>All Campuses except Fayetteville will offer the UAS Student Health Plan</w:t>
      </w:r>
    </w:p>
    <w:p w14:paraId="3AB00836" w14:textId="77777777" w:rsidR="000D3F0E" w:rsidRPr="007A30FA" w:rsidRDefault="000D3F0E" w:rsidP="007A30FA">
      <w:pPr>
        <w:pStyle w:val="ListBullet"/>
        <w:spacing w:before="120"/>
        <w:ind w:left="1080"/>
        <w:rPr>
          <w:rFonts w:ascii="Arial" w:hAnsi="Arial" w:cs="Arial"/>
          <w:sz w:val="22"/>
          <w:szCs w:val="22"/>
        </w:rPr>
      </w:pPr>
      <w:r w:rsidRPr="007A30FA">
        <w:rPr>
          <w:rFonts w:ascii="Arial" w:hAnsi="Arial" w:cs="Arial"/>
          <w:sz w:val="22"/>
          <w:szCs w:val="22"/>
        </w:rPr>
        <w:t>All Campuses except the Community Colleges will offer the UAS Student Health Plan</w:t>
      </w:r>
    </w:p>
    <w:p w14:paraId="6E816AC6" w14:textId="77777777" w:rsidR="000D3F0E" w:rsidRPr="007A30FA" w:rsidRDefault="000D3F0E" w:rsidP="000D3F0E">
      <w:pPr>
        <w:spacing w:after="0" w:line="240" w:lineRule="auto"/>
        <w:ind w:left="540" w:hanging="540"/>
        <w:jc w:val="both"/>
        <w:rPr>
          <w:rFonts w:ascii="Arial" w:hAnsi="Arial" w:cs="Arial"/>
        </w:rPr>
      </w:pPr>
    </w:p>
    <w:p w14:paraId="1218B0BC" w14:textId="13F05514" w:rsidR="000D3F0E" w:rsidRPr="007A30FA" w:rsidRDefault="007A30FA" w:rsidP="000D3F0E">
      <w:pPr>
        <w:spacing w:after="0" w:line="240" w:lineRule="auto"/>
        <w:ind w:left="540" w:hanging="540"/>
        <w:jc w:val="both"/>
        <w:rPr>
          <w:rFonts w:ascii="Arial" w:eastAsia="Times New Roman" w:hAnsi="Arial" w:cs="Arial"/>
          <w:b/>
        </w:rPr>
      </w:pPr>
      <w:r w:rsidRPr="007A30FA">
        <w:rPr>
          <w:rFonts w:ascii="Arial" w:hAnsi="Arial" w:cs="Arial"/>
        </w:rPr>
        <w:tab/>
      </w:r>
      <w:r w:rsidR="000D3F0E" w:rsidRPr="007A30FA">
        <w:rPr>
          <w:rFonts w:ascii="Arial" w:hAnsi="Arial" w:cs="Arial"/>
        </w:rPr>
        <w:t>In addition, your proposal should be based on the following assumptions.</w:t>
      </w:r>
    </w:p>
    <w:p w14:paraId="3A2D78E9" w14:textId="04B15120" w:rsidR="00CA27C1" w:rsidRDefault="00CA27C1" w:rsidP="00AD6856">
      <w:pPr>
        <w:pStyle w:val="MyNormal"/>
        <w:ind w:left="1260" w:hanging="1260"/>
        <w:rPr>
          <w:rFonts w:cs="Arial"/>
          <w:color w:val="FF0000"/>
          <w:szCs w:val="22"/>
        </w:rPr>
      </w:pPr>
    </w:p>
    <w:p w14:paraId="11A8790F" w14:textId="77777777" w:rsidR="000D3F0E" w:rsidRPr="007A30FA" w:rsidRDefault="000D3F0E" w:rsidP="007A30FA">
      <w:pPr>
        <w:pStyle w:val="ListNumber"/>
        <w:spacing w:before="120"/>
        <w:ind w:left="1267"/>
        <w:jc w:val="both"/>
        <w:rPr>
          <w:rFonts w:ascii="Arial" w:hAnsi="Arial" w:cs="Arial"/>
          <w:sz w:val="22"/>
          <w:szCs w:val="22"/>
        </w:rPr>
      </w:pPr>
      <w:r w:rsidRPr="007A30FA">
        <w:rPr>
          <w:rFonts w:ascii="Arial" w:hAnsi="Arial" w:cs="Arial"/>
          <w:sz w:val="22"/>
          <w:szCs w:val="22"/>
        </w:rPr>
        <w:t xml:space="preserve">Student Health Insurance will be fully insured; premium rates will be consistent across the System. </w:t>
      </w:r>
      <w:r w:rsidRPr="007A30FA">
        <w:rPr>
          <w:rFonts w:ascii="Arial" w:hAnsi="Arial" w:cs="Arial"/>
          <w:b/>
          <w:sz w:val="22"/>
          <w:szCs w:val="22"/>
        </w:rPr>
        <w:t>Rate increase maximums are desired for year 2 and 3.</w:t>
      </w:r>
    </w:p>
    <w:p w14:paraId="0738EC0D" w14:textId="77777777" w:rsidR="000D3F0E" w:rsidRPr="007A30FA" w:rsidRDefault="000D3F0E" w:rsidP="007A30FA">
      <w:pPr>
        <w:pStyle w:val="ListNumber"/>
        <w:spacing w:before="120"/>
        <w:ind w:left="1267"/>
        <w:jc w:val="both"/>
        <w:rPr>
          <w:rFonts w:ascii="Arial" w:hAnsi="Arial" w:cs="Arial"/>
          <w:sz w:val="22"/>
          <w:szCs w:val="22"/>
        </w:rPr>
      </w:pPr>
      <w:r w:rsidRPr="007A30FA">
        <w:rPr>
          <w:rFonts w:ascii="Arial" w:hAnsi="Arial" w:cs="Arial"/>
          <w:sz w:val="22"/>
          <w:szCs w:val="22"/>
        </w:rPr>
        <w:t xml:space="preserve">Student health insurance will be available to Domestic and to International </w:t>
      </w:r>
      <w:proofErr w:type="gramStart"/>
      <w:r w:rsidRPr="007A30FA">
        <w:rPr>
          <w:rFonts w:ascii="Arial" w:hAnsi="Arial" w:cs="Arial"/>
          <w:sz w:val="22"/>
          <w:szCs w:val="22"/>
        </w:rPr>
        <w:t>full time</w:t>
      </w:r>
      <w:proofErr w:type="gramEnd"/>
      <w:r w:rsidRPr="007A30FA">
        <w:rPr>
          <w:rFonts w:ascii="Arial" w:hAnsi="Arial" w:cs="Arial"/>
          <w:sz w:val="22"/>
          <w:szCs w:val="22"/>
        </w:rPr>
        <w:t xml:space="preserve"> students. Coverage should be individual, student + spouse, student + children or student + family.</w:t>
      </w:r>
    </w:p>
    <w:p w14:paraId="2DC459A8" w14:textId="77777777" w:rsidR="000D3F0E" w:rsidRPr="007A30FA" w:rsidRDefault="000D3F0E" w:rsidP="007A30FA">
      <w:pPr>
        <w:pStyle w:val="ListNumber"/>
        <w:spacing w:before="120"/>
        <w:ind w:left="1267"/>
        <w:jc w:val="both"/>
        <w:rPr>
          <w:rFonts w:ascii="Arial" w:hAnsi="Arial" w:cs="Arial"/>
          <w:sz w:val="22"/>
          <w:szCs w:val="22"/>
        </w:rPr>
      </w:pPr>
      <w:r w:rsidRPr="007A30FA">
        <w:rPr>
          <w:rFonts w:ascii="Arial" w:hAnsi="Arial" w:cs="Arial"/>
          <w:sz w:val="22"/>
          <w:szCs w:val="22"/>
        </w:rPr>
        <w:t>Domestic students will have a choice of two ACA compliant plans</w:t>
      </w:r>
      <w:r w:rsidRPr="007A30FA">
        <w:rPr>
          <w:rFonts w:ascii="Arial" w:hAnsi="Arial" w:cs="Arial"/>
          <w:sz w:val="22"/>
          <w:szCs w:val="22"/>
          <w:vertAlign w:val="superscript"/>
        </w:rPr>
        <w:footnoteReference w:id="1"/>
      </w:r>
      <w:r w:rsidRPr="007A30FA">
        <w:rPr>
          <w:rFonts w:ascii="Arial" w:hAnsi="Arial" w:cs="Arial"/>
          <w:sz w:val="22"/>
          <w:szCs w:val="22"/>
        </w:rPr>
        <w:t xml:space="preserve"> (patterned after existing Fayetteville and UAMS plans). Domestic plan designs should offer enhanced benefits for Student Health Center utilization.</w:t>
      </w:r>
    </w:p>
    <w:p w14:paraId="60B05EF1" w14:textId="77777777" w:rsidR="000D3F0E" w:rsidRPr="007A30FA" w:rsidRDefault="000D3F0E" w:rsidP="007A30FA">
      <w:pPr>
        <w:pStyle w:val="ListNumber"/>
        <w:spacing w:before="120"/>
        <w:ind w:left="1267"/>
        <w:jc w:val="both"/>
        <w:rPr>
          <w:rFonts w:ascii="Arial" w:hAnsi="Arial" w:cs="Arial"/>
          <w:sz w:val="22"/>
          <w:szCs w:val="22"/>
        </w:rPr>
      </w:pPr>
      <w:r w:rsidRPr="007A30FA">
        <w:rPr>
          <w:rFonts w:ascii="Arial" w:hAnsi="Arial" w:cs="Arial"/>
          <w:sz w:val="22"/>
          <w:szCs w:val="22"/>
        </w:rPr>
        <w:t>International students will have a choice between one domestic plan ($1,000 deductible) and an International student only plan. The International student plan will be less expensive as it need not comply with ACA and its essential benefits and minimum value requirements.</w:t>
      </w:r>
    </w:p>
    <w:p w14:paraId="69372661" w14:textId="77777777" w:rsidR="000D3F0E" w:rsidRPr="007A30FA" w:rsidRDefault="000D3F0E" w:rsidP="007A30FA">
      <w:pPr>
        <w:ind w:left="1267" w:hanging="547"/>
        <w:jc w:val="both"/>
        <w:rPr>
          <w:rFonts w:ascii="Arial" w:hAnsi="Arial" w:cs="Arial"/>
        </w:rPr>
      </w:pPr>
    </w:p>
    <w:p w14:paraId="03C8477C" w14:textId="77777777" w:rsidR="000D3F0E" w:rsidRPr="007A30FA" w:rsidRDefault="000D3F0E" w:rsidP="007A30FA">
      <w:pPr>
        <w:pStyle w:val="ListNumber"/>
        <w:spacing w:before="120"/>
        <w:ind w:left="1267"/>
        <w:jc w:val="both"/>
        <w:rPr>
          <w:rFonts w:ascii="Arial" w:hAnsi="Arial" w:cs="Arial"/>
          <w:sz w:val="22"/>
          <w:szCs w:val="22"/>
        </w:rPr>
      </w:pPr>
      <w:r w:rsidRPr="007A30FA">
        <w:rPr>
          <w:rFonts w:ascii="Arial" w:hAnsi="Arial" w:cs="Arial"/>
          <w:sz w:val="22"/>
          <w:szCs w:val="22"/>
        </w:rPr>
        <w:t xml:space="preserve">Fayetteville’s procedures will be followed for all international students. International students must have health insurance. If international students do not demonstrate that they have qualifying health insurance, they will default into the UAS Student Health Insurance Plan for International students. </w:t>
      </w:r>
      <w:r w:rsidRPr="007A30FA">
        <w:rPr>
          <w:rFonts w:ascii="Arial" w:hAnsi="Arial" w:cs="Arial"/>
          <w:sz w:val="22"/>
          <w:szCs w:val="22"/>
        </w:rPr>
        <w:lastRenderedPageBreak/>
        <w:t xml:space="preserve">The cost of coverage will be added to the student’s account. The campus will forward the premium payment to the insurance company. </w:t>
      </w:r>
    </w:p>
    <w:p w14:paraId="356B1745" w14:textId="77777777" w:rsidR="000D3F0E" w:rsidRPr="007A30FA" w:rsidRDefault="000D3F0E" w:rsidP="007A30FA">
      <w:pPr>
        <w:pStyle w:val="ListNumber"/>
        <w:spacing w:before="120"/>
        <w:ind w:left="1267"/>
        <w:jc w:val="both"/>
        <w:rPr>
          <w:rFonts w:ascii="Arial" w:hAnsi="Arial" w:cs="Arial"/>
          <w:sz w:val="22"/>
          <w:szCs w:val="22"/>
        </w:rPr>
      </w:pPr>
      <w:r w:rsidRPr="007A30FA">
        <w:rPr>
          <w:rFonts w:ascii="Arial" w:hAnsi="Arial" w:cs="Arial"/>
          <w:sz w:val="22"/>
          <w:szCs w:val="22"/>
        </w:rPr>
        <w:t>Currently, the incumbent for the Fayetteville campus provides an individual as a resource for enrollment and other administrative processes.  UAS will require this for the scenario that includes the Fayetteville campus.</w:t>
      </w:r>
    </w:p>
    <w:p w14:paraId="686886E2" w14:textId="77777777" w:rsidR="000D3F0E" w:rsidRPr="007A30FA" w:rsidRDefault="000D3F0E" w:rsidP="007A30FA">
      <w:pPr>
        <w:pStyle w:val="ListNumber"/>
        <w:spacing w:before="120"/>
        <w:ind w:left="1267"/>
        <w:jc w:val="both"/>
        <w:rPr>
          <w:rFonts w:ascii="Arial" w:hAnsi="Arial" w:cs="Arial"/>
          <w:sz w:val="22"/>
          <w:szCs w:val="22"/>
        </w:rPr>
      </w:pPr>
      <w:r w:rsidRPr="007A30FA">
        <w:rPr>
          <w:rFonts w:ascii="Arial" w:hAnsi="Arial" w:cs="Arial"/>
          <w:sz w:val="22"/>
          <w:szCs w:val="22"/>
        </w:rPr>
        <w:t>Some campuses may decide to subsidize all or a portion of the cost of coverage for specific student classifications (e.g. graduate students).</w:t>
      </w:r>
      <w:r w:rsidRPr="007A30FA">
        <w:rPr>
          <w:rFonts w:ascii="Arial" w:hAnsi="Arial" w:cs="Arial"/>
          <w:sz w:val="22"/>
          <w:szCs w:val="22"/>
          <w:vertAlign w:val="superscript"/>
        </w:rPr>
        <w:footnoteReference w:id="2"/>
      </w:r>
      <w:r w:rsidRPr="007A30FA">
        <w:rPr>
          <w:rFonts w:ascii="Arial" w:hAnsi="Arial" w:cs="Arial"/>
          <w:sz w:val="22"/>
          <w:szCs w:val="22"/>
        </w:rPr>
        <w:t xml:space="preserve"> If a campus subsidy is provided, the cost of coverage will be added to the student’s account.</w:t>
      </w:r>
    </w:p>
    <w:p w14:paraId="0D0B7D9F" w14:textId="77777777" w:rsidR="000D3F0E" w:rsidRPr="007A30FA" w:rsidRDefault="000D3F0E" w:rsidP="007A30FA">
      <w:pPr>
        <w:pStyle w:val="ListNumber"/>
        <w:spacing w:before="120"/>
        <w:ind w:left="1267"/>
        <w:jc w:val="both"/>
        <w:rPr>
          <w:rFonts w:ascii="Arial" w:hAnsi="Arial" w:cs="Arial"/>
          <w:sz w:val="22"/>
          <w:szCs w:val="22"/>
        </w:rPr>
      </w:pPr>
      <w:r w:rsidRPr="007A30FA">
        <w:rPr>
          <w:rFonts w:ascii="Arial" w:hAnsi="Arial" w:cs="Arial"/>
          <w:sz w:val="22"/>
          <w:szCs w:val="22"/>
        </w:rPr>
        <w:t>UAMS graduate medical students will default into the Student Health Insurance Plan unless proof of other acceptable coverage is provided.</w:t>
      </w:r>
    </w:p>
    <w:p w14:paraId="0CDEF75C" w14:textId="77777777" w:rsidR="000D3F0E" w:rsidRPr="007A30FA" w:rsidRDefault="000D3F0E" w:rsidP="007A30FA">
      <w:pPr>
        <w:pStyle w:val="ListNumber"/>
        <w:spacing w:before="120"/>
        <w:ind w:left="1267"/>
        <w:jc w:val="both"/>
        <w:rPr>
          <w:rFonts w:ascii="Arial" w:hAnsi="Arial" w:cs="Arial"/>
          <w:sz w:val="22"/>
          <w:szCs w:val="22"/>
        </w:rPr>
      </w:pPr>
      <w:r w:rsidRPr="007A30FA">
        <w:rPr>
          <w:rFonts w:ascii="Arial" w:hAnsi="Arial" w:cs="Arial"/>
          <w:sz w:val="22"/>
          <w:szCs w:val="22"/>
        </w:rPr>
        <w:t>Domestic students without any campus subsidy for student health insurance will enroll for coverage online and make payments directly to the insurance company.</w:t>
      </w:r>
    </w:p>
    <w:p w14:paraId="60C4398B" w14:textId="77777777" w:rsidR="000D3F0E" w:rsidRPr="007A30FA" w:rsidRDefault="000D3F0E" w:rsidP="007A30FA">
      <w:pPr>
        <w:pStyle w:val="ListNumber"/>
        <w:spacing w:before="120"/>
        <w:ind w:left="1267"/>
        <w:jc w:val="both"/>
        <w:rPr>
          <w:rFonts w:ascii="Arial" w:hAnsi="Arial" w:cs="Arial"/>
          <w:sz w:val="22"/>
          <w:szCs w:val="22"/>
        </w:rPr>
      </w:pPr>
      <w:r w:rsidRPr="007A30FA">
        <w:rPr>
          <w:rFonts w:ascii="Arial" w:hAnsi="Arial" w:cs="Arial"/>
          <w:sz w:val="22"/>
          <w:szCs w:val="22"/>
        </w:rPr>
        <w:t>UAS will collect student share of subsidized Graduate premium and forward to the carrier.</w:t>
      </w:r>
    </w:p>
    <w:p w14:paraId="62E08161" w14:textId="77777777" w:rsidR="000D3F0E" w:rsidRPr="007A30FA" w:rsidRDefault="000D3F0E" w:rsidP="007A30FA">
      <w:pPr>
        <w:pStyle w:val="ListNumber"/>
        <w:spacing w:before="120"/>
        <w:ind w:left="1267"/>
        <w:jc w:val="both"/>
        <w:rPr>
          <w:rFonts w:ascii="Arial" w:hAnsi="Arial" w:cs="Arial"/>
          <w:sz w:val="22"/>
          <w:szCs w:val="22"/>
        </w:rPr>
      </w:pPr>
      <w:r w:rsidRPr="007A30FA">
        <w:rPr>
          <w:rFonts w:ascii="Arial" w:hAnsi="Arial" w:cs="Arial"/>
          <w:sz w:val="22"/>
          <w:szCs w:val="22"/>
        </w:rPr>
        <w:t>UAS will collect international students premium and forward to the carrier.</w:t>
      </w:r>
    </w:p>
    <w:p w14:paraId="59D0580E" w14:textId="77777777" w:rsidR="000D3F0E" w:rsidRPr="007A30FA" w:rsidRDefault="000D3F0E" w:rsidP="007A30FA">
      <w:pPr>
        <w:pStyle w:val="ListNumber"/>
        <w:spacing w:before="120"/>
        <w:ind w:left="1267"/>
        <w:jc w:val="both"/>
        <w:rPr>
          <w:rFonts w:ascii="Arial" w:hAnsi="Arial" w:cs="Arial"/>
          <w:sz w:val="22"/>
          <w:szCs w:val="22"/>
        </w:rPr>
      </w:pPr>
      <w:r w:rsidRPr="007A30FA">
        <w:rPr>
          <w:rFonts w:ascii="Arial" w:hAnsi="Arial" w:cs="Arial"/>
          <w:sz w:val="22"/>
          <w:szCs w:val="22"/>
        </w:rPr>
        <w:t>In addition to the core medical benefits, ancillary coverages may be offered. The RFP process will surface proposals for dental, vision, AD&amp;D and Tuition Insurance.</w:t>
      </w:r>
    </w:p>
    <w:p w14:paraId="28CEE78E" w14:textId="77777777" w:rsidR="000D3F0E" w:rsidRPr="007A30FA" w:rsidRDefault="000D3F0E" w:rsidP="007A30FA">
      <w:pPr>
        <w:pStyle w:val="ListNumber"/>
        <w:spacing w:before="120"/>
        <w:ind w:left="1267"/>
        <w:jc w:val="both"/>
        <w:rPr>
          <w:rFonts w:ascii="Arial" w:hAnsi="Arial" w:cs="Arial"/>
          <w:sz w:val="22"/>
          <w:szCs w:val="22"/>
        </w:rPr>
      </w:pPr>
      <w:r w:rsidRPr="007A30FA">
        <w:rPr>
          <w:rFonts w:ascii="Arial" w:hAnsi="Arial" w:cs="Arial"/>
          <w:sz w:val="22"/>
          <w:szCs w:val="22"/>
        </w:rPr>
        <w:t>Bidders will accept Student Health Center’s fee schedules.</w:t>
      </w:r>
    </w:p>
    <w:p w14:paraId="2495FD97" w14:textId="77777777" w:rsidR="000D3F0E" w:rsidRPr="000D3F0E" w:rsidRDefault="000D3F0E" w:rsidP="007A30FA">
      <w:pPr>
        <w:pStyle w:val="ListNumber"/>
        <w:spacing w:before="120"/>
        <w:ind w:left="1267"/>
        <w:jc w:val="both"/>
        <w:rPr>
          <w:rFonts w:ascii="Arial" w:hAnsi="Arial" w:cs="Arial"/>
        </w:rPr>
      </w:pPr>
      <w:r w:rsidRPr="007A30FA">
        <w:rPr>
          <w:rFonts w:ascii="Arial" w:hAnsi="Arial" w:cs="Arial"/>
          <w:sz w:val="22"/>
          <w:szCs w:val="22"/>
        </w:rPr>
        <w:t>UAS will require students to carry a minimum of 6 credit hours for undergraduate and 1 credit hour for graduate in order to be eligible for the Student Health Insurance Plan.</w:t>
      </w:r>
    </w:p>
    <w:p w14:paraId="2181F5B2" w14:textId="77777777" w:rsidR="000D3F0E" w:rsidRPr="002700AA" w:rsidRDefault="000D3F0E" w:rsidP="00AD6856">
      <w:pPr>
        <w:pStyle w:val="MyNormal"/>
        <w:ind w:left="1260" w:hanging="1260"/>
        <w:rPr>
          <w:rFonts w:cs="Arial"/>
          <w:color w:val="FF0000"/>
          <w:szCs w:val="22"/>
        </w:rPr>
      </w:pPr>
    </w:p>
    <w:p w14:paraId="243C34D7" w14:textId="0D970B73" w:rsidR="00EB3B15" w:rsidRPr="0031642E" w:rsidRDefault="00EB3B15" w:rsidP="00735295">
      <w:pPr>
        <w:pStyle w:val="MyNormal"/>
        <w:ind w:left="990"/>
        <w:rPr>
          <w:rFonts w:cs="Arial"/>
          <w:color w:val="FF0000"/>
          <w:szCs w:val="22"/>
        </w:rPr>
      </w:pPr>
    </w:p>
    <w:p w14:paraId="6A54BEC4" w14:textId="5BC6FB4B" w:rsidR="00572BB1" w:rsidRPr="00B12F00" w:rsidRDefault="003B51D9" w:rsidP="000D3F0E">
      <w:pPr>
        <w:spacing w:after="120" w:line="240" w:lineRule="auto"/>
        <w:ind w:left="547" w:hanging="547"/>
        <w:jc w:val="both"/>
        <w:rPr>
          <w:rFonts w:ascii="Arial" w:eastAsia="Times New Roman" w:hAnsi="Arial" w:cs="Arial"/>
          <w:b/>
        </w:rPr>
      </w:pPr>
      <w:r>
        <w:rPr>
          <w:rFonts w:ascii="Arial" w:eastAsia="Times New Roman" w:hAnsi="Arial" w:cs="Arial"/>
          <w:b/>
        </w:rPr>
        <w:t>3</w:t>
      </w:r>
      <w:r w:rsidR="009045EE" w:rsidRPr="00B12F00">
        <w:rPr>
          <w:rFonts w:ascii="Arial" w:eastAsia="Times New Roman" w:hAnsi="Arial" w:cs="Arial"/>
          <w:b/>
        </w:rPr>
        <w:t>.</w:t>
      </w:r>
      <w:r w:rsidR="009045EE" w:rsidRPr="00B12F00">
        <w:rPr>
          <w:rFonts w:ascii="Arial" w:eastAsia="Times New Roman" w:hAnsi="Arial" w:cs="Arial"/>
          <w:b/>
        </w:rPr>
        <w:tab/>
        <w:t>COSTS</w:t>
      </w:r>
      <w:r w:rsidR="00F11EB0">
        <w:rPr>
          <w:rFonts w:ascii="Arial" w:eastAsia="Times New Roman" w:hAnsi="Arial" w:cs="Arial"/>
          <w:b/>
        </w:rPr>
        <w:t xml:space="preserve"> / PRICING</w:t>
      </w:r>
    </w:p>
    <w:p w14:paraId="42BA9550" w14:textId="43F1C5D3" w:rsidR="002700AA" w:rsidRPr="007A30FA" w:rsidRDefault="00572BB1" w:rsidP="007A30FA">
      <w:pPr>
        <w:pStyle w:val="BodyText"/>
        <w:spacing w:before="80"/>
        <w:ind w:left="547" w:hanging="547"/>
        <w:rPr>
          <w:rFonts w:eastAsiaTheme="minorHAnsi" w:cs="Arial"/>
          <w:sz w:val="22"/>
          <w:szCs w:val="22"/>
        </w:rPr>
      </w:pPr>
      <w:r w:rsidRPr="007A30FA">
        <w:rPr>
          <w:rFonts w:cs="Arial"/>
          <w:sz w:val="22"/>
          <w:szCs w:val="22"/>
        </w:rPr>
        <w:tab/>
      </w:r>
      <w:r w:rsidR="002700AA" w:rsidRPr="007A30FA">
        <w:rPr>
          <w:rFonts w:eastAsiaTheme="minorHAnsi" w:cs="Arial"/>
          <w:sz w:val="22"/>
          <w:szCs w:val="22"/>
        </w:rPr>
        <w:t xml:space="preserve">Respondents must provide detailed/itemized retail pricing for each individual component, and/or the overall system, as listed on the Official Bid Price Sheet provided within this RFP document (see Appendix II). If pricing is dependent on any assumptions that are not specifically stated on the Official Price Sheet, please list those assumptions accordingly on a separate spreadsheet and show detailed pricing.  </w:t>
      </w:r>
    </w:p>
    <w:p w14:paraId="5BF8A768" w14:textId="18D664D9" w:rsidR="001A3677" w:rsidRPr="007A30FA" w:rsidRDefault="002700AA" w:rsidP="007A30FA">
      <w:pPr>
        <w:pStyle w:val="BodyText"/>
        <w:spacing w:before="80"/>
        <w:ind w:left="547" w:hanging="547"/>
        <w:rPr>
          <w:rFonts w:eastAsiaTheme="minorHAnsi" w:cs="Arial"/>
          <w:sz w:val="22"/>
          <w:szCs w:val="22"/>
        </w:rPr>
      </w:pPr>
      <w:r w:rsidRPr="007A30FA">
        <w:rPr>
          <w:rFonts w:eastAsiaTheme="minorHAnsi" w:cs="Arial"/>
          <w:sz w:val="22"/>
          <w:szCs w:val="22"/>
        </w:rPr>
        <w:tab/>
        <w:t>Any additional pricing lists should remain attached to the Official Price Sheet for purposes of accurate</w:t>
      </w:r>
      <w:r w:rsidR="000D3F0E" w:rsidRPr="007A30FA">
        <w:rPr>
          <w:rFonts w:eastAsiaTheme="minorHAnsi" w:cs="Arial"/>
          <w:sz w:val="22"/>
          <w:szCs w:val="22"/>
        </w:rPr>
        <w:t xml:space="preserve"> </w:t>
      </w:r>
      <w:r w:rsidRPr="007A30FA">
        <w:rPr>
          <w:rFonts w:eastAsiaTheme="minorHAnsi" w:cs="Arial"/>
          <w:sz w:val="22"/>
          <w:szCs w:val="22"/>
        </w:rPr>
        <w:t xml:space="preserve">evaluation.  </w:t>
      </w:r>
      <w:bookmarkStart w:id="1" w:name="_Hlk18579771"/>
      <w:r w:rsidRPr="007A30FA">
        <w:rPr>
          <w:rFonts w:eastAsiaTheme="minorHAnsi" w:cs="Arial"/>
          <w:sz w:val="22"/>
          <w:szCs w:val="22"/>
        </w:rPr>
        <w:t>Pricing must be valid for one hundred twenty (120) days following the bid Proposal due date</w:t>
      </w:r>
      <w:r w:rsidR="000D3F0E" w:rsidRPr="007A30FA">
        <w:rPr>
          <w:rFonts w:eastAsiaTheme="minorHAnsi" w:cs="Arial"/>
          <w:sz w:val="22"/>
          <w:szCs w:val="22"/>
        </w:rPr>
        <w:t xml:space="preserve"> </w:t>
      </w:r>
      <w:r w:rsidRPr="007A30FA">
        <w:rPr>
          <w:rFonts w:eastAsiaTheme="minorHAnsi" w:cs="Arial"/>
          <w:sz w:val="22"/>
          <w:szCs w:val="22"/>
        </w:rPr>
        <w:t>and time.</w:t>
      </w:r>
      <w:bookmarkEnd w:id="1"/>
      <w:r w:rsidRPr="007A30FA">
        <w:rPr>
          <w:rFonts w:eastAsiaTheme="minorHAnsi" w:cs="Arial"/>
          <w:sz w:val="22"/>
          <w:szCs w:val="22"/>
        </w:rPr>
        <w:t xml:space="preserve">  UA will not be obligated to pay any costs not identified on the Official Price Sheet.  Respondents</w:t>
      </w:r>
      <w:r w:rsidR="000D3F0E" w:rsidRPr="007A30FA">
        <w:rPr>
          <w:rFonts w:eastAsiaTheme="minorHAnsi" w:cs="Arial"/>
          <w:sz w:val="22"/>
          <w:szCs w:val="22"/>
        </w:rPr>
        <w:t xml:space="preserve"> </w:t>
      </w:r>
      <w:r w:rsidRPr="007A30FA">
        <w:rPr>
          <w:rFonts w:eastAsiaTheme="minorHAnsi" w:cs="Arial"/>
          <w:sz w:val="22"/>
          <w:szCs w:val="22"/>
        </w:rPr>
        <w:t>must certify that any costs not identified by the Respondent, but subsequently incurred in order to achieve</w:t>
      </w:r>
      <w:r w:rsidR="000D3F0E" w:rsidRPr="007A30FA">
        <w:rPr>
          <w:rFonts w:eastAsiaTheme="minorHAnsi" w:cs="Arial"/>
          <w:sz w:val="22"/>
          <w:szCs w:val="22"/>
        </w:rPr>
        <w:t xml:space="preserve"> </w:t>
      </w:r>
      <w:r w:rsidRPr="007A30FA">
        <w:rPr>
          <w:rFonts w:eastAsiaTheme="minorHAnsi" w:cs="Arial"/>
          <w:sz w:val="22"/>
          <w:szCs w:val="22"/>
        </w:rPr>
        <w:t>successful operation of the service, will be borne by the Respondent.   Failure to do so may result in</w:t>
      </w:r>
      <w:r w:rsidR="000D3F0E" w:rsidRPr="007A30FA">
        <w:rPr>
          <w:rFonts w:eastAsiaTheme="minorHAnsi" w:cs="Arial"/>
          <w:sz w:val="22"/>
          <w:szCs w:val="22"/>
        </w:rPr>
        <w:t xml:space="preserve"> </w:t>
      </w:r>
      <w:r w:rsidRPr="007A30FA">
        <w:rPr>
          <w:rFonts w:eastAsiaTheme="minorHAnsi" w:cs="Arial"/>
          <w:sz w:val="22"/>
          <w:szCs w:val="22"/>
        </w:rPr>
        <w:t>rejection of the Proposal.</w:t>
      </w:r>
    </w:p>
    <w:p w14:paraId="7C348278" w14:textId="057E3AF8" w:rsidR="00100F1E" w:rsidRDefault="00100F1E" w:rsidP="002700AA">
      <w:pPr>
        <w:pStyle w:val="MyNormal"/>
        <w:ind w:left="1260" w:hanging="1260"/>
        <w:rPr>
          <w:rFonts w:cs="Arial"/>
          <w:szCs w:val="22"/>
        </w:rPr>
      </w:pPr>
    </w:p>
    <w:p w14:paraId="56614693" w14:textId="42E679C1" w:rsidR="00100F1E" w:rsidRPr="00100F1E" w:rsidRDefault="00100F1E" w:rsidP="00100F1E">
      <w:pPr>
        <w:pStyle w:val="BodyText"/>
        <w:tabs>
          <w:tab w:val="left" w:pos="540"/>
        </w:tabs>
        <w:jc w:val="left"/>
        <w:rPr>
          <w:rFonts w:cs="Arial"/>
          <w:sz w:val="22"/>
          <w:szCs w:val="22"/>
        </w:rPr>
      </w:pPr>
      <w:r w:rsidRPr="00100F1E">
        <w:rPr>
          <w:rFonts w:cs="Arial"/>
          <w:szCs w:val="22"/>
        </w:rPr>
        <w:tab/>
      </w:r>
      <w:r w:rsidRPr="00100F1E">
        <w:rPr>
          <w:rFonts w:cs="Arial"/>
          <w:sz w:val="22"/>
          <w:szCs w:val="22"/>
          <w:u w:val="single"/>
        </w:rPr>
        <w:t>Price Escalation</w:t>
      </w:r>
      <w:r w:rsidR="00A76AE8">
        <w:rPr>
          <w:rFonts w:cs="Arial"/>
          <w:sz w:val="22"/>
          <w:szCs w:val="22"/>
          <w:u w:val="single"/>
        </w:rPr>
        <w:t xml:space="preserve"> (when applicable)</w:t>
      </w:r>
      <w:r>
        <w:rPr>
          <w:rFonts w:cs="Arial"/>
          <w:sz w:val="22"/>
          <w:szCs w:val="22"/>
        </w:rPr>
        <w:t>:</w:t>
      </w:r>
    </w:p>
    <w:p w14:paraId="56A8FBDB" w14:textId="16FE60D8" w:rsidR="00100F1E" w:rsidRPr="007A30FA" w:rsidRDefault="007A30FA" w:rsidP="007A30FA">
      <w:pPr>
        <w:pStyle w:val="BodyText"/>
        <w:spacing w:before="80"/>
        <w:ind w:left="547" w:hanging="547"/>
        <w:rPr>
          <w:rFonts w:eastAsiaTheme="minorHAnsi" w:cs="Arial"/>
          <w:sz w:val="22"/>
          <w:szCs w:val="22"/>
        </w:rPr>
      </w:pPr>
      <w:r>
        <w:rPr>
          <w:rFonts w:eastAsiaTheme="minorHAnsi" w:cs="Arial"/>
          <w:sz w:val="22"/>
          <w:szCs w:val="22"/>
        </w:rPr>
        <w:tab/>
      </w:r>
      <w:r w:rsidR="00100F1E" w:rsidRPr="007A30FA">
        <w:rPr>
          <w:rFonts w:eastAsiaTheme="minorHAnsi" w:cs="Arial"/>
          <w:sz w:val="22"/>
          <w:szCs w:val="22"/>
        </w:rPr>
        <w:t xml:space="preserve">Upon bid award, all </w:t>
      </w:r>
      <w:r w:rsidR="00AD6856" w:rsidRPr="007A30FA">
        <w:rPr>
          <w:rFonts w:eastAsiaTheme="minorHAnsi" w:cs="Arial"/>
          <w:sz w:val="22"/>
          <w:szCs w:val="22"/>
        </w:rPr>
        <w:t>premiums</w:t>
      </w:r>
      <w:r w:rsidR="00100F1E" w:rsidRPr="007A30FA">
        <w:rPr>
          <w:rFonts w:eastAsiaTheme="minorHAnsi" w:cs="Arial"/>
          <w:sz w:val="22"/>
          <w:szCs w:val="22"/>
        </w:rPr>
        <w:t xml:space="preserve"> must be firm for a period of </w:t>
      </w:r>
      <w:r w:rsidR="00AD6856" w:rsidRPr="007A30FA">
        <w:rPr>
          <w:rFonts w:eastAsiaTheme="minorHAnsi" w:cs="Arial"/>
          <w:sz w:val="22"/>
          <w:szCs w:val="22"/>
        </w:rPr>
        <w:t>one year</w:t>
      </w:r>
      <w:r w:rsidR="00100F1E" w:rsidRPr="007A30FA">
        <w:rPr>
          <w:rFonts w:eastAsiaTheme="minorHAnsi" w:cs="Arial"/>
          <w:sz w:val="22"/>
          <w:szCs w:val="22"/>
        </w:rPr>
        <w:t>. The contract is</w:t>
      </w:r>
      <w:r w:rsidR="000D3F0E" w:rsidRPr="007A30FA">
        <w:rPr>
          <w:rFonts w:eastAsiaTheme="minorHAnsi" w:cs="Arial"/>
          <w:sz w:val="22"/>
          <w:szCs w:val="22"/>
        </w:rPr>
        <w:t xml:space="preserve"> </w:t>
      </w:r>
      <w:r w:rsidR="00100F1E" w:rsidRPr="007A30FA">
        <w:rPr>
          <w:rFonts w:eastAsiaTheme="minorHAnsi" w:cs="Arial"/>
          <w:sz w:val="22"/>
          <w:szCs w:val="22"/>
        </w:rPr>
        <w:t>renewable on a yearly basis. At the time of contract renewal, the University and/or vendor can request</w:t>
      </w:r>
      <w:r w:rsidR="000D3F0E" w:rsidRPr="007A30FA">
        <w:rPr>
          <w:rFonts w:eastAsiaTheme="minorHAnsi" w:cs="Arial"/>
          <w:sz w:val="22"/>
          <w:szCs w:val="22"/>
        </w:rPr>
        <w:t xml:space="preserve"> </w:t>
      </w:r>
      <w:r w:rsidR="00100F1E" w:rsidRPr="007A30FA">
        <w:rPr>
          <w:rFonts w:eastAsiaTheme="minorHAnsi" w:cs="Arial"/>
          <w:sz w:val="22"/>
          <w:szCs w:val="22"/>
        </w:rPr>
        <w:t>price and/or discount adjustments based on current market trends and total volume of business</w:t>
      </w:r>
      <w:r w:rsidR="000D3F0E" w:rsidRPr="007A30FA">
        <w:rPr>
          <w:rFonts w:eastAsiaTheme="minorHAnsi" w:cs="Arial"/>
          <w:sz w:val="22"/>
          <w:szCs w:val="22"/>
        </w:rPr>
        <w:t xml:space="preserve"> </w:t>
      </w:r>
      <w:r w:rsidR="00100F1E" w:rsidRPr="007A30FA">
        <w:rPr>
          <w:rFonts w:eastAsiaTheme="minorHAnsi" w:cs="Arial"/>
          <w:sz w:val="22"/>
          <w:szCs w:val="22"/>
        </w:rPr>
        <w:t>associated with the contract. New pricing and/or discount schedules must be submitted in writing and</w:t>
      </w:r>
      <w:r w:rsidR="000D3F0E" w:rsidRPr="007A30FA">
        <w:rPr>
          <w:rFonts w:eastAsiaTheme="minorHAnsi" w:cs="Arial"/>
          <w:sz w:val="22"/>
          <w:szCs w:val="22"/>
        </w:rPr>
        <w:t xml:space="preserve"> </w:t>
      </w:r>
      <w:r w:rsidR="00100F1E" w:rsidRPr="007A30FA">
        <w:rPr>
          <w:rFonts w:eastAsiaTheme="minorHAnsi" w:cs="Arial"/>
          <w:sz w:val="22"/>
          <w:szCs w:val="22"/>
        </w:rPr>
        <w:t>agreed upon by both parties.  The vendor may request a price adjustment provided the vendor submits</w:t>
      </w:r>
      <w:r w:rsidR="000D3F0E" w:rsidRPr="007A30FA">
        <w:rPr>
          <w:rFonts w:eastAsiaTheme="minorHAnsi" w:cs="Arial"/>
          <w:sz w:val="22"/>
          <w:szCs w:val="22"/>
        </w:rPr>
        <w:t xml:space="preserve"> </w:t>
      </w:r>
      <w:r w:rsidR="00100F1E" w:rsidRPr="007A30FA">
        <w:rPr>
          <w:rFonts w:eastAsiaTheme="minorHAnsi" w:cs="Arial"/>
          <w:sz w:val="22"/>
          <w:szCs w:val="22"/>
        </w:rPr>
        <w:t>proof of an increase in cost prior to the contract renewal.  Acceptable proof includes, but is not limited to,</w:t>
      </w:r>
      <w:r w:rsidR="000D3F0E" w:rsidRPr="007A30FA">
        <w:rPr>
          <w:rFonts w:eastAsiaTheme="minorHAnsi" w:cs="Arial"/>
          <w:sz w:val="22"/>
          <w:szCs w:val="22"/>
        </w:rPr>
        <w:t xml:space="preserve"> </w:t>
      </w:r>
      <w:r w:rsidR="00100F1E" w:rsidRPr="007A30FA">
        <w:rPr>
          <w:rFonts w:eastAsiaTheme="minorHAnsi" w:cs="Arial"/>
          <w:sz w:val="22"/>
          <w:szCs w:val="22"/>
        </w:rPr>
        <w:t>dated price lists or invoices from both before and after the increase, and letters from the manufacturer</w:t>
      </w:r>
      <w:r w:rsidR="000D3F0E" w:rsidRPr="007A30FA">
        <w:rPr>
          <w:rFonts w:eastAsiaTheme="minorHAnsi" w:cs="Arial"/>
          <w:sz w:val="22"/>
          <w:szCs w:val="22"/>
        </w:rPr>
        <w:t xml:space="preserve"> </w:t>
      </w:r>
      <w:r w:rsidR="00100F1E" w:rsidRPr="007A30FA">
        <w:rPr>
          <w:rFonts w:eastAsiaTheme="minorHAnsi" w:cs="Arial"/>
          <w:sz w:val="22"/>
          <w:szCs w:val="22"/>
        </w:rPr>
        <w:t>confirming the cost increase.  Only the increased percentage, up to a maximum of five (5) percent will be</w:t>
      </w:r>
      <w:r w:rsidR="000D3F0E" w:rsidRPr="007A30FA">
        <w:rPr>
          <w:rFonts w:eastAsiaTheme="minorHAnsi" w:cs="Arial"/>
          <w:sz w:val="22"/>
          <w:szCs w:val="22"/>
        </w:rPr>
        <w:t xml:space="preserve"> </w:t>
      </w:r>
      <w:r w:rsidR="00100F1E" w:rsidRPr="007A30FA">
        <w:rPr>
          <w:rFonts w:eastAsiaTheme="minorHAnsi" w:cs="Arial"/>
          <w:sz w:val="22"/>
          <w:szCs w:val="22"/>
        </w:rPr>
        <w:t>allowed and will become effective after approval by the Business Office.  Pricing catalogs must be</w:t>
      </w:r>
      <w:r w:rsidR="000D3F0E" w:rsidRPr="007A30FA">
        <w:rPr>
          <w:rFonts w:eastAsiaTheme="minorHAnsi" w:cs="Arial"/>
          <w:sz w:val="22"/>
          <w:szCs w:val="22"/>
        </w:rPr>
        <w:t xml:space="preserve"> </w:t>
      </w:r>
      <w:r w:rsidR="00100F1E" w:rsidRPr="007A30FA">
        <w:rPr>
          <w:rFonts w:eastAsiaTheme="minorHAnsi" w:cs="Arial"/>
          <w:sz w:val="22"/>
          <w:szCs w:val="22"/>
        </w:rPr>
        <w:t xml:space="preserve">provided by the bidder.  In the event of a general </w:t>
      </w:r>
      <w:r w:rsidR="00100F1E" w:rsidRPr="007A30FA">
        <w:rPr>
          <w:rFonts w:eastAsiaTheme="minorHAnsi" w:cs="Arial"/>
          <w:sz w:val="22"/>
          <w:szCs w:val="22"/>
        </w:rPr>
        <w:lastRenderedPageBreak/>
        <w:t>price schedule decrease, the University will be given full</w:t>
      </w:r>
      <w:r w:rsidR="00856178" w:rsidRPr="007A30FA">
        <w:rPr>
          <w:rFonts w:eastAsiaTheme="minorHAnsi" w:cs="Arial"/>
          <w:sz w:val="22"/>
          <w:szCs w:val="22"/>
        </w:rPr>
        <w:t xml:space="preserve"> </w:t>
      </w:r>
      <w:r w:rsidR="00100F1E" w:rsidRPr="007A30FA">
        <w:rPr>
          <w:rFonts w:eastAsiaTheme="minorHAnsi" w:cs="Arial"/>
          <w:sz w:val="22"/>
          <w:szCs w:val="22"/>
        </w:rPr>
        <w:t xml:space="preserve">price reduction at the time of the contract renewal.  </w:t>
      </w:r>
      <w:r w:rsidR="00FF21E0" w:rsidRPr="007A30FA">
        <w:rPr>
          <w:rFonts w:eastAsiaTheme="minorHAnsi" w:cs="Arial"/>
          <w:sz w:val="22"/>
          <w:szCs w:val="22"/>
        </w:rPr>
        <w:t>Requests for price adjustments shall be submitted to Employee Benefits and Risk Management Services, University of Arkansas System Office.</w:t>
      </w:r>
    </w:p>
    <w:p w14:paraId="59EC90EC" w14:textId="5256865F" w:rsidR="009B2797" w:rsidRPr="00B12F00" w:rsidRDefault="009B2797" w:rsidP="00F6113E">
      <w:pPr>
        <w:pStyle w:val="MyNormal"/>
        <w:ind w:left="1260" w:hanging="1260"/>
        <w:rPr>
          <w:rFonts w:cs="Arial"/>
          <w:szCs w:val="22"/>
          <w:highlight w:val="lightGray"/>
        </w:rPr>
      </w:pPr>
    </w:p>
    <w:p w14:paraId="540EED62" w14:textId="5AB26239" w:rsidR="00E517FE" w:rsidRPr="00B12F00" w:rsidRDefault="003B51D9"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bookmarkStart w:id="2" w:name="_Toc251665749"/>
      <w:bookmarkEnd w:id="0"/>
      <w:r>
        <w:rPr>
          <w:rFonts w:ascii="Arial" w:eastAsia="Times New Roman" w:hAnsi="Arial" w:cs="Arial"/>
          <w:b/>
          <w:noProof/>
        </w:rPr>
        <w:t>4</w:t>
      </w:r>
      <w:r w:rsidR="00B20B53" w:rsidRPr="00B12F00">
        <w:rPr>
          <w:rFonts w:ascii="Arial" w:eastAsia="Times New Roman" w:hAnsi="Arial" w:cs="Arial"/>
          <w:b/>
          <w:noProof/>
        </w:rPr>
        <w:t>.</w:t>
      </w:r>
      <w:r w:rsidR="00B20B53" w:rsidRPr="00B12F00">
        <w:rPr>
          <w:rFonts w:ascii="Arial" w:eastAsia="Times New Roman" w:hAnsi="Arial" w:cs="Arial"/>
          <w:b/>
          <w:noProof/>
        </w:rPr>
        <w:tab/>
      </w:r>
      <w:bookmarkEnd w:id="2"/>
      <w:r w:rsidR="001436AA">
        <w:rPr>
          <w:rFonts w:ascii="Arial" w:eastAsia="Times New Roman" w:hAnsi="Arial" w:cs="Arial"/>
          <w:b/>
          <w:noProof/>
        </w:rPr>
        <w:t>RESPONDENT</w:t>
      </w:r>
      <w:r w:rsidR="00B37A2F">
        <w:rPr>
          <w:rFonts w:ascii="Arial" w:eastAsia="Times New Roman" w:hAnsi="Arial" w:cs="Arial"/>
          <w:b/>
          <w:noProof/>
        </w:rPr>
        <w:t xml:space="preserve"> </w:t>
      </w:r>
      <w:r w:rsidR="00E517FE" w:rsidRPr="001A3677">
        <w:rPr>
          <w:rFonts w:ascii="Arial" w:eastAsia="Times New Roman" w:hAnsi="Arial" w:cs="Arial"/>
          <w:b/>
          <w:noProof/>
        </w:rPr>
        <w:t>REFERENCES</w:t>
      </w:r>
    </w:p>
    <w:p w14:paraId="5BB5BE2A" w14:textId="4576F99E" w:rsidR="00E517FE" w:rsidRPr="00B12F00" w:rsidRDefault="00E517FE" w:rsidP="00204524">
      <w:pPr>
        <w:numPr>
          <w:ilvl w:val="1"/>
          <w:numId w:val="0"/>
        </w:numPr>
        <w:tabs>
          <w:tab w:val="num" w:pos="540"/>
        </w:tabs>
        <w:spacing w:after="0" w:line="240" w:lineRule="auto"/>
        <w:ind w:left="540" w:hanging="540"/>
        <w:outlineLvl w:val="1"/>
        <w:rPr>
          <w:rFonts w:ascii="Arial" w:hAnsi="Arial" w:cs="Arial"/>
          <w:color w:val="FF0000"/>
        </w:rPr>
      </w:pPr>
      <w:r w:rsidRPr="00B12F00">
        <w:rPr>
          <w:rFonts w:ascii="Arial" w:eastAsia="Times New Roman" w:hAnsi="Arial" w:cs="Arial"/>
          <w:b/>
          <w:noProof/>
        </w:rPr>
        <w:tab/>
      </w:r>
      <w:r w:rsidRPr="00B12F00">
        <w:rPr>
          <w:rFonts w:ascii="Arial" w:hAnsi="Arial" w:cs="Arial"/>
        </w:rPr>
        <w:t xml:space="preserve">Respondents must </w:t>
      </w:r>
      <w:r w:rsidR="000D22E3">
        <w:rPr>
          <w:rFonts w:ascii="Arial" w:hAnsi="Arial" w:cs="Arial"/>
        </w:rPr>
        <w:t>provide</w:t>
      </w:r>
      <w:r w:rsidRPr="00B12F00">
        <w:rPr>
          <w:rFonts w:ascii="Arial" w:hAnsi="Arial" w:cs="Arial"/>
        </w:rPr>
        <w:t xml:space="preserve"> </w:t>
      </w:r>
      <w:r w:rsidR="000D22E3">
        <w:rPr>
          <w:rFonts w:ascii="Arial" w:hAnsi="Arial" w:cs="Arial"/>
        </w:rPr>
        <w:t>a minimum of</w:t>
      </w:r>
      <w:r w:rsidRPr="00B12F00">
        <w:rPr>
          <w:rFonts w:ascii="Arial" w:hAnsi="Arial" w:cs="Arial"/>
        </w:rPr>
        <w:t xml:space="preserve"> three (3) reference</w:t>
      </w:r>
      <w:r w:rsidR="000D22E3">
        <w:rPr>
          <w:rFonts w:ascii="Arial" w:hAnsi="Arial" w:cs="Arial"/>
        </w:rPr>
        <w:t>s</w:t>
      </w:r>
      <w:r w:rsidRPr="00B12F00">
        <w:rPr>
          <w:rFonts w:ascii="Arial" w:hAnsi="Arial" w:cs="Arial"/>
        </w:rPr>
        <w:t xml:space="preserve">, preferably in higher education, (including </w:t>
      </w:r>
      <w:r w:rsidR="000D22E3">
        <w:rPr>
          <w:rFonts w:ascii="Arial" w:hAnsi="Arial" w:cs="Arial"/>
        </w:rPr>
        <w:t xml:space="preserve">the organization’s name, address, </w:t>
      </w:r>
      <w:r w:rsidRPr="00B12F00">
        <w:rPr>
          <w:rFonts w:ascii="Arial" w:hAnsi="Arial" w:cs="Arial"/>
        </w:rPr>
        <w:t xml:space="preserve">persons to contact, telephone numbers, and email </w:t>
      </w:r>
      <w:r w:rsidRPr="00165024">
        <w:rPr>
          <w:rFonts w:ascii="Arial" w:hAnsi="Arial" w:cs="Arial"/>
        </w:rPr>
        <w:t xml:space="preserve">addresses) located in the continental United States currently served by respondent.  </w:t>
      </w:r>
      <w:r w:rsidR="000D22E3" w:rsidRPr="00165024">
        <w:rPr>
          <w:rFonts w:ascii="Arial" w:hAnsi="Arial" w:cs="Arial"/>
        </w:rPr>
        <w:t>References are to be parties who can attest to the qualifications relevant to providing services requested.</w:t>
      </w:r>
      <w:r w:rsidR="00556AA6" w:rsidRPr="00165024">
        <w:rPr>
          <w:rFonts w:ascii="Arial" w:hAnsi="Arial" w:cs="Arial"/>
        </w:rPr>
        <w:t xml:space="preserve"> </w:t>
      </w:r>
      <w:r w:rsidR="00FD0FE1">
        <w:rPr>
          <w:rFonts w:ascii="Arial" w:hAnsi="Arial" w:cs="Arial"/>
        </w:rPr>
        <w:t>UA</w:t>
      </w:r>
      <w:r w:rsidRPr="00165024">
        <w:rPr>
          <w:rFonts w:ascii="Arial" w:hAnsi="Arial" w:cs="Arial"/>
        </w:rPr>
        <w:t xml:space="preserve"> reserves the right to contact any </w:t>
      </w:r>
      <w:r w:rsidR="000D22E3" w:rsidRPr="00165024">
        <w:rPr>
          <w:rFonts w:ascii="Arial" w:hAnsi="Arial" w:cs="Arial"/>
        </w:rPr>
        <w:t>references provided</w:t>
      </w:r>
      <w:r w:rsidRPr="00165024">
        <w:rPr>
          <w:rFonts w:ascii="Arial" w:hAnsi="Arial" w:cs="Arial"/>
        </w:rPr>
        <w:t xml:space="preserve"> to evaluate the level of performance and customer satisfaction.</w:t>
      </w:r>
      <w:r w:rsidR="00A42BD7" w:rsidRPr="00165024">
        <w:rPr>
          <w:rFonts w:ascii="Arial" w:hAnsi="Arial" w:cs="Arial"/>
        </w:rPr>
        <w:t xml:space="preserve">  </w:t>
      </w:r>
      <w:r w:rsidR="00A42BD7" w:rsidRPr="004A6BB2">
        <w:rPr>
          <w:rFonts w:ascii="Arial" w:hAnsi="Arial" w:cs="Arial"/>
          <w:b/>
          <w:color w:val="FF0000"/>
        </w:rPr>
        <w:t>See Appendix I for format.</w:t>
      </w:r>
    </w:p>
    <w:p w14:paraId="664D2ADF" w14:textId="77777777" w:rsidR="00F951CC" w:rsidRPr="00B12F00" w:rsidRDefault="00F951CC" w:rsidP="00F6113E">
      <w:pPr>
        <w:numPr>
          <w:ilvl w:val="1"/>
          <w:numId w:val="0"/>
        </w:numPr>
        <w:tabs>
          <w:tab w:val="num" w:pos="540"/>
        </w:tabs>
        <w:spacing w:after="0" w:line="240" w:lineRule="auto"/>
        <w:ind w:left="540" w:hanging="540"/>
        <w:jc w:val="both"/>
        <w:outlineLvl w:val="1"/>
        <w:rPr>
          <w:rFonts w:ascii="Arial" w:hAnsi="Arial" w:cs="Arial"/>
        </w:rPr>
      </w:pPr>
    </w:p>
    <w:p w14:paraId="39729024" w14:textId="7EE4C9CF" w:rsidR="00F951CC" w:rsidRPr="00E4748A" w:rsidRDefault="003B51D9" w:rsidP="00F6113E">
      <w:pPr>
        <w:numPr>
          <w:ilvl w:val="1"/>
          <w:numId w:val="0"/>
        </w:numPr>
        <w:tabs>
          <w:tab w:val="num" w:pos="540"/>
        </w:tabs>
        <w:spacing w:after="0" w:line="240" w:lineRule="auto"/>
        <w:ind w:left="540" w:hanging="540"/>
        <w:jc w:val="both"/>
        <w:outlineLvl w:val="1"/>
        <w:rPr>
          <w:rFonts w:ascii="Arial" w:hAnsi="Arial" w:cs="Arial"/>
          <w:b/>
        </w:rPr>
      </w:pPr>
      <w:r>
        <w:rPr>
          <w:rFonts w:ascii="Arial" w:hAnsi="Arial" w:cs="Arial"/>
          <w:b/>
        </w:rPr>
        <w:t>5</w:t>
      </w:r>
      <w:r w:rsidR="00E0384C" w:rsidRPr="00E4748A">
        <w:rPr>
          <w:rFonts w:ascii="Arial" w:hAnsi="Arial" w:cs="Arial"/>
          <w:b/>
        </w:rPr>
        <w:t>.</w:t>
      </w:r>
      <w:r w:rsidR="00E0384C" w:rsidRPr="00E4748A">
        <w:rPr>
          <w:rFonts w:ascii="Arial" w:hAnsi="Arial" w:cs="Arial"/>
          <w:b/>
        </w:rPr>
        <w:tab/>
      </w:r>
      <w:bookmarkStart w:id="3" w:name="_Hlk532908596"/>
      <w:r w:rsidR="00F951CC" w:rsidRPr="00E4748A">
        <w:rPr>
          <w:rFonts w:ascii="Arial" w:hAnsi="Arial" w:cs="Arial"/>
          <w:b/>
        </w:rPr>
        <w:t>RESPONDENT</w:t>
      </w:r>
      <w:r w:rsidR="00C0231C">
        <w:rPr>
          <w:rFonts w:ascii="Arial" w:hAnsi="Arial" w:cs="Arial"/>
          <w:b/>
        </w:rPr>
        <w:t>’</w:t>
      </w:r>
      <w:r w:rsidR="00F951CC" w:rsidRPr="00E4748A">
        <w:rPr>
          <w:rFonts w:ascii="Arial" w:hAnsi="Arial" w:cs="Arial"/>
          <w:b/>
        </w:rPr>
        <w:t>S RESPONSIBILITY TO READ RFP</w:t>
      </w:r>
      <w:r w:rsidR="002B214A">
        <w:rPr>
          <w:rFonts w:ascii="Arial" w:hAnsi="Arial" w:cs="Arial"/>
          <w:b/>
        </w:rPr>
        <w:t xml:space="preserve"> </w:t>
      </w:r>
    </w:p>
    <w:p w14:paraId="7B109AD4" w14:textId="0A40C5A4" w:rsidR="00F951CC" w:rsidRPr="00E4748A" w:rsidRDefault="00F951CC" w:rsidP="00F6113E">
      <w:pPr>
        <w:numPr>
          <w:ilvl w:val="1"/>
          <w:numId w:val="0"/>
        </w:numPr>
        <w:tabs>
          <w:tab w:val="num" w:pos="540"/>
        </w:tabs>
        <w:spacing w:after="0" w:line="240" w:lineRule="auto"/>
        <w:ind w:left="540" w:hanging="540"/>
        <w:jc w:val="both"/>
        <w:outlineLvl w:val="1"/>
        <w:rPr>
          <w:rFonts w:ascii="Arial" w:hAnsi="Arial" w:cs="Arial"/>
        </w:rPr>
      </w:pPr>
      <w:r w:rsidRPr="00E4748A">
        <w:rPr>
          <w:rFonts w:ascii="Arial" w:hAnsi="Arial" w:cs="Arial"/>
        </w:rPr>
        <w:tab/>
        <w:t>It is the Respondent's responsibility to thoroughly examine and read the entire RFP document</w:t>
      </w:r>
      <w:r w:rsidR="002B214A">
        <w:rPr>
          <w:rFonts w:ascii="Arial" w:hAnsi="Arial" w:cs="Arial"/>
        </w:rPr>
        <w:t>, including any and all appendices</w:t>
      </w:r>
      <w:r w:rsidRPr="00E4748A">
        <w:rPr>
          <w:rFonts w:ascii="Arial" w:hAnsi="Arial" w:cs="Arial"/>
        </w:rPr>
        <w:t xml:space="preserve">.  Failure of Respondents to fully acquaint themselves with existing conditions or the amount of goods and work involved will not be a basis for requesting extra compensation after the award of a </w:t>
      </w:r>
      <w:r w:rsidRPr="008B5D43">
        <w:rPr>
          <w:rFonts w:ascii="Arial" w:hAnsi="Arial" w:cs="Arial"/>
        </w:rPr>
        <w:t>Contract.</w:t>
      </w:r>
      <w:r w:rsidR="008F2868" w:rsidRPr="008B5D43">
        <w:rPr>
          <w:rFonts w:ascii="Arial" w:hAnsi="Arial" w:cs="Arial"/>
        </w:rPr>
        <w:t xml:space="preserve"> </w:t>
      </w:r>
      <w:bookmarkStart w:id="4" w:name="_Hlk532908544"/>
      <w:r w:rsidR="008F2868" w:rsidRPr="008B5D43">
        <w:rPr>
          <w:rFonts w:ascii="Arial" w:hAnsi="Arial" w:cs="Arial"/>
        </w:rPr>
        <w:t xml:space="preserve">This engagement is separate from any other engagement bidder may be currently pursuing with the University of Arkansas. Interpretation </w:t>
      </w:r>
      <w:r w:rsidR="00C236AD" w:rsidRPr="008B5D43">
        <w:rPr>
          <w:rFonts w:ascii="Arial" w:hAnsi="Arial" w:cs="Arial"/>
        </w:rPr>
        <w:t xml:space="preserve">by and </w:t>
      </w:r>
      <w:r w:rsidR="008F2868" w:rsidRPr="008B5D43">
        <w:rPr>
          <w:rFonts w:ascii="Arial" w:hAnsi="Arial" w:cs="Arial"/>
        </w:rPr>
        <w:t>of the University of Arkansas is final.</w:t>
      </w:r>
      <w:bookmarkEnd w:id="3"/>
    </w:p>
    <w:bookmarkEnd w:id="4"/>
    <w:p w14:paraId="2EF71910" w14:textId="77777777" w:rsidR="008B067A" w:rsidRPr="00E4748A" w:rsidRDefault="008B067A" w:rsidP="00F6113E">
      <w:pPr>
        <w:numPr>
          <w:ilvl w:val="1"/>
          <w:numId w:val="0"/>
        </w:numPr>
        <w:tabs>
          <w:tab w:val="num" w:pos="540"/>
        </w:tabs>
        <w:spacing w:after="0" w:line="240" w:lineRule="auto"/>
        <w:ind w:left="540" w:hanging="540"/>
        <w:jc w:val="both"/>
        <w:outlineLvl w:val="1"/>
        <w:rPr>
          <w:rFonts w:ascii="Arial" w:hAnsi="Arial" w:cs="Arial"/>
        </w:rPr>
      </w:pPr>
    </w:p>
    <w:p w14:paraId="65690713" w14:textId="617DAC1D" w:rsidR="009C0813" w:rsidRPr="00BC68DA" w:rsidRDefault="003B51D9"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Pr>
          <w:rFonts w:ascii="Arial" w:eastAsia="Times New Roman" w:hAnsi="Arial" w:cs="Arial"/>
          <w:b/>
          <w:noProof/>
        </w:rPr>
        <w:t>6</w:t>
      </w:r>
      <w:r w:rsidR="00E517FE" w:rsidRPr="00E4748A">
        <w:rPr>
          <w:rFonts w:ascii="Arial" w:eastAsia="Times New Roman" w:hAnsi="Arial" w:cs="Arial"/>
          <w:b/>
          <w:noProof/>
        </w:rPr>
        <w:t>.</w:t>
      </w:r>
      <w:r w:rsidR="00E517FE" w:rsidRPr="00E4748A">
        <w:rPr>
          <w:rFonts w:ascii="Arial" w:eastAsia="Times New Roman" w:hAnsi="Arial" w:cs="Arial"/>
          <w:b/>
          <w:noProof/>
        </w:rPr>
        <w:tab/>
      </w:r>
      <w:r w:rsidR="00213B1D" w:rsidRPr="00BC68DA">
        <w:rPr>
          <w:rFonts w:ascii="Arial" w:eastAsia="Times New Roman" w:hAnsi="Arial" w:cs="Arial"/>
          <w:b/>
          <w:noProof/>
        </w:rPr>
        <w:t xml:space="preserve">PROJECTED </w:t>
      </w:r>
      <w:r w:rsidR="00C626E4" w:rsidRPr="00BC68DA">
        <w:rPr>
          <w:rFonts w:ascii="Arial" w:eastAsia="Times New Roman" w:hAnsi="Arial" w:cs="Arial"/>
          <w:b/>
          <w:noProof/>
        </w:rPr>
        <w:t>T</w:t>
      </w:r>
      <w:r w:rsidR="00213B1D" w:rsidRPr="00BC68DA">
        <w:rPr>
          <w:rFonts w:ascii="Arial" w:eastAsia="Times New Roman" w:hAnsi="Arial" w:cs="Arial"/>
          <w:b/>
          <w:noProof/>
        </w:rPr>
        <w:t>IMETABLE OF ACTIVITIES</w:t>
      </w:r>
    </w:p>
    <w:p w14:paraId="497D8C7F" w14:textId="3DC00161" w:rsidR="00D12E30" w:rsidRPr="00AD6856" w:rsidRDefault="009C0813"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BC68DA">
        <w:rPr>
          <w:rFonts w:ascii="Arial" w:eastAsia="Times New Roman" w:hAnsi="Arial" w:cs="Arial"/>
        </w:rPr>
        <w:tab/>
      </w:r>
      <w:r w:rsidR="00D12E30" w:rsidRPr="00BC68DA">
        <w:rPr>
          <w:rFonts w:ascii="Arial" w:eastAsia="Times New Roman" w:hAnsi="Arial" w:cs="Arial"/>
        </w:rPr>
        <w:t xml:space="preserve">The following schedule will apply to this RFP, but may change in accordance with </w:t>
      </w:r>
      <w:r w:rsidR="00C0231C" w:rsidRPr="00BC68DA">
        <w:rPr>
          <w:rFonts w:ascii="Arial" w:eastAsia="Times New Roman" w:hAnsi="Arial" w:cs="Arial"/>
        </w:rPr>
        <w:t>the UA</w:t>
      </w:r>
      <w:r w:rsidR="00D12E30" w:rsidRPr="00BC68DA">
        <w:rPr>
          <w:rFonts w:ascii="Arial" w:eastAsia="Times New Roman" w:hAnsi="Arial" w:cs="Arial"/>
        </w:rPr>
        <w:t>'s needs:</w:t>
      </w:r>
    </w:p>
    <w:p w14:paraId="77EDAE1A" w14:textId="15E9270B" w:rsidR="00AD6856" w:rsidRDefault="00D12E30" w:rsidP="00AD6856">
      <w:pPr>
        <w:numPr>
          <w:ilvl w:val="1"/>
          <w:numId w:val="0"/>
        </w:numPr>
        <w:tabs>
          <w:tab w:val="num" w:pos="540"/>
        </w:tabs>
        <w:spacing w:after="0" w:line="240" w:lineRule="auto"/>
        <w:ind w:left="540" w:hanging="540"/>
        <w:jc w:val="both"/>
        <w:outlineLvl w:val="1"/>
        <w:rPr>
          <w:rFonts w:ascii="Arial" w:eastAsia="Times New Roman" w:hAnsi="Arial" w:cs="Arial"/>
          <w:color w:val="FF0000"/>
        </w:rPr>
      </w:pPr>
      <w:r w:rsidRPr="001A3677">
        <w:rPr>
          <w:rFonts w:ascii="Arial" w:eastAsia="Times New Roman" w:hAnsi="Arial" w:cs="Arial"/>
          <w:color w:val="FF0000"/>
        </w:rPr>
        <w:tab/>
      </w:r>
    </w:p>
    <w:p w14:paraId="4545310F" w14:textId="7D57CDAE" w:rsidR="007A30FA" w:rsidRPr="007A30FA" w:rsidRDefault="007A30FA" w:rsidP="007A30FA">
      <w:pPr>
        <w:numPr>
          <w:ilvl w:val="1"/>
          <w:numId w:val="0"/>
        </w:numPr>
        <w:tabs>
          <w:tab w:val="num" w:pos="540"/>
        </w:tabs>
        <w:spacing w:after="0" w:line="240" w:lineRule="auto"/>
        <w:ind w:left="540" w:hanging="540"/>
        <w:jc w:val="both"/>
        <w:outlineLvl w:val="1"/>
        <w:rPr>
          <w:rFonts w:ascii="Arial" w:eastAsia="Times New Roman" w:hAnsi="Arial" w:cs="Arial"/>
          <w:b/>
          <w:noProof/>
        </w:rPr>
      </w:pPr>
      <w:r>
        <w:rPr>
          <w:rFonts w:ascii="Arial" w:eastAsia="Times New Roman" w:hAnsi="Arial" w:cs="Arial"/>
          <w:color w:val="FF0000"/>
        </w:rPr>
        <w:tab/>
      </w:r>
      <w:r w:rsidRPr="007A30FA">
        <w:rPr>
          <w:rFonts w:ascii="Arial" w:eastAsia="Times New Roman" w:hAnsi="Arial" w:cs="Arial"/>
          <w:b/>
        </w:rPr>
        <w:t>October 7, 2019</w:t>
      </w:r>
      <w:r w:rsidRPr="007A30FA">
        <w:rPr>
          <w:rFonts w:ascii="Arial" w:eastAsia="Times New Roman" w:hAnsi="Arial" w:cs="Arial"/>
        </w:rPr>
        <w:tab/>
      </w:r>
      <w:r w:rsidRPr="007A30FA">
        <w:rPr>
          <w:rFonts w:ascii="Arial" w:eastAsia="Times New Roman" w:hAnsi="Arial" w:cs="Arial"/>
        </w:rPr>
        <w:tab/>
        <w:t>RFP released to prospective respondents</w:t>
      </w:r>
    </w:p>
    <w:p w14:paraId="0A77E984" w14:textId="6FDF6652" w:rsidR="007A30FA" w:rsidRPr="007A30FA" w:rsidRDefault="007A30FA" w:rsidP="007A30FA">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7A30FA">
        <w:rPr>
          <w:rFonts w:ascii="Arial" w:eastAsia="Times New Roman" w:hAnsi="Arial" w:cs="Arial"/>
          <w:b/>
          <w:noProof/>
        </w:rPr>
        <w:tab/>
        <w:t>October 14, 2019</w:t>
      </w:r>
      <w:r w:rsidRPr="007A30FA">
        <w:rPr>
          <w:rFonts w:ascii="Arial" w:eastAsia="Times New Roman" w:hAnsi="Arial" w:cs="Arial"/>
        </w:rPr>
        <w:tab/>
      </w:r>
      <w:r w:rsidRPr="007A30FA">
        <w:rPr>
          <w:rFonts w:ascii="Arial" w:eastAsia="Times New Roman" w:hAnsi="Arial" w:cs="Arial"/>
        </w:rPr>
        <w:tab/>
        <w:t xml:space="preserve">4:00 PM CST - Last date/time UA will accept questions </w:t>
      </w:r>
    </w:p>
    <w:p w14:paraId="354610FF" w14:textId="3A048521" w:rsidR="007A30FA" w:rsidRPr="007A30FA" w:rsidRDefault="007A30FA" w:rsidP="007A30FA">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7A30FA">
        <w:rPr>
          <w:rFonts w:ascii="Arial" w:eastAsia="Times New Roman" w:hAnsi="Arial" w:cs="Arial"/>
          <w:b/>
          <w:noProof/>
        </w:rPr>
        <w:tab/>
      </w:r>
      <w:r w:rsidR="001F17ED" w:rsidRPr="001F17ED">
        <w:rPr>
          <w:rFonts w:ascii="Arial" w:eastAsia="Times New Roman" w:hAnsi="Arial" w:cs="Arial"/>
          <w:b/>
        </w:rPr>
        <w:t>October 21, 2019</w:t>
      </w:r>
      <w:r w:rsidRPr="007A30FA">
        <w:rPr>
          <w:rFonts w:ascii="Arial" w:eastAsia="Times New Roman" w:hAnsi="Arial" w:cs="Arial"/>
        </w:rPr>
        <w:tab/>
      </w:r>
      <w:r w:rsidRPr="007A30FA">
        <w:rPr>
          <w:rFonts w:ascii="Arial" w:eastAsia="Times New Roman" w:hAnsi="Arial" w:cs="Arial"/>
        </w:rPr>
        <w:tab/>
      </w:r>
      <w:r w:rsidRPr="007A30FA">
        <w:rPr>
          <w:rFonts w:ascii="Arial" w:eastAsia="Times New Roman" w:hAnsi="Arial" w:cs="Arial"/>
        </w:rPr>
        <w:tab/>
        <w:t>Last date UA will issue an addendum</w:t>
      </w:r>
    </w:p>
    <w:p w14:paraId="5C06C846" w14:textId="221A2B0E" w:rsidR="007A30FA" w:rsidRPr="007A30FA" w:rsidRDefault="007A30FA" w:rsidP="007A30FA">
      <w:pPr>
        <w:numPr>
          <w:ilvl w:val="1"/>
          <w:numId w:val="0"/>
        </w:numPr>
        <w:tabs>
          <w:tab w:val="num" w:pos="540"/>
        </w:tabs>
        <w:spacing w:after="0" w:line="240" w:lineRule="auto"/>
        <w:ind w:left="540" w:hanging="540"/>
        <w:jc w:val="both"/>
        <w:outlineLvl w:val="1"/>
        <w:rPr>
          <w:rFonts w:ascii="Arial" w:eastAsia="Times New Roman" w:hAnsi="Arial" w:cs="Arial"/>
        </w:rPr>
      </w:pPr>
      <w:r w:rsidRPr="007A30FA">
        <w:rPr>
          <w:rFonts w:ascii="Arial" w:eastAsia="Times New Roman" w:hAnsi="Arial" w:cs="Arial"/>
          <w:b/>
          <w:noProof/>
        </w:rPr>
        <w:tab/>
        <w:t>November 4, 2019</w:t>
      </w:r>
      <w:r w:rsidRPr="007A30FA">
        <w:rPr>
          <w:rFonts w:ascii="Arial" w:eastAsia="Times New Roman" w:hAnsi="Arial" w:cs="Arial"/>
        </w:rPr>
        <w:tab/>
      </w:r>
      <w:r w:rsidRPr="007A30FA">
        <w:rPr>
          <w:rFonts w:ascii="Arial" w:eastAsia="Times New Roman" w:hAnsi="Arial" w:cs="Arial"/>
        </w:rPr>
        <w:tab/>
        <w:t>Proposal submission deadline 2:30 PM CST</w:t>
      </w:r>
    </w:p>
    <w:p w14:paraId="0B3E03C5" w14:textId="77777777" w:rsidR="007A30FA" w:rsidRPr="007A30FA" w:rsidRDefault="007A30FA" w:rsidP="007A30FA">
      <w:pPr>
        <w:widowControl w:val="0"/>
        <w:shd w:val="clear" w:color="auto" w:fill="FFFFFF"/>
        <w:tabs>
          <w:tab w:val="left" w:pos="2880"/>
        </w:tabs>
        <w:autoSpaceDE w:val="0"/>
        <w:autoSpaceDN w:val="0"/>
        <w:adjustRightInd w:val="0"/>
        <w:spacing w:after="0" w:line="274" w:lineRule="exact"/>
        <w:ind w:left="3600"/>
        <w:rPr>
          <w:rFonts w:ascii="Arial" w:eastAsia="MS Mincho" w:hAnsi="Arial" w:cs="Arial"/>
          <w:bCs/>
          <w:sz w:val="20"/>
          <w:szCs w:val="20"/>
        </w:rPr>
      </w:pPr>
      <w:r w:rsidRPr="007A30FA">
        <w:rPr>
          <w:rFonts w:ascii="Arial" w:eastAsia="MS Mincho" w:hAnsi="Arial" w:cs="Arial"/>
          <w:b/>
          <w:sz w:val="20"/>
          <w:szCs w:val="20"/>
        </w:rPr>
        <w:t>Note:</w:t>
      </w:r>
      <w:r w:rsidRPr="007A30FA">
        <w:rPr>
          <w:rFonts w:ascii="Arial" w:eastAsia="MS Mincho" w:hAnsi="Arial" w:cs="Arial"/>
          <w:bCs/>
          <w:sz w:val="20"/>
          <w:szCs w:val="20"/>
        </w:rPr>
        <w:t xml:space="preserve"> Attendance at RFP opening is not required. No award will be made. Only names of respondents, and a preliminary determination of proposal responsiveness, will be made at this time.</w:t>
      </w:r>
    </w:p>
    <w:p w14:paraId="652343FA" w14:textId="2620E990" w:rsidR="007A30FA" w:rsidRPr="007A30FA" w:rsidRDefault="007A30FA" w:rsidP="007A30FA">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7A30FA">
        <w:rPr>
          <w:rFonts w:ascii="Arial" w:eastAsia="Times New Roman" w:hAnsi="Arial" w:cs="Arial"/>
        </w:rPr>
        <w:tab/>
      </w:r>
      <w:r w:rsidRPr="007A30FA">
        <w:rPr>
          <w:rFonts w:ascii="Arial" w:eastAsia="Times New Roman" w:hAnsi="Arial" w:cs="Arial"/>
          <w:b/>
        </w:rPr>
        <w:t>December 2019</w:t>
      </w:r>
      <w:r w:rsidRPr="007A30FA">
        <w:rPr>
          <w:rFonts w:ascii="Arial" w:eastAsia="Times New Roman" w:hAnsi="Arial" w:cs="Arial"/>
        </w:rPr>
        <w:tab/>
      </w:r>
      <w:r w:rsidRPr="007A30FA">
        <w:rPr>
          <w:rFonts w:ascii="Arial" w:eastAsia="Times New Roman" w:hAnsi="Arial" w:cs="Arial"/>
        </w:rPr>
        <w:tab/>
      </w:r>
      <w:r w:rsidRPr="007A30FA">
        <w:rPr>
          <w:rFonts w:ascii="Arial" w:eastAsia="Times New Roman" w:hAnsi="Arial" w:cs="Arial"/>
        </w:rPr>
        <w:tab/>
        <w:t>Vendor Presentations (if necessary)</w:t>
      </w:r>
    </w:p>
    <w:p w14:paraId="14F3BC7E" w14:textId="7D507C94" w:rsidR="007A30FA" w:rsidRPr="007A30FA" w:rsidRDefault="007A30FA" w:rsidP="007A30FA">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7A30FA">
        <w:rPr>
          <w:rFonts w:ascii="Arial" w:eastAsia="Times New Roman" w:hAnsi="Arial" w:cs="Arial"/>
          <w:noProof/>
        </w:rPr>
        <w:tab/>
      </w:r>
      <w:r w:rsidR="00343A2F" w:rsidRPr="00343A2F">
        <w:rPr>
          <w:rFonts w:ascii="Arial" w:eastAsia="Times New Roman" w:hAnsi="Arial" w:cs="Arial"/>
          <w:b/>
          <w:bCs/>
        </w:rPr>
        <w:t>January 2020</w:t>
      </w:r>
      <w:r w:rsidR="00343A2F">
        <w:rPr>
          <w:rFonts w:ascii="Arial" w:eastAsia="Times New Roman" w:hAnsi="Arial" w:cs="Arial"/>
          <w:color w:val="FF0000"/>
        </w:rPr>
        <w:tab/>
      </w:r>
      <w:r w:rsidRPr="007A30FA">
        <w:rPr>
          <w:rFonts w:ascii="Arial" w:eastAsia="Times New Roman" w:hAnsi="Arial" w:cs="Arial"/>
        </w:rPr>
        <w:tab/>
      </w:r>
      <w:r w:rsidRPr="007A30FA">
        <w:rPr>
          <w:rFonts w:ascii="Arial" w:eastAsia="Times New Roman" w:hAnsi="Arial" w:cs="Arial"/>
        </w:rPr>
        <w:tab/>
        <w:t>Notice of Intent to Award</w:t>
      </w:r>
    </w:p>
    <w:p w14:paraId="6592EC1D" w14:textId="7B31518C" w:rsidR="007A30FA" w:rsidRPr="007A30FA" w:rsidRDefault="007A30FA" w:rsidP="007A30FA">
      <w:pPr>
        <w:numPr>
          <w:ilvl w:val="1"/>
          <w:numId w:val="0"/>
        </w:numPr>
        <w:tabs>
          <w:tab w:val="num" w:pos="540"/>
        </w:tabs>
        <w:spacing w:after="0" w:line="240" w:lineRule="auto"/>
        <w:ind w:left="540" w:hanging="540"/>
        <w:jc w:val="both"/>
        <w:outlineLvl w:val="1"/>
        <w:rPr>
          <w:rFonts w:ascii="Arial" w:eastAsia="Times New Roman" w:hAnsi="Arial" w:cs="Arial"/>
        </w:rPr>
      </w:pPr>
      <w:r w:rsidRPr="007A30FA">
        <w:rPr>
          <w:rFonts w:ascii="Arial" w:eastAsia="Times New Roman" w:hAnsi="Arial" w:cs="Arial"/>
          <w:b/>
          <w:noProof/>
        </w:rPr>
        <w:tab/>
      </w:r>
      <w:r w:rsidRPr="007A30FA">
        <w:rPr>
          <w:rFonts w:ascii="Arial" w:eastAsia="Times New Roman" w:hAnsi="Arial" w:cs="Arial"/>
          <w:b/>
        </w:rPr>
        <w:t>Upon Award TBD</w:t>
      </w:r>
      <w:r w:rsidRPr="007A30FA">
        <w:rPr>
          <w:rFonts w:ascii="Arial" w:eastAsia="Times New Roman" w:hAnsi="Arial" w:cs="Arial"/>
          <w:b/>
          <w:bCs/>
          <w:sz w:val="24"/>
          <w:szCs w:val="24"/>
        </w:rPr>
        <w:t>*</w:t>
      </w:r>
      <w:r w:rsidRPr="007A30FA">
        <w:rPr>
          <w:rFonts w:ascii="Arial" w:eastAsia="Times New Roman" w:hAnsi="Arial" w:cs="Arial"/>
        </w:rPr>
        <w:tab/>
      </w:r>
      <w:r w:rsidRPr="007A30FA">
        <w:rPr>
          <w:rFonts w:ascii="Arial" w:eastAsia="Times New Roman" w:hAnsi="Arial" w:cs="Arial"/>
        </w:rPr>
        <w:tab/>
        <w:t>Contract Negotiations Begin (upon intent to award)</w:t>
      </w:r>
    </w:p>
    <w:p w14:paraId="5078F32B" w14:textId="77777777" w:rsidR="007A30FA" w:rsidRPr="007A30FA" w:rsidRDefault="007A30FA" w:rsidP="007A30FA">
      <w:pPr>
        <w:numPr>
          <w:ilvl w:val="1"/>
          <w:numId w:val="0"/>
        </w:numPr>
        <w:tabs>
          <w:tab w:val="num" w:pos="540"/>
        </w:tabs>
        <w:spacing w:after="0" w:line="240" w:lineRule="auto"/>
        <w:ind w:left="540" w:hanging="540"/>
        <w:jc w:val="both"/>
        <w:outlineLvl w:val="1"/>
        <w:rPr>
          <w:rFonts w:ascii="Arial" w:eastAsia="Times New Roman" w:hAnsi="Arial" w:cs="Arial"/>
        </w:rPr>
      </w:pPr>
      <w:r w:rsidRPr="007A30FA">
        <w:rPr>
          <w:rFonts w:ascii="Arial" w:eastAsia="Times New Roman" w:hAnsi="Arial" w:cs="Arial"/>
        </w:rPr>
        <w:tab/>
      </w:r>
      <w:r w:rsidRPr="007A30FA">
        <w:rPr>
          <w:rFonts w:ascii="Arial" w:eastAsia="Times New Roman" w:hAnsi="Arial" w:cs="Arial"/>
          <w:b/>
        </w:rPr>
        <w:t>Upon Contract Approval:</w:t>
      </w:r>
      <w:r w:rsidRPr="007A30FA">
        <w:rPr>
          <w:rFonts w:ascii="Arial" w:eastAsia="Times New Roman" w:hAnsi="Arial" w:cs="Arial"/>
        </w:rPr>
        <w:tab/>
        <w:t>Service to Commence (upon final legislative approval, if applicable)</w:t>
      </w:r>
    </w:p>
    <w:p w14:paraId="2C8B8586" w14:textId="77777777" w:rsidR="007A30FA" w:rsidRDefault="007A30FA" w:rsidP="00AD6856">
      <w:pPr>
        <w:numPr>
          <w:ilvl w:val="1"/>
          <w:numId w:val="0"/>
        </w:numPr>
        <w:tabs>
          <w:tab w:val="num" w:pos="540"/>
        </w:tabs>
        <w:spacing w:after="0" w:line="240" w:lineRule="auto"/>
        <w:ind w:left="540" w:hanging="540"/>
        <w:jc w:val="both"/>
        <w:outlineLvl w:val="1"/>
        <w:rPr>
          <w:rFonts w:ascii="Arial" w:eastAsia="Times New Roman" w:hAnsi="Arial" w:cs="Arial"/>
        </w:rPr>
      </w:pPr>
    </w:p>
    <w:p w14:paraId="126B51B6" w14:textId="0B26DEEF" w:rsidR="00EB7ECA" w:rsidRPr="00546F27" w:rsidRDefault="00EB7ECA" w:rsidP="00D12E30">
      <w:pPr>
        <w:numPr>
          <w:ilvl w:val="1"/>
          <w:numId w:val="0"/>
        </w:numPr>
        <w:tabs>
          <w:tab w:val="num" w:pos="540"/>
        </w:tabs>
        <w:spacing w:after="0" w:line="240" w:lineRule="auto"/>
        <w:ind w:left="540" w:hanging="540"/>
        <w:jc w:val="both"/>
        <w:outlineLvl w:val="1"/>
        <w:rPr>
          <w:rFonts w:ascii="Arial" w:eastAsia="Times New Roman" w:hAnsi="Arial" w:cs="Arial"/>
        </w:rPr>
      </w:pPr>
      <w:r>
        <w:rPr>
          <w:rFonts w:ascii="Arial" w:eastAsia="Times New Roman" w:hAnsi="Arial" w:cs="Arial"/>
        </w:rPr>
        <w:tab/>
      </w:r>
      <w:r w:rsidRPr="006865A6">
        <w:rPr>
          <w:rFonts w:ascii="Arial" w:eastAsia="Times New Roman" w:hAnsi="Arial" w:cs="Arial"/>
          <w:b/>
          <w:bCs/>
          <w:sz w:val="24"/>
          <w:szCs w:val="24"/>
        </w:rPr>
        <w:t>*</w:t>
      </w:r>
      <w:r>
        <w:rPr>
          <w:rFonts w:ascii="Arial" w:eastAsia="Times New Roman" w:hAnsi="Arial" w:cs="Arial"/>
        </w:rPr>
        <w:t>UA places a value on all elements of this RFP.  As such, after evaluation of Proposals and selection of Contractor(s), the UA reserves the right to further negotiate with the selected respondent on any or all elements, and to award accordingly.</w:t>
      </w:r>
    </w:p>
    <w:p w14:paraId="1AEF915F" w14:textId="27D835FD" w:rsidR="000F462C" w:rsidRPr="00E4748A" w:rsidRDefault="00545FA1" w:rsidP="00F6113E">
      <w:pPr>
        <w:numPr>
          <w:ilvl w:val="1"/>
          <w:numId w:val="0"/>
        </w:numPr>
        <w:tabs>
          <w:tab w:val="num" w:pos="540"/>
        </w:tabs>
        <w:spacing w:after="0" w:line="240" w:lineRule="auto"/>
        <w:ind w:left="540" w:hanging="540"/>
        <w:jc w:val="both"/>
        <w:outlineLvl w:val="1"/>
        <w:rPr>
          <w:rFonts w:ascii="Arial" w:eastAsia="Times New Roman" w:hAnsi="Arial" w:cs="Arial"/>
        </w:rPr>
      </w:pPr>
      <w:r>
        <w:rPr>
          <w:rFonts w:ascii="Arial" w:eastAsia="Times New Roman" w:hAnsi="Arial" w:cs="Arial"/>
          <w:color w:val="FF0000"/>
        </w:rPr>
        <w:tab/>
      </w:r>
    </w:p>
    <w:p w14:paraId="67046CED" w14:textId="1E59B762" w:rsidR="00C807B0" w:rsidRPr="00E4748A" w:rsidRDefault="006209D2" w:rsidP="00F6113E">
      <w:pPr>
        <w:tabs>
          <w:tab w:val="num" w:pos="540"/>
        </w:tabs>
        <w:spacing w:after="0" w:line="240" w:lineRule="auto"/>
        <w:ind w:left="540" w:hanging="540"/>
        <w:jc w:val="both"/>
        <w:outlineLvl w:val="0"/>
        <w:rPr>
          <w:rFonts w:ascii="Arial" w:eastAsia="Times New Roman" w:hAnsi="Arial" w:cs="Arial"/>
          <w:b/>
          <w:noProof/>
          <w:color w:val="FF0000"/>
        </w:rPr>
      </w:pPr>
      <w:bookmarkStart w:id="5" w:name="_Toc472326936"/>
      <w:bookmarkStart w:id="6" w:name="_Toc251665759"/>
      <w:r>
        <w:rPr>
          <w:rFonts w:ascii="Arial" w:eastAsia="Times New Roman" w:hAnsi="Arial" w:cs="Arial"/>
          <w:b/>
          <w:bCs/>
          <w:smallCaps/>
          <w:noProof/>
        </w:rPr>
        <w:t>7</w:t>
      </w:r>
      <w:r w:rsidR="00B20B53" w:rsidRPr="00A253C4">
        <w:rPr>
          <w:rFonts w:ascii="Arial" w:eastAsia="Times New Roman" w:hAnsi="Arial" w:cs="Arial"/>
          <w:b/>
          <w:bCs/>
          <w:smallCaps/>
          <w:noProof/>
        </w:rPr>
        <w:t>.</w:t>
      </w:r>
      <w:r w:rsidR="00B20B53" w:rsidRPr="00A253C4">
        <w:rPr>
          <w:rFonts w:ascii="Arial" w:eastAsia="Times New Roman" w:hAnsi="Arial" w:cs="Arial"/>
          <w:b/>
          <w:bCs/>
          <w:smallCaps/>
          <w:noProof/>
        </w:rPr>
        <w:tab/>
      </w:r>
      <w:bookmarkEnd w:id="5"/>
      <w:bookmarkEnd w:id="6"/>
      <w:r w:rsidR="00C807B0" w:rsidRPr="00A253C4">
        <w:rPr>
          <w:rFonts w:ascii="Arial" w:eastAsia="Times New Roman" w:hAnsi="Arial" w:cs="Arial"/>
          <w:b/>
          <w:noProof/>
        </w:rPr>
        <w:t>CONTRACT TERM</w:t>
      </w:r>
      <w:r w:rsidR="009A569A" w:rsidRPr="00A253C4">
        <w:rPr>
          <w:rFonts w:ascii="Arial" w:eastAsia="Times New Roman" w:hAnsi="Arial" w:cs="Arial"/>
          <w:b/>
          <w:noProof/>
        </w:rPr>
        <w:t xml:space="preserve"> AND TERMINATION</w:t>
      </w:r>
    </w:p>
    <w:p w14:paraId="6BA91AA7" w14:textId="77777777" w:rsidR="00FF21E0" w:rsidRPr="002A1525" w:rsidRDefault="00C807B0" w:rsidP="00FF21E0">
      <w:pPr>
        <w:tabs>
          <w:tab w:val="num" w:pos="540"/>
        </w:tabs>
        <w:spacing w:after="0" w:line="240" w:lineRule="auto"/>
        <w:ind w:left="540" w:hanging="540"/>
        <w:outlineLvl w:val="0"/>
        <w:rPr>
          <w:rFonts w:ascii="Arial" w:hAnsi="Arial" w:cs="Arial"/>
        </w:rPr>
      </w:pPr>
      <w:r w:rsidRPr="00E4748A">
        <w:rPr>
          <w:rFonts w:ascii="Arial" w:eastAsia="Times New Roman" w:hAnsi="Arial" w:cs="Arial"/>
          <w:b/>
          <w:noProof/>
        </w:rPr>
        <w:tab/>
      </w:r>
      <w:r w:rsidR="00FF21E0" w:rsidRPr="002A1525">
        <w:rPr>
          <w:rFonts w:ascii="Arial" w:hAnsi="Arial" w:cs="Arial"/>
        </w:rPr>
        <w:t xml:space="preserve">The term (“Term”) of any resulting Contract will </w:t>
      </w:r>
      <w:r w:rsidR="00FF21E0" w:rsidRPr="002A1525">
        <w:rPr>
          <w:rFonts w:ascii="Arial" w:hAnsi="Arial" w:cs="Arial"/>
          <w:bCs/>
        </w:rPr>
        <w:t>begin upon date of Contract award</w:t>
      </w:r>
      <w:r w:rsidR="00FF21E0" w:rsidRPr="002A1525">
        <w:rPr>
          <w:rFonts w:ascii="Arial" w:hAnsi="Arial" w:cs="Arial"/>
        </w:rPr>
        <w:t>.  If mutually agreed upon in writing by the Contractor and UA, the term shall be for an initial period of one (1) year, with option to renew</w:t>
      </w:r>
      <w:r w:rsidR="00FF21E0" w:rsidRPr="002A1525">
        <w:rPr>
          <w:rFonts w:ascii="Arial" w:hAnsi="Arial" w:cs="Arial"/>
          <w:bCs/>
        </w:rPr>
        <w:t xml:space="preserve"> on an annual basis for six (6) additional years, for a combined total of seven (7) years (or 84 months)</w:t>
      </w:r>
      <w:r w:rsidR="00FF21E0" w:rsidRPr="002A1525">
        <w:rPr>
          <w:rFonts w:ascii="Arial" w:hAnsi="Arial" w:cs="Arial"/>
        </w:rPr>
        <w:t xml:space="preserve">. </w:t>
      </w:r>
    </w:p>
    <w:p w14:paraId="51706011" w14:textId="77777777" w:rsidR="00FF21E0" w:rsidRPr="00E4748A" w:rsidRDefault="00FF21E0" w:rsidP="00FF21E0">
      <w:pPr>
        <w:tabs>
          <w:tab w:val="num" w:pos="540"/>
        </w:tabs>
        <w:spacing w:after="0" w:line="240" w:lineRule="auto"/>
        <w:ind w:left="540" w:hanging="540"/>
        <w:jc w:val="both"/>
        <w:outlineLvl w:val="0"/>
        <w:rPr>
          <w:rFonts w:ascii="Arial" w:hAnsi="Arial" w:cs="Arial"/>
        </w:rPr>
      </w:pPr>
    </w:p>
    <w:p w14:paraId="5F225F7D" w14:textId="77777777" w:rsidR="00FF21E0" w:rsidRPr="00E4748A" w:rsidRDefault="00FF21E0" w:rsidP="00FF21E0">
      <w:pPr>
        <w:tabs>
          <w:tab w:val="num" w:pos="540"/>
        </w:tabs>
        <w:spacing w:after="0" w:line="240" w:lineRule="auto"/>
        <w:ind w:left="720" w:hanging="540"/>
        <w:outlineLvl w:val="0"/>
        <w:rPr>
          <w:rFonts w:ascii="Arial" w:hAnsi="Arial" w:cs="Arial"/>
        </w:rPr>
      </w:pPr>
      <w:r w:rsidRPr="00E4748A">
        <w:rPr>
          <w:rFonts w:ascii="Arial" w:hAnsi="Arial" w:cs="Arial"/>
        </w:rPr>
        <w:tab/>
      </w:r>
      <w:r>
        <w:rPr>
          <w:rFonts w:ascii="Arial" w:hAnsi="Arial" w:cs="Arial"/>
        </w:rPr>
        <w:tab/>
      </w:r>
      <w:r w:rsidRPr="00491B7D">
        <w:rPr>
          <w:rFonts w:ascii="Arial" w:hAnsi="Arial" w:cs="Arial"/>
          <w:b/>
        </w:rPr>
        <w:t>a)</w:t>
      </w:r>
      <w:r w:rsidRPr="00E4748A">
        <w:rPr>
          <w:rFonts w:ascii="Arial" w:hAnsi="Arial" w:cs="Arial"/>
        </w:rPr>
        <w:t xml:space="preserve"> If at any time the services become unsatisfactory, </w:t>
      </w:r>
      <w:r>
        <w:rPr>
          <w:rFonts w:ascii="Arial" w:hAnsi="Arial" w:cs="Arial"/>
        </w:rPr>
        <w:t>UA</w:t>
      </w:r>
      <w:r w:rsidRPr="00E4748A">
        <w:rPr>
          <w:rFonts w:ascii="Arial" w:hAnsi="Arial" w:cs="Arial"/>
        </w:rPr>
        <w:t xml:space="preserve"> will give thirty (30) days written notice to the </w:t>
      </w:r>
      <w:r>
        <w:rPr>
          <w:rFonts w:ascii="Arial" w:hAnsi="Arial" w:cs="Arial"/>
        </w:rPr>
        <w:t>C</w:t>
      </w:r>
      <w:r w:rsidRPr="00E4748A">
        <w:rPr>
          <w:rFonts w:ascii="Arial" w:hAnsi="Arial" w:cs="Arial"/>
        </w:rPr>
        <w:t xml:space="preserve">ontractor. If at the end of the thirty (30) day period </w:t>
      </w:r>
      <w:r>
        <w:rPr>
          <w:rFonts w:ascii="Arial" w:hAnsi="Arial" w:cs="Arial"/>
        </w:rPr>
        <w:t xml:space="preserve">the </w:t>
      </w:r>
      <w:r w:rsidRPr="00E4748A">
        <w:rPr>
          <w:rFonts w:ascii="Arial" w:hAnsi="Arial" w:cs="Arial"/>
        </w:rPr>
        <w:t xml:space="preserve">services are still deemed unsatisfactory, the </w:t>
      </w:r>
      <w:r>
        <w:rPr>
          <w:rFonts w:ascii="Arial" w:hAnsi="Arial" w:cs="Arial"/>
        </w:rPr>
        <w:t>C</w:t>
      </w:r>
      <w:r w:rsidRPr="00E4748A">
        <w:rPr>
          <w:rFonts w:ascii="Arial" w:hAnsi="Arial" w:cs="Arial"/>
        </w:rPr>
        <w:t xml:space="preserve">ontract shall be cancelled by </w:t>
      </w:r>
      <w:r>
        <w:rPr>
          <w:rFonts w:ascii="Arial" w:hAnsi="Arial" w:cs="Arial"/>
        </w:rPr>
        <w:t>UA</w:t>
      </w:r>
      <w:r w:rsidRPr="00E4748A">
        <w:rPr>
          <w:rFonts w:ascii="Arial" w:hAnsi="Arial" w:cs="Arial"/>
        </w:rPr>
        <w:t xml:space="preserve">.  Additionally, the </w:t>
      </w:r>
      <w:r>
        <w:rPr>
          <w:rFonts w:ascii="Arial" w:hAnsi="Arial" w:cs="Arial"/>
        </w:rPr>
        <w:t>Contract</w:t>
      </w:r>
      <w:r w:rsidRPr="00E4748A">
        <w:rPr>
          <w:rFonts w:ascii="Arial" w:hAnsi="Arial" w:cs="Arial"/>
        </w:rPr>
        <w:t xml:space="preserve"> may be terminated, without penalty, by </w:t>
      </w:r>
      <w:r>
        <w:rPr>
          <w:rFonts w:ascii="Arial" w:hAnsi="Arial" w:cs="Arial"/>
        </w:rPr>
        <w:t>UA</w:t>
      </w:r>
      <w:r w:rsidRPr="00E4748A">
        <w:rPr>
          <w:rFonts w:ascii="Arial" w:hAnsi="Arial" w:cs="Arial"/>
        </w:rPr>
        <w:t xml:space="preserve"> without cause by giving thirty (30) days written notice of such termination to </w:t>
      </w:r>
      <w:r>
        <w:rPr>
          <w:rFonts w:ascii="Arial" w:hAnsi="Arial" w:cs="Arial"/>
        </w:rPr>
        <w:t>Contractor</w:t>
      </w:r>
      <w:r w:rsidRPr="00E4748A">
        <w:rPr>
          <w:rFonts w:ascii="Arial" w:hAnsi="Arial" w:cs="Arial"/>
        </w:rPr>
        <w:t>.</w:t>
      </w:r>
    </w:p>
    <w:p w14:paraId="44B62D27" w14:textId="77777777" w:rsidR="00FF21E0" w:rsidRPr="00E4748A" w:rsidRDefault="00FF21E0" w:rsidP="00FF21E0">
      <w:pPr>
        <w:tabs>
          <w:tab w:val="num" w:pos="540"/>
        </w:tabs>
        <w:spacing w:after="0" w:line="240" w:lineRule="auto"/>
        <w:ind w:left="540" w:hanging="540"/>
        <w:outlineLvl w:val="0"/>
        <w:rPr>
          <w:rFonts w:ascii="Arial" w:hAnsi="Arial" w:cs="Arial"/>
        </w:rPr>
      </w:pPr>
      <w:r w:rsidRPr="00E4748A">
        <w:rPr>
          <w:rFonts w:ascii="Arial" w:hAnsi="Arial" w:cs="Arial"/>
        </w:rPr>
        <w:tab/>
      </w:r>
      <w:r w:rsidRPr="00E4748A">
        <w:rPr>
          <w:rFonts w:ascii="Arial" w:hAnsi="Arial" w:cs="Arial"/>
        </w:rPr>
        <w:tab/>
      </w:r>
    </w:p>
    <w:p w14:paraId="1BEF1CD8" w14:textId="77777777" w:rsidR="00FF21E0" w:rsidRPr="00E4748A" w:rsidRDefault="00FF21E0" w:rsidP="00FF21E0">
      <w:pPr>
        <w:tabs>
          <w:tab w:val="num" w:pos="540"/>
        </w:tabs>
        <w:spacing w:after="0" w:line="240" w:lineRule="auto"/>
        <w:ind w:left="720" w:hanging="540"/>
        <w:outlineLvl w:val="0"/>
        <w:rPr>
          <w:rFonts w:ascii="Arial" w:hAnsi="Arial" w:cs="Arial"/>
        </w:rPr>
      </w:pPr>
      <w:r>
        <w:rPr>
          <w:rFonts w:ascii="Arial" w:hAnsi="Arial" w:cs="Arial"/>
        </w:rPr>
        <w:tab/>
      </w:r>
      <w:r>
        <w:rPr>
          <w:rFonts w:ascii="Arial" w:hAnsi="Arial" w:cs="Arial"/>
        </w:rPr>
        <w:tab/>
      </w:r>
      <w:r w:rsidRPr="00491B7D">
        <w:rPr>
          <w:rFonts w:ascii="Arial" w:hAnsi="Arial" w:cs="Arial"/>
          <w:b/>
        </w:rPr>
        <w:t xml:space="preserve">b) </w:t>
      </w:r>
      <w:r w:rsidRPr="00E4748A">
        <w:rPr>
          <w:rFonts w:ascii="Arial" w:hAnsi="Arial" w:cs="Arial"/>
        </w:rPr>
        <w:t xml:space="preserve">Upon award, the agreement is subject to cancellation, without penalty, either in whole </w:t>
      </w:r>
      <w:r>
        <w:rPr>
          <w:rFonts w:ascii="Arial" w:hAnsi="Arial" w:cs="Arial"/>
        </w:rPr>
        <w:t xml:space="preserve">or </w:t>
      </w:r>
      <w:r w:rsidRPr="00E4748A">
        <w:rPr>
          <w:rFonts w:ascii="Arial" w:hAnsi="Arial" w:cs="Arial"/>
        </w:rPr>
        <w:t xml:space="preserve">in part, if funds necessary to fulfill the terms and conditions of this </w:t>
      </w:r>
      <w:r>
        <w:rPr>
          <w:rFonts w:ascii="Arial" w:hAnsi="Arial" w:cs="Arial"/>
        </w:rPr>
        <w:t xml:space="preserve">Contract </w:t>
      </w:r>
      <w:r w:rsidRPr="00E4748A">
        <w:rPr>
          <w:rFonts w:ascii="Arial" w:hAnsi="Arial" w:cs="Arial"/>
        </w:rPr>
        <w:t>during any biennium period of the Term (including any renewal periods)</w:t>
      </w:r>
      <w:r>
        <w:rPr>
          <w:rFonts w:ascii="Arial" w:hAnsi="Arial" w:cs="Arial"/>
        </w:rPr>
        <w:t xml:space="preserve"> </w:t>
      </w:r>
      <w:r w:rsidRPr="00E4748A">
        <w:rPr>
          <w:rFonts w:ascii="Arial" w:hAnsi="Arial" w:cs="Arial"/>
        </w:rPr>
        <w:t>are not appropriated.</w:t>
      </w:r>
    </w:p>
    <w:p w14:paraId="3F323E9F" w14:textId="77777777" w:rsidR="00FF21E0" w:rsidRPr="00E4748A" w:rsidRDefault="00FF21E0" w:rsidP="00FF21E0">
      <w:pPr>
        <w:tabs>
          <w:tab w:val="num" w:pos="540"/>
        </w:tabs>
        <w:spacing w:after="0" w:line="240" w:lineRule="auto"/>
        <w:ind w:left="540" w:hanging="540"/>
        <w:outlineLvl w:val="0"/>
        <w:rPr>
          <w:rFonts w:ascii="Arial" w:hAnsi="Arial" w:cs="Arial"/>
        </w:rPr>
      </w:pPr>
    </w:p>
    <w:p w14:paraId="05991D6D" w14:textId="77777777" w:rsidR="00FF21E0" w:rsidRPr="00E4748A" w:rsidRDefault="00FF21E0" w:rsidP="00FF21E0">
      <w:pPr>
        <w:tabs>
          <w:tab w:val="num" w:pos="540"/>
        </w:tabs>
        <w:spacing w:after="0" w:line="240" w:lineRule="auto"/>
        <w:ind w:left="720" w:hanging="540"/>
        <w:outlineLvl w:val="0"/>
        <w:rPr>
          <w:rFonts w:ascii="Arial" w:hAnsi="Arial" w:cs="Arial"/>
        </w:rPr>
      </w:pPr>
      <w:r w:rsidRPr="00E4748A">
        <w:rPr>
          <w:rFonts w:ascii="Arial" w:hAnsi="Arial" w:cs="Arial"/>
        </w:rPr>
        <w:lastRenderedPageBreak/>
        <w:tab/>
      </w:r>
      <w:r>
        <w:rPr>
          <w:rFonts w:ascii="Arial" w:hAnsi="Arial" w:cs="Arial"/>
        </w:rPr>
        <w:tab/>
      </w:r>
      <w:r w:rsidRPr="00491B7D">
        <w:rPr>
          <w:rFonts w:ascii="Arial" w:hAnsi="Arial" w:cs="Arial"/>
          <w:b/>
        </w:rPr>
        <w:t xml:space="preserve">c) </w:t>
      </w:r>
      <w:r w:rsidRPr="00E4748A">
        <w:rPr>
          <w:rFonts w:ascii="Arial" w:hAnsi="Arial" w:cs="Arial"/>
        </w:rPr>
        <w:t xml:space="preserve">In no event shall such termination by </w:t>
      </w:r>
      <w:r>
        <w:rPr>
          <w:rFonts w:ascii="Arial" w:hAnsi="Arial" w:cs="Arial"/>
        </w:rPr>
        <w:t>UA</w:t>
      </w:r>
      <w:r w:rsidRPr="00E4748A">
        <w:rPr>
          <w:rFonts w:ascii="Arial" w:hAnsi="Arial" w:cs="Arial"/>
        </w:rPr>
        <w:t xml:space="preserve"> as provided for under this </w:t>
      </w:r>
      <w:r>
        <w:rPr>
          <w:rFonts w:ascii="Arial" w:hAnsi="Arial" w:cs="Arial"/>
        </w:rPr>
        <w:t>s</w:t>
      </w:r>
      <w:r w:rsidRPr="00E4748A">
        <w:rPr>
          <w:rFonts w:ascii="Arial" w:hAnsi="Arial" w:cs="Arial"/>
        </w:rPr>
        <w:t xml:space="preserve">ection give rise to any liability on the part of </w:t>
      </w:r>
      <w:r>
        <w:rPr>
          <w:rFonts w:ascii="Arial" w:hAnsi="Arial" w:cs="Arial"/>
        </w:rPr>
        <w:t xml:space="preserve">UA, its trustees, officers, employees or agents </w:t>
      </w:r>
      <w:r w:rsidRPr="00E4748A">
        <w:rPr>
          <w:rFonts w:ascii="Arial" w:hAnsi="Arial" w:cs="Arial"/>
        </w:rPr>
        <w:t xml:space="preserve">including, but not limited to, claims </w:t>
      </w:r>
      <w:r>
        <w:rPr>
          <w:rFonts w:ascii="Arial" w:hAnsi="Arial" w:cs="Arial"/>
        </w:rPr>
        <w:t xml:space="preserve">related to </w:t>
      </w:r>
      <w:r w:rsidRPr="00E4748A">
        <w:rPr>
          <w:rFonts w:ascii="Arial" w:hAnsi="Arial" w:cs="Arial"/>
        </w:rPr>
        <w:t>compensation for anticipated profits,</w:t>
      </w:r>
      <w:r>
        <w:rPr>
          <w:rFonts w:ascii="Arial" w:hAnsi="Arial" w:cs="Arial"/>
        </w:rPr>
        <w:t xml:space="preserve"> lost business opportunities,</w:t>
      </w:r>
      <w:r w:rsidRPr="00E4748A">
        <w:rPr>
          <w:rFonts w:ascii="Arial" w:hAnsi="Arial" w:cs="Arial"/>
        </w:rPr>
        <w:t xml:space="preserve"> unabsorbed overhead,</w:t>
      </w:r>
      <w:r>
        <w:rPr>
          <w:rFonts w:ascii="Arial" w:hAnsi="Arial" w:cs="Arial"/>
        </w:rPr>
        <w:t xml:space="preserve"> misrepresentation,</w:t>
      </w:r>
      <w:r w:rsidRPr="00E4748A">
        <w:rPr>
          <w:rFonts w:ascii="Arial" w:hAnsi="Arial" w:cs="Arial"/>
        </w:rPr>
        <w:t xml:space="preserve"> or borrowing.  </w:t>
      </w:r>
      <w:r>
        <w:rPr>
          <w:rFonts w:ascii="Arial" w:hAnsi="Arial" w:cs="Arial"/>
        </w:rPr>
        <w:t>UA</w:t>
      </w:r>
      <w:r w:rsidRPr="00E4748A">
        <w:rPr>
          <w:rFonts w:ascii="Arial" w:hAnsi="Arial" w:cs="Arial"/>
        </w:rPr>
        <w:t xml:space="preserve">’s sole obligation hereunder is to pay </w:t>
      </w:r>
      <w:r>
        <w:rPr>
          <w:rFonts w:ascii="Arial" w:hAnsi="Arial" w:cs="Arial"/>
        </w:rPr>
        <w:t xml:space="preserve">Contractor </w:t>
      </w:r>
      <w:r w:rsidRPr="00E4748A">
        <w:rPr>
          <w:rFonts w:ascii="Arial" w:hAnsi="Arial" w:cs="Arial"/>
        </w:rPr>
        <w:t>for services ordered and received prior to the date of termination.</w:t>
      </w:r>
    </w:p>
    <w:p w14:paraId="5E0A92E5" w14:textId="77777777" w:rsidR="00FF21E0" w:rsidRPr="00E4748A" w:rsidRDefault="00FF21E0" w:rsidP="00FF21E0">
      <w:pPr>
        <w:tabs>
          <w:tab w:val="num" w:pos="540"/>
        </w:tabs>
        <w:spacing w:after="0" w:line="240" w:lineRule="auto"/>
        <w:ind w:left="540" w:hanging="540"/>
        <w:jc w:val="both"/>
        <w:outlineLvl w:val="0"/>
        <w:rPr>
          <w:rFonts w:ascii="Arial" w:hAnsi="Arial" w:cs="Arial"/>
        </w:rPr>
      </w:pPr>
    </w:p>
    <w:p w14:paraId="5E69518D" w14:textId="56B25327" w:rsidR="001D2AD2" w:rsidRPr="00E4748A" w:rsidRDefault="00FF21E0" w:rsidP="00FF21E0">
      <w:pPr>
        <w:tabs>
          <w:tab w:val="num" w:pos="540"/>
        </w:tabs>
        <w:spacing w:after="0" w:line="240" w:lineRule="auto"/>
        <w:ind w:left="540" w:hanging="540"/>
        <w:outlineLvl w:val="0"/>
        <w:rPr>
          <w:rFonts w:ascii="Arial" w:hAnsi="Arial" w:cs="Arial"/>
        </w:rPr>
      </w:pPr>
      <w:r w:rsidRPr="00E4748A">
        <w:rPr>
          <w:rFonts w:ascii="Arial" w:hAnsi="Arial" w:cs="Arial"/>
        </w:rPr>
        <w:tab/>
        <w:t xml:space="preserve">The terms, conditions, representations, and warranties contained in the </w:t>
      </w:r>
      <w:r>
        <w:rPr>
          <w:rFonts w:ascii="Arial" w:hAnsi="Arial" w:cs="Arial"/>
        </w:rPr>
        <w:t xml:space="preserve">Contract </w:t>
      </w:r>
      <w:r w:rsidRPr="00E4748A">
        <w:rPr>
          <w:rFonts w:ascii="Arial" w:hAnsi="Arial" w:cs="Arial"/>
        </w:rPr>
        <w:t xml:space="preserve">shall survive the termination of </w:t>
      </w:r>
      <w:r>
        <w:rPr>
          <w:rFonts w:ascii="Arial" w:hAnsi="Arial" w:cs="Arial"/>
        </w:rPr>
        <w:t>the Contract</w:t>
      </w:r>
      <w:r w:rsidRPr="00E4748A">
        <w:rPr>
          <w:rFonts w:ascii="Arial" w:hAnsi="Arial" w:cs="Arial"/>
        </w:rPr>
        <w:t>.</w:t>
      </w:r>
    </w:p>
    <w:p w14:paraId="096A7075" w14:textId="77777777" w:rsidR="009A569A" w:rsidRPr="00E4748A" w:rsidRDefault="009A569A" w:rsidP="00F6113E">
      <w:pPr>
        <w:tabs>
          <w:tab w:val="num" w:pos="540"/>
        </w:tabs>
        <w:spacing w:after="0" w:line="240" w:lineRule="auto"/>
        <w:ind w:left="540" w:hanging="540"/>
        <w:jc w:val="both"/>
        <w:outlineLvl w:val="0"/>
        <w:rPr>
          <w:rFonts w:ascii="Arial" w:eastAsia="Times New Roman" w:hAnsi="Arial" w:cs="Arial"/>
          <w:b/>
          <w:noProof/>
        </w:rPr>
      </w:pPr>
    </w:p>
    <w:p w14:paraId="5368F100" w14:textId="6E04EB97" w:rsidR="00024BF8" w:rsidRPr="00E4748A" w:rsidRDefault="00532FCF"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8</w:t>
      </w:r>
      <w:r w:rsidR="005855CE" w:rsidRPr="00E4748A">
        <w:rPr>
          <w:rFonts w:ascii="Arial" w:eastAsia="Times New Roman" w:hAnsi="Arial" w:cs="Arial"/>
          <w:b/>
          <w:noProof/>
        </w:rPr>
        <w:t xml:space="preserve">. </w:t>
      </w:r>
      <w:r w:rsidR="005855CE" w:rsidRPr="00E4748A">
        <w:rPr>
          <w:rFonts w:ascii="Arial" w:eastAsia="Times New Roman" w:hAnsi="Arial" w:cs="Arial"/>
          <w:b/>
          <w:noProof/>
        </w:rPr>
        <w:tab/>
      </w:r>
      <w:r w:rsidR="00024BF8" w:rsidRPr="00E4748A">
        <w:rPr>
          <w:rFonts w:ascii="Arial" w:eastAsia="Times New Roman" w:hAnsi="Arial" w:cs="Arial"/>
          <w:b/>
          <w:noProof/>
        </w:rPr>
        <w:t xml:space="preserve">GENERAL INFORMATION FOR </w:t>
      </w:r>
      <w:r w:rsidR="00DD1C3B">
        <w:rPr>
          <w:rFonts w:ascii="Arial" w:eastAsia="Times New Roman" w:hAnsi="Arial" w:cs="Arial"/>
          <w:b/>
          <w:noProof/>
        </w:rPr>
        <w:t>RESPONDENTS</w:t>
      </w:r>
    </w:p>
    <w:p w14:paraId="7BF26530" w14:textId="77777777" w:rsidR="00024BF8" w:rsidRPr="00E4748A" w:rsidRDefault="00024BF8" w:rsidP="00F6113E">
      <w:pPr>
        <w:tabs>
          <w:tab w:val="left" w:pos="540"/>
        </w:tabs>
        <w:spacing w:after="0" w:line="240" w:lineRule="auto"/>
        <w:jc w:val="both"/>
        <w:rPr>
          <w:rFonts w:ascii="Arial" w:eastAsia="Times New Roman" w:hAnsi="Arial" w:cs="Arial"/>
          <w:b/>
          <w:noProof/>
        </w:rPr>
      </w:pPr>
    </w:p>
    <w:p w14:paraId="1D20DAA0" w14:textId="2A3F8C74" w:rsidR="00024BF8" w:rsidRPr="00E4748A" w:rsidRDefault="00532FCF"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8</w:t>
      </w:r>
      <w:r w:rsidR="00024BF8" w:rsidRPr="00E4748A">
        <w:rPr>
          <w:rFonts w:ascii="Arial" w:eastAsia="Times New Roman" w:hAnsi="Arial" w:cs="Arial"/>
          <w:b/>
          <w:noProof/>
        </w:rPr>
        <w:t>.1</w:t>
      </w:r>
      <w:r w:rsidR="00685B13" w:rsidRPr="00E4748A">
        <w:rPr>
          <w:rFonts w:ascii="Arial" w:eastAsia="Times New Roman" w:hAnsi="Arial" w:cs="Arial"/>
          <w:b/>
          <w:noProof/>
        </w:rPr>
        <w:tab/>
      </w:r>
      <w:r w:rsidR="00024BF8" w:rsidRPr="00E4748A">
        <w:rPr>
          <w:rFonts w:ascii="Arial" w:eastAsia="Times New Roman" w:hAnsi="Arial" w:cs="Arial"/>
          <w:b/>
          <w:noProof/>
        </w:rPr>
        <w:t>Distributing Organization</w:t>
      </w:r>
    </w:p>
    <w:p w14:paraId="0F1F61DD" w14:textId="288A8F62" w:rsidR="00BC7FBF" w:rsidRPr="00E4748A" w:rsidRDefault="00FF21E0" w:rsidP="00F6113E">
      <w:pPr>
        <w:tabs>
          <w:tab w:val="left" w:pos="540"/>
        </w:tabs>
        <w:spacing w:after="0" w:line="240" w:lineRule="auto"/>
        <w:ind w:left="540"/>
        <w:jc w:val="both"/>
        <w:rPr>
          <w:rFonts w:ascii="Arial" w:hAnsi="Arial" w:cs="Arial"/>
          <w:b/>
        </w:rPr>
      </w:pPr>
      <w:r w:rsidRPr="00E4748A">
        <w:rPr>
          <w:rFonts w:ascii="Arial" w:hAnsi="Arial" w:cs="Arial"/>
        </w:rPr>
        <w:t>T</w:t>
      </w:r>
      <w:r>
        <w:rPr>
          <w:rFonts w:ascii="Arial" w:hAnsi="Arial" w:cs="Arial"/>
        </w:rPr>
        <w:t>his RFP is issued by Sibson Consulting Services on behalf of the University of Arkansas.</w:t>
      </w:r>
    </w:p>
    <w:p w14:paraId="302F2ADC" w14:textId="77777777" w:rsidR="00BC7FBF" w:rsidRPr="00E4748A" w:rsidRDefault="00BC7FBF" w:rsidP="00F6113E">
      <w:pPr>
        <w:tabs>
          <w:tab w:val="left" w:pos="540"/>
        </w:tabs>
        <w:spacing w:after="0" w:line="240" w:lineRule="auto"/>
        <w:ind w:left="540"/>
        <w:jc w:val="both"/>
        <w:rPr>
          <w:rFonts w:ascii="Arial" w:hAnsi="Arial" w:cs="Arial"/>
          <w:b/>
        </w:rPr>
      </w:pPr>
    </w:p>
    <w:p w14:paraId="0CB2A422" w14:textId="77777777" w:rsidR="005D7773" w:rsidRDefault="009D29E9" w:rsidP="009D29E9">
      <w:pPr>
        <w:tabs>
          <w:tab w:val="left" w:pos="540"/>
        </w:tabs>
        <w:spacing w:after="0" w:line="240" w:lineRule="auto"/>
        <w:ind w:left="540"/>
        <w:rPr>
          <w:rFonts w:ascii="Arial" w:hAnsi="Arial" w:cs="Arial"/>
        </w:rPr>
      </w:pPr>
      <w:r>
        <w:rPr>
          <w:rFonts w:ascii="Arial" w:hAnsi="Arial" w:cs="Arial"/>
          <w:b/>
        </w:rPr>
        <w:t xml:space="preserve">Respondent </w:t>
      </w:r>
      <w:r w:rsidR="00C16E29" w:rsidRPr="00E4748A">
        <w:rPr>
          <w:rFonts w:ascii="Arial" w:hAnsi="Arial" w:cs="Arial"/>
          <w:b/>
        </w:rPr>
        <w:t xml:space="preserve">Questions and Addenda:  </w:t>
      </w:r>
      <w:r>
        <w:rPr>
          <w:rFonts w:ascii="Arial" w:hAnsi="Arial" w:cs="Arial"/>
        </w:rPr>
        <w:t>Respondent</w:t>
      </w:r>
      <w:r w:rsidR="00BC7FBF" w:rsidRPr="00E4748A">
        <w:rPr>
          <w:rFonts w:ascii="Arial" w:hAnsi="Arial" w:cs="Arial"/>
        </w:rPr>
        <w:t xml:space="preserve"> </w:t>
      </w:r>
      <w:r w:rsidR="0006419E" w:rsidRPr="00E4748A">
        <w:rPr>
          <w:rFonts w:ascii="Arial" w:hAnsi="Arial" w:cs="Arial"/>
        </w:rPr>
        <w:t xml:space="preserve">questions </w:t>
      </w:r>
      <w:r w:rsidR="00BC7FBF" w:rsidRPr="00E4748A">
        <w:rPr>
          <w:rFonts w:ascii="Arial" w:hAnsi="Arial" w:cs="Arial"/>
        </w:rPr>
        <w:t>concerning</w:t>
      </w:r>
      <w:r w:rsidR="00024BF8" w:rsidRPr="00E4748A">
        <w:rPr>
          <w:rFonts w:ascii="Arial" w:hAnsi="Arial" w:cs="Arial"/>
        </w:rPr>
        <w:t xml:space="preserve"> all matters </w:t>
      </w:r>
      <w:r w:rsidR="00BC7FBF" w:rsidRPr="00E4748A">
        <w:rPr>
          <w:rFonts w:ascii="Arial" w:hAnsi="Arial" w:cs="Arial"/>
        </w:rPr>
        <w:t xml:space="preserve">of this RFP </w:t>
      </w:r>
      <w:r w:rsidR="00024BF8" w:rsidRPr="00E4748A">
        <w:rPr>
          <w:rFonts w:ascii="Arial" w:hAnsi="Arial" w:cs="Arial"/>
        </w:rPr>
        <w:t xml:space="preserve">should be </w:t>
      </w:r>
      <w:r w:rsidR="00100E19" w:rsidRPr="00E4748A">
        <w:rPr>
          <w:rFonts w:ascii="Arial" w:hAnsi="Arial" w:cs="Arial"/>
        </w:rPr>
        <w:t xml:space="preserve">sent </w:t>
      </w:r>
      <w:r w:rsidR="00024BF8" w:rsidRPr="00E4748A">
        <w:rPr>
          <w:rFonts w:ascii="Arial" w:hAnsi="Arial" w:cs="Arial"/>
        </w:rPr>
        <w:t>via email to</w:t>
      </w:r>
      <w:r w:rsidR="00692866" w:rsidRPr="00E4748A">
        <w:rPr>
          <w:rFonts w:ascii="Arial" w:hAnsi="Arial" w:cs="Arial"/>
        </w:rPr>
        <w:t>:</w:t>
      </w:r>
      <w:r>
        <w:rPr>
          <w:rFonts w:ascii="Arial" w:hAnsi="Arial" w:cs="Arial"/>
        </w:rPr>
        <w:tab/>
      </w:r>
    </w:p>
    <w:p w14:paraId="58188ED8" w14:textId="77777777" w:rsidR="00FF21E0" w:rsidRPr="00FF21E0" w:rsidRDefault="005D7773" w:rsidP="002C781C">
      <w:pPr>
        <w:tabs>
          <w:tab w:val="left" w:pos="540"/>
        </w:tabs>
        <w:spacing w:after="0" w:line="240" w:lineRule="auto"/>
        <w:ind w:left="540"/>
        <w:rPr>
          <w:rFonts w:ascii="Arial" w:hAnsi="Arial" w:cs="Arial"/>
          <w:color w:val="FF0000"/>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tbl>
      <w:tblPr>
        <w:tblW w:w="7272" w:type="dxa"/>
        <w:jc w:val="center"/>
        <w:tblLook w:val="04A0" w:firstRow="1" w:lastRow="0" w:firstColumn="1" w:lastColumn="0" w:noHBand="0" w:noVBand="1"/>
      </w:tblPr>
      <w:tblGrid>
        <w:gridCol w:w="7272"/>
      </w:tblGrid>
      <w:tr w:rsidR="00FF21E0" w:rsidRPr="00AD6856" w14:paraId="20FE1D8B" w14:textId="77777777" w:rsidTr="00FF21E0">
        <w:trPr>
          <w:jc w:val="center"/>
        </w:trPr>
        <w:tc>
          <w:tcPr>
            <w:tcW w:w="3735" w:type="dxa"/>
            <w:tcMar>
              <w:top w:w="15" w:type="dxa"/>
              <w:bottom w:w="15" w:type="dxa"/>
            </w:tcMar>
          </w:tcPr>
          <w:p w14:paraId="412CDAE5" w14:textId="77777777" w:rsidR="00FF21E0" w:rsidRPr="00AD6856" w:rsidRDefault="00FF21E0" w:rsidP="00FF21E0">
            <w:pPr>
              <w:pStyle w:val="BodyText"/>
              <w:spacing w:before="0"/>
              <w:rPr>
                <w:b/>
                <w:sz w:val="22"/>
                <w:szCs w:val="22"/>
              </w:rPr>
            </w:pPr>
            <w:r w:rsidRPr="00AD6856">
              <w:rPr>
                <w:b/>
                <w:sz w:val="22"/>
                <w:szCs w:val="22"/>
              </w:rPr>
              <w:t>Mr. Bryan Spivey</w:t>
            </w:r>
          </w:p>
          <w:p w14:paraId="70D668A4" w14:textId="77777777" w:rsidR="00FF21E0" w:rsidRPr="00AD6856" w:rsidRDefault="00FF21E0" w:rsidP="00FF21E0">
            <w:pPr>
              <w:pStyle w:val="BodyText"/>
              <w:spacing w:before="0"/>
              <w:rPr>
                <w:sz w:val="22"/>
                <w:szCs w:val="22"/>
              </w:rPr>
            </w:pPr>
            <w:r w:rsidRPr="00AD6856">
              <w:rPr>
                <w:sz w:val="22"/>
                <w:szCs w:val="22"/>
              </w:rPr>
              <w:t>Senior Health Consultant</w:t>
            </w:r>
          </w:p>
          <w:p w14:paraId="6C795988" w14:textId="103D23FA" w:rsidR="00FF21E0" w:rsidRPr="00AD6856" w:rsidRDefault="00CD5F01" w:rsidP="00FF21E0">
            <w:pPr>
              <w:pStyle w:val="BodyText"/>
              <w:spacing w:before="0"/>
              <w:rPr>
                <w:sz w:val="22"/>
                <w:szCs w:val="22"/>
              </w:rPr>
            </w:pPr>
            <w:r>
              <w:rPr>
                <w:sz w:val="22"/>
                <w:szCs w:val="22"/>
              </w:rPr>
              <w:t>Sibson</w:t>
            </w:r>
            <w:r w:rsidR="00FF21E0" w:rsidRPr="00AD6856">
              <w:rPr>
                <w:sz w:val="22"/>
                <w:szCs w:val="22"/>
              </w:rPr>
              <w:t xml:space="preserve"> Consulting</w:t>
            </w:r>
          </w:p>
          <w:p w14:paraId="066C9D49" w14:textId="77777777" w:rsidR="00FF21E0" w:rsidRPr="00AD6856" w:rsidRDefault="00FF21E0" w:rsidP="00FF21E0">
            <w:pPr>
              <w:pStyle w:val="BodyText"/>
              <w:spacing w:before="0"/>
              <w:rPr>
                <w:sz w:val="22"/>
                <w:szCs w:val="22"/>
              </w:rPr>
            </w:pPr>
            <w:r w:rsidRPr="00AD6856">
              <w:rPr>
                <w:sz w:val="22"/>
                <w:szCs w:val="22"/>
              </w:rPr>
              <w:t>1800 M Street, NW Suite 900 S</w:t>
            </w:r>
          </w:p>
          <w:p w14:paraId="0FDABC22" w14:textId="77777777" w:rsidR="00FF21E0" w:rsidRPr="00AD6856" w:rsidRDefault="00FF21E0" w:rsidP="00FF21E0">
            <w:pPr>
              <w:pStyle w:val="BodyText"/>
              <w:spacing w:before="0"/>
              <w:rPr>
                <w:sz w:val="22"/>
                <w:szCs w:val="22"/>
              </w:rPr>
            </w:pPr>
            <w:r w:rsidRPr="00AD6856">
              <w:rPr>
                <w:sz w:val="22"/>
                <w:szCs w:val="22"/>
              </w:rPr>
              <w:t>Washington, DC 20036</w:t>
            </w:r>
          </w:p>
          <w:p w14:paraId="55702A2F" w14:textId="77777777" w:rsidR="00FF21E0" w:rsidRPr="00AD6856" w:rsidRDefault="00FF21E0" w:rsidP="00FF21E0">
            <w:pPr>
              <w:pStyle w:val="BodyText"/>
              <w:spacing w:before="0"/>
              <w:rPr>
                <w:sz w:val="22"/>
                <w:szCs w:val="22"/>
              </w:rPr>
            </w:pPr>
            <w:r w:rsidRPr="00AD6856">
              <w:rPr>
                <w:sz w:val="22"/>
                <w:szCs w:val="22"/>
              </w:rPr>
              <w:t>Phone: (202) 833-6408</w:t>
            </w:r>
          </w:p>
          <w:p w14:paraId="4B0F3201" w14:textId="187BA186" w:rsidR="00FF21E0" w:rsidRPr="00AD6856" w:rsidRDefault="00CF3DDA" w:rsidP="00FF21E0">
            <w:pPr>
              <w:pStyle w:val="BodyText"/>
              <w:spacing w:before="0"/>
              <w:rPr>
                <w:sz w:val="22"/>
                <w:szCs w:val="22"/>
              </w:rPr>
            </w:pPr>
            <w:hyperlink r:id="rId12" w:history="1">
              <w:r w:rsidR="00FF21E0" w:rsidRPr="00AD6856">
                <w:rPr>
                  <w:rStyle w:val="Hyperlink"/>
                  <w:sz w:val="22"/>
                  <w:szCs w:val="22"/>
                </w:rPr>
                <w:t>bspivey@segalco.com</w:t>
              </w:r>
            </w:hyperlink>
          </w:p>
        </w:tc>
      </w:tr>
    </w:tbl>
    <w:p w14:paraId="40E07DCC" w14:textId="7CB8C989" w:rsidR="002C781C" w:rsidRPr="00FF21E0" w:rsidRDefault="002C781C" w:rsidP="002C781C">
      <w:pPr>
        <w:tabs>
          <w:tab w:val="left" w:pos="540"/>
        </w:tabs>
        <w:spacing w:after="0" w:line="240" w:lineRule="auto"/>
        <w:ind w:left="540"/>
        <w:rPr>
          <w:rFonts w:ascii="Arial" w:hAnsi="Arial" w:cs="Arial"/>
          <w:color w:val="FF0000"/>
        </w:rPr>
      </w:pPr>
    </w:p>
    <w:p w14:paraId="55D3C841" w14:textId="59F05018" w:rsidR="00E169E8" w:rsidRPr="00E4748A" w:rsidRDefault="00392310" w:rsidP="00E169E8">
      <w:pPr>
        <w:tabs>
          <w:tab w:val="left" w:pos="540"/>
        </w:tabs>
        <w:spacing w:after="0" w:line="240" w:lineRule="auto"/>
        <w:ind w:left="540" w:hanging="540"/>
        <w:jc w:val="both"/>
        <w:rPr>
          <w:rFonts w:ascii="Arial" w:hAnsi="Arial" w:cs="Arial"/>
        </w:rPr>
      </w:pPr>
      <w:r w:rsidRPr="00E4748A">
        <w:rPr>
          <w:rFonts w:ascii="Arial" w:hAnsi="Arial" w:cs="Arial"/>
        </w:rPr>
        <w:tab/>
      </w:r>
      <w:r w:rsidR="00E169E8" w:rsidRPr="00E4748A">
        <w:rPr>
          <w:rFonts w:ascii="Arial" w:hAnsi="Arial" w:cs="Arial"/>
        </w:rPr>
        <w:t xml:space="preserve">Questions received via email will be directly addressed via email, and compilation of </w:t>
      </w:r>
      <w:r w:rsidR="00E169E8" w:rsidRPr="00E4748A">
        <w:rPr>
          <w:rFonts w:ascii="Arial" w:hAnsi="Arial" w:cs="Arial"/>
          <w:i/>
        </w:rPr>
        <w:t>all</w:t>
      </w:r>
      <w:r w:rsidR="00E169E8" w:rsidRPr="00E4748A">
        <w:rPr>
          <w:rFonts w:ascii="Arial" w:hAnsi="Arial" w:cs="Arial"/>
        </w:rPr>
        <w:t xml:space="preserve"> questions and answers (Q&amp;A), as well as any revision, update and/or addenda specific to this RFP solicitation </w:t>
      </w:r>
      <w:r w:rsidR="00E169E8" w:rsidRPr="00AD3126">
        <w:rPr>
          <w:rFonts w:ascii="Arial" w:hAnsi="Arial" w:cs="Arial"/>
        </w:rPr>
        <w:t xml:space="preserve">will be made available on </w:t>
      </w:r>
      <w:proofErr w:type="spellStart"/>
      <w:r w:rsidR="00E169E8" w:rsidRPr="00AD3126">
        <w:rPr>
          <w:rFonts w:ascii="Arial" w:hAnsi="Arial" w:cs="Arial"/>
        </w:rPr>
        <w:t>HogBid</w:t>
      </w:r>
      <w:proofErr w:type="spellEnd"/>
      <w:r w:rsidR="00E169E8" w:rsidRPr="00AD3126">
        <w:rPr>
          <w:rFonts w:ascii="Arial" w:hAnsi="Arial" w:cs="Arial"/>
        </w:rPr>
        <w:t xml:space="preserve">, the </w:t>
      </w:r>
      <w:r w:rsidR="00E169E8">
        <w:rPr>
          <w:rFonts w:ascii="Arial" w:hAnsi="Arial" w:cs="Arial"/>
        </w:rPr>
        <w:t xml:space="preserve">UA </w:t>
      </w:r>
      <w:r w:rsidR="00E169E8" w:rsidRPr="00AD3126">
        <w:rPr>
          <w:rFonts w:ascii="Arial" w:hAnsi="Arial" w:cs="Arial"/>
        </w:rPr>
        <w:t xml:space="preserve">bid solicitation website:  </w:t>
      </w:r>
      <w:hyperlink r:id="rId13" w:history="1">
        <w:r w:rsidR="00E169E8" w:rsidRPr="00EE58E0">
          <w:rPr>
            <w:rStyle w:val="Hyperlink"/>
            <w:rFonts w:ascii="Arial" w:hAnsi="Arial" w:cs="Arial"/>
          </w:rPr>
          <w:t>http://hogbid/</w:t>
        </w:r>
      </w:hyperlink>
      <w:r w:rsidR="00E169E8" w:rsidRPr="00EE58E0">
        <w:rPr>
          <w:rFonts w:ascii="Arial" w:hAnsi="Arial" w:cs="Arial"/>
        </w:rPr>
        <w:t>.</w:t>
      </w:r>
      <w:r w:rsidR="00E169E8" w:rsidRPr="00AD3126">
        <w:rPr>
          <w:rFonts w:ascii="Arial" w:hAnsi="Arial" w:cs="Arial"/>
        </w:rPr>
        <w:t xml:space="preserve">  During</w:t>
      </w:r>
      <w:r w:rsidR="00E169E8" w:rsidRPr="00E4748A">
        <w:rPr>
          <w:rFonts w:ascii="Arial" w:hAnsi="Arial" w:cs="Arial"/>
        </w:rPr>
        <w:t xml:space="preserve"> the time between the bid opening and contract award(s), </w:t>
      </w:r>
      <w:proofErr w:type="gramStart"/>
      <w:r w:rsidR="00E169E8" w:rsidRPr="00E4748A">
        <w:rPr>
          <w:rFonts w:ascii="Arial" w:hAnsi="Arial" w:cs="Arial"/>
        </w:rPr>
        <w:t>with the exception of</w:t>
      </w:r>
      <w:proofErr w:type="gramEnd"/>
      <w:r w:rsidR="00E169E8" w:rsidRPr="00E4748A">
        <w:rPr>
          <w:rFonts w:ascii="Arial" w:hAnsi="Arial" w:cs="Arial"/>
        </w:rPr>
        <w:t xml:space="preserve"> </w:t>
      </w:r>
      <w:r w:rsidR="00E169E8">
        <w:rPr>
          <w:rFonts w:ascii="Arial" w:hAnsi="Arial" w:cs="Arial"/>
        </w:rPr>
        <w:t xml:space="preserve">Respondent’s </w:t>
      </w:r>
      <w:r w:rsidR="00E169E8" w:rsidRPr="00E4748A">
        <w:rPr>
          <w:rFonts w:ascii="Arial" w:hAnsi="Arial" w:cs="Arial"/>
        </w:rPr>
        <w:t xml:space="preserve">questions during this process, any contact concerning this RFP will be initiated by the issuing agency and not </w:t>
      </w:r>
      <w:r w:rsidR="00E169E8">
        <w:rPr>
          <w:rFonts w:ascii="Arial" w:hAnsi="Arial" w:cs="Arial"/>
        </w:rPr>
        <w:t>R</w:t>
      </w:r>
      <w:r w:rsidR="00E169E8" w:rsidRPr="00E4748A">
        <w:rPr>
          <w:rFonts w:ascii="Arial" w:hAnsi="Arial" w:cs="Arial"/>
        </w:rPr>
        <w:t xml:space="preserve">espondent. </w:t>
      </w:r>
      <w:r w:rsidR="00E169E8">
        <w:rPr>
          <w:rFonts w:ascii="Arial" w:hAnsi="Arial" w:cs="Arial"/>
        </w:rPr>
        <w:t xml:space="preserve"> </w:t>
      </w:r>
      <w:r w:rsidR="00E169E8" w:rsidRPr="00E4748A">
        <w:rPr>
          <w:rFonts w:ascii="Arial" w:hAnsi="Arial" w:cs="Arial"/>
        </w:rPr>
        <w:t>Specifically, the persons named herein will initiate all contact.</w:t>
      </w:r>
    </w:p>
    <w:p w14:paraId="38B6539C" w14:textId="77777777" w:rsidR="00E169E8" w:rsidRPr="00E4748A" w:rsidRDefault="00E169E8" w:rsidP="00E169E8">
      <w:pPr>
        <w:tabs>
          <w:tab w:val="left" w:pos="540"/>
        </w:tabs>
        <w:spacing w:after="0" w:line="240" w:lineRule="auto"/>
        <w:ind w:left="540" w:hanging="540"/>
        <w:jc w:val="both"/>
        <w:rPr>
          <w:rFonts w:ascii="Arial" w:hAnsi="Arial" w:cs="Arial"/>
        </w:rPr>
      </w:pPr>
    </w:p>
    <w:p w14:paraId="67F83FD7" w14:textId="45B25406" w:rsidR="00024BF8" w:rsidRDefault="00E169E8" w:rsidP="00E169E8">
      <w:pPr>
        <w:tabs>
          <w:tab w:val="left" w:pos="540"/>
        </w:tabs>
        <w:spacing w:after="0" w:line="240" w:lineRule="auto"/>
        <w:ind w:left="540" w:hanging="540"/>
        <w:rPr>
          <w:rFonts w:ascii="Arial" w:hAnsi="Arial" w:cs="Arial"/>
        </w:rPr>
      </w:pPr>
      <w:r w:rsidRPr="00E4748A">
        <w:rPr>
          <w:rFonts w:ascii="Arial" w:hAnsi="Arial" w:cs="Arial"/>
        </w:rPr>
        <w:tab/>
        <w:t xml:space="preserve">Respondents shall not rely on any other interpretations, changes, or corrections. It is Respondent's responsibility to thoroughly examine and read the entire RFP document and any Q&amp;A or addenda to this RFP. </w:t>
      </w:r>
      <w:r>
        <w:rPr>
          <w:rFonts w:ascii="Arial" w:hAnsi="Arial" w:cs="Arial"/>
        </w:rPr>
        <w:t xml:space="preserve"> </w:t>
      </w:r>
      <w:r w:rsidRPr="00E4748A">
        <w:rPr>
          <w:rFonts w:ascii="Arial" w:hAnsi="Arial" w:cs="Arial"/>
        </w:rPr>
        <w:t>Failure of Respondents to fully acquaint themselves with existing conditions or information provided will not be a basis for requesting extra compensation after the award of a Contract.</w:t>
      </w:r>
    </w:p>
    <w:p w14:paraId="367E0308" w14:textId="77777777" w:rsidR="00A46EB7" w:rsidRPr="00E4748A" w:rsidRDefault="00A46EB7" w:rsidP="00F6113E">
      <w:pPr>
        <w:tabs>
          <w:tab w:val="left" w:pos="540"/>
        </w:tabs>
        <w:spacing w:after="0" w:line="240" w:lineRule="auto"/>
        <w:ind w:left="540" w:hanging="540"/>
        <w:jc w:val="both"/>
        <w:rPr>
          <w:rFonts w:ascii="Arial" w:hAnsi="Arial" w:cs="Arial"/>
        </w:rPr>
      </w:pPr>
    </w:p>
    <w:p w14:paraId="1A061A17" w14:textId="772EC388" w:rsidR="008B07E9" w:rsidRPr="00E4748A" w:rsidRDefault="00532FCF" w:rsidP="00F6113E">
      <w:pPr>
        <w:tabs>
          <w:tab w:val="left" w:pos="540"/>
        </w:tabs>
        <w:spacing w:after="0" w:line="240" w:lineRule="auto"/>
        <w:jc w:val="both"/>
        <w:rPr>
          <w:rFonts w:ascii="Arial" w:hAnsi="Arial" w:cs="Arial"/>
          <w:b/>
          <w:color w:val="000000"/>
        </w:rPr>
      </w:pPr>
      <w:r>
        <w:rPr>
          <w:rFonts w:ascii="Arial" w:hAnsi="Arial" w:cs="Arial"/>
          <w:b/>
        </w:rPr>
        <w:t>8</w:t>
      </w:r>
      <w:r w:rsidR="00685B13" w:rsidRPr="00E4748A">
        <w:rPr>
          <w:rFonts w:ascii="Arial" w:hAnsi="Arial" w:cs="Arial"/>
          <w:b/>
        </w:rPr>
        <w:t>.2</w:t>
      </w:r>
      <w:r w:rsidR="00685B13" w:rsidRPr="00E4748A">
        <w:rPr>
          <w:rFonts w:ascii="Arial" w:hAnsi="Arial" w:cs="Arial"/>
          <w:b/>
        </w:rPr>
        <w:tab/>
      </w:r>
      <w:r w:rsidR="00685B13" w:rsidRPr="00E4748A">
        <w:rPr>
          <w:rFonts w:ascii="Arial" w:hAnsi="Arial" w:cs="Arial"/>
          <w:b/>
          <w:color w:val="000000"/>
        </w:rPr>
        <w:t>Agency Employees and Agents</w:t>
      </w:r>
    </w:p>
    <w:p w14:paraId="7723A132" w14:textId="73F4C486" w:rsidR="00685B13" w:rsidRDefault="008B07E9" w:rsidP="00E33D21">
      <w:pPr>
        <w:tabs>
          <w:tab w:val="left" w:pos="540"/>
        </w:tabs>
        <w:spacing w:after="0" w:line="240" w:lineRule="auto"/>
        <w:ind w:left="540" w:hanging="540"/>
        <w:rPr>
          <w:rFonts w:ascii="Arial" w:hAnsi="Arial" w:cs="Arial"/>
          <w:color w:val="000000"/>
        </w:rPr>
      </w:pPr>
      <w:r w:rsidRPr="00E4748A">
        <w:rPr>
          <w:rFonts w:ascii="Arial" w:hAnsi="Arial" w:cs="Arial"/>
          <w:b/>
          <w:color w:val="000000"/>
        </w:rPr>
        <w:tab/>
      </w:r>
      <w:r w:rsidR="00275CF9">
        <w:rPr>
          <w:rFonts w:ascii="Arial" w:hAnsi="Arial" w:cs="Arial"/>
          <w:color w:val="000000"/>
        </w:rPr>
        <w:t xml:space="preserve">Contractor </w:t>
      </w:r>
      <w:r w:rsidR="00275CF9" w:rsidRPr="00E4748A">
        <w:rPr>
          <w:rFonts w:ascii="Arial" w:hAnsi="Arial" w:cs="Arial"/>
          <w:color w:val="000000"/>
        </w:rPr>
        <w:t xml:space="preserve">shall be responsible for the acts of its employees and agents while performing services pursuant to the Agreement. </w:t>
      </w:r>
      <w:r w:rsidR="00275CF9">
        <w:rPr>
          <w:rFonts w:ascii="Arial" w:hAnsi="Arial" w:cs="Arial"/>
          <w:color w:val="000000"/>
        </w:rPr>
        <w:t xml:space="preserve"> </w:t>
      </w:r>
      <w:r w:rsidR="00275CF9" w:rsidRPr="00E4748A">
        <w:rPr>
          <w:rFonts w:ascii="Arial" w:hAnsi="Arial" w:cs="Arial"/>
          <w:color w:val="000000"/>
        </w:rPr>
        <w:t>Acc</w:t>
      </w:r>
      <w:r w:rsidR="00275CF9">
        <w:rPr>
          <w:rFonts w:ascii="Arial" w:hAnsi="Arial" w:cs="Arial"/>
          <w:color w:val="000000"/>
        </w:rPr>
        <w:t xml:space="preserve">ordingly, Contractor agrees to take all </w:t>
      </w:r>
      <w:r w:rsidR="00275CF9" w:rsidRPr="00E4748A">
        <w:rPr>
          <w:rFonts w:ascii="Arial" w:hAnsi="Arial" w:cs="Arial"/>
          <w:color w:val="000000"/>
        </w:rPr>
        <w:t xml:space="preserve">necessary measures to prevent injury and loss to persons or property while on the </w:t>
      </w:r>
      <w:r w:rsidR="00275CF9">
        <w:rPr>
          <w:rFonts w:ascii="Arial" w:hAnsi="Arial" w:cs="Arial"/>
          <w:color w:val="000000"/>
        </w:rPr>
        <w:t xml:space="preserve">UA </w:t>
      </w:r>
      <w:r w:rsidR="00275CF9" w:rsidRPr="00E4748A">
        <w:rPr>
          <w:rFonts w:ascii="Arial" w:hAnsi="Arial" w:cs="Arial"/>
          <w:color w:val="000000"/>
        </w:rPr>
        <w:t xml:space="preserve">premises. </w:t>
      </w:r>
      <w:r w:rsidR="00275CF9">
        <w:rPr>
          <w:rFonts w:ascii="Arial" w:hAnsi="Arial" w:cs="Arial"/>
          <w:color w:val="000000"/>
        </w:rPr>
        <w:t xml:space="preserve"> Contractor </w:t>
      </w:r>
      <w:r w:rsidR="00275CF9" w:rsidRPr="00E4748A">
        <w:rPr>
          <w:rFonts w:ascii="Arial" w:hAnsi="Arial" w:cs="Arial"/>
          <w:color w:val="000000"/>
        </w:rPr>
        <w:t xml:space="preserve">shall be responsible for all damages to persons </w:t>
      </w:r>
      <w:r w:rsidR="00275CF9">
        <w:rPr>
          <w:rFonts w:ascii="Arial" w:hAnsi="Arial" w:cs="Arial"/>
          <w:color w:val="000000"/>
        </w:rPr>
        <w:t>or property</w:t>
      </w:r>
      <w:r w:rsidR="00275CF9" w:rsidRPr="00E4748A">
        <w:rPr>
          <w:rFonts w:ascii="Arial" w:hAnsi="Arial" w:cs="Arial"/>
          <w:color w:val="000000"/>
        </w:rPr>
        <w:t xml:space="preserve"> on and off campus caused solely or partially by </w:t>
      </w:r>
      <w:r w:rsidR="00275CF9">
        <w:rPr>
          <w:rFonts w:ascii="Arial" w:hAnsi="Arial" w:cs="Arial"/>
          <w:color w:val="000000"/>
        </w:rPr>
        <w:t xml:space="preserve">Contractor </w:t>
      </w:r>
      <w:r w:rsidR="00275CF9" w:rsidRPr="00E4748A">
        <w:rPr>
          <w:rFonts w:ascii="Arial" w:hAnsi="Arial" w:cs="Arial"/>
          <w:color w:val="000000"/>
        </w:rPr>
        <w:t xml:space="preserve">or any of its agents or employees. </w:t>
      </w:r>
      <w:r w:rsidR="00275CF9">
        <w:rPr>
          <w:rFonts w:ascii="Arial" w:hAnsi="Arial" w:cs="Arial"/>
          <w:color w:val="000000"/>
        </w:rPr>
        <w:t xml:space="preserve"> Contractor’s </w:t>
      </w:r>
      <w:r w:rsidR="00275CF9" w:rsidRPr="00E4748A">
        <w:rPr>
          <w:rFonts w:ascii="Arial" w:hAnsi="Arial" w:cs="Arial"/>
          <w:color w:val="000000"/>
        </w:rPr>
        <w:t>employees shall conduct themselves in a professional manner and shall not use</w:t>
      </w:r>
      <w:r w:rsidR="00275CF9">
        <w:rPr>
          <w:rFonts w:ascii="Arial" w:hAnsi="Arial" w:cs="Arial"/>
          <w:color w:val="000000"/>
        </w:rPr>
        <w:t xml:space="preserve"> UA</w:t>
      </w:r>
      <w:r w:rsidR="00275CF9" w:rsidRPr="00E4748A">
        <w:rPr>
          <w:rFonts w:ascii="Arial" w:hAnsi="Arial" w:cs="Arial"/>
          <w:color w:val="000000"/>
        </w:rPr>
        <w:t xml:space="preserve">’s facilities for any activity or operation other than the operation and performance of services as herein stated. </w:t>
      </w:r>
      <w:r w:rsidR="00275CF9">
        <w:rPr>
          <w:rFonts w:ascii="Arial" w:hAnsi="Arial" w:cs="Arial"/>
          <w:color w:val="000000"/>
        </w:rPr>
        <w:t xml:space="preserve"> UA </w:t>
      </w:r>
      <w:r w:rsidR="00275CF9" w:rsidRPr="00E4748A">
        <w:rPr>
          <w:rFonts w:ascii="Arial" w:hAnsi="Arial" w:cs="Arial"/>
          <w:color w:val="000000"/>
        </w:rPr>
        <w:t xml:space="preserve">reserves the right to deny access to any individual. </w:t>
      </w:r>
      <w:r w:rsidR="00275CF9">
        <w:rPr>
          <w:rFonts w:ascii="Arial" w:hAnsi="Arial" w:cs="Arial"/>
          <w:color w:val="000000"/>
        </w:rPr>
        <w:t xml:space="preserve"> </w:t>
      </w:r>
      <w:r w:rsidR="00275CF9" w:rsidRPr="00E4748A">
        <w:rPr>
          <w:rFonts w:ascii="Arial" w:hAnsi="Arial" w:cs="Arial"/>
          <w:color w:val="000000"/>
        </w:rPr>
        <w:t>The following conduct is unacceptable for</w:t>
      </w:r>
      <w:r w:rsidR="00275CF9">
        <w:rPr>
          <w:rFonts w:ascii="Arial" w:hAnsi="Arial" w:cs="Arial"/>
          <w:color w:val="000000"/>
        </w:rPr>
        <w:t xml:space="preserve"> Contracto</w:t>
      </w:r>
      <w:r w:rsidR="00275CF9" w:rsidRPr="00E4748A">
        <w:rPr>
          <w:rFonts w:ascii="Arial" w:hAnsi="Arial" w:cs="Arial"/>
          <w:color w:val="000000"/>
        </w:rPr>
        <w:t xml:space="preserve">r’s employees and agents: foul language, offensive or distasteful comments related to age, race, ethnic background or sex, evidence of alcohol influence or influence of drugs, refusal to provide services requested, refusal to make arrangements for additional services needed and general rudeness. </w:t>
      </w:r>
      <w:r w:rsidR="00275CF9">
        <w:rPr>
          <w:rFonts w:ascii="Arial" w:hAnsi="Arial" w:cs="Arial"/>
          <w:color w:val="000000"/>
        </w:rPr>
        <w:t xml:space="preserve"> Contractor </w:t>
      </w:r>
      <w:r w:rsidR="00275CF9" w:rsidRPr="00E4748A">
        <w:rPr>
          <w:rFonts w:ascii="Arial" w:hAnsi="Arial" w:cs="Arial"/>
          <w:color w:val="000000"/>
        </w:rPr>
        <w:t>shall require standard criminal background checks on all employees of the</w:t>
      </w:r>
      <w:r w:rsidR="00275CF9">
        <w:rPr>
          <w:rFonts w:ascii="Arial" w:hAnsi="Arial" w:cs="Arial"/>
          <w:color w:val="000000"/>
        </w:rPr>
        <w:t xml:space="preserve"> Contractor’s business </w:t>
      </w:r>
      <w:r w:rsidR="00275CF9" w:rsidRPr="00E4748A">
        <w:rPr>
          <w:rFonts w:ascii="Arial" w:hAnsi="Arial" w:cs="Arial"/>
          <w:color w:val="000000"/>
        </w:rPr>
        <w:t xml:space="preserve">in advance of the </w:t>
      </w:r>
      <w:r w:rsidR="00275CF9">
        <w:rPr>
          <w:rFonts w:ascii="Arial" w:hAnsi="Arial" w:cs="Arial"/>
          <w:color w:val="000000"/>
        </w:rPr>
        <w:t xml:space="preserve">performance of any </w:t>
      </w:r>
      <w:r w:rsidR="00275CF9" w:rsidRPr="00E4748A">
        <w:rPr>
          <w:rFonts w:ascii="Arial" w:hAnsi="Arial" w:cs="Arial"/>
          <w:color w:val="000000"/>
        </w:rPr>
        <w:t xml:space="preserve">on-campus duties. </w:t>
      </w:r>
      <w:r w:rsidR="00275CF9">
        <w:rPr>
          <w:rFonts w:ascii="Arial" w:hAnsi="Arial" w:cs="Arial"/>
          <w:color w:val="000000"/>
        </w:rPr>
        <w:t xml:space="preserve"> </w:t>
      </w:r>
      <w:r w:rsidR="00275CF9" w:rsidRPr="00E4748A">
        <w:rPr>
          <w:rFonts w:ascii="Arial" w:hAnsi="Arial" w:cs="Arial"/>
          <w:color w:val="000000"/>
        </w:rPr>
        <w:t xml:space="preserve">Employees whose background checks reveal felony convictions of any type are to be either removed from all support </w:t>
      </w:r>
      <w:r w:rsidR="00275CF9" w:rsidRPr="00E4748A">
        <w:rPr>
          <w:rFonts w:ascii="Arial" w:hAnsi="Arial" w:cs="Arial"/>
          <w:color w:val="000000"/>
        </w:rPr>
        <w:lastRenderedPageBreak/>
        <w:t xml:space="preserve">activities on the </w:t>
      </w:r>
      <w:r w:rsidR="00275CF9">
        <w:rPr>
          <w:rFonts w:ascii="Arial" w:hAnsi="Arial" w:cs="Arial"/>
          <w:color w:val="000000"/>
        </w:rPr>
        <w:t xml:space="preserve">UA </w:t>
      </w:r>
      <w:r w:rsidR="00275CF9" w:rsidRPr="00E4748A">
        <w:rPr>
          <w:rFonts w:ascii="Arial" w:hAnsi="Arial" w:cs="Arial"/>
          <w:color w:val="000000"/>
        </w:rPr>
        <w:t xml:space="preserve">campus or reported to </w:t>
      </w:r>
      <w:r w:rsidR="00275CF9">
        <w:rPr>
          <w:rFonts w:ascii="Arial" w:hAnsi="Arial" w:cs="Arial"/>
          <w:color w:val="000000"/>
        </w:rPr>
        <w:t xml:space="preserve">UA </w:t>
      </w:r>
      <w:r w:rsidR="00275CF9" w:rsidRPr="00E4748A">
        <w:rPr>
          <w:rFonts w:ascii="Arial" w:hAnsi="Arial" w:cs="Arial"/>
          <w:color w:val="000000"/>
        </w:rPr>
        <w:t>for review and approval in advance of the performance of any on-campus duties.</w:t>
      </w:r>
    </w:p>
    <w:p w14:paraId="58C5103B" w14:textId="77777777" w:rsidR="0009383C" w:rsidRDefault="0009383C" w:rsidP="00F6113E">
      <w:pPr>
        <w:pStyle w:val="Default"/>
        <w:tabs>
          <w:tab w:val="left" w:pos="540"/>
        </w:tabs>
        <w:jc w:val="both"/>
        <w:rPr>
          <w:b/>
          <w:sz w:val="22"/>
          <w:szCs w:val="22"/>
        </w:rPr>
      </w:pPr>
    </w:p>
    <w:p w14:paraId="712BB884" w14:textId="00C31126" w:rsidR="00FC5826" w:rsidRPr="00E4748A" w:rsidRDefault="00532FCF" w:rsidP="00F6113E">
      <w:pPr>
        <w:pStyle w:val="Default"/>
        <w:tabs>
          <w:tab w:val="left" w:pos="540"/>
        </w:tabs>
        <w:jc w:val="both"/>
        <w:rPr>
          <w:b/>
          <w:color w:val="auto"/>
          <w:sz w:val="22"/>
          <w:szCs w:val="22"/>
        </w:rPr>
      </w:pPr>
      <w:r>
        <w:rPr>
          <w:b/>
          <w:sz w:val="22"/>
          <w:szCs w:val="22"/>
        </w:rPr>
        <w:t>8</w:t>
      </w:r>
      <w:r w:rsidR="00685B13" w:rsidRPr="00E4748A">
        <w:rPr>
          <w:b/>
          <w:sz w:val="22"/>
          <w:szCs w:val="22"/>
        </w:rPr>
        <w:t>.3</w:t>
      </w:r>
      <w:r w:rsidR="00685B13" w:rsidRPr="00E4748A">
        <w:rPr>
          <w:b/>
          <w:sz w:val="22"/>
          <w:szCs w:val="22"/>
        </w:rPr>
        <w:tab/>
      </w:r>
      <w:r w:rsidR="00685B13" w:rsidRPr="00E4748A">
        <w:rPr>
          <w:b/>
          <w:color w:val="auto"/>
          <w:sz w:val="22"/>
          <w:szCs w:val="22"/>
        </w:rPr>
        <w:t>Tobacco Free Campus</w:t>
      </w:r>
    </w:p>
    <w:p w14:paraId="3552A3FA" w14:textId="6BFDD104" w:rsidR="00685B13" w:rsidRDefault="00F226FC" w:rsidP="00BB3B87">
      <w:pPr>
        <w:pStyle w:val="Default"/>
        <w:tabs>
          <w:tab w:val="left" w:pos="540"/>
        </w:tabs>
        <w:ind w:left="540"/>
        <w:rPr>
          <w:sz w:val="22"/>
          <w:szCs w:val="22"/>
        </w:rPr>
      </w:pPr>
      <w:r w:rsidRPr="00E4748A">
        <w:rPr>
          <w:color w:val="auto"/>
          <w:sz w:val="22"/>
          <w:szCs w:val="22"/>
        </w:rPr>
        <w:t xml:space="preserve">Smoking and the use of tobacco products (including cigarettes, cigars, pipes, smokeless tobacco, and other tobacco products), as well as the use of electronic cigarettes, by students, faculty, staff, </w:t>
      </w:r>
      <w:r w:rsidRPr="00E4748A">
        <w:rPr>
          <w:sz w:val="22"/>
          <w:szCs w:val="22"/>
        </w:rPr>
        <w:t xml:space="preserve">contractors, and visitors, are prohibited at all times on and within all property, including buildings, grounds, and Athletic facilities, owned or operated by </w:t>
      </w:r>
      <w:r>
        <w:rPr>
          <w:sz w:val="22"/>
          <w:szCs w:val="22"/>
        </w:rPr>
        <w:t xml:space="preserve">UA </w:t>
      </w:r>
      <w:r w:rsidRPr="00E4748A">
        <w:rPr>
          <w:sz w:val="22"/>
          <w:szCs w:val="22"/>
        </w:rPr>
        <w:t xml:space="preserve">and on and within all vehicles on </w:t>
      </w:r>
      <w:r>
        <w:rPr>
          <w:sz w:val="22"/>
          <w:szCs w:val="22"/>
        </w:rPr>
        <w:t xml:space="preserve">UA </w:t>
      </w:r>
      <w:r w:rsidRPr="00E4748A">
        <w:rPr>
          <w:sz w:val="22"/>
          <w:szCs w:val="22"/>
        </w:rPr>
        <w:t xml:space="preserve">property, and on and within all </w:t>
      </w:r>
      <w:r>
        <w:rPr>
          <w:sz w:val="22"/>
          <w:szCs w:val="22"/>
        </w:rPr>
        <w:t xml:space="preserve">UA </w:t>
      </w:r>
      <w:r w:rsidRPr="00E4748A">
        <w:rPr>
          <w:sz w:val="22"/>
          <w:szCs w:val="22"/>
        </w:rPr>
        <w:t>vehicles at any location.</w:t>
      </w:r>
    </w:p>
    <w:p w14:paraId="52E6DE5C" w14:textId="77777777" w:rsidR="00BA7F7C" w:rsidRPr="00E4748A" w:rsidRDefault="00BA7F7C" w:rsidP="00BB3B87">
      <w:pPr>
        <w:pStyle w:val="Default"/>
        <w:tabs>
          <w:tab w:val="left" w:pos="540"/>
        </w:tabs>
        <w:ind w:left="540"/>
        <w:rPr>
          <w:b/>
          <w:color w:val="auto"/>
          <w:sz w:val="22"/>
          <w:szCs w:val="22"/>
        </w:rPr>
      </w:pPr>
    </w:p>
    <w:p w14:paraId="71D6AC71" w14:textId="761255FE" w:rsidR="00FC5826" w:rsidRPr="00E4748A" w:rsidRDefault="00532FCF" w:rsidP="00F6113E">
      <w:pPr>
        <w:tabs>
          <w:tab w:val="left" w:pos="540"/>
        </w:tabs>
        <w:spacing w:after="0" w:line="240" w:lineRule="auto"/>
        <w:jc w:val="both"/>
        <w:rPr>
          <w:rFonts w:ascii="Arial" w:hAnsi="Arial" w:cs="Arial"/>
          <w:b/>
        </w:rPr>
      </w:pPr>
      <w:r>
        <w:rPr>
          <w:rFonts w:ascii="Arial" w:hAnsi="Arial" w:cs="Arial"/>
          <w:b/>
        </w:rPr>
        <w:t>8</w:t>
      </w:r>
      <w:r w:rsidR="00685B13" w:rsidRPr="00E4748A">
        <w:rPr>
          <w:rFonts w:ascii="Arial" w:hAnsi="Arial" w:cs="Arial"/>
          <w:b/>
        </w:rPr>
        <w:t>.4</w:t>
      </w:r>
      <w:r w:rsidR="00685B13" w:rsidRPr="00E4748A">
        <w:rPr>
          <w:rFonts w:ascii="Arial" w:hAnsi="Arial" w:cs="Arial"/>
          <w:b/>
        </w:rPr>
        <w:tab/>
        <w:t>Disputes</w:t>
      </w:r>
    </w:p>
    <w:p w14:paraId="53A26A81" w14:textId="0743F503" w:rsidR="00685B13" w:rsidRPr="00E4748A" w:rsidRDefault="009F407D" w:rsidP="00F6113E">
      <w:pPr>
        <w:tabs>
          <w:tab w:val="left" w:pos="540"/>
        </w:tabs>
        <w:spacing w:after="0" w:line="240" w:lineRule="auto"/>
        <w:ind w:left="540"/>
        <w:jc w:val="both"/>
        <w:rPr>
          <w:rFonts w:ascii="Arial" w:hAnsi="Arial" w:cs="Arial"/>
        </w:rPr>
      </w:pPr>
      <w:r w:rsidRPr="00E44ADC">
        <w:rPr>
          <w:rFonts w:ascii="Arial" w:hAnsi="Arial" w:cs="Arial"/>
        </w:rPr>
        <w:t>Contractor and UA agree that they will attempt to resolve any disputes in good faith.  Contractor and UA agree that the State of Arkansas shall be the sole and exclusive venue for any litigation or proceeding that may arise out of or in connection with this Contract.  The Respondent acknowledges, understands and agrees that any actions for damages against UA may only be initiated and pursued in the Arkansas Claims Commission, if at all.  Under no circumstances does UA agree to binding arbitration of any disputes or to the payment of attorney fees, court costs or litigation expenses.</w:t>
      </w:r>
    </w:p>
    <w:p w14:paraId="18DCAFA8" w14:textId="77777777" w:rsidR="00B53F6E" w:rsidRPr="00E4748A" w:rsidRDefault="00B53F6E" w:rsidP="00F6113E">
      <w:pPr>
        <w:tabs>
          <w:tab w:val="left" w:pos="540"/>
        </w:tabs>
        <w:spacing w:after="0" w:line="240" w:lineRule="auto"/>
        <w:jc w:val="both"/>
        <w:rPr>
          <w:rFonts w:ascii="Arial" w:hAnsi="Arial" w:cs="Arial"/>
          <w:b/>
        </w:rPr>
      </w:pPr>
    </w:p>
    <w:p w14:paraId="654B7CDF" w14:textId="378DF9F3" w:rsidR="00FC5826" w:rsidRPr="00E4748A" w:rsidRDefault="00532FCF" w:rsidP="00F6113E">
      <w:pPr>
        <w:tabs>
          <w:tab w:val="left" w:pos="540"/>
        </w:tabs>
        <w:spacing w:after="0" w:line="240" w:lineRule="auto"/>
        <w:jc w:val="both"/>
        <w:rPr>
          <w:rFonts w:ascii="Arial" w:hAnsi="Arial" w:cs="Arial"/>
          <w:b/>
        </w:rPr>
      </w:pPr>
      <w:r>
        <w:rPr>
          <w:rFonts w:ascii="Arial" w:hAnsi="Arial" w:cs="Arial"/>
          <w:b/>
        </w:rPr>
        <w:t>8</w:t>
      </w:r>
      <w:r w:rsidR="00685B13" w:rsidRPr="00E4748A">
        <w:rPr>
          <w:rFonts w:ascii="Arial" w:hAnsi="Arial" w:cs="Arial"/>
          <w:b/>
        </w:rPr>
        <w:t>.5</w:t>
      </w:r>
      <w:r w:rsidR="00685B13" w:rsidRPr="00E4748A">
        <w:rPr>
          <w:rFonts w:ascii="Arial" w:hAnsi="Arial" w:cs="Arial"/>
          <w:b/>
        </w:rPr>
        <w:tab/>
        <w:t>Conditions of Contract</w:t>
      </w:r>
    </w:p>
    <w:p w14:paraId="1C0263BC" w14:textId="4F6F4984" w:rsidR="0031743A" w:rsidRPr="007502A9" w:rsidRDefault="00FC5826" w:rsidP="007502A9">
      <w:pPr>
        <w:tabs>
          <w:tab w:val="left" w:pos="540"/>
        </w:tabs>
        <w:spacing w:after="0" w:line="240" w:lineRule="auto"/>
        <w:ind w:left="540" w:hanging="540"/>
        <w:rPr>
          <w:rFonts w:ascii="Arial" w:hAnsi="Arial" w:cs="Arial"/>
          <w:color w:val="000000"/>
        </w:rPr>
      </w:pPr>
      <w:r w:rsidRPr="00E4748A">
        <w:rPr>
          <w:rFonts w:ascii="Arial" w:hAnsi="Arial" w:cs="Arial"/>
          <w:b/>
        </w:rPr>
        <w:tab/>
      </w:r>
      <w:r w:rsidR="00E177B7" w:rsidRPr="007502A9">
        <w:rPr>
          <w:rFonts w:ascii="Arial" w:hAnsi="Arial" w:cs="Arial"/>
        </w:rPr>
        <w:t xml:space="preserve">Contractor </w:t>
      </w:r>
      <w:r w:rsidR="00E177B7" w:rsidRPr="007502A9">
        <w:rPr>
          <w:rFonts w:ascii="Arial" w:hAnsi="Arial" w:cs="Arial"/>
          <w:color w:val="000000"/>
        </w:rPr>
        <w:t xml:space="preserve">shall </w:t>
      </w:r>
      <w:proofErr w:type="gramStart"/>
      <w:r w:rsidR="00E177B7" w:rsidRPr="007502A9">
        <w:rPr>
          <w:rFonts w:ascii="Arial" w:hAnsi="Arial" w:cs="Arial"/>
          <w:color w:val="000000"/>
        </w:rPr>
        <w:t>at all times</w:t>
      </w:r>
      <w:proofErr w:type="gramEnd"/>
      <w:r w:rsidR="00E177B7" w:rsidRPr="007502A9">
        <w:rPr>
          <w:rFonts w:ascii="Arial" w:hAnsi="Arial" w:cs="Arial"/>
          <w:color w:val="000000"/>
        </w:rPr>
        <w:t xml:space="preserve"> observe and comply with federal and Arkansas State laws, local laws, ordinances, orders, and regulations existing at the time of or enacted subsequent to the execution of the Contract which in any manner affect the completion of work.  Contractor shall indemnify and save harmless UA and all its trustees, officers, employees and agents against any claim or liability arising from or based upon the violation of any such law, ordinance, regulation, order or decree by an employee, representative, or subcontractor of the Contractor.  </w:t>
      </w:r>
      <w:r w:rsidR="00E177B7" w:rsidRPr="007502A9">
        <w:rPr>
          <w:rFonts w:ascii="Arial" w:hAnsi="Arial" w:cs="Arial"/>
        </w:rPr>
        <w:t xml:space="preserve">Contractor shall also obtain a full and properly executed release, indemnification, and hold harmless agreement of UA, its trustees, officers, employees, agents and volunteers, in a form acceptable to University, from each customer.  Contractor shall retain the release from each customer for a minimum period of three (3) </w:t>
      </w:r>
      <w:proofErr w:type="gramStart"/>
      <w:r w:rsidR="00E177B7" w:rsidRPr="007502A9">
        <w:rPr>
          <w:rFonts w:ascii="Arial" w:hAnsi="Arial" w:cs="Arial"/>
        </w:rPr>
        <w:t>years, and</w:t>
      </w:r>
      <w:proofErr w:type="gramEnd"/>
      <w:r w:rsidR="00E177B7" w:rsidRPr="007502A9">
        <w:rPr>
          <w:rFonts w:ascii="Arial" w:hAnsi="Arial" w:cs="Arial"/>
        </w:rPr>
        <w:t xml:space="preserve"> furnish copies of any and all releases to UA upon its request.</w:t>
      </w:r>
    </w:p>
    <w:p w14:paraId="371FD158" w14:textId="43E87BF3" w:rsidR="00BB49C5" w:rsidRPr="007502A9" w:rsidRDefault="00BB49C5" w:rsidP="007502A9">
      <w:pPr>
        <w:tabs>
          <w:tab w:val="left" w:pos="540"/>
        </w:tabs>
        <w:spacing w:after="0" w:line="240" w:lineRule="auto"/>
        <w:ind w:left="540" w:hanging="540"/>
        <w:rPr>
          <w:rFonts w:ascii="Arial" w:hAnsi="Arial" w:cs="Arial"/>
          <w:color w:val="000000"/>
        </w:rPr>
      </w:pPr>
    </w:p>
    <w:p w14:paraId="0B9F0F81" w14:textId="77777777" w:rsidR="00D2753D" w:rsidRPr="007502A9" w:rsidRDefault="00BB49C5" w:rsidP="007502A9">
      <w:pPr>
        <w:tabs>
          <w:tab w:val="left" w:pos="540"/>
        </w:tabs>
        <w:spacing w:after="0" w:line="240" w:lineRule="auto"/>
        <w:ind w:left="540" w:hanging="540"/>
        <w:rPr>
          <w:rFonts w:ascii="Arial" w:hAnsi="Arial" w:cs="Arial"/>
          <w:color w:val="000000"/>
        </w:rPr>
      </w:pPr>
      <w:r w:rsidRPr="007502A9">
        <w:rPr>
          <w:rFonts w:ascii="Arial" w:hAnsi="Arial" w:cs="Arial"/>
          <w:color w:val="000000"/>
        </w:rPr>
        <w:tab/>
      </w:r>
      <w:r w:rsidR="00D2753D" w:rsidRPr="007502A9">
        <w:rPr>
          <w:rFonts w:ascii="Arial" w:hAnsi="Arial" w:cs="Arial"/>
        </w:rPr>
        <w:t xml:space="preserve">To the extent Contractor shall have access to, store or receive student education records, Contractor agrees to abide by the limitations on use and re-disclosure of such </w:t>
      </w:r>
      <w:r w:rsidR="00D2753D" w:rsidRPr="007502A9">
        <w:rPr>
          <w:rStyle w:val="Strong"/>
          <w:rFonts w:ascii="Arial" w:hAnsi="Arial" w:cs="Arial"/>
          <w:b w:val="0"/>
        </w:rPr>
        <w:t xml:space="preserve">records </w:t>
      </w:r>
      <w:r w:rsidR="00D2753D" w:rsidRPr="007502A9">
        <w:rPr>
          <w:rFonts w:ascii="Arial" w:hAnsi="Arial" w:cs="Arial"/>
        </w:rPr>
        <w:t xml:space="preserve">set forth in </w:t>
      </w:r>
      <w:r w:rsidR="00D2753D" w:rsidRPr="007502A9">
        <w:rPr>
          <w:rStyle w:val="Strong"/>
          <w:rFonts w:ascii="Arial" w:hAnsi="Arial" w:cs="Arial"/>
          <w:b w:val="0"/>
        </w:rPr>
        <w:t xml:space="preserve">the Family Educational Rights and Privacy Act </w:t>
      </w:r>
      <w:r w:rsidR="00D2753D" w:rsidRPr="007502A9">
        <w:rPr>
          <w:rFonts w:ascii="Arial" w:hAnsi="Arial" w:cs="Arial"/>
          <w:color w:val="000000"/>
        </w:rPr>
        <w:t xml:space="preserve">(FERPA), </w:t>
      </w:r>
      <w:r w:rsidR="00D2753D" w:rsidRPr="007502A9">
        <w:rPr>
          <w:rFonts w:ascii="Arial" w:hAnsi="Arial" w:cs="Arial"/>
        </w:rPr>
        <w:t>20 U.S.C. § 1232g</w:t>
      </w:r>
      <w:r w:rsidR="00D2753D" w:rsidRPr="007502A9">
        <w:rPr>
          <w:rFonts w:ascii="Arial" w:hAnsi="Arial" w:cs="Arial"/>
          <w:color w:val="000000"/>
        </w:rPr>
        <w:t>, and 34</w:t>
      </w:r>
      <w:r w:rsidR="00D2753D" w:rsidRPr="007502A9">
        <w:rPr>
          <w:rFonts w:ascii="Arial" w:hAnsi="Arial" w:cs="Arial"/>
        </w:rPr>
        <w:t xml:space="preserve"> CFR Part 99.  Contractor </w:t>
      </w:r>
      <w:r w:rsidR="00D2753D" w:rsidRPr="007502A9">
        <w:rPr>
          <w:rFonts w:ascii="Arial" w:hAnsi="Arial" w:cs="Arial"/>
          <w:color w:val="000000"/>
        </w:rPr>
        <w:t>agrees to hold student record information in strict confidence and</w:t>
      </w:r>
      <w:r w:rsidR="00D2753D" w:rsidRPr="007502A9">
        <w:rPr>
          <w:rFonts w:ascii="Arial" w:hAnsi="Arial" w:cs="Arial"/>
          <w:b/>
          <w:color w:val="000000"/>
        </w:rPr>
        <w:t xml:space="preserve"> </w:t>
      </w:r>
      <w:r w:rsidR="00D2753D" w:rsidRPr="007502A9">
        <w:rPr>
          <w:rFonts w:ascii="Arial" w:hAnsi="Arial" w:cs="Arial"/>
        </w:rPr>
        <w:t xml:space="preserve">shall not use or disclose such information except as authorized in writing by UA or as required by law.  Contractor agrees not to use the information for any purpose other than the purpose for which the disclosure was made.  Upon termination, Contractor shall return or destroy all student education record information within thirty (30) days. </w:t>
      </w:r>
    </w:p>
    <w:p w14:paraId="70228FA4" w14:textId="77777777" w:rsidR="00D2753D" w:rsidRPr="007502A9" w:rsidRDefault="00D2753D" w:rsidP="007502A9">
      <w:pPr>
        <w:autoSpaceDE w:val="0"/>
        <w:autoSpaceDN w:val="0"/>
        <w:adjustRightInd w:val="0"/>
        <w:spacing w:after="0" w:line="240" w:lineRule="auto"/>
        <w:ind w:left="540"/>
        <w:rPr>
          <w:rFonts w:ascii="Arial" w:hAnsi="Arial" w:cs="Arial"/>
          <w:color w:val="000000"/>
        </w:rPr>
      </w:pPr>
    </w:p>
    <w:p w14:paraId="46C702E8" w14:textId="06ACC736" w:rsidR="00BB49C5" w:rsidRPr="007502A9" w:rsidRDefault="00D2753D" w:rsidP="007502A9">
      <w:pPr>
        <w:tabs>
          <w:tab w:val="left" w:pos="540"/>
        </w:tabs>
        <w:spacing w:after="0" w:line="240" w:lineRule="auto"/>
        <w:ind w:left="540" w:hanging="540"/>
        <w:rPr>
          <w:rFonts w:ascii="Arial" w:hAnsi="Arial" w:cs="Arial"/>
        </w:rPr>
      </w:pPr>
      <w:r w:rsidRPr="007502A9">
        <w:rPr>
          <w:rFonts w:ascii="Arial" w:hAnsi="Arial" w:cs="Arial"/>
        </w:rPr>
        <w:tab/>
        <w:t>When procuring a technology product or when soliciting the development of such a product, the State of Arkansas is required to comply with the provisions of Arkansas Code Annotated § 25</w:t>
      </w:r>
      <w:r w:rsidRPr="007502A9">
        <w:rPr>
          <w:rFonts w:ascii="Cambria Math" w:hAnsi="Cambria Math" w:cs="Cambria Math"/>
        </w:rPr>
        <w:t>‐</w:t>
      </w:r>
      <w:r w:rsidRPr="007502A9">
        <w:rPr>
          <w:rFonts w:ascii="Arial" w:hAnsi="Arial" w:cs="Arial"/>
        </w:rPr>
        <w:t>26</w:t>
      </w:r>
      <w:r w:rsidRPr="007502A9">
        <w:rPr>
          <w:rFonts w:ascii="Cambria Math" w:hAnsi="Cambria Math" w:cs="Cambria Math"/>
        </w:rPr>
        <w:t>‐</w:t>
      </w:r>
      <w:r w:rsidRPr="007502A9">
        <w:rPr>
          <w:rFonts w:ascii="Arial" w:hAnsi="Arial" w:cs="Arial"/>
        </w:rPr>
        <w:t>201 et seq., as amended by Act 308 of 2013, which expresses the policy of the State to provide individuals who are blind or visually impaired with access to information technology purchased in whole or in part with state funds. Instructure expressly acknowledges and agrees that state funds may not be expended in connection with the purchase of information technology unless that system meets the statutory requirements found in 36 C.F.R. § 1194.21, as it existed on January 1, 201</w:t>
      </w:r>
      <w:r w:rsidR="00206081" w:rsidRPr="007502A9">
        <w:rPr>
          <w:rFonts w:ascii="Arial" w:hAnsi="Arial" w:cs="Arial"/>
        </w:rPr>
        <w:t>9</w:t>
      </w:r>
      <w:r w:rsidRPr="007502A9">
        <w:rPr>
          <w:rFonts w:ascii="Arial" w:hAnsi="Arial" w:cs="Arial"/>
        </w:rPr>
        <w:t xml:space="preserve"> (software applications and operating systems) and 36 C.F.R. § 1194.22, as it existed on January 1, 201</w:t>
      </w:r>
      <w:r w:rsidR="00206081" w:rsidRPr="007502A9">
        <w:rPr>
          <w:rFonts w:ascii="Arial" w:hAnsi="Arial" w:cs="Arial"/>
        </w:rPr>
        <w:t>9</w:t>
      </w:r>
      <w:r w:rsidRPr="007502A9">
        <w:rPr>
          <w:rFonts w:ascii="Arial" w:hAnsi="Arial" w:cs="Arial"/>
        </w:rPr>
        <w:t xml:space="preserve"> (web</w:t>
      </w:r>
      <w:r w:rsidRPr="007502A9">
        <w:rPr>
          <w:rFonts w:ascii="Cambria Math" w:hAnsi="Cambria Math" w:cs="Cambria Math"/>
        </w:rPr>
        <w:t>‐</w:t>
      </w:r>
      <w:r w:rsidRPr="007502A9">
        <w:rPr>
          <w:rFonts w:ascii="Arial" w:hAnsi="Arial" w:cs="Arial"/>
        </w:rPr>
        <w:t>based intranet and internet information and applications), in accordance with the State of Arkansas technology policy standards relating to accessibility by persons with visual impairments.</w:t>
      </w:r>
    </w:p>
    <w:p w14:paraId="5BC750DA" w14:textId="77777777" w:rsidR="00BB49C5" w:rsidRPr="007502A9" w:rsidRDefault="00BB49C5" w:rsidP="007502A9">
      <w:pPr>
        <w:autoSpaceDE w:val="0"/>
        <w:autoSpaceDN w:val="0"/>
        <w:adjustRightInd w:val="0"/>
        <w:spacing w:after="0" w:line="240" w:lineRule="auto"/>
        <w:rPr>
          <w:rFonts w:ascii="Arial" w:hAnsi="Arial" w:cs="Arial"/>
          <w:b/>
          <w:bCs/>
        </w:rPr>
      </w:pPr>
    </w:p>
    <w:p w14:paraId="08759B7B" w14:textId="7B73BA45" w:rsidR="00BB49C5" w:rsidRPr="007502A9" w:rsidRDefault="00BB49C5" w:rsidP="007502A9">
      <w:pPr>
        <w:autoSpaceDE w:val="0"/>
        <w:autoSpaceDN w:val="0"/>
        <w:adjustRightInd w:val="0"/>
        <w:spacing w:after="0" w:line="240" w:lineRule="auto"/>
        <w:ind w:left="540"/>
        <w:rPr>
          <w:rFonts w:ascii="Arial" w:hAnsi="Arial" w:cs="Arial"/>
        </w:rPr>
      </w:pPr>
      <w:r w:rsidRPr="007502A9">
        <w:rPr>
          <w:rFonts w:ascii="Arial" w:hAnsi="Arial" w:cs="Arial"/>
          <w:b/>
          <w:bCs/>
        </w:rPr>
        <w:t xml:space="preserve">ACCORDINGLY, </w:t>
      </w:r>
      <w:r w:rsidR="00D1607E" w:rsidRPr="007502A9">
        <w:rPr>
          <w:rFonts w:ascii="Arial" w:hAnsi="Arial" w:cs="Arial"/>
          <w:b/>
          <w:caps/>
        </w:rPr>
        <w:t>CONTRACTOR</w:t>
      </w:r>
      <w:r w:rsidRPr="007502A9">
        <w:rPr>
          <w:rFonts w:ascii="Arial" w:hAnsi="Arial" w:cs="Arial"/>
          <w:b/>
          <w:caps/>
        </w:rPr>
        <w:t xml:space="preserve"> SHALL </w:t>
      </w:r>
      <w:r w:rsidRPr="007502A9">
        <w:rPr>
          <w:rFonts w:ascii="Arial" w:hAnsi="Arial" w:cs="Arial"/>
          <w:b/>
          <w:bCs/>
        </w:rPr>
        <w:t xml:space="preserve">EXPRESSLY REPRESENT AND WARRANT </w:t>
      </w:r>
      <w:r w:rsidRPr="007502A9">
        <w:rPr>
          <w:rFonts w:ascii="Arial" w:hAnsi="Arial" w:cs="Arial"/>
        </w:rPr>
        <w:t>to the State of Arkansas through the procurement process by submission of a Voluntary Product Accessibility Template (</w:t>
      </w:r>
      <w:r w:rsidR="00D1607E" w:rsidRPr="007502A9">
        <w:rPr>
          <w:rFonts w:ascii="Arial" w:hAnsi="Arial" w:cs="Arial"/>
        </w:rPr>
        <w:t>“</w:t>
      </w:r>
      <w:r w:rsidRPr="007502A9">
        <w:rPr>
          <w:rFonts w:ascii="Arial" w:hAnsi="Arial" w:cs="Arial"/>
        </w:rPr>
        <w:t>VPAT</w:t>
      </w:r>
      <w:r w:rsidR="00D1607E" w:rsidRPr="007502A9">
        <w:rPr>
          <w:rFonts w:ascii="Arial" w:hAnsi="Arial" w:cs="Arial"/>
        </w:rPr>
        <w:t>”</w:t>
      </w:r>
      <w:r w:rsidRPr="007502A9">
        <w:rPr>
          <w:rFonts w:ascii="Arial" w:hAnsi="Arial" w:cs="Arial"/>
        </w:rPr>
        <w:t>) or similar documentation to demonstrate compliance with 36 C.F.R. § 1194.21, as it existed on January 1, 201</w:t>
      </w:r>
      <w:r w:rsidR="00206081" w:rsidRPr="007502A9">
        <w:rPr>
          <w:rFonts w:ascii="Arial" w:hAnsi="Arial" w:cs="Arial"/>
        </w:rPr>
        <w:t>9</w:t>
      </w:r>
      <w:r w:rsidRPr="007502A9">
        <w:rPr>
          <w:rFonts w:ascii="Arial" w:hAnsi="Arial" w:cs="Arial"/>
        </w:rPr>
        <w:t xml:space="preserve"> (software applications and operating systems) and 36 C.F.R. § 1194.22, as it existed on </w:t>
      </w:r>
      <w:r w:rsidRPr="007502A9">
        <w:rPr>
          <w:rFonts w:ascii="Arial" w:hAnsi="Arial" w:cs="Arial"/>
        </w:rPr>
        <w:lastRenderedPageBreak/>
        <w:t>January 1, 201</w:t>
      </w:r>
      <w:r w:rsidR="00206081" w:rsidRPr="007502A9">
        <w:rPr>
          <w:rFonts w:ascii="Arial" w:hAnsi="Arial" w:cs="Arial"/>
        </w:rPr>
        <w:t>9</w:t>
      </w:r>
      <w:r w:rsidRPr="007502A9">
        <w:rPr>
          <w:rFonts w:ascii="Arial" w:hAnsi="Arial" w:cs="Arial"/>
        </w:rPr>
        <w:t xml:space="preserve"> (web</w:t>
      </w:r>
      <w:r w:rsidRPr="007502A9">
        <w:rPr>
          <w:rFonts w:ascii="Cambria Math" w:hAnsi="Cambria Math" w:cs="Cambria Math"/>
        </w:rPr>
        <w:t>‐</w:t>
      </w:r>
      <w:r w:rsidRPr="007502A9">
        <w:rPr>
          <w:rFonts w:ascii="Arial" w:hAnsi="Arial" w:cs="Arial"/>
        </w:rPr>
        <w:t>based intranet and internet information and applications) that the technology provided to the State for purchase is capable, either by virtue of features included within the technology, or because it is readily adaptable by use with other technology, of:</w:t>
      </w:r>
    </w:p>
    <w:p w14:paraId="22DA80D2" w14:textId="77777777" w:rsidR="00BB49C5" w:rsidRPr="007502A9" w:rsidRDefault="00BB49C5" w:rsidP="007502A9">
      <w:pPr>
        <w:autoSpaceDE w:val="0"/>
        <w:autoSpaceDN w:val="0"/>
        <w:adjustRightInd w:val="0"/>
        <w:spacing w:after="0" w:line="240" w:lineRule="auto"/>
        <w:ind w:left="540"/>
        <w:rPr>
          <w:rFonts w:ascii="Arial" w:hAnsi="Arial" w:cs="Arial"/>
        </w:rPr>
      </w:pPr>
    </w:p>
    <w:p w14:paraId="338CC88A" w14:textId="77777777" w:rsidR="00BB49C5" w:rsidRPr="007502A9" w:rsidRDefault="00BB49C5" w:rsidP="007502A9">
      <w:pPr>
        <w:autoSpaceDE w:val="0"/>
        <w:autoSpaceDN w:val="0"/>
        <w:adjustRightInd w:val="0"/>
        <w:spacing w:after="0" w:line="240" w:lineRule="auto"/>
        <w:ind w:left="1440"/>
        <w:rPr>
          <w:rFonts w:ascii="Arial" w:hAnsi="Arial" w:cs="Arial"/>
        </w:rPr>
      </w:pPr>
      <w:r w:rsidRPr="007502A9">
        <w:rPr>
          <w:rFonts w:ascii="Cambria Math" w:hAnsi="Cambria Math" w:cs="Cambria Math"/>
        </w:rPr>
        <w:t>‐</w:t>
      </w:r>
      <w:r w:rsidRPr="007502A9">
        <w:rPr>
          <w:rFonts w:ascii="Arial" w:hAnsi="Arial" w:cs="Arial"/>
        </w:rPr>
        <w:t xml:space="preserve"> Providing, to the extent required by Arkansas Code Annotated § 25</w:t>
      </w:r>
      <w:r w:rsidRPr="007502A9">
        <w:rPr>
          <w:rFonts w:ascii="Cambria Math" w:hAnsi="Cambria Math" w:cs="Cambria Math"/>
        </w:rPr>
        <w:t>‐</w:t>
      </w:r>
      <w:r w:rsidRPr="007502A9">
        <w:rPr>
          <w:rFonts w:ascii="Arial" w:hAnsi="Arial" w:cs="Arial"/>
        </w:rPr>
        <w:t>26</w:t>
      </w:r>
      <w:r w:rsidRPr="007502A9">
        <w:rPr>
          <w:rFonts w:ascii="Cambria Math" w:hAnsi="Cambria Math" w:cs="Cambria Math"/>
        </w:rPr>
        <w:t>‐</w:t>
      </w:r>
      <w:r w:rsidRPr="007502A9">
        <w:rPr>
          <w:rFonts w:ascii="Arial" w:hAnsi="Arial" w:cs="Arial"/>
        </w:rPr>
        <w:t>201 et seq., as amended by Act 308 of 2013, equivalent access for effective use by both visual and non</w:t>
      </w:r>
      <w:r w:rsidRPr="007502A9">
        <w:rPr>
          <w:rFonts w:ascii="Cambria Math" w:hAnsi="Cambria Math" w:cs="Cambria Math"/>
        </w:rPr>
        <w:t>‐</w:t>
      </w:r>
      <w:r w:rsidRPr="007502A9">
        <w:rPr>
          <w:rFonts w:ascii="Arial" w:hAnsi="Arial" w:cs="Arial"/>
        </w:rPr>
        <w:t>visual means;</w:t>
      </w:r>
    </w:p>
    <w:p w14:paraId="3AF61E37" w14:textId="77777777" w:rsidR="00BB49C5" w:rsidRPr="007502A9" w:rsidRDefault="00BB49C5" w:rsidP="007502A9">
      <w:pPr>
        <w:autoSpaceDE w:val="0"/>
        <w:autoSpaceDN w:val="0"/>
        <w:adjustRightInd w:val="0"/>
        <w:spacing w:after="0" w:line="240" w:lineRule="auto"/>
        <w:ind w:firstLine="720"/>
        <w:rPr>
          <w:rFonts w:ascii="Arial" w:hAnsi="Arial" w:cs="Arial"/>
        </w:rPr>
      </w:pPr>
    </w:p>
    <w:p w14:paraId="0EF1F3C8" w14:textId="77777777" w:rsidR="00BB49C5" w:rsidRPr="007502A9" w:rsidRDefault="00BB49C5" w:rsidP="007502A9">
      <w:pPr>
        <w:autoSpaceDE w:val="0"/>
        <w:autoSpaceDN w:val="0"/>
        <w:adjustRightInd w:val="0"/>
        <w:spacing w:after="0" w:line="240" w:lineRule="auto"/>
        <w:ind w:left="1440"/>
        <w:rPr>
          <w:rFonts w:ascii="Arial" w:hAnsi="Arial" w:cs="Arial"/>
        </w:rPr>
      </w:pPr>
      <w:r w:rsidRPr="007502A9">
        <w:rPr>
          <w:rFonts w:ascii="Cambria Math" w:hAnsi="Cambria Math" w:cs="Cambria Math"/>
        </w:rPr>
        <w:t>‐</w:t>
      </w:r>
      <w:r w:rsidRPr="007502A9">
        <w:rPr>
          <w:rFonts w:ascii="Arial" w:hAnsi="Arial" w:cs="Arial"/>
        </w:rPr>
        <w:t xml:space="preserve"> Presenting information, including prompts used for interactive communications, in formats intended for non</w:t>
      </w:r>
      <w:r w:rsidRPr="007502A9">
        <w:rPr>
          <w:rFonts w:ascii="Cambria Math" w:hAnsi="Cambria Math" w:cs="Cambria Math"/>
        </w:rPr>
        <w:t>‐</w:t>
      </w:r>
      <w:r w:rsidRPr="007502A9">
        <w:rPr>
          <w:rFonts w:ascii="Arial" w:hAnsi="Arial" w:cs="Arial"/>
        </w:rPr>
        <w:t>visual use;</w:t>
      </w:r>
    </w:p>
    <w:p w14:paraId="7322044A" w14:textId="77777777" w:rsidR="00BB49C5" w:rsidRPr="007502A9" w:rsidRDefault="00BB49C5" w:rsidP="007502A9">
      <w:pPr>
        <w:autoSpaceDE w:val="0"/>
        <w:autoSpaceDN w:val="0"/>
        <w:adjustRightInd w:val="0"/>
        <w:spacing w:after="0" w:line="240" w:lineRule="auto"/>
        <w:ind w:firstLine="720"/>
        <w:rPr>
          <w:rFonts w:ascii="Arial" w:hAnsi="Arial" w:cs="Arial"/>
        </w:rPr>
      </w:pPr>
    </w:p>
    <w:p w14:paraId="7B0B7368" w14:textId="77777777" w:rsidR="00BB49C5" w:rsidRPr="007502A9" w:rsidRDefault="00BB49C5" w:rsidP="007502A9">
      <w:pPr>
        <w:autoSpaceDE w:val="0"/>
        <w:autoSpaceDN w:val="0"/>
        <w:adjustRightInd w:val="0"/>
        <w:spacing w:after="0" w:line="240" w:lineRule="auto"/>
        <w:ind w:left="1440"/>
        <w:rPr>
          <w:rFonts w:ascii="Arial" w:hAnsi="Arial" w:cs="Arial"/>
        </w:rPr>
      </w:pPr>
      <w:r w:rsidRPr="007502A9">
        <w:rPr>
          <w:rFonts w:ascii="Cambria Math" w:hAnsi="Cambria Math" w:cs="Cambria Math"/>
        </w:rPr>
        <w:t>‐</w:t>
      </w:r>
      <w:r w:rsidRPr="007502A9">
        <w:rPr>
          <w:rFonts w:ascii="Arial" w:hAnsi="Arial" w:cs="Arial"/>
        </w:rPr>
        <w:t xml:space="preserve"> After being made accessible, integrating into networks for obtaining, retrieving, and disseminating information used by individuals who are not blind or visually impaired;</w:t>
      </w:r>
    </w:p>
    <w:p w14:paraId="0157459C" w14:textId="77777777" w:rsidR="00BB49C5" w:rsidRPr="007502A9" w:rsidRDefault="00BB49C5" w:rsidP="007502A9">
      <w:pPr>
        <w:autoSpaceDE w:val="0"/>
        <w:autoSpaceDN w:val="0"/>
        <w:adjustRightInd w:val="0"/>
        <w:spacing w:after="0" w:line="240" w:lineRule="auto"/>
        <w:ind w:left="720"/>
        <w:rPr>
          <w:rFonts w:ascii="Arial" w:hAnsi="Arial" w:cs="Arial"/>
        </w:rPr>
      </w:pPr>
    </w:p>
    <w:p w14:paraId="0C1629A6" w14:textId="77777777" w:rsidR="00BB49C5" w:rsidRPr="007502A9" w:rsidRDefault="00BB49C5" w:rsidP="007502A9">
      <w:pPr>
        <w:autoSpaceDE w:val="0"/>
        <w:autoSpaceDN w:val="0"/>
        <w:adjustRightInd w:val="0"/>
        <w:spacing w:after="0" w:line="240" w:lineRule="auto"/>
        <w:ind w:left="1440"/>
        <w:rPr>
          <w:rFonts w:ascii="Arial" w:hAnsi="Arial" w:cs="Arial"/>
        </w:rPr>
      </w:pPr>
      <w:r w:rsidRPr="007502A9">
        <w:rPr>
          <w:rFonts w:ascii="Cambria Math" w:hAnsi="Cambria Math" w:cs="Cambria Math"/>
        </w:rPr>
        <w:t>‐</w:t>
      </w:r>
      <w:r w:rsidRPr="007502A9">
        <w:rPr>
          <w:rFonts w:ascii="Arial" w:hAnsi="Arial" w:cs="Arial"/>
        </w:rPr>
        <w:t xml:space="preserve"> Providing effective, interactive control and use of the technology, including without limitation the operating system, software applications, and format of the data presented is readily achievable by nonvisual means;</w:t>
      </w:r>
    </w:p>
    <w:p w14:paraId="49486CB8" w14:textId="77777777" w:rsidR="00BB49C5" w:rsidRPr="007502A9" w:rsidRDefault="00BB49C5" w:rsidP="007502A9">
      <w:pPr>
        <w:autoSpaceDE w:val="0"/>
        <w:autoSpaceDN w:val="0"/>
        <w:adjustRightInd w:val="0"/>
        <w:spacing w:after="0" w:line="240" w:lineRule="auto"/>
        <w:ind w:left="720"/>
        <w:rPr>
          <w:rFonts w:ascii="Arial" w:hAnsi="Arial" w:cs="Arial"/>
        </w:rPr>
      </w:pPr>
    </w:p>
    <w:p w14:paraId="7A7FA2A6" w14:textId="77777777" w:rsidR="00BB49C5" w:rsidRPr="007502A9" w:rsidRDefault="00BB49C5" w:rsidP="007502A9">
      <w:pPr>
        <w:autoSpaceDE w:val="0"/>
        <w:autoSpaceDN w:val="0"/>
        <w:adjustRightInd w:val="0"/>
        <w:spacing w:after="0" w:line="240" w:lineRule="auto"/>
        <w:ind w:left="1440"/>
        <w:rPr>
          <w:rFonts w:ascii="Arial" w:hAnsi="Arial" w:cs="Arial"/>
        </w:rPr>
      </w:pPr>
      <w:r w:rsidRPr="007502A9">
        <w:rPr>
          <w:rFonts w:ascii="Cambria Math" w:hAnsi="Cambria Math" w:cs="Cambria Math"/>
        </w:rPr>
        <w:t>‐</w:t>
      </w:r>
      <w:r w:rsidRPr="007502A9">
        <w:rPr>
          <w:rFonts w:ascii="Arial" w:hAnsi="Arial" w:cs="Arial"/>
        </w:rPr>
        <w:t xml:space="preserve"> Being compatible with information technology used by other individuals with whom the blind or visually impaired individuals interact;</w:t>
      </w:r>
    </w:p>
    <w:p w14:paraId="0D8FADB3" w14:textId="77777777" w:rsidR="00BB49C5" w:rsidRPr="007502A9" w:rsidRDefault="00BB49C5" w:rsidP="007502A9">
      <w:pPr>
        <w:autoSpaceDE w:val="0"/>
        <w:autoSpaceDN w:val="0"/>
        <w:adjustRightInd w:val="0"/>
        <w:spacing w:after="0" w:line="240" w:lineRule="auto"/>
        <w:ind w:firstLine="720"/>
        <w:rPr>
          <w:rFonts w:ascii="Arial" w:hAnsi="Arial" w:cs="Arial"/>
        </w:rPr>
      </w:pPr>
    </w:p>
    <w:p w14:paraId="20553BA5" w14:textId="0BCC9CDC" w:rsidR="00BB49C5" w:rsidRPr="007502A9" w:rsidRDefault="00BB49C5" w:rsidP="007502A9">
      <w:pPr>
        <w:autoSpaceDE w:val="0"/>
        <w:autoSpaceDN w:val="0"/>
        <w:adjustRightInd w:val="0"/>
        <w:spacing w:after="0" w:line="240" w:lineRule="auto"/>
        <w:ind w:left="1440"/>
        <w:rPr>
          <w:rFonts w:ascii="Arial" w:hAnsi="Arial" w:cs="Arial"/>
        </w:rPr>
      </w:pPr>
      <w:r w:rsidRPr="007502A9">
        <w:rPr>
          <w:rFonts w:ascii="Cambria Math" w:hAnsi="Cambria Math" w:cs="Cambria Math"/>
        </w:rPr>
        <w:t>‐</w:t>
      </w:r>
      <w:r w:rsidRPr="007502A9">
        <w:rPr>
          <w:rFonts w:ascii="Arial" w:hAnsi="Arial" w:cs="Arial"/>
        </w:rPr>
        <w:t xml:space="preserve"> Integrating into networks used to share communications among employees, program participants, and the public; and</w:t>
      </w:r>
    </w:p>
    <w:p w14:paraId="00DDDD78" w14:textId="77777777" w:rsidR="00BB49C5" w:rsidRPr="007502A9" w:rsidRDefault="00BB49C5" w:rsidP="007502A9">
      <w:pPr>
        <w:autoSpaceDE w:val="0"/>
        <w:autoSpaceDN w:val="0"/>
        <w:adjustRightInd w:val="0"/>
        <w:spacing w:after="0" w:line="240" w:lineRule="auto"/>
        <w:ind w:left="720"/>
        <w:rPr>
          <w:rFonts w:ascii="Arial" w:hAnsi="Arial" w:cs="Arial"/>
        </w:rPr>
      </w:pPr>
    </w:p>
    <w:p w14:paraId="5A8604BB" w14:textId="77777777" w:rsidR="00BB49C5" w:rsidRPr="007502A9" w:rsidRDefault="00BB49C5" w:rsidP="007502A9">
      <w:pPr>
        <w:autoSpaceDE w:val="0"/>
        <w:autoSpaceDN w:val="0"/>
        <w:adjustRightInd w:val="0"/>
        <w:spacing w:after="0" w:line="240" w:lineRule="auto"/>
        <w:ind w:left="1440"/>
        <w:rPr>
          <w:rFonts w:ascii="Arial" w:hAnsi="Arial" w:cs="Arial"/>
        </w:rPr>
      </w:pPr>
      <w:r w:rsidRPr="007502A9">
        <w:rPr>
          <w:rFonts w:ascii="Cambria Math" w:hAnsi="Cambria Math" w:cs="Cambria Math"/>
        </w:rPr>
        <w:t>‐</w:t>
      </w:r>
      <w:r w:rsidRPr="007502A9">
        <w:rPr>
          <w:rFonts w:ascii="Arial" w:hAnsi="Arial" w:cs="Arial"/>
        </w:rPr>
        <w:t xml:space="preserve"> Providing the capability of equivalent access by nonvisual means to telecommunications or other interconnected network services used by persons who are not blind or visually impaired.</w:t>
      </w:r>
    </w:p>
    <w:p w14:paraId="6270665B" w14:textId="77777777" w:rsidR="00BB49C5" w:rsidRPr="007502A9" w:rsidRDefault="00BB49C5" w:rsidP="007502A9">
      <w:pPr>
        <w:autoSpaceDE w:val="0"/>
        <w:autoSpaceDN w:val="0"/>
        <w:adjustRightInd w:val="0"/>
        <w:spacing w:after="0" w:line="240" w:lineRule="auto"/>
        <w:rPr>
          <w:rFonts w:ascii="Arial" w:hAnsi="Arial" w:cs="Arial"/>
        </w:rPr>
      </w:pPr>
    </w:p>
    <w:p w14:paraId="27054886" w14:textId="77777777" w:rsidR="007502A9" w:rsidRPr="007502A9" w:rsidRDefault="00BB49C5" w:rsidP="007502A9">
      <w:pPr>
        <w:tabs>
          <w:tab w:val="left" w:pos="540"/>
        </w:tabs>
        <w:spacing w:after="0" w:line="240" w:lineRule="auto"/>
        <w:ind w:left="540" w:hanging="540"/>
        <w:rPr>
          <w:rFonts w:ascii="Arial" w:hAnsi="Arial" w:cs="Arial"/>
        </w:rPr>
      </w:pPr>
      <w:r w:rsidRPr="007502A9">
        <w:rPr>
          <w:rFonts w:ascii="Arial" w:hAnsi="Arial" w:cs="Arial"/>
        </w:rPr>
        <w:tab/>
      </w:r>
      <w:r w:rsidR="008B3D2B" w:rsidRPr="007502A9">
        <w:rPr>
          <w:rFonts w:ascii="Arial" w:hAnsi="Arial" w:cs="Arial"/>
        </w:rPr>
        <w:t xml:space="preserve">If the information technology product or system being offered does not completely meet these standards, the Respondent must provide an explanation within the VPAT detailing the deviation from these standards.  </w:t>
      </w:r>
    </w:p>
    <w:p w14:paraId="1A068602" w14:textId="77777777" w:rsidR="007502A9" w:rsidRPr="007502A9" w:rsidRDefault="007502A9" w:rsidP="007502A9">
      <w:pPr>
        <w:tabs>
          <w:tab w:val="left" w:pos="540"/>
        </w:tabs>
        <w:spacing w:after="0" w:line="240" w:lineRule="auto"/>
        <w:ind w:left="540" w:hanging="540"/>
        <w:rPr>
          <w:rFonts w:ascii="Arial" w:hAnsi="Arial" w:cs="Arial"/>
        </w:rPr>
      </w:pPr>
    </w:p>
    <w:p w14:paraId="22B8EC47" w14:textId="50B2F0C9" w:rsidR="0031743A" w:rsidRPr="007502A9" w:rsidRDefault="007502A9" w:rsidP="007502A9">
      <w:pPr>
        <w:tabs>
          <w:tab w:val="left" w:pos="540"/>
        </w:tabs>
        <w:spacing w:after="0" w:line="240" w:lineRule="auto"/>
        <w:ind w:left="540" w:hanging="540"/>
        <w:rPr>
          <w:rFonts w:ascii="Arial" w:hAnsi="Arial" w:cs="Arial"/>
        </w:rPr>
      </w:pPr>
      <w:r w:rsidRPr="007502A9">
        <w:rPr>
          <w:rFonts w:ascii="Arial" w:hAnsi="Arial" w:cs="Arial"/>
        </w:rPr>
        <w:tab/>
      </w:r>
      <w:r w:rsidR="008B3D2B" w:rsidRPr="007502A9">
        <w:rPr>
          <w:rFonts w:ascii="Arial" w:hAnsi="Arial" w:cs="Arial"/>
        </w:rPr>
        <w:t xml:space="preserve">State agencies cannot claim a product </w:t>
      </w:r>
      <w:proofErr w:type="gramStart"/>
      <w:r w:rsidR="008B3D2B" w:rsidRPr="007502A9">
        <w:rPr>
          <w:rFonts w:ascii="Arial" w:hAnsi="Arial" w:cs="Arial"/>
        </w:rPr>
        <w:t>as a whole is</w:t>
      </w:r>
      <w:proofErr w:type="gramEnd"/>
      <w:r w:rsidR="008B3D2B" w:rsidRPr="007502A9">
        <w:rPr>
          <w:rFonts w:ascii="Arial" w:hAnsi="Arial" w:cs="Arial"/>
        </w:rPr>
        <w:t xml:space="preserve"> not </w:t>
      </w:r>
      <w:r w:rsidRPr="007502A9">
        <w:rPr>
          <w:rFonts w:ascii="Arial" w:hAnsi="Arial" w:cs="Arial"/>
        </w:rPr>
        <w:t>reasonably</w:t>
      </w:r>
      <w:r w:rsidR="008B3D2B" w:rsidRPr="007502A9">
        <w:rPr>
          <w:rFonts w:ascii="Arial" w:hAnsi="Arial" w:cs="Arial"/>
        </w:rPr>
        <w:t xml:space="preserve"> available because no product in the marketplace meets all the standards. If products are </w:t>
      </w:r>
      <w:r w:rsidRPr="007502A9">
        <w:rPr>
          <w:rFonts w:ascii="Arial" w:hAnsi="Arial" w:cs="Arial"/>
        </w:rPr>
        <w:t>reasonably</w:t>
      </w:r>
      <w:r w:rsidR="008B3D2B" w:rsidRPr="007502A9">
        <w:rPr>
          <w:rFonts w:ascii="Arial" w:hAnsi="Arial" w:cs="Arial"/>
        </w:rPr>
        <w:t xml:space="preserve"> available that meet some but not </w:t>
      </w:r>
      <w:proofErr w:type="gramStart"/>
      <w:r w:rsidR="008B3D2B" w:rsidRPr="007502A9">
        <w:rPr>
          <w:rFonts w:ascii="Arial" w:hAnsi="Arial" w:cs="Arial"/>
        </w:rPr>
        <w:t>all of</w:t>
      </w:r>
      <w:proofErr w:type="gramEnd"/>
      <w:r w:rsidR="008B3D2B" w:rsidRPr="007502A9">
        <w:rPr>
          <w:rFonts w:ascii="Arial" w:hAnsi="Arial" w:cs="Arial"/>
        </w:rPr>
        <w:t xml:space="preserve"> the standards, the agency must procure the product that best meets the standards or provide written documentation supporting selection of a different product</w:t>
      </w:r>
      <w:r w:rsidRPr="007502A9">
        <w:rPr>
          <w:rFonts w:ascii="Arial" w:hAnsi="Arial" w:cs="Arial"/>
        </w:rPr>
        <w:t>, including any required reasonable accommodations.</w:t>
      </w:r>
    </w:p>
    <w:p w14:paraId="7BCC32F8" w14:textId="63CC6022" w:rsidR="007502A9" w:rsidRPr="007502A9" w:rsidRDefault="007502A9" w:rsidP="007502A9">
      <w:pPr>
        <w:tabs>
          <w:tab w:val="left" w:pos="540"/>
        </w:tabs>
        <w:spacing w:after="0" w:line="240" w:lineRule="auto"/>
        <w:ind w:left="540" w:hanging="540"/>
        <w:rPr>
          <w:rFonts w:ascii="Arial" w:hAnsi="Arial" w:cs="Arial"/>
        </w:rPr>
      </w:pPr>
    </w:p>
    <w:p w14:paraId="7BAB1323" w14:textId="2A0ABFBD" w:rsidR="007502A9" w:rsidRPr="007502A9" w:rsidRDefault="007502A9" w:rsidP="007502A9">
      <w:pPr>
        <w:tabs>
          <w:tab w:val="left" w:pos="540"/>
        </w:tabs>
        <w:spacing w:after="0" w:line="240" w:lineRule="auto"/>
        <w:ind w:left="540" w:hanging="540"/>
        <w:rPr>
          <w:rFonts w:ascii="Arial" w:hAnsi="Arial" w:cs="Arial"/>
        </w:rPr>
      </w:pPr>
      <w:r w:rsidRPr="007502A9">
        <w:rPr>
          <w:rFonts w:ascii="Arial" w:hAnsi="Arial" w:cs="Arial"/>
        </w:rPr>
        <w:tab/>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7502A9">
        <w:rPr>
          <w:rFonts w:ascii="Arial" w:hAnsi="Arial" w:cs="Arial"/>
          <w:b/>
          <w:bCs/>
        </w:rPr>
        <w:t xml:space="preserve">shall </w:t>
      </w:r>
      <w:r w:rsidRPr="007502A9">
        <w:rPr>
          <w:rFonts w:ascii="Arial" w:hAnsi="Arial" w:cs="Arial"/>
        </w:rPr>
        <w:t>be provided a reasonable accommodation as defined in 42 U.S.C. § 12111(9), as it existed on January 1, 2019.</w:t>
      </w:r>
    </w:p>
    <w:p w14:paraId="6D0A2B03" w14:textId="77777777" w:rsidR="007502A9" w:rsidRPr="007502A9" w:rsidRDefault="007502A9" w:rsidP="007502A9">
      <w:pPr>
        <w:tabs>
          <w:tab w:val="left" w:pos="540"/>
        </w:tabs>
        <w:spacing w:after="0" w:line="240" w:lineRule="auto"/>
        <w:ind w:left="540" w:hanging="540"/>
        <w:rPr>
          <w:rFonts w:ascii="Arial" w:hAnsi="Arial" w:cs="Arial"/>
        </w:rPr>
      </w:pPr>
    </w:p>
    <w:p w14:paraId="3290E4EC" w14:textId="3A20F153" w:rsidR="007502A9" w:rsidRDefault="007502A9" w:rsidP="007502A9">
      <w:pPr>
        <w:tabs>
          <w:tab w:val="left" w:pos="540"/>
        </w:tabs>
        <w:spacing w:after="0" w:line="240" w:lineRule="auto"/>
        <w:ind w:left="540" w:hanging="540"/>
        <w:rPr>
          <w:rFonts w:ascii="Arial" w:hAnsi="Arial" w:cs="Arial"/>
        </w:rPr>
      </w:pPr>
      <w:r w:rsidRPr="007502A9">
        <w:rPr>
          <w:rFonts w:ascii="Arial" w:hAnsi="Arial" w:cs="Arial"/>
        </w:rPr>
        <w:tab/>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194F45A9" w14:textId="77777777" w:rsidR="00BA7F7C" w:rsidRPr="00E4748A" w:rsidRDefault="00BA7F7C" w:rsidP="00BA7F7C">
      <w:pPr>
        <w:tabs>
          <w:tab w:val="left" w:pos="540"/>
        </w:tabs>
        <w:spacing w:after="0" w:line="240" w:lineRule="auto"/>
        <w:ind w:left="540" w:hanging="540"/>
        <w:jc w:val="both"/>
        <w:rPr>
          <w:rFonts w:ascii="Arial" w:hAnsi="Arial" w:cs="Arial"/>
          <w:color w:val="000000"/>
        </w:rPr>
      </w:pPr>
    </w:p>
    <w:p w14:paraId="2B4D367D" w14:textId="0184EF46" w:rsidR="00FC5826" w:rsidRPr="00E4748A" w:rsidRDefault="00532FCF" w:rsidP="00F6113E">
      <w:pPr>
        <w:tabs>
          <w:tab w:val="left" w:pos="540"/>
        </w:tabs>
        <w:spacing w:after="0" w:line="240" w:lineRule="auto"/>
        <w:jc w:val="both"/>
        <w:rPr>
          <w:rFonts w:ascii="Arial" w:hAnsi="Arial" w:cs="Arial"/>
          <w:b/>
          <w:color w:val="000000"/>
        </w:rPr>
      </w:pPr>
      <w:r>
        <w:rPr>
          <w:rFonts w:ascii="Arial" w:hAnsi="Arial" w:cs="Arial"/>
          <w:b/>
          <w:color w:val="000000"/>
        </w:rPr>
        <w:t>8</w:t>
      </w:r>
      <w:r w:rsidR="0031743A" w:rsidRPr="00E4748A">
        <w:rPr>
          <w:rFonts w:ascii="Arial" w:hAnsi="Arial" w:cs="Arial"/>
          <w:b/>
          <w:color w:val="000000"/>
        </w:rPr>
        <w:t>.6</w:t>
      </w:r>
      <w:r w:rsidR="0031743A" w:rsidRPr="00E4748A">
        <w:rPr>
          <w:rFonts w:ascii="Arial" w:hAnsi="Arial" w:cs="Arial"/>
          <w:b/>
          <w:color w:val="000000"/>
        </w:rPr>
        <w:tab/>
        <w:t>Contract Information</w:t>
      </w:r>
    </w:p>
    <w:p w14:paraId="49D825E3" w14:textId="77777777" w:rsidR="005D4610" w:rsidRPr="00E4748A" w:rsidRDefault="00FC5826" w:rsidP="005D4610">
      <w:pPr>
        <w:tabs>
          <w:tab w:val="left" w:pos="540"/>
        </w:tabs>
        <w:spacing w:after="0" w:line="240" w:lineRule="auto"/>
        <w:ind w:left="540" w:hanging="540"/>
        <w:jc w:val="both"/>
        <w:rPr>
          <w:rFonts w:ascii="Arial" w:hAnsi="Arial" w:cs="Arial"/>
        </w:rPr>
      </w:pPr>
      <w:r w:rsidRPr="00E4748A">
        <w:rPr>
          <w:rFonts w:ascii="Arial" w:hAnsi="Arial" w:cs="Arial"/>
        </w:rPr>
        <w:lastRenderedPageBreak/>
        <w:tab/>
      </w:r>
      <w:r w:rsidR="005D4610" w:rsidRPr="00E4748A">
        <w:rPr>
          <w:rFonts w:ascii="Arial" w:hAnsi="Arial" w:cs="Arial"/>
        </w:rPr>
        <w:t xml:space="preserve">Respondents should note the following regarding the State’s contracting </w:t>
      </w:r>
      <w:proofErr w:type="gramStart"/>
      <w:r w:rsidR="005D4610" w:rsidRPr="00E4748A">
        <w:rPr>
          <w:rFonts w:ascii="Arial" w:hAnsi="Arial" w:cs="Arial"/>
        </w:rPr>
        <w:t>authority, and</w:t>
      </w:r>
      <w:proofErr w:type="gramEnd"/>
      <w:r w:rsidR="005D4610" w:rsidRPr="00E4748A">
        <w:rPr>
          <w:rFonts w:ascii="Arial" w:hAnsi="Arial" w:cs="Arial"/>
        </w:rPr>
        <w:t xml:space="preserve"> amend any documents accordingly. </w:t>
      </w:r>
      <w:r w:rsidR="005D4610">
        <w:rPr>
          <w:rFonts w:ascii="Arial" w:hAnsi="Arial" w:cs="Arial"/>
        </w:rPr>
        <w:t xml:space="preserve"> </w:t>
      </w:r>
      <w:r w:rsidR="005D4610" w:rsidRPr="00E4748A">
        <w:rPr>
          <w:rFonts w:ascii="Arial" w:hAnsi="Arial" w:cs="Arial"/>
        </w:rPr>
        <w:t>Failure to conform to these standards may result in rejection of</w:t>
      </w:r>
      <w:r w:rsidR="005D4610">
        <w:rPr>
          <w:rFonts w:ascii="Arial" w:hAnsi="Arial" w:cs="Arial"/>
        </w:rPr>
        <w:t xml:space="preserve"> Respondent’s bid</w:t>
      </w:r>
      <w:r w:rsidR="005D4610" w:rsidRPr="00E4748A">
        <w:rPr>
          <w:rFonts w:ascii="Arial" w:hAnsi="Arial" w:cs="Arial"/>
        </w:rPr>
        <w:t>:</w:t>
      </w:r>
    </w:p>
    <w:p w14:paraId="043249FD" w14:textId="77777777" w:rsidR="005D4610" w:rsidRPr="00E4748A" w:rsidRDefault="005D4610" w:rsidP="005D4610">
      <w:pPr>
        <w:tabs>
          <w:tab w:val="left" w:pos="540"/>
        </w:tabs>
        <w:spacing w:after="0" w:line="240" w:lineRule="auto"/>
        <w:jc w:val="both"/>
        <w:rPr>
          <w:rFonts w:ascii="Arial" w:hAnsi="Arial" w:cs="Arial"/>
        </w:rPr>
      </w:pPr>
    </w:p>
    <w:p w14:paraId="0EECA3F9" w14:textId="77777777" w:rsidR="007352D3" w:rsidRPr="00E4748A" w:rsidRDefault="005D4610" w:rsidP="007352D3">
      <w:pPr>
        <w:tabs>
          <w:tab w:val="left" w:pos="540"/>
          <w:tab w:val="left" w:pos="810"/>
        </w:tabs>
        <w:spacing w:after="0" w:line="240" w:lineRule="auto"/>
        <w:jc w:val="both"/>
      </w:pPr>
      <w:r w:rsidRPr="00E4748A">
        <w:rPr>
          <w:rFonts w:ascii="Arial" w:hAnsi="Arial" w:cs="Arial"/>
        </w:rPr>
        <w:tab/>
      </w:r>
      <w:r w:rsidR="007352D3" w:rsidRPr="00E4748A">
        <w:rPr>
          <w:rFonts w:ascii="Arial" w:hAnsi="Arial" w:cs="Arial"/>
        </w:rPr>
        <w:t>A. The State of Arkansas may not contract with another party</w:t>
      </w:r>
      <w:r w:rsidR="007352D3">
        <w:rPr>
          <w:rFonts w:ascii="Arial" w:hAnsi="Arial" w:cs="Arial"/>
        </w:rPr>
        <w:t xml:space="preserve"> to perform any of the following</w:t>
      </w:r>
      <w:r w:rsidR="007352D3" w:rsidRPr="00E4748A">
        <w:rPr>
          <w:rFonts w:ascii="Arial" w:hAnsi="Arial" w:cs="Arial"/>
        </w:rPr>
        <w:t xml:space="preserve">: </w:t>
      </w:r>
    </w:p>
    <w:p w14:paraId="275B4A72" w14:textId="77777777" w:rsidR="007352D3" w:rsidRPr="00E4748A" w:rsidRDefault="007352D3" w:rsidP="007352D3">
      <w:pPr>
        <w:pStyle w:val="Default"/>
        <w:jc w:val="both"/>
        <w:rPr>
          <w:sz w:val="22"/>
          <w:szCs w:val="22"/>
        </w:rPr>
      </w:pPr>
    </w:p>
    <w:p w14:paraId="7443B9B9" w14:textId="77777777" w:rsidR="007352D3" w:rsidRPr="00E4748A" w:rsidRDefault="007352D3" w:rsidP="007352D3">
      <w:pPr>
        <w:pStyle w:val="Default"/>
        <w:ind w:left="1170" w:hanging="360"/>
        <w:jc w:val="both"/>
        <w:rPr>
          <w:sz w:val="22"/>
          <w:szCs w:val="22"/>
        </w:rPr>
      </w:pPr>
      <w:r w:rsidRPr="00E4748A">
        <w:rPr>
          <w:sz w:val="22"/>
          <w:szCs w:val="22"/>
        </w:rPr>
        <w:t xml:space="preserve">1. </w:t>
      </w:r>
      <w:r w:rsidRPr="00E4748A">
        <w:rPr>
          <w:sz w:val="22"/>
          <w:szCs w:val="22"/>
        </w:rPr>
        <w:tab/>
      </w:r>
      <w:r>
        <w:rPr>
          <w:sz w:val="22"/>
          <w:szCs w:val="22"/>
        </w:rPr>
        <w:t>P</w:t>
      </w:r>
      <w:r w:rsidRPr="00E4748A">
        <w:rPr>
          <w:sz w:val="22"/>
          <w:szCs w:val="22"/>
        </w:rPr>
        <w:t>ay any penalties or charges for late payment or any penalties or charges which in fact are penalties for any reason.</w:t>
      </w:r>
    </w:p>
    <w:p w14:paraId="6538E4E4" w14:textId="77777777" w:rsidR="007352D3" w:rsidRPr="00E4748A" w:rsidRDefault="007352D3" w:rsidP="007352D3">
      <w:pPr>
        <w:pStyle w:val="Default"/>
        <w:ind w:left="1170" w:hanging="360"/>
        <w:jc w:val="both"/>
        <w:rPr>
          <w:sz w:val="22"/>
          <w:szCs w:val="22"/>
        </w:rPr>
      </w:pPr>
      <w:r w:rsidRPr="00E4748A">
        <w:rPr>
          <w:sz w:val="22"/>
          <w:szCs w:val="22"/>
        </w:rPr>
        <w:t xml:space="preserve">2. </w:t>
      </w:r>
      <w:r w:rsidRPr="00E4748A">
        <w:rPr>
          <w:sz w:val="22"/>
          <w:szCs w:val="22"/>
        </w:rPr>
        <w:tab/>
      </w:r>
      <w:r>
        <w:rPr>
          <w:sz w:val="22"/>
          <w:szCs w:val="22"/>
        </w:rPr>
        <w:t>I</w:t>
      </w:r>
      <w:r w:rsidRPr="00E4748A">
        <w:rPr>
          <w:sz w:val="22"/>
          <w:szCs w:val="22"/>
        </w:rPr>
        <w:t xml:space="preserve">ndemnify and defend that party for liability and damages. Under Arkansas law </w:t>
      </w:r>
      <w:r>
        <w:rPr>
          <w:sz w:val="22"/>
          <w:szCs w:val="22"/>
        </w:rPr>
        <w:t xml:space="preserve">UA </w:t>
      </w:r>
      <w:r w:rsidRPr="00E4748A">
        <w:rPr>
          <w:sz w:val="22"/>
          <w:szCs w:val="22"/>
        </w:rPr>
        <w:t>may not enter into a covenant or agreement to hold a party harmless or to indemnify a party from prospective damages.</w:t>
      </w:r>
    </w:p>
    <w:p w14:paraId="52B1F43D" w14:textId="77777777" w:rsidR="007352D3" w:rsidRPr="00E4748A" w:rsidRDefault="007352D3" w:rsidP="007352D3">
      <w:pPr>
        <w:pStyle w:val="Default"/>
        <w:ind w:left="1170" w:hanging="360"/>
        <w:jc w:val="both"/>
        <w:rPr>
          <w:sz w:val="22"/>
          <w:szCs w:val="22"/>
        </w:rPr>
      </w:pPr>
      <w:r w:rsidRPr="00E4748A">
        <w:rPr>
          <w:sz w:val="22"/>
          <w:szCs w:val="22"/>
        </w:rPr>
        <w:t xml:space="preserve">3. </w:t>
      </w:r>
      <w:r w:rsidRPr="00E4748A">
        <w:rPr>
          <w:sz w:val="22"/>
          <w:szCs w:val="22"/>
        </w:rPr>
        <w:tab/>
      </w:r>
      <w:r>
        <w:rPr>
          <w:sz w:val="22"/>
          <w:szCs w:val="22"/>
        </w:rPr>
        <w:t>P</w:t>
      </w:r>
      <w:r w:rsidRPr="00E4748A">
        <w:rPr>
          <w:sz w:val="22"/>
          <w:szCs w:val="22"/>
        </w:rPr>
        <w:t>ay all sums that become due under a contract</w:t>
      </w:r>
      <w:r>
        <w:rPr>
          <w:sz w:val="22"/>
          <w:szCs w:val="22"/>
        </w:rPr>
        <w:t xml:space="preserve"> upon default</w:t>
      </w:r>
      <w:r w:rsidRPr="00E4748A">
        <w:rPr>
          <w:sz w:val="22"/>
          <w:szCs w:val="22"/>
        </w:rPr>
        <w:t xml:space="preserve">. </w:t>
      </w:r>
    </w:p>
    <w:p w14:paraId="0FF3BA34" w14:textId="77777777" w:rsidR="007352D3" w:rsidRPr="00E4748A" w:rsidRDefault="007352D3" w:rsidP="007352D3">
      <w:pPr>
        <w:pStyle w:val="Default"/>
        <w:ind w:left="1170" w:hanging="360"/>
        <w:jc w:val="both"/>
        <w:rPr>
          <w:sz w:val="22"/>
          <w:szCs w:val="22"/>
        </w:rPr>
      </w:pPr>
      <w:r w:rsidRPr="00E4748A">
        <w:rPr>
          <w:sz w:val="22"/>
          <w:szCs w:val="22"/>
        </w:rPr>
        <w:t xml:space="preserve">4. </w:t>
      </w:r>
      <w:r w:rsidRPr="00E4748A">
        <w:rPr>
          <w:sz w:val="22"/>
          <w:szCs w:val="22"/>
        </w:rPr>
        <w:tab/>
      </w:r>
      <w:r>
        <w:rPr>
          <w:sz w:val="22"/>
          <w:szCs w:val="22"/>
        </w:rPr>
        <w:t>P</w:t>
      </w:r>
      <w:r w:rsidRPr="00E4748A">
        <w:rPr>
          <w:sz w:val="22"/>
          <w:szCs w:val="22"/>
        </w:rPr>
        <w:t xml:space="preserve">ay damages, legal expenses, </w:t>
      </w:r>
      <w:r>
        <w:rPr>
          <w:sz w:val="22"/>
          <w:szCs w:val="22"/>
        </w:rPr>
        <w:t xml:space="preserve">attorneys’ fees </w:t>
      </w:r>
      <w:r w:rsidRPr="00E4748A">
        <w:rPr>
          <w:sz w:val="22"/>
          <w:szCs w:val="22"/>
        </w:rPr>
        <w:t xml:space="preserve">or other costs </w:t>
      </w:r>
      <w:r>
        <w:rPr>
          <w:sz w:val="22"/>
          <w:szCs w:val="22"/>
        </w:rPr>
        <w:t>or</w:t>
      </w:r>
      <w:r w:rsidRPr="00E4748A">
        <w:rPr>
          <w:sz w:val="22"/>
          <w:szCs w:val="22"/>
        </w:rPr>
        <w:t xml:space="preserve"> expenses of any party. </w:t>
      </w:r>
    </w:p>
    <w:p w14:paraId="143B21E7" w14:textId="77777777" w:rsidR="007352D3" w:rsidRPr="00E4748A" w:rsidRDefault="007352D3" w:rsidP="007352D3">
      <w:pPr>
        <w:pStyle w:val="Default"/>
        <w:ind w:left="1170" w:hanging="360"/>
        <w:jc w:val="both"/>
        <w:rPr>
          <w:sz w:val="22"/>
          <w:szCs w:val="22"/>
        </w:rPr>
      </w:pPr>
      <w:r w:rsidRPr="00E4748A">
        <w:rPr>
          <w:sz w:val="22"/>
          <w:szCs w:val="22"/>
        </w:rPr>
        <w:t xml:space="preserve">5. </w:t>
      </w:r>
      <w:r w:rsidRPr="00E4748A">
        <w:rPr>
          <w:sz w:val="22"/>
          <w:szCs w:val="22"/>
        </w:rPr>
        <w:tab/>
      </w:r>
      <w:r>
        <w:rPr>
          <w:sz w:val="22"/>
          <w:szCs w:val="22"/>
        </w:rPr>
        <w:t>C</w:t>
      </w:r>
      <w:r w:rsidRPr="00E4748A">
        <w:rPr>
          <w:sz w:val="22"/>
          <w:szCs w:val="22"/>
        </w:rPr>
        <w:t xml:space="preserve">onduct litigation in a place other than </w:t>
      </w:r>
      <w:r>
        <w:rPr>
          <w:sz w:val="22"/>
          <w:szCs w:val="22"/>
        </w:rPr>
        <w:t xml:space="preserve">the State of </w:t>
      </w:r>
      <w:r w:rsidRPr="00E4748A">
        <w:rPr>
          <w:sz w:val="22"/>
          <w:szCs w:val="22"/>
        </w:rPr>
        <w:t>Arkansas.</w:t>
      </w:r>
    </w:p>
    <w:p w14:paraId="3B90598F" w14:textId="77777777" w:rsidR="007352D3" w:rsidRPr="00E4748A" w:rsidRDefault="007352D3" w:rsidP="007352D3">
      <w:pPr>
        <w:pStyle w:val="Default"/>
        <w:ind w:left="1170" w:hanging="360"/>
        <w:jc w:val="both"/>
        <w:rPr>
          <w:sz w:val="22"/>
          <w:szCs w:val="22"/>
        </w:rPr>
      </w:pPr>
      <w:r w:rsidRPr="00E4748A">
        <w:rPr>
          <w:sz w:val="22"/>
          <w:szCs w:val="22"/>
        </w:rPr>
        <w:t>6.</w:t>
      </w:r>
      <w:r w:rsidRPr="00E4748A">
        <w:rPr>
          <w:sz w:val="22"/>
          <w:szCs w:val="22"/>
        </w:rPr>
        <w:tab/>
      </w:r>
      <w:r>
        <w:rPr>
          <w:sz w:val="22"/>
          <w:szCs w:val="22"/>
        </w:rPr>
        <w:t>A</w:t>
      </w:r>
      <w:r w:rsidRPr="00E4748A">
        <w:rPr>
          <w:sz w:val="22"/>
          <w:szCs w:val="22"/>
        </w:rPr>
        <w:t xml:space="preserve">gree to any provision of a contract that violates the laws or constitution of the State of Arkansas. </w:t>
      </w:r>
    </w:p>
    <w:p w14:paraId="2BC89718" w14:textId="77777777" w:rsidR="007352D3" w:rsidRPr="00E4748A" w:rsidRDefault="007352D3" w:rsidP="007352D3">
      <w:pPr>
        <w:pStyle w:val="Default"/>
        <w:jc w:val="both"/>
        <w:rPr>
          <w:sz w:val="22"/>
          <w:szCs w:val="22"/>
        </w:rPr>
      </w:pPr>
    </w:p>
    <w:p w14:paraId="49594CE2" w14:textId="77777777" w:rsidR="007352D3" w:rsidRPr="00E4748A" w:rsidRDefault="007352D3" w:rsidP="007352D3">
      <w:pPr>
        <w:pStyle w:val="Default"/>
        <w:tabs>
          <w:tab w:val="left" w:pos="810"/>
        </w:tabs>
        <w:ind w:left="720" w:hanging="180"/>
        <w:jc w:val="both"/>
        <w:rPr>
          <w:sz w:val="22"/>
          <w:szCs w:val="22"/>
        </w:rPr>
      </w:pPr>
      <w:r w:rsidRPr="00E4748A">
        <w:rPr>
          <w:sz w:val="22"/>
          <w:szCs w:val="22"/>
        </w:rPr>
        <w:t xml:space="preserve">B. A party wishing to contract with </w:t>
      </w:r>
      <w:r>
        <w:rPr>
          <w:sz w:val="22"/>
          <w:szCs w:val="22"/>
        </w:rPr>
        <w:t>UA</w:t>
      </w:r>
      <w:r w:rsidRPr="00E4748A">
        <w:rPr>
          <w:sz w:val="22"/>
          <w:szCs w:val="22"/>
        </w:rPr>
        <w:t xml:space="preserve"> should: </w:t>
      </w:r>
    </w:p>
    <w:p w14:paraId="01E759CA" w14:textId="77777777" w:rsidR="007352D3" w:rsidRDefault="007352D3" w:rsidP="007352D3">
      <w:pPr>
        <w:pStyle w:val="Default"/>
        <w:ind w:left="1170" w:hanging="360"/>
        <w:jc w:val="both"/>
        <w:rPr>
          <w:sz w:val="22"/>
          <w:szCs w:val="22"/>
        </w:rPr>
      </w:pPr>
      <w:r w:rsidRPr="00E4748A">
        <w:rPr>
          <w:sz w:val="22"/>
          <w:szCs w:val="22"/>
        </w:rPr>
        <w:t xml:space="preserve">1. </w:t>
      </w:r>
      <w:r w:rsidRPr="00E4748A">
        <w:rPr>
          <w:sz w:val="22"/>
          <w:szCs w:val="22"/>
        </w:rPr>
        <w:tab/>
        <w:t xml:space="preserve">Remove any language from its contract which grants </w:t>
      </w:r>
      <w:r>
        <w:rPr>
          <w:sz w:val="22"/>
          <w:szCs w:val="22"/>
        </w:rPr>
        <w:t>to it any remedies other than:</w:t>
      </w:r>
    </w:p>
    <w:p w14:paraId="236C4C23" w14:textId="77777777" w:rsidR="007352D3" w:rsidRPr="00E4748A" w:rsidRDefault="007352D3" w:rsidP="007352D3">
      <w:pPr>
        <w:pStyle w:val="Default"/>
        <w:numPr>
          <w:ilvl w:val="0"/>
          <w:numId w:val="9"/>
        </w:numPr>
        <w:jc w:val="both"/>
        <w:rPr>
          <w:sz w:val="22"/>
          <w:szCs w:val="22"/>
        </w:rPr>
      </w:pPr>
      <w:r w:rsidRPr="00E4748A">
        <w:rPr>
          <w:sz w:val="22"/>
          <w:szCs w:val="22"/>
        </w:rPr>
        <w:t xml:space="preserve">The right to possession. </w:t>
      </w:r>
    </w:p>
    <w:p w14:paraId="0CB1A593" w14:textId="77777777" w:rsidR="007352D3" w:rsidRPr="00E4748A" w:rsidRDefault="007352D3" w:rsidP="007352D3">
      <w:pPr>
        <w:pStyle w:val="Default"/>
        <w:numPr>
          <w:ilvl w:val="0"/>
          <w:numId w:val="9"/>
        </w:numPr>
        <w:jc w:val="both"/>
        <w:rPr>
          <w:sz w:val="22"/>
          <w:szCs w:val="22"/>
        </w:rPr>
      </w:pPr>
      <w:r w:rsidRPr="00E4748A">
        <w:rPr>
          <w:sz w:val="22"/>
          <w:szCs w:val="22"/>
        </w:rPr>
        <w:t>The right to accrued payment.</w:t>
      </w:r>
    </w:p>
    <w:p w14:paraId="1629AE21" w14:textId="77777777" w:rsidR="007352D3" w:rsidRPr="00E4748A" w:rsidRDefault="007352D3" w:rsidP="007352D3">
      <w:pPr>
        <w:pStyle w:val="Default"/>
        <w:numPr>
          <w:ilvl w:val="0"/>
          <w:numId w:val="10"/>
        </w:numPr>
        <w:jc w:val="both"/>
        <w:rPr>
          <w:sz w:val="22"/>
          <w:szCs w:val="22"/>
        </w:rPr>
      </w:pPr>
      <w:r w:rsidRPr="00E4748A">
        <w:rPr>
          <w:sz w:val="22"/>
          <w:szCs w:val="22"/>
        </w:rPr>
        <w:t xml:space="preserve">The right to expenses of de-installation. </w:t>
      </w:r>
    </w:p>
    <w:p w14:paraId="46E40E36" w14:textId="77777777" w:rsidR="007352D3" w:rsidRDefault="007352D3" w:rsidP="007352D3">
      <w:pPr>
        <w:pStyle w:val="Default"/>
        <w:ind w:left="1170" w:hanging="360"/>
        <w:jc w:val="both"/>
        <w:rPr>
          <w:sz w:val="22"/>
          <w:szCs w:val="22"/>
        </w:rPr>
      </w:pPr>
      <w:r w:rsidRPr="00E4748A">
        <w:rPr>
          <w:sz w:val="22"/>
          <w:szCs w:val="22"/>
        </w:rPr>
        <w:t>2.</w:t>
      </w:r>
      <w:r w:rsidRPr="00E4748A">
        <w:rPr>
          <w:sz w:val="22"/>
          <w:szCs w:val="22"/>
        </w:rPr>
        <w:tab/>
      </w:r>
      <w:r w:rsidRPr="00E44ADC">
        <w:rPr>
          <w:sz w:val="22"/>
          <w:szCs w:val="22"/>
        </w:rPr>
        <w:t>Include in its contract that the laws of the State of Arkansas govern the contract</w:t>
      </w:r>
      <w:r>
        <w:rPr>
          <w:sz w:val="22"/>
          <w:szCs w:val="22"/>
        </w:rPr>
        <w:t>.</w:t>
      </w:r>
    </w:p>
    <w:p w14:paraId="1F9D65BC" w14:textId="5D52A72B" w:rsidR="00EA520C" w:rsidRPr="00E4748A" w:rsidRDefault="007352D3" w:rsidP="007352D3">
      <w:pPr>
        <w:pStyle w:val="Default"/>
        <w:ind w:left="1170" w:hanging="360"/>
        <w:jc w:val="both"/>
        <w:rPr>
          <w:sz w:val="22"/>
          <w:szCs w:val="22"/>
        </w:rPr>
      </w:pPr>
      <w:r w:rsidRPr="00E4748A">
        <w:rPr>
          <w:sz w:val="22"/>
          <w:szCs w:val="22"/>
        </w:rPr>
        <w:t xml:space="preserve">3. </w:t>
      </w:r>
      <w:r w:rsidRPr="00E4748A">
        <w:rPr>
          <w:sz w:val="22"/>
          <w:szCs w:val="22"/>
        </w:rPr>
        <w:tab/>
        <w:t xml:space="preserve">Acknowledge in its contract that contracts become effective when awarded by </w:t>
      </w:r>
      <w:r>
        <w:rPr>
          <w:sz w:val="22"/>
          <w:szCs w:val="22"/>
        </w:rPr>
        <w:t xml:space="preserve">UA </w:t>
      </w:r>
      <w:r w:rsidRPr="00E4748A">
        <w:rPr>
          <w:sz w:val="22"/>
          <w:szCs w:val="22"/>
        </w:rPr>
        <w:t>Purchasing Official.</w:t>
      </w:r>
    </w:p>
    <w:p w14:paraId="7454A9B9" w14:textId="77777777" w:rsidR="00EA520C" w:rsidRPr="00E4748A" w:rsidRDefault="00EA520C" w:rsidP="00F6113E">
      <w:pPr>
        <w:pStyle w:val="Default"/>
        <w:ind w:left="1080" w:hanging="1080"/>
        <w:jc w:val="both"/>
        <w:rPr>
          <w:sz w:val="22"/>
          <w:szCs w:val="22"/>
        </w:rPr>
      </w:pPr>
    </w:p>
    <w:p w14:paraId="6F000289" w14:textId="0AD0C9FC" w:rsidR="000E3F61" w:rsidRPr="00E4748A" w:rsidRDefault="00532FCF" w:rsidP="00F6113E">
      <w:pPr>
        <w:pStyle w:val="Default"/>
        <w:ind w:left="540" w:hanging="540"/>
        <w:jc w:val="both"/>
        <w:rPr>
          <w:b/>
          <w:sz w:val="22"/>
          <w:szCs w:val="22"/>
        </w:rPr>
      </w:pPr>
      <w:r>
        <w:rPr>
          <w:b/>
          <w:sz w:val="22"/>
          <w:szCs w:val="22"/>
        </w:rPr>
        <w:t>8</w:t>
      </w:r>
      <w:r w:rsidR="00EA520C" w:rsidRPr="00E4748A">
        <w:rPr>
          <w:b/>
          <w:sz w:val="22"/>
          <w:szCs w:val="22"/>
        </w:rPr>
        <w:t>.7</w:t>
      </w:r>
      <w:r w:rsidR="00626845" w:rsidRPr="00E4748A">
        <w:rPr>
          <w:b/>
          <w:sz w:val="22"/>
          <w:szCs w:val="22"/>
        </w:rPr>
        <w:tab/>
      </w:r>
      <w:r w:rsidR="00EA520C" w:rsidRPr="00E4748A">
        <w:rPr>
          <w:b/>
          <w:sz w:val="22"/>
          <w:szCs w:val="22"/>
        </w:rPr>
        <w:t>Reservation</w:t>
      </w:r>
    </w:p>
    <w:p w14:paraId="62520ED3" w14:textId="53FD9B94" w:rsidR="00840267" w:rsidRPr="00E4748A" w:rsidRDefault="000E3F61" w:rsidP="00F6113E">
      <w:pPr>
        <w:pStyle w:val="Default"/>
        <w:ind w:left="540" w:hanging="540"/>
        <w:jc w:val="both"/>
        <w:rPr>
          <w:b/>
          <w:sz w:val="22"/>
          <w:szCs w:val="22"/>
        </w:rPr>
      </w:pPr>
      <w:r w:rsidRPr="00E4748A">
        <w:rPr>
          <w:b/>
          <w:sz w:val="22"/>
          <w:szCs w:val="22"/>
        </w:rPr>
        <w:tab/>
      </w:r>
      <w:r w:rsidR="00E212F2" w:rsidRPr="00E4748A">
        <w:rPr>
          <w:sz w:val="22"/>
          <w:szCs w:val="22"/>
        </w:rPr>
        <w:t xml:space="preserve">This RFP does not commit </w:t>
      </w:r>
      <w:r w:rsidR="00E212F2">
        <w:rPr>
          <w:sz w:val="22"/>
          <w:szCs w:val="22"/>
        </w:rPr>
        <w:t>UA</w:t>
      </w:r>
      <w:r w:rsidR="00E212F2" w:rsidRPr="00E4748A">
        <w:rPr>
          <w:sz w:val="22"/>
          <w:szCs w:val="22"/>
        </w:rPr>
        <w:t xml:space="preserve"> to award a contract, to pay costs incurred in the preparation of a </w:t>
      </w:r>
      <w:r w:rsidR="00E212F2">
        <w:rPr>
          <w:sz w:val="22"/>
          <w:szCs w:val="22"/>
        </w:rPr>
        <w:t>Proposal</w:t>
      </w:r>
      <w:r w:rsidR="00E212F2" w:rsidRPr="00E4748A">
        <w:rPr>
          <w:sz w:val="22"/>
          <w:szCs w:val="22"/>
        </w:rPr>
        <w:t xml:space="preserve"> to this request, or to procure or contract for services or supplies. </w:t>
      </w:r>
      <w:r w:rsidR="00E212F2">
        <w:rPr>
          <w:sz w:val="22"/>
          <w:szCs w:val="22"/>
        </w:rPr>
        <w:t xml:space="preserve"> UA</w:t>
      </w:r>
      <w:r w:rsidR="00E212F2" w:rsidRPr="00E4748A">
        <w:rPr>
          <w:sz w:val="22"/>
          <w:szCs w:val="22"/>
        </w:rPr>
        <w:t xml:space="preserve"> reserves the right to accept or reject (in its entirety), any </w:t>
      </w:r>
      <w:r w:rsidR="00E212F2">
        <w:rPr>
          <w:sz w:val="22"/>
          <w:szCs w:val="22"/>
        </w:rPr>
        <w:t>Proposal</w:t>
      </w:r>
      <w:r w:rsidR="00E212F2" w:rsidRPr="00E4748A">
        <w:rPr>
          <w:sz w:val="22"/>
          <w:szCs w:val="22"/>
        </w:rPr>
        <w:t xml:space="preserve"> received as a result of this RFP, if it is in the best interest of </w:t>
      </w:r>
      <w:r w:rsidR="00E212F2">
        <w:rPr>
          <w:sz w:val="22"/>
          <w:szCs w:val="22"/>
        </w:rPr>
        <w:t xml:space="preserve">UA </w:t>
      </w:r>
      <w:r w:rsidR="00E212F2" w:rsidRPr="00E4748A">
        <w:rPr>
          <w:sz w:val="22"/>
          <w:szCs w:val="22"/>
        </w:rPr>
        <w:t xml:space="preserve">to do so. </w:t>
      </w:r>
      <w:r w:rsidR="00E212F2">
        <w:rPr>
          <w:sz w:val="22"/>
          <w:szCs w:val="22"/>
        </w:rPr>
        <w:t xml:space="preserve"> </w:t>
      </w:r>
      <w:r w:rsidR="00E212F2" w:rsidRPr="00E4748A">
        <w:rPr>
          <w:sz w:val="22"/>
          <w:szCs w:val="22"/>
        </w:rPr>
        <w:t xml:space="preserve">In responding to this RFP, respondents recognize that </w:t>
      </w:r>
      <w:r w:rsidR="00E212F2">
        <w:rPr>
          <w:sz w:val="22"/>
          <w:szCs w:val="22"/>
        </w:rPr>
        <w:t xml:space="preserve">UA </w:t>
      </w:r>
      <w:r w:rsidR="00E212F2" w:rsidRPr="00E4748A">
        <w:rPr>
          <w:sz w:val="22"/>
          <w:szCs w:val="22"/>
        </w:rPr>
        <w:t xml:space="preserve">may make an award to a primary </w:t>
      </w:r>
      <w:r w:rsidR="00E212F2">
        <w:rPr>
          <w:sz w:val="22"/>
          <w:szCs w:val="22"/>
        </w:rPr>
        <w:t>Respondent</w:t>
      </w:r>
      <w:r w:rsidR="00E212F2" w:rsidRPr="00E4748A">
        <w:rPr>
          <w:sz w:val="22"/>
          <w:szCs w:val="22"/>
        </w:rPr>
        <w:t xml:space="preserve">; however, </w:t>
      </w:r>
      <w:r w:rsidR="00E212F2">
        <w:rPr>
          <w:sz w:val="22"/>
          <w:szCs w:val="22"/>
        </w:rPr>
        <w:t xml:space="preserve">UA </w:t>
      </w:r>
      <w:r w:rsidR="00E212F2" w:rsidRPr="00E4748A">
        <w:rPr>
          <w:sz w:val="22"/>
          <w:szCs w:val="22"/>
        </w:rPr>
        <w:t>reserves the right to purchase like and similar services from other agencies as necessary to meet operation requirements.</w:t>
      </w:r>
    </w:p>
    <w:p w14:paraId="1267F2F0" w14:textId="77777777" w:rsidR="00D31407" w:rsidRPr="00E4748A" w:rsidRDefault="00D31407" w:rsidP="00F6113E">
      <w:pPr>
        <w:pStyle w:val="Default"/>
        <w:jc w:val="both"/>
        <w:rPr>
          <w:sz w:val="22"/>
          <w:szCs w:val="22"/>
        </w:rPr>
      </w:pPr>
    </w:p>
    <w:p w14:paraId="38DF9A0F" w14:textId="5345DA8A" w:rsidR="000E3F61" w:rsidRPr="00E4748A" w:rsidRDefault="00532FCF" w:rsidP="00F6113E">
      <w:pPr>
        <w:pStyle w:val="Default"/>
        <w:tabs>
          <w:tab w:val="left" w:pos="540"/>
        </w:tabs>
        <w:jc w:val="both"/>
        <w:rPr>
          <w:b/>
          <w:sz w:val="22"/>
          <w:szCs w:val="22"/>
        </w:rPr>
      </w:pPr>
      <w:r>
        <w:rPr>
          <w:b/>
          <w:sz w:val="22"/>
          <w:szCs w:val="22"/>
        </w:rPr>
        <w:t>8</w:t>
      </w:r>
      <w:r w:rsidR="00D31407" w:rsidRPr="00E4748A">
        <w:rPr>
          <w:b/>
          <w:sz w:val="22"/>
          <w:szCs w:val="22"/>
        </w:rPr>
        <w:t>.8</w:t>
      </w:r>
      <w:r w:rsidR="00D31407" w:rsidRPr="00E4748A">
        <w:rPr>
          <w:b/>
          <w:sz w:val="22"/>
          <w:szCs w:val="22"/>
        </w:rPr>
        <w:tab/>
        <w:t xml:space="preserve">Qualifications of </w:t>
      </w:r>
      <w:r w:rsidR="00EE0784">
        <w:rPr>
          <w:b/>
          <w:sz w:val="22"/>
          <w:szCs w:val="22"/>
        </w:rPr>
        <w:t>Respondent</w:t>
      </w:r>
    </w:p>
    <w:p w14:paraId="7526061E" w14:textId="70327977" w:rsidR="00D31407" w:rsidRPr="00E4748A" w:rsidRDefault="000E3F61" w:rsidP="00435D0C">
      <w:pPr>
        <w:pStyle w:val="Default"/>
        <w:tabs>
          <w:tab w:val="left" w:pos="540"/>
        </w:tabs>
        <w:ind w:left="540" w:hanging="540"/>
        <w:rPr>
          <w:b/>
          <w:sz w:val="22"/>
          <w:szCs w:val="22"/>
        </w:rPr>
      </w:pPr>
      <w:r w:rsidRPr="00E4748A">
        <w:rPr>
          <w:b/>
          <w:sz w:val="22"/>
          <w:szCs w:val="22"/>
        </w:rPr>
        <w:tab/>
      </w:r>
      <w:r w:rsidR="00E967C0">
        <w:rPr>
          <w:sz w:val="22"/>
          <w:szCs w:val="22"/>
        </w:rPr>
        <w:t>UA</w:t>
      </w:r>
      <w:r w:rsidR="00E967C0" w:rsidRPr="009A71CF">
        <w:rPr>
          <w:sz w:val="22"/>
          <w:szCs w:val="22"/>
        </w:rPr>
        <w:t xml:space="preserve"> </w:t>
      </w:r>
      <w:r w:rsidR="00E967C0" w:rsidRPr="00E4748A">
        <w:rPr>
          <w:sz w:val="22"/>
          <w:szCs w:val="22"/>
        </w:rPr>
        <w:t xml:space="preserve">may make such investigations as deems necessary to determine the ability of </w:t>
      </w:r>
      <w:r w:rsidR="00E967C0">
        <w:rPr>
          <w:sz w:val="22"/>
          <w:szCs w:val="22"/>
        </w:rPr>
        <w:t xml:space="preserve">Respondents </w:t>
      </w:r>
      <w:r w:rsidR="00E967C0" w:rsidRPr="00E4748A">
        <w:rPr>
          <w:sz w:val="22"/>
          <w:szCs w:val="22"/>
        </w:rPr>
        <w:t>to meet all requirements as stated within this</w:t>
      </w:r>
      <w:r w:rsidR="00E967C0">
        <w:rPr>
          <w:sz w:val="22"/>
          <w:szCs w:val="22"/>
        </w:rPr>
        <w:t xml:space="preserve"> RFP</w:t>
      </w:r>
      <w:r w:rsidR="00E967C0" w:rsidRPr="00E4748A">
        <w:rPr>
          <w:sz w:val="22"/>
          <w:szCs w:val="22"/>
        </w:rPr>
        <w:t xml:space="preserve">, and </w:t>
      </w:r>
      <w:r w:rsidR="00E967C0">
        <w:rPr>
          <w:sz w:val="22"/>
          <w:szCs w:val="22"/>
        </w:rPr>
        <w:t xml:space="preserve">Respondent </w:t>
      </w:r>
      <w:r w:rsidR="00E967C0" w:rsidRPr="00E4748A">
        <w:rPr>
          <w:sz w:val="22"/>
          <w:szCs w:val="22"/>
        </w:rPr>
        <w:t xml:space="preserve">shall furnish to </w:t>
      </w:r>
      <w:r w:rsidR="00E967C0">
        <w:rPr>
          <w:sz w:val="22"/>
          <w:szCs w:val="22"/>
        </w:rPr>
        <w:t xml:space="preserve">UA </w:t>
      </w:r>
      <w:r w:rsidR="00E967C0" w:rsidRPr="00E4748A">
        <w:rPr>
          <w:sz w:val="22"/>
          <w:szCs w:val="22"/>
        </w:rPr>
        <w:t xml:space="preserve">all such information and data for this purpose that </w:t>
      </w:r>
      <w:r w:rsidR="00E967C0">
        <w:rPr>
          <w:sz w:val="22"/>
          <w:szCs w:val="22"/>
        </w:rPr>
        <w:t xml:space="preserve">UA may request.  UA </w:t>
      </w:r>
      <w:r w:rsidR="00E967C0" w:rsidRPr="00E4748A">
        <w:rPr>
          <w:sz w:val="22"/>
          <w:szCs w:val="22"/>
        </w:rPr>
        <w:t xml:space="preserve">reserves the right to reject any bid if the evidence submitted by, or investigations of, such </w:t>
      </w:r>
      <w:r w:rsidR="00E967C0">
        <w:rPr>
          <w:sz w:val="22"/>
          <w:szCs w:val="22"/>
        </w:rPr>
        <w:t xml:space="preserve">Respondent </w:t>
      </w:r>
      <w:r w:rsidR="00E967C0" w:rsidRPr="00E4748A">
        <w:rPr>
          <w:sz w:val="22"/>
          <w:szCs w:val="22"/>
        </w:rPr>
        <w:t xml:space="preserve">fails to satisfy </w:t>
      </w:r>
      <w:r w:rsidR="00E967C0">
        <w:rPr>
          <w:sz w:val="22"/>
          <w:szCs w:val="22"/>
        </w:rPr>
        <w:t xml:space="preserve">UA </w:t>
      </w:r>
      <w:r w:rsidR="00E967C0" w:rsidRPr="00E4748A">
        <w:rPr>
          <w:sz w:val="22"/>
          <w:szCs w:val="22"/>
        </w:rPr>
        <w:t xml:space="preserve">that such </w:t>
      </w:r>
      <w:r w:rsidR="00E967C0">
        <w:rPr>
          <w:sz w:val="22"/>
          <w:szCs w:val="22"/>
        </w:rPr>
        <w:t xml:space="preserve">Respondent </w:t>
      </w:r>
      <w:r w:rsidR="00E967C0" w:rsidRPr="00E4748A">
        <w:rPr>
          <w:sz w:val="22"/>
          <w:szCs w:val="22"/>
        </w:rPr>
        <w:t>is properly qualified to carry out the obligations of the</w:t>
      </w:r>
      <w:r w:rsidR="00E967C0">
        <w:rPr>
          <w:sz w:val="22"/>
          <w:szCs w:val="22"/>
        </w:rPr>
        <w:t xml:space="preserve"> Contract</w:t>
      </w:r>
      <w:r w:rsidR="00E967C0" w:rsidRPr="00E4748A">
        <w:rPr>
          <w:sz w:val="22"/>
          <w:szCs w:val="22"/>
        </w:rPr>
        <w:t>.</w:t>
      </w:r>
    </w:p>
    <w:p w14:paraId="4EC5907A" w14:textId="77777777" w:rsidR="00D31407" w:rsidRPr="00E4748A" w:rsidRDefault="00D31407" w:rsidP="00F6113E">
      <w:pPr>
        <w:pStyle w:val="Default"/>
        <w:tabs>
          <w:tab w:val="left" w:pos="540"/>
        </w:tabs>
        <w:jc w:val="both"/>
        <w:rPr>
          <w:sz w:val="22"/>
          <w:szCs w:val="22"/>
        </w:rPr>
      </w:pPr>
    </w:p>
    <w:p w14:paraId="37E7082C" w14:textId="3F29BC8C" w:rsidR="005738FD" w:rsidRPr="00E4748A" w:rsidRDefault="00532FCF" w:rsidP="00F6113E">
      <w:pPr>
        <w:tabs>
          <w:tab w:val="left" w:pos="540"/>
        </w:tabs>
        <w:spacing w:after="0" w:line="240" w:lineRule="auto"/>
        <w:jc w:val="both"/>
        <w:rPr>
          <w:rFonts w:ascii="Arial" w:hAnsi="Arial" w:cs="Arial"/>
          <w:b/>
          <w:color w:val="000000"/>
        </w:rPr>
      </w:pPr>
      <w:r>
        <w:rPr>
          <w:rFonts w:ascii="Arial" w:hAnsi="Arial" w:cs="Arial"/>
          <w:b/>
          <w:color w:val="000000"/>
        </w:rPr>
        <w:t>8</w:t>
      </w:r>
      <w:r w:rsidR="009C12E5" w:rsidRPr="00E4748A">
        <w:rPr>
          <w:rFonts w:ascii="Arial" w:hAnsi="Arial" w:cs="Arial"/>
          <w:b/>
          <w:color w:val="000000"/>
        </w:rPr>
        <w:t>.</w:t>
      </w:r>
      <w:r w:rsidR="005E3A15">
        <w:rPr>
          <w:rFonts w:ascii="Arial" w:hAnsi="Arial" w:cs="Arial"/>
          <w:b/>
          <w:color w:val="000000"/>
        </w:rPr>
        <w:t>9</w:t>
      </w:r>
      <w:r w:rsidR="009C12E5" w:rsidRPr="00E4748A">
        <w:rPr>
          <w:rFonts w:ascii="Arial" w:hAnsi="Arial" w:cs="Arial"/>
          <w:b/>
          <w:color w:val="000000"/>
        </w:rPr>
        <w:tab/>
      </w:r>
      <w:proofErr w:type="gramStart"/>
      <w:r w:rsidR="009C12E5" w:rsidRPr="00E4748A">
        <w:rPr>
          <w:rFonts w:ascii="Arial" w:hAnsi="Arial" w:cs="Arial"/>
          <w:b/>
          <w:color w:val="000000"/>
        </w:rPr>
        <w:t>Non Waiver</w:t>
      </w:r>
      <w:proofErr w:type="gramEnd"/>
      <w:r w:rsidR="009C12E5" w:rsidRPr="00E4748A">
        <w:rPr>
          <w:rFonts w:ascii="Arial" w:hAnsi="Arial" w:cs="Arial"/>
          <w:b/>
          <w:color w:val="000000"/>
        </w:rPr>
        <w:t xml:space="preserve"> of Defaults</w:t>
      </w:r>
    </w:p>
    <w:p w14:paraId="35314F2F" w14:textId="41B68DB1" w:rsidR="009C12E5" w:rsidRDefault="005E3A15" w:rsidP="00F6113E">
      <w:pPr>
        <w:tabs>
          <w:tab w:val="left" w:pos="540"/>
        </w:tabs>
        <w:spacing w:after="0" w:line="240" w:lineRule="auto"/>
        <w:ind w:left="540"/>
        <w:jc w:val="both"/>
        <w:rPr>
          <w:rFonts w:ascii="Arial" w:hAnsi="Arial" w:cs="Arial"/>
        </w:rPr>
      </w:pPr>
      <w:r w:rsidRPr="00E4748A">
        <w:rPr>
          <w:rFonts w:ascii="Arial" w:hAnsi="Arial" w:cs="Arial"/>
        </w:rPr>
        <w:t xml:space="preserve">Any failure of </w:t>
      </w:r>
      <w:r>
        <w:rPr>
          <w:rFonts w:ascii="Arial" w:hAnsi="Arial" w:cs="Arial"/>
        </w:rPr>
        <w:t xml:space="preserve">UA </w:t>
      </w:r>
      <w:r w:rsidRPr="00E4748A">
        <w:rPr>
          <w:rFonts w:ascii="Arial" w:hAnsi="Arial" w:cs="Arial"/>
        </w:rPr>
        <w:t>at any time, to enforce or require the strict keeping and performance of any of the terms and conditions of th</w:t>
      </w:r>
      <w:r>
        <w:rPr>
          <w:rFonts w:ascii="Arial" w:hAnsi="Arial" w:cs="Arial"/>
        </w:rPr>
        <w:t>e</w:t>
      </w:r>
      <w:r w:rsidRPr="00E4748A">
        <w:rPr>
          <w:rFonts w:ascii="Arial" w:hAnsi="Arial" w:cs="Arial"/>
        </w:rPr>
        <w:t xml:space="preserve"> </w:t>
      </w:r>
      <w:r>
        <w:rPr>
          <w:rFonts w:ascii="Arial" w:hAnsi="Arial" w:cs="Arial"/>
        </w:rPr>
        <w:t xml:space="preserve">Contract </w:t>
      </w:r>
      <w:r w:rsidRPr="00E4748A">
        <w:rPr>
          <w:rFonts w:ascii="Arial" w:hAnsi="Arial" w:cs="Arial"/>
        </w:rPr>
        <w:t xml:space="preserve">shall not constitute a waiver of such terms, conditions, or rights, and shall not affect or impair same, or the right of </w:t>
      </w:r>
      <w:r>
        <w:rPr>
          <w:rFonts w:ascii="Arial" w:hAnsi="Arial" w:cs="Arial"/>
        </w:rPr>
        <w:t xml:space="preserve">UA </w:t>
      </w:r>
      <w:r w:rsidRPr="00E4748A">
        <w:rPr>
          <w:rFonts w:ascii="Arial" w:hAnsi="Arial" w:cs="Arial"/>
        </w:rPr>
        <w:t>at any time to avail itself of same.</w:t>
      </w:r>
    </w:p>
    <w:p w14:paraId="3FB797B0" w14:textId="77777777" w:rsidR="009A569A" w:rsidRPr="00E4748A" w:rsidRDefault="009A569A" w:rsidP="00F6113E">
      <w:pPr>
        <w:tabs>
          <w:tab w:val="left" w:pos="540"/>
        </w:tabs>
        <w:spacing w:after="0" w:line="240" w:lineRule="auto"/>
        <w:jc w:val="both"/>
        <w:rPr>
          <w:rFonts w:ascii="Arial" w:hAnsi="Arial" w:cs="Arial"/>
        </w:rPr>
      </w:pPr>
    </w:p>
    <w:p w14:paraId="01431E12" w14:textId="5AF59380" w:rsidR="005738FD" w:rsidRPr="00E4748A" w:rsidRDefault="00532FCF" w:rsidP="00F6113E">
      <w:pPr>
        <w:tabs>
          <w:tab w:val="left" w:pos="540"/>
        </w:tabs>
        <w:spacing w:after="0" w:line="240" w:lineRule="auto"/>
        <w:jc w:val="both"/>
        <w:rPr>
          <w:rFonts w:ascii="Arial" w:hAnsi="Arial" w:cs="Arial"/>
          <w:b/>
        </w:rPr>
      </w:pPr>
      <w:r>
        <w:rPr>
          <w:rFonts w:ascii="Arial" w:hAnsi="Arial" w:cs="Arial"/>
          <w:b/>
        </w:rPr>
        <w:t>8</w:t>
      </w:r>
      <w:r w:rsidR="009A569A" w:rsidRPr="00E4748A">
        <w:rPr>
          <w:rFonts w:ascii="Arial" w:hAnsi="Arial" w:cs="Arial"/>
          <w:b/>
        </w:rPr>
        <w:t>.1</w:t>
      </w:r>
      <w:r w:rsidR="009D02B0">
        <w:rPr>
          <w:rFonts w:ascii="Arial" w:hAnsi="Arial" w:cs="Arial"/>
          <w:b/>
        </w:rPr>
        <w:t>0</w:t>
      </w:r>
      <w:r w:rsidR="009A569A" w:rsidRPr="00E4748A">
        <w:rPr>
          <w:rFonts w:ascii="Arial" w:hAnsi="Arial" w:cs="Arial"/>
          <w:b/>
        </w:rPr>
        <w:tab/>
        <w:t>Independent Parties</w:t>
      </w:r>
    </w:p>
    <w:p w14:paraId="06E557EF" w14:textId="15CE7922" w:rsidR="00610C65" w:rsidRPr="00E4748A" w:rsidRDefault="0067113A" w:rsidP="0067113A">
      <w:pPr>
        <w:tabs>
          <w:tab w:val="left" w:pos="540"/>
        </w:tabs>
        <w:spacing w:after="0" w:line="240" w:lineRule="auto"/>
        <w:ind w:left="540" w:hanging="540"/>
        <w:rPr>
          <w:rFonts w:ascii="Arial" w:hAnsi="Arial" w:cs="Arial"/>
          <w:bCs/>
        </w:rPr>
      </w:pPr>
      <w:r>
        <w:rPr>
          <w:rFonts w:ascii="Arial" w:hAnsi="Arial" w:cs="Arial"/>
          <w:bCs/>
        </w:rPr>
        <w:tab/>
      </w:r>
      <w:r w:rsidR="009D02B0">
        <w:rPr>
          <w:rFonts w:ascii="Arial" w:hAnsi="Arial" w:cs="Arial"/>
          <w:bCs/>
        </w:rPr>
        <w:t xml:space="preserve">Contractor </w:t>
      </w:r>
      <w:r w:rsidR="009D02B0" w:rsidRPr="00E4748A">
        <w:rPr>
          <w:rFonts w:ascii="Arial" w:hAnsi="Arial" w:cs="Arial"/>
          <w:bCs/>
        </w:rPr>
        <w:t>acknowledges that under th</w:t>
      </w:r>
      <w:r w:rsidR="009D02B0">
        <w:rPr>
          <w:rFonts w:ascii="Arial" w:hAnsi="Arial" w:cs="Arial"/>
          <w:bCs/>
        </w:rPr>
        <w:t>e</w:t>
      </w:r>
      <w:r w:rsidR="009D02B0" w:rsidRPr="00E4748A">
        <w:rPr>
          <w:rFonts w:ascii="Arial" w:hAnsi="Arial" w:cs="Arial"/>
          <w:bCs/>
        </w:rPr>
        <w:t xml:space="preserve"> </w:t>
      </w:r>
      <w:r w:rsidR="009D02B0">
        <w:rPr>
          <w:rFonts w:ascii="Arial" w:hAnsi="Arial" w:cs="Arial"/>
          <w:bCs/>
        </w:rPr>
        <w:t>C</w:t>
      </w:r>
      <w:r w:rsidR="009D02B0" w:rsidRPr="00E4748A">
        <w:rPr>
          <w:rFonts w:ascii="Arial" w:hAnsi="Arial" w:cs="Arial"/>
          <w:bCs/>
        </w:rPr>
        <w:t>ontract it is an independent vendor and is not operating in any fashion as the agent of</w:t>
      </w:r>
      <w:r w:rsidR="009D02B0">
        <w:rPr>
          <w:rFonts w:ascii="Arial" w:hAnsi="Arial" w:cs="Arial"/>
          <w:bCs/>
        </w:rPr>
        <w:t xml:space="preserve"> UA</w:t>
      </w:r>
      <w:r w:rsidR="009D02B0" w:rsidRPr="00E4748A">
        <w:rPr>
          <w:rFonts w:ascii="Arial" w:hAnsi="Arial" w:cs="Arial"/>
          <w:bCs/>
        </w:rPr>
        <w:t xml:space="preserve">. </w:t>
      </w:r>
      <w:r w:rsidR="009D02B0">
        <w:rPr>
          <w:rFonts w:ascii="Arial" w:hAnsi="Arial" w:cs="Arial"/>
          <w:bCs/>
        </w:rPr>
        <w:t xml:space="preserve"> </w:t>
      </w:r>
      <w:r w:rsidR="009D02B0" w:rsidRPr="00E4748A">
        <w:rPr>
          <w:rFonts w:ascii="Arial" w:hAnsi="Arial" w:cs="Arial"/>
          <w:bCs/>
        </w:rPr>
        <w:t xml:space="preserve">The relationship of </w:t>
      </w:r>
      <w:r w:rsidR="009D02B0">
        <w:rPr>
          <w:rFonts w:ascii="Arial" w:hAnsi="Arial" w:cs="Arial"/>
          <w:bCs/>
        </w:rPr>
        <w:t xml:space="preserve">Contractor </w:t>
      </w:r>
      <w:r w:rsidR="009D02B0" w:rsidRPr="00E4748A">
        <w:rPr>
          <w:rFonts w:ascii="Arial" w:hAnsi="Arial" w:cs="Arial"/>
          <w:bCs/>
        </w:rPr>
        <w:t xml:space="preserve">and </w:t>
      </w:r>
      <w:r w:rsidR="009D02B0">
        <w:rPr>
          <w:rFonts w:ascii="Arial" w:hAnsi="Arial" w:cs="Arial"/>
          <w:bCs/>
        </w:rPr>
        <w:t xml:space="preserve">UA is </w:t>
      </w:r>
      <w:r w:rsidR="009D02B0" w:rsidRPr="00E4748A">
        <w:rPr>
          <w:rFonts w:ascii="Arial" w:hAnsi="Arial" w:cs="Arial"/>
          <w:bCs/>
        </w:rPr>
        <w:t>that of independent contractors, and nothing in this contract should be construed to create any agency, joint venture, or partnership relationship between the parties.</w:t>
      </w:r>
    </w:p>
    <w:p w14:paraId="4E79E480" w14:textId="77777777" w:rsidR="00204DB5" w:rsidRPr="00E4748A" w:rsidRDefault="00204DB5" w:rsidP="00F6113E">
      <w:pPr>
        <w:tabs>
          <w:tab w:val="left" w:pos="540"/>
        </w:tabs>
        <w:spacing w:after="0" w:line="240" w:lineRule="auto"/>
        <w:jc w:val="both"/>
        <w:rPr>
          <w:rFonts w:ascii="Arial" w:hAnsi="Arial" w:cs="Arial"/>
          <w:bCs/>
        </w:rPr>
      </w:pPr>
    </w:p>
    <w:p w14:paraId="276B1291" w14:textId="1CE5FB90" w:rsidR="008C1C30" w:rsidRPr="00E4748A" w:rsidRDefault="00532FCF" w:rsidP="00F6113E">
      <w:pPr>
        <w:tabs>
          <w:tab w:val="left" w:pos="540"/>
        </w:tabs>
        <w:spacing w:after="0" w:line="240" w:lineRule="auto"/>
        <w:jc w:val="both"/>
        <w:rPr>
          <w:rFonts w:ascii="Arial" w:hAnsi="Arial" w:cs="Arial"/>
          <w:b/>
          <w:bCs/>
        </w:rPr>
      </w:pPr>
      <w:r>
        <w:rPr>
          <w:rFonts w:ascii="Arial" w:hAnsi="Arial" w:cs="Arial"/>
          <w:b/>
          <w:bCs/>
        </w:rPr>
        <w:t>8</w:t>
      </w:r>
      <w:r w:rsidR="009A569A" w:rsidRPr="00E4748A">
        <w:rPr>
          <w:rFonts w:ascii="Arial" w:hAnsi="Arial" w:cs="Arial"/>
          <w:b/>
          <w:bCs/>
        </w:rPr>
        <w:t>.1</w:t>
      </w:r>
      <w:r w:rsidR="00204DB5">
        <w:rPr>
          <w:rFonts w:ascii="Arial" w:hAnsi="Arial" w:cs="Arial"/>
          <w:b/>
          <w:bCs/>
        </w:rPr>
        <w:t>1</w:t>
      </w:r>
      <w:r w:rsidR="009A569A" w:rsidRPr="00E4748A">
        <w:rPr>
          <w:rFonts w:ascii="Arial" w:hAnsi="Arial" w:cs="Arial"/>
          <w:b/>
          <w:bCs/>
        </w:rPr>
        <w:tab/>
        <w:t>Governing Law</w:t>
      </w:r>
    </w:p>
    <w:p w14:paraId="51B40021" w14:textId="74CC845A" w:rsidR="009A569A" w:rsidRPr="00E4748A" w:rsidRDefault="008C1C30" w:rsidP="00F6113E">
      <w:pPr>
        <w:tabs>
          <w:tab w:val="left" w:pos="540"/>
        </w:tabs>
        <w:spacing w:after="0" w:line="240" w:lineRule="auto"/>
        <w:ind w:left="540" w:hanging="540"/>
        <w:jc w:val="both"/>
        <w:rPr>
          <w:rFonts w:ascii="Arial" w:hAnsi="Arial" w:cs="Arial"/>
          <w:b/>
          <w:bCs/>
        </w:rPr>
      </w:pPr>
      <w:r w:rsidRPr="00E4748A">
        <w:rPr>
          <w:rFonts w:ascii="Arial" w:hAnsi="Arial" w:cs="Arial"/>
          <w:b/>
          <w:bCs/>
        </w:rPr>
        <w:tab/>
      </w:r>
      <w:r w:rsidR="00204DB5">
        <w:rPr>
          <w:rFonts w:ascii="Arial" w:eastAsia="Times New Roman" w:hAnsi="Arial" w:cs="Arial"/>
        </w:rPr>
        <w:t xml:space="preserve">This RFP, any resulting </w:t>
      </w:r>
      <w:r w:rsidR="00204DB5" w:rsidRPr="004071FB">
        <w:rPr>
          <w:rFonts w:ascii="Arial" w:eastAsia="Times New Roman" w:hAnsi="Arial" w:cs="Arial"/>
        </w:rPr>
        <w:t xml:space="preserve">Contract and all </w:t>
      </w:r>
      <w:r w:rsidR="00204DB5">
        <w:rPr>
          <w:rFonts w:ascii="Arial" w:eastAsia="Times New Roman" w:hAnsi="Arial" w:cs="Arial"/>
        </w:rPr>
        <w:t xml:space="preserve">performance thereunder, </w:t>
      </w:r>
      <w:r w:rsidR="00204DB5" w:rsidRPr="004071FB">
        <w:rPr>
          <w:rFonts w:ascii="Arial" w:eastAsia="Times New Roman" w:hAnsi="Arial" w:cs="Arial"/>
        </w:rPr>
        <w:t xml:space="preserve">transactions and subsequent amendments </w:t>
      </w:r>
      <w:r w:rsidR="00204DB5">
        <w:rPr>
          <w:rFonts w:ascii="Arial" w:eastAsia="Times New Roman" w:hAnsi="Arial" w:cs="Arial"/>
        </w:rPr>
        <w:t xml:space="preserve">thereto </w:t>
      </w:r>
      <w:r w:rsidR="00204DB5" w:rsidRPr="004071FB">
        <w:rPr>
          <w:rFonts w:ascii="Arial" w:eastAsia="Times New Roman" w:hAnsi="Arial" w:cs="Arial"/>
        </w:rPr>
        <w:t xml:space="preserve">between </w:t>
      </w:r>
      <w:r w:rsidR="00204DB5" w:rsidRPr="004071FB">
        <w:rPr>
          <w:rFonts w:ascii="Arial" w:eastAsia="Times New Roman" w:hAnsi="Arial" w:cs="Arial"/>
          <w:snapToGrid w:val="0"/>
          <w:color w:val="000000"/>
        </w:rPr>
        <w:t xml:space="preserve">Respondent(s) or Contractor(s) </w:t>
      </w:r>
      <w:r w:rsidR="00204DB5" w:rsidRPr="004071FB">
        <w:rPr>
          <w:rFonts w:ascii="Arial" w:eastAsia="Times New Roman" w:hAnsi="Arial" w:cs="Arial"/>
        </w:rPr>
        <w:t xml:space="preserve">and </w:t>
      </w:r>
      <w:r w:rsidR="00204DB5">
        <w:rPr>
          <w:rFonts w:ascii="Arial" w:eastAsia="Times New Roman" w:hAnsi="Arial" w:cs="Arial"/>
        </w:rPr>
        <w:t>UA</w:t>
      </w:r>
      <w:r w:rsidR="00204DB5" w:rsidRPr="004071FB">
        <w:rPr>
          <w:rFonts w:ascii="Arial" w:eastAsia="Times New Roman" w:hAnsi="Arial" w:cs="Arial"/>
        </w:rPr>
        <w:t xml:space="preserve"> shall be governed and construed in all aspects in accordance with the laws of the State of Arkansas without regard to its choice of law principles </w:t>
      </w:r>
      <w:r w:rsidR="00204DB5" w:rsidRPr="004071FB">
        <w:rPr>
          <w:rFonts w:ascii="Arial" w:eastAsia="Times New Roman" w:hAnsi="Arial" w:cs="Arial"/>
        </w:rPr>
        <w:lastRenderedPageBreak/>
        <w:t xml:space="preserve">(including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t>
      </w:r>
      <w:r w:rsidR="00204DB5">
        <w:rPr>
          <w:rFonts w:ascii="Arial" w:eastAsia="Times New Roman" w:hAnsi="Arial" w:cs="Arial"/>
        </w:rPr>
        <w:t>with this RFP or any</w:t>
      </w:r>
      <w:r w:rsidR="00204DB5" w:rsidRPr="004071FB">
        <w:rPr>
          <w:rFonts w:ascii="Arial" w:eastAsia="Times New Roman" w:hAnsi="Arial" w:cs="Arial"/>
        </w:rPr>
        <w:t xml:space="preserve"> Contract</w:t>
      </w:r>
      <w:r w:rsidR="00204DB5">
        <w:rPr>
          <w:rFonts w:ascii="Arial" w:eastAsia="Times New Roman" w:hAnsi="Arial" w:cs="Arial"/>
        </w:rPr>
        <w:t xml:space="preserve"> with UA</w:t>
      </w:r>
      <w:r w:rsidR="00204DB5" w:rsidRPr="004071FB">
        <w:rPr>
          <w:rFonts w:ascii="Arial" w:eastAsia="Times New Roman" w:hAnsi="Arial" w:cs="Arial"/>
        </w:rPr>
        <w:t xml:space="preserve">.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w:t>
      </w:r>
      <w:r w:rsidR="00204DB5">
        <w:rPr>
          <w:rFonts w:ascii="Arial" w:eastAsia="Times New Roman" w:hAnsi="Arial" w:cs="Arial"/>
        </w:rPr>
        <w:t xml:space="preserve">UA </w:t>
      </w:r>
      <w:r w:rsidR="00204DB5" w:rsidRPr="004071FB">
        <w:rPr>
          <w:rFonts w:ascii="Arial" w:eastAsia="Times New Roman" w:hAnsi="Arial" w:cs="Arial"/>
        </w:rPr>
        <w:t xml:space="preserve">or its trustees, officials, employees and representatives.  </w:t>
      </w:r>
      <w:r w:rsidR="00204DB5">
        <w:rPr>
          <w:rFonts w:ascii="Arial" w:eastAsia="Times New Roman" w:hAnsi="Arial" w:cs="Arial"/>
        </w:rPr>
        <w:t>In no event shall UA</w:t>
      </w:r>
      <w:r w:rsidR="00204DB5" w:rsidRPr="004071FB">
        <w:rPr>
          <w:rFonts w:ascii="Arial" w:eastAsia="Times New Roman" w:hAnsi="Arial" w:cs="Arial"/>
        </w:rPr>
        <w:t xml:space="preserve"> or</w:t>
      </w:r>
      <w:r w:rsidR="00204DB5">
        <w:rPr>
          <w:rFonts w:ascii="Arial" w:eastAsia="Times New Roman" w:hAnsi="Arial" w:cs="Arial"/>
        </w:rPr>
        <w:t xml:space="preserve"> any of its current and former t</w:t>
      </w:r>
      <w:r w:rsidR="00204DB5" w:rsidRPr="004071FB">
        <w:rPr>
          <w:rFonts w:ascii="Arial" w:eastAsia="Times New Roman" w:hAnsi="Arial" w:cs="Arial"/>
        </w:rPr>
        <w:t xml:space="preserve">rustees, officials, representatives and employees (in their official or individual capacities) be liable to Respondent(s) </w:t>
      </w:r>
      <w:r w:rsidR="00204DB5">
        <w:rPr>
          <w:rFonts w:ascii="Arial" w:eastAsia="Times New Roman" w:hAnsi="Arial" w:cs="Arial"/>
        </w:rPr>
        <w:t xml:space="preserve">or Contractor(s) </w:t>
      </w:r>
      <w:r w:rsidR="00204DB5" w:rsidRPr="004071FB">
        <w:rPr>
          <w:rFonts w:ascii="Arial" w:eastAsia="Times New Roman" w:hAnsi="Arial" w:cs="Arial"/>
        </w:rPr>
        <w:t>for special, indirect, punitive, or consequential damages, attorneys’ fees or costs or any damages constituting lost profits</w:t>
      </w:r>
      <w:r w:rsidR="00204DB5">
        <w:rPr>
          <w:rFonts w:ascii="Arial" w:eastAsia="Times New Roman" w:hAnsi="Arial" w:cs="Arial"/>
        </w:rPr>
        <w:t xml:space="preserve"> or lost business opportunities</w:t>
      </w:r>
      <w:r w:rsidR="00204DB5" w:rsidRPr="004071FB">
        <w:rPr>
          <w:rFonts w:ascii="Arial" w:eastAsia="Times New Roman" w:hAnsi="Arial" w:cs="Arial"/>
        </w:rPr>
        <w:t>.</w:t>
      </w:r>
    </w:p>
    <w:p w14:paraId="0175E412" w14:textId="77777777" w:rsidR="004C3CCF" w:rsidRPr="00E4748A" w:rsidRDefault="004C3CCF" w:rsidP="00F6113E">
      <w:pPr>
        <w:tabs>
          <w:tab w:val="left" w:pos="540"/>
        </w:tabs>
        <w:spacing w:after="0" w:line="240" w:lineRule="auto"/>
        <w:jc w:val="both"/>
        <w:rPr>
          <w:rFonts w:ascii="Arial" w:hAnsi="Arial" w:cs="Arial"/>
          <w:bCs/>
        </w:rPr>
      </w:pPr>
    </w:p>
    <w:p w14:paraId="22BB3BE4" w14:textId="68FCE8DB" w:rsidR="00C81157" w:rsidRPr="00E4748A" w:rsidRDefault="006179CB" w:rsidP="00F6113E">
      <w:pPr>
        <w:tabs>
          <w:tab w:val="left" w:pos="540"/>
        </w:tabs>
        <w:spacing w:after="0" w:line="240" w:lineRule="auto"/>
        <w:jc w:val="both"/>
        <w:rPr>
          <w:rFonts w:ascii="Arial" w:hAnsi="Arial" w:cs="Arial"/>
          <w:b/>
          <w:bCs/>
        </w:rPr>
      </w:pPr>
      <w:r>
        <w:rPr>
          <w:rFonts w:ascii="Arial" w:hAnsi="Arial" w:cs="Arial"/>
          <w:b/>
          <w:bCs/>
        </w:rPr>
        <w:t>8</w:t>
      </w:r>
      <w:r w:rsidR="004C3CCF" w:rsidRPr="00E4748A">
        <w:rPr>
          <w:rFonts w:ascii="Arial" w:hAnsi="Arial" w:cs="Arial"/>
          <w:b/>
          <w:bCs/>
        </w:rPr>
        <w:t>.1</w:t>
      </w:r>
      <w:r w:rsidR="000C75E9">
        <w:rPr>
          <w:rFonts w:ascii="Arial" w:hAnsi="Arial" w:cs="Arial"/>
          <w:b/>
          <w:bCs/>
        </w:rPr>
        <w:t>2</w:t>
      </w:r>
      <w:r w:rsidR="004C3CCF" w:rsidRPr="00E4748A">
        <w:rPr>
          <w:rFonts w:ascii="Arial" w:hAnsi="Arial" w:cs="Arial"/>
          <w:b/>
          <w:bCs/>
        </w:rPr>
        <w:tab/>
        <w:t>Proprietary Information</w:t>
      </w:r>
    </w:p>
    <w:p w14:paraId="1CABF99B" w14:textId="77777777" w:rsidR="000C75E9" w:rsidRDefault="00C81157" w:rsidP="000C75E9">
      <w:pPr>
        <w:tabs>
          <w:tab w:val="left" w:pos="540"/>
        </w:tabs>
        <w:spacing w:after="0" w:line="240" w:lineRule="auto"/>
        <w:ind w:left="540" w:hanging="540"/>
        <w:jc w:val="both"/>
        <w:rPr>
          <w:rFonts w:ascii="Arial" w:hAnsi="Arial" w:cs="Arial"/>
        </w:rPr>
      </w:pPr>
      <w:r w:rsidRPr="00E4748A">
        <w:rPr>
          <w:rFonts w:ascii="Arial" w:hAnsi="Arial" w:cs="Arial"/>
          <w:b/>
          <w:bCs/>
        </w:rPr>
        <w:tab/>
      </w:r>
      <w:r w:rsidR="000C75E9" w:rsidRPr="00E4748A">
        <w:rPr>
          <w:rFonts w:ascii="Arial" w:hAnsi="Arial" w:cs="Arial"/>
        </w:rPr>
        <w:t xml:space="preserve">Proprietary information submitted in response to this bid will be processed in accordance with applicable </w:t>
      </w:r>
      <w:r w:rsidR="000C75E9">
        <w:rPr>
          <w:rFonts w:ascii="Arial" w:hAnsi="Arial" w:cs="Arial"/>
        </w:rPr>
        <w:t xml:space="preserve">UA </w:t>
      </w:r>
      <w:r w:rsidR="000C75E9" w:rsidRPr="00E4748A">
        <w:rPr>
          <w:rFonts w:ascii="Arial" w:hAnsi="Arial" w:cs="Arial"/>
        </w:rPr>
        <w:t xml:space="preserve">procurement procedures.  All material submitted in response to this </w:t>
      </w:r>
      <w:r w:rsidR="000C75E9">
        <w:rPr>
          <w:rFonts w:ascii="Arial" w:hAnsi="Arial" w:cs="Arial"/>
        </w:rPr>
        <w:t xml:space="preserve">RFP </w:t>
      </w:r>
      <w:r w:rsidR="000C75E9" w:rsidRPr="00E4748A">
        <w:rPr>
          <w:rFonts w:ascii="Arial" w:hAnsi="Arial" w:cs="Arial"/>
        </w:rPr>
        <w:t xml:space="preserve">becomes the public property of the State of Arkansas and will be a matter of public record and open to public inspection subsequent to bid opening as defined by the Arkansas Freedom of Information Act.  </w:t>
      </w:r>
      <w:r w:rsidR="000C75E9" w:rsidRPr="00E4748A">
        <w:rPr>
          <w:rFonts w:ascii="Arial" w:hAnsi="Arial" w:cs="Arial"/>
          <w:u w:val="single"/>
        </w:rPr>
        <w:t>Respondent is hereby cautioned that any part of its bid that is considered confidential, proprietary, or trade secret, must be labeled as such and submitted in a separate envelope along with the bid, and can only be protected to the extent permitted by Arkansas law</w:t>
      </w:r>
      <w:r w:rsidR="000C75E9" w:rsidRPr="00E4748A">
        <w:rPr>
          <w:rFonts w:ascii="Arial" w:hAnsi="Arial" w:cs="Arial"/>
        </w:rPr>
        <w:t>.</w:t>
      </w:r>
    </w:p>
    <w:p w14:paraId="0C93827C" w14:textId="77777777" w:rsidR="000C75E9" w:rsidRDefault="000C75E9" w:rsidP="000C75E9">
      <w:pPr>
        <w:tabs>
          <w:tab w:val="left" w:pos="540"/>
        </w:tabs>
        <w:spacing w:after="0" w:line="240" w:lineRule="auto"/>
        <w:ind w:left="540" w:hanging="540"/>
        <w:jc w:val="both"/>
        <w:rPr>
          <w:rFonts w:ascii="Arial" w:hAnsi="Arial" w:cs="Arial"/>
        </w:rPr>
      </w:pPr>
    </w:p>
    <w:p w14:paraId="610E0C9A" w14:textId="120173FD" w:rsidR="00352556" w:rsidRPr="001F34E3" w:rsidRDefault="000C75E9" w:rsidP="000C75E9">
      <w:pPr>
        <w:tabs>
          <w:tab w:val="left" w:pos="540"/>
        </w:tabs>
        <w:spacing w:after="0" w:line="240" w:lineRule="auto"/>
        <w:ind w:left="540" w:hanging="540"/>
        <w:jc w:val="both"/>
        <w:rPr>
          <w:rFonts w:ascii="Arial" w:hAnsi="Arial" w:cs="Arial"/>
        </w:rPr>
      </w:pPr>
      <w:r w:rsidRPr="001F34E3">
        <w:rPr>
          <w:rFonts w:ascii="Arial" w:hAnsi="Arial" w:cs="Arial"/>
        </w:rPr>
        <w:tab/>
      </w:r>
      <w:r w:rsidRPr="009A71CF">
        <w:rPr>
          <w:rFonts w:ascii="Arial" w:hAnsi="Arial" w:cs="Arial"/>
          <w:b/>
          <w:bCs/>
          <w:u w:val="double"/>
        </w:rPr>
        <w:t>Note of Caution</w:t>
      </w:r>
      <w:r w:rsidRPr="001F34E3">
        <w:rPr>
          <w:rFonts w:ascii="Arial" w:hAnsi="Arial" w:cs="Arial"/>
        </w:rPr>
        <w:t xml:space="preserve">:  </w:t>
      </w:r>
      <w:r>
        <w:rPr>
          <w:rFonts w:ascii="Arial" w:hAnsi="Arial" w:cs="Arial"/>
        </w:rPr>
        <w:t>Respondents should</w:t>
      </w:r>
      <w:r w:rsidRPr="001F34E3">
        <w:rPr>
          <w:rFonts w:ascii="Arial" w:hAnsi="Arial" w:cs="Arial"/>
        </w:rPr>
        <w:t xml:space="preserve"> not attempt to mark the entire proposal as "proprietary"</w:t>
      </w:r>
      <w:r>
        <w:rPr>
          <w:rFonts w:ascii="Arial" w:hAnsi="Arial" w:cs="Arial"/>
        </w:rPr>
        <w:t xml:space="preserve"> or </w:t>
      </w:r>
      <w:r w:rsidRPr="001F34E3">
        <w:rPr>
          <w:rFonts w:ascii="Arial" w:hAnsi="Arial" w:cs="Arial"/>
        </w:rPr>
        <w:t xml:space="preserve">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Pr>
          <w:rFonts w:ascii="Arial" w:hAnsi="Arial" w:cs="Arial"/>
        </w:rPr>
        <w:t xml:space="preserve"> </w:t>
      </w:r>
      <w:r w:rsidRPr="001F34E3">
        <w:rPr>
          <w:rFonts w:ascii="Arial" w:hAnsi="Arial" w:cs="Arial"/>
          <w:b/>
        </w:rPr>
        <w:t>Cost</w:t>
      </w:r>
      <w:r>
        <w:rPr>
          <w:rFonts w:ascii="Arial" w:hAnsi="Arial" w:cs="Arial"/>
          <w:b/>
        </w:rPr>
        <w:t>s and pricing terms</w:t>
      </w:r>
      <w:r w:rsidRPr="001F34E3">
        <w:rPr>
          <w:rFonts w:ascii="Arial" w:hAnsi="Arial" w:cs="Arial"/>
          <w:b/>
        </w:rPr>
        <w:t xml:space="preserve"> </w:t>
      </w:r>
      <w:r>
        <w:rPr>
          <w:rFonts w:ascii="Arial" w:hAnsi="Arial" w:cs="Arial"/>
          <w:b/>
        </w:rPr>
        <w:t>are not</w:t>
      </w:r>
      <w:r w:rsidRPr="001F34E3">
        <w:rPr>
          <w:rFonts w:ascii="Arial" w:hAnsi="Arial" w:cs="Arial"/>
          <w:b/>
        </w:rPr>
        <w:t xml:space="preserve"> considered as proprietary</w:t>
      </w:r>
      <w:r w:rsidRPr="001F34E3">
        <w:rPr>
          <w:rFonts w:ascii="Arial" w:hAnsi="Arial" w:cs="Arial"/>
        </w:rPr>
        <w:t>.</w:t>
      </w:r>
    </w:p>
    <w:p w14:paraId="4A6330E7" w14:textId="77777777" w:rsidR="005936BA" w:rsidRPr="00E4748A" w:rsidRDefault="005936BA" w:rsidP="00F6113E">
      <w:pPr>
        <w:tabs>
          <w:tab w:val="left" w:pos="540"/>
        </w:tabs>
        <w:spacing w:after="0" w:line="240" w:lineRule="auto"/>
        <w:jc w:val="both"/>
        <w:rPr>
          <w:rFonts w:ascii="Arial" w:hAnsi="Arial" w:cs="Arial"/>
          <w:b/>
          <w:bCs/>
        </w:rPr>
      </w:pPr>
    </w:p>
    <w:p w14:paraId="41B46B15" w14:textId="00767BA7" w:rsidR="000A302F" w:rsidRDefault="006179CB" w:rsidP="000A302F">
      <w:pPr>
        <w:tabs>
          <w:tab w:val="left" w:pos="540"/>
        </w:tabs>
        <w:spacing w:after="0" w:line="240" w:lineRule="auto"/>
        <w:jc w:val="both"/>
        <w:rPr>
          <w:rFonts w:ascii="Arial" w:hAnsi="Arial" w:cs="Arial"/>
          <w:b/>
        </w:rPr>
      </w:pPr>
      <w:r>
        <w:rPr>
          <w:rFonts w:ascii="Arial" w:hAnsi="Arial" w:cs="Arial"/>
          <w:b/>
        </w:rPr>
        <w:t>8</w:t>
      </w:r>
      <w:r w:rsidR="0004641D" w:rsidRPr="00E4748A">
        <w:rPr>
          <w:rFonts w:ascii="Arial" w:hAnsi="Arial" w:cs="Arial"/>
          <w:b/>
        </w:rPr>
        <w:t>.1</w:t>
      </w:r>
      <w:r w:rsidR="000C75E9">
        <w:rPr>
          <w:rFonts w:ascii="Arial" w:hAnsi="Arial" w:cs="Arial"/>
          <w:b/>
        </w:rPr>
        <w:t>3</w:t>
      </w:r>
      <w:r w:rsidR="0004641D" w:rsidRPr="00E4748A">
        <w:rPr>
          <w:rFonts w:ascii="Arial" w:hAnsi="Arial" w:cs="Arial"/>
          <w:b/>
        </w:rPr>
        <w:tab/>
        <w:t>Disclosure</w:t>
      </w:r>
      <w:bookmarkStart w:id="7" w:name="_Hlk497221491"/>
    </w:p>
    <w:p w14:paraId="206891B5" w14:textId="23745A2E" w:rsidR="00DA5053" w:rsidRPr="003D298E" w:rsidRDefault="00350527" w:rsidP="000A302F">
      <w:pPr>
        <w:tabs>
          <w:tab w:val="left" w:pos="540"/>
        </w:tabs>
        <w:spacing w:after="0" w:line="240" w:lineRule="auto"/>
        <w:jc w:val="both"/>
        <w:rPr>
          <w:rFonts w:ascii="Arial" w:hAnsi="Arial" w:cs="Arial"/>
          <w:b/>
        </w:rPr>
      </w:pPr>
      <w:r w:rsidRPr="003D298E">
        <w:rPr>
          <w:rFonts w:ascii="Arial" w:hAnsi="Arial" w:cs="Arial"/>
          <w:b/>
        </w:rPr>
        <w:tab/>
      </w:r>
    </w:p>
    <w:p w14:paraId="6E83F22A" w14:textId="77777777" w:rsidR="00CA0CF0" w:rsidRPr="003D298E" w:rsidRDefault="00CA0CF0" w:rsidP="00CA0CF0">
      <w:pPr>
        <w:pStyle w:val="ListParagraph"/>
        <w:numPr>
          <w:ilvl w:val="0"/>
          <w:numId w:val="16"/>
        </w:numPr>
        <w:tabs>
          <w:tab w:val="left" w:pos="540"/>
        </w:tabs>
        <w:jc w:val="both"/>
        <w:rPr>
          <w:rFonts w:ascii="Arial" w:hAnsi="Arial" w:cs="Arial"/>
          <w:b/>
          <w:sz w:val="22"/>
          <w:szCs w:val="22"/>
        </w:rPr>
      </w:pPr>
      <w:bookmarkStart w:id="8" w:name="_Hlk497220876"/>
      <w:r w:rsidRPr="003D298E">
        <w:rPr>
          <w:rFonts w:ascii="Arial" w:hAnsi="Arial" w:cs="Arial"/>
          <w:b/>
          <w:sz w:val="22"/>
          <w:szCs w:val="22"/>
        </w:rPr>
        <w:t>Contract and Grant Disclosure</w:t>
      </w:r>
    </w:p>
    <w:p w14:paraId="56EE280C" w14:textId="77777777" w:rsidR="00CA0CF0" w:rsidRPr="003D298E" w:rsidRDefault="00CA0CF0" w:rsidP="00CA0CF0">
      <w:pPr>
        <w:pStyle w:val="ListParagraph"/>
        <w:tabs>
          <w:tab w:val="left" w:pos="540"/>
        </w:tabs>
        <w:ind w:left="900"/>
        <w:jc w:val="both"/>
        <w:rPr>
          <w:rFonts w:ascii="Arial" w:hAnsi="Arial" w:cs="Arial"/>
          <w:sz w:val="22"/>
          <w:szCs w:val="22"/>
        </w:rPr>
      </w:pPr>
      <w:r w:rsidRPr="003D298E">
        <w:rPr>
          <w:rFonts w:ascii="Arial" w:hAnsi="Arial" w:cs="Arial"/>
          <w:sz w:val="22"/>
          <w:szCs w:val="22"/>
        </w:rPr>
        <w:t>Disclosure is a condition of this contract and the University of Arkansas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w:t>
      </w:r>
      <w:r>
        <w:rPr>
          <w:rFonts w:ascii="Arial" w:hAnsi="Arial" w:cs="Arial"/>
          <w:sz w:val="22"/>
          <w:szCs w:val="22"/>
        </w:rPr>
        <w:t xml:space="preserve"> Respondent</w:t>
      </w:r>
      <w:r w:rsidRPr="003D298E">
        <w:rPr>
          <w:rFonts w:ascii="Arial" w:hAnsi="Arial" w:cs="Arial"/>
          <w:sz w:val="22"/>
          <w:szCs w:val="22"/>
        </w:rPr>
        <w:t xml:space="preserve">’s business, </w:t>
      </w:r>
      <w:r>
        <w:rPr>
          <w:rFonts w:ascii="Arial" w:hAnsi="Arial" w:cs="Arial"/>
          <w:sz w:val="22"/>
          <w:szCs w:val="22"/>
        </w:rPr>
        <w:t xml:space="preserve">Respondent </w:t>
      </w:r>
      <w:r w:rsidRPr="003D298E">
        <w:rPr>
          <w:rFonts w:ascii="Arial" w:hAnsi="Arial" w:cs="Arial"/>
          <w:sz w:val="22"/>
          <w:szCs w:val="22"/>
        </w:rPr>
        <w:t>must state so in writing.</w:t>
      </w:r>
    </w:p>
    <w:p w14:paraId="098338B1" w14:textId="77777777" w:rsidR="00CA0CF0" w:rsidRPr="003D298E" w:rsidRDefault="00CA0CF0" w:rsidP="00CA0CF0">
      <w:pPr>
        <w:tabs>
          <w:tab w:val="left" w:pos="540"/>
        </w:tabs>
        <w:spacing w:after="0" w:line="240" w:lineRule="auto"/>
        <w:ind w:left="540" w:hanging="540"/>
        <w:jc w:val="both"/>
        <w:rPr>
          <w:rFonts w:ascii="Arial" w:hAnsi="Arial" w:cs="Arial"/>
        </w:rPr>
      </w:pPr>
    </w:p>
    <w:p w14:paraId="0A229A19" w14:textId="77777777" w:rsidR="00CA0CF0" w:rsidRPr="003D298E" w:rsidRDefault="00CA0CF0" w:rsidP="00CA0CF0">
      <w:pPr>
        <w:pStyle w:val="ListParagraph"/>
        <w:numPr>
          <w:ilvl w:val="0"/>
          <w:numId w:val="16"/>
        </w:numPr>
        <w:tabs>
          <w:tab w:val="left" w:pos="540"/>
        </w:tabs>
        <w:jc w:val="both"/>
        <w:rPr>
          <w:rFonts w:ascii="Arial" w:hAnsi="Arial" w:cs="Arial"/>
          <w:b/>
          <w:sz w:val="22"/>
          <w:szCs w:val="22"/>
        </w:rPr>
      </w:pPr>
      <w:r>
        <w:rPr>
          <w:rFonts w:ascii="Arial" w:hAnsi="Arial" w:cs="Arial"/>
          <w:b/>
          <w:sz w:val="22"/>
          <w:szCs w:val="22"/>
        </w:rPr>
        <w:t>Respondent</w:t>
      </w:r>
      <w:r w:rsidRPr="003D298E">
        <w:rPr>
          <w:rFonts w:ascii="Arial" w:hAnsi="Arial" w:cs="Arial"/>
          <w:b/>
          <w:sz w:val="22"/>
          <w:szCs w:val="22"/>
        </w:rPr>
        <w:t xml:space="preserve"> Conflict of Interest Form</w:t>
      </w:r>
    </w:p>
    <w:p w14:paraId="2365CB3C" w14:textId="6C7E629B" w:rsidR="008D2E51" w:rsidRPr="003D298E" w:rsidRDefault="00CA0CF0" w:rsidP="00CA0CF0">
      <w:pPr>
        <w:pStyle w:val="ListParagraph"/>
        <w:ind w:left="900"/>
        <w:rPr>
          <w:rFonts w:ascii="Arial" w:hAnsi="Arial" w:cs="Arial"/>
          <w:b/>
          <w:sz w:val="22"/>
          <w:szCs w:val="22"/>
        </w:rPr>
      </w:pPr>
      <w:r w:rsidRPr="00D661E3">
        <w:rPr>
          <w:rFonts w:ascii="Arial" w:hAnsi="Arial" w:cs="Arial"/>
          <w:sz w:val="22"/>
          <w:szCs w:val="22"/>
        </w:rPr>
        <w:t xml:space="preserve">Only when applicable, for any RFP that requires the disclosure of existing conflict of interest </w:t>
      </w:r>
      <w:r w:rsidRPr="00D661E3">
        <w:rPr>
          <w:rFonts w:ascii="Arial" w:hAnsi="Arial" w:cs="Arial"/>
        </w:rPr>
        <w:t>circumstances, Respondent</w:t>
      </w:r>
      <w:r w:rsidRPr="00D661E3">
        <w:rPr>
          <w:rFonts w:ascii="Arial" w:hAnsi="Arial" w:cs="Arial"/>
          <w:sz w:val="22"/>
          <w:szCs w:val="22"/>
        </w:rPr>
        <w:t xml:space="preserve"> should complete the </w:t>
      </w:r>
      <w:r w:rsidRPr="00D661E3">
        <w:rPr>
          <w:rFonts w:ascii="Arial" w:hAnsi="Arial" w:cs="Arial"/>
          <w:i/>
          <w:sz w:val="22"/>
          <w:szCs w:val="22"/>
        </w:rPr>
        <w:t>Bidder Conflict of Interest Form</w:t>
      </w:r>
      <w:r w:rsidRPr="00D661E3">
        <w:rPr>
          <w:rFonts w:ascii="Arial" w:hAnsi="Arial" w:cs="Arial"/>
          <w:sz w:val="22"/>
          <w:szCs w:val="22"/>
        </w:rPr>
        <w:t xml:space="preserve"> and submit with bid Proposal.  It is the responsibility of Respondent desiring to be considered for a bid award to complete and return this form, along with the </w:t>
      </w:r>
      <w:r w:rsidRPr="00D661E3">
        <w:rPr>
          <w:rFonts w:ascii="Arial" w:hAnsi="Arial" w:cs="Arial"/>
          <w:i/>
          <w:sz w:val="22"/>
          <w:szCs w:val="22"/>
        </w:rPr>
        <w:t>Contract and Grant Disclosure and Certification Form</w:t>
      </w:r>
      <w:r w:rsidRPr="00D661E3">
        <w:rPr>
          <w:rFonts w:ascii="Arial" w:hAnsi="Arial" w:cs="Arial"/>
          <w:sz w:val="22"/>
          <w:szCs w:val="22"/>
        </w:rPr>
        <w:t>. The purpose of these forms is to give Respondent an opportunity to disclose any actual or perceived conflicts of interest.  The determination of UA regarding any questions of conflict of interest shall be final.</w:t>
      </w:r>
    </w:p>
    <w:bookmarkEnd w:id="7"/>
    <w:bookmarkEnd w:id="8"/>
    <w:p w14:paraId="3B4020B2" w14:textId="430E2C39" w:rsidR="00AD3DAB" w:rsidRPr="008D2E51" w:rsidRDefault="00DA5053" w:rsidP="008D2E51">
      <w:pPr>
        <w:pStyle w:val="ListParagraph"/>
        <w:tabs>
          <w:tab w:val="left" w:pos="540"/>
        </w:tabs>
        <w:ind w:left="900"/>
        <w:jc w:val="both"/>
        <w:rPr>
          <w:rFonts w:ascii="Arial" w:hAnsi="Arial" w:cs="Arial"/>
          <w:b/>
          <w:sz w:val="22"/>
          <w:szCs w:val="22"/>
        </w:rPr>
      </w:pPr>
      <w:r w:rsidRPr="008D2E51">
        <w:rPr>
          <w:rFonts w:ascii="Arial" w:hAnsi="Arial" w:cs="Arial"/>
          <w:b/>
        </w:rPr>
        <w:tab/>
      </w:r>
    </w:p>
    <w:p w14:paraId="5D4F7E10" w14:textId="2BDF6620" w:rsidR="00FF26EE"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882E3C" w:rsidRPr="00E4748A">
        <w:rPr>
          <w:rFonts w:ascii="Arial" w:hAnsi="Arial" w:cs="Arial"/>
          <w:b/>
        </w:rPr>
        <w:t>.1</w:t>
      </w:r>
      <w:r w:rsidR="000C75E9">
        <w:rPr>
          <w:rFonts w:ascii="Arial" w:hAnsi="Arial" w:cs="Arial"/>
          <w:b/>
        </w:rPr>
        <w:t>4</w:t>
      </w:r>
      <w:r w:rsidR="00882E3C" w:rsidRPr="00E4748A">
        <w:rPr>
          <w:rFonts w:ascii="Arial" w:hAnsi="Arial" w:cs="Arial"/>
          <w:b/>
        </w:rPr>
        <w:tab/>
        <w:t>Proposal Modification</w:t>
      </w:r>
    </w:p>
    <w:p w14:paraId="5757FFDA" w14:textId="6875F784" w:rsidR="009E7C1F" w:rsidRDefault="00CA0CF0" w:rsidP="00F6113E">
      <w:pPr>
        <w:tabs>
          <w:tab w:val="left" w:pos="540"/>
        </w:tabs>
        <w:spacing w:after="0" w:line="240" w:lineRule="auto"/>
        <w:ind w:left="540"/>
        <w:jc w:val="both"/>
        <w:rPr>
          <w:rFonts w:ascii="Arial" w:hAnsi="Arial" w:cs="Arial"/>
        </w:rPr>
      </w:pPr>
      <w:r w:rsidRPr="00E4748A">
        <w:rPr>
          <w:rFonts w:ascii="Arial" w:hAnsi="Arial" w:cs="Arial"/>
        </w:rPr>
        <w:t>Proposals submitted prior to the Proposal opening date may be modified or withdrawn only by written notice to</w:t>
      </w:r>
      <w:r>
        <w:rPr>
          <w:rFonts w:ascii="Arial" w:hAnsi="Arial" w:cs="Arial"/>
        </w:rPr>
        <w:t xml:space="preserve"> UA</w:t>
      </w:r>
      <w:r w:rsidRPr="00E4748A">
        <w:rPr>
          <w:rFonts w:ascii="Arial" w:hAnsi="Arial" w:cs="Arial"/>
        </w:rPr>
        <w:t xml:space="preserve">. </w:t>
      </w:r>
      <w:r>
        <w:rPr>
          <w:rFonts w:ascii="Arial" w:hAnsi="Arial" w:cs="Arial"/>
        </w:rPr>
        <w:t xml:space="preserve"> </w:t>
      </w:r>
      <w:r w:rsidRPr="00E4748A">
        <w:rPr>
          <w:rFonts w:ascii="Arial" w:hAnsi="Arial" w:cs="Arial"/>
        </w:rPr>
        <w:t xml:space="preserve">Such notice must be received by the </w:t>
      </w:r>
      <w:r>
        <w:rPr>
          <w:rFonts w:ascii="Arial" w:hAnsi="Arial" w:cs="Arial"/>
        </w:rPr>
        <w:t>UA</w:t>
      </w:r>
      <w:r w:rsidRPr="00E4748A">
        <w:rPr>
          <w:rFonts w:ascii="Arial" w:hAnsi="Arial" w:cs="Arial"/>
        </w:rPr>
        <w:t xml:space="preserve"> Purchasing Official prior to the time designated for opening of the Proposal. </w:t>
      </w:r>
      <w:r>
        <w:rPr>
          <w:rFonts w:ascii="Arial" w:hAnsi="Arial" w:cs="Arial"/>
        </w:rPr>
        <w:t xml:space="preserve"> </w:t>
      </w:r>
      <w:r w:rsidRPr="00E4748A">
        <w:rPr>
          <w:rFonts w:ascii="Arial" w:hAnsi="Arial" w:cs="Arial"/>
        </w:rPr>
        <w:t xml:space="preserve">Respondent may change or withdraw the Proposal at any time prior to Proposal opening; however, no oral modifications will be allowed. </w:t>
      </w:r>
      <w:r>
        <w:rPr>
          <w:rFonts w:ascii="Arial" w:hAnsi="Arial" w:cs="Arial"/>
        </w:rPr>
        <w:t xml:space="preserve"> </w:t>
      </w:r>
      <w:r w:rsidRPr="00E4748A">
        <w:rPr>
          <w:rFonts w:ascii="Arial" w:hAnsi="Arial" w:cs="Arial"/>
        </w:rPr>
        <w:t xml:space="preserve">Only letters or other formal written requests for modifications or corrections of a previously submitted Proposal that are addressed in the same manner as </w:t>
      </w:r>
      <w:r w:rsidRPr="00E4748A">
        <w:rPr>
          <w:rFonts w:ascii="Arial" w:hAnsi="Arial" w:cs="Arial"/>
        </w:rPr>
        <w:lastRenderedPageBreak/>
        <w:t>the Proposal and that are received prior to the scheduled Proposal opening time will be accepted.</w:t>
      </w:r>
      <w:r>
        <w:rPr>
          <w:rFonts w:ascii="Arial" w:hAnsi="Arial" w:cs="Arial"/>
        </w:rPr>
        <w:t xml:space="preserve"> </w:t>
      </w:r>
      <w:r w:rsidRPr="00E4748A">
        <w:rPr>
          <w:rFonts w:ascii="Arial" w:hAnsi="Arial" w:cs="Arial"/>
        </w:rPr>
        <w:t xml:space="preserve"> The Proposal, when opened, will then be corrected in accordance with such written requests, provided that the written request is contained in a sealed envelope that is clearly marked with the RFP number and “Modification of Proposal”. </w:t>
      </w:r>
      <w:r>
        <w:rPr>
          <w:rFonts w:ascii="Arial" w:hAnsi="Arial" w:cs="Arial"/>
        </w:rPr>
        <w:t xml:space="preserve"> </w:t>
      </w:r>
      <w:r w:rsidRPr="00E4748A">
        <w:rPr>
          <w:rFonts w:ascii="Arial" w:hAnsi="Arial" w:cs="Arial"/>
        </w:rPr>
        <w:t>No modifications of the Proposal will be accepted at any time after the Proposal due date and time.</w:t>
      </w:r>
    </w:p>
    <w:p w14:paraId="2BB2A43A" w14:textId="77777777" w:rsidR="008F3B9D" w:rsidRPr="00E4748A" w:rsidRDefault="008F3B9D" w:rsidP="00F6113E">
      <w:pPr>
        <w:tabs>
          <w:tab w:val="left" w:pos="540"/>
        </w:tabs>
        <w:spacing w:after="0" w:line="240" w:lineRule="auto"/>
        <w:jc w:val="both"/>
        <w:rPr>
          <w:rFonts w:ascii="Arial" w:hAnsi="Arial" w:cs="Arial"/>
          <w:b/>
        </w:rPr>
      </w:pPr>
    </w:p>
    <w:p w14:paraId="7F52FE9D" w14:textId="21BBE439" w:rsidR="00D3308A"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565862" w:rsidRPr="00E4748A">
        <w:rPr>
          <w:rFonts w:ascii="Arial" w:hAnsi="Arial" w:cs="Arial"/>
          <w:b/>
        </w:rPr>
        <w:t>.1</w:t>
      </w:r>
      <w:r w:rsidR="008C772F">
        <w:rPr>
          <w:rFonts w:ascii="Arial" w:hAnsi="Arial" w:cs="Arial"/>
          <w:b/>
        </w:rPr>
        <w:t>5</w:t>
      </w:r>
      <w:r w:rsidR="00565862" w:rsidRPr="00E4748A">
        <w:rPr>
          <w:rFonts w:ascii="Arial" w:hAnsi="Arial" w:cs="Arial"/>
          <w:b/>
        </w:rPr>
        <w:tab/>
        <w:t>Prime Contractor Responsibility</w:t>
      </w:r>
    </w:p>
    <w:p w14:paraId="4FB651BD" w14:textId="41F0EBB3" w:rsidR="00847058" w:rsidRPr="00703D9F" w:rsidRDefault="00703D9F" w:rsidP="00703D9F">
      <w:pPr>
        <w:pStyle w:val="BodyText"/>
        <w:ind w:left="547" w:hanging="547"/>
        <w:rPr>
          <w:rFonts w:cs="Arial"/>
          <w:sz w:val="22"/>
          <w:szCs w:val="22"/>
        </w:rPr>
      </w:pPr>
      <w:r>
        <w:rPr>
          <w:sz w:val="22"/>
          <w:szCs w:val="22"/>
        </w:rPr>
        <w:tab/>
      </w:r>
      <w:r w:rsidR="00847058" w:rsidRPr="00703D9F">
        <w:rPr>
          <w:sz w:val="22"/>
          <w:szCs w:val="22"/>
        </w:rPr>
        <w:t>As soon as the Intent to Bid is confirmed</w:t>
      </w:r>
      <w:r w:rsidR="00EA779D">
        <w:rPr>
          <w:sz w:val="22"/>
          <w:szCs w:val="22"/>
        </w:rPr>
        <w:t xml:space="preserve"> and Non-Disclosure Agreement (Attachment 1D) is executed</w:t>
      </w:r>
      <w:r w:rsidR="00847058" w:rsidRPr="00703D9F">
        <w:rPr>
          <w:sz w:val="22"/>
          <w:szCs w:val="22"/>
        </w:rPr>
        <w:t>, Sibson will submit, via secure file transfer, the census, claims and other data for you to use to complete your proposal response. This data contains some protected and proprietary information and must be kept secure. Sibson is holding this data on behalf of UAS. UAS does not have access to this data.</w:t>
      </w:r>
    </w:p>
    <w:p w14:paraId="206A98D4" w14:textId="77777777" w:rsidR="00847058" w:rsidRPr="00703D9F" w:rsidRDefault="00847058" w:rsidP="00F70ABE">
      <w:pPr>
        <w:pStyle w:val="ListNumber"/>
        <w:numPr>
          <w:ilvl w:val="0"/>
          <w:numId w:val="27"/>
        </w:numPr>
        <w:spacing w:before="80"/>
        <w:rPr>
          <w:rFonts w:ascii="Arial" w:hAnsi="Arial" w:cs="Arial"/>
          <w:sz w:val="22"/>
          <w:szCs w:val="22"/>
        </w:rPr>
      </w:pPr>
      <w:r w:rsidRPr="00703D9F">
        <w:rPr>
          <w:rFonts w:ascii="Arial" w:hAnsi="Arial" w:cs="Arial"/>
          <w:sz w:val="22"/>
          <w:szCs w:val="22"/>
        </w:rPr>
        <w:t xml:space="preserve">UAS will require all rates and fees proposed under all three scenarios requested to be guaranteed for a 12-month period effective August 1, 2020.  </w:t>
      </w:r>
      <w:r w:rsidRPr="00703D9F">
        <w:rPr>
          <w:rFonts w:ascii="Arial" w:hAnsi="Arial" w:cs="Arial"/>
          <w:b/>
          <w:sz w:val="22"/>
          <w:szCs w:val="22"/>
        </w:rPr>
        <w:t>UAS is also requesting renewal rate maximums for years 2 and 3.</w:t>
      </w:r>
    </w:p>
    <w:p w14:paraId="3475B656" w14:textId="77777777" w:rsidR="00847058" w:rsidRPr="00703D9F" w:rsidRDefault="00847058" w:rsidP="00F70ABE">
      <w:pPr>
        <w:pStyle w:val="ListNumber"/>
        <w:numPr>
          <w:ilvl w:val="0"/>
          <w:numId w:val="27"/>
        </w:numPr>
        <w:spacing w:before="120"/>
        <w:rPr>
          <w:rFonts w:ascii="Arial" w:hAnsi="Arial" w:cs="Arial"/>
          <w:sz w:val="22"/>
          <w:szCs w:val="22"/>
        </w:rPr>
      </w:pPr>
      <w:r w:rsidRPr="00703D9F">
        <w:rPr>
          <w:rFonts w:ascii="Arial" w:hAnsi="Arial" w:cs="Arial"/>
          <w:sz w:val="22"/>
          <w:szCs w:val="22"/>
        </w:rPr>
        <w:t xml:space="preserve">All bidders submitting a proposal response are required to respond to the “General Questionnaire”.  In addition, it is desirable to respond to all applicable question. Note a written response is required for each questionnaire question. Responses including references to separate attachments in lieu of a direct response will not receive a score according to the Evaluation Criteria. </w:t>
      </w:r>
    </w:p>
    <w:p w14:paraId="22E0D95C" w14:textId="77777777" w:rsidR="00847058" w:rsidRPr="00703D9F" w:rsidRDefault="00847058" w:rsidP="00F70ABE">
      <w:pPr>
        <w:pStyle w:val="ListNumber"/>
        <w:numPr>
          <w:ilvl w:val="0"/>
          <w:numId w:val="27"/>
        </w:numPr>
        <w:spacing w:before="120"/>
        <w:rPr>
          <w:rFonts w:ascii="Arial" w:hAnsi="Arial" w:cs="Arial"/>
          <w:sz w:val="22"/>
          <w:szCs w:val="22"/>
        </w:rPr>
      </w:pPr>
      <w:r w:rsidRPr="00703D9F">
        <w:rPr>
          <w:rFonts w:ascii="Arial" w:hAnsi="Arial" w:cs="Arial"/>
          <w:sz w:val="22"/>
          <w:szCs w:val="22"/>
        </w:rPr>
        <w:t xml:space="preserve">Respondents are required to address each of the requirements of this RFP. Bidder’s responses should contain </w:t>
      </w:r>
      <w:proofErr w:type="gramStart"/>
      <w:r w:rsidRPr="00703D9F">
        <w:rPr>
          <w:rFonts w:ascii="Arial" w:hAnsi="Arial" w:cs="Arial"/>
          <w:sz w:val="22"/>
          <w:szCs w:val="22"/>
        </w:rPr>
        <w:t>sufficient</w:t>
      </w:r>
      <w:proofErr w:type="gramEnd"/>
      <w:r w:rsidRPr="00703D9F">
        <w:rPr>
          <w:rFonts w:ascii="Arial" w:hAnsi="Arial" w:cs="Arial"/>
          <w:sz w:val="22"/>
          <w:szCs w:val="22"/>
        </w:rPr>
        <w:t xml:space="preserve"> information and detail for UAS to further evaluate the merit of the bidder’s response. Failure to respond in this format may result in bid disqualification.</w:t>
      </w:r>
    </w:p>
    <w:p w14:paraId="26FF6947" w14:textId="77777777" w:rsidR="00847058" w:rsidRPr="00703D9F" w:rsidRDefault="00847058" w:rsidP="00F70ABE">
      <w:pPr>
        <w:pStyle w:val="ListNumber"/>
        <w:numPr>
          <w:ilvl w:val="0"/>
          <w:numId w:val="27"/>
        </w:numPr>
        <w:spacing w:before="120"/>
        <w:rPr>
          <w:rFonts w:ascii="Arial" w:hAnsi="Arial" w:cs="Arial"/>
          <w:sz w:val="22"/>
          <w:szCs w:val="22"/>
        </w:rPr>
      </w:pPr>
      <w:r w:rsidRPr="00703D9F">
        <w:rPr>
          <w:rFonts w:ascii="Arial" w:hAnsi="Arial" w:cs="Arial"/>
          <w:sz w:val="22"/>
          <w:szCs w:val="22"/>
        </w:rPr>
        <w:t>Exceptions to any of the terms, conditions, specifications, protocols, and/or other requirements listed in this RFP must be clearly noted by reference to the page number, section, paragraph, or other identifying reference in this RFP. All information regarding such exceptions to content or requirements must be noted in the same sequence as its appearance in this RFP.</w:t>
      </w:r>
    </w:p>
    <w:p w14:paraId="2F768DE1" w14:textId="0C3B8FD7" w:rsidR="00847058" w:rsidRPr="00703D9F" w:rsidRDefault="00847058" w:rsidP="00F70ABE">
      <w:pPr>
        <w:pStyle w:val="ListNumber"/>
        <w:numPr>
          <w:ilvl w:val="0"/>
          <w:numId w:val="27"/>
        </w:numPr>
        <w:spacing w:before="120"/>
        <w:rPr>
          <w:rFonts w:ascii="Arial" w:hAnsi="Arial" w:cs="Arial"/>
          <w:sz w:val="22"/>
          <w:szCs w:val="22"/>
        </w:rPr>
      </w:pPr>
      <w:r w:rsidRPr="00703D9F">
        <w:rPr>
          <w:rFonts w:ascii="Arial" w:hAnsi="Arial" w:cs="Arial"/>
          <w:sz w:val="22"/>
          <w:szCs w:val="22"/>
        </w:rPr>
        <w:t xml:space="preserve">The proposal response is required to be received by Sibson no later than </w:t>
      </w:r>
      <w:r w:rsidR="00703D9F" w:rsidRPr="00703D9F">
        <w:rPr>
          <w:rFonts w:ascii="Arial" w:hAnsi="Arial" w:cs="Arial"/>
          <w:b/>
          <w:sz w:val="22"/>
          <w:szCs w:val="22"/>
        </w:rPr>
        <w:t>2</w:t>
      </w:r>
      <w:r w:rsidRPr="00703D9F">
        <w:rPr>
          <w:rFonts w:ascii="Arial" w:hAnsi="Arial" w:cs="Arial"/>
          <w:b/>
          <w:sz w:val="22"/>
          <w:szCs w:val="22"/>
        </w:rPr>
        <w:t>:</w:t>
      </w:r>
      <w:r w:rsidR="00703D9F" w:rsidRPr="00703D9F">
        <w:rPr>
          <w:rFonts w:ascii="Arial" w:hAnsi="Arial" w:cs="Arial"/>
          <w:b/>
          <w:sz w:val="22"/>
          <w:szCs w:val="22"/>
        </w:rPr>
        <w:t>30</w:t>
      </w:r>
      <w:r w:rsidRPr="00703D9F">
        <w:rPr>
          <w:rFonts w:ascii="Arial" w:hAnsi="Arial" w:cs="Arial"/>
          <w:b/>
          <w:sz w:val="22"/>
          <w:szCs w:val="22"/>
        </w:rPr>
        <w:t xml:space="preserve"> p.m. Central Time, </w:t>
      </w:r>
      <w:r w:rsidR="00703D9F" w:rsidRPr="00703D9F">
        <w:rPr>
          <w:rFonts w:ascii="Arial" w:hAnsi="Arial" w:cs="Arial"/>
          <w:b/>
          <w:sz w:val="22"/>
          <w:szCs w:val="22"/>
        </w:rPr>
        <w:t xml:space="preserve">November 4, </w:t>
      </w:r>
      <w:r w:rsidRPr="00703D9F">
        <w:rPr>
          <w:rFonts w:ascii="Arial" w:hAnsi="Arial" w:cs="Arial"/>
          <w:b/>
          <w:sz w:val="22"/>
          <w:szCs w:val="22"/>
        </w:rPr>
        <w:t xml:space="preserve">2019 </w:t>
      </w:r>
      <w:r w:rsidRPr="00703D9F">
        <w:rPr>
          <w:rFonts w:ascii="Arial" w:hAnsi="Arial" w:cs="Arial"/>
          <w:sz w:val="22"/>
          <w:szCs w:val="22"/>
        </w:rPr>
        <w:t xml:space="preserve">(i.e. the proposal due date). It is preferred your proposal response be submitted electronically to Bryan Spivey’s email address. </w:t>
      </w:r>
      <w:r w:rsidRPr="00703D9F">
        <w:rPr>
          <w:rFonts w:ascii="Arial" w:hAnsi="Arial" w:cs="Arial"/>
          <w:b/>
          <w:sz w:val="22"/>
          <w:szCs w:val="22"/>
        </w:rPr>
        <w:t>IMPORTANT:</w:t>
      </w:r>
      <w:r w:rsidRPr="00703D9F">
        <w:rPr>
          <w:rFonts w:ascii="Arial" w:hAnsi="Arial" w:cs="Arial"/>
          <w:sz w:val="22"/>
          <w:szCs w:val="22"/>
        </w:rPr>
        <w:t xml:space="preserve"> Late bids will NOT be accepted. All bidders, regardless of the method of submission (electronic or hard copy), should complete the RFP in its entirety on or before the proposal due date. If you are submitting a hard copy, please send it to Bryan Spivey at the address noted below.</w:t>
      </w:r>
    </w:p>
    <w:p w14:paraId="722DB658" w14:textId="77777777" w:rsidR="00847058" w:rsidRPr="00703D9F" w:rsidRDefault="00847058" w:rsidP="00F70ABE">
      <w:pPr>
        <w:pStyle w:val="ListNumber"/>
        <w:numPr>
          <w:ilvl w:val="0"/>
          <w:numId w:val="27"/>
        </w:numPr>
        <w:spacing w:before="120"/>
        <w:rPr>
          <w:rFonts w:ascii="Arial" w:hAnsi="Arial" w:cs="Arial"/>
          <w:sz w:val="22"/>
          <w:szCs w:val="22"/>
        </w:rPr>
      </w:pPr>
      <w:r w:rsidRPr="00703D9F">
        <w:rPr>
          <w:rFonts w:ascii="Arial" w:hAnsi="Arial" w:cs="Arial"/>
          <w:sz w:val="22"/>
          <w:szCs w:val="22"/>
        </w:rPr>
        <w:t>For a bid submission to be considered responsive, an official authorized to bind the respondent to a resultant contract is required to sign the original bid in the blank provided on the bid cover sheet.</w:t>
      </w:r>
    </w:p>
    <w:p w14:paraId="5EB9445B" w14:textId="77777777" w:rsidR="00847058" w:rsidRPr="00703D9F" w:rsidRDefault="00847058" w:rsidP="00F70ABE">
      <w:pPr>
        <w:pStyle w:val="ListNumber"/>
        <w:numPr>
          <w:ilvl w:val="0"/>
          <w:numId w:val="27"/>
        </w:numPr>
        <w:spacing w:before="120"/>
        <w:rPr>
          <w:rFonts w:ascii="Arial" w:hAnsi="Arial" w:cs="Arial"/>
          <w:sz w:val="22"/>
          <w:szCs w:val="22"/>
        </w:rPr>
      </w:pPr>
      <w:r w:rsidRPr="00703D9F">
        <w:rPr>
          <w:rFonts w:ascii="Arial" w:hAnsi="Arial" w:cs="Arial"/>
          <w:sz w:val="22"/>
          <w:szCs w:val="22"/>
        </w:rPr>
        <w:t>All official documents and correspondence shall be included as part of the resultant contract.</w:t>
      </w:r>
    </w:p>
    <w:p w14:paraId="0480309A" w14:textId="77777777" w:rsidR="00847058" w:rsidRPr="00703D9F" w:rsidRDefault="00847058" w:rsidP="00F70ABE">
      <w:pPr>
        <w:pStyle w:val="ListNumber"/>
        <w:numPr>
          <w:ilvl w:val="0"/>
          <w:numId w:val="27"/>
        </w:numPr>
        <w:spacing w:before="120"/>
        <w:rPr>
          <w:rFonts w:ascii="Arial" w:hAnsi="Arial" w:cs="Arial"/>
          <w:sz w:val="22"/>
          <w:szCs w:val="22"/>
        </w:rPr>
      </w:pPr>
      <w:r w:rsidRPr="00703D9F">
        <w:rPr>
          <w:rFonts w:ascii="Arial" w:hAnsi="Arial" w:cs="Arial"/>
          <w:sz w:val="22"/>
          <w:szCs w:val="22"/>
        </w:rPr>
        <w:t>UAS reserves the right to award a contract or reject a bid for any or all line items of a bid received as a result of this RFP, if it is in the best interest of UAS to do so. Bids will be rejected for one or more reasons not limited to the following:</w:t>
      </w:r>
    </w:p>
    <w:p w14:paraId="44D539BE" w14:textId="77777777" w:rsidR="00847058" w:rsidRPr="00703D9F" w:rsidRDefault="00847058" w:rsidP="00F70ABE">
      <w:pPr>
        <w:pStyle w:val="ListNumber2"/>
        <w:numPr>
          <w:ilvl w:val="1"/>
          <w:numId w:val="27"/>
        </w:numPr>
        <w:rPr>
          <w:rFonts w:ascii="Arial" w:hAnsi="Arial" w:cs="Arial"/>
          <w:sz w:val="22"/>
          <w:szCs w:val="22"/>
        </w:rPr>
      </w:pPr>
      <w:r w:rsidRPr="00703D9F">
        <w:rPr>
          <w:rFonts w:ascii="Arial" w:hAnsi="Arial" w:cs="Arial"/>
          <w:sz w:val="22"/>
          <w:szCs w:val="22"/>
        </w:rPr>
        <w:t>Failure to complete the Intent to Bid and agree to Minimum Standards.</w:t>
      </w:r>
    </w:p>
    <w:p w14:paraId="431517E6" w14:textId="77777777" w:rsidR="00847058" w:rsidRPr="00703D9F" w:rsidRDefault="00847058" w:rsidP="00F70ABE">
      <w:pPr>
        <w:pStyle w:val="ListNumber2"/>
        <w:numPr>
          <w:ilvl w:val="1"/>
          <w:numId w:val="27"/>
        </w:numPr>
        <w:rPr>
          <w:rFonts w:ascii="Arial" w:hAnsi="Arial" w:cs="Arial"/>
          <w:sz w:val="22"/>
          <w:szCs w:val="22"/>
        </w:rPr>
      </w:pPr>
      <w:r w:rsidRPr="00703D9F">
        <w:rPr>
          <w:rFonts w:ascii="Arial" w:hAnsi="Arial" w:cs="Arial"/>
          <w:sz w:val="22"/>
          <w:szCs w:val="22"/>
        </w:rPr>
        <w:t>Failure of the bidder to submit the bid(s) and bid copies as required in this RFP on or before the deadline established by the issuing agency.</w:t>
      </w:r>
    </w:p>
    <w:p w14:paraId="1B429F49" w14:textId="77777777" w:rsidR="00847058" w:rsidRPr="00703D9F" w:rsidRDefault="00847058" w:rsidP="00F70ABE">
      <w:pPr>
        <w:pStyle w:val="ListNumber2"/>
        <w:numPr>
          <w:ilvl w:val="1"/>
          <w:numId w:val="27"/>
        </w:numPr>
        <w:rPr>
          <w:rFonts w:ascii="Arial" w:hAnsi="Arial" w:cs="Arial"/>
          <w:sz w:val="22"/>
          <w:szCs w:val="22"/>
        </w:rPr>
      </w:pPr>
      <w:r w:rsidRPr="00703D9F">
        <w:rPr>
          <w:rFonts w:ascii="Arial" w:hAnsi="Arial" w:cs="Arial"/>
          <w:sz w:val="22"/>
          <w:szCs w:val="22"/>
        </w:rPr>
        <w:t>Failure of the bidder to respond to a requirement for oral/written clarification, presentation, or demonstration.</w:t>
      </w:r>
    </w:p>
    <w:p w14:paraId="65E566FE" w14:textId="77777777" w:rsidR="00847058" w:rsidRPr="00703D9F" w:rsidRDefault="00847058" w:rsidP="00F70ABE">
      <w:pPr>
        <w:pStyle w:val="ListNumber2"/>
        <w:numPr>
          <w:ilvl w:val="1"/>
          <w:numId w:val="27"/>
        </w:numPr>
        <w:rPr>
          <w:rFonts w:ascii="Arial" w:hAnsi="Arial" w:cs="Arial"/>
          <w:sz w:val="22"/>
          <w:szCs w:val="22"/>
        </w:rPr>
      </w:pPr>
      <w:r w:rsidRPr="00703D9F">
        <w:rPr>
          <w:rFonts w:ascii="Arial" w:hAnsi="Arial" w:cs="Arial"/>
          <w:sz w:val="22"/>
          <w:szCs w:val="22"/>
        </w:rPr>
        <w:t>Failure to provide the bid security or performance security, if required.</w:t>
      </w:r>
    </w:p>
    <w:p w14:paraId="2CAD164F" w14:textId="77777777" w:rsidR="00847058" w:rsidRPr="00703D9F" w:rsidRDefault="00847058" w:rsidP="00F70ABE">
      <w:pPr>
        <w:pStyle w:val="ListNumber2"/>
        <w:numPr>
          <w:ilvl w:val="1"/>
          <w:numId w:val="27"/>
        </w:numPr>
        <w:rPr>
          <w:rFonts w:ascii="Arial" w:hAnsi="Arial" w:cs="Arial"/>
          <w:sz w:val="22"/>
          <w:szCs w:val="22"/>
        </w:rPr>
      </w:pPr>
      <w:r w:rsidRPr="00703D9F">
        <w:rPr>
          <w:rFonts w:ascii="Arial" w:hAnsi="Arial" w:cs="Arial"/>
          <w:sz w:val="22"/>
          <w:szCs w:val="22"/>
        </w:rPr>
        <w:t>Failure to supply bidder references, if required.</w:t>
      </w:r>
    </w:p>
    <w:p w14:paraId="073DAE18" w14:textId="77777777" w:rsidR="00847058" w:rsidRPr="00703D9F" w:rsidRDefault="00847058" w:rsidP="00F70ABE">
      <w:pPr>
        <w:pStyle w:val="ListNumber2"/>
        <w:numPr>
          <w:ilvl w:val="1"/>
          <w:numId w:val="27"/>
        </w:numPr>
        <w:rPr>
          <w:rFonts w:ascii="Arial" w:hAnsi="Arial" w:cs="Arial"/>
          <w:sz w:val="22"/>
          <w:szCs w:val="22"/>
        </w:rPr>
      </w:pPr>
      <w:r w:rsidRPr="00703D9F">
        <w:rPr>
          <w:rFonts w:ascii="Arial" w:hAnsi="Arial" w:cs="Arial"/>
          <w:sz w:val="22"/>
          <w:szCs w:val="22"/>
        </w:rPr>
        <w:lastRenderedPageBreak/>
        <w:t>Failure to sign an Official Bid Document, if required.</w:t>
      </w:r>
    </w:p>
    <w:p w14:paraId="644C7694" w14:textId="77777777" w:rsidR="00847058" w:rsidRPr="00703D9F" w:rsidRDefault="00847058" w:rsidP="00F70ABE">
      <w:pPr>
        <w:pStyle w:val="ListNumber2"/>
        <w:numPr>
          <w:ilvl w:val="1"/>
          <w:numId w:val="27"/>
        </w:numPr>
        <w:rPr>
          <w:rFonts w:ascii="Arial" w:hAnsi="Arial" w:cs="Arial"/>
          <w:sz w:val="22"/>
          <w:szCs w:val="22"/>
        </w:rPr>
      </w:pPr>
      <w:r w:rsidRPr="00703D9F">
        <w:rPr>
          <w:rFonts w:ascii="Arial" w:hAnsi="Arial" w:cs="Arial"/>
          <w:sz w:val="22"/>
          <w:szCs w:val="22"/>
        </w:rPr>
        <w:t>Failure to sign each questionnaire to confirm the proposed rates.</w:t>
      </w:r>
    </w:p>
    <w:p w14:paraId="646DFDE1" w14:textId="77777777" w:rsidR="00847058" w:rsidRPr="00703D9F" w:rsidRDefault="00847058" w:rsidP="00F70ABE">
      <w:pPr>
        <w:pStyle w:val="ListNumber2"/>
        <w:numPr>
          <w:ilvl w:val="1"/>
          <w:numId w:val="27"/>
        </w:numPr>
        <w:spacing w:after="240"/>
        <w:rPr>
          <w:rFonts w:ascii="Arial" w:hAnsi="Arial" w:cs="Arial"/>
          <w:sz w:val="22"/>
          <w:szCs w:val="22"/>
        </w:rPr>
      </w:pPr>
      <w:r w:rsidRPr="00703D9F">
        <w:rPr>
          <w:rFonts w:ascii="Arial" w:hAnsi="Arial" w:cs="Arial"/>
          <w:sz w:val="22"/>
          <w:szCs w:val="22"/>
        </w:rPr>
        <w:t>Any wording by the respondent in their response to this RFP, or in subsequent correspondence, which conflicts with or takes exception to a bid requirement in this RFP.</w:t>
      </w:r>
    </w:p>
    <w:tbl>
      <w:tblPr>
        <w:tblW w:w="7272" w:type="dxa"/>
        <w:jc w:val="center"/>
        <w:tblLook w:val="04A0" w:firstRow="1" w:lastRow="0" w:firstColumn="1" w:lastColumn="0" w:noHBand="0" w:noVBand="1"/>
      </w:tblPr>
      <w:tblGrid>
        <w:gridCol w:w="3735"/>
        <w:gridCol w:w="3537"/>
      </w:tblGrid>
      <w:tr w:rsidR="00847058" w:rsidRPr="00703D9F" w14:paraId="71904ADF" w14:textId="77777777" w:rsidTr="00941CF8">
        <w:trPr>
          <w:jc w:val="center"/>
        </w:trPr>
        <w:tc>
          <w:tcPr>
            <w:tcW w:w="3735" w:type="dxa"/>
            <w:tcMar>
              <w:top w:w="15" w:type="dxa"/>
              <w:bottom w:w="15" w:type="dxa"/>
            </w:tcMar>
          </w:tcPr>
          <w:p w14:paraId="6AB19314" w14:textId="77777777" w:rsidR="00847058" w:rsidRPr="00703D9F" w:rsidRDefault="00847058" w:rsidP="00703D9F">
            <w:pPr>
              <w:pStyle w:val="BodyText"/>
              <w:spacing w:before="0"/>
              <w:rPr>
                <w:rFonts w:cs="Arial"/>
                <w:b/>
                <w:sz w:val="22"/>
                <w:szCs w:val="22"/>
              </w:rPr>
            </w:pPr>
            <w:bookmarkStart w:id="9" w:name="_Hlk21012604"/>
            <w:r w:rsidRPr="00703D9F">
              <w:rPr>
                <w:rFonts w:cs="Arial"/>
                <w:b/>
                <w:sz w:val="22"/>
                <w:szCs w:val="22"/>
              </w:rPr>
              <w:t>Mr. Bryan Spivey</w:t>
            </w:r>
          </w:p>
          <w:p w14:paraId="39644726" w14:textId="77777777" w:rsidR="00847058" w:rsidRPr="00703D9F" w:rsidRDefault="00847058" w:rsidP="00703D9F">
            <w:pPr>
              <w:pStyle w:val="BodyText"/>
              <w:spacing w:before="0"/>
              <w:rPr>
                <w:rFonts w:cs="Arial"/>
                <w:sz w:val="22"/>
                <w:szCs w:val="22"/>
              </w:rPr>
            </w:pPr>
            <w:bookmarkStart w:id="10" w:name="_Hlk21012171"/>
            <w:r w:rsidRPr="00703D9F">
              <w:rPr>
                <w:rFonts w:cs="Arial"/>
                <w:sz w:val="22"/>
                <w:szCs w:val="22"/>
              </w:rPr>
              <w:t>Senior Health Consultant</w:t>
            </w:r>
          </w:p>
          <w:p w14:paraId="570A5153" w14:textId="77777777" w:rsidR="00847058" w:rsidRPr="00703D9F" w:rsidRDefault="00847058" w:rsidP="00703D9F">
            <w:pPr>
              <w:pStyle w:val="BodyText"/>
              <w:spacing w:before="0"/>
              <w:rPr>
                <w:rFonts w:cs="Arial"/>
                <w:sz w:val="22"/>
                <w:szCs w:val="22"/>
              </w:rPr>
            </w:pPr>
            <w:r w:rsidRPr="00703D9F">
              <w:rPr>
                <w:rFonts w:cs="Arial"/>
                <w:sz w:val="22"/>
                <w:szCs w:val="22"/>
              </w:rPr>
              <w:t>Segal Consulting</w:t>
            </w:r>
          </w:p>
          <w:p w14:paraId="41DEB2CC" w14:textId="77777777" w:rsidR="00847058" w:rsidRPr="00703D9F" w:rsidRDefault="00847058" w:rsidP="00703D9F">
            <w:pPr>
              <w:pStyle w:val="BodyText"/>
              <w:spacing w:before="0"/>
              <w:rPr>
                <w:rFonts w:cs="Arial"/>
                <w:sz w:val="22"/>
                <w:szCs w:val="22"/>
              </w:rPr>
            </w:pPr>
            <w:r w:rsidRPr="00703D9F">
              <w:rPr>
                <w:rFonts w:cs="Arial"/>
                <w:sz w:val="22"/>
                <w:szCs w:val="22"/>
              </w:rPr>
              <w:t>1800 M Street, NW Suite 900 S</w:t>
            </w:r>
          </w:p>
          <w:p w14:paraId="177E0731" w14:textId="77777777" w:rsidR="00847058" w:rsidRPr="00703D9F" w:rsidRDefault="00847058" w:rsidP="00703D9F">
            <w:pPr>
              <w:pStyle w:val="BodyText"/>
              <w:spacing w:before="0"/>
              <w:rPr>
                <w:rFonts w:cs="Arial"/>
                <w:sz w:val="22"/>
                <w:szCs w:val="22"/>
              </w:rPr>
            </w:pPr>
            <w:r w:rsidRPr="00703D9F">
              <w:rPr>
                <w:rFonts w:cs="Arial"/>
                <w:sz w:val="22"/>
                <w:szCs w:val="22"/>
              </w:rPr>
              <w:t>Washington, DC 20036</w:t>
            </w:r>
          </w:p>
          <w:p w14:paraId="58E6966D" w14:textId="77777777" w:rsidR="00847058" w:rsidRPr="00703D9F" w:rsidRDefault="00847058" w:rsidP="00703D9F">
            <w:pPr>
              <w:pStyle w:val="BodyText"/>
              <w:spacing w:before="0"/>
              <w:rPr>
                <w:rFonts w:cs="Arial"/>
                <w:sz w:val="22"/>
                <w:szCs w:val="22"/>
              </w:rPr>
            </w:pPr>
            <w:r w:rsidRPr="00703D9F">
              <w:rPr>
                <w:rFonts w:cs="Arial"/>
                <w:sz w:val="22"/>
                <w:szCs w:val="22"/>
              </w:rPr>
              <w:t>Phone: (202) 833-6408</w:t>
            </w:r>
          </w:p>
          <w:p w14:paraId="2125B335" w14:textId="733D8E52" w:rsidR="00847058" w:rsidRPr="00703D9F" w:rsidRDefault="00CF3DDA" w:rsidP="00703D9F">
            <w:pPr>
              <w:pStyle w:val="BodyText"/>
              <w:spacing w:before="0"/>
              <w:rPr>
                <w:rFonts w:cs="Arial"/>
                <w:sz w:val="22"/>
                <w:szCs w:val="22"/>
              </w:rPr>
            </w:pPr>
            <w:hyperlink r:id="rId14" w:history="1">
              <w:r w:rsidR="00847058" w:rsidRPr="00703D9F">
                <w:rPr>
                  <w:rStyle w:val="Hyperlink"/>
                  <w:rFonts w:cs="Arial"/>
                  <w:sz w:val="22"/>
                  <w:szCs w:val="22"/>
                </w:rPr>
                <w:t>bspivey@segalco.com</w:t>
              </w:r>
            </w:hyperlink>
            <w:bookmarkEnd w:id="9"/>
            <w:bookmarkEnd w:id="10"/>
          </w:p>
        </w:tc>
        <w:tc>
          <w:tcPr>
            <w:tcW w:w="3537" w:type="dxa"/>
            <w:tcMar>
              <w:top w:w="15" w:type="dxa"/>
              <w:bottom w:w="15" w:type="dxa"/>
            </w:tcMar>
          </w:tcPr>
          <w:p w14:paraId="3E58C967" w14:textId="77777777" w:rsidR="00847058" w:rsidRPr="00703D9F" w:rsidRDefault="00847058" w:rsidP="00703D9F">
            <w:pPr>
              <w:pStyle w:val="BodyText"/>
              <w:spacing w:before="0"/>
              <w:rPr>
                <w:rFonts w:cs="Arial"/>
                <w:b/>
                <w:sz w:val="22"/>
                <w:szCs w:val="22"/>
              </w:rPr>
            </w:pPr>
            <w:r w:rsidRPr="00703D9F">
              <w:rPr>
                <w:rFonts w:cs="Arial"/>
                <w:b/>
                <w:sz w:val="22"/>
                <w:szCs w:val="22"/>
              </w:rPr>
              <w:t>Mr. Steve Wood</w:t>
            </w:r>
          </w:p>
          <w:p w14:paraId="6F334364" w14:textId="77777777" w:rsidR="00847058" w:rsidRPr="00703D9F" w:rsidRDefault="00847058" w:rsidP="00703D9F">
            <w:pPr>
              <w:pStyle w:val="BodyText"/>
              <w:spacing w:before="0"/>
              <w:jc w:val="left"/>
              <w:rPr>
                <w:rFonts w:cs="Arial"/>
                <w:sz w:val="22"/>
                <w:szCs w:val="22"/>
              </w:rPr>
            </w:pPr>
            <w:r w:rsidRPr="00703D9F">
              <w:rPr>
                <w:rFonts w:cs="Arial"/>
                <w:sz w:val="22"/>
                <w:szCs w:val="22"/>
              </w:rPr>
              <w:t>Vice President, Employee</w:t>
            </w:r>
            <w:r w:rsidRPr="00703D9F">
              <w:rPr>
                <w:rFonts w:cs="Arial"/>
                <w:sz w:val="22"/>
                <w:szCs w:val="22"/>
              </w:rPr>
              <w:br/>
              <w:t>Benefits and Risk Services</w:t>
            </w:r>
          </w:p>
          <w:p w14:paraId="1CAD3E67" w14:textId="77777777" w:rsidR="00847058" w:rsidRPr="00703D9F" w:rsidRDefault="00847058" w:rsidP="00703D9F">
            <w:pPr>
              <w:pStyle w:val="BodyText"/>
              <w:spacing w:before="0"/>
              <w:rPr>
                <w:rFonts w:cs="Arial"/>
                <w:sz w:val="22"/>
                <w:szCs w:val="22"/>
              </w:rPr>
            </w:pPr>
            <w:r w:rsidRPr="00703D9F">
              <w:rPr>
                <w:rFonts w:cs="Arial"/>
                <w:sz w:val="22"/>
                <w:szCs w:val="22"/>
              </w:rPr>
              <w:t>University of Arkansas System</w:t>
            </w:r>
          </w:p>
          <w:p w14:paraId="3D3FBEA0" w14:textId="77777777" w:rsidR="00847058" w:rsidRPr="00703D9F" w:rsidRDefault="00847058" w:rsidP="00703D9F">
            <w:pPr>
              <w:pStyle w:val="BodyText"/>
              <w:spacing w:before="0"/>
              <w:rPr>
                <w:rFonts w:cs="Arial"/>
                <w:sz w:val="22"/>
                <w:szCs w:val="22"/>
              </w:rPr>
            </w:pPr>
            <w:r w:rsidRPr="00703D9F">
              <w:rPr>
                <w:rFonts w:cs="Arial"/>
                <w:sz w:val="22"/>
                <w:szCs w:val="22"/>
              </w:rPr>
              <w:t>2404 North University Avenue</w:t>
            </w:r>
          </w:p>
          <w:p w14:paraId="5180C55C" w14:textId="77777777" w:rsidR="00847058" w:rsidRPr="00703D9F" w:rsidRDefault="00847058" w:rsidP="00703D9F">
            <w:pPr>
              <w:pStyle w:val="BodyText"/>
              <w:spacing w:before="0"/>
              <w:rPr>
                <w:rFonts w:cs="Arial"/>
                <w:sz w:val="22"/>
                <w:szCs w:val="22"/>
              </w:rPr>
            </w:pPr>
            <w:r w:rsidRPr="00703D9F">
              <w:rPr>
                <w:rFonts w:cs="Arial"/>
                <w:sz w:val="22"/>
                <w:szCs w:val="22"/>
              </w:rPr>
              <w:t>Little Rock, AR 72207</w:t>
            </w:r>
          </w:p>
          <w:p w14:paraId="54202DF7" w14:textId="31076046" w:rsidR="00847058" w:rsidRPr="00703D9F" w:rsidRDefault="00CF3DDA" w:rsidP="00703D9F">
            <w:pPr>
              <w:pStyle w:val="BodyText"/>
              <w:spacing w:before="0"/>
              <w:rPr>
                <w:rFonts w:cs="Arial"/>
                <w:sz w:val="22"/>
                <w:szCs w:val="22"/>
              </w:rPr>
            </w:pPr>
            <w:hyperlink r:id="rId15" w:history="1">
              <w:r w:rsidR="00847058" w:rsidRPr="00703D9F">
                <w:rPr>
                  <w:rStyle w:val="Hyperlink"/>
                  <w:rFonts w:cs="Arial"/>
                  <w:sz w:val="22"/>
                  <w:szCs w:val="22"/>
                </w:rPr>
                <w:t>spwood@uasys.edu</w:t>
              </w:r>
            </w:hyperlink>
          </w:p>
        </w:tc>
      </w:tr>
    </w:tbl>
    <w:p w14:paraId="47954DAA" w14:textId="77777777" w:rsidR="00847058" w:rsidRPr="00643EFD" w:rsidRDefault="00847058" w:rsidP="00847058">
      <w:pPr>
        <w:tabs>
          <w:tab w:val="left" w:pos="540"/>
        </w:tabs>
        <w:spacing w:after="0" w:line="240" w:lineRule="auto"/>
        <w:jc w:val="both"/>
        <w:rPr>
          <w:rFonts w:ascii="Arial" w:hAnsi="Arial" w:cs="Arial"/>
          <w:b/>
          <w:sz w:val="24"/>
          <w:szCs w:val="24"/>
        </w:rPr>
      </w:pPr>
    </w:p>
    <w:p w14:paraId="2DFEBA0F" w14:textId="45D147F4" w:rsidR="00565862" w:rsidRPr="00703D9F" w:rsidRDefault="00847058" w:rsidP="00847058">
      <w:pPr>
        <w:tabs>
          <w:tab w:val="left" w:pos="540"/>
        </w:tabs>
        <w:spacing w:after="0" w:line="240" w:lineRule="auto"/>
        <w:ind w:left="540"/>
        <w:jc w:val="both"/>
        <w:rPr>
          <w:rFonts w:ascii="Arial" w:hAnsi="Arial" w:cs="Arial"/>
        </w:rPr>
      </w:pPr>
      <w:r w:rsidRPr="00703D9F">
        <w:rPr>
          <w:rFonts w:ascii="Arial" w:hAnsi="Arial" w:cs="Arial"/>
        </w:rPr>
        <w:t xml:space="preserve">Single and joint Respondent bids and multiple bids by Respondents are acceptable.  However, the selected Respondent(s) will be required to assume prime contractor responsibility for the Contract and will be the sole point of contact </w:t>
      </w:r>
      <w:proofErr w:type="gramStart"/>
      <w:r w:rsidRPr="00703D9F">
        <w:rPr>
          <w:rFonts w:ascii="Arial" w:hAnsi="Arial" w:cs="Arial"/>
        </w:rPr>
        <w:t>with regard to</w:t>
      </w:r>
      <w:proofErr w:type="gramEnd"/>
      <w:r w:rsidRPr="00703D9F">
        <w:rPr>
          <w:rFonts w:ascii="Arial" w:hAnsi="Arial" w:cs="Arial"/>
        </w:rPr>
        <w:t xml:space="preserve"> the award of this RFP.</w:t>
      </w:r>
    </w:p>
    <w:p w14:paraId="70BAABCF" w14:textId="77777777" w:rsidR="00986654" w:rsidRPr="00E4748A" w:rsidRDefault="00986654" w:rsidP="00F6113E">
      <w:pPr>
        <w:tabs>
          <w:tab w:val="left" w:pos="540"/>
        </w:tabs>
        <w:spacing w:after="0" w:line="240" w:lineRule="auto"/>
        <w:jc w:val="both"/>
        <w:rPr>
          <w:rFonts w:ascii="Arial" w:hAnsi="Arial" w:cs="Arial"/>
          <w:b/>
        </w:rPr>
      </w:pPr>
    </w:p>
    <w:p w14:paraId="1B85B6A2" w14:textId="6C9C5B6B" w:rsidR="00B84B48"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7078B9" w:rsidRPr="00E4748A">
        <w:rPr>
          <w:rFonts w:ascii="Arial" w:hAnsi="Arial" w:cs="Arial"/>
          <w:b/>
        </w:rPr>
        <w:t>.1</w:t>
      </w:r>
      <w:r w:rsidR="008C772F">
        <w:rPr>
          <w:rFonts w:ascii="Arial" w:hAnsi="Arial" w:cs="Arial"/>
          <w:b/>
        </w:rPr>
        <w:t>6</w:t>
      </w:r>
      <w:r w:rsidR="007078B9" w:rsidRPr="00E4748A">
        <w:rPr>
          <w:rFonts w:ascii="Arial" w:hAnsi="Arial" w:cs="Arial"/>
          <w:b/>
        </w:rPr>
        <w:tab/>
        <w:t>Period of Firm Proposal</w:t>
      </w:r>
    </w:p>
    <w:p w14:paraId="73BC1BC5" w14:textId="7AC2E1AC" w:rsidR="007078B9" w:rsidRPr="00E4748A" w:rsidRDefault="00B84B48" w:rsidP="00F6113E">
      <w:pPr>
        <w:tabs>
          <w:tab w:val="left" w:pos="540"/>
        </w:tabs>
        <w:spacing w:after="0" w:line="240" w:lineRule="auto"/>
        <w:ind w:left="540" w:hanging="540"/>
        <w:jc w:val="both"/>
        <w:rPr>
          <w:rFonts w:ascii="Arial" w:hAnsi="Arial" w:cs="Arial"/>
        </w:rPr>
      </w:pPr>
      <w:r w:rsidRPr="00E4748A">
        <w:rPr>
          <w:rFonts w:ascii="Arial" w:hAnsi="Arial" w:cs="Arial"/>
          <w:b/>
        </w:rPr>
        <w:tab/>
      </w:r>
      <w:r w:rsidR="00357616" w:rsidRPr="00E4748A">
        <w:rPr>
          <w:rFonts w:ascii="Arial" w:hAnsi="Arial" w:cs="Arial"/>
          <w:u w:val="single"/>
        </w:rPr>
        <w:t xml:space="preserve">Prices for the proposed services must be kept firm for </w:t>
      </w:r>
      <w:r w:rsidR="00357616">
        <w:rPr>
          <w:rFonts w:ascii="Arial" w:hAnsi="Arial" w:cs="Arial"/>
          <w:b/>
          <w:u w:val="single"/>
        </w:rPr>
        <w:t xml:space="preserve">at least </w:t>
      </w:r>
      <w:r w:rsidR="00357616" w:rsidRPr="00703D9F">
        <w:rPr>
          <w:rFonts w:ascii="Arial" w:hAnsi="Arial" w:cs="Arial"/>
          <w:b/>
          <w:u w:val="single"/>
        </w:rPr>
        <w:t>one hundred twenty (120) days</w:t>
      </w:r>
      <w:r w:rsidR="00357616" w:rsidRPr="00703D9F">
        <w:rPr>
          <w:rFonts w:ascii="Arial" w:hAnsi="Arial" w:cs="Arial"/>
          <w:u w:val="single"/>
        </w:rPr>
        <w:t xml:space="preserve"> </w:t>
      </w:r>
      <w:r w:rsidR="00357616" w:rsidRPr="00782F64">
        <w:rPr>
          <w:rFonts w:ascii="Arial" w:hAnsi="Arial" w:cs="Arial"/>
          <w:u w:val="single"/>
        </w:rPr>
        <w:t>after the Proposal Due Date specified on the cover sheet of this RFP</w:t>
      </w:r>
      <w:r w:rsidR="00357616" w:rsidRPr="00782F64">
        <w:rPr>
          <w:rFonts w:ascii="Arial" w:hAnsi="Arial" w:cs="Arial"/>
        </w:rPr>
        <w:t xml:space="preserve">. </w:t>
      </w:r>
      <w:r w:rsidR="00357616">
        <w:rPr>
          <w:rFonts w:ascii="Arial" w:hAnsi="Arial" w:cs="Arial"/>
        </w:rPr>
        <w:t xml:space="preserve"> </w:t>
      </w:r>
      <w:r w:rsidR="00357616" w:rsidRPr="00782F64">
        <w:rPr>
          <w:rFonts w:ascii="Arial" w:hAnsi="Arial" w:cs="Arial"/>
        </w:rPr>
        <w:t xml:space="preserve">Firm Proposals for periods of less than this number of days may be considered non-responsive. </w:t>
      </w:r>
      <w:r w:rsidR="00357616">
        <w:rPr>
          <w:rFonts w:ascii="Arial" w:hAnsi="Arial" w:cs="Arial"/>
        </w:rPr>
        <w:t xml:space="preserve"> The </w:t>
      </w:r>
      <w:r w:rsidR="00357616" w:rsidRPr="00782F64">
        <w:rPr>
          <w:rFonts w:ascii="Arial" w:hAnsi="Arial" w:cs="Arial"/>
        </w:rPr>
        <w:t xml:space="preserve">Respondent may specify a longer period of firm price than indicated here. </w:t>
      </w:r>
      <w:r w:rsidR="00357616">
        <w:rPr>
          <w:rFonts w:ascii="Arial" w:hAnsi="Arial" w:cs="Arial"/>
        </w:rPr>
        <w:t xml:space="preserve"> </w:t>
      </w:r>
      <w:r w:rsidR="00357616" w:rsidRPr="00782F64">
        <w:rPr>
          <w:rFonts w:ascii="Arial" w:hAnsi="Arial" w:cs="Arial"/>
        </w:rPr>
        <w:t xml:space="preserve">If no period is indicated by </w:t>
      </w:r>
      <w:r w:rsidR="00357616">
        <w:rPr>
          <w:rFonts w:ascii="Arial" w:hAnsi="Arial" w:cs="Arial"/>
        </w:rPr>
        <w:t xml:space="preserve">the </w:t>
      </w:r>
      <w:r w:rsidR="00357616" w:rsidRPr="00782F64">
        <w:rPr>
          <w:rFonts w:ascii="Arial" w:hAnsi="Arial" w:cs="Arial"/>
        </w:rPr>
        <w:t xml:space="preserve">Respondent in the Proposal, the price will be firm </w:t>
      </w:r>
      <w:r w:rsidR="00357616" w:rsidRPr="00703D9F">
        <w:rPr>
          <w:rFonts w:ascii="Arial" w:hAnsi="Arial" w:cs="Arial"/>
        </w:rPr>
        <w:t xml:space="preserve">for one hundred twenty (120) days </w:t>
      </w:r>
      <w:r w:rsidR="00357616" w:rsidRPr="00E4748A">
        <w:rPr>
          <w:rFonts w:ascii="Arial" w:hAnsi="Arial" w:cs="Arial"/>
        </w:rPr>
        <w:t>or until written notice to the contrary is received from the Respondent, whichever is longer.</w:t>
      </w:r>
    </w:p>
    <w:p w14:paraId="12825A3E" w14:textId="77777777" w:rsidR="00422142" w:rsidRPr="00CB1257" w:rsidRDefault="00422142" w:rsidP="00F6113E">
      <w:pPr>
        <w:tabs>
          <w:tab w:val="left" w:pos="540"/>
        </w:tabs>
        <w:spacing w:after="0" w:line="240" w:lineRule="auto"/>
        <w:jc w:val="both"/>
        <w:rPr>
          <w:rFonts w:ascii="Arial" w:hAnsi="Arial" w:cs="Arial"/>
          <w:color w:val="FF0000"/>
        </w:rPr>
      </w:pPr>
    </w:p>
    <w:p w14:paraId="593EEA6F" w14:textId="5EE74271" w:rsidR="00CB1257" w:rsidRPr="00343A2F" w:rsidRDefault="006179CB" w:rsidP="00CB1257">
      <w:pPr>
        <w:tabs>
          <w:tab w:val="left" w:pos="540"/>
        </w:tabs>
        <w:spacing w:after="0" w:line="240" w:lineRule="auto"/>
        <w:jc w:val="both"/>
        <w:rPr>
          <w:rFonts w:ascii="Arial" w:hAnsi="Arial" w:cs="Arial"/>
          <w:b/>
        </w:rPr>
      </w:pPr>
      <w:r w:rsidRPr="00343A2F">
        <w:rPr>
          <w:rFonts w:ascii="Arial" w:hAnsi="Arial" w:cs="Arial"/>
          <w:b/>
        </w:rPr>
        <w:t>8</w:t>
      </w:r>
      <w:r w:rsidR="00281237" w:rsidRPr="00343A2F">
        <w:rPr>
          <w:rFonts w:ascii="Arial" w:hAnsi="Arial" w:cs="Arial"/>
          <w:b/>
        </w:rPr>
        <w:t>.1</w:t>
      </w:r>
      <w:r w:rsidR="008C772F" w:rsidRPr="00343A2F">
        <w:rPr>
          <w:rFonts w:ascii="Arial" w:hAnsi="Arial" w:cs="Arial"/>
          <w:b/>
        </w:rPr>
        <w:t>7</w:t>
      </w:r>
      <w:r w:rsidR="00281237" w:rsidRPr="00343A2F">
        <w:rPr>
          <w:rFonts w:ascii="Arial" w:hAnsi="Arial" w:cs="Arial"/>
          <w:b/>
        </w:rPr>
        <w:tab/>
      </w:r>
      <w:r w:rsidR="00CB1257" w:rsidRPr="00343A2F">
        <w:rPr>
          <w:rFonts w:ascii="Arial" w:hAnsi="Arial" w:cs="Arial"/>
          <w:b/>
        </w:rPr>
        <w:t>Warranty</w:t>
      </w:r>
    </w:p>
    <w:p w14:paraId="13DA5A02" w14:textId="0051BA28" w:rsidR="006C762B" w:rsidRPr="00343A2F" w:rsidRDefault="006C762B" w:rsidP="006C762B">
      <w:pPr>
        <w:pStyle w:val="Default"/>
        <w:rPr>
          <w:color w:val="auto"/>
          <w:sz w:val="22"/>
          <w:szCs w:val="22"/>
        </w:rPr>
      </w:pPr>
      <w:r w:rsidRPr="00343A2F">
        <w:rPr>
          <w:color w:val="auto"/>
          <w:sz w:val="22"/>
          <w:szCs w:val="22"/>
        </w:rPr>
        <w:tab/>
      </w:r>
      <w:r w:rsidR="00847058" w:rsidRPr="00343A2F">
        <w:rPr>
          <w:color w:val="auto"/>
          <w:sz w:val="22"/>
          <w:szCs w:val="22"/>
        </w:rPr>
        <w:tab/>
      </w:r>
    </w:p>
    <w:p w14:paraId="3ABBAB16" w14:textId="02976F31" w:rsidR="006C762B" w:rsidRPr="00343A2F" w:rsidRDefault="006C762B" w:rsidP="006C762B">
      <w:pPr>
        <w:pStyle w:val="Default"/>
        <w:ind w:left="547" w:hanging="547"/>
        <w:rPr>
          <w:color w:val="auto"/>
          <w:sz w:val="22"/>
          <w:szCs w:val="22"/>
        </w:rPr>
      </w:pPr>
      <w:r w:rsidRPr="00343A2F">
        <w:rPr>
          <w:color w:val="auto"/>
          <w:sz w:val="22"/>
          <w:szCs w:val="22"/>
        </w:rPr>
        <w:tab/>
        <w:t xml:space="preserve">The vendor agrees that, unless otherwise specified, the product and/or service furnished as a result of this RFP and award thereto shall be covered by the most favorable commercial warranty the respondent gives to any customer for comparable quantities of such products and/or services and that the right and remedies provided herein are in addition to and do not limit any rights afforded to the University by any other provision of the offer. Vendor warrants the Services furnished under the Contract shall be free of defective material and </w:t>
      </w:r>
      <w:proofErr w:type="gramStart"/>
      <w:r w:rsidRPr="00343A2F">
        <w:rPr>
          <w:color w:val="auto"/>
          <w:sz w:val="22"/>
          <w:szCs w:val="22"/>
        </w:rPr>
        <w:t>workmanship, and</w:t>
      </w:r>
      <w:proofErr w:type="gramEnd"/>
      <w:r w:rsidRPr="00343A2F">
        <w:rPr>
          <w:color w:val="auto"/>
          <w:sz w:val="22"/>
          <w:szCs w:val="22"/>
        </w:rPr>
        <w:t xml:space="preserve"> shall otherwise perform in accordance with required performance criteria, for a period of one (1) year from the date of acceptance. All warranty paperwork shall be included with Deliverables prior to acceptance by the University. </w:t>
      </w:r>
    </w:p>
    <w:p w14:paraId="4615DD38" w14:textId="77777777" w:rsidR="006C762B" w:rsidRPr="00343A2F" w:rsidRDefault="006C762B" w:rsidP="006C762B">
      <w:pPr>
        <w:pStyle w:val="MyNormal"/>
        <w:ind w:left="1260" w:hanging="1260"/>
        <w:rPr>
          <w:rFonts w:cs="Arial"/>
          <w:szCs w:val="22"/>
        </w:rPr>
      </w:pPr>
      <w:r w:rsidRPr="00343A2F">
        <w:rPr>
          <w:rFonts w:cs="Arial"/>
          <w:szCs w:val="22"/>
        </w:rPr>
        <w:t xml:space="preserve"> </w:t>
      </w:r>
    </w:p>
    <w:p w14:paraId="59554B07" w14:textId="6E301801" w:rsidR="00CB1257" w:rsidRPr="00343A2F" w:rsidRDefault="00847058" w:rsidP="006C762B">
      <w:pPr>
        <w:pStyle w:val="MyNormal"/>
        <w:ind w:left="1260" w:hanging="1260"/>
        <w:rPr>
          <w:rFonts w:cs="Arial"/>
          <w:szCs w:val="22"/>
        </w:rPr>
      </w:pPr>
      <w:r w:rsidRPr="00343A2F">
        <w:rPr>
          <w:rFonts w:cs="Arial"/>
          <w:szCs w:val="22"/>
        </w:rPr>
        <w:t>The vendor must:</w:t>
      </w:r>
    </w:p>
    <w:p w14:paraId="0433ED62" w14:textId="77777777" w:rsidR="0013781C" w:rsidRPr="00343A2F" w:rsidRDefault="0013781C" w:rsidP="0013781C">
      <w:pPr>
        <w:pStyle w:val="MyNormal"/>
        <w:rPr>
          <w:rFonts w:cs="Arial"/>
          <w:szCs w:val="22"/>
        </w:rPr>
      </w:pPr>
    </w:p>
    <w:p w14:paraId="5726849E" w14:textId="77777777" w:rsidR="0013781C" w:rsidRPr="00343A2F" w:rsidRDefault="0013781C" w:rsidP="0013781C">
      <w:pPr>
        <w:pStyle w:val="MyNormal"/>
        <w:numPr>
          <w:ilvl w:val="0"/>
          <w:numId w:val="15"/>
        </w:numPr>
        <w:tabs>
          <w:tab w:val="clear" w:pos="2160"/>
          <w:tab w:val="left" w:pos="1620"/>
        </w:tabs>
        <w:rPr>
          <w:rFonts w:cs="Arial"/>
          <w:szCs w:val="22"/>
        </w:rPr>
      </w:pPr>
      <w:r w:rsidRPr="00343A2F">
        <w:rPr>
          <w:rFonts w:cs="Arial"/>
          <w:szCs w:val="22"/>
        </w:rPr>
        <w:t>Define the provisions of the warranty regarding response time for service and support.</w:t>
      </w:r>
    </w:p>
    <w:p w14:paraId="7BBA8E31" w14:textId="77777777" w:rsidR="0013781C" w:rsidRPr="00343A2F" w:rsidRDefault="0013781C" w:rsidP="0013781C">
      <w:pPr>
        <w:pStyle w:val="MyNormal"/>
        <w:numPr>
          <w:ilvl w:val="0"/>
          <w:numId w:val="15"/>
        </w:numPr>
        <w:tabs>
          <w:tab w:val="clear" w:pos="2160"/>
          <w:tab w:val="left" w:pos="1620"/>
        </w:tabs>
        <w:rPr>
          <w:rFonts w:cs="Arial"/>
          <w:szCs w:val="22"/>
        </w:rPr>
      </w:pPr>
      <w:r w:rsidRPr="00343A2F">
        <w:rPr>
          <w:rFonts w:cs="Arial"/>
          <w:szCs w:val="22"/>
        </w:rPr>
        <w:t>Define the provisions of the warranty regarding system up time including maintenance windows.</w:t>
      </w:r>
    </w:p>
    <w:p w14:paraId="1F3E6148" w14:textId="636784DD" w:rsidR="0013781C" w:rsidRDefault="0013781C" w:rsidP="0013781C">
      <w:pPr>
        <w:pStyle w:val="MyNormal"/>
        <w:numPr>
          <w:ilvl w:val="0"/>
          <w:numId w:val="15"/>
        </w:numPr>
        <w:tabs>
          <w:tab w:val="clear" w:pos="2160"/>
          <w:tab w:val="left" w:pos="1620"/>
        </w:tabs>
        <w:ind w:left="907"/>
        <w:rPr>
          <w:rFonts w:cs="Arial"/>
          <w:szCs w:val="22"/>
        </w:rPr>
      </w:pPr>
      <w:r w:rsidRPr="00343A2F">
        <w:rPr>
          <w:rFonts w:cs="Arial"/>
          <w:szCs w:val="22"/>
        </w:rPr>
        <w:t>Outline the standard or proposed plan of action for correcting problems during the warranty period.</w:t>
      </w:r>
    </w:p>
    <w:p w14:paraId="1561035B" w14:textId="501CC4AD" w:rsidR="00343A2F" w:rsidRPr="00343A2F" w:rsidRDefault="00343A2F" w:rsidP="0013781C">
      <w:pPr>
        <w:pStyle w:val="MyNormal"/>
        <w:numPr>
          <w:ilvl w:val="0"/>
          <w:numId w:val="15"/>
        </w:numPr>
        <w:tabs>
          <w:tab w:val="clear" w:pos="2160"/>
          <w:tab w:val="left" w:pos="1620"/>
        </w:tabs>
        <w:ind w:left="907"/>
        <w:rPr>
          <w:rFonts w:cs="Arial"/>
          <w:szCs w:val="22"/>
        </w:rPr>
      </w:pPr>
      <w:r>
        <w:rPr>
          <w:rFonts w:cs="Arial"/>
          <w:szCs w:val="22"/>
        </w:rPr>
        <w:t>Respondents must itemize any components, services, and labor that are excluded from warranty.</w:t>
      </w:r>
    </w:p>
    <w:p w14:paraId="51B094C1" w14:textId="77777777" w:rsidR="00BE0BFF" w:rsidRDefault="00BE0BFF" w:rsidP="00CB1257">
      <w:pPr>
        <w:tabs>
          <w:tab w:val="left" w:pos="540"/>
        </w:tabs>
        <w:spacing w:after="0" w:line="240" w:lineRule="auto"/>
        <w:jc w:val="both"/>
        <w:rPr>
          <w:rFonts w:ascii="Arial" w:hAnsi="Arial" w:cs="Arial"/>
          <w:b/>
        </w:rPr>
      </w:pPr>
    </w:p>
    <w:p w14:paraId="339F906D" w14:textId="741B2D95" w:rsidR="00DA1EB4" w:rsidRPr="00CB1257" w:rsidRDefault="00CB1257" w:rsidP="00CB1257">
      <w:pPr>
        <w:tabs>
          <w:tab w:val="left" w:pos="540"/>
        </w:tabs>
        <w:spacing w:after="0" w:line="240" w:lineRule="auto"/>
        <w:jc w:val="both"/>
        <w:rPr>
          <w:rFonts w:ascii="Arial" w:hAnsi="Arial" w:cs="Arial"/>
          <w:b/>
        </w:rPr>
      </w:pPr>
      <w:r w:rsidRPr="00CB1257">
        <w:rPr>
          <w:rFonts w:ascii="Arial" w:hAnsi="Arial" w:cs="Arial"/>
          <w:b/>
        </w:rPr>
        <w:t>8.1</w:t>
      </w:r>
      <w:r w:rsidR="008C772F">
        <w:rPr>
          <w:rFonts w:ascii="Arial" w:hAnsi="Arial" w:cs="Arial"/>
          <w:b/>
        </w:rPr>
        <w:t>8</w:t>
      </w:r>
      <w:r w:rsidRPr="00CB1257">
        <w:rPr>
          <w:rFonts w:ascii="Arial" w:hAnsi="Arial" w:cs="Arial"/>
          <w:b/>
        </w:rPr>
        <w:tab/>
      </w:r>
      <w:r w:rsidR="00281237" w:rsidRPr="00CB1257">
        <w:rPr>
          <w:rFonts w:ascii="Arial" w:hAnsi="Arial" w:cs="Arial"/>
          <w:b/>
        </w:rPr>
        <w:t>Errors and Omissions</w:t>
      </w:r>
    </w:p>
    <w:p w14:paraId="0B7474BA" w14:textId="2F5A828D" w:rsidR="00281237" w:rsidRPr="00E4748A" w:rsidRDefault="00DA1EB4" w:rsidP="00F6113E">
      <w:pPr>
        <w:tabs>
          <w:tab w:val="left" w:pos="540"/>
        </w:tabs>
        <w:spacing w:after="0" w:line="240" w:lineRule="auto"/>
        <w:ind w:left="540" w:hanging="540"/>
        <w:jc w:val="both"/>
        <w:rPr>
          <w:rFonts w:ascii="Arial" w:hAnsi="Arial" w:cs="Arial"/>
          <w:b/>
        </w:rPr>
      </w:pPr>
      <w:r w:rsidRPr="00E4748A">
        <w:rPr>
          <w:rFonts w:ascii="Arial" w:hAnsi="Arial" w:cs="Arial"/>
          <w:b/>
        </w:rPr>
        <w:tab/>
      </w:r>
      <w:r w:rsidR="00A64A62" w:rsidRPr="00E4748A">
        <w:rPr>
          <w:rFonts w:ascii="Arial" w:hAnsi="Arial" w:cs="Arial"/>
        </w:rPr>
        <w:t xml:space="preserve">The Respondent is expected to comply with the true intent of this RFP taken as a whole and shall not avail itself of any errors or omissions to the detriment of the services. </w:t>
      </w:r>
      <w:r w:rsidR="00A64A62">
        <w:rPr>
          <w:rFonts w:ascii="Arial" w:hAnsi="Arial" w:cs="Arial"/>
        </w:rPr>
        <w:t xml:space="preserve"> </w:t>
      </w:r>
      <w:r w:rsidR="00A64A62" w:rsidRPr="00E4748A">
        <w:rPr>
          <w:rFonts w:ascii="Arial" w:hAnsi="Arial" w:cs="Arial"/>
        </w:rPr>
        <w:t xml:space="preserve">Should the Respondent suspect any error, omission, or discrepancy in the specifications or instructions, the Respondent shall immediately notify the </w:t>
      </w:r>
      <w:r w:rsidR="00A64A62">
        <w:rPr>
          <w:rFonts w:ascii="Arial" w:hAnsi="Arial" w:cs="Arial"/>
        </w:rPr>
        <w:t>UA</w:t>
      </w:r>
      <w:r w:rsidR="00A64A62" w:rsidRPr="00E4748A">
        <w:rPr>
          <w:rFonts w:ascii="Arial" w:hAnsi="Arial" w:cs="Arial"/>
        </w:rPr>
        <w:t xml:space="preserve"> Purchasing Official, in </w:t>
      </w:r>
      <w:r w:rsidR="00A64A62">
        <w:rPr>
          <w:rFonts w:ascii="Arial" w:hAnsi="Arial" w:cs="Arial"/>
        </w:rPr>
        <w:t xml:space="preserve">writing, and UA </w:t>
      </w:r>
      <w:r w:rsidR="00A64A62" w:rsidRPr="00E4748A">
        <w:rPr>
          <w:rFonts w:ascii="Arial" w:hAnsi="Arial" w:cs="Arial"/>
        </w:rPr>
        <w:t xml:space="preserve">shall issue written instructions to be followed. </w:t>
      </w:r>
      <w:r w:rsidR="00A64A62">
        <w:rPr>
          <w:rFonts w:ascii="Arial" w:hAnsi="Arial" w:cs="Arial"/>
        </w:rPr>
        <w:t xml:space="preserve"> </w:t>
      </w:r>
      <w:r w:rsidR="00A64A62" w:rsidRPr="00E4748A">
        <w:rPr>
          <w:rFonts w:ascii="Arial" w:hAnsi="Arial" w:cs="Arial"/>
        </w:rPr>
        <w:t>The Respondent is responsible for the contents of its Proposal and for satisfying the requirements set forth in the RFP.</w:t>
      </w:r>
    </w:p>
    <w:p w14:paraId="0DAEAFDB" w14:textId="77777777" w:rsidR="00F554E8" w:rsidRPr="00E4748A" w:rsidRDefault="00F554E8" w:rsidP="00F6113E">
      <w:pPr>
        <w:tabs>
          <w:tab w:val="left" w:pos="540"/>
        </w:tabs>
        <w:spacing w:after="0" w:line="240" w:lineRule="auto"/>
        <w:jc w:val="both"/>
        <w:rPr>
          <w:rFonts w:ascii="Arial" w:hAnsi="Arial" w:cs="Arial"/>
        </w:rPr>
      </w:pPr>
    </w:p>
    <w:p w14:paraId="019D2573" w14:textId="583D0D75" w:rsidR="00DA1EB4"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F554E8" w:rsidRPr="00E4748A">
        <w:rPr>
          <w:rFonts w:ascii="Arial" w:hAnsi="Arial" w:cs="Arial"/>
          <w:b/>
        </w:rPr>
        <w:t>.</w:t>
      </w:r>
      <w:r w:rsidR="008C772F">
        <w:rPr>
          <w:rFonts w:ascii="Arial" w:hAnsi="Arial" w:cs="Arial"/>
          <w:b/>
        </w:rPr>
        <w:t>19</w:t>
      </w:r>
      <w:r w:rsidR="00F554E8" w:rsidRPr="00E4748A">
        <w:rPr>
          <w:rFonts w:ascii="Arial" w:hAnsi="Arial" w:cs="Arial"/>
          <w:b/>
        </w:rPr>
        <w:tab/>
        <w:t>Award Responsibility</w:t>
      </w:r>
    </w:p>
    <w:p w14:paraId="2B35D805" w14:textId="77777777" w:rsidR="00BB3A84" w:rsidRPr="00E4748A" w:rsidRDefault="00BB3A84" w:rsidP="00BB3A84">
      <w:pPr>
        <w:tabs>
          <w:tab w:val="left" w:pos="540"/>
        </w:tabs>
        <w:spacing w:after="0" w:line="240" w:lineRule="auto"/>
        <w:ind w:left="540"/>
        <w:jc w:val="both"/>
        <w:rPr>
          <w:rFonts w:ascii="Arial" w:hAnsi="Arial" w:cs="Arial"/>
          <w:b/>
        </w:rPr>
      </w:pPr>
      <w:r w:rsidRPr="00E4748A">
        <w:rPr>
          <w:rFonts w:ascii="Arial" w:hAnsi="Arial" w:cs="Arial"/>
        </w:rPr>
        <w:lastRenderedPageBreak/>
        <w:t xml:space="preserve">The </w:t>
      </w:r>
      <w:r>
        <w:rPr>
          <w:rFonts w:ascii="Arial" w:hAnsi="Arial" w:cs="Arial"/>
        </w:rPr>
        <w:t xml:space="preserve">UA </w:t>
      </w:r>
      <w:r w:rsidRPr="00E4748A">
        <w:rPr>
          <w:rFonts w:ascii="Arial" w:hAnsi="Arial" w:cs="Arial"/>
        </w:rPr>
        <w:t xml:space="preserve">Purchasing Official will be responsible for award and administration of any resulting </w:t>
      </w:r>
      <w:r>
        <w:rPr>
          <w:rFonts w:ascii="Arial" w:hAnsi="Arial" w:cs="Arial"/>
        </w:rPr>
        <w:t>C</w:t>
      </w:r>
      <w:r w:rsidRPr="00E4748A">
        <w:rPr>
          <w:rFonts w:ascii="Arial" w:hAnsi="Arial" w:cs="Arial"/>
        </w:rPr>
        <w:t xml:space="preserve">ontract(s). </w:t>
      </w:r>
      <w:r>
        <w:rPr>
          <w:rFonts w:ascii="Arial" w:hAnsi="Arial" w:cs="Arial"/>
        </w:rPr>
        <w:t xml:space="preserve">UA </w:t>
      </w:r>
      <w:r w:rsidRPr="00E4748A">
        <w:rPr>
          <w:rFonts w:ascii="Arial" w:hAnsi="Arial" w:cs="Arial"/>
        </w:rPr>
        <w:t>reserves the right to reject any or all bids, or any portion thereof, to re-advertise if deemed necessary, and to investigate any or all bids and request additional information as necessary in order to substantiate the professional, financial and/or technical qualifications of the</w:t>
      </w:r>
      <w:r>
        <w:rPr>
          <w:rFonts w:ascii="Arial" w:hAnsi="Arial" w:cs="Arial"/>
        </w:rPr>
        <w:t xml:space="preserve"> Respondent(s)</w:t>
      </w:r>
      <w:r w:rsidRPr="00E4748A">
        <w:rPr>
          <w:rFonts w:ascii="Arial" w:hAnsi="Arial" w:cs="Arial"/>
        </w:rPr>
        <w:t>.</w:t>
      </w:r>
    </w:p>
    <w:p w14:paraId="4BAD0119" w14:textId="77777777" w:rsidR="00BB3A84" w:rsidRPr="00E4748A" w:rsidRDefault="00BB3A84" w:rsidP="00BB3A84">
      <w:pPr>
        <w:tabs>
          <w:tab w:val="left" w:pos="540"/>
        </w:tabs>
        <w:spacing w:after="0" w:line="240" w:lineRule="auto"/>
        <w:jc w:val="both"/>
        <w:rPr>
          <w:rFonts w:ascii="Arial" w:hAnsi="Arial" w:cs="Arial"/>
        </w:rPr>
      </w:pPr>
    </w:p>
    <w:p w14:paraId="22CCDB92" w14:textId="470FE849" w:rsidR="00F554E8" w:rsidRPr="00E4748A" w:rsidRDefault="00BB3A84" w:rsidP="00BB3A84">
      <w:pPr>
        <w:tabs>
          <w:tab w:val="left" w:pos="540"/>
        </w:tabs>
        <w:spacing w:after="0" w:line="240" w:lineRule="auto"/>
        <w:ind w:left="540" w:hanging="540"/>
        <w:jc w:val="both"/>
        <w:rPr>
          <w:rFonts w:ascii="Arial" w:hAnsi="Arial" w:cs="Arial"/>
        </w:rPr>
      </w:pPr>
      <w:r>
        <w:rPr>
          <w:rFonts w:ascii="Arial" w:hAnsi="Arial" w:cs="Arial"/>
        </w:rPr>
        <w:tab/>
      </w:r>
      <w:r w:rsidRPr="00E4748A">
        <w:rPr>
          <w:rFonts w:ascii="Arial" w:hAnsi="Arial" w:cs="Arial"/>
        </w:rPr>
        <w:t xml:space="preserve">Contract(s) will be awarded to the </w:t>
      </w:r>
      <w:r>
        <w:rPr>
          <w:rFonts w:ascii="Arial" w:hAnsi="Arial" w:cs="Arial"/>
        </w:rPr>
        <w:t>Respondent</w:t>
      </w:r>
      <w:r w:rsidRPr="00E4748A">
        <w:rPr>
          <w:rFonts w:ascii="Arial" w:hAnsi="Arial" w:cs="Arial"/>
        </w:rPr>
        <w:t>(s) whose proposal adheres to the conditions set forth in the RFP, and in the sole judgment of</w:t>
      </w:r>
      <w:r>
        <w:rPr>
          <w:rFonts w:ascii="Arial" w:hAnsi="Arial" w:cs="Arial"/>
        </w:rPr>
        <w:t xml:space="preserve"> UA</w:t>
      </w:r>
      <w:r w:rsidRPr="00E4748A">
        <w:rPr>
          <w:rFonts w:ascii="Arial" w:hAnsi="Arial" w:cs="Arial"/>
        </w:rPr>
        <w:t xml:space="preserve">, best meets the overall goals and financial objectives of </w:t>
      </w:r>
      <w:r>
        <w:rPr>
          <w:rFonts w:ascii="Arial" w:hAnsi="Arial" w:cs="Arial"/>
        </w:rPr>
        <w:t>UA</w:t>
      </w:r>
      <w:r w:rsidRPr="00E4748A">
        <w:rPr>
          <w:rFonts w:ascii="Arial" w:hAnsi="Arial" w:cs="Arial"/>
        </w:rPr>
        <w:t xml:space="preserve">. </w:t>
      </w:r>
      <w:r>
        <w:rPr>
          <w:rFonts w:ascii="Arial" w:hAnsi="Arial" w:cs="Arial"/>
        </w:rPr>
        <w:t xml:space="preserve"> </w:t>
      </w:r>
      <w:r w:rsidRPr="00E4748A">
        <w:rPr>
          <w:rFonts w:ascii="Arial" w:hAnsi="Arial" w:cs="Arial"/>
        </w:rPr>
        <w:t xml:space="preserve">A resultant </w:t>
      </w:r>
      <w:r>
        <w:rPr>
          <w:rFonts w:ascii="Arial" w:hAnsi="Arial" w:cs="Arial"/>
        </w:rPr>
        <w:t>C</w:t>
      </w:r>
      <w:r w:rsidRPr="00E4748A">
        <w:rPr>
          <w:rFonts w:ascii="Arial" w:hAnsi="Arial" w:cs="Arial"/>
        </w:rPr>
        <w:t>ontract will not be assignable without prior written consent of both parties</w:t>
      </w:r>
      <w:r w:rsidR="00F554E8" w:rsidRPr="00E4748A">
        <w:rPr>
          <w:rFonts w:ascii="Arial" w:hAnsi="Arial" w:cs="Arial"/>
        </w:rPr>
        <w:t>.</w:t>
      </w:r>
    </w:p>
    <w:p w14:paraId="28103247" w14:textId="77777777" w:rsidR="00281237" w:rsidRPr="00E4748A" w:rsidRDefault="00281237" w:rsidP="00F6113E">
      <w:pPr>
        <w:tabs>
          <w:tab w:val="left" w:pos="540"/>
        </w:tabs>
        <w:spacing w:after="0" w:line="240" w:lineRule="auto"/>
        <w:jc w:val="both"/>
        <w:rPr>
          <w:rFonts w:ascii="Arial" w:hAnsi="Arial" w:cs="Arial"/>
          <w:b/>
        </w:rPr>
      </w:pPr>
    </w:p>
    <w:p w14:paraId="10659727" w14:textId="55EEC7D3" w:rsidR="00C465E7"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F554E8" w:rsidRPr="00E4748A">
        <w:rPr>
          <w:rFonts w:ascii="Arial" w:hAnsi="Arial" w:cs="Arial"/>
          <w:b/>
        </w:rPr>
        <w:t>.2</w:t>
      </w:r>
      <w:r w:rsidR="000E37CD">
        <w:rPr>
          <w:rFonts w:ascii="Arial" w:hAnsi="Arial" w:cs="Arial"/>
          <w:b/>
        </w:rPr>
        <w:t>0</w:t>
      </w:r>
      <w:r w:rsidR="00F554E8" w:rsidRPr="00E4748A">
        <w:rPr>
          <w:rFonts w:ascii="Arial" w:hAnsi="Arial" w:cs="Arial"/>
          <w:b/>
        </w:rPr>
        <w:tab/>
        <w:t>Confidentiality and Publicity</w:t>
      </w:r>
    </w:p>
    <w:p w14:paraId="077548EB" w14:textId="77777777" w:rsidR="006F4E13" w:rsidRDefault="00C465E7" w:rsidP="006F4E13">
      <w:pPr>
        <w:tabs>
          <w:tab w:val="left" w:pos="540"/>
        </w:tabs>
        <w:spacing w:after="0" w:line="240" w:lineRule="auto"/>
        <w:ind w:left="540" w:hanging="540"/>
        <w:jc w:val="both"/>
        <w:rPr>
          <w:rFonts w:ascii="Arial" w:hAnsi="Arial" w:cs="Arial"/>
        </w:rPr>
      </w:pPr>
      <w:r w:rsidRPr="00E4748A">
        <w:rPr>
          <w:rFonts w:ascii="Arial" w:hAnsi="Arial" w:cs="Arial"/>
        </w:rPr>
        <w:tab/>
      </w:r>
      <w:r w:rsidR="006F4E13" w:rsidRPr="00E4748A">
        <w:rPr>
          <w:rFonts w:ascii="Arial" w:hAnsi="Arial" w:cs="Arial"/>
        </w:rPr>
        <w:t xml:space="preserve">From the date of issuance of the RFP until the opening date, the Respondent must not make available or discuss its Proposal, or any part thereof, with any </w:t>
      </w:r>
      <w:r w:rsidR="006F4E13">
        <w:rPr>
          <w:rFonts w:ascii="Arial" w:hAnsi="Arial" w:cs="Arial"/>
        </w:rPr>
        <w:t xml:space="preserve">trustee, official, </w:t>
      </w:r>
      <w:r w:rsidR="006F4E13" w:rsidRPr="00E4748A">
        <w:rPr>
          <w:rFonts w:ascii="Arial" w:hAnsi="Arial" w:cs="Arial"/>
        </w:rPr>
        <w:t>employee or agent of</w:t>
      </w:r>
      <w:r w:rsidR="006F4E13">
        <w:rPr>
          <w:rFonts w:ascii="Arial" w:hAnsi="Arial" w:cs="Arial"/>
        </w:rPr>
        <w:t xml:space="preserve"> UA</w:t>
      </w:r>
      <w:r w:rsidR="006F4E13" w:rsidRPr="00E4748A">
        <w:rPr>
          <w:rFonts w:ascii="Arial" w:hAnsi="Arial" w:cs="Arial"/>
        </w:rPr>
        <w:t xml:space="preserve">. </w:t>
      </w:r>
      <w:r w:rsidR="006F4E13">
        <w:rPr>
          <w:rFonts w:ascii="Arial" w:hAnsi="Arial" w:cs="Arial"/>
        </w:rPr>
        <w:t xml:space="preserve"> </w:t>
      </w:r>
      <w:r w:rsidR="006F4E13" w:rsidRPr="00E4748A">
        <w:rPr>
          <w:rFonts w:ascii="Arial" w:hAnsi="Arial" w:cs="Arial"/>
        </w:rPr>
        <w:t>The Respondent is hereby warned that any part of its Proposal or any other material marked as confidential, proprietary, or trade secret, can only be protected to the extent permitted by law.  All material submitted in response to this RFP becomes the property of</w:t>
      </w:r>
      <w:r w:rsidR="006F4E13">
        <w:rPr>
          <w:rFonts w:ascii="Arial" w:hAnsi="Arial" w:cs="Arial"/>
        </w:rPr>
        <w:t xml:space="preserve"> UA</w:t>
      </w:r>
      <w:r w:rsidR="006F4E13" w:rsidRPr="00E4748A">
        <w:rPr>
          <w:rFonts w:ascii="Arial" w:hAnsi="Arial" w:cs="Arial"/>
        </w:rPr>
        <w:t>.</w:t>
      </w:r>
    </w:p>
    <w:p w14:paraId="397B18D8" w14:textId="77777777" w:rsidR="006F4E13" w:rsidRPr="00E4748A" w:rsidRDefault="006F4E13" w:rsidP="006F4E13">
      <w:pPr>
        <w:tabs>
          <w:tab w:val="left" w:pos="540"/>
        </w:tabs>
        <w:spacing w:after="0" w:line="240" w:lineRule="auto"/>
        <w:ind w:left="540" w:hanging="540"/>
        <w:jc w:val="both"/>
        <w:rPr>
          <w:rFonts w:ascii="Arial" w:hAnsi="Arial" w:cs="Arial"/>
        </w:rPr>
      </w:pPr>
    </w:p>
    <w:p w14:paraId="4274D628" w14:textId="77777777" w:rsidR="006F4E13" w:rsidRDefault="006F4E13" w:rsidP="006F4E13">
      <w:pPr>
        <w:tabs>
          <w:tab w:val="left" w:pos="540"/>
        </w:tabs>
        <w:spacing w:after="0" w:line="240" w:lineRule="auto"/>
        <w:ind w:left="540" w:hanging="540"/>
        <w:jc w:val="both"/>
        <w:rPr>
          <w:rFonts w:ascii="Arial" w:hAnsi="Arial" w:cs="Arial"/>
        </w:rPr>
      </w:pPr>
      <w:r w:rsidRPr="00E4748A">
        <w:rPr>
          <w:rFonts w:ascii="Arial" w:hAnsi="Arial" w:cs="Arial"/>
        </w:rPr>
        <w:tab/>
        <w:t xml:space="preserve">News release(s) by a </w:t>
      </w:r>
      <w:r>
        <w:rPr>
          <w:rFonts w:ascii="Arial" w:hAnsi="Arial" w:cs="Arial"/>
        </w:rPr>
        <w:t xml:space="preserve">Respondent </w:t>
      </w:r>
      <w:r w:rsidRPr="00E4748A">
        <w:rPr>
          <w:rFonts w:ascii="Arial" w:hAnsi="Arial" w:cs="Arial"/>
        </w:rPr>
        <w:t xml:space="preserve">pertaining to this RFP or any portion of the project shall not be made without prior written approval of the </w:t>
      </w:r>
      <w:r>
        <w:rPr>
          <w:rFonts w:ascii="Arial" w:hAnsi="Arial" w:cs="Arial"/>
        </w:rPr>
        <w:t xml:space="preserve">UA </w:t>
      </w:r>
      <w:r w:rsidRPr="00E4748A">
        <w:rPr>
          <w:rFonts w:ascii="Arial" w:hAnsi="Arial" w:cs="Arial"/>
        </w:rPr>
        <w:t xml:space="preserve">Purchasing Official.  Failure to comply with this requirement is deemed to be a valid reason for disqualification of the </w:t>
      </w:r>
      <w:r>
        <w:rPr>
          <w:rFonts w:ascii="Arial" w:hAnsi="Arial" w:cs="Arial"/>
        </w:rPr>
        <w:t>R</w:t>
      </w:r>
      <w:r w:rsidRPr="00E4748A">
        <w:rPr>
          <w:rFonts w:ascii="Arial" w:hAnsi="Arial" w:cs="Arial"/>
        </w:rPr>
        <w:t>espondent</w:t>
      </w:r>
      <w:r>
        <w:rPr>
          <w:rFonts w:ascii="Arial" w:hAnsi="Arial" w:cs="Arial"/>
        </w:rPr>
        <w:t>’</w:t>
      </w:r>
      <w:r w:rsidRPr="00E4748A">
        <w:rPr>
          <w:rFonts w:ascii="Arial" w:hAnsi="Arial" w:cs="Arial"/>
        </w:rPr>
        <w:t xml:space="preserve">s bid.  The </w:t>
      </w:r>
      <w:r>
        <w:rPr>
          <w:rFonts w:ascii="Arial" w:hAnsi="Arial" w:cs="Arial"/>
        </w:rPr>
        <w:t xml:space="preserve">UA </w:t>
      </w:r>
      <w:r w:rsidRPr="00E4748A">
        <w:rPr>
          <w:rFonts w:ascii="Arial" w:hAnsi="Arial" w:cs="Arial"/>
        </w:rPr>
        <w:t xml:space="preserve">Purchasing Official will not initiate any publicity relating to this procurement action before the </w:t>
      </w:r>
      <w:r>
        <w:rPr>
          <w:rFonts w:ascii="Arial" w:hAnsi="Arial" w:cs="Arial"/>
        </w:rPr>
        <w:t>C</w:t>
      </w:r>
      <w:r w:rsidRPr="00E4748A">
        <w:rPr>
          <w:rFonts w:ascii="Arial" w:hAnsi="Arial" w:cs="Arial"/>
        </w:rPr>
        <w:t>ontract award is completed.</w:t>
      </w:r>
    </w:p>
    <w:p w14:paraId="1748A582" w14:textId="77777777" w:rsidR="006F4E13" w:rsidRPr="00E4748A" w:rsidRDefault="006F4E13" w:rsidP="006F4E13">
      <w:pPr>
        <w:tabs>
          <w:tab w:val="left" w:pos="540"/>
        </w:tabs>
        <w:spacing w:after="0" w:line="240" w:lineRule="auto"/>
        <w:ind w:left="540" w:hanging="540"/>
        <w:jc w:val="both"/>
        <w:rPr>
          <w:rFonts w:ascii="Arial" w:hAnsi="Arial" w:cs="Arial"/>
        </w:rPr>
      </w:pPr>
    </w:p>
    <w:p w14:paraId="0CCD9E92" w14:textId="5902320F" w:rsidR="00671B10" w:rsidRPr="00E4748A" w:rsidRDefault="006F4E13" w:rsidP="006F4E13">
      <w:pPr>
        <w:tabs>
          <w:tab w:val="left" w:pos="540"/>
        </w:tabs>
        <w:spacing w:after="0" w:line="240" w:lineRule="auto"/>
        <w:ind w:left="540" w:hanging="540"/>
        <w:rPr>
          <w:rFonts w:ascii="Arial" w:hAnsi="Arial" w:cs="Arial"/>
        </w:rPr>
      </w:pPr>
      <w:r w:rsidRPr="00E4748A">
        <w:rPr>
          <w:rFonts w:ascii="Arial" w:hAnsi="Arial" w:cs="Arial"/>
        </w:rPr>
        <w:tab/>
        <w:t xml:space="preserve">Employees of the </w:t>
      </w:r>
      <w:r>
        <w:rPr>
          <w:rFonts w:ascii="Arial" w:hAnsi="Arial" w:cs="Arial"/>
        </w:rPr>
        <w:t xml:space="preserve">Contractor </w:t>
      </w:r>
      <w:r w:rsidRPr="00E4748A">
        <w:rPr>
          <w:rFonts w:ascii="Arial" w:hAnsi="Arial" w:cs="Arial"/>
        </w:rPr>
        <w:t xml:space="preserve">may have access to records and information about </w:t>
      </w:r>
      <w:r>
        <w:rPr>
          <w:rFonts w:ascii="Arial" w:hAnsi="Arial" w:cs="Arial"/>
        </w:rPr>
        <w:t xml:space="preserve">UA </w:t>
      </w:r>
      <w:r w:rsidRPr="00E4748A">
        <w:rPr>
          <w:rFonts w:ascii="Arial" w:hAnsi="Arial" w:cs="Arial"/>
        </w:rPr>
        <w:t>processes, employees, inc</w:t>
      </w:r>
      <w:r>
        <w:rPr>
          <w:rFonts w:ascii="Arial" w:hAnsi="Arial" w:cs="Arial"/>
        </w:rPr>
        <w:t xml:space="preserve">luding proprietary information, </w:t>
      </w:r>
      <w:r w:rsidRPr="00E4748A">
        <w:rPr>
          <w:rFonts w:ascii="Arial" w:hAnsi="Arial" w:cs="Arial"/>
        </w:rPr>
        <w:t xml:space="preserve">trade secrets, and intellectual property to which </w:t>
      </w:r>
      <w:r>
        <w:rPr>
          <w:rFonts w:ascii="Arial" w:hAnsi="Arial" w:cs="Arial"/>
        </w:rPr>
        <w:t xml:space="preserve">UA </w:t>
      </w:r>
      <w:r w:rsidRPr="00E4748A">
        <w:rPr>
          <w:rFonts w:ascii="Arial" w:hAnsi="Arial" w:cs="Arial"/>
        </w:rPr>
        <w:t xml:space="preserve">holds rights. </w:t>
      </w:r>
      <w:r>
        <w:rPr>
          <w:rFonts w:ascii="Arial" w:hAnsi="Arial" w:cs="Arial"/>
        </w:rPr>
        <w:t xml:space="preserve"> Contractor </w:t>
      </w:r>
      <w:r w:rsidRPr="00E4748A">
        <w:rPr>
          <w:rFonts w:ascii="Arial" w:hAnsi="Arial" w:cs="Arial"/>
        </w:rPr>
        <w:t xml:space="preserve">agrees to keep all such information strictly confidential and to refrain from discussing this information with anyone else without </w:t>
      </w:r>
      <w:r>
        <w:rPr>
          <w:rFonts w:ascii="Arial" w:hAnsi="Arial" w:cs="Arial"/>
        </w:rPr>
        <w:t xml:space="preserve">written </w:t>
      </w:r>
      <w:r w:rsidRPr="00E4748A">
        <w:rPr>
          <w:rFonts w:ascii="Arial" w:hAnsi="Arial" w:cs="Arial"/>
        </w:rPr>
        <w:t>author</w:t>
      </w:r>
      <w:r>
        <w:rPr>
          <w:rFonts w:ascii="Arial" w:hAnsi="Arial" w:cs="Arial"/>
        </w:rPr>
        <w:t>ization from an authorized official of UA</w:t>
      </w:r>
      <w:r w:rsidRPr="00E4748A">
        <w:rPr>
          <w:rFonts w:ascii="Arial" w:hAnsi="Arial" w:cs="Arial"/>
        </w:rPr>
        <w:t>.</w:t>
      </w:r>
    </w:p>
    <w:p w14:paraId="4748F2B9" w14:textId="77777777" w:rsidR="00671B10" w:rsidRPr="00E4748A" w:rsidRDefault="00671B10" w:rsidP="00F6113E">
      <w:pPr>
        <w:pStyle w:val="MyNormal"/>
        <w:ind w:left="1260" w:hanging="1260"/>
        <w:rPr>
          <w:rFonts w:cs="Arial"/>
          <w:szCs w:val="22"/>
        </w:rPr>
      </w:pPr>
    </w:p>
    <w:p w14:paraId="54947913" w14:textId="670D302E" w:rsidR="00FB38FC" w:rsidRPr="00E4748A" w:rsidRDefault="006179CB" w:rsidP="00F6113E">
      <w:pPr>
        <w:pStyle w:val="MyNormal"/>
        <w:ind w:left="1260" w:hanging="1260"/>
        <w:rPr>
          <w:rFonts w:cs="Arial"/>
          <w:b/>
          <w:szCs w:val="22"/>
        </w:rPr>
      </w:pPr>
      <w:r>
        <w:rPr>
          <w:rFonts w:cs="Arial"/>
          <w:b/>
          <w:szCs w:val="22"/>
        </w:rPr>
        <w:t>8</w:t>
      </w:r>
      <w:r w:rsidR="00671B10" w:rsidRPr="00E4748A">
        <w:rPr>
          <w:rFonts w:cs="Arial"/>
          <w:b/>
          <w:szCs w:val="22"/>
        </w:rPr>
        <w:t>.2</w:t>
      </w:r>
      <w:r w:rsidR="00E02D74">
        <w:rPr>
          <w:rFonts w:cs="Arial"/>
          <w:b/>
          <w:szCs w:val="22"/>
        </w:rPr>
        <w:t>1</w:t>
      </w:r>
      <w:r w:rsidR="00671B10" w:rsidRPr="00E4748A">
        <w:rPr>
          <w:rFonts w:cs="Arial"/>
          <w:b/>
          <w:szCs w:val="22"/>
        </w:rPr>
        <w:tab/>
        <w:t>Respondent Presentations</w:t>
      </w:r>
    </w:p>
    <w:p w14:paraId="0E1A36F9" w14:textId="77777777" w:rsidR="005139EC" w:rsidRDefault="00FB38FC" w:rsidP="005139EC">
      <w:pPr>
        <w:pStyle w:val="MyNormal"/>
        <w:ind w:left="1260" w:hanging="1260"/>
        <w:jc w:val="left"/>
        <w:rPr>
          <w:rFonts w:cs="Arial"/>
          <w:szCs w:val="22"/>
        </w:rPr>
      </w:pPr>
      <w:r w:rsidRPr="00E4748A">
        <w:rPr>
          <w:rFonts w:cs="Arial"/>
          <w:b/>
          <w:szCs w:val="22"/>
        </w:rPr>
        <w:tab/>
      </w:r>
      <w:r w:rsidR="005139EC">
        <w:rPr>
          <w:rFonts w:cs="Arial"/>
          <w:szCs w:val="22"/>
        </w:rPr>
        <w:t>UA</w:t>
      </w:r>
      <w:r w:rsidR="005139EC" w:rsidRPr="009A71CF">
        <w:rPr>
          <w:rFonts w:cs="Arial"/>
          <w:szCs w:val="22"/>
        </w:rPr>
        <w:t xml:space="preserve"> </w:t>
      </w:r>
      <w:r w:rsidR="005139EC" w:rsidRPr="00E4748A">
        <w:rPr>
          <w:rFonts w:cs="Arial"/>
          <w:szCs w:val="22"/>
        </w:rPr>
        <w:t>reserves the right to, but is not obligated to, request and</w:t>
      </w:r>
      <w:r w:rsidR="005139EC">
        <w:rPr>
          <w:rFonts w:cs="Arial"/>
          <w:szCs w:val="22"/>
        </w:rPr>
        <w:t xml:space="preserve"> </w:t>
      </w:r>
      <w:r w:rsidR="005139EC" w:rsidRPr="00E4748A">
        <w:rPr>
          <w:rFonts w:cs="Arial"/>
          <w:szCs w:val="22"/>
        </w:rPr>
        <w:t>require that</w:t>
      </w:r>
      <w:r w:rsidR="005139EC">
        <w:rPr>
          <w:rFonts w:cs="Arial"/>
          <w:szCs w:val="22"/>
        </w:rPr>
        <w:t xml:space="preserve"> </w:t>
      </w:r>
      <w:r w:rsidR="005139EC" w:rsidRPr="00E4748A">
        <w:rPr>
          <w:rFonts w:cs="Arial"/>
          <w:szCs w:val="22"/>
        </w:rPr>
        <w:t>final contenders determined by</w:t>
      </w:r>
    </w:p>
    <w:p w14:paraId="19604421" w14:textId="77777777" w:rsidR="005139EC" w:rsidRDefault="005139EC" w:rsidP="005139EC">
      <w:pPr>
        <w:pStyle w:val="MyNormal"/>
        <w:ind w:left="1260" w:hanging="1260"/>
        <w:jc w:val="left"/>
        <w:rPr>
          <w:rFonts w:cs="Arial"/>
          <w:szCs w:val="22"/>
        </w:rPr>
      </w:pPr>
      <w:r>
        <w:rPr>
          <w:rFonts w:cs="Arial"/>
          <w:szCs w:val="22"/>
        </w:rPr>
        <w:tab/>
      </w:r>
      <w:r w:rsidRPr="00E4748A">
        <w:rPr>
          <w:rFonts w:cs="Arial"/>
          <w:szCs w:val="22"/>
        </w:rPr>
        <w:t>the Evaluation Committee provide a formal</w:t>
      </w:r>
      <w:r>
        <w:rPr>
          <w:rFonts w:cs="Arial"/>
          <w:szCs w:val="22"/>
        </w:rPr>
        <w:t xml:space="preserve"> </w:t>
      </w:r>
      <w:r w:rsidRPr="00E4748A">
        <w:rPr>
          <w:rFonts w:cs="Arial"/>
          <w:szCs w:val="22"/>
        </w:rPr>
        <w:t>presentation of their</w:t>
      </w:r>
      <w:r>
        <w:rPr>
          <w:rFonts w:cs="Arial"/>
          <w:szCs w:val="22"/>
        </w:rPr>
        <w:t xml:space="preserve"> </w:t>
      </w:r>
      <w:r w:rsidRPr="00E4748A">
        <w:rPr>
          <w:rFonts w:cs="Arial"/>
          <w:szCs w:val="22"/>
        </w:rPr>
        <w:t>Proposal at a date and time to be</w:t>
      </w:r>
    </w:p>
    <w:p w14:paraId="2935748C" w14:textId="77777777" w:rsidR="005139EC" w:rsidRDefault="005139EC" w:rsidP="005139EC">
      <w:pPr>
        <w:pStyle w:val="MyNormal"/>
        <w:ind w:left="1260" w:hanging="1260"/>
        <w:jc w:val="left"/>
        <w:rPr>
          <w:rFonts w:cs="Arial"/>
          <w:szCs w:val="22"/>
          <w:u w:val="single"/>
        </w:rPr>
      </w:pPr>
      <w:r>
        <w:rPr>
          <w:rFonts w:cs="Arial"/>
          <w:szCs w:val="22"/>
        </w:rPr>
        <w:tab/>
      </w:r>
      <w:r w:rsidRPr="00E4748A">
        <w:rPr>
          <w:rFonts w:cs="Arial"/>
          <w:szCs w:val="22"/>
        </w:rPr>
        <w:t>determined by the Evaluation</w:t>
      </w:r>
      <w:r>
        <w:rPr>
          <w:rFonts w:cs="Arial"/>
          <w:szCs w:val="22"/>
        </w:rPr>
        <w:t xml:space="preserve"> </w:t>
      </w:r>
      <w:r w:rsidRPr="00E4748A">
        <w:rPr>
          <w:rFonts w:cs="Arial"/>
          <w:szCs w:val="22"/>
        </w:rPr>
        <w:t xml:space="preserve">Committee. </w:t>
      </w:r>
      <w:r w:rsidRPr="00E4748A">
        <w:rPr>
          <w:rFonts w:cs="Arial"/>
          <w:szCs w:val="22"/>
          <w:u w:val="single"/>
        </w:rPr>
        <w:t>Respondents are</w:t>
      </w:r>
      <w:r>
        <w:rPr>
          <w:rFonts w:cs="Arial"/>
          <w:szCs w:val="22"/>
          <w:u w:val="single"/>
        </w:rPr>
        <w:t xml:space="preserve"> </w:t>
      </w:r>
      <w:r w:rsidRPr="00E4748A">
        <w:rPr>
          <w:rFonts w:cs="Arial"/>
          <w:szCs w:val="22"/>
          <w:u w:val="single"/>
        </w:rPr>
        <w:t>required to participate in such a request if the</w:t>
      </w:r>
    </w:p>
    <w:p w14:paraId="6F0B285D" w14:textId="02C4F4CE" w:rsidR="00CF41D1" w:rsidRDefault="005139EC" w:rsidP="005139EC">
      <w:pPr>
        <w:pStyle w:val="MyNormal"/>
        <w:ind w:left="1260" w:hanging="1260"/>
        <w:jc w:val="left"/>
        <w:rPr>
          <w:rFonts w:cs="Arial"/>
          <w:szCs w:val="22"/>
        </w:rPr>
      </w:pPr>
      <w:r w:rsidRPr="005139EC">
        <w:rPr>
          <w:rFonts w:cs="Arial"/>
          <w:szCs w:val="22"/>
        </w:rPr>
        <w:tab/>
      </w:r>
      <w:r>
        <w:rPr>
          <w:rFonts w:cs="Arial"/>
          <w:szCs w:val="22"/>
          <w:u w:val="single"/>
        </w:rPr>
        <w:t xml:space="preserve">UA </w:t>
      </w:r>
      <w:r w:rsidRPr="00E4748A">
        <w:rPr>
          <w:rFonts w:cs="Arial"/>
          <w:szCs w:val="22"/>
          <w:u w:val="single"/>
        </w:rPr>
        <w:t>chooses to engage such</w:t>
      </w:r>
      <w:r>
        <w:rPr>
          <w:rFonts w:cs="Arial"/>
          <w:szCs w:val="22"/>
          <w:u w:val="single"/>
        </w:rPr>
        <w:t xml:space="preserve"> </w:t>
      </w:r>
      <w:r w:rsidRPr="00E4748A">
        <w:rPr>
          <w:rFonts w:cs="Arial"/>
          <w:szCs w:val="22"/>
          <w:u w:val="single"/>
        </w:rPr>
        <w:t>opportunity</w:t>
      </w:r>
      <w:r w:rsidRPr="00E4748A">
        <w:rPr>
          <w:rFonts w:cs="Arial"/>
          <w:szCs w:val="22"/>
        </w:rPr>
        <w:t>.</w:t>
      </w:r>
    </w:p>
    <w:p w14:paraId="39098F3B" w14:textId="77777777" w:rsidR="00CF41D1" w:rsidRDefault="00CF41D1" w:rsidP="00CF41D1">
      <w:pPr>
        <w:pStyle w:val="MyNormal"/>
        <w:ind w:left="1260" w:hanging="1260"/>
        <w:jc w:val="left"/>
        <w:rPr>
          <w:rFonts w:cs="Arial"/>
          <w:b/>
          <w:szCs w:val="22"/>
        </w:rPr>
      </w:pPr>
    </w:p>
    <w:p w14:paraId="61032A3F" w14:textId="57970E83" w:rsidR="00FE39E1" w:rsidRPr="00E4748A" w:rsidRDefault="006179CB" w:rsidP="00CF41D1">
      <w:pPr>
        <w:pStyle w:val="MyNormal"/>
        <w:jc w:val="left"/>
        <w:rPr>
          <w:rFonts w:cs="Arial"/>
          <w:b/>
          <w:szCs w:val="22"/>
        </w:rPr>
      </w:pPr>
      <w:r>
        <w:rPr>
          <w:rFonts w:cs="Arial"/>
          <w:b/>
          <w:szCs w:val="22"/>
        </w:rPr>
        <w:t>8</w:t>
      </w:r>
      <w:r w:rsidR="001D2AD2" w:rsidRPr="00E4748A">
        <w:rPr>
          <w:rFonts w:cs="Arial"/>
          <w:b/>
          <w:szCs w:val="22"/>
        </w:rPr>
        <w:t>.2</w:t>
      </w:r>
      <w:r w:rsidR="00E02D74">
        <w:rPr>
          <w:rFonts w:cs="Arial"/>
          <w:b/>
          <w:szCs w:val="22"/>
        </w:rPr>
        <w:t>2</w:t>
      </w:r>
      <w:r w:rsidR="003F408D" w:rsidRPr="00E4748A">
        <w:rPr>
          <w:rFonts w:cs="Arial"/>
          <w:b/>
          <w:szCs w:val="22"/>
        </w:rPr>
        <w:tab/>
        <w:t>Excused Performance</w:t>
      </w:r>
    </w:p>
    <w:p w14:paraId="1C4B3B0C" w14:textId="6B65A183" w:rsidR="003F7907" w:rsidRDefault="005905DA" w:rsidP="005905DA">
      <w:pPr>
        <w:pStyle w:val="MyNormal"/>
        <w:ind w:left="540"/>
        <w:jc w:val="left"/>
        <w:rPr>
          <w:rFonts w:cs="Arial"/>
          <w:szCs w:val="22"/>
        </w:rPr>
      </w:pPr>
      <w:r w:rsidRPr="009A71CF">
        <w:rPr>
          <w:rFonts w:cs="Arial"/>
          <w:szCs w:val="22"/>
        </w:rPr>
        <w:t>Notwi</w:t>
      </w:r>
      <w:r>
        <w:rPr>
          <w:rFonts w:cs="Arial"/>
          <w:szCs w:val="22"/>
        </w:rPr>
        <w:t>th</w:t>
      </w:r>
      <w:r w:rsidRPr="009A71CF">
        <w:rPr>
          <w:rFonts w:cs="Arial"/>
          <w:szCs w:val="22"/>
        </w:rPr>
        <w:t>standing any other provisions in this RFP or any resultant Contract,</w:t>
      </w:r>
      <w:r>
        <w:rPr>
          <w:rFonts w:cs="Arial"/>
          <w:b/>
          <w:szCs w:val="22"/>
        </w:rPr>
        <w:t xml:space="preserve"> </w:t>
      </w:r>
      <w:r>
        <w:rPr>
          <w:rFonts w:cs="Arial"/>
          <w:szCs w:val="22"/>
        </w:rPr>
        <w:t>i</w:t>
      </w:r>
      <w:r w:rsidRPr="00E4748A">
        <w:rPr>
          <w:rFonts w:cs="Arial"/>
          <w:szCs w:val="22"/>
        </w:rPr>
        <w:t xml:space="preserve">n the event that the performance of any terms or provisions of this </w:t>
      </w:r>
      <w:r>
        <w:rPr>
          <w:rFonts w:cs="Arial"/>
          <w:szCs w:val="22"/>
        </w:rPr>
        <w:t xml:space="preserve">RFP or any resultant Contract </w:t>
      </w:r>
      <w:r w:rsidRPr="00E4748A">
        <w:rPr>
          <w:rFonts w:cs="Arial"/>
          <w:szCs w:val="22"/>
        </w:rPr>
        <w:t>shall be</w:t>
      </w:r>
      <w:r>
        <w:rPr>
          <w:rFonts w:cs="Arial"/>
          <w:szCs w:val="22"/>
        </w:rPr>
        <w:t xml:space="preserve"> d</w:t>
      </w:r>
      <w:r w:rsidRPr="00E4748A">
        <w:rPr>
          <w:rFonts w:cs="Arial"/>
          <w:szCs w:val="22"/>
        </w:rPr>
        <w:t xml:space="preserve">elayed </w:t>
      </w:r>
      <w:r>
        <w:rPr>
          <w:rFonts w:cs="Arial"/>
          <w:szCs w:val="22"/>
        </w:rPr>
        <w:t xml:space="preserve">or </w:t>
      </w:r>
      <w:r w:rsidRPr="00E4748A">
        <w:rPr>
          <w:rFonts w:cs="Arial"/>
          <w:szCs w:val="22"/>
        </w:rPr>
        <w:t>prevented because of compliance with any law, decree, or order of any</w:t>
      </w:r>
      <w:r>
        <w:rPr>
          <w:rFonts w:cs="Arial"/>
          <w:szCs w:val="22"/>
        </w:rPr>
        <w:t xml:space="preserve"> </w:t>
      </w:r>
      <w:r w:rsidRPr="00E4748A">
        <w:rPr>
          <w:rFonts w:cs="Arial"/>
          <w:szCs w:val="22"/>
        </w:rPr>
        <w:t xml:space="preserve">governmental agency </w:t>
      </w:r>
      <w:r>
        <w:rPr>
          <w:rFonts w:cs="Arial"/>
          <w:szCs w:val="22"/>
        </w:rPr>
        <w:t xml:space="preserve">or </w:t>
      </w:r>
      <w:r w:rsidRPr="00E4748A">
        <w:rPr>
          <w:rFonts w:cs="Arial"/>
          <w:szCs w:val="22"/>
        </w:rPr>
        <w:t>authority, either local, state, or federal, or because of riots, war,</w:t>
      </w:r>
      <w:r>
        <w:rPr>
          <w:rFonts w:cs="Arial"/>
          <w:szCs w:val="22"/>
        </w:rPr>
        <w:t xml:space="preserve"> </w:t>
      </w:r>
      <w:r w:rsidRPr="00E4748A">
        <w:rPr>
          <w:rFonts w:cs="Arial"/>
          <w:szCs w:val="22"/>
        </w:rPr>
        <w:t>acts of terrorism, public disturbances, unavailability of materials meeting the required</w:t>
      </w:r>
      <w:r>
        <w:rPr>
          <w:rFonts w:cs="Arial"/>
          <w:szCs w:val="22"/>
        </w:rPr>
        <w:t xml:space="preserve"> </w:t>
      </w:r>
      <w:r w:rsidRPr="00E4748A">
        <w:rPr>
          <w:rFonts w:cs="Arial"/>
          <w:szCs w:val="22"/>
        </w:rPr>
        <w:t>standards, strikes, lockouts,</w:t>
      </w:r>
      <w:r>
        <w:rPr>
          <w:rFonts w:cs="Arial"/>
          <w:szCs w:val="22"/>
        </w:rPr>
        <w:t xml:space="preserve"> </w:t>
      </w:r>
      <w:r w:rsidRPr="00E4748A">
        <w:rPr>
          <w:rFonts w:cs="Arial"/>
          <w:szCs w:val="22"/>
        </w:rPr>
        <w:t>differences with workmen, fires, floods, Acts of God, or any</w:t>
      </w:r>
      <w:r>
        <w:rPr>
          <w:rFonts w:cs="Arial"/>
          <w:szCs w:val="22"/>
        </w:rPr>
        <w:t xml:space="preserve"> </w:t>
      </w:r>
      <w:r w:rsidRPr="00E4748A">
        <w:rPr>
          <w:rFonts w:cs="Arial"/>
          <w:szCs w:val="22"/>
        </w:rPr>
        <w:t xml:space="preserve">other reason whatsoever which is </w:t>
      </w:r>
      <w:r>
        <w:rPr>
          <w:rFonts w:cs="Arial"/>
          <w:szCs w:val="22"/>
        </w:rPr>
        <w:t xml:space="preserve">not </w:t>
      </w:r>
      <w:r w:rsidRPr="00E4748A">
        <w:rPr>
          <w:rFonts w:cs="Arial"/>
          <w:szCs w:val="22"/>
        </w:rPr>
        <w:t>within the control of the party whose performance is</w:t>
      </w:r>
      <w:r>
        <w:rPr>
          <w:rFonts w:cs="Arial"/>
          <w:szCs w:val="22"/>
        </w:rPr>
        <w:t xml:space="preserve"> </w:t>
      </w:r>
      <w:r w:rsidRPr="00E4748A">
        <w:rPr>
          <w:rFonts w:cs="Arial"/>
          <w:szCs w:val="22"/>
        </w:rPr>
        <w:t xml:space="preserve">interfered with and which, by the </w:t>
      </w:r>
      <w:r>
        <w:rPr>
          <w:rFonts w:cs="Arial"/>
          <w:szCs w:val="22"/>
        </w:rPr>
        <w:t xml:space="preserve">exercise of </w:t>
      </w:r>
      <w:r w:rsidRPr="00E4748A">
        <w:rPr>
          <w:rFonts w:cs="Arial"/>
          <w:szCs w:val="22"/>
        </w:rPr>
        <w:t>reasonable diligence, such party is unable to</w:t>
      </w:r>
      <w:r>
        <w:rPr>
          <w:rFonts w:cs="Arial"/>
          <w:szCs w:val="22"/>
        </w:rPr>
        <w:t xml:space="preserve"> </w:t>
      </w:r>
      <w:r w:rsidRPr="00E4748A">
        <w:rPr>
          <w:rFonts w:cs="Arial"/>
          <w:szCs w:val="22"/>
        </w:rPr>
        <w:t xml:space="preserve">prevent (the foregoing collectively </w:t>
      </w:r>
      <w:r>
        <w:rPr>
          <w:rFonts w:cs="Arial"/>
          <w:szCs w:val="22"/>
        </w:rPr>
        <w:t>referred to as “</w:t>
      </w:r>
      <w:r w:rsidRPr="00E4748A">
        <w:rPr>
          <w:rFonts w:cs="Arial"/>
          <w:szCs w:val="22"/>
        </w:rPr>
        <w:t>Excused Performance</w:t>
      </w:r>
      <w:r>
        <w:rPr>
          <w:rFonts w:cs="Arial"/>
          <w:szCs w:val="22"/>
        </w:rPr>
        <w:t>”</w:t>
      </w:r>
      <w:r w:rsidRPr="00E4748A">
        <w:rPr>
          <w:rFonts w:cs="Arial"/>
          <w:szCs w:val="22"/>
        </w:rPr>
        <w:t>), the party so</w:t>
      </w:r>
      <w:r>
        <w:rPr>
          <w:rFonts w:cs="Arial"/>
          <w:szCs w:val="22"/>
        </w:rPr>
        <w:t xml:space="preserve"> </w:t>
      </w:r>
      <w:r w:rsidRPr="00E4748A">
        <w:rPr>
          <w:rFonts w:cs="Arial"/>
          <w:szCs w:val="22"/>
        </w:rPr>
        <w:t>interfered with may at its option suspend, without li</w:t>
      </w:r>
      <w:r>
        <w:rPr>
          <w:rFonts w:cs="Arial"/>
          <w:szCs w:val="22"/>
        </w:rPr>
        <w:t xml:space="preserve">ability, the </w:t>
      </w:r>
      <w:r w:rsidRPr="00E4748A">
        <w:rPr>
          <w:rFonts w:cs="Arial"/>
          <w:szCs w:val="22"/>
        </w:rPr>
        <w:t>performance of its</w:t>
      </w:r>
      <w:r>
        <w:rPr>
          <w:rFonts w:cs="Arial"/>
          <w:szCs w:val="22"/>
        </w:rPr>
        <w:t xml:space="preserve"> </w:t>
      </w:r>
      <w:r w:rsidRPr="00E4748A">
        <w:rPr>
          <w:rFonts w:cs="Arial"/>
          <w:szCs w:val="22"/>
        </w:rPr>
        <w:t>obligations during the period such cause continues, and</w:t>
      </w:r>
      <w:r>
        <w:rPr>
          <w:rFonts w:cs="Arial"/>
          <w:szCs w:val="22"/>
        </w:rPr>
        <w:t xml:space="preserve"> extend any due date or </w:t>
      </w:r>
      <w:r w:rsidRPr="00E4748A">
        <w:rPr>
          <w:rFonts w:cs="Arial"/>
          <w:szCs w:val="22"/>
        </w:rPr>
        <w:t>deadline</w:t>
      </w:r>
      <w:r>
        <w:rPr>
          <w:rFonts w:cs="Arial"/>
          <w:szCs w:val="22"/>
        </w:rPr>
        <w:t xml:space="preserve"> </w:t>
      </w:r>
      <w:r w:rsidRPr="00E4748A">
        <w:rPr>
          <w:rFonts w:cs="Arial"/>
          <w:szCs w:val="22"/>
        </w:rPr>
        <w:t>for performance by the period of such delay, but in no event shall such delay exceed six</w:t>
      </w:r>
      <w:r>
        <w:rPr>
          <w:rFonts w:cs="Arial"/>
          <w:szCs w:val="22"/>
        </w:rPr>
        <w:t xml:space="preserve"> </w:t>
      </w:r>
      <w:r w:rsidRPr="00E4748A">
        <w:rPr>
          <w:rFonts w:cs="Arial"/>
          <w:szCs w:val="22"/>
        </w:rPr>
        <w:t>(6) months.</w:t>
      </w:r>
    </w:p>
    <w:p w14:paraId="7A047559" w14:textId="77777777" w:rsidR="008C6106" w:rsidRPr="00E4748A" w:rsidRDefault="008C6106" w:rsidP="00CF41D1">
      <w:pPr>
        <w:pStyle w:val="MyNormal"/>
        <w:ind w:left="540"/>
        <w:jc w:val="left"/>
        <w:rPr>
          <w:rFonts w:cs="Arial"/>
          <w:szCs w:val="22"/>
        </w:rPr>
      </w:pPr>
    </w:p>
    <w:p w14:paraId="5EAEA51C" w14:textId="058EF577" w:rsidR="003F7907" w:rsidRPr="00E4748A" w:rsidRDefault="006179CB" w:rsidP="00CF41D1">
      <w:pPr>
        <w:pStyle w:val="MyNormal"/>
        <w:jc w:val="left"/>
        <w:rPr>
          <w:rFonts w:cs="Arial"/>
          <w:b/>
          <w:szCs w:val="22"/>
        </w:rPr>
      </w:pPr>
      <w:r>
        <w:rPr>
          <w:rFonts w:cs="Arial"/>
          <w:b/>
          <w:szCs w:val="22"/>
        </w:rPr>
        <w:t>8</w:t>
      </w:r>
      <w:r w:rsidR="001D2AD2" w:rsidRPr="00E4748A">
        <w:rPr>
          <w:rFonts w:cs="Arial"/>
          <w:b/>
          <w:szCs w:val="22"/>
        </w:rPr>
        <w:t>.2</w:t>
      </w:r>
      <w:r w:rsidR="00E02D74">
        <w:rPr>
          <w:rFonts w:cs="Arial"/>
          <w:b/>
          <w:szCs w:val="22"/>
        </w:rPr>
        <w:t>3</w:t>
      </w:r>
      <w:r w:rsidR="003F408D" w:rsidRPr="00E4748A">
        <w:rPr>
          <w:rFonts w:cs="Arial"/>
          <w:b/>
          <w:szCs w:val="22"/>
        </w:rPr>
        <w:tab/>
        <w:t>Funding Out Clause</w:t>
      </w:r>
    </w:p>
    <w:p w14:paraId="45C94ECA" w14:textId="6491FCA9" w:rsidR="003F408D" w:rsidRPr="00E4748A" w:rsidRDefault="00A60BC1" w:rsidP="00A60BC1">
      <w:pPr>
        <w:pStyle w:val="MyNormal"/>
        <w:ind w:left="540"/>
        <w:jc w:val="left"/>
        <w:rPr>
          <w:rFonts w:eastAsia="MS Mincho" w:cs="Arial"/>
          <w:color w:val="000000"/>
          <w:szCs w:val="22"/>
        </w:rPr>
      </w:pPr>
      <w:r w:rsidRPr="00E4748A">
        <w:rPr>
          <w:rFonts w:eastAsia="MS Mincho" w:cs="Arial"/>
          <w:color w:val="000000"/>
          <w:szCs w:val="22"/>
        </w:rPr>
        <w:t>If, in the sole discretion of</w:t>
      </w:r>
      <w:r>
        <w:rPr>
          <w:rFonts w:eastAsia="MS Mincho" w:cs="Arial"/>
          <w:color w:val="000000"/>
          <w:szCs w:val="22"/>
        </w:rPr>
        <w:t xml:space="preserve"> UA</w:t>
      </w:r>
      <w:r w:rsidRPr="00E4748A">
        <w:rPr>
          <w:rFonts w:eastAsia="MS Mincho" w:cs="Arial"/>
          <w:color w:val="000000"/>
          <w:szCs w:val="22"/>
        </w:rPr>
        <w:t>, funds are not allocated to continue this</w:t>
      </w:r>
      <w:r>
        <w:rPr>
          <w:rFonts w:eastAsia="MS Mincho" w:cs="Arial"/>
          <w:color w:val="000000"/>
          <w:szCs w:val="22"/>
        </w:rPr>
        <w:t xml:space="preserve"> </w:t>
      </w:r>
      <w:r w:rsidRPr="00E4748A">
        <w:rPr>
          <w:rFonts w:eastAsia="MS Mincho" w:cs="Arial"/>
          <w:color w:val="000000"/>
          <w:szCs w:val="22"/>
        </w:rPr>
        <w:t xml:space="preserve">Agreement, or </w:t>
      </w:r>
      <w:r>
        <w:rPr>
          <w:rFonts w:eastAsia="MS Mincho" w:cs="Arial"/>
          <w:color w:val="000000"/>
          <w:szCs w:val="22"/>
        </w:rPr>
        <w:t xml:space="preserve">any </w:t>
      </w:r>
      <w:r w:rsidRPr="00E4748A">
        <w:rPr>
          <w:rFonts w:eastAsia="MS Mincho" w:cs="Arial"/>
          <w:color w:val="000000"/>
          <w:szCs w:val="22"/>
        </w:rPr>
        <w:t>activities</w:t>
      </w:r>
      <w:r>
        <w:rPr>
          <w:rFonts w:eastAsia="MS Mincho" w:cs="Arial"/>
          <w:color w:val="000000"/>
          <w:szCs w:val="22"/>
        </w:rPr>
        <w:t xml:space="preserve"> </w:t>
      </w:r>
      <w:r w:rsidRPr="00E4748A">
        <w:rPr>
          <w:rFonts w:eastAsia="MS Mincho" w:cs="Arial"/>
          <w:color w:val="000000"/>
          <w:szCs w:val="22"/>
        </w:rPr>
        <w:t xml:space="preserve">related herewith, in any future period, then </w:t>
      </w:r>
      <w:r>
        <w:rPr>
          <w:rFonts w:eastAsia="MS Mincho" w:cs="Arial"/>
          <w:color w:val="000000"/>
          <w:szCs w:val="22"/>
        </w:rPr>
        <w:t xml:space="preserve">UA </w:t>
      </w:r>
      <w:r w:rsidRPr="00E4748A">
        <w:rPr>
          <w:rFonts w:eastAsia="MS Mincho" w:cs="Arial"/>
          <w:color w:val="000000"/>
          <w:szCs w:val="22"/>
        </w:rPr>
        <w:t>will</w:t>
      </w:r>
      <w:r>
        <w:rPr>
          <w:rFonts w:eastAsia="MS Mincho" w:cs="Arial"/>
          <w:color w:val="000000"/>
          <w:szCs w:val="22"/>
        </w:rPr>
        <w:t xml:space="preserve"> </w:t>
      </w:r>
      <w:r w:rsidRPr="00E4748A">
        <w:rPr>
          <w:rFonts w:eastAsia="MS Mincho" w:cs="Arial"/>
          <w:color w:val="000000"/>
          <w:szCs w:val="22"/>
        </w:rPr>
        <w:t xml:space="preserve">not be obligated to </w:t>
      </w:r>
      <w:r>
        <w:rPr>
          <w:rFonts w:eastAsia="MS Mincho" w:cs="Arial"/>
          <w:color w:val="000000"/>
          <w:szCs w:val="22"/>
        </w:rPr>
        <w:t xml:space="preserve">pay any </w:t>
      </w:r>
      <w:r w:rsidRPr="00E4748A">
        <w:rPr>
          <w:rFonts w:eastAsia="MS Mincho" w:cs="Arial"/>
          <w:color w:val="000000"/>
          <w:szCs w:val="22"/>
        </w:rPr>
        <w:t>further charges for</w:t>
      </w:r>
      <w:r>
        <w:rPr>
          <w:rFonts w:eastAsia="MS Mincho" w:cs="Arial"/>
          <w:color w:val="000000"/>
          <w:szCs w:val="22"/>
        </w:rPr>
        <w:t xml:space="preserve"> </w:t>
      </w:r>
      <w:r w:rsidRPr="00E4748A">
        <w:rPr>
          <w:rFonts w:eastAsia="MS Mincho" w:cs="Arial"/>
          <w:color w:val="000000"/>
          <w:szCs w:val="22"/>
        </w:rPr>
        <w:t>services, beyond the end of the then</w:t>
      </w:r>
      <w:r>
        <w:rPr>
          <w:rFonts w:eastAsia="MS Mincho" w:cs="Arial"/>
          <w:color w:val="000000"/>
          <w:szCs w:val="22"/>
        </w:rPr>
        <w:t xml:space="preserve"> </w:t>
      </w:r>
      <w:r w:rsidRPr="00E4748A">
        <w:rPr>
          <w:rFonts w:eastAsia="MS Mincho" w:cs="Arial"/>
          <w:color w:val="000000"/>
          <w:szCs w:val="22"/>
        </w:rPr>
        <w:t xml:space="preserve">current period. </w:t>
      </w:r>
      <w:r>
        <w:rPr>
          <w:rFonts w:eastAsia="MS Mincho" w:cs="Arial"/>
          <w:color w:val="000000"/>
          <w:szCs w:val="22"/>
        </w:rPr>
        <w:t xml:space="preserve"> Contractor will be notified </w:t>
      </w:r>
      <w:r w:rsidRPr="00E4748A">
        <w:rPr>
          <w:rFonts w:eastAsia="MS Mincho" w:cs="Arial"/>
          <w:color w:val="000000"/>
          <w:szCs w:val="22"/>
        </w:rPr>
        <w:t>of such non-allocation at the earliest possible</w:t>
      </w:r>
      <w:r>
        <w:rPr>
          <w:rFonts w:eastAsia="MS Mincho" w:cs="Arial"/>
          <w:color w:val="000000"/>
          <w:szCs w:val="22"/>
        </w:rPr>
        <w:t xml:space="preserve"> </w:t>
      </w:r>
      <w:r w:rsidRPr="00E4748A">
        <w:rPr>
          <w:rFonts w:eastAsia="MS Mincho" w:cs="Arial"/>
          <w:color w:val="000000"/>
          <w:szCs w:val="22"/>
        </w:rPr>
        <w:t xml:space="preserve">time. </w:t>
      </w:r>
      <w:r>
        <w:rPr>
          <w:rFonts w:eastAsia="MS Mincho" w:cs="Arial"/>
          <w:color w:val="000000"/>
          <w:szCs w:val="22"/>
        </w:rPr>
        <w:t xml:space="preserve"> </w:t>
      </w:r>
      <w:r w:rsidRPr="00E4748A">
        <w:rPr>
          <w:rFonts w:eastAsia="MS Mincho" w:cs="Arial"/>
          <w:color w:val="000000"/>
          <w:szCs w:val="22"/>
        </w:rPr>
        <w:t xml:space="preserve">No penalty shall accrue in the </w:t>
      </w:r>
      <w:r>
        <w:rPr>
          <w:rFonts w:eastAsia="MS Mincho" w:cs="Arial"/>
          <w:color w:val="000000"/>
          <w:szCs w:val="22"/>
        </w:rPr>
        <w:t xml:space="preserve">event this section </w:t>
      </w:r>
      <w:r w:rsidRPr="00E4748A">
        <w:rPr>
          <w:rFonts w:eastAsia="MS Mincho" w:cs="Arial"/>
          <w:color w:val="000000"/>
          <w:szCs w:val="22"/>
        </w:rPr>
        <w:t xml:space="preserve">is exercised. </w:t>
      </w:r>
      <w:r>
        <w:rPr>
          <w:rFonts w:eastAsia="MS Mincho" w:cs="Arial"/>
          <w:color w:val="000000"/>
          <w:szCs w:val="22"/>
        </w:rPr>
        <w:t xml:space="preserve"> </w:t>
      </w:r>
      <w:r w:rsidRPr="00E4748A">
        <w:rPr>
          <w:rFonts w:eastAsia="MS Mincho" w:cs="Arial"/>
          <w:color w:val="000000"/>
          <w:szCs w:val="22"/>
        </w:rPr>
        <w:t>This section shall not</w:t>
      </w:r>
      <w:r>
        <w:rPr>
          <w:rFonts w:eastAsia="MS Mincho" w:cs="Arial"/>
          <w:color w:val="000000"/>
          <w:szCs w:val="22"/>
        </w:rPr>
        <w:t xml:space="preserve"> </w:t>
      </w:r>
      <w:r w:rsidRPr="00E4748A">
        <w:rPr>
          <w:rFonts w:eastAsia="MS Mincho" w:cs="Arial"/>
          <w:color w:val="000000"/>
          <w:szCs w:val="22"/>
        </w:rPr>
        <w:t xml:space="preserve">be construed </w:t>
      </w:r>
      <w:proofErr w:type="gramStart"/>
      <w:r w:rsidRPr="00E4748A">
        <w:rPr>
          <w:rFonts w:eastAsia="MS Mincho" w:cs="Arial"/>
          <w:color w:val="000000"/>
          <w:szCs w:val="22"/>
        </w:rPr>
        <w:t>so as to</w:t>
      </w:r>
      <w:proofErr w:type="gramEnd"/>
      <w:r w:rsidRPr="00E4748A">
        <w:rPr>
          <w:rFonts w:eastAsia="MS Mincho" w:cs="Arial"/>
          <w:color w:val="000000"/>
          <w:szCs w:val="22"/>
        </w:rPr>
        <w:t xml:space="preserve"> permit </w:t>
      </w:r>
      <w:r>
        <w:rPr>
          <w:rFonts w:eastAsia="MS Mincho" w:cs="Arial"/>
          <w:color w:val="000000"/>
          <w:szCs w:val="22"/>
        </w:rPr>
        <w:t xml:space="preserve">UA </w:t>
      </w:r>
      <w:r w:rsidRPr="00E4748A">
        <w:rPr>
          <w:rFonts w:eastAsia="MS Mincho" w:cs="Arial"/>
          <w:color w:val="000000"/>
          <w:szCs w:val="22"/>
        </w:rPr>
        <w:t>to terminate th</w:t>
      </w:r>
      <w:r>
        <w:rPr>
          <w:rFonts w:eastAsia="MS Mincho" w:cs="Arial"/>
          <w:color w:val="000000"/>
          <w:szCs w:val="22"/>
        </w:rPr>
        <w:t xml:space="preserve">e </w:t>
      </w:r>
      <w:r w:rsidRPr="00E4748A">
        <w:rPr>
          <w:rFonts w:eastAsia="MS Mincho" w:cs="Arial"/>
          <w:color w:val="000000"/>
          <w:szCs w:val="22"/>
        </w:rPr>
        <w:t>Agreement in order to acquire</w:t>
      </w:r>
      <w:r>
        <w:rPr>
          <w:rFonts w:eastAsia="MS Mincho" w:cs="Arial"/>
          <w:color w:val="000000"/>
          <w:szCs w:val="22"/>
        </w:rPr>
        <w:t xml:space="preserve"> </w:t>
      </w:r>
      <w:r w:rsidRPr="00E4748A">
        <w:rPr>
          <w:rFonts w:eastAsia="MS Mincho" w:cs="Arial"/>
          <w:color w:val="000000"/>
          <w:szCs w:val="22"/>
        </w:rPr>
        <w:t>similar service from a third party.</w:t>
      </w:r>
    </w:p>
    <w:p w14:paraId="56E06C74" w14:textId="77777777" w:rsidR="00B45FEC" w:rsidRPr="00E4748A" w:rsidRDefault="00B45FEC" w:rsidP="00CF41D1">
      <w:pPr>
        <w:pStyle w:val="MyNormal"/>
        <w:jc w:val="left"/>
        <w:rPr>
          <w:rFonts w:eastAsia="MS Mincho" w:cs="Arial"/>
          <w:color w:val="000000"/>
          <w:szCs w:val="22"/>
        </w:rPr>
      </w:pPr>
    </w:p>
    <w:p w14:paraId="7AAD8C82" w14:textId="2EC88ADC" w:rsidR="00C10F6A" w:rsidRPr="00E4748A" w:rsidRDefault="006179CB" w:rsidP="00CF41D1">
      <w:pPr>
        <w:pStyle w:val="MyNormal"/>
        <w:jc w:val="left"/>
        <w:rPr>
          <w:rFonts w:cs="Arial"/>
          <w:b/>
          <w:szCs w:val="22"/>
        </w:rPr>
      </w:pPr>
      <w:r>
        <w:rPr>
          <w:rFonts w:cs="Arial"/>
          <w:b/>
          <w:szCs w:val="22"/>
        </w:rPr>
        <w:t>8</w:t>
      </w:r>
      <w:r w:rsidR="001D2AD2" w:rsidRPr="00E4748A">
        <w:rPr>
          <w:rFonts w:cs="Arial"/>
          <w:b/>
          <w:szCs w:val="22"/>
        </w:rPr>
        <w:t>.2</w:t>
      </w:r>
      <w:r w:rsidR="00E02D74">
        <w:rPr>
          <w:rFonts w:cs="Arial"/>
          <w:b/>
          <w:szCs w:val="22"/>
        </w:rPr>
        <w:t>4</w:t>
      </w:r>
      <w:r w:rsidR="0018240C" w:rsidRPr="00E4748A">
        <w:rPr>
          <w:rFonts w:cs="Arial"/>
          <w:b/>
          <w:szCs w:val="22"/>
        </w:rPr>
        <w:tab/>
        <w:t>Indicia</w:t>
      </w:r>
    </w:p>
    <w:p w14:paraId="03966057" w14:textId="485A6CD1" w:rsidR="0018240C" w:rsidRPr="00E4748A" w:rsidRDefault="00252AFE" w:rsidP="00575826">
      <w:pPr>
        <w:pStyle w:val="MyNormal"/>
        <w:ind w:left="540"/>
        <w:jc w:val="left"/>
        <w:rPr>
          <w:rFonts w:eastAsia="MS Mincho" w:cs="Arial"/>
          <w:color w:val="000000"/>
          <w:szCs w:val="22"/>
        </w:rPr>
      </w:pPr>
      <w:r w:rsidRPr="00E4748A">
        <w:rPr>
          <w:rFonts w:eastAsia="MS Mincho" w:cs="Arial"/>
          <w:color w:val="000000"/>
          <w:szCs w:val="22"/>
        </w:rPr>
        <w:lastRenderedPageBreak/>
        <w:t xml:space="preserve">The </w:t>
      </w:r>
      <w:r>
        <w:rPr>
          <w:rFonts w:eastAsia="MS Mincho" w:cs="Arial"/>
          <w:color w:val="000000"/>
          <w:szCs w:val="22"/>
        </w:rPr>
        <w:t>R</w:t>
      </w:r>
      <w:r w:rsidRPr="00E4748A">
        <w:rPr>
          <w:rFonts w:eastAsia="MS Mincho" w:cs="Arial"/>
          <w:color w:val="000000"/>
          <w:szCs w:val="22"/>
        </w:rPr>
        <w:t xml:space="preserve">espondents and the </w:t>
      </w:r>
      <w:r>
        <w:rPr>
          <w:rFonts w:eastAsia="MS Mincho" w:cs="Arial"/>
          <w:color w:val="000000"/>
          <w:szCs w:val="22"/>
        </w:rPr>
        <w:t xml:space="preserve">Contractor </w:t>
      </w:r>
      <w:r w:rsidRPr="00E4748A">
        <w:rPr>
          <w:rFonts w:eastAsia="MS Mincho" w:cs="Arial"/>
          <w:color w:val="000000"/>
          <w:szCs w:val="22"/>
        </w:rPr>
        <w:t xml:space="preserve">acknowledge and agree that </w:t>
      </w:r>
      <w:r>
        <w:rPr>
          <w:rFonts w:eastAsia="MS Mincho" w:cs="Arial"/>
          <w:color w:val="000000"/>
          <w:szCs w:val="22"/>
        </w:rPr>
        <w:t xml:space="preserve">UA </w:t>
      </w:r>
      <w:r w:rsidRPr="00E4748A">
        <w:rPr>
          <w:rFonts w:eastAsia="MS Mincho" w:cs="Arial"/>
          <w:color w:val="000000"/>
          <w:szCs w:val="22"/>
        </w:rPr>
        <w:t>owns</w:t>
      </w:r>
      <w:r>
        <w:rPr>
          <w:rFonts w:eastAsia="MS Mincho" w:cs="Arial"/>
          <w:color w:val="000000"/>
          <w:szCs w:val="22"/>
        </w:rPr>
        <w:t xml:space="preserve"> </w:t>
      </w:r>
      <w:r w:rsidRPr="00E4748A">
        <w:rPr>
          <w:rFonts w:eastAsia="MS Mincho" w:cs="Arial"/>
          <w:color w:val="000000"/>
          <w:szCs w:val="22"/>
        </w:rPr>
        <w:t xml:space="preserve">the </w:t>
      </w:r>
      <w:r>
        <w:rPr>
          <w:rFonts w:eastAsia="MS Mincho" w:cs="Arial"/>
          <w:color w:val="000000"/>
          <w:szCs w:val="22"/>
        </w:rPr>
        <w:t xml:space="preserve">rights </w:t>
      </w:r>
      <w:r w:rsidRPr="00E4748A">
        <w:rPr>
          <w:rFonts w:eastAsia="MS Mincho" w:cs="Arial"/>
          <w:color w:val="000000"/>
          <w:szCs w:val="22"/>
        </w:rPr>
        <w:t>to its name and its other names, symbols, designs, and colors, including without</w:t>
      </w:r>
      <w:r>
        <w:rPr>
          <w:rFonts w:eastAsia="MS Mincho" w:cs="Arial"/>
          <w:color w:val="000000"/>
          <w:szCs w:val="22"/>
        </w:rPr>
        <w:t xml:space="preserve"> </w:t>
      </w:r>
      <w:r w:rsidRPr="00E4748A">
        <w:rPr>
          <w:rFonts w:eastAsia="MS Mincho" w:cs="Arial"/>
          <w:color w:val="000000"/>
          <w:szCs w:val="22"/>
        </w:rPr>
        <w:t xml:space="preserve">limitation, </w:t>
      </w:r>
      <w:r>
        <w:rPr>
          <w:rFonts w:eastAsia="MS Mincho" w:cs="Arial"/>
          <w:color w:val="000000"/>
          <w:szCs w:val="22"/>
        </w:rPr>
        <w:t xml:space="preserve">the </w:t>
      </w:r>
      <w:r w:rsidRPr="00E4748A">
        <w:rPr>
          <w:rFonts w:eastAsia="MS Mincho" w:cs="Arial"/>
          <w:color w:val="000000"/>
          <w:szCs w:val="22"/>
        </w:rPr>
        <w:t xml:space="preserve">trademarks, service marks, designs, team names, </w:t>
      </w:r>
      <w:r>
        <w:rPr>
          <w:rFonts w:eastAsia="MS Mincho" w:cs="Arial"/>
          <w:color w:val="000000"/>
          <w:szCs w:val="22"/>
        </w:rPr>
        <w:t xml:space="preserve">facilities images, uniforms, </w:t>
      </w:r>
      <w:r w:rsidRPr="00E4748A">
        <w:rPr>
          <w:rFonts w:eastAsia="MS Mincho" w:cs="Arial"/>
          <w:color w:val="000000"/>
          <w:szCs w:val="22"/>
        </w:rPr>
        <w:t>nicknames, abbreviations,</w:t>
      </w:r>
      <w:r>
        <w:rPr>
          <w:rFonts w:eastAsia="MS Mincho" w:cs="Arial"/>
          <w:color w:val="000000"/>
          <w:szCs w:val="22"/>
        </w:rPr>
        <w:t xml:space="preserve"> </w:t>
      </w:r>
      <w:r w:rsidRPr="00E4748A">
        <w:rPr>
          <w:rFonts w:eastAsia="MS Mincho" w:cs="Arial"/>
          <w:color w:val="000000"/>
          <w:szCs w:val="22"/>
        </w:rPr>
        <w:t xml:space="preserve">city/state </w:t>
      </w:r>
      <w:r>
        <w:rPr>
          <w:rFonts w:eastAsia="MS Mincho" w:cs="Arial"/>
          <w:color w:val="000000"/>
          <w:szCs w:val="22"/>
        </w:rPr>
        <w:t xml:space="preserve">names in </w:t>
      </w:r>
      <w:r w:rsidRPr="00E4748A">
        <w:rPr>
          <w:rFonts w:eastAsia="MS Mincho" w:cs="Arial"/>
          <w:color w:val="000000"/>
          <w:szCs w:val="22"/>
        </w:rPr>
        <w:t>the appropriate context, slogans, logo graphics, mascots, seals, color</w:t>
      </w:r>
      <w:r>
        <w:rPr>
          <w:rFonts w:eastAsia="MS Mincho" w:cs="Arial"/>
          <w:color w:val="000000"/>
          <w:szCs w:val="22"/>
        </w:rPr>
        <w:t xml:space="preserve"> </w:t>
      </w:r>
      <w:r w:rsidRPr="00E4748A">
        <w:rPr>
          <w:rFonts w:eastAsia="MS Mincho" w:cs="Arial"/>
          <w:color w:val="000000"/>
          <w:szCs w:val="22"/>
        </w:rPr>
        <w:t>schemes, trade dress, an</w:t>
      </w:r>
      <w:r>
        <w:rPr>
          <w:rFonts w:eastAsia="MS Mincho" w:cs="Arial"/>
          <w:color w:val="000000"/>
          <w:szCs w:val="22"/>
        </w:rPr>
        <w:t xml:space="preserve">d </w:t>
      </w:r>
      <w:r w:rsidRPr="00E4748A">
        <w:rPr>
          <w:rFonts w:eastAsia="MS Mincho" w:cs="Arial"/>
          <w:color w:val="000000"/>
          <w:szCs w:val="22"/>
        </w:rPr>
        <w:t xml:space="preserve">other symbols associated with or </w:t>
      </w:r>
      <w:r w:rsidRPr="00E4748A">
        <w:rPr>
          <w:rFonts w:eastAsia="MS Mincho" w:cs="Arial"/>
          <w:color w:val="000000"/>
          <w:spacing w:val="-1"/>
          <w:szCs w:val="22"/>
        </w:rPr>
        <w:t xml:space="preserve">referring to </w:t>
      </w:r>
      <w:r>
        <w:rPr>
          <w:rFonts w:eastAsia="MS Mincho" w:cs="Arial"/>
          <w:color w:val="000000"/>
          <w:spacing w:val="-1"/>
          <w:szCs w:val="22"/>
        </w:rPr>
        <w:t xml:space="preserve">UA </w:t>
      </w:r>
      <w:r w:rsidRPr="00E4748A">
        <w:rPr>
          <w:rFonts w:eastAsia="MS Mincho" w:cs="Arial"/>
          <w:color w:val="000000"/>
          <w:spacing w:val="-1"/>
          <w:szCs w:val="22"/>
        </w:rPr>
        <w:t xml:space="preserve">that are </w:t>
      </w:r>
      <w:r>
        <w:rPr>
          <w:rFonts w:eastAsia="MS Mincho" w:cs="Arial"/>
          <w:color w:val="000000"/>
          <w:spacing w:val="-1"/>
          <w:szCs w:val="22"/>
        </w:rPr>
        <w:t xml:space="preserve">adopted and used </w:t>
      </w:r>
      <w:r w:rsidRPr="00E4748A">
        <w:rPr>
          <w:rFonts w:eastAsia="MS Mincho" w:cs="Arial"/>
          <w:color w:val="000000"/>
          <w:spacing w:val="-1"/>
          <w:szCs w:val="22"/>
        </w:rPr>
        <w:t xml:space="preserve">or approved for use by </w:t>
      </w:r>
      <w:r>
        <w:rPr>
          <w:rFonts w:eastAsia="MS Mincho" w:cs="Arial"/>
          <w:color w:val="000000"/>
          <w:spacing w:val="-1"/>
          <w:szCs w:val="22"/>
        </w:rPr>
        <w:t xml:space="preserve">UA </w:t>
      </w:r>
      <w:r w:rsidRPr="00E4748A">
        <w:rPr>
          <w:rFonts w:eastAsia="MS Mincho" w:cs="Arial"/>
          <w:color w:val="000000"/>
          <w:spacing w:val="-1"/>
          <w:szCs w:val="22"/>
        </w:rPr>
        <w:t>(collectively the</w:t>
      </w:r>
      <w:r>
        <w:rPr>
          <w:rFonts w:eastAsia="MS Mincho" w:cs="Arial"/>
          <w:color w:val="000000"/>
          <w:spacing w:val="-1"/>
          <w:szCs w:val="22"/>
        </w:rPr>
        <w:t xml:space="preserve"> </w:t>
      </w:r>
      <w:r w:rsidRPr="00E4748A">
        <w:rPr>
          <w:rFonts w:eastAsia="MS Mincho" w:cs="Arial"/>
          <w:color w:val="000000"/>
          <w:spacing w:val="-1"/>
          <w:szCs w:val="22"/>
        </w:rPr>
        <w:t xml:space="preserve">“Indicia”) and </w:t>
      </w:r>
      <w:r w:rsidRPr="00E4748A">
        <w:rPr>
          <w:rFonts w:eastAsia="MS Mincho" w:cs="Arial"/>
          <w:color w:val="000000"/>
          <w:szCs w:val="22"/>
        </w:rPr>
        <w:t xml:space="preserve">that each </w:t>
      </w:r>
      <w:r>
        <w:rPr>
          <w:rFonts w:eastAsia="MS Mincho" w:cs="Arial"/>
          <w:color w:val="000000"/>
          <w:szCs w:val="22"/>
        </w:rPr>
        <w:t xml:space="preserve">of the Indicia is valid.  </w:t>
      </w:r>
      <w:r w:rsidRPr="00E4748A">
        <w:rPr>
          <w:rFonts w:eastAsia="MS Mincho" w:cs="Arial"/>
          <w:color w:val="000000"/>
          <w:szCs w:val="22"/>
        </w:rPr>
        <w:t xml:space="preserve">Neither any </w:t>
      </w:r>
      <w:r>
        <w:rPr>
          <w:rFonts w:eastAsia="MS Mincho" w:cs="Arial"/>
          <w:color w:val="000000"/>
          <w:szCs w:val="22"/>
        </w:rPr>
        <w:t>R</w:t>
      </w:r>
      <w:r w:rsidRPr="00E4748A">
        <w:rPr>
          <w:rFonts w:eastAsia="MS Mincho" w:cs="Arial"/>
          <w:color w:val="000000"/>
          <w:szCs w:val="22"/>
        </w:rPr>
        <w:t xml:space="preserve">espondent nor </w:t>
      </w:r>
      <w:r>
        <w:rPr>
          <w:rFonts w:eastAsia="MS Mincho" w:cs="Arial"/>
          <w:color w:val="000000"/>
          <w:szCs w:val="22"/>
        </w:rPr>
        <w:t xml:space="preserve">Contractor </w:t>
      </w:r>
      <w:r w:rsidRPr="00E4748A">
        <w:rPr>
          <w:rFonts w:eastAsia="MS Mincho" w:cs="Arial"/>
          <w:color w:val="000000"/>
          <w:szCs w:val="22"/>
        </w:rPr>
        <w:t>shall</w:t>
      </w:r>
      <w:r>
        <w:rPr>
          <w:rFonts w:eastAsia="MS Mincho" w:cs="Arial"/>
          <w:color w:val="000000"/>
          <w:szCs w:val="22"/>
        </w:rPr>
        <w:t xml:space="preserve"> </w:t>
      </w:r>
      <w:r w:rsidRPr="00E4748A">
        <w:rPr>
          <w:rFonts w:eastAsia="MS Mincho" w:cs="Arial"/>
          <w:color w:val="000000"/>
          <w:szCs w:val="22"/>
        </w:rPr>
        <w:t xml:space="preserve">have any right to use any of </w:t>
      </w:r>
      <w:r>
        <w:rPr>
          <w:rFonts w:eastAsia="MS Mincho" w:cs="Arial"/>
          <w:color w:val="000000"/>
          <w:szCs w:val="22"/>
        </w:rPr>
        <w:t xml:space="preserve">the Indicia, derivative, or any similar </w:t>
      </w:r>
      <w:r w:rsidRPr="00E4748A">
        <w:rPr>
          <w:rFonts w:eastAsia="MS Mincho" w:cs="Arial"/>
          <w:color w:val="000000"/>
          <w:szCs w:val="22"/>
        </w:rPr>
        <w:t>mark as, or a part of, a trademark,</w:t>
      </w:r>
      <w:r>
        <w:rPr>
          <w:rFonts w:eastAsia="MS Mincho" w:cs="Arial"/>
          <w:color w:val="000000"/>
          <w:szCs w:val="22"/>
        </w:rPr>
        <w:t xml:space="preserve"> </w:t>
      </w:r>
      <w:r w:rsidRPr="00E4748A">
        <w:rPr>
          <w:rFonts w:eastAsia="MS Mincho" w:cs="Arial"/>
          <w:color w:val="000000"/>
          <w:szCs w:val="22"/>
        </w:rPr>
        <w:t>service mark, trade name, fictitious name, domain nam</w:t>
      </w:r>
      <w:r>
        <w:rPr>
          <w:rFonts w:eastAsia="MS Mincho" w:cs="Arial"/>
          <w:color w:val="000000"/>
          <w:szCs w:val="22"/>
        </w:rPr>
        <w:t xml:space="preserve">e, </w:t>
      </w:r>
      <w:r w:rsidRPr="00E4748A">
        <w:rPr>
          <w:rFonts w:eastAsia="MS Mincho" w:cs="Arial"/>
          <w:color w:val="000000"/>
          <w:szCs w:val="22"/>
        </w:rPr>
        <w:t>company or corporate name, a</w:t>
      </w:r>
      <w:r>
        <w:rPr>
          <w:rFonts w:eastAsia="MS Mincho" w:cs="Arial"/>
          <w:color w:val="000000"/>
          <w:szCs w:val="22"/>
        </w:rPr>
        <w:t xml:space="preserve"> </w:t>
      </w:r>
      <w:r w:rsidRPr="00E4748A">
        <w:rPr>
          <w:rFonts w:eastAsia="MS Mincho" w:cs="Arial"/>
          <w:color w:val="000000"/>
          <w:szCs w:val="22"/>
        </w:rPr>
        <w:t xml:space="preserve">commercial or business activity, or </w:t>
      </w:r>
      <w:r w:rsidRPr="00E4748A">
        <w:rPr>
          <w:rFonts w:eastAsia="MS Mincho" w:cs="Arial"/>
          <w:color w:val="000000"/>
          <w:spacing w:val="-1"/>
          <w:szCs w:val="22"/>
        </w:rPr>
        <w:t>advertising or end</w:t>
      </w:r>
      <w:r>
        <w:rPr>
          <w:rFonts w:eastAsia="MS Mincho" w:cs="Arial"/>
          <w:color w:val="000000"/>
          <w:spacing w:val="-1"/>
          <w:szCs w:val="22"/>
        </w:rPr>
        <w:t xml:space="preserve">orsements </w:t>
      </w:r>
      <w:r w:rsidRPr="00E4748A">
        <w:rPr>
          <w:rFonts w:eastAsia="MS Mincho" w:cs="Arial"/>
          <w:color w:val="000000"/>
          <w:spacing w:val="-1"/>
          <w:szCs w:val="22"/>
        </w:rPr>
        <w:t>anywhere in the world without the express prior written consent of</w:t>
      </w:r>
      <w:r>
        <w:rPr>
          <w:rFonts w:eastAsia="MS Mincho" w:cs="Arial"/>
          <w:color w:val="000000"/>
          <w:spacing w:val="-1"/>
          <w:szCs w:val="22"/>
        </w:rPr>
        <w:t xml:space="preserve"> an authorized representative of UA</w:t>
      </w:r>
      <w:r w:rsidRPr="00E4748A">
        <w:rPr>
          <w:rFonts w:eastAsia="MS Mincho" w:cs="Arial"/>
          <w:color w:val="000000"/>
          <w:spacing w:val="-1"/>
          <w:szCs w:val="22"/>
        </w:rPr>
        <w:t xml:space="preserve">. </w:t>
      </w:r>
      <w:r>
        <w:rPr>
          <w:rFonts w:eastAsia="MS Mincho" w:cs="Arial"/>
          <w:color w:val="000000"/>
          <w:spacing w:val="-1"/>
          <w:szCs w:val="22"/>
        </w:rPr>
        <w:t xml:space="preserve"> </w:t>
      </w:r>
      <w:r>
        <w:rPr>
          <w:rFonts w:eastAsia="MS Mincho" w:cs="Arial"/>
          <w:color w:val="000000"/>
          <w:szCs w:val="22"/>
        </w:rPr>
        <w:t xml:space="preserve">Any domain name, </w:t>
      </w:r>
      <w:r w:rsidRPr="00E4748A">
        <w:rPr>
          <w:rFonts w:eastAsia="MS Mincho" w:cs="Arial"/>
          <w:color w:val="000000"/>
          <w:szCs w:val="22"/>
        </w:rPr>
        <w:t>trademark or</w:t>
      </w:r>
      <w:r>
        <w:rPr>
          <w:rFonts w:eastAsia="MS Mincho" w:cs="Arial"/>
          <w:color w:val="000000"/>
          <w:szCs w:val="22"/>
        </w:rPr>
        <w:t xml:space="preserve"> </w:t>
      </w:r>
      <w:r w:rsidRPr="00E4748A">
        <w:rPr>
          <w:rFonts w:eastAsia="MS Mincho" w:cs="Arial"/>
          <w:color w:val="000000"/>
          <w:szCs w:val="22"/>
        </w:rPr>
        <w:t>service mark</w:t>
      </w:r>
      <w:r>
        <w:rPr>
          <w:rFonts w:eastAsia="MS Mincho" w:cs="Arial"/>
          <w:color w:val="000000"/>
          <w:szCs w:val="22"/>
        </w:rPr>
        <w:t xml:space="preserve"> </w:t>
      </w:r>
      <w:r w:rsidRPr="00E4748A">
        <w:rPr>
          <w:rFonts w:eastAsia="MS Mincho" w:cs="Arial"/>
          <w:color w:val="000000"/>
          <w:szCs w:val="22"/>
        </w:rPr>
        <w:t>registration obtained or applied for that contains the Indicia or any similar</w:t>
      </w:r>
      <w:r>
        <w:rPr>
          <w:rFonts w:eastAsia="MS Mincho" w:cs="Arial"/>
          <w:color w:val="000000"/>
          <w:szCs w:val="22"/>
        </w:rPr>
        <w:t xml:space="preserve"> </w:t>
      </w:r>
      <w:r w:rsidRPr="00E4748A">
        <w:rPr>
          <w:rFonts w:eastAsia="MS Mincho" w:cs="Arial"/>
          <w:color w:val="000000"/>
          <w:szCs w:val="22"/>
        </w:rPr>
        <w:t xml:space="preserve">mark upon request shall be assigned or transferred to </w:t>
      </w:r>
      <w:r>
        <w:rPr>
          <w:rFonts w:eastAsia="MS Mincho" w:cs="Arial"/>
          <w:color w:val="000000"/>
          <w:szCs w:val="22"/>
        </w:rPr>
        <w:t xml:space="preserve">UA or its Board of Trustees </w:t>
      </w:r>
      <w:r w:rsidRPr="00E4748A">
        <w:rPr>
          <w:rFonts w:eastAsia="MS Mincho" w:cs="Arial"/>
          <w:color w:val="000000"/>
          <w:szCs w:val="22"/>
        </w:rPr>
        <w:t>without</w:t>
      </w:r>
      <w:r>
        <w:rPr>
          <w:rFonts w:eastAsia="MS Mincho" w:cs="Arial"/>
          <w:color w:val="000000"/>
          <w:szCs w:val="22"/>
        </w:rPr>
        <w:t xml:space="preserve"> </w:t>
      </w:r>
      <w:r w:rsidRPr="00E4748A">
        <w:rPr>
          <w:rFonts w:eastAsia="MS Mincho" w:cs="Arial"/>
          <w:color w:val="000000"/>
          <w:szCs w:val="22"/>
        </w:rPr>
        <w:t>compensation.</w:t>
      </w:r>
    </w:p>
    <w:p w14:paraId="6C340205" w14:textId="77777777" w:rsidR="005C42F1" w:rsidRPr="00E4748A" w:rsidRDefault="005C42F1" w:rsidP="00F6113E">
      <w:pPr>
        <w:pStyle w:val="MyNormal"/>
        <w:ind w:left="1260" w:hanging="1260"/>
        <w:rPr>
          <w:rFonts w:eastAsia="MS Mincho" w:cs="Arial"/>
          <w:color w:val="000000"/>
          <w:szCs w:val="22"/>
        </w:rPr>
      </w:pPr>
    </w:p>
    <w:p w14:paraId="3B889EE1" w14:textId="06F1D41A" w:rsidR="00E32254" w:rsidRPr="00E4748A" w:rsidRDefault="006179CB" w:rsidP="007F0BC1">
      <w:pPr>
        <w:tabs>
          <w:tab w:val="left" w:pos="540"/>
        </w:tabs>
        <w:spacing w:after="0" w:line="240" w:lineRule="auto"/>
        <w:rPr>
          <w:rFonts w:ascii="Arial" w:hAnsi="Arial" w:cs="Arial"/>
          <w:b/>
          <w:bCs/>
        </w:rPr>
      </w:pPr>
      <w:r>
        <w:rPr>
          <w:rFonts w:ascii="Arial" w:hAnsi="Arial" w:cs="Arial"/>
          <w:b/>
        </w:rPr>
        <w:t>8</w:t>
      </w:r>
      <w:r w:rsidR="00281237" w:rsidRPr="00E4748A">
        <w:rPr>
          <w:rFonts w:ascii="Arial" w:hAnsi="Arial" w:cs="Arial"/>
          <w:b/>
        </w:rPr>
        <w:t>.</w:t>
      </w:r>
      <w:r w:rsidR="00F554E8" w:rsidRPr="00E4748A">
        <w:rPr>
          <w:rFonts w:ascii="Arial" w:hAnsi="Arial" w:cs="Arial"/>
          <w:b/>
        </w:rPr>
        <w:t>2</w:t>
      </w:r>
      <w:r w:rsidR="00E02D74">
        <w:rPr>
          <w:rFonts w:ascii="Arial" w:hAnsi="Arial" w:cs="Arial"/>
          <w:b/>
        </w:rPr>
        <w:t>5</w:t>
      </w:r>
      <w:r w:rsidR="00281237" w:rsidRPr="00E4748A">
        <w:rPr>
          <w:rFonts w:ascii="Arial" w:hAnsi="Arial" w:cs="Arial"/>
          <w:b/>
        </w:rPr>
        <w:tab/>
        <w:t>RFP Interpretation</w:t>
      </w:r>
    </w:p>
    <w:p w14:paraId="4C7A13E2" w14:textId="3E5FC126" w:rsidR="008C5C78" w:rsidRDefault="00814D52" w:rsidP="007F0BC1">
      <w:pPr>
        <w:tabs>
          <w:tab w:val="left" w:pos="540"/>
        </w:tabs>
        <w:spacing w:after="0" w:line="240" w:lineRule="auto"/>
        <w:ind w:left="540"/>
        <w:rPr>
          <w:rFonts w:ascii="Arial" w:hAnsi="Arial" w:cs="Arial"/>
        </w:rPr>
      </w:pPr>
      <w:r w:rsidRPr="00E4748A">
        <w:rPr>
          <w:rFonts w:ascii="Arial" w:hAnsi="Arial" w:cs="Arial"/>
        </w:rPr>
        <w:t xml:space="preserve">Interpretation of the wording of this document shall be the responsibility of </w:t>
      </w:r>
      <w:r>
        <w:rPr>
          <w:rFonts w:ascii="Arial" w:hAnsi="Arial" w:cs="Arial"/>
        </w:rPr>
        <w:t xml:space="preserve">UA </w:t>
      </w:r>
      <w:r w:rsidRPr="00E4748A">
        <w:rPr>
          <w:rFonts w:ascii="Arial" w:hAnsi="Arial" w:cs="Arial"/>
        </w:rPr>
        <w:t>and that interpretation shall be final.</w:t>
      </w:r>
    </w:p>
    <w:p w14:paraId="1F31B804" w14:textId="77777777" w:rsidR="00840D1E" w:rsidRDefault="00840D1E" w:rsidP="007F0BC1">
      <w:pPr>
        <w:tabs>
          <w:tab w:val="left" w:pos="540"/>
        </w:tabs>
        <w:spacing w:after="0" w:line="240" w:lineRule="auto"/>
        <w:rPr>
          <w:rFonts w:ascii="Arial" w:hAnsi="Arial" w:cs="Arial"/>
        </w:rPr>
      </w:pPr>
    </w:p>
    <w:p w14:paraId="0A2B40E8" w14:textId="3E86E7DF" w:rsidR="00CC6DDC" w:rsidRPr="00E4748A" w:rsidRDefault="006179CB" w:rsidP="007F0BC1">
      <w:pPr>
        <w:tabs>
          <w:tab w:val="left" w:pos="540"/>
        </w:tabs>
        <w:spacing w:after="0" w:line="240" w:lineRule="auto"/>
        <w:rPr>
          <w:rFonts w:ascii="Arial" w:hAnsi="Arial" w:cs="Arial"/>
          <w:b/>
          <w:bCs/>
        </w:rPr>
      </w:pPr>
      <w:r>
        <w:rPr>
          <w:rFonts w:ascii="Arial" w:hAnsi="Arial" w:cs="Arial"/>
          <w:b/>
          <w:bCs/>
        </w:rPr>
        <w:t>8</w:t>
      </w:r>
      <w:r w:rsidR="009A569A" w:rsidRPr="00E4748A">
        <w:rPr>
          <w:rFonts w:ascii="Arial" w:hAnsi="Arial" w:cs="Arial"/>
          <w:b/>
          <w:bCs/>
        </w:rPr>
        <w:t>.</w:t>
      </w:r>
      <w:r w:rsidR="00281237" w:rsidRPr="00E4748A">
        <w:rPr>
          <w:rFonts w:ascii="Arial" w:hAnsi="Arial" w:cs="Arial"/>
          <w:b/>
          <w:bCs/>
        </w:rPr>
        <w:t>2</w:t>
      </w:r>
      <w:r w:rsidR="00252AFE">
        <w:rPr>
          <w:rFonts w:ascii="Arial" w:hAnsi="Arial" w:cs="Arial"/>
          <w:b/>
          <w:bCs/>
        </w:rPr>
        <w:t>6</w:t>
      </w:r>
      <w:r w:rsidR="009A569A" w:rsidRPr="00E4748A">
        <w:rPr>
          <w:rFonts w:ascii="Arial" w:hAnsi="Arial" w:cs="Arial"/>
          <w:b/>
          <w:bCs/>
        </w:rPr>
        <w:tab/>
        <w:t>Time is of the Essence</w:t>
      </w:r>
    </w:p>
    <w:p w14:paraId="3556567E" w14:textId="2C6CEA08" w:rsidR="00C17124" w:rsidRPr="00E4748A" w:rsidRDefault="00CC6DDC" w:rsidP="007F0BC1">
      <w:pPr>
        <w:tabs>
          <w:tab w:val="left" w:pos="540"/>
        </w:tabs>
        <w:spacing w:after="0" w:line="240" w:lineRule="auto"/>
        <w:ind w:left="540" w:hanging="540"/>
        <w:rPr>
          <w:rFonts w:ascii="Arial" w:hAnsi="Arial" w:cs="Arial"/>
        </w:rPr>
      </w:pPr>
      <w:r w:rsidRPr="00E4748A">
        <w:rPr>
          <w:rFonts w:ascii="Arial" w:hAnsi="Arial" w:cs="Arial"/>
          <w:b/>
          <w:bCs/>
        </w:rPr>
        <w:tab/>
      </w:r>
      <w:r w:rsidR="004C16C9" w:rsidRPr="009A71CF">
        <w:rPr>
          <w:rFonts w:ascii="Arial" w:hAnsi="Arial" w:cs="Arial"/>
          <w:bCs/>
        </w:rPr>
        <w:t xml:space="preserve">Respondent </w:t>
      </w:r>
      <w:r w:rsidR="004C16C9" w:rsidRPr="00E4748A">
        <w:rPr>
          <w:rFonts w:ascii="Arial" w:hAnsi="Arial" w:cs="Arial"/>
        </w:rPr>
        <w:t xml:space="preserve">and </w:t>
      </w:r>
      <w:r w:rsidR="004C16C9">
        <w:rPr>
          <w:rFonts w:ascii="Arial" w:hAnsi="Arial" w:cs="Arial"/>
        </w:rPr>
        <w:t xml:space="preserve">UA </w:t>
      </w:r>
      <w:r w:rsidR="004C16C9" w:rsidRPr="00E4748A">
        <w:rPr>
          <w:rFonts w:ascii="Arial" w:hAnsi="Arial" w:cs="Arial"/>
        </w:rPr>
        <w:t>agree that time is of the essence in all respects concerning this</w:t>
      </w:r>
      <w:r w:rsidR="004C16C9">
        <w:rPr>
          <w:rFonts w:ascii="Arial" w:hAnsi="Arial" w:cs="Arial"/>
        </w:rPr>
        <w:t xml:space="preserve"> RFP and any C</w:t>
      </w:r>
      <w:r w:rsidR="004C16C9" w:rsidRPr="00E4748A">
        <w:rPr>
          <w:rFonts w:ascii="Arial" w:hAnsi="Arial" w:cs="Arial"/>
        </w:rPr>
        <w:t xml:space="preserve">ontract and performance </w:t>
      </w:r>
      <w:r w:rsidR="004C16C9">
        <w:rPr>
          <w:rFonts w:ascii="Arial" w:hAnsi="Arial" w:cs="Arial"/>
        </w:rPr>
        <w:t>t</w:t>
      </w:r>
      <w:r w:rsidR="004C16C9" w:rsidRPr="00E4748A">
        <w:rPr>
          <w:rFonts w:ascii="Arial" w:hAnsi="Arial" w:cs="Arial"/>
        </w:rPr>
        <w:t>herein</w:t>
      </w:r>
    </w:p>
    <w:p w14:paraId="4EFB1E0D" w14:textId="77777777" w:rsidR="00172B28" w:rsidRPr="00E4748A" w:rsidRDefault="00172B28" w:rsidP="00F6113E">
      <w:pPr>
        <w:tabs>
          <w:tab w:val="left" w:pos="540"/>
        </w:tabs>
        <w:spacing w:after="0" w:line="240" w:lineRule="auto"/>
        <w:jc w:val="both"/>
        <w:rPr>
          <w:rFonts w:ascii="Arial" w:hAnsi="Arial" w:cs="Arial"/>
        </w:rPr>
      </w:pPr>
    </w:p>
    <w:p w14:paraId="5FFFE1DF" w14:textId="7D8A18B2" w:rsidR="00172B28"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8C5C78">
        <w:rPr>
          <w:rFonts w:ascii="Arial" w:hAnsi="Arial" w:cs="Arial"/>
          <w:b/>
        </w:rPr>
        <w:t>.2</w:t>
      </w:r>
      <w:r w:rsidR="00252AFE">
        <w:rPr>
          <w:rFonts w:ascii="Arial" w:hAnsi="Arial" w:cs="Arial"/>
          <w:b/>
        </w:rPr>
        <w:t>7</w:t>
      </w:r>
      <w:r w:rsidR="00172B28" w:rsidRPr="00E4748A">
        <w:rPr>
          <w:rFonts w:ascii="Arial" w:hAnsi="Arial" w:cs="Arial"/>
          <w:b/>
        </w:rPr>
        <w:tab/>
        <w:t>Formation of the Contract</w:t>
      </w:r>
    </w:p>
    <w:p w14:paraId="5FEAD86F" w14:textId="77777777" w:rsidR="00D26B73" w:rsidRPr="00E4748A" w:rsidRDefault="00D26B73" w:rsidP="00D26B73">
      <w:pPr>
        <w:tabs>
          <w:tab w:val="left" w:pos="540"/>
        </w:tabs>
        <w:spacing w:after="0" w:line="240" w:lineRule="auto"/>
        <w:ind w:left="540"/>
        <w:jc w:val="both"/>
        <w:rPr>
          <w:rFonts w:ascii="Arial" w:hAnsi="Arial" w:cs="Arial"/>
          <w:b/>
        </w:rPr>
      </w:pPr>
      <w:r w:rsidRPr="00E4748A">
        <w:rPr>
          <w:rFonts w:ascii="Arial" w:hAnsi="Arial" w:cs="Arial"/>
        </w:rPr>
        <w:t xml:space="preserve">At its option, </w:t>
      </w:r>
      <w:r>
        <w:rPr>
          <w:rFonts w:ascii="Arial" w:hAnsi="Arial" w:cs="Arial"/>
        </w:rPr>
        <w:t xml:space="preserve">UA </w:t>
      </w:r>
      <w:r w:rsidRPr="00E4748A">
        <w:rPr>
          <w:rFonts w:ascii="Arial" w:hAnsi="Arial" w:cs="Arial"/>
        </w:rPr>
        <w:t xml:space="preserve">may take either one of the following actions in order to create </w:t>
      </w:r>
      <w:r>
        <w:rPr>
          <w:rFonts w:ascii="Arial" w:hAnsi="Arial" w:cs="Arial"/>
        </w:rPr>
        <w:t xml:space="preserve">a Contract </w:t>
      </w:r>
      <w:r w:rsidRPr="00E4748A">
        <w:rPr>
          <w:rFonts w:ascii="Arial" w:hAnsi="Arial" w:cs="Arial"/>
        </w:rPr>
        <w:t xml:space="preserve">between the </w:t>
      </w:r>
      <w:r>
        <w:rPr>
          <w:rFonts w:ascii="Arial" w:hAnsi="Arial" w:cs="Arial"/>
        </w:rPr>
        <w:t>UA</w:t>
      </w:r>
      <w:r w:rsidRPr="00E4748A">
        <w:rPr>
          <w:rFonts w:ascii="Arial" w:hAnsi="Arial" w:cs="Arial"/>
        </w:rPr>
        <w:t xml:space="preserve"> and the</w:t>
      </w:r>
      <w:r>
        <w:rPr>
          <w:rFonts w:ascii="Arial" w:hAnsi="Arial" w:cs="Arial"/>
        </w:rPr>
        <w:t xml:space="preserve"> selected Respondent</w:t>
      </w:r>
      <w:r w:rsidRPr="00E4748A">
        <w:rPr>
          <w:rFonts w:ascii="Arial" w:hAnsi="Arial" w:cs="Arial"/>
        </w:rPr>
        <w:t>:</w:t>
      </w:r>
    </w:p>
    <w:p w14:paraId="32D829B5" w14:textId="77777777" w:rsidR="00D26B73" w:rsidRPr="00E4748A" w:rsidRDefault="00D26B73" w:rsidP="00D26B73">
      <w:pPr>
        <w:pStyle w:val="Normal1"/>
        <w:ind w:left="1440"/>
        <w:jc w:val="both"/>
        <w:rPr>
          <w:sz w:val="22"/>
          <w:szCs w:val="22"/>
        </w:rPr>
      </w:pPr>
      <w:r w:rsidRPr="00CC3B40">
        <w:rPr>
          <w:b/>
          <w:sz w:val="22"/>
          <w:szCs w:val="22"/>
        </w:rPr>
        <w:t>A.</w:t>
      </w:r>
      <w:r w:rsidRPr="00E4748A">
        <w:rPr>
          <w:sz w:val="22"/>
          <w:szCs w:val="22"/>
        </w:rPr>
        <w:t xml:space="preserve"> Accept a </w:t>
      </w:r>
      <w:r>
        <w:rPr>
          <w:sz w:val="22"/>
          <w:szCs w:val="22"/>
        </w:rPr>
        <w:t>P</w:t>
      </w:r>
      <w:r w:rsidRPr="00E4748A">
        <w:rPr>
          <w:sz w:val="22"/>
          <w:szCs w:val="22"/>
        </w:rPr>
        <w:t>roposal as written by issuing a written notice to the selected</w:t>
      </w:r>
      <w:r>
        <w:rPr>
          <w:sz w:val="22"/>
          <w:szCs w:val="22"/>
        </w:rPr>
        <w:t xml:space="preserve"> Respondent</w:t>
      </w:r>
      <w:r w:rsidRPr="00E4748A">
        <w:rPr>
          <w:sz w:val="22"/>
          <w:szCs w:val="22"/>
        </w:rPr>
        <w:t xml:space="preserve">, which refers to the Request for Proposal and accept the </w:t>
      </w:r>
      <w:r>
        <w:rPr>
          <w:sz w:val="22"/>
          <w:szCs w:val="22"/>
        </w:rPr>
        <w:t>P</w:t>
      </w:r>
      <w:r w:rsidRPr="00E4748A">
        <w:rPr>
          <w:sz w:val="22"/>
          <w:szCs w:val="22"/>
        </w:rPr>
        <w:t>roposal submitted in response to it.</w:t>
      </w:r>
    </w:p>
    <w:p w14:paraId="29C4E32A" w14:textId="77777777" w:rsidR="00D26B73" w:rsidRPr="00E4748A" w:rsidRDefault="00D26B73" w:rsidP="00D26B73">
      <w:pPr>
        <w:pStyle w:val="Normal1"/>
        <w:ind w:left="1440"/>
        <w:jc w:val="both"/>
        <w:rPr>
          <w:sz w:val="22"/>
          <w:szCs w:val="22"/>
        </w:rPr>
      </w:pPr>
    </w:p>
    <w:p w14:paraId="014B9702" w14:textId="77777777" w:rsidR="00D26B73" w:rsidRPr="00E4748A" w:rsidRDefault="00D26B73" w:rsidP="00D26B73">
      <w:pPr>
        <w:pStyle w:val="Normal1"/>
        <w:ind w:left="1440"/>
        <w:jc w:val="both"/>
        <w:rPr>
          <w:sz w:val="22"/>
          <w:szCs w:val="22"/>
        </w:rPr>
      </w:pPr>
      <w:r w:rsidRPr="00CC3B40">
        <w:rPr>
          <w:b/>
          <w:sz w:val="22"/>
          <w:szCs w:val="22"/>
        </w:rPr>
        <w:t>B.</w:t>
      </w:r>
      <w:r w:rsidRPr="00E4748A">
        <w:rPr>
          <w:sz w:val="22"/>
          <w:szCs w:val="22"/>
        </w:rPr>
        <w:t xml:space="preserve"> Enter negotiations with one or more </w:t>
      </w:r>
      <w:r>
        <w:rPr>
          <w:sz w:val="22"/>
          <w:szCs w:val="22"/>
        </w:rPr>
        <w:t xml:space="preserve">Respondents </w:t>
      </w:r>
      <w:proofErr w:type="gramStart"/>
      <w:r w:rsidRPr="00E4748A">
        <w:rPr>
          <w:sz w:val="22"/>
          <w:szCs w:val="22"/>
        </w:rPr>
        <w:t>in an effort to</w:t>
      </w:r>
      <w:proofErr w:type="gramEnd"/>
      <w:r w:rsidRPr="00E4748A">
        <w:rPr>
          <w:sz w:val="22"/>
          <w:szCs w:val="22"/>
        </w:rPr>
        <w:t xml:space="preserve"> reach a mutually satisfactory written agreement, which will be executed by </w:t>
      </w:r>
      <w:r>
        <w:rPr>
          <w:sz w:val="22"/>
          <w:szCs w:val="22"/>
        </w:rPr>
        <w:t xml:space="preserve">all </w:t>
      </w:r>
      <w:r w:rsidRPr="00E4748A">
        <w:rPr>
          <w:sz w:val="22"/>
          <w:szCs w:val="22"/>
        </w:rPr>
        <w:t xml:space="preserve">parties and will be based upon this Request for Proposal, the </w:t>
      </w:r>
      <w:r>
        <w:rPr>
          <w:sz w:val="22"/>
          <w:szCs w:val="22"/>
        </w:rPr>
        <w:t>P</w:t>
      </w:r>
      <w:r w:rsidRPr="00E4748A">
        <w:rPr>
          <w:sz w:val="22"/>
          <w:szCs w:val="22"/>
        </w:rPr>
        <w:t xml:space="preserve">roposal submitted by </w:t>
      </w:r>
      <w:r>
        <w:rPr>
          <w:sz w:val="22"/>
          <w:szCs w:val="22"/>
        </w:rPr>
        <w:t xml:space="preserve">one or more Respondents </w:t>
      </w:r>
      <w:r w:rsidRPr="00E4748A">
        <w:rPr>
          <w:sz w:val="22"/>
          <w:szCs w:val="22"/>
        </w:rPr>
        <w:t>and</w:t>
      </w:r>
      <w:r>
        <w:rPr>
          <w:sz w:val="22"/>
          <w:szCs w:val="22"/>
        </w:rPr>
        <w:t xml:space="preserve"> any</w:t>
      </w:r>
      <w:r w:rsidRPr="00E4748A">
        <w:rPr>
          <w:sz w:val="22"/>
          <w:szCs w:val="22"/>
        </w:rPr>
        <w:t xml:space="preserve"> negotiations concerning the</w:t>
      </w:r>
      <w:r>
        <w:rPr>
          <w:sz w:val="22"/>
          <w:szCs w:val="22"/>
        </w:rPr>
        <w:t>se documents</w:t>
      </w:r>
      <w:r w:rsidRPr="00E4748A">
        <w:rPr>
          <w:sz w:val="22"/>
          <w:szCs w:val="22"/>
        </w:rPr>
        <w:t>.</w:t>
      </w:r>
    </w:p>
    <w:p w14:paraId="4BECC58C" w14:textId="77777777" w:rsidR="00D26B73" w:rsidRPr="00E4748A" w:rsidRDefault="00D26B73" w:rsidP="00D26B73">
      <w:pPr>
        <w:pStyle w:val="Normal1"/>
        <w:jc w:val="both"/>
        <w:rPr>
          <w:sz w:val="22"/>
          <w:szCs w:val="22"/>
        </w:rPr>
      </w:pPr>
    </w:p>
    <w:p w14:paraId="556370F0" w14:textId="3B92A385" w:rsidR="00D26B73" w:rsidRDefault="00D26B73" w:rsidP="00D26B73">
      <w:pPr>
        <w:pStyle w:val="Normal1"/>
        <w:ind w:left="720"/>
        <w:jc w:val="both"/>
        <w:rPr>
          <w:sz w:val="22"/>
          <w:szCs w:val="22"/>
        </w:rPr>
      </w:pPr>
      <w:r w:rsidRPr="003C1DB3">
        <w:rPr>
          <w:sz w:val="22"/>
          <w:szCs w:val="22"/>
        </w:rPr>
        <w:t xml:space="preserve">Because </w:t>
      </w:r>
      <w:r>
        <w:rPr>
          <w:sz w:val="22"/>
          <w:szCs w:val="22"/>
        </w:rPr>
        <w:t xml:space="preserve">UA </w:t>
      </w:r>
      <w:r w:rsidRPr="003C1DB3">
        <w:rPr>
          <w:sz w:val="22"/>
          <w:szCs w:val="22"/>
        </w:rPr>
        <w:t xml:space="preserve">may use alternative (A) above, each </w:t>
      </w:r>
      <w:r>
        <w:rPr>
          <w:sz w:val="22"/>
          <w:szCs w:val="22"/>
        </w:rPr>
        <w:t xml:space="preserve">Respondent </w:t>
      </w:r>
      <w:r w:rsidR="00462D62">
        <w:rPr>
          <w:sz w:val="22"/>
          <w:szCs w:val="22"/>
        </w:rPr>
        <w:t xml:space="preserve">shall accept the </w:t>
      </w:r>
      <w:r w:rsidRPr="003C1DB3">
        <w:rPr>
          <w:sz w:val="22"/>
          <w:szCs w:val="22"/>
        </w:rPr>
        <w:t>contents of this RFP</w:t>
      </w:r>
      <w:r w:rsidR="00462D62">
        <w:rPr>
          <w:sz w:val="22"/>
          <w:szCs w:val="22"/>
        </w:rPr>
        <w:t xml:space="preserve"> which</w:t>
      </w:r>
      <w:r w:rsidRPr="003C1DB3">
        <w:rPr>
          <w:sz w:val="22"/>
          <w:szCs w:val="22"/>
        </w:rPr>
        <w:t xml:space="preserve"> will be incorporated into </w:t>
      </w:r>
      <w:r>
        <w:rPr>
          <w:sz w:val="22"/>
          <w:szCs w:val="22"/>
        </w:rPr>
        <w:t xml:space="preserve">any </w:t>
      </w:r>
      <w:r w:rsidRPr="003C1DB3">
        <w:rPr>
          <w:sz w:val="22"/>
          <w:szCs w:val="22"/>
        </w:rPr>
        <w:t xml:space="preserve">final </w:t>
      </w:r>
      <w:r>
        <w:rPr>
          <w:sz w:val="22"/>
          <w:szCs w:val="22"/>
        </w:rPr>
        <w:t>C</w:t>
      </w:r>
      <w:r w:rsidRPr="003C1DB3">
        <w:rPr>
          <w:sz w:val="22"/>
          <w:szCs w:val="22"/>
        </w:rPr>
        <w:t xml:space="preserve">ontract </w:t>
      </w:r>
      <w:proofErr w:type="gramStart"/>
      <w:r w:rsidRPr="003C1DB3">
        <w:rPr>
          <w:sz w:val="22"/>
          <w:szCs w:val="22"/>
        </w:rPr>
        <w:t xml:space="preserve">documents, </w:t>
      </w:r>
      <w:r w:rsidR="00462D62">
        <w:rPr>
          <w:sz w:val="22"/>
          <w:szCs w:val="22"/>
        </w:rPr>
        <w:t>and</w:t>
      </w:r>
      <w:proofErr w:type="gramEnd"/>
      <w:r w:rsidRPr="003C1DB3">
        <w:rPr>
          <w:sz w:val="22"/>
          <w:szCs w:val="22"/>
        </w:rPr>
        <w:t xml:space="preserve"> will include </w:t>
      </w:r>
      <w:r>
        <w:rPr>
          <w:sz w:val="22"/>
          <w:szCs w:val="22"/>
        </w:rPr>
        <w:t>s</w:t>
      </w:r>
      <w:r w:rsidRPr="003C1DB3">
        <w:rPr>
          <w:sz w:val="22"/>
          <w:szCs w:val="22"/>
        </w:rPr>
        <w:t xml:space="preserve">tandard </w:t>
      </w:r>
      <w:r>
        <w:rPr>
          <w:sz w:val="22"/>
          <w:szCs w:val="22"/>
        </w:rPr>
        <w:t>UA terms and conditions</w:t>
      </w:r>
      <w:r w:rsidRPr="00B51EE9">
        <w:rPr>
          <w:sz w:val="22"/>
          <w:szCs w:val="22"/>
        </w:rPr>
        <w:t>.</w:t>
      </w:r>
    </w:p>
    <w:p w14:paraId="0397F21F" w14:textId="773049B4" w:rsidR="00226DBB" w:rsidRDefault="00226DBB" w:rsidP="00D26B73">
      <w:pPr>
        <w:pStyle w:val="Normal1"/>
        <w:ind w:left="720"/>
        <w:jc w:val="both"/>
        <w:rPr>
          <w:sz w:val="22"/>
          <w:szCs w:val="22"/>
        </w:rPr>
      </w:pPr>
    </w:p>
    <w:p w14:paraId="1288724F" w14:textId="1795F42E" w:rsidR="00226DBB" w:rsidRPr="00B51EE9" w:rsidRDefault="00226DBB" w:rsidP="00D26B73">
      <w:pPr>
        <w:pStyle w:val="Normal1"/>
        <w:ind w:left="720"/>
        <w:jc w:val="both"/>
        <w:rPr>
          <w:sz w:val="22"/>
          <w:szCs w:val="22"/>
        </w:rPr>
      </w:pPr>
      <w:bookmarkStart w:id="11" w:name="_Hlk4066981"/>
      <w:r w:rsidRPr="001B4A56">
        <w:rPr>
          <w:sz w:val="22"/>
          <w:szCs w:val="22"/>
        </w:rPr>
        <w:t xml:space="preserve">If the Respondent submits standard terms and conditions with the bid, and if any section of those terms </w:t>
      </w:r>
      <w:proofErr w:type="gramStart"/>
      <w:r w:rsidRPr="001B4A56">
        <w:rPr>
          <w:sz w:val="22"/>
          <w:szCs w:val="22"/>
        </w:rPr>
        <w:t>is in conflict with</w:t>
      </w:r>
      <w:proofErr w:type="gramEnd"/>
      <w:r w:rsidRPr="001B4A56">
        <w:rPr>
          <w:sz w:val="22"/>
          <w:szCs w:val="22"/>
        </w:rPr>
        <w:t xml:space="preserve"> the laws of the State of Arkansas, the State laws shall govern.  Standard terms and conditions submitted may need to be altered to adequately reflect all the conditions of this RFP, the Respondent’s Proposals and Arkansas State law.</w:t>
      </w:r>
      <w:bookmarkEnd w:id="11"/>
    </w:p>
    <w:p w14:paraId="62F08DC3" w14:textId="77777777" w:rsidR="00D26B73" w:rsidRPr="00C624DB" w:rsidRDefault="00D26B73" w:rsidP="00D26B73">
      <w:pPr>
        <w:pStyle w:val="Normal1"/>
        <w:ind w:left="720"/>
        <w:jc w:val="both"/>
        <w:rPr>
          <w:color w:val="auto"/>
          <w:sz w:val="22"/>
          <w:szCs w:val="22"/>
        </w:rPr>
      </w:pPr>
    </w:p>
    <w:p w14:paraId="43BE0AA8" w14:textId="6AA09DB6" w:rsidR="00391F2B" w:rsidRDefault="00D26B73" w:rsidP="00D26B73">
      <w:pPr>
        <w:pStyle w:val="Normal1"/>
        <w:ind w:left="720"/>
        <w:rPr>
          <w:color w:val="auto"/>
          <w:sz w:val="22"/>
          <w:szCs w:val="22"/>
        </w:rPr>
      </w:pPr>
      <w:r w:rsidRPr="00C624DB">
        <w:rPr>
          <w:color w:val="auto"/>
          <w:sz w:val="22"/>
          <w:szCs w:val="22"/>
        </w:rPr>
        <w:t>Notwithstanding any terms or conditions to the contrary, nothing within the Contractor’s proposal shall constitute a waiver of any immunities to suit legally available to</w:t>
      </w:r>
      <w:r>
        <w:rPr>
          <w:color w:val="auto"/>
          <w:sz w:val="22"/>
          <w:szCs w:val="22"/>
        </w:rPr>
        <w:t xml:space="preserve"> UA</w:t>
      </w:r>
      <w:r w:rsidRPr="00C624DB">
        <w:rPr>
          <w:color w:val="auto"/>
          <w:sz w:val="22"/>
          <w:szCs w:val="22"/>
        </w:rPr>
        <w:t>, it</w:t>
      </w:r>
      <w:r>
        <w:rPr>
          <w:color w:val="auto"/>
          <w:sz w:val="22"/>
          <w:szCs w:val="22"/>
        </w:rPr>
        <w:t>s trustees,</w:t>
      </w:r>
      <w:r w:rsidRPr="00C624DB">
        <w:rPr>
          <w:color w:val="auto"/>
          <w:sz w:val="22"/>
          <w:szCs w:val="22"/>
        </w:rPr>
        <w:t xml:space="preserve"> officers,</w:t>
      </w:r>
      <w:r>
        <w:rPr>
          <w:color w:val="auto"/>
          <w:sz w:val="22"/>
          <w:szCs w:val="22"/>
        </w:rPr>
        <w:t xml:space="preserve"> employees or</w:t>
      </w:r>
      <w:r w:rsidRPr="00C624DB">
        <w:rPr>
          <w:color w:val="auto"/>
          <w:sz w:val="22"/>
          <w:szCs w:val="22"/>
        </w:rPr>
        <w:t xml:space="preserve"> agents, including, but not limited </w:t>
      </w:r>
      <w:r>
        <w:rPr>
          <w:color w:val="auto"/>
          <w:sz w:val="22"/>
          <w:szCs w:val="22"/>
        </w:rPr>
        <w:t>state and federal constitutional and statutory s</w:t>
      </w:r>
      <w:r w:rsidRPr="00C624DB">
        <w:rPr>
          <w:color w:val="auto"/>
          <w:sz w:val="22"/>
          <w:szCs w:val="22"/>
        </w:rPr>
        <w:t xml:space="preserve">overeign </w:t>
      </w:r>
      <w:r>
        <w:rPr>
          <w:color w:val="auto"/>
          <w:sz w:val="22"/>
          <w:szCs w:val="22"/>
        </w:rPr>
        <w:t>i</w:t>
      </w:r>
      <w:r w:rsidRPr="00C624DB">
        <w:rPr>
          <w:color w:val="auto"/>
          <w:sz w:val="22"/>
          <w:szCs w:val="22"/>
        </w:rPr>
        <w:t>mmunity of the State of Arkansas</w:t>
      </w:r>
      <w:r>
        <w:rPr>
          <w:color w:val="auto"/>
          <w:sz w:val="22"/>
          <w:szCs w:val="22"/>
        </w:rPr>
        <w:t xml:space="preserve"> and its officials</w:t>
      </w:r>
      <w:r w:rsidRPr="00C624DB">
        <w:rPr>
          <w:color w:val="auto"/>
          <w:sz w:val="22"/>
          <w:szCs w:val="22"/>
        </w:rPr>
        <w:t>.</w:t>
      </w:r>
    </w:p>
    <w:p w14:paraId="2ECF4521" w14:textId="77777777" w:rsidR="007D09E9" w:rsidRDefault="007D09E9" w:rsidP="00D26B73">
      <w:pPr>
        <w:pStyle w:val="Normal1"/>
        <w:ind w:left="720"/>
        <w:rPr>
          <w:color w:val="auto"/>
          <w:sz w:val="22"/>
          <w:szCs w:val="22"/>
        </w:rPr>
      </w:pPr>
    </w:p>
    <w:p w14:paraId="30974B40" w14:textId="03053D58" w:rsidR="00FC43D7" w:rsidRPr="00FC43D7" w:rsidRDefault="002E4EB4" w:rsidP="00FC43D7">
      <w:pPr>
        <w:pStyle w:val="Normal1"/>
        <w:ind w:left="720"/>
        <w:rPr>
          <w:color w:val="auto"/>
          <w:sz w:val="22"/>
          <w:szCs w:val="22"/>
          <w:u w:val="single"/>
        </w:rPr>
      </w:pPr>
      <w:r w:rsidRPr="00545FA1">
        <w:rPr>
          <w:b/>
        </w:rPr>
        <w:t>NOTE:</w:t>
      </w:r>
      <w:r w:rsidRPr="00545FA1">
        <w:t xml:space="preserve"> The successful bidder may be required to enter into a Professional Services or Technical/General Services Contract that will require approval prior to any work conducted. See the following link for reference: </w:t>
      </w:r>
      <w:hyperlink r:id="rId16" w:history="1">
        <w:r w:rsidRPr="00A83206">
          <w:rPr>
            <w:rStyle w:val="Hyperlink"/>
          </w:rPr>
          <w:t>http://procurement.uark.edu/_resources/documents/TGSForm.pdf</w:t>
        </w:r>
      </w:hyperlink>
      <w:r w:rsidR="00211406">
        <w:rPr>
          <w:rStyle w:val="Hyperlink"/>
        </w:rPr>
        <w:t>.</w:t>
      </w:r>
      <w:r w:rsidR="00FC43D7" w:rsidRPr="00FC43D7">
        <w:rPr>
          <w:rStyle w:val="Hyperlink"/>
          <w:color w:val="auto"/>
          <w:sz w:val="22"/>
          <w:szCs w:val="22"/>
          <w:u w:val="none"/>
        </w:rPr>
        <w:t xml:space="preserve">  </w:t>
      </w:r>
      <w:r w:rsidR="00FC43D7" w:rsidRPr="00211406">
        <w:rPr>
          <w:rStyle w:val="Hyperlink"/>
          <w:color w:val="auto"/>
          <w:u w:val="none"/>
        </w:rPr>
        <w:t>(</w:t>
      </w:r>
      <w:r w:rsidR="00FC43D7" w:rsidRPr="00211406">
        <w:t>Additional processing time must be allotted if subsequent contract is subject to this requirement).</w:t>
      </w:r>
    </w:p>
    <w:p w14:paraId="5504C2CF" w14:textId="32B25FDC" w:rsidR="00FC43D7" w:rsidRDefault="00FC43D7" w:rsidP="008C7EC8">
      <w:pPr>
        <w:pStyle w:val="Normal1"/>
        <w:rPr>
          <w:sz w:val="22"/>
          <w:szCs w:val="22"/>
        </w:rPr>
      </w:pPr>
      <w:r>
        <w:rPr>
          <w:sz w:val="22"/>
          <w:szCs w:val="22"/>
        </w:rPr>
        <w:tab/>
      </w:r>
    </w:p>
    <w:p w14:paraId="704A9810" w14:textId="2A64C0E9" w:rsidR="008C7EC8" w:rsidRPr="00AE26E7" w:rsidRDefault="008C7EC8" w:rsidP="008C7EC8">
      <w:pPr>
        <w:tabs>
          <w:tab w:val="left" w:pos="540"/>
        </w:tabs>
        <w:spacing w:after="0" w:line="240" w:lineRule="auto"/>
        <w:jc w:val="both"/>
        <w:rPr>
          <w:rFonts w:ascii="Arial" w:hAnsi="Arial" w:cs="Arial"/>
          <w:b/>
        </w:rPr>
      </w:pPr>
      <w:r w:rsidRPr="00AE26E7">
        <w:rPr>
          <w:rFonts w:ascii="Arial" w:hAnsi="Arial" w:cs="Arial"/>
          <w:b/>
        </w:rPr>
        <w:t>8.2</w:t>
      </w:r>
      <w:r w:rsidR="00C5226E">
        <w:rPr>
          <w:rFonts w:ascii="Arial" w:hAnsi="Arial" w:cs="Arial"/>
          <w:b/>
        </w:rPr>
        <w:t>8</w:t>
      </w:r>
      <w:r w:rsidRPr="00AE26E7">
        <w:rPr>
          <w:rFonts w:ascii="Arial" w:hAnsi="Arial" w:cs="Arial"/>
          <w:b/>
        </w:rPr>
        <w:tab/>
        <w:t>Permits/Licenses and Compliance</w:t>
      </w:r>
    </w:p>
    <w:p w14:paraId="590FE10B" w14:textId="3B1238E4" w:rsidR="00A27B36" w:rsidRPr="00F23826" w:rsidRDefault="00EE22D0" w:rsidP="008C7EC8">
      <w:pPr>
        <w:tabs>
          <w:tab w:val="left" w:pos="540"/>
        </w:tabs>
        <w:spacing w:after="0" w:line="240" w:lineRule="auto"/>
        <w:ind w:left="540"/>
        <w:jc w:val="both"/>
        <w:rPr>
          <w:rFonts w:ascii="Arial" w:hAnsi="Arial" w:cs="Arial"/>
        </w:rPr>
      </w:pPr>
      <w:r w:rsidRPr="00AE26E7">
        <w:rPr>
          <w:rFonts w:ascii="Arial" w:hAnsi="Arial" w:cs="Arial"/>
        </w:rPr>
        <w:t xml:space="preserve">Contractor covenants and agrees that it shall, at its sole expense, procure and keep in effect all necessary permits and licenses required for its performance of obligations under this RFP, and shall post or display </w:t>
      </w:r>
      <w:r w:rsidRPr="00AE26E7">
        <w:rPr>
          <w:rFonts w:ascii="Arial" w:hAnsi="Arial" w:cs="Arial"/>
        </w:rPr>
        <w:lastRenderedPageBreak/>
        <w:t xml:space="preserve">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w:t>
      </w:r>
      <w:r w:rsidRPr="00F23826">
        <w:rPr>
          <w:rFonts w:ascii="Arial" w:hAnsi="Arial" w:cs="Arial"/>
        </w:rPr>
        <w:t>or subcontractor (if any) working on the project; further, upon request, Contractor shall provide copies of all such permits or licenses to</w:t>
      </w:r>
      <w:r>
        <w:rPr>
          <w:rFonts w:ascii="Arial" w:hAnsi="Arial" w:cs="Arial"/>
        </w:rPr>
        <w:t xml:space="preserve"> UA</w:t>
      </w:r>
      <w:r w:rsidRPr="00F23826">
        <w:rPr>
          <w:rFonts w:ascii="Arial" w:hAnsi="Arial" w:cs="Arial"/>
        </w:rPr>
        <w:t>.</w:t>
      </w:r>
    </w:p>
    <w:p w14:paraId="71DDB4EE" w14:textId="77777777" w:rsidR="00A27B36" w:rsidRPr="00F23826" w:rsidRDefault="00A27B36" w:rsidP="00A27B36">
      <w:pPr>
        <w:tabs>
          <w:tab w:val="left" w:pos="540"/>
        </w:tabs>
        <w:spacing w:after="0" w:line="240" w:lineRule="auto"/>
        <w:jc w:val="both"/>
        <w:rPr>
          <w:rFonts w:ascii="Arial" w:hAnsi="Arial" w:cs="Arial"/>
        </w:rPr>
      </w:pPr>
    </w:p>
    <w:p w14:paraId="63B2892C" w14:textId="5DD9CAF1" w:rsidR="00A27B36" w:rsidRPr="00F23826" w:rsidRDefault="00A27B36" w:rsidP="00A27B36">
      <w:pPr>
        <w:tabs>
          <w:tab w:val="left" w:pos="540"/>
        </w:tabs>
        <w:spacing w:after="0" w:line="240" w:lineRule="auto"/>
        <w:rPr>
          <w:rFonts w:ascii="Arial" w:hAnsi="Arial" w:cs="Arial"/>
          <w:b/>
          <w:spacing w:val="-1"/>
        </w:rPr>
      </w:pPr>
      <w:r w:rsidRPr="00F23826">
        <w:rPr>
          <w:rFonts w:ascii="Arial" w:hAnsi="Arial" w:cs="Arial"/>
          <w:b/>
        </w:rPr>
        <w:t>8.</w:t>
      </w:r>
      <w:r w:rsidR="00C5226E">
        <w:rPr>
          <w:rFonts w:ascii="Arial" w:hAnsi="Arial" w:cs="Arial"/>
          <w:b/>
        </w:rPr>
        <w:t>29</w:t>
      </w:r>
      <w:r w:rsidRPr="00F23826">
        <w:rPr>
          <w:rFonts w:ascii="Arial" w:hAnsi="Arial" w:cs="Arial"/>
          <w:b/>
        </w:rPr>
        <w:tab/>
      </w:r>
      <w:r w:rsidRPr="00F23826">
        <w:rPr>
          <w:rFonts w:ascii="Arial" w:hAnsi="Arial" w:cs="Arial"/>
          <w:b/>
          <w:spacing w:val="-1"/>
        </w:rPr>
        <w:t>W</w:t>
      </w:r>
      <w:r w:rsidR="0082279D" w:rsidRPr="00F23826">
        <w:rPr>
          <w:rFonts w:ascii="Arial" w:hAnsi="Arial" w:cs="Arial"/>
          <w:b/>
          <w:spacing w:val="-1"/>
        </w:rPr>
        <w:t>eb</w:t>
      </w:r>
      <w:r w:rsidRPr="00F23826">
        <w:rPr>
          <w:rFonts w:ascii="Arial" w:hAnsi="Arial" w:cs="Arial"/>
          <w:b/>
          <w:spacing w:val="-1"/>
        </w:rPr>
        <w:t xml:space="preserve"> S</w:t>
      </w:r>
      <w:r w:rsidR="0082279D" w:rsidRPr="00F23826">
        <w:rPr>
          <w:rFonts w:ascii="Arial" w:hAnsi="Arial" w:cs="Arial"/>
          <w:b/>
          <w:spacing w:val="-1"/>
        </w:rPr>
        <w:t xml:space="preserve">ite </w:t>
      </w:r>
      <w:r w:rsidRPr="00F23826">
        <w:rPr>
          <w:rFonts w:ascii="Arial" w:hAnsi="Arial" w:cs="Arial"/>
          <w:b/>
          <w:spacing w:val="-1"/>
        </w:rPr>
        <w:t>A</w:t>
      </w:r>
      <w:r w:rsidR="0082279D" w:rsidRPr="00F23826">
        <w:rPr>
          <w:rFonts w:ascii="Arial" w:hAnsi="Arial" w:cs="Arial"/>
          <w:b/>
          <w:spacing w:val="-1"/>
        </w:rPr>
        <w:t>ccessibility</w:t>
      </w:r>
    </w:p>
    <w:p w14:paraId="3D3E5D3C" w14:textId="7D187947" w:rsidR="00A34EB2" w:rsidRDefault="00EE22D0" w:rsidP="00A27B36">
      <w:pPr>
        <w:tabs>
          <w:tab w:val="left" w:pos="540"/>
        </w:tabs>
        <w:spacing w:after="0" w:line="240" w:lineRule="auto"/>
        <w:ind w:left="540"/>
        <w:rPr>
          <w:rFonts w:ascii="Arial" w:hAnsi="Arial" w:cs="Arial"/>
          <w:spacing w:val="-1"/>
        </w:rPr>
      </w:pPr>
      <w:r>
        <w:rPr>
          <w:rFonts w:ascii="Arial" w:hAnsi="Arial" w:cs="Arial"/>
          <w:spacing w:val="-1"/>
        </w:rPr>
        <w:t xml:space="preserve">Respondent </w:t>
      </w:r>
      <w:r w:rsidRPr="00F23826">
        <w:rPr>
          <w:rFonts w:ascii="Arial" w:hAnsi="Arial" w:cs="Arial"/>
          <w:spacing w:val="-1"/>
        </w:rPr>
        <w:t>represents that web-based services substantially comply with the accessibility guidelines of Section 508 of the Rehabilitation Act of 1973 and with Web Content Accessibility Guidelines (</w:t>
      </w:r>
      <w:r>
        <w:rPr>
          <w:rFonts w:ascii="Arial" w:hAnsi="Arial" w:cs="Arial"/>
          <w:spacing w:val="-1"/>
        </w:rPr>
        <w:t>“</w:t>
      </w:r>
      <w:r w:rsidRPr="00F23826">
        <w:rPr>
          <w:rFonts w:ascii="Arial" w:hAnsi="Arial" w:cs="Arial"/>
          <w:spacing w:val="-1"/>
        </w:rPr>
        <w:t>WCAG</w:t>
      </w:r>
      <w:r>
        <w:rPr>
          <w:rFonts w:ascii="Arial" w:hAnsi="Arial" w:cs="Arial"/>
          <w:spacing w:val="-1"/>
        </w:rPr>
        <w:t>”</w:t>
      </w:r>
      <w:r w:rsidRPr="00F23826">
        <w:rPr>
          <w:rFonts w:ascii="Arial" w:hAnsi="Arial" w:cs="Arial"/>
          <w:spacing w:val="-1"/>
        </w:rPr>
        <w:t xml:space="preserve">) Version 2.0 Level </w:t>
      </w:r>
      <w:proofErr w:type="gramStart"/>
      <w:r w:rsidRPr="00F23826">
        <w:rPr>
          <w:rFonts w:ascii="Arial" w:hAnsi="Arial" w:cs="Arial"/>
          <w:spacing w:val="-1"/>
        </w:rPr>
        <w:t>AA, and</w:t>
      </w:r>
      <w:proofErr w:type="gramEnd"/>
      <w:r w:rsidRPr="00F23826">
        <w:rPr>
          <w:rFonts w:ascii="Arial" w:hAnsi="Arial" w:cs="Arial"/>
          <w:spacing w:val="-1"/>
        </w:rPr>
        <w:t xml:space="preserve"> agrees to promptly respond to and resolve any accessibility complaints received from </w:t>
      </w:r>
      <w:r>
        <w:rPr>
          <w:rFonts w:ascii="Arial" w:hAnsi="Arial" w:cs="Arial"/>
          <w:spacing w:val="-1"/>
        </w:rPr>
        <w:t>UA</w:t>
      </w:r>
      <w:r w:rsidRPr="00F23826">
        <w:rPr>
          <w:rFonts w:ascii="Arial" w:hAnsi="Arial" w:cs="Arial"/>
          <w:spacing w:val="-1"/>
        </w:rPr>
        <w:t>.</w:t>
      </w:r>
    </w:p>
    <w:p w14:paraId="2EF1855E" w14:textId="77777777" w:rsidR="00EE22D0" w:rsidRPr="00F23826" w:rsidRDefault="00EE22D0" w:rsidP="00A27B36">
      <w:pPr>
        <w:tabs>
          <w:tab w:val="left" w:pos="540"/>
        </w:tabs>
        <w:spacing w:after="0" w:line="240" w:lineRule="auto"/>
        <w:ind w:left="540"/>
        <w:rPr>
          <w:rFonts w:ascii="Arial" w:hAnsi="Arial" w:cs="Arial"/>
          <w:spacing w:val="-1"/>
        </w:rPr>
      </w:pPr>
    </w:p>
    <w:p w14:paraId="50139E3E" w14:textId="6C5E28D7" w:rsidR="00A34EB2" w:rsidRPr="00F23826" w:rsidRDefault="00A34EB2" w:rsidP="00A34EB2">
      <w:pPr>
        <w:tabs>
          <w:tab w:val="left" w:pos="540"/>
        </w:tabs>
        <w:spacing w:after="0" w:line="240" w:lineRule="auto"/>
        <w:rPr>
          <w:rFonts w:ascii="Arial" w:hAnsi="Arial" w:cs="Arial"/>
          <w:b/>
        </w:rPr>
      </w:pPr>
      <w:r w:rsidRPr="00F23826">
        <w:rPr>
          <w:rFonts w:ascii="Arial" w:hAnsi="Arial" w:cs="Arial"/>
          <w:b/>
        </w:rPr>
        <w:t>8.</w:t>
      </w:r>
      <w:r w:rsidR="00C5226E">
        <w:rPr>
          <w:rFonts w:ascii="Arial" w:hAnsi="Arial" w:cs="Arial"/>
          <w:b/>
        </w:rPr>
        <w:t>30</w:t>
      </w:r>
      <w:r w:rsidRPr="00F23826">
        <w:rPr>
          <w:rFonts w:ascii="Arial" w:hAnsi="Arial" w:cs="Arial"/>
          <w:b/>
        </w:rPr>
        <w:tab/>
        <w:t>P</w:t>
      </w:r>
      <w:r w:rsidR="0082279D" w:rsidRPr="00F23826">
        <w:rPr>
          <w:rFonts w:ascii="Arial" w:hAnsi="Arial" w:cs="Arial"/>
          <w:b/>
        </w:rPr>
        <w:t xml:space="preserve">rohibition </w:t>
      </w:r>
      <w:r w:rsidRPr="00F23826">
        <w:rPr>
          <w:rFonts w:ascii="Arial" w:hAnsi="Arial" w:cs="Arial"/>
          <w:b/>
        </w:rPr>
        <w:t>A</w:t>
      </w:r>
      <w:r w:rsidR="0082279D" w:rsidRPr="00F23826">
        <w:rPr>
          <w:rFonts w:ascii="Arial" w:hAnsi="Arial" w:cs="Arial"/>
          <w:b/>
        </w:rPr>
        <w:t xml:space="preserve">gainst </w:t>
      </w:r>
      <w:r w:rsidRPr="00F23826">
        <w:rPr>
          <w:rFonts w:ascii="Arial" w:hAnsi="Arial" w:cs="Arial"/>
          <w:b/>
        </w:rPr>
        <w:t>B</w:t>
      </w:r>
      <w:r w:rsidR="0082279D" w:rsidRPr="00F23826">
        <w:rPr>
          <w:rFonts w:ascii="Arial" w:hAnsi="Arial" w:cs="Arial"/>
          <w:b/>
        </w:rPr>
        <w:t>oycotting Israel</w:t>
      </w:r>
    </w:p>
    <w:p w14:paraId="350D0B54" w14:textId="2E635DB9" w:rsidR="00CD4C2B" w:rsidRPr="00F23826" w:rsidRDefault="00C56A2F" w:rsidP="00A34EB2">
      <w:pPr>
        <w:tabs>
          <w:tab w:val="left" w:pos="540"/>
        </w:tabs>
        <w:spacing w:after="0" w:line="240" w:lineRule="auto"/>
        <w:ind w:left="540"/>
        <w:rPr>
          <w:rFonts w:ascii="Arial" w:hAnsi="Arial" w:cs="Arial"/>
        </w:rPr>
      </w:pPr>
      <w:r w:rsidRPr="00F23826">
        <w:rPr>
          <w:rFonts w:ascii="Arial" w:hAnsi="Arial" w:cs="Arial"/>
        </w:rPr>
        <w:t xml:space="preserve">In accordance with Ark. Code Ann. § 25-1-503, </w:t>
      </w:r>
      <w:r>
        <w:rPr>
          <w:rFonts w:ascii="Arial" w:hAnsi="Arial" w:cs="Arial"/>
        </w:rPr>
        <w:t xml:space="preserve">Respondent </w:t>
      </w:r>
      <w:r w:rsidRPr="00F23826">
        <w:rPr>
          <w:rFonts w:ascii="Arial" w:hAnsi="Arial" w:cs="Arial"/>
        </w:rPr>
        <w:t xml:space="preserve">hereby certifies to </w:t>
      </w:r>
      <w:r>
        <w:rPr>
          <w:rFonts w:ascii="Arial" w:hAnsi="Arial" w:cs="Arial"/>
        </w:rPr>
        <w:t xml:space="preserve">UA </w:t>
      </w:r>
      <w:r w:rsidRPr="00F23826">
        <w:rPr>
          <w:rFonts w:ascii="Arial" w:hAnsi="Arial" w:cs="Arial"/>
        </w:rPr>
        <w:t xml:space="preserve">that </w:t>
      </w:r>
      <w:r>
        <w:rPr>
          <w:rFonts w:ascii="Arial" w:hAnsi="Arial" w:cs="Arial"/>
        </w:rPr>
        <w:t xml:space="preserve">Respondent: </w:t>
      </w:r>
      <w:r w:rsidRPr="00F23826">
        <w:rPr>
          <w:rFonts w:ascii="Arial" w:hAnsi="Arial" w:cs="Arial"/>
        </w:rPr>
        <w:t>(a) is not currently engaged in a boycott of Israel</w:t>
      </w:r>
      <w:r>
        <w:rPr>
          <w:rFonts w:ascii="Arial" w:hAnsi="Arial" w:cs="Arial"/>
        </w:rPr>
        <w:t>;</w:t>
      </w:r>
      <w:r w:rsidRPr="00F23826">
        <w:rPr>
          <w:rFonts w:ascii="Arial" w:hAnsi="Arial" w:cs="Arial"/>
        </w:rPr>
        <w:t xml:space="preserve"> and (b) agrees for the duration of </w:t>
      </w:r>
      <w:r>
        <w:rPr>
          <w:rFonts w:ascii="Arial" w:hAnsi="Arial" w:cs="Arial"/>
        </w:rPr>
        <w:t>any</w:t>
      </w:r>
      <w:r w:rsidRPr="00F23826">
        <w:rPr>
          <w:rFonts w:ascii="Arial" w:hAnsi="Arial" w:cs="Arial"/>
        </w:rPr>
        <w:t xml:space="preserve"> </w:t>
      </w:r>
      <w:r>
        <w:rPr>
          <w:rFonts w:ascii="Arial" w:hAnsi="Arial" w:cs="Arial"/>
        </w:rPr>
        <w:t>C</w:t>
      </w:r>
      <w:r w:rsidRPr="00F23826">
        <w:rPr>
          <w:rFonts w:ascii="Arial" w:hAnsi="Arial" w:cs="Arial"/>
        </w:rPr>
        <w:t>ontract not to engage in a</w:t>
      </w:r>
      <w:r>
        <w:rPr>
          <w:rFonts w:ascii="Arial" w:hAnsi="Arial" w:cs="Arial"/>
        </w:rPr>
        <w:t>ny</w:t>
      </w:r>
      <w:r w:rsidRPr="00F23826">
        <w:rPr>
          <w:rFonts w:ascii="Arial" w:hAnsi="Arial" w:cs="Arial"/>
        </w:rPr>
        <w:t xml:space="preserve"> boycott of Israel.  A breach of this certification will be considered a material breach of contract.  </w:t>
      </w:r>
      <w:proofErr w:type="gramStart"/>
      <w:r w:rsidRPr="00F23826">
        <w:rPr>
          <w:rFonts w:ascii="Arial" w:hAnsi="Arial" w:cs="Arial"/>
        </w:rPr>
        <w:t>In the event that</w:t>
      </w:r>
      <w:proofErr w:type="gramEnd"/>
      <w:r w:rsidRPr="00F23826">
        <w:rPr>
          <w:rFonts w:ascii="Arial" w:hAnsi="Arial" w:cs="Arial"/>
        </w:rPr>
        <w:t xml:space="preserve"> </w:t>
      </w:r>
      <w:r>
        <w:rPr>
          <w:rFonts w:ascii="Arial" w:hAnsi="Arial" w:cs="Arial"/>
        </w:rPr>
        <w:t xml:space="preserve">Respondent </w:t>
      </w:r>
      <w:r w:rsidRPr="00F23826">
        <w:rPr>
          <w:rFonts w:ascii="Arial" w:hAnsi="Arial" w:cs="Arial"/>
        </w:rPr>
        <w:t xml:space="preserve">breaches this certification, </w:t>
      </w:r>
      <w:r>
        <w:rPr>
          <w:rFonts w:ascii="Arial" w:hAnsi="Arial" w:cs="Arial"/>
        </w:rPr>
        <w:t>UA</w:t>
      </w:r>
      <w:r w:rsidRPr="00F23826">
        <w:rPr>
          <w:rFonts w:ascii="Arial" w:hAnsi="Arial" w:cs="Arial"/>
        </w:rPr>
        <w:t xml:space="preserve"> may immediately terminate </w:t>
      </w:r>
      <w:r>
        <w:rPr>
          <w:rFonts w:ascii="Arial" w:hAnsi="Arial" w:cs="Arial"/>
        </w:rPr>
        <w:t>any</w:t>
      </w:r>
      <w:r w:rsidRPr="00F23826">
        <w:rPr>
          <w:rFonts w:ascii="Arial" w:hAnsi="Arial" w:cs="Arial"/>
        </w:rPr>
        <w:t xml:space="preserve"> </w:t>
      </w:r>
      <w:r>
        <w:rPr>
          <w:rFonts w:ascii="Arial" w:hAnsi="Arial" w:cs="Arial"/>
        </w:rPr>
        <w:t>C</w:t>
      </w:r>
      <w:r w:rsidRPr="00F23826">
        <w:rPr>
          <w:rFonts w:ascii="Arial" w:hAnsi="Arial" w:cs="Arial"/>
        </w:rPr>
        <w:t>ontract without penalty or further obligation and exercise any rights and remedies available to it by law or in equity.</w:t>
      </w:r>
    </w:p>
    <w:p w14:paraId="12296CF5" w14:textId="1B4F4FBC" w:rsidR="0082279D" w:rsidRDefault="0082279D" w:rsidP="0082279D">
      <w:pPr>
        <w:tabs>
          <w:tab w:val="left" w:pos="540"/>
        </w:tabs>
        <w:spacing w:after="0" w:line="240" w:lineRule="auto"/>
        <w:rPr>
          <w:rFonts w:ascii="Arial" w:hAnsi="Arial" w:cs="Arial"/>
        </w:rPr>
      </w:pPr>
    </w:p>
    <w:p w14:paraId="179F8D80" w14:textId="46B96ED4" w:rsidR="0082279D" w:rsidRPr="00F23826" w:rsidRDefault="0082279D" w:rsidP="0082279D">
      <w:pPr>
        <w:tabs>
          <w:tab w:val="left" w:pos="540"/>
        </w:tabs>
        <w:spacing w:after="0" w:line="240" w:lineRule="auto"/>
        <w:rPr>
          <w:rFonts w:ascii="Arial" w:hAnsi="Arial" w:cs="Arial"/>
          <w:b/>
        </w:rPr>
      </w:pPr>
      <w:r w:rsidRPr="00F23826">
        <w:rPr>
          <w:rFonts w:ascii="Arial" w:hAnsi="Arial" w:cs="Arial"/>
          <w:b/>
        </w:rPr>
        <w:t>8.</w:t>
      </w:r>
      <w:r w:rsidR="00C5226E">
        <w:rPr>
          <w:rFonts w:ascii="Arial" w:hAnsi="Arial" w:cs="Arial"/>
          <w:b/>
        </w:rPr>
        <w:t>31</w:t>
      </w:r>
      <w:r w:rsidRPr="00F23826">
        <w:rPr>
          <w:rFonts w:ascii="Arial" w:hAnsi="Arial" w:cs="Arial"/>
        </w:rPr>
        <w:tab/>
      </w:r>
      <w:r w:rsidRPr="00F23826">
        <w:rPr>
          <w:rFonts w:ascii="Arial" w:hAnsi="Arial" w:cs="Arial"/>
          <w:b/>
        </w:rPr>
        <w:t>Campus Restrictions</w:t>
      </w:r>
    </w:p>
    <w:p w14:paraId="70EB128A" w14:textId="77777777" w:rsidR="002B6229" w:rsidRDefault="002B6229" w:rsidP="0082279D">
      <w:pPr>
        <w:tabs>
          <w:tab w:val="left" w:pos="540"/>
        </w:tabs>
        <w:spacing w:after="0" w:line="240" w:lineRule="auto"/>
        <w:ind w:left="540"/>
        <w:rPr>
          <w:rFonts w:ascii="Arial" w:hAnsi="Arial" w:cs="Arial"/>
        </w:rPr>
      </w:pPr>
      <w:r w:rsidRPr="004071FB">
        <w:rPr>
          <w:rFonts w:ascii="Arial" w:hAnsi="Arial" w:cs="Arial"/>
        </w:rPr>
        <w:t xml:space="preserve">Contractor shall not permit tobacco, electronic cigarettes, alcohol, or illegal drugs to be used by any of its officers, agents, representatives, employees, subcontractors, licensees, partner organizations, guests or invitees while on the campus of </w:t>
      </w:r>
      <w:r>
        <w:rPr>
          <w:rFonts w:ascii="Arial" w:hAnsi="Arial" w:cs="Arial"/>
        </w:rPr>
        <w:t>UA</w:t>
      </w:r>
      <w:r w:rsidRPr="004071FB">
        <w:rPr>
          <w:rFonts w:ascii="Arial" w:hAnsi="Arial" w:cs="Arial"/>
        </w:rPr>
        <w:t xml:space="preserve">.  Respondents further agrees that it will not permit any of its officers, directors, agents, employees, contractors, subcontractors, licensees, partner organizations, guests or invitees to bring any explosives, firearms or other weapons onto the campus of </w:t>
      </w:r>
      <w:r>
        <w:rPr>
          <w:rFonts w:ascii="Arial" w:hAnsi="Arial" w:cs="Arial"/>
        </w:rPr>
        <w:t>UA</w:t>
      </w:r>
      <w:r w:rsidRPr="004071FB">
        <w:rPr>
          <w:rFonts w:ascii="Arial" w:hAnsi="Arial" w:cs="Arial"/>
        </w:rPr>
        <w:t xml:space="preserve">, except to the extent expressly permitted by </w:t>
      </w:r>
      <w:r>
        <w:rPr>
          <w:rFonts w:ascii="Arial" w:hAnsi="Arial" w:cs="Arial"/>
        </w:rPr>
        <w:t>UA</w:t>
      </w:r>
      <w:r w:rsidRPr="004071FB">
        <w:rPr>
          <w:rFonts w:ascii="Arial" w:hAnsi="Arial" w:cs="Arial"/>
        </w:rPr>
        <w:t xml:space="preserve"> policies and the Arkansas enhanced concealed carry laws. Respondent shall not allow any of its officers, directors, agents, employees, contractors, subcontractors, licensees, partner organizations, guests or invitees that are registered sex offenders to enter the campus of the University.  Respondent agrees that it will not permit any of its officers, directors, agents, employees, contractors, subcontractors, licensees, partner organizations, guests or invitees who have been convicted of a felony involving force, violence, or possession or use of illegal drugs to work on this campus.  Respondent will fully comply with all applicable </w:t>
      </w:r>
      <w:r>
        <w:rPr>
          <w:rFonts w:ascii="Arial" w:hAnsi="Arial" w:cs="Arial"/>
        </w:rPr>
        <w:t>UA</w:t>
      </w:r>
      <w:r w:rsidRPr="004071FB">
        <w:rPr>
          <w:rFonts w:ascii="Arial" w:hAnsi="Arial" w:cs="Arial"/>
        </w:rPr>
        <w:t xml:space="preserve"> policies, and federal, state and local laws, ordinances, and regulations.</w:t>
      </w:r>
    </w:p>
    <w:p w14:paraId="2F444D1B" w14:textId="77777777" w:rsidR="002B6229" w:rsidRDefault="002B6229" w:rsidP="002B6229">
      <w:pPr>
        <w:tabs>
          <w:tab w:val="left" w:pos="540"/>
        </w:tabs>
        <w:spacing w:after="0" w:line="240" w:lineRule="auto"/>
        <w:rPr>
          <w:rFonts w:ascii="Arial" w:hAnsi="Arial" w:cs="Arial"/>
        </w:rPr>
      </w:pPr>
    </w:p>
    <w:p w14:paraId="02A64C49" w14:textId="138518A2" w:rsidR="002B6229" w:rsidRPr="004071FB" w:rsidRDefault="002B6229" w:rsidP="002B6229">
      <w:pPr>
        <w:shd w:val="clear" w:color="auto" w:fill="FFFFFF"/>
        <w:spacing w:after="0" w:line="240" w:lineRule="auto"/>
        <w:ind w:left="540" w:right="8" w:hanging="540"/>
        <w:jc w:val="both"/>
        <w:rPr>
          <w:rFonts w:ascii="Arial" w:hAnsi="Arial" w:cs="Arial"/>
        </w:rPr>
      </w:pPr>
      <w:proofErr w:type="gramStart"/>
      <w:r w:rsidRPr="004071FB">
        <w:rPr>
          <w:rFonts w:ascii="Arial" w:hAnsi="Arial" w:cs="Arial"/>
          <w:b/>
        </w:rPr>
        <w:t>8.3</w:t>
      </w:r>
      <w:r>
        <w:rPr>
          <w:rFonts w:ascii="Arial" w:hAnsi="Arial" w:cs="Arial"/>
          <w:b/>
        </w:rPr>
        <w:t>2</w:t>
      </w:r>
      <w:r w:rsidRPr="004071FB">
        <w:rPr>
          <w:rFonts w:ascii="Arial" w:hAnsi="Arial" w:cs="Arial"/>
          <w:b/>
        </w:rPr>
        <w:t xml:space="preserve">  Performance</w:t>
      </w:r>
      <w:proofErr w:type="gramEnd"/>
      <w:r w:rsidRPr="004071FB">
        <w:rPr>
          <w:rFonts w:ascii="Arial" w:hAnsi="Arial" w:cs="Arial"/>
          <w:b/>
        </w:rPr>
        <w:t xml:space="preserve"> Standards</w:t>
      </w:r>
    </w:p>
    <w:p w14:paraId="40C94BE9" w14:textId="77777777" w:rsidR="002B6229" w:rsidRDefault="002B6229" w:rsidP="002B6229">
      <w:pPr>
        <w:shd w:val="clear" w:color="auto" w:fill="FFFFFF"/>
        <w:spacing w:after="0" w:line="240" w:lineRule="auto"/>
        <w:ind w:left="540" w:right="8"/>
        <w:jc w:val="both"/>
        <w:rPr>
          <w:rFonts w:ascii="Arial" w:hAnsi="Arial" w:cs="Arial"/>
        </w:rPr>
      </w:pPr>
      <w:r w:rsidRPr="004071FB">
        <w:rPr>
          <w:rFonts w:ascii="Arial" w:hAnsi="Arial" w:cs="Arial"/>
        </w:rPr>
        <w:t xml:space="preserve">Contractor acknowledges that the use of </w:t>
      </w:r>
      <w:proofErr w:type="gramStart"/>
      <w:r w:rsidRPr="004071FB">
        <w:rPr>
          <w:rFonts w:ascii="Arial" w:hAnsi="Arial" w:cs="Arial"/>
        </w:rPr>
        <w:t>performance based</w:t>
      </w:r>
      <w:proofErr w:type="gramEnd"/>
      <w:r w:rsidRPr="004071FB">
        <w:rPr>
          <w:rFonts w:ascii="Arial" w:hAnsi="Arial" w:cs="Arial"/>
        </w:rPr>
        <w:t xml:space="preserve"> standards on any resultant Contract by </w:t>
      </w:r>
      <w:r>
        <w:rPr>
          <w:rFonts w:ascii="Arial" w:hAnsi="Arial" w:cs="Arial"/>
        </w:rPr>
        <w:t>UA</w:t>
      </w:r>
      <w:r w:rsidRPr="004071FB">
        <w:rPr>
          <w:rFonts w:ascii="Arial" w:hAnsi="Arial" w:cs="Arial"/>
        </w:rPr>
        <w:t xml:space="preserve"> are required pursuant to Arkansas Code Annotated § 19-11-267.  </w:t>
      </w:r>
      <w:r w:rsidRPr="004071FB">
        <w:rPr>
          <w:rFonts w:ascii="Arial" w:hAnsi="Arial" w:cs="Arial"/>
          <w:color w:val="292929"/>
        </w:rPr>
        <w:t xml:space="preserve">Contractor shall provide prompt, responsive, courteous and high-quality products, services and customer service in the performance of its obligations under this RFP and any resulting Contract with </w:t>
      </w:r>
      <w:r>
        <w:rPr>
          <w:rFonts w:ascii="Arial" w:hAnsi="Arial" w:cs="Arial"/>
          <w:color w:val="292929"/>
        </w:rPr>
        <w:t>UA</w:t>
      </w:r>
      <w:r w:rsidRPr="004071FB">
        <w:rPr>
          <w:rFonts w:ascii="Arial" w:hAnsi="Arial" w:cs="Arial"/>
          <w:color w:val="292929"/>
        </w:rPr>
        <w:t xml:space="preserve">.  Contractor shall warrant that the equipment placed on the </w:t>
      </w:r>
      <w:r>
        <w:rPr>
          <w:rFonts w:ascii="Arial" w:hAnsi="Arial" w:cs="Arial"/>
          <w:color w:val="292929"/>
        </w:rPr>
        <w:t>UA</w:t>
      </w:r>
      <w:r w:rsidRPr="004071FB">
        <w:rPr>
          <w:rFonts w:ascii="Arial" w:hAnsi="Arial" w:cs="Arial"/>
          <w:color w:val="292929"/>
        </w:rPr>
        <w:t xml:space="preserve"> campus shall be of good quality, safe and suitable for their intended use by customers and properly installed</w:t>
      </w:r>
      <w:r w:rsidRPr="004071FB">
        <w:rPr>
          <w:rFonts w:ascii="Arial" w:hAnsi="Arial" w:cs="Arial"/>
          <w:color w:val="4A4A4A"/>
        </w:rPr>
        <w:t xml:space="preserve">.  Contractor </w:t>
      </w:r>
      <w:r w:rsidRPr="004071FB">
        <w:rPr>
          <w:rFonts w:ascii="Arial" w:hAnsi="Arial" w:cs="Arial"/>
        </w:rPr>
        <w:t xml:space="preserve">acknowledges that all products and services provided to </w:t>
      </w:r>
      <w:r>
        <w:rPr>
          <w:rFonts w:ascii="Arial" w:hAnsi="Arial" w:cs="Arial"/>
        </w:rPr>
        <w:t>UA</w:t>
      </w:r>
      <w:r w:rsidRPr="004071FB">
        <w:rPr>
          <w:rFonts w:ascii="Arial" w:hAnsi="Arial" w:cs="Arial"/>
        </w:rPr>
        <w:t xml:space="preserve"> or tailgate customers on the </w:t>
      </w:r>
      <w:r>
        <w:rPr>
          <w:rFonts w:ascii="Arial" w:hAnsi="Arial" w:cs="Arial"/>
        </w:rPr>
        <w:t>UA</w:t>
      </w:r>
      <w:r w:rsidRPr="004071FB">
        <w:rPr>
          <w:rFonts w:ascii="Arial" w:hAnsi="Arial" w:cs="Arial"/>
        </w:rPr>
        <w:t xml:space="preserve"> campus are to be of high quality and rendered in a timely and professional manner.  Contractor represents and warrants that it will provide all products and services related to any resulting Contract in a manner consistent with industry standards.  In addition, Contractor shall respond to all production, service, maintenance and customer service and support requests by in a polite and timely manner.  Further, Contractor recognizes that failure to perform hereunder may cause </w:t>
      </w:r>
      <w:r>
        <w:rPr>
          <w:rFonts w:ascii="Arial" w:hAnsi="Arial" w:cs="Arial"/>
        </w:rPr>
        <w:t>UA</w:t>
      </w:r>
      <w:r w:rsidRPr="004071FB">
        <w:rPr>
          <w:rFonts w:ascii="Arial" w:hAnsi="Arial" w:cs="Arial"/>
        </w:rPr>
        <w:t xml:space="preserve"> financial or reputational harm or damages or require it to acquire replacement services on short notice.  Therefore, any failure to provide the agreed upon products or services to </w:t>
      </w:r>
      <w:r>
        <w:rPr>
          <w:rFonts w:ascii="Arial" w:hAnsi="Arial" w:cs="Arial"/>
        </w:rPr>
        <w:t>UA</w:t>
      </w:r>
      <w:r w:rsidRPr="004071FB">
        <w:rPr>
          <w:rFonts w:ascii="Arial" w:hAnsi="Arial" w:cs="Arial"/>
        </w:rPr>
        <w:t xml:space="preserve"> or customers at the quality, times or in the manner specified, or for the duration required hereunder shall constitute a breach of any Contract between Contractor and </w:t>
      </w:r>
      <w:r>
        <w:rPr>
          <w:rFonts w:ascii="Arial" w:hAnsi="Arial" w:cs="Arial"/>
        </w:rPr>
        <w:t>UA</w:t>
      </w:r>
      <w:r w:rsidRPr="004071FB">
        <w:rPr>
          <w:rFonts w:ascii="Arial" w:hAnsi="Arial" w:cs="Arial"/>
        </w:rPr>
        <w:t xml:space="preserve"> subject to termination. </w:t>
      </w:r>
    </w:p>
    <w:p w14:paraId="0571F6C1" w14:textId="77777777" w:rsidR="002B6229" w:rsidRPr="004071FB" w:rsidRDefault="002B6229" w:rsidP="002B6229">
      <w:pPr>
        <w:shd w:val="clear" w:color="auto" w:fill="FFFFFF"/>
        <w:spacing w:after="0" w:line="240" w:lineRule="auto"/>
        <w:ind w:left="540" w:right="8"/>
        <w:jc w:val="both"/>
        <w:rPr>
          <w:rFonts w:ascii="Arial" w:hAnsi="Arial" w:cs="Arial"/>
          <w:color w:val="000000"/>
          <w:spacing w:val="-1"/>
        </w:rPr>
      </w:pPr>
      <w:r w:rsidRPr="004071FB">
        <w:rPr>
          <w:rFonts w:ascii="Arial" w:hAnsi="Arial" w:cs="Arial"/>
        </w:rPr>
        <w:t xml:space="preserve"> </w:t>
      </w:r>
    </w:p>
    <w:p w14:paraId="0013EAB6" w14:textId="758273AA" w:rsidR="002B6229" w:rsidRPr="004071FB" w:rsidRDefault="002B6229" w:rsidP="002B6229">
      <w:pPr>
        <w:pStyle w:val="ListParagraph"/>
        <w:ind w:left="540" w:hanging="540"/>
        <w:contextualSpacing/>
        <w:jc w:val="both"/>
        <w:rPr>
          <w:rFonts w:ascii="Arial" w:hAnsi="Arial" w:cs="Arial"/>
          <w:sz w:val="22"/>
          <w:szCs w:val="22"/>
        </w:rPr>
      </w:pPr>
      <w:proofErr w:type="gramStart"/>
      <w:r w:rsidRPr="004071FB">
        <w:rPr>
          <w:rFonts w:ascii="Arial" w:hAnsi="Arial" w:cs="Arial"/>
          <w:b/>
          <w:sz w:val="22"/>
          <w:szCs w:val="22"/>
        </w:rPr>
        <w:t>8.3</w:t>
      </w:r>
      <w:r>
        <w:rPr>
          <w:rFonts w:ascii="Arial" w:hAnsi="Arial" w:cs="Arial"/>
          <w:b/>
          <w:sz w:val="22"/>
          <w:szCs w:val="22"/>
        </w:rPr>
        <w:t>3</w:t>
      </w:r>
      <w:r w:rsidRPr="004071FB">
        <w:rPr>
          <w:rFonts w:ascii="Arial" w:hAnsi="Arial" w:cs="Arial"/>
          <w:b/>
          <w:sz w:val="22"/>
          <w:szCs w:val="22"/>
        </w:rPr>
        <w:t xml:space="preserve">  Background</w:t>
      </w:r>
      <w:proofErr w:type="gramEnd"/>
      <w:r w:rsidRPr="004071FB">
        <w:rPr>
          <w:rFonts w:ascii="Arial" w:hAnsi="Arial" w:cs="Arial"/>
          <w:b/>
          <w:sz w:val="22"/>
          <w:szCs w:val="22"/>
        </w:rPr>
        <w:t xml:space="preserve"> Checks</w:t>
      </w:r>
    </w:p>
    <w:p w14:paraId="171FFC1F" w14:textId="77777777" w:rsidR="002B6229" w:rsidRPr="004071FB" w:rsidRDefault="002B6229" w:rsidP="002B6229">
      <w:pPr>
        <w:pStyle w:val="ListParagraph"/>
        <w:ind w:left="540"/>
        <w:contextualSpacing/>
        <w:jc w:val="both"/>
        <w:rPr>
          <w:rFonts w:ascii="Arial" w:hAnsi="Arial" w:cs="Arial"/>
          <w:sz w:val="22"/>
          <w:szCs w:val="22"/>
        </w:rPr>
      </w:pPr>
      <w:r w:rsidRPr="004071FB">
        <w:rPr>
          <w:rFonts w:ascii="Arial" w:hAnsi="Arial" w:cs="Arial"/>
          <w:sz w:val="22"/>
          <w:szCs w:val="22"/>
        </w:rPr>
        <w:t xml:space="preserve">Contractor shall be responsible to obtain and to pay for background checks (including, but not limited to, checks for registered sex offenders) for </w:t>
      </w:r>
      <w:r w:rsidRPr="004071FB">
        <w:rPr>
          <w:rFonts w:ascii="Arial" w:hAnsi="Arial" w:cs="Arial"/>
          <w:i/>
          <w:sz w:val="22"/>
          <w:szCs w:val="22"/>
        </w:rPr>
        <w:t>all</w:t>
      </w:r>
      <w:r w:rsidRPr="004071FB">
        <w:rPr>
          <w:rFonts w:ascii="Arial" w:hAnsi="Arial" w:cs="Arial"/>
          <w:sz w:val="22"/>
          <w:szCs w:val="22"/>
        </w:rPr>
        <w:t xml:space="preserve"> individuals performing </w:t>
      </w:r>
      <w:r>
        <w:rPr>
          <w:rFonts w:ascii="Arial" w:hAnsi="Arial" w:cs="Arial"/>
          <w:sz w:val="22"/>
          <w:szCs w:val="22"/>
        </w:rPr>
        <w:t xml:space="preserve">any services related to this RFP on the </w:t>
      </w:r>
      <w:r>
        <w:rPr>
          <w:rFonts w:ascii="Arial" w:hAnsi="Arial" w:cs="Arial"/>
          <w:sz w:val="22"/>
          <w:szCs w:val="22"/>
        </w:rPr>
        <w:lastRenderedPageBreak/>
        <w:t>UA campus</w:t>
      </w:r>
      <w:r w:rsidRPr="004071FB">
        <w:rPr>
          <w:rFonts w:ascii="Arial" w:hAnsi="Arial" w:cs="Arial"/>
          <w:sz w:val="22"/>
          <w:szCs w:val="22"/>
        </w:rPr>
        <w:t xml:space="preserve">, whether on a paid or volunteer basis, in a manner requested by </w:t>
      </w:r>
      <w:r>
        <w:rPr>
          <w:rFonts w:ascii="Arial" w:hAnsi="Arial" w:cs="Arial"/>
          <w:sz w:val="22"/>
          <w:szCs w:val="22"/>
        </w:rPr>
        <w:t xml:space="preserve">UA </w:t>
      </w:r>
      <w:r w:rsidRPr="004071FB">
        <w:rPr>
          <w:rFonts w:ascii="Arial" w:hAnsi="Arial" w:cs="Arial"/>
          <w:sz w:val="22"/>
          <w:szCs w:val="22"/>
        </w:rPr>
        <w:t xml:space="preserve">and consistent with procedures established by </w:t>
      </w:r>
      <w:r>
        <w:rPr>
          <w:rFonts w:ascii="Arial" w:hAnsi="Arial" w:cs="Arial"/>
          <w:sz w:val="22"/>
          <w:szCs w:val="22"/>
        </w:rPr>
        <w:t xml:space="preserve">UA </w:t>
      </w:r>
      <w:r w:rsidRPr="004071FB">
        <w:rPr>
          <w:rFonts w:ascii="Arial" w:hAnsi="Arial" w:cs="Arial"/>
          <w:sz w:val="22"/>
          <w:szCs w:val="22"/>
        </w:rPr>
        <w:t>for its background checks.  No person may perform any duties or services for Contractor</w:t>
      </w:r>
      <w:r w:rsidRPr="004071FB">
        <w:rPr>
          <w:rFonts w:ascii="Arial" w:hAnsi="Arial" w:cs="Arial"/>
          <w:color w:val="000000"/>
          <w:sz w:val="22"/>
          <w:szCs w:val="22"/>
        </w:rPr>
        <w:t xml:space="preserve"> </w:t>
      </w:r>
      <w:r w:rsidRPr="004071FB">
        <w:rPr>
          <w:rFonts w:ascii="Arial" w:hAnsi="Arial" w:cs="Arial"/>
          <w:sz w:val="22"/>
          <w:szCs w:val="22"/>
        </w:rPr>
        <w:t xml:space="preserve">on the </w:t>
      </w:r>
      <w:r>
        <w:rPr>
          <w:rFonts w:ascii="Arial" w:hAnsi="Arial" w:cs="Arial"/>
          <w:sz w:val="22"/>
          <w:szCs w:val="22"/>
        </w:rPr>
        <w:t xml:space="preserve">UA campus </w:t>
      </w:r>
      <w:r w:rsidRPr="004071FB">
        <w:rPr>
          <w:rFonts w:ascii="Arial" w:hAnsi="Arial" w:cs="Arial"/>
          <w:sz w:val="22"/>
          <w:szCs w:val="22"/>
        </w:rPr>
        <w:t xml:space="preserve">under any circumstances whatsoever until a satisfactory background check has been completed for each individual and copies furnished to </w:t>
      </w:r>
      <w:r>
        <w:rPr>
          <w:rFonts w:ascii="Arial" w:hAnsi="Arial" w:cs="Arial"/>
          <w:sz w:val="22"/>
          <w:szCs w:val="22"/>
        </w:rPr>
        <w:t>UA</w:t>
      </w:r>
      <w:r w:rsidRPr="004071FB">
        <w:rPr>
          <w:rFonts w:ascii="Arial" w:hAnsi="Arial" w:cs="Arial"/>
          <w:sz w:val="22"/>
          <w:szCs w:val="22"/>
        </w:rPr>
        <w:t>.</w:t>
      </w:r>
    </w:p>
    <w:p w14:paraId="4117E6FD" w14:textId="77777777" w:rsidR="002B6229" w:rsidRDefault="002B6229" w:rsidP="002B6229">
      <w:pPr>
        <w:tabs>
          <w:tab w:val="left" w:pos="540"/>
        </w:tabs>
        <w:spacing w:after="0" w:line="240" w:lineRule="auto"/>
        <w:jc w:val="both"/>
        <w:rPr>
          <w:rFonts w:ascii="Arial" w:hAnsi="Arial" w:cs="Arial"/>
        </w:rPr>
      </w:pPr>
    </w:p>
    <w:p w14:paraId="4D05421C" w14:textId="0B6406EA" w:rsidR="002B6229" w:rsidRDefault="002B6229" w:rsidP="002B6229">
      <w:pPr>
        <w:shd w:val="clear" w:color="auto" w:fill="FFFFFF"/>
        <w:spacing w:after="0" w:line="240" w:lineRule="auto"/>
        <w:ind w:left="540" w:right="8" w:hanging="540"/>
        <w:jc w:val="both"/>
        <w:rPr>
          <w:rFonts w:ascii="Arial" w:hAnsi="Arial" w:cs="Arial"/>
        </w:rPr>
      </w:pPr>
      <w:proofErr w:type="gramStart"/>
      <w:r w:rsidRPr="004071FB">
        <w:rPr>
          <w:rFonts w:ascii="Arial" w:hAnsi="Arial" w:cs="Arial"/>
          <w:b/>
        </w:rPr>
        <w:t>8.3</w:t>
      </w:r>
      <w:r>
        <w:rPr>
          <w:rFonts w:ascii="Arial" w:hAnsi="Arial" w:cs="Arial"/>
          <w:b/>
        </w:rPr>
        <w:t>4</w:t>
      </w:r>
      <w:r w:rsidRPr="004071FB">
        <w:rPr>
          <w:rFonts w:ascii="Arial" w:hAnsi="Arial" w:cs="Arial"/>
          <w:b/>
        </w:rPr>
        <w:t xml:space="preserve">  Service</w:t>
      </w:r>
      <w:proofErr w:type="gramEnd"/>
      <w:r w:rsidRPr="004071FB">
        <w:rPr>
          <w:rFonts w:ascii="Arial" w:hAnsi="Arial" w:cs="Arial"/>
          <w:b/>
        </w:rPr>
        <w:t xml:space="preserve"> Expectations</w:t>
      </w:r>
      <w:r w:rsidRPr="004071FB">
        <w:rPr>
          <w:rFonts w:ascii="Arial" w:hAnsi="Arial" w:cs="Arial"/>
        </w:rPr>
        <w:t xml:space="preserve"> </w:t>
      </w:r>
    </w:p>
    <w:p w14:paraId="0EB0EBFC" w14:textId="59D13156" w:rsidR="002B6229" w:rsidRDefault="002B6229" w:rsidP="002B6229">
      <w:pPr>
        <w:shd w:val="clear" w:color="auto" w:fill="FFFFFF"/>
        <w:spacing w:after="0" w:line="240" w:lineRule="auto"/>
        <w:ind w:left="540" w:right="8"/>
        <w:jc w:val="both"/>
        <w:rPr>
          <w:rFonts w:ascii="Arial" w:hAnsi="Arial" w:cs="Arial"/>
        </w:rPr>
      </w:pPr>
      <w:r w:rsidRPr="004071FB">
        <w:rPr>
          <w:rFonts w:ascii="Arial" w:hAnsi="Arial" w:cs="Arial"/>
        </w:rPr>
        <w:t xml:space="preserve">Contractor and its officers, employees, agents, volunteers, subcontractors and invitees understand that they are working at an institution of higher </w:t>
      </w:r>
      <w:proofErr w:type="gramStart"/>
      <w:r w:rsidRPr="004071FB">
        <w:rPr>
          <w:rFonts w:ascii="Arial" w:hAnsi="Arial" w:cs="Arial"/>
        </w:rPr>
        <w:t>learning, and</w:t>
      </w:r>
      <w:proofErr w:type="gramEnd"/>
      <w:r w:rsidRPr="004071FB">
        <w:rPr>
          <w:rFonts w:ascii="Arial" w:hAnsi="Arial" w:cs="Arial"/>
        </w:rPr>
        <w:t xml:space="preserve"> are required to conduct </w:t>
      </w:r>
      <w:r w:rsidRPr="004071FB">
        <w:rPr>
          <w:rFonts w:ascii="Arial" w:hAnsi="Arial" w:cs="Arial"/>
          <w:spacing w:val="-1"/>
        </w:rPr>
        <w:t xml:space="preserve">themselves in a manner that is commensurate with that environment.  Contractor, </w:t>
      </w:r>
      <w:r w:rsidRPr="004071FB">
        <w:rPr>
          <w:rFonts w:ascii="Arial" w:hAnsi="Arial" w:cs="Arial"/>
        </w:rPr>
        <w:t xml:space="preserve">its officers, employees, agents, volunteers, subcontractors and invitees shall do all things reasonably necessary or required by </w:t>
      </w:r>
      <w:r>
        <w:rPr>
          <w:rFonts w:ascii="Arial" w:hAnsi="Arial" w:cs="Arial"/>
        </w:rPr>
        <w:t>UA</w:t>
      </w:r>
      <w:r w:rsidRPr="004071FB">
        <w:rPr>
          <w:rFonts w:ascii="Arial" w:hAnsi="Arial" w:cs="Arial"/>
        </w:rPr>
        <w:t xml:space="preserve"> to maintain the high standard of quality and management for the products and services outlined in this RFP and any resulting Contract.  Contractor agrees that it shall hire, train, supervise and regulate all persons employed by it in the conduct of the related services so that they are aware of, and practice, standards of cleanliness, courtesy and service required and customarily followed in the conduct of similar operations.  Contractor shall not employ any current student-athletes.  Contractor shall be responsible for the conduct of its officers, employees, agents, volunteers, subcontractors, vendors, guests and other representatives including, without limitation, training and informing them that violations of </w:t>
      </w:r>
      <w:r>
        <w:rPr>
          <w:rFonts w:ascii="Arial" w:hAnsi="Arial" w:cs="Arial"/>
        </w:rPr>
        <w:t>UA</w:t>
      </w:r>
      <w:r w:rsidRPr="004071FB">
        <w:rPr>
          <w:rFonts w:ascii="Arial" w:hAnsi="Arial" w:cs="Arial"/>
        </w:rPr>
        <w:t xml:space="preserve"> policy, theft, violence, </w:t>
      </w:r>
      <w:r w:rsidRPr="004071FB">
        <w:rPr>
          <w:rFonts w:ascii="Arial" w:hAnsi="Arial" w:cs="Arial"/>
          <w:spacing w:val="-1"/>
        </w:rPr>
        <w:t xml:space="preserve">profanity, unlawful discrimination, boisterous or rude conduct, intoxication, mishandling funds, and offensive or disrespectful </w:t>
      </w:r>
      <w:r w:rsidRPr="004071FB">
        <w:rPr>
          <w:rFonts w:ascii="Arial" w:hAnsi="Arial" w:cs="Arial"/>
        </w:rPr>
        <w:t xml:space="preserve">behavior toward spectators, </w:t>
      </w:r>
      <w:r>
        <w:rPr>
          <w:rFonts w:ascii="Arial" w:hAnsi="Arial" w:cs="Arial"/>
        </w:rPr>
        <w:t>c</w:t>
      </w:r>
      <w:r w:rsidRPr="004071FB">
        <w:rPr>
          <w:rFonts w:ascii="Arial" w:hAnsi="Arial" w:cs="Arial"/>
        </w:rPr>
        <w:t xml:space="preserve">ustomers and </w:t>
      </w:r>
      <w:r>
        <w:rPr>
          <w:rFonts w:ascii="Arial" w:hAnsi="Arial" w:cs="Arial"/>
        </w:rPr>
        <w:t>UA</w:t>
      </w:r>
      <w:r w:rsidRPr="004071FB">
        <w:rPr>
          <w:rFonts w:ascii="Arial" w:hAnsi="Arial" w:cs="Arial"/>
        </w:rPr>
        <w:t xml:space="preserve"> trustees, officials, employees, agents, licensees, contractors, subcontractors, vendors, students, alumni and guests is impermissible, will not be tolerated and could result in their removal from </w:t>
      </w:r>
      <w:r>
        <w:rPr>
          <w:rFonts w:ascii="Arial" w:hAnsi="Arial" w:cs="Arial"/>
        </w:rPr>
        <w:t>UA</w:t>
      </w:r>
      <w:r w:rsidRPr="004071FB">
        <w:rPr>
          <w:rFonts w:ascii="Arial" w:hAnsi="Arial" w:cs="Arial"/>
        </w:rPr>
        <w:t>’s campus</w:t>
      </w:r>
      <w:r w:rsidR="000B6CCE">
        <w:rPr>
          <w:rFonts w:ascii="Arial" w:hAnsi="Arial" w:cs="Arial"/>
        </w:rPr>
        <w:t>es</w:t>
      </w:r>
      <w:r w:rsidRPr="004071FB">
        <w:rPr>
          <w:rFonts w:ascii="Arial" w:hAnsi="Arial" w:cs="Arial"/>
        </w:rPr>
        <w:t xml:space="preserve">. </w:t>
      </w:r>
    </w:p>
    <w:p w14:paraId="10E63882" w14:textId="77777777" w:rsidR="00E61417" w:rsidRDefault="00E61417" w:rsidP="002B6229">
      <w:pPr>
        <w:shd w:val="clear" w:color="auto" w:fill="FFFFFF"/>
        <w:spacing w:after="0" w:line="240" w:lineRule="auto"/>
        <w:ind w:left="540" w:right="8"/>
        <w:jc w:val="both"/>
        <w:rPr>
          <w:rFonts w:ascii="Arial" w:hAnsi="Arial" w:cs="Arial"/>
        </w:rPr>
      </w:pPr>
    </w:p>
    <w:p w14:paraId="3459D38D" w14:textId="562974FC" w:rsidR="002B6229" w:rsidRDefault="002B6229" w:rsidP="002B6229">
      <w:pPr>
        <w:shd w:val="clear" w:color="auto" w:fill="FFFFFF"/>
        <w:spacing w:after="0" w:line="240" w:lineRule="auto"/>
        <w:ind w:left="540" w:right="8" w:hanging="540"/>
        <w:jc w:val="both"/>
        <w:rPr>
          <w:rFonts w:ascii="Arial" w:hAnsi="Arial" w:cs="Arial"/>
          <w:color w:val="000000"/>
        </w:rPr>
      </w:pPr>
      <w:proofErr w:type="gramStart"/>
      <w:r w:rsidRPr="004071FB">
        <w:rPr>
          <w:rFonts w:ascii="Arial" w:hAnsi="Arial" w:cs="Arial"/>
          <w:b/>
        </w:rPr>
        <w:t>8.</w:t>
      </w:r>
      <w:r w:rsidRPr="004071FB">
        <w:rPr>
          <w:rFonts w:ascii="Arial" w:hAnsi="Arial" w:cs="Arial"/>
          <w:b/>
          <w:color w:val="000000"/>
          <w:spacing w:val="-1"/>
        </w:rPr>
        <w:t>3</w:t>
      </w:r>
      <w:r>
        <w:rPr>
          <w:rFonts w:ascii="Arial" w:hAnsi="Arial" w:cs="Arial"/>
          <w:b/>
          <w:color w:val="000000"/>
          <w:spacing w:val="-1"/>
        </w:rPr>
        <w:t>5</w:t>
      </w:r>
      <w:r w:rsidRPr="004071FB">
        <w:rPr>
          <w:rFonts w:ascii="Arial" w:hAnsi="Arial" w:cs="Arial"/>
          <w:b/>
          <w:color w:val="000000"/>
          <w:spacing w:val="-1"/>
        </w:rPr>
        <w:t xml:space="preserve">  </w:t>
      </w:r>
      <w:r w:rsidRPr="004071FB">
        <w:rPr>
          <w:rFonts w:ascii="Arial" w:hAnsi="Arial" w:cs="Arial"/>
          <w:b/>
          <w:color w:val="000000"/>
        </w:rPr>
        <w:t>No</w:t>
      </w:r>
      <w:proofErr w:type="gramEnd"/>
      <w:r w:rsidRPr="004071FB">
        <w:rPr>
          <w:rFonts w:ascii="Arial" w:hAnsi="Arial" w:cs="Arial"/>
          <w:b/>
          <w:color w:val="000000"/>
        </w:rPr>
        <w:t xml:space="preserve"> Assignment and Sublicensing</w:t>
      </w:r>
      <w:r w:rsidRPr="004071FB">
        <w:rPr>
          <w:rFonts w:ascii="Arial" w:hAnsi="Arial" w:cs="Arial"/>
          <w:color w:val="000000"/>
        </w:rPr>
        <w:t xml:space="preserve">  </w:t>
      </w:r>
    </w:p>
    <w:p w14:paraId="75159A1E" w14:textId="77777777" w:rsidR="002B6229" w:rsidRDefault="002B6229" w:rsidP="002B6229">
      <w:pPr>
        <w:shd w:val="clear" w:color="auto" w:fill="FFFFFF"/>
        <w:spacing w:after="0" w:line="240" w:lineRule="auto"/>
        <w:ind w:left="540" w:right="8"/>
        <w:jc w:val="both"/>
        <w:rPr>
          <w:rFonts w:ascii="Arial" w:hAnsi="Arial" w:cs="Arial"/>
          <w:color w:val="000000"/>
        </w:rPr>
      </w:pPr>
      <w:r>
        <w:rPr>
          <w:rFonts w:ascii="Arial" w:hAnsi="Arial" w:cs="Arial"/>
        </w:rPr>
        <w:t xml:space="preserve">Respondents </w:t>
      </w:r>
      <w:r w:rsidRPr="004071FB">
        <w:rPr>
          <w:rFonts w:ascii="Arial" w:hAnsi="Arial" w:cs="Arial"/>
          <w:color w:val="000000"/>
        </w:rPr>
        <w:t xml:space="preserve">may not assign or sublicense </w:t>
      </w:r>
      <w:r>
        <w:rPr>
          <w:rFonts w:ascii="Arial" w:hAnsi="Arial" w:cs="Arial"/>
          <w:color w:val="000000"/>
        </w:rPr>
        <w:t xml:space="preserve">any resulting Contract </w:t>
      </w:r>
      <w:r w:rsidRPr="004071FB">
        <w:rPr>
          <w:rFonts w:ascii="Arial" w:hAnsi="Arial" w:cs="Arial"/>
          <w:color w:val="000000"/>
          <w:spacing w:val="-1"/>
        </w:rPr>
        <w:t xml:space="preserve">without the prior written consent of an authorized representative of </w:t>
      </w:r>
      <w:r>
        <w:rPr>
          <w:rFonts w:ascii="Arial" w:hAnsi="Arial" w:cs="Arial"/>
          <w:color w:val="000000"/>
          <w:spacing w:val="-1"/>
        </w:rPr>
        <w:t>UA</w:t>
      </w:r>
      <w:r w:rsidRPr="004071FB">
        <w:rPr>
          <w:rFonts w:ascii="Arial" w:hAnsi="Arial" w:cs="Arial"/>
          <w:color w:val="000000"/>
          <w:spacing w:val="-1"/>
        </w:rPr>
        <w:t xml:space="preserve"> as provided by </w:t>
      </w:r>
      <w:r>
        <w:rPr>
          <w:rFonts w:ascii="Arial" w:hAnsi="Arial" w:cs="Arial"/>
          <w:color w:val="000000"/>
          <w:spacing w:val="-1"/>
        </w:rPr>
        <w:t>UA</w:t>
      </w:r>
      <w:r w:rsidRPr="004071FB">
        <w:rPr>
          <w:rFonts w:ascii="Arial" w:hAnsi="Arial" w:cs="Arial"/>
          <w:color w:val="000000"/>
          <w:spacing w:val="-1"/>
        </w:rPr>
        <w:t>’s Board of Trustee Policy</w:t>
      </w:r>
      <w:r w:rsidRPr="004071FB">
        <w:rPr>
          <w:rFonts w:ascii="Arial" w:hAnsi="Arial" w:cs="Arial"/>
          <w:color w:val="000000"/>
        </w:rPr>
        <w:t>.</w:t>
      </w:r>
    </w:p>
    <w:p w14:paraId="58C65F31" w14:textId="77777777" w:rsidR="002B6229" w:rsidRPr="004071FB" w:rsidRDefault="002B6229" w:rsidP="002B6229">
      <w:pPr>
        <w:shd w:val="clear" w:color="auto" w:fill="FFFFFF"/>
        <w:spacing w:after="0" w:line="240" w:lineRule="auto"/>
        <w:ind w:right="8"/>
        <w:jc w:val="both"/>
        <w:rPr>
          <w:rFonts w:ascii="Arial" w:hAnsi="Arial" w:cs="Arial"/>
          <w:b/>
        </w:rPr>
      </w:pPr>
    </w:p>
    <w:p w14:paraId="4D3EC307" w14:textId="500D8154" w:rsidR="002B6229" w:rsidRPr="004071FB" w:rsidRDefault="002B6229" w:rsidP="002B6229">
      <w:pPr>
        <w:tabs>
          <w:tab w:val="left" w:pos="540"/>
        </w:tabs>
        <w:spacing w:after="0"/>
        <w:jc w:val="both"/>
        <w:rPr>
          <w:rFonts w:ascii="Arial" w:hAnsi="Arial" w:cs="Arial"/>
          <w:b/>
        </w:rPr>
      </w:pPr>
      <w:proofErr w:type="gramStart"/>
      <w:r>
        <w:rPr>
          <w:rFonts w:ascii="Arial" w:hAnsi="Arial" w:cs="Arial"/>
          <w:b/>
        </w:rPr>
        <w:t>8.36</w:t>
      </w:r>
      <w:r w:rsidRPr="004071FB">
        <w:rPr>
          <w:rFonts w:ascii="Arial" w:hAnsi="Arial" w:cs="Arial"/>
        </w:rPr>
        <w:t xml:space="preserve">  </w:t>
      </w:r>
      <w:r w:rsidRPr="004071FB">
        <w:rPr>
          <w:rFonts w:ascii="Arial" w:hAnsi="Arial" w:cs="Arial"/>
          <w:b/>
        </w:rPr>
        <w:t>PCI</w:t>
      </w:r>
      <w:proofErr w:type="gramEnd"/>
      <w:r w:rsidRPr="004071FB">
        <w:rPr>
          <w:rFonts w:ascii="Arial" w:hAnsi="Arial" w:cs="Arial"/>
          <w:b/>
        </w:rPr>
        <w:t xml:space="preserve"> DSS Compliance</w:t>
      </w:r>
    </w:p>
    <w:p w14:paraId="7BCCB06B" w14:textId="4FC7F880" w:rsidR="002B6229" w:rsidRPr="004071FB" w:rsidRDefault="002B6229" w:rsidP="002B6229">
      <w:pPr>
        <w:ind w:left="720"/>
        <w:jc w:val="both"/>
        <w:rPr>
          <w:rFonts w:ascii="Arial" w:hAnsi="Arial" w:cs="Arial"/>
        </w:rPr>
      </w:pPr>
      <w:r w:rsidRPr="004071FB">
        <w:rPr>
          <w:rFonts w:ascii="Arial" w:hAnsi="Arial" w:cs="Arial"/>
        </w:rPr>
        <w:t xml:space="preserve">Any third-party service provider utilized by the Contactor that engages in electronic commerce on behalf of the </w:t>
      </w:r>
      <w:r>
        <w:rPr>
          <w:rFonts w:ascii="Arial" w:hAnsi="Arial" w:cs="Arial"/>
        </w:rPr>
        <w:t>UA</w:t>
      </w:r>
      <w:r w:rsidRPr="004071FB">
        <w:rPr>
          <w:rFonts w:ascii="Arial" w:hAnsi="Arial" w:cs="Arial"/>
        </w:rPr>
        <w:t xml:space="preserve"> or other services contemplated under this RFP or any</w:t>
      </w:r>
      <w:r>
        <w:rPr>
          <w:rFonts w:ascii="Arial" w:hAnsi="Arial" w:cs="Arial"/>
        </w:rPr>
        <w:t xml:space="preserve"> resulting</w:t>
      </w:r>
      <w:r w:rsidRPr="004071FB">
        <w:rPr>
          <w:rFonts w:ascii="Arial" w:hAnsi="Arial" w:cs="Arial"/>
        </w:rPr>
        <w:t xml:space="preserve"> Contract</w:t>
      </w:r>
      <w:r>
        <w:rPr>
          <w:rFonts w:ascii="Arial" w:hAnsi="Arial" w:cs="Arial"/>
        </w:rPr>
        <w:t xml:space="preserve"> with UA</w:t>
      </w:r>
      <w:r w:rsidRPr="004071FB">
        <w:rPr>
          <w:rFonts w:ascii="Arial" w:hAnsi="Arial" w:cs="Arial"/>
        </w:rPr>
        <w:t xml:space="preserve">, shall protect all card holder data (“CHD”) and sensitive authentication data (“SAD”) in accordance with the Payment Card Industry Data Security Standard (“PCI DSS”), if applicable, or using secure standard financial industry practices, if PCI DSS standards are not applicable.  </w:t>
      </w:r>
      <w:r>
        <w:rPr>
          <w:rFonts w:ascii="Arial" w:hAnsi="Arial" w:cs="Arial"/>
        </w:rPr>
        <w:t xml:space="preserve">UA </w:t>
      </w:r>
      <w:r w:rsidRPr="004071FB">
        <w:rPr>
          <w:rFonts w:ascii="Arial" w:hAnsi="Arial" w:cs="Arial"/>
        </w:rPr>
        <w:t>reserves the right at any time to request either proof of PCI DSS compliance or a certification (from a recognized third-party security auditing firm) verifying that the Contactor (and/or any third party service provider utilized by the Contactor) uses secure standard financial industry practices in its financial transactions, and maintains ongoing compliance under PCI DSS standards and/or secure financial industry practices as they change over time.  The Contactor will comply with all laws, rules and regulations relating to the access, transfer, storage, processing, collection, use, protection and breach of all CHD and SAD.  The Contactor shall not share with the University or grant the University access to any CHD or SAD accessed, transferred, stored, processed, collected, used or transacted by the Contactor or any third party provider utilized by the Contactor related to the purchase, sale, resale, offer to resell, return, credit, or reserving the rights to any services contemplated under the RFP or any resulting Contract</w:t>
      </w:r>
      <w:r>
        <w:rPr>
          <w:rFonts w:ascii="Arial" w:hAnsi="Arial" w:cs="Arial"/>
        </w:rPr>
        <w:t xml:space="preserve"> with UA</w:t>
      </w:r>
      <w:r w:rsidRPr="004071FB">
        <w:rPr>
          <w:rFonts w:ascii="Arial" w:hAnsi="Arial" w:cs="Arial"/>
        </w:rPr>
        <w:t>.  The Contactor further acknowledges that neither it nor any third-party service provider utilized by the Contactor shall be granted access to</w:t>
      </w:r>
      <w:r>
        <w:rPr>
          <w:rFonts w:ascii="Arial" w:hAnsi="Arial" w:cs="Arial"/>
        </w:rPr>
        <w:t xml:space="preserve"> UA</w:t>
      </w:r>
      <w:r w:rsidRPr="004071FB">
        <w:rPr>
          <w:rFonts w:ascii="Arial" w:hAnsi="Arial" w:cs="Arial"/>
        </w:rPr>
        <w:t>’s system in connection with any financial transaction under the Contract, and will not access, transfer, store, process, collect, use or otherwise transmit CHD or SAD using</w:t>
      </w:r>
      <w:r>
        <w:rPr>
          <w:rFonts w:ascii="Arial" w:hAnsi="Arial" w:cs="Arial"/>
        </w:rPr>
        <w:t xml:space="preserve"> UA</w:t>
      </w:r>
      <w:r w:rsidRPr="004071FB">
        <w:rPr>
          <w:rFonts w:ascii="Arial" w:hAnsi="Arial" w:cs="Arial"/>
        </w:rPr>
        <w:t xml:space="preserve">’s systems.  The Contactor will provide their Attestation of PCI Compliance and network scans to </w:t>
      </w:r>
      <w:r>
        <w:rPr>
          <w:rFonts w:ascii="Arial" w:hAnsi="Arial" w:cs="Arial"/>
        </w:rPr>
        <w:t xml:space="preserve">UA </w:t>
      </w:r>
      <w:r w:rsidRPr="004071FB">
        <w:rPr>
          <w:rFonts w:ascii="Arial" w:hAnsi="Arial" w:cs="Arial"/>
        </w:rPr>
        <w:t xml:space="preserve">on an annual basis.  The Contactor will give immediate notice </w:t>
      </w:r>
      <w:r>
        <w:rPr>
          <w:rFonts w:ascii="Arial" w:hAnsi="Arial" w:cs="Arial"/>
        </w:rPr>
        <w:t xml:space="preserve">to UA </w:t>
      </w:r>
      <w:r w:rsidRPr="004071FB">
        <w:rPr>
          <w:rFonts w:ascii="Arial" w:hAnsi="Arial" w:cs="Arial"/>
        </w:rPr>
        <w:t xml:space="preserve">of any actual or suspected unauthorized disclosure of, access to or other breach of the CHD or SAD.  The Contactor will indemnify </w:t>
      </w:r>
      <w:r>
        <w:rPr>
          <w:rFonts w:ascii="Arial" w:hAnsi="Arial" w:cs="Arial"/>
        </w:rPr>
        <w:t xml:space="preserve">UA </w:t>
      </w:r>
      <w:r w:rsidRPr="004071FB">
        <w:rPr>
          <w:rFonts w:ascii="Arial" w:hAnsi="Arial" w:cs="Arial"/>
        </w:rPr>
        <w:t xml:space="preserve">for any </w:t>
      </w:r>
      <w:r w:rsidR="003C03E7" w:rsidRPr="004071FB">
        <w:rPr>
          <w:rFonts w:ascii="Arial" w:hAnsi="Arial" w:cs="Arial"/>
        </w:rPr>
        <w:t>third-party</w:t>
      </w:r>
      <w:r w:rsidRPr="004071FB">
        <w:rPr>
          <w:rFonts w:ascii="Arial" w:hAnsi="Arial" w:cs="Arial"/>
        </w:rPr>
        <w:t xml:space="preserve"> claim brought against </w:t>
      </w:r>
      <w:r>
        <w:rPr>
          <w:rFonts w:ascii="Arial" w:hAnsi="Arial" w:cs="Arial"/>
        </w:rPr>
        <w:t xml:space="preserve">UA </w:t>
      </w:r>
      <w:r w:rsidRPr="004071FB">
        <w:rPr>
          <w:rFonts w:ascii="Arial" w:hAnsi="Arial" w:cs="Arial"/>
        </w:rPr>
        <w:t>arising from a b</w:t>
      </w:r>
      <w:r>
        <w:rPr>
          <w:rFonts w:ascii="Arial" w:hAnsi="Arial" w:cs="Arial"/>
        </w:rPr>
        <w:t>r</w:t>
      </w:r>
      <w:r w:rsidRPr="004071FB">
        <w:rPr>
          <w:rFonts w:ascii="Arial" w:hAnsi="Arial" w:cs="Arial"/>
        </w:rPr>
        <w:t>each by the Contactor of the representations or obligations of this</w:t>
      </w:r>
      <w:r>
        <w:rPr>
          <w:rFonts w:ascii="Arial" w:hAnsi="Arial" w:cs="Arial"/>
        </w:rPr>
        <w:t xml:space="preserve"> section</w:t>
      </w:r>
      <w:r w:rsidRPr="004071FB">
        <w:rPr>
          <w:rFonts w:ascii="Arial" w:hAnsi="Arial" w:cs="Arial"/>
        </w:rPr>
        <w:t xml:space="preserve">.  </w:t>
      </w:r>
      <w:r>
        <w:rPr>
          <w:rFonts w:ascii="Arial" w:hAnsi="Arial" w:cs="Arial"/>
        </w:rPr>
        <w:t xml:space="preserve">This </w:t>
      </w:r>
      <w:r>
        <w:rPr>
          <w:rFonts w:ascii="Arial" w:hAnsi="Arial" w:cs="Arial"/>
        </w:rPr>
        <w:lastRenderedPageBreak/>
        <w:t>section</w:t>
      </w:r>
      <w:r w:rsidRPr="004071FB">
        <w:rPr>
          <w:rFonts w:ascii="Arial" w:hAnsi="Arial" w:cs="Arial"/>
        </w:rPr>
        <w:t xml:space="preserve"> and its indemnity will survive the termination of this RFP and any resulting Contract between Contractor and UA.</w:t>
      </w:r>
    </w:p>
    <w:p w14:paraId="7698E0A5" w14:textId="4F9DE1E3" w:rsidR="002B6229" w:rsidRPr="00FD2F3E" w:rsidRDefault="002B6229" w:rsidP="002B6229">
      <w:pPr>
        <w:spacing w:after="0"/>
        <w:jc w:val="both"/>
        <w:rPr>
          <w:rFonts w:ascii="Arial" w:eastAsia="MS Mincho" w:hAnsi="Arial" w:cs="Arial"/>
          <w:b/>
          <w:bCs/>
        </w:rPr>
      </w:pPr>
      <w:proofErr w:type="gramStart"/>
      <w:r w:rsidRPr="00FD2F3E">
        <w:rPr>
          <w:rFonts w:ascii="Arial" w:eastAsia="MS Mincho" w:hAnsi="Arial" w:cs="Arial"/>
          <w:b/>
          <w:bCs/>
        </w:rPr>
        <w:t>8.37  NCAA</w:t>
      </w:r>
      <w:proofErr w:type="gramEnd"/>
      <w:r w:rsidRPr="00FD2F3E">
        <w:rPr>
          <w:rFonts w:ascii="Arial" w:eastAsia="MS Mincho" w:hAnsi="Arial" w:cs="Arial"/>
          <w:b/>
          <w:bCs/>
        </w:rPr>
        <w:t xml:space="preserve"> AND SEC</w:t>
      </w:r>
    </w:p>
    <w:p w14:paraId="6F03FA6B" w14:textId="50FDEFE6" w:rsidR="008C7EC8" w:rsidRPr="00FD2F3E" w:rsidRDefault="002B6229" w:rsidP="002B6229">
      <w:pPr>
        <w:tabs>
          <w:tab w:val="left" w:pos="540"/>
        </w:tabs>
        <w:spacing w:after="0" w:line="240" w:lineRule="auto"/>
        <w:ind w:left="540"/>
        <w:rPr>
          <w:rFonts w:ascii="Arial" w:hAnsi="Arial" w:cs="Arial"/>
          <w:b/>
          <w:spacing w:val="-1"/>
        </w:rPr>
      </w:pPr>
      <w:r w:rsidRPr="00FD2F3E">
        <w:rPr>
          <w:rFonts w:ascii="Arial" w:eastAsia="MS Mincho" w:hAnsi="Arial" w:cs="Arial"/>
        </w:rPr>
        <w:t xml:space="preserve">The Contractor shall </w:t>
      </w:r>
      <w:proofErr w:type="gramStart"/>
      <w:r w:rsidRPr="00FD2F3E">
        <w:rPr>
          <w:rFonts w:ascii="Arial" w:eastAsia="MS Mincho" w:hAnsi="Arial" w:cs="Arial"/>
        </w:rPr>
        <w:t>at all times</w:t>
      </w:r>
      <w:proofErr w:type="gramEnd"/>
      <w:r w:rsidRPr="00FD2F3E">
        <w:rPr>
          <w:rFonts w:ascii="Arial" w:eastAsia="MS Mincho" w:hAnsi="Arial" w:cs="Arial"/>
        </w:rPr>
        <w:t xml:space="preserve"> comply with all NCAA and SEC rules and regulations, and the rules of any other conference or association to which UA’s athletic teams may belong.  Any resulting Contract may be terminated for any such violations by the Contractor, its official, employees, representatives, agents, subcontractors or guests.</w:t>
      </w:r>
      <w:r w:rsidR="00FF6113" w:rsidRPr="00FD2F3E">
        <w:rPr>
          <w:rFonts w:ascii="Arial" w:eastAsia="MS Mincho" w:hAnsi="Arial" w:cs="Arial"/>
        </w:rPr>
        <w:t xml:space="preserve">  This provision applies to those engagements involving the function of athletics and/or athletics activities and affairs.</w:t>
      </w:r>
      <w:r w:rsidR="008C7EC8" w:rsidRPr="00FD2F3E">
        <w:rPr>
          <w:rFonts w:ascii="Arial" w:hAnsi="Arial" w:cs="Arial"/>
        </w:rPr>
        <w:tab/>
      </w:r>
    </w:p>
    <w:p w14:paraId="745C4E87" w14:textId="71ABF67F" w:rsidR="008C7EC8" w:rsidRPr="00AE26E7" w:rsidRDefault="008C7EC8" w:rsidP="008C7EC8">
      <w:pPr>
        <w:tabs>
          <w:tab w:val="left" w:pos="540"/>
        </w:tabs>
        <w:spacing w:after="0" w:line="240" w:lineRule="auto"/>
        <w:jc w:val="both"/>
        <w:rPr>
          <w:rFonts w:ascii="Arial" w:hAnsi="Arial" w:cs="Arial"/>
          <w:b/>
        </w:rPr>
      </w:pPr>
    </w:p>
    <w:p w14:paraId="6695F5B7" w14:textId="68BB34F3" w:rsidR="009D0FC4" w:rsidRPr="00D47030" w:rsidRDefault="00712CC5" w:rsidP="00F6113E">
      <w:pPr>
        <w:tabs>
          <w:tab w:val="left" w:pos="540"/>
        </w:tabs>
        <w:spacing w:before="60" w:after="60" w:line="240" w:lineRule="auto"/>
        <w:jc w:val="both"/>
        <w:rPr>
          <w:rFonts w:ascii="Arial" w:eastAsia="Times New Roman" w:hAnsi="Arial" w:cs="Arial"/>
          <w:b/>
          <w:noProof/>
        </w:rPr>
      </w:pPr>
      <w:r w:rsidRPr="00D47030">
        <w:rPr>
          <w:rFonts w:ascii="Arial" w:eastAsia="Times New Roman" w:hAnsi="Arial" w:cs="Arial"/>
          <w:b/>
          <w:noProof/>
        </w:rPr>
        <w:t>9</w:t>
      </w:r>
      <w:r w:rsidR="00024BF8" w:rsidRPr="00D47030">
        <w:rPr>
          <w:rFonts w:ascii="Arial" w:eastAsia="Times New Roman" w:hAnsi="Arial" w:cs="Arial"/>
          <w:b/>
          <w:noProof/>
        </w:rPr>
        <w:t>.</w:t>
      </w:r>
      <w:r w:rsidR="00C95834" w:rsidRPr="00D47030">
        <w:rPr>
          <w:rFonts w:ascii="Arial" w:eastAsia="Times New Roman" w:hAnsi="Arial" w:cs="Arial"/>
          <w:b/>
          <w:noProof/>
        </w:rPr>
        <w:tab/>
        <w:t xml:space="preserve">INSTRUCTION TO </w:t>
      </w:r>
      <w:r w:rsidR="00C77020" w:rsidRPr="00D47030">
        <w:rPr>
          <w:rFonts w:ascii="Arial" w:eastAsia="Times New Roman" w:hAnsi="Arial" w:cs="Arial"/>
          <w:b/>
          <w:noProof/>
        </w:rPr>
        <w:t>RE</w:t>
      </w:r>
      <w:r w:rsidR="00FF30C6" w:rsidRPr="00D47030">
        <w:rPr>
          <w:rFonts w:ascii="Arial" w:eastAsia="Times New Roman" w:hAnsi="Arial" w:cs="Arial"/>
          <w:b/>
          <w:noProof/>
        </w:rPr>
        <w:t>S</w:t>
      </w:r>
      <w:r w:rsidR="00C77020" w:rsidRPr="00D47030">
        <w:rPr>
          <w:rFonts w:ascii="Arial" w:eastAsia="Times New Roman" w:hAnsi="Arial" w:cs="Arial"/>
          <w:b/>
          <w:noProof/>
        </w:rPr>
        <w:t>PONDENTS</w:t>
      </w:r>
    </w:p>
    <w:p w14:paraId="220054A9" w14:textId="77777777" w:rsidR="00913E9A" w:rsidRPr="00E4748A" w:rsidRDefault="00913E9A" w:rsidP="00F6113E">
      <w:pPr>
        <w:tabs>
          <w:tab w:val="left" w:pos="540"/>
        </w:tabs>
        <w:spacing w:after="0" w:line="240" w:lineRule="auto"/>
        <w:jc w:val="both"/>
        <w:rPr>
          <w:rFonts w:ascii="Arial" w:eastAsia="Times New Roman" w:hAnsi="Arial" w:cs="Arial"/>
          <w:b/>
          <w:noProof/>
        </w:rPr>
      </w:pPr>
    </w:p>
    <w:p w14:paraId="667B777A" w14:textId="77777777" w:rsidR="00F70C48" w:rsidRPr="00E4748A" w:rsidRDefault="00F70C48" w:rsidP="00F70C48">
      <w:pPr>
        <w:tabs>
          <w:tab w:val="left" w:pos="540"/>
        </w:tabs>
        <w:spacing w:after="0" w:line="240" w:lineRule="auto"/>
        <w:ind w:left="540" w:hanging="540"/>
        <w:rPr>
          <w:rFonts w:ascii="Arial" w:hAnsi="Arial" w:cs="Arial"/>
        </w:rPr>
      </w:pPr>
      <w:r w:rsidRPr="004071FB">
        <w:rPr>
          <w:rFonts w:ascii="Arial" w:eastAsia="Times New Roman" w:hAnsi="Arial" w:cs="Arial"/>
          <w:b/>
          <w:noProof/>
        </w:rPr>
        <w:t>9.1</w:t>
      </w:r>
      <w:r w:rsidRPr="004071FB">
        <w:rPr>
          <w:rFonts w:ascii="Arial" w:eastAsia="Times New Roman" w:hAnsi="Arial" w:cs="Arial"/>
          <w:b/>
          <w:noProof/>
        </w:rPr>
        <w:tab/>
      </w:r>
      <w:r w:rsidRPr="004071FB">
        <w:rPr>
          <w:rFonts w:ascii="Arial" w:hAnsi="Arial" w:cs="Arial"/>
        </w:rPr>
        <w:t xml:space="preserve">Respondents must comply with all articles of the Standard Terms and Conditions documents posted on our </w:t>
      </w:r>
      <w:proofErr w:type="spellStart"/>
      <w:r w:rsidRPr="004071FB">
        <w:rPr>
          <w:rFonts w:ascii="Arial" w:hAnsi="Arial" w:cs="Arial"/>
        </w:rPr>
        <w:t>Hogbid</w:t>
      </w:r>
      <w:proofErr w:type="spellEnd"/>
      <w:r w:rsidRPr="004071FB">
        <w:rPr>
          <w:rFonts w:ascii="Arial" w:hAnsi="Arial" w:cs="Arial"/>
        </w:rPr>
        <w:t xml:space="preserve"> website as counterpart to the RFP document, and any associated appendices, as well as all articles within the RFP document.  UA is not</w:t>
      </w:r>
      <w:r w:rsidRPr="00E4748A">
        <w:rPr>
          <w:rFonts w:ascii="Arial" w:hAnsi="Arial" w:cs="Arial"/>
        </w:rPr>
        <w:t xml:space="preserve"> responsible for any misinterpretation or misunderstanding of these instructions on the part of the </w:t>
      </w:r>
      <w:r>
        <w:rPr>
          <w:rFonts w:ascii="Arial" w:hAnsi="Arial" w:cs="Arial"/>
        </w:rPr>
        <w:t>Respondent</w:t>
      </w:r>
      <w:r w:rsidRPr="00E4748A">
        <w:rPr>
          <w:rFonts w:ascii="Arial" w:hAnsi="Arial" w:cs="Arial"/>
        </w:rPr>
        <w:t>s.</w:t>
      </w:r>
    </w:p>
    <w:p w14:paraId="29A35F55" w14:textId="77777777" w:rsidR="00F70C48" w:rsidRPr="00E4748A" w:rsidRDefault="00F70C48" w:rsidP="00F70C48">
      <w:pPr>
        <w:tabs>
          <w:tab w:val="left" w:pos="540"/>
        </w:tabs>
        <w:spacing w:after="0" w:line="240" w:lineRule="auto"/>
        <w:rPr>
          <w:rFonts w:ascii="Arial" w:hAnsi="Arial" w:cs="Arial"/>
        </w:rPr>
      </w:pPr>
    </w:p>
    <w:p w14:paraId="7B8D1BD0" w14:textId="77777777" w:rsidR="00F70C48" w:rsidRPr="00E4748A" w:rsidRDefault="00F70C48" w:rsidP="00F70C48">
      <w:pPr>
        <w:tabs>
          <w:tab w:val="left" w:pos="540"/>
        </w:tabs>
        <w:spacing w:after="0" w:line="240" w:lineRule="auto"/>
        <w:ind w:left="540" w:hanging="540"/>
        <w:jc w:val="both"/>
        <w:rPr>
          <w:rFonts w:ascii="Arial" w:hAnsi="Arial" w:cs="Arial"/>
        </w:rPr>
      </w:pPr>
      <w:r>
        <w:rPr>
          <w:rFonts w:ascii="Arial" w:hAnsi="Arial" w:cs="Arial"/>
          <w:b/>
        </w:rPr>
        <w:t>9</w:t>
      </w:r>
      <w:r w:rsidRPr="00E4748A">
        <w:rPr>
          <w:rFonts w:ascii="Arial" w:hAnsi="Arial" w:cs="Arial"/>
          <w:b/>
        </w:rPr>
        <w:t>.2</w:t>
      </w:r>
      <w:r w:rsidRPr="00E4748A">
        <w:rPr>
          <w:rFonts w:ascii="Arial" w:hAnsi="Arial" w:cs="Arial"/>
        </w:rPr>
        <w:tab/>
      </w:r>
      <w:bookmarkStart w:id="12" w:name="_Toc182981450"/>
      <w:r w:rsidRPr="00E4748A">
        <w:rPr>
          <w:rFonts w:ascii="Arial" w:hAnsi="Arial" w:cs="Arial"/>
        </w:rPr>
        <w:t xml:space="preserve">Respondents must address each section of the RFP.  An interactive version of the RFP document will be posted on our </w:t>
      </w:r>
      <w:proofErr w:type="spellStart"/>
      <w:r w:rsidRPr="00E4748A">
        <w:rPr>
          <w:rFonts w:ascii="Arial" w:hAnsi="Arial" w:cs="Arial"/>
        </w:rPr>
        <w:t>Hogbid</w:t>
      </w:r>
      <w:proofErr w:type="spellEnd"/>
      <w:r w:rsidRPr="00E4748A">
        <w:rPr>
          <w:rFonts w:ascii="Arial" w:hAnsi="Arial" w:cs="Arial"/>
        </w:rPr>
        <w:t xml:space="preserve"> website. </w:t>
      </w:r>
      <w:r>
        <w:rPr>
          <w:rFonts w:ascii="Arial" w:hAnsi="Arial" w:cs="Arial"/>
        </w:rPr>
        <w:t xml:space="preserve"> Respondent</w:t>
      </w:r>
      <w:r w:rsidRPr="00E4748A">
        <w:rPr>
          <w:rFonts w:ascii="Arial" w:hAnsi="Arial" w:cs="Arial"/>
        </w:rPr>
        <w:t xml:space="preserve">s can insert </w:t>
      </w:r>
      <w:r>
        <w:rPr>
          <w:rFonts w:ascii="Arial" w:hAnsi="Arial" w:cs="Arial"/>
        </w:rPr>
        <w:t xml:space="preserve">Proposals </w:t>
      </w:r>
      <w:r w:rsidRPr="00E4748A">
        <w:rPr>
          <w:rFonts w:ascii="Arial" w:hAnsi="Arial" w:cs="Arial"/>
        </w:rPr>
        <w:t xml:space="preserve">into the document </w:t>
      </w:r>
      <w:proofErr w:type="gramStart"/>
      <w:r w:rsidRPr="00E4748A">
        <w:rPr>
          <w:rFonts w:ascii="Arial" w:hAnsi="Arial" w:cs="Arial"/>
        </w:rPr>
        <w:t>provided, or</w:t>
      </w:r>
      <w:proofErr w:type="gramEnd"/>
      <w:r w:rsidRPr="00E4748A">
        <w:rPr>
          <w:rFonts w:ascii="Arial" w:hAnsi="Arial" w:cs="Arial"/>
        </w:rPr>
        <w:t xml:space="preserve"> </w:t>
      </w:r>
      <w:r>
        <w:rPr>
          <w:rFonts w:ascii="Arial" w:hAnsi="Arial" w:cs="Arial"/>
        </w:rPr>
        <w:t>c</w:t>
      </w:r>
      <w:r w:rsidRPr="00E4748A">
        <w:rPr>
          <w:rFonts w:ascii="Arial" w:hAnsi="Arial" w:cs="Arial"/>
        </w:rPr>
        <w:t xml:space="preserve">reate their own </w:t>
      </w:r>
      <w:r>
        <w:rPr>
          <w:rFonts w:ascii="Arial" w:hAnsi="Arial" w:cs="Arial"/>
        </w:rPr>
        <w:t xml:space="preserve">Proposal </w:t>
      </w:r>
      <w:r w:rsidRPr="00E4748A">
        <w:rPr>
          <w:rFonts w:ascii="Arial" w:hAnsi="Arial" w:cs="Arial"/>
        </w:rPr>
        <w:t xml:space="preserve">document making sure to remain consistent with the numbering and chronological order as listed in our RFP document. </w:t>
      </w:r>
      <w:r>
        <w:rPr>
          <w:rFonts w:ascii="Arial" w:hAnsi="Arial" w:cs="Arial"/>
        </w:rPr>
        <w:t xml:space="preserve"> </w:t>
      </w:r>
      <w:r w:rsidRPr="00E4748A">
        <w:rPr>
          <w:rFonts w:ascii="Arial" w:hAnsi="Arial" w:cs="Arial"/>
        </w:rPr>
        <w:t xml:space="preserve">Ultimately, </w:t>
      </w:r>
      <w:r>
        <w:rPr>
          <w:rFonts w:ascii="Arial" w:hAnsi="Arial" w:cs="Arial"/>
        </w:rPr>
        <w:t>Respondent</w:t>
      </w:r>
      <w:r w:rsidRPr="00E4748A">
        <w:rPr>
          <w:rFonts w:ascii="Arial" w:hAnsi="Arial" w:cs="Arial"/>
        </w:rPr>
        <w:t xml:space="preserve">s must </w:t>
      </w:r>
      <w:r>
        <w:rPr>
          <w:rFonts w:ascii="Arial" w:hAnsi="Arial" w:cs="Arial"/>
        </w:rPr>
        <w:t>“</w:t>
      </w:r>
      <w:r w:rsidRPr="00E4748A">
        <w:rPr>
          <w:rFonts w:ascii="Arial" w:hAnsi="Arial" w:cs="Arial"/>
        </w:rPr>
        <w:t>acknowledge</w:t>
      </w:r>
      <w:r>
        <w:rPr>
          <w:rFonts w:ascii="Arial" w:hAnsi="Arial" w:cs="Arial"/>
        </w:rPr>
        <w:t>”</w:t>
      </w:r>
      <w:r w:rsidRPr="00E4748A">
        <w:rPr>
          <w:rFonts w:ascii="Arial" w:hAnsi="Arial" w:cs="Arial"/>
        </w:rPr>
        <w:t xml:space="preserve"> each section of our document in their bid</w:t>
      </w:r>
      <w:r>
        <w:rPr>
          <w:rFonts w:ascii="Arial" w:hAnsi="Arial" w:cs="Arial"/>
        </w:rPr>
        <w:t xml:space="preserve"> Proposal</w:t>
      </w:r>
      <w:r w:rsidRPr="00E4748A">
        <w:rPr>
          <w:rFonts w:ascii="Arial" w:hAnsi="Arial" w:cs="Arial"/>
        </w:rPr>
        <w:t>.</w:t>
      </w:r>
    </w:p>
    <w:p w14:paraId="6F70F5E4" w14:textId="77777777" w:rsidR="00F70C48" w:rsidRPr="00E4748A" w:rsidRDefault="00F70C48" w:rsidP="00F70C48">
      <w:pPr>
        <w:tabs>
          <w:tab w:val="left" w:pos="540"/>
        </w:tabs>
        <w:spacing w:after="0" w:line="240" w:lineRule="auto"/>
        <w:rPr>
          <w:rFonts w:ascii="Arial" w:hAnsi="Arial" w:cs="Arial"/>
        </w:rPr>
      </w:pPr>
    </w:p>
    <w:p w14:paraId="5B962B6E" w14:textId="77777777" w:rsidR="00F70C48" w:rsidRDefault="00F70C48" w:rsidP="00F70C48">
      <w:pPr>
        <w:tabs>
          <w:tab w:val="left" w:pos="540"/>
        </w:tabs>
        <w:spacing w:after="0" w:line="240" w:lineRule="auto"/>
        <w:ind w:left="540"/>
        <w:jc w:val="both"/>
        <w:rPr>
          <w:rFonts w:ascii="Arial" w:hAnsi="Arial" w:cs="Arial"/>
        </w:rPr>
      </w:pPr>
      <w:proofErr w:type="gramStart"/>
      <w:r w:rsidRPr="00E4748A">
        <w:rPr>
          <w:rFonts w:ascii="Arial" w:hAnsi="Arial" w:cs="Arial"/>
        </w:rPr>
        <w:t>In the event that</w:t>
      </w:r>
      <w:proofErr w:type="gramEnd"/>
      <w:r w:rsidRPr="00E4748A">
        <w:rPr>
          <w:rFonts w:ascii="Arial" w:hAnsi="Arial" w:cs="Arial"/>
        </w:rPr>
        <w:t xml:space="preserve"> a detailed </w:t>
      </w:r>
      <w:r>
        <w:rPr>
          <w:rFonts w:ascii="Arial" w:hAnsi="Arial" w:cs="Arial"/>
        </w:rPr>
        <w:t xml:space="preserve">Proposal </w:t>
      </w:r>
      <w:r w:rsidRPr="00E4748A">
        <w:rPr>
          <w:rFonts w:ascii="Arial" w:hAnsi="Arial" w:cs="Arial"/>
        </w:rPr>
        <w:t xml:space="preserve">is not necessary, the </w:t>
      </w:r>
      <w:r>
        <w:rPr>
          <w:rFonts w:ascii="Arial" w:hAnsi="Arial" w:cs="Arial"/>
        </w:rPr>
        <w:t>R</w:t>
      </w:r>
      <w:r w:rsidRPr="00E4748A">
        <w:rPr>
          <w:rFonts w:ascii="Arial" w:hAnsi="Arial" w:cs="Arial"/>
        </w:rPr>
        <w:t>espondent shall state</w:t>
      </w:r>
      <w:r>
        <w:rPr>
          <w:rFonts w:ascii="Arial" w:hAnsi="Arial" w:cs="Arial"/>
        </w:rPr>
        <w:t xml:space="preserve"> </w:t>
      </w:r>
      <w:r w:rsidRPr="00E4748A">
        <w:rPr>
          <w:rFonts w:ascii="Arial" w:hAnsi="Arial" w:cs="Arial"/>
        </w:rPr>
        <w:t xml:space="preserve">ACKNOWLEDGED as the response to indicate that the </w:t>
      </w:r>
      <w:r>
        <w:rPr>
          <w:rFonts w:ascii="Arial" w:hAnsi="Arial" w:cs="Arial"/>
        </w:rPr>
        <w:t>R</w:t>
      </w:r>
      <w:r w:rsidRPr="00E4748A">
        <w:rPr>
          <w:rFonts w:ascii="Arial" w:hAnsi="Arial" w:cs="Arial"/>
        </w:rPr>
        <w:t xml:space="preserve">espondent acknowledges, understands, and fully complies with the specification.  If a description is requested, please insert detailed response accordingly.  </w:t>
      </w:r>
      <w:r>
        <w:rPr>
          <w:rFonts w:ascii="Arial" w:hAnsi="Arial" w:cs="Arial"/>
        </w:rPr>
        <w:t>Respondent</w:t>
      </w:r>
      <w:r w:rsidRPr="00E4748A">
        <w:rPr>
          <w:rFonts w:ascii="Arial" w:hAnsi="Arial" w:cs="Arial"/>
        </w:rPr>
        <w:t>’s re</w:t>
      </w:r>
      <w:r>
        <w:rPr>
          <w:rFonts w:ascii="Arial" w:hAnsi="Arial" w:cs="Arial"/>
        </w:rPr>
        <w:t xml:space="preserve">quired Proposal should contain </w:t>
      </w:r>
      <w:proofErr w:type="gramStart"/>
      <w:r w:rsidRPr="00E4748A">
        <w:rPr>
          <w:rFonts w:ascii="Arial" w:hAnsi="Arial" w:cs="Arial"/>
        </w:rPr>
        <w:t>sufficient</w:t>
      </w:r>
      <w:proofErr w:type="gramEnd"/>
      <w:r w:rsidRPr="00E4748A">
        <w:rPr>
          <w:rFonts w:ascii="Arial" w:hAnsi="Arial" w:cs="Arial"/>
        </w:rPr>
        <w:t xml:space="preserve"> information and detail for </w:t>
      </w:r>
      <w:r>
        <w:rPr>
          <w:rFonts w:ascii="Arial" w:hAnsi="Arial" w:cs="Arial"/>
        </w:rPr>
        <w:t xml:space="preserve">UA </w:t>
      </w:r>
      <w:r w:rsidRPr="00E4748A">
        <w:rPr>
          <w:rFonts w:ascii="Arial" w:hAnsi="Arial" w:cs="Arial"/>
        </w:rPr>
        <w:t xml:space="preserve">to further evaluate the merit of the </w:t>
      </w:r>
      <w:r>
        <w:rPr>
          <w:rFonts w:ascii="Arial" w:hAnsi="Arial" w:cs="Arial"/>
        </w:rPr>
        <w:t>Respondent</w:t>
      </w:r>
      <w:r w:rsidRPr="00E4748A">
        <w:rPr>
          <w:rFonts w:ascii="Arial" w:hAnsi="Arial" w:cs="Arial"/>
        </w:rPr>
        <w:t>’s</w:t>
      </w:r>
      <w:r>
        <w:rPr>
          <w:rFonts w:ascii="Arial" w:hAnsi="Arial" w:cs="Arial"/>
        </w:rPr>
        <w:t xml:space="preserve"> Proposal</w:t>
      </w:r>
      <w:r w:rsidRPr="00E4748A">
        <w:rPr>
          <w:rFonts w:ascii="Arial" w:hAnsi="Arial" w:cs="Arial"/>
        </w:rPr>
        <w:t>.  Failure to respond in this format may result in bid disqualification.</w:t>
      </w:r>
      <w:bookmarkEnd w:id="12"/>
    </w:p>
    <w:p w14:paraId="2B0D01B0" w14:textId="77777777" w:rsidR="00F70C48" w:rsidRPr="00E4748A" w:rsidRDefault="00F70C48" w:rsidP="00F70C48">
      <w:pPr>
        <w:tabs>
          <w:tab w:val="left" w:pos="540"/>
        </w:tabs>
        <w:spacing w:after="0" w:line="240" w:lineRule="auto"/>
        <w:ind w:left="540"/>
        <w:jc w:val="both"/>
        <w:rPr>
          <w:rFonts w:ascii="Arial" w:hAnsi="Arial" w:cs="Arial"/>
        </w:rPr>
      </w:pPr>
    </w:p>
    <w:p w14:paraId="2A62BFB2" w14:textId="2D0697E7" w:rsidR="003F5A5D" w:rsidRPr="00E4748A" w:rsidRDefault="00F70C48" w:rsidP="00F70C48">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Pr="00E4748A">
        <w:rPr>
          <w:rFonts w:ascii="Arial" w:eastAsia="Times New Roman" w:hAnsi="Arial" w:cs="Arial"/>
          <w:b/>
          <w:noProof/>
        </w:rPr>
        <w:t>.3</w:t>
      </w:r>
      <w:bookmarkStart w:id="13" w:name="_Toc182981451"/>
      <w:r w:rsidRPr="00E4748A">
        <w:rPr>
          <w:rFonts w:ascii="Arial" w:eastAsia="Times New Roman" w:hAnsi="Arial" w:cs="Arial"/>
          <w:b/>
          <w:noProof/>
        </w:rPr>
        <w:tab/>
      </w:r>
      <w:r w:rsidRPr="00E4748A">
        <w:rPr>
          <w:rFonts w:ascii="Arial" w:hAnsi="Arial" w:cs="Arial"/>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13"/>
    </w:p>
    <w:p w14:paraId="6B47C6EB" w14:textId="77777777" w:rsidR="00453B73" w:rsidRPr="00E4748A" w:rsidRDefault="00453B73" w:rsidP="00F6113E">
      <w:pPr>
        <w:tabs>
          <w:tab w:val="left" w:pos="540"/>
        </w:tabs>
        <w:spacing w:after="0" w:line="240" w:lineRule="auto"/>
        <w:jc w:val="both"/>
        <w:rPr>
          <w:rFonts w:ascii="Arial" w:hAnsi="Arial" w:cs="Arial"/>
          <w:b/>
        </w:rPr>
      </w:pPr>
    </w:p>
    <w:p w14:paraId="020E9BE6" w14:textId="52EF8CA8" w:rsidR="006E1DB5" w:rsidRPr="00E61417" w:rsidRDefault="00712CC5" w:rsidP="006E1DB5">
      <w:pPr>
        <w:tabs>
          <w:tab w:val="left" w:pos="540"/>
        </w:tabs>
        <w:spacing w:after="0" w:line="240" w:lineRule="auto"/>
        <w:ind w:left="540" w:hanging="540"/>
        <w:jc w:val="both"/>
        <w:rPr>
          <w:rFonts w:ascii="Arial" w:hAnsi="Arial" w:cs="Arial"/>
        </w:rPr>
      </w:pPr>
      <w:r w:rsidRPr="00E61417">
        <w:rPr>
          <w:rFonts w:ascii="Arial" w:hAnsi="Arial" w:cs="Arial"/>
          <w:b/>
        </w:rPr>
        <w:t>9</w:t>
      </w:r>
      <w:r w:rsidR="003F5A5D" w:rsidRPr="00E61417">
        <w:rPr>
          <w:rFonts w:ascii="Arial" w:hAnsi="Arial" w:cs="Arial"/>
          <w:b/>
        </w:rPr>
        <w:t>.4</w:t>
      </w:r>
      <w:r w:rsidR="003F5A5D" w:rsidRPr="00E61417">
        <w:rPr>
          <w:rFonts w:ascii="Arial" w:hAnsi="Arial" w:cs="Arial"/>
        </w:rPr>
        <w:tab/>
      </w:r>
      <w:bookmarkStart w:id="14" w:name="_Hlk509928242"/>
      <w:r w:rsidR="006E1DB5" w:rsidRPr="00343A2F">
        <w:rPr>
          <w:rFonts w:ascii="Arial" w:eastAsia="MS Mincho" w:hAnsi="Arial" w:cs="Arial"/>
        </w:rPr>
        <w:t xml:space="preserve">Proposals will be </w:t>
      </w:r>
      <w:r w:rsidR="00343A2F">
        <w:rPr>
          <w:rFonts w:ascii="Arial" w:eastAsia="MS Mincho" w:hAnsi="Arial" w:cs="Arial"/>
        </w:rPr>
        <w:t xml:space="preserve">opened at Sibson Consulting, </w:t>
      </w:r>
      <w:r w:rsidR="001A3DBA">
        <w:rPr>
          <w:rFonts w:ascii="Arial" w:eastAsia="MS Mincho" w:hAnsi="Arial" w:cs="Arial"/>
        </w:rPr>
        <w:t>1800 M Street, NW Ste 900</w:t>
      </w:r>
      <w:r w:rsidR="008C7562">
        <w:rPr>
          <w:rFonts w:ascii="Arial" w:eastAsia="MS Mincho" w:hAnsi="Arial" w:cs="Arial"/>
        </w:rPr>
        <w:t xml:space="preserve"> </w:t>
      </w:r>
      <w:r w:rsidR="001A3DBA">
        <w:rPr>
          <w:rFonts w:ascii="Arial" w:eastAsia="MS Mincho" w:hAnsi="Arial" w:cs="Arial"/>
        </w:rPr>
        <w:t>S, Washington, DC</w:t>
      </w:r>
      <w:r w:rsidR="008C7562">
        <w:rPr>
          <w:rFonts w:ascii="Arial" w:eastAsia="MS Mincho" w:hAnsi="Arial" w:cs="Arial"/>
        </w:rPr>
        <w:t xml:space="preserve"> 20036</w:t>
      </w:r>
      <w:r w:rsidR="006E1DB5" w:rsidRPr="00343A2F">
        <w:rPr>
          <w:rFonts w:ascii="Arial" w:eastAsia="MS Mincho" w:hAnsi="Arial" w:cs="Arial"/>
        </w:rPr>
        <w:t>, at</w:t>
      </w:r>
      <w:r w:rsidR="006E1DB5" w:rsidRPr="00703D9F">
        <w:rPr>
          <w:rFonts w:ascii="Arial" w:eastAsia="MS Mincho" w:hAnsi="Arial" w:cs="Arial"/>
        </w:rPr>
        <w:t xml:space="preserve"> </w:t>
      </w:r>
      <w:r w:rsidR="003C7E4A">
        <w:rPr>
          <w:rFonts w:ascii="Arial" w:eastAsia="MS Mincho" w:hAnsi="Arial" w:cs="Arial"/>
        </w:rPr>
        <w:t>the date and time as listed on the coversheet of this RFP (proposal due date)</w:t>
      </w:r>
      <w:r w:rsidR="006E1DB5" w:rsidRPr="00E61417">
        <w:rPr>
          <w:rFonts w:ascii="Arial" w:eastAsia="MS Mincho" w:hAnsi="Arial" w:cs="Arial"/>
        </w:rPr>
        <w:t xml:space="preserve">.  </w:t>
      </w:r>
      <w:r w:rsidR="006E1DB5" w:rsidRPr="00E61417">
        <w:rPr>
          <w:rFonts w:ascii="Arial" w:hAnsi="Arial" w:cs="Arial"/>
        </w:rPr>
        <w:t xml:space="preserve">All Proposals must be submitted in a sealed envelope with the Proposal number clearly visible on the </w:t>
      </w:r>
      <w:r w:rsidR="006E1DB5" w:rsidRPr="00E61417">
        <w:rPr>
          <w:rFonts w:ascii="Arial" w:hAnsi="Arial" w:cs="Arial"/>
          <w:u w:val="single"/>
        </w:rPr>
        <w:t xml:space="preserve">OUTSIDE </w:t>
      </w:r>
      <w:r w:rsidR="006E1DB5" w:rsidRPr="00E61417">
        <w:rPr>
          <w:rFonts w:ascii="Arial" w:hAnsi="Arial" w:cs="Arial"/>
        </w:rPr>
        <w:t>of the envelope/package.  No responsibility will be attached to any person for the premature opening of a Proposal not properly identified.</w:t>
      </w:r>
      <w:bookmarkEnd w:id="14"/>
    </w:p>
    <w:p w14:paraId="057F6E58" w14:textId="77777777" w:rsidR="006E1DB5" w:rsidRPr="00E61417" w:rsidRDefault="006E1DB5" w:rsidP="006E1DB5">
      <w:pPr>
        <w:tabs>
          <w:tab w:val="left" w:pos="540"/>
        </w:tabs>
        <w:spacing w:after="0" w:line="240" w:lineRule="auto"/>
        <w:rPr>
          <w:rFonts w:ascii="Arial" w:hAnsi="Arial" w:cs="Arial"/>
          <w:color w:val="FF0000"/>
        </w:rPr>
      </w:pPr>
    </w:p>
    <w:p w14:paraId="54C3B6D9" w14:textId="77777777" w:rsidR="008A77E2" w:rsidRDefault="006E1DB5" w:rsidP="008A6468">
      <w:pPr>
        <w:tabs>
          <w:tab w:val="left" w:pos="540"/>
        </w:tabs>
        <w:spacing w:after="0" w:line="240" w:lineRule="auto"/>
        <w:ind w:left="540" w:hanging="540"/>
        <w:jc w:val="both"/>
        <w:rPr>
          <w:rFonts w:ascii="Arial" w:hAnsi="Arial" w:cs="Arial"/>
        </w:rPr>
      </w:pPr>
      <w:r w:rsidRPr="00E61417">
        <w:rPr>
          <w:rFonts w:ascii="Arial" w:hAnsi="Arial" w:cs="Arial"/>
          <w:b/>
        </w:rPr>
        <w:tab/>
        <w:t xml:space="preserve">Respondents must submit one (1) signed original, </w:t>
      </w:r>
      <w:r w:rsidRPr="00E61417">
        <w:rPr>
          <w:rFonts w:ascii="Arial" w:hAnsi="Arial" w:cs="Arial"/>
          <w:b/>
          <w:color w:val="FF0000"/>
        </w:rPr>
        <w:t>one (1) signed copy</w:t>
      </w:r>
      <w:r w:rsidRPr="00E61417">
        <w:rPr>
          <w:rFonts w:ascii="Arial" w:hAnsi="Arial" w:cs="Arial"/>
          <w:b/>
        </w:rPr>
        <w:t xml:space="preserve">, and two (2) soft copies of their Proposal (i.e. CD-ROM or USB Flash drive) </w:t>
      </w:r>
      <w:r w:rsidRPr="00E61417">
        <w:rPr>
          <w:rFonts w:ascii="Arial" w:hAnsi="Arial" w:cs="Arial"/>
        </w:rPr>
        <w:t>labeled with the Respondent’s name and the Bid Number, readable by UA, with the documents in Microsoft Windows versions of Microsoft Word, Microsoft Excel, Microsoft Visio, Microsoft PowerPoint, or Adobe PDF formats; other formats are acceptable as long as that format’s viewer is also included or a pointer is provided for downloading it from the Internet.  Proposals must be received at the following location prior to the time and date specified within the timeline this RFP:</w:t>
      </w:r>
    </w:p>
    <w:p w14:paraId="78F95DAA" w14:textId="77777777" w:rsidR="00847058" w:rsidRPr="00E61417" w:rsidRDefault="008A77E2" w:rsidP="00847058">
      <w:pPr>
        <w:tabs>
          <w:tab w:val="left" w:pos="540"/>
        </w:tabs>
        <w:spacing w:after="0" w:line="240" w:lineRule="auto"/>
        <w:ind w:left="540" w:hanging="540"/>
        <w:jc w:val="both"/>
        <w:rPr>
          <w:rFonts w:ascii="Arial" w:hAnsi="Arial" w:cs="Arial"/>
        </w:rPr>
      </w:pPr>
      <w:r>
        <w:rPr>
          <w:rFonts w:ascii="Arial" w:hAnsi="Arial" w:cs="Arial"/>
          <w:b/>
        </w:rPr>
        <w:tab/>
      </w:r>
      <w:r>
        <w:rPr>
          <w:rFonts w:ascii="Arial" w:hAnsi="Arial" w:cs="Arial"/>
          <w:b/>
        </w:rPr>
        <w:tab/>
      </w:r>
      <w:r>
        <w:rPr>
          <w:rFonts w:ascii="Arial" w:hAnsi="Arial" w:cs="Arial"/>
          <w:b/>
        </w:rPr>
        <w:tab/>
      </w:r>
      <w:r w:rsidR="006E1DB5" w:rsidRPr="00E61417">
        <w:rPr>
          <w:rFonts w:ascii="Arial" w:hAnsi="Arial" w:cs="Arial"/>
        </w:rPr>
        <w:tab/>
      </w:r>
    </w:p>
    <w:tbl>
      <w:tblPr>
        <w:tblW w:w="7272" w:type="dxa"/>
        <w:jc w:val="center"/>
        <w:tblLook w:val="04A0" w:firstRow="1" w:lastRow="0" w:firstColumn="1" w:lastColumn="0" w:noHBand="0" w:noVBand="1"/>
      </w:tblPr>
      <w:tblGrid>
        <w:gridCol w:w="7272"/>
      </w:tblGrid>
      <w:tr w:rsidR="00847058" w:rsidRPr="00643EFD" w14:paraId="6D7EC6F8" w14:textId="77777777" w:rsidTr="00941CF8">
        <w:trPr>
          <w:jc w:val="center"/>
        </w:trPr>
        <w:tc>
          <w:tcPr>
            <w:tcW w:w="3735" w:type="dxa"/>
            <w:tcMar>
              <w:top w:w="15" w:type="dxa"/>
              <w:bottom w:w="15" w:type="dxa"/>
            </w:tcMar>
          </w:tcPr>
          <w:p w14:paraId="118B498F" w14:textId="77777777" w:rsidR="00847058" w:rsidRPr="00703D9F" w:rsidRDefault="00847058" w:rsidP="00941CF8">
            <w:pPr>
              <w:pStyle w:val="BodyText"/>
              <w:spacing w:before="0"/>
              <w:rPr>
                <w:rFonts w:cs="Arial"/>
                <w:b/>
                <w:sz w:val="22"/>
                <w:szCs w:val="22"/>
              </w:rPr>
            </w:pPr>
            <w:r w:rsidRPr="00703D9F">
              <w:rPr>
                <w:rFonts w:cs="Arial"/>
                <w:b/>
                <w:sz w:val="22"/>
                <w:szCs w:val="22"/>
              </w:rPr>
              <w:t>Mr. Bryan Spivey</w:t>
            </w:r>
          </w:p>
          <w:p w14:paraId="27919DBC" w14:textId="77777777" w:rsidR="00847058" w:rsidRPr="00703D9F" w:rsidRDefault="00847058" w:rsidP="00941CF8">
            <w:pPr>
              <w:pStyle w:val="BodyText"/>
              <w:spacing w:before="0"/>
              <w:rPr>
                <w:rFonts w:cs="Arial"/>
                <w:sz w:val="22"/>
                <w:szCs w:val="22"/>
              </w:rPr>
            </w:pPr>
            <w:r w:rsidRPr="00703D9F">
              <w:rPr>
                <w:rFonts w:cs="Arial"/>
                <w:sz w:val="22"/>
                <w:szCs w:val="22"/>
              </w:rPr>
              <w:t>Senior Health Consultant</w:t>
            </w:r>
          </w:p>
          <w:p w14:paraId="185D0446" w14:textId="3575419E" w:rsidR="00847058" w:rsidRPr="00703D9F" w:rsidRDefault="00703D9F" w:rsidP="00941CF8">
            <w:pPr>
              <w:pStyle w:val="BodyText"/>
              <w:spacing w:before="0"/>
              <w:rPr>
                <w:rFonts w:cs="Arial"/>
                <w:sz w:val="22"/>
                <w:szCs w:val="22"/>
              </w:rPr>
            </w:pPr>
            <w:r>
              <w:rPr>
                <w:rFonts w:cs="Arial"/>
                <w:sz w:val="22"/>
                <w:szCs w:val="22"/>
              </w:rPr>
              <w:t>Sibson</w:t>
            </w:r>
            <w:r w:rsidR="00847058" w:rsidRPr="00703D9F">
              <w:rPr>
                <w:rFonts w:cs="Arial"/>
                <w:sz w:val="22"/>
                <w:szCs w:val="22"/>
              </w:rPr>
              <w:t xml:space="preserve"> Consulting</w:t>
            </w:r>
          </w:p>
          <w:p w14:paraId="4379B624" w14:textId="77777777" w:rsidR="00847058" w:rsidRPr="00703D9F" w:rsidRDefault="00847058" w:rsidP="00941CF8">
            <w:pPr>
              <w:pStyle w:val="BodyText"/>
              <w:spacing w:before="0"/>
              <w:rPr>
                <w:rFonts w:cs="Arial"/>
                <w:sz w:val="22"/>
                <w:szCs w:val="22"/>
              </w:rPr>
            </w:pPr>
            <w:r w:rsidRPr="00703D9F">
              <w:rPr>
                <w:rFonts w:cs="Arial"/>
                <w:sz w:val="22"/>
                <w:szCs w:val="22"/>
              </w:rPr>
              <w:t>1800 M Street, NW Suite 900 S</w:t>
            </w:r>
          </w:p>
          <w:p w14:paraId="2F4D4C36" w14:textId="77777777" w:rsidR="00847058" w:rsidRPr="00703D9F" w:rsidRDefault="00847058" w:rsidP="00941CF8">
            <w:pPr>
              <w:pStyle w:val="BodyText"/>
              <w:spacing w:before="0"/>
              <w:rPr>
                <w:rFonts w:cs="Arial"/>
                <w:sz w:val="22"/>
                <w:szCs w:val="22"/>
              </w:rPr>
            </w:pPr>
            <w:r w:rsidRPr="00703D9F">
              <w:rPr>
                <w:rFonts w:cs="Arial"/>
                <w:sz w:val="22"/>
                <w:szCs w:val="22"/>
              </w:rPr>
              <w:lastRenderedPageBreak/>
              <w:t>Washington, DC 20036</w:t>
            </w:r>
          </w:p>
          <w:p w14:paraId="437171E2" w14:textId="77777777" w:rsidR="00847058" w:rsidRPr="00703D9F" w:rsidRDefault="00847058" w:rsidP="00941CF8">
            <w:pPr>
              <w:pStyle w:val="BodyText"/>
              <w:spacing w:before="0"/>
              <w:rPr>
                <w:rFonts w:cs="Arial"/>
                <w:sz w:val="22"/>
                <w:szCs w:val="22"/>
              </w:rPr>
            </w:pPr>
            <w:r w:rsidRPr="00703D9F">
              <w:rPr>
                <w:rFonts w:cs="Arial"/>
                <w:sz w:val="22"/>
                <w:szCs w:val="22"/>
              </w:rPr>
              <w:t>Phone: (202) 833-6408</w:t>
            </w:r>
          </w:p>
          <w:p w14:paraId="722AC2C4" w14:textId="7B0EF942" w:rsidR="00847058" w:rsidRPr="00643EFD" w:rsidRDefault="00CF3DDA" w:rsidP="00941CF8">
            <w:pPr>
              <w:pStyle w:val="BodyText"/>
              <w:spacing w:before="0"/>
              <w:rPr>
                <w:rFonts w:cs="Arial"/>
                <w:sz w:val="24"/>
                <w:szCs w:val="24"/>
              </w:rPr>
            </w:pPr>
            <w:hyperlink r:id="rId17" w:history="1">
              <w:r w:rsidR="00847058" w:rsidRPr="00703D9F">
                <w:rPr>
                  <w:rStyle w:val="Hyperlink"/>
                  <w:rFonts w:cs="Arial"/>
                  <w:sz w:val="22"/>
                  <w:szCs w:val="22"/>
                </w:rPr>
                <w:t>bspivey@segalco.com</w:t>
              </w:r>
            </w:hyperlink>
          </w:p>
        </w:tc>
      </w:tr>
    </w:tbl>
    <w:p w14:paraId="7E8A1A6F" w14:textId="39C295CB" w:rsidR="00847058" w:rsidRPr="00E61417" w:rsidRDefault="00847058" w:rsidP="00847058">
      <w:pPr>
        <w:tabs>
          <w:tab w:val="left" w:pos="540"/>
        </w:tabs>
        <w:spacing w:after="0" w:line="240" w:lineRule="auto"/>
        <w:ind w:left="540" w:hanging="540"/>
        <w:jc w:val="both"/>
        <w:rPr>
          <w:rFonts w:ascii="Arial" w:hAnsi="Arial" w:cs="Arial"/>
        </w:rPr>
      </w:pPr>
    </w:p>
    <w:p w14:paraId="053FD2BA" w14:textId="72FEC88D" w:rsidR="00A36BC0" w:rsidRDefault="00A36BC0" w:rsidP="006E1DB5">
      <w:pPr>
        <w:tabs>
          <w:tab w:val="left" w:pos="540"/>
        </w:tabs>
        <w:spacing w:after="0" w:line="240" w:lineRule="auto"/>
        <w:ind w:left="540" w:hanging="540"/>
        <w:rPr>
          <w:rFonts w:ascii="Arial" w:hAnsi="Arial" w:cs="Arial"/>
          <w:b/>
        </w:rPr>
      </w:pPr>
    </w:p>
    <w:p w14:paraId="36EF49AE" w14:textId="7C83D540" w:rsidR="00B44EDA" w:rsidRPr="00E61417" w:rsidRDefault="00A36BC0" w:rsidP="006E1DB5">
      <w:pPr>
        <w:tabs>
          <w:tab w:val="left" w:pos="540"/>
        </w:tabs>
        <w:spacing w:after="0" w:line="240" w:lineRule="auto"/>
        <w:ind w:left="540" w:hanging="540"/>
        <w:rPr>
          <w:rFonts w:ascii="Arial" w:hAnsi="Arial" w:cs="Arial"/>
        </w:rPr>
      </w:pPr>
      <w:r>
        <w:rPr>
          <w:rFonts w:ascii="Arial" w:hAnsi="Arial" w:cs="Arial"/>
          <w:b/>
        </w:rPr>
        <w:tab/>
      </w:r>
      <w:r w:rsidR="006E1DB5" w:rsidRPr="00E61417">
        <w:rPr>
          <w:rFonts w:ascii="Arial" w:hAnsi="Arial" w:cs="Arial"/>
          <w:b/>
          <w:u w:val="double"/>
        </w:rPr>
        <w:t>NOTE</w:t>
      </w:r>
      <w:r w:rsidR="006E1DB5" w:rsidRPr="00E61417">
        <w:rPr>
          <w:rFonts w:ascii="Arial" w:hAnsi="Arial" w:cs="Arial"/>
          <w:b/>
        </w:rPr>
        <w:t xml:space="preserve">:  </w:t>
      </w:r>
      <w:r w:rsidR="006E1DB5" w:rsidRPr="00E61417">
        <w:rPr>
          <w:rFonts w:ascii="Arial" w:hAnsi="Arial" w:cs="Arial"/>
        </w:rPr>
        <w:t>No award will be made at bid opening.  Only names of Respondents and a preliminary determination of Proposal responsiveness will be made at this time.</w:t>
      </w:r>
    </w:p>
    <w:p w14:paraId="4FC06D50" w14:textId="77777777" w:rsidR="00B44EDA" w:rsidRPr="00E61417" w:rsidRDefault="00B44EDA" w:rsidP="00B44EDA">
      <w:pPr>
        <w:tabs>
          <w:tab w:val="left" w:pos="540"/>
        </w:tabs>
        <w:spacing w:after="0" w:line="240" w:lineRule="auto"/>
        <w:ind w:left="540" w:hanging="540"/>
        <w:rPr>
          <w:rFonts w:ascii="Arial" w:hAnsi="Arial" w:cs="Arial"/>
        </w:rPr>
      </w:pPr>
    </w:p>
    <w:p w14:paraId="16BE2605" w14:textId="77777777" w:rsidR="00C31327" w:rsidRPr="00E61417" w:rsidRDefault="00B44EDA" w:rsidP="00C31327">
      <w:pPr>
        <w:tabs>
          <w:tab w:val="left" w:pos="540"/>
        </w:tabs>
        <w:spacing w:after="0" w:line="240" w:lineRule="auto"/>
        <w:ind w:left="540" w:hanging="540"/>
        <w:rPr>
          <w:rFonts w:ascii="Arial" w:hAnsi="Arial" w:cs="Arial"/>
          <w:b/>
          <w:u w:val="single"/>
        </w:rPr>
      </w:pPr>
      <w:r w:rsidRPr="00E61417">
        <w:rPr>
          <w:rFonts w:ascii="Arial" w:hAnsi="Arial" w:cs="Arial"/>
        </w:rPr>
        <w:tab/>
      </w:r>
      <w:r w:rsidR="00C31327" w:rsidRPr="00E61417">
        <w:rPr>
          <w:rFonts w:ascii="Arial" w:hAnsi="Arial" w:cs="Arial"/>
          <w:b/>
          <w:u w:val="single"/>
        </w:rPr>
        <w:t>Additional Redacted Copy REQUIRED</w:t>
      </w:r>
    </w:p>
    <w:p w14:paraId="17C5500F" w14:textId="238D2B24" w:rsidR="00C31327" w:rsidRPr="00E61417" w:rsidRDefault="00C31327" w:rsidP="00C31327">
      <w:pPr>
        <w:pStyle w:val="PlainText"/>
        <w:ind w:left="540"/>
        <w:jc w:val="both"/>
        <w:rPr>
          <w:rFonts w:ascii="Arial" w:hAnsi="Arial" w:cs="Arial"/>
          <w:sz w:val="22"/>
          <w:szCs w:val="22"/>
        </w:rPr>
      </w:pPr>
      <w:r w:rsidRPr="00E61417">
        <w:rPr>
          <w:rFonts w:ascii="Arial" w:hAnsi="Arial" w:cs="Arial"/>
          <w:sz w:val="22"/>
          <w:szCs w:val="22"/>
        </w:rPr>
        <w:t xml:space="preserve">Proprietary information submitted in response to this RFP will be processed in accordance with applicable State of Arkansas procurement law. Documents pertaining to the RFP become the property of UA and shall be open to public inspection </w:t>
      </w:r>
      <w:r w:rsidR="000A6B6B" w:rsidRPr="00E61417">
        <w:rPr>
          <w:rFonts w:ascii="Arial" w:hAnsi="Arial" w:cs="Arial"/>
          <w:b/>
          <w:sz w:val="22"/>
          <w:szCs w:val="22"/>
        </w:rPr>
        <w:t>after</w:t>
      </w:r>
      <w:r w:rsidR="000A6B6B" w:rsidRPr="00E61417">
        <w:rPr>
          <w:rFonts w:ascii="Arial" w:hAnsi="Arial" w:cs="Arial"/>
          <w:sz w:val="22"/>
          <w:szCs w:val="22"/>
        </w:rPr>
        <w:t xml:space="preserve"> a notice of intent to award is formally announced.</w:t>
      </w:r>
      <w:r w:rsidRPr="00E61417">
        <w:rPr>
          <w:rFonts w:ascii="Arial" w:hAnsi="Arial" w:cs="Arial"/>
          <w:sz w:val="22"/>
          <w:szCs w:val="22"/>
        </w:rPr>
        <w:t xml:space="preserve"> </w:t>
      </w:r>
    </w:p>
    <w:p w14:paraId="079D0973" w14:textId="77777777" w:rsidR="00C31327" w:rsidRPr="00E61417" w:rsidRDefault="00C31327" w:rsidP="00C31327">
      <w:pPr>
        <w:pStyle w:val="PlainText"/>
        <w:jc w:val="both"/>
        <w:rPr>
          <w:rFonts w:ascii="Arial" w:hAnsi="Arial" w:cs="Arial"/>
          <w:sz w:val="22"/>
          <w:szCs w:val="22"/>
        </w:rPr>
      </w:pPr>
    </w:p>
    <w:p w14:paraId="2E802485" w14:textId="0FE62F77" w:rsidR="00C31327" w:rsidRPr="00E61417" w:rsidRDefault="001F0E0E" w:rsidP="00C31327">
      <w:pPr>
        <w:tabs>
          <w:tab w:val="left" w:pos="540"/>
        </w:tabs>
        <w:spacing w:after="0" w:line="240" w:lineRule="auto"/>
        <w:ind w:left="540"/>
        <w:jc w:val="both"/>
        <w:rPr>
          <w:rFonts w:ascii="Arial" w:hAnsi="Arial" w:cs="Arial"/>
        </w:rPr>
      </w:pPr>
      <w:r w:rsidRPr="00E61417">
        <w:rPr>
          <w:rFonts w:ascii="Arial" w:hAnsi="Arial" w:cs="Arial"/>
        </w:rPr>
        <w:t xml:space="preserve">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Proposal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w:t>
      </w:r>
      <w:r w:rsidRPr="00E61417">
        <w:rPr>
          <w:rFonts w:ascii="Arial" w:hAnsi="Arial" w:cs="Arial"/>
          <w:b/>
        </w:rPr>
        <w:t xml:space="preserve">after </w:t>
      </w:r>
      <w:r w:rsidRPr="00E61417">
        <w:rPr>
          <w:rFonts w:ascii="Arial" w:hAnsi="Arial" w:cs="Arial"/>
        </w:rPr>
        <w:t>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0505CE73" w14:textId="77777777" w:rsidR="00C31327" w:rsidRPr="00E61417" w:rsidRDefault="00C31327" w:rsidP="00C31327">
      <w:pPr>
        <w:tabs>
          <w:tab w:val="left" w:pos="540"/>
        </w:tabs>
        <w:spacing w:after="0" w:line="240" w:lineRule="auto"/>
        <w:ind w:left="540"/>
        <w:rPr>
          <w:rFonts w:cs="Arial"/>
          <w:b/>
        </w:rPr>
      </w:pPr>
    </w:p>
    <w:p w14:paraId="26CA8868" w14:textId="507A3E4A" w:rsidR="003F5A5D" w:rsidRPr="00E61417" w:rsidRDefault="00C31327" w:rsidP="00C31327">
      <w:pPr>
        <w:tabs>
          <w:tab w:val="left" w:pos="540"/>
        </w:tabs>
        <w:spacing w:after="0" w:line="240" w:lineRule="auto"/>
        <w:ind w:left="540" w:hanging="540"/>
        <w:rPr>
          <w:rFonts w:ascii="Arial" w:hAnsi="Arial" w:cs="Arial"/>
        </w:rPr>
      </w:pPr>
      <w:r w:rsidRPr="00E61417">
        <w:rPr>
          <w:rFonts w:ascii="Arial" w:hAnsi="Arial" w:cs="Arial"/>
        </w:rPr>
        <w:tab/>
        <w:t xml:space="preserve">Respondents may deliver their responses either by hand or through U.S. Mail or other available courier services to the address shown above. </w:t>
      </w:r>
      <w:r w:rsidRPr="00E61417">
        <w:rPr>
          <w:rFonts w:ascii="Arial" w:hAnsi="Arial" w:cs="Arial"/>
          <w:b/>
        </w:rPr>
        <w:t xml:space="preserve"> Include the RFP name and number on the outside of each package and/or correspondence related to this RFP.  </w:t>
      </w:r>
      <w:r w:rsidRPr="00E61417">
        <w:rPr>
          <w:rFonts w:ascii="Arial" w:hAnsi="Arial" w:cs="Arial"/>
          <w:u w:val="single"/>
        </w:rPr>
        <w:t xml:space="preserve">No call-in, emailed, or faxed Proposals will be accepted. </w:t>
      </w:r>
      <w:r w:rsidRPr="00E61417">
        <w:rPr>
          <w:rFonts w:ascii="Arial" w:hAnsi="Arial" w:cs="Arial"/>
        </w:rPr>
        <w:t xml:space="preserve"> The Respondent remains solely responsible for </w:t>
      </w:r>
      <w:proofErr w:type="gramStart"/>
      <w:r w:rsidRPr="00E61417">
        <w:rPr>
          <w:rFonts w:ascii="Arial" w:hAnsi="Arial" w:cs="Arial"/>
        </w:rPr>
        <w:t>insuring</w:t>
      </w:r>
      <w:proofErr w:type="gramEnd"/>
      <w:r w:rsidRPr="00E61417">
        <w:rPr>
          <w:rFonts w:ascii="Arial" w:hAnsi="Arial" w:cs="Arial"/>
        </w:rPr>
        <w:t xml:space="preserve"> that its Proposal is received at the time, date, and location specified.  UA assumes no responsibility for any proposal not so received, regardless of whether the delay is caused by the U.S. Postal Service, University Postal Delivery System, or some other act or circumstance.  Proposals received after the time specified in this RFP will not be considered.  </w:t>
      </w:r>
      <w:r w:rsidRPr="00E61417">
        <w:rPr>
          <w:rFonts w:ascii="Arial" w:hAnsi="Arial" w:cs="Arial"/>
          <w:b/>
        </w:rPr>
        <w:t>All Proposals received after the specified time will be returned unopened</w:t>
      </w:r>
      <w:r w:rsidRPr="00E61417">
        <w:rPr>
          <w:rFonts w:ascii="Arial" w:hAnsi="Arial" w:cs="Arial"/>
        </w:rPr>
        <w:t>.</w:t>
      </w:r>
    </w:p>
    <w:p w14:paraId="42DFD1ED" w14:textId="77777777" w:rsidR="00331384" w:rsidRPr="00E61417" w:rsidRDefault="00331384" w:rsidP="00F6113E">
      <w:pPr>
        <w:tabs>
          <w:tab w:val="left" w:pos="540"/>
        </w:tabs>
        <w:spacing w:after="0" w:line="240" w:lineRule="auto"/>
        <w:jc w:val="both"/>
        <w:rPr>
          <w:rFonts w:ascii="Arial" w:hAnsi="Arial" w:cs="Arial"/>
        </w:rPr>
      </w:pPr>
    </w:p>
    <w:p w14:paraId="1F854A44" w14:textId="3138ABE3" w:rsidR="00295BF2" w:rsidRPr="00E61417" w:rsidRDefault="00712CC5" w:rsidP="00D64B75">
      <w:pPr>
        <w:tabs>
          <w:tab w:val="left" w:pos="540"/>
        </w:tabs>
        <w:spacing w:after="0" w:line="240" w:lineRule="auto"/>
        <w:ind w:left="540" w:hanging="540"/>
        <w:jc w:val="both"/>
        <w:rPr>
          <w:rFonts w:ascii="Arial" w:eastAsia="MS Mincho" w:hAnsi="Arial" w:cs="Arial"/>
          <w:color w:val="000000"/>
        </w:rPr>
      </w:pPr>
      <w:r w:rsidRPr="00E61417">
        <w:rPr>
          <w:rFonts w:ascii="Arial" w:eastAsia="Times New Roman" w:hAnsi="Arial" w:cs="Arial"/>
          <w:b/>
          <w:noProof/>
        </w:rPr>
        <w:t>9</w:t>
      </w:r>
      <w:r w:rsidR="00295BF2" w:rsidRPr="00E61417">
        <w:rPr>
          <w:rFonts w:ascii="Arial" w:eastAsia="Times New Roman" w:hAnsi="Arial" w:cs="Arial"/>
          <w:b/>
          <w:noProof/>
        </w:rPr>
        <w:t>.5</w:t>
      </w:r>
      <w:r w:rsidR="00295BF2" w:rsidRPr="00E61417">
        <w:rPr>
          <w:rFonts w:ascii="Arial" w:eastAsia="Times New Roman" w:hAnsi="Arial" w:cs="Arial"/>
          <w:b/>
          <w:noProof/>
        </w:rPr>
        <w:tab/>
      </w:r>
      <w:bookmarkStart w:id="15" w:name="_Toc182981453"/>
      <w:r w:rsidR="00C31327" w:rsidRPr="00E61417">
        <w:rPr>
          <w:rFonts w:ascii="Arial" w:hAnsi="Arial" w:cs="Arial"/>
          <w:u w:val="single"/>
        </w:rPr>
        <w:t>For a Proposal to be considered, an official authorized to bind the Respondent to a resultant Contract must include signature in the blank provided on the RFP cover sheet</w:t>
      </w:r>
      <w:r w:rsidR="00C31327" w:rsidRPr="00E61417">
        <w:rPr>
          <w:rFonts w:ascii="Arial" w:hAnsi="Arial" w:cs="Arial"/>
        </w:rPr>
        <w:t>.</w:t>
      </w:r>
      <w:bookmarkEnd w:id="15"/>
      <w:r w:rsidR="00C31327" w:rsidRPr="00E61417">
        <w:rPr>
          <w:rFonts w:ascii="Arial" w:hAnsi="Arial" w:cs="Arial"/>
        </w:rPr>
        <w:t xml:space="preserve"> </w:t>
      </w:r>
      <w:r w:rsidR="00C31327" w:rsidRPr="00E61417">
        <w:rPr>
          <w:rFonts w:ascii="Arial" w:eastAsia="MS Mincho" w:hAnsi="Arial" w:cs="Arial"/>
          <w:color w:val="000000"/>
          <w:u w:val="single"/>
        </w:rPr>
        <w:t>Failure to sign the Proposal as required will eliminate it from consideration</w:t>
      </w:r>
      <w:r w:rsidR="00C31327" w:rsidRPr="00E61417">
        <w:rPr>
          <w:rFonts w:ascii="Arial" w:eastAsia="MS Mincho" w:hAnsi="Arial" w:cs="Arial"/>
          <w:color w:val="000000"/>
        </w:rPr>
        <w:t>.</w:t>
      </w:r>
    </w:p>
    <w:p w14:paraId="577ECC06" w14:textId="77777777" w:rsidR="00E82B87" w:rsidRPr="00E61417" w:rsidRDefault="00E82B87" w:rsidP="00F6113E">
      <w:pPr>
        <w:tabs>
          <w:tab w:val="left" w:pos="540"/>
        </w:tabs>
        <w:spacing w:after="0" w:line="240" w:lineRule="auto"/>
        <w:jc w:val="both"/>
        <w:rPr>
          <w:rFonts w:ascii="Arial" w:eastAsia="MS Mincho" w:hAnsi="Arial" w:cs="Arial"/>
          <w:color w:val="000000"/>
        </w:rPr>
      </w:pPr>
    </w:p>
    <w:p w14:paraId="3665DA4C" w14:textId="460FEF32" w:rsidR="00511343" w:rsidRPr="00E61417" w:rsidRDefault="00712CC5" w:rsidP="00520431">
      <w:pPr>
        <w:tabs>
          <w:tab w:val="left" w:pos="540"/>
        </w:tabs>
        <w:spacing w:after="0" w:line="240" w:lineRule="auto"/>
        <w:ind w:left="540" w:hanging="540"/>
        <w:rPr>
          <w:rFonts w:ascii="Arial" w:hAnsi="Arial" w:cs="Arial"/>
        </w:rPr>
      </w:pPr>
      <w:r w:rsidRPr="00E61417">
        <w:rPr>
          <w:rFonts w:ascii="Arial" w:eastAsia="MS Mincho" w:hAnsi="Arial" w:cs="Arial"/>
          <w:b/>
          <w:color w:val="000000"/>
        </w:rPr>
        <w:t>9</w:t>
      </w:r>
      <w:r w:rsidR="00E82B87" w:rsidRPr="00E61417">
        <w:rPr>
          <w:rFonts w:ascii="Arial" w:eastAsia="MS Mincho" w:hAnsi="Arial" w:cs="Arial"/>
          <w:b/>
          <w:color w:val="000000"/>
        </w:rPr>
        <w:t>.6</w:t>
      </w:r>
      <w:r w:rsidR="00E82B87" w:rsidRPr="00E61417">
        <w:rPr>
          <w:rFonts w:ascii="Arial" w:eastAsia="MS Mincho" w:hAnsi="Arial" w:cs="Arial"/>
          <w:color w:val="000000"/>
        </w:rPr>
        <w:tab/>
      </w:r>
      <w:r w:rsidR="00C31327" w:rsidRPr="00E61417">
        <w:rPr>
          <w:rFonts w:ascii="Arial" w:hAnsi="Arial" w:cs="Arial"/>
        </w:rPr>
        <w:t>All official documents, including Proposals and any responses to this RFP, and correspondence shall be included as part of any resultant Contract.</w:t>
      </w:r>
    </w:p>
    <w:p w14:paraId="7C746076" w14:textId="77777777" w:rsidR="00CF0180" w:rsidRPr="00E61417" w:rsidRDefault="00CF0180" w:rsidP="00F6113E">
      <w:pPr>
        <w:tabs>
          <w:tab w:val="left" w:pos="540"/>
        </w:tabs>
        <w:spacing w:after="0" w:line="240" w:lineRule="auto"/>
        <w:jc w:val="both"/>
        <w:rPr>
          <w:rFonts w:ascii="Arial" w:hAnsi="Arial" w:cs="Arial"/>
        </w:rPr>
      </w:pPr>
    </w:p>
    <w:p w14:paraId="01B4C0D0" w14:textId="77777777" w:rsidR="00893FB8" w:rsidRPr="00E61417" w:rsidRDefault="00893FB8" w:rsidP="00893FB8">
      <w:pPr>
        <w:tabs>
          <w:tab w:val="left" w:pos="540"/>
        </w:tabs>
        <w:spacing w:after="0" w:line="240" w:lineRule="auto"/>
        <w:ind w:left="540" w:hanging="540"/>
        <w:jc w:val="both"/>
        <w:rPr>
          <w:rFonts w:ascii="Arial" w:hAnsi="Arial" w:cs="Arial"/>
        </w:rPr>
      </w:pPr>
      <w:r w:rsidRPr="00E61417">
        <w:rPr>
          <w:rFonts w:ascii="Arial" w:hAnsi="Arial" w:cs="Arial"/>
          <w:b/>
        </w:rPr>
        <w:t>9.7</w:t>
      </w:r>
      <w:r w:rsidRPr="00E61417">
        <w:rPr>
          <w:rFonts w:ascii="Arial" w:hAnsi="Arial" w:cs="Arial"/>
          <w:b/>
        </w:rPr>
        <w:tab/>
      </w:r>
      <w:bookmarkStart w:id="16" w:name="_Toc182981456"/>
      <w:r w:rsidRPr="00E61417">
        <w:rPr>
          <w:rFonts w:ascii="Arial" w:hAnsi="Arial" w:cs="Arial"/>
        </w:rPr>
        <w:t>The UA Purchasing Official reserves the right to award a Contract or reject a Proposal for any or all line items of a bid received as a result of this RFP, if it is in the best interest of UA to do so.  Bid Proposals may be rejected for one or more reasons not limited to the following:</w:t>
      </w:r>
      <w:bookmarkEnd w:id="16"/>
    </w:p>
    <w:p w14:paraId="0E55A230" w14:textId="77777777" w:rsidR="00893FB8" w:rsidRPr="00E61417" w:rsidRDefault="00893FB8" w:rsidP="00893FB8">
      <w:pPr>
        <w:tabs>
          <w:tab w:val="left" w:pos="540"/>
        </w:tabs>
        <w:spacing w:after="0" w:line="240" w:lineRule="auto"/>
        <w:ind w:left="540" w:hanging="540"/>
        <w:jc w:val="both"/>
        <w:rPr>
          <w:rFonts w:ascii="Arial" w:hAnsi="Arial" w:cs="Arial"/>
        </w:rPr>
      </w:pPr>
    </w:p>
    <w:p w14:paraId="063BCEE1" w14:textId="77777777" w:rsidR="00893FB8" w:rsidRPr="00E61417" w:rsidRDefault="00893FB8" w:rsidP="00893FB8">
      <w:pPr>
        <w:pStyle w:val="MyNormal"/>
        <w:numPr>
          <w:ilvl w:val="4"/>
          <w:numId w:val="4"/>
        </w:numPr>
        <w:tabs>
          <w:tab w:val="clear" w:pos="1260"/>
          <w:tab w:val="clear" w:pos="2160"/>
          <w:tab w:val="clear" w:pos="2880"/>
          <w:tab w:val="left" w:pos="900"/>
          <w:tab w:val="left" w:pos="990"/>
        </w:tabs>
        <w:ind w:left="1260" w:hanging="270"/>
        <w:rPr>
          <w:rFonts w:cs="Arial"/>
        </w:rPr>
      </w:pPr>
      <w:r w:rsidRPr="00E61417">
        <w:rPr>
          <w:rFonts w:cs="Arial"/>
        </w:rPr>
        <w:t>Failure of the Respondent to submit the bid Proposal(s) and bid Proposal copies as required in this RFP on or before the deadline established by UA.</w:t>
      </w:r>
    </w:p>
    <w:p w14:paraId="3F7C4423" w14:textId="77777777" w:rsidR="00893FB8" w:rsidRPr="00E61417" w:rsidRDefault="00893FB8" w:rsidP="00893FB8">
      <w:pPr>
        <w:pStyle w:val="MyNormal"/>
        <w:numPr>
          <w:ilvl w:val="4"/>
          <w:numId w:val="4"/>
        </w:numPr>
        <w:tabs>
          <w:tab w:val="clear" w:pos="2880"/>
        </w:tabs>
        <w:ind w:left="1260" w:hanging="270"/>
        <w:rPr>
          <w:rFonts w:cs="Arial"/>
        </w:rPr>
      </w:pPr>
      <w:r w:rsidRPr="00E61417">
        <w:rPr>
          <w:rFonts w:cs="Arial"/>
        </w:rPr>
        <w:t>Failure of the Respondent to respond to a requirement for oral/written clarification, presentation, or demonstration in the Proposal.</w:t>
      </w:r>
    </w:p>
    <w:p w14:paraId="1D4EC79C" w14:textId="77777777" w:rsidR="00893FB8" w:rsidRPr="00E61417" w:rsidRDefault="00893FB8" w:rsidP="00893FB8">
      <w:pPr>
        <w:pStyle w:val="MyNormal"/>
        <w:numPr>
          <w:ilvl w:val="4"/>
          <w:numId w:val="4"/>
        </w:numPr>
        <w:tabs>
          <w:tab w:val="clear" w:pos="2880"/>
          <w:tab w:val="left" w:pos="2520"/>
        </w:tabs>
        <w:ind w:hanging="1530"/>
        <w:rPr>
          <w:rFonts w:cs="Arial"/>
        </w:rPr>
      </w:pPr>
      <w:r w:rsidRPr="00E61417">
        <w:rPr>
          <w:rFonts w:cs="Arial"/>
        </w:rPr>
        <w:t>Failure to provide the bid security or performance security if required.</w:t>
      </w:r>
    </w:p>
    <w:p w14:paraId="724C7DCA" w14:textId="77777777" w:rsidR="00893FB8" w:rsidRPr="00E61417" w:rsidRDefault="00893FB8" w:rsidP="00893FB8">
      <w:pPr>
        <w:pStyle w:val="MyNormal"/>
        <w:numPr>
          <w:ilvl w:val="4"/>
          <w:numId w:val="4"/>
        </w:numPr>
        <w:tabs>
          <w:tab w:val="clear" w:pos="2880"/>
          <w:tab w:val="left" w:pos="2520"/>
        </w:tabs>
        <w:ind w:hanging="1530"/>
        <w:rPr>
          <w:rFonts w:cs="Arial"/>
        </w:rPr>
      </w:pPr>
      <w:r w:rsidRPr="00E61417">
        <w:rPr>
          <w:rFonts w:cs="Arial"/>
        </w:rPr>
        <w:t>Failure to supply Respondent references if required.</w:t>
      </w:r>
    </w:p>
    <w:p w14:paraId="7B82B194" w14:textId="77777777" w:rsidR="00893FB8" w:rsidRPr="00E61417" w:rsidRDefault="00893FB8" w:rsidP="00893FB8">
      <w:pPr>
        <w:pStyle w:val="MyNormal"/>
        <w:numPr>
          <w:ilvl w:val="4"/>
          <w:numId w:val="4"/>
        </w:numPr>
        <w:tabs>
          <w:tab w:val="clear" w:pos="2880"/>
          <w:tab w:val="left" w:pos="2520"/>
        </w:tabs>
        <w:ind w:hanging="1530"/>
        <w:rPr>
          <w:rFonts w:cs="Arial"/>
        </w:rPr>
      </w:pPr>
      <w:r w:rsidRPr="00E61417">
        <w:rPr>
          <w:rFonts w:cs="Arial"/>
        </w:rPr>
        <w:t>Failure to sign an Official Bid Proposal Document.</w:t>
      </w:r>
    </w:p>
    <w:p w14:paraId="5FE37D10" w14:textId="77777777" w:rsidR="00893FB8" w:rsidRPr="00E61417" w:rsidRDefault="00893FB8" w:rsidP="00893FB8">
      <w:pPr>
        <w:pStyle w:val="MyNormal"/>
        <w:numPr>
          <w:ilvl w:val="4"/>
          <w:numId w:val="4"/>
        </w:numPr>
        <w:tabs>
          <w:tab w:val="clear" w:pos="2880"/>
          <w:tab w:val="left" w:pos="2520"/>
        </w:tabs>
        <w:ind w:hanging="1530"/>
        <w:rPr>
          <w:rFonts w:cs="Arial"/>
        </w:rPr>
      </w:pPr>
      <w:r w:rsidRPr="00E61417">
        <w:rPr>
          <w:rFonts w:cs="Arial"/>
        </w:rPr>
        <w:lastRenderedPageBreak/>
        <w:t>Failure to complete the Official Bid Price Sheet.</w:t>
      </w:r>
    </w:p>
    <w:p w14:paraId="3541CA38" w14:textId="77777777" w:rsidR="00893FB8" w:rsidRPr="00E61417" w:rsidRDefault="00893FB8" w:rsidP="00893FB8">
      <w:pPr>
        <w:pStyle w:val="MyNormal"/>
        <w:numPr>
          <w:ilvl w:val="4"/>
          <w:numId w:val="4"/>
        </w:numPr>
        <w:tabs>
          <w:tab w:val="clear" w:pos="2880"/>
        </w:tabs>
        <w:ind w:left="1260" w:hanging="270"/>
        <w:rPr>
          <w:rFonts w:cs="Arial"/>
        </w:rPr>
      </w:pPr>
      <w:r w:rsidRPr="00E61417">
        <w:rPr>
          <w:rFonts w:cs="Arial"/>
        </w:rPr>
        <w:t>Any wording by the Respondent in their Proposal or any response to this RFP, or in subsequent correspondence, which conflicts with or takes exception to a bid requirement in this RFP.</w:t>
      </w:r>
    </w:p>
    <w:p w14:paraId="37F7A667" w14:textId="22526898" w:rsidR="00893FB8" w:rsidRDefault="00893FB8" w:rsidP="00893FB8">
      <w:pPr>
        <w:pStyle w:val="MyNormal"/>
        <w:tabs>
          <w:tab w:val="clear" w:pos="2880"/>
        </w:tabs>
        <w:ind w:left="1260"/>
        <w:rPr>
          <w:rFonts w:cs="Arial"/>
        </w:rPr>
      </w:pPr>
    </w:p>
    <w:p w14:paraId="4E835AF8" w14:textId="4E7B6016" w:rsidR="00E4327D" w:rsidRDefault="00BF38A9" w:rsidP="00BF38A9">
      <w:pPr>
        <w:pStyle w:val="MyNormal"/>
        <w:tabs>
          <w:tab w:val="clear" w:pos="2880"/>
        </w:tabs>
        <w:ind w:left="540" w:hanging="540"/>
        <w:jc w:val="left"/>
        <w:rPr>
          <w:rFonts w:cs="Arial"/>
        </w:rPr>
      </w:pPr>
      <w:r w:rsidRPr="00BF38A9">
        <w:rPr>
          <w:rFonts w:cs="Arial"/>
          <w:b/>
          <w:bCs/>
        </w:rPr>
        <w:t>9.8</w:t>
      </w:r>
      <w:r>
        <w:rPr>
          <w:rFonts w:cs="Arial"/>
        </w:rPr>
        <w:tab/>
      </w:r>
      <w:r w:rsidRPr="00E4748A">
        <w:rPr>
          <w:rFonts w:cs="Arial"/>
        </w:rPr>
        <w:t xml:space="preserve">If the </w:t>
      </w:r>
      <w:r>
        <w:rPr>
          <w:rFonts w:cs="Arial"/>
        </w:rPr>
        <w:t>Respondent</w:t>
      </w:r>
      <w:r w:rsidRPr="00E4748A">
        <w:rPr>
          <w:rFonts w:cs="Arial"/>
        </w:rPr>
        <w:t xml:space="preserve"> submits standard terms and conditions with the bid, and if any section of those terms </w:t>
      </w:r>
      <w:proofErr w:type="gramStart"/>
      <w:r w:rsidRPr="00E4748A">
        <w:rPr>
          <w:rFonts w:cs="Arial"/>
        </w:rPr>
        <w:t>is in conflict with</w:t>
      </w:r>
      <w:proofErr w:type="gramEnd"/>
      <w:r w:rsidRPr="00E4748A">
        <w:rPr>
          <w:rFonts w:cs="Arial"/>
        </w:rPr>
        <w:t xml:space="preserve"> the laws of the State of Arkansas, the State laws shall govern.  Standard terms and conditions submitted may need to be altered to adequately reflect all the conditions of this RFP, the</w:t>
      </w:r>
      <w:r>
        <w:rPr>
          <w:rFonts w:cs="Arial"/>
        </w:rPr>
        <w:t xml:space="preserve"> Responden</w:t>
      </w:r>
      <w:r w:rsidRPr="00E4748A">
        <w:rPr>
          <w:rFonts w:cs="Arial"/>
        </w:rPr>
        <w:t xml:space="preserve">t’s </w:t>
      </w:r>
      <w:r>
        <w:rPr>
          <w:rFonts w:cs="Arial"/>
        </w:rPr>
        <w:t>Proposal</w:t>
      </w:r>
      <w:r w:rsidRPr="00E4748A">
        <w:rPr>
          <w:rFonts w:cs="Arial"/>
        </w:rPr>
        <w:t>s and Arkansas State law.</w:t>
      </w:r>
    </w:p>
    <w:p w14:paraId="310D5935" w14:textId="77777777" w:rsidR="00E4327D" w:rsidRPr="00E4748A" w:rsidRDefault="00E4327D" w:rsidP="00893FB8">
      <w:pPr>
        <w:pStyle w:val="MyNormal"/>
        <w:tabs>
          <w:tab w:val="clear" w:pos="2880"/>
        </w:tabs>
        <w:ind w:left="1260"/>
        <w:rPr>
          <w:rFonts w:cs="Arial"/>
        </w:rPr>
      </w:pPr>
    </w:p>
    <w:p w14:paraId="07338763" w14:textId="77777777" w:rsidR="007910F5" w:rsidRPr="00D47030" w:rsidRDefault="007910F5" w:rsidP="007910F5">
      <w:pPr>
        <w:tabs>
          <w:tab w:val="left" w:pos="540"/>
        </w:tabs>
        <w:spacing w:after="0" w:line="240" w:lineRule="auto"/>
        <w:jc w:val="both"/>
        <w:rPr>
          <w:rFonts w:ascii="Arial" w:eastAsia="Times New Roman" w:hAnsi="Arial" w:cs="Times New Roman"/>
          <w:b/>
          <w:noProof/>
        </w:rPr>
      </w:pPr>
      <w:bookmarkStart w:id="17" w:name="_Toc251665761"/>
      <w:r w:rsidRPr="00D47030">
        <w:rPr>
          <w:rFonts w:ascii="Arial" w:eastAsia="Times New Roman" w:hAnsi="Arial" w:cs="Times New Roman"/>
          <w:b/>
          <w:noProof/>
        </w:rPr>
        <w:t>10.</w:t>
      </w:r>
      <w:r w:rsidRPr="00D47030">
        <w:rPr>
          <w:rFonts w:ascii="Arial" w:eastAsia="Times New Roman" w:hAnsi="Arial" w:cs="Times New Roman"/>
          <w:b/>
          <w:noProof/>
        </w:rPr>
        <w:tab/>
        <w:t>INDEMNIFICATION AND INSURANCE</w:t>
      </w:r>
    </w:p>
    <w:p w14:paraId="5EDD9783" w14:textId="77777777" w:rsidR="007910F5" w:rsidRPr="004071FB" w:rsidRDefault="007910F5" w:rsidP="007910F5">
      <w:pPr>
        <w:shd w:val="clear" w:color="auto" w:fill="FFFFFF"/>
        <w:ind w:left="540"/>
        <w:jc w:val="both"/>
        <w:rPr>
          <w:rFonts w:ascii="Arial" w:hAnsi="Arial" w:cs="Arial"/>
          <w:color w:val="000000"/>
          <w:spacing w:val="-1"/>
        </w:rPr>
      </w:pPr>
      <w:r>
        <w:rPr>
          <w:rFonts w:ascii="Arial" w:hAnsi="Arial" w:cs="Arial"/>
        </w:rPr>
        <w:t xml:space="preserve">The successful Respondent or </w:t>
      </w:r>
      <w:r w:rsidRPr="004071FB">
        <w:rPr>
          <w:rFonts w:ascii="Arial" w:hAnsi="Arial" w:cs="Arial"/>
        </w:rPr>
        <w:t xml:space="preserve">Contractor </w:t>
      </w:r>
      <w:r w:rsidRPr="004071FB">
        <w:rPr>
          <w:rFonts w:ascii="Arial" w:hAnsi="Arial" w:cs="Arial"/>
          <w:color w:val="000000"/>
        </w:rPr>
        <w:t xml:space="preserve">shall indemnify, defend, and hold harmless </w:t>
      </w:r>
      <w:r w:rsidRPr="004071FB">
        <w:rPr>
          <w:rFonts w:ascii="Arial" w:hAnsi="Arial" w:cs="Arial"/>
          <w:color w:val="000000"/>
          <w:spacing w:val="-2"/>
        </w:rPr>
        <w:t xml:space="preserve">University, its trustees, officers, directors, employees, </w:t>
      </w:r>
      <w:r w:rsidRPr="004071FB">
        <w:rPr>
          <w:rFonts w:ascii="Arial" w:hAnsi="Arial" w:cs="Arial"/>
          <w:color w:val="000000"/>
        </w:rPr>
        <w:t xml:space="preserve">agents and volunteers from and against any and all losses, costs, expenses, damages, and liabilities resulting from or relating to: (a) any breach by </w:t>
      </w:r>
      <w:r w:rsidRPr="004071FB">
        <w:rPr>
          <w:rFonts w:ascii="Arial" w:hAnsi="Arial" w:cs="Arial"/>
        </w:rPr>
        <w:t>Contractor</w:t>
      </w:r>
      <w:r w:rsidRPr="004071FB">
        <w:rPr>
          <w:rFonts w:ascii="Arial" w:hAnsi="Arial" w:cs="Arial"/>
          <w:color w:val="000000"/>
        </w:rPr>
        <w:t xml:space="preserve"> or </w:t>
      </w:r>
      <w:r w:rsidRPr="004071FB">
        <w:rPr>
          <w:rFonts w:ascii="Arial" w:hAnsi="Arial" w:cs="Arial"/>
        </w:rPr>
        <w:t>Contractor’s</w:t>
      </w:r>
      <w:r w:rsidRPr="004071FB">
        <w:rPr>
          <w:rFonts w:ascii="Arial" w:hAnsi="Arial" w:cs="Arial"/>
          <w:color w:val="000000"/>
        </w:rPr>
        <w:t xml:space="preserve"> members, </w:t>
      </w:r>
      <w:r w:rsidRPr="004071FB">
        <w:rPr>
          <w:rFonts w:ascii="Arial" w:hAnsi="Arial" w:cs="Arial"/>
          <w:color w:val="000000"/>
          <w:spacing w:val="-1"/>
        </w:rPr>
        <w:t xml:space="preserve">officers, employees, subcontractors, vendors, and agents of any representation, warranty, or </w:t>
      </w:r>
      <w:r w:rsidRPr="004071FB">
        <w:rPr>
          <w:rFonts w:ascii="Arial" w:hAnsi="Arial" w:cs="Arial"/>
          <w:color w:val="000000"/>
        </w:rPr>
        <w:t xml:space="preserve">other provision of this RFP, any resulting Contract or any document delivered by </w:t>
      </w:r>
      <w:r w:rsidRPr="004071FB">
        <w:rPr>
          <w:rFonts w:ascii="Arial" w:hAnsi="Arial" w:cs="Arial"/>
        </w:rPr>
        <w:t>Contractor</w:t>
      </w:r>
      <w:r w:rsidRPr="004071FB">
        <w:rPr>
          <w:rFonts w:ascii="Arial" w:hAnsi="Arial" w:cs="Arial"/>
          <w:color w:val="000000"/>
        </w:rPr>
        <w:t xml:space="preserve"> in connection with the products and services contemplated by this RFP; (b) </w:t>
      </w:r>
      <w:r w:rsidRPr="004071FB">
        <w:rPr>
          <w:rFonts w:ascii="Arial" w:hAnsi="Arial" w:cs="Arial"/>
          <w:color w:val="000000"/>
          <w:spacing w:val="-6"/>
        </w:rPr>
        <w:t xml:space="preserve">any damage to property or bodily injury, including, but not limited to illness, </w:t>
      </w:r>
      <w:proofErr w:type="spellStart"/>
      <w:r w:rsidRPr="004071FB">
        <w:rPr>
          <w:rFonts w:ascii="Arial" w:hAnsi="Arial" w:cs="Arial"/>
          <w:color w:val="000000"/>
          <w:spacing w:val="-6"/>
        </w:rPr>
        <w:t>paralyzation</w:t>
      </w:r>
      <w:proofErr w:type="spellEnd"/>
      <w:r w:rsidRPr="004071FB">
        <w:rPr>
          <w:rFonts w:ascii="Arial" w:hAnsi="Arial" w:cs="Arial"/>
          <w:color w:val="000000"/>
          <w:spacing w:val="-6"/>
        </w:rPr>
        <w:t xml:space="preserve">, dismemberment and death, arising from or relating to any products or services provided by the Contractor or uses of the </w:t>
      </w:r>
      <w:r>
        <w:rPr>
          <w:rFonts w:ascii="Arial" w:hAnsi="Arial" w:cs="Arial"/>
          <w:color w:val="000000"/>
          <w:spacing w:val="-6"/>
        </w:rPr>
        <w:t>UA</w:t>
      </w:r>
      <w:r w:rsidRPr="004071FB">
        <w:rPr>
          <w:rFonts w:ascii="Arial" w:hAnsi="Arial" w:cs="Arial"/>
          <w:color w:val="000000"/>
          <w:spacing w:val="-6"/>
        </w:rPr>
        <w:t xml:space="preserve"> campus by Contractor, its officers, employees, agents, volunteers, customers, subcontractors or guests under this RFP or any resulting Contract, or any other activities conducted on the </w:t>
      </w:r>
      <w:r>
        <w:rPr>
          <w:rFonts w:ascii="Arial" w:hAnsi="Arial" w:cs="Arial"/>
          <w:color w:val="000000"/>
          <w:spacing w:val="-6"/>
        </w:rPr>
        <w:t>UA</w:t>
      </w:r>
      <w:r w:rsidRPr="004071FB">
        <w:rPr>
          <w:rFonts w:ascii="Arial" w:hAnsi="Arial" w:cs="Arial"/>
          <w:color w:val="000000"/>
          <w:spacing w:val="-6"/>
        </w:rPr>
        <w:t xml:space="preserve"> campus (whether such activity is authorized or unauthorized by </w:t>
      </w:r>
      <w:r>
        <w:rPr>
          <w:rFonts w:ascii="Arial" w:hAnsi="Arial" w:cs="Arial"/>
          <w:color w:val="000000"/>
          <w:spacing w:val="-6"/>
        </w:rPr>
        <w:t>UA</w:t>
      </w:r>
      <w:r w:rsidRPr="004071FB">
        <w:rPr>
          <w:rFonts w:ascii="Arial" w:hAnsi="Arial" w:cs="Arial"/>
          <w:color w:val="000000"/>
          <w:spacing w:val="-6"/>
        </w:rPr>
        <w:t xml:space="preserve">); (c) </w:t>
      </w:r>
      <w:r w:rsidRPr="004071FB">
        <w:rPr>
          <w:rFonts w:ascii="Arial" w:hAnsi="Arial" w:cs="Arial"/>
          <w:color w:val="000000"/>
        </w:rPr>
        <w:t xml:space="preserve">any use of or damage to </w:t>
      </w:r>
      <w:r>
        <w:rPr>
          <w:rFonts w:ascii="Arial" w:hAnsi="Arial" w:cs="Arial"/>
          <w:color w:val="000000"/>
        </w:rPr>
        <w:t>UA</w:t>
      </w:r>
      <w:r w:rsidRPr="004071FB">
        <w:rPr>
          <w:rFonts w:ascii="Arial" w:hAnsi="Arial" w:cs="Arial"/>
          <w:color w:val="000000"/>
        </w:rPr>
        <w:t xml:space="preserve"> property and any defect in any building and improvement thereon, including, but not limited to, any damage to any parking lots arising from or relating to any permitted uses under this RFP or any resulting Contract; (d) any act or omission of </w:t>
      </w:r>
      <w:r w:rsidRPr="004071FB">
        <w:rPr>
          <w:rFonts w:ascii="Arial" w:hAnsi="Arial" w:cs="Arial"/>
        </w:rPr>
        <w:t>Contractor</w:t>
      </w:r>
      <w:r w:rsidRPr="004071FB">
        <w:rPr>
          <w:rFonts w:ascii="Arial" w:hAnsi="Arial" w:cs="Arial"/>
          <w:color w:val="000000"/>
        </w:rPr>
        <w:t xml:space="preserve"> or any of its officers, agents, </w:t>
      </w:r>
      <w:r w:rsidRPr="004071FB">
        <w:rPr>
          <w:rFonts w:ascii="Arial" w:hAnsi="Arial" w:cs="Arial"/>
          <w:color w:val="000000"/>
          <w:spacing w:val="-1"/>
        </w:rPr>
        <w:t xml:space="preserve">employees, invitees, or subcontractor’s employees and </w:t>
      </w:r>
      <w:r w:rsidRPr="004071FB">
        <w:rPr>
          <w:rFonts w:ascii="Arial" w:hAnsi="Arial" w:cs="Arial"/>
          <w:color w:val="000000"/>
        </w:rPr>
        <w:t xml:space="preserve">invitees; and (e) any violation by </w:t>
      </w:r>
      <w:r w:rsidRPr="004071FB">
        <w:rPr>
          <w:rFonts w:ascii="Arial" w:hAnsi="Arial" w:cs="Arial"/>
        </w:rPr>
        <w:t>Contractor</w:t>
      </w:r>
      <w:r w:rsidRPr="004071FB">
        <w:rPr>
          <w:rFonts w:ascii="Arial" w:hAnsi="Arial" w:cs="Arial"/>
          <w:color w:val="000000"/>
        </w:rPr>
        <w:t xml:space="preserve"> of any applicable NCAA rules or regulations or state, federal or local laws.</w:t>
      </w:r>
    </w:p>
    <w:p w14:paraId="760A5F6B" w14:textId="77777777" w:rsidR="007910F5" w:rsidRPr="004071FB" w:rsidRDefault="007910F5" w:rsidP="007910F5">
      <w:pPr>
        <w:shd w:val="clear" w:color="auto" w:fill="FFFFFF"/>
        <w:ind w:left="540"/>
        <w:jc w:val="both"/>
        <w:rPr>
          <w:rFonts w:ascii="Arial" w:hAnsi="Arial" w:cs="Arial"/>
          <w:color w:val="000000"/>
        </w:rPr>
      </w:pPr>
      <w:r w:rsidRPr="004071FB">
        <w:rPr>
          <w:rFonts w:ascii="Arial" w:hAnsi="Arial" w:cs="Arial"/>
          <w:color w:val="000000"/>
        </w:rPr>
        <w:t xml:space="preserve">The obligation to indemnify </w:t>
      </w:r>
      <w:r>
        <w:rPr>
          <w:rFonts w:ascii="Arial" w:hAnsi="Arial" w:cs="Arial"/>
          <w:color w:val="000000"/>
        </w:rPr>
        <w:t xml:space="preserve">UA </w:t>
      </w:r>
      <w:r w:rsidRPr="004071FB">
        <w:rPr>
          <w:rFonts w:ascii="Arial" w:hAnsi="Arial" w:cs="Arial"/>
          <w:color w:val="000000"/>
        </w:rPr>
        <w:t xml:space="preserve">shall include, but shall </w:t>
      </w:r>
      <w:r w:rsidRPr="004071FB">
        <w:rPr>
          <w:rFonts w:ascii="Arial" w:hAnsi="Arial" w:cs="Arial"/>
          <w:color w:val="000000"/>
          <w:spacing w:val="-1"/>
        </w:rPr>
        <w:t xml:space="preserve">not be limited to, the obligation to pay any and all losses, costs, expenses, </w:t>
      </w:r>
      <w:r w:rsidRPr="004071FB">
        <w:rPr>
          <w:rFonts w:ascii="Arial" w:hAnsi="Arial" w:cs="Arial"/>
          <w:color w:val="000000"/>
        </w:rPr>
        <w:t xml:space="preserve">attorneys' fees, damages, and liabilities incurred, as well as any </w:t>
      </w:r>
      <w:r w:rsidRPr="004071FB">
        <w:rPr>
          <w:rFonts w:ascii="Arial" w:hAnsi="Arial" w:cs="Arial"/>
          <w:color w:val="000000"/>
          <w:spacing w:val="-1"/>
        </w:rPr>
        <w:t xml:space="preserve">attorneys’ fees and court costs (including, but not limited to, any appellate </w:t>
      </w:r>
      <w:r w:rsidRPr="004071FB">
        <w:rPr>
          <w:rFonts w:ascii="Arial" w:hAnsi="Arial" w:cs="Arial"/>
          <w:color w:val="000000"/>
        </w:rPr>
        <w:t xml:space="preserve">or appellate-related proceedings).  At no cost or expense to </w:t>
      </w:r>
      <w:r>
        <w:rPr>
          <w:rFonts w:ascii="Arial" w:hAnsi="Arial" w:cs="Arial"/>
          <w:color w:val="000000"/>
        </w:rPr>
        <w:t>UA</w:t>
      </w:r>
      <w:r w:rsidRPr="004071FB">
        <w:rPr>
          <w:rFonts w:ascii="Arial" w:hAnsi="Arial" w:cs="Arial"/>
          <w:color w:val="000000"/>
        </w:rPr>
        <w:t xml:space="preserve">, </w:t>
      </w:r>
      <w:r>
        <w:rPr>
          <w:rFonts w:ascii="Arial" w:hAnsi="Arial" w:cs="Arial"/>
          <w:color w:val="000000"/>
        </w:rPr>
        <w:t>UA</w:t>
      </w:r>
      <w:r w:rsidRPr="004071FB">
        <w:rPr>
          <w:rFonts w:ascii="Arial" w:hAnsi="Arial" w:cs="Arial"/>
          <w:color w:val="000000"/>
        </w:rPr>
        <w:t xml:space="preserve">’s in-house counsel may participate in any proceedings.  The </w:t>
      </w:r>
      <w:r w:rsidRPr="004071FB">
        <w:rPr>
          <w:rFonts w:ascii="Arial" w:hAnsi="Arial" w:cs="Arial"/>
          <w:color w:val="000000"/>
          <w:spacing w:val="-1"/>
        </w:rPr>
        <w:t xml:space="preserve">indemnification obligations under this RFP or any resulting Contract shall survive the expiration </w:t>
      </w:r>
      <w:r w:rsidRPr="004071FB">
        <w:rPr>
          <w:rFonts w:ascii="Arial" w:hAnsi="Arial" w:cs="Arial"/>
          <w:color w:val="000000"/>
        </w:rPr>
        <w:t>or termination of such RFP or resulting Contract.</w:t>
      </w:r>
    </w:p>
    <w:p w14:paraId="06FB7C1E" w14:textId="77777777" w:rsidR="007910F5" w:rsidRPr="00AA1DBA" w:rsidRDefault="007910F5" w:rsidP="007910F5">
      <w:pPr>
        <w:tabs>
          <w:tab w:val="left" w:pos="540"/>
        </w:tabs>
        <w:spacing w:after="0" w:line="240" w:lineRule="auto"/>
        <w:ind w:left="540"/>
        <w:jc w:val="both"/>
        <w:rPr>
          <w:rFonts w:ascii="Arial" w:hAnsi="Arial" w:cs="Arial"/>
        </w:rPr>
      </w:pPr>
      <w:r w:rsidRPr="00664B3E">
        <w:rPr>
          <w:rFonts w:ascii="Arial" w:hAnsi="Arial" w:cs="Arial"/>
        </w:rPr>
        <w:t xml:space="preserve">The successful </w:t>
      </w:r>
      <w:r>
        <w:rPr>
          <w:rFonts w:ascii="Arial" w:hAnsi="Arial" w:cs="Arial"/>
        </w:rPr>
        <w:t>Respondent</w:t>
      </w:r>
      <w:r w:rsidRPr="00664B3E">
        <w:rPr>
          <w:rFonts w:ascii="Arial" w:hAnsi="Arial" w:cs="Arial"/>
        </w:rPr>
        <w:t xml:space="preserve"> </w:t>
      </w:r>
      <w:r>
        <w:rPr>
          <w:rFonts w:ascii="Arial" w:hAnsi="Arial" w:cs="Arial"/>
        </w:rPr>
        <w:t xml:space="preserve">or Contractor </w:t>
      </w:r>
      <w:r w:rsidRPr="00664B3E">
        <w:rPr>
          <w:rFonts w:ascii="Arial" w:hAnsi="Arial" w:cs="Arial"/>
        </w:rPr>
        <w:t xml:space="preserve">shall purchase and maintain at </w:t>
      </w:r>
      <w:r>
        <w:rPr>
          <w:rFonts w:ascii="Arial" w:hAnsi="Arial" w:cs="Arial"/>
        </w:rPr>
        <w:t>Contractor</w:t>
      </w:r>
      <w:r w:rsidRPr="00664B3E">
        <w:rPr>
          <w:rFonts w:ascii="Arial" w:hAnsi="Arial" w:cs="Arial"/>
        </w:rPr>
        <w:t xml:space="preserve">’s expense, the following </w:t>
      </w:r>
      <w:r w:rsidRPr="00664B3E">
        <w:rPr>
          <w:rFonts w:ascii="Arial" w:hAnsi="Arial" w:cs="Arial"/>
          <w:u w:val="single"/>
        </w:rPr>
        <w:t>minimum</w:t>
      </w:r>
      <w:r w:rsidRPr="00664B3E">
        <w:rPr>
          <w:rFonts w:ascii="Arial" w:hAnsi="Arial" w:cs="Arial"/>
        </w:rPr>
        <w:t xml:space="preserve"> insurance coverage for the period of </w:t>
      </w:r>
      <w:r>
        <w:rPr>
          <w:rFonts w:ascii="Arial" w:hAnsi="Arial" w:cs="Arial"/>
        </w:rPr>
        <w:t>any</w:t>
      </w:r>
      <w:r w:rsidRPr="00664B3E">
        <w:rPr>
          <w:rFonts w:ascii="Arial" w:hAnsi="Arial" w:cs="Arial"/>
        </w:rPr>
        <w:t xml:space="preserve"> </w:t>
      </w:r>
      <w:r>
        <w:rPr>
          <w:rFonts w:ascii="Arial" w:hAnsi="Arial" w:cs="Arial"/>
        </w:rPr>
        <w:t>C</w:t>
      </w:r>
      <w:r w:rsidRPr="00664B3E">
        <w:rPr>
          <w:rFonts w:ascii="Arial" w:hAnsi="Arial" w:cs="Arial"/>
        </w:rPr>
        <w:t xml:space="preserve">ontract. </w:t>
      </w:r>
      <w:r>
        <w:rPr>
          <w:rFonts w:ascii="Arial" w:hAnsi="Arial" w:cs="Arial"/>
        </w:rPr>
        <w:t xml:space="preserve"> </w:t>
      </w:r>
      <w:r w:rsidRPr="00664B3E">
        <w:rPr>
          <w:rFonts w:ascii="Arial" w:hAnsi="Arial" w:cs="Arial"/>
        </w:rPr>
        <w:t>Certificates evidencing the effective</w:t>
      </w:r>
      <w:r>
        <w:rPr>
          <w:rFonts w:ascii="Arial" w:hAnsi="Arial" w:cs="Arial"/>
        </w:rPr>
        <w:t xml:space="preserve"> </w:t>
      </w:r>
      <w:r w:rsidRPr="00664B3E">
        <w:rPr>
          <w:rFonts w:ascii="Arial" w:hAnsi="Arial" w:cs="Arial"/>
        </w:rPr>
        <w:t>dates</w:t>
      </w:r>
      <w:r>
        <w:rPr>
          <w:rFonts w:ascii="Arial" w:hAnsi="Arial" w:cs="Arial"/>
        </w:rPr>
        <w:t xml:space="preserve"> </w:t>
      </w:r>
      <w:r w:rsidRPr="00664B3E">
        <w:rPr>
          <w:rFonts w:ascii="Arial" w:hAnsi="Arial" w:cs="Arial"/>
        </w:rPr>
        <w:t>and</w:t>
      </w:r>
      <w:r>
        <w:rPr>
          <w:rFonts w:ascii="Arial" w:hAnsi="Arial" w:cs="Arial"/>
        </w:rPr>
        <w:t xml:space="preserve"> </w:t>
      </w:r>
      <w:r w:rsidRPr="00664B3E">
        <w:rPr>
          <w:rFonts w:ascii="Arial" w:hAnsi="Arial" w:cs="Arial"/>
        </w:rPr>
        <w:t>amounts</w:t>
      </w:r>
      <w:r>
        <w:rPr>
          <w:rFonts w:ascii="Arial" w:hAnsi="Arial" w:cs="Arial"/>
        </w:rPr>
        <w:t xml:space="preserve"> </w:t>
      </w:r>
      <w:r w:rsidRPr="00664B3E">
        <w:rPr>
          <w:rFonts w:ascii="Arial" w:hAnsi="Arial" w:cs="Arial"/>
        </w:rPr>
        <w:t>of such insurance mus</w:t>
      </w:r>
      <w:r>
        <w:rPr>
          <w:rFonts w:ascii="Arial" w:hAnsi="Arial" w:cs="Arial"/>
        </w:rPr>
        <w:t>t be provided to UA:</w:t>
      </w:r>
    </w:p>
    <w:p w14:paraId="78D54244" w14:textId="77777777" w:rsidR="007910F5" w:rsidRPr="00664B3E" w:rsidRDefault="007910F5" w:rsidP="007910F5">
      <w:pPr>
        <w:tabs>
          <w:tab w:val="left" w:pos="540"/>
        </w:tabs>
        <w:spacing w:after="0" w:line="240" w:lineRule="auto"/>
        <w:jc w:val="both"/>
        <w:rPr>
          <w:rFonts w:ascii="Arial" w:eastAsia="Times New Roman" w:hAnsi="Arial" w:cs="Times New Roman"/>
          <w:b/>
          <w:noProof/>
        </w:rPr>
      </w:pPr>
    </w:p>
    <w:p w14:paraId="285C33D3" w14:textId="77777777" w:rsidR="007910F5" w:rsidRPr="00664B3E" w:rsidRDefault="007910F5" w:rsidP="007910F5">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Workers Compensation</w:t>
      </w:r>
      <w:r w:rsidRPr="00664B3E">
        <w:rPr>
          <w:rFonts w:ascii="Arial" w:hAnsi="Arial" w:cs="Arial"/>
          <w:sz w:val="22"/>
          <w:szCs w:val="22"/>
        </w:rPr>
        <w:t>: As required by the State of Arkansas.</w:t>
      </w:r>
    </w:p>
    <w:p w14:paraId="743CE8B6" w14:textId="77777777" w:rsidR="007910F5" w:rsidRPr="00664B3E" w:rsidRDefault="007910F5" w:rsidP="007910F5">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Comprehensive General Liability</w:t>
      </w:r>
      <w:r w:rsidRPr="00664B3E">
        <w:rPr>
          <w:rFonts w:ascii="Arial" w:hAnsi="Arial" w:cs="Arial"/>
          <w:sz w:val="22"/>
          <w:szCs w:val="22"/>
        </w:rPr>
        <w:t>, with no less than $1,000,000 each occurrence/$2,000,000 aggregate for bodily injury, products liability, contractual liability, and property damage liability.</w:t>
      </w:r>
    </w:p>
    <w:p w14:paraId="5FB87DC2" w14:textId="77777777" w:rsidR="007910F5" w:rsidRPr="00664B3E" w:rsidRDefault="007910F5" w:rsidP="007910F5">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Comprehensive Automobile Liability</w:t>
      </w:r>
      <w:r w:rsidRPr="00664B3E">
        <w:rPr>
          <w:rFonts w:ascii="Arial" w:hAnsi="Arial" w:cs="Arial"/>
          <w:sz w:val="22"/>
          <w:szCs w:val="22"/>
        </w:rPr>
        <w:t xml:space="preserve">, with no less than combined coverage for bodily injury and property damage of $1,000,000 each occurrence. </w:t>
      </w:r>
      <w:r>
        <w:rPr>
          <w:rFonts w:ascii="Arial" w:hAnsi="Arial" w:cs="Arial"/>
          <w:sz w:val="22"/>
          <w:szCs w:val="22"/>
        </w:rPr>
        <w:t xml:space="preserve"> </w:t>
      </w:r>
      <w:r w:rsidRPr="00664B3E">
        <w:rPr>
          <w:rFonts w:ascii="Arial" w:hAnsi="Arial" w:cs="Arial"/>
          <w:sz w:val="22"/>
          <w:szCs w:val="22"/>
        </w:rPr>
        <w:t>Policies shall be issued by an insurance company authorized to do business in the State of Arkansas and shall provide that policy may not be canceled except upon thirty (30) days prior written notice to</w:t>
      </w:r>
      <w:r>
        <w:rPr>
          <w:rFonts w:ascii="Arial" w:hAnsi="Arial" w:cs="Arial"/>
          <w:sz w:val="22"/>
          <w:szCs w:val="22"/>
        </w:rPr>
        <w:t xml:space="preserve"> UA</w:t>
      </w:r>
      <w:r w:rsidRPr="00664B3E">
        <w:rPr>
          <w:rFonts w:ascii="Arial" w:hAnsi="Arial" w:cs="Arial"/>
          <w:sz w:val="22"/>
          <w:szCs w:val="22"/>
        </w:rPr>
        <w:t>.</w:t>
      </w:r>
    </w:p>
    <w:p w14:paraId="43BD6E31" w14:textId="77777777" w:rsidR="007910F5" w:rsidRDefault="007910F5" w:rsidP="007910F5">
      <w:pPr>
        <w:spacing w:after="0" w:line="240" w:lineRule="auto"/>
        <w:jc w:val="both"/>
        <w:rPr>
          <w:rFonts w:ascii="Arial" w:hAnsi="Arial" w:cs="Arial"/>
        </w:rPr>
      </w:pPr>
    </w:p>
    <w:p w14:paraId="55392B29" w14:textId="77777777" w:rsidR="007910F5" w:rsidRPr="004071FB" w:rsidRDefault="007910F5" w:rsidP="007910F5">
      <w:pPr>
        <w:shd w:val="clear" w:color="auto" w:fill="FFFFFF"/>
        <w:ind w:left="720"/>
        <w:jc w:val="both"/>
        <w:rPr>
          <w:rFonts w:ascii="Arial" w:hAnsi="Arial" w:cs="Arial"/>
          <w:color w:val="000000"/>
          <w:spacing w:val="-2"/>
        </w:rPr>
      </w:pPr>
      <w:r w:rsidRPr="004071FB">
        <w:rPr>
          <w:rFonts w:ascii="Arial" w:hAnsi="Arial" w:cs="Arial"/>
          <w:color w:val="000000"/>
        </w:rPr>
        <w:t>Any policy shall cover any vehicle being used in the management, operation, or delivery deriving from Contractor’s operations on</w:t>
      </w:r>
      <w:r>
        <w:rPr>
          <w:rFonts w:ascii="Arial" w:hAnsi="Arial" w:cs="Arial"/>
          <w:color w:val="000000"/>
        </w:rPr>
        <w:t xml:space="preserve"> UA</w:t>
      </w:r>
      <w:r w:rsidRPr="004071FB">
        <w:rPr>
          <w:rFonts w:ascii="Arial" w:hAnsi="Arial" w:cs="Arial"/>
          <w:color w:val="000000"/>
        </w:rPr>
        <w:t>’s</w:t>
      </w:r>
      <w:r>
        <w:rPr>
          <w:rFonts w:ascii="Arial" w:hAnsi="Arial" w:cs="Arial"/>
          <w:color w:val="000000"/>
        </w:rPr>
        <w:t xml:space="preserve"> campus</w:t>
      </w:r>
      <w:r w:rsidRPr="004071FB">
        <w:rPr>
          <w:rFonts w:ascii="Arial" w:hAnsi="Arial" w:cs="Arial"/>
          <w:color w:val="000000"/>
        </w:rPr>
        <w:t>.</w:t>
      </w:r>
      <w:r w:rsidRPr="004071FB">
        <w:rPr>
          <w:rFonts w:ascii="Arial" w:hAnsi="Arial" w:cs="Arial"/>
          <w:color w:val="000000"/>
          <w:spacing w:val="-6"/>
        </w:rPr>
        <w:t xml:space="preserve">  Contractor shall also be responsible for payment of </w:t>
      </w:r>
      <w:r w:rsidRPr="004071FB">
        <w:rPr>
          <w:rFonts w:ascii="Arial" w:hAnsi="Arial" w:cs="Arial"/>
        </w:rPr>
        <w:t xml:space="preserve">workers’ compensation insurance for all Contractor’s employees as required by the State of Arkansas.  </w:t>
      </w:r>
    </w:p>
    <w:p w14:paraId="0D39AA2D" w14:textId="77777777" w:rsidR="007910F5" w:rsidRPr="00664B3E" w:rsidRDefault="007910F5" w:rsidP="007910F5">
      <w:pPr>
        <w:shd w:val="clear" w:color="auto" w:fill="FFFFFF"/>
        <w:ind w:left="720"/>
        <w:jc w:val="both"/>
        <w:rPr>
          <w:rFonts w:ascii="Arial" w:hAnsi="Arial" w:cs="Arial"/>
        </w:rPr>
      </w:pPr>
      <w:r w:rsidRPr="00664B3E">
        <w:rPr>
          <w:rFonts w:ascii="Arial" w:hAnsi="Arial" w:cs="Arial"/>
        </w:rPr>
        <w:lastRenderedPageBreak/>
        <w:t xml:space="preserve">Contractor shall furnish </w:t>
      </w:r>
      <w:r>
        <w:rPr>
          <w:rFonts w:ascii="Arial" w:hAnsi="Arial" w:cs="Arial"/>
        </w:rPr>
        <w:t xml:space="preserve">UA </w:t>
      </w:r>
      <w:r w:rsidRPr="00664B3E">
        <w:rPr>
          <w:rFonts w:ascii="Arial" w:hAnsi="Arial" w:cs="Arial"/>
        </w:rPr>
        <w:t xml:space="preserve">with a certificate(s) of insurance effecting coverage required herein. </w:t>
      </w:r>
      <w:r>
        <w:rPr>
          <w:rFonts w:ascii="Arial" w:hAnsi="Arial" w:cs="Arial"/>
        </w:rPr>
        <w:t xml:space="preserve"> </w:t>
      </w:r>
      <w:r w:rsidRPr="00664B3E">
        <w:rPr>
          <w:rFonts w:ascii="Arial" w:hAnsi="Arial" w:cs="Arial"/>
        </w:rPr>
        <w:t xml:space="preserve">Failure to file certificates or acceptance by </w:t>
      </w:r>
      <w:r>
        <w:rPr>
          <w:rFonts w:ascii="Arial" w:hAnsi="Arial" w:cs="Arial"/>
        </w:rPr>
        <w:t xml:space="preserve">UA </w:t>
      </w:r>
      <w:r w:rsidRPr="00664B3E">
        <w:rPr>
          <w:rFonts w:ascii="Arial" w:hAnsi="Arial" w:cs="Arial"/>
        </w:rPr>
        <w:t>of certificates which do not indicate the specific required coverages shall in no way relieve the Contractor from any liability under the</w:t>
      </w:r>
      <w:r>
        <w:rPr>
          <w:rFonts w:ascii="Arial" w:hAnsi="Arial" w:cs="Arial"/>
        </w:rPr>
        <w:t xml:space="preserve"> Contract</w:t>
      </w:r>
      <w:r w:rsidRPr="00664B3E">
        <w:rPr>
          <w:rFonts w:ascii="Arial" w:hAnsi="Arial" w:cs="Arial"/>
        </w:rPr>
        <w:t xml:space="preserve">, nor shall the insurance requirements be construed to conflict with the obligations of Contractor concerning indemnification.  </w:t>
      </w:r>
      <w:r w:rsidRPr="009B65E9">
        <w:rPr>
          <w:rFonts w:ascii="Arial" w:hAnsi="Arial" w:cs="Arial"/>
          <w:color w:val="000000"/>
          <w:spacing w:val="-1"/>
        </w:rPr>
        <w:t xml:space="preserve">Any failure to comply with reporting provisions of the policies shall not affect coverage provided to </w:t>
      </w:r>
      <w:r>
        <w:rPr>
          <w:rFonts w:ascii="Arial" w:hAnsi="Arial" w:cs="Arial"/>
          <w:color w:val="000000"/>
          <w:spacing w:val="-1"/>
        </w:rPr>
        <w:t>UA</w:t>
      </w:r>
      <w:r w:rsidRPr="009B65E9">
        <w:rPr>
          <w:rFonts w:ascii="Arial" w:hAnsi="Arial" w:cs="Arial"/>
          <w:color w:val="000000"/>
          <w:spacing w:val="-1"/>
        </w:rPr>
        <w:t>, its trustees, officials, employees, agents or volunteer</w:t>
      </w:r>
      <w:r>
        <w:rPr>
          <w:rFonts w:ascii="Arial" w:hAnsi="Arial" w:cs="Arial"/>
          <w:color w:val="000000"/>
          <w:spacing w:val="-1"/>
        </w:rPr>
        <w:t>s</w:t>
      </w:r>
      <w:r w:rsidRPr="009B65E9">
        <w:rPr>
          <w:rFonts w:ascii="Arial" w:hAnsi="Arial" w:cs="Arial"/>
          <w:color w:val="000000"/>
          <w:spacing w:val="-1"/>
        </w:rPr>
        <w:t>.</w:t>
      </w:r>
      <w:r>
        <w:rPr>
          <w:rFonts w:ascii="Arial" w:hAnsi="Arial" w:cs="Arial"/>
          <w:color w:val="000000"/>
          <w:spacing w:val="-2"/>
        </w:rPr>
        <w:t xml:space="preserve">  </w:t>
      </w:r>
      <w:r w:rsidRPr="00664B3E">
        <w:rPr>
          <w:rFonts w:ascii="Arial" w:hAnsi="Arial" w:cs="Arial"/>
        </w:rPr>
        <w:t xml:space="preserve">Proof of Insurance must be included in bid </w:t>
      </w:r>
      <w:r>
        <w:rPr>
          <w:rFonts w:ascii="Arial" w:hAnsi="Arial" w:cs="Arial"/>
        </w:rPr>
        <w:t>Proposal</w:t>
      </w:r>
      <w:r w:rsidRPr="00664B3E">
        <w:rPr>
          <w:rFonts w:ascii="Arial" w:hAnsi="Arial" w:cs="Arial"/>
        </w:rPr>
        <w:t>.</w:t>
      </w:r>
    </w:p>
    <w:p w14:paraId="0866DAFA" w14:textId="7842317F" w:rsidR="003C5AA7" w:rsidRPr="00E4748A" w:rsidRDefault="007910F5" w:rsidP="007910F5">
      <w:pPr>
        <w:spacing w:after="0" w:line="240" w:lineRule="auto"/>
        <w:ind w:left="720"/>
        <w:jc w:val="both"/>
        <w:rPr>
          <w:rFonts w:ascii="Arial" w:hAnsi="Arial" w:cs="Arial"/>
        </w:rPr>
      </w:pPr>
      <w:r w:rsidRPr="00664B3E">
        <w:rPr>
          <w:rFonts w:ascii="Arial" w:hAnsi="Arial" w:cs="Arial"/>
        </w:rPr>
        <w:t>Contractor shall, at their sole expense, procure and keep in effect all necessary permits and licenses required for its performance under th</w:t>
      </w:r>
      <w:r>
        <w:rPr>
          <w:rFonts w:ascii="Arial" w:hAnsi="Arial" w:cs="Arial"/>
        </w:rPr>
        <w:t>e Contract</w:t>
      </w:r>
      <w:r w:rsidRPr="00664B3E">
        <w:rPr>
          <w:rFonts w:ascii="Arial" w:hAnsi="Arial" w:cs="Arial"/>
        </w:rPr>
        <w:t>, and shall post or display in a prominent place such permits and/or notices as are required by law.</w:t>
      </w:r>
    </w:p>
    <w:p w14:paraId="2069489B" w14:textId="77777777" w:rsidR="00B04CA8" w:rsidRPr="00E4748A" w:rsidRDefault="00B04CA8" w:rsidP="00F6113E">
      <w:pPr>
        <w:tabs>
          <w:tab w:val="left" w:pos="1440"/>
        </w:tabs>
        <w:spacing w:after="0" w:line="240" w:lineRule="auto"/>
        <w:ind w:left="1440"/>
        <w:jc w:val="both"/>
        <w:rPr>
          <w:rFonts w:ascii="Arial" w:hAnsi="Arial" w:cs="Arial"/>
        </w:rPr>
      </w:pPr>
    </w:p>
    <w:p w14:paraId="304CFECE" w14:textId="77777777" w:rsidR="00A33DE6" w:rsidRPr="00D47030" w:rsidRDefault="00A33DE6" w:rsidP="00A33DE6">
      <w:pPr>
        <w:tabs>
          <w:tab w:val="left" w:pos="0"/>
          <w:tab w:val="left" w:pos="540"/>
        </w:tabs>
        <w:spacing w:after="0" w:line="240" w:lineRule="auto"/>
        <w:jc w:val="both"/>
        <w:rPr>
          <w:rFonts w:ascii="Arial" w:hAnsi="Arial" w:cs="Arial"/>
          <w:b/>
        </w:rPr>
      </w:pPr>
      <w:r w:rsidRPr="00D47030">
        <w:rPr>
          <w:rFonts w:ascii="Arial" w:hAnsi="Arial" w:cs="Arial"/>
          <w:b/>
        </w:rPr>
        <w:t>11.</w:t>
      </w:r>
      <w:r w:rsidRPr="00D47030">
        <w:rPr>
          <w:rFonts w:ascii="Arial" w:hAnsi="Arial" w:cs="Arial"/>
          <w:b/>
        </w:rPr>
        <w:tab/>
        <w:t>CONTRACTOR OVERVIEW</w:t>
      </w:r>
    </w:p>
    <w:p w14:paraId="14D7FFE0" w14:textId="77777777" w:rsidR="00A33DE6" w:rsidRPr="008909BA" w:rsidRDefault="00A33DE6" w:rsidP="00A33DE6">
      <w:pPr>
        <w:tabs>
          <w:tab w:val="left" w:pos="0"/>
          <w:tab w:val="left" w:pos="540"/>
        </w:tabs>
        <w:spacing w:after="0" w:line="240" w:lineRule="auto"/>
        <w:rPr>
          <w:rFonts w:ascii="Arial" w:hAnsi="Arial" w:cs="Arial"/>
        </w:rPr>
      </w:pPr>
      <w:r w:rsidRPr="008909BA">
        <w:rPr>
          <w:rFonts w:ascii="Arial" w:hAnsi="Arial" w:cs="Arial"/>
          <w:b/>
          <w:sz w:val="24"/>
          <w:szCs w:val="24"/>
        </w:rPr>
        <w:tab/>
      </w:r>
      <w:r w:rsidRPr="008909BA">
        <w:rPr>
          <w:rFonts w:ascii="Arial" w:hAnsi="Arial" w:cs="Arial"/>
        </w:rPr>
        <w:t xml:space="preserve">The </w:t>
      </w:r>
      <w:r>
        <w:rPr>
          <w:rFonts w:ascii="Arial" w:hAnsi="Arial" w:cs="Arial"/>
        </w:rPr>
        <w:t>Contractor</w:t>
      </w:r>
      <w:r w:rsidRPr="008909BA">
        <w:rPr>
          <w:rFonts w:ascii="Arial" w:hAnsi="Arial" w:cs="Arial"/>
        </w:rPr>
        <w:t xml:space="preserve"> shall provide a general overview of </w:t>
      </w:r>
      <w:r>
        <w:rPr>
          <w:rFonts w:ascii="Arial" w:hAnsi="Arial" w:cs="Arial"/>
        </w:rPr>
        <w:t>its business</w:t>
      </w:r>
      <w:r w:rsidRPr="008909BA">
        <w:rPr>
          <w:rFonts w:ascii="Arial" w:hAnsi="Arial" w:cs="Arial"/>
        </w:rPr>
        <w:t xml:space="preserve"> including the following information:</w:t>
      </w:r>
    </w:p>
    <w:p w14:paraId="3D800273" w14:textId="77777777" w:rsidR="00A33DE6" w:rsidRPr="008909BA"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Foundation date</w:t>
      </w:r>
    </w:p>
    <w:p w14:paraId="72EAD9F4" w14:textId="77777777" w:rsidR="00A33DE6" w:rsidRPr="008909BA"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Description of core activities</w:t>
      </w:r>
    </w:p>
    <w:p w14:paraId="36B86039" w14:textId="77777777" w:rsidR="00A33DE6" w:rsidRPr="008909BA"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Major company and distributor locations</w:t>
      </w:r>
    </w:p>
    <w:p w14:paraId="5A504AD7" w14:textId="77777777" w:rsidR="00A33DE6" w:rsidRPr="008909BA"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Total number of clients</w:t>
      </w:r>
    </w:p>
    <w:p w14:paraId="5553F5AB" w14:textId="77777777" w:rsidR="00A33DE6"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Total number of clients in higher education</w:t>
      </w:r>
    </w:p>
    <w:p w14:paraId="35E6E06C" w14:textId="73BA435D" w:rsidR="00E47DC0" w:rsidRDefault="00A33DE6" w:rsidP="00A33DE6">
      <w:pPr>
        <w:pStyle w:val="ListParagraph"/>
        <w:numPr>
          <w:ilvl w:val="0"/>
          <w:numId w:val="12"/>
        </w:numPr>
        <w:tabs>
          <w:tab w:val="left" w:pos="0"/>
          <w:tab w:val="left" w:pos="540"/>
        </w:tabs>
        <w:jc w:val="both"/>
        <w:rPr>
          <w:rFonts w:ascii="Arial" w:hAnsi="Arial" w:cs="Arial"/>
          <w:sz w:val="22"/>
          <w:szCs w:val="22"/>
        </w:rPr>
      </w:pPr>
      <w:r w:rsidRPr="00E47DC0">
        <w:rPr>
          <w:rFonts w:ascii="Arial" w:hAnsi="Arial" w:cs="Arial"/>
          <w:sz w:val="22"/>
          <w:szCs w:val="22"/>
        </w:rPr>
        <w:t>Current financial status and revenues – Overview only</w:t>
      </w:r>
    </w:p>
    <w:p w14:paraId="4BB743FD" w14:textId="77777777" w:rsidR="00A33DE6" w:rsidRPr="00E47DC0" w:rsidRDefault="00A33DE6" w:rsidP="00A33DE6">
      <w:pPr>
        <w:pStyle w:val="ListParagraph"/>
        <w:tabs>
          <w:tab w:val="left" w:pos="0"/>
          <w:tab w:val="left" w:pos="540"/>
        </w:tabs>
        <w:ind w:left="1260"/>
        <w:jc w:val="both"/>
        <w:rPr>
          <w:rFonts w:ascii="Arial" w:hAnsi="Arial" w:cs="Arial"/>
          <w:sz w:val="22"/>
          <w:szCs w:val="22"/>
        </w:rPr>
      </w:pPr>
    </w:p>
    <w:bookmarkEnd w:id="17"/>
    <w:p w14:paraId="75ED861B" w14:textId="77777777" w:rsidR="00173ECF" w:rsidRPr="00D47030" w:rsidRDefault="00173ECF" w:rsidP="00173ECF">
      <w:pPr>
        <w:tabs>
          <w:tab w:val="left" w:pos="0"/>
          <w:tab w:val="left" w:pos="540"/>
        </w:tabs>
        <w:spacing w:after="0" w:line="240" w:lineRule="auto"/>
        <w:jc w:val="both"/>
        <w:rPr>
          <w:rFonts w:ascii="Arial" w:hAnsi="Arial" w:cs="Arial"/>
          <w:b/>
        </w:rPr>
      </w:pPr>
      <w:r w:rsidRPr="00D47030">
        <w:rPr>
          <w:rFonts w:ascii="Arial" w:hAnsi="Arial" w:cs="Arial"/>
          <w:b/>
        </w:rPr>
        <w:t>12.</w:t>
      </w:r>
      <w:r w:rsidRPr="00D47030">
        <w:rPr>
          <w:rFonts w:ascii="Arial" w:hAnsi="Arial" w:cs="Arial"/>
        </w:rPr>
        <w:t xml:space="preserve"> </w:t>
      </w:r>
      <w:r w:rsidRPr="00D47030">
        <w:rPr>
          <w:rFonts w:ascii="Arial" w:hAnsi="Arial" w:cs="Arial"/>
        </w:rPr>
        <w:tab/>
      </w:r>
      <w:r w:rsidRPr="00D47030">
        <w:rPr>
          <w:rFonts w:ascii="Arial" w:hAnsi="Arial" w:cs="Arial"/>
          <w:b/>
        </w:rPr>
        <w:t>BEST AND FINAL OFFER</w:t>
      </w:r>
    </w:p>
    <w:p w14:paraId="343EAC3A" w14:textId="3A0E1CE7" w:rsidR="00173ECF" w:rsidRDefault="00173ECF" w:rsidP="00173ECF">
      <w:pPr>
        <w:tabs>
          <w:tab w:val="left" w:pos="0"/>
          <w:tab w:val="left" w:pos="540"/>
        </w:tabs>
        <w:spacing w:after="0" w:line="240" w:lineRule="auto"/>
        <w:ind w:left="540"/>
        <w:jc w:val="both"/>
        <w:rPr>
          <w:rFonts w:ascii="Arial" w:eastAsia="Times New Roman" w:hAnsi="Arial" w:cs="Times New Roman"/>
          <w:b/>
          <w:bCs/>
          <w:smallCaps/>
          <w:noProof/>
          <w:color w:val="FF0000"/>
          <w:sz w:val="24"/>
          <w:szCs w:val="24"/>
        </w:rPr>
      </w:pPr>
      <w:r>
        <w:rPr>
          <w:rFonts w:ascii="Arial" w:hAnsi="Arial" w:cs="Arial"/>
        </w:rPr>
        <w:t xml:space="preserve">UA </w:t>
      </w:r>
      <w:r w:rsidRPr="00E4748A">
        <w:rPr>
          <w:rFonts w:ascii="Arial" w:hAnsi="Arial" w:cs="Arial"/>
        </w:rPr>
        <w:t xml:space="preserve">reserves the right to request an official “Best and Final Offer” from bid Respondents if it deems such an approach </w:t>
      </w:r>
      <w:r w:rsidR="00286119">
        <w:rPr>
          <w:rFonts w:ascii="Arial" w:hAnsi="Arial" w:cs="Arial"/>
        </w:rPr>
        <w:t xml:space="preserve">is </w:t>
      </w:r>
      <w:r w:rsidRPr="00E4748A">
        <w:rPr>
          <w:rFonts w:ascii="Arial" w:hAnsi="Arial" w:cs="Arial"/>
        </w:rPr>
        <w:t xml:space="preserve">in the best interest of the institution.  In general, the “Best and Final Offer” will consist of an updated cost </w:t>
      </w:r>
      <w:r>
        <w:rPr>
          <w:rFonts w:ascii="Arial" w:hAnsi="Arial" w:cs="Arial"/>
        </w:rPr>
        <w:t>P</w:t>
      </w:r>
      <w:r w:rsidRPr="00E4748A">
        <w:rPr>
          <w:rFonts w:ascii="Arial" w:hAnsi="Arial" w:cs="Arial"/>
        </w:rPr>
        <w:t xml:space="preserve">roposal in addition to an opportunity for the </w:t>
      </w:r>
      <w:r>
        <w:rPr>
          <w:rFonts w:ascii="Arial" w:hAnsi="Arial" w:cs="Arial"/>
        </w:rPr>
        <w:t>Respondent</w:t>
      </w:r>
      <w:r w:rsidRPr="00E4748A">
        <w:rPr>
          <w:rFonts w:ascii="Arial" w:hAnsi="Arial" w:cs="Arial"/>
        </w:rPr>
        <w:t xml:space="preserve"> to submit a final response to specific questions or opportunities identified in subsequent discussions related to the original </w:t>
      </w:r>
      <w:r>
        <w:rPr>
          <w:rFonts w:ascii="Arial" w:hAnsi="Arial" w:cs="Arial"/>
        </w:rPr>
        <w:t>P</w:t>
      </w:r>
      <w:r w:rsidRPr="00E4748A">
        <w:rPr>
          <w:rFonts w:ascii="Arial" w:hAnsi="Arial" w:cs="Arial"/>
        </w:rPr>
        <w:t>roposal response submitted to</w:t>
      </w:r>
      <w:r>
        <w:rPr>
          <w:rFonts w:ascii="Arial" w:hAnsi="Arial" w:cs="Arial"/>
        </w:rPr>
        <w:t xml:space="preserve"> UA</w:t>
      </w:r>
      <w:r w:rsidRPr="00E4748A">
        <w:rPr>
          <w:rFonts w:ascii="Arial" w:hAnsi="Arial" w:cs="Arial"/>
        </w:rPr>
        <w:t xml:space="preserve">. </w:t>
      </w:r>
      <w:r>
        <w:rPr>
          <w:rFonts w:ascii="Arial" w:hAnsi="Arial" w:cs="Arial"/>
        </w:rPr>
        <w:t xml:space="preserve"> </w:t>
      </w:r>
      <w:r w:rsidRPr="00E4748A">
        <w:rPr>
          <w:rFonts w:ascii="Arial" w:hAnsi="Arial" w:cs="Arial"/>
        </w:rPr>
        <w:t xml:space="preserve">If the </w:t>
      </w:r>
      <w:r>
        <w:rPr>
          <w:rFonts w:ascii="Arial" w:hAnsi="Arial" w:cs="Arial"/>
        </w:rPr>
        <w:t xml:space="preserve">UA </w:t>
      </w:r>
      <w:r w:rsidRPr="00E4748A">
        <w:rPr>
          <w:rFonts w:ascii="Arial" w:hAnsi="Arial" w:cs="Arial"/>
        </w:rPr>
        <w:t xml:space="preserve">chooses to invoke a “Best and Final Offer” option, all responses will be re-evaluated by incorporating the information as requested in the official “Best and Final Offer” document, including costs and answers to specific questions presented in the document. </w:t>
      </w:r>
      <w:r>
        <w:rPr>
          <w:rFonts w:ascii="Arial" w:hAnsi="Arial" w:cs="Arial"/>
        </w:rPr>
        <w:t xml:space="preserve"> </w:t>
      </w:r>
      <w:r w:rsidRPr="00E4748A">
        <w:rPr>
          <w:rFonts w:ascii="Arial" w:hAnsi="Arial" w:cs="Arial"/>
        </w:rPr>
        <w:t xml:space="preserve">The specific format for the official “Best and Final Offer” request will be determined during evaluation discussions.  The official request for a “Best and Final Offer” will be issued by the </w:t>
      </w:r>
      <w:r>
        <w:rPr>
          <w:rFonts w:ascii="Arial" w:hAnsi="Arial" w:cs="Arial"/>
        </w:rPr>
        <w:t>UA</w:t>
      </w:r>
      <w:r w:rsidRPr="00E4748A">
        <w:rPr>
          <w:rFonts w:ascii="Arial" w:hAnsi="Arial" w:cs="Arial"/>
        </w:rPr>
        <w:t xml:space="preserve"> Procurement Department.</w:t>
      </w:r>
      <w:bookmarkStart w:id="18" w:name="_Toc251665764"/>
    </w:p>
    <w:p w14:paraId="20F2E34F" w14:textId="77777777" w:rsidR="00EB69AC" w:rsidRDefault="00EB69AC" w:rsidP="00173ECF">
      <w:pPr>
        <w:tabs>
          <w:tab w:val="num" w:pos="540"/>
        </w:tabs>
        <w:spacing w:after="0" w:line="240" w:lineRule="auto"/>
        <w:ind w:left="720" w:hanging="720"/>
        <w:jc w:val="both"/>
        <w:outlineLvl w:val="0"/>
        <w:rPr>
          <w:rFonts w:ascii="Arial" w:eastAsia="Times New Roman" w:hAnsi="Arial" w:cs="Times New Roman"/>
          <w:b/>
          <w:bCs/>
          <w:smallCaps/>
          <w:noProof/>
          <w:color w:val="FF0000"/>
          <w:sz w:val="24"/>
          <w:szCs w:val="24"/>
        </w:rPr>
      </w:pPr>
    </w:p>
    <w:p w14:paraId="06CB8A2E" w14:textId="77777777" w:rsidR="00173ECF" w:rsidRPr="00D47030" w:rsidRDefault="00173ECF" w:rsidP="00173ECF">
      <w:pPr>
        <w:tabs>
          <w:tab w:val="num" w:pos="540"/>
        </w:tabs>
        <w:spacing w:after="0" w:line="240" w:lineRule="auto"/>
        <w:ind w:left="720" w:hanging="720"/>
        <w:jc w:val="both"/>
        <w:outlineLvl w:val="0"/>
        <w:rPr>
          <w:rFonts w:ascii="Arial" w:eastAsia="Times New Roman" w:hAnsi="Arial" w:cs="Times New Roman"/>
          <w:b/>
          <w:noProof/>
        </w:rPr>
      </w:pPr>
      <w:r w:rsidRPr="00D47030">
        <w:rPr>
          <w:rFonts w:ascii="Arial" w:eastAsia="Times New Roman" w:hAnsi="Arial" w:cs="Times New Roman"/>
          <w:b/>
          <w:bCs/>
          <w:smallCaps/>
          <w:noProof/>
        </w:rPr>
        <w:t>13.</w:t>
      </w:r>
      <w:r w:rsidRPr="00D47030">
        <w:rPr>
          <w:rFonts w:ascii="Arial" w:eastAsia="Times New Roman" w:hAnsi="Arial" w:cs="Times New Roman"/>
          <w:b/>
          <w:bCs/>
          <w:smallCaps/>
          <w:noProof/>
        </w:rPr>
        <w:tab/>
      </w:r>
      <w:r w:rsidRPr="00D47030">
        <w:rPr>
          <w:rFonts w:ascii="Arial" w:eastAsia="Times New Roman" w:hAnsi="Arial" w:cs="Times New Roman"/>
          <w:b/>
          <w:noProof/>
        </w:rPr>
        <w:t xml:space="preserve">SPECIFICATIONS / </w:t>
      </w:r>
      <w:bookmarkEnd w:id="18"/>
      <w:r w:rsidRPr="00D47030">
        <w:rPr>
          <w:rFonts w:ascii="Arial" w:eastAsia="Times New Roman" w:hAnsi="Arial" w:cs="Times New Roman"/>
          <w:b/>
          <w:noProof/>
        </w:rPr>
        <w:t>GOALS AND DELIVERABLES</w:t>
      </w:r>
    </w:p>
    <w:p w14:paraId="4C80FBAA" w14:textId="168BB4B8" w:rsidR="00411B8C" w:rsidRPr="00576D72" w:rsidRDefault="00173ECF" w:rsidP="00576D72">
      <w:pPr>
        <w:tabs>
          <w:tab w:val="num" w:pos="540"/>
        </w:tabs>
        <w:spacing w:after="0" w:line="240" w:lineRule="auto"/>
        <w:ind w:left="720" w:hanging="720"/>
        <w:jc w:val="both"/>
        <w:outlineLvl w:val="0"/>
        <w:rPr>
          <w:rFonts w:ascii="Arial" w:hAnsi="Arial" w:cs="Arial"/>
        </w:rPr>
      </w:pPr>
      <w:r w:rsidRPr="00C3077C">
        <w:rPr>
          <w:rFonts w:ascii="Arial" w:hAnsi="Arial" w:cs="Arial"/>
          <w:color w:val="FF0000"/>
        </w:rPr>
        <w:tab/>
      </w:r>
      <w:r w:rsidRPr="00DE526D">
        <w:rPr>
          <w:rFonts w:ascii="Arial" w:hAnsi="Arial" w:cs="Arial"/>
        </w:rPr>
        <w:t>Each Proposal should contain the following information at a minimum:</w:t>
      </w:r>
      <w:r w:rsidR="00AA1DBA" w:rsidRPr="00AA1DBA">
        <w:rPr>
          <w:rFonts w:cs="Arial"/>
        </w:rPr>
        <w:t xml:space="preserve"> </w:t>
      </w:r>
    </w:p>
    <w:p w14:paraId="54084019" w14:textId="2CE85F24" w:rsidR="002C781C" w:rsidRPr="00576D72" w:rsidRDefault="00847058" w:rsidP="00847058">
      <w:pPr>
        <w:pStyle w:val="ListNumber"/>
        <w:numPr>
          <w:ilvl w:val="0"/>
          <w:numId w:val="0"/>
        </w:numPr>
        <w:spacing w:before="80"/>
        <w:ind w:left="720"/>
        <w:rPr>
          <w:rFonts w:ascii="Arial" w:hAnsi="Arial" w:cs="Arial"/>
          <w:sz w:val="22"/>
          <w:szCs w:val="22"/>
        </w:rPr>
      </w:pPr>
      <w:r>
        <w:rPr>
          <w:rFonts w:ascii="Arial" w:hAnsi="Arial" w:cs="Arial"/>
        </w:rPr>
        <w:t xml:space="preserve">Please refer to Attachment 1A for complete </w:t>
      </w:r>
      <w:bookmarkStart w:id="19" w:name="_Hlk21010627"/>
      <w:r>
        <w:rPr>
          <w:rFonts w:ascii="Arial" w:hAnsi="Arial" w:cs="Arial"/>
        </w:rPr>
        <w:t>proposal requirements and questionnaire information</w:t>
      </w:r>
      <w:bookmarkEnd w:id="19"/>
      <w:r>
        <w:rPr>
          <w:rFonts w:ascii="Arial" w:hAnsi="Arial" w:cs="Arial"/>
        </w:rPr>
        <w:t>.</w:t>
      </w:r>
    </w:p>
    <w:p w14:paraId="2DED117D" w14:textId="77777777" w:rsidR="00F13690" w:rsidRDefault="00F13690" w:rsidP="00F6113E">
      <w:pPr>
        <w:tabs>
          <w:tab w:val="left" w:pos="540"/>
        </w:tabs>
        <w:spacing w:after="0" w:line="240" w:lineRule="auto"/>
        <w:jc w:val="both"/>
        <w:rPr>
          <w:rFonts w:ascii="Arial" w:hAnsi="Arial" w:cs="Arial"/>
          <w:b/>
          <w:bCs/>
          <w:color w:val="000000"/>
          <w:sz w:val="24"/>
          <w:szCs w:val="24"/>
        </w:rPr>
      </w:pPr>
    </w:p>
    <w:p w14:paraId="289D39E1" w14:textId="09CD8ED4" w:rsidR="00A32A50" w:rsidRPr="00D47030" w:rsidRDefault="00453B73" w:rsidP="00F6113E">
      <w:pPr>
        <w:tabs>
          <w:tab w:val="left" w:pos="540"/>
        </w:tabs>
        <w:spacing w:after="0" w:line="240" w:lineRule="auto"/>
        <w:jc w:val="both"/>
        <w:rPr>
          <w:rFonts w:ascii="Arial" w:hAnsi="Arial" w:cs="Arial"/>
          <w:b/>
          <w:bCs/>
          <w:color w:val="000000"/>
        </w:rPr>
      </w:pPr>
      <w:r w:rsidRPr="00D47030">
        <w:rPr>
          <w:rFonts w:ascii="Arial" w:hAnsi="Arial" w:cs="Arial"/>
          <w:b/>
          <w:bCs/>
          <w:color w:val="000000"/>
        </w:rPr>
        <w:t>1</w:t>
      </w:r>
      <w:r w:rsidR="00F43E3E" w:rsidRPr="00D47030">
        <w:rPr>
          <w:rFonts w:ascii="Arial" w:hAnsi="Arial" w:cs="Arial"/>
          <w:b/>
          <w:bCs/>
          <w:color w:val="000000"/>
        </w:rPr>
        <w:t>4</w:t>
      </w:r>
      <w:r w:rsidR="005855CE" w:rsidRPr="00D47030">
        <w:rPr>
          <w:rFonts w:ascii="Arial" w:hAnsi="Arial" w:cs="Arial"/>
          <w:b/>
          <w:bCs/>
          <w:color w:val="000000"/>
        </w:rPr>
        <w:t>.</w:t>
      </w:r>
      <w:r w:rsidR="005855CE" w:rsidRPr="00D47030">
        <w:rPr>
          <w:rFonts w:ascii="Arial" w:hAnsi="Arial" w:cs="Arial"/>
          <w:b/>
          <w:bCs/>
          <w:color w:val="000000"/>
        </w:rPr>
        <w:tab/>
      </w:r>
      <w:r w:rsidR="00811368" w:rsidRPr="00D47030">
        <w:rPr>
          <w:rFonts w:ascii="Arial" w:hAnsi="Arial" w:cs="Arial"/>
          <w:b/>
          <w:bCs/>
          <w:color w:val="000000"/>
        </w:rPr>
        <w:t>E</w:t>
      </w:r>
      <w:r w:rsidR="00B622B0" w:rsidRPr="00D47030">
        <w:rPr>
          <w:rFonts w:ascii="Arial" w:hAnsi="Arial" w:cs="Arial"/>
          <w:b/>
          <w:bCs/>
          <w:color w:val="000000"/>
        </w:rPr>
        <w:t xml:space="preserve">VALUATION </w:t>
      </w:r>
      <w:r w:rsidR="00A9546E" w:rsidRPr="00D47030">
        <w:rPr>
          <w:rFonts w:ascii="Arial" w:hAnsi="Arial" w:cs="Arial"/>
          <w:b/>
          <w:bCs/>
          <w:color w:val="000000"/>
        </w:rPr>
        <w:t>AND SELECTION PROCESS</w:t>
      </w:r>
    </w:p>
    <w:p w14:paraId="77A2DFA4" w14:textId="1CCE60CF" w:rsidR="00940455" w:rsidRDefault="00A32A50" w:rsidP="00847058">
      <w:pPr>
        <w:tabs>
          <w:tab w:val="left" w:pos="540"/>
        </w:tabs>
        <w:spacing w:after="0" w:line="240" w:lineRule="auto"/>
        <w:ind w:left="540" w:hanging="360"/>
        <w:jc w:val="both"/>
        <w:rPr>
          <w:rFonts w:ascii="Arial" w:hAnsi="Arial" w:cs="Arial"/>
          <w:color w:val="000000"/>
        </w:rPr>
      </w:pPr>
      <w:r w:rsidRPr="00E4748A">
        <w:rPr>
          <w:rFonts w:ascii="Arial" w:hAnsi="Arial" w:cs="Arial"/>
          <w:b/>
          <w:bCs/>
          <w:color w:val="000000"/>
          <w:sz w:val="24"/>
          <w:szCs w:val="24"/>
        </w:rPr>
        <w:tab/>
      </w:r>
      <w:r w:rsidR="00F65DB0" w:rsidRPr="00E4748A">
        <w:rPr>
          <w:rFonts w:ascii="Arial" w:hAnsi="Arial" w:cs="Arial"/>
          <w:color w:val="000000"/>
        </w:rPr>
        <w:t xml:space="preserve">It is the intent of the </w:t>
      </w:r>
      <w:r w:rsidR="00F65DB0">
        <w:rPr>
          <w:rFonts w:ascii="Arial" w:hAnsi="Arial" w:cs="Arial"/>
          <w:color w:val="000000"/>
        </w:rPr>
        <w:t>UA</w:t>
      </w:r>
      <w:r w:rsidR="00F65DB0" w:rsidRPr="00E4748A">
        <w:rPr>
          <w:rFonts w:ascii="Arial" w:hAnsi="Arial" w:cs="Arial"/>
          <w:color w:val="000000"/>
        </w:rPr>
        <w:t xml:space="preserve"> to award a</w:t>
      </w:r>
      <w:r w:rsidR="00F65DB0">
        <w:rPr>
          <w:rFonts w:ascii="Arial" w:hAnsi="Arial" w:cs="Arial"/>
          <w:color w:val="000000"/>
        </w:rPr>
        <w:t xml:space="preserve"> Contract </w:t>
      </w:r>
      <w:r w:rsidR="00F65DB0" w:rsidRPr="00E4748A">
        <w:rPr>
          <w:rFonts w:ascii="Arial" w:hAnsi="Arial" w:cs="Arial"/>
          <w:color w:val="000000"/>
        </w:rPr>
        <w:t xml:space="preserve">to the </w:t>
      </w:r>
      <w:r w:rsidR="00F65DB0">
        <w:rPr>
          <w:rFonts w:ascii="Arial" w:hAnsi="Arial" w:cs="Arial"/>
          <w:color w:val="000000"/>
        </w:rPr>
        <w:t>R</w:t>
      </w:r>
      <w:r w:rsidR="00F65DB0" w:rsidRPr="00E4748A">
        <w:rPr>
          <w:rFonts w:ascii="Arial" w:hAnsi="Arial" w:cs="Arial"/>
          <w:color w:val="000000"/>
        </w:rPr>
        <w:t xml:space="preserve">espondent(s) deemed to be the most qualified and responsible firm(s), who submits the best overall </w:t>
      </w:r>
      <w:r w:rsidR="00F65DB0">
        <w:rPr>
          <w:rFonts w:ascii="Arial" w:hAnsi="Arial" w:cs="Arial"/>
          <w:color w:val="000000"/>
        </w:rPr>
        <w:t>P</w:t>
      </w:r>
      <w:r w:rsidR="00F65DB0" w:rsidRPr="00E4748A">
        <w:rPr>
          <w:rFonts w:ascii="Arial" w:hAnsi="Arial" w:cs="Arial"/>
          <w:color w:val="000000"/>
        </w:rPr>
        <w:t xml:space="preserve">roposal based on an evaluation of all </w:t>
      </w:r>
      <w:r w:rsidR="00F65DB0">
        <w:rPr>
          <w:rFonts w:ascii="Arial" w:hAnsi="Arial" w:cs="Arial"/>
          <w:color w:val="000000"/>
        </w:rPr>
        <w:t xml:space="preserve">Proposal </w:t>
      </w:r>
      <w:r w:rsidR="00F65DB0" w:rsidRPr="00E4748A">
        <w:rPr>
          <w:rFonts w:ascii="Arial" w:hAnsi="Arial" w:cs="Arial"/>
          <w:color w:val="000000"/>
        </w:rPr>
        <w:t xml:space="preserve">responses. Selection shall be based on </w:t>
      </w:r>
      <w:r w:rsidR="00F65DB0">
        <w:rPr>
          <w:rFonts w:ascii="Arial" w:hAnsi="Arial" w:cs="Arial"/>
          <w:color w:val="000000"/>
        </w:rPr>
        <w:t>UA</w:t>
      </w:r>
      <w:r w:rsidR="00F65DB0" w:rsidRPr="00E4748A">
        <w:rPr>
          <w:rFonts w:ascii="Arial" w:hAnsi="Arial" w:cs="Arial"/>
          <w:color w:val="000000"/>
        </w:rPr>
        <w:t xml:space="preserve"> assessment of the</w:t>
      </w:r>
      <w:r w:rsidR="00F65DB0">
        <w:rPr>
          <w:rFonts w:ascii="Arial" w:hAnsi="Arial" w:cs="Arial"/>
          <w:color w:val="000000"/>
        </w:rPr>
        <w:t xml:space="preserve"> Respondent</w:t>
      </w:r>
      <w:r w:rsidR="00F65DB0" w:rsidRPr="00E4748A">
        <w:rPr>
          <w:rFonts w:ascii="Arial" w:hAnsi="Arial" w:cs="Arial"/>
          <w:color w:val="000000"/>
        </w:rPr>
        <w:t xml:space="preserve">’s ability to provide </w:t>
      </w:r>
      <w:r w:rsidR="00F65DB0" w:rsidRPr="004071FB">
        <w:rPr>
          <w:rFonts w:ascii="Arial" w:hAnsi="Arial" w:cs="Arial"/>
          <w:color w:val="000000"/>
        </w:rPr>
        <w:t>adequate</w:t>
      </w:r>
      <w:r w:rsidR="00F65DB0" w:rsidRPr="00E4748A">
        <w:rPr>
          <w:rFonts w:ascii="Arial" w:hAnsi="Arial" w:cs="Arial"/>
          <w:color w:val="000000"/>
        </w:rPr>
        <w:t xml:space="preserve"> service, as determined by the evaluation committee </w:t>
      </w:r>
      <w:r w:rsidR="00F65DB0" w:rsidRPr="00E4748A">
        <w:rPr>
          <w:rFonts w:ascii="Arial" w:hAnsi="Arial" w:cs="Arial"/>
        </w:rPr>
        <w:t xml:space="preserve">elected to evaluate proposals. </w:t>
      </w:r>
      <w:r w:rsidR="00F65DB0">
        <w:rPr>
          <w:rFonts w:ascii="Arial" w:hAnsi="Arial" w:cs="Arial"/>
        </w:rPr>
        <w:t xml:space="preserve"> UA </w:t>
      </w:r>
      <w:r w:rsidR="00F65DB0" w:rsidRPr="00E4748A">
        <w:rPr>
          <w:rFonts w:ascii="Arial" w:hAnsi="Arial" w:cs="Arial"/>
        </w:rPr>
        <w:t>re</w:t>
      </w:r>
      <w:r w:rsidR="00F65DB0">
        <w:rPr>
          <w:rFonts w:ascii="Arial" w:hAnsi="Arial" w:cs="Arial"/>
        </w:rPr>
        <w:t xml:space="preserve">serves the right to reject any </w:t>
      </w:r>
      <w:r w:rsidR="00F65DB0" w:rsidRPr="00E4748A">
        <w:rPr>
          <w:rFonts w:ascii="Arial" w:hAnsi="Arial" w:cs="Arial"/>
        </w:rPr>
        <w:t>or all Proposals or any part thereof, to waive informalities,</w:t>
      </w:r>
      <w:r w:rsidR="00F65DB0">
        <w:rPr>
          <w:rFonts w:ascii="Arial" w:hAnsi="Arial" w:cs="Arial"/>
        </w:rPr>
        <w:t xml:space="preserve"> and to accept the Proposal or </w:t>
      </w:r>
      <w:r w:rsidR="00F65DB0" w:rsidRPr="00E4748A">
        <w:rPr>
          <w:rFonts w:ascii="Arial" w:hAnsi="Arial" w:cs="Arial"/>
        </w:rPr>
        <w:t>Proposals deemed most favorable to</w:t>
      </w:r>
      <w:r w:rsidR="00F65DB0">
        <w:rPr>
          <w:rFonts w:ascii="Arial" w:hAnsi="Arial" w:cs="Arial"/>
        </w:rPr>
        <w:t xml:space="preserve"> UA</w:t>
      </w:r>
      <w:r w:rsidR="00F65DB0" w:rsidRPr="00E4748A">
        <w:rPr>
          <w:rFonts w:ascii="Arial" w:hAnsi="Arial" w:cs="Arial"/>
        </w:rPr>
        <w:t xml:space="preserve">. </w:t>
      </w:r>
      <w:r w:rsidR="00F65DB0">
        <w:rPr>
          <w:rFonts w:ascii="Arial" w:hAnsi="Arial" w:cs="Arial"/>
        </w:rPr>
        <w:t xml:space="preserve"> </w:t>
      </w:r>
      <w:r w:rsidR="00F65DB0" w:rsidRPr="00E4748A">
        <w:rPr>
          <w:rFonts w:ascii="Arial" w:hAnsi="Arial" w:cs="Arial"/>
        </w:rPr>
        <w:t xml:space="preserve">Where </w:t>
      </w:r>
      <w:r w:rsidR="00F65DB0">
        <w:rPr>
          <w:rFonts w:ascii="Arial" w:hAnsi="Arial" w:cs="Arial"/>
          <w:color w:val="000000"/>
        </w:rPr>
        <w:t>C</w:t>
      </w:r>
      <w:r w:rsidR="00F65DB0" w:rsidRPr="00E4748A">
        <w:rPr>
          <w:rFonts w:ascii="Arial" w:hAnsi="Arial" w:cs="Arial"/>
          <w:color w:val="000000"/>
        </w:rPr>
        <w:t xml:space="preserve">ontract negotiations with a </w:t>
      </w:r>
      <w:r w:rsidR="00F65DB0">
        <w:rPr>
          <w:rFonts w:ascii="Arial" w:hAnsi="Arial" w:cs="Arial"/>
          <w:color w:val="000000"/>
        </w:rPr>
        <w:t>R</w:t>
      </w:r>
      <w:r w:rsidR="00F65DB0" w:rsidRPr="00E4748A">
        <w:rPr>
          <w:rFonts w:ascii="Arial" w:hAnsi="Arial" w:cs="Arial"/>
          <w:color w:val="000000"/>
        </w:rPr>
        <w:t>espondent do not proceed</w:t>
      </w:r>
      <w:r w:rsidR="00F65DB0">
        <w:rPr>
          <w:rFonts w:ascii="Arial" w:hAnsi="Arial" w:cs="Arial"/>
          <w:color w:val="000000"/>
        </w:rPr>
        <w:t xml:space="preserve"> to an executed Contract within </w:t>
      </w:r>
      <w:r w:rsidR="00F65DB0" w:rsidRPr="00E4748A">
        <w:rPr>
          <w:rFonts w:ascii="Arial" w:hAnsi="Arial" w:cs="Arial"/>
          <w:color w:val="000000"/>
        </w:rPr>
        <w:t>a</w:t>
      </w:r>
      <w:r w:rsidR="00F65DB0">
        <w:rPr>
          <w:rFonts w:ascii="Arial" w:hAnsi="Arial" w:cs="Arial"/>
          <w:color w:val="000000"/>
        </w:rPr>
        <w:t xml:space="preserve"> </w:t>
      </w:r>
      <w:r w:rsidR="00F65DB0" w:rsidRPr="00E4748A">
        <w:rPr>
          <w:rFonts w:ascii="Arial" w:hAnsi="Arial" w:cs="Arial"/>
          <w:color w:val="000000"/>
        </w:rPr>
        <w:t xml:space="preserve">time deemed reasonable by </w:t>
      </w:r>
      <w:r w:rsidR="00F65DB0">
        <w:rPr>
          <w:rFonts w:ascii="Arial" w:hAnsi="Arial" w:cs="Arial"/>
          <w:color w:val="000000"/>
        </w:rPr>
        <w:t>UA</w:t>
      </w:r>
      <w:r w:rsidR="00F65DB0" w:rsidRPr="00E4748A">
        <w:rPr>
          <w:rFonts w:ascii="Arial" w:hAnsi="Arial" w:cs="Arial"/>
          <w:color w:val="000000"/>
        </w:rPr>
        <w:t xml:space="preserve"> (for whatever reasons), </w:t>
      </w:r>
      <w:r w:rsidR="00F65DB0">
        <w:rPr>
          <w:rFonts w:ascii="Arial" w:hAnsi="Arial" w:cs="Arial"/>
          <w:color w:val="000000"/>
        </w:rPr>
        <w:t>UA</w:t>
      </w:r>
      <w:r w:rsidR="00F65DB0" w:rsidRPr="00E4748A">
        <w:rPr>
          <w:rFonts w:ascii="Arial" w:hAnsi="Arial" w:cs="Arial"/>
          <w:color w:val="000000"/>
        </w:rPr>
        <w:t xml:space="preserve"> may reconsider the </w:t>
      </w:r>
      <w:r w:rsidR="00F65DB0">
        <w:rPr>
          <w:rFonts w:ascii="Arial" w:hAnsi="Arial" w:cs="Arial"/>
          <w:color w:val="000000"/>
        </w:rPr>
        <w:t xml:space="preserve">Proposals of </w:t>
      </w:r>
      <w:r w:rsidR="00F65DB0" w:rsidRPr="00E4748A">
        <w:rPr>
          <w:rFonts w:ascii="Arial" w:hAnsi="Arial" w:cs="Arial"/>
          <w:color w:val="000000"/>
        </w:rPr>
        <w:t xml:space="preserve">other </w:t>
      </w:r>
      <w:r w:rsidR="00F65DB0">
        <w:rPr>
          <w:rFonts w:ascii="Arial" w:hAnsi="Arial" w:cs="Arial"/>
          <w:color w:val="000000"/>
        </w:rPr>
        <w:t xml:space="preserve">Respondents and, if appropriate, </w:t>
      </w:r>
      <w:r w:rsidR="00F65DB0" w:rsidRPr="00E4748A">
        <w:rPr>
          <w:rFonts w:ascii="Arial" w:hAnsi="Arial" w:cs="Arial"/>
          <w:color w:val="000000"/>
        </w:rPr>
        <w:t xml:space="preserve">enter into </w:t>
      </w:r>
      <w:r w:rsidR="00F65DB0">
        <w:rPr>
          <w:rFonts w:ascii="Arial" w:hAnsi="Arial" w:cs="Arial"/>
          <w:color w:val="000000"/>
        </w:rPr>
        <w:t>C</w:t>
      </w:r>
      <w:r w:rsidR="00F65DB0" w:rsidRPr="00E4748A">
        <w:rPr>
          <w:rFonts w:ascii="Arial" w:hAnsi="Arial" w:cs="Arial"/>
          <w:color w:val="000000"/>
        </w:rPr>
        <w:t>ontract negotiations with</w:t>
      </w:r>
      <w:r w:rsidR="00F65DB0">
        <w:rPr>
          <w:rFonts w:ascii="Arial" w:hAnsi="Arial" w:cs="Arial"/>
          <w:color w:val="000000"/>
        </w:rPr>
        <w:t xml:space="preserve"> </w:t>
      </w:r>
      <w:r w:rsidR="00F65DB0" w:rsidRPr="00E4748A">
        <w:rPr>
          <w:rFonts w:ascii="Arial" w:hAnsi="Arial" w:cs="Arial"/>
          <w:color w:val="000000"/>
        </w:rPr>
        <w:t xml:space="preserve">one or more of the other </w:t>
      </w:r>
      <w:r w:rsidR="00F65DB0">
        <w:rPr>
          <w:rFonts w:ascii="Arial" w:hAnsi="Arial" w:cs="Arial"/>
          <w:color w:val="000000"/>
        </w:rPr>
        <w:t>R</w:t>
      </w:r>
      <w:r w:rsidR="00F65DB0" w:rsidRPr="00E4748A">
        <w:rPr>
          <w:rFonts w:ascii="Arial" w:hAnsi="Arial" w:cs="Arial"/>
          <w:color w:val="000000"/>
        </w:rPr>
        <w:t xml:space="preserve">espondents. </w:t>
      </w:r>
      <w:r w:rsidR="00F65DB0">
        <w:rPr>
          <w:rFonts w:ascii="Arial" w:hAnsi="Arial" w:cs="Arial"/>
          <w:color w:val="000000"/>
        </w:rPr>
        <w:t xml:space="preserve"> </w:t>
      </w:r>
      <w:r w:rsidR="00F65DB0" w:rsidRPr="00E4748A">
        <w:rPr>
          <w:rFonts w:ascii="Arial" w:hAnsi="Arial" w:cs="Arial"/>
          <w:color w:val="000000"/>
        </w:rPr>
        <w:t xml:space="preserve">Proposals shall remain valid and current for </w:t>
      </w:r>
      <w:r w:rsidR="00F65DB0">
        <w:rPr>
          <w:rFonts w:ascii="Arial" w:hAnsi="Arial" w:cs="Arial"/>
          <w:color w:val="000000"/>
        </w:rPr>
        <w:t xml:space="preserve">the </w:t>
      </w:r>
      <w:r w:rsidR="00F65DB0" w:rsidRPr="00E4748A">
        <w:rPr>
          <w:rFonts w:ascii="Arial" w:hAnsi="Arial" w:cs="Arial"/>
          <w:color w:val="000000"/>
        </w:rPr>
        <w:t xml:space="preserve">period of </w:t>
      </w:r>
      <w:r w:rsidR="00885CFD" w:rsidRPr="00885CFD">
        <w:rPr>
          <w:rFonts w:ascii="Arial" w:hAnsi="Arial" w:cs="Arial"/>
          <w:color w:val="FF0000"/>
        </w:rPr>
        <w:t xml:space="preserve">one hundred twenty </w:t>
      </w:r>
      <w:r w:rsidR="00F65DB0" w:rsidRPr="00482FBD">
        <w:rPr>
          <w:rFonts w:ascii="Arial" w:hAnsi="Arial" w:cs="Arial"/>
          <w:color w:val="FF0000"/>
        </w:rPr>
        <w:t>(</w:t>
      </w:r>
      <w:r w:rsidR="00885CFD">
        <w:rPr>
          <w:rFonts w:ascii="Arial" w:hAnsi="Arial" w:cs="Arial"/>
          <w:color w:val="FF0000"/>
        </w:rPr>
        <w:t>120</w:t>
      </w:r>
      <w:r w:rsidR="00F65DB0" w:rsidRPr="00482FBD">
        <w:rPr>
          <w:rFonts w:ascii="Arial" w:hAnsi="Arial" w:cs="Arial"/>
          <w:color w:val="FF0000"/>
        </w:rPr>
        <w:t>)</w:t>
      </w:r>
      <w:r w:rsidR="00F65DB0" w:rsidRPr="00E4748A">
        <w:rPr>
          <w:rFonts w:ascii="Arial" w:hAnsi="Arial" w:cs="Arial"/>
          <w:color w:val="000000"/>
        </w:rPr>
        <w:t xml:space="preserve"> days after the due date and time for submission of </w:t>
      </w:r>
      <w:r w:rsidR="00F65DB0">
        <w:rPr>
          <w:rFonts w:ascii="Arial" w:hAnsi="Arial" w:cs="Arial"/>
          <w:color w:val="000000"/>
        </w:rPr>
        <w:t>P</w:t>
      </w:r>
      <w:r w:rsidR="00F65DB0" w:rsidRPr="00E4748A">
        <w:rPr>
          <w:rFonts w:ascii="Arial" w:hAnsi="Arial" w:cs="Arial"/>
          <w:color w:val="000000"/>
        </w:rPr>
        <w:t xml:space="preserve">roposals. </w:t>
      </w:r>
      <w:r w:rsidR="00F65DB0">
        <w:rPr>
          <w:rFonts w:ascii="Arial" w:hAnsi="Arial" w:cs="Arial"/>
          <w:color w:val="000000"/>
        </w:rPr>
        <w:t xml:space="preserve"> </w:t>
      </w:r>
      <w:r w:rsidR="00F65DB0" w:rsidRPr="00E4748A">
        <w:rPr>
          <w:rFonts w:ascii="Arial" w:hAnsi="Arial" w:cs="Arial"/>
          <w:color w:val="000000"/>
        </w:rPr>
        <w:t xml:space="preserve">Each </w:t>
      </w:r>
      <w:r w:rsidR="00F65DB0">
        <w:rPr>
          <w:rFonts w:ascii="Arial" w:hAnsi="Arial" w:cs="Arial"/>
          <w:color w:val="000000"/>
        </w:rPr>
        <w:t xml:space="preserve">Proposal </w:t>
      </w:r>
      <w:r w:rsidR="00F65DB0" w:rsidRPr="00E4748A">
        <w:rPr>
          <w:rFonts w:ascii="Arial" w:hAnsi="Arial" w:cs="Arial"/>
          <w:color w:val="000000"/>
        </w:rPr>
        <w:t xml:space="preserve">will receive a complete evaluation and will be assigned a score of up to </w:t>
      </w:r>
      <w:r w:rsidR="00F65DB0" w:rsidRPr="00F65DB0">
        <w:rPr>
          <w:rFonts w:ascii="Arial" w:hAnsi="Arial" w:cs="Arial"/>
          <w:color w:val="FF0000"/>
        </w:rPr>
        <w:t xml:space="preserve">100 </w:t>
      </w:r>
      <w:r w:rsidR="00F65DB0" w:rsidRPr="00E4748A">
        <w:rPr>
          <w:rFonts w:ascii="Arial" w:hAnsi="Arial" w:cs="Arial"/>
          <w:color w:val="000000"/>
        </w:rPr>
        <w:t>points possible based on the following items:</w:t>
      </w:r>
      <w:bookmarkStart w:id="20" w:name="_Hlk12955003"/>
    </w:p>
    <w:p w14:paraId="17AAE48B" w14:textId="77777777" w:rsidR="00847058" w:rsidRPr="00847058" w:rsidRDefault="00847058" w:rsidP="00847058">
      <w:pPr>
        <w:tabs>
          <w:tab w:val="left" w:pos="540"/>
        </w:tabs>
        <w:spacing w:after="0" w:line="240" w:lineRule="auto"/>
        <w:ind w:left="540" w:hanging="360"/>
        <w:jc w:val="both"/>
        <w:rPr>
          <w:rFonts w:ascii="Arial" w:hAnsi="Arial" w:cs="Arial"/>
          <w:color w:val="000000"/>
        </w:rPr>
      </w:pPr>
    </w:p>
    <w:p w14:paraId="3E6A7D15" w14:textId="70C015D7" w:rsidR="00940455" w:rsidRDefault="0013781C" w:rsidP="0013781C">
      <w:pPr>
        <w:pStyle w:val="BodyText"/>
        <w:spacing w:after="240"/>
        <w:ind w:left="547" w:hanging="547"/>
        <w:rPr>
          <w:rFonts w:cs="Arial"/>
          <w:sz w:val="22"/>
          <w:szCs w:val="22"/>
        </w:rPr>
      </w:pPr>
      <w:r>
        <w:rPr>
          <w:rFonts w:cs="Arial"/>
          <w:sz w:val="22"/>
          <w:szCs w:val="22"/>
        </w:rPr>
        <w:tab/>
      </w:r>
      <w:r w:rsidR="00940455" w:rsidRPr="00940455">
        <w:rPr>
          <w:rFonts w:cs="Arial"/>
          <w:sz w:val="22"/>
          <w:szCs w:val="22"/>
        </w:rPr>
        <w:t>Proposals satisfying the minimum evaluation criteria will be evaluated further based upon the following criteria:</w:t>
      </w:r>
    </w:p>
    <w:tbl>
      <w:tblPr>
        <w:tblStyle w:val="TableStyle11"/>
        <w:tblW w:w="0" w:type="auto"/>
        <w:jc w:val="center"/>
        <w:tblLook w:val="04A0" w:firstRow="1" w:lastRow="0" w:firstColumn="1" w:lastColumn="0" w:noHBand="0" w:noVBand="1"/>
      </w:tblPr>
      <w:tblGrid>
        <w:gridCol w:w="6295"/>
        <w:gridCol w:w="1483"/>
      </w:tblGrid>
      <w:tr w:rsidR="00847058" w:rsidRPr="00867F84" w14:paraId="2E0B1EC7" w14:textId="77777777" w:rsidTr="00941CF8">
        <w:trPr>
          <w:cnfStyle w:val="100000000000" w:firstRow="1" w:lastRow="0" w:firstColumn="0" w:lastColumn="0" w:oddVBand="0" w:evenVBand="0" w:oddHBand="0" w:evenHBand="0" w:firstRowFirstColumn="0" w:firstRowLastColumn="0" w:lastRowFirstColumn="0" w:lastRowLastColumn="0"/>
          <w:jc w:val="center"/>
        </w:trPr>
        <w:tc>
          <w:tcPr>
            <w:tcW w:w="6295" w:type="dxa"/>
          </w:tcPr>
          <w:bookmarkEnd w:id="20"/>
          <w:p w14:paraId="6E5FD3C8" w14:textId="77777777" w:rsidR="00847058" w:rsidRPr="00867F84" w:rsidRDefault="00847058" w:rsidP="00941CF8">
            <w:pPr>
              <w:spacing w:before="60" w:after="60"/>
              <w:rPr>
                <w:b/>
                <w:szCs w:val="24"/>
              </w:rPr>
            </w:pPr>
            <w:r w:rsidRPr="00867F84">
              <w:rPr>
                <w:b/>
                <w:szCs w:val="24"/>
              </w:rPr>
              <w:lastRenderedPageBreak/>
              <w:t>Criteria</w:t>
            </w:r>
          </w:p>
        </w:tc>
        <w:tc>
          <w:tcPr>
            <w:tcW w:w="1483" w:type="dxa"/>
          </w:tcPr>
          <w:p w14:paraId="6D4C955E" w14:textId="77777777" w:rsidR="00847058" w:rsidRPr="00867F84" w:rsidRDefault="00847058" w:rsidP="00941CF8">
            <w:pPr>
              <w:spacing w:before="60" w:after="60"/>
              <w:rPr>
                <w:b/>
                <w:szCs w:val="24"/>
              </w:rPr>
            </w:pPr>
            <w:r w:rsidRPr="00867F84">
              <w:rPr>
                <w:b/>
                <w:szCs w:val="24"/>
              </w:rPr>
              <w:t>Weighting</w:t>
            </w:r>
          </w:p>
        </w:tc>
      </w:tr>
      <w:tr w:rsidR="00847058" w:rsidRPr="00867F84" w14:paraId="0B5147E5" w14:textId="77777777" w:rsidTr="00941CF8">
        <w:trPr>
          <w:jc w:val="center"/>
        </w:trPr>
        <w:tc>
          <w:tcPr>
            <w:tcW w:w="6295" w:type="dxa"/>
          </w:tcPr>
          <w:p w14:paraId="7BA873DC" w14:textId="77777777" w:rsidR="00847058" w:rsidRPr="00867F84" w:rsidRDefault="00847058" w:rsidP="00847058">
            <w:pPr>
              <w:numPr>
                <w:ilvl w:val="0"/>
                <w:numId w:val="24"/>
              </w:numPr>
              <w:spacing w:before="60" w:after="60"/>
              <w:ind w:left="360"/>
              <w:rPr>
                <w:szCs w:val="24"/>
              </w:rPr>
            </w:pPr>
            <w:r w:rsidRPr="00867F84">
              <w:rPr>
                <w:szCs w:val="24"/>
              </w:rPr>
              <w:t>Cost (Premium Rates)</w:t>
            </w:r>
          </w:p>
        </w:tc>
        <w:tc>
          <w:tcPr>
            <w:tcW w:w="1483" w:type="dxa"/>
          </w:tcPr>
          <w:p w14:paraId="0871A846" w14:textId="77777777" w:rsidR="00847058" w:rsidRPr="00867F84" w:rsidRDefault="00847058" w:rsidP="00941CF8">
            <w:pPr>
              <w:tabs>
                <w:tab w:val="decimal" w:pos="466"/>
              </w:tabs>
              <w:spacing w:before="60" w:after="60"/>
              <w:rPr>
                <w:szCs w:val="24"/>
              </w:rPr>
            </w:pPr>
            <w:r w:rsidRPr="00867F84">
              <w:rPr>
                <w:szCs w:val="24"/>
              </w:rPr>
              <w:t>40</w:t>
            </w:r>
          </w:p>
        </w:tc>
      </w:tr>
      <w:tr w:rsidR="00847058" w:rsidRPr="00867F84" w14:paraId="5E0F40AF" w14:textId="77777777" w:rsidTr="00941CF8">
        <w:trPr>
          <w:jc w:val="center"/>
        </w:trPr>
        <w:tc>
          <w:tcPr>
            <w:tcW w:w="6295" w:type="dxa"/>
          </w:tcPr>
          <w:p w14:paraId="483FD416" w14:textId="77777777" w:rsidR="00847058" w:rsidRPr="00867F84" w:rsidRDefault="00847058" w:rsidP="00847058">
            <w:pPr>
              <w:numPr>
                <w:ilvl w:val="0"/>
                <w:numId w:val="24"/>
              </w:numPr>
              <w:spacing w:before="60" w:after="60"/>
              <w:ind w:left="360"/>
              <w:rPr>
                <w:szCs w:val="24"/>
              </w:rPr>
            </w:pPr>
            <w:r w:rsidRPr="00867F84">
              <w:rPr>
                <w:szCs w:val="24"/>
              </w:rPr>
              <w:t>Value (Benefit plan value ÷ cost)</w:t>
            </w:r>
          </w:p>
        </w:tc>
        <w:tc>
          <w:tcPr>
            <w:tcW w:w="1483" w:type="dxa"/>
          </w:tcPr>
          <w:p w14:paraId="53B83D29" w14:textId="77777777" w:rsidR="00847058" w:rsidRPr="00867F84" w:rsidRDefault="00847058" w:rsidP="00941CF8">
            <w:pPr>
              <w:tabs>
                <w:tab w:val="decimal" w:pos="466"/>
              </w:tabs>
              <w:spacing w:before="60" w:after="60"/>
              <w:rPr>
                <w:szCs w:val="24"/>
              </w:rPr>
            </w:pPr>
            <w:r w:rsidRPr="00867F84">
              <w:rPr>
                <w:szCs w:val="24"/>
              </w:rPr>
              <w:t>10</w:t>
            </w:r>
          </w:p>
        </w:tc>
      </w:tr>
      <w:tr w:rsidR="00847058" w:rsidRPr="00867F84" w14:paraId="5DBC35CB" w14:textId="77777777" w:rsidTr="00941CF8">
        <w:trPr>
          <w:jc w:val="center"/>
        </w:trPr>
        <w:tc>
          <w:tcPr>
            <w:tcW w:w="6295" w:type="dxa"/>
          </w:tcPr>
          <w:p w14:paraId="0A315DE8" w14:textId="77777777" w:rsidR="00847058" w:rsidRPr="00867F84" w:rsidRDefault="00847058" w:rsidP="00847058">
            <w:pPr>
              <w:numPr>
                <w:ilvl w:val="0"/>
                <w:numId w:val="24"/>
              </w:numPr>
              <w:spacing w:before="60" w:after="60"/>
              <w:ind w:left="360"/>
              <w:rPr>
                <w:szCs w:val="24"/>
              </w:rPr>
            </w:pPr>
            <w:r w:rsidRPr="00867F84">
              <w:rPr>
                <w:szCs w:val="24"/>
              </w:rPr>
              <w:t>Acceptance of Health Centers’ Fee Schedules</w:t>
            </w:r>
          </w:p>
        </w:tc>
        <w:tc>
          <w:tcPr>
            <w:tcW w:w="1483" w:type="dxa"/>
          </w:tcPr>
          <w:p w14:paraId="22EC4913" w14:textId="77777777" w:rsidR="00847058" w:rsidRPr="00867F84" w:rsidRDefault="00847058" w:rsidP="00941CF8">
            <w:pPr>
              <w:tabs>
                <w:tab w:val="decimal" w:pos="466"/>
              </w:tabs>
              <w:spacing w:before="60" w:after="60"/>
              <w:rPr>
                <w:szCs w:val="24"/>
              </w:rPr>
            </w:pPr>
            <w:r w:rsidRPr="00867F84">
              <w:rPr>
                <w:szCs w:val="24"/>
              </w:rPr>
              <w:t>5</w:t>
            </w:r>
          </w:p>
        </w:tc>
      </w:tr>
      <w:tr w:rsidR="00847058" w:rsidRPr="00867F84" w14:paraId="3A409D0A" w14:textId="77777777" w:rsidTr="00941CF8">
        <w:trPr>
          <w:jc w:val="center"/>
        </w:trPr>
        <w:tc>
          <w:tcPr>
            <w:tcW w:w="6295" w:type="dxa"/>
          </w:tcPr>
          <w:p w14:paraId="1868890F" w14:textId="77777777" w:rsidR="00847058" w:rsidRPr="00867F84" w:rsidRDefault="00847058" w:rsidP="00847058">
            <w:pPr>
              <w:numPr>
                <w:ilvl w:val="0"/>
                <w:numId w:val="24"/>
              </w:numPr>
              <w:spacing w:before="60" w:after="60"/>
              <w:ind w:left="360"/>
              <w:rPr>
                <w:szCs w:val="24"/>
              </w:rPr>
            </w:pPr>
            <w:r w:rsidRPr="00867F84">
              <w:rPr>
                <w:szCs w:val="24"/>
              </w:rPr>
              <w:t>Account Management &amp; References</w:t>
            </w:r>
          </w:p>
        </w:tc>
        <w:tc>
          <w:tcPr>
            <w:tcW w:w="1483" w:type="dxa"/>
          </w:tcPr>
          <w:p w14:paraId="7D5ED5E5" w14:textId="77777777" w:rsidR="00847058" w:rsidRPr="00867F84" w:rsidRDefault="00847058" w:rsidP="00941CF8">
            <w:pPr>
              <w:tabs>
                <w:tab w:val="decimal" w:pos="466"/>
              </w:tabs>
              <w:spacing w:before="60" w:after="60"/>
              <w:rPr>
                <w:szCs w:val="24"/>
              </w:rPr>
            </w:pPr>
            <w:r w:rsidRPr="00867F84">
              <w:rPr>
                <w:szCs w:val="24"/>
              </w:rPr>
              <w:t>5</w:t>
            </w:r>
          </w:p>
        </w:tc>
      </w:tr>
      <w:tr w:rsidR="00847058" w:rsidRPr="00867F84" w14:paraId="7AA62990" w14:textId="77777777" w:rsidTr="00941CF8">
        <w:trPr>
          <w:jc w:val="center"/>
        </w:trPr>
        <w:tc>
          <w:tcPr>
            <w:tcW w:w="6295" w:type="dxa"/>
          </w:tcPr>
          <w:p w14:paraId="5BD5635F" w14:textId="77777777" w:rsidR="00847058" w:rsidRPr="00867F84" w:rsidRDefault="00847058" w:rsidP="00847058">
            <w:pPr>
              <w:numPr>
                <w:ilvl w:val="0"/>
                <w:numId w:val="24"/>
              </w:numPr>
              <w:spacing w:before="60" w:after="60"/>
              <w:ind w:left="360"/>
              <w:rPr>
                <w:szCs w:val="24"/>
              </w:rPr>
            </w:pPr>
            <w:r w:rsidRPr="00867F84">
              <w:rPr>
                <w:szCs w:val="24"/>
              </w:rPr>
              <w:t>Plan Administration (Student verification, Student Waiver, etc.)</w:t>
            </w:r>
          </w:p>
        </w:tc>
        <w:tc>
          <w:tcPr>
            <w:tcW w:w="1483" w:type="dxa"/>
          </w:tcPr>
          <w:p w14:paraId="24520C14" w14:textId="77777777" w:rsidR="00847058" w:rsidRPr="00867F84" w:rsidRDefault="00847058" w:rsidP="00941CF8">
            <w:pPr>
              <w:tabs>
                <w:tab w:val="decimal" w:pos="466"/>
              </w:tabs>
              <w:spacing w:before="60" w:after="60"/>
              <w:rPr>
                <w:szCs w:val="24"/>
              </w:rPr>
            </w:pPr>
            <w:r w:rsidRPr="00867F84">
              <w:rPr>
                <w:szCs w:val="24"/>
              </w:rPr>
              <w:t>5</w:t>
            </w:r>
          </w:p>
        </w:tc>
      </w:tr>
      <w:tr w:rsidR="00847058" w:rsidRPr="00867F84" w14:paraId="22421DE7" w14:textId="77777777" w:rsidTr="00941CF8">
        <w:trPr>
          <w:jc w:val="center"/>
        </w:trPr>
        <w:tc>
          <w:tcPr>
            <w:tcW w:w="6295" w:type="dxa"/>
          </w:tcPr>
          <w:p w14:paraId="53957265" w14:textId="77777777" w:rsidR="00847058" w:rsidRPr="00867F84" w:rsidRDefault="00847058" w:rsidP="00847058">
            <w:pPr>
              <w:numPr>
                <w:ilvl w:val="0"/>
                <w:numId w:val="24"/>
              </w:numPr>
              <w:spacing w:before="60" w:after="60"/>
              <w:ind w:left="360"/>
              <w:rPr>
                <w:szCs w:val="24"/>
              </w:rPr>
            </w:pPr>
            <w:r w:rsidRPr="00867F84">
              <w:rPr>
                <w:szCs w:val="24"/>
              </w:rPr>
              <w:t>Customer Service</w:t>
            </w:r>
          </w:p>
        </w:tc>
        <w:tc>
          <w:tcPr>
            <w:tcW w:w="1483" w:type="dxa"/>
          </w:tcPr>
          <w:p w14:paraId="27527AEA" w14:textId="77777777" w:rsidR="00847058" w:rsidRPr="00867F84" w:rsidRDefault="00847058" w:rsidP="00941CF8">
            <w:pPr>
              <w:tabs>
                <w:tab w:val="decimal" w:pos="466"/>
              </w:tabs>
              <w:spacing w:before="60" w:after="60"/>
              <w:rPr>
                <w:szCs w:val="24"/>
              </w:rPr>
            </w:pPr>
            <w:r w:rsidRPr="00867F84">
              <w:rPr>
                <w:szCs w:val="24"/>
              </w:rPr>
              <w:t>5</w:t>
            </w:r>
          </w:p>
        </w:tc>
      </w:tr>
      <w:tr w:rsidR="00847058" w:rsidRPr="00867F84" w14:paraId="41BF9019" w14:textId="77777777" w:rsidTr="00941CF8">
        <w:trPr>
          <w:jc w:val="center"/>
        </w:trPr>
        <w:tc>
          <w:tcPr>
            <w:tcW w:w="6295" w:type="dxa"/>
          </w:tcPr>
          <w:p w14:paraId="5D81F7EA" w14:textId="77777777" w:rsidR="00847058" w:rsidRPr="00867F84" w:rsidRDefault="00847058" w:rsidP="00847058">
            <w:pPr>
              <w:numPr>
                <w:ilvl w:val="0"/>
                <w:numId w:val="24"/>
              </w:numPr>
              <w:spacing w:before="60" w:after="60"/>
              <w:ind w:left="360"/>
              <w:rPr>
                <w:szCs w:val="24"/>
              </w:rPr>
            </w:pPr>
            <w:r w:rsidRPr="00867F84">
              <w:rPr>
                <w:szCs w:val="24"/>
              </w:rPr>
              <w:t>Communications Support, Enrollment Approach and Flexibility</w:t>
            </w:r>
          </w:p>
        </w:tc>
        <w:tc>
          <w:tcPr>
            <w:tcW w:w="1483" w:type="dxa"/>
          </w:tcPr>
          <w:p w14:paraId="5E10B368" w14:textId="77777777" w:rsidR="00847058" w:rsidRPr="00867F84" w:rsidRDefault="00847058" w:rsidP="00941CF8">
            <w:pPr>
              <w:tabs>
                <w:tab w:val="decimal" w:pos="466"/>
              </w:tabs>
              <w:spacing w:before="60" w:after="60"/>
              <w:rPr>
                <w:szCs w:val="24"/>
              </w:rPr>
            </w:pPr>
            <w:r w:rsidRPr="00867F84">
              <w:rPr>
                <w:szCs w:val="24"/>
              </w:rPr>
              <w:t>5</w:t>
            </w:r>
          </w:p>
        </w:tc>
      </w:tr>
      <w:tr w:rsidR="00847058" w:rsidRPr="00867F84" w14:paraId="4DFE49B8" w14:textId="77777777" w:rsidTr="00941CF8">
        <w:trPr>
          <w:jc w:val="center"/>
        </w:trPr>
        <w:tc>
          <w:tcPr>
            <w:tcW w:w="6295" w:type="dxa"/>
          </w:tcPr>
          <w:p w14:paraId="6D07D776" w14:textId="77777777" w:rsidR="00847058" w:rsidRPr="00867F84" w:rsidRDefault="00847058" w:rsidP="00847058">
            <w:pPr>
              <w:numPr>
                <w:ilvl w:val="0"/>
                <w:numId w:val="24"/>
              </w:numPr>
              <w:spacing w:before="60" w:after="60"/>
              <w:ind w:left="360"/>
              <w:rPr>
                <w:szCs w:val="24"/>
              </w:rPr>
            </w:pPr>
            <w:r w:rsidRPr="00867F84">
              <w:rPr>
                <w:szCs w:val="24"/>
              </w:rPr>
              <w:t xml:space="preserve">Value Added Benefits (Telemedicine, </w:t>
            </w:r>
            <w:proofErr w:type="spellStart"/>
            <w:r w:rsidRPr="00867F84">
              <w:rPr>
                <w:szCs w:val="24"/>
              </w:rPr>
              <w:t>Nurseline</w:t>
            </w:r>
            <w:proofErr w:type="spellEnd"/>
            <w:r w:rsidRPr="00867F84">
              <w:rPr>
                <w:szCs w:val="24"/>
              </w:rPr>
              <w:t>, Tuition Insurance, etc.)</w:t>
            </w:r>
          </w:p>
        </w:tc>
        <w:tc>
          <w:tcPr>
            <w:tcW w:w="1483" w:type="dxa"/>
          </w:tcPr>
          <w:p w14:paraId="60E1B58A" w14:textId="77777777" w:rsidR="00847058" w:rsidRPr="00867F84" w:rsidRDefault="00847058" w:rsidP="00941CF8">
            <w:pPr>
              <w:tabs>
                <w:tab w:val="decimal" w:pos="466"/>
              </w:tabs>
              <w:spacing w:before="60" w:after="60"/>
              <w:rPr>
                <w:szCs w:val="24"/>
              </w:rPr>
            </w:pPr>
            <w:r w:rsidRPr="00867F84">
              <w:rPr>
                <w:szCs w:val="24"/>
              </w:rPr>
              <w:t>5</w:t>
            </w:r>
          </w:p>
        </w:tc>
      </w:tr>
      <w:tr w:rsidR="00847058" w:rsidRPr="00867F84" w14:paraId="775D527D" w14:textId="77777777" w:rsidTr="00941CF8">
        <w:trPr>
          <w:jc w:val="center"/>
        </w:trPr>
        <w:tc>
          <w:tcPr>
            <w:tcW w:w="6295" w:type="dxa"/>
          </w:tcPr>
          <w:p w14:paraId="2F5F08D6" w14:textId="77777777" w:rsidR="00847058" w:rsidRPr="00867F84" w:rsidRDefault="00847058" w:rsidP="00847058">
            <w:pPr>
              <w:numPr>
                <w:ilvl w:val="0"/>
                <w:numId w:val="24"/>
              </w:numPr>
              <w:spacing w:before="60" w:after="60"/>
              <w:ind w:left="360"/>
              <w:rPr>
                <w:szCs w:val="24"/>
              </w:rPr>
            </w:pPr>
            <w:r w:rsidRPr="00867F84">
              <w:rPr>
                <w:szCs w:val="24"/>
              </w:rPr>
              <w:t xml:space="preserve">Information Security </w:t>
            </w:r>
          </w:p>
        </w:tc>
        <w:tc>
          <w:tcPr>
            <w:tcW w:w="1483" w:type="dxa"/>
          </w:tcPr>
          <w:p w14:paraId="6BE2D048" w14:textId="77777777" w:rsidR="00847058" w:rsidRPr="00867F84" w:rsidRDefault="00847058" w:rsidP="00941CF8">
            <w:pPr>
              <w:tabs>
                <w:tab w:val="decimal" w:pos="466"/>
              </w:tabs>
              <w:spacing w:before="60" w:after="60"/>
              <w:rPr>
                <w:szCs w:val="24"/>
              </w:rPr>
            </w:pPr>
            <w:r w:rsidRPr="00867F84">
              <w:rPr>
                <w:szCs w:val="24"/>
              </w:rPr>
              <w:t>5</w:t>
            </w:r>
          </w:p>
        </w:tc>
      </w:tr>
      <w:tr w:rsidR="00847058" w:rsidRPr="00867F84" w14:paraId="65AEADC2" w14:textId="77777777" w:rsidTr="00941CF8">
        <w:trPr>
          <w:jc w:val="center"/>
        </w:trPr>
        <w:tc>
          <w:tcPr>
            <w:tcW w:w="6295" w:type="dxa"/>
          </w:tcPr>
          <w:p w14:paraId="52327AD2" w14:textId="77777777" w:rsidR="00847058" w:rsidRPr="00867F84" w:rsidRDefault="00847058" w:rsidP="00847058">
            <w:pPr>
              <w:numPr>
                <w:ilvl w:val="0"/>
                <w:numId w:val="24"/>
              </w:numPr>
              <w:spacing w:before="60" w:after="60"/>
              <w:ind w:left="360"/>
              <w:rPr>
                <w:szCs w:val="24"/>
              </w:rPr>
            </w:pPr>
            <w:r w:rsidRPr="00867F84">
              <w:rPr>
                <w:szCs w:val="24"/>
              </w:rPr>
              <w:t xml:space="preserve">Provider Network and Formulary </w:t>
            </w:r>
            <w:r w:rsidRPr="00867F84">
              <w:rPr>
                <w:szCs w:val="24"/>
              </w:rPr>
              <w:br/>
              <w:t>(Size, Composition, Location and Disruption of Change)</w:t>
            </w:r>
          </w:p>
        </w:tc>
        <w:tc>
          <w:tcPr>
            <w:tcW w:w="1483" w:type="dxa"/>
          </w:tcPr>
          <w:p w14:paraId="759EBC67" w14:textId="77777777" w:rsidR="00847058" w:rsidRPr="00867F84" w:rsidRDefault="00847058" w:rsidP="00941CF8">
            <w:pPr>
              <w:tabs>
                <w:tab w:val="decimal" w:pos="466"/>
              </w:tabs>
              <w:spacing w:before="60" w:after="60"/>
              <w:rPr>
                <w:szCs w:val="24"/>
              </w:rPr>
            </w:pPr>
            <w:r w:rsidRPr="00867F84">
              <w:rPr>
                <w:szCs w:val="24"/>
              </w:rPr>
              <w:t>10</w:t>
            </w:r>
          </w:p>
        </w:tc>
      </w:tr>
      <w:tr w:rsidR="00847058" w:rsidRPr="00867F84" w14:paraId="679EFC1F" w14:textId="77777777" w:rsidTr="00941CF8">
        <w:trPr>
          <w:jc w:val="center"/>
        </w:trPr>
        <w:tc>
          <w:tcPr>
            <w:tcW w:w="6295" w:type="dxa"/>
          </w:tcPr>
          <w:p w14:paraId="794CCC81" w14:textId="77777777" w:rsidR="00847058" w:rsidRPr="00867F84" w:rsidRDefault="00847058" w:rsidP="00847058">
            <w:pPr>
              <w:numPr>
                <w:ilvl w:val="0"/>
                <w:numId w:val="24"/>
              </w:numPr>
              <w:spacing w:before="60" w:after="60"/>
              <w:ind w:left="360"/>
              <w:rPr>
                <w:szCs w:val="24"/>
              </w:rPr>
            </w:pPr>
            <w:r w:rsidRPr="00867F84">
              <w:rPr>
                <w:szCs w:val="24"/>
              </w:rPr>
              <w:t>Performance Guarantees</w:t>
            </w:r>
          </w:p>
        </w:tc>
        <w:tc>
          <w:tcPr>
            <w:tcW w:w="1483" w:type="dxa"/>
          </w:tcPr>
          <w:p w14:paraId="124E79AF" w14:textId="77777777" w:rsidR="00847058" w:rsidRPr="00867F84" w:rsidRDefault="00847058" w:rsidP="00941CF8">
            <w:pPr>
              <w:tabs>
                <w:tab w:val="decimal" w:pos="466"/>
              </w:tabs>
              <w:spacing w:before="60" w:after="60"/>
              <w:rPr>
                <w:szCs w:val="24"/>
              </w:rPr>
            </w:pPr>
            <w:r w:rsidRPr="00867F84">
              <w:rPr>
                <w:szCs w:val="24"/>
              </w:rPr>
              <w:t>5</w:t>
            </w:r>
          </w:p>
        </w:tc>
      </w:tr>
    </w:tbl>
    <w:p w14:paraId="593B3163" w14:textId="77777777" w:rsidR="00847058" w:rsidRPr="00867F84" w:rsidRDefault="00847058" w:rsidP="00847058">
      <w:pPr>
        <w:spacing w:after="0" w:line="240" w:lineRule="auto"/>
        <w:rPr>
          <w:rFonts w:ascii="Arial" w:eastAsia="Times New Roman" w:hAnsi="Arial" w:cs="Times New Roman"/>
          <w:sz w:val="20"/>
          <w:szCs w:val="24"/>
        </w:rPr>
      </w:pPr>
    </w:p>
    <w:p w14:paraId="4EE29408" w14:textId="77777777" w:rsidR="00847058" w:rsidRDefault="00847058" w:rsidP="00847058">
      <w:pPr>
        <w:pStyle w:val="Default"/>
        <w:ind w:left="900"/>
        <w:jc w:val="both"/>
        <w:rPr>
          <w:b/>
          <w:bCs/>
          <w:color w:val="auto"/>
          <w:sz w:val="22"/>
          <w:szCs w:val="22"/>
        </w:rPr>
      </w:pPr>
    </w:p>
    <w:p w14:paraId="6555D46A" w14:textId="77777777" w:rsidR="00847058" w:rsidRPr="00561951" w:rsidRDefault="00847058" w:rsidP="00847058">
      <w:pPr>
        <w:pStyle w:val="Default"/>
        <w:ind w:left="900"/>
        <w:jc w:val="both"/>
        <w:rPr>
          <w:b/>
          <w:bCs/>
          <w:color w:val="auto"/>
          <w:sz w:val="22"/>
          <w:szCs w:val="22"/>
        </w:rPr>
      </w:pPr>
      <w:r w:rsidRPr="00561951">
        <w:rPr>
          <w:b/>
          <w:bCs/>
          <w:color w:val="auto"/>
          <w:sz w:val="22"/>
          <w:szCs w:val="22"/>
        </w:rPr>
        <w:t>Cost (</w:t>
      </w:r>
      <w:r>
        <w:rPr>
          <w:b/>
          <w:bCs/>
          <w:color w:val="auto"/>
          <w:sz w:val="22"/>
          <w:szCs w:val="22"/>
        </w:rPr>
        <w:t>4</w:t>
      </w:r>
      <w:r w:rsidRPr="00561951">
        <w:rPr>
          <w:b/>
          <w:bCs/>
          <w:color w:val="auto"/>
          <w:sz w:val="22"/>
          <w:szCs w:val="22"/>
        </w:rPr>
        <w:t>0 Points)</w:t>
      </w:r>
      <w:r>
        <w:rPr>
          <w:b/>
          <w:bCs/>
          <w:color w:val="auto"/>
          <w:sz w:val="22"/>
          <w:szCs w:val="22"/>
        </w:rPr>
        <w:t xml:space="preserve"> </w:t>
      </w:r>
    </w:p>
    <w:p w14:paraId="28C2DAB9" w14:textId="77777777" w:rsidR="00847058" w:rsidRPr="00561951" w:rsidRDefault="00847058" w:rsidP="00847058">
      <w:pPr>
        <w:pStyle w:val="Default"/>
        <w:ind w:left="900"/>
        <w:jc w:val="both"/>
        <w:rPr>
          <w:b/>
          <w:bCs/>
          <w:color w:val="auto"/>
          <w:sz w:val="22"/>
          <w:szCs w:val="22"/>
        </w:rPr>
      </w:pPr>
      <w:r w:rsidRPr="00561951">
        <w:rPr>
          <w:color w:val="auto"/>
          <w:sz w:val="22"/>
          <w:szCs w:val="22"/>
        </w:rPr>
        <w:t>Points shall be assigned for the cost of the specific categories of services, which comprise the overall system, including annual maintenance cost, as follows:</w:t>
      </w:r>
    </w:p>
    <w:p w14:paraId="564DBA7B" w14:textId="77777777" w:rsidR="00847058" w:rsidRPr="00561951" w:rsidRDefault="00847058" w:rsidP="00847058">
      <w:pPr>
        <w:pStyle w:val="Default"/>
        <w:ind w:left="720" w:hanging="360"/>
        <w:jc w:val="both"/>
        <w:rPr>
          <w:color w:val="auto"/>
          <w:sz w:val="22"/>
          <w:szCs w:val="22"/>
        </w:rPr>
      </w:pPr>
    </w:p>
    <w:p w14:paraId="7EF7E143" w14:textId="77777777" w:rsidR="00847058" w:rsidRPr="00561951" w:rsidRDefault="00847058" w:rsidP="00847058">
      <w:pPr>
        <w:pStyle w:val="Default"/>
        <w:numPr>
          <w:ilvl w:val="0"/>
          <w:numId w:val="6"/>
        </w:numPr>
        <w:jc w:val="both"/>
        <w:rPr>
          <w:color w:val="auto"/>
          <w:sz w:val="22"/>
          <w:szCs w:val="22"/>
        </w:rPr>
      </w:pPr>
      <w:r w:rsidRPr="00561951">
        <w:rPr>
          <w:color w:val="auto"/>
          <w:sz w:val="22"/>
          <w:szCs w:val="22"/>
        </w:rPr>
        <w:t>Cost points will be assigned on the specific component basis as reflected on the Official Price Sheet, for comparison and evaluation purposes.</w:t>
      </w:r>
    </w:p>
    <w:p w14:paraId="0689CCB7" w14:textId="77777777" w:rsidR="00847058" w:rsidRPr="00561951" w:rsidRDefault="00847058" w:rsidP="00847058">
      <w:pPr>
        <w:pStyle w:val="Default"/>
        <w:numPr>
          <w:ilvl w:val="0"/>
          <w:numId w:val="6"/>
        </w:numPr>
        <w:jc w:val="both"/>
        <w:rPr>
          <w:color w:val="auto"/>
          <w:sz w:val="22"/>
          <w:szCs w:val="22"/>
        </w:rPr>
      </w:pPr>
      <w:r w:rsidRPr="00561951">
        <w:rPr>
          <w:color w:val="auto"/>
          <w:sz w:val="22"/>
          <w:szCs w:val="22"/>
        </w:rPr>
        <w:t>The bid with the lowest estimated cost of the overall system will receive the maximum points possible for this section.</w:t>
      </w:r>
    </w:p>
    <w:p w14:paraId="6F7F483E" w14:textId="77777777" w:rsidR="00847058" w:rsidRPr="00561951" w:rsidRDefault="00847058" w:rsidP="00847058">
      <w:pPr>
        <w:pStyle w:val="Default"/>
        <w:numPr>
          <w:ilvl w:val="0"/>
          <w:numId w:val="6"/>
        </w:numPr>
        <w:jc w:val="both"/>
        <w:rPr>
          <w:b/>
          <w:bCs/>
          <w:color w:val="auto"/>
          <w:sz w:val="22"/>
          <w:szCs w:val="22"/>
        </w:rPr>
      </w:pPr>
      <w:r w:rsidRPr="00561951">
        <w:rPr>
          <w:color w:val="auto"/>
          <w:sz w:val="22"/>
          <w:szCs w:val="22"/>
        </w:rPr>
        <w:t>Remaining bids will receive points in accordance with the following formula:</w:t>
      </w:r>
    </w:p>
    <w:p w14:paraId="01036278" w14:textId="77777777" w:rsidR="00847058" w:rsidRPr="00561951" w:rsidRDefault="00847058" w:rsidP="00847058">
      <w:pPr>
        <w:pStyle w:val="Default"/>
        <w:ind w:left="1449"/>
        <w:jc w:val="both"/>
        <w:rPr>
          <w:b/>
          <w:bCs/>
          <w:color w:val="auto"/>
          <w:sz w:val="22"/>
          <w:szCs w:val="22"/>
        </w:rPr>
      </w:pPr>
    </w:p>
    <w:p w14:paraId="79E55774" w14:textId="77777777" w:rsidR="00847058" w:rsidRPr="00561951" w:rsidRDefault="00847058" w:rsidP="00847058">
      <w:pPr>
        <w:pStyle w:val="Default"/>
        <w:ind w:left="1449"/>
        <w:jc w:val="both"/>
        <w:rPr>
          <w:b/>
          <w:bCs/>
          <w:color w:val="auto"/>
          <w:sz w:val="22"/>
          <w:szCs w:val="22"/>
        </w:rPr>
      </w:pPr>
      <w:r w:rsidRPr="00561951">
        <w:rPr>
          <w:b/>
          <w:bCs/>
          <w:color w:val="auto"/>
          <w:sz w:val="22"/>
          <w:szCs w:val="22"/>
        </w:rPr>
        <w:tab/>
        <w:t>(a/</w:t>
      </w:r>
      <w:proofErr w:type="gramStart"/>
      <w:r w:rsidRPr="00561951">
        <w:rPr>
          <w:b/>
          <w:bCs/>
          <w:color w:val="auto"/>
          <w:sz w:val="22"/>
          <w:szCs w:val="22"/>
        </w:rPr>
        <w:t>b)(</w:t>
      </w:r>
      <w:proofErr w:type="gramEnd"/>
      <w:r w:rsidRPr="00561951">
        <w:rPr>
          <w:b/>
          <w:bCs/>
          <w:color w:val="auto"/>
          <w:sz w:val="22"/>
          <w:szCs w:val="22"/>
        </w:rPr>
        <w:t>c) = d</w:t>
      </w:r>
    </w:p>
    <w:p w14:paraId="6E58F061" w14:textId="77777777" w:rsidR="00847058" w:rsidRPr="00561951" w:rsidRDefault="00847058" w:rsidP="00847058">
      <w:pPr>
        <w:pStyle w:val="Default"/>
        <w:ind w:left="1449"/>
        <w:jc w:val="both"/>
        <w:rPr>
          <w:color w:val="auto"/>
          <w:sz w:val="22"/>
          <w:szCs w:val="22"/>
        </w:rPr>
      </w:pPr>
      <w:r w:rsidRPr="00561951">
        <w:rPr>
          <w:color w:val="auto"/>
          <w:sz w:val="22"/>
          <w:szCs w:val="22"/>
        </w:rPr>
        <w:tab/>
        <w:t>a = lowest cost bid in dollars</w:t>
      </w:r>
    </w:p>
    <w:p w14:paraId="650AAC8D" w14:textId="77777777" w:rsidR="00847058" w:rsidRPr="00561951" w:rsidRDefault="00847058" w:rsidP="00847058">
      <w:pPr>
        <w:pStyle w:val="Default"/>
        <w:ind w:left="1449"/>
        <w:jc w:val="both"/>
        <w:rPr>
          <w:color w:val="auto"/>
          <w:sz w:val="22"/>
          <w:szCs w:val="22"/>
        </w:rPr>
      </w:pPr>
      <w:r w:rsidRPr="00561951">
        <w:rPr>
          <w:color w:val="auto"/>
          <w:sz w:val="22"/>
          <w:szCs w:val="22"/>
        </w:rPr>
        <w:tab/>
        <w:t>b = second (third, fourth, etc.) lowest cost bid</w:t>
      </w:r>
    </w:p>
    <w:p w14:paraId="658A8C0A" w14:textId="77777777" w:rsidR="00847058" w:rsidRPr="00561951" w:rsidRDefault="00847058" w:rsidP="00847058">
      <w:pPr>
        <w:pStyle w:val="Default"/>
        <w:ind w:left="1449"/>
        <w:jc w:val="both"/>
        <w:rPr>
          <w:color w:val="auto"/>
          <w:sz w:val="22"/>
          <w:szCs w:val="22"/>
        </w:rPr>
      </w:pPr>
      <w:r w:rsidRPr="00561951">
        <w:rPr>
          <w:color w:val="auto"/>
          <w:sz w:val="22"/>
          <w:szCs w:val="22"/>
        </w:rPr>
        <w:tab/>
        <w:t>c = maximum points for Cost category (30)</w:t>
      </w:r>
    </w:p>
    <w:p w14:paraId="0F2B4E47" w14:textId="77777777" w:rsidR="00847058" w:rsidRPr="00561951" w:rsidRDefault="00847058" w:rsidP="00847058">
      <w:pPr>
        <w:pStyle w:val="Default"/>
        <w:ind w:left="1449"/>
        <w:jc w:val="both"/>
        <w:rPr>
          <w:color w:val="auto"/>
          <w:sz w:val="22"/>
          <w:szCs w:val="22"/>
        </w:rPr>
      </w:pPr>
      <w:r w:rsidRPr="00561951">
        <w:rPr>
          <w:color w:val="auto"/>
          <w:sz w:val="22"/>
          <w:szCs w:val="22"/>
        </w:rPr>
        <w:tab/>
        <w:t>d = number of points allocated to bid</w:t>
      </w:r>
    </w:p>
    <w:p w14:paraId="0B66A9D3" w14:textId="77777777" w:rsidR="00847058" w:rsidRDefault="00847058" w:rsidP="00847058">
      <w:pPr>
        <w:tabs>
          <w:tab w:val="left" w:pos="540"/>
        </w:tabs>
        <w:spacing w:line="240" w:lineRule="auto"/>
        <w:ind w:left="540"/>
        <w:jc w:val="both"/>
        <w:rPr>
          <w:rFonts w:ascii="Arial" w:hAnsi="Arial" w:cs="Arial"/>
        </w:rPr>
      </w:pPr>
    </w:p>
    <w:p w14:paraId="02F1630E" w14:textId="2B5F2A02" w:rsidR="005A48A0" w:rsidRDefault="0013781C" w:rsidP="0013781C">
      <w:pPr>
        <w:tabs>
          <w:tab w:val="left" w:pos="540"/>
        </w:tabs>
        <w:spacing w:line="240" w:lineRule="auto"/>
        <w:ind w:left="547" w:hanging="547"/>
        <w:jc w:val="both"/>
        <w:rPr>
          <w:rFonts w:ascii="Arial" w:hAnsi="Arial" w:cs="Arial"/>
          <w:b/>
          <w:bCs/>
          <w:color w:val="000000"/>
          <w:sz w:val="24"/>
          <w:szCs w:val="24"/>
        </w:rPr>
      </w:pPr>
      <w:r>
        <w:rPr>
          <w:rFonts w:ascii="Arial" w:hAnsi="Arial" w:cs="Arial"/>
        </w:rPr>
        <w:tab/>
      </w:r>
      <w:r w:rsidR="00847058" w:rsidRPr="0040494B">
        <w:rPr>
          <w:rFonts w:ascii="Arial" w:hAnsi="Arial" w:cs="Arial"/>
        </w:rPr>
        <w:t>Failure of the Respondent to provide in his/her proposal any information requested in this RFP may result in disqualification of his/her proposal and shall be the responsibility of the respondent.</w:t>
      </w:r>
    </w:p>
    <w:p w14:paraId="3E10A166" w14:textId="77777777" w:rsidR="00847058" w:rsidRDefault="00847058" w:rsidP="00940455">
      <w:pPr>
        <w:tabs>
          <w:tab w:val="left" w:pos="540"/>
        </w:tabs>
        <w:spacing w:line="240" w:lineRule="auto"/>
        <w:jc w:val="both"/>
        <w:rPr>
          <w:rFonts w:ascii="Arial" w:hAnsi="Arial" w:cs="Arial"/>
          <w:b/>
          <w:bCs/>
          <w:color w:val="000000"/>
          <w:sz w:val="24"/>
          <w:szCs w:val="24"/>
        </w:rPr>
      </w:pPr>
    </w:p>
    <w:p w14:paraId="163D9203" w14:textId="3A03C7B1" w:rsidR="00940455" w:rsidRDefault="00247BAD" w:rsidP="00940455">
      <w:pPr>
        <w:tabs>
          <w:tab w:val="left" w:pos="540"/>
        </w:tabs>
        <w:spacing w:line="240" w:lineRule="auto"/>
        <w:jc w:val="both"/>
        <w:rPr>
          <w:rFonts w:ascii="Arial" w:hAnsi="Arial" w:cs="Arial"/>
          <w:b/>
          <w:sz w:val="32"/>
          <w:szCs w:val="32"/>
          <w:lang w:val="da-DK"/>
        </w:rPr>
      </w:pPr>
      <w:r w:rsidRPr="00D47030">
        <w:rPr>
          <w:rFonts w:ascii="Arial" w:hAnsi="Arial" w:cs="Arial"/>
          <w:b/>
          <w:bCs/>
          <w:color w:val="000000"/>
        </w:rPr>
        <w:t>1</w:t>
      </w:r>
      <w:r w:rsidR="00F43E3E" w:rsidRPr="00D47030">
        <w:rPr>
          <w:rFonts w:ascii="Arial" w:hAnsi="Arial" w:cs="Arial"/>
          <w:b/>
          <w:bCs/>
          <w:color w:val="000000"/>
        </w:rPr>
        <w:t>5</w:t>
      </w:r>
      <w:r w:rsidRPr="00D47030">
        <w:rPr>
          <w:rFonts w:ascii="Arial" w:hAnsi="Arial" w:cs="Arial"/>
          <w:b/>
          <w:bCs/>
          <w:color w:val="000000"/>
        </w:rPr>
        <w:t>.</w:t>
      </w:r>
      <w:r w:rsidRPr="00D47030">
        <w:rPr>
          <w:rFonts w:ascii="Arial" w:hAnsi="Arial" w:cs="Arial"/>
          <w:b/>
          <w:bCs/>
          <w:color w:val="000000"/>
        </w:rPr>
        <w:tab/>
      </w:r>
      <w:r w:rsidR="00173BA2" w:rsidRPr="00D47030">
        <w:rPr>
          <w:rFonts w:ascii="Arial" w:hAnsi="Arial" w:cs="Arial"/>
          <w:b/>
          <w:bCs/>
          <w:color w:val="000000"/>
        </w:rPr>
        <w:t xml:space="preserve">SERVICE </w:t>
      </w:r>
      <w:r w:rsidR="00940455">
        <w:rPr>
          <w:rFonts w:ascii="Arial" w:hAnsi="Arial" w:cs="Arial"/>
          <w:b/>
          <w:bCs/>
          <w:color w:val="000000"/>
        </w:rPr>
        <w:t>PERFORMANCE STANDARDS</w:t>
      </w:r>
      <w:bookmarkStart w:id="21" w:name="_Toc189904353"/>
    </w:p>
    <w:p w14:paraId="39BE4552" w14:textId="0C899C4B" w:rsidR="00940455" w:rsidRPr="00940455" w:rsidRDefault="00940455" w:rsidP="00940455">
      <w:pPr>
        <w:tabs>
          <w:tab w:val="left" w:pos="540"/>
        </w:tabs>
        <w:spacing w:line="240" w:lineRule="auto"/>
        <w:jc w:val="both"/>
        <w:rPr>
          <w:rFonts w:ascii="Arial" w:hAnsi="Arial" w:cs="Arial"/>
          <w:b/>
          <w:bCs/>
          <w:color w:val="000000"/>
        </w:rPr>
      </w:pPr>
      <w:r w:rsidRPr="00940455">
        <w:rPr>
          <w:rFonts w:ascii="Arial" w:hAnsi="Arial" w:cs="Arial"/>
        </w:rPr>
        <w:t>Please indicate which of the following performance guarantees your organization is willing to offer. Also, note any variations to either the standard or the penalty if your organization does intend to offer a guarantee around the performance issue described.</w:t>
      </w:r>
    </w:p>
    <w:tbl>
      <w:tblPr>
        <w:tblStyle w:val="TableStyle1"/>
        <w:tblW w:w="10525" w:type="dxa"/>
        <w:tblLayout w:type="fixed"/>
        <w:tblLook w:val="04A0" w:firstRow="1" w:lastRow="0" w:firstColumn="1" w:lastColumn="0" w:noHBand="0" w:noVBand="1"/>
      </w:tblPr>
      <w:tblGrid>
        <w:gridCol w:w="5395"/>
        <w:gridCol w:w="1530"/>
        <w:gridCol w:w="1800"/>
        <w:gridCol w:w="1800"/>
      </w:tblGrid>
      <w:tr w:rsidR="00940455" w:rsidRPr="00940455" w14:paraId="74C534CF" w14:textId="77777777" w:rsidTr="00BE7340">
        <w:trPr>
          <w:cnfStyle w:val="100000000000" w:firstRow="1" w:lastRow="0" w:firstColumn="0" w:lastColumn="0" w:oddVBand="0" w:evenVBand="0" w:oddHBand="0" w:evenHBand="0" w:firstRowFirstColumn="0" w:firstRowLastColumn="0" w:lastRowFirstColumn="0" w:lastRowLastColumn="0"/>
        </w:trPr>
        <w:tc>
          <w:tcPr>
            <w:tcW w:w="5395" w:type="dxa"/>
          </w:tcPr>
          <w:p w14:paraId="53761B00" w14:textId="77777777" w:rsidR="00940455" w:rsidRPr="00940455" w:rsidRDefault="00940455" w:rsidP="00940455">
            <w:pPr>
              <w:pStyle w:val="ColumnHeadingBox"/>
              <w:rPr>
                <w:rFonts w:cs="Arial"/>
                <w:sz w:val="22"/>
                <w:szCs w:val="22"/>
              </w:rPr>
            </w:pPr>
            <w:r w:rsidRPr="00940455">
              <w:rPr>
                <w:rFonts w:cs="Arial"/>
                <w:sz w:val="22"/>
                <w:szCs w:val="22"/>
              </w:rPr>
              <w:t>Performance Standard</w:t>
            </w:r>
          </w:p>
        </w:tc>
        <w:tc>
          <w:tcPr>
            <w:tcW w:w="1530" w:type="dxa"/>
          </w:tcPr>
          <w:p w14:paraId="74F6C263" w14:textId="77777777" w:rsidR="00940455" w:rsidRPr="00940455" w:rsidRDefault="00940455" w:rsidP="00940455">
            <w:pPr>
              <w:pStyle w:val="ColumnHeadingBox"/>
              <w:rPr>
                <w:rFonts w:cs="Arial"/>
                <w:sz w:val="22"/>
                <w:szCs w:val="22"/>
              </w:rPr>
            </w:pPr>
            <w:r w:rsidRPr="00940455">
              <w:rPr>
                <w:rFonts w:cs="Arial"/>
                <w:sz w:val="22"/>
                <w:szCs w:val="22"/>
              </w:rPr>
              <w:t>Will Offer? (Yes/No)</w:t>
            </w:r>
          </w:p>
        </w:tc>
        <w:tc>
          <w:tcPr>
            <w:tcW w:w="1800" w:type="dxa"/>
          </w:tcPr>
          <w:p w14:paraId="398C45AE" w14:textId="77777777" w:rsidR="00940455" w:rsidRPr="00940455" w:rsidRDefault="00940455" w:rsidP="00940455">
            <w:pPr>
              <w:pStyle w:val="ColumnHeadingBox"/>
              <w:rPr>
                <w:rFonts w:cs="Arial"/>
                <w:sz w:val="22"/>
                <w:szCs w:val="22"/>
              </w:rPr>
            </w:pPr>
            <w:r w:rsidRPr="00940455">
              <w:rPr>
                <w:rFonts w:cs="Arial"/>
                <w:sz w:val="22"/>
                <w:szCs w:val="22"/>
              </w:rPr>
              <w:t>Amount Placed at Risk</w:t>
            </w:r>
          </w:p>
        </w:tc>
        <w:tc>
          <w:tcPr>
            <w:tcW w:w="1800" w:type="dxa"/>
          </w:tcPr>
          <w:p w14:paraId="5559E579" w14:textId="77777777" w:rsidR="00940455" w:rsidRPr="00940455" w:rsidRDefault="00940455" w:rsidP="00940455">
            <w:pPr>
              <w:pStyle w:val="ColumnHeadingBox"/>
              <w:rPr>
                <w:rFonts w:cs="Arial"/>
                <w:sz w:val="22"/>
                <w:szCs w:val="22"/>
              </w:rPr>
            </w:pPr>
            <w:r w:rsidRPr="00940455">
              <w:rPr>
                <w:rFonts w:cs="Arial"/>
                <w:sz w:val="22"/>
                <w:szCs w:val="22"/>
              </w:rPr>
              <w:t>Comments</w:t>
            </w:r>
          </w:p>
        </w:tc>
      </w:tr>
      <w:tr w:rsidR="00940455" w:rsidRPr="00940455" w14:paraId="15C35011" w14:textId="77777777" w:rsidTr="00BE7340">
        <w:tc>
          <w:tcPr>
            <w:tcW w:w="5395" w:type="dxa"/>
          </w:tcPr>
          <w:p w14:paraId="4C87F1F1" w14:textId="77777777" w:rsidR="00940455" w:rsidRPr="00940455" w:rsidRDefault="00940455" w:rsidP="00940455">
            <w:pPr>
              <w:pStyle w:val="tabletext"/>
              <w:rPr>
                <w:rFonts w:cs="Arial"/>
                <w:sz w:val="22"/>
                <w:szCs w:val="22"/>
              </w:rPr>
            </w:pPr>
            <w:r w:rsidRPr="00940455">
              <w:rPr>
                <w:rFonts w:cs="Arial"/>
                <w:b/>
                <w:sz w:val="22"/>
                <w:szCs w:val="22"/>
              </w:rPr>
              <w:t>Vendor Call Return Timeliness</w:t>
            </w:r>
            <w:r w:rsidRPr="00940455">
              <w:rPr>
                <w:rFonts w:cs="Arial"/>
                <w:sz w:val="22"/>
                <w:szCs w:val="22"/>
              </w:rPr>
              <w:br/>
              <w:t xml:space="preserve">UAS calls to vendor are to be returned within 4 hours of the call the same day, except for calls placed after </w:t>
            </w:r>
            <w:r w:rsidRPr="00940455">
              <w:rPr>
                <w:rFonts w:cs="Arial"/>
                <w:sz w:val="22"/>
                <w:szCs w:val="22"/>
              </w:rPr>
              <w:lastRenderedPageBreak/>
              <w:t xml:space="preserve">4:00pm, which are to be returned within one business day. </w:t>
            </w:r>
          </w:p>
          <w:p w14:paraId="1659976D" w14:textId="77777777" w:rsidR="00940455" w:rsidRPr="00940455" w:rsidRDefault="00940455" w:rsidP="00940455">
            <w:pPr>
              <w:pStyle w:val="tabletext"/>
              <w:rPr>
                <w:rFonts w:cs="Arial"/>
                <w:sz w:val="22"/>
                <w:szCs w:val="22"/>
              </w:rPr>
            </w:pPr>
            <w:r w:rsidRPr="00940455">
              <w:rPr>
                <w:rFonts w:cs="Arial"/>
                <w:b/>
                <w:sz w:val="22"/>
                <w:szCs w:val="22"/>
              </w:rPr>
              <w:t>Measurement and source of information:</w:t>
            </w:r>
            <w:r w:rsidRPr="00940455">
              <w:rPr>
                <w:rFonts w:cs="Arial"/>
                <w:sz w:val="22"/>
                <w:szCs w:val="22"/>
              </w:rPr>
              <w:t xml:space="preserve"> UAS’ telephone log</w:t>
            </w:r>
          </w:p>
        </w:tc>
        <w:tc>
          <w:tcPr>
            <w:tcW w:w="1530" w:type="dxa"/>
          </w:tcPr>
          <w:p w14:paraId="0612E128" w14:textId="77777777" w:rsidR="00940455" w:rsidRPr="00940455" w:rsidRDefault="00940455" w:rsidP="00940455">
            <w:pPr>
              <w:pStyle w:val="tabletext"/>
              <w:rPr>
                <w:rFonts w:cs="Arial"/>
                <w:sz w:val="22"/>
                <w:szCs w:val="22"/>
              </w:rPr>
            </w:pPr>
          </w:p>
        </w:tc>
        <w:tc>
          <w:tcPr>
            <w:tcW w:w="1800" w:type="dxa"/>
          </w:tcPr>
          <w:p w14:paraId="1D54639F" w14:textId="77777777" w:rsidR="00940455" w:rsidRPr="00940455" w:rsidRDefault="00940455" w:rsidP="00940455">
            <w:pPr>
              <w:pStyle w:val="tabletext"/>
              <w:rPr>
                <w:rFonts w:cs="Arial"/>
                <w:sz w:val="22"/>
                <w:szCs w:val="22"/>
              </w:rPr>
            </w:pPr>
          </w:p>
        </w:tc>
        <w:tc>
          <w:tcPr>
            <w:tcW w:w="1800" w:type="dxa"/>
          </w:tcPr>
          <w:p w14:paraId="497E850E" w14:textId="77777777" w:rsidR="00940455" w:rsidRPr="00940455" w:rsidRDefault="00940455" w:rsidP="00940455">
            <w:pPr>
              <w:pStyle w:val="tabletext"/>
              <w:rPr>
                <w:rFonts w:cs="Arial"/>
                <w:sz w:val="22"/>
                <w:szCs w:val="22"/>
              </w:rPr>
            </w:pPr>
          </w:p>
        </w:tc>
      </w:tr>
      <w:tr w:rsidR="00940455" w:rsidRPr="00940455" w14:paraId="3002065A" w14:textId="77777777" w:rsidTr="00BE7340">
        <w:tc>
          <w:tcPr>
            <w:tcW w:w="5395" w:type="dxa"/>
          </w:tcPr>
          <w:p w14:paraId="00E357D3" w14:textId="77777777" w:rsidR="00940455" w:rsidRPr="00940455" w:rsidRDefault="00940455" w:rsidP="00940455">
            <w:pPr>
              <w:pStyle w:val="tabletext"/>
              <w:rPr>
                <w:rFonts w:cs="Arial"/>
                <w:b/>
                <w:sz w:val="22"/>
                <w:szCs w:val="22"/>
              </w:rPr>
            </w:pPr>
            <w:r w:rsidRPr="00940455">
              <w:rPr>
                <w:rFonts w:cs="Arial"/>
                <w:b/>
                <w:sz w:val="22"/>
                <w:szCs w:val="22"/>
              </w:rPr>
              <w:t>Complaint Resolution</w:t>
            </w:r>
          </w:p>
          <w:p w14:paraId="2CACDD3F" w14:textId="77777777" w:rsidR="00940455" w:rsidRPr="00940455" w:rsidRDefault="00940455" w:rsidP="00940455">
            <w:pPr>
              <w:pStyle w:val="tabletext"/>
              <w:rPr>
                <w:rFonts w:cs="Arial"/>
                <w:sz w:val="22"/>
                <w:szCs w:val="22"/>
              </w:rPr>
            </w:pPr>
            <w:r w:rsidRPr="00940455">
              <w:rPr>
                <w:rFonts w:cs="Arial"/>
                <w:sz w:val="22"/>
                <w:szCs w:val="22"/>
              </w:rPr>
              <w:t xml:space="preserve">Absence of complaint made by plan participants to plan sponsor because the vendor either ignored the original complaint or did not provide a satisfactory resolution. </w:t>
            </w:r>
          </w:p>
          <w:p w14:paraId="7EB07813" w14:textId="77777777" w:rsidR="00940455" w:rsidRPr="00940455" w:rsidRDefault="00940455" w:rsidP="00940455">
            <w:pPr>
              <w:pStyle w:val="tabletext"/>
              <w:rPr>
                <w:rFonts w:cs="Arial"/>
                <w:sz w:val="22"/>
                <w:szCs w:val="22"/>
              </w:rPr>
            </w:pPr>
            <w:r w:rsidRPr="00940455">
              <w:rPr>
                <w:rFonts w:cs="Arial"/>
                <w:b/>
                <w:sz w:val="22"/>
                <w:szCs w:val="22"/>
              </w:rPr>
              <w:t>Measurement and source of information:</w:t>
            </w:r>
            <w:r w:rsidRPr="00940455">
              <w:rPr>
                <w:rFonts w:cs="Arial"/>
                <w:sz w:val="22"/>
                <w:szCs w:val="22"/>
              </w:rPr>
              <w:t xml:space="preserve"> UAS’ complaint log evidencing a complaint that turns out to have been ignored or improperly resolved by the vendor.</w:t>
            </w:r>
          </w:p>
        </w:tc>
        <w:tc>
          <w:tcPr>
            <w:tcW w:w="1530" w:type="dxa"/>
          </w:tcPr>
          <w:p w14:paraId="52FB7377" w14:textId="77777777" w:rsidR="00940455" w:rsidRPr="00940455" w:rsidRDefault="00940455" w:rsidP="00940455">
            <w:pPr>
              <w:pStyle w:val="tabletext"/>
              <w:rPr>
                <w:rFonts w:cs="Arial"/>
                <w:sz w:val="22"/>
                <w:szCs w:val="22"/>
              </w:rPr>
            </w:pPr>
          </w:p>
        </w:tc>
        <w:tc>
          <w:tcPr>
            <w:tcW w:w="1800" w:type="dxa"/>
          </w:tcPr>
          <w:p w14:paraId="13897686" w14:textId="77777777" w:rsidR="00940455" w:rsidRPr="00940455" w:rsidRDefault="00940455" w:rsidP="00940455">
            <w:pPr>
              <w:pStyle w:val="tabletext"/>
              <w:rPr>
                <w:rFonts w:cs="Arial"/>
                <w:sz w:val="22"/>
                <w:szCs w:val="22"/>
              </w:rPr>
            </w:pPr>
          </w:p>
        </w:tc>
        <w:tc>
          <w:tcPr>
            <w:tcW w:w="1800" w:type="dxa"/>
          </w:tcPr>
          <w:p w14:paraId="1B94A170" w14:textId="77777777" w:rsidR="00940455" w:rsidRPr="00940455" w:rsidRDefault="00940455" w:rsidP="00940455">
            <w:pPr>
              <w:pStyle w:val="tabletext"/>
              <w:rPr>
                <w:rFonts w:cs="Arial"/>
                <w:sz w:val="22"/>
                <w:szCs w:val="22"/>
              </w:rPr>
            </w:pPr>
          </w:p>
        </w:tc>
      </w:tr>
      <w:tr w:rsidR="00940455" w:rsidRPr="00940455" w14:paraId="3E0AE035" w14:textId="77777777" w:rsidTr="00BE7340">
        <w:tc>
          <w:tcPr>
            <w:tcW w:w="5395" w:type="dxa"/>
          </w:tcPr>
          <w:p w14:paraId="58BA7B2B" w14:textId="77777777" w:rsidR="00940455" w:rsidRPr="00940455" w:rsidRDefault="00940455" w:rsidP="00940455">
            <w:pPr>
              <w:pStyle w:val="tabletext"/>
              <w:rPr>
                <w:rFonts w:cs="Arial"/>
                <w:b/>
                <w:sz w:val="22"/>
                <w:szCs w:val="22"/>
              </w:rPr>
            </w:pPr>
            <w:r w:rsidRPr="00940455">
              <w:rPr>
                <w:rFonts w:cs="Arial"/>
                <w:b/>
                <w:sz w:val="22"/>
                <w:szCs w:val="22"/>
              </w:rPr>
              <w:t>Reports: Timely Delivery</w:t>
            </w:r>
          </w:p>
          <w:p w14:paraId="0513FD9C" w14:textId="77777777" w:rsidR="00940455" w:rsidRPr="00940455" w:rsidRDefault="00940455" w:rsidP="00940455">
            <w:pPr>
              <w:pStyle w:val="tabletext"/>
              <w:rPr>
                <w:rFonts w:cs="Arial"/>
                <w:sz w:val="22"/>
                <w:szCs w:val="22"/>
              </w:rPr>
            </w:pPr>
            <w:r w:rsidRPr="00940455">
              <w:rPr>
                <w:rFonts w:cs="Arial"/>
                <w:sz w:val="22"/>
                <w:szCs w:val="22"/>
              </w:rPr>
              <w:t>Agreed upon reports are to be received by UAS by the 20</w:t>
            </w:r>
            <w:r w:rsidRPr="00940455">
              <w:rPr>
                <w:rFonts w:cs="Arial"/>
                <w:sz w:val="22"/>
                <w:szCs w:val="22"/>
                <w:vertAlign w:val="superscript"/>
              </w:rPr>
              <w:t>th</w:t>
            </w:r>
            <w:r w:rsidRPr="00940455">
              <w:rPr>
                <w:rFonts w:cs="Arial"/>
                <w:sz w:val="22"/>
                <w:szCs w:val="22"/>
              </w:rPr>
              <w:t xml:space="preserve"> day of the month following the close of the reporting cycle. </w:t>
            </w:r>
          </w:p>
          <w:p w14:paraId="6AF50D1B" w14:textId="77777777" w:rsidR="00940455" w:rsidRPr="00940455" w:rsidRDefault="00940455" w:rsidP="00940455">
            <w:pPr>
              <w:pStyle w:val="tabletext"/>
              <w:rPr>
                <w:rFonts w:cs="Arial"/>
                <w:sz w:val="22"/>
                <w:szCs w:val="22"/>
              </w:rPr>
            </w:pPr>
            <w:r w:rsidRPr="00940455">
              <w:rPr>
                <w:rFonts w:cs="Arial"/>
                <w:b/>
                <w:sz w:val="22"/>
                <w:szCs w:val="22"/>
              </w:rPr>
              <w:t>Measurement and source of information:</w:t>
            </w:r>
            <w:r w:rsidRPr="00940455">
              <w:rPr>
                <w:rFonts w:cs="Arial"/>
                <w:sz w:val="22"/>
                <w:szCs w:val="22"/>
              </w:rPr>
              <w:t xml:space="preserve"> UAS’ date stamp of receipt of the report</w:t>
            </w:r>
          </w:p>
        </w:tc>
        <w:tc>
          <w:tcPr>
            <w:tcW w:w="1530" w:type="dxa"/>
          </w:tcPr>
          <w:p w14:paraId="5604B0EE" w14:textId="77777777" w:rsidR="00940455" w:rsidRPr="00940455" w:rsidRDefault="00940455" w:rsidP="00940455">
            <w:pPr>
              <w:pStyle w:val="tabletext"/>
              <w:rPr>
                <w:rFonts w:cs="Arial"/>
                <w:sz w:val="22"/>
                <w:szCs w:val="22"/>
              </w:rPr>
            </w:pPr>
          </w:p>
        </w:tc>
        <w:tc>
          <w:tcPr>
            <w:tcW w:w="1800" w:type="dxa"/>
          </w:tcPr>
          <w:p w14:paraId="0D047880" w14:textId="77777777" w:rsidR="00940455" w:rsidRPr="00940455" w:rsidRDefault="00940455" w:rsidP="00940455">
            <w:pPr>
              <w:pStyle w:val="tabletext"/>
              <w:rPr>
                <w:rFonts w:cs="Arial"/>
                <w:sz w:val="22"/>
                <w:szCs w:val="22"/>
              </w:rPr>
            </w:pPr>
          </w:p>
        </w:tc>
        <w:tc>
          <w:tcPr>
            <w:tcW w:w="1800" w:type="dxa"/>
          </w:tcPr>
          <w:p w14:paraId="7F8F7866" w14:textId="77777777" w:rsidR="00940455" w:rsidRPr="00940455" w:rsidRDefault="00940455" w:rsidP="00940455">
            <w:pPr>
              <w:pStyle w:val="tabletext"/>
              <w:rPr>
                <w:rFonts w:cs="Arial"/>
                <w:sz w:val="22"/>
                <w:szCs w:val="22"/>
              </w:rPr>
            </w:pPr>
          </w:p>
        </w:tc>
      </w:tr>
      <w:tr w:rsidR="00940455" w:rsidRPr="00940455" w14:paraId="5F91510D" w14:textId="77777777" w:rsidTr="00BE7340">
        <w:tc>
          <w:tcPr>
            <w:tcW w:w="5395" w:type="dxa"/>
          </w:tcPr>
          <w:p w14:paraId="42483489" w14:textId="77777777" w:rsidR="00940455" w:rsidRPr="00940455" w:rsidRDefault="00940455" w:rsidP="00940455">
            <w:pPr>
              <w:pStyle w:val="tabletext"/>
              <w:rPr>
                <w:rFonts w:cs="Arial"/>
                <w:b/>
                <w:sz w:val="22"/>
                <w:szCs w:val="22"/>
              </w:rPr>
            </w:pPr>
            <w:r w:rsidRPr="00940455">
              <w:rPr>
                <w:rFonts w:cs="Arial"/>
                <w:b/>
                <w:sz w:val="22"/>
                <w:szCs w:val="22"/>
              </w:rPr>
              <w:t>Reports: Accuracy</w:t>
            </w:r>
          </w:p>
          <w:p w14:paraId="67143918" w14:textId="77777777" w:rsidR="00940455" w:rsidRPr="00940455" w:rsidRDefault="00940455" w:rsidP="00940455">
            <w:pPr>
              <w:pStyle w:val="tabletext"/>
              <w:rPr>
                <w:rFonts w:cs="Arial"/>
                <w:sz w:val="22"/>
                <w:szCs w:val="22"/>
              </w:rPr>
            </w:pPr>
            <w:r w:rsidRPr="00940455">
              <w:rPr>
                <w:rFonts w:cs="Arial"/>
                <w:sz w:val="22"/>
                <w:szCs w:val="22"/>
              </w:rPr>
              <w:t xml:space="preserve">Agreed upon reports will provide accurate content. </w:t>
            </w:r>
          </w:p>
          <w:p w14:paraId="0DDF38F2" w14:textId="77777777" w:rsidR="00940455" w:rsidRPr="00940455" w:rsidRDefault="00940455" w:rsidP="00940455">
            <w:pPr>
              <w:pStyle w:val="tabletext"/>
              <w:rPr>
                <w:rFonts w:cs="Arial"/>
                <w:sz w:val="22"/>
                <w:szCs w:val="22"/>
              </w:rPr>
            </w:pPr>
            <w:r w:rsidRPr="00940455">
              <w:rPr>
                <w:rFonts w:cs="Arial"/>
                <w:b/>
                <w:sz w:val="22"/>
                <w:szCs w:val="22"/>
              </w:rPr>
              <w:t>Measurement and source of information:</w:t>
            </w:r>
            <w:r w:rsidRPr="00940455">
              <w:rPr>
                <w:rFonts w:cs="Arial"/>
                <w:sz w:val="22"/>
                <w:szCs w:val="22"/>
              </w:rPr>
              <w:t xml:space="preserve"> UAS’ review and reconciliation of reports received.</w:t>
            </w:r>
          </w:p>
        </w:tc>
        <w:tc>
          <w:tcPr>
            <w:tcW w:w="1530" w:type="dxa"/>
          </w:tcPr>
          <w:p w14:paraId="47984C9E" w14:textId="77777777" w:rsidR="00940455" w:rsidRPr="00940455" w:rsidRDefault="00940455" w:rsidP="00940455">
            <w:pPr>
              <w:pStyle w:val="tabletext"/>
              <w:rPr>
                <w:rFonts w:cs="Arial"/>
                <w:sz w:val="22"/>
                <w:szCs w:val="22"/>
              </w:rPr>
            </w:pPr>
          </w:p>
        </w:tc>
        <w:tc>
          <w:tcPr>
            <w:tcW w:w="1800" w:type="dxa"/>
          </w:tcPr>
          <w:p w14:paraId="38C025C9" w14:textId="77777777" w:rsidR="00940455" w:rsidRPr="00940455" w:rsidRDefault="00940455" w:rsidP="00940455">
            <w:pPr>
              <w:pStyle w:val="tabletext"/>
              <w:rPr>
                <w:rFonts w:cs="Arial"/>
                <w:sz w:val="22"/>
                <w:szCs w:val="22"/>
              </w:rPr>
            </w:pPr>
          </w:p>
        </w:tc>
        <w:tc>
          <w:tcPr>
            <w:tcW w:w="1800" w:type="dxa"/>
          </w:tcPr>
          <w:p w14:paraId="3E76686F" w14:textId="77777777" w:rsidR="00940455" w:rsidRPr="00940455" w:rsidRDefault="00940455" w:rsidP="00940455">
            <w:pPr>
              <w:pStyle w:val="tabletext"/>
              <w:rPr>
                <w:rFonts w:cs="Arial"/>
                <w:sz w:val="22"/>
                <w:szCs w:val="22"/>
              </w:rPr>
            </w:pPr>
          </w:p>
        </w:tc>
      </w:tr>
    </w:tbl>
    <w:p w14:paraId="0AAEAE81" w14:textId="77777777" w:rsidR="00C84E85" w:rsidRPr="00E4748A" w:rsidRDefault="00C84E85" w:rsidP="00847962">
      <w:pPr>
        <w:spacing w:line="240" w:lineRule="auto"/>
        <w:rPr>
          <w:rFonts w:ascii="Arial" w:hAnsi="Arial" w:cs="Arial"/>
          <w:b/>
          <w:sz w:val="32"/>
          <w:szCs w:val="32"/>
          <w:lang w:val="da-DK"/>
        </w:rPr>
      </w:pPr>
    </w:p>
    <w:bookmarkEnd w:id="21"/>
    <w:p w14:paraId="232770E5" w14:textId="77777777" w:rsidR="00940455" w:rsidRDefault="00940455">
      <w:pPr>
        <w:rPr>
          <w:rFonts w:ascii="Arial" w:hAnsi="Arial" w:cs="Arial"/>
          <w:b/>
          <w:sz w:val="28"/>
          <w:szCs w:val="28"/>
          <w:lang w:val="da-DK"/>
        </w:rPr>
      </w:pPr>
      <w:r>
        <w:rPr>
          <w:rFonts w:ascii="Arial" w:hAnsi="Arial" w:cs="Arial"/>
          <w:b/>
          <w:sz w:val="28"/>
          <w:szCs w:val="28"/>
          <w:lang w:val="da-DK"/>
        </w:rPr>
        <w:br w:type="page"/>
      </w:r>
    </w:p>
    <w:p w14:paraId="6A694D3F" w14:textId="22293D75" w:rsidR="00534A43" w:rsidRPr="009C42A6" w:rsidRDefault="00534A43" w:rsidP="00847962">
      <w:pPr>
        <w:spacing w:line="240" w:lineRule="auto"/>
        <w:rPr>
          <w:rFonts w:cs="Arial"/>
          <w:sz w:val="28"/>
          <w:szCs w:val="28"/>
          <w:lang w:val="da-DK"/>
        </w:rPr>
      </w:pPr>
      <w:r w:rsidRPr="009C42A6">
        <w:rPr>
          <w:rFonts w:ascii="Arial" w:hAnsi="Arial" w:cs="Arial"/>
          <w:b/>
          <w:sz w:val="28"/>
          <w:szCs w:val="28"/>
          <w:lang w:val="da-DK"/>
        </w:rPr>
        <w:lastRenderedPageBreak/>
        <w:t xml:space="preserve">APPENDIX </w:t>
      </w:r>
      <w:r w:rsidR="00430952" w:rsidRPr="009C42A6">
        <w:rPr>
          <w:rFonts w:ascii="Arial" w:hAnsi="Arial" w:cs="Arial"/>
          <w:b/>
          <w:sz w:val="28"/>
          <w:szCs w:val="28"/>
          <w:lang w:val="da-DK"/>
        </w:rPr>
        <w:t>I</w:t>
      </w:r>
      <w:r w:rsidRPr="009C42A6">
        <w:rPr>
          <w:rFonts w:ascii="Arial" w:hAnsi="Arial" w:cs="Arial"/>
          <w:b/>
          <w:sz w:val="28"/>
          <w:szCs w:val="28"/>
          <w:lang w:val="da-DK"/>
        </w:rPr>
        <w:t xml:space="preserve">:  </w:t>
      </w:r>
      <w:r w:rsidR="00663B21" w:rsidRPr="009C42A6">
        <w:rPr>
          <w:rFonts w:ascii="Arial" w:hAnsi="Arial" w:cs="Arial"/>
          <w:b/>
          <w:sz w:val="28"/>
          <w:szCs w:val="28"/>
          <w:lang w:val="da-DK"/>
        </w:rPr>
        <w:t>Respondent</w:t>
      </w:r>
      <w:r w:rsidRPr="009C42A6">
        <w:rPr>
          <w:rFonts w:ascii="Arial" w:hAnsi="Arial" w:cs="Arial"/>
          <w:b/>
          <w:sz w:val="28"/>
          <w:szCs w:val="28"/>
          <w:lang w:val="da-DK"/>
        </w:rPr>
        <w:t xml:space="preserve"> Information/Reference</w:t>
      </w:r>
    </w:p>
    <w:p w14:paraId="64C5678A" w14:textId="0EF3384D" w:rsidR="00534A43" w:rsidRPr="00FA4997" w:rsidRDefault="00663B21" w:rsidP="00847962">
      <w:pPr>
        <w:pStyle w:val="MyNormal"/>
        <w:jc w:val="left"/>
        <w:rPr>
          <w:rFonts w:cs="Arial"/>
        </w:rPr>
      </w:pPr>
      <w:r>
        <w:rPr>
          <w:rFonts w:cs="Arial"/>
        </w:rPr>
        <w:t>Respondent</w:t>
      </w:r>
      <w:r w:rsidR="00534A43" w:rsidRPr="00FA4997">
        <w:rPr>
          <w:rFonts w:cs="Arial"/>
        </w:rPr>
        <w:t xml:space="preserve"> must provide the following information as part of this proposal:</w:t>
      </w:r>
    </w:p>
    <w:p w14:paraId="04220A6E" w14:textId="77777777" w:rsidR="00534A43" w:rsidRPr="00FA4997" w:rsidRDefault="00534A43" w:rsidP="00847962">
      <w:pPr>
        <w:pStyle w:val="MyNormal"/>
        <w:jc w:val="left"/>
        <w:rPr>
          <w:rFonts w:cs="Arial"/>
        </w:rPr>
      </w:pPr>
    </w:p>
    <w:p w14:paraId="28F6C3A7" w14:textId="77777777" w:rsidR="00534A43" w:rsidRPr="00FA4997" w:rsidRDefault="00534A43" w:rsidP="00847962">
      <w:pPr>
        <w:pStyle w:val="MyNormal"/>
        <w:jc w:val="left"/>
        <w:rPr>
          <w:rFonts w:cs="Arial"/>
        </w:rPr>
      </w:pPr>
      <w:r w:rsidRPr="00FA4997">
        <w:rPr>
          <w:rFonts w:cs="Arial"/>
        </w:rPr>
        <w:t>1.</w:t>
      </w:r>
      <w:r w:rsidRPr="00FA4997">
        <w:rPr>
          <w:rFonts w:cs="Arial"/>
        </w:rPr>
        <w:tab/>
        <w:t>Respondent Representative</w:t>
      </w:r>
    </w:p>
    <w:p w14:paraId="1DBC9F28" w14:textId="77777777" w:rsidR="00534A43" w:rsidRPr="00FA4997" w:rsidRDefault="00534A43" w:rsidP="00847962">
      <w:pPr>
        <w:pStyle w:val="MyNormal"/>
        <w:jc w:val="left"/>
        <w:rPr>
          <w:rFonts w:cs="Arial"/>
        </w:rPr>
      </w:pPr>
      <w:r w:rsidRPr="00FA4997">
        <w:rPr>
          <w:rFonts w:cs="Arial"/>
        </w:rPr>
        <w:tab/>
        <w:t>Contact Name</w:t>
      </w:r>
    </w:p>
    <w:p w14:paraId="683291ED" w14:textId="77777777" w:rsidR="00534A43" w:rsidRPr="00FA4997" w:rsidRDefault="00534A43" w:rsidP="00847962">
      <w:pPr>
        <w:pStyle w:val="MyNormal"/>
        <w:jc w:val="left"/>
        <w:rPr>
          <w:rFonts w:cs="Arial"/>
        </w:rPr>
      </w:pPr>
      <w:r w:rsidRPr="00FA4997">
        <w:rPr>
          <w:rFonts w:cs="Arial"/>
        </w:rPr>
        <w:tab/>
        <w:t>Telephone</w:t>
      </w:r>
    </w:p>
    <w:p w14:paraId="77152D7A" w14:textId="77777777" w:rsidR="00534A43" w:rsidRPr="00FA4997" w:rsidRDefault="00534A43" w:rsidP="00847962">
      <w:pPr>
        <w:pStyle w:val="MyNormal"/>
        <w:jc w:val="left"/>
        <w:rPr>
          <w:rFonts w:cs="Arial"/>
        </w:rPr>
      </w:pPr>
      <w:r w:rsidRPr="00FA4997">
        <w:rPr>
          <w:rFonts w:cs="Arial"/>
        </w:rPr>
        <w:tab/>
        <w:t>Email Address</w:t>
      </w:r>
    </w:p>
    <w:p w14:paraId="027E8F3F" w14:textId="77777777" w:rsidR="00534A43" w:rsidRPr="00FA4997" w:rsidRDefault="00534A43" w:rsidP="00847962">
      <w:pPr>
        <w:pStyle w:val="MyNormal"/>
        <w:jc w:val="left"/>
        <w:rPr>
          <w:rFonts w:cs="Arial"/>
        </w:rPr>
      </w:pPr>
      <w:r w:rsidRPr="00FA4997">
        <w:rPr>
          <w:rFonts w:cs="Arial"/>
        </w:rPr>
        <w:tab/>
        <w:t>Address</w:t>
      </w:r>
    </w:p>
    <w:p w14:paraId="4C4A02FB" w14:textId="77777777" w:rsidR="00534A43" w:rsidRPr="00FA4997" w:rsidRDefault="00534A43" w:rsidP="00847962">
      <w:pPr>
        <w:pStyle w:val="MyNormal"/>
        <w:jc w:val="left"/>
        <w:rPr>
          <w:rFonts w:cs="Arial"/>
        </w:rPr>
      </w:pPr>
    </w:p>
    <w:p w14:paraId="4E613FA3" w14:textId="77777777" w:rsidR="00534A43" w:rsidRPr="00FA4997" w:rsidRDefault="00534A43" w:rsidP="00847962">
      <w:pPr>
        <w:pStyle w:val="MyNormal"/>
        <w:jc w:val="left"/>
        <w:rPr>
          <w:rFonts w:cs="Arial"/>
        </w:rPr>
      </w:pPr>
    </w:p>
    <w:p w14:paraId="03D322A4" w14:textId="60A31DD6" w:rsidR="00534A43" w:rsidRPr="00FA4997" w:rsidRDefault="00534A43" w:rsidP="00847962">
      <w:pPr>
        <w:pStyle w:val="MyNormal"/>
        <w:ind w:right="-720"/>
        <w:jc w:val="left"/>
        <w:rPr>
          <w:rFonts w:cs="Arial"/>
        </w:rPr>
      </w:pPr>
      <w:r w:rsidRPr="00FA4997">
        <w:rPr>
          <w:rFonts w:cs="Arial"/>
        </w:rPr>
        <w:t>2.</w:t>
      </w:r>
      <w:r w:rsidRPr="00FA4997">
        <w:rPr>
          <w:rFonts w:cs="Arial"/>
        </w:rPr>
        <w:tab/>
        <w:t xml:space="preserve">References of your current customer(s) as specified in </w:t>
      </w:r>
      <w:r w:rsidR="000733E5" w:rsidRPr="00285BB3">
        <w:rPr>
          <w:rFonts w:cs="Arial"/>
          <w:b/>
          <w:color w:val="FF0000"/>
        </w:rPr>
        <w:t>Section 4</w:t>
      </w:r>
      <w:r w:rsidRPr="00285BB3">
        <w:rPr>
          <w:rFonts w:cs="Arial"/>
          <w:color w:val="FF0000"/>
        </w:rPr>
        <w:t xml:space="preserve"> </w:t>
      </w:r>
      <w:r w:rsidRPr="00FA4997">
        <w:rPr>
          <w:rFonts w:cs="Arial"/>
        </w:rPr>
        <w:t>of this RFP document:</w:t>
      </w:r>
    </w:p>
    <w:p w14:paraId="55E4998F" w14:textId="77777777" w:rsidR="00534A43" w:rsidRPr="00FA4997" w:rsidRDefault="00534A43" w:rsidP="00847962">
      <w:pPr>
        <w:pStyle w:val="MyNormal"/>
        <w:jc w:val="left"/>
        <w:rPr>
          <w:rFonts w:cs="Arial"/>
        </w:rPr>
      </w:pPr>
    </w:p>
    <w:p w14:paraId="3DE3F4B1" w14:textId="52035829" w:rsidR="00534A43" w:rsidRPr="00FA4997" w:rsidRDefault="00534A43" w:rsidP="00847962">
      <w:pPr>
        <w:pStyle w:val="MyNormal"/>
        <w:jc w:val="left"/>
        <w:rPr>
          <w:rFonts w:cs="Arial"/>
        </w:rPr>
      </w:pPr>
      <w:r w:rsidRPr="00FA4997">
        <w:rPr>
          <w:rFonts w:cs="Arial"/>
        </w:rPr>
        <w:tab/>
        <w:t>a.</w:t>
      </w:r>
      <w:r w:rsidRPr="00FA4997">
        <w:rPr>
          <w:rFonts w:cs="Arial"/>
        </w:rPr>
        <w:tab/>
      </w:r>
      <w:r w:rsidR="00065FE7">
        <w:rPr>
          <w:rFonts w:cs="Arial"/>
        </w:rPr>
        <w:t>Company</w:t>
      </w:r>
      <w:r w:rsidRPr="00FA4997">
        <w:rPr>
          <w:rFonts w:cs="Arial"/>
        </w:rPr>
        <w:t>/Organization Name:</w:t>
      </w:r>
    </w:p>
    <w:p w14:paraId="6D2EF9CC"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3E31FC99"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1EB44C3B"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05DD3453" w14:textId="77777777" w:rsidR="00534A43" w:rsidRPr="00FA4997" w:rsidRDefault="00534A43" w:rsidP="00847962">
      <w:pPr>
        <w:pStyle w:val="MyNormal"/>
        <w:jc w:val="left"/>
        <w:rPr>
          <w:rFonts w:cs="Arial"/>
        </w:rPr>
      </w:pPr>
      <w:r w:rsidRPr="00FA4997">
        <w:rPr>
          <w:rFonts w:cs="Arial"/>
        </w:rPr>
        <w:tab/>
      </w:r>
      <w:r w:rsidRPr="00FA4997">
        <w:rPr>
          <w:rFonts w:cs="Arial"/>
        </w:rPr>
        <w:tab/>
        <w:t>Address</w:t>
      </w:r>
    </w:p>
    <w:p w14:paraId="122D132C" w14:textId="77777777" w:rsidR="00534A43" w:rsidRPr="00FA4997" w:rsidRDefault="00534A43" w:rsidP="00847962">
      <w:pPr>
        <w:pStyle w:val="MyNormal"/>
        <w:jc w:val="left"/>
        <w:rPr>
          <w:rFonts w:cs="Arial"/>
        </w:rPr>
      </w:pPr>
    </w:p>
    <w:p w14:paraId="6645293E" w14:textId="77777777" w:rsidR="00534A43" w:rsidRPr="00FA4997" w:rsidRDefault="00534A43" w:rsidP="00847962">
      <w:pPr>
        <w:pStyle w:val="MyNormal"/>
        <w:jc w:val="left"/>
        <w:rPr>
          <w:rFonts w:cs="Arial"/>
        </w:rPr>
      </w:pPr>
      <w:r w:rsidRPr="00FA4997">
        <w:rPr>
          <w:rFonts w:cs="Arial"/>
        </w:rPr>
        <w:tab/>
        <w:t>b.</w:t>
      </w:r>
      <w:r w:rsidRPr="00FA4997">
        <w:rPr>
          <w:rFonts w:cs="Arial"/>
        </w:rPr>
        <w:tab/>
        <w:t>Company/Organization Name:</w:t>
      </w:r>
    </w:p>
    <w:p w14:paraId="064C1A73"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309F68F9"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6E8ADEF6"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609880A5" w14:textId="77777777" w:rsidR="00534A43" w:rsidRPr="00FA4997" w:rsidRDefault="00534A43" w:rsidP="00847962">
      <w:pPr>
        <w:pStyle w:val="MyNormal"/>
        <w:jc w:val="left"/>
        <w:rPr>
          <w:rFonts w:cs="Arial"/>
        </w:rPr>
      </w:pPr>
      <w:r w:rsidRPr="00FA4997">
        <w:rPr>
          <w:rFonts w:cs="Arial"/>
        </w:rPr>
        <w:tab/>
      </w:r>
      <w:r w:rsidRPr="00FA4997">
        <w:rPr>
          <w:rFonts w:cs="Arial"/>
        </w:rPr>
        <w:tab/>
        <w:t>Address</w:t>
      </w:r>
    </w:p>
    <w:p w14:paraId="558C2EC1" w14:textId="77777777" w:rsidR="00534A43" w:rsidRPr="00FA4997" w:rsidRDefault="00534A43" w:rsidP="00847962">
      <w:pPr>
        <w:pStyle w:val="MyNormal"/>
        <w:jc w:val="left"/>
        <w:rPr>
          <w:rFonts w:cs="Arial"/>
        </w:rPr>
      </w:pPr>
    </w:p>
    <w:p w14:paraId="7DEA82C4" w14:textId="77777777" w:rsidR="00534A43" w:rsidRPr="00FA4997" w:rsidRDefault="00534A43" w:rsidP="00847962">
      <w:pPr>
        <w:pStyle w:val="MyNormal"/>
        <w:jc w:val="left"/>
        <w:rPr>
          <w:rFonts w:cs="Arial"/>
        </w:rPr>
      </w:pPr>
      <w:r w:rsidRPr="00FA4997">
        <w:rPr>
          <w:rFonts w:cs="Arial"/>
        </w:rPr>
        <w:tab/>
        <w:t>c.</w:t>
      </w:r>
      <w:r w:rsidRPr="00FA4997">
        <w:rPr>
          <w:rFonts w:cs="Arial"/>
        </w:rPr>
        <w:tab/>
        <w:t>Company/Organization Name:</w:t>
      </w:r>
    </w:p>
    <w:p w14:paraId="28A7A58C"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4286A794"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42D7A9B0"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461F4E1A" w14:textId="77777777" w:rsidR="006F6209" w:rsidRDefault="00534A43" w:rsidP="006F6209">
      <w:pPr>
        <w:pStyle w:val="MyNormal"/>
        <w:jc w:val="left"/>
        <w:rPr>
          <w:rFonts w:cs="Arial"/>
        </w:rPr>
      </w:pPr>
      <w:r w:rsidRPr="00FA4997">
        <w:rPr>
          <w:rFonts w:cs="Arial"/>
        </w:rPr>
        <w:tab/>
      </w:r>
      <w:r w:rsidRPr="00FA4997">
        <w:rPr>
          <w:rFonts w:cs="Arial"/>
        </w:rPr>
        <w:tab/>
        <w:t>Address</w:t>
      </w:r>
      <w:bookmarkStart w:id="22" w:name="_Toc189904354"/>
    </w:p>
    <w:p w14:paraId="4B01B40F" w14:textId="77777777" w:rsidR="006F6209" w:rsidRDefault="006F6209" w:rsidP="006F6209">
      <w:pPr>
        <w:pStyle w:val="MyNormal"/>
        <w:jc w:val="left"/>
        <w:rPr>
          <w:rFonts w:cs="Arial"/>
        </w:rPr>
      </w:pPr>
    </w:p>
    <w:p w14:paraId="45541580" w14:textId="77777777" w:rsidR="006F6209" w:rsidRDefault="006F6209">
      <w:pPr>
        <w:rPr>
          <w:rFonts w:ascii="Arial" w:eastAsia="Times New Roman" w:hAnsi="Arial" w:cs="Times New Roman"/>
          <w:b/>
          <w:sz w:val="32"/>
          <w:szCs w:val="32"/>
        </w:rPr>
      </w:pPr>
      <w:r>
        <w:rPr>
          <w:b/>
          <w:sz w:val="32"/>
          <w:szCs w:val="32"/>
        </w:rPr>
        <w:br w:type="page"/>
      </w:r>
    </w:p>
    <w:p w14:paraId="21EE55C0" w14:textId="741784F1" w:rsidR="006F6209" w:rsidRPr="009C42A6" w:rsidRDefault="00787522" w:rsidP="006F6209">
      <w:pPr>
        <w:pStyle w:val="MyNormal"/>
        <w:jc w:val="left"/>
        <w:rPr>
          <w:b/>
          <w:sz w:val="28"/>
          <w:szCs w:val="28"/>
        </w:rPr>
      </w:pPr>
      <w:r w:rsidRPr="009C42A6">
        <w:rPr>
          <w:b/>
          <w:sz w:val="28"/>
          <w:szCs w:val="28"/>
        </w:rPr>
        <w:lastRenderedPageBreak/>
        <w:t>APPENDIX II</w:t>
      </w:r>
      <w:bookmarkEnd w:id="22"/>
      <w:r w:rsidR="006F6209" w:rsidRPr="009C42A6">
        <w:rPr>
          <w:b/>
          <w:sz w:val="28"/>
          <w:szCs w:val="28"/>
        </w:rPr>
        <w:t>:  Official Price Sheet</w:t>
      </w:r>
    </w:p>
    <w:p w14:paraId="45C9A465" w14:textId="77777777" w:rsidR="006F6209" w:rsidRPr="000A0A6E" w:rsidRDefault="006F6209" w:rsidP="006F6209">
      <w:pPr>
        <w:pStyle w:val="MyNormal"/>
        <w:jc w:val="left"/>
        <w:rPr>
          <w:rFonts w:cs="Arial"/>
          <w:b/>
          <w:sz w:val="32"/>
          <w:szCs w:val="32"/>
        </w:rPr>
      </w:pPr>
    </w:p>
    <w:p w14:paraId="6F63437B" w14:textId="0BB43A96" w:rsidR="007A0DEA" w:rsidRPr="000A0A6E" w:rsidRDefault="007A0DEA" w:rsidP="007A0DEA">
      <w:pPr>
        <w:rPr>
          <w:rFonts w:ascii="Arial" w:hAnsi="Arial" w:cs="Arial"/>
          <w:b/>
          <w:color w:val="FF0000"/>
          <w:u w:val="single"/>
        </w:rPr>
      </w:pPr>
      <w:r w:rsidRPr="001F17ED">
        <w:rPr>
          <w:rFonts w:ascii="Arial" w:hAnsi="Arial" w:cs="Arial"/>
          <w:b/>
        </w:rPr>
        <w:t xml:space="preserve">BID NAME:  </w:t>
      </w:r>
      <w:r w:rsidR="001F17ED" w:rsidRPr="001F17ED">
        <w:rPr>
          <w:rFonts w:ascii="Arial" w:hAnsi="Arial" w:cs="Arial"/>
          <w:b/>
        </w:rPr>
        <w:t>Student Health Insurance RFP</w:t>
      </w:r>
    </w:p>
    <w:p w14:paraId="4E20C643" w14:textId="667F8185" w:rsidR="007A0DEA" w:rsidRPr="000A0A6E" w:rsidRDefault="007A0DEA" w:rsidP="007A0DEA">
      <w:pPr>
        <w:rPr>
          <w:rFonts w:ascii="Arial" w:hAnsi="Arial" w:cs="Arial"/>
          <w:b/>
        </w:rPr>
      </w:pPr>
      <w:r w:rsidRPr="0007602B">
        <w:rPr>
          <w:rFonts w:ascii="Arial" w:hAnsi="Arial" w:cs="Arial"/>
          <w:b/>
        </w:rPr>
        <w:t xml:space="preserve">BID NUMBER: </w:t>
      </w:r>
      <w:r w:rsidR="004675B0" w:rsidRPr="0007602B">
        <w:rPr>
          <w:rFonts w:ascii="Arial" w:hAnsi="Arial" w:cs="Arial"/>
          <w:b/>
        </w:rPr>
        <w:t xml:space="preserve"> </w:t>
      </w:r>
      <w:r w:rsidR="004675B0">
        <w:rPr>
          <w:rFonts w:ascii="Arial" w:hAnsi="Arial" w:cs="Arial"/>
          <w:b/>
        </w:rPr>
        <w:t>100719</w:t>
      </w:r>
    </w:p>
    <w:p w14:paraId="5A62C67D" w14:textId="58D9862F" w:rsidR="007A0DEA" w:rsidRPr="000A0A6E" w:rsidRDefault="007A0DEA" w:rsidP="007A0DEA">
      <w:pPr>
        <w:rPr>
          <w:rFonts w:ascii="Arial" w:hAnsi="Arial" w:cs="Arial"/>
          <w:b/>
        </w:rPr>
      </w:pPr>
      <w:r w:rsidRPr="000A0A6E">
        <w:rPr>
          <w:rFonts w:ascii="Arial" w:hAnsi="Arial" w:cs="Arial"/>
          <w:b/>
        </w:rPr>
        <w:t xml:space="preserve">BID DUE DATE:  </w:t>
      </w:r>
      <w:r w:rsidR="002B2E12">
        <w:rPr>
          <w:rFonts w:ascii="Arial" w:hAnsi="Arial" w:cs="Arial"/>
          <w:b/>
        </w:rPr>
        <w:t>November 4, 2019</w:t>
      </w:r>
      <w:r w:rsidRPr="000A0A6E">
        <w:rPr>
          <w:rFonts w:ascii="Arial" w:hAnsi="Arial" w:cs="Arial"/>
          <w:b/>
        </w:rPr>
        <w:t xml:space="preserve"> 2:30 PM CST</w:t>
      </w:r>
    </w:p>
    <w:p w14:paraId="373622A9" w14:textId="0B941131" w:rsidR="007A0DEA" w:rsidRPr="000A0A6E" w:rsidRDefault="007A0DEA" w:rsidP="007A0DEA">
      <w:pPr>
        <w:pStyle w:val="MyNormal"/>
        <w:jc w:val="left"/>
        <w:rPr>
          <w:rFonts w:cs="Arial"/>
          <w:b/>
          <w:szCs w:val="22"/>
        </w:rPr>
      </w:pPr>
      <w:r w:rsidRPr="000A0A6E">
        <w:rPr>
          <w:rFonts w:cs="Arial"/>
          <w:b/>
          <w:szCs w:val="22"/>
        </w:rPr>
        <w:t>BID</w:t>
      </w:r>
      <w:r w:rsidR="00812F27">
        <w:rPr>
          <w:rFonts w:cs="Arial"/>
          <w:b/>
          <w:szCs w:val="22"/>
        </w:rPr>
        <w:t>DER</w:t>
      </w:r>
      <w:r w:rsidRPr="000A0A6E">
        <w:rPr>
          <w:rFonts w:cs="Arial"/>
          <w:b/>
          <w:szCs w:val="22"/>
        </w:rPr>
        <w:t xml:space="preserve"> INFORMATION CONTACT:  ___________________</w:t>
      </w:r>
      <w:proofErr w:type="gramStart"/>
      <w:r w:rsidRPr="000A0A6E">
        <w:rPr>
          <w:rFonts w:cs="Arial"/>
          <w:b/>
          <w:szCs w:val="22"/>
        </w:rPr>
        <w:t xml:space="preserve">_  </w:t>
      </w:r>
      <w:r w:rsidR="000A0A6E" w:rsidRPr="000A0A6E">
        <w:rPr>
          <w:rFonts w:cs="Arial"/>
          <w:b/>
          <w:szCs w:val="22"/>
        </w:rPr>
        <w:tab/>
      </w:r>
      <w:proofErr w:type="gramEnd"/>
      <w:r w:rsidR="000A0A6E" w:rsidRPr="000A0A6E">
        <w:rPr>
          <w:rFonts w:cs="Arial"/>
          <w:b/>
          <w:szCs w:val="22"/>
        </w:rPr>
        <w:tab/>
      </w:r>
      <w:r w:rsidRPr="000A0A6E">
        <w:rPr>
          <w:rFonts w:cs="Arial"/>
          <w:b/>
          <w:szCs w:val="22"/>
        </w:rPr>
        <w:t>PHONE/EMAIL:________________</w:t>
      </w:r>
    </w:p>
    <w:p w14:paraId="5198D654" w14:textId="77777777" w:rsidR="007A0DEA" w:rsidRPr="000A0A6E" w:rsidRDefault="007A0DEA" w:rsidP="006F6209">
      <w:pPr>
        <w:pStyle w:val="MyNormal"/>
        <w:jc w:val="left"/>
        <w:rPr>
          <w:rFonts w:cs="Arial"/>
          <w:b/>
          <w:szCs w:val="22"/>
        </w:rPr>
      </w:pPr>
    </w:p>
    <w:p w14:paraId="0C71D4EC" w14:textId="32DC89A2" w:rsidR="006F6209" w:rsidRPr="000A0A6E" w:rsidRDefault="001653C0" w:rsidP="006F6209">
      <w:pPr>
        <w:pStyle w:val="MyNormal"/>
        <w:jc w:val="left"/>
        <w:rPr>
          <w:rFonts w:cs="Arial"/>
          <w:b/>
          <w:szCs w:val="22"/>
        </w:rPr>
      </w:pPr>
      <w:r w:rsidRPr="000A0A6E">
        <w:rPr>
          <w:rFonts w:cs="Arial"/>
          <w:b/>
          <w:szCs w:val="22"/>
        </w:rPr>
        <w:t xml:space="preserve">Reference </w:t>
      </w:r>
      <w:r w:rsidRPr="000A0A6E">
        <w:rPr>
          <w:rFonts w:cs="Arial"/>
          <w:b/>
          <w:color w:val="FF0000"/>
          <w:szCs w:val="22"/>
        </w:rPr>
        <w:t xml:space="preserve">Section </w:t>
      </w:r>
      <w:r w:rsidR="00ED5A58" w:rsidRPr="000A0A6E">
        <w:rPr>
          <w:rFonts w:cs="Arial"/>
          <w:b/>
          <w:color w:val="FF0000"/>
          <w:szCs w:val="22"/>
        </w:rPr>
        <w:t>3</w:t>
      </w:r>
      <w:r w:rsidRPr="000A0A6E">
        <w:rPr>
          <w:rFonts w:cs="Arial"/>
          <w:b/>
          <w:color w:val="FF0000"/>
          <w:szCs w:val="22"/>
        </w:rPr>
        <w:t>-Costs</w:t>
      </w:r>
      <w:r w:rsidR="006A1534" w:rsidRPr="000A0A6E">
        <w:rPr>
          <w:rFonts w:cs="Arial"/>
          <w:b/>
          <w:color w:val="FF0000"/>
          <w:szCs w:val="22"/>
        </w:rPr>
        <w:t xml:space="preserve"> / Pricing</w:t>
      </w:r>
      <w:r w:rsidRPr="000A0A6E">
        <w:rPr>
          <w:rFonts w:cs="Arial"/>
          <w:szCs w:val="22"/>
        </w:rPr>
        <w:t xml:space="preserve"> for further instruction, and the corresponding Bid Price Sheet provided </w:t>
      </w:r>
      <w:r w:rsidR="00FA4997" w:rsidRPr="000A0A6E">
        <w:rPr>
          <w:rFonts w:cs="Arial"/>
          <w:szCs w:val="22"/>
        </w:rPr>
        <w:t>below.  P</w:t>
      </w:r>
      <w:r w:rsidRPr="000A0A6E">
        <w:rPr>
          <w:rFonts w:cs="Arial"/>
          <w:szCs w:val="22"/>
        </w:rPr>
        <w:t xml:space="preserve">lease complete the </w:t>
      </w:r>
      <w:r w:rsidR="00FA4997" w:rsidRPr="000A0A6E">
        <w:rPr>
          <w:rFonts w:cs="Arial"/>
          <w:szCs w:val="22"/>
        </w:rPr>
        <w:t xml:space="preserve">Price Sheet </w:t>
      </w:r>
      <w:r w:rsidRPr="000A0A6E">
        <w:rPr>
          <w:rFonts w:cs="Arial"/>
          <w:szCs w:val="22"/>
        </w:rPr>
        <w:t>as provided and submit within your proposal.</w:t>
      </w:r>
      <w:r w:rsidR="006C3C72" w:rsidRPr="000A0A6E">
        <w:rPr>
          <w:rFonts w:cs="Arial"/>
          <w:szCs w:val="22"/>
        </w:rPr>
        <w:t xml:space="preserve">  </w:t>
      </w:r>
      <w:r w:rsidRPr="000A0A6E">
        <w:rPr>
          <w:rFonts w:cs="Arial"/>
          <w:szCs w:val="22"/>
        </w:rPr>
        <w:t>If pricing is dependent on any assumptions that are not specifically stated on the Official Price Sheet, please list those assumptions accordingly on a separate spreadsheet and show d</w:t>
      </w:r>
      <w:bookmarkStart w:id="23" w:name="_GoBack"/>
      <w:bookmarkEnd w:id="23"/>
      <w:r w:rsidRPr="000A0A6E">
        <w:rPr>
          <w:rFonts w:cs="Arial"/>
          <w:szCs w:val="22"/>
        </w:rPr>
        <w:t xml:space="preserve">etailed pricing.  Any additional pricing lists should remain attached to the Official Price Sheet for purposes of accurate evaluation.  </w:t>
      </w:r>
      <w:r w:rsidRPr="000A0A6E">
        <w:rPr>
          <w:rFonts w:cs="Arial"/>
          <w:b/>
          <w:szCs w:val="22"/>
        </w:rPr>
        <w:t xml:space="preserve">Pricing must be valid for </w:t>
      </w:r>
      <w:r w:rsidR="00437951" w:rsidRPr="002B2E12">
        <w:rPr>
          <w:rFonts w:cs="Arial"/>
          <w:b/>
          <w:szCs w:val="22"/>
        </w:rPr>
        <w:t>one hundred twenty (</w:t>
      </w:r>
      <w:r w:rsidR="00E936D6" w:rsidRPr="002B2E12">
        <w:rPr>
          <w:rFonts w:cs="Arial"/>
          <w:b/>
          <w:szCs w:val="22"/>
        </w:rPr>
        <w:t>120</w:t>
      </w:r>
      <w:r w:rsidR="00437951" w:rsidRPr="002B2E12">
        <w:rPr>
          <w:rFonts w:cs="Arial"/>
          <w:b/>
          <w:szCs w:val="22"/>
        </w:rPr>
        <w:t>)</w:t>
      </w:r>
      <w:r w:rsidRPr="002B2E12">
        <w:rPr>
          <w:rFonts w:cs="Arial"/>
          <w:b/>
          <w:szCs w:val="22"/>
        </w:rPr>
        <w:t xml:space="preserve"> </w:t>
      </w:r>
      <w:r w:rsidRPr="000A0A6E">
        <w:rPr>
          <w:rFonts w:cs="Arial"/>
          <w:b/>
          <w:szCs w:val="22"/>
        </w:rPr>
        <w:t>days</w:t>
      </w:r>
      <w:r w:rsidRPr="000A0A6E">
        <w:rPr>
          <w:rFonts w:cs="Arial"/>
          <w:b/>
          <w:color w:val="FF0000"/>
          <w:szCs w:val="22"/>
        </w:rPr>
        <w:t xml:space="preserve"> </w:t>
      </w:r>
      <w:r w:rsidRPr="000A0A6E">
        <w:rPr>
          <w:rFonts w:cs="Arial"/>
          <w:b/>
          <w:szCs w:val="22"/>
        </w:rPr>
        <w:t xml:space="preserve">following the bid </w:t>
      </w:r>
      <w:r w:rsidR="00325F3F" w:rsidRPr="000A0A6E">
        <w:rPr>
          <w:rFonts w:cs="Arial"/>
          <w:b/>
          <w:szCs w:val="22"/>
        </w:rPr>
        <w:t>Proposal</w:t>
      </w:r>
      <w:r w:rsidRPr="000A0A6E">
        <w:rPr>
          <w:rFonts w:cs="Arial"/>
          <w:b/>
          <w:szCs w:val="22"/>
        </w:rPr>
        <w:t xml:space="preserve"> due date and time.</w:t>
      </w:r>
    </w:p>
    <w:p w14:paraId="172E5EBA" w14:textId="77777777" w:rsidR="006F6209" w:rsidRPr="000A0A6E" w:rsidRDefault="006F6209" w:rsidP="006F6209">
      <w:pPr>
        <w:pStyle w:val="MyNormal"/>
        <w:jc w:val="left"/>
        <w:rPr>
          <w:rFonts w:cs="Arial"/>
          <w:b/>
          <w:szCs w:val="22"/>
        </w:rPr>
      </w:pPr>
    </w:p>
    <w:p w14:paraId="48063AF0" w14:textId="61D0136F" w:rsidR="00787522" w:rsidRPr="000A0A6E" w:rsidRDefault="00501D26" w:rsidP="006F6209">
      <w:pPr>
        <w:pStyle w:val="MyNormal"/>
        <w:jc w:val="left"/>
        <w:rPr>
          <w:rFonts w:cs="Arial"/>
          <w:szCs w:val="22"/>
        </w:rPr>
      </w:pPr>
      <w:r w:rsidRPr="000A0A6E">
        <w:rPr>
          <w:rFonts w:cs="Arial"/>
          <w:szCs w:val="22"/>
        </w:rPr>
        <w:t>UA will not be obligated to pay any costs not identified accordingly.  The Respondent must certify that any costs not identified by the Respondent, but subsequently incurred in order to achieve successful operation of the service, will be borne by the Respondent.  Failure to do so may result in rejection of the bid.</w:t>
      </w:r>
    </w:p>
    <w:p w14:paraId="068668A3" w14:textId="6D68EA7D" w:rsidR="007A0DEA" w:rsidRPr="000A0A6E" w:rsidRDefault="007A0DEA" w:rsidP="006F6209">
      <w:pPr>
        <w:pStyle w:val="MyNormal"/>
        <w:jc w:val="left"/>
        <w:rPr>
          <w:rFonts w:cs="Arial"/>
          <w:szCs w:val="22"/>
        </w:rPr>
      </w:pPr>
    </w:p>
    <w:p w14:paraId="6F34B20C" w14:textId="594656F9" w:rsidR="00AC53F1" w:rsidRDefault="007A0DEA" w:rsidP="00940455">
      <w:pPr>
        <w:pStyle w:val="MyNormal"/>
        <w:jc w:val="left"/>
        <w:rPr>
          <w:rFonts w:cs="Arial"/>
        </w:rPr>
      </w:pPr>
      <w:r w:rsidRPr="000A0A6E">
        <w:rPr>
          <w:rFonts w:cs="Arial"/>
          <w:b/>
          <w:szCs w:val="22"/>
        </w:rPr>
        <w:t>NOTE:</w:t>
      </w:r>
      <w:r w:rsidRPr="000A0A6E">
        <w:rPr>
          <w:rFonts w:cs="Arial"/>
          <w:szCs w:val="22"/>
        </w:rPr>
        <w:t xml:space="preserve">  </w:t>
      </w:r>
      <w:r w:rsidRPr="000A0A6E">
        <w:rPr>
          <w:rFonts w:cs="Arial"/>
          <w:szCs w:val="22"/>
          <w:u w:val="single"/>
        </w:rPr>
        <w:t>Bids must be submitted on this official bid form to be considered.  Vendors must use this Official Bid Price Sheet when submitting bids in response to this RFP</w:t>
      </w:r>
      <w:r w:rsidRPr="000A0A6E">
        <w:rPr>
          <w:rFonts w:cs="Arial"/>
          <w:szCs w:val="22"/>
        </w:rPr>
        <w:t>.  Provide pricing and/or discount where applicable next to the item listed below, per minimum specifications as listed within this bid document. Pricing must include shipping and handling charges.</w:t>
      </w:r>
      <w:r w:rsidRPr="000A0A6E">
        <w:rPr>
          <w:rFonts w:cs="Arial"/>
        </w:rPr>
        <w:t xml:space="preserve"> </w:t>
      </w:r>
    </w:p>
    <w:p w14:paraId="7A122443" w14:textId="281311E1" w:rsidR="00023CE3" w:rsidRDefault="00023CE3">
      <w:pPr>
        <w:rPr>
          <w:rFonts w:ascii="Arial" w:hAnsi="Arial" w:cs="Arial"/>
        </w:rPr>
      </w:pPr>
      <w:r>
        <w:rPr>
          <w:rFonts w:ascii="Arial" w:hAnsi="Arial" w:cs="Arial"/>
        </w:rPr>
        <w:br w:type="page"/>
      </w:r>
    </w:p>
    <w:p w14:paraId="0B3B234C" w14:textId="77777777" w:rsidR="000733E5" w:rsidRPr="00E67FAF" w:rsidRDefault="000733E5" w:rsidP="000733E5">
      <w:pPr>
        <w:keepNext/>
        <w:spacing w:before="480" w:after="240" w:line="240" w:lineRule="auto"/>
        <w:outlineLvl w:val="1"/>
        <w:rPr>
          <w:rFonts w:ascii="Arial Black" w:eastAsia="Times New Roman" w:hAnsi="Arial Black" w:cs="Arial"/>
          <w:bCs/>
          <w:iCs/>
          <w:color w:val="C4262E"/>
          <w:sz w:val="24"/>
          <w:szCs w:val="24"/>
        </w:rPr>
      </w:pPr>
      <w:r w:rsidRPr="00E67FAF">
        <w:rPr>
          <w:rFonts w:ascii="Arial Black" w:eastAsia="Times New Roman" w:hAnsi="Arial Black" w:cs="Arial"/>
          <w:bCs/>
          <w:iCs/>
          <w:color w:val="C4262E"/>
          <w:sz w:val="24"/>
          <w:szCs w:val="24"/>
        </w:rPr>
        <w:lastRenderedPageBreak/>
        <w:t>Student Health Insurance – All Campuses</w:t>
      </w:r>
    </w:p>
    <w:p w14:paraId="76C5DBCB" w14:textId="77777777" w:rsidR="000733E5" w:rsidRPr="00E67FAF" w:rsidRDefault="000733E5" w:rsidP="000733E5">
      <w:pPr>
        <w:spacing w:before="240" w:after="0" w:line="280" w:lineRule="atLeast"/>
        <w:rPr>
          <w:rFonts w:ascii="Times New Roman" w:eastAsia="Times New Roman" w:hAnsi="Times New Roman" w:cs="Times New Roman"/>
          <w:sz w:val="24"/>
          <w:szCs w:val="24"/>
        </w:rPr>
      </w:pPr>
      <w:r w:rsidRPr="00E67FAF">
        <w:rPr>
          <w:rFonts w:ascii="Times New Roman" w:eastAsia="Times New Roman" w:hAnsi="Times New Roman" w:cs="Times New Roman"/>
          <w:sz w:val="24"/>
          <w:szCs w:val="24"/>
        </w:rPr>
        <w:t>Domestic Plan – High ($300 Deductible)</w:t>
      </w:r>
    </w:p>
    <w:p w14:paraId="1F8DFC00" w14:textId="77777777" w:rsidR="000733E5" w:rsidRPr="00E67FAF" w:rsidRDefault="000733E5" w:rsidP="000733E5">
      <w:pPr>
        <w:spacing w:after="0" w:line="280" w:lineRule="atLeast"/>
        <w:rPr>
          <w:rFonts w:ascii="Times New Roman" w:eastAsia="Times New Roman" w:hAnsi="Times New Roman" w:cs="Times New Roman"/>
          <w:sz w:val="24"/>
          <w:szCs w:val="24"/>
        </w:rPr>
      </w:pPr>
    </w:p>
    <w:tbl>
      <w:tblPr>
        <w:tblStyle w:val="TableStyle1"/>
        <w:tblW w:w="9355" w:type="dxa"/>
        <w:tblLayout w:type="fixed"/>
        <w:tblLook w:val="04A0" w:firstRow="1" w:lastRow="0" w:firstColumn="1" w:lastColumn="0" w:noHBand="0" w:noVBand="1"/>
      </w:tblPr>
      <w:tblGrid>
        <w:gridCol w:w="2065"/>
        <w:gridCol w:w="2430"/>
        <w:gridCol w:w="2430"/>
        <w:gridCol w:w="2430"/>
      </w:tblGrid>
      <w:tr w:rsidR="000733E5" w:rsidRPr="00E67FAF" w14:paraId="187D1BE7" w14:textId="77777777" w:rsidTr="001A3DBA">
        <w:trPr>
          <w:cnfStyle w:val="100000000000" w:firstRow="1" w:lastRow="0" w:firstColumn="0" w:lastColumn="0" w:oddVBand="0" w:evenVBand="0" w:oddHBand="0" w:evenHBand="0" w:firstRowFirstColumn="0" w:firstRowLastColumn="0" w:lastRowFirstColumn="0" w:lastRowLastColumn="0"/>
        </w:trPr>
        <w:tc>
          <w:tcPr>
            <w:tcW w:w="2065" w:type="dxa"/>
          </w:tcPr>
          <w:p w14:paraId="25094C37" w14:textId="77777777" w:rsidR="000733E5" w:rsidRPr="00E67FAF" w:rsidRDefault="000733E5" w:rsidP="001A3DBA">
            <w:pPr>
              <w:spacing w:before="60" w:after="60"/>
              <w:rPr>
                <w:b/>
                <w:szCs w:val="24"/>
              </w:rPr>
            </w:pPr>
            <w:r w:rsidRPr="00E67FAF">
              <w:rPr>
                <w:b/>
                <w:szCs w:val="24"/>
              </w:rPr>
              <w:t>Tier</w:t>
            </w:r>
          </w:p>
        </w:tc>
        <w:tc>
          <w:tcPr>
            <w:tcW w:w="2430" w:type="dxa"/>
          </w:tcPr>
          <w:p w14:paraId="70BDA701" w14:textId="77777777" w:rsidR="000733E5" w:rsidRPr="00E67FAF" w:rsidRDefault="000733E5" w:rsidP="001A3DBA">
            <w:pPr>
              <w:spacing w:before="60" w:after="60"/>
              <w:rPr>
                <w:b/>
                <w:szCs w:val="24"/>
              </w:rPr>
            </w:pPr>
            <w:r w:rsidRPr="00E67FAF">
              <w:rPr>
                <w:b/>
                <w:szCs w:val="24"/>
              </w:rPr>
              <w:t>Annual</w:t>
            </w:r>
            <w:r w:rsidRPr="00E67FAF">
              <w:rPr>
                <w:b/>
                <w:szCs w:val="24"/>
              </w:rPr>
              <w:br/>
              <w:t>(8/1/2020 –7/31/2021)</w:t>
            </w:r>
          </w:p>
        </w:tc>
        <w:tc>
          <w:tcPr>
            <w:tcW w:w="2430" w:type="dxa"/>
          </w:tcPr>
          <w:p w14:paraId="36BCC714" w14:textId="77777777" w:rsidR="000733E5" w:rsidRPr="00E67FAF" w:rsidRDefault="000733E5" w:rsidP="001A3DBA">
            <w:pPr>
              <w:spacing w:before="60" w:after="60"/>
              <w:rPr>
                <w:b/>
                <w:szCs w:val="24"/>
              </w:rPr>
            </w:pPr>
            <w:r w:rsidRPr="00E67FAF">
              <w:rPr>
                <w:b/>
                <w:szCs w:val="24"/>
              </w:rPr>
              <w:t>Spring</w:t>
            </w:r>
            <w:r w:rsidRPr="00E67FAF">
              <w:rPr>
                <w:b/>
                <w:szCs w:val="24"/>
              </w:rPr>
              <w:br/>
              <w:t>(1/1/2021 –7/31/2021)</w:t>
            </w:r>
          </w:p>
        </w:tc>
        <w:tc>
          <w:tcPr>
            <w:tcW w:w="2430" w:type="dxa"/>
          </w:tcPr>
          <w:p w14:paraId="032E0B88" w14:textId="77777777" w:rsidR="000733E5" w:rsidRPr="00E67FAF" w:rsidRDefault="000733E5" w:rsidP="001A3DBA">
            <w:pPr>
              <w:spacing w:before="60" w:after="60"/>
              <w:rPr>
                <w:b/>
                <w:szCs w:val="24"/>
              </w:rPr>
            </w:pPr>
            <w:r w:rsidRPr="00E67FAF">
              <w:rPr>
                <w:b/>
                <w:szCs w:val="24"/>
              </w:rPr>
              <w:t>Summer</w:t>
            </w:r>
            <w:r w:rsidRPr="00E67FAF">
              <w:rPr>
                <w:b/>
                <w:szCs w:val="24"/>
              </w:rPr>
              <w:br/>
              <w:t>(5/1/2021 –7/31/2021)</w:t>
            </w:r>
          </w:p>
        </w:tc>
      </w:tr>
      <w:tr w:rsidR="000733E5" w:rsidRPr="00E67FAF" w14:paraId="009F7A79" w14:textId="77777777" w:rsidTr="001A3DBA">
        <w:tc>
          <w:tcPr>
            <w:tcW w:w="2065" w:type="dxa"/>
          </w:tcPr>
          <w:p w14:paraId="12A428F1" w14:textId="77777777" w:rsidR="000733E5" w:rsidRPr="00E67FAF" w:rsidRDefault="000733E5" w:rsidP="001A3DBA">
            <w:pPr>
              <w:spacing w:before="60" w:after="60"/>
              <w:rPr>
                <w:szCs w:val="24"/>
              </w:rPr>
            </w:pPr>
            <w:r w:rsidRPr="00E67FAF">
              <w:rPr>
                <w:szCs w:val="24"/>
              </w:rPr>
              <w:t>Student</w:t>
            </w:r>
          </w:p>
        </w:tc>
        <w:tc>
          <w:tcPr>
            <w:tcW w:w="2430" w:type="dxa"/>
          </w:tcPr>
          <w:p w14:paraId="3EC35CA0" w14:textId="77777777" w:rsidR="000733E5" w:rsidRPr="00E67FAF" w:rsidRDefault="000733E5" w:rsidP="001A3DBA">
            <w:pPr>
              <w:spacing w:before="60" w:after="60"/>
              <w:rPr>
                <w:szCs w:val="24"/>
              </w:rPr>
            </w:pPr>
          </w:p>
        </w:tc>
        <w:tc>
          <w:tcPr>
            <w:tcW w:w="2430" w:type="dxa"/>
          </w:tcPr>
          <w:p w14:paraId="67C52D01" w14:textId="77777777" w:rsidR="000733E5" w:rsidRPr="00E67FAF" w:rsidRDefault="000733E5" w:rsidP="001A3DBA">
            <w:pPr>
              <w:spacing w:before="60" w:after="60"/>
              <w:rPr>
                <w:szCs w:val="24"/>
              </w:rPr>
            </w:pPr>
          </w:p>
        </w:tc>
        <w:tc>
          <w:tcPr>
            <w:tcW w:w="2430" w:type="dxa"/>
          </w:tcPr>
          <w:p w14:paraId="125C7920" w14:textId="77777777" w:rsidR="000733E5" w:rsidRPr="00E67FAF" w:rsidRDefault="000733E5" w:rsidP="001A3DBA">
            <w:pPr>
              <w:spacing w:before="60" w:after="60"/>
              <w:rPr>
                <w:szCs w:val="24"/>
              </w:rPr>
            </w:pPr>
          </w:p>
        </w:tc>
      </w:tr>
      <w:tr w:rsidR="000733E5" w:rsidRPr="00E67FAF" w14:paraId="33A5360E" w14:textId="77777777" w:rsidTr="001A3DBA">
        <w:tc>
          <w:tcPr>
            <w:tcW w:w="2065" w:type="dxa"/>
          </w:tcPr>
          <w:p w14:paraId="012A3021" w14:textId="77777777" w:rsidR="000733E5" w:rsidRPr="00E67FAF" w:rsidRDefault="000733E5" w:rsidP="001A3DBA">
            <w:pPr>
              <w:spacing w:before="60" w:after="60"/>
              <w:rPr>
                <w:szCs w:val="24"/>
              </w:rPr>
            </w:pPr>
            <w:r w:rsidRPr="00E67FAF">
              <w:rPr>
                <w:szCs w:val="24"/>
              </w:rPr>
              <w:t>Student + Spouse</w:t>
            </w:r>
          </w:p>
        </w:tc>
        <w:tc>
          <w:tcPr>
            <w:tcW w:w="2430" w:type="dxa"/>
          </w:tcPr>
          <w:p w14:paraId="4A850FFF" w14:textId="77777777" w:rsidR="000733E5" w:rsidRPr="00E67FAF" w:rsidRDefault="000733E5" w:rsidP="001A3DBA">
            <w:pPr>
              <w:spacing w:before="60" w:after="60"/>
              <w:rPr>
                <w:szCs w:val="24"/>
              </w:rPr>
            </w:pPr>
          </w:p>
        </w:tc>
        <w:tc>
          <w:tcPr>
            <w:tcW w:w="2430" w:type="dxa"/>
          </w:tcPr>
          <w:p w14:paraId="6DC37CD7" w14:textId="77777777" w:rsidR="000733E5" w:rsidRPr="00E67FAF" w:rsidRDefault="000733E5" w:rsidP="001A3DBA">
            <w:pPr>
              <w:spacing w:before="60" w:after="60"/>
              <w:rPr>
                <w:szCs w:val="24"/>
              </w:rPr>
            </w:pPr>
          </w:p>
        </w:tc>
        <w:tc>
          <w:tcPr>
            <w:tcW w:w="2430" w:type="dxa"/>
          </w:tcPr>
          <w:p w14:paraId="7F993578" w14:textId="77777777" w:rsidR="000733E5" w:rsidRPr="00E67FAF" w:rsidRDefault="000733E5" w:rsidP="001A3DBA">
            <w:pPr>
              <w:spacing w:before="60" w:after="60"/>
              <w:rPr>
                <w:szCs w:val="24"/>
              </w:rPr>
            </w:pPr>
          </w:p>
        </w:tc>
      </w:tr>
      <w:tr w:rsidR="000733E5" w:rsidRPr="00E67FAF" w14:paraId="37533F86" w14:textId="77777777" w:rsidTr="001A3DBA">
        <w:tc>
          <w:tcPr>
            <w:tcW w:w="2065" w:type="dxa"/>
          </w:tcPr>
          <w:p w14:paraId="64177B7E" w14:textId="77777777" w:rsidR="000733E5" w:rsidRPr="00E67FAF" w:rsidRDefault="000733E5" w:rsidP="001A3DBA">
            <w:pPr>
              <w:spacing w:before="60" w:after="60"/>
              <w:rPr>
                <w:szCs w:val="24"/>
              </w:rPr>
            </w:pPr>
            <w:r w:rsidRPr="00E67FAF">
              <w:rPr>
                <w:szCs w:val="24"/>
              </w:rPr>
              <w:t>Student + Child(ren)</w:t>
            </w:r>
          </w:p>
        </w:tc>
        <w:tc>
          <w:tcPr>
            <w:tcW w:w="2430" w:type="dxa"/>
          </w:tcPr>
          <w:p w14:paraId="73E98AC1" w14:textId="77777777" w:rsidR="000733E5" w:rsidRPr="00E67FAF" w:rsidRDefault="000733E5" w:rsidP="001A3DBA">
            <w:pPr>
              <w:spacing w:before="60" w:after="60"/>
              <w:rPr>
                <w:szCs w:val="24"/>
              </w:rPr>
            </w:pPr>
          </w:p>
        </w:tc>
        <w:tc>
          <w:tcPr>
            <w:tcW w:w="2430" w:type="dxa"/>
          </w:tcPr>
          <w:p w14:paraId="617D0339" w14:textId="77777777" w:rsidR="000733E5" w:rsidRPr="00E67FAF" w:rsidRDefault="000733E5" w:rsidP="001A3DBA">
            <w:pPr>
              <w:spacing w:before="60" w:after="60"/>
              <w:rPr>
                <w:szCs w:val="24"/>
              </w:rPr>
            </w:pPr>
          </w:p>
        </w:tc>
        <w:tc>
          <w:tcPr>
            <w:tcW w:w="2430" w:type="dxa"/>
          </w:tcPr>
          <w:p w14:paraId="13F19E51" w14:textId="77777777" w:rsidR="000733E5" w:rsidRPr="00E67FAF" w:rsidRDefault="000733E5" w:rsidP="001A3DBA">
            <w:pPr>
              <w:spacing w:before="60" w:after="60"/>
              <w:rPr>
                <w:szCs w:val="24"/>
              </w:rPr>
            </w:pPr>
          </w:p>
        </w:tc>
      </w:tr>
      <w:tr w:rsidR="000733E5" w:rsidRPr="00E67FAF" w14:paraId="282220BD" w14:textId="77777777" w:rsidTr="001A3DBA">
        <w:tc>
          <w:tcPr>
            <w:tcW w:w="2065" w:type="dxa"/>
          </w:tcPr>
          <w:p w14:paraId="0FB8D711" w14:textId="77777777" w:rsidR="000733E5" w:rsidRPr="00E67FAF" w:rsidRDefault="000733E5" w:rsidP="001A3DBA">
            <w:pPr>
              <w:spacing w:before="60" w:after="60"/>
              <w:rPr>
                <w:szCs w:val="24"/>
              </w:rPr>
            </w:pPr>
            <w:r w:rsidRPr="00E67FAF">
              <w:rPr>
                <w:szCs w:val="24"/>
              </w:rPr>
              <w:t>Student + Family</w:t>
            </w:r>
          </w:p>
        </w:tc>
        <w:tc>
          <w:tcPr>
            <w:tcW w:w="2430" w:type="dxa"/>
          </w:tcPr>
          <w:p w14:paraId="411F636B" w14:textId="77777777" w:rsidR="000733E5" w:rsidRPr="00E67FAF" w:rsidRDefault="000733E5" w:rsidP="001A3DBA">
            <w:pPr>
              <w:spacing w:before="60" w:after="60"/>
              <w:rPr>
                <w:szCs w:val="24"/>
              </w:rPr>
            </w:pPr>
          </w:p>
        </w:tc>
        <w:tc>
          <w:tcPr>
            <w:tcW w:w="2430" w:type="dxa"/>
          </w:tcPr>
          <w:p w14:paraId="6C35DB35" w14:textId="77777777" w:rsidR="000733E5" w:rsidRPr="00E67FAF" w:rsidRDefault="000733E5" w:rsidP="001A3DBA">
            <w:pPr>
              <w:spacing w:before="60" w:after="60"/>
              <w:rPr>
                <w:szCs w:val="24"/>
              </w:rPr>
            </w:pPr>
          </w:p>
        </w:tc>
        <w:tc>
          <w:tcPr>
            <w:tcW w:w="2430" w:type="dxa"/>
          </w:tcPr>
          <w:p w14:paraId="69276A33" w14:textId="77777777" w:rsidR="000733E5" w:rsidRPr="00E67FAF" w:rsidRDefault="000733E5" w:rsidP="001A3DBA">
            <w:pPr>
              <w:spacing w:before="60" w:after="60"/>
              <w:rPr>
                <w:szCs w:val="24"/>
              </w:rPr>
            </w:pPr>
          </w:p>
        </w:tc>
      </w:tr>
    </w:tbl>
    <w:p w14:paraId="404EAFF4" w14:textId="77777777" w:rsidR="000733E5" w:rsidRPr="00E67FAF" w:rsidRDefault="000733E5" w:rsidP="000733E5">
      <w:pPr>
        <w:spacing w:after="0" w:line="240" w:lineRule="auto"/>
        <w:rPr>
          <w:rFonts w:ascii="Arial" w:eastAsia="Times New Roman" w:hAnsi="Arial" w:cs="Times New Roman"/>
          <w:sz w:val="20"/>
          <w:szCs w:val="24"/>
        </w:rPr>
      </w:pPr>
    </w:p>
    <w:p w14:paraId="25C0ED72" w14:textId="77777777" w:rsidR="000733E5" w:rsidRPr="00E67FAF" w:rsidRDefault="000733E5" w:rsidP="000733E5">
      <w:pPr>
        <w:spacing w:after="0" w:line="240" w:lineRule="auto"/>
        <w:rPr>
          <w:rFonts w:ascii="Arial" w:eastAsia="Times New Roman" w:hAnsi="Arial" w:cs="Times New Roman"/>
          <w:sz w:val="20"/>
          <w:szCs w:val="24"/>
        </w:rPr>
      </w:pPr>
      <w:r w:rsidRPr="00E67FAF">
        <w:rPr>
          <w:rFonts w:ascii="Arial" w:eastAsia="Times New Roman" w:hAnsi="Arial" w:cs="Times New Roman"/>
          <w:sz w:val="20"/>
          <w:szCs w:val="24"/>
        </w:rPr>
        <w:t>Domestic Plan – Low ($1,000 Deductible)</w:t>
      </w:r>
    </w:p>
    <w:p w14:paraId="75620507" w14:textId="77777777" w:rsidR="000733E5" w:rsidRPr="00E67FAF" w:rsidRDefault="000733E5" w:rsidP="000733E5">
      <w:pPr>
        <w:spacing w:after="0" w:line="240" w:lineRule="auto"/>
        <w:rPr>
          <w:rFonts w:ascii="Arial" w:eastAsia="Times New Roman" w:hAnsi="Arial" w:cs="Times New Roman"/>
          <w:sz w:val="20"/>
          <w:szCs w:val="24"/>
        </w:rPr>
      </w:pPr>
    </w:p>
    <w:tbl>
      <w:tblPr>
        <w:tblStyle w:val="TableStyle1"/>
        <w:tblW w:w="9355" w:type="dxa"/>
        <w:tblLayout w:type="fixed"/>
        <w:tblLook w:val="04A0" w:firstRow="1" w:lastRow="0" w:firstColumn="1" w:lastColumn="0" w:noHBand="0" w:noVBand="1"/>
      </w:tblPr>
      <w:tblGrid>
        <w:gridCol w:w="2065"/>
        <w:gridCol w:w="2430"/>
        <w:gridCol w:w="2430"/>
        <w:gridCol w:w="2430"/>
      </w:tblGrid>
      <w:tr w:rsidR="000733E5" w:rsidRPr="00E67FAF" w14:paraId="7E7A6868" w14:textId="77777777" w:rsidTr="001A3DBA">
        <w:trPr>
          <w:cnfStyle w:val="100000000000" w:firstRow="1" w:lastRow="0" w:firstColumn="0" w:lastColumn="0" w:oddVBand="0" w:evenVBand="0" w:oddHBand="0" w:evenHBand="0" w:firstRowFirstColumn="0" w:firstRowLastColumn="0" w:lastRowFirstColumn="0" w:lastRowLastColumn="0"/>
        </w:trPr>
        <w:tc>
          <w:tcPr>
            <w:tcW w:w="2065" w:type="dxa"/>
          </w:tcPr>
          <w:p w14:paraId="4C67DCD9" w14:textId="77777777" w:rsidR="000733E5" w:rsidRPr="00E67FAF" w:rsidRDefault="000733E5" w:rsidP="001A3DBA">
            <w:pPr>
              <w:spacing w:before="60" w:after="60"/>
              <w:rPr>
                <w:b/>
                <w:szCs w:val="24"/>
              </w:rPr>
            </w:pPr>
            <w:r w:rsidRPr="00E67FAF">
              <w:rPr>
                <w:b/>
                <w:szCs w:val="24"/>
              </w:rPr>
              <w:t>Tier</w:t>
            </w:r>
          </w:p>
        </w:tc>
        <w:tc>
          <w:tcPr>
            <w:tcW w:w="2430" w:type="dxa"/>
          </w:tcPr>
          <w:p w14:paraId="47903BAF" w14:textId="77777777" w:rsidR="000733E5" w:rsidRPr="00E67FAF" w:rsidRDefault="000733E5" w:rsidP="001A3DBA">
            <w:pPr>
              <w:spacing w:before="60" w:after="60"/>
              <w:rPr>
                <w:b/>
                <w:szCs w:val="24"/>
              </w:rPr>
            </w:pPr>
            <w:r w:rsidRPr="00E67FAF">
              <w:rPr>
                <w:b/>
                <w:szCs w:val="24"/>
              </w:rPr>
              <w:t>Annual</w:t>
            </w:r>
            <w:r w:rsidRPr="00E67FAF">
              <w:rPr>
                <w:b/>
                <w:szCs w:val="24"/>
              </w:rPr>
              <w:br/>
              <w:t>(8/1/2020 –7/31/2021)</w:t>
            </w:r>
          </w:p>
        </w:tc>
        <w:tc>
          <w:tcPr>
            <w:tcW w:w="2430" w:type="dxa"/>
          </w:tcPr>
          <w:p w14:paraId="034E9407" w14:textId="77777777" w:rsidR="000733E5" w:rsidRPr="00E67FAF" w:rsidRDefault="000733E5" w:rsidP="001A3DBA">
            <w:pPr>
              <w:spacing w:before="60" w:after="60"/>
              <w:rPr>
                <w:b/>
                <w:szCs w:val="24"/>
              </w:rPr>
            </w:pPr>
            <w:r w:rsidRPr="00E67FAF">
              <w:rPr>
                <w:b/>
                <w:szCs w:val="24"/>
              </w:rPr>
              <w:t>Spring</w:t>
            </w:r>
            <w:r w:rsidRPr="00E67FAF">
              <w:rPr>
                <w:b/>
                <w:szCs w:val="24"/>
              </w:rPr>
              <w:br/>
              <w:t>(1/1/2021 –7/31/2021)</w:t>
            </w:r>
          </w:p>
        </w:tc>
        <w:tc>
          <w:tcPr>
            <w:tcW w:w="2430" w:type="dxa"/>
          </w:tcPr>
          <w:p w14:paraId="78916FC9" w14:textId="77777777" w:rsidR="000733E5" w:rsidRPr="00E67FAF" w:rsidRDefault="000733E5" w:rsidP="001A3DBA">
            <w:pPr>
              <w:spacing w:before="60" w:after="60"/>
              <w:rPr>
                <w:b/>
                <w:szCs w:val="24"/>
              </w:rPr>
            </w:pPr>
            <w:r w:rsidRPr="00E67FAF">
              <w:rPr>
                <w:b/>
                <w:szCs w:val="24"/>
              </w:rPr>
              <w:t>Summer</w:t>
            </w:r>
            <w:r w:rsidRPr="00E67FAF">
              <w:rPr>
                <w:b/>
                <w:szCs w:val="24"/>
              </w:rPr>
              <w:br/>
              <w:t>(5/1/2021 –7/31/2021)</w:t>
            </w:r>
          </w:p>
        </w:tc>
      </w:tr>
      <w:tr w:rsidR="000733E5" w:rsidRPr="00E67FAF" w14:paraId="6CD8809F" w14:textId="77777777" w:rsidTr="001A3DBA">
        <w:tc>
          <w:tcPr>
            <w:tcW w:w="2065" w:type="dxa"/>
          </w:tcPr>
          <w:p w14:paraId="39044E66" w14:textId="77777777" w:rsidR="000733E5" w:rsidRPr="00E67FAF" w:rsidRDefault="000733E5" w:rsidP="001A3DBA">
            <w:pPr>
              <w:spacing w:before="60" w:after="60"/>
              <w:rPr>
                <w:szCs w:val="24"/>
              </w:rPr>
            </w:pPr>
            <w:r w:rsidRPr="00E67FAF">
              <w:rPr>
                <w:szCs w:val="24"/>
              </w:rPr>
              <w:t>Student</w:t>
            </w:r>
          </w:p>
        </w:tc>
        <w:tc>
          <w:tcPr>
            <w:tcW w:w="2430" w:type="dxa"/>
          </w:tcPr>
          <w:p w14:paraId="75407931" w14:textId="77777777" w:rsidR="000733E5" w:rsidRPr="00E67FAF" w:rsidRDefault="000733E5" w:rsidP="001A3DBA">
            <w:pPr>
              <w:spacing w:before="60" w:after="60"/>
              <w:rPr>
                <w:szCs w:val="24"/>
              </w:rPr>
            </w:pPr>
          </w:p>
        </w:tc>
        <w:tc>
          <w:tcPr>
            <w:tcW w:w="2430" w:type="dxa"/>
          </w:tcPr>
          <w:p w14:paraId="45763A59" w14:textId="77777777" w:rsidR="000733E5" w:rsidRPr="00E67FAF" w:rsidRDefault="000733E5" w:rsidP="001A3DBA">
            <w:pPr>
              <w:spacing w:before="60" w:after="60"/>
              <w:rPr>
                <w:szCs w:val="24"/>
              </w:rPr>
            </w:pPr>
          </w:p>
        </w:tc>
        <w:tc>
          <w:tcPr>
            <w:tcW w:w="2430" w:type="dxa"/>
          </w:tcPr>
          <w:p w14:paraId="63A93163" w14:textId="77777777" w:rsidR="000733E5" w:rsidRPr="00E67FAF" w:rsidRDefault="000733E5" w:rsidP="001A3DBA">
            <w:pPr>
              <w:spacing w:before="60" w:after="60"/>
              <w:rPr>
                <w:szCs w:val="24"/>
              </w:rPr>
            </w:pPr>
          </w:p>
        </w:tc>
      </w:tr>
      <w:tr w:rsidR="000733E5" w:rsidRPr="00E67FAF" w14:paraId="2F1E6C26" w14:textId="77777777" w:rsidTr="001A3DBA">
        <w:tc>
          <w:tcPr>
            <w:tcW w:w="2065" w:type="dxa"/>
          </w:tcPr>
          <w:p w14:paraId="48CB55E9" w14:textId="77777777" w:rsidR="000733E5" w:rsidRPr="00E67FAF" w:rsidRDefault="000733E5" w:rsidP="001A3DBA">
            <w:pPr>
              <w:spacing w:before="60" w:after="60"/>
              <w:rPr>
                <w:szCs w:val="24"/>
              </w:rPr>
            </w:pPr>
            <w:r w:rsidRPr="00E67FAF">
              <w:rPr>
                <w:szCs w:val="24"/>
              </w:rPr>
              <w:t>Student + Spouse</w:t>
            </w:r>
          </w:p>
        </w:tc>
        <w:tc>
          <w:tcPr>
            <w:tcW w:w="2430" w:type="dxa"/>
          </w:tcPr>
          <w:p w14:paraId="3BABB91E" w14:textId="77777777" w:rsidR="000733E5" w:rsidRPr="00E67FAF" w:rsidRDefault="000733E5" w:rsidP="001A3DBA">
            <w:pPr>
              <w:spacing w:before="60" w:after="60"/>
              <w:rPr>
                <w:szCs w:val="24"/>
              </w:rPr>
            </w:pPr>
          </w:p>
        </w:tc>
        <w:tc>
          <w:tcPr>
            <w:tcW w:w="2430" w:type="dxa"/>
          </w:tcPr>
          <w:p w14:paraId="45E975D6" w14:textId="77777777" w:rsidR="000733E5" w:rsidRPr="00E67FAF" w:rsidRDefault="000733E5" w:rsidP="001A3DBA">
            <w:pPr>
              <w:spacing w:before="60" w:after="60"/>
              <w:rPr>
                <w:szCs w:val="24"/>
              </w:rPr>
            </w:pPr>
          </w:p>
        </w:tc>
        <w:tc>
          <w:tcPr>
            <w:tcW w:w="2430" w:type="dxa"/>
          </w:tcPr>
          <w:p w14:paraId="285A6697" w14:textId="77777777" w:rsidR="000733E5" w:rsidRPr="00E67FAF" w:rsidRDefault="000733E5" w:rsidP="001A3DBA">
            <w:pPr>
              <w:spacing w:before="60" w:after="60"/>
              <w:rPr>
                <w:szCs w:val="24"/>
              </w:rPr>
            </w:pPr>
          </w:p>
        </w:tc>
      </w:tr>
      <w:tr w:rsidR="000733E5" w:rsidRPr="00E67FAF" w14:paraId="43CDA671" w14:textId="77777777" w:rsidTr="001A3DBA">
        <w:tc>
          <w:tcPr>
            <w:tcW w:w="2065" w:type="dxa"/>
          </w:tcPr>
          <w:p w14:paraId="3D27B79C" w14:textId="77777777" w:rsidR="000733E5" w:rsidRPr="00E67FAF" w:rsidRDefault="000733E5" w:rsidP="001A3DBA">
            <w:pPr>
              <w:spacing w:before="60" w:after="60"/>
              <w:rPr>
                <w:szCs w:val="24"/>
              </w:rPr>
            </w:pPr>
            <w:r w:rsidRPr="00E67FAF">
              <w:rPr>
                <w:szCs w:val="24"/>
              </w:rPr>
              <w:t>Student + Child(ren)</w:t>
            </w:r>
          </w:p>
        </w:tc>
        <w:tc>
          <w:tcPr>
            <w:tcW w:w="2430" w:type="dxa"/>
          </w:tcPr>
          <w:p w14:paraId="37BBB24A" w14:textId="77777777" w:rsidR="000733E5" w:rsidRPr="00E67FAF" w:rsidRDefault="000733E5" w:rsidP="001A3DBA">
            <w:pPr>
              <w:spacing w:before="60" w:after="60"/>
              <w:rPr>
                <w:szCs w:val="24"/>
              </w:rPr>
            </w:pPr>
          </w:p>
        </w:tc>
        <w:tc>
          <w:tcPr>
            <w:tcW w:w="2430" w:type="dxa"/>
          </w:tcPr>
          <w:p w14:paraId="36B399D3" w14:textId="77777777" w:rsidR="000733E5" w:rsidRPr="00E67FAF" w:rsidRDefault="000733E5" w:rsidP="001A3DBA">
            <w:pPr>
              <w:spacing w:before="60" w:after="60"/>
              <w:rPr>
                <w:szCs w:val="24"/>
              </w:rPr>
            </w:pPr>
          </w:p>
        </w:tc>
        <w:tc>
          <w:tcPr>
            <w:tcW w:w="2430" w:type="dxa"/>
          </w:tcPr>
          <w:p w14:paraId="2320FE6F" w14:textId="77777777" w:rsidR="000733E5" w:rsidRPr="00E67FAF" w:rsidRDefault="000733E5" w:rsidP="001A3DBA">
            <w:pPr>
              <w:spacing w:before="60" w:after="60"/>
              <w:rPr>
                <w:szCs w:val="24"/>
              </w:rPr>
            </w:pPr>
          </w:p>
        </w:tc>
      </w:tr>
      <w:tr w:rsidR="000733E5" w:rsidRPr="00E67FAF" w14:paraId="3C2EDA81" w14:textId="77777777" w:rsidTr="001A3DBA">
        <w:tc>
          <w:tcPr>
            <w:tcW w:w="2065" w:type="dxa"/>
          </w:tcPr>
          <w:p w14:paraId="437706C8" w14:textId="77777777" w:rsidR="000733E5" w:rsidRPr="00E67FAF" w:rsidRDefault="000733E5" w:rsidP="001A3DBA">
            <w:pPr>
              <w:spacing w:before="60" w:after="60"/>
              <w:rPr>
                <w:szCs w:val="24"/>
              </w:rPr>
            </w:pPr>
            <w:r w:rsidRPr="00E67FAF">
              <w:rPr>
                <w:szCs w:val="24"/>
              </w:rPr>
              <w:t>Student + Family</w:t>
            </w:r>
          </w:p>
        </w:tc>
        <w:tc>
          <w:tcPr>
            <w:tcW w:w="2430" w:type="dxa"/>
          </w:tcPr>
          <w:p w14:paraId="484BF64E" w14:textId="77777777" w:rsidR="000733E5" w:rsidRPr="00E67FAF" w:rsidRDefault="000733E5" w:rsidP="001A3DBA">
            <w:pPr>
              <w:spacing w:before="60" w:after="60"/>
              <w:rPr>
                <w:szCs w:val="24"/>
              </w:rPr>
            </w:pPr>
          </w:p>
        </w:tc>
        <w:tc>
          <w:tcPr>
            <w:tcW w:w="2430" w:type="dxa"/>
          </w:tcPr>
          <w:p w14:paraId="2534EB66" w14:textId="77777777" w:rsidR="000733E5" w:rsidRPr="00E67FAF" w:rsidRDefault="000733E5" w:rsidP="001A3DBA">
            <w:pPr>
              <w:spacing w:before="60" w:after="60"/>
              <w:rPr>
                <w:szCs w:val="24"/>
              </w:rPr>
            </w:pPr>
          </w:p>
        </w:tc>
        <w:tc>
          <w:tcPr>
            <w:tcW w:w="2430" w:type="dxa"/>
          </w:tcPr>
          <w:p w14:paraId="7A377275" w14:textId="77777777" w:rsidR="000733E5" w:rsidRPr="00E67FAF" w:rsidRDefault="000733E5" w:rsidP="001A3DBA">
            <w:pPr>
              <w:spacing w:before="60" w:after="60"/>
              <w:rPr>
                <w:szCs w:val="24"/>
              </w:rPr>
            </w:pPr>
          </w:p>
        </w:tc>
      </w:tr>
    </w:tbl>
    <w:p w14:paraId="6C816532" w14:textId="77777777" w:rsidR="000733E5" w:rsidRPr="00E67FAF" w:rsidRDefault="000733E5" w:rsidP="000733E5">
      <w:pPr>
        <w:spacing w:after="0" w:line="240" w:lineRule="auto"/>
        <w:rPr>
          <w:rFonts w:ascii="Arial" w:eastAsia="Times New Roman" w:hAnsi="Arial" w:cs="Times New Roman"/>
          <w:sz w:val="20"/>
          <w:szCs w:val="24"/>
        </w:rPr>
      </w:pPr>
    </w:p>
    <w:p w14:paraId="3B14234E" w14:textId="77777777" w:rsidR="000733E5" w:rsidRPr="00E67FAF" w:rsidRDefault="000733E5" w:rsidP="000733E5">
      <w:pPr>
        <w:spacing w:after="0" w:line="240" w:lineRule="auto"/>
        <w:rPr>
          <w:rFonts w:ascii="Arial" w:eastAsia="Times New Roman" w:hAnsi="Arial" w:cs="Times New Roman"/>
          <w:sz w:val="20"/>
          <w:szCs w:val="24"/>
        </w:rPr>
      </w:pPr>
      <w:r w:rsidRPr="00E67FAF">
        <w:rPr>
          <w:rFonts w:ascii="Arial" w:eastAsia="Times New Roman" w:hAnsi="Arial" w:cs="Times New Roman"/>
          <w:sz w:val="20"/>
          <w:szCs w:val="24"/>
        </w:rPr>
        <w:t>International Plan</w:t>
      </w:r>
    </w:p>
    <w:p w14:paraId="0E9B2FCC" w14:textId="77777777" w:rsidR="000733E5" w:rsidRPr="00E67FAF" w:rsidRDefault="000733E5" w:rsidP="000733E5">
      <w:pPr>
        <w:spacing w:after="0" w:line="240" w:lineRule="auto"/>
        <w:rPr>
          <w:rFonts w:ascii="Arial" w:eastAsia="Times New Roman" w:hAnsi="Arial" w:cs="Times New Roman"/>
          <w:sz w:val="20"/>
          <w:szCs w:val="24"/>
        </w:rPr>
      </w:pPr>
    </w:p>
    <w:tbl>
      <w:tblPr>
        <w:tblStyle w:val="TableStyle1"/>
        <w:tblW w:w="9355" w:type="dxa"/>
        <w:tblLayout w:type="fixed"/>
        <w:tblLook w:val="04A0" w:firstRow="1" w:lastRow="0" w:firstColumn="1" w:lastColumn="0" w:noHBand="0" w:noVBand="1"/>
      </w:tblPr>
      <w:tblGrid>
        <w:gridCol w:w="2065"/>
        <w:gridCol w:w="2430"/>
        <w:gridCol w:w="2430"/>
        <w:gridCol w:w="2430"/>
      </w:tblGrid>
      <w:tr w:rsidR="000733E5" w:rsidRPr="00E67FAF" w14:paraId="7226FF21" w14:textId="77777777" w:rsidTr="001A3DBA">
        <w:trPr>
          <w:cnfStyle w:val="100000000000" w:firstRow="1" w:lastRow="0" w:firstColumn="0" w:lastColumn="0" w:oddVBand="0" w:evenVBand="0" w:oddHBand="0" w:evenHBand="0" w:firstRowFirstColumn="0" w:firstRowLastColumn="0" w:lastRowFirstColumn="0" w:lastRowLastColumn="0"/>
        </w:trPr>
        <w:tc>
          <w:tcPr>
            <w:tcW w:w="2065" w:type="dxa"/>
          </w:tcPr>
          <w:p w14:paraId="72854B05" w14:textId="77777777" w:rsidR="000733E5" w:rsidRPr="00E67FAF" w:rsidRDefault="000733E5" w:rsidP="001A3DBA">
            <w:pPr>
              <w:spacing w:before="60" w:after="60"/>
              <w:rPr>
                <w:b/>
                <w:szCs w:val="24"/>
              </w:rPr>
            </w:pPr>
            <w:r w:rsidRPr="00E67FAF">
              <w:rPr>
                <w:b/>
                <w:szCs w:val="24"/>
              </w:rPr>
              <w:t>Tier</w:t>
            </w:r>
          </w:p>
        </w:tc>
        <w:tc>
          <w:tcPr>
            <w:tcW w:w="2430" w:type="dxa"/>
          </w:tcPr>
          <w:p w14:paraId="7E9BFB92" w14:textId="77777777" w:rsidR="000733E5" w:rsidRPr="00E67FAF" w:rsidRDefault="000733E5" w:rsidP="001A3DBA">
            <w:pPr>
              <w:spacing w:before="60" w:after="60"/>
              <w:rPr>
                <w:b/>
                <w:szCs w:val="24"/>
              </w:rPr>
            </w:pPr>
            <w:r w:rsidRPr="00E67FAF">
              <w:rPr>
                <w:b/>
                <w:szCs w:val="24"/>
              </w:rPr>
              <w:t>Annual</w:t>
            </w:r>
            <w:r w:rsidRPr="00E67FAF">
              <w:rPr>
                <w:b/>
                <w:szCs w:val="24"/>
              </w:rPr>
              <w:br/>
              <w:t>(8/1/2020 –7/31/2021)</w:t>
            </w:r>
          </w:p>
        </w:tc>
        <w:tc>
          <w:tcPr>
            <w:tcW w:w="2430" w:type="dxa"/>
          </w:tcPr>
          <w:p w14:paraId="410EFA83" w14:textId="77777777" w:rsidR="000733E5" w:rsidRPr="00E67FAF" w:rsidRDefault="000733E5" w:rsidP="001A3DBA">
            <w:pPr>
              <w:spacing w:before="60" w:after="60"/>
              <w:rPr>
                <w:b/>
                <w:szCs w:val="24"/>
              </w:rPr>
            </w:pPr>
            <w:r w:rsidRPr="00E67FAF">
              <w:rPr>
                <w:b/>
                <w:szCs w:val="24"/>
              </w:rPr>
              <w:t>Spring</w:t>
            </w:r>
            <w:r w:rsidRPr="00E67FAF">
              <w:rPr>
                <w:b/>
                <w:szCs w:val="24"/>
              </w:rPr>
              <w:br/>
              <w:t>(1/1/2021 –7/31/2021)</w:t>
            </w:r>
          </w:p>
        </w:tc>
        <w:tc>
          <w:tcPr>
            <w:tcW w:w="2430" w:type="dxa"/>
          </w:tcPr>
          <w:p w14:paraId="76AD51C6" w14:textId="77777777" w:rsidR="000733E5" w:rsidRPr="00E67FAF" w:rsidRDefault="000733E5" w:rsidP="001A3DBA">
            <w:pPr>
              <w:spacing w:before="60" w:after="60"/>
              <w:rPr>
                <w:b/>
                <w:szCs w:val="24"/>
              </w:rPr>
            </w:pPr>
            <w:r w:rsidRPr="00E67FAF">
              <w:rPr>
                <w:b/>
                <w:szCs w:val="24"/>
              </w:rPr>
              <w:t>Summer</w:t>
            </w:r>
            <w:r w:rsidRPr="00E67FAF">
              <w:rPr>
                <w:b/>
                <w:szCs w:val="24"/>
              </w:rPr>
              <w:br/>
              <w:t>(5/1/2021 –7/31/2021)</w:t>
            </w:r>
          </w:p>
        </w:tc>
      </w:tr>
      <w:tr w:rsidR="000733E5" w:rsidRPr="00E67FAF" w14:paraId="59CED139" w14:textId="77777777" w:rsidTr="001A3DBA">
        <w:tc>
          <w:tcPr>
            <w:tcW w:w="2065" w:type="dxa"/>
          </w:tcPr>
          <w:p w14:paraId="5D168BE6" w14:textId="77777777" w:rsidR="000733E5" w:rsidRPr="00E67FAF" w:rsidRDefault="000733E5" w:rsidP="001A3DBA">
            <w:pPr>
              <w:spacing w:before="60" w:after="60"/>
              <w:rPr>
                <w:szCs w:val="24"/>
              </w:rPr>
            </w:pPr>
            <w:r w:rsidRPr="00E67FAF">
              <w:rPr>
                <w:szCs w:val="24"/>
              </w:rPr>
              <w:t>Student</w:t>
            </w:r>
          </w:p>
        </w:tc>
        <w:tc>
          <w:tcPr>
            <w:tcW w:w="2430" w:type="dxa"/>
          </w:tcPr>
          <w:p w14:paraId="4501DA95" w14:textId="77777777" w:rsidR="000733E5" w:rsidRPr="00E67FAF" w:rsidRDefault="000733E5" w:rsidP="001A3DBA">
            <w:pPr>
              <w:spacing w:before="60" w:after="60"/>
              <w:rPr>
                <w:szCs w:val="24"/>
              </w:rPr>
            </w:pPr>
          </w:p>
        </w:tc>
        <w:tc>
          <w:tcPr>
            <w:tcW w:w="2430" w:type="dxa"/>
          </w:tcPr>
          <w:p w14:paraId="732B72C6" w14:textId="77777777" w:rsidR="000733E5" w:rsidRPr="00E67FAF" w:rsidRDefault="000733E5" w:rsidP="001A3DBA">
            <w:pPr>
              <w:spacing w:before="60" w:after="60"/>
              <w:rPr>
                <w:szCs w:val="24"/>
              </w:rPr>
            </w:pPr>
          </w:p>
        </w:tc>
        <w:tc>
          <w:tcPr>
            <w:tcW w:w="2430" w:type="dxa"/>
          </w:tcPr>
          <w:p w14:paraId="64DEFE4E" w14:textId="77777777" w:rsidR="000733E5" w:rsidRPr="00E67FAF" w:rsidRDefault="000733E5" w:rsidP="001A3DBA">
            <w:pPr>
              <w:spacing w:before="60" w:after="60"/>
              <w:rPr>
                <w:szCs w:val="24"/>
              </w:rPr>
            </w:pPr>
          </w:p>
        </w:tc>
      </w:tr>
      <w:tr w:rsidR="000733E5" w:rsidRPr="00E67FAF" w14:paraId="3227CD3F" w14:textId="77777777" w:rsidTr="001A3DBA">
        <w:tc>
          <w:tcPr>
            <w:tcW w:w="2065" w:type="dxa"/>
          </w:tcPr>
          <w:p w14:paraId="6E3D5E35" w14:textId="77777777" w:rsidR="000733E5" w:rsidRPr="00E67FAF" w:rsidRDefault="000733E5" w:rsidP="001A3DBA">
            <w:pPr>
              <w:spacing w:before="60" w:after="60"/>
              <w:rPr>
                <w:szCs w:val="24"/>
              </w:rPr>
            </w:pPr>
            <w:r w:rsidRPr="00E67FAF">
              <w:rPr>
                <w:szCs w:val="24"/>
              </w:rPr>
              <w:t>Student + Spouse</w:t>
            </w:r>
          </w:p>
        </w:tc>
        <w:tc>
          <w:tcPr>
            <w:tcW w:w="2430" w:type="dxa"/>
          </w:tcPr>
          <w:p w14:paraId="435403AD" w14:textId="77777777" w:rsidR="000733E5" w:rsidRPr="00E67FAF" w:rsidRDefault="000733E5" w:rsidP="001A3DBA">
            <w:pPr>
              <w:spacing w:before="60" w:after="60"/>
              <w:rPr>
                <w:szCs w:val="24"/>
              </w:rPr>
            </w:pPr>
          </w:p>
        </w:tc>
        <w:tc>
          <w:tcPr>
            <w:tcW w:w="2430" w:type="dxa"/>
          </w:tcPr>
          <w:p w14:paraId="091DD765" w14:textId="77777777" w:rsidR="000733E5" w:rsidRPr="00E67FAF" w:rsidRDefault="000733E5" w:rsidP="001A3DBA">
            <w:pPr>
              <w:spacing w:before="60" w:after="60"/>
              <w:rPr>
                <w:szCs w:val="24"/>
              </w:rPr>
            </w:pPr>
          </w:p>
        </w:tc>
        <w:tc>
          <w:tcPr>
            <w:tcW w:w="2430" w:type="dxa"/>
          </w:tcPr>
          <w:p w14:paraId="58DD0579" w14:textId="77777777" w:rsidR="000733E5" w:rsidRPr="00E67FAF" w:rsidRDefault="000733E5" w:rsidP="001A3DBA">
            <w:pPr>
              <w:spacing w:before="60" w:after="60"/>
              <w:rPr>
                <w:szCs w:val="24"/>
              </w:rPr>
            </w:pPr>
          </w:p>
        </w:tc>
      </w:tr>
      <w:tr w:rsidR="000733E5" w:rsidRPr="00E67FAF" w14:paraId="37ADAF0B" w14:textId="77777777" w:rsidTr="001A3DBA">
        <w:tc>
          <w:tcPr>
            <w:tcW w:w="2065" w:type="dxa"/>
          </w:tcPr>
          <w:p w14:paraId="3BF9BF01" w14:textId="77777777" w:rsidR="000733E5" w:rsidRPr="00E67FAF" w:rsidRDefault="000733E5" w:rsidP="001A3DBA">
            <w:pPr>
              <w:spacing w:before="60" w:after="60"/>
              <w:rPr>
                <w:szCs w:val="24"/>
              </w:rPr>
            </w:pPr>
            <w:r w:rsidRPr="00E67FAF">
              <w:rPr>
                <w:szCs w:val="24"/>
              </w:rPr>
              <w:t>Student + Child(ren)</w:t>
            </w:r>
          </w:p>
        </w:tc>
        <w:tc>
          <w:tcPr>
            <w:tcW w:w="2430" w:type="dxa"/>
          </w:tcPr>
          <w:p w14:paraId="77217063" w14:textId="77777777" w:rsidR="000733E5" w:rsidRPr="00E67FAF" w:rsidRDefault="000733E5" w:rsidP="001A3DBA">
            <w:pPr>
              <w:spacing w:before="60" w:after="60"/>
              <w:rPr>
                <w:szCs w:val="24"/>
              </w:rPr>
            </w:pPr>
          </w:p>
        </w:tc>
        <w:tc>
          <w:tcPr>
            <w:tcW w:w="2430" w:type="dxa"/>
          </w:tcPr>
          <w:p w14:paraId="58E17CCD" w14:textId="77777777" w:rsidR="000733E5" w:rsidRPr="00E67FAF" w:rsidRDefault="000733E5" w:rsidP="001A3DBA">
            <w:pPr>
              <w:spacing w:before="60" w:after="60"/>
              <w:rPr>
                <w:szCs w:val="24"/>
              </w:rPr>
            </w:pPr>
          </w:p>
        </w:tc>
        <w:tc>
          <w:tcPr>
            <w:tcW w:w="2430" w:type="dxa"/>
          </w:tcPr>
          <w:p w14:paraId="5D7DA19B" w14:textId="77777777" w:rsidR="000733E5" w:rsidRPr="00E67FAF" w:rsidRDefault="000733E5" w:rsidP="001A3DBA">
            <w:pPr>
              <w:spacing w:before="60" w:after="60"/>
              <w:rPr>
                <w:szCs w:val="24"/>
              </w:rPr>
            </w:pPr>
          </w:p>
        </w:tc>
      </w:tr>
      <w:tr w:rsidR="000733E5" w:rsidRPr="00E67FAF" w14:paraId="04D984DC" w14:textId="77777777" w:rsidTr="001A3DBA">
        <w:tc>
          <w:tcPr>
            <w:tcW w:w="2065" w:type="dxa"/>
          </w:tcPr>
          <w:p w14:paraId="1D211CE1" w14:textId="77777777" w:rsidR="000733E5" w:rsidRPr="00E67FAF" w:rsidRDefault="000733E5" w:rsidP="001A3DBA">
            <w:pPr>
              <w:spacing w:before="60" w:after="60"/>
              <w:rPr>
                <w:szCs w:val="24"/>
              </w:rPr>
            </w:pPr>
            <w:r w:rsidRPr="00E67FAF">
              <w:rPr>
                <w:szCs w:val="24"/>
              </w:rPr>
              <w:t>Student + Family</w:t>
            </w:r>
          </w:p>
        </w:tc>
        <w:tc>
          <w:tcPr>
            <w:tcW w:w="2430" w:type="dxa"/>
          </w:tcPr>
          <w:p w14:paraId="1A5D9C16" w14:textId="77777777" w:rsidR="000733E5" w:rsidRPr="00E67FAF" w:rsidRDefault="000733E5" w:rsidP="001A3DBA">
            <w:pPr>
              <w:spacing w:before="60" w:after="60"/>
              <w:rPr>
                <w:szCs w:val="24"/>
              </w:rPr>
            </w:pPr>
          </w:p>
        </w:tc>
        <w:tc>
          <w:tcPr>
            <w:tcW w:w="2430" w:type="dxa"/>
          </w:tcPr>
          <w:p w14:paraId="1439C240" w14:textId="77777777" w:rsidR="000733E5" w:rsidRPr="00E67FAF" w:rsidRDefault="000733E5" w:rsidP="001A3DBA">
            <w:pPr>
              <w:spacing w:before="60" w:after="60"/>
              <w:rPr>
                <w:szCs w:val="24"/>
              </w:rPr>
            </w:pPr>
          </w:p>
        </w:tc>
        <w:tc>
          <w:tcPr>
            <w:tcW w:w="2430" w:type="dxa"/>
          </w:tcPr>
          <w:p w14:paraId="06DDC4F4" w14:textId="77777777" w:rsidR="000733E5" w:rsidRPr="00E67FAF" w:rsidRDefault="000733E5" w:rsidP="001A3DBA">
            <w:pPr>
              <w:spacing w:before="60" w:after="60"/>
              <w:rPr>
                <w:szCs w:val="24"/>
              </w:rPr>
            </w:pPr>
          </w:p>
        </w:tc>
      </w:tr>
    </w:tbl>
    <w:p w14:paraId="27CA9296" w14:textId="77777777" w:rsidR="000733E5" w:rsidRPr="00E67FAF" w:rsidRDefault="000733E5" w:rsidP="000733E5">
      <w:pPr>
        <w:spacing w:after="0" w:line="240" w:lineRule="auto"/>
        <w:rPr>
          <w:rFonts w:ascii="Arial" w:eastAsia="Times New Roman" w:hAnsi="Arial" w:cs="Times New Roman"/>
          <w:sz w:val="20"/>
          <w:szCs w:val="24"/>
        </w:rPr>
      </w:pPr>
    </w:p>
    <w:p w14:paraId="216653D8" w14:textId="77777777" w:rsidR="000733E5" w:rsidRPr="00E67FAF" w:rsidRDefault="000733E5" w:rsidP="000733E5">
      <w:pPr>
        <w:spacing w:after="0" w:line="240" w:lineRule="auto"/>
        <w:rPr>
          <w:rFonts w:ascii="Arial" w:eastAsia="Times New Roman" w:hAnsi="Arial" w:cs="Times New Roman"/>
          <w:sz w:val="20"/>
          <w:szCs w:val="24"/>
        </w:rPr>
      </w:pPr>
      <w:r w:rsidRPr="00E67FAF">
        <w:rPr>
          <w:rFonts w:ascii="Arial" w:eastAsia="Times New Roman" w:hAnsi="Arial" w:cs="Times New Roman"/>
          <w:sz w:val="20"/>
          <w:szCs w:val="24"/>
        </w:rPr>
        <w:br w:type="page"/>
      </w:r>
    </w:p>
    <w:p w14:paraId="5EC275EB" w14:textId="77777777" w:rsidR="000733E5" w:rsidRPr="00E67FAF" w:rsidRDefault="000733E5" w:rsidP="000733E5">
      <w:pPr>
        <w:keepNext/>
        <w:spacing w:before="480" w:after="240" w:line="240" w:lineRule="auto"/>
        <w:outlineLvl w:val="1"/>
        <w:rPr>
          <w:rFonts w:ascii="Arial Black" w:eastAsia="Times New Roman" w:hAnsi="Arial Black" w:cs="Arial"/>
          <w:bCs/>
          <w:iCs/>
          <w:color w:val="C4262E"/>
          <w:sz w:val="24"/>
          <w:szCs w:val="24"/>
        </w:rPr>
      </w:pPr>
      <w:r w:rsidRPr="00E67FAF">
        <w:rPr>
          <w:rFonts w:ascii="Arial Black" w:eastAsia="Times New Roman" w:hAnsi="Arial Black" w:cs="Arial"/>
          <w:bCs/>
          <w:iCs/>
          <w:color w:val="C4262E"/>
          <w:sz w:val="24"/>
          <w:szCs w:val="24"/>
        </w:rPr>
        <w:lastRenderedPageBreak/>
        <w:t>Student Health Insurance – All Eligible Campuses except Fayetteville</w:t>
      </w:r>
    </w:p>
    <w:p w14:paraId="65329EF2" w14:textId="77777777" w:rsidR="000733E5" w:rsidRPr="00E67FAF" w:rsidRDefault="000733E5" w:rsidP="000733E5">
      <w:pPr>
        <w:spacing w:before="240" w:after="0" w:line="280" w:lineRule="atLeast"/>
        <w:rPr>
          <w:rFonts w:ascii="Times New Roman" w:eastAsia="Times New Roman" w:hAnsi="Times New Roman" w:cs="Times New Roman"/>
          <w:sz w:val="24"/>
          <w:szCs w:val="24"/>
        </w:rPr>
      </w:pPr>
      <w:r w:rsidRPr="00E67FAF">
        <w:rPr>
          <w:rFonts w:ascii="Times New Roman" w:eastAsia="Times New Roman" w:hAnsi="Times New Roman" w:cs="Times New Roman"/>
          <w:sz w:val="24"/>
          <w:szCs w:val="24"/>
        </w:rPr>
        <w:t>Domestic Plan – High ($300 Deductible)</w:t>
      </w:r>
    </w:p>
    <w:p w14:paraId="62089D4D" w14:textId="77777777" w:rsidR="000733E5" w:rsidRPr="00E67FAF" w:rsidRDefault="000733E5" w:rsidP="000733E5">
      <w:pPr>
        <w:spacing w:after="0" w:line="280" w:lineRule="atLeast"/>
        <w:rPr>
          <w:rFonts w:ascii="Times New Roman" w:eastAsia="Times New Roman" w:hAnsi="Times New Roman" w:cs="Times New Roman"/>
          <w:sz w:val="24"/>
          <w:szCs w:val="24"/>
        </w:rPr>
      </w:pPr>
    </w:p>
    <w:tbl>
      <w:tblPr>
        <w:tblStyle w:val="TableStyle1"/>
        <w:tblW w:w="9355" w:type="dxa"/>
        <w:tblLayout w:type="fixed"/>
        <w:tblLook w:val="04A0" w:firstRow="1" w:lastRow="0" w:firstColumn="1" w:lastColumn="0" w:noHBand="0" w:noVBand="1"/>
      </w:tblPr>
      <w:tblGrid>
        <w:gridCol w:w="2065"/>
        <w:gridCol w:w="2430"/>
        <w:gridCol w:w="2430"/>
        <w:gridCol w:w="2430"/>
      </w:tblGrid>
      <w:tr w:rsidR="000733E5" w:rsidRPr="00E67FAF" w14:paraId="3AF19DB5" w14:textId="77777777" w:rsidTr="001A3DBA">
        <w:trPr>
          <w:cnfStyle w:val="100000000000" w:firstRow="1" w:lastRow="0" w:firstColumn="0" w:lastColumn="0" w:oddVBand="0" w:evenVBand="0" w:oddHBand="0" w:evenHBand="0" w:firstRowFirstColumn="0" w:firstRowLastColumn="0" w:lastRowFirstColumn="0" w:lastRowLastColumn="0"/>
        </w:trPr>
        <w:tc>
          <w:tcPr>
            <w:tcW w:w="2065" w:type="dxa"/>
          </w:tcPr>
          <w:p w14:paraId="7F8788AE" w14:textId="77777777" w:rsidR="000733E5" w:rsidRPr="00E67FAF" w:rsidRDefault="000733E5" w:rsidP="001A3DBA">
            <w:pPr>
              <w:spacing w:before="60" w:after="60"/>
              <w:rPr>
                <w:b/>
                <w:szCs w:val="24"/>
              </w:rPr>
            </w:pPr>
            <w:r w:rsidRPr="00E67FAF">
              <w:rPr>
                <w:b/>
                <w:szCs w:val="24"/>
              </w:rPr>
              <w:t>Tier</w:t>
            </w:r>
          </w:p>
        </w:tc>
        <w:tc>
          <w:tcPr>
            <w:tcW w:w="2430" w:type="dxa"/>
          </w:tcPr>
          <w:p w14:paraId="0D938921" w14:textId="77777777" w:rsidR="000733E5" w:rsidRPr="00E67FAF" w:rsidRDefault="000733E5" w:rsidP="001A3DBA">
            <w:pPr>
              <w:spacing w:before="60" w:after="60"/>
              <w:rPr>
                <w:b/>
                <w:szCs w:val="24"/>
              </w:rPr>
            </w:pPr>
            <w:r w:rsidRPr="00E67FAF">
              <w:rPr>
                <w:b/>
                <w:szCs w:val="24"/>
              </w:rPr>
              <w:t>Annual</w:t>
            </w:r>
            <w:r w:rsidRPr="00E67FAF">
              <w:rPr>
                <w:b/>
                <w:szCs w:val="24"/>
              </w:rPr>
              <w:br/>
              <w:t>(8/1/2020 –7/31/2021)</w:t>
            </w:r>
          </w:p>
        </w:tc>
        <w:tc>
          <w:tcPr>
            <w:tcW w:w="2430" w:type="dxa"/>
          </w:tcPr>
          <w:p w14:paraId="70006BA9" w14:textId="77777777" w:rsidR="000733E5" w:rsidRPr="00E67FAF" w:rsidRDefault="000733E5" w:rsidP="001A3DBA">
            <w:pPr>
              <w:spacing w:before="60" w:after="60"/>
              <w:rPr>
                <w:b/>
                <w:szCs w:val="24"/>
              </w:rPr>
            </w:pPr>
            <w:r w:rsidRPr="00E67FAF">
              <w:rPr>
                <w:b/>
                <w:szCs w:val="24"/>
              </w:rPr>
              <w:t>Spring</w:t>
            </w:r>
            <w:r w:rsidRPr="00E67FAF">
              <w:rPr>
                <w:b/>
                <w:szCs w:val="24"/>
              </w:rPr>
              <w:br/>
              <w:t>(1/1/2021 –7/31/2021)</w:t>
            </w:r>
          </w:p>
        </w:tc>
        <w:tc>
          <w:tcPr>
            <w:tcW w:w="2430" w:type="dxa"/>
          </w:tcPr>
          <w:p w14:paraId="5B2F26D5" w14:textId="77777777" w:rsidR="000733E5" w:rsidRPr="00E67FAF" w:rsidRDefault="000733E5" w:rsidP="001A3DBA">
            <w:pPr>
              <w:spacing w:before="60" w:after="60"/>
              <w:rPr>
                <w:b/>
                <w:szCs w:val="24"/>
              </w:rPr>
            </w:pPr>
            <w:r w:rsidRPr="00E67FAF">
              <w:rPr>
                <w:b/>
                <w:szCs w:val="24"/>
              </w:rPr>
              <w:t>Summer</w:t>
            </w:r>
            <w:r w:rsidRPr="00E67FAF">
              <w:rPr>
                <w:b/>
                <w:szCs w:val="24"/>
              </w:rPr>
              <w:br/>
              <w:t>(5/1/2021 –7/31/2021)</w:t>
            </w:r>
          </w:p>
        </w:tc>
      </w:tr>
      <w:tr w:rsidR="000733E5" w:rsidRPr="00E67FAF" w14:paraId="371AF6D3" w14:textId="77777777" w:rsidTr="001A3DBA">
        <w:tc>
          <w:tcPr>
            <w:tcW w:w="2065" w:type="dxa"/>
          </w:tcPr>
          <w:p w14:paraId="623C0AE9" w14:textId="77777777" w:rsidR="000733E5" w:rsidRPr="00E67FAF" w:rsidRDefault="000733E5" w:rsidP="001A3DBA">
            <w:pPr>
              <w:spacing w:before="60" w:after="60"/>
              <w:rPr>
                <w:szCs w:val="24"/>
              </w:rPr>
            </w:pPr>
            <w:r w:rsidRPr="00E67FAF">
              <w:rPr>
                <w:szCs w:val="24"/>
              </w:rPr>
              <w:t>Student</w:t>
            </w:r>
          </w:p>
        </w:tc>
        <w:tc>
          <w:tcPr>
            <w:tcW w:w="2430" w:type="dxa"/>
          </w:tcPr>
          <w:p w14:paraId="347B6489" w14:textId="77777777" w:rsidR="000733E5" w:rsidRPr="00E67FAF" w:rsidRDefault="000733E5" w:rsidP="001A3DBA">
            <w:pPr>
              <w:spacing w:before="60" w:after="60"/>
              <w:rPr>
                <w:szCs w:val="24"/>
              </w:rPr>
            </w:pPr>
          </w:p>
        </w:tc>
        <w:tc>
          <w:tcPr>
            <w:tcW w:w="2430" w:type="dxa"/>
          </w:tcPr>
          <w:p w14:paraId="7CCCB814" w14:textId="77777777" w:rsidR="000733E5" w:rsidRPr="00E67FAF" w:rsidRDefault="000733E5" w:rsidP="001A3DBA">
            <w:pPr>
              <w:spacing w:before="60" w:after="60"/>
              <w:rPr>
                <w:szCs w:val="24"/>
              </w:rPr>
            </w:pPr>
          </w:p>
        </w:tc>
        <w:tc>
          <w:tcPr>
            <w:tcW w:w="2430" w:type="dxa"/>
          </w:tcPr>
          <w:p w14:paraId="54BECF13" w14:textId="77777777" w:rsidR="000733E5" w:rsidRPr="00E67FAF" w:rsidRDefault="000733E5" w:rsidP="001A3DBA">
            <w:pPr>
              <w:spacing w:before="60" w:after="60"/>
              <w:rPr>
                <w:szCs w:val="24"/>
              </w:rPr>
            </w:pPr>
          </w:p>
        </w:tc>
      </w:tr>
      <w:tr w:rsidR="000733E5" w:rsidRPr="00E67FAF" w14:paraId="0231C493" w14:textId="77777777" w:rsidTr="001A3DBA">
        <w:tc>
          <w:tcPr>
            <w:tcW w:w="2065" w:type="dxa"/>
          </w:tcPr>
          <w:p w14:paraId="207BDE36" w14:textId="77777777" w:rsidR="000733E5" w:rsidRPr="00E67FAF" w:rsidRDefault="000733E5" w:rsidP="001A3DBA">
            <w:pPr>
              <w:spacing w:before="60" w:after="60"/>
              <w:rPr>
                <w:szCs w:val="24"/>
              </w:rPr>
            </w:pPr>
            <w:r w:rsidRPr="00E67FAF">
              <w:rPr>
                <w:szCs w:val="24"/>
              </w:rPr>
              <w:t>Student + Spouse</w:t>
            </w:r>
          </w:p>
        </w:tc>
        <w:tc>
          <w:tcPr>
            <w:tcW w:w="2430" w:type="dxa"/>
          </w:tcPr>
          <w:p w14:paraId="4B088420" w14:textId="77777777" w:rsidR="000733E5" w:rsidRPr="00E67FAF" w:rsidRDefault="000733E5" w:rsidP="001A3DBA">
            <w:pPr>
              <w:spacing w:before="60" w:after="60"/>
              <w:rPr>
                <w:szCs w:val="24"/>
              </w:rPr>
            </w:pPr>
          </w:p>
        </w:tc>
        <w:tc>
          <w:tcPr>
            <w:tcW w:w="2430" w:type="dxa"/>
          </w:tcPr>
          <w:p w14:paraId="20C1968B" w14:textId="77777777" w:rsidR="000733E5" w:rsidRPr="00E67FAF" w:rsidRDefault="000733E5" w:rsidP="001A3DBA">
            <w:pPr>
              <w:spacing w:before="60" w:after="60"/>
              <w:rPr>
                <w:szCs w:val="24"/>
              </w:rPr>
            </w:pPr>
          </w:p>
        </w:tc>
        <w:tc>
          <w:tcPr>
            <w:tcW w:w="2430" w:type="dxa"/>
          </w:tcPr>
          <w:p w14:paraId="3DB920F2" w14:textId="77777777" w:rsidR="000733E5" w:rsidRPr="00E67FAF" w:rsidRDefault="000733E5" w:rsidP="001A3DBA">
            <w:pPr>
              <w:spacing w:before="60" w:after="60"/>
              <w:rPr>
                <w:szCs w:val="24"/>
              </w:rPr>
            </w:pPr>
          </w:p>
        </w:tc>
      </w:tr>
      <w:tr w:rsidR="000733E5" w:rsidRPr="00E67FAF" w14:paraId="61BB2199" w14:textId="77777777" w:rsidTr="001A3DBA">
        <w:tc>
          <w:tcPr>
            <w:tcW w:w="2065" w:type="dxa"/>
          </w:tcPr>
          <w:p w14:paraId="4A4EFB04" w14:textId="77777777" w:rsidR="000733E5" w:rsidRPr="00E67FAF" w:rsidRDefault="000733E5" w:rsidP="001A3DBA">
            <w:pPr>
              <w:spacing w:before="60" w:after="60"/>
              <w:rPr>
                <w:szCs w:val="24"/>
              </w:rPr>
            </w:pPr>
            <w:r w:rsidRPr="00E67FAF">
              <w:rPr>
                <w:szCs w:val="24"/>
              </w:rPr>
              <w:t>Student + Child(ren)</w:t>
            </w:r>
          </w:p>
        </w:tc>
        <w:tc>
          <w:tcPr>
            <w:tcW w:w="2430" w:type="dxa"/>
          </w:tcPr>
          <w:p w14:paraId="5300AA76" w14:textId="77777777" w:rsidR="000733E5" w:rsidRPr="00E67FAF" w:rsidRDefault="000733E5" w:rsidP="001A3DBA">
            <w:pPr>
              <w:spacing w:before="60" w:after="60"/>
              <w:rPr>
                <w:szCs w:val="24"/>
              </w:rPr>
            </w:pPr>
          </w:p>
        </w:tc>
        <w:tc>
          <w:tcPr>
            <w:tcW w:w="2430" w:type="dxa"/>
          </w:tcPr>
          <w:p w14:paraId="5B9851D3" w14:textId="77777777" w:rsidR="000733E5" w:rsidRPr="00E67FAF" w:rsidRDefault="000733E5" w:rsidP="001A3DBA">
            <w:pPr>
              <w:spacing w:before="60" w:after="60"/>
              <w:rPr>
                <w:szCs w:val="24"/>
              </w:rPr>
            </w:pPr>
          </w:p>
        </w:tc>
        <w:tc>
          <w:tcPr>
            <w:tcW w:w="2430" w:type="dxa"/>
          </w:tcPr>
          <w:p w14:paraId="7D87E723" w14:textId="77777777" w:rsidR="000733E5" w:rsidRPr="00E67FAF" w:rsidRDefault="000733E5" w:rsidP="001A3DBA">
            <w:pPr>
              <w:spacing w:before="60" w:after="60"/>
              <w:rPr>
                <w:szCs w:val="24"/>
              </w:rPr>
            </w:pPr>
          </w:p>
        </w:tc>
      </w:tr>
      <w:tr w:rsidR="000733E5" w:rsidRPr="00E67FAF" w14:paraId="0ECD54F4" w14:textId="77777777" w:rsidTr="001A3DBA">
        <w:tc>
          <w:tcPr>
            <w:tcW w:w="2065" w:type="dxa"/>
          </w:tcPr>
          <w:p w14:paraId="6304DC65" w14:textId="77777777" w:rsidR="000733E5" w:rsidRPr="00E67FAF" w:rsidRDefault="000733E5" w:rsidP="001A3DBA">
            <w:pPr>
              <w:spacing w:before="60" w:after="60"/>
              <w:rPr>
                <w:szCs w:val="24"/>
              </w:rPr>
            </w:pPr>
            <w:r w:rsidRPr="00E67FAF">
              <w:rPr>
                <w:szCs w:val="24"/>
              </w:rPr>
              <w:t>Student + Family</w:t>
            </w:r>
          </w:p>
        </w:tc>
        <w:tc>
          <w:tcPr>
            <w:tcW w:w="2430" w:type="dxa"/>
          </w:tcPr>
          <w:p w14:paraId="4C880B86" w14:textId="77777777" w:rsidR="000733E5" w:rsidRPr="00E67FAF" w:rsidRDefault="000733E5" w:rsidP="001A3DBA">
            <w:pPr>
              <w:spacing w:before="60" w:after="60"/>
              <w:rPr>
                <w:szCs w:val="24"/>
              </w:rPr>
            </w:pPr>
          </w:p>
        </w:tc>
        <w:tc>
          <w:tcPr>
            <w:tcW w:w="2430" w:type="dxa"/>
          </w:tcPr>
          <w:p w14:paraId="1A2EDEAF" w14:textId="77777777" w:rsidR="000733E5" w:rsidRPr="00E67FAF" w:rsidRDefault="000733E5" w:rsidP="001A3DBA">
            <w:pPr>
              <w:spacing w:before="60" w:after="60"/>
              <w:rPr>
                <w:szCs w:val="24"/>
              </w:rPr>
            </w:pPr>
          </w:p>
        </w:tc>
        <w:tc>
          <w:tcPr>
            <w:tcW w:w="2430" w:type="dxa"/>
          </w:tcPr>
          <w:p w14:paraId="1321B299" w14:textId="77777777" w:rsidR="000733E5" w:rsidRPr="00E67FAF" w:rsidRDefault="000733E5" w:rsidP="001A3DBA">
            <w:pPr>
              <w:spacing w:before="60" w:after="60"/>
              <w:rPr>
                <w:szCs w:val="24"/>
              </w:rPr>
            </w:pPr>
          </w:p>
        </w:tc>
      </w:tr>
    </w:tbl>
    <w:p w14:paraId="7640BF0C" w14:textId="77777777" w:rsidR="000733E5" w:rsidRPr="00E67FAF" w:rsidRDefault="000733E5" w:rsidP="000733E5">
      <w:pPr>
        <w:spacing w:after="0" w:line="240" w:lineRule="auto"/>
        <w:rPr>
          <w:rFonts w:ascii="Arial" w:eastAsia="Times New Roman" w:hAnsi="Arial" w:cs="Times New Roman"/>
          <w:sz w:val="20"/>
          <w:szCs w:val="24"/>
        </w:rPr>
      </w:pPr>
    </w:p>
    <w:p w14:paraId="2CEE2838" w14:textId="77777777" w:rsidR="000733E5" w:rsidRPr="00E67FAF" w:rsidRDefault="000733E5" w:rsidP="000733E5">
      <w:pPr>
        <w:spacing w:after="0" w:line="240" w:lineRule="auto"/>
        <w:rPr>
          <w:rFonts w:ascii="Arial" w:eastAsia="Times New Roman" w:hAnsi="Arial" w:cs="Times New Roman"/>
          <w:sz w:val="20"/>
          <w:szCs w:val="24"/>
        </w:rPr>
      </w:pPr>
      <w:r w:rsidRPr="00E67FAF">
        <w:rPr>
          <w:rFonts w:ascii="Arial" w:eastAsia="Times New Roman" w:hAnsi="Arial" w:cs="Times New Roman"/>
          <w:sz w:val="20"/>
          <w:szCs w:val="24"/>
        </w:rPr>
        <w:t>Domestic Plan – Low ($1,000 Deductible)</w:t>
      </w:r>
    </w:p>
    <w:p w14:paraId="4789C5BC" w14:textId="77777777" w:rsidR="000733E5" w:rsidRPr="00E67FAF" w:rsidRDefault="000733E5" w:rsidP="000733E5">
      <w:pPr>
        <w:spacing w:after="0" w:line="240" w:lineRule="auto"/>
        <w:rPr>
          <w:rFonts w:ascii="Arial" w:eastAsia="Times New Roman" w:hAnsi="Arial" w:cs="Times New Roman"/>
          <w:sz w:val="20"/>
          <w:szCs w:val="24"/>
        </w:rPr>
      </w:pPr>
    </w:p>
    <w:tbl>
      <w:tblPr>
        <w:tblStyle w:val="TableStyle1"/>
        <w:tblW w:w="9355" w:type="dxa"/>
        <w:tblLayout w:type="fixed"/>
        <w:tblLook w:val="04A0" w:firstRow="1" w:lastRow="0" w:firstColumn="1" w:lastColumn="0" w:noHBand="0" w:noVBand="1"/>
      </w:tblPr>
      <w:tblGrid>
        <w:gridCol w:w="2065"/>
        <w:gridCol w:w="2430"/>
        <w:gridCol w:w="2430"/>
        <w:gridCol w:w="2430"/>
      </w:tblGrid>
      <w:tr w:rsidR="000733E5" w:rsidRPr="00E67FAF" w14:paraId="35FF6114" w14:textId="77777777" w:rsidTr="001A3DBA">
        <w:trPr>
          <w:cnfStyle w:val="100000000000" w:firstRow="1" w:lastRow="0" w:firstColumn="0" w:lastColumn="0" w:oddVBand="0" w:evenVBand="0" w:oddHBand="0" w:evenHBand="0" w:firstRowFirstColumn="0" w:firstRowLastColumn="0" w:lastRowFirstColumn="0" w:lastRowLastColumn="0"/>
        </w:trPr>
        <w:tc>
          <w:tcPr>
            <w:tcW w:w="2065" w:type="dxa"/>
          </w:tcPr>
          <w:p w14:paraId="0B738B87" w14:textId="77777777" w:rsidR="000733E5" w:rsidRPr="00E67FAF" w:rsidRDefault="000733E5" w:rsidP="001A3DBA">
            <w:pPr>
              <w:spacing w:before="60" w:after="60"/>
              <w:rPr>
                <w:b/>
                <w:szCs w:val="24"/>
              </w:rPr>
            </w:pPr>
            <w:r w:rsidRPr="00E67FAF">
              <w:rPr>
                <w:b/>
                <w:szCs w:val="24"/>
              </w:rPr>
              <w:t>Tier</w:t>
            </w:r>
          </w:p>
        </w:tc>
        <w:tc>
          <w:tcPr>
            <w:tcW w:w="2430" w:type="dxa"/>
          </w:tcPr>
          <w:p w14:paraId="6ABC5F6E" w14:textId="77777777" w:rsidR="000733E5" w:rsidRPr="00E67FAF" w:rsidRDefault="000733E5" w:rsidP="001A3DBA">
            <w:pPr>
              <w:spacing w:before="60" w:after="60"/>
              <w:rPr>
                <w:b/>
                <w:szCs w:val="24"/>
              </w:rPr>
            </w:pPr>
            <w:r w:rsidRPr="00E67FAF">
              <w:rPr>
                <w:b/>
                <w:szCs w:val="24"/>
              </w:rPr>
              <w:t>Annual</w:t>
            </w:r>
            <w:r w:rsidRPr="00E67FAF">
              <w:rPr>
                <w:b/>
                <w:szCs w:val="24"/>
              </w:rPr>
              <w:br/>
              <w:t>(8/1/2020 –7/31/2021)</w:t>
            </w:r>
          </w:p>
        </w:tc>
        <w:tc>
          <w:tcPr>
            <w:tcW w:w="2430" w:type="dxa"/>
          </w:tcPr>
          <w:p w14:paraId="57A5F14D" w14:textId="77777777" w:rsidR="000733E5" w:rsidRPr="00E67FAF" w:rsidRDefault="000733E5" w:rsidP="001A3DBA">
            <w:pPr>
              <w:spacing w:before="60" w:after="60"/>
              <w:rPr>
                <w:b/>
                <w:szCs w:val="24"/>
              </w:rPr>
            </w:pPr>
            <w:r w:rsidRPr="00E67FAF">
              <w:rPr>
                <w:b/>
                <w:szCs w:val="24"/>
              </w:rPr>
              <w:t>Spring</w:t>
            </w:r>
            <w:r w:rsidRPr="00E67FAF">
              <w:rPr>
                <w:b/>
                <w:szCs w:val="24"/>
              </w:rPr>
              <w:br/>
              <w:t>(1/1/2021 –7/31/2021)</w:t>
            </w:r>
          </w:p>
        </w:tc>
        <w:tc>
          <w:tcPr>
            <w:tcW w:w="2430" w:type="dxa"/>
          </w:tcPr>
          <w:p w14:paraId="1426F7DC" w14:textId="77777777" w:rsidR="000733E5" w:rsidRPr="00E67FAF" w:rsidRDefault="000733E5" w:rsidP="001A3DBA">
            <w:pPr>
              <w:spacing w:before="60" w:after="60"/>
              <w:rPr>
                <w:b/>
                <w:szCs w:val="24"/>
              </w:rPr>
            </w:pPr>
            <w:r w:rsidRPr="00E67FAF">
              <w:rPr>
                <w:b/>
                <w:szCs w:val="24"/>
              </w:rPr>
              <w:t>Summer</w:t>
            </w:r>
            <w:r w:rsidRPr="00E67FAF">
              <w:rPr>
                <w:b/>
                <w:szCs w:val="24"/>
              </w:rPr>
              <w:br/>
              <w:t>(5/1/2021 –7/31/2021)</w:t>
            </w:r>
          </w:p>
        </w:tc>
      </w:tr>
      <w:tr w:rsidR="000733E5" w:rsidRPr="00E67FAF" w14:paraId="54F81B13" w14:textId="77777777" w:rsidTr="001A3DBA">
        <w:tc>
          <w:tcPr>
            <w:tcW w:w="2065" w:type="dxa"/>
          </w:tcPr>
          <w:p w14:paraId="213C11E9" w14:textId="77777777" w:rsidR="000733E5" w:rsidRPr="00E67FAF" w:rsidRDefault="000733E5" w:rsidP="001A3DBA">
            <w:pPr>
              <w:spacing w:before="60" w:after="60"/>
              <w:rPr>
                <w:szCs w:val="24"/>
              </w:rPr>
            </w:pPr>
            <w:r w:rsidRPr="00E67FAF">
              <w:rPr>
                <w:szCs w:val="24"/>
              </w:rPr>
              <w:t>Student</w:t>
            </w:r>
          </w:p>
        </w:tc>
        <w:tc>
          <w:tcPr>
            <w:tcW w:w="2430" w:type="dxa"/>
          </w:tcPr>
          <w:p w14:paraId="1887E2BA" w14:textId="77777777" w:rsidR="000733E5" w:rsidRPr="00E67FAF" w:rsidRDefault="000733E5" w:rsidP="001A3DBA">
            <w:pPr>
              <w:spacing w:before="60" w:after="60"/>
              <w:rPr>
                <w:szCs w:val="24"/>
              </w:rPr>
            </w:pPr>
          </w:p>
        </w:tc>
        <w:tc>
          <w:tcPr>
            <w:tcW w:w="2430" w:type="dxa"/>
          </w:tcPr>
          <w:p w14:paraId="3011AD32" w14:textId="77777777" w:rsidR="000733E5" w:rsidRPr="00E67FAF" w:rsidRDefault="000733E5" w:rsidP="001A3DBA">
            <w:pPr>
              <w:spacing w:before="60" w:after="60"/>
              <w:rPr>
                <w:szCs w:val="24"/>
              </w:rPr>
            </w:pPr>
          </w:p>
        </w:tc>
        <w:tc>
          <w:tcPr>
            <w:tcW w:w="2430" w:type="dxa"/>
          </w:tcPr>
          <w:p w14:paraId="312E36C6" w14:textId="77777777" w:rsidR="000733E5" w:rsidRPr="00E67FAF" w:rsidRDefault="000733E5" w:rsidP="001A3DBA">
            <w:pPr>
              <w:spacing w:before="60" w:after="60"/>
              <w:rPr>
                <w:szCs w:val="24"/>
              </w:rPr>
            </w:pPr>
          </w:p>
        </w:tc>
      </w:tr>
      <w:tr w:rsidR="000733E5" w:rsidRPr="00E67FAF" w14:paraId="47E96D3C" w14:textId="77777777" w:rsidTr="001A3DBA">
        <w:tc>
          <w:tcPr>
            <w:tcW w:w="2065" w:type="dxa"/>
          </w:tcPr>
          <w:p w14:paraId="4D339D3D" w14:textId="77777777" w:rsidR="000733E5" w:rsidRPr="00E67FAF" w:rsidRDefault="000733E5" w:rsidP="001A3DBA">
            <w:pPr>
              <w:spacing w:before="60" w:after="60"/>
              <w:rPr>
                <w:szCs w:val="24"/>
              </w:rPr>
            </w:pPr>
            <w:r w:rsidRPr="00E67FAF">
              <w:rPr>
                <w:szCs w:val="24"/>
              </w:rPr>
              <w:t>Student + Spouse</w:t>
            </w:r>
          </w:p>
        </w:tc>
        <w:tc>
          <w:tcPr>
            <w:tcW w:w="2430" w:type="dxa"/>
          </w:tcPr>
          <w:p w14:paraId="5024183B" w14:textId="77777777" w:rsidR="000733E5" w:rsidRPr="00E67FAF" w:rsidRDefault="000733E5" w:rsidP="001A3DBA">
            <w:pPr>
              <w:spacing w:before="60" w:after="60"/>
              <w:rPr>
                <w:szCs w:val="24"/>
              </w:rPr>
            </w:pPr>
          </w:p>
        </w:tc>
        <w:tc>
          <w:tcPr>
            <w:tcW w:w="2430" w:type="dxa"/>
          </w:tcPr>
          <w:p w14:paraId="13C27EEE" w14:textId="77777777" w:rsidR="000733E5" w:rsidRPr="00E67FAF" w:rsidRDefault="000733E5" w:rsidP="001A3DBA">
            <w:pPr>
              <w:spacing w:before="60" w:after="60"/>
              <w:rPr>
                <w:szCs w:val="24"/>
              </w:rPr>
            </w:pPr>
          </w:p>
        </w:tc>
        <w:tc>
          <w:tcPr>
            <w:tcW w:w="2430" w:type="dxa"/>
          </w:tcPr>
          <w:p w14:paraId="278C2EBA" w14:textId="77777777" w:rsidR="000733E5" w:rsidRPr="00E67FAF" w:rsidRDefault="000733E5" w:rsidP="001A3DBA">
            <w:pPr>
              <w:spacing w:before="60" w:after="60"/>
              <w:rPr>
                <w:szCs w:val="24"/>
              </w:rPr>
            </w:pPr>
          </w:p>
        </w:tc>
      </w:tr>
      <w:tr w:rsidR="000733E5" w:rsidRPr="00E67FAF" w14:paraId="0D11A114" w14:textId="77777777" w:rsidTr="001A3DBA">
        <w:tc>
          <w:tcPr>
            <w:tcW w:w="2065" w:type="dxa"/>
          </w:tcPr>
          <w:p w14:paraId="61108491" w14:textId="77777777" w:rsidR="000733E5" w:rsidRPr="00E67FAF" w:rsidRDefault="000733E5" w:rsidP="001A3DBA">
            <w:pPr>
              <w:spacing w:before="60" w:after="60"/>
              <w:rPr>
                <w:szCs w:val="24"/>
              </w:rPr>
            </w:pPr>
            <w:r w:rsidRPr="00E67FAF">
              <w:rPr>
                <w:szCs w:val="24"/>
              </w:rPr>
              <w:t>Student + Child(ren)</w:t>
            </w:r>
          </w:p>
        </w:tc>
        <w:tc>
          <w:tcPr>
            <w:tcW w:w="2430" w:type="dxa"/>
          </w:tcPr>
          <w:p w14:paraId="51BA8C7C" w14:textId="77777777" w:rsidR="000733E5" w:rsidRPr="00E67FAF" w:rsidRDefault="000733E5" w:rsidP="001A3DBA">
            <w:pPr>
              <w:spacing w:before="60" w:after="60"/>
              <w:rPr>
                <w:szCs w:val="24"/>
              </w:rPr>
            </w:pPr>
          </w:p>
        </w:tc>
        <w:tc>
          <w:tcPr>
            <w:tcW w:w="2430" w:type="dxa"/>
          </w:tcPr>
          <w:p w14:paraId="7CAC5AC4" w14:textId="77777777" w:rsidR="000733E5" w:rsidRPr="00E67FAF" w:rsidRDefault="000733E5" w:rsidP="001A3DBA">
            <w:pPr>
              <w:spacing w:before="60" w:after="60"/>
              <w:rPr>
                <w:szCs w:val="24"/>
              </w:rPr>
            </w:pPr>
          </w:p>
        </w:tc>
        <w:tc>
          <w:tcPr>
            <w:tcW w:w="2430" w:type="dxa"/>
          </w:tcPr>
          <w:p w14:paraId="7B231CB7" w14:textId="77777777" w:rsidR="000733E5" w:rsidRPr="00E67FAF" w:rsidRDefault="000733E5" w:rsidP="001A3DBA">
            <w:pPr>
              <w:spacing w:before="60" w:after="60"/>
              <w:rPr>
                <w:szCs w:val="24"/>
              </w:rPr>
            </w:pPr>
          </w:p>
        </w:tc>
      </w:tr>
      <w:tr w:rsidR="000733E5" w:rsidRPr="00E67FAF" w14:paraId="28A3C3B1" w14:textId="77777777" w:rsidTr="001A3DBA">
        <w:tc>
          <w:tcPr>
            <w:tcW w:w="2065" w:type="dxa"/>
          </w:tcPr>
          <w:p w14:paraId="785D34D5" w14:textId="77777777" w:rsidR="000733E5" w:rsidRPr="00E67FAF" w:rsidRDefault="000733E5" w:rsidP="001A3DBA">
            <w:pPr>
              <w:spacing w:before="60" w:after="60"/>
              <w:rPr>
                <w:szCs w:val="24"/>
              </w:rPr>
            </w:pPr>
            <w:r w:rsidRPr="00E67FAF">
              <w:rPr>
                <w:szCs w:val="24"/>
              </w:rPr>
              <w:t>Student + Family</w:t>
            </w:r>
          </w:p>
        </w:tc>
        <w:tc>
          <w:tcPr>
            <w:tcW w:w="2430" w:type="dxa"/>
          </w:tcPr>
          <w:p w14:paraId="2AC0D4E7" w14:textId="77777777" w:rsidR="000733E5" w:rsidRPr="00E67FAF" w:rsidRDefault="000733E5" w:rsidP="001A3DBA">
            <w:pPr>
              <w:spacing w:before="60" w:after="60"/>
              <w:rPr>
                <w:szCs w:val="24"/>
              </w:rPr>
            </w:pPr>
          </w:p>
        </w:tc>
        <w:tc>
          <w:tcPr>
            <w:tcW w:w="2430" w:type="dxa"/>
          </w:tcPr>
          <w:p w14:paraId="42B46FC5" w14:textId="77777777" w:rsidR="000733E5" w:rsidRPr="00E67FAF" w:rsidRDefault="000733E5" w:rsidP="001A3DBA">
            <w:pPr>
              <w:spacing w:before="60" w:after="60"/>
              <w:rPr>
                <w:szCs w:val="24"/>
              </w:rPr>
            </w:pPr>
          </w:p>
        </w:tc>
        <w:tc>
          <w:tcPr>
            <w:tcW w:w="2430" w:type="dxa"/>
          </w:tcPr>
          <w:p w14:paraId="1F30A7D8" w14:textId="77777777" w:rsidR="000733E5" w:rsidRPr="00E67FAF" w:rsidRDefault="000733E5" w:rsidP="001A3DBA">
            <w:pPr>
              <w:spacing w:before="60" w:after="60"/>
              <w:rPr>
                <w:szCs w:val="24"/>
              </w:rPr>
            </w:pPr>
          </w:p>
        </w:tc>
      </w:tr>
    </w:tbl>
    <w:p w14:paraId="2D9715F3" w14:textId="77777777" w:rsidR="000733E5" w:rsidRPr="00E67FAF" w:rsidRDefault="000733E5" w:rsidP="000733E5">
      <w:pPr>
        <w:spacing w:after="0" w:line="240" w:lineRule="auto"/>
        <w:rPr>
          <w:rFonts w:ascii="Arial" w:eastAsia="Times New Roman" w:hAnsi="Arial" w:cs="Times New Roman"/>
          <w:sz w:val="20"/>
          <w:szCs w:val="24"/>
        </w:rPr>
      </w:pPr>
    </w:p>
    <w:p w14:paraId="1831CB0B" w14:textId="77777777" w:rsidR="000733E5" w:rsidRPr="00E67FAF" w:rsidRDefault="000733E5" w:rsidP="000733E5">
      <w:pPr>
        <w:spacing w:after="0" w:line="240" w:lineRule="auto"/>
        <w:rPr>
          <w:rFonts w:ascii="Arial" w:eastAsia="Times New Roman" w:hAnsi="Arial" w:cs="Times New Roman"/>
          <w:sz w:val="20"/>
          <w:szCs w:val="24"/>
        </w:rPr>
      </w:pPr>
      <w:r w:rsidRPr="00E67FAF">
        <w:rPr>
          <w:rFonts w:ascii="Arial" w:eastAsia="Times New Roman" w:hAnsi="Arial" w:cs="Times New Roman"/>
          <w:sz w:val="20"/>
          <w:szCs w:val="24"/>
        </w:rPr>
        <w:t>International Plan</w:t>
      </w:r>
    </w:p>
    <w:p w14:paraId="49472E93" w14:textId="77777777" w:rsidR="000733E5" w:rsidRPr="00E67FAF" w:rsidRDefault="000733E5" w:rsidP="000733E5">
      <w:pPr>
        <w:spacing w:after="0" w:line="240" w:lineRule="auto"/>
        <w:rPr>
          <w:rFonts w:ascii="Arial" w:eastAsia="Times New Roman" w:hAnsi="Arial" w:cs="Times New Roman"/>
          <w:sz w:val="20"/>
          <w:szCs w:val="24"/>
        </w:rPr>
      </w:pPr>
    </w:p>
    <w:tbl>
      <w:tblPr>
        <w:tblStyle w:val="TableStyle1"/>
        <w:tblW w:w="9355" w:type="dxa"/>
        <w:tblLayout w:type="fixed"/>
        <w:tblLook w:val="04A0" w:firstRow="1" w:lastRow="0" w:firstColumn="1" w:lastColumn="0" w:noHBand="0" w:noVBand="1"/>
      </w:tblPr>
      <w:tblGrid>
        <w:gridCol w:w="2065"/>
        <w:gridCol w:w="2430"/>
        <w:gridCol w:w="2430"/>
        <w:gridCol w:w="2430"/>
      </w:tblGrid>
      <w:tr w:rsidR="000733E5" w:rsidRPr="00E67FAF" w14:paraId="333B9293" w14:textId="77777777" w:rsidTr="001A3DBA">
        <w:trPr>
          <w:cnfStyle w:val="100000000000" w:firstRow="1" w:lastRow="0" w:firstColumn="0" w:lastColumn="0" w:oddVBand="0" w:evenVBand="0" w:oddHBand="0" w:evenHBand="0" w:firstRowFirstColumn="0" w:firstRowLastColumn="0" w:lastRowFirstColumn="0" w:lastRowLastColumn="0"/>
        </w:trPr>
        <w:tc>
          <w:tcPr>
            <w:tcW w:w="2065" w:type="dxa"/>
          </w:tcPr>
          <w:p w14:paraId="4AD2A57A" w14:textId="77777777" w:rsidR="000733E5" w:rsidRPr="00E67FAF" w:rsidRDefault="000733E5" w:rsidP="001A3DBA">
            <w:pPr>
              <w:spacing w:before="60" w:after="60"/>
              <w:rPr>
                <w:b/>
                <w:szCs w:val="24"/>
              </w:rPr>
            </w:pPr>
            <w:r w:rsidRPr="00E67FAF">
              <w:rPr>
                <w:b/>
                <w:szCs w:val="24"/>
              </w:rPr>
              <w:t>Tier</w:t>
            </w:r>
          </w:p>
        </w:tc>
        <w:tc>
          <w:tcPr>
            <w:tcW w:w="2430" w:type="dxa"/>
          </w:tcPr>
          <w:p w14:paraId="0E231EA0" w14:textId="77777777" w:rsidR="000733E5" w:rsidRPr="00E67FAF" w:rsidRDefault="000733E5" w:rsidP="001A3DBA">
            <w:pPr>
              <w:spacing w:before="60" w:after="60"/>
              <w:rPr>
                <w:b/>
                <w:szCs w:val="24"/>
              </w:rPr>
            </w:pPr>
            <w:r w:rsidRPr="00E67FAF">
              <w:rPr>
                <w:b/>
                <w:szCs w:val="24"/>
              </w:rPr>
              <w:t>Annual</w:t>
            </w:r>
            <w:r w:rsidRPr="00E67FAF">
              <w:rPr>
                <w:b/>
                <w:szCs w:val="24"/>
              </w:rPr>
              <w:br/>
              <w:t>(8/1/2020 –7/31/2021)</w:t>
            </w:r>
          </w:p>
        </w:tc>
        <w:tc>
          <w:tcPr>
            <w:tcW w:w="2430" w:type="dxa"/>
          </w:tcPr>
          <w:p w14:paraId="745AA9C7" w14:textId="77777777" w:rsidR="000733E5" w:rsidRPr="00E67FAF" w:rsidRDefault="000733E5" w:rsidP="001A3DBA">
            <w:pPr>
              <w:spacing w:before="60" w:after="60"/>
              <w:rPr>
                <w:b/>
                <w:szCs w:val="24"/>
              </w:rPr>
            </w:pPr>
            <w:r w:rsidRPr="00E67FAF">
              <w:rPr>
                <w:b/>
                <w:szCs w:val="24"/>
              </w:rPr>
              <w:t>Spring</w:t>
            </w:r>
            <w:r w:rsidRPr="00E67FAF">
              <w:rPr>
                <w:b/>
                <w:szCs w:val="24"/>
              </w:rPr>
              <w:br/>
              <w:t>(1/1/2021 –7/31/2021)</w:t>
            </w:r>
          </w:p>
        </w:tc>
        <w:tc>
          <w:tcPr>
            <w:tcW w:w="2430" w:type="dxa"/>
          </w:tcPr>
          <w:p w14:paraId="55302656" w14:textId="77777777" w:rsidR="000733E5" w:rsidRPr="00E67FAF" w:rsidRDefault="000733E5" w:rsidP="001A3DBA">
            <w:pPr>
              <w:spacing w:before="60" w:after="60"/>
              <w:rPr>
                <w:b/>
                <w:szCs w:val="24"/>
              </w:rPr>
            </w:pPr>
            <w:r w:rsidRPr="00E67FAF">
              <w:rPr>
                <w:b/>
                <w:szCs w:val="24"/>
              </w:rPr>
              <w:t>Summer</w:t>
            </w:r>
            <w:r w:rsidRPr="00E67FAF">
              <w:rPr>
                <w:b/>
                <w:szCs w:val="24"/>
              </w:rPr>
              <w:br/>
              <w:t>(5/1/2021 –7/31/2021)</w:t>
            </w:r>
          </w:p>
        </w:tc>
      </w:tr>
      <w:tr w:rsidR="000733E5" w:rsidRPr="00E67FAF" w14:paraId="2AD74617" w14:textId="77777777" w:rsidTr="001A3DBA">
        <w:tc>
          <w:tcPr>
            <w:tcW w:w="2065" w:type="dxa"/>
          </w:tcPr>
          <w:p w14:paraId="0F72E95F" w14:textId="77777777" w:rsidR="000733E5" w:rsidRPr="00E67FAF" w:rsidRDefault="000733E5" w:rsidP="001A3DBA">
            <w:pPr>
              <w:spacing w:before="60" w:after="60"/>
              <w:rPr>
                <w:szCs w:val="24"/>
              </w:rPr>
            </w:pPr>
            <w:r w:rsidRPr="00E67FAF">
              <w:rPr>
                <w:szCs w:val="24"/>
              </w:rPr>
              <w:t>Student</w:t>
            </w:r>
          </w:p>
        </w:tc>
        <w:tc>
          <w:tcPr>
            <w:tcW w:w="2430" w:type="dxa"/>
          </w:tcPr>
          <w:p w14:paraId="466F9E6E" w14:textId="77777777" w:rsidR="000733E5" w:rsidRPr="00E67FAF" w:rsidRDefault="000733E5" w:rsidP="001A3DBA">
            <w:pPr>
              <w:spacing w:before="60" w:after="60"/>
              <w:rPr>
                <w:szCs w:val="24"/>
              </w:rPr>
            </w:pPr>
          </w:p>
        </w:tc>
        <w:tc>
          <w:tcPr>
            <w:tcW w:w="2430" w:type="dxa"/>
          </w:tcPr>
          <w:p w14:paraId="431DAF49" w14:textId="77777777" w:rsidR="000733E5" w:rsidRPr="00E67FAF" w:rsidRDefault="000733E5" w:rsidP="001A3DBA">
            <w:pPr>
              <w:spacing w:before="60" w:after="60"/>
              <w:rPr>
                <w:szCs w:val="24"/>
              </w:rPr>
            </w:pPr>
          </w:p>
        </w:tc>
        <w:tc>
          <w:tcPr>
            <w:tcW w:w="2430" w:type="dxa"/>
          </w:tcPr>
          <w:p w14:paraId="64DA6EBD" w14:textId="77777777" w:rsidR="000733E5" w:rsidRPr="00E67FAF" w:rsidRDefault="000733E5" w:rsidP="001A3DBA">
            <w:pPr>
              <w:spacing w:before="60" w:after="60"/>
              <w:rPr>
                <w:szCs w:val="24"/>
              </w:rPr>
            </w:pPr>
          </w:p>
        </w:tc>
      </w:tr>
      <w:tr w:rsidR="000733E5" w:rsidRPr="00E67FAF" w14:paraId="4C9B0A10" w14:textId="77777777" w:rsidTr="001A3DBA">
        <w:tc>
          <w:tcPr>
            <w:tcW w:w="2065" w:type="dxa"/>
          </w:tcPr>
          <w:p w14:paraId="1FA8BCBF" w14:textId="77777777" w:rsidR="000733E5" w:rsidRPr="00E67FAF" w:rsidRDefault="000733E5" w:rsidP="001A3DBA">
            <w:pPr>
              <w:spacing w:before="60" w:after="60"/>
              <w:rPr>
                <w:szCs w:val="24"/>
              </w:rPr>
            </w:pPr>
            <w:r w:rsidRPr="00E67FAF">
              <w:rPr>
                <w:szCs w:val="24"/>
              </w:rPr>
              <w:t>Student + Spouse</w:t>
            </w:r>
          </w:p>
        </w:tc>
        <w:tc>
          <w:tcPr>
            <w:tcW w:w="2430" w:type="dxa"/>
          </w:tcPr>
          <w:p w14:paraId="275D9D71" w14:textId="77777777" w:rsidR="000733E5" w:rsidRPr="00E67FAF" w:rsidRDefault="000733E5" w:rsidP="001A3DBA">
            <w:pPr>
              <w:spacing w:before="60" w:after="60"/>
              <w:rPr>
                <w:szCs w:val="24"/>
              </w:rPr>
            </w:pPr>
          </w:p>
        </w:tc>
        <w:tc>
          <w:tcPr>
            <w:tcW w:w="2430" w:type="dxa"/>
          </w:tcPr>
          <w:p w14:paraId="4D6DB86A" w14:textId="77777777" w:rsidR="000733E5" w:rsidRPr="00E67FAF" w:rsidRDefault="000733E5" w:rsidP="001A3DBA">
            <w:pPr>
              <w:spacing w:before="60" w:after="60"/>
              <w:rPr>
                <w:szCs w:val="24"/>
              </w:rPr>
            </w:pPr>
          </w:p>
        </w:tc>
        <w:tc>
          <w:tcPr>
            <w:tcW w:w="2430" w:type="dxa"/>
          </w:tcPr>
          <w:p w14:paraId="0548957A" w14:textId="77777777" w:rsidR="000733E5" w:rsidRPr="00E67FAF" w:rsidRDefault="000733E5" w:rsidP="001A3DBA">
            <w:pPr>
              <w:spacing w:before="60" w:after="60"/>
              <w:rPr>
                <w:szCs w:val="24"/>
              </w:rPr>
            </w:pPr>
          </w:p>
        </w:tc>
      </w:tr>
      <w:tr w:rsidR="000733E5" w:rsidRPr="00E67FAF" w14:paraId="4B2C8125" w14:textId="77777777" w:rsidTr="001A3DBA">
        <w:tc>
          <w:tcPr>
            <w:tcW w:w="2065" w:type="dxa"/>
          </w:tcPr>
          <w:p w14:paraId="72DDF01C" w14:textId="77777777" w:rsidR="000733E5" w:rsidRPr="00E67FAF" w:rsidRDefault="000733E5" w:rsidP="001A3DBA">
            <w:pPr>
              <w:spacing w:before="60" w:after="60"/>
              <w:rPr>
                <w:szCs w:val="24"/>
              </w:rPr>
            </w:pPr>
            <w:r w:rsidRPr="00E67FAF">
              <w:rPr>
                <w:szCs w:val="24"/>
              </w:rPr>
              <w:t>Student + Child(ren)</w:t>
            </w:r>
          </w:p>
        </w:tc>
        <w:tc>
          <w:tcPr>
            <w:tcW w:w="2430" w:type="dxa"/>
          </w:tcPr>
          <w:p w14:paraId="47515C61" w14:textId="77777777" w:rsidR="000733E5" w:rsidRPr="00E67FAF" w:rsidRDefault="000733E5" w:rsidP="001A3DBA">
            <w:pPr>
              <w:spacing w:before="60" w:after="60"/>
              <w:rPr>
                <w:szCs w:val="24"/>
              </w:rPr>
            </w:pPr>
          </w:p>
        </w:tc>
        <w:tc>
          <w:tcPr>
            <w:tcW w:w="2430" w:type="dxa"/>
          </w:tcPr>
          <w:p w14:paraId="1751D8F8" w14:textId="77777777" w:rsidR="000733E5" w:rsidRPr="00E67FAF" w:rsidRDefault="000733E5" w:rsidP="001A3DBA">
            <w:pPr>
              <w:spacing w:before="60" w:after="60"/>
              <w:rPr>
                <w:szCs w:val="24"/>
              </w:rPr>
            </w:pPr>
          </w:p>
        </w:tc>
        <w:tc>
          <w:tcPr>
            <w:tcW w:w="2430" w:type="dxa"/>
          </w:tcPr>
          <w:p w14:paraId="39FD72DE" w14:textId="77777777" w:rsidR="000733E5" w:rsidRPr="00E67FAF" w:rsidRDefault="000733E5" w:rsidP="001A3DBA">
            <w:pPr>
              <w:spacing w:before="60" w:after="60"/>
              <w:rPr>
                <w:szCs w:val="24"/>
              </w:rPr>
            </w:pPr>
          </w:p>
        </w:tc>
      </w:tr>
      <w:tr w:rsidR="000733E5" w:rsidRPr="00E67FAF" w14:paraId="74A27FE5" w14:textId="77777777" w:rsidTr="001A3DBA">
        <w:tc>
          <w:tcPr>
            <w:tcW w:w="2065" w:type="dxa"/>
          </w:tcPr>
          <w:p w14:paraId="056341C3" w14:textId="77777777" w:rsidR="000733E5" w:rsidRPr="00E67FAF" w:rsidRDefault="000733E5" w:rsidP="001A3DBA">
            <w:pPr>
              <w:spacing w:before="60" w:after="60"/>
              <w:rPr>
                <w:szCs w:val="24"/>
              </w:rPr>
            </w:pPr>
            <w:r w:rsidRPr="00E67FAF">
              <w:rPr>
                <w:szCs w:val="24"/>
              </w:rPr>
              <w:t>Student + Family</w:t>
            </w:r>
          </w:p>
        </w:tc>
        <w:tc>
          <w:tcPr>
            <w:tcW w:w="2430" w:type="dxa"/>
          </w:tcPr>
          <w:p w14:paraId="4BDE76BC" w14:textId="77777777" w:rsidR="000733E5" w:rsidRPr="00E67FAF" w:rsidRDefault="000733E5" w:rsidP="001A3DBA">
            <w:pPr>
              <w:spacing w:before="60" w:after="60"/>
              <w:rPr>
                <w:szCs w:val="24"/>
              </w:rPr>
            </w:pPr>
          </w:p>
        </w:tc>
        <w:tc>
          <w:tcPr>
            <w:tcW w:w="2430" w:type="dxa"/>
          </w:tcPr>
          <w:p w14:paraId="307DDA2C" w14:textId="77777777" w:rsidR="000733E5" w:rsidRPr="00E67FAF" w:rsidRDefault="000733E5" w:rsidP="001A3DBA">
            <w:pPr>
              <w:spacing w:before="60" w:after="60"/>
              <w:rPr>
                <w:szCs w:val="24"/>
              </w:rPr>
            </w:pPr>
          </w:p>
        </w:tc>
        <w:tc>
          <w:tcPr>
            <w:tcW w:w="2430" w:type="dxa"/>
          </w:tcPr>
          <w:p w14:paraId="67279596" w14:textId="77777777" w:rsidR="000733E5" w:rsidRPr="00E67FAF" w:rsidRDefault="000733E5" w:rsidP="001A3DBA">
            <w:pPr>
              <w:spacing w:before="60" w:after="60"/>
              <w:rPr>
                <w:szCs w:val="24"/>
              </w:rPr>
            </w:pPr>
          </w:p>
        </w:tc>
      </w:tr>
    </w:tbl>
    <w:p w14:paraId="19115D52" w14:textId="77777777" w:rsidR="000733E5" w:rsidRPr="00E67FAF" w:rsidRDefault="000733E5" w:rsidP="000733E5">
      <w:pPr>
        <w:spacing w:after="0" w:line="240" w:lineRule="auto"/>
        <w:rPr>
          <w:rFonts w:ascii="Arial" w:eastAsia="Times New Roman" w:hAnsi="Arial" w:cs="Times New Roman"/>
          <w:sz w:val="20"/>
          <w:szCs w:val="24"/>
        </w:rPr>
      </w:pPr>
    </w:p>
    <w:p w14:paraId="4A35C045" w14:textId="77777777" w:rsidR="000733E5" w:rsidRPr="00E67FAF" w:rsidRDefault="000733E5" w:rsidP="000733E5">
      <w:pPr>
        <w:spacing w:after="0" w:line="240" w:lineRule="auto"/>
        <w:rPr>
          <w:rFonts w:ascii="Arial" w:eastAsia="Times New Roman" w:hAnsi="Arial" w:cs="Times New Roman"/>
          <w:sz w:val="20"/>
          <w:szCs w:val="24"/>
        </w:rPr>
      </w:pPr>
      <w:r w:rsidRPr="00E67FAF">
        <w:rPr>
          <w:rFonts w:ascii="Arial" w:eastAsia="Times New Roman" w:hAnsi="Arial" w:cs="Times New Roman"/>
          <w:sz w:val="20"/>
          <w:szCs w:val="24"/>
        </w:rPr>
        <w:br w:type="page"/>
      </w:r>
    </w:p>
    <w:p w14:paraId="18285504" w14:textId="77777777" w:rsidR="000733E5" w:rsidRPr="00E67FAF" w:rsidRDefault="000733E5" w:rsidP="000733E5">
      <w:pPr>
        <w:keepNext/>
        <w:spacing w:before="480" w:after="240" w:line="240" w:lineRule="auto"/>
        <w:outlineLvl w:val="1"/>
        <w:rPr>
          <w:rFonts w:ascii="Arial Black" w:eastAsia="Times New Roman" w:hAnsi="Arial Black" w:cs="Arial"/>
          <w:bCs/>
          <w:iCs/>
          <w:color w:val="C4262E"/>
          <w:sz w:val="24"/>
          <w:szCs w:val="24"/>
        </w:rPr>
      </w:pPr>
      <w:r w:rsidRPr="00E67FAF">
        <w:rPr>
          <w:rFonts w:ascii="Arial Black" w:eastAsia="Times New Roman" w:hAnsi="Arial Black" w:cs="Arial"/>
          <w:bCs/>
          <w:iCs/>
          <w:color w:val="C4262E"/>
          <w:sz w:val="24"/>
          <w:szCs w:val="24"/>
        </w:rPr>
        <w:lastRenderedPageBreak/>
        <w:t>Student Health Insurance:  All Eligible Campuses except Community Colleges</w:t>
      </w:r>
    </w:p>
    <w:p w14:paraId="5E522AB5" w14:textId="77777777" w:rsidR="000733E5" w:rsidRPr="00E67FAF" w:rsidRDefault="000733E5" w:rsidP="000733E5">
      <w:pPr>
        <w:spacing w:before="240" w:after="0" w:line="280" w:lineRule="atLeast"/>
        <w:rPr>
          <w:rFonts w:ascii="Times New Roman" w:eastAsia="Times New Roman" w:hAnsi="Times New Roman" w:cs="Times New Roman"/>
          <w:sz w:val="24"/>
          <w:szCs w:val="24"/>
        </w:rPr>
      </w:pPr>
      <w:r w:rsidRPr="00E67FAF">
        <w:rPr>
          <w:rFonts w:ascii="Times New Roman" w:eastAsia="Times New Roman" w:hAnsi="Times New Roman" w:cs="Times New Roman"/>
          <w:sz w:val="24"/>
          <w:szCs w:val="24"/>
        </w:rPr>
        <w:t>Domestic Plan – High ($300 Deductible)</w:t>
      </w:r>
    </w:p>
    <w:p w14:paraId="113D3AB2" w14:textId="77777777" w:rsidR="000733E5" w:rsidRPr="00E67FAF" w:rsidRDefault="000733E5" w:rsidP="000733E5">
      <w:pPr>
        <w:spacing w:after="0" w:line="280" w:lineRule="atLeast"/>
        <w:rPr>
          <w:rFonts w:ascii="Times New Roman" w:eastAsia="Times New Roman" w:hAnsi="Times New Roman" w:cs="Times New Roman"/>
          <w:sz w:val="24"/>
          <w:szCs w:val="24"/>
        </w:rPr>
      </w:pPr>
    </w:p>
    <w:tbl>
      <w:tblPr>
        <w:tblStyle w:val="TableStyle1"/>
        <w:tblW w:w="9355" w:type="dxa"/>
        <w:tblLayout w:type="fixed"/>
        <w:tblLook w:val="04A0" w:firstRow="1" w:lastRow="0" w:firstColumn="1" w:lastColumn="0" w:noHBand="0" w:noVBand="1"/>
      </w:tblPr>
      <w:tblGrid>
        <w:gridCol w:w="2065"/>
        <w:gridCol w:w="2430"/>
        <w:gridCol w:w="2430"/>
        <w:gridCol w:w="2430"/>
      </w:tblGrid>
      <w:tr w:rsidR="000733E5" w:rsidRPr="00E67FAF" w14:paraId="6D9B07BC" w14:textId="77777777" w:rsidTr="001A3DBA">
        <w:trPr>
          <w:cnfStyle w:val="100000000000" w:firstRow="1" w:lastRow="0" w:firstColumn="0" w:lastColumn="0" w:oddVBand="0" w:evenVBand="0" w:oddHBand="0" w:evenHBand="0" w:firstRowFirstColumn="0" w:firstRowLastColumn="0" w:lastRowFirstColumn="0" w:lastRowLastColumn="0"/>
        </w:trPr>
        <w:tc>
          <w:tcPr>
            <w:tcW w:w="2065" w:type="dxa"/>
          </w:tcPr>
          <w:p w14:paraId="75018971" w14:textId="77777777" w:rsidR="000733E5" w:rsidRPr="00E67FAF" w:rsidRDefault="000733E5" w:rsidP="001A3DBA">
            <w:pPr>
              <w:spacing w:before="60" w:after="60"/>
              <w:rPr>
                <w:b/>
                <w:szCs w:val="24"/>
              </w:rPr>
            </w:pPr>
            <w:r w:rsidRPr="00E67FAF">
              <w:rPr>
                <w:b/>
                <w:szCs w:val="24"/>
              </w:rPr>
              <w:t>Tier</w:t>
            </w:r>
          </w:p>
        </w:tc>
        <w:tc>
          <w:tcPr>
            <w:tcW w:w="2430" w:type="dxa"/>
          </w:tcPr>
          <w:p w14:paraId="57029887" w14:textId="77777777" w:rsidR="000733E5" w:rsidRPr="00E67FAF" w:rsidRDefault="000733E5" w:rsidP="001A3DBA">
            <w:pPr>
              <w:spacing w:before="60" w:after="60"/>
              <w:rPr>
                <w:b/>
                <w:szCs w:val="24"/>
              </w:rPr>
            </w:pPr>
            <w:r w:rsidRPr="00E67FAF">
              <w:rPr>
                <w:b/>
                <w:szCs w:val="24"/>
              </w:rPr>
              <w:t>Annual</w:t>
            </w:r>
            <w:r w:rsidRPr="00E67FAF">
              <w:rPr>
                <w:b/>
                <w:szCs w:val="24"/>
              </w:rPr>
              <w:br/>
              <w:t>(8/1/2020 –7/31/2021)</w:t>
            </w:r>
          </w:p>
        </w:tc>
        <w:tc>
          <w:tcPr>
            <w:tcW w:w="2430" w:type="dxa"/>
          </w:tcPr>
          <w:p w14:paraId="19A26337" w14:textId="77777777" w:rsidR="000733E5" w:rsidRPr="00E67FAF" w:rsidRDefault="000733E5" w:rsidP="001A3DBA">
            <w:pPr>
              <w:spacing w:before="60" w:after="60"/>
              <w:rPr>
                <w:b/>
                <w:szCs w:val="24"/>
              </w:rPr>
            </w:pPr>
            <w:r w:rsidRPr="00E67FAF">
              <w:rPr>
                <w:b/>
                <w:szCs w:val="24"/>
              </w:rPr>
              <w:t>Spring</w:t>
            </w:r>
            <w:r w:rsidRPr="00E67FAF">
              <w:rPr>
                <w:b/>
                <w:szCs w:val="24"/>
              </w:rPr>
              <w:br/>
              <w:t>(1/1/2021 –7/31/2021)</w:t>
            </w:r>
          </w:p>
        </w:tc>
        <w:tc>
          <w:tcPr>
            <w:tcW w:w="2430" w:type="dxa"/>
          </w:tcPr>
          <w:p w14:paraId="05C4E53D" w14:textId="77777777" w:rsidR="000733E5" w:rsidRPr="00E67FAF" w:rsidRDefault="000733E5" w:rsidP="001A3DBA">
            <w:pPr>
              <w:spacing w:before="60" w:after="60"/>
              <w:rPr>
                <w:b/>
                <w:szCs w:val="24"/>
              </w:rPr>
            </w:pPr>
            <w:r w:rsidRPr="00E67FAF">
              <w:rPr>
                <w:b/>
                <w:szCs w:val="24"/>
              </w:rPr>
              <w:t>Summer</w:t>
            </w:r>
            <w:r w:rsidRPr="00E67FAF">
              <w:rPr>
                <w:b/>
                <w:szCs w:val="24"/>
              </w:rPr>
              <w:br/>
              <w:t>(5/1/2021 –7/31/2021)</w:t>
            </w:r>
          </w:p>
        </w:tc>
      </w:tr>
      <w:tr w:rsidR="000733E5" w:rsidRPr="00E67FAF" w14:paraId="02188F54" w14:textId="77777777" w:rsidTr="001A3DBA">
        <w:tc>
          <w:tcPr>
            <w:tcW w:w="2065" w:type="dxa"/>
          </w:tcPr>
          <w:p w14:paraId="6F84A870" w14:textId="77777777" w:rsidR="000733E5" w:rsidRPr="00E67FAF" w:rsidRDefault="000733E5" w:rsidP="001A3DBA">
            <w:pPr>
              <w:spacing w:before="60" w:after="60"/>
              <w:rPr>
                <w:szCs w:val="24"/>
              </w:rPr>
            </w:pPr>
            <w:r w:rsidRPr="00E67FAF">
              <w:rPr>
                <w:szCs w:val="24"/>
              </w:rPr>
              <w:t>Student</w:t>
            </w:r>
          </w:p>
        </w:tc>
        <w:tc>
          <w:tcPr>
            <w:tcW w:w="2430" w:type="dxa"/>
          </w:tcPr>
          <w:p w14:paraId="4F3EB551" w14:textId="77777777" w:rsidR="000733E5" w:rsidRPr="00E67FAF" w:rsidRDefault="000733E5" w:rsidP="001A3DBA">
            <w:pPr>
              <w:spacing w:before="60" w:after="60"/>
              <w:rPr>
                <w:szCs w:val="24"/>
              </w:rPr>
            </w:pPr>
          </w:p>
        </w:tc>
        <w:tc>
          <w:tcPr>
            <w:tcW w:w="2430" w:type="dxa"/>
          </w:tcPr>
          <w:p w14:paraId="33BEBC2B" w14:textId="77777777" w:rsidR="000733E5" w:rsidRPr="00E67FAF" w:rsidRDefault="000733E5" w:rsidP="001A3DBA">
            <w:pPr>
              <w:spacing w:before="60" w:after="60"/>
              <w:rPr>
                <w:szCs w:val="24"/>
              </w:rPr>
            </w:pPr>
          </w:p>
        </w:tc>
        <w:tc>
          <w:tcPr>
            <w:tcW w:w="2430" w:type="dxa"/>
          </w:tcPr>
          <w:p w14:paraId="37458BFF" w14:textId="77777777" w:rsidR="000733E5" w:rsidRPr="00E67FAF" w:rsidRDefault="000733E5" w:rsidP="001A3DBA">
            <w:pPr>
              <w:spacing w:before="60" w:after="60"/>
              <w:rPr>
                <w:szCs w:val="24"/>
              </w:rPr>
            </w:pPr>
          </w:p>
        </w:tc>
      </w:tr>
      <w:tr w:rsidR="000733E5" w:rsidRPr="00E67FAF" w14:paraId="7D21E6F9" w14:textId="77777777" w:rsidTr="001A3DBA">
        <w:tc>
          <w:tcPr>
            <w:tcW w:w="2065" w:type="dxa"/>
          </w:tcPr>
          <w:p w14:paraId="033F4D41" w14:textId="77777777" w:rsidR="000733E5" w:rsidRPr="00E67FAF" w:rsidRDefault="000733E5" w:rsidP="001A3DBA">
            <w:pPr>
              <w:spacing w:before="60" w:after="60"/>
              <w:rPr>
                <w:szCs w:val="24"/>
              </w:rPr>
            </w:pPr>
            <w:r w:rsidRPr="00E67FAF">
              <w:rPr>
                <w:szCs w:val="24"/>
              </w:rPr>
              <w:t>Student + Spouse</w:t>
            </w:r>
          </w:p>
        </w:tc>
        <w:tc>
          <w:tcPr>
            <w:tcW w:w="2430" w:type="dxa"/>
          </w:tcPr>
          <w:p w14:paraId="2E8371E3" w14:textId="77777777" w:rsidR="000733E5" w:rsidRPr="00E67FAF" w:rsidRDefault="000733E5" w:rsidP="001A3DBA">
            <w:pPr>
              <w:spacing w:before="60" w:after="60"/>
              <w:rPr>
                <w:szCs w:val="24"/>
              </w:rPr>
            </w:pPr>
          </w:p>
        </w:tc>
        <w:tc>
          <w:tcPr>
            <w:tcW w:w="2430" w:type="dxa"/>
          </w:tcPr>
          <w:p w14:paraId="03B4CF94" w14:textId="77777777" w:rsidR="000733E5" w:rsidRPr="00E67FAF" w:rsidRDefault="000733E5" w:rsidP="001A3DBA">
            <w:pPr>
              <w:spacing w:before="60" w:after="60"/>
              <w:rPr>
                <w:szCs w:val="24"/>
              </w:rPr>
            </w:pPr>
          </w:p>
        </w:tc>
        <w:tc>
          <w:tcPr>
            <w:tcW w:w="2430" w:type="dxa"/>
          </w:tcPr>
          <w:p w14:paraId="4A8C22DA" w14:textId="77777777" w:rsidR="000733E5" w:rsidRPr="00E67FAF" w:rsidRDefault="000733E5" w:rsidP="001A3DBA">
            <w:pPr>
              <w:spacing w:before="60" w:after="60"/>
              <w:rPr>
                <w:szCs w:val="24"/>
              </w:rPr>
            </w:pPr>
          </w:p>
        </w:tc>
      </w:tr>
      <w:tr w:rsidR="000733E5" w:rsidRPr="00E67FAF" w14:paraId="70F7C06B" w14:textId="77777777" w:rsidTr="001A3DBA">
        <w:tc>
          <w:tcPr>
            <w:tcW w:w="2065" w:type="dxa"/>
          </w:tcPr>
          <w:p w14:paraId="18A6E03C" w14:textId="77777777" w:rsidR="000733E5" w:rsidRPr="00E67FAF" w:rsidRDefault="000733E5" w:rsidP="001A3DBA">
            <w:pPr>
              <w:spacing w:before="60" w:after="60"/>
              <w:rPr>
                <w:szCs w:val="24"/>
              </w:rPr>
            </w:pPr>
            <w:r w:rsidRPr="00E67FAF">
              <w:rPr>
                <w:szCs w:val="24"/>
              </w:rPr>
              <w:t>Student + Child(ren)</w:t>
            </w:r>
          </w:p>
        </w:tc>
        <w:tc>
          <w:tcPr>
            <w:tcW w:w="2430" w:type="dxa"/>
          </w:tcPr>
          <w:p w14:paraId="54F52859" w14:textId="77777777" w:rsidR="000733E5" w:rsidRPr="00E67FAF" w:rsidRDefault="000733E5" w:rsidP="001A3DBA">
            <w:pPr>
              <w:spacing w:before="60" w:after="60"/>
              <w:rPr>
                <w:szCs w:val="24"/>
              </w:rPr>
            </w:pPr>
          </w:p>
        </w:tc>
        <w:tc>
          <w:tcPr>
            <w:tcW w:w="2430" w:type="dxa"/>
          </w:tcPr>
          <w:p w14:paraId="5C19D445" w14:textId="77777777" w:rsidR="000733E5" w:rsidRPr="00E67FAF" w:rsidRDefault="000733E5" w:rsidP="001A3DBA">
            <w:pPr>
              <w:spacing w:before="60" w:after="60"/>
              <w:rPr>
                <w:szCs w:val="24"/>
              </w:rPr>
            </w:pPr>
          </w:p>
        </w:tc>
        <w:tc>
          <w:tcPr>
            <w:tcW w:w="2430" w:type="dxa"/>
          </w:tcPr>
          <w:p w14:paraId="65F13128" w14:textId="77777777" w:rsidR="000733E5" w:rsidRPr="00E67FAF" w:rsidRDefault="000733E5" w:rsidP="001A3DBA">
            <w:pPr>
              <w:spacing w:before="60" w:after="60"/>
              <w:rPr>
                <w:szCs w:val="24"/>
              </w:rPr>
            </w:pPr>
          </w:p>
        </w:tc>
      </w:tr>
      <w:tr w:rsidR="000733E5" w:rsidRPr="00E67FAF" w14:paraId="5F6AE56C" w14:textId="77777777" w:rsidTr="001A3DBA">
        <w:tc>
          <w:tcPr>
            <w:tcW w:w="2065" w:type="dxa"/>
          </w:tcPr>
          <w:p w14:paraId="6B9DB07F" w14:textId="77777777" w:rsidR="000733E5" w:rsidRPr="00E67FAF" w:rsidRDefault="000733E5" w:rsidP="001A3DBA">
            <w:pPr>
              <w:spacing w:before="60" w:after="60"/>
              <w:rPr>
                <w:szCs w:val="24"/>
              </w:rPr>
            </w:pPr>
            <w:r w:rsidRPr="00E67FAF">
              <w:rPr>
                <w:szCs w:val="24"/>
              </w:rPr>
              <w:t>Student + Family</w:t>
            </w:r>
          </w:p>
        </w:tc>
        <w:tc>
          <w:tcPr>
            <w:tcW w:w="2430" w:type="dxa"/>
          </w:tcPr>
          <w:p w14:paraId="1B88DA12" w14:textId="77777777" w:rsidR="000733E5" w:rsidRPr="00E67FAF" w:rsidRDefault="000733E5" w:rsidP="001A3DBA">
            <w:pPr>
              <w:spacing w:before="60" w:after="60"/>
              <w:rPr>
                <w:szCs w:val="24"/>
              </w:rPr>
            </w:pPr>
          </w:p>
        </w:tc>
        <w:tc>
          <w:tcPr>
            <w:tcW w:w="2430" w:type="dxa"/>
          </w:tcPr>
          <w:p w14:paraId="6C22A799" w14:textId="77777777" w:rsidR="000733E5" w:rsidRPr="00E67FAF" w:rsidRDefault="000733E5" w:rsidP="001A3DBA">
            <w:pPr>
              <w:spacing w:before="60" w:after="60"/>
              <w:rPr>
                <w:szCs w:val="24"/>
              </w:rPr>
            </w:pPr>
          </w:p>
        </w:tc>
        <w:tc>
          <w:tcPr>
            <w:tcW w:w="2430" w:type="dxa"/>
          </w:tcPr>
          <w:p w14:paraId="0884883B" w14:textId="77777777" w:rsidR="000733E5" w:rsidRPr="00E67FAF" w:rsidRDefault="000733E5" w:rsidP="001A3DBA">
            <w:pPr>
              <w:spacing w:before="60" w:after="60"/>
              <w:rPr>
                <w:szCs w:val="24"/>
              </w:rPr>
            </w:pPr>
          </w:p>
        </w:tc>
      </w:tr>
    </w:tbl>
    <w:p w14:paraId="22F03D99" w14:textId="77777777" w:rsidR="000733E5" w:rsidRPr="00E67FAF" w:rsidRDefault="000733E5" w:rsidP="000733E5">
      <w:pPr>
        <w:spacing w:after="0" w:line="240" w:lineRule="auto"/>
        <w:rPr>
          <w:rFonts w:ascii="Arial" w:eastAsia="Times New Roman" w:hAnsi="Arial" w:cs="Times New Roman"/>
          <w:sz w:val="20"/>
          <w:szCs w:val="24"/>
        </w:rPr>
      </w:pPr>
    </w:p>
    <w:p w14:paraId="7577D67E" w14:textId="77777777" w:rsidR="000733E5" w:rsidRPr="00E67FAF" w:rsidRDefault="000733E5" w:rsidP="000733E5">
      <w:pPr>
        <w:spacing w:after="0" w:line="240" w:lineRule="auto"/>
        <w:rPr>
          <w:rFonts w:ascii="Arial" w:eastAsia="Times New Roman" w:hAnsi="Arial" w:cs="Times New Roman"/>
          <w:sz w:val="20"/>
          <w:szCs w:val="24"/>
        </w:rPr>
      </w:pPr>
      <w:r w:rsidRPr="00E67FAF">
        <w:rPr>
          <w:rFonts w:ascii="Arial" w:eastAsia="Times New Roman" w:hAnsi="Arial" w:cs="Times New Roman"/>
          <w:sz w:val="20"/>
          <w:szCs w:val="24"/>
        </w:rPr>
        <w:t>Domestic Plan – Low ($1,000 Deductible)</w:t>
      </w:r>
    </w:p>
    <w:p w14:paraId="116C9DA8" w14:textId="77777777" w:rsidR="000733E5" w:rsidRPr="00E67FAF" w:rsidRDefault="000733E5" w:rsidP="000733E5">
      <w:pPr>
        <w:spacing w:after="0" w:line="240" w:lineRule="auto"/>
        <w:rPr>
          <w:rFonts w:ascii="Arial" w:eastAsia="Times New Roman" w:hAnsi="Arial" w:cs="Times New Roman"/>
          <w:sz w:val="20"/>
          <w:szCs w:val="24"/>
        </w:rPr>
      </w:pPr>
    </w:p>
    <w:tbl>
      <w:tblPr>
        <w:tblStyle w:val="TableStyle1"/>
        <w:tblW w:w="9355" w:type="dxa"/>
        <w:tblLayout w:type="fixed"/>
        <w:tblLook w:val="04A0" w:firstRow="1" w:lastRow="0" w:firstColumn="1" w:lastColumn="0" w:noHBand="0" w:noVBand="1"/>
      </w:tblPr>
      <w:tblGrid>
        <w:gridCol w:w="2065"/>
        <w:gridCol w:w="2430"/>
        <w:gridCol w:w="2430"/>
        <w:gridCol w:w="2430"/>
      </w:tblGrid>
      <w:tr w:rsidR="000733E5" w:rsidRPr="00E67FAF" w14:paraId="35F18D5A" w14:textId="77777777" w:rsidTr="001A3DBA">
        <w:trPr>
          <w:cnfStyle w:val="100000000000" w:firstRow="1" w:lastRow="0" w:firstColumn="0" w:lastColumn="0" w:oddVBand="0" w:evenVBand="0" w:oddHBand="0" w:evenHBand="0" w:firstRowFirstColumn="0" w:firstRowLastColumn="0" w:lastRowFirstColumn="0" w:lastRowLastColumn="0"/>
        </w:trPr>
        <w:tc>
          <w:tcPr>
            <w:tcW w:w="2065" w:type="dxa"/>
          </w:tcPr>
          <w:p w14:paraId="0EE8EF81" w14:textId="77777777" w:rsidR="000733E5" w:rsidRPr="00E67FAF" w:rsidRDefault="000733E5" w:rsidP="001A3DBA">
            <w:pPr>
              <w:spacing w:before="60" w:after="60"/>
              <w:rPr>
                <w:b/>
                <w:szCs w:val="24"/>
              </w:rPr>
            </w:pPr>
            <w:r w:rsidRPr="00E67FAF">
              <w:rPr>
                <w:b/>
                <w:szCs w:val="24"/>
              </w:rPr>
              <w:t>Tier</w:t>
            </w:r>
          </w:p>
        </w:tc>
        <w:tc>
          <w:tcPr>
            <w:tcW w:w="2430" w:type="dxa"/>
          </w:tcPr>
          <w:p w14:paraId="1938E78E" w14:textId="77777777" w:rsidR="000733E5" w:rsidRPr="00E67FAF" w:rsidRDefault="000733E5" w:rsidP="001A3DBA">
            <w:pPr>
              <w:spacing w:before="60" w:after="60"/>
              <w:rPr>
                <w:b/>
                <w:szCs w:val="24"/>
              </w:rPr>
            </w:pPr>
            <w:r w:rsidRPr="00E67FAF">
              <w:rPr>
                <w:b/>
                <w:szCs w:val="24"/>
              </w:rPr>
              <w:t>Annual</w:t>
            </w:r>
            <w:r w:rsidRPr="00E67FAF">
              <w:rPr>
                <w:b/>
                <w:szCs w:val="24"/>
              </w:rPr>
              <w:br/>
              <w:t>(8/1/2020 –7/31/2021)</w:t>
            </w:r>
          </w:p>
        </w:tc>
        <w:tc>
          <w:tcPr>
            <w:tcW w:w="2430" w:type="dxa"/>
          </w:tcPr>
          <w:p w14:paraId="3717F533" w14:textId="77777777" w:rsidR="000733E5" w:rsidRPr="00E67FAF" w:rsidRDefault="000733E5" w:rsidP="001A3DBA">
            <w:pPr>
              <w:spacing w:before="60" w:after="60"/>
              <w:rPr>
                <w:b/>
                <w:szCs w:val="24"/>
              </w:rPr>
            </w:pPr>
            <w:r w:rsidRPr="00E67FAF">
              <w:rPr>
                <w:b/>
                <w:szCs w:val="24"/>
              </w:rPr>
              <w:t>Spring</w:t>
            </w:r>
            <w:r w:rsidRPr="00E67FAF">
              <w:rPr>
                <w:b/>
                <w:szCs w:val="24"/>
              </w:rPr>
              <w:br/>
              <w:t>(1/1/2021 –7/31/2021)</w:t>
            </w:r>
          </w:p>
        </w:tc>
        <w:tc>
          <w:tcPr>
            <w:tcW w:w="2430" w:type="dxa"/>
          </w:tcPr>
          <w:p w14:paraId="2D266B5D" w14:textId="77777777" w:rsidR="000733E5" w:rsidRPr="00E67FAF" w:rsidRDefault="000733E5" w:rsidP="001A3DBA">
            <w:pPr>
              <w:spacing w:before="60" w:after="60"/>
              <w:rPr>
                <w:b/>
                <w:szCs w:val="24"/>
              </w:rPr>
            </w:pPr>
            <w:r w:rsidRPr="00E67FAF">
              <w:rPr>
                <w:b/>
                <w:szCs w:val="24"/>
              </w:rPr>
              <w:t>Summer</w:t>
            </w:r>
            <w:r w:rsidRPr="00E67FAF">
              <w:rPr>
                <w:b/>
                <w:szCs w:val="24"/>
              </w:rPr>
              <w:br/>
              <w:t>(5/1/2021 –7/31/2021)</w:t>
            </w:r>
          </w:p>
        </w:tc>
      </w:tr>
      <w:tr w:rsidR="000733E5" w:rsidRPr="00E67FAF" w14:paraId="11436F43" w14:textId="77777777" w:rsidTr="001A3DBA">
        <w:tc>
          <w:tcPr>
            <w:tcW w:w="2065" w:type="dxa"/>
          </w:tcPr>
          <w:p w14:paraId="0EC882E0" w14:textId="77777777" w:rsidR="000733E5" w:rsidRPr="00E67FAF" w:rsidRDefault="000733E5" w:rsidP="001A3DBA">
            <w:pPr>
              <w:spacing w:before="60" w:after="60"/>
              <w:rPr>
                <w:szCs w:val="24"/>
              </w:rPr>
            </w:pPr>
            <w:r w:rsidRPr="00E67FAF">
              <w:rPr>
                <w:szCs w:val="24"/>
              </w:rPr>
              <w:t>Student</w:t>
            </w:r>
          </w:p>
        </w:tc>
        <w:tc>
          <w:tcPr>
            <w:tcW w:w="2430" w:type="dxa"/>
          </w:tcPr>
          <w:p w14:paraId="3D51824C" w14:textId="77777777" w:rsidR="000733E5" w:rsidRPr="00E67FAF" w:rsidRDefault="000733E5" w:rsidP="001A3DBA">
            <w:pPr>
              <w:spacing w:before="60" w:after="60"/>
              <w:rPr>
                <w:szCs w:val="24"/>
              </w:rPr>
            </w:pPr>
          </w:p>
        </w:tc>
        <w:tc>
          <w:tcPr>
            <w:tcW w:w="2430" w:type="dxa"/>
          </w:tcPr>
          <w:p w14:paraId="7B007CEA" w14:textId="77777777" w:rsidR="000733E5" w:rsidRPr="00E67FAF" w:rsidRDefault="000733E5" w:rsidP="001A3DBA">
            <w:pPr>
              <w:spacing w:before="60" w:after="60"/>
              <w:rPr>
                <w:szCs w:val="24"/>
              </w:rPr>
            </w:pPr>
          </w:p>
        </w:tc>
        <w:tc>
          <w:tcPr>
            <w:tcW w:w="2430" w:type="dxa"/>
          </w:tcPr>
          <w:p w14:paraId="5CC51F02" w14:textId="77777777" w:rsidR="000733E5" w:rsidRPr="00E67FAF" w:rsidRDefault="000733E5" w:rsidP="001A3DBA">
            <w:pPr>
              <w:spacing w:before="60" w:after="60"/>
              <w:rPr>
                <w:szCs w:val="24"/>
              </w:rPr>
            </w:pPr>
          </w:p>
        </w:tc>
      </w:tr>
      <w:tr w:rsidR="000733E5" w:rsidRPr="00E67FAF" w14:paraId="6A350921" w14:textId="77777777" w:rsidTr="001A3DBA">
        <w:tc>
          <w:tcPr>
            <w:tcW w:w="2065" w:type="dxa"/>
          </w:tcPr>
          <w:p w14:paraId="63102784" w14:textId="77777777" w:rsidR="000733E5" w:rsidRPr="00E67FAF" w:rsidRDefault="000733E5" w:rsidP="001A3DBA">
            <w:pPr>
              <w:spacing w:before="60" w:after="60"/>
              <w:rPr>
                <w:szCs w:val="24"/>
              </w:rPr>
            </w:pPr>
            <w:r w:rsidRPr="00E67FAF">
              <w:rPr>
                <w:szCs w:val="24"/>
              </w:rPr>
              <w:t>Student + Spouse</w:t>
            </w:r>
          </w:p>
        </w:tc>
        <w:tc>
          <w:tcPr>
            <w:tcW w:w="2430" w:type="dxa"/>
          </w:tcPr>
          <w:p w14:paraId="7DC8EC69" w14:textId="77777777" w:rsidR="000733E5" w:rsidRPr="00E67FAF" w:rsidRDefault="000733E5" w:rsidP="001A3DBA">
            <w:pPr>
              <w:spacing w:before="60" w:after="60"/>
              <w:rPr>
                <w:szCs w:val="24"/>
              </w:rPr>
            </w:pPr>
          </w:p>
        </w:tc>
        <w:tc>
          <w:tcPr>
            <w:tcW w:w="2430" w:type="dxa"/>
          </w:tcPr>
          <w:p w14:paraId="202262D8" w14:textId="77777777" w:rsidR="000733E5" w:rsidRPr="00E67FAF" w:rsidRDefault="000733E5" w:rsidP="001A3DBA">
            <w:pPr>
              <w:spacing w:before="60" w:after="60"/>
              <w:rPr>
                <w:szCs w:val="24"/>
              </w:rPr>
            </w:pPr>
          </w:p>
        </w:tc>
        <w:tc>
          <w:tcPr>
            <w:tcW w:w="2430" w:type="dxa"/>
          </w:tcPr>
          <w:p w14:paraId="6236C51E" w14:textId="77777777" w:rsidR="000733E5" w:rsidRPr="00E67FAF" w:rsidRDefault="000733E5" w:rsidP="001A3DBA">
            <w:pPr>
              <w:spacing w:before="60" w:after="60"/>
              <w:rPr>
                <w:szCs w:val="24"/>
              </w:rPr>
            </w:pPr>
          </w:p>
        </w:tc>
      </w:tr>
      <w:tr w:rsidR="000733E5" w:rsidRPr="00E67FAF" w14:paraId="66D4A6C6" w14:textId="77777777" w:rsidTr="001A3DBA">
        <w:tc>
          <w:tcPr>
            <w:tcW w:w="2065" w:type="dxa"/>
          </w:tcPr>
          <w:p w14:paraId="0FAC3326" w14:textId="77777777" w:rsidR="000733E5" w:rsidRPr="00E67FAF" w:rsidRDefault="000733E5" w:rsidP="001A3DBA">
            <w:pPr>
              <w:spacing w:before="60" w:after="60"/>
              <w:rPr>
                <w:szCs w:val="24"/>
              </w:rPr>
            </w:pPr>
            <w:r w:rsidRPr="00E67FAF">
              <w:rPr>
                <w:szCs w:val="24"/>
              </w:rPr>
              <w:t>Student + Child(ren)</w:t>
            </w:r>
          </w:p>
        </w:tc>
        <w:tc>
          <w:tcPr>
            <w:tcW w:w="2430" w:type="dxa"/>
          </w:tcPr>
          <w:p w14:paraId="5C32EB74" w14:textId="77777777" w:rsidR="000733E5" w:rsidRPr="00E67FAF" w:rsidRDefault="000733E5" w:rsidP="001A3DBA">
            <w:pPr>
              <w:spacing w:before="60" w:after="60"/>
              <w:rPr>
                <w:szCs w:val="24"/>
              </w:rPr>
            </w:pPr>
          </w:p>
        </w:tc>
        <w:tc>
          <w:tcPr>
            <w:tcW w:w="2430" w:type="dxa"/>
          </w:tcPr>
          <w:p w14:paraId="287FB941" w14:textId="77777777" w:rsidR="000733E5" w:rsidRPr="00E67FAF" w:rsidRDefault="000733E5" w:rsidP="001A3DBA">
            <w:pPr>
              <w:spacing w:before="60" w:after="60"/>
              <w:rPr>
                <w:szCs w:val="24"/>
              </w:rPr>
            </w:pPr>
          </w:p>
        </w:tc>
        <w:tc>
          <w:tcPr>
            <w:tcW w:w="2430" w:type="dxa"/>
          </w:tcPr>
          <w:p w14:paraId="46F2AC9C" w14:textId="77777777" w:rsidR="000733E5" w:rsidRPr="00E67FAF" w:rsidRDefault="000733E5" w:rsidP="001A3DBA">
            <w:pPr>
              <w:spacing w:before="60" w:after="60"/>
              <w:rPr>
                <w:szCs w:val="24"/>
              </w:rPr>
            </w:pPr>
          </w:p>
        </w:tc>
      </w:tr>
      <w:tr w:rsidR="000733E5" w:rsidRPr="00E67FAF" w14:paraId="32783DEE" w14:textId="77777777" w:rsidTr="001A3DBA">
        <w:tc>
          <w:tcPr>
            <w:tcW w:w="2065" w:type="dxa"/>
          </w:tcPr>
          <w:p w14:paraId="070EEC6D" w14:textId="77777777" w:rsidR="000733E5" w:rsidRPr="00E67FAF" w:rsidRDefault="000733E5" w:rsidP="001A3DBA">
            <w:pPr>
              <w:spacing w:before="60" w:after="60"/>
              <w:rPr>
                <w:szCs w:val="24"/>
              </w:rPr>
            </w:pPr>
            <w:r w:rsidRPr="00E67FAF">
              <w:rPr>
                <w:szCs w:val="24"/>
              </w:rPr>
              <w:t>Student + Family</w:t>
            </w:r>
          </w:p>
        </w:tc>
        <w:tc>
          <w:tcPr>
            <w:tcW w:w="2430" w:type="dxa"/>
          </w:tcPr>
          <w:p w14:paraId="6290B3B0" w14:textId="77777777" w:rsidR="000733E5" w:rsidRPr="00E67FAF" w:rsidRDefault="000733E5" w:rsidP="001A3DBA">
            <w:pPr>
              <w:spacing w:before="60" w:after="60"/>
              <w:rPr>
                <w:szCs w:val="24"/>
              </w:rPr>
            </w:pPr>
          </w:p>
        </w:tc>
        <w:tc>
          <w:tcPr>
            <w:tcW w:w="2430" w:type="dxa"/>
          </w:tcPr>
          <w:p w14:paraId="644A5993" w14:textId="77777777" w:rsidR="000733E5" w:rsidRPr="00E67FAF" w:rsidRDefault="000733E5" w:rsidP="001A3DBA">
            <w:pPr>
              <w:spacing w:before="60" w:after="60"/>
              <w:rPr>
                <w:szCs w:val="24"/>
              </w:rPr>
            </w:pPr>
          </w:p>
        </w:tc>
        <w:tc>
          <w:tcPr>
            <w:tcW w:w="2430" w:type="dxa"/>
          </w:tcPr>
          <w:p w14:paraId="135B5929" w14:textId="77777777" w:rsidR="000733E5" w:rsidRPr="00E67FAF" w:rsidRDefault="000733E5" w:rsidP="001A3DBA">
            <w:pPr>
              <w:spacing w:before="60" w:after="60"/>
              <w:rPr>
                <w:szCs w:val="24"/>
              </w:rPr>
            </w:pPr>
          </w:p>
        </w:tc>
      </w:tr>
    </w:tbl>
    <w:p w14:paraId="49ECAA9A" w14:textId="77777777" w:rsidR="000733E5" w:rsidRPr="00E67FAF" w:rsidRDefault="000733E5" w:rsidP="000733E5">
      <w:pPr>
        <w:spacing w:after="0" w:line="240" w:lineRule="auto"/>
        <w:rPr>
          <w:rFonts w:ascii="Arial" w:eastAsia="Times New Roman" w:hAnsi="Arial" w:cs="Times New Roman"/>
          <w:sz w:val="20"/>
          <w:szCs w:val="24"/>
        </w:rPr>
      </w:pPr>
    </w:p>
    <w:p w14:paraId="1759B94E" w14:textId="77777777" w:rsidR="000733E5" w:rsidRPr="00E67FAF" w:rsidRDefault="000733E5" w:rsidP="000733E5">
      <w:pPr>
        <w:spacing w:after="0" w:line="240" w:lineRule="auto"/>
        <w:rPr>
          <w:rFonts w:ascii="Arial" w:eastAsia="Times New Roman" w:hAnsi="Arial" w:cs="Times New Roman"/>
          <w:sz w:val="20"/>
          <w:szCs w:val="24"/>
        </w:rPr>
      </w:pPr>
      <w:r w:rsidRPr="00E67FAF">
        <w:rPr>
          <w:rFonts w:ascii="Arial" w:eastAsia="Times New Roman" w:hAnsi="Arial" w:cs="Times New Roman"/>
          <w:sz w:val="20"/>
          <w:szCs w:val="24"/>
        </w:rPr>
        <w:t>International Plan</w:t>
      </w:r>
    </w:p>
    <w:p w14:paraId="68269344" w14:textId="77777777" w:rsidR="000733E5" w:rsidRPr="00E67FAF" w:rsidRDefault="000733E5" w:rsidP="000733E5">
      <w:pPr>
        <w:spacing w:after="0" w:line="240" w:lineRule="auto"/>
        <w:rPr>
          <w:rFonts w:ascii="Arial" w:eastAsia="Times New Roman" w:hAnsi="Arial" w:cs="Times New Roman"/>
          <w:sz w:val="20"/>
          <w:szCs w:val="24"/>
        </w:rPr>
      </w:pPr>
    </w:p>
    <w:tbl>
      <w:tblPr>
        <w:tblStyle w:val="TableStyle1"/>
        <w:tblW w:w="9355" w:type="dxa"/>
        <w:tblLayout w:type="fixed"/>
        <w:tblLook w:val="04A0" w:firstRow="1" w:lastRow="0" w:firstColumn="1" w:lastColumn="0" w:noHBand="0" w:noVBand="1"/>
      </w:tblPr>
      <w:tblGrid>
        <w:gridCol w:w="2065"/>
        <w:gridCol w:w="2430"/>
        <w:gridCol w:w="2430"/>
        <w:gridCol w:w="2430"/>
      </w:tblGrid>
      <w:tr w:rsidR="000733E5" w:rsidRPr="00E67FAF" w14:paraId="6120D67D" w14:textId="77777777" w:rsidTr="001A3DBA">
        <w:trPr>
          <w:cnfStyle w:val="100000000000" w:firstRow="1" w:lastRow="0" w:firstColumn="0" w:lastColumn="0" w:oddVBand="0" w:evenVBand="0" w:oddHBand="0" w:evenHBand="0" w:firstRowFirstColumn="0" w:firstRowLastColumn="0" w:lastRowFirstColumn="0" w:lastRowLastColumn="0"/>
        </w:trPr>
        <w:tc>
          <w:tcPr>
            <w:tcW w:w="2065" w:type="dxa"/>
          </w:tcPr>
          <w:p w14:paraId="2AEC7ECE" w14:textId="77777777" w:rsidR="000733E5" w:rsidRPr="00E67FAF" w:rsidRDefault="000733E5" w:rsidP="001A3DBA">
            <w:pPr>
              <w:spacing w:before="60" w:after="60"/>
              <w:rPr>
                <w:b/>
                <w:szCs w:val="24"/>
              </w:rPr>
            </w:pPr>
            <w:r w:rsidRPr="00E67FAF">
              <w:rPr>
                <w:b/>
                <w:szCs w:val="24"/>
              </w:rPr>
              <w:t>Tier</w:t>
            </w:r>
          </w:p>
        </w:tc>
        <w:tc>
          <w:tcPr>
            <w:tcW w:w="2430" w:type="dxa"/>
          </w:tcPr>
          <w:p w14:paraId="4DC97C47" w14:textId="77777777" w:rsidR="000733E5" w:rsidRPr="00E67FAF" w:rsidRDefault="000733E5" w:rsidP="001A3DBA">
            <w:pPr>
              <w:spacing w:before="60" w:after="60"/>
              <w:rPr>
                <w:b/>
                <w:szCs w:val="24"/>
              </w:rPr>
            </w:pPr>
            <w:r w:rsidRPr="00E67FAF">
              <w:rPr>
                <w:b/>
                <w:szCs w:val="24"/>
              </w:rPr>
              <w:t>Annual</w:t>
            </w:r>
            <w:r w:rsidRPr="00E67FAF">
              <w:rPr>
                <w:b/>
                <w:szCs w:val="24"/>
              </w:rPr>
              <w:br/>
              <w:t>(8/1/2020 –7/31/2021)</w:t>
            </w:r>
          </w:p>
        </w:tc>
        <w:tc>
          <w:tcPr>
            <w:tcW w:w="2430" w:type="dxa"/>
          </w:tcPr>
          <w:p w14:paraId="45B188A8" w14:textId="77777777" w:rsidR="000733E5" w:rsidRPr="00E67FAF" w:rsidRDefault="000733E5" w:rsidP="001A3DBA">
            <w:pPr>
              <w:spacing w:before="60" w:after="60"/>
              <w:rPr>
                <w:b/>
                <w:szCs w:val="24"/>
              </w:rPr>
            </w:pPr>
            <w:r w:rsidRPr="00E67FAF">
              <w:rPr>
                <w:b/>
                <w:szCs w:val="24"/>
              </w:rPr>
              <w:t>Spring</w:t>
            </w:r>
            <w:r w:rsidRPr="00E67FAF">
              <w:rPr>
                <w:b/>
                <w:szCs w:val="24"/>
              </w:rPr>
              <w:br/>
              <w:t>(1/1/2021 –7/31/2021)</w:t>
            </w:r>
          </w:p>
        </w:tc>
        <w:tc>
          <w:tcPr>
            <w:tcW w:w="2430" w:type="dxa"/>
          </w:tcPr>
          <w:p w14:paraId="46D47F34" w14:textId="77777777" w:rsidR="000733E5" w:rsidRPr="00E67FAF" w:rsidRDefault="000733E5" w:rsidP="001A3DBA">
            <w:pPr>
              <w:spacing w:before="60" w:after="60"/>
              <w:rPr>
                <w:b/>
                <w:szCs w:val="24"/>
              </w:rPr>
            </w:pPr>
            <w:r w:rsidRPr="00E67FAF">
              <w:rPr>
                <w:b/>
                <w:szCs w:val="24"/>
              </w:rPr>
              <w:t>Summer</w:t>
            </w:r>
            <w:r w:rsidRPr="00E67FAF">
              <w:rPr>
                <w:b/>
                <w:szCs w:val="24"/>
              </w:rPr>
              <w:br/>
              <w:t>(5/1/2021 –7/31/2021)</w:t>
            </w:r>
          </w:p>
        </w:tc>
      </w:tr>
      <w:tr w:rsidR="000733E5" w:rsidRPr="00E67FAF" w14:paraId="4E2DADB2" w14:textId="77777777" w:rsidTr="001A3DBA">
        <w:tc>
          <w:tcPr>
            <w:tcW w:w="2065" w:type="dxa"/>
          </w:tcPr>
          <w:p w14:paraId="43D16921" w14:textId="77777777" w:rsidR="000733E5" w:rsidRPr="00E67FAF" w:rsidRDefault="000733E5" w:rsidP="001A3DBA">
            <w:pPr>
              <w:spacing w:before="60" w:after="60"/>
              <w:rPr>
                <w:szCs w:val="24"/>
              </w:rPr>
            </w:pPr>
            <w:r w:rsidRPr="00E67FAF">
              <w:rPr>
                <w:szCs w:val="24"/>
              </w:rPr>
              <w:t>Student</w:t>
            </w:r>
          </w:p>
        </w:tc>
        <w:tc>
          <w:tcPr>
            <w:tcW w:w="2430" w:type="dxa"/>
          </w:tcPr>
          <w:p w14:paraId="53BAEA28" w14:textId="77777777" w:rsidR="000733E5" w:rsidRPr="00E67FAF" w:rsidRDefault="000733E5" w:rsidP="001A3DBA">
            <w:pPr>
              <w:spacing w:before="60" w:after="60"/>
              <w:rPr>
                <w:szCs w:val="24"/>
              </w:rPr>
            </w:pPr>
          </w:p>
        </w:tc>
        <w:tc>
          <w:tcPr>
            <w:tcW w:w="2430" w:type="dxa"/>
          </w:tcPr>
          <w:p w14:paraId="44B5F233" w14:textId="77777777" w:rsidR="000733E5" w:rsidRPr="00E67FAF" w:rsidRDefault="000733E5" w:rsidP="001A3DBA">
            <w:pPr>
              <w:spacing w:before="60" w:after="60"/>
              <w:rPr>
                <w:szCs w:val="24"/>
              </w:rPr>
            </w:pPr>
          </w:p>
        </w:tc>
        <w:tc>
          <w:tcPr>
            <w:tcW w:w="2430" w:type="dxa"/>
          </w:tcPr>
          <w:p w14:paraId="13195710" w14:textId="77777777" w:rsidR="000733E5" w:rsidRPr="00E67FAF" w:rsidRDefault="000733E5" w:rsidP="001A3DBA">
            <w:pPr>
              <w:spacing w:before="60" w:after="60"/>
              <w:rPr>
                <w:szCs w:val="24"/>
              </w:rPr>
            </w:pPr>
          </w:p>
        </w:tc>
      </w:tr>
      <w:tr w:rsidR="000733E5" w:rsidRPr="00E67FAF" w14:paraId="3F374CBE" w14:textId="77777777" w:rsidTr="001A3DBA">
        <w:tc>
          <w:tcPr>
            <w:tcW w:w="2065" w:type="dxa"/>
          </w:tcPr>
          <w:p w14:paraId="496D57EF" w14:textId="77777777" w:rsidR="000733E5" w:rsidRPr="00E67FAF" w:rsidRDefault="000733E5" w:rsidP="001A3DBA">
            <w:pPr>
              <w:spacing w:before="60" w:after="60"/>
              <w:rPr>
                <w:szCs w:val="24"/>
              </w:rPr>
            </w:pPr>
            <w:r w:rsidRPr="00E67FAF">
              <w:rPr>
                <w:szCs w:val="24"/>
              </w:rPr>
              <w:t>Student + Spouse</w:t>
            </w:r>
          </w:p>
        </w:tc>
        <w:tc>
          <w:tcPr>
            <w:tcW w:w="2430" w:type="dxa"/>
          </w:tcPr>
          <w:p w14:paraId="02D3569A" w14:textId="77777777" w:rsidR="000733E5" w:rsidRPr="00E67FAF" w:rsidRDefault="000733E5" w:rsidP="001A3DBA">
            <w:pPr>
              <w:spacing w:before="60" w:after="60"/>
              <w:rPr>
                <w:szCs w:val="24"/>
              </w:rPr>
            </w:pPr>
          </w:p>
        </w:tc>
        <w:tc>
          <w:tcPr>
            <w:tcW w:w="2430" w:type="dxa"/>
          </w:tcPr>
          <w:p w14:paraId="00ADFF35" w14:textId="77777777" w:rsidR="000733E5" w:rsidRPr="00E67FAF" w:rsidRDefault="000733E5" w:rsidP="001A3DBA">
            <w:pPr>
              <w:spacing w:before="60" w:after="60"/>
              <w:rPr>
                <w:szCs w:val="24"/>
              </w:rPr>
            </w:pPr>
          </w:p>
        </w:tc>
        <w:tc>
          <w:tcPr>
            <w:tcW w:w="2430" w:type="dxa"/>
          </w:tcPr>
          <w:p w14:paraId="2E243CA5" w14:textId="77777777" w:rsidR="000733E5" w:rsidRPr="00E67FAF" w:rsidRDefault="000733E5" w:rsidP="001A3DBA">
            <w:pPr>
              <w:spacing w:before="60" w:after="60"/>
              <w:rPr>
                <w:szCs w:val="24"/>
              </w:rPr>
            </w:pPr>
          </w:p>
        </w:tc>
      </w:tr>
      <w:tr w:rsidR="000733E5" w:rsidRPr="00E67FAF" w14:paraId="7CE09752" w14:textId="77777777" w:rsidTr="001A3DBA">
        <w:tc>
          <w:tcPr>
            <w:tcW w:w="2065" w:type="dxa"/>
          </w:tcPr>
          <w:p w14:paraId="4787F4AB" w14:textId="77777777" w:rsidR="000733E5" w:rsidRPr="00E67FAF" w:rsidRDefault="000733E5" w:rsidP="001A3DBA">
            <w:pPr>
              <w:spacing w:before="60" w:after="60"/>
              <w:rPr>
                <w:szCs w:val="24"/>
              </w:rPr>
            </w:pPr>
            <w:r w:rsidRPr="00E67FAF">
              <w:rPr>
                <w:szCs w:val="24"/>
              </w:rPr>
              <w:t>Student + Child(ren)</w:t>
            </w:r>
          </w:p>
        </w:tc>
        <w:tc>
          <w:tcPr>
            <w:tcW w:w="2430" w:type="dxa"/>
          </w:tcPr>
          <w:p w14:paraId="45C22BF9" w14:textId="77777777" w:rsidR="000733E5" w:rsidRPr="00E67FAF" w:rsidRDefault="000733E5" w:rsidP="001A3DBA">
            <w:pPr>
              <w:spacing w:before="60" w:after="60"/>
              <w:rPr>
                <w:szCs w:val="24"/>
              </w:rPr>
            </w:pPr>
          </w:p>
        </w:tc>
        <w:tc>
          <w:tcPr>
            <w:tcW w:w="2430" w:type="dxa"/>
          </w:tcPr>
          <w:p w14:paraId="451DBFDB" w14:textId="77777777" w:rsidR="000733E5" w:rsidRPr="00E67FAF" w:rsidRDefault="000733E5" w:rsidP="001A3DBA">
            <w:pPr>
              <w:spacing w:before="60" w:after="60"/>
              <w:rPr>
                <w:szCs w:val="24"/>
              </w:rPr>
            </w:pPr>
          </w:p>
        </w:tc>
        <w:tc>
          <w:tcPr>
            <w:tcW w:w="2430" w:type="dxa"/>
          </w:tcPr>
          <w:p w14:paraId="21560A94" w14:textId="77777777" w:rsidR="000733E5" w:rsidRPr="00E67FAF" w:rsidRDefault="000733E5" w:rsidP="001A3DBA">
            <w:pPr>
              <w:spacing w:before="60" w:after="60"/>
              <w:rPr>
                <w:szCs w:val="24"/>
              </w:rPr>
            </w:pPr>
          </w:p>
        </w:tc>
      </w:tr>
      <w:tr w:rsidR="000733E5" w:rsidRPr="00E67FAF" w14:paraId="1D61A8BD" w14:textId="77777777" w:rsidTr="001A3DBA">
        <w:tc>
          <w:tcPr>
            <w:tcW w:w="2065" w:type="dxa"/>
          </w:tcPr>
          <w:p w14:paraId="4F1A1089" w14:textId="77777777" w:rsidR="000733E5" w:rsidRPr="00E67FAF" w:rsidRDefault="000733E5" w:rsidP="001A3DBA">
            <w:pPr>
              <w:spacing w:before="60" w:after="60"/>
              <w:rPr>
                <w:szCs w:val="24"/>
              </w:rPr>
            </w:pPr>
            <w:r w:rsidRPr="00E67FAF">
              <w:rPr>
                <w:szCs w:val="24"/>
              </w:rPr>
              <w:t>Student + Family</w:t>
            </w:r>
          </w:p>
        </w:tc>
        <w:tc>
          <w:tcPr>
            <w:tcW w:w="2430" w:type="dxa"/>
          </w:tcPr>
          <w:p w14:paraId="35F93967" w14:textId="77777777" w:rsidR="000733E5" w:rsidRPr="00E67FAF" w:rsidRDefault="000733E5" w:rsidP="001A3DBA">
            <w:pPr>
              <w:spacing w:before="60" w:after="60"/>
              <w:rPr>
                <w:szCs w:val="24"/>
              </w:rPr>
            </w:pPr>
          </w:p>
        </w:tc>
        <w:tc>
          <w:tcPr>
            <w:tcW w:w="2430" w:type="dxa"/>
          </w:tcPr>
          <w:p w14:paraId="351BF1E5" w14:textId="77777777" w:rsidR="000733E5" w:rsidRPr="00E67FAF" w:rsidRDefault="000733E5" w:rsidP="001A3DBA">
            <w:pPr>
              <w:spacing w:before="60" w:after="60"/>
              <w:rPr>
                <w:szCs w:val="24"/>
              </w:rPr>
            </w:pPr>
          </w:p>
        </w:tc>
        <w:tc>
          <w:tcPr>
            <w:tcW w:w="2430" w:type="dxa"/>
          </w:tcPr>
          <w:p w14:paraId="0C1BB0FE" w14:textId="77777777" w:rsidR="000733E5" w:rsidRPr="00E67FAF" w:rsidRDefault="000733E5" w:rsidP="001A3DBA">
            <w:pPr>
              <w:spacing w:before="60" w:after="60"/>
              <w:rPr>
                <w:szCs w:val="24"/>
              </w:rPr>
            </w:pPr>
          </w:p>
        </w:tc>
      </w:tr>
    </w:tbl>
    <w:p w14:paraId="4693116F" w14:textId="77777777" w:rsidR="000733E5" w:rsidRPr="00E67FAF" w:rsidRDefault="000733E5" w:rsidP="000733E5">
      <w:pPr>
        <w:spacing w:after="0" w:line="240" w:lineRule="auto"/>
        <w:rPr>
          <w:rFonts w:ascii="Arial" w:eastAsia="Times New Roman" w:hAnsi="Arial" w:cs="Times New Roman"/>
          <w:sz w:val="20"/>
          <w:szCs w:val="24"/>
        </w:rPr>
      </w:pPr>
    </w:p>
    <w:p w14:paraId="1310A0B3" w14:textId="77777777" w:rsidR="000733E5" w:rsidRPr="00E67FAF" w:rsidRDefault="000733E5" w:rsidP="000733E5">
      <w:pPr>
        <w:spacing w:after="0" w:line="240" w:lineRule="auto"/>
        <w:rPr>
          <w:rFonts w:ascii="Arial" w:eastAsia="Times New Roman" w:hAnsi="Arial" w:cs="Times New Roman"/>
          <w:sz w:val="20"/>
          <w:szCs w:val="24"/>
        </w:rPr>
      </w:pPr>
    </w:p>
    <w:p w14:paraId="7FF1B08A" w14:textId="77777777" w:rsidR="000733E5" w:rsidRPr="00E67FAF" w:rsidRDefault="000733E5" w:rsidP="000733E5">
      <w:pPr>
        <w:spacing w:after="0" w:line="240" w:lineRule="auto"/>
        <w:rPr>
          <w:rFonts w:ascii="Arial" w:eastAsia="Times New Roman" w:hAnsi="Arial" w:cs="Times New Roman"/>
          <w:sz w:val="20"/>
          <w:szCs w:val="24"/>
        </w:rPr>
      </w:pPr>
      <w:r w:rsidRPr="00E67FAF">
        <w:rPr>
          <w:rFonts w:ascii="Arial" w:eastAsia="Times New Roman" w:hAnsi="Arial" w:cs="Times New Roman"/>
          <w:sz w:val="20"/>
          <w:szCs w:val="24"/>
        </w:rPr>
        <w:br w:type="page"/>
      </w:r>
    </w:p>
    <w:p w14:paraId="2A97F282" w14:textId="77777777" w:rsidR="000733E5" w:rsidRPr="00E67FAF" w:rsidRDefault="000733E5" w:rsidP="000733E5">
      <w:pPr>
        <w:keepNext/>
        <w:spacing w:before="480" w:after="240" w:line="240" w:lineRule="auto"/>
        <w:outlineLvl w:val="1"/>
        <w:rPr>
          <w:rFonts w:ascii="Arial Black" w:eastAsia="Times New Roman" w:hAnsi="Arial Black" w:cs="Arial"/>
          <w:bCs/>
          <w:iCs/>
          <w:color w:val="C4262E"/>
          <w:sz w:val="24"/>
          <w:szCs w:val="24"/>
        </w:rPr>
      </w:pPr>
      <w:r w:rsidRPr="00E67FAF">
        <w:rPr>
          <w:rFonts w:ascii="Arial Black" w:eastAsia="Times New Roman" w:hAnsi="Arial Black" w:cs="Arial"/>
          <w:bCs/>
          <w:iCs/>
          <w:color w:val="C4262E"/>
          <w:sz w:val="24"/>
          <w:szCs w:val="24"/>
        </w:rPr>
        <w:lastRenderedPageBreak/>
        <w:t>Student Health Insurance:  Ancillary Coverages</w:t>
      </w:r>
    </w:p>
    <w:p w14:paraId="223F3F5E" w14:textId="77777777" w:rsidR="000733E5" w:rsidRPr="00E67FAF" w:rsidRDefault="000733E5" w:rsidP="000733E5">
      <w:pPr>
        <w:spacing w:after="0" w:line="280" w:lineRule="atLeast"/>
        <w:rPr>
          <w:rFonts w:ascii="Times New Roman" w:eastAsia="Times New Roman" w:hAnsi="Times New Roman" w:cs="Times New Roman"/>
          <w:sz w:val="24"/>
          <w:szCs w:val="24"/>
        </w:rPr>
      </w:pPr>
      <w:r w:rsidRPr="00E67FAF">
        <w:rPr>
          <w:rFonts w:ascii="Times New Roman" w:eastAsia="Times New Roman" w:hAnsi="Times New Roman" w:cs="Times New Roman"/>
          <w:sz w:val="24"/>
          <w:szCs w:val="24"/>
        </w:rPr>
        <w:t>Dental</w:t>
      </w:r>
    </w:p>
    <w:p w14:paraId="6F6EC054" w14:textId="77777777" w:rsidR="000733E5" w:rsidRPr="00E67FAF" w:rsidRDefault="000733E5" w:rsidP="000733E5">
      <w:pPr>
        <w:spacing w:after="0" w:line="280" w:lineRule="atLeast"/>
        <w:rPr>
          <w:rFonts w:ascii="Times New Roman" w:eastAsia="Times New Roman" w:hAnsi="Times New Roman" w:cs="Times New Roman"/>
          <w:sz w:val="24"/>
          <w:szCs w:val="24"/>
        </w:rPr>
      </w:pPr>
    </w:p>
    <w:tbl>
      <w:tblPr>
        <w:tblStyle w:val="TableStyle1"/>
        <w:tblW w:w="9355" w:type="dxa"/>
        <w:tblLayout w:type="fixed"/>
        <w:tblLook w:val="04A0" w:firstRow="1" w:lastRow="0" w:firstColumn="1" w:lastColumn="0" w:noHBand="0" w:noVBand="1"/>
      </w:tblPr>
      <w:tblGrid>
        <w:gridCol w:w="2065"/>
        <w:gridCol w:w="2430"/>
        <w:gridCol w:w="2430"/>
        <w:gridCol w:w="2430"/>
      </w:tblGrid>
      <w:tr w:rsidR="000733E5" w:rsidRPr="00E67FAF" w14:paraId="26B251BA" w14:textId="77777777" w:rsidTr="001A3DBA">
        <w:trPr>
          <w:cnfStyle w:val="100000000000" w:firstRow="1" w:lastRow="0" w:firstColumn="0" w:lastColumn="0" w:oddVBand="0" w:evenVBand="0" w:oddHBand="0" w:evenHBand="0" w:firstRowFirstColumn="0" w:firstRowLastColumn="0" w:lastRowFirstColumn="0" w:lastRowLastColumn="0"/>
        </w:trPr>
        <w:tc>
          <w:tcPr>
            <w:tcW w:w="2065" w:type="dxa"/>
          </w:tcPr>
          <w:p w14:paraId="06D545CA" w14:textId="77777777" w:rsidR="000733E5" w:rsidRPr="00E67FAF" w:rsidRDefault="000733E5" w:rsidP="001A3DBA">
            <w:pPr>
              <w:spacing w:before="60" w:after="60"/>
              <w:rPr>
                <w:b/>
                <w:szCs w:val="24"/>
              </w:rPr>
            </w:pPr>
            <w:r w:rsidRPr="00E67FAF">
              <w:rPr>
                <w:b/>
                <w:szCs w:val="24"/>
              </w:rPr>
              <w:t>Tier</w:t>
            </w:r>
          </w:p>
        </w:tc>
        <w:tc>
          <w:tcPr>
            <w:tcW w:w="2430" w:type="dxa"/>
          </w:tcPr>
          <w:p w14:paraId="3EE2FFD2" w14:textId="77777777" w:rsidR="000733E5" w:rsidRPr="00E67FAF" w:rsidRDefault="000733E5" w:rsidP="001A3DBA">
            <w:pPr>
              <w:spacing w:before="60" w:after="60"/>
              <w:rPr>
                <w:b/>
                <w:szCs w:val="24"/>
              </w:rPr>
            </w:pPr>
            <w:r w:rsidRPr="00E67FAF">
              <w:rPr>
                <w:b/>
                <w:szCs w:val="24"/>
              </w:rPr>
              <w:t>Annual</w:t>
            </w:r>
            <w:r w:rsidRPr="00E67FAF">
              <w:rPr>
                <w:b/>
                <w:szCs w:val="24"/>
              </w:rPr>
              <w:br/>
              <w:t>(8/1/2020 –7/31/2021)</w:t>
            </w:r>
          </w:p>
        </w:tc>
        <w:tc>
          <w:tcPr>
            <w:tcW w:w="2430" w:type="dxa"/>
          </w:tcPr>
          <w:p w14:paraId="257CDFED" w14:textId="77777777" w:rsidR="000733E5" w:rsidRPr="00E67FAF" w:rsidRDefault="000733E5" w:rsidP="001A3DBA">
            <w:pPr>
              <w:spacing w:before="60" w:after="60"/>
              <w:rPr>
                <w:b/>
                <w:szCs w:val="24"/>
              </w:rPr>
            </w:pPr>
            <w:r w:rsidRPr="00E67FAF">
              <w:rPr>
                <w:b/>
                <w:szCs w:val="24"/>
              </w:rPr>
              <w:t>Spring</w:t>
            </w:r>
            <w:r w:rsidRPr="00E67FAF">
              <w:rPr>
                <w:b/>
                <w:szCs w:val="24"/>
              </w:rPr>
              <w:br/>
              <w:t>(1/1/2021 –7/31/2021)</w:t>
            </w:r>
          </w:p>
        </w:tc>
        <w:tc>
          <w:tcPr>
            <w:tcW w:w="2430" w:type="dxa"/>
          </w:tcPr>
          <w:p w14:paraId="42A74942" w14:textId="77777777" w:rsidR="000733E5" w:rsidRPr="00E67FAF" w:rsidRDefault="000733E5" w:rsidP="001A3DBA">
            <w:pPr>
              <w:spacing w:before="60" w:after="60"/>
              <w:rPr>
                <w:b/>
                <w:szCs w:val="24"/>
              </w:rPr>
            </w:pPr>
            <w:r w:rsidRPr="00E67FAF">
              <w:rPr>
                <w:b/>
                <w:szCs w:val="24"/>
              </w:rPr>
              <w:t>Summer</w:t>
            </w:r>
            <w:r w:rsidRPr="00E67FAF">
              <w:rPr>
                <w:b/>
                <w:szCs w:val="24"/>
              </w:rPr>
              <w:br/>
              <w:t>(5/1/2021 –7/31/2021)</w:t>
            </w:r>
          </w:p>
        </w:tc>
      </w:tr>
      <w:tr w:rsidR="000733E5" w:rsidRPr="00E67FAF" w14:paraId="5C042EBE" w14:textId="77777777" w:rsidTr="001A3DBA">
        <w:tc>
          <w:tcPr>
            <w:tcW w:w="2065" w:type="dxa"/>
          </w:tcPr>
          <w:p w14:paraId="21F623DD" w14:textId="77777777" w:rsidR="000733E5" w:rsidRPr="00E67FAF" w:rsidRDefault="000733E5" w:rsidP="001A3DBA">
            <w:pPr>
              <w:spacing w:before="60" w:after="60"/>
              <w:rPr>
                <w:szCs w:val="24"/>
              </w:rPr>
            </w:pPr>
            <w:r w:rsidRPr="00E67FAF">
              <w:rPr>
                <w:szCs w:val="24"/>
              </w:rPr>
              <w:t>Student</w:t>
            </w:r>
          </w:p>
        </w:tc>
        <w:tc>
          <w:tcPr>
            <w:tcW w:w="2430" w:type="dxa"/>
          </w:tcPr>
          <w:p w14:paraId="7ACAA036" w14:textId="77777777" w:rsidR="000733E5" w:rsidRPr="00E67FAF" w:rsidRDefault="000733E5" w:rsidP="001A3DBA">
            <w:pPr>
              <w:spacing w:before="60" w:after="60"/>
              <w:rPr>
                <w:szCs w:val="24"/>
              </w:rPr>
            </w:pPr>
          </w:p>
        </w:tc>
        <w:tc>
          <w:tcPr>
            <w:tcW w:w="2430" w:type="dxa"/>
          </w:tcPr>
          <w:p w14:paraId="4A712A08" w14:textId="77777777" w:rsidR="000733E5" w:rsidRPr="00E67FAF" w:rsidRDefault="000733E5" w:rsidP="001A3DBA">
            <w:pPr>
              <w:spacing w:before="60" w:after="60"/>
              <w:rPr>
                <w:szCs w:val="24"/>
              </w:rPr>
            </w:pPr>
          </w:p>
        </w:tc>
        <w:tc>
          <w:tcPr>
            <w:tcW w:w="2430" w:type="dxa"/>
          </w:tcPr>
          <w:p w14:paraId="72665CD4" w14:textId="77777777" w:rsidR="000733E5" w:rsidRPr="00E67FAF" w:rsidRDefault="000733E5" w:rsidP="001A3DBA">
            <w:pPr>
              <w:spacing w:before="60" w:after="60"/>
              <w:rPr>
                <w:szCs w:val="24"/>
              </w:rPr>
            </w:pPr>
          </w:p>
        </w:tc>
      </w:tr>
      <w:tr w:rsidR="000733E5" w:rsidRPr="00E67FAF" w14:paraId="0585B4AD" w14:textId="77777777" w:rsidTr="001A3DBA">
        <w:tc>
          <w:tcPr>
            <w:tcW w:w="2065" w:type="dxa"/>
          </w:tcPr>
          <w:p w14:paraId="2782276F" w14:textId="77777777" w:rsidR="000733E5" w:rsidRPr="00E67FAF" w:rsidRDefault="000733E5" w:rsidP="001A3DBA">
            <w:pPr>
              <w:spacing w:before="60" w:after="60"/>
              <w:rPr>
                <w:szCs w:val="24"/>
              </w:rPr>
            </w:pPr>
            <w:r w:rsidRPr="00E67FAF">
              <w:rPr>
                <w:szCs w:val="24"/>
              </w:rPr>
              <w:t>Student + Spouse</w:t>
            </w:r>
          </w:p>
        </w:tc>
        <w:tc>
          <w:tcPr>
            <w:tcW w:w="2430" w:type="dxa"/>
          </w:tcPr>
          <w:p w14:paraId="472FA331" w14:textId="77777777" w:rsidR="000733E5" w:rsidRPr="00E67FAF" w:rsidRDefault="000733E5" w:rsidP="001A3DBA">
            <w:pPr>
              <w:spacing w:before="60" w:after="60"/>
              <w:rPr>
                <w:szCs w:val="24"/>
              </w:rPr>
            </w:pPr>
          </w:p>
        </w:tc>
        <w:tc>
          <w:tcPr>
            <w:tcW w:w="2430" w:type="dxa"/>
          </w:tcPr>
          <w:p w14:paraId="09946ECA" w14:textId="77777777" w:rsidR="000733E5" w:rsidRPr="00E67FAF" w:rsidRDefault="000733E5" w:rsidP="001A3DBA">
            <w:pPr>
              <w:spacing w:before="60" w:after="60"/>
              <w:rPr>
                <w:szCs w:val="24"/>
              </w:rPr>
            </w:pPr>
          </w:p>
        </w:tc>
        <w:tc>
          <w:tcPr>
            <w:tcW w:w="2430" w:type="dxa"/>
          </w:tcPr>
          <w:p w14:paraId="1E6AE2A6" w14:textId="77777777" w:rsidR="000733E5" w:rsidRPr="00E67FAF" w:rsidRDefault="000733E5" w:rsidP="001A3DBA">
            <w:pPr>
              <w:spacing w:before="60" w:after="60"/>
              <w:rPr>
                <w:szCs w:val="24"/>
              </w:rPr>
            </w:pPr>
          </w:p>
        </w:tc>
      </w:tr>
      <w:tr w:rsidR="000733E5" w:rsidRPr="00E67FAF" w14:paraId="7EB32C71" w14:textId="77777777" w:rsidTr="001A3DBA">
        <w:tc>
          <w:tcPr>
            <w:tcW w:w="2065" w:type="dxa"/>
          </w:tcPr>
          <w:p w14:paraId="7571176D" w14:textId="77777777" w:rsidR="000733E5" w:rsidRPr="00E67FAF" w:rsidRDefault="000733E5" w:rsidP="001A3DBA">
            <w:pPr>
              <w:spacing w:before="60" w:after="60"/>
              <w:rPr>
                <w:szCs w:val="24"/>
              </w:rPr>
            </w:pPr>
            <w:r w:rsidRPr="00E67FAF">
              <w:rPr>
                <w:szCs w:val="24"/>
              </w:rPr>
              <w:t>Student + Child(ren)</w:t>
            </w:r>
          </w:p>
        </w:tc>
        <w:tc>
          <w:tcPr>
            <w:tcW w:w="2430" w:type="dxa"/>
          </w:tcPr>
          <w:p w14:paraId="0E9CB4D9" w14:textId="77777777" w:rsidR="000733E5" w:rsidRPr="00E67FAF" w:rsidRDefault="000733E5" w:rsidP="001A3DBA">
            <w:pPr>
              <w:spacing w:before="60" w:after="60"/>
              <w:rPr>
                <w:szCs w:val="24"/>
              </w:rPr>
            </w:pPr>
          </w:p>
        </w:tc>
        <w:tc>
          <w:tcPr>
            <w:tcW w:w="2430" w:type="dxa"/>
          </w:tcPr>
          <w:p w14:paraId="2CD2B33D" w14:textId="77777777" w:rsidR="000733E5" w:rsidRPr="00E67FAF" w:rsidRDefault="000733E5" w:rsidP="001A3DBA">
            <w:pPr>
              <w:spacing w:before="60" w:after="60"/>
              <w:rPr>
                <w:szCs w:val="24"/>
              </w:rPr>
            </w:pPr>
          </w:p>
        </w:tc>
        <w:tc>
          <w:tcPr>
            <w:tcW w:w="2430" w:type="dxa"/>
          </w:tcPr>
          <w:p w14:paraId="2A32ECCD" w14:textId="77777777" w:rsidR="000733E5" w:rsidRPr="00E67FAF" w:rsidRDefault="000733E5" w:rsidP="001A3DBA">
            <w:pPr>
              <w:spacing w:before="60" w:after="60"/>
              <w:rPr>
                <w:szCs w:val="24"/>
              </w:rPr>
            </w:pPr>
          </w:p>
        </w:tc>
      </w:tr>
      <w:tr w:rsidR="000733E5" w:rsidRPr="00E67FAF" w14:paraId="134E7381" w14:textId="77777777" w:rsidTr="001A3DBA">
        <w:tc>
          <w:tcPr>
            <w:tcW w:w="2065" w:type="dxa"/>
          </w:tcPr>
          <w:p w14:paraId="3ABCDF31" w14:textId="77777777" w:rsidR="000733E5" w:rsidRPr="00E67FAF" w:rsidRDefault="000733E5" w:rsidP="001A3DBA">
            <w:pPr>
              <w:spacing w:before="60" w:after="60"/>
              <w:rPr>
                <w:szCs w:val="24"/>
              </w:rPr>
            </w:pPr>
            <w:r w:rsidRPr="00E67FAF">
              <w:rPr>
                <w:szCs w:val="24"/>
              </w:rPr>
              <w:t>Student + Family</w:t>
            </w:r>
          </w:p>
        </w:tc>
        <w:tc>
          <w:tcPr>
            <w:tcW w:w="2430" w:type="dxa"/>
          </w:tcPr>
          <w:p w14:paraId="7ACB2341" w14:textId="77777777" w:rsidR="000733E5" w:rsidRPr="00E67FAF" w:rsidRDefault="000733E5" w:rsidP="001A3DBA">
            <w:pPr>
              <w:spacing w:before="60" w:after="60"/>
              <w:rPr>
                <w:szCs w:val="24"/>
              </w:rPr>
            </w:pPr>
          </w:p>
        </w:tc>
        <w:tc>
          <w:tcPr>
            <w:tcW w:w="2430" w:type="dxa"/>
          </w:tcPr>
          <w:p w14:paraId="5E146741" w14:textId="77777777" w:rsidR="000733E5" w:rsidRPr="00E67FAF" w:rsidRDefault="000733E5" w:rsidP="001A3DBA">
            <w:pPr>
              <w:spacing w:before="60" w:after="60"/>
              <w:rPr>
                <w:szCs w:val="24"/>
              </w:rPr>
            </w:pPr>
          </w:p>
        </w:tc>
        <w:tc>
          <w:tcPr>
            <w:tcW w:w="2430" w:type="dxa"/>
          </w:tcPr>
          <w:p w14:paraId="4FC9FF28" w14:textId="77777777" w:rsidR="000733E5" w:rsidRPr="00E67FAF" w:rsidRDefault="000733E5" w:rsidP="001A3DBA">
            <w:pPr>
              <w:spacing w:before="60" w:after="60"/>
              <w:rPr>
                <w:szCs w:val="24"/>
              </w:rPr>
            </w:pPr>
          </w:p>
        </w:tc>
      </w:tr>
    </w:tbl>
    <w:p w14:paraId="43B1EAC3" w14:textId="77777777" w:rsidR="000733E5" w:rsidRPr="00E67FAF" w:rsidRDefault="000733E5" w:rsidP="000733E5">
      <w:pPr>
        <w:spacing w:after="0" w:line="240" w:lineRule="auto"/>
        <w:rPr>
          <w:rFonts w:ascii="Arial" w:eastAsia="Times New Roman" w:hAnsi="Arial" w:cs="Times New Roman"/>
          <w:sz w:val="20"/>
          <w:szCs w:val="24"/>
        </w:rPr>
      </w:pPr>
    </w:p>
    <w:p w14:paraId="1B881EF2" w14:textId="77777777" w:rsidR="000733E5" w:rsidRPr="00E67FAF" w:rsidRDefault="000733E5" w:rsidP="000733E5">
      <w:pPr>
        <w:spacing w:after="0" w:line="240" w:lineRule="auto"/>
        <w:rPr>
          <w:rFonts w:ascii="Arial" w:eastAsia="Times New Roman" w:hAnsi="Arial" w:cs="Times New Roman"/>
          <w:sz w:val="20"/>
          <w:szCs w:val="24"/>
        </w:rPr>
      </w:pPr>
      <w:r w:rsidRPr="00E67FAF">
        <w:rPr>
          <w:rFonts w:ascii="Arial" w:eastAsia="Times New Roman" w:hAnsi="Arial" w:cs="Times New Roman"/>
          <w:sz w:val="20"/>
          <w:szCs w:val="24"/>
        </w:rPr>
        <w:t>Vision</w:t>
      </w:r>
    </w:p>
    <w:p w14:paraId="5017F72A" w14:textId="77777777" w:rsidR="000733E5" w:rsidRPr="00E67FAF" w:rsidRDefault="000733E5" w:rsidP="000733E5">
      <w:pPr>
        <w:spacing w:after="0" w:line="240" w:lineRule="auto"/>
        <w:rPr>
          <w:rFonts w:ascii="Arial" w:eastAsia="Times New Roman" w:hAnsi="Arial" w:cs="Times New Roman"/>
          <w:sz w:val="20"/>
          <w:szCs w:val="24"/>
        </w:rPr>
      </w:pPr>
    </w:p>
    <w:tbl>
      <w:tblPr>
        <w:tblStyle w:val="TableStyle1"/>
        <w:tblW w:w="9355" w:type="dxa"/>
        <w:tblLayout w:type="fixed"/>
        <w:tblLook w:val="04A0" w:firstRow="1" w:lastRow="0" w:firstColumn="1" w:lastColumn="0" w:noHBand="0" w:noVBand="1"/>
      </w:tblPr>
      <w:tblGrid>
        <w:gridCol w:w="2065"/>
        <w:gridCol w:w="2430"/>
        <w:gridCol w:w="2430"/>
        <w:gridCol w:w="2430"/>
      </w:tblGrid>
      <w:tr w:rsidR="000733E5" w:rsidRPr="00E67FAF" w14:paraId="316B4266" w14:textId="77777777" w:rsidTr="001A3DBA">
        <w:trPr>
          <w:cnfStyle w:val="100000000000" w:firstRow="1" w:lastRow="0" w:firstColumn="0" w:lastColumn="0" w:oddVBand="0" w:evenVBand="0" w:oddHBand="0" w:evenHBand="0" w:firstRowFirstColumn="0" w:firstRowLastColumn="0" w:lastRowFirstColumn="0" w:lastRowLastColumn="0"/>
        </w:trPr>
        <w:tc>
          <w:tcPr>
            <w:tcW w:w="2065" w:type="dxa"/>
          </w:tcPr>
          <w:p w14:paraId="4271EA83" w14:textId="77777777" w:rsidR="000733E5" w:rsidRPr="00E67FAF" w:rsidRDefault="000733E5" w:rsidP="001A3DBA">
            <w:pPr>
              <w:spacing w:before="60" w:after="60"/>
              <w:rPr>
                <w:b/>
                <w:szCs w:val="24"/>
              </w:rPr>
            </w:pPr>
            <w:r w:rsidRPr="00E67FAF">
              <w:rPr>
                <w:b/>
                <w:szCs w:val="24"/>
              </w:rPr>
              <w:t>Tier</w:t>
            </w:r>
          </w:p>
        </w:tc>
        <w:tc>
          <w:tcPr>
            <w:tcW w:w="2430" w:type="dxa"/>
          </w:tcPr>
          <w:p w14:paraId="273E7EC8" w14:textId="77777777" w:rsidR="000733E5" w:rsidRPr="00E67FAF" w:rsidRDefault="000733E5" w:rsidP="001A3DBA">
            <w:pPr>
              <w:spacing w:before="60" w:after="60"/>
              <w:rPr>
                <w:b/>
                <w:szCs w:val="24"/>
              </w:rPr>
            </w:pPr>
            <w:r w:rsidRPr="00E67FAF">
              <w:rPr>
                <w:b/>
                <w:szCs w:val="24"/>
              </w:rPr>
              <w:t>Annual</w:t>
            </w:r>
            <w:r w:rsidRPr="00E67FAF">
              <w:rPr>
                <w:b/>
                <w:szCs w:val="24"/>
              </w:rPr>
              <w:br/>
              <w:t>(8/1/2020 –7/31/2021)</w:t>
            </w:r>
          </w:p>
        </w:tc>
        <w:tc>
          <w:tcPr>
            <w:tcW w:w="2430" w:type="dxa"/>
          </w:tcPr>
          <w:p w14:paraId="2392744F" w14:textId="77777777" w:rsidR="000733E5" w:rsidRPr="00E67FAF" w:rsidRDefault="000733E5" w:rsidP="001A3DBA">
            <w:pPr>
              <w:spacing w:before="60" w:after="60"/>
              <w:rPr>
                <w:b/>
                <w:szCs w:val="24"/>
              </w:rPr>
            </w:pPr>
            <w:r w:rsidRPr="00E67FAF">
              <w:rPr>
                <w:b/>
                <w:szCs w:val="24"/>
              </w:rPr>
              <w:t>Spring</w:t>
            </w:r>
            <w:r w:rsidRPr="00E67FAF">
              <w:rPr>
                <w:b/>
                <w:szCs w:val="24"/>
              </w:rPr>
              <w:br/>
              <w:t>(1/1/2021 –7/31/2021)</w:t>
            </w:r>
          </w:p>
        </w:tc>
        <w:tc>
          <w:tcPr>
            <w:tcW w:w="2430" w:type="dxa"/>
          </w:tcPr>
          <w:p w14:paraId="4484B046" w14:textId="77777777" w:rsidR="000733E5" w:rsidRPr="00E67FAF" w:rsidRDefault="000733E5" w:rsidP="001A3DBA">
            <w:pPr>
              <w:spacing w:before="60" w:after="60"/>
              <w:rPr>
                <w:b/>
                <w:szCs w:val="24"/>
              </w:rPr>
            </w:pPr>
            <w:r w:rsidRPr="00E67FAF">
              <w:rPr>
                <w:b/>
                <w:szCs w:val="24"/>
              </w:rPr>
              <w:t>Summer</w:t>
            </w:r>
            <w:r w:rsidRPr="00E67FAF">
              <w:rPr>
                <w:b/>
                <w:szCs w:val="24"/>
              </w:rPr>
              <w:br/>
              <w:t>(5/1/2021 –7/31/2021)</w:t>
            </w:r>
          </w:p>
        </w:tc>
      </w:tr>
      <w:tr w:rsidR="000733E5" w:rsidRPr="00E67FAF" w14:paraId="79F29EF6" w14:textId="77777777" w:rsidTr="001A3DBA">
        <w:tc>
          <w:tcPr>
            <w:tcW w:w="2065" w:type="dxa"/>
          </w:tcPr>
          <w:p w14:paraId="7ADF1C24" w14:textId="77777777" w:rsidR="000733E5" w:rsidRPr="00E67FAF" w:rsidRDefault="000733E5" w:rsidP="001A3DBA">
            <w:pPr>
              <w:spacing w:before="60" w:after="60"/>
              <w:rPr>
                <w:szCs w:val="24"/>
              </w:rPr>
            </w:pPr>
            <w:r w:rsidRPr="00E67FAF">
              <w:rPr>
                <w:szCs w:val="24"/>
              </w:rPr>
              <w:t>Student</w:t>
            </w:r>
          </w:p>
        </w:tc>
        <w:tc>
          <w:tcPr>
            <w:tcW w:w="2430" w:type="dxa"/>
          </w:tcPr>
          <w:p w14:paraId="5C479028" w14:textId="77777777" w:rsidR="000733E5" w:rsidRPr="00E67FAF" w:rsidRDefault="000733E5" w:rsidP="001A3DBA">
            <w:pPr>
              <w:spacing w:before="60" w:after="60"/>
              <w:rPr>
                <w:szCs w:val="24"/>
              </w:rPr>
            </w:pPr>
          </w:p>
        </w:tc>
        <w:tc>
          <w:tcPr>
            <w:tcW w:w="2430" w:type="dxa"/>
          </w:tcPr>
          <w:p w14:paraId="40722AC5" w14:textId="77777777" w:rsidR="000733E5" w:rsidRPr="00E67FAF" w:rsidRDefault="000733E5" w:rsidP="001A3DBA">
            <w:pPr>
              <w:spacing w:before="60" w:after="60"/>
              <w:rPr>
                <w:szCs w:val="24"/>
              </w:rPr>
            </w:pPr>
          </w:p>
        </w:tc>
        <w:tc>
          <w:tcPr>
            <w:tcW w:w="2430" w:type="dxa"/>
          </w:tcPr>
          <w:p w14:paraId="76DF920B" w14:textId="77777777" w:rsidR="000733E5" w:rsidRPr="00E67FAF" w:rsidRDefault="000733E5" w:rsidP="001A3DBA">
            <w:pPr>
              <w:spacing w:before="60" w:after="60"/>
              <w:rPr>
                <w:szCs w:val="24"/>
              </w:rPr>
            </w:pPr>
          </w:p>
        </w:tc>
      </w:tr>
      <w:tr w:rsidR="000733E5" w:rsidRPr="00E67FAF" w14:paraId="1E6BFD34" w14:textId="77777777" w:rsidTr="001A3DBA">
        <w:tc>
          <w:tcPr>
            <w:tcW w:w="2065" w:type="dxa"/>
          </w:tcPr>
          <w:p w14:paraId="6BC94404" w14:textId="77777777" w:rsidR="000733E5" w:rsidRPr="00E67FAF" w:rsidRDefault="000733E5" w:rsidP="001A3DBA">
            <w:pPr>
              <w:spacing w:before="60" w:after="60"/>
              <w:rPr>
                <w:szCs w:val="24"/>
              </w:rPr>
            </w:pPr>
            <w:r w:rsidRPr="00E67FAF">
              <w:rPr>
                <w:szCs w:val="24"/>
              </w:rPr>
              <w:t>Student + Spouse</w:t>
            </w:r>
          </w:p>
        </w:tc>
        <w:tc>
          <w:tcPr>
            <w:tcW w:w="2430" w:type="dxa"/>
          </w:tcPr>
          <w:p w14:paraId="23434903" w14:textId="77777777" w:rsidR="000733E5" w:rsidRPr="00E67FAF" w:rsidRDefault="000733E5" w:rsidP="001A3DBA">
            <w:pPr>
              <w:spacing w:before="60" w:after="60"/>
              <w:rPr>
                <w:szCs w:val="24"/>
              </w:rPr>
            </w:pPr>
          </w:p>
        </w:tc>
        <w:tc>
          <w:tcPr>
            <w:tcW w:w="2430" w:type="dxa"/>
          </w:tcPr>
          <w:p w14:paraId="6754BFCB" w14:textId="77777777" w:rsidR="000733E5" w:rsidRPr="00E67FAF" w:rsidRDefault="000733E5" w:rsidP="001A3DBA">
            <w:pPr>
              <w:spacing w:before="60" w:after="60"/>
              <w:rPr>
                <w:szCs w:val="24"/>
              </w:rPr>
            </w:pPr>
          </w:p>
        </w:tc>
        <w:tc>
          <w:tcPr>
            <w:tcW w:w="2430" w:type="dxa"/>
          </w:tcPr>
          <w:p w14:paraId="394EC86E" w14:textId="77777777" w:rsidR="000733E5" w:rsidRPr="00E67FAF" w:rsidRDefault="000733E5" w:rsidP="001A3DBA">
            <w:pPr>
              <w:spacing w:before="60" w:after="60"/>
              <w:rPr>
                <w:szCs w:val="24"/>
              </w:rPr>
            </w:pPr>
          </w:p>
        </w:tc>
      </w:tr>
      <w:tr w:rsidR="000733E5" w:rsidRPr="00E67FAF" w14:paraId="20DC609E" w14:textId="77777777" w:rsidTr="001A3DBA">
        <w:tc>
          <w:tcPr>
            <w:tcW w:w="2065" w:type="dxa"/>
          </w:tcPr>
          <w:p w14:paraId="2FDD742E" w14:textId="77777777" w:rsidR="000733E5" w:rsidRPr="00E67FAF" w:rsidRDefault="000733E5" w:rsidP="001A3DBA">
            <w:pPr>
              <w:spacing w:before="60" w:after="60"/>
              <w:rPr>
                <w:szCs w:val="24"/>
              </w:rPr>
            </w:pPr>
            <w:r w:rsidRPr="00E67FAF">
              <w:rPr>
                <w:szCs w:val="24"/>
              </w:rPr>
              <w:t>Student + Child(ren)</w:t>
            </w:r>
          </w:p>
        </w:tc>
        <w:tc>
          <w:tcPr>
            <w:tcW w:w="2430" w:type="dxa"/>
          </w:tcPr>
          <w:p w14:paraId="5DBEDCB4" w14:textId="77777777" w:rsidR="000733E5" w:rsidRPr="00E67FAF" w:rsidRDefault="000733E5" w:rsidP="001A3DBA">
            <w:pPr>
              <w:spacing w:before="60" w:after="60"/>
              <w:rPr>
                <w:szCs w:val="24"/>
              </w:rPr>
            </w:pPr>
          </w:p>
        </w:tc>
        <w:tc>
          <w:tcPr>
            <w:tcW w:w="2430" w:type="dxa"/>
          </w:tcPr>
          <w:p w14:paraId="7E25D6FA" w14:textId="77777777" w:rsidR="000733E5" w:rsidRPr="00E67FAF" w:rsidRDefault="000733E5" w:rsidP="001A3DBA">
            <w:pPr>
              <w:spacing w:before="60" w:after="60"/>
              <w:rPr>
                <w:szCs w:val="24"/>
              </w:rPr>
            </w:pPr>
          </w:p>
        </w:tc>
        <w:tc>
          <w:tcPr>
            <w:tcW w:w="2430" w:type="dxa"/>
          </w:tcPr>
          <w:p w14:paraId="0CB5431D" w14:textId="77777777" w:rsidR="000733E5" w:rsidRPr="00E67FAF" w:rsidRDefault="000733E5" w:rsidP="001A3DBA">
            <w:pPr>
              <w:spacing w:before="60" w:after="60"/>
              <w:rPr>
                <w:szCs w:val="24"/>
              </w:rPr>
            </w:pPr>
          </w:p>
        </w:tc>
      </w:tr>
      <w:tr w:rsidR="000733E5" w:rsidRPr="00E67FAF" w14:paraId="245B75DA" w14:textId="77777777" w:rsidTr="001A3DBA">
        <w:tc>
          <w:tcPr>
            <w:tcW w:w="2065" w:type="dxa"/>
          </w:tcPr>
          <w:p w14:paraId="41733FE6" w14:textId="77777777" w:rsidR="000733E5" w:rsidRPr="00E67FAF" w:rsidRDefault="000733E5" w:rsidP="001A3DBA">
            <w:pPr>
              <w:spacing w:before="60" w:after="60"/>
              <w:rPr>
                <w:szCs w:val="24"/>
              </w:rPr>
            </w:pPr>
            <w:r w:rsidRPr="00E67FAF">
              <w:rPr>
                <w:szCs w:val="24"/>
              </w:rPr>
              <w:t>Student + Family</w:t>
            </w:r>
          </w:p>
        </w:tc>
        <w:tc>
          <w:tcPr>
            <w:tcW w:w="2430" w:type="dxa"/>
          </w:tcPr>
          <w:p w14:paraId="7D6744BA" w14:textId="77777777" w:rsidR="000733E5" w:rsidRPr="00E67FAF" w:rsidRDefault="000733E5" w:rsidP="001A3DBA">
            <w:pPr>
              <w:spacing w:before="60" w:after="60"/>
              <w:rPr>
                <w:szCs w:val="24"/>
              </w:rPr>
            </w:pPr>
          </w:p>
        </w:tc>
        <w:tc>
          <w:tcPr>
            <w:tcW w:w="2430" w:type="dxa"/>
          </w:tcPr>
          <w:p w14:paraId="7DC47C2B" w14:textId="77777777" w:rsidR="000733E5" w:rsidRPr="00E67FAF" w:rsidRDefault="000733E5" w:rsidP="001A3DBA">
            <w:pPr>
              <w:spacing w:before="60" w:after="60"/>
              <w:rPr>
                <w:szCs w:val="24"/>
              </w:rPr>
            </w:pPr>
          </w:p>
        </w:tc>
        <w:tc>
          <w:tcPr>
            <w:tcW w:w="2430" w:type="dxa"/>
          </w:tcPr>
          <w:p w14:paraId="75DC6D56" w14:textId="77777777" w:rsidR="000733E5" w:rsidRPr="00E67FAF" w:rsidRDefault="000733E5" w:rsidP="001A3DBA">
            <w:pPr>
              <w:spacing w:before="60" w:after="60"/>
              <w:rPr>
                <w:szCs w:val="24"/>
              </w:rPr>
            </w:pPr>
          </w:p>
        </w:tc>
      </w:tr>
    </w:tbl>
    <w:p w14:paraId="63C4FE8A" w14:textId="77777777" w:rsidR="000733E5" w:rsidRPr="00E67FAF" w:rsidRDefault="000733E5" w:rsidP="000733E5">
      <w:pPr>
        <w:spacing w:after="0" w:line="240" w:lineRule="auto"/>
        <w:rPr>
          <w:rFonts w:ascii="Arial" w:eastAsia="Times New Roman" w:hAnsi="Arial" w:cs="Times New Roman"/>
          <w:sz w:val="20"/>
          <w:szCs w:val="24"/>
        </w:rPr>
      </w:pPr>
    </w:p>
    <w:p w14:paraId="1765E5E0" w14:textId="77777777" w:rsidR="000733E5" w:rsidRPr="00E67FAF" w:rsidRDefault="000733E5" w:rsidP="000733E5">
      <w:pPr>
        <w:spacing w:after="0" w:line="240" w:lineRule="auto"/>
        <w:rPr>
          <w:rFonts w:ascii="Arial" w:eastAsia="Times New Roman" w:hAnsi="Arial" w:cs="Times New Roman"/>
          <w:sz w:val="20"/>
          <w:szCs w:val="24"/>
        </w:rPr>
      </w:pPr>
      <w:r w:rsidRPr="00E67FAF">
        <w:rPr>
          <w:rFonts w:ascii="Arial" w:eastAsia="Times New Roman" w:hAnsi="Arial" w:cs="Times New Roman"/>
          <w:sz w:val="20"/>
          <w:szCs w:val="24"/>
        </w:rPr>
        <w:t>Other _______________________________</w:t>
      </w:r>
    </w:p>
    <w:p w14:paraId="3B3091E0" w14:textId="77777777" w:rsidR="000733E5" w:rsidRPr="00E67FAF" w:rsidRDefault="000733E5" w:rsidP="000733E5">
      <w:pPr>
        <w:spacing w:after="0" w:line="240" w:lineRule="auto"/>
        <w:rPr>
          <w:rFonts w:ascii="Arial" w:eastAsia="Times New Roman" w:hAnsi="Arial" w:cs="Times New Roman"/>
          <w:sz w:val="20"/>
          <w:szCs w:val="24"/>
        </w:rPr>
      </w:pPr>
    </w:p>
    <w:tbl>
      <w:tblPr>
        <w:tblStyle w:val="TableStyle1"/>
        <w:tblW w:w="9355" w:type="dxa"/>
        <w:tblLayout w:type="fixed"/>
        <w:tblLook w:val="04A0" w:firstRow="1" w:lastRow="0" w:firstColumn="1" w:lastColumn="0" w:noHBand="0" w:noVBand="1"/>
      </w:tblPr>
      <w:tblGrid>
        <w:gridCol w:w="2065"/>
        <w:gridCol w:w="2430"/>
        <w:gridCol w:w="2430"/>
        <w:gridCol w:w="2430"/>
      </w:tblGrid>
      <w:tr w:rsidR="000733E5" w:rsidRPr="00E67FAF" w14:paraId="7956E6D5" w14:textId="77777777" w:rsidTr="001A3DBA">
        <w:trPr>
          <w:cnfStyle w:val="100000000000" w:firstRow="1" w:lastRow="0" w:firstColumn="0" w:lastColumn="0" w:oddVBand="0" w:evenVBand="0" w:oddHBand="0" w:evenHBand="0" w:firstRowFirstColumn="0" w:firstRowLastColumn="0" w:lastRowFirstColumn="0" w:lastRowLastColumn="0"/>
        </w:trPr>
        <w:tc>
          <w:tcPr>
            <w:tcW w:w="2065" w:type="dxa"/>
          </w:tcPr>
          <w:p w14:paraId="51590D80" w14:textId="77777777" w:rsidR="000733E5" w:rsidRPr="00E67FAF" w:rsidRDefault="000733E5" w:rsidP="001A3DBA">
            <w:pPr>
              <w:spacing w:before="60" w:after="60"/>
              <w:rPr>
                <w:b/>
                <w:szCs w:val="24"/>
              </w:rPr>
            </w:pPr>
            <w:r w:rsidRPr="00E67FAF">
              <w:rPr>
                <w:b/>
                <w:szCs w:val="24"/>
              </w:rPr>
              <w:t>Tier</w:t>
            </w:r>
          </w:p>
        </w:tc>
        <w:tc>
          <w:tcPr>
            <w:tcW w:w="2430" w:type="dxa"/>
          </w:tcPr>
          <w:p w14:paraId="6067BA25" w14:textId="77777777" w:rsidR="000733E5" w:rsidRPr="00E67FAF" w:rsidRDefault="000733E5" w:rsidP="001A3DBA">
            <w:pPr>
              <w:spacing w:before="60" w:after="60"/>
              <w:rPr>
                <w:b/>
                <w:szCs w:val="24"/>
              </w:rPr>
            </w:pPr>
            <w:r w:rsidRPr="00E67FAF">
              <w:rPr>
                <w:b/>
                <w:szCs w:val="24"/>
              </w:rPr>
              <w:t>Annual</w:t>
            </w:r>
            <w:r w:rsidRPr="00E67FAF">
              <w:rPr>
                <w:b/>
                <w:szCs w:val="24"/>
              </w:rPr>
              <w:br/>
              <w:t>(8/1/2020 –7/31/2021)</w:t>
            </w:r>
          </w:p>
        </w:tc>
        <w:tc>
          <w:tcPr>
            <w:tcW w:w="2430" w:type="dxa"/>
          </w:tcPr>
          <w:p w14:paraId="065D04B2" w14:textId="77777777" w:rsidR="000733E5" w:rsidRPr="00E67FAF" w:rsidRDefault="000733E5" w:rsidP="001A3DBA">
            <w:pPr>
              <w:spacing w:before="60" w:after="60"/>
              <w:rPr>
                <w:b/>
                <w:szCs w:val="24"/>
              </w:rPr>
            </w:pPr>
            <w:r w:rsidRPr="00E67FAF">
              <w:rPr>
                <w:b/>
                <w:szCs w:val="24"/>
              </w:rPr>
              <w:t>Spring</w:t>
            </w:r>
            <w:r w:rsidRPr="00E67FAF">
              <w:rPr>
                <w:b/>
                <w:szCs w:val="24"/>
              </w:rPr>
              <w:br/>
              <w:t>(1/1/2021 –7/31/2021)</w:t>
            </w:r>
          </w:p>
        </w:tc>
        <w:tc>
          <w:tcPr>
            <w:tcW w:w="2430" w:type="dxa"/>
          </w:tcPr>
          <w:p w14:paraId="3989DFAE" w14:textId="77777777" w:rsidR="000733E5" w:rsidRPr="00E67FAF" w:rsidRDefault="000733E5" w:rsidP="001A3DBA">
            <w:pPr>
              <w:spacing w:before="60" w:after="60"/>
              <w:rPr>
                <w:b/>
                <w:szCs w:val="24"/>
              </w:rPr>
            </w:pPr>
            <w:r w:rsidRPr="00E67FAF">
              <w:rPr>
                <w:b/>
                <w:szCs w:val="24"/>
              </w:rPr>
              <w:t>Summer</w:t>
            </w:r>
            <w:r w:rsidRPr="00E67FAF">
              <w:rPr>
                <w:b/>
                <w:szCs w:val="24"/>
              </w:rPr>
              <w:br/>
              <w:t>(5/1/2021 –7/31/2021)</w:t>
            </w:r>
          </w:p>
        </w:tc>
      </w:tr>
      <w:tr w:rsidR="000733E5" w:rsidRPr="00E67FAF" w14:paraId="3B21E7C1" w14:textId="77777777" w:rsidTr="001A3DBA">
        <w:tc>
          <w:tcPr>
            <w:tcW w:w="2065" w:type="dxa"/>
          </w:tcPr>
          <w:p w14:paraId="15E2644E" w14:textId="77777777" w:rsidR="000733E5" w:rsidRPr="00E67FAF" w:rsidRDefault="000733E5" w:rsidP="001A3DBA">
            <w:pPr>
              <w:spacing w:before="60" w:after="60"/>
              <w:rPr>
                <w:szCs w:val="24"/>
              </w:rPr>
            </w:pPr>
            <w:r w:rsidRPr="00E67FAF">
              <w:rPr>
                <w:szCs w:val="24"/>
              </w:rPr>
              <w:t>Student</w:t>
            </w:r>
          </w:p>
        </w:tc>
        <w:tc>
          <w:tcPr>
            <w:tcW w:w="2430" w:type="dxa"/>
          </w:tcPr>
          <w:p w14:paraId="292EBF9B" w14:textId="77777777" w:rsidR="000733E5" w:rsidRPr="00E67FAF" w:rsidRDefault="000733E5" w:rsidP="001A3DBA">
            <w:pPr>
              <w:spacing w:before="60" w:after="60"/>
              <w:rPr>
                <w:szCs w:val="24"/>
              </w:rPr>
            </w:pPr>
          </w:p>
        </w:tc>
        <w:tc>
          <w:tcPr>
            <w:tcW w:w="2430" w:type="dxa"/>
          </w:tcPr>
          <w:p w14:paraId="01796ACA" w14:textId="77777777" w:rsidR="000733E5" w:rsidRPr="00E67FAF" w:rsidRDefault="000733E5" w:rsidP="001A3DBA">
            <w:pPr>
              <w:spacing w:before="60" w:after="60"/>
              <w:rPr>
                <w:szCs w:val="24"/>
              </w:rPr>
            </w:pPr>
          </w:p>
        </w:tc>
        <w:tc>
          <w:tcPr>
            <w:tcW w:w="2430" w:type="dxa"/>
          </w:tcPr>
          <w:p w14:paraId="2A0273D1" w14:textId="77777777" w:rsidR="000733E5" w:rsidRPr="00E67FAF" w:rsidRDefault="000733E5" w:rsidP="001A3DBA">
            <w:pPr>
              <w:spacing w:before="60" w:after="60"/>
              <w:rPr>
                <w:szCs w:val="24"/>
              </w:rPr>
            </w:pPr>
          </w:p>
        </w:tc>
      </w:tr>
      <w:tr w:rsidR="000733E5" w:rsidRPr="00E67FAF" w14:paraId="77AB6452" w14:textId="77777777" w:rsidTr="001A3DBA">
        <w:tc>
          <w:tcPr>
            <w:tcW w:w="2065" w:type="dxa"/>
          </w:tcPr>
          <w:p w14:paraId="1EC49964" w14:textId="77777777" w:rsidR="000733E5" w:rsidRPr="00E67FAF" w:rsidRDefault="000733E5" w:rsidP="001A3DBA">
            <w:pPr>
              <w:spacing w:before="60" w:after="60"/>
              <w:rPr>
                <w:szCs w:val="24"/>
              </w:rPr>
            </w:pPr>
            <w:r w:rsidRPr="00E67FAF">
              <w:rPr>
                <w:szCs w:val="24"/>
              </w:rPr>
              <w:t>Student + Spouse</w:t>
            </w:r>
          </w:p>
        </w:tc>
        <w:tc>
          <w:tcPr>
            <w:tcW w:w="2430" w:type="dxa"/>
          </w:tcPr>
          <w:p w14:paraId="773D4B05" w14:textId="77777777" w:rsidR="000733E5" w:rsidRPr="00E67FAF" w:rsidRDefault="000733E5" w:rsidP="001A3DBA">
            <w:pPr>
              <w:spacing w:before="60" w:after="60"/>
              <w:rPr>
                <w:szCs w:val="24"/>
              </w:rPr>
            </w:pPr>
          </w:p>
        </w:tc>
        <w:tc>
          <w:tcPr>
            <w:tcW w:w="2430" w:type="dxa"/>
          </w:tcPr>
          <w:p w14:paraId="0573F9C7" w14:textId="77777777" w:rsidR="000733E5" w:rsidRPr="00E67FAF" w:rsidRDefault="000733E5" w:rsidP="001A3DBA">
            <w:pPr>
              <w:spacing w:before="60" w:after="60"/>
              <w:rPr>
                <w:szCs w:val="24"/>
              </w:rPr>
            </w:pPr>
          </w:p>
        </w:tc>
        <w:tc>
          <w:tcPr>
            <w:tcW w:w="2430" w:type="dxa"/>
          </w:tcPr>
          <w:p w14:paraId="4D41FD9E" w14:textId="77777777" w:rsidR="000733E5" w:rsidRPr="00E67FAF" w:rsidRDefault="000733E5" w:rsidP="001A3DBA">
            <w:pPr>
              <w:spacing w:before="60" w:after="60"/>
              <w:rPr>
                <w:szCs w:val="24"/>
              </w:rPr>
            </w:pPr>
          </w:p>
        </w:tc>
      </w:tr>
      <w:tr w:rsidR="000733E5" w:rsidRPr="00E67FAF" w14:paraId="5FBE6BA1" w14:textId="77777777" w:rsidTr="001A3DBA">
        <w:tc>
          <w:tcPr>
            <w:tcW w:w="2065" w:type="dxa"/>
          </w:tcPr>
          <w:p w14:paraId="05349A66" w14:textId="77777777" w:rsidR="000733E5" w:rsidRPr="00E67FAF" w:rsidRDefault="000733E5" w:rsidP="001A3DBA">
            <w:pPr>
              <w:spacing w:before="60" w:after="60"/>
              <w:rPr>
                <w:szCs w:val="24"/>
              </w:rPr>
            </w:pPr>
            <w:r w:rsidRPr="00E67FAF">
              <w:rPr>
                <w:szCs w:val="24"/>
              </w:rPr>
              <w:t>Student + Child(ren)</w:t>
            </w:r>
          </w:p>
        </w:tc>
        <w:tc>
          <w:tcPr>
            <w:tcW w:w="2430" w:type="dxa"/>
          </w:tcPr>
          <w:p w14:paraId="4E13F13A" w14:textId="77777777" w:rsidR="000733E5" w:rsidRPr="00E67FAF" w:rsidRDefault="000733E5" w:rsidP="001A3DBA">
            <w:pPr>
              <w:spacing w:before="60" w:after="60"/>
              <w:rPr>
                <w:szCs w:val="24"/>
              </w:rPr>
            </w:pPr>
          </w:p>
        </w:tc>
        <w:tc>
          <w:tcPr>
            <w:tcW w:w="2430" w:type="dxa"/>
          </w:tcPr>
          <w:p w14:paraId="6E1A246B" w14:textId="77777777" w:rsidR="000733E5" w:rsidRPr="00E67FAF" w:rsidRDefault="000733E5" w:rsidP="001A3DBA">
            <w:pPr>
              <w:spacing w:before="60" w:after="60"/>
              <w:rPr>
                <w:szCs w:val="24"/>
              </w:rPr>
            </w:pPr>
          </w:p>
        </w:tc>
        <w:tc>
          <w:tcPr>
            <w:tcW w:w="2430" w:type="dxa"/>
          </w:tcPr>
          <w:p w14:paraId="7BF421B7" w14:textId="77777777" w:rsidR="000733E5" w:rsidRPr="00E67FAF" w:rsidRDefault="000733E5" w:rsidP="001A3DBA">
            <w:pPr>
              <w:spacing w:before="60" w:after="60"/>
              <w:rPr>
                <w:szCs w:val="24"/>
              </w:rPr>
            </w:pPr>
          </w:p>
        </w:tc>
      </w:tr>
      <w:tr w:rsidR="000733E5" w:rsidRPr="00E67FAF" w14:paraId="7B35F2F3" w14:textId="77777777" w:rsidTr="001A3DBA">
        <w:tc>
          <w:tcPr>
            <w:tcW w:w="2065" w:type="dxa"/>
          </w:tcPr>
          <w:p w14:paraId="2733ECF6" w14:textId="77777777" w:rsidR="000733E5" w:rsidRPr="00E67FAF" w:rsidRDefault="000733E5" w:rsidP="001A3DBA">
            <w:pPr>
              <w:spacing w:before="60" w:after="60"/>
              <w:rPr>
                <w:szCs w:val="24"/>
              </w:rPr>
            </w:pPr>
            <w:r w:rsidRPr="00E67FAF">
              <w:rPr>
                <w:szCs w:val="24"/>
              </w:rPr>
              <w:t>Student + Family</w:t>
            </w:r>
          </w:p>
        </w:tc>
        <w:tc>
          <w:tcPr>
            <w:tcW w:w="2430" w:type="dxa"/>
          </w:tcPr>
          <w:p w14:paraId="0E165B4F" w14:textId="77777777" w:rsidR="000733E5" w:rsidRPr="00E67FAF" w:rsidRDefault="000733E5" w:rsidP="001A3DBA">
            <w:pPr>
              <w:spacing w:before="60" w:after="60"/>
              <w:rPr>
                <w:szCs w:val="24"/>
              </w:rPr>
            </w:pPr>
          </w:p>
        </w:tc>
        <w:tc>
          <w:tcPr>
            <w:tcW w:w="2430" w:type="dxa"/>
          </w:tcPr>
          <w:p w14:paraId="0AB9932F" w14:textId="77777777" w:rsidR="000733E5" w:rsidRPr="00E67FAF" w:rsidRDefault="000733E5" w:rsidP="001A3DBA">
            <w:pPr>
              <w:spacing w:before="60" w:after="60"/>
              <w:rPr>
                <w:szCs w:val="24"/>
              </w:rPr>
            </w:pPr>
          </w:p>
        </w:tc>
        <w:tc>
          <w:tcPr>
            <w:tcW w:w="2430" w:type="dxa"/>
          </w:tcPr>
          <w:p w14:paraId="0C502F5E" w14:textId="77777777" w:rsidR="000733E5" w:rsidRPr="00E67FAF" w:rsidRDefault="000733E5" w:rsidP="001A3DBA">
            <w:pPr>
              <w:spacing w:before="60" w:after="60"/>
              <w:rPr>
                <w:szCs w:val="24"/>
              </w:rPr>
            </w:pPr>
          </w:p>
        </w:tc>
      </w:tr>
    </w:tbl>
    <w:p w14:paraId="5FB65142" w14:textId="77777777" w:rsidR="000733E5" w:rsidRPr="00E67FAF" w:rsidRDefault="000733E5" w:rsidP="000733E5">
      <w:pPr>
        <w:tabs>
          <w:tab w:val="center" w:pos="3600"/>
          <w:tab w:val="right" w:pos="5940"/>
          <w:tab w:val="right" w:pos="8100"/>
        </w:tabs>
        <w:rPr>
          <w:rFonts w:ascii="Arial" w:hAnsi="Arial" w:cs="Arial"/>
        </w:rPr>
      </w:pPr>
    </w:p>
    <w:p w14:paraId="705829EA" w14:textId="77777777" w:rsidR="000733E5" w:rsidRPr="000A0A6E" w:rsidRDefault="000733E5" w:rsidP="000733E5">
      <w:pPr>
        <w:tabs>
          <w:tab w:val="center" w:pos="3600"/>
          <w:tab w:val="right" w:pos="5940"/>
          <w:tab w:val="right" w:pos="8100"/>
        </w:tabs>
        <w:rPr>
          <w:rFonts w:ascii="Arial" w:hAnsi="Arial" w:cs="Arial"/>
        </w:rPr>
      </w:pPr>
    </w:p>
    <w:p w14:paraId="7EA1BF49" w14:textId="77777777" w:rsidR="000733E5" w:rsidRDefault="000733E5">
      <w:pPr>
        <w:rPr>
          <w:rFonts w:ascii="Arial" w:hAnsi="Arial" w:cs="Arial"/>
        </w:rPr>
      </w:pPr>
    </w:p>
    <w:p w14:paraId="28AE5CD0" w14:textId="77777777" w:rsidR="00847058" w:rsidRDefault="00847058">
      <w:pPr>
        <w:rPr>
          <w:rFonts w:ascii="Arial" w:hAnsi="Arial" w:cs="Arial"/>
        </w:rPr>
      </w:pPr>
    </w:p>
    <w:p w14:paraId="762C2DC7" w14:textId="77777777" w:rsidR="000733E5" w:rsidRDefault="000733E5">
      <w:pPr>
        <w:rPr>
          <w:rFonts w:ascii="Arial" w:hAnsi="Arial" w:cs="Arial"/>
          <w:b/>
          <w:bCs/>
          <w:u w:val="single"/>
        </w:rPr>
      </w:pPr>
      <w:r>
        <w:rPr>
          <w:rFonts w:ascii="Arial" w:hAnsi="Arial" w:cs="Arial"/>
          <w:b/>
          <w:bCs/>
          <w:u w:val="single"/>
        </w:rPr>
        <w:br w:type="page"/>
      </w:r>
    </w:p>
    <w:p w14:paraId="22416116" w14:textId="77D309CE" w:rsidR="00847058" w:rsidRPr="00E67FAF" w:rsidRDefault="00847058" w:rsidP="00847058">
      <w:pPr>
        <w:tabs>
          <w:tab w:val="center" w:pos="3600"/>
          <w:tab w:val="right" w:pos="5940"/>
          <w:tab w:val="right" w:pos="8100"/>
        </w:tabs>
        <w:rPr>
          <w:rFonts w:ascii="Arial" w:hAnsi="Arial" w:cs="Arial"/>
          <w:b/>
          <w:bCs/>
          <w:u w:val="single"/>
        </w:rPr>
      </w:pPr>
      <w:r w:rsidRPr="00E67FAF">
        <w:rPr>
          <w:rFonts w:ascii="Arial" w:hAnsi="Arial" w:cs="Arial"/>
          <w:b/>
          <w:bCs/>
          <w:u w:val="single"/>
        </w:rPr>
        <w:lastRenderedPageBreak/>
        <w:t xml:space="preserve">Attachment 1A, Proposal Requirements </w:t>
      </w:r>
      <w:proofErr w:type="gramStart"/>
      <w:r w:rsidRPr="00E67FAF">
        <w:rPr>
          <w:rFonts w:ascii="Arial" w:hAnsi="Arial" w:cs="Arial"/>
          <w:b/>
          <w:bCs/>
          <w:u w:val="single"/>
        </w:rPr>
        <w:t>And</w:t>
      </w:r>
      <w:proofErr w:type="gramEnd"/>
      <w:r w:rsidRPr="00E67FAF">
        <w:rPr>
          <w:rFonts w:ascii="Arial" w:hAnsi="Arial" w:cs="Arial"/>
          <w:b/>
          <w:bCs/>
          <w:u w:val="single"/>
        </w:rPr>
        <w:t xml:space="preserve"> Questionnaire Information</w:t>
      </w:r>
    </w:p>
    <w:p w14:paraId="41365857" w14:textId="0B54ECFF" w:rsidR="00847058" w:rsidRPr="008B5FA5" w:rsidRDefault="008B5FA5" w:rsidP="0013781C">
      <w:pPr>
        <w:spacing w:before="240" w:after="0" w:line="280" w:lineRule="atLeast"/>
        <w:ind w:hanging="547"/>
        <w:rPr>
          <w:rFonts w:ascii="Arial" w:eastAsia="Times New Roman" w:hAnsi="Arial" w:cs="Arial"/>
        </w:rPr>
      </w:pPr>
      <w:r>
        <w:rPr>
          <w:rFonts w:ascii="Times New Roman" w:eastAsia="Times New Roman" w:hAnsi="Times New Roman" w:cs="Times New Roman"/>
        </w:rPr>
        <w:tab/>
      </w:r>
      <w:r w:rsidR="00847058" w:rsidRPr="008B5FA5">
        <w:rPr>
          <w:rFonts w:ascii="Arial" w:eastAsia="Times New Roman" w:hAnsi="Arial" w:cs="Arial"/>
        </w:rPr>
        <w:t>Please review the following instruction and conditions and note any conditions where your proposal deviates from the conditions.</w:t>
      </w:r>
    </w:p>
    <w:p w14:paraId="5CE7E928" w14:textId="77777777" w:rsidR="00847058" w:rsidRPr="008B5FA5" w:rsidRDefault="00847058" w:rsidP="0013781C">
      <w:pPr>
        <w:numPr>
          <w:ilvl w:val="0"/>
          <w:numId w:val="26"/>
        </w:numPr>
        <w:spacing w:before="120" w:after="0" w:line="280" w:lineRule="atLeast"/>
        <w:rPr>
          <w:rFonts w:ascii="Arial" w:eastAsia="Times New Roman" w:hAnsi="Arial" w:cs="Arial"/>
        </w:rPr>
      </w:pPr>
      <w:r w:rsidRPr="008B5FA5">
        <w:rPr>
          <w:rFonts w:ascii="Arial" w:eastAsia="Times New Roman" w:hAnsi="Arial" w:cs="Arial"/>
          <w:b/>
        </w:rPr>
        <w:t>Administration.</w:t>
      </w:r>
      <w:r w:rsidRPr="008B5FA5">
        <w:rPr>
          <w:rFonts w:ascii="Arial" w:eastAsia="Times New Roman" w:hAnsi="Arial" w:cs="Arial"/>
        </w:rPr>
        <w:t xml:space="preserve"> Please identify all requirements of UAS for your insurance contract.</w:t>
      </w:r>
    </w:p>
    <w:p w14:paraId="47E87E6B" w14:textId="77777777" w:rsidR="00847058" w:rsidRPr="008B5FA5" w:rsidRDefault="00847058" w:rsidP="0013781C">
      <w:pPr>
        <w:numPr>
          <w:ilvl w:val="0"/>
          <w:numId w:val="26"/>
        </w:numPr>
        <w:spacing w:before="120" w:after="0" w:line="280" w:lineRule="atLeast"/>
        <w:rPr>
          <w:rFonts w:ascii="Arial" w:eastAsia="Times New Roman" w:hAnsi="Arial" w:cs="Arial"/>
        </w:rPr>
      </w:pPr>
      <w:r w:rsidRPr="008B5FA5">
        <w:rPr>
          <w:rFonts w:ascii="Arial" w:eastAsia="Times New Roman" w:hAnsi="Arial" w:cs="Arial"/>
          <w:b/>
        </w:rPr>
        <w:t>Funding.</w:t>
      </w:r>
      <w:r w:rsidRPr="008B5FA5">
        <w:rPr>
          <w:rFonts w:ascii="Arial" w:eastAsia="Times New Roman" w:hAnsi="Arial" w:cs="Arial"/>
        </w:rPr>
        <w:t xml:space="preserve"> Provide quotes based upon a fully insured, non-participating basis for Student Health Insurance.</w:t>
      </w:r>
    </w:p>
    <w:p w14:paraId="3D46B560" w14:textId="77777777" w:rsidR="00847058" w:rsidRPr="008B5FA5" w:rsidRDefault="00847058" w:rsidP="0013781C">
      <w:pPr>
        <w:numPr>
          <w:ilvl w:val="0"/>
          <w:numId w:val="26"/>
        </w:numPr>
        <w:spacing w:before="120" w:after="0" w:line="280" w:lineRule="atLeast"/>
        <w:rPr>
          <w:rFonts w:ascii="Arial" w:eastAsia="Times New Roman" w:hAnsi="Arial" w:cs="Arial"/>
        </w:rPr>
      </w:pPr>
      <w:r w:rsidRPr="008B5FA5">
        <w:rPr>
          <w:rFonts w:ascii="Arial" w:eastAsia="Times New Roman" w:hAnsi="Arial" w:cs="Arial"/>
          <w:b/>
        </w:rPr>
        <w:t>Commissions.</w:t>
      </w:r>
      <w:r w:rsidRPr="008B5FA5">
        <w:rPr>
          <w:rFonts w:ascii="Arial" w:eastAsia="Times New Roman" w:hAnsi="Arial" w:cs="Arial"/>
        </w:rPr>
        <w:t xml:space="preserve"> Commissions set at 2% of premium on a level basis should be payable to Sibson Consulting.</w:t>
      </w:r>
    </w:p>
    <w:p w14:paraId="5CA8E9EE" w14:textId="77777777" w:rsidR="00847058" w:rsidRPr="008B5FA5" w:rsidRDefault="00847058" w:rsidP="0013781C">
      <w:pPr>
        <w:numPr>
          <w:ilvl w:val="0"/>
          <w:numId w:val="26"/>
        </w:numPr>
        <w:spacing w:before="120" w:after="0" w:line="280" w:lineRule="atLeast"/>
        <w:rPr>
          <w:rFonts w:ascii="Arial" w:eastAsia="Times New Roman" w:hAnsi="Arial" w:cs="Arial"/>
        </w:rPr>
      </w:pPr>
      <w:r w:rsidRPr="008B5FA5">
        <w:rPr>
          <w:rFonts w:ascii="Arial" w:eastAsia="Times New Roman" w:hAnsi="Arial" w:cs="Arial"/>
          <w:b/>
        </w:rPr>
        <w:t>Contributions.</w:t>
      </w:r>
      <w:r w:rsidRPr="008B5FA5">
        <w:rPr>
          <w:rFonts w:ascii="Arial" w:eastAsia="Times New Roman" w:hAnsi="Arial" w:cs="Arial"/>
        </w:rPr>
        <w:t xml:space="preserve"> Students will generally need to pay for the entire insurance premium.  In some circumstances (graduate students), the University may subsidize a portion of this insurance premium.  This will be determined at the campus level.  </w:t>
      </w:r>
    </w:p>
    <w:p w14:paraId="5723494B" w14:textId="77777777" w:rsidR="00847058" w:rsidRPr="008B5FA5" w:rsidRDefault="00847058" w:rsidP="0013781C">
      <w:pPr>
        <w:numPr>
          <w:ilvl w:val="0"/>
          <w:numId w:val="26"/>
        </w:numPr>
        <w:spacing w:before="120" w:after="0" w:line="280" w:lineRule="atLeast"/>
        <w:rPr>
          <w:rFonts w:ascii="Arial" w:eastAsia="Times New Roman" w:hAnsi="Arial" w:cs="Arial"/>
        </w:rPr>
      </w:pPr>
      <w:r w:rsidRPr="008B5FA5">
        <w:rPr>
          <w:rFonts w:ascii="Arial" w:eastAsia="Times New Roman" w:hAnsi="Arial" w:cs="Arial"/>
          <w:b/>
        </w:rPr>
        <w:t>Guarantees.</w:t>
      </w:r>
      <w:r w:rsidRPr="008B5FA5">
        <w:rPr>
          <w:rFonts w:ascii="Arial" w:eastAsia="Times New Roman" w:hAnsi="Arial" w:cs="Arial"/>
        </w:rPr>
        <w:t xml:space="preserve"> Premiums for all coverages must be guaranteed for a minimum of one year.</w:t>
      </w:r>
    </w:p>
    <w:p w14:paraId="7FBFA96B" w14:textId="77777777" w:rsidR="00847058" w:rsidRPr="008B5FA5" w:rsidRDefault="00847058" w:rsidP="0013781C">
      <w:pPr>
        <w:numPr>
          <w:ilvl w:val="0"/>
          <w:numId w:val="26"/>
        </w:numPr>
        <w:spacing w:before="120" w:after="0" w:line="280" w:lineRule="atLeast"/>
        <w:rPr>
          <w:rFonts w:ascii="Arial" w:eastAsia="Times New Roman" w:hAnsi="Arial" w:cs="Arial"/>
        </w:rPr>
      </w:pPr>
      <w:r w:rsidRPr="008B5FA5">
        <w:rPr>
          <w:rFonts w:ascii="Arial" w:eastAsia="Times New Roman" w:hAnsi="Arial" w:cs="Arial"/>
          <w:b/>
        </w:rPr>
        <w:t>Premiums</w:t>
      </w:r>
      <w:r w:rsidRPr="008B5FA5">
        <w:rPr>
          <w:rFonts w:ascii="Arial" w:eastAsia="Times New Roman" w:hAnsi="Arial" w:cs="Arial"/>
        </w:rPr>
        <w:t xml:space="preserve"> quoted must be valid for 120 days after receipt of quote.</w:t>
      </w:r>
    </w:p>
    <w:p w14:paraId="76D372A4" w14:textId="77777777" w:rsidR="00847058" w:rsidRPr="008B5FA5" w:rsidRDefault="00847058" w:rsidP="0013781C">
      <w:pPr>
        <w:numPr>
          <w:ilvl w:val="0"/>
          <w:numId w:val="26"/>
        </w:numPr>
        <w:spacing w:before="120" w:after="0" w:line="280" w:lineRule="atLeast"/>
        <w:rPr>
          <w:rFonts w:ascii="Arial" w:eastAsia="Times New Roman" w:hAnsi="Arial" w:cs="Arial"/>
        </w:rPr>
      </w:pPr>
      <w:r w:rsidRPr="008B5FA5">
        <w:rPr>
          <w:rFonts w:ascii="Arial" w:eastAsia="Times New Roman" w:hAnsi="Arial" w:cs="Arial"/>
          <w:b/>
        </w:rPr>
        <w:t xml:space="preserve">List services/supplies </w:t>
      </w:r>
      <w:r w:rsidRPr="008B5FA5">
        <w:rPr>
          <w:rFonts w:ascii="Arial" w:eastAsia="Times New Roman" w:hAnsi="Arial" w:cs="Arial"/>
        </w:rPr>
        <w:t>not covered under the premiums quoted (e.g., custom reports, etc.).</w:t>
      </w:r>
    </w:p>
    <w:p w14:paraId="28E1F8B0" w14:textId="77777777" w:rsidR="00847058" w:rsidRPr="008B5FA5" w:rsidRDefault="00847058" w:rsidP="0013781C">
      <w:pPr>
        <w:numPr>
          <w:ilvl w:val="0"/>
          <w:numId w:val="26"/>
        </w:numPr>
        <w:spacing w:before="120" w:after="0" w:line="280" w:lineRule="atLeast"/>
        <w:rPr>
          <w:rFonts w:ascii="Arial" w:eastAsia="Times New Roman" w:hAnsi="Arial" w:cs="Arial"/>
        </w:rPr>
      </w:pPr>
      <w:r w:rsidRPr="008B5FA5">
        <w:rPr>
          <w:rFonts w:ascii="Arial" w:eastAsia="Times New Roman" w:hAnsi="Arial" w:cs="Arial"/>
        </w:rPr>
        <w:t>Identify separately any start-up costs.</w:t>
      </w:r>
    </w:p>
    <w:p w14:paraId="000E3C34" w14:textId="77777777" w:rsidR="00847058" w:rsidRPr="008B5FA5" w:rsidRDefault="00847058" w:rsidP="0013781C">
      <w:pPr>
        <w:numPr>
          <w:ilvl w:val="0"/>
          <w:numId w:val="26"/>
        </w:numPr>
        <w:spacing w:before="120" w:after="0" w:line="280" w:lineRule="atLeast"/>
        <w:rPr>
          <w:rFonts w:ascii="Arial" w:eastAsia="Times New Roman" w:hAnsi="Arial" w:cs="Arial"/>
        </w:rPr>
      </w:pPr>
      <w:r w:rsidRPr="008B5FA5">
        <w:rPr>
          <w:rFonts w:ascii="Arial" w:eastAsia="Times New Roman" w:hAnsi="Arial" w:cs="Arial"/>
          <w:b/>
        </w:rPr>
        <w:t>New Rate Classes.</w:t>
      </w:r>
      <w:r w:rsidRPr="008B5FA5">
        <w:rPr>
          <w:rFonts w:ascii="Arial" w:eastAsia="Times New Roman" w:hAnsi="Arial" w:cs="Arial"/>
        </w:rPr>
        <w:t xml:space="preserve"> If rates/premiums are subject to change if the benefit plan is restructured or new classes of Students are added, detail how they may change along with any additional charges.</w:t>
      </w:r>
    </w:p>
    <w:p w14:paraId="3D283636" w14:textId="77777777" w:rsidR="00847058" w:rsidRPr="008B5FA5" w:rsidRDefault="00847058" w:rsidP="0013781C">
      <w:pPr>
        <w:numPr>
          <w:ilvl w:val="0"/>
          <w:numId w:val="26"/>
        </w:numPr>
        <w:spacing w:before="120" w:after="0" w:line="280" w:lineRule="atLeast"/>
        <w:rPr>
          <w:rFonts w:ascii="Arial" w:eastAsia="Times New Roman" w:hAnsi="Arial" w:cs="Arial"/>
        </w:rPr>
      </w:pPr>
      <w:r w:rsidRPr="008B5FA5">
        <w:rPr>
          <w:rFonts w:ascii="Arial" w:eastAsia="Times New Roman" w:hAnsi="Arial" w:cs="Arial"/>
          <w:b/>
        </w:rPr>
        <w:t>Implementation.</w:t>
      </w:r>
      <w:r w:rsidRPr="008B5FA5">
        <w:rPr>
          <w:rFonts w:ascii="Arial" w:eastAsia="Times New Roman" w:hAnsi="Arial" w:cs="Arial"/>
        </w:rPr>
        <w:t xml:space="preserve"> Plan implementation must be guaranteed immediately upon notification.</w:t>
      </w:r>
    </w:p>
    <w:p w14:paraId="4AB48C9C" w14:textId="77777777" w:rsidR="00847058" w:rsidRPr="008B5FA5" w:rsidRDefault="00847058" w:rsidP="0013781C">
      <w:pPr>
        <w:numPr>
          <w:ilvl w:val="0"/>
          <w:numId w:val="26"/>
        </w:numPr>
        <w:spacing w:before="120" w:after="0" w:line="280" w:lineRule="atLeast"/>
        <w:rPr>
          <w:rFonts w:ascii="Arial" w:eastAsia="Times New Roman" w:hAnsi="Arial" w:cs="Arial"/>
        </w:rPr>
      </w:pPr>
      <w:r w:rsidRPr="008B5FA5">
        <w:rPr>
          <w:rFonts w:ascii="Arial" w:eastAsia="Times New Roman" w:hAnsi="Arial" w:cs="Arial"/>
          <w:b/>
        </w:rPr>
        <w:t>Renewal Notice.</w:t>
      </w:r>
      <w:r w:rsidRPr="008B5FA5">
        <w:rPr>
          <w:rFonts w:ascii="Arial" w:eastAsia="Times New Roman" w:hAnsi="Arial" w:cs="Arial"/>
        </w:rPr>
        <w:t xml:space="preserve"> The bidder must provide any rate changes in writing with full justification at least 9 months prior to a contract anniversary date. The long lead-time is required due to the decision process, communications, and administration requirements.</w:t>
      </w:r>
    </w:p>
    <w:p w14:paraId="0B831FBB" w14:textId="640295AD" w:rsidR="00847058" w:rsidRPr="008B5FA5" w:rsidRDefault="008B5FA5" w:rsidP="0013781C">
      <w:pPr>
        <w:spacing w:before="240" w:after="0" w:line="280" w:lineRule="atLeast"/>
        <w:ind w:hanging="547"/>
        <w:rPr>
          <w:rFonts w:ascii="Arial" w:eastAsia="Times New Roman" w:hAnsi="Arial" w:cs="Arial"/>
        </w:rPr>
      </w:pPr>
      <w:r w:rsidRPr="008B5FA5">
        <w:rPr>
          <w:rFonts w:ascii="Arial" w:eastAsia="Times New Roman" w:hAnsi="Arial" w:cs="Arial"/>
        </w:rPr>
        <w:tab/>
      </w:r>
      <w:r w:rsidR="00847058" w:rsidRPr="008B5FA5">
        <w:rPr>
          <w:rFonts w:ascii="Arial" w:eastAsia="Times New Roman" w:hAnsi="Arial" w:cs="Arial"/>
        </w:rPr>
        <w:t>Sibson assumes all submitted bids adhere to the preceding conditions, unless otherwise noted in the proposal submission. Failure to meet any of these conditions may result in disqualification of the proposal submission. This Request for Proposal (RFP) and your response, including all subsequent documents provided during this RFP process, will become the contract between the parties, until replaced by a final written contract signed by both parties.</w:t>
      </w:r>
    </w:p>
    <w:p w14:paraId="7DF1D147" w14:textId="369817AE" w:rsidR="00847058" w:rsidRPr="00183F5E" w:rsidRDefault="00847058" w:rsidP="00847058">
      <w:pPr>
        <w:spacing w:before="240" w:after="0" w:line="280" w:lineRule="atLeast"/>
        <w:rPr>
          <w:rFonts w:ascii="Arial" w:eastAsia="Times New Roman" w:hAnsi="Arial" w:cs="Arial"/>
        </w:rPr>
      </w:pPr>
      <w:proofErr w:type="gramStart"/>
      <w:r w:rsidRPr="00183F5E">
        <w:rPr>
          <w:rFonts w:ascii="Arial" w:eastAsia="Times New Roman" w:hAnsi="Arial" w:cs="Arial"/>
        </w:rPr>
        <w:t>In order for</w:t>
      </w:r>
      <w:proofErr w:type="gramEnd"/>
      <w:r w:rsidRPr="00183F5E">
        <w:rPr>
          <w:rFonts w:ascii="Arial" w:eastAsia="Times New Roman" w:hAnsi="Arial" w:cs="Arial"/>
        </w:rPr>
        <w:t xml:space="preserve"> your proposal to be considered and accepted, your organization must provide answers to the questions presented in this section. Each question must be answered specifically and in detail. Do not </w:t>
      </w:r>
      <w:proofErr w:type="gramStart"/>
      <w:r w:rsidRPr="00183F5E">
        <w:rPr>
          <w:rFonts w:ascii="Arial" w:eastAsia="Times New Roman" w:hAnsi="Arial" w:cs="Arial"/>
        </w:rPr>
        <w:t>make reference</w:t>
      </w:r>
      <w:proofErr w:type="gramEnd"/>
      <w:r w:rsidRPr="00183F5E">
        <w:rPr>
          <w:rFonts w:ascii="Arial" w:eastAsia="Times New Roman" w:hAnsi="Arial" w:cs="Arial"/>
        </w:rPr>
        <w:t xml:space="preserve"> to a prior response, or to your contract, unless the question involved specifically provides such an option.</w:t>
      </w:r>
    </w:p>
    <w:p w14:paraId="40F68D19" w14:textId="77777777" w:rsidR="00847058" w:rsidRPr="008B5FA5" w:rsidRDefault="00847058" w:rsidP="00847058">
      <w:pPr>
        <w:spacing w:before="240" w:after="0" w:line="280" w:lineRule="atLeast"/>
        <w:rPr>
          <w:rFonts w:ascii="Times New Roman" w:eastAsia="Times New Roman" w:hAnsi="Times New Roman" w:cs="Times New Roman"/>
        </w:rPr>
      </w:pPr>
      <w:r w:rsidRPr="00183F5E">
        <w:rPr>
          <w:rFonts w:ascii="Arial" w:eastAsia="Times New Roman" w:hAnsi="Arial" w:cs="Arial"/>
        </w:rPr>
        <w:t xml:space="preserve">If your proposal is different in any way (whether </w:t>
      </w:r>
      <w:proofErr w:type="gramStart"/>
      <w:r w:rsidRPr="00183F5E">
        <w:rPr>
          <w:rFonts w:ascii="Arial" w:eastAsia="Times New Roman" w:hAnsi="Arial" w:cs="Arial"/>
        </w:rPr>
        <w:t>more or less favorable</w:t>
      </w:r>
      <w:proofErr w:type="gramEnd"/>
      <w:r w:rsidRPr="00183F5E">
        <w:rPr>
          <w:rFonts w:ascii="Arial" w:eastAsia="Times New Roman" w:hAnsi="Arial" w:cs="Arial"/>
        </w:rPr>
        <w:t>) from that indicated in this RFP, clearly indicate where. If you do not, the submission of your proposal will be deemed a certification that you will comply in every respect with the requirements set forth in this RFP.</w:t>
      </w:r>
    </w:p>
    <w:p w14:paraId="4D8FDF1C" w14:textId="77777777" w:rsidR="00847058" w:rsidRPr="00183F5E" w:rsidRDefault="00847058" w:rsidP="00847058">
      <w:pPr>
        <w:keepNext/>
        <w:spacing w:before="360" w:after="0" w:line="240" w:lineRule="auto"/>
        <w:outlineLvl w:val="2"/>
        <w:rPr>
          <w:rFonts w:ascii="Arial" w:eastAsia="Times New Roman" w:hAnsi="Arial" w:cs="Arial"/>
          <w:b/>
          <w:bCs/>
          <w:color w:val="0065BD"/>
        </w:rPr>
      </w:pPr>
      <w:r w:rsidRPr="009A10FA">
        <w:rPr>
          <w:rFonts w:ascii="Arial" w:eastAsia="Times New Roman" w:hAnsi="Arial" w:cs="Arial"/>
          <w:b/>
          <w:bCs/>
          <w:color w:val="FF0000"/>
        </w:rPr>
        <w:t>Firm Information, Account Management, References</w:t>
      </w:r>
    </w:p>
    <w:p w14:paraId="236F05A6" w14:textId="77777777" w:rsidR="00847058" w:rsidRPr="00183F5E" w:rsidRDefault="00847058" w:rsidP="00847058">
      <w:pPr>
        <w:numPr>
          <w:ilvl w:val="0"/>
          <w:numId w:val="20"/>
        </w:numPr>
        <w:tabs>
          <w:tab w:val="clear" w:pos="547"/>
          <w:tab w:val="num" w:pos="3967"/>
        </w:tabs>
        <w:spacing w:before="80" w:after="0" w:line="280" w:lineRule="atLeast"/>
        <w:ind w:left="360" w:hanging="360"/>
        <w:rPr>
          <w:rFonts w:ascii="Arial" w:eastAsia="Times New Roman" w:hAnsi="Arial" w:cs="Arial"/>
        </w:rPr>
      </w:pPr>
      <w:r w:rsidRPr="00183F5E">
        <w:rPr>
          <w:rFonts w:ascii="Arial" w:eastAsia="Times New Roman" w:hAnsi="Arial" w:cs="Arial"/>
        </w:rPr>
        <w:t>Provide a brief history of the firm and its experience in providing student health insurance plans.</w:t>
      </w:r>
    </w:p>
    <w:p w14:paraId="753867ED" w14:textId="77777777" w:rsidR="00847058" w:rsidRPr="00183F5E" w:rsidRDefault="00847058" w:rsidP="00847058">
      <w:pPr>
        <w:numPr>
          <w:ilvl w:val="0"/>
          <w:numId w:val="19"/>
        </w:numPr>
        <w:tabs>
          <w:tab w:val="clear" w:pos="547"/>
          <w:tab w:val="num" w:pos="3967"/>
        </w:tabs>
        <w:spacing w:before="120" w:after="0" w:line="280" w:lineRule="atLeast"/>
        <w:ind w:left="360" w:hanging="360"/>
        <w:rPr>
          <w:rFonts w:ascii="Arial" w:eastAsia="Times New Roman" w:hAnsi="Arial" w:cs="Arial"/>
        </w:rPr>
      </w:pPr>
      <w:r w:rsidRPr="00183F5E">
        <w:rPr>
          <w:rFonts w:ascii="Arial" w:eastAsia="Times New Roman" w:hAnsi="Arial" w:cs="Arial"/>
        </w:rPr>
        <w:t>Provide information on those individuals assigned to work with the University including a description of their experience in providing a comprehensive health insurance plan for students.</w:t>
      </w:r>
    </w:p>
    <w:p w14:paraId="0FF7D8E6" w14:textId="77777777" w:rsidR="00847058" w:rsidRPr="00183F5E" w:rsidRDefault="00847058" w:rsidP="00847058">
      <w:pPr>
        <w:numPr>
          <w:ilvl w:val="0"/>
          <w:numId w:val="19"/>
        </w:numPr>
        <w:tabs>
          <w:tab w:val="clear" w:pos="547"/>
          <w:tab w:val="num" w:pos="3967"/>
        </w:tabs>
        <w:spacing w:before="120" w:after="0" w:line="280" w:lineRule="atLeast"/>
        <w:ind w:left="360" w:hanging="360"/>
        <w:rPr>
          <w:rFonts w:ascii="Arial" w:eastAsia="Times New Roman" w:hAnsi="Arial" w:cs="Arial"/>
        </w:rPr>
      </w:pPr>
      <w:r w:rsidRPr="00183F5E">
        <w:rPr>
          <w:rFonts w:ascii="Arial" w:eastAsia="Times New Roman" w:hAnsi="Arial" w:cs="Arial"/>
        </w:rPr>
        <w:lastRenderedPageBreak/>
        <w:t xml:space="preserve">Describe the support provided by the account management team that will be available at the system and campus levels.  </w:t>
      </w:r>
    </w:p>
    <w:p w14:paraId="3248B550" w14:textId="77777777" w:rsidR="00847058" w:rsidRPr="00183F5E" w:rsidRDefault="00847058" w:rsidP="00847058">
      <w:pPr>
        <w:numPr>
          <w:ilvl w:val="0"/>
          <w:numId w:val="19"/>
        </w:numPr>
        <w:tabs>
          <w:tab w:val="clear" w:pos="547"/>
          <w:tab w:val="num" w:pos="3967"/>
        </w:tabs>
        <w:spacing w:before="120" w:after="0" w:line="280" w:lineRule="atLeast"/>
        <w:ind w:left="360" w:hanging="360"/>
        <w:rPr>
          <w:rFonts w:ascii="Arial" w:eastAsia="Times New Roman" w:hAnsi="Arial" w:cs="Arial"/>
        </w:rPr>
      </w:pPr>
      <w:r w:rsidRPr="00183F5E">
        <w:rPr>
          <w:rFonts w:ascii="Arial" w:eastAsia="Times New Roman" w:hAnsi="Arial" w:cs="Arial"/>
        </w:rPr>
        <w:t>Confirm that your Company will provide an individual to support the Fayetteville campus.  Describe the support that this individual will be able to provide.</w:t>
      </w:r>
    </w:p>
    <w:p w14:paraId="574E637A" w14:textId="77777777" w:rsidR="00847058" w:rsidRPr="00183F5E" w:rsidRDefault="00847058" w:rsidP="00847058">
      <w:pPr>
        <w:numPr>
          <w:ilvl w:val="0"/>
          <w:numId w:val="19"/>
        </w:numPr>
        <w:tabs>
          <w:tab w:val="clear" w:pos="547"/>
          <w:tab w:val="num" w:pos="3967"/>
        </w:tabs>
        <w:spacing w:before="120" w:after="0" w:line="280" w:lineRule="atLeast"/>
        <w:ind w:left="360" w:hanging="360"/>
        <w:rPr>
          <w:rFonts w:ascii="Arial" w:eastAsia="Times New Roman" w:hAnsi="Arial" w:cs="Arial"/>
        </w:rPr>
      </w:pPr>
      <w:r w:rsidRPr="00183F5E">
        <w:rPr>
          <w:rFonts w:ascii="Arial" w:eastAsia="Times New Roman" w:hAnsi="Arial" w:cs="Arial"/>
        </w:rPr>
        <w:t>Provide a list of all clients lost within the last three years which includes:</w:t>
      </w:r>
    </w:p>
    <w:p w14:paraId="754B1C3A" w14:textId="77777777" w:rsidR="00847058" w:rsidRPr="00183F5E" w:rsidRDefault="00847058" w:rsidP="00847058">
      <w:pPr>
        <w:numPr>
          <w:ilvl w:val="1"/>
          <w:numId w:val="19"/>
        </w:numPr>
        <w:tabs>
          <w:tab w:val="clear" w:pos="1094"/>
          <w:tab w:val="num" w:pos="4514"/>
        </w:tabs>
        <w:spacing w:before="120" w:after="0" w:line="280" w:lineRule="atLeast"/>
        <w:ind w:left="720" w:hanging="360"/>
        <w:rPr>
          <w:rFonts w:ascii="Arial" w:eastAsia="Times New Roman" w:hAnsi="Arial" w:cs="Arial"/>
        </w:rPr>
      </w:pPr>
      <w:r w:rsidRPr="00183F5E">
        <w:rPr>
          <w:rFonts w:ascii="Arial" w:eastAsia="Times New Roman" w:hAnsi="Arial" w:cs="Arial"/>
        </w:rPr>
        <w:t>A contact name and telephone number</w:t>
      </w:r>
    </w:p>
    <w:p w14:paraId="5D86E643" w14:textId="77777777" w:rsidR="00847058" w:rsidRPr="00183F5E" w:rsidRDefault="00847058" w:rsidP="00847058">
      <w:pPr>
        <w:numPr>
          <w:ilvl w:val="1"/>
          <w:numId w:val="19"/>
        </w:numPr>
        <w:tabs>
          <w:tab w:val="clear" w:pos="1094"/>
          <w:tab w:val="num" w:pos="4514"/>
        </w:tabs>
        <w:spacing w:before="120" w:after="0" w:line="280" w:lineRule="atLeast"/>
        <w:ind w:left="720" w:hanging="360"/>
        <w:rPr>
          <w:rFonts w:ascii="Arial" w:eastAsia="Times New Roman" w:hAnsi="Arial" w:cs="Arial"/>
        </w:rPr>
      </w:pPr>
      <w:r w:rsidRPr="00183F5E">
        <w:rPr>
          <w:rFonts w:ascii="Arial" w:eastAsia="Times New Roman" w:hAnsi="Arial" w:cs="Arial"/>
        </w:rPr>
        <w:t>Length of service at the account</w:t>
      </w:r>
    </w:p>
    <w:p w14:paraId="1B3C88A9" w14:textId="77777777" w:rsidR="00847058" w:rsidRPr="00183F5E" w:rsidRDefault="00847058" w:rsidP="00847058">
      <w:pPr>
        <w:numPr>
          <w:ilvl w:val="1"/>
          <w:numId w:val="19"/>
        </w:numPr>
        <w:tabs>
          <w:tab w:val="clear" w:pos="1094"/>
          <w:tab w:val="num" w:pos="4514"/>
        </w:tabs>
        <w:spacing w:before="120" w:after="0" w:line="280" w:lineRule="atLeast"/>
        <w:ind w:left="720" w:hanging="360"/>
        <w:rPr>
          <w:rFonts w:ascii="Arial" w:eastAsia="Times New Roman" w:hAnsi="Arial" w:cs="Arial"/>
        </w:rPr>
      </w:pPr>
      <w:r w:rsidRPr="00183F5E">
        <w:rPr>
          <w:rFonts w:ascii="Arial" w:eastAsia="Times New Roman" w:hAnsi="Arial" w:cs="Arial"/>
        </w:rPr>
        <w:t>Reason for the loss</w:t>
      </w:r>
    </w:p>
    <w:p w14:paraId="7C537995" w14:textId="77777777" w:rsidR="00847058" w:rsidRPr="00183F5E" w:rsidRDefault="00847058" w:rsidP="00847058">
      <w:pPr>
        <w:numPr>
          <w:ilvl w:val="0"/>
          <w:numId w:val="19"/>
        </w:numPr>
        <w:tabs>
          <w:tab w:val="clear" w:pos="547"/>
          <w:tab w:val="num" w:pos="3967"/>
        </w:tabs>
        <w:spacing w:before="120" w:after="0" w:line="280" w:lineRule="atLeast"/>
        <w:ind w:left="360" w:hanging="360"/>
        <w:rPr>
          <w:rFonts w:ascii="Arial" w:eastAsia="Times New Roman" w:hAnsi="Arial" w:cs="Arial"/>
        </w:rPr>
      </w:pPr>
      <w:r w:rsidRPr="00183F5E">
        <w:rPr>
          <w:rFonts w:ascii="Arial" w:eastAsia="Times New Roman" w:hAnsi="Arial" w:cs="Arial"/>
        </w:rPr>
        <w:t>What are the most recent financial ratings for your company?</w:t>
      </w:r>
    </w:p>
    <w:p w14:paraId="296C4031" w14:textId="77777777" w:rsidR="00847058" w:rsidRPr="00183F5E" w:rsidRDefault="00847058" w:rsidP="00847058">
      <w:pPr>
        <w:numPr>
          <w:ilvl w:val="0"/>
          <w:numId w:val="19"/>
        </w:numPr>
        <w:tabs>
          <w:tab w:val="clear" w:pos="547"/>
          <w:tab w:val="num" w:pos="3967"/>
        </w:tabs>
        <w:spacing w:before="80" w:after="0" w:line="280" w:lineRule="atLeast"/>
        <w:ind w:left="360" w:hanging="360"/>
        <w:rPr>
          <w:rFonts w:ascii="Arial" w:eastAsia="Times New Roman" w:hAnsi="Arial" w:cs="Arial"/>
        </w:rPr>
      </w:pPr>
      <w:r w:rsidRPr="00183F5E">
        <w:rPr>
          <w:rFonts w:ascii="Arial" w:eastAsia="Times New Roman" w:hAnsi="Arial" w:cs="Arial"/>
        </w:rPr>
        <w:t>Confirm no less frequently than quarterly reporting to Student Health to include:</w:t>
      </w:r>
    </w:p>
    <w:p w14:paraId="38E76367" w14:textId="77777777" w:rsidR="00847058" w:rsidRPr="00183F5E" w:rsidRDefault="00847058" w:rsidP="00847058">
      <w:pPr>
        <w:numPr>
          <w:ilvl w:val="1"/>
          <w:numId w:val="19"/>
        </w:numPr>
        <w:tabs>
          <w:tab w:val="clear" w:pos="1094"/>
          <w:tab w:val="num" w:pos="4514"/>
        </w:tabs>
        <w:spacing w:before="120" w:after="0" w:line="280" w:lineRule="atLeast"/>
        <w:ind w:left="720" w:hanging="360"/>
        <w:rPr>
          <w:rFonts w:ascii="Arial" w:eastAsia="Times New Roman" w:hAnsi="Arial" w:cs="Arial"/>
        </w:rPr>
      </w:pPr>
      <w:r w:rsidRPr="00183F5E">
        <w:rPr>
          <w:rFonts w:ascii="Arial" w:eastAsia="Times New Roman" w:hAnsi="Arial" w:cs="Arial"/>
        </w:rPr>
        <w:t>Participating Student data (e.g. number of single Participating Students, number of Participating Student’s dependents; school or college affiliation; undergraduate vs. graduate/professional status; domestic vs. International; age, etc.);</w:t>
      </w:r>
    </w:p>
    <w:p w14:paraId="1FDD4AD3" w14:textId="77777777" w:rsidR="00847058" w:rsidRPr="00183F5E" w:rsidRDefault="00847058" w:rsidP="00847058">
      <w:pPr>
        <w:numPr>
          <w:ilvl w:val="1"/>
          <w:numId w:val="19"/>
        </w:numPr>
        <w:tabs>
          <w:tab w:val="clear" w:pos="1094"/>
          <w:tab w:val="num" w:pos="4514"/>
        </w:tabs>
        <w:spacing w:before="120" w:after="0" w:line="280" w:lineRule="atLeast"/>
        <w:ind w:left="720" w:hanging="360"/>
        <w:rPr>
          <w:rFonts w:ascii="Arial" w:eastAsia="Times New Roman" w:hAnsi="Arial" w:cs="Arial"/>
        </w:rPr>
      </w:pPr>
      <w:r w:rsidRPr="00183F5E">
        <w:rPr>
          <w:rFonts w:ascii="Arial" w:eastAsia="Times New Roman" w:hAnsi="Arial" w:cs="Arial"/>
        </w:rPr>
        <w:t>Medical claims data, including mental health; and</w:t>
      </w:r>
    </w:p>
    <w:p w14:paraId="078C436B" w14:textId="77777777" w:rsidR="00847058" w:rsidRPr="00183F5E" w:rsidRDefault="00847058" w:rsidP="00847058">
      <w:pPr>
        <w:numPr>
          <w:ilvl w:val="1"/>
          <w:numId w:val="19"/>
        </w:numPr>
        <w:tabs>
          <w:tab w:val="clear" w:pos="1094"/>
          <w:tab w:val="num" w:pos="4514"/>
        </w:tabs>
        <w:spacing w:before="120" w:after="0" w:line="280" w:lineRule="atLeast"/>
        <w:ind w:left="720" w:hanging="360"/>
        <w:rPr>
          <w:rFonts w:ascii="Arial" w:eastAsia="Times New Roman" w:hAnsi="Arial" w:cs="Arial"/>
        </w:rPr>
      </w:pPr>
      <w:r w:rsidRPr="00183F5E">
        <w:rPr>
          <w:rFonts w:ascii="Arial" w:eastAsia="Times New Roman" w:hAnsi="Arial" w:cs="Arial"/>
        </w:rPr>
        <w:t xml:space="preserve">Prescription claims (e.g. number and dollar amounts; top ten by number of prescriptions and </w:t>
      </w:r>
      <w:proofErr w:type="gramStart"/>
      <w:r w:rsidRPr="00183F5E">
        <w:rPr>
          <w:rFonts w:ascii="Arial" w:eastAsia="Times New Roman" w:hAnsi="Arial" w:cs="Arial"/>
        </w:rPr>
        <w:t>amount</w:t>
      </w:r>
      <w:proofErr w:type="gramEnd"/>
      <w:r w:rsidRPr="00183F5E">
        <w:rPr>
          <w:rFonts w:ascii="Arial" w:eastAsia="Times New Roman" w:hAnsi="Arial" w:cs="Arial"/>
        </w:rPr>
        <w:t xml:space="preserve"> of paid claims).</w:t>
      </w:r>
    </w:p>
    <w:p w14:paraId="2B030D47" w14:textId="77777777" w:rsidR="00847058" w:rsidRPr="00183F5E" w:rsidRDefault="00847058" w:rsidP="00847058">
      <w:pPr>
        <w:numPr>
          <w:ilvl w:val="0"/>
          <w:numId w:val="19"/>
        </w:numPr>
        <w:tabs>
          <w:tab w:val="clear" w:pos="547"/>
          <w:tab w:val="num" w:pos="3967"/>
        </w:tabs>
        <w:spacing w:before="80" w:after="0" w:line="280" w:lineRule="atLeast"/>
        <w:ind w:left="360" w:hanging="360"/>
        <w:rPr>
          <w:rFonts w:ascii="Arial" w:eastAsia="Times New Roman" w:hAnsi="Arial" w:cs="Arial"/>
        </w:rPr>
      </w:pPr>
      <w:r w:rsidRPr="00183F5E">
        <w:rPr>
          <w:rFonts w:ascii="Arial" w:eastAsia="Times New Roman" w:hAnsi="Arial" w:cs="Arial"/>
        </w:rPr>
        <w:t xml:space="preserve">Describe other standard reports and applicable frequency that are available to UAS.   </w:t>
      </w:r>
    </w:p>
    <w:p w14:paraId="2F21397B" w14:textId="77777777" w:rsidR="00847058" w:rsidRPr="00183F5E" w:rsidRDefault="00847058" w:rsidP="00847058">
      <w:pPr>
        <w:keepNext/>
        <w:spacing w:before="360" w:after="0" w:line="240" w:lineRule="auto"/>
        <w:outlineLvl w:val="2"/>
        <w:rPr>
          <w:rFonts w:ascii="Arial" w:eastAsia="Times New Roman" w:hAnsi="Arial" w:cs="Arial"/>
          <w:b/>
          <w:bCs/>
          <w:color w:val="0065BD"/>
        </w:rPr>
      </w:pPr>
      <w:r w:rsidRPr="009A10FA">
        <w:rPr>
          <w:rFonts w:ascii="Arial" w:eastAsia="Times New Roman" w:hAnsi="Arial" w:cs="Arial"/>
          <w:b/>
          <w:bCs/>
          <w:color w:val="FF0000"/>
        </w:rPr>
        <w:t xml:space="preserve">Plan Administration </w:t>
      </w:r>
    </w:p>
    <w:p w14:paraId="28A6F19C" w14:textId="77777777" w:rsidR="00847058" w:rsidRPr="00183F5E" w:rsidRDefault="00847058" w:rsidP="00847058">
      <w:pPr>
        <w:numPr>
          <w:ilvl w:val="0"/>
          <w:numId w:val="19"/>
        </w:numPr>
        <w:tabs>
          <w:tab w:val="clear" w:pos="547"/>
          <w:tab w:val="num" w:pos="3967"/>
        </w:tabs>
        <w:spacing w:before="80" w:after="0" w:line="280" w:lineRule="atLeast"/>
        <w:ind w:left="360" w:hanging="360"/>
        <w:rPr>
          <w:rFonts w:ascii="Arial" w:eastAsia="Times New Roman" w:hAnsi="Arial" w:cs="Arial"/>
        </w:rPr>
      </w:pPr>
      <w:r w:rsidRPr="00183F5E">
        <w:rPr>
          <w:rFonts w:ascii="Arial" w:eastAsia="Times New Roman" w:hAnsi="Arial" w:cs="Arial"/>
        </w:rPr>
        <w:t xml:space="preserve">Confirm that your Company intends to meet </w:t>
      </w:r>
      <w:proofErr w:type="gramStart"/>
      <w:r w:rsidRPr="00183F5E">
        <w:rPr>
          <w:rFonts w:ascii="Arial" w:eastAsia="Times New Roman" w:hAnsi="Arial" w:cs="Arial"/>
        </w:rPr>
        <w:t>all of</w:t>
      </w:r>
      <w:proofErr w:type="gramEnd"/>
      <w:r w:rsidRPr="00183F5E">
        <w:rPr>
          <w:rFonts w:ascii="Arial" w:eastAsia="Times New Roman" w:hAnsi="Arial" w:cs="Arial"/>
        </w:rPr>
        <w:t xml:space="preserve"> the expectations of UAS listed in pages 1 and 2 of this RFP. List any exceptions.</w:t>
      </w:r>
    </w:p>
    <w:p w14:paraId="278FC3EB" w14:textId="77777777" w:rsidR="00847058" w:rsidRPr="00183F5E" w:rsidRDefault="00847058" w:rsidP="00847058">
      <w:pPr>
        <w:numPr>
          <w:ilvl w:val="0"/>
          <w:numId w:val="19"/>
        </w:numPr>
        <w:tabs>
          <w:tab w:val="clear" w:pos="547"/>
          <w:tab w:val="num" w:pos="3967"/>
        </w:tabs>
        <w:spacing w:before="80" w:after="0" w:line="280" w:lineRule="atLeast"/>
        <w:ind w:left="360" w:hanging="360"/>
        <w:rPr>
          <w:rFonts w:ascii="Arial" w:eastAsia="Times New Roman" w:hAnsi="Arial" w:cs="Arial"/>
        </w:rPr>
      </w:pPr>
      <w:r w:rsidRPr="00183F5E">
        <w:rPr>
          <w:rFonts w:ascii="Arial" w:eastAsia="Times New Roman" w:hAnsi="Arial" w:cs="Arial"/>
        </w:rPr>
        <w:t xml:space="preserve">Confirm that your Company will aggressively and immediately recruit 100 percent of identified providers not in your current network if your Company is chosen to work with the </w:t>
      </w:r>
      <w:proofErr w:type="gramStart"/>
      <w:r w:rsidRPr="00183F5E">
        <w:rPr>
          <w:rFonts w:ascii="Arial" w:eastAsia="Times New Roman" w:hAnsi="Arial" w:cs="Arial"/>
        </w:rPr>
        <w:t>University, and</w:t>
      </w:r>
      <w:proofErr w:type="gramEnd"/>
      <w:r w:rsidRPr="00183F5E">
        <w:rPr>
          <w:rFonts w:ascii="Arial" w:eastAsia="Times New Roman" w:hAnsi="Arial" w:cs="Arial"/>
        </w:rPr>
        <w:t xml:space="preserve"> provide details on the scope of your current provider network.</w:t>
      </w:r>
    </w:p>
    <w:p w14:paraId="515BC478" w14:textId="77777777" w:rsidR="00847058" w:rsidRPr="00183F5E" w:rsidRDefault="00847058" w:rsidP="00847058">
      <w:pPr>
        <w:numPr>
          <w:ilvl w:val="0"/>
          <w:numId w:val="19"/>
        </w:numPr>
        <w:tabs>
          <w:tab w:val="clear" w:pos="547"/>
          <w:tab w:val="num" w:pos="3967"/>
        </w:tabs>
        <w:spacing w:before="120" w:after="0" w:line="280" w:lineRule="atLeast"/>
        <w:ind w:left="360" w:hanging="360"/>
        <w:rPr>
          <w:rFonts w:ascii="Arial" w:eastAsia="Times New Roman" w:hAnsi="Arial" w:cs="Arial"/>
        </w:rPr>
      </w:pPr>
      <w:r w:rsidRPr="00183F5E">
        <w:rPr>
          <w:rFonts w:ascii="Arial" w:eastAsia="Times New Roman" w:hAnsi="Arial" w:cs="Arial"/>
        </w:rPr>
        <w:t>Confirm that your Company will support an annual review and renewal process.  Support is defined as provided detailed backup for the annual renewal and making a representative from your Underwriting Department available to UAS for questions.</w:t>
      </w:r>
    </w:p>
    <w:p w14:paraId="488D0EFA" w14:textId="77777777" w:rsidR="00847058" w:rsidRPr="00183F5E" w:rsidRDefault="00847058" w:rsidP="00847058">
      <w:pPr>
        <w:numPr>
          <w:ilvl w:val="0"/>
          <w:numId w:val="19"/>
        </w:numPr>
        <w:tabs>
          <w:tab w:val="clear" w:pos="547"/>
          <w:tab w:val="num" w:pos="3967"/>
        </w:tabs>
        <w:spacing w:before="120" w:after="0" w:line="280" w:lineRule="atLeast"/>
        <w:ind w:left="360" w:hanging="360"/>
        <w:rPr>
          <w:rFonts w:ascii="Arial" w:eastAsia="Times New Roman" w:hAnsi="Arial" w:cs="Arial"/>
        </w:rPr>
      </w:pPr>
      <w:r w:rsidRPr="00183F5E">
        <w:rPr>
          <w:rFonts w:ascii="Arial" w:eastAsia="Times New Roman" w:hAnsi="Arial" w:cs="Arial"/>
        </w:rPr>
        <w:t>Confirm that you will assist the University’s Office of Student Financial Services and Office of the Provost to enroll graduate students who qualify for the University’s insurance subsidy, and will work with University offices to facilitate notification, application, enrollment, premium payment and/or group enrollment for qualifying graduate students.</w:t>
      </w:r>
    </w:p>
    <w:p w14:paraId="66846F6D" w14:textId="77777777" w:rsidR="00847058" w:rsidRPr="00183F5E" w:rsidRDefault="00847058" w:rsidP="00847058">
      <w:pPr>
        <w:numPr>
          <w:ilvl w:val="0"/>
          <w:numId w:val="19"/>
        </w:numPr>
        <w:tabs>
          <w:tab w:val="clear" w:pos="547"/>
          <w:tab w:val="num" w:pos="3967"/>
        </w:tabs>
        <w:spacing w:before="120" w:after="0" w:line="280" w:lineRule="atLeast"/>
        <w:ind w:left="360" w:hanging="360"/>
        <w:rPr>
          <w:rFonts w:ascii="Arial" w:eastAsia="Times New Roman" w:hAnsi="Arial" w:cs="Arial"/>
        </w:rPr>
      </w:pPr>
      <w:r w:rsidRPr="00183F5E">
        <w:rPr>
          <w:rFonts w:ascii="Arial" w:eastAsia="Times New Roman" w:hAnsi="Arial" w:cs="Arial"/>
        </w:rPr>
        <w:t>Confirm that your Company will provide continuous open enrollment support for the full premium during the publicized Open Enrollment Period and open enrollment thereafter, effective the first day of the month following enrollment, with premiums pro-rated accordingly.</w:t>
      </w:r>
    </w:p>
    <w:p w14:paraId="01B383F0" w14:textId="77777777" w:rsidR="00847058" w:rsidRPr="00183F5E" w:rsidRDefault="00847058" w:rsidP="00847058">
      <w:pPr>
        <w:numPr>
          <w:ilvl w:val="0"/>
          <w:numId w:val="19"/>
        </w:numPr>
        <w:tabs>
          <w:tab w:val="clear" w:pos="547"/>
          <w:tab w:val="num" w:pos="3967"/>
        </w:tabs>
        <w:spacing w:before="120" w:after="0" w:line="280" w:lineRule="atLeast"/>
        <w:ind w:left="360" w:hanging="360"/>
        <w:rPr>
          <w:rFonts w:ascii="Arial" w:eastAsia="Times New Roman" w:hAnsi="Arial" w:cs="Arial"/>
        </w:rPr>
      </w:pPr>
      <w:r w:rsidRPr="00183F5E">
        <w:rPr>
          <w:rFonts w:ascii="Arial" w:eastAsia="Times New Roman" w:hAnsi="Arial" w:cs="Arial"/>
        </w:rPr>
        <w:t>Confirm that your Company will provide an optional monthly payment plan for participating students.</w:t>
      </w:r>
    </w:p>
    <w:p w14:paraId="5ED951C5" w14:textId="77777777" w:rsidR="00847058" w:rsidRPr="00183F5E" w:rsidRDefault="00847058" w:rsidP="00847058">
      <w:pPr>
        <w:numPr>
          <w:ilvl w:val="0"/>
          <w:numId w:val="19"/>
        </w:numPr>
        <w:tabs>
          <w:tab w:val="clear" w:pos="547"/>
          <w:tab w:val="num" w:pos="3967"/>
        </w:tabs>
        <w:spacing w:before="80" w:after="0" w:line="280" w:lineRule="atLeast"/>
        <w:ind w:left="360" w:hanging="360"/>
        <w:rPr>
          <w:rFonts w:ascii="Arial" w:eastAsia="Times New Roman" w:hAnsi="Arial" w:cs="Arial"/>
        </w:rPr>
      </w:pPr>
      <w:r w:rsidRPr="00183F5E">
        <w:rPr>
          <w:rFonts w:ascii="Arial" w:eastAsia="Times New Roman" w:hAnsi="Arial" w:cs="Arial"/>
        </w:rPr>
        <w:t>Describe the method by which your Company intends to verify undergraduate/graduate student status of enrollees.</w:t>
      </w:r>
    </w:p>
    <w:p w14:paraId="5222ECA0" w14:textId="77777777" w:rsidR="00847058" w:rsidRPr="00183F5E" w:rsidRDefault="00847058" w:rsidP="00847058">
      <w:pPr>
        <w:numPr>
          <w:ilvl w:val="0"/>
          <w:numId w:val="19"/>
        </w:numPr>
        <w:tabs>
          <w:tab w:val="clear" w:pos="547"/>
          <w:tab w:val="num" w:pos="3967"/>
        </w:tabs>
        <w:spacing w:before="80" w:after="0" w:line="280" w:lineRule="atLeast"/>
        <w:ind w:left="360" w:hanging="360"/>
        <w:rPr>
          <w:rFonts w:ascii="Arial" w:eastAsia="Times New Roman" w:hAnsi="Arial" w:cs="Arial"/>
        </w:rPr>
      </w:pPr>
      <w:r w:rsidRPr="00183F5E">
        <w:rPr>
          <w:rFonts w:ascii="Arial" w:eastAsia="Times New Roman" w:hAnsi="Arial" w:cs="Arial"/>
        </w:rPr>
        <w:t>Describe how your Company will work with UAS and its various campuses to administer any required Student Waiver process.</w:t>
      </w:r>
    </w:p>
    <w:p w14:paraId="20DCA2D9" w14:textId="77777777" w:rsidR="00847058" w:rsidRPr="00183F5E" w:rsidRDefault="00847058" w:rsidP="00847058">
      <w:pPr>
        <w:keepNext/>
        <w:spacing w:before="360" w:after="0" w:line="240" w:lineRule="auto"/>
        <w:outlineLvl w:val="2"/>
        <w:rPr>
          <w:rFonts w:ascii="Arial" w:eastAsia="Times New Roman" w:hAnsi="Arial" w:cs="Arial"/>
          <w:b/>
          <w:bCs/>
          <w:color w:val="0065BD"/>
        </w:rPr>
      </w:pPr>
      <w:r w:rsidRPr="009A10FA">
        <w:rPr>
          <w:rFonts w:ascii="Arial" w:eastAsia="Times New Roman" w:hAnsi="Arial" w:cs="Arial"/>
          <w:b/>
          <w:bCs/>
          <w:color w:val="FF0000"/>
        </w:rPr>
        <w:lastRenderedPageBreak/>
        <w:t>Customer Service</w:t>
      </w:r>
    </w:p>
    <w:p w14:paraId="4B6027D0" w14:textId="77777777" w:rsidR="00847058" w:rsidRPr="00183F5E" w:rsidRDefault="00847058" w:rsidP="00847058">
      <w:pPr>
        <w:numPr>
          <w:ilvl w:val="0"/>
          <w:numId w:val="19"/>
        </w:numPr>
        <w:tabs>
          <w:tab w:val="clear" w:pos="547"/>
          <w:tab w:val="num" w:pos="3967"/>
        </w:tabs>
        <w:spacing w:before="80" w:after="0" w:line="280" w:lineRule="atLeast"/>
        <w:ind w:left="360" w:hanging="360"/>
        <w:rPr>
          <w:rFonts w:ascii="Arial" w:eastAsia="Times New Roman" w:hAnsi="Arial" w:cs="Arial"/>
        </w:rPr>
      </w:pPr>
      <w:r w:rsidRPr="00183F5E">
        <w:rPr>
          <w:rFonts w:ascii="Arial" w:eastAsia="Times New Roman" w:hAnsi="Arial" w:cs="Arial"/>
        </w:rPr>
        <w:t>Confirm that continuous access to information for eligible students beginning at least two weeks before the Open Enrollment Period will be provided.</w:t>
      </w:r>
    </w:p>
    <w:p w14:paraId="42E42D41" w14:textId="77777777" w:rsidR="00847058" w:rsidRPr="00183F5E" w:rsidRDefault="00847058" w:rsidP="00847058">
      <w:pPr>
        <w:numPr>
          <w:ilvl w:val="0"/>
          <w:numId w:val="19"/>
        </w:numPr>
        <w:tabs>
          <w:tab w:val="clear" w:pos="547"/>
          <w:tab w:val="num" w:pos="3967"/>
        </w:tabs>
        <w:spacing w:before="120" w:after="0" w:line="280" w:lineRule="atLeast"/>
        <w:ind w:left="360" w:hanging="360"/>
        <w:rPr>
          <w:rFonts w:ascii="Arial" w:eastAsia="Times New Roman" w:hAnsi="Arial" w:cs="Arial"/>
        </w:rPr>
      </w:pPr>
      <w:r w:rsidRPr="00183F5E">
        <w:rPr>
          <w:rFonts w:ascii="Arial" w:eastAsia="Times New Roman" w:hAnsi="Arial" w:cs="Arial"/>
        </w:rPr>
        <w:t>Confirm that a local or toll-free number listed on the brochure, website and other sources of information regarding your Company’s services will be available 24 hours a day/seven days per week.</w:t>
      </w:r>
    </w:p>
    <w:p w14:paraId="46A8F685" w14:textId="77777777" w:rsidR="00847058" w:rsidRPr="00183F5E" w:rsidRDefault="00847058" w:rsidP="00847058">
      <w:pPr>
        <w:numPr>
          <w:ilvl w:val="0"/>
          <w:numId w:val="19"/>
        </w:numPr>
        <w:tabs>
          <w:tab w:val="clear" w:pos="547"/>
          <w:tab w:val="num" w:pos="3967"/>
        </w:tabs>
        <w:spacing w:before="120" w:after="0" w:line="280" w:lineRule="atLeast"/>
        <w:ind w:left="360" w:hanging="360"/>
        <w:rPr>
          <w:rFonts w:ascii="Arial" w:eastAsia="Times New Roman" w:hAnsi="Arial" w:cs="Arial"/>
        </w:rPr>
      </w:pPr>
      <w:r w:rsidRPr="00183F5E">
        <w:rPr>
          <w:rFonts w:ascii="Arial" w:eastAsia="Times New Roman" w:hAnsi="Arial" w:cs="Arial"/>
        </w:rPr>
        <w:t>Confirm availability of online information regarding the Services that will be linked from the Student Health website.</w:t>
      </w:r>
    </w:p>
    <w:p w14:paraId="5B063956" w14:textId="77777777" w:rsidR="00847058" w:rsidRPr="00183F5E" w:rsidRDefault="00847058" w:rsidP="00847058">
      <w:pPr>
        <w:numPr>
          <w:ilvl w:val="0"/>
          <w:numId w:val="19"/>
        </w:numPr>
        <w:tabs>
          <w:tab w:val="clear" w:pos="547"/>
          <w:tab w:val="num" w:pos="3967"/>
        </w:tabs>
        <w:spacing w:before="120" w:after="0" w:line="280" w:lineRule="atLeast"/>
        <w:ind w:left="360" w:hanging="360"/>
        <w:rPr>
          <w:rFonts w:ascii="Arial" w:eastAsia="Times New Roman" w:hAnsi="Arial" w:cs="Arial"/>
        </w:rPr>
      </w:pPr>
      <w:r w:rsidRPr="00183F5E">
        <w:rPr>
          <w:rFonts w:ascii="Arial" w:eastAsia="Times New Roman" w:hAnsi="Arial" w:cs="Arial"/>
        </w:rPr>
        <w:t>Confirm that the local or toll-free number will be staffed by employees who are thoroughly knowledgeable regarding the specific details of the Plan and Services for the University.</w:t>
      </w:r>
    </w:p>
    <w:p w14:paraId="18D27D19" w14:textId="77777777" w:rsidR="00847058" w:rsidRPr="00183F5E" w:rsidRDefault="00847058" w:rsidP="00847058">
      <w:pPr>
        <w:numPr>
          <w:ilvl w:val="0"/>
          <w:numId w:val="19"/>
        </w:numPr>
        <w:tabs>
          <w:tab w:val="clear" w:pos="547"/>
          <w:tab w:val="num" w:pos="3967"/>
        </w:tabs>
        <w:spacing w:before="120" w:after="0" w:line="280" w:lineRule="atLeast"/>
        <w:ind w:left="360" w:hanging="360"/>
        <w:rPr>
          <w:rFonts w:ascii="Arial" w:eastAsia="Times New Roman" w:hAnsi="Arial" w:cs="Arial"/>
        </w:rPr>
      </w:pPr>
      <w:r w:rsidRPr="00183F5E">
        <w:rPr>
          <w:rFonts w:ascii="Arial" w:eastAsia="Times New Roman" w:hAnsi="Arial" w:cs="Arial"/>
        </w:rPr>
        <w:t>Confirm that consistently prompt, courteous, and knowledgeable responses by the Selected Firm to customer service requests posed by Participating Students, Eligible Students, and University administrators.</w:t>
      </w:r>
    </w:p>
    <w:p w14:paraId="5E15EE4A" w14:textId="77777777" w:rsidR="00847058" w:rsidRPr="00183F5E" w:rsidRDefault="00847058" w:rsidP="00847058">
      <w:pPr>
        <w:numPr>
          <w:ilvl w:val="0"/>
          <w:numId w:val="19"/>
        </w:numPr>
        <w:tabs>
          <w:tab w:val="clear" w:pos="547"/>
          <w:tab w:val="num" w:pos="3967"/>
        </w:tabs>
        <w:spacing w:before="80" w:after="0" w:line="280" w:lineRule="atLeast"/>
        <w:ind w:left="360" w:hanging="360"/>
        <w:rPr>
          <w:rFonts w:ascii="Arial" w:eastAsia="Times New Roman" w:hAnsi="Arial" w:cs="Arial"/>
        </w:rPr>
      </w:pPr>
      <w:r w:rsidRPr="00183F5E">
        <w:rPr>
          <w:rFonts w:ascii="Arial" w:eastAsia="Times New Roman" w:hAnsi="Arial" w:cs="Arial"/>
        </w:rPr>
        <w:t>Describe the website tools available to participants in the Student Health Plan.</w:t>
      </w:r>
    </w:p>
    <w:p w14:paraId="0A636E4B" w14:textId="77777777" w:rsidR="00847058" w:rsidRPr="00183F5E" w:rsidRDefault="00847058" w:rsidP="00847058">
      <w:pPr>
        <w:numPr>
          <w:ilvl w:val="0"/>
          <w:numId w:val="19"/>
        </w:numPr>
        <w:tabs>
          <w:tab w:val="clear" w:pos="547"/>
          <w:tab w:val="num" w:pos="3967"/>
        </w:tabs>
        <w:spacing w:before="120" w:after="0" w:line="280" w:lineRule="atLeast"/>
        <w:ind w:left="360" w:hanging="360"/>
        <w:rPr>
          <w:rFonts w:ascii="Arial" w:eastAsia="Times New Roman" w:hAnsi="Arial" w:cs="Arial"/>
        </w:rPr>
      </w:pPr>
      <w:r w:rsidRPr="00183F5E">
        <w:rPr>
          <w:rFonts w:ascii="Arial" w:eastAsia="Times New Roman" w:hAnsi="Arial" w:cs="Arial"/>
        </w:rPr>
        <w:t xml:space="preserve">Do you offer a </w:t>
      </w:r>
      <w:proofErr w:type="gramStart"/>
      <w:r w:rsidRPr="00183F5E">
        <w:rPr>
          <w:rFonts w:ascii="Arial" w:eastAsia="Times New Roman" w:hAnsi="Arial" w:cs="Arial"/>
        </w:rPr>
        <w:t>tools</w:t>
      </w:r>
      <w:proofErr w:type="gramEnd"/>
      <w:r w:rsidRPr="00183F5E">
        <w:rPr>
          <w:rFonts w:ascii="Arial" w:eastAsia="Times New Roman" w:hAnsi="Arial" w:cs="Arial"/>
        </w:rPr>
        <w:t xml:space="preserve"> that will allow participant in the Student Health Plan to see their deductible and out-of-pocket maximum progress throughout the year? </w:t>
      </w:r>
    </w:p>
    <w:p w14:paraId="238AEBD2" w14:textId="77777777" w:rsidR="00847058" w:rsidRPr="00183F5E" w:rsidRDefault="00847058" w:rsidP="00847058">
      <w:pPr>
        <w:numPr>
          <w:ilvl w:val="0"/>
          <w:numId w:val="19"/>
        </w:numPr>
        <w:tabs>
          <w:tab w:val="clear" w:pos="547"/>
          <w:tab w:val="num" w:pos="3967"/>
        </w:tabs>
        <w:spacing w:before="120" w:after="0" w:line="280" w:lineRule="atLeast"/>
        <w:ind w:left="360" w:hanging="360"/>
        <w:rPr>
          <w:rFonts w:ascii="Arial" w:eastAsia="Times New Roman" w:hAnsi="Arial" w:cs="Arial"/>
        </w:rPr>
      </w:pPr>
      <w:r w:rsidRPr="00183F5E">
        <w:rPr>
          <w:rFonts w:ascii="Arial" w:eastAsia="Times New Roman" w:hAnsi="Arial" w:cs="Arial"/>
        </w:rPr>
        <w:t>Please describe your mobile application that will be available for participants in the Student Health Plan.</w:t>
      </w:r>
    </w:p>
    <w:p w14:paraId="23859016" w14:textId="77777777" w:rsidR="00847058" w:rsidRPr="00183F5E" w:rsidRDefault="00847058" w:rsidP="00847058">
      <w:pPr>
        <w:keepNext/>
        <w:spacing w:before="360" w:after="0" w:line="240" w:lineRule="auto"/>
        <w:outlineLvl w:val="2"/>
        <w:rPr>
          <w:rFonts w:ascii="Arial" w:eastAsia="Times New Roman" w:hAnsi="Arial" w:cs="Arial"/>
          <w:b/>
          <w:bCs/>
          <w:color w:val="0065BD"/>
        </w:rPr>
      </w:pPr>
      <w:r w:rsidRPr="009A10FA">
        <w:rPr>
          <w:rFonts w:ascii="Arial" w:eastAsia="Times New Roman" w:hAnsi="Arial" w:cs="Arial"/>
          <w:b/>
          <w:bCs/>
          <w:color w:val="FF0000"/>
        </w:rPr>
        <w:t xml:space="preserve">Marketing and Communication </w:t>
      </w:r>
    </w:p>
    <w:p w14:paraId="55F569B1" w14:textId="77777777" w:rsidR="00847058" w:rsidRPr="00183F5E" w:rsidRDefault="00847058" w:rsidP="00847058">
      <w:pPr>
        <w:numPr>
          <w:ilvl w:val="0"/>
          <w:numId w:val="19"/>
        </w:numPr>
        <w:tabs>
          <w:tab w:val="clear" w:pos="547"/>
          <w:tab w:val="num" w:pos="3967"/>
        </w:tabs>
        <w:spacing w:before="80" w:after="0" w:line="280" w:lineRule="atLeast"/>
        <w:ind w:left="360" w:hanging="360"/>
        <w:rPr>
          <w:rFonts w:ascii="Arial" w:eastAsia="Times New Roman" w:hAnsi="Arial" w:cs="Arial"/>
        </w:rPr>
      </w:pPr>
      <w:r w:rsidRPr="00183F5E">
        <w:rPr>
          <w:rFonts w:ascii="Arial" w:eastAsia="Times New Roman" w:hAnsi="Arial" w:cs="Arial"/>
        </w:rPr>
        <w:t>Confirm that brochures and mailers for review and approval by UAS and, as required, by the State Insurance department will be included in the proposed premium; brochures to include a list of exclusions and policy limitations, including pre-authorization and pre-certification requirements.</w:t>
      </w:r>
    </w:p>
    <w:p w14:paraId="42E49300" w14:textId="77777777" w:rsidR="00847058" w:rsidRPr="00183F5E" w:rsidRDefault="00847058" w:rsidP="00847058">
      <w:pPr>
        <w:numPr>
          <w:ilvl w:val="0"/>
          <w:numId w:val="19"/>
        </w:numPr>
        <w:tabs>
          <w:tab w:val="clear" w:pos="547"/>
          <w:tab w:val="num" w:pos="3967"/>
        </w:tabs>
        <w:spacing w:before="120" w:after="0" w:line="280" w:lineRule="atLeast"/>
        <w:ind w:left="360" w:hanging="360"/>
        <w:rPr>
          <w:rFonts w:ascii="Arial" w:eastAsia="Times New Roman" w:hAnsi="Arial" w:cs="Arial"/>
        </w:rPr>
      </w:pPr>
      <w:r w:rsidRPr="00183F5E">
        <w:rPr>
          <w:rFonts w:ascii="Arial" w:eastAsia="Times New Roman" w:hAnsi="Arial" w:cs="Arial"/>
        </w:rPr>
        <w:t>Confirm participation in the University’s Summer Orientation programs; distribution of reminders to Participating Students that annual application for enrollment is required, and for those Participating Students who are not returning, information regarding the terms and risks of interrupted coverage, and other bridge options.</w:t>
      </w:r>
    </w:p>
    <w:p w14:paraId="55E84FD3" w14:textId="77777777" w:rsidR="00847058" w:rsidRPr="00183F5E" w:rsidRDefault="00847058" w:rsidP="00847058">
      <w:pPr>
        <w:numPr>
          <w:ilvl w:val="0"/>
          <w:numId w:val="19"/>
        </w:numPr>
        <w:tabs>
          <w:tab w:val="clear" w:pos="547"/>
          <w:tab w:val="num" w:pos="3967"/>
        </w:tabs>
        <w:spacing w:before="120" w:after="0" w:line="280" w:lineRule="atLeast"/>
        <w:ind w:left="360" w:hanging="360"/>
        <w:rPr>
          <w:rFonts w:ascii="Arial" w:eastAsia="Times New Roman" w:hAnsi="Arial" w:cs="Arial"/>
        </w:rPr>
      </w:pPr>
      <w:r w:rsidRPr="00183F5E">
        <w:rPr>
          <w:rFonts w:ascii="Arial" w:eastAsia="Times New Roman" w:hAnsi="Arial" w:cs="Arial"/>
        </w:rPr>
        <w:t>Confirm timely distribution of information to all entering and returning Eligible Students and subsequent mailings for Eligible Students who are late admissions to the University.</w:t>
      </w:r>
    </w:p>
    <w:p w14:paraId="4C4B2FE9" w14:textId="77777777" w:rsidR="00847058" w:rsidRPr="00183F5E" w:rsidRDefault="00847058" w:rsidP="00847058">
      <w:pPr>
        <w:numPr>
          <w:ilvl w:val="0"/>
          <w:numId w:val="19"/>
        </w:numPr>
        <w:tabs>
          <w:tab w:val="clear" w:pos="547"/>
          <w:tab w:val="num" w:pos="3967"/>
        </w:tabs>
        <w:spacing w:before="80" w:after="0" w:line="280" w:lineRule="atLeast"/>
        <w:ind w:left="360" w:hanging="360"/>
        <w:rPr>
          <w:rFonts w:ascii="Arial" w:eastAsia="Times New Roman" w:hAnsi="Arial" w:cs="Arial"/>
        </w:rPr>
      </w:pPr>
      <w:r w:rsidRPr="00183F5E">
        <w:rPr>
          <w:rFonts w:ascii="Arial" w:eastAsia="Times New Roman" w:hAnsi="Arial" w:cs="Arial"/>
        </w:rPr>
        <w:t xml:space="preserve">Confirm immediate direct notifications to Participating Students of any change that occurs during the Plan Year. </w:t>
      </w:r>
    </w:p>
    <w:p w14:paraId="7B79EAD0" w14:textId="77777777" w:rsidR="00847058" w:rsidRPr="00183F5E" w:rsidRDefault="00847058" w:rsidP="00847058">
      <w:pPr>
        <w:keepNext/>
        <w:spacing w:before="360" w:after="0" w:line="240" w:lineRule="auto"/>
        <w:outlineLvl w:val="2"/>
        <w:rPr>
          <w:rFonts w:ascii="Arial" w:eastAsia="Times New Roman" w:hAnsi="Arial" w:cs="Arial"/>
          <w:b/>
          <w:bCs/>
          <w:color w:val="0065BD"/>
        </w:rPr>
      </w:pPr>
      <w:r w:rsidRPr="009A10FA">
        <w:rPr>
          <w:rFonts w:ascii="Arial" w:eastAsia="Times New Roman" w:hAnsi="Arial" w:cs="Arial"/>
          <w:b/>
          <w:bCs/>
          <w:color w:val="FF0000"/>
        </w:rPr>
        <w:t>Value Added Benefits</w:t>
      </w:r>
    </w:p>
    <w:p w14:paraId="0F32205B" w14:textId="77777777" w:rsidR="00847058" w:rsidRPr="00183F5E" w:rsidRDefault="00847058" w:rsidP="00847058">
      <w:pPr>
        <w:numPr>
          <w:ilvl w:val="0"/>
          <w:numId w:val="19"/>
        </w:numPr>
        <w:tabs>
          <w:tab w:val="clear" w:pos="547"/>
          <w:tab w:val="num" w:pos="3967"/>
        </w:tabs>
        <w:spacing w:before="80" w:after="0" w:line="280" w:lineRule="atLeast"/>
        <w:ind w:left="360" w:hanging="360"/>
        <w:rPr>
          <w:rFonts w:ascii="Arial" w:eastAsia="Times New Roman" w:hAnsi="Arial" w:cs="Arial"/>
        </w:rPr>
      </w:pPr>
      <w:r w:rsidRPr="00183F5E">
        <w:rPr>
          <w:rFonts w:ascii="Arial" w:eastAsia="Times New Roman" w:hAnsi="Arial" w:cs="Arial"/>
        </w:rPr>
        <w:t xml:space="preserve">Provide the following information for each </w:t>
      </w:r>
      <w:proofErr w:type="gramStart"/>
      <w:r w:rsidRPr="00183F5E">
        <w:rPr>
          <w:rFonts w:ascii="Arial" w:eastAsia="Times New Roman" w:hAnsi="Arial" w:cs="Arial"/>
        </w:rPr>
        <w:t>value added</w:t>
      </w:r>
      <w:proofErr w:type="gramEnd"/>
      <w:r w:rsidRPr="00183F5E">
        <w:rPr>
          <w:rFonts w:ascii="Arial" w:eastAsia="Times New Roman" w:hAnsi="Arial" w:cs="Arial"/>
        </w:rPr>
        <w:t xml:space="preserve"> benefits such as </w:t>
      </w:r>
      <w:proofErr w:type="spellStart"/>
      <w:r w:rsidRPr="00183F5E">
        <w:rPr>
          <w:rFonts w:ascii="Arial" w:eastAsia="Times New Roman" w:hAnsi="Arial" w:cs="Arial"/>
        </w:rPr>
        <w:t>Nurseline</w:t>
      </w:r>
      <w:proofErr w:type="spellEnd"/>
      <w:r w:rsidRPr="00183F5E">
        <w:rPr>
          <w:rFonts w:ascii="Arial" w:eastAsia="Times New Roman" w:hAnsi="Arial" w:cs="Arial"/>
        </w:rPr>
        <w:t>, Telemedicine, and Travel Assistance Program:</w:t>
      </w:r>
    </w:p>
    <w:p w14:paraId="11100107" w14:textId="77777777" w:rsidR="00847058" w:rsidRPr="00183F5E" w:rsidRDefault="00847058" w:rsidP="00847058">
      <w:pPr>
        <w:numPr>
          <w:ilvl w:val="0"/>
          <w:numId w:val="21"/>
        </w:numPr>
        <w:spacing w:before="80" w:after="0" w:line="280" w:lineRule="atLeast"/>
        <w:rPr>
          <w:rFonts w:ascii="Arial" w:eastAsia="Times New Roman" w:hAnsi="Arial" w:cs="Arial"/>
        </w:rPr>
      </w:pPr>
      <w:r w:rsidRPr="00183F5E">
        <w:rPr>
          <w:rFonts w:ascii="Arial" w:eastAsia="Times New Roman" w:hAnsi="Arial" w:cs="Arial"/>
        </w:rPr>
        <w:t>Description of the program offered to participants in the Student Health Plan</w:t>
      </w:r>
    </w:p>
    <w:p w14:paraId="2E042556" w14:textId="77777777" w:rsidR="00847058" w:rsidRPr="00183F5E" w:rsidRDefault="00847058" w:rsidP="00847058">
      <w:pPr>
        <w:numPr>
          <w:ilvl w:val="0"/>
          <w:numId w:val="21"/>
        </w:numPr>
        <w:spacing w:before="80" w:after="0" w:line="280" w:lineRule="atLeast"/>
        <w:rPr>
          <w:rFonts w:ascii="Arial" w:eastAsia="Times New Roman" w:hAnsi="Arial" w:cs="Arial"/>
        </w:rPr>
      </w:pPr>
      <w:r w:rsidRPr="00183F5E">
        <w:rPr>
          <w:rFonts w:ascii="Arial" w:eastAsia="Times New Roman" w:hAnsi="Arial" w:cs="Arial"/>
        </w:rPr>
        <w:t>Confirm if the cost of the benefit is included in the proposed premium.</w:t>
      </w:r>
    </w:p>
    <w:p w14:paraId="70192C21" w14:textId="77777777" w:rsidR="00847058" w:rsidRPr="00183F5E" w:rsidRDefault="00847058" w:rsidP="00847058">
      <w:pPr>
        <w:numPr>
          <w:ilvl w:val="0"/>
          <w:numId w:val="21"/>
        </w:numPr>
        <w:spacing w:before="80" w:after="0" w:line="280" w:lineRule="atLeast"/>
        <w:rPr>
          <w:rFonts w:ascii="Arial" w:eastAsia="Times New Roman" w:hAnsi="Arial" w:cs="Arial"/>
        </w:rPr>
      </w:pPr>
      <w:r w:rsidRPr="00183F5E">
        <w:rPr>
          <w:rFonts w:ascii="Arial" w:eastAsia="Times New Roman" w:hAnsi="Arial" w:cs="Arial"/>
        </w:rPr>
        <w:t>Information on the company which you will use to administer the services.</w:t>
      </w:r>
    </w:p>
    <w:p w14:paraId="10BEF0AB" w14:textId="77777777" w:rsidR="00847058" w:rsidRPr="00183F5E" w:rsidRDefault="00847058" w:rsidP="00847058">
      <w:pPr>
        <w:numPr>
          <w:ilvl w:val="0"/>
          <w:numId w:val="21"/>
        </w:numPr>
        <w:spacing w:before="80" w:after="0" w:line="280" w:lineRule="atLeast"/>
        <w:rPr>
          <w:rFonts w:ascii="Arial" w:eastAsia="Times New Roman" w:hAnsi="Arial" w:cs="Arial"/>
        </w:rPr>
      </w:pPr>
      <w:r w:rsidRPr="00183F5E">
        <w:rPr>
          <w:rFonts w:ascii="Arial" w:eastAsia="Times New Roman" w:hAnsi="Arial" w:cs="Arial"/>
        </w:rPr>
        <w:t>Do you offer the program benefits to students not enroll in the Student Health Plan?</w:t>
      </w:r>
    </w:p>
    <w:p w14:paraId="08237B35" w14:textId="77777777" w:rsidR="00847058" w:rsidRPr="00183F5E" w:rsidRDefault="00847058" w:rsidP="00847058">
      <w:pPr>
        <w:numPr>
          <w:ilvl w:val="0"/>
          <w:numId w:val="19"/>
        </w:numPr>
        <w:tabs>
          <w:tab w:val="clear" w:pos="547"/>
          <w:tab w:val="num" w:pos="3967"/>
        </w:tabs>
        <w:spacing w:before="80" w:after="0" w:line="280" w:lineRule="atLeast"/>
        <w:ind w:left="360" w:hanging="360"/>
        <w:rPr>
          <w:rFonts w:ascii="Arial" w:eastAsia="Times New Roman" w:hAnsi="Arial" w:cs="Arial"/>
        </w:rPr>
      </w:pPr>
      <w:r w:rsidRPr="00183F5E">
        <w:rPr>
          <w:rFonts w:ascii="Arial" w:eastAsia="Times New Roman" w:hAnsi="Arial" w:cs="Arial"/>
        </w:rPr>
        <w:t xml:space="preserve">Does your company </w:t>
      </w:r>
      <w:proofErr w:type="gramStart"/>
      <w:r w:rsidRPr="00183F5E">
        <w:rPr>
          <w:rFonts w:ascii="Arial" w:eastAsia="Times New Roman" w:hAnsi="Arial" w:cs="Arial"/>
        </w:rPr>
        <w:t>provide assistance to</w:t>
      </w:r>
      <w:proofErr w:type="gramEnd"/>
      <w:r w:rsidRPr="00183F5E">
        <w:rPr>
          <w:rFonts w:ascii="Arial" w:eastAsia="Times New Roman" w:hAnsi="Arial" w:cs="Arial"/>
        </w:rPr>
        <w:t xml:space="preserve"> students that would like to purchase Tuition Insurance?</w:t>
      </w:r>
    </w:p>
    <w:p w14:paraId="543A64BD" w14:textId="77777777" w:rsidR="00847058" w:rsidRPr="00183F5E" w:rsidRDefault="00847058" w:rsidP="00847058">
      <w:pPr>
        <w:numPr>
          <w:ilvl w:val="0"/>
          <w:numId w:val="19"/>
        </w:numPr>
        <w:tabs>
          <w:tab w:val="clear" w:pos="547"/>
          <w:tab w:val="num" w:pos="3967"/>
        </w:tabs>
        <w:spacing w:before="80" w:after="0" w:line="280" w:lineRule="atLeast"/>
        <w:ind w:left="360" w:hanging="360"/>
        <w:rPr>
          <w:rFonts w:ascii="Arial" w:eastAsia="Times New Roman" w:hAnsi="Arial" w:cs="Arial"/>
        </w:rPr>
      </w:pPr>
      <w:r w:rsidRPr="00183F5E">
        <w:rPr>
          <w:rFonts w:ascii="Arial" w:eastAsia="Times New Roman" w:hAnsi="Arial" w:cs="Arial"/>
        </w:rPr>
        <w:t xml:space="preserve">Describe other </w:t>
      </w:r>
      <w:proofErr w:type="gramStart"/>
      <w:r w:rsidRPr="00183F5E">
        <w:rPr>
          <w:rFonts w:ascii="Arial" w:eastAsia="Times New Roman" w:hAnsi="Arial" w:cs="Arial"/>
        </w:rPr>
        <w:t>value added</w:t>
      </w:r>
      <w:proofErr w:type="gramEnd"/>
      <w:r w:rsidRPr="00183F5E">
        <w:rPr>
          <w:rFonts w:ascii="Arial" w:eastAsia="Times New Roman" w:hAnsi="Arial" w:cs="Arial"/>
        </w:rPr>
        <w:t xml:space="preserve"> benefits (Dental, Vision, ADD, </w:t>
      </w:r>
      <w:proofErr w:type="spellStart"/>
      <w:r w:rsidRPr="00183F5E">
        <w:rPr>
          <w:rFonts w:ascii="Arial" w:eastAsia="Times New Roman" w:hAnsi="Arial" w:cs="Arial"/>
        </w:rPr>
        <w:t>etc</w:t>
      </w:r>
      <w:proofErr w:type="spellEnd"/>
      <w:r w:rsidRPr="00183F5E">
        <w:rPr>
          <w:rFonts w:ascii="Arial" w:eastAsia="Times New Roman" w:hAnsi="Arial" w:cs="Arial"/>
        </w:rPr>
        <w:t>) that are available to students.</w:t>
      </w:r>
    </w:p>
    <w:p w14:paraId="5F37813F" w14:textId="77777777" w:rsidR="00847058" w:rsidRPr="00183F5E" w:rsidRDefault="00847058" w:rsidP="00847058">
      <w:pPr>
        <w:keepNext/>
        <w:spacing w:before="360" w:after="0" w:line="240" w:lineRule="auto"/>
        <w:outlineLvl w:val="2"/>
        <w:rPr>
          <w:rFonts w:ascii="Arial" w:eastAsia="Times New Roman" w:hAnsi="Arial" w:cs="Arial"/>
          <w:b/>
          <w:bCs/>
          <w:color w:val="0065BD"/>
        </w:rPr>
      </w:pPr>
      <w:r w:rsidRPr="009A10FA">
        <w:rPr>
          <w:rFonts w:ascii="Arial" w:eastAsia="Times New Roman" w:hAnsi="Arial" w:cs="Arial"/>
          <w:b/>
          <w:bCs/>
          <w:color w:val="FF0000"/>
        </w:rPr>
        <w:lastRenderedPageBreak/>
        <w:t xml:space="preserve">Information Security </w:t>
      </w:r>
    </w:p>
    <w:p w14:paraId="6F663EE0" w14:textId="77777777" w:rsidR="00847058" w:rsidRPr="00183F5E" w:rsidRDefault="00847058" w:rsidP="00847058">
      <w:pPr>
        <w:numPr>
          <w:ilvl w:val="0"/>
          <w:numId w:val="19"/>
        </w:numPr>
        <w:tabs>
          <w:tab w:val="clear" w:pos="547"/>
          <w:tab w:val="num" w:pos="3967"/>
        </w:tabs>
        <w:spacing w:before="80" w:after="0" w:line="280" w:lineRule="atLeast"/>
        <w:ind w:left="360" w:hanging="360"/>
        <w:rPr>
          <w:rFonts w:ascii="Arial" w:eastAsia="Times New Roman" w:hAnsi="Arial" w:cs="Arial"/>
        </w:rPr>
      </w:pPr>
      <w:r w:rsidRPr="00183F5E">
        <w:rPr>
          <w:rFonts w:ascii="Arial" w:eastAsia="Times New Roman" w:hAnsi="Arial" w:cs="Arial"/>
        </w:rPr>
        <w:t>Describe your process for vetting the privacy, security, HIPAA compliance and readiness of your sub-contractors.</w:t>
      </w:r>
    </w:p>
    <w:p w14:paraId="40871448" w14:textId="77777777" w:rsidR="00847058" w:rsidRPr="00183F5E" w:rsidRDefault="00847058" w:rsidP="00847058">
      <w:pPr>
        <w:numPr>
          <w:ilvl w:val="1"/>
          <w:numId w:val="19"/>
        </w:numPr>
        <w:tabs>
          <w:tab w:val="clear" w:pos="1094"/>
          <w:tab w:val="num" w:pos="4514"/>
        </w:tabs>
        <w:spacing w:before="120" w:after="0" w:line="280" w:lineRule="atLeast"/>
        <w:ind w:left="720" w:hanging="360"/>
        <w:rPr>
          <w:rFonts w:ascii="Arial" w:eastAsia="Times New Roman" w:hAnsi="Arial" w:cs="Arial"/>
        </w:rPr>
      </w:pPr>
      <w:r w:rsidRPr="00183F5E">
        <w:rPr>
          <w:rFonts w:ascii="Arial" w:eastAsia="Times New Roman" w:hAnsi="Arial" w:cs="Arial"/>
        </w:rPr>
        <w:t>Privacy</w:t>
      </w:r>
    </w:p>
    <w:p w14:paraId="1921E035" w14:textId="77777777" w:rsidR="00847058" w:rsidRPr="00183F5E" w:rsidRDefault="00847058" w:rsidP="00847058">
      <w:pPr>
        <w:numPr>
          <w:ilvl w:val="1"/>
          <w:numId w:val="19"/>
        </w:numPr>
        <w:tabs>
          <w:tab w:val="clear" w:pos="1094"/>
          <w:tab w:val="num" w:pos="4514"/>
        </w:tabs>
        <w:spacing w:before="120" w:after="0" w:line="280" w:lineRule="atLeast"/>
        <w:ind w:left="720" w:hanging="360"/>
        <w:rPr>
          <w:rFonts w:ascii="Arial" w:eastAsia="Times New Roman" w:hAnsi="Arial" w:cs="Arial"/>
        </w:rPr>
      </w:pPr>
      <w:r w:rsidRPr="00183F5E">
        <w:rPr>
          <w:rFonts w:ascii="Arial" w:eastAsia="Times New Roman" w:hAnsi="Arial" w:cs="Arial"/>
        </w:rPr>
        <w:t>Security</w:t>
      </w:r>
    </w:p>
    <w:p w14:paraId="43A300C2" w14:textId="77777777" w:rsidR="00847058" w:rsidRPr="00183F5E" w:rsidRDefault="00847058" w:rsidP="00847058">
      <w:pPr>
        <w:numPr>
          <w:ilvl w:val="1"/>
          <w:numId w:val="19"/>
        </w:numPr>
        <w:tabs>
          <w:tab w:val="clear" w:pos="1094"/>
          <w:tab w:val="num" w:pos="4514"/>
        </w:tabs>
        <w:spacing w:before="120" w:after="0" w:line="280" w:lineRule="atLeast"/>
        <w:ind w:left="720" w:hanging="360"/>
        <w:rPr>
          <w:rFonts w:ascii="Arial" w:eastAsia="Times New Roman" w:hAnsi="Arial" w:cs="Arial"/>
        </w:rPr>
      </w:pPr>
      <w:r w:rsidRPr="00183F5E">
        <w:rPr>
          <w:rFonts w:ascii="Arial" w:eastAsia="Times New Roman" w:hAnsi="Arial" w:cs="Arial"/>
        </w:rPr>
        <w:t>HIPAA Compliance</w:t>
      </w:r>
    </w:p>
    <w:p w14:paraId="5F60F275" w14:textId="77777777" w:rsidR="00847058" w:rsidRPr="00183F5E" w:rsidRDefault="00847058" w:rsidP="00847058">
      <w:pPr>
        <w:numPr>
          <w:ilvl w:val="1"/>
          <w:numId w:val="19"/>
        </w:numPr>
        <w:tabs>
          <w:tab w:val="clear" w:pos="1094"/>
          <w:tab w:val="num" w:pos="4514"/>
        </w:tabs>
        <w:spacing w:before="120" w:after="0" w:line="280" w:lineRule="atLeast"/>
        <w:ind w:left="720" w:hanging="360"/>
        <w:rPr>
          <w:rFonts w:ascii="Arial" w:eastAsia="Times New Roman" w:hAnsi="Arial" w:cs="Arial"/>
        </w:rPr>
      </w:pPr>
      <w:r w:rsidRPr="00183F5E">
        <w:rPr>
          <w:rFonts w:ascii="Arial" w:eastAsia="Times New Roman" w:hAnsi="Arial" w:cs="Arial"/>
        </w:rPr>
        <w:t xml:space="preserve">Readiness of Sub-contractors </w:t>
      </w:r>
    </w:p>
    <w:p w14:paraId="2542667F" w14:textId="77777777" w:rsidR="00847058" w:rsidRPr="00183F5E" w:rsidRDefault="00847058" w:rsidP="00847058">
      <w:pPr>
        <w:numPr>
          <w:ilvl w:val="0"/>
          <w:numId w:val="19"/>
        </w:numPr>
        <w:tabs>
          <w:tab w:val="clear" w:pos="547"/>
          <w:tab w:val="num" w:pos="3967"/>
        </w:tabs>
        <w:spacing w:before="120" w:after="0" w:line="280" w:lineRule="atLeast"/>
        <w:ind w:left="360" w:hanging="360"/>
        <w:rPr>
          <w:rFonts w:ascii="Arial" w:eastAsia="Times New Roman" w:hAnsi="Arial" w:cs="Arial"/>
        </w:rPr>
      </w:pPr>
      <w:r w:rsidRPr="00183F5E">
        <w:rPr>
          <w:rFonts w:ascii="Arial" w:eastAsia="Times New Roman" w:hAnsi="Arial" w:cs="Arial"/>
        </w:rPr>
        <w:t>Does your web-based product comply with all current and known future security and HIPAA requirements for both aggregate and individual transactions? (Yes/No)</w:t>
      </w:r>
    </w:p>
    <w:p w14:paraId="7F62D081" w14:textId="77777777" w:rsidR="00847058" w:rsidRPr="00183F5E" w:rsidRDefault="00847058" w:rsidP="00847058">
      <w:pPr>
        <w:numPr>
          <w:ilvl w:val="0"/>
          <w:numId w:val="19"/>
        </w:numPr>
        <w:tabs>
          <w:tab w:val="clear" w:pos="547"/>
          <w:tab w:val="num" w:pos="3967"/>
        </w:tabs>
        <w:spacing w:before="120" w:after="0" w:line="280" w:lineRule="atLeast"/>
        <w:ind w:left="360" w:hanging="360"/>
        <w:rPr>
          <w:rFonts w:ascii="Arial" w:eastAsia="Times New Roman" w:hAnsi="Arial" w:cs="Arial"/>
        </w:rPr>
      </w:pPr>
      <w:r w:rsidRPr="00183F5E">
        <w:rPr>
          <w:rFonts w:ascii="Arial" w:eastAsia="Times New Roman" w:hAnsi="Arial" w:cs="Arial"/>
        </w:rPr>
        <w:t>List the dates on which your systems were reviewed or validated against the updated HIPAA regulations.</w:t>
      </w:r>
    </w:p>
    <w:p w14:paraId="0CE5D1D0" w14:textId="77777777" w:rsidR="00847058" w:rsidRPr="00183F5E" w:rsidRDefault="00847058" w:rsidP="00847058">
      <w:pPr>
        <w:numPr>
          <w:ilvl w:val="0"/>
          <w:numId w:val="19"/>
        </w:numPr>
        <w:tabs>
          <w:tab w:val="clear" w:pos="547"/>
          <w:tab w:val="num" w:pos="3967"/>
        </w:tabs>
        <w:spacing w:before="120" w:after="0" w:line="280" w:lineRule="atLeast"/>
        <w:ind w:left="360" w:hanging="360"/>
        <w:rPr>
          <w:rFonts w:ascii="Arial" w:eastAsia="Times New Roman" w:hAnsi="Arial" w:cs="Arial"/>
        </w:rPr>
      </w:pPr>
      <w:r w:rsidRPr="00183F5E">
        <w:rPr>
          <w:rFonts w:ascii="Arial" w:eastAsia="Times New Roman" w:hAnsi="Arial" w:cs="Arial"/>
        </w:rPr>
        <w:t xml:space="preserve">Has your company </w:t>
      </w:r>
      <w:proofErr w:type="gramStart"/>
      <w:r w:rsidRPr="00183F5E">
        <w:rPr>
          <w:rFonts w:ascii="Arial" w:eastAsia="Times New Roman" w:hAnsi="Arial" w:cs="Arial"/>
        </w:rPr>
        <w:t>had</w:t>
      </w:r>
      <w:proofErr w:type="gramEnd"/>
      <w:r w:rsidRPr="00183F5E">
        <w:rPr>
          <w:rFonts w:ascii="Arial" w:eastAsia="Times New Roman" w:hAnsi="Arial" w:cs="Arial"/>
        </w:rPr>
        <w:t xml:space="preserve"> any data breaches?  If so, please describe the event(s).</w:t>
      </w:r>
    </w:p>
    <w:p w14:paraId="67AED03B" w14:textId="77777777" w:rsidR="00847058" w:rsidRPr="00183F5E" w:rsidRDefault="00847058" w:rsidP="00847058">
      <w:pPr>
        <w:keepNext/>
        <w:spacing w:before="360" w:after="0" w:line="240" w:lineRule="auto"/>
        <w:outlineLvl w:val="2"/>
        <w:rPr>
          <w:rFonts w:ascii="Arial" w:eastAsia="Times New Roman" w:hAnsi="Arial" w:cs="Arial"/>
          <w:b/>
          <w:bCs/>
          <w:color w:val="0065BD"/>
        </w:rPr>
      </w:pPr>
      <w:r w:rsidRPr="009A10FA">
        <w:rPr>
          <w:rFonts w:ascii="Arial" w:eastAsia="Times New Roman" w:hAnsi="Arial" w:cs="Arial"/>
          <w:b/>
          <w:bCs/>
          <w:color w:val="FF0000"/>
        </w:rPr>
        <w:t>Provider Network and Formulary</w:t>
      </w:r>
    </w:p>
    <w:p w14:paraId="38776610" w14:textId="77777777" w:rsidR="00847058" w:rsidRPr="00183F5E" w:rsidRDefault="00847058" w:rsidP="00847058">
      <w:pPr>
        <w:numPr>
          <w:ilvl w:val="0"/>
          <w:numId w:val="19"/>
        </w:numPr>
        <w:tabs>
          <w:tab w:val="clear" w:pos="547"/>
          <w:tab w:val="num" w:pos="3967"/>
        </w:tabs>
        <w:spacing w:before="80" w:after="0" w:line="280" w:lineRule="atLeast"/>
        <w:ind w:left="360" w:hanging="360"/>
        <w:rPr>
          <w:rFonts w:ascii="Arial" w:eastAsia="Times New Roman" w:hAnsi="Arial" w:cs="Arial"/>
        </w:rPr>
      </w:pPr>
      <w:r w:rsidRPr="00183F5E">
        <w:rPr>
          <w:rFonts w:ascii="Arial" w:eastAsia="Times New Roman" w:hAnsi="Arial" w:cs="Arial"/>
        </w:rPr>
        <w:t>Complete Provider Disruption file provided.</w:t>
      </w:r>
    </w:p>
    <w:p w14:paraId="57934C9A" w14:textId="77777777" w:rsidR="00847058" w:rsidRPr="00183F5E" w:rsidRDefault="00847058" w:rsidP="00847058">
      <w:pPr>
        <w:numPr>
          <w:ilvl w:val="0"/>
          <w:numId w:val="19"/>
        </w:numPr>
        <w:tabs>
          <w:tab w:val="clear" w:pos="547"/>
          <w:tab w:val="num" w:pos="3967"/>
        </w:tabs>
        <w:spacing w:before="80" w:after="0" w:line="280" w:lineRule="atLeast"/>
        <w:ind w:left="360" w:hanging="360"/>
        <w:rPr>
          <w:rFonts w:ascii="Arial" w:eastAsia="Times New Roman" w:hAnsi="Arial" w:cs="Arial"/>
        </w:rPr>
      </w:pPr>
      <w:r w:rsidRPr="00183F5E">
        <w:rPr>
          <w:rFonts w:ascii="Arial" w:eastAsia="Times New Roman" w:hAnsi="Arial" w:cs="Arial"/>
        </w:rPr>
        <w:t>Complete Network Access table below for campuses that currently offer student health insurance:</w:t>
      </w:r>
    </w:p>
    <w:p w14:paraId="48EE9326" w14:textId="77777777" w:rsidR="00847058" w:rsidRPr="00183F5E" w:rsidRDefault="00847058" w:rsidP="00847058">
      <w:pPr>
        <w:spacing w:before="80" w:after="0" w:line="280" w:lineRule="atLeast"/>
        <w:ind w:left="360"/>
        <w:rPr>
          <w:rFonts w:ascii="Arial" w:eastAsia="Times New Roman" w:hAnsi="Arial" w:cs="Arial"/>
        </w:rPr>
      </w:pPr>
    </w:p>
    <w:tbl>
      <w:tblPr>
        <w:tblStyle w:val="TableStyle1"/>
        <w:tblW w:w="8275" w:type="dxa"/>
        <w:jc w:val="center"/>
        <w:tblLook w:val="04A0" w:firstRow="1" w:lastRow="0" w:firstColumn="1" w:lastColumn="0" w:noHBand="0" w:noVBand="1"/>
      </w:tblPr>
      <w:tblGrid>
        <w:gridCol w:w="1975"/>
        <w:gridCol w:w="1415"/>
        <w:gridCol w:w="2017"/>
        <w:gridCol w:w="1432"/>
        <w:gridCol w:w="1448"/>
      </w:tblGrid>
      <w:tr w:rsidR="00847058" w:rsidRPr="00183F5E" w14:paraId="4730D506" w14:textId="77777777" w:rsidTr="002B2E12">
        <w:trPr>
          <w:cnfStyle w:val="100000000000" w:firstRow="1" w:lastRow="0" w:firstColumn="0" w:lastColumn="0" w:oddVBand="0" w:evenVBand="0" w:oddHBand="0" w:evenHBand="0" w:firstRowFirstColumn="0" w:firstRowLastColumn="0" w:lastRowFirstColumn="0" w:lastRowLastColumn="0"/>
          <w:jc w:val="center"/>
        </w:trPr>
        <w:tc>
          <w:tcPr>
            <w:tcW w:w="8275" w:type="dxa"/>
            <w:gridSpan w:val="5"/>
          </w:tcPr>
          <w:p w14:paraId="03900588" w14:textId="77777777" w:rsidR="00847058" w:rsidRPr="00183F5E" w:rsidRDefault="00847058" w:rsidP="00941CF8">
            <w:pPr>
              <w:spacing w:before="120" w:line="280" w:lineRule="atLeast"/>
              <w:rPr>
                <w:rFonts w:cs="Arial"/>
                <w:sz w:val="22"/>
                <w:szCs w:val="22"/>
              </w:rPr>
            </w:pPr>
            <w:r w:rsidRPr="00183F5E">
              <w:rPr>
                <w:rFonts w:cs="Arial"/>
                <w:sz w:val="22"/>
                <w:szCs w:val="22"/>
              </w:rPr>
              <w:t>Percentage of students with access based on access standards* noted below</w:t>
            </w:r>
          </w:p>
        </w:tc>
      </w:tr>
      <w:tr w:rsidR="00847058" w:rsidRPr="00183F5E" w14:paraId="338E38A4" w14:textId="77777777" w:rsidTr="002B2E12">
        <w:trPr>
          <w:jc w:val="center"/>
        </w:trPr>
        <w:tc>
          <w:tcPr>
            <w:tcW w:w="1975" w:type="dxa"/>
          </w:tcPr>
          <w:p w14:paraId="37691DDF" w14:textId="77777777" w:rsidR="00847058" w:rsidRPr="00183F5E" w:rsidRDefault="00847058" w:rsidP="00941CF8">
            <w:pPr>
              <w:spacing w:before="120" w:line="280" w:lineRule="atLeast"/>
              <w:rPr>
                <w:rFonts w:cs="Arial"/>
                <w:b/>
                <w:sz w:val="22"/>
                <w:szCs w:val="22"/>
              </w:rPr>
            </w:pPr>
            <w:r w:rsidRPr="00183F5E">
              <w:rPr>
                <w:rFonts w:cs="Arial"/>
                <w:b/>
                <w:sz w:val="22"/>
                <w:szCs w:val="22"/>
              </w:rPr>
              <w:t>Provider Type</w:t>
            </w:r>
          </w:p>
        </w:tc>
        <w:tc>
          <w:tcPr>
            <w:tcW w:w="1403" w:type="dxa"/>
          </w:tcPr>
          <w:p w14:paraId="56ABD3EB" w14:textId="77777777" w:rsidR="00847058" w:rsidRPr="00183F5E" w:rsidRDefault="00847058" w:rsidP="00941CF8">
            <w:pPr>
              <w:spacing w:before="120" w:line="280" w:lineRule="atLeast"/>
              <w:rPr>
                <w:rFonts w:cs="Arial"/>
                <w:b/>
                <w:sz w:val="22"/>
                <w:szCs w:val="22"/>
              </w:rPr>
            </w:pPr>
            <w:r w:rsidRPr="00183F5E">
              <w:rPr>
                <w:rFonts w:cs="Arial"/>
                <w:b/>
                <w:sz w:val="22"/>
                <w:szCs w:val="22"/>
              </w:rPr>
              <w:t>Fayetteville</w:t>
            </w:r>
          </w:p>
        </w:tc>
        <w:tc>
          <w:tcPr>
            <w:tcW w:w="2017" w:type="dxa"/>
          </w:tcPr>
          <w:p w14:paraId="18EDCB65" w14:textId="77777777" w:rsidR="00847058" w:rsidRPr="00183F5E" w:rsidRDefault="00847058" w:rsidP="00941CF8">
            <w:pPr>
              <w:spacing w:before="120" w:line="280" w:lineRule="atLeast"/>
              <w:rPr>
                <w:rFonts w:cs="Arial"/>
                <w:b/>
                <w:sz w:val="22"/>
                <w:szCs w:val="22"/>
              </w:rPr>
            </w:pPr>
            <w:r w:rsidRPr="00183F5E">
              <w:rPr>
                <w:rFonts w:cs="Arial"/>
                <w:b/>
                <w:sz w:val="22"/>
                <w:szCs w:val="22"/>
              </w:rPr>
              <w:t>Medical Sciences</w:t>
            </w:r>
          </w:p>
        </w:tc>
        <w:tc>
          <w:tcPr>
            <w:tcW w:w="1432" w:type="dxa"/>
          </w:tcPr>
          <w:p w14:paraId="75A0A02E" w14:textId="77777777" w:rsidR="00847058" w:rsidRPr="00183F5E" w:rsidRDefault="00847058" w:rsidP="00941CF8">
            <w:pPr>
              <w:spacing w:before="120" w:line="280" w:lineRule="atLeast"/>
              <w:rPr>
                <w:rFonts w:cs="Arial"/>
                <w:b/>
                <w:sz w:val="22"/>
                <w:szCs w:val="22"/>
              </w:rPr>
            </w:pPr>
            <w:r w:rsidRPr="00183F5E">
              <w:rPr>
                <w:rFonts w:cs="Arial"/>
                <w:b/>
                <w:sz w:val="22"/>
                <w:szCs w:val="22"/>
              </w:rPr>
              <w:t>Little Rock</w:t>
            </w:r>
          </w:p>
        </w:tc>
        <w:tc>
          <w:tcPr>
            <w:tcW w:w="1448" w:type="dxa"/>
          </w:tcPr>
          <w:p w14:paraId="2E2DF149" w14:textId="77777777" w:rsidR="00847058" w:rsidRPr="00183F5E" w:rsidRDefault="00847058" w:rsidP="00941CF8">
            <w:pPr>
              <w:spacing w:before="120" w:line="280" w:lineRule="atLeast"/>
              <w:rPr>
                <w:rFonts w:cs="Arial"/>
                <w:b/>
                <w:sz w:val="22"/>
                <w:szCs w:val="22"/>
              </w:rPr>
            </w:pPr>
            <w:r w:rsidRPr="00183F5E">
              <w:rPr>
                <w:rFonts w:cs="Arial"/>
                <w:b/>
                <w:sz w:val="22"/>
                <w:szCs w:val="22"/>
              </w:rPr>
              <w:t>Fort Smith</w:t>
            </w:r>
          </w:p>
        </w:tc>
      </w:tr>
      <w:tr w:rsidR="00847058" w:rsidRPr="00183F5E" w14:paraId="7290E11A" w14:textId="77777777" w:rsidTr="002B2E12">
        <w:trPr>
          <w:jc w:val="center"/>
        </w:trPr>
        <w:tc>
          <w:tcPr>
            <w:tcW w:w="1975" w:type="dxa"/>
          </w:tcPr>
          <w:p w14:paraId="721FAB1D" w14:textId="77777777" w:rsidR="00847058" w:rsidRPr="00183F5E" w:rsidRDefault="00847058" w:rsidP="00941CF8">
            <w:pPr>
              <w:spacing w:before="120" w:line="280" w:lineRule="atLeast"/>
              <w:rPr>
                <w:rFonts w:cs="Arial"/>
                <w:sz w:val="22"/>
                <w:szCs w:val="22"/>
              </w:rPr>
            </w:pPr>
            <w:r w:rsidRPr="00183F5E">
              <w:rPr>
                <w:rFonts w:cs="Arial"/>
                <w:sz w:val="22"/>
                <w:szCs w:val="22"/>
              </w:rPr>
              <w:t>PCPs</w:t>
            </w:r>
          </w:p>
        </w:tc>
        <w:tc>
          <w:tcPr>
            <w:tcW w:w="1403" w:type="dxa"/>
          </w:tcPr>
          <w:p w14:paraId="43F478F0" w14:textId="77777777" w:rsidR="00847058" w:rsidRPr="00183F5E" w:rsidRDefault="00847058" w:rsidP="00941CF8">
            <w:pPr>
              <w:spacing w:before="120" w:line="280" w:lineRule="atLeast"/>
              <w:rPr>
                <w:rFonts w:cs="Arial"/>
                <w:sz w:val="22"/>
                <w:szCs w:val="22"/>
              </w:rPr>
            </w:pPr>
          </w:p>
        </w:tc>
        <w:tc>
          <w:tcPr>
            <w:tcW w:w="2017" w:type="dxa"/>
          </w:tcPr>
          <w:p w14:paraId="14D05D57" w14:textId="77777777" w:rsidR="00847058" w:rsidRPr="00183F5E" w:rsidRDefault="00847058" w:rsidP="00941CF8">
            <w:pPr>
              <w:spacing w:before="120" w:line="280" w:lineRule="atLeast"/>
              <w:rPr>
                <w:rFonts w:cs="Arial"/>
                <w:sz w:val="22"/>
                <w:szCs w:val="22"/>
              </w:rPr>
            </w:pPr>
          </w:p>
        </w:tc>
        <w:tc>
          <w:tcPr>
            <w:tcW w:w="1432" w:type="dxa"/>
          </w:tcPr>
          <w:p w14:paraId="18999764" w14:textId="77777777" w:rsidR="00847058" w:rsidRPr="00183F5E" w:rsidRDefault="00847058" w:rsidP="00941CF8">
            <w:pPr>
              <w:spacing w:before="120" w:line="280" w:lineRule="atLeast"/>
              <w:rPr>
                <w:rFonts w:cs="Arial"/>
                <w:sz w:val="22"/>
                <w:szCs w:val="22"/>
              </w:rPr>
            </w:pPr>
          </w:p>
        </w:tc>
        <w:tc>
          <w:tcPr>
            <w:tcW w:w="1448" w:type="dxa"/>
          </w:tcPr>
          <w:p w14:paraId="5751A76D" w14:textId="77777777" w:rsidR="00847058" w:rsidRPr="00183F5E" w:rsidRDefault="00847058" w:rsidP="00941CF8">
            <w:pPr>
              <w:spacing w:before="120" w:line="280" w:lineRule="atLeast"/>
              <w:rPr>
                <w:rFonts w:cs="Arial"/>
                <w:sz w:val="22"/>
                <w:szCs w:val="22"/>
              </w:rPr>
            </w:pPr>
          </w:p>
        </w:tc>
      </w:tr>
      <w:tr w:rsidR="00847058" w:rsidRPr="00183F5E" w14:paraId="1A7B024D" w14:textId="77777777" w:rsidTr="002B2E12">
        <w:trPr>
          <w:jc w:val="center"/>
        </w:trPr>
        <w:tc>
          <w:tcPr>
            <w:tcW w:w="1975" w:type="dxa"/>
          </w:tcPr>
          <w:p w14:paraId="3B18A0DA" w14:textId="77777777" w:rsidR="00847058" w:rsidRPr="00183F5E" w:rsidRDefault="00847058" w:rsidP="00941CF8">
            <w:pPr>
              <w:spacing w:before="120" w:line="280" w:lineRule="atLeast"/>
              <w:rPr>
                <w:rFonts w:cs="Arial"/>
                <w:sz w:val="22"/>
                <w:szCs w:val="22"/>
              </w:rPr>
            </w:pPr>
            <w:r w:rsidRPr="00183F5E">
              <w:rPr>
                <w:rFonts w:cs="Arial"/>
                <w:sz w:val="22"/>
                <w:szCs w:val="22"/>
              </w:rPr>
              <w:t>OB/GYNs</w:t>
            </w:r>
          </w:p>
        </w:tc>
        <w:tc>
          <w:tcPr>
            <w:tcW w:w="1403" w:type="dxa"/>
          </w:tcPr>
          <w:p w14:paraId="3ADF8F28" w14:textId="77777777" w:rsidR="00847058" w:rsidRPr="00183F5E" w:rsidRDefault="00847058" w:rsidP="00941CF8">
            <w:pPr>
              <w:spacing w:before="120" w:line="280" w:lineRule="atLeast"/>
              <w:rPr>
                <w:rFonts w:cs="Arial"/>
                <w:sz w:val="22"/>
                <w:szCs w:val="22"/>
              </w:rPr>
            </w:pPr>
          </w:p>
        </w:tc>
        <w:tc>
          <w:tcPr>
            <w:tcW w:w="2017" w:type="dxa"/>
          </w:tcPr>
          <w:p w14:paraId="2D83C1B5" w14:textId="77777777" w:rsidR="00847058" w:rsidRPr="00183F5E" w:rsidRDefault="00847058" w:rsidP="00941CF8">
            <w:pPr>
              <w:spacing w:before="120" w:line="280" w:lineRule="atLeast"/>
              <w:rPr>
                <w:rFonts w:cs="Arial"/>
                <w:sz w:val="22"/>
                <w:szCs w:val="22"/>
              </w:rPr>
            </w:pPr>
          </w:p>
        </w:tc>
        <w:tc>
          <w:tcPr>
            <w:tcW w:w="1432" w:type="dxa"/>
          </w:tcPr>
          <w:p w14:paraId="32AAFDDE" w14:textId="77777777" w:rsidR="00847058" w:rsidRPr="00183F5E" w:rsidRDefault="00847058" w:rsidP="00941CF8">
            <w:pPr>
              <w:spacing w:before="120" w:line="280" w:lineRule="atLeast"/>
              <w:rPr>
                <w:rFonts w:cs="Arial"/>
                <w:sz w:val="22"/>
                <w:szCs w:val="22"/>
              </w:rPr>
            </w:pPr>
          </w:p>
        </w:tc>
        <w:tc>
          <w:tcPr>
            <w:tcW w:w="1448" w:type="dxa"/>
          </w:tcPr>
          <w:p w14:paraId="64DA0191" w14:textId="77777777" w:rsidR="00847058" w:rsidRPr="00183F5E" w:rsidRDefault="00847058" w:rsidP="00941CF8">
            <w:pPr>
              <w:spacing w:before="120" w:line="280" w:lineRule="atLeast"/>
              <w:rPr>
                <w:rFonts w:cs="Arial"/>
                <w:sz w:val="22"/>
                <w:szCs w:val="22"/>
              </w:rPr>
            </w:pPr>
          </w:p>
        </w:tc>
      </w:tr>
      <w:tr w:rsidR="00847058" w:rsidRPr="00183F5E" w14:paraId="051850F1" w14:textId="77777777" w:rsidTr="002B2E12">
        <w:trPr>
          <w:jc w:val="center"/>
        </w:trPr>
        <w:tc>
          <w:tcPr>
            <w:tcW w:w="1975" w:type="dxa"/>
          </w:tcPr>
          <w:p w14:paraId="7C1409A7" w14:textId="77777777" w:rsidR="00847058" w:rsidRPr="00183F5E" w:rsidRDefault="00847058" w:rsidP="00941CF8">
            <w:pPr>
              <w:spacing w:before="120" w:line="280" w:lineRule="atLeast"/>
              <w:rPr>
                <w:rFonts w:cs="Arial"/>
                <w:sz w:val="22"/>
                <w:szCs w:val="22"/>
              </w:rPr>
            </w:pPr>
            <w:r w:rsidRPr="00183F5E">
              <w:rPr>
                <w:rFonts w:cs="Arial"/>
                <w:sz w:val="22"/>
                <w:szCs w:val="22"/>
              </w:rPr>
              <w:t>Pediatricians</w:t>
            </w:r>
          </w:p>
        </w:tc>
        <w:tc>
          <w:tcPr>
            <w:tcW w:w="1403" w:type="dxa"/>
          </w:tcPr>
          <w:p w14:paraId="27C34906" w14:textId="77777777" w:rsidR="00847058" w:rsidRPr="00183F5E" w:rsidRDefault="00847058" w:rsidP="00941CF8">
            <w:pPr>
              <w:spacing w:before="120" w:line="280" w:lineRule="atLeast"/>
              <w:rPr>
                <w:rFonts w:cs="Arial"/>
                <w:sz w:val="22"/>
                <w:szCs w:val="22"/>
              </w:rPr>
            </w:pPr>
          </w:p>
        </w:tc>
        <w:tc>
          <w:tcPr>
            <w:tcW w:w="2017" w:type="dxa"/>
          </w:tcPr>
          <w:p w14:paraId="09D540AD" w14:textId="77777777" w:rsidR="00847058" w:rsidRPr="00183F5E" w:rsidRDefault="00847058" w:rsidP="00941CF8">
            <w:pPr>
              <w:spacing w:before="120" w:line="280" w:lineRule="atLeast"/>
              <w:rPr>
                <w:rFonts w:cs="Arial"/>
                <w:sz w:val="22"/>
                <w:szCs w:val="22"/>
              </w:rPr>
            </w:pPr>
          </w:p>
        </w:tc>
        <w:tc>
          <w:tcPr>
            <w:tcW w:w="1432" w:type="dxa"/>
          </w:tcPr>
          <w:p w14:paraId="551EE9FD" w14:textId="77777777" w:rsidR="00847058" w:rsidRPr="00183F5E" w:rsidRDefault="00847058" w:rsidP="00941CF8">
            <w:pPr>
              <w:spacing w:before="120" w:line="280" w:lineRule="atLeast"/>
              <w:rPr>
                <w:rFonts w:cs="Arial"/>
                <w:sz w:val="22"/>
                <w:szCs w:val="22"/>
              </w:rPr>
            </w:pPr>
          </w:p>
        </w:tc>
        <w:tc>
          <w:tcPr>
            <w:tcW w:w="1448" w:type="dxa"/>
          </w:tcPr>
          <w:p w14:paraId="1E037125" w14:textId="77777777" w:rsidR="00847058" w:rsidRPr="00183F5E" w:rsidRDefault="00847058" w:rsidP="00941CF8">
            <w:pPr>
              <w:spacing w:before="120" w:line="280" w:lineRule="atLeast"/>
              <w:rPr>
                <w:rFonts w:cs="Arial"/>
                <w:sz w:val="22"/>
                <w:szCs w:val="22"/>
              </w:rPr>
            </w:pPr>
          </w:p>
        </w:tc>
      </w:tr>
      <w:tr w:rsidR="00847058" w:rsidRPr="00183F5E" w14:paraId="5466AC8B" w14:textId="77777777" w:rsidTr="002B2E12">
        <w:trPr>
          <w:jc w:val="center"/>
        </w:trPr>
        <w:tc>
          <w:tcPr>
            <w:tcW w:w="1975" w:type="dxa"/>
          </w:tcPr>
          <w:p w14:paraId="10E5DF62" w14:textId="77777777" w:rsidR="00847058" w:rsidRPr="00183F5E" w:rsidRDefault="00847058" w:rsidP="00941CF8">
            <w:pPr>
              <w:spacing w:before="120" w:line="280" w:lineRule="atLeast"/>
              <w:rPr>
                <w:rFonts w:cs="Arial"/>
                <w:sz w:val="22"/>
                <w:szCs w:val="22"/>
              </w:rPr>
            </w:pPr>
            <w:r w:rsidRPr="00183F5E">
              <w:rPr>
                <w:rFonts w:cs="Arial"/>
                <w:sz w:val="22"/>
                <w:szCs w:val="22"/>
              </w:rPr>
              <w:t>Other Specialists</w:t>
            </w:r>
          </w:p>
        </w:tc>
        <w:tc>
          <w:tcPr>
            <w:tcW w:w="1403" w:type="dxa"/>
          </w:tcPr>
          <w:p w14:paraId="5DB75E0F" w14:textId="77777777" w:rsidR="00847058" w:rsidRPr="00183F5E" w:rsidRDefault="00847058" w:rsidP="00941CF8">
            <w:pPr>
              <w:spacing w:before="120" w:line="280" w:lineRule="atLeast"/>
              <w:rPr>
                <w:rFonts w:cs="Arial"/>
                <w:sz w:val="22"/>
                <w:szCs w:val="22"/>
              </w:rPr>
            </w:pPr>
          </w:p>
        </w:tc>
        <w:tc>
          <w:tcPr>
            <w:tcW w:w="2017" w:type="dxa"/>
          </w:tcPr>
          <w:p w14:paraId="5EA04CC6" w14:textId="77777777" w:rsidR="00847058" w:rsidRPr="00183F5E" w:rsidRDefault="00847058" w:rsidP="00941CF8">
            <w:pPr>
              <w:spacing w:before="120" w:line="280" w:lineRule="atLeast"/>
              <w:rPr>
                <w:rFonts w:cs="Arial"/>
                <w:sz w:val="22"/>
                <w:szCs w:val="22"/>
              </w:rPr>
            </w:pPr>
          </w:p>
        </w:tc>
        <w:tc>
          <w:tcPr>
            <w:tcW w:w="1432" w:type="dxa"/>
          </w:tcPr>
          <w:p w14:paraId="46AE3447" w14:textId="77777777" w:rsidR="00847058" w:rsidRPr="00183F5E" w:rsidRDefault="00847058" w:rsidP="00941CF8">
            <w:pPr>
              <w:spacing w:before="120" w:line="280" w:lineRule="atLeast"/>
              <w:rPr>
                <w:rFonts w:cs="Arial"/>
                <w:sz w:val="22"/>
                <w:szCs w:val="22"/>
              </w:rPr>
            </w:pPr>
          </w:p>
        </w:tc>
        <w:tc>
          <w:tcPr>
            <w:tcW w:w="1448" w:type="dxa"/>
          </w:tcPr>
          <w:p w14:paraId="2418544C" w14:textId="77777777" w:rsidR="00847058" w:rsidRPr="00183F5E" w:rsidRDefault="00847058" w:rsidP="00941CF8">
            <w:pPr>
              <w:spacing w:before="120" w:line="280" w:lineRule="atLeast"/>
              <w:rPr>
                <w:rFonts w:cs="Arial"/>
                <w:sz w:val="22"/>
                <w:szCs w:val="22"/>
              </w:rPr>
            </w:pPr>
          </w:p>
        </w:tc>
      </w:tr>
      <w:tr w:rsidR="00847058" w:rsidRPr="00183F5E" w14:paraId="269BF948" w14:textId="77777777" w:rsidTr="002B2E12">
        <w:trPr>
          <w:jc w:val="center"/>
        </w:trPr>
        <w:tc>
          <w:tcPr>
            <w:tcW w:w="1975" w:type="dxa"/>
          </w:tcPr>
          <w:p w14:paraId="01F62E89" w14:textId="77777777" w:rsidR="00847058" w:rsidRPr="00183F5E" w:rsidRDefault="00847058" w:rsidP="00941CF8">
            <w:pPr>
              <w:spacing w:before="120" w:line="280" w:lineRule="atLeast"/>
              <w:rPr>
                <w:rFonts w:cs="Arial"/>
                <w:sz w:val="22"/>
                <w:szCs w:val="22"/>
              </w:rPr>
            </w:pPr>
            <w:r w:rsidRPr="00183F5E">
              <w:rPr>
                <w:rFonts w:cs="Arial"/>
                <w:sz w:val="22"/>
                <w:szCs w:val="22"/>
              </w:rPr>
              <w:t>Hospitals</w:t>
            </w:r>
          </w:p>
        </w:tc>
        <w:tc>
          <w:tcPr>
            <w:tcW w:w="1403" w:type="dxa"/>
          </w:tcPr>
          <w:p w14:paraId="5C63EFAC" w14:textId="77777777" w:rsidR="00847058" w:rsidRPr="00183F5E" w:rsidRDefault="00847058" w:rsidP="00941CF8">
            <w:pPr>
              <w:spacing w:before="120" w:line="280" w:lineRule="atLeast"/>
              <w:rPr>
                <w:rFonts w:cs="Arial"/>
                <w:sz w:val="22"/>
                <w:szCs w:val="22"/>
              </w:rPr>
            </w:pPr>
          </w:p>
        </w:tc>
        <w:tc>
          <w:tcPr>
            <w:tcW w:w="2017" w:type="dxa"/>
          </w:tcPr>
          <w:p w14:paraId="00EE7248" w14:textId="77777777" w:rsidR="00847058" w:rsidRPr="00183F5E" w:rsidRDefault="00847058" w:rsidP="00941CF8">
            <w:pPr>
              <w:spacing w:before="120" w:line="280" w:lineRule="atLeast"/>
              <w:rPr>
                <w:rFonts w:cs="Arial"/>
                <w:sz w:val="22"/>
                <w:szCs w:val="22"/>
              </w:rPr>
            </w:pPr>
          </w:p>
        </w:tc>
        <w:tc>
          <w:tcPr>
            <w:tcW w:w="1432" w:type="dxa"/>
          </w:tcPr>
          <w:p w14:paraId="56A2E1A3" w14:textId="77777777" w:rsidR="00847058" w:rsidRPr="00183F5E" w:rsidRDefault="00847058" w:rsidP="00941CF8">
            <w:pPr>
              <w:spacing w:before="120" w:line="280" w:lineRule="atLeast"/>
              <w:rPr>
                <w:rFonts w:cs="Arial"/>
                <w:sz w:val="22"/>
                <w:szCs w:val="22"/>
              </w:rPr>
            </w:pPr>
          </w:p>
        </w:tc>
        <w:tc>
          <w:tcPr>
            <w:tcW w:w="1448" w:type="dxa"/>
          </w:tcPr>
          <w:p w14:paraId="41B70DDF" w14:textId="77777777" w:rsidR="00847058" w:rsidRPr="00183F5E" w:rsidRDefault="00847058" w:rsidP="00941CF8">
            <w:pPr>
              <w:spacing w:before="120" w:line="280" w:lineRule="atLeast"/>
              <w:rPr>
                <w:rFonts w:cs="Arial"/>
                <w:sz w:val="22"/>
                <w:szCs w:val="22"/>
              </w:rPr>
            </w:pPr>
          </w:p>
        </w:tc>
      </w:tr>
    </w:tbl>
    <w:p w14:paraId="48B70DC1" w14:textId="77777777" w:rsidR="00847058" w:rsidRPr="00183F5E" w:rsidRDefault="00847058" w:rsidP="00847058">
      <w:pPr>
        <w:spacing w:before="80" w:after="0" w:line="280" w:lineRule="atLeast"/>
        <w:ind w:left="547" w:hanging="547"/>
        <w:rPr>
          <w:rFonts w:ascii="Arial" w:eastAsia="Times New Roman" w:hAnsi="Arial" w:cs="Arial"/>
        </w:rPr>
      </w:pPr>
    </w:p>
    <w:p w14:paraId="319793B5" w14:textId="77777777" w:rsidR="00847058" w:rsidRPr="00183F5E" w:rsidRDefault="00847058" w:rsidP="00847058">
      <w:pPr>
        <w:spacing w:before="80" w:after="0" w:line="280" w:lineRule="atLeast"/>
        <w:ind w:left="547" w:hanging="547"/>
        <w:rPr>
          <w:rFonts w:ascii="Arial" w:eastAsia="Times New Roman" w:hAnsi="Arial" w:cs="Arial"/>
          <w:b/>
          <w:bCs/>
        </w:rPr>
      </w:pPr>
      <w:r w:rsidRPr="00183F5E">
        <w:rPr>
          <w:rFonts w:ascii="Arial" w:eastAsia="Times New Roman" w:hAnsi="Arial" w:cs="Arial"/>
          <w:b/>
          <w:bCs/>
        </w:rPr>
        <w:t>*Standard for Definition of Access to Network Provider</w:t>
      </w:r>
    </w:p>
    <w:p w14:paraId="1F0A647E" w14:textId="77777777" w:rsidR="00847058" w:rsidRPr="00183F5E" w:rsidRDefault="00847058" w:rsidP="00847058">
      <w:pPr>
        <w:spacing w:before="80" w:after="0" w:line="280" w:lineRule="atLeast"/>
        <w:ind w:left="547" w:hanging="547"/>
        <w:rPr>
          <w:rFonts w:ascii="Arial" w:eastAsia="Times New Roman" w:hAnsi="Arial" w:cs="Arial"/>
          <w:bCs/>
        </w:rPr>
      </w:pPr>
      <w:r w:rsidRPr="00183F5E">
        <w:rPr>
          <w:rFonts w:ascii="Arial" w:eastAsia="Times New Roman" w:hAnsi="Arial" w:cs="Arial"/>
          <w:bCs/>
        </w:rPr>
        <w:t xml:space="preserve">PCPs:  2 </w:t>
      </w:r>
      <w:proofErr w:type="gramStart"/>
      <w:r w:rsidRPr="00183F5E">
        <w:rPr>
          <w:rFonts w:ascii="Arial" w:eastAsia="Times New Roman" w:hAnsi="Arial" w:cs="Arial"/>
          <w:bCs/>
        </w:rPr>
        <w:t>physician</w:t>
      </w:r>
      <w:proofErr w:type="gramEnd"/>
      <w:r w:rsidRPr="00183F5E">
        <w:rPr>
          <w:rFonts w:ascii="Arial" w:eastAsia="Times New Roman" w:hAnsi="Arial" w:cs="Arial"/>
          <w:bCs/>
        </w:rPr>
        <w:t xml:space="preserve"> with 5 miles</w:t>
      </w:r>
    </w:p>
    <w:p w14:paraId="6CBDF22A" w14:textId="77777777" w:rsidR="00847058" w:rsidRPr="00183F5E" w:rsidRDefault="00847058" w:rsidP="00847058">
      <w:pPr>
        <w:spacing w:before="80" w:after="0" w:line="280" w:lineRule="atLeast"/>
        <w:ind w:left="547" w:hanging="547"/>
        <w:rPr>
          <w:rFonts w:ascii="Arial" w:eastAsia="Times New Roman" w:hAnsi="Arial" w:cs="Arial"/>
          <w:bCs/>
        </w:rPr>
      </w:pPr>
      <w:r w:rsidRPr="00183F5E">
        <w:rPr>
          <w:rFonts w:ascii="Arial" w:eastAsia="Times New Roman" w:hAnsi="Arial" w:cs="Arial"/>
          <w:bCs/>
        </w:rPr>
        <w:t>OB/GYNs:  2 physicians within 5 miles</w:t>
      </w:r>
    </w:p>
    <w:p w14:paraId="4E001E88" w14:textId="77777777" w:rsidR="00847058" w:rsidRPr="00183F5E" w:rsidRDefault="00847058" w:rsidP="00847058">
      <w:pPr>
        <w:spacing w:before="80" w:after="0" w:line="280" w:lineRule="atLeast"/>
        <w:ind w:left="547" w:hanging="547"/>
        <w:rPr>
          <w:rFonts w:ascii="Arial" w:eastAsia="Times New Roman" w:hAnsi="Arial" w:cs="Arial"/>
          <w:bCs/>
        </w:rPr>
      </w:pPr>
      <w:r w:rsidRPr="00183F5E">
        <w:rPr>
          <w:rFonts w:ascii="Arial" w:eastAsia="Times New Roman" w:hAnsi="Arial" w:cs="Arial"/>
          <w:bCs/>
        </w:rPr>
        <w:t>Pediatricians: 2 physicians within 5 miles</w:t>
      </w:r>
    </w:p>
    <w:p w14:paraId="75A0292F" w14:textId="77777777" w:rsidR="00847058" w:rsidRPr="00183F5E" w:rsidRDefault="00847058" w:rsidP="00847058">
      <w:pPr>
        <w:spacing w:before="80" w:after="0" w:line="280" w:lineRule="atLeast"/>
        <w:ind w:left="547" w:hanging="547"/>
        <w:rPr>
          <w:rFonts w:ascii="Arial" w:eastAsia="Times New Roman" w:hAnsi="Arial" w:cs="Arial"/>
          <w:bCs/>
        </w:rPr>
      </w:pPr>
      <w:r w:rsidRPr="00183F5E">
        <w:rPr>
          <w:rFonts w:ascii="Arial" w:eastAsia="Times New Roman" w:hAnsi="Arial" w:cs="Arial"/>
          <w:bCs/>
        </w:rPr>
        <w:t>Specialists: 2 physicians within 5 miles</w:t>
      </w:r>
    </w:p>
    <w:p w14:paraId="1C58F1DA" w14:textId="77777777" w:rsidR="00847058" w:rsidRPr="00183F5E" w:rsidRDefault="00847058" w:rsidP="00847058">
      <w:pPr>
        <w:spacing w:before="80" w:after="0" w:line="280" w:lineRule="atLeast"/>
        <w:ind w:left="547" w:hanging="547"/>
        <w:rPr>
          <w:rFonts w:ascii="Arial" w:eastAsia="Times New Roman" w:hAnsi="Arial" w:cs="Arial"/>
        </w:rPr>
      </w:pPr>
      <w:r w:rsidRPr="00183F5E">
        <w:rPr>
          <w:rFonts w:ascii="Arial" w:eastAsia="Times New Roman" w:hAnsi="Arial" w:cs="Arial"/>
          <w:bCs/>
        </w:rPr>
        <w:t>Hospitals: 1 hospital within 10 miles</w:t>
      </w:r>
    </w:p>
    <w:p w14:paraId="1B4302C0" w14:textId="77777777" w:rsidR="00847058" w:rsidRPr="00183F5E" w:rsidRDefault="00847058" w:rsidP="00847058">
      <w:pPr>
        <w:spacing w:before="80" w:after="0" w:line="280" w:lineRule="atLeast"/>
        <w:ind w:left="547" w:hanging="547"/>
        <w:rPr>
          <w:rFonts w:ascii="Arial" w:eastAsia="Times New Roman" w:hAnsi="Arial" w:cs="Arial"/>
        </w:rPr>
      </w:pPr>
    </w:p>
    <w:p w14:paraId="74CD4F52" w14:textId="77777777" w:rsidR="00847058" w:rsidRPr="00183F5E" w:rsidRDefault="00847058" w:rsidP="00847058">
      <w:pPr>
        <w:numPr>
          <w:ilvl w:val="0"/>
          <w:numId w:val="19"/>
        </w:numPr>
        <w:tabs>
          <w:tab w:val="clear" w:pos="547"/>
          <w:tab w:val="num" w:pos="3967"/>
        </w:tabs>
        <w:spacing w:before="80" w:after="0" w:line="280" w:lineRule="atLeast"/>
        <w:ind w:left="360" w:hanging="360"/>
        <w:rPr>
          <w:rFonts w:ascii="Arial" w:eastAsia="Times New Roman" w:hAnsi="Arial" w:cs="Arial"/>
        </w:rPr>
      </w:pPr>
      <w:r w:rsidRPr="00183F5E">
        <w:rPr>
          <w:rFonts w:ascii="Arial" w:eastAsia="Times New Roman" w:hAnsi="Arial" w:cs="Arial"/>
        </w:rPr>
        <w:t xml:space="preserve">Demonstrate how your company has sufficient access to network providers within a 5 to </w:t>
      </w:r>
      <w:proofErr w:type="gramStart"/>
      <w:r w:rsidRPr="00183F5E">
        <w:rPr>
          <w:rFonts w:ascii="Arial" w:eastAsia="Times New Roman" w:hAnsi="Arial" w:cs="Arial"/>
        </w:rPr>
        <w:t>10 mile</w:t>
      </w:r>
      <w:proofErr w:type="gramEnd"/>
      <w:r w:rsidRPr="00183F5E">
        <w:rPr>
          <w:rFonts w:ascii="Arial" w:eastAsia="Times New Roman" w:hAnsi="Arial" w:cs="Arial"/>
        </w:rPr>
        <w:t xml:space="preserve"> radius of all the different University of Arkansas campuses.</w:t>
      </w:r>
    </w:p>
    <w:p w14:paraId="56B09B3C" w14:textId="77777777" w:rsidR="000733E5" w:rsidRDefault="000733E5">
      <w:pPr>
        <w:rPr>
          <w:rFonts w:ascii="Arial" w:eastAsia="Times New Roman" w:hAnsi="Arial" w:cs="Arial"/>
        </w:rPr>
      </w:pPr>
      <w:r>
        <w:rPr>
          <w:rFonts w:ascii="Arial" w:eastAsia="Times New Roman" w:hAnsi="Arial" w:cs="Arial"/>
        </w:rPr>
        <w:br w:type="page"/>
      </w:r>
    </w:p>
    <w:p w14:paraId="0368F940" w14:textId="5CE19F7E" w:rsidR="00847058" w:rsidRPr="00183F5E" w:rsidRDefault="00847058" w:rsidP="00847058">
      <w:pPr>
        <w:numPr>
          <w:ilvl w:val="0"/>
          <w:numId w:val="19"/>
        </w:numPr>
        <w:tabs>
          <w:tab w:val="clear" w:pos="547"/>
          <w:tab w:val="num" w:pos="3967"/>
        </w:tabs>
        <w:spacing w:before="80" w:after="0" w:line="280" w:lineRule="atLeast"/>
        <w:ind w:left="360" w:hanging="360"/>
        <w:rPr>
          <w:rFonts w:ascii="Arial" w:eastAsia="Times New Roman" w:hAnsi="Arial" w:cs="Arial"/>
        </w:rPr>
      </w:pPr>
      <w:r w:rsidRPr="00183F5E">
        <w:rPr>
          <w:rFonts w:ascii="Arial" w:eastAsia="Times New Roman" w:hAnsi="Arial" w:cs="Arial"/>
        </w:rPr>
        <w:lastRenderedPageBreak/>
        <w:t>Complete Network Provider count table below:</w:t>
      </w:r>
    </w:p>
    <w:p w14:paraId="6D2EB47C" w14:textId="77777777" w:rsidR="00847058" w:rsidRPr="00183F5E" w:rsidRDefault="00847058" w:rsidP="00847058">
      <w:pPr>
        <w:spacing w:before="80" w:after="0" w:line="280" w:lineRule="atLeast"/>
        <w:ind w:left="360"/>
        <w:rPr>
          <w:rFonts w:ascii="Arial" w:eastAsia="Times New Roman" w:hAnsi="Arial" w:cs="Arial"/>
        </w:rPr>
      </w:pPr>
    </w:p>
    <w:tbl>
      <w:tblPr>
        <w:tblStyle w:val="TableStyle1"/>
        <w:tblW w:w="9895" w:type="dxa"/>
        <w:jc w:val="center"/>
        <w:tblLook w:val="04A0" w:firstRow="1" w:lastRow="0" w:firstColumn="1" w:lastColumn="0" w:noHBand="0" w:noVBand="1"/>
      </w:tblPr>
      <w:tblGrid>
        <w:gridCol w:w="1975"/>
        <w:gridCol w:w="1350"/>
        <w:gridCol w:w="1170"/>
        <w:gridCol w:w="1350"/>
        <w:gridCol w:w="1170"/>
        <w:gridCol w:w="1260"/>
        <w:gridCol w:w="1620"/>
      </w:tblGrid>
      <w:tr w:rsidR="00847058" w:rsidRPr="00183F5E" w14:paraId="23995C51" w14:textId="77777777" w:rsidTr="000733E5">
        <w:trPr>
          <w:cnfStyle w:val="100000000000" w:firstRow="1" w:lastRow="0" w:firstColumn="0" w:lastColumn="0" w:oddVBand="0" w:evenVBand="0" w:oddHBand="0" w:evenHBand="0" w:firstRowFirstColumn="0" w:firstRowLastColumn="0" w:lastRowFirstColumn="0" w:lastRowLastColumn="0"/>
          <w:jc w:val="center"/>
        </w:trPr>
        <w:tc>
          <w:tcPr>
            <w:tcW w:w="9895" w:type="dxa"/>
            <w:gridSpan w:val="7"/>
          </w:tcPr>
          <w:p w14:paraId="33CEE7A4" w14:textId="77777777" w:rsidR="00847058" w:rsidRPr="00183F5E" w:rsidRDefault="00847058" w:rsidP="00941CF8">
            <w:pPr>
              <w:spacing w:before="120" w:line="280" w:lineRule="atLeast"/>
              <w:rPr>
                <w:rFonts w:cs="Arial"/>
                <w:sz w:val="22"/>
                <w:szCs w:val="22"/>
              </w:rPr>
            </w:pPr>
            <w:r w:rsidRPr="00183F5E">
              <w:rPr>
                <w:rFonts w:cs="Arial"/>
                <w:sz w:val="22"/>
                <w:szCs w:val="22"/>
              </w:rPr>
              <w:t xml:space="preserve">Number of Providers within </w:t>
            </w:r>
            <w:proofErr w:type="gramStart"/>
            <w:r w:rsidRPr="00183F5E">
              <w:rPr>
                <w:rFonts w:cs="Arial"/>
                <w:sz w:val="22"/>
                <w:szCs w:val="22"/>
              </w:rPr>
              <w:t>Your  Network</w:t>
            </w:r>
            <w:proofErr w:type="gramEnd"/>
            <w:r w:rsidRPr="00183F5E">
              <w:rPr>
                <w:rFonts w:cs="Arial"/>
                <w:sz w:val="22"/>
                <w:szCs w:val="22"/>
              </w:rPr>
              <w:t xml:space="preserve"> in the Following Zip Codes</w:t>
            </w:r>
          </w:p>
        </w:tc>
      </w:tr>
      <w:tr w:rsidR="00847058" w:rsidRPr="00183F5E" w14:paraId="59275534" w14:textId="77777777" w:rsidTr="000733E5">
        <w:trPr>
          <w:jc w:val="center"/>
        </w:trPr>
        <w:tc>
          <w:tcPr>
            <w:tcW w:w="1975" w:type="dxa"/>
          </w:tcPr>
          <w:p w14:paraId="4D774BD1" w14:textId="77777777" w:rsidR="00847058" w:rsidRPr="00183F5E" w:rsidRDefault="00847058" w:rsidP="00941CF8">
            <w:pPr>
              <w:spacing w:before="120" w:line="280" w:lineRule="atLeast"/>
              <w:rPr>
                <w:rFonts w:cs="Arial"/>
                <w:b/>
                <w:sz w:val="22"/>
                <w:szCs w:val="22"/>
              </w:rPr>
            </w:pPr>
            <w:r w:rsidRPr="00183F5E">
              <w:rPr>
                <w:rFonts w:cs="Arial"/>
                <w:b/>
                <w:sz w:val="22"/>
                <w:szCs w:val="22"/>
              </w:rPr>
              <w:t>Provider Type</w:t>
            </w:r>
          </w:p>
        </w:tc>
        <w:tc>
          <w:tcPr>
            <w:tcW w:w="1350" w:type="dxa"/>
          </w:tcPr>
          <w:p w14:paraId="74A47A32" w14:textId="77777777" w:rsidR="00847058" w:rsidRPr="00183F5E" w:rsidRDefault="00847058" w:rsidP="00941CF8">
            <w:pPr>
              <w:spacing w:before="120" w:line="280" w:lineRule="atLeast"/>
              <w:jc w:val="center"/>
              <w:rPr>
                <w:rFonts w:cs="Arial"/>
                <w:b/>
                <w:sz w:val="22"/>
                <w:szCs w:val="22"/>
              </w:rPr>
            </w:pPr>
            <w:r w:rsidRPr="00183F5E">
              <w:rPr>
                <w:rFonts w:cs="Arial"/>
                <w:b/>
                <w:sz w:val="22"/>
                <w:szCs w:val="22"/>
              </w:rPr>
              <w:t>727</w:t>
            </w:r>
          </w:p>
        </w:tc>
        <w:tc>
          <w:tcPr>
            <w:tcW w:w="1170" w:type="dxa"/>
          </w:tcPr>
          <w:p w14:paraId="64F0D83B" w14:textId="77777777" w:rsidR="00847058" w:rsidRPr="00183F5E" w:rsidRDefault="00847058" w:rsidP="00941CF8">
            <w:pPr>
              <w:spacing w:before="120" w:line="280" w:lineRule="atLeast"/>
              <w:jc w:val="center"/>
              <w:rPr>
                <w:rFonts w:cs="Arial"/>
                <w:b/>
                <w:sz w:val="22"/>
                <w:szCs w:val="22"/>
              </w:rPr>
            </w:pPr>
            <w:r w:rsidRPr="00183F5E">
              <w:rPr>
                <w:rFonts w:cs="Arial"/>
                <w:b/>
                <w:sz w:val="22"/>
                <w:szCs w:val="22"/>
              </w:rPr>
              <w:t>722</w:t>
            </w:r>
          </w:p>
        </w:tc>
        <w:tc>
          <w:tcPr>
            <w:tcW w:w="1350" w:type="dxa"/>
          </w:tcPr>
          <w:p w14:paraId="06A44A3F" w14:textId="77777777" w:rsidR="00847058" w:rsidRPr="00183F5E" w:rsidRDefault="00847058" w:rsidP="00941CF8">
            <w:pPr>
              <w:spacing w:before="120" w:line="280" w:lineRule="atLeast"/>
              <w:jc w:val="center"/>
              <w:rPr>
                <w:rFonts w:cs="Arial"/>
                <w:b/>
                <w:sz w:val="22"/>
                <w:szCs w:val="22"/>
              </w:rPr>
            </w:pPr>
            <w:r w:rsidRPr="00183F5E">
              <w:rPr>
                <w:rFonts w:cs="Arial"/>
                <w:b/>
                <w:sz w:val="22"/>
                <w:szCs w:val="22"/>
              </w:rPr>
              <w:t>716</w:t>
            </w:r>
          </w:p>
        </w:tc>
        <w:tc>
          <w:tcPr>
            <w:tcW w:w="1170" w:type="dxa"/>
          </w:tcPr>
          <w:p w14:paraId="67C0FB32" w14:textId="77777777" w:rsidR="00847058" w:rsidRPr="00183F5E" w:rsidRDefault="00847058" w:rsidP="00941CF8">
            <w:pPr>
              <w:spacing w:before="120" w:line="280" w:lineRule="atLeast"/>
              <w:jc w:val="center"/>
              <w:rPr>
                <w:rFonts w:cs="Arial"/>
                <w:b/>
                <w:sz w:val="22"/>
                <w:szCs w:val="22"/>
              </w:rPr>
            </w:pPr>
            <w:r w:rsidRPr="00183F5E">
              <w:rPr>
                <w:rFonts w:cs="Arial"/>
                <w:b/>
                <w:sz w:val="22"/>
                <w:szCs w:val="22"/>
              </w:rPr>
              <w:t>729</w:t>
            </w:r>
          </w:p>
        </w:tc>
        <w:tc>
          <w:tcPr>
            <w:tcW w:w="1260" w:type="dxa"/>
          </w:tcPr>
          <w:p w14:paraId="7171A2B9" w14:textId="77777777" w:rsidR="00847058" w:rsidRPr="00183F5E" w:rsidRDefault="00847058" w:rsidP="00941CF8">
            <w:pPr>
              <w:spacing w:before="120" w:line="280" w:lineRule="atLeast"/>
              <w:jc w:val="center"/>
              <w:rPr>
                <w:rFonts w:cs="Arial"/>
                <w:b/>
                <w:sz w:val="22"/>
                <w:szCs w:val="22"/>
              </w:rPr>
            </w:pPr>
            <w:r w:rsidRPr="00183F5E">
              <w:rPr>
                <w:rFonts w:cs="Arial"/>
                <w:b/>
                <w:sz w:val="22"/>
                <w:szCs w:val="22"/>
              </w:rPr>
              <w:t>718</w:t>
            </w:r>
          </w:p>
        </w:tc>
        <w:tc>
          <w:tcPr>
            <w:tcW w:w="1620" w:type="dxa"/>
          </w:tcPr>
          <w:p w14:paraId="2F7C9330" w14:textId="77777777" w:rsidR="00847058" w:rsidRPr="00183F5E" w:rsidRDefault="00847058" w:rsidP="00941CF8">
            <w:pPr>
              <w:spacing w:before="120" w:line="280" w:lineRule="atLeast"/>
              <w:rPr>
                <w:rFonts w:cs="Arial"/>
                <w:b/>
                <w:sz w:val="22"/>
                <w:szCs w:val="22"/>
              </w:rPr>
            </w:pPr>
            <w:r w:rsidRPr="00183F5E">
              <w:rPr>
                <w:rFonts w:cs="Arial"/>
                <w:b/>
                <w:sz w:val="22"/>
                <w:szCs w:val="22"/>
              </w:rPr>
              <w:t>Total for AR</w:t>
            </w:r>
          </w:p>
        </w:tc>
      </w:tr>
      <w:tr w:rsidR="00847058" w:rsidRPr="00183F5E" w14:paraId="2F284185" w14:textId="77777777" w:rsidTr="000733E5">
        <w:trPr>
          <w:jc w:val="center"/>
        </w:trPr>
        <w:tc>
          <w:tcPr>
            <w:tcW w:w="1975" w:type="dxa"/>
          </w:tcPr>
          <w:p w14:paraId="54FC91A4" w14:textId="77777777" w:rsidR="00847058" w:rsidRPr="00183F5E" w:rsidRDefault="00847058" w:rsidP="00941CF8">
            <w:pPr>
              <w:spacing w:before="120" w:line="280" w:lineRule="atLeast"/>
              <w:rPr>
                <w:rFonts w:cs="Arial"/>
                <w:sz w:val="22"/>
                <w:szCs w:val="22"/>
              </w:rPr>
            </w:pPr>
            <w:r w:rsidRPr="00183F5E">
              <w:rPr>
                <w:rFonts w:cs="Arial"/>
                <w:sz w:val="22"/>
                <w:szCs w:val="22"/>
              </w:rPr>
              <w:t>PCPs</w:t>
            </w:r>
          </w:p>
        </w:tc>
        <w:tc>
          <w:tcPr>
            <w:tcW w:w="1350" w:type="dxa"/>
          </w:tcPr>
          <w:p w14:paraId="786C340A" w14:textId="77777777" w:rsidR="00847058" w:rsidRPr="00183F5E" w:rsidRDefault="00847058" w:rsidP="00941CF8">
            <w:pPr>
              <w:spacing w:before="120" w:line="280" w:lineRule="atLeast"/>
              <w:rPr>
                <w:rFonts w:cs="Arial"/>
                <w:sz w:val="22"/>
                <w:szCs w:val="22"/>
              </w:rPr>
            </w:pPr>
          </w:p>
        </w:tc>
        <w:tc>
          <w:tcPr>
            <w:tcW w:w="1170" w:type="dxa"/>
          </w:tcPr>
          <w:p w14:paraId="6A156050" w14:textId="77777777" w:rsidR="00847058" w:rsidRPr="00183F5E" w:rsidRDefault="00847058" w:rsidP="00941CF8">
            <w:pPr>
              <w:spacing w:before="120" w:line="280" w:lineRule="atLeast"/>
              <w:rPr>
                <w:rFonts w:cs="Arial"/>
                <w:sz w:val="22"/>
                <w:szCs w:val="22"/>
              </w:rPr>
            </w:pPr>
          </w:p>
        </w:tc>
        <w:tc>
          <w:tcPr>
            <w:tcW w:w="1350" w:type="dxa"/>
          </w:tcPr>
          <w:p w14:paraId="511CC07E" w14:textId="77777777" w:rsidR="00847058" w:rsidRPr="00183F5E" w:rsidRDefault="00847058" w:rsidP="00941CF8">
            <w:pPr>
              <w:spacing w:before="120" w:line="280" w:lineRule="atLeast"/>
              <w:rPr>
                <w:rFonts w:cs="Arial"/>
                <w:sz w:val="22"/>
                <w:szCs w:val="22"/>
              </w:rPr>
            </w:pPr>
          </w:p>
        </w:tc>
        <w:tc>
          <w:tcPr>
            <w:tcW w:w="1170" w:type="dxa"/>
          </w:tcPr>
          <w:p w14:paraId="57117D09" w14:textId="77777777" w:rsidR="00847058" w:rsidRPr="00183F5E" w:rsidRDefault="00847058" w:rsidP="00941CF8">
            <w:pPr>
              <w:spacing w:before="120" w:line="280" w:lineRule="atLeast"/>
              <w:rPr>
                <w:rFonts w:cs="Arial"/>
                <w:sz w:val="22"/>
                <w:szCs w:val="22"/>
              </w:rPr>
            </w:pPr>
          </w:p>
        </w:tc>
        <w:tc>
          <w:tcPr>
            <w:tcW w:w="1260" w:type="dxa"/>
          </w:tcPr>
          <w:p w14:paraId="54F6A540" w14:textId="77777777" w:rsidR="00847058" w:rsidRPr="00183F5E" w:rsidRDefault="00847058" w:rsidP="00941CF8">
            <w:pPr>
              <w:spacing w:before="120" w:line="280" w:lineRule="atLeast"/>
              <w:rPr>
                <w:rFonts w:cs="Arial"/>
                <w:sz w:val="22"/>
                <w:szCs w:val="22"/>
              </w:rPr>
            </w:pPr>
          </w:p>
        </w:tc>
        <w:tc>
          <w:tcPr>
            <w:tcW w:w="1620" w:type="dxa"/>
          </w:tcPr>
          <w:p w14:paraId="152E6012" w14:textId="77777777" w:rsidR="00847058" w:rsidRPr="00183F5E" w:rsidRDefault="00847058" w:rsidP="00941CF8">
            <w:pPr>
              <w:spacing w:before="120" w:line="280" w:lineRule="atLeast"/>
              <w:rPr>
                <w:rFonts w:cs="Arial"/>
                <w:sz w:val="22"/>
                <w:szCs w:val="22"/>
              </w:rPr>
            </w:pPr>
          </w:p>
        </w:tc>
      </w:tr>
      <w:tr w:rsidR="00847058" w:rsidRPr="00183F5E" w14:paraId="2F105112" w14:textId="77777777" w:rsidTr="000733E5">
        <w:trPr>
          <w:jc w:val="center"/>
        </w:trPr>
        <w:tc>
          <w:tcPr>
            <w:tcW w:w="1975" w:type="dxa"/>
          </w:tcPr>
          <w:p w14:paraId="366660E3" w14:textId="77777777" w:rsidR="00847058" w:rsidRPr="00183F5E" w:rsidRDefault="00847058" w:rsidP="00941CF8">
            <w:pPr>
              <w:spacing w:before="120" w:line="280" w:lineRule="atLeast"/>
              <w:rPr>
                <w:rFonts w:cs="Arial"/>
                <w:sz w:val="22"/>
                <w:szCs w:val="22"/>
              </w:rPr>
            </w:pPr>
            <w:r w:rsidRPr="00183F5E">
              <w:rPr>
                <w:rFonts w:cs="Arial"/>
                <w:sz w:val="22"/>
                <w:szCs w:val="22"/>
              </w:rPr>
              <w:t>OB/GYNs</w:t>
            </w:r>
          </w:p>
        </w:tc>
        <w:tc>
          <w:tcPr>
            <w:tcW w:w="1350" w:type="dxa"/>
          </w:tcPr>
          <w:p w14:paraId="109FA894" w14:textId="77777777" w:rsidR="00847058" w:rsidRPr="00183F5E" w:rsidRDefault="00847058" w:rsidP="00941CF8">
            <w:pPr>
              <w:spacing w:before="120" w:line="280" w:lineRule="atLeast"/>
              <w:rPr>
                <w:rFonts w:cs="Arial"/>
                <w:sz w:val="22"/>
                <w:szCs w:val="22"/>
              </w:rPr>
            </w:pPr>
          </w:p>
        </w:tc>
        <w:tc>
          <w:tcPr>
            <w:tcW w:w="1170" w:type="dxa"/>
          </w:tcPr>
          <w:p w14:paraId="5812ED83" w14:textId="77777777" w:rsidR="00847058" w:rsidRPr="00183F5E" w:rsidRDefault="00847058" w:rsidP="00941CF8">
            <w:pPr>
              <w:spacing w:before="120" w:line="280" w:lineRule="atLeast"/>
              <w:rPr>
                <w:rFonts w:cs="Arial"/>
                <w:sz w:val="22"/>
                <w:szCs w:val="22"/>
              </w:rPr>
            </w:pPr>
          </w:p>
        </w:tc>
        <w:tc>
          <w:tcPr>
            <w:tcW w:w="1350" w:type="dxa"/>
          </w:tcPr>
          <w:p w14:paraId="692E99D2" w14:textId="77777777" w:rsidR="00847058" w:rsidRPr="00183F5E" w:rsidRDefault="00847058" w:rsidP="00941CF8">
            <w:pPr>
              <w:spacing w:before="120" w:line="280" w:lineRule="atLeast"/>
              <w:rPr>
                <w:rFonts w:cs="Arial"/>
                <w:sz w:val="22"/>
                <w:szCs w:val="22"/>
              </w:rPr>
            </w:pPr>
          </w:p>
        </w:tc>
        <w:tc>
          <w:tcPr>
            <w:tcW w:w="1170" w:type="dxa"/>
          </w:tcPr>
          <w:p w14:paraId="3BD00852" w14:textId="77777777" w:rsidR="00847058" w:rsidRPr="00183F5E" w:rsidRDefault="00847058" w:rsidP="00941CF8">
            <w:pPr>
              <w:spacing w:before="120" w:line="280" w:lineRule="atLeast"/>
              <w:rPr>
                <w:rFonts w:cs="Arial"/>
                <w:sz w:val="22"/>
                <w:szCs w:val="22"/>
              </w:rPr>
            </w:pPr>
          </w:p>
        </w:tc>
        <w:tc>
          <w:tcPr>
            <w:tcW w:w="1260" w:type="dxa"/>
          </w:tcPr>
          <w:p w14:paraId="36DC155F" w14:textId="77777777" w:rsidR="00847058" w:rsidRPr="00183F5E" w:rsidRDefault="00847058" w:rsidP="00941CF8">
            <w:pPr>
              <w:spacing w:before="120" w:line="280" w:lineRule="atLeast"/>
              <w:rPr>
                <w:rFonts w:cs="Arial"/>
                <w:sz w:val="22"/>
                <w:szCs w:val="22"/>
              </w:rPr>
            </w:pPr>
          </w:p>
        </w:tc>
        <w:tc>
          <w:tcPr>
            <w:tcW w:w="1620" w:type="dxa"/>
          </w:tcPr>
          <w:p w14:paraId="342CA059" w14:textId="77777777" w:rsidR="00847058" w:rsidRPr="00183F5E" w:rsidRDefault="00847058" w:rsidP="00941CF8">
            <w:pPr>
              <w:spacing w:before="120" w:line="280" w:lineRule="atLeast"/>
              <w:rPr>
                <w:rFonts w:cs="Arial"/>
                <w:sz w:val="22"/>
                <w:szCs w:val="22"/>
              </w:rPr>
            </w:pPr>
          </w:p>
        </w:tc>
      </w:tr>
      <w:tr w:rsidR="00847058" w:rsidRPr="00183F5E" w14:paraId="229BF58B" w14:textId="77777777" w:rsidTr="000733E5">
        <w:trPr>
          <w:jc w:val="center"/>
        </w:trPr>
        <w:tc>
          <w:tcPr>
            <w:tcW w:w="1975" w:type="dxa"/>
          </w:tcPr>
          <w:p w14:paraId="2002F81B" w14:textId="77777777" w:rsidR="00847058" w:rsidRPr="00183F5E" w:rsidRDefault="00847058" w:rsidP="00941CF8">
            <w:pPr>
              <w:spacing w:before="120" w:line="280" w:lineRule="atLeast"/>
              <w:rPr>
                <w:rFonts w:cs="Arial"/>
                <w:sz w:val="22"/>
                <w:szCs w:val="22"/>
              </w:rPr>
            </w:pPr>
            <w:r w:rsidRPr="00183F5E">
              <w:rPr>
                <w:rFonts w:cs="Arial"/>
                <w:sz w:val="22"/>
                <w:szCs w:val="22"/>
              </w:rPr>
              <w:t>Pediatricians</w:t>
            </w:r>
          </w:p>
        </w:tc>
        <w:tc>
          <w:tcPr>
            <w:tcW w:w="1350" w:type="dxa"/>
          </w:tcPr>
          <w:p w14:paraId="2CF4F21C" w14:textId="77777777" w:rsidR="00847058" w:rsidRPr="00183F5E" w:rsidRDefault="00847058" w:rsidP="00941CF8">
            <w:pPr>
              <w:spacing w:before="120" w:line="280" w:lineRule="atLeast"/>
              <w:rPr>
                <w:rFonts w:cs="Arial"/>
                <w:sz w:val="22"/>
                <w:szCs w:val="22"/>
              </w:rPr>
            </w:pPr>
          </w:p>
        </w:tc>
        <w:tc>
          <w:tcPr>
            <w:tcW w:w="1170" w:type="dxa"/>
          </w:tcPr>
          <w:p w14:paraId="4BF8EEE4" w14:textId="77777777" w:rsidR="00847058" w:rsidRPr="00183F5E" w:rsidRDefault="00847058" w:rsidP="00941CF8">
            <w:pPr>
              <w:spacing w:before="120" w:line="280" w:lineRule="atLeast"/>
              <w:rPr>
                <w:rFonts w:cs="Arial"/>
                <w:sz w:val="22"/>
                <w:szCs w:val="22"/>
              </w:rPr>
            </w:pPr>
          </w:p>
        </w:tc>
        <w:tc>
          <w:tcPr>
            <w:tcW w:w="1350" w:type="dxa"/>
          </w:tcPr>
          <w:p w14:paraId="27F18F0D" w14:textId="77777777" w:rsidR="00847058" w:rsidRPr="00183F5E" w:rsidRDefault="00847058" w:rsidP="00941CF8">
            <w:pPr>
              <w:spacing w:before="120" w:line="280" w:lineRule="atLeast"/>
              <w:rPr>
                <w:rFonts w:cs="Arial"/>
                <w:sz w:val="22"/>
                <w:szCs w:val="22"/>
              </w:rPr>
            </w:pPr>
          </w:p>
        </w:tc>
        <w:tc>
          <w:tcPr>
            <w:tcW w:w="1170" w:type="dxa"/>
          </w:tcPr>
          <w:p w14:paraId="7909A09D" w14:textId="77777777" w:rsidR="00847058" w:rsidRPr="00183F5E" w:rsidRDefault="00847058" w:rsidP="00941CF8">
            <w:pPr>
              <w:spacing w:before="120" w:line="280" w:lineRule="atLeast"/>
              <w:rPr>
                <w:rFonts w:cs="Arial"/>
                <w:sz w:val="22"/>
                <w:szCs w:val="22"/>
              </w:rPr>
            </w:pPr>
          </w:p>
        </w:tc>
        <w:tc>
          <w:tcPr>
            <w:tcW w:w="1260" w:type="dxa"/>
          </w:tcPr>
          <w:p w14:paraId="01639E66" w14:textId="77777777" w:rsidR="00847058" w:rsidRPr="00183F5E" w:rsidRDefault="00847058" w:rsidP="00941CF8">
            <w:pPr>
              <w:spacing w:before="120" w:line="280" w:lineRule="atLeast"/>
              <w:rPr>
                <w:rFonts w:cs="Arial"/>
                <w:sz w:val="22"/>
                <w:szCs w:val="22"/>
              </w:rPr>
            </w:pPr>
          </w:p>
        </w:tc>
        <w:tc>
          <w:tcPr>
            <w:tcW w:w="1620" w:type="dxa"/>
          </w:tcPr>
          <w:p w14:paraId="65C0702A" w14:textId="77777777" w:rsidR="00847058" w:rsidRPr="00183F5E" w:rsidRDefault="00847058" w:rsidP="00941CF8">
            <w:pPr>
              <w:spacing w:before="120" w:line="280" w:lineRule="atLeast"/>
              <w:rPr>
                <w:rFonts w:cs="Arial"/>
                <w:sz w:val="22"/>
                <w:szCs w:val="22"/>
              </w:rPr>
            </w:pPr>
          </w:p>
        </w:tc>
      </w:tr>
      <w:tr w:rsidR="00847058" w:rsidRPr="00183F5E" w14:paraId="5C0BC8B6" w14:textId="77777777" w:rsidTr="000733E5">
        <w:trPr>
          <w:jc w:val="center"/>
        </w:trPr>
        <w:tc>
          <w:tcPr>
            <w:tcW w:w="1975" w:type="dxa"/>
          </w:tcPr>
          <w:p w14:paraId="5427A538" w14:textId="77777777" w:rsidR="00847058" w:rsidRPr="00183F5E" w:rsidRDefault="00847058" w:rsidP="00941CF8">
            <w:pPr>
              <w:spacing w:before="120" w:line="280" w:lineRule="atLeast"/>
              <w:rPr>
                <w:rFonts w:cs="Arial"/>
                <w:sz w:val="22"/>
                <w:szCs w:val="22"/>
              </w:rPr>
            </w:pPr>
            <w:r w:rsidRPr="00183F5E">
              <w:rPr>
                <w:rFonts w:cs="Arial"/>
                <w:sz w:val="22"/>
                <w:szCs w:val="22"/>
              </w:rPr>
              <w:t>Other Specialists</w:t>
            </w:r>
          </w:p>
        </w:tc>
        <w:tc>
          <w:tcPr>
            <w:tcW w:w="1350" w:type="dxa"/>
          </w:tcPr>
          <w:p w14:paraId="0FFA3960" w14:textId="77777777" w:rsidR="00847058" w:rsidRPr="00183F5E" w:rsidRDefault="00847058" w:rsidP="00941CF8">
            <w:pPr>
              <w:spacing w:before="120" w:line="280" w:lineRule="atLeast"/>
              <w:rPr>
                <w:rFonts w:cs="Arial"/>
                <w:sz w:val="22"/>
                <w:szCs w:val="22"/>
              </w:rPr>
            </w:pPr>
          </w:p>
        </w:tc>
        <w:tc>
          <w:tcPr>
            <w:tcW w:w="1170" w:type="dxa"/>
          </w:tcPr>
          <w:p w14:paraId="0D77DE29" w14:textId="77777777" w:rsidR="00847058" w:rsidRPr="00183F5E" w:rsidRDefault="00847058" w:rsidP="00941CF8">
            <w:pPr>
              <w:spacing w:before="120" w:line="280" w:lineRule="atLeast"/>
              <w:rPr>
                <w:rFonts w:cs="Arial"/>
                <w:sz w:val="22"/>
                <w:szCs w:val="22"/>
              </w:rPr>
            </w:pPr>
          </w:p>
        </w:tc>
        <w:tc>
          <w:tcPr>
            <w:tcW w:w="1350" w:type="dxa"/>
          </w:tcPr>
          <w:p w14:paraId="4A928CE8" w14:textId="77777777" w:rsidR="00847058" w:rsidRPr="00183F5E" w:rsidRDefault="00847058" w:rsidP="00941CF8">
            <w:pPr>
              <w:spacing w:before="120" w:line="280" w:lineRule="atLeast"/>
              <w:rPr>
                <w:rFonts w:cs="Arial"/>
                <w:sz w:val="22"/>
                <w:szCs w:val="22"/>
              </w:rPr>
            </w:pPr>
          </w:p>
        </w:tc>
        <w:tc>
          <w:tcPr>
            <w:tcW w:w="1170" w:type="dxa"/>
          </w:tcPr>
          <w:p w14:paraId="73347B17" w14:textId="77777777" w:rsidR="00847058" w:rsidRPr="00183F5E" w:rsidRDefault="00847058" w:rsidP="00941CF8">
            <w:pPr>
              <w:spacing w:before="120" w:line="280" w:lineRule="atLeast"/>
              <w:rPr>
                <w:rFonts w:cs="Arial"/>
                <w:sz w:val="22"/>
                <w:szCs w:val="22"/>
              </w:rPr>
            </w:pPr>
          </w:p>
        </w:tc>
        <w:tc>
          <w:tcPr>
            <w:tcW w:w="1260" w:type="dxa"/>
          </w:tcPr>
          <w:p w14:paraId="3F632741" w14:textId="77777777" w:rsidR="00847058" w:rsidRPr="00183F5E" w:rsidRDefault="00847058" w:rsidP="00941CF8">
            <w:pPr>
              <w:spacing w:before="120" w:line="280" w:lineRule="atLeast"/>
              <w:rPr>
                <w:rFonts w:cs="Arial"/>
                <w:sz w:val="22"/>
                <w:szCs w:val="22"/>
              </w:rPr>
            </w:pPr>
          </w:p>
        </w:tc>
        <w:tc>
          <w:tcPr>
            <w:tcW w:w="1620" w:type="dxa"/>
          </w:tcPr>
          <w:p w14:paraId="59E5B2DE" w14:textId="77777777" w:rsidR="00847058" w:rsidRPr="00183F5E" w:rsidRDefault="00847058" w:rsidP="00941CF8">
            <w:pPr>
              <w:spacing w:before="120" w:line="280" w:lineRule="atLeast"/>
              <w:rPr>
                <w:rFonts w:cs="Arial"/>
                <w:sz w:val="22"/>
                <w:szCs w:val="22"/>
              </w:rPr>
            </w:pPr>
          </w:p>
        </w:tc>
      </w:tr>
      <w:tr w:rsidR="00847058" w:rsidRPr="00183F5E" w14:paraId="68C1A4E9" w14:textId="77777777" w:rsidTr="000733E5">
        <w:trPr>
          <w:jc w:val="center"/>
        </w:trPr>
        <w:tc>
          <w:tcPr>
            <w:tcW w:w="1975" w:type="dxa"/>
          </w:tcPr>
          <w:p w14:paraId="4B1FD4B2" w14:textId="77777777" w:rsidR="00847058" w:rsidRPr="00183F5E" w:rsidRDefault="00847058" w:rsidP="00941CF8">
            <w:pPr>
              <w:spacing w:before="120" w:line="280" w:lineRule="atLeast"/>
              <w:rPr>
                <w:rFonts w:cs="Arial"/>
                <w:sz w:val="22"/>
                <w:szCs w:val="22"/>
              </w:rPr>
            </w:pPr>
            <w:r w:rsidRPr="00183F5E">
              <w:rPr>
                <w:rFonts w:cs="Arial"/>
                <w:sz w:val="22"/>
                <w:szCs w:val="22"/>
              </w:rPr>
              <w:t>Hospitals</w:t>
            </w:r>
          </w:p>
        </w:tc>
        <w:tc>
          <w:tcPr>
            <w:tcW w:w="1350" w:type="dxa"/>
          </w:tcPr>
          <w:p w14:paraId="1F2F7DB1" w14:textId="77777777" w:rsidR="00847058" w:rsidRPr="00183F5E" w:rsidRDefault="00847058" w:rsidP="00941CF8">
            <w:pPr>
              <w:spacing w:before="120" w:line="280" w:lineRule="atLeast"/>
              <w:rPr>
                <w:rFonts w:cs="Arial"/>
                <w:sz w:val="22"/>
                <w:szCs w:val="22"/>
              </w:rPr>
            </w:pPr>
          </w:p>
        </w:tc>
        <w:tc>
          <w:tcPr>
            <w:tcW w:w="1170" w:type="dxa"/>
          </w:tcPr>
          <w:p w14:paraId="7BF5BEA6" w14:textId="77777777" w:rsidR="00847058" w:rsidRPr="00183F5E" w:rsidRDefault="00847058" w:rsidP="00941CF8">
            <w:pPr>
              <w:spacing w:before="120" w:line="280" w:lineRule="atLeast"/>
              <w:rPr>
                <w:rFonts w:cs="Arial"/>
                <w:sz w:val="22"/>
                <w:szCs w:val="22"/>
              </w:rPr>
            </w:pPr>
          </w:p>
        </w:tc>
        <w:tc>
          <w:tcPr>
            <w:tcW w:w="1350" w:type="dxa"/>
          </w:tcPr>
          <w:p w14:paraId="1D9FCDDC" w14:textId="77777777" w:rsidR="00847058" w:rsidRPr="00183F5E" w:rsidRDefault="00847058" w:rsidP="00941CF8">
            <w:pPr>
              <w:spacing w:before="120" w:line="280" w:lineRule="atLeast"/>
              <w:rPr>
                <w:rFonts w:cs="Arial"/>
                <w:sz w:val="22"/>
                <w:szCs w:val="22"/>
              </w:rPr>
            </w:pPr>
          </w:p>
        </w:tc>
        <w:tc>
          <w:tcPr>
            <w:tcW w:w="1170" w:type="dxa"/>
          </w:tcPr>
          <w:p w14:paraId="16A92599" w14:textId="77777777" w:rsidR="00847058" w:rsidRPr="00183F5E" w:rsidRDefault="00847058" w:rsidP="00941CF8">
            <w:pPr>
              <w:spacing w:before="120" w:line="280" w:lineRule="atLeast"/>
              <w:rPr>
                <w:rFonts w:cs="Arial"/>
                <w:sz w:val="22"/>
                <w:szCs w:val="22"/>
              </w:rPr>
            </w:pPr>
          </w:p>
        </w:tc>
        <w:tc>
          <w:tcPr>
            <w:tcW w:w="1260" w:type="dxa"/>
          </w:tcPr>
          <w:p w14:paraId="72142CA8" w14:textId="77777777" w:rsidR="00847058" w:rsidRPr="00183F5E" w:rsidRDefault="00847058" w:rsidP="00941CF8">
            <w:pPr>
              <w:spacing w:before="120" w:line="280" w:lineRule="atLeast"/>
              <w:rPr>
                <w:rFonts w:cs="Arial"/>
                <w:sz w:val="22"/>
                <w:szCs w:val="22"/>
              </w:rPr>
            </w:pPr>
          </w:p>
        </w:tc>
        <w:tc>
          <w:tcPr>
            <w:tcW w:w="1620" w:type="dxa"/>
          </w:tcPr>
          <w:p w14:paraId="0B020D37" w14:textId="77777777" w:rsidR="00847058" w:rsidRPr="00183F5E" w:rsidRDefault="00847058" w:rsidP="00941CF8">
            <w:pPr>
              <w:spacing w:before="120" w:line="280" w:lineRule="atLeast"/>
              <w:rPr>
                <w:rFonts w:cs="Arial"/>
                <w:sz w:val="22"/>
                <w:szCs w:val="22"/>
              </w:rPr>
            </w:pPr>
          </w:p>
        </w:tc>
      </w:tr>
    </w:tbl>
    <w:p w14:paraId="67E065BE" w14:textId="77777777" w:rsidR="00847058" w:rsidRPr="00183F5E" w:rsidRDefault="00847058" w:rsidP="00847058">
      <w:pPr>
        <w:spacing w:before="80" w:after="0" w:line="280" w:lineRule="atLeast"/>
        <w:ind w:left="360"/>
        <w:rPr>
          <w:rFonts w:ascii="Arial" w:eastAsia="Times New Roman" w:hAnsi="Arial" w:cs="Arial"/>
        </w:rPr>
      </w:pPr>
    </w:p>
    <w:p w14:paraId="26AC27D4" w14:textId="77777777" w:rsidR="00847058" w:rsidRPr="00183F5E" w:rsidRDefault="00847058" w:rsidP="00847058">
      <w:pPr>
        <w:numPr>
          <w:ilvl w:val="0"/>
          <w:numId w:val="19"/>
        </w:numPr>
        <w:tabs>
          <w:tab w:val="clear" w:pos="547"/>
          <w:tab w:val="num" w:pos="3967"/>
        </w:tabs>
        <w:spacing w:before="80" w:after="0" w:line="280" w:lineRule="atLeast"/>
        <w:ind w:left="360" w:hanging="360"/>
        <w:rPr>
          <w:rFonts w:ascii="Arial" w:eastAsia="Times New Roman" w:hAnsi="Arial" w:cs="Arial"/>
        </w:rPr>
      </w:pPr>
      <w:r w:rsidRPr="00183F5E">
        <w:rPr>
          <w:rFonts w:ascii="Arial" w:eastAsia="Times New Roman" w:hAnsi="Arial" w:cs="Arial"/>
        </w:rPr>
        <w:t xml:space="preserve">Describe how your company ensures that students have </w:t>
      </w:r>
      <w:proofErr w:type="gramStart"/>
      <w:r w:rsidRPr="00183F5E">
        <w:rPr>
          <w:rFonts w:ascii="Arial" w:eastAsia="Times New Roman" w:hAnsi="Arial" w:cs="Arial"/>
        </w:rPr>
        <w:t>sufficient</w:t>
      </w:r>
      <w:proofErr w:type="gramEnd"/>
      <w:r w:rsidRPr="00183F5E">
        <w:rPr>
          <w:rFonts w:ascii="Arial" w:eastAsia="Times New Roman" w:hAnsi="Arial" w:cs="Arial"/>
        </w:rPr>
        <w:t xml:space="preserve"> access to Behavioral Health providers and resources.</w:t>
      </w:r>
    </w:p>
    <w:p w14:paraId="3580C8E2" w14:textId="77777777" w:rsidR="00847058" w:rsidRPr="00183F5E" w:rsidRDefault="00847058" w:rsidP="00847058">
      <w:pPr>
        <w:numPr>
          <w:ilvl w:val="0"/>
          <w:numId w:val="19"/>
        </w:numPr>
        <w:tabs>
          <w:tab w:val="clear" w:pos="547"/>
          <w:tab w:val="num" w:pos="3967"/>
        </w:tabs>
        <w:spacing w:before="80" w:after="0" w:line="280" w:lineRule="atLeast"/>
        <w:ind w:left="360" w:hanging="360"/>
        <w:rPr>
          <w:rFonts w:ascii="Arial" w:eastAsia="Times New Roman" w:hAnsi="Arial" w:cs="Arial"/>
        </w:rPr>
      </w:pPr>
      <w:r w:rsidRPr="00183F5E">
        <w:rPr>
          <w:rFonts w:ascii="Arial" w:eastAsia="Times New Roman" w:hAnsi="Arial" w:cs="Arial"/>
        </w:rPr>
        <w:t xml:space="preserve">Describe the proposed 2020 prescription drug formulary.  Attach a full list of your formulary.  </w:t>
      </w:r>
    </w:p>
    <w:p w14:paraId="28A749EA" w14:textId="77777777" w:rsidR="00847058" w:rsidRPr="00183F5E" w:rsidRDefault="00847058" w:rsidP="00847058">
      <w:pPr>
        <w:numPr>
          <w:ilvl w:val="0"/>
          <w:numId w:val="19"/>
        </w:numPr>
        <w:tabs>
          <w:tab w:val="clear" w:pos="547"/>
          <w:tab w:val="num" w:pos="3967"/>
        </w:tabs>
        <w:spacing w:before="80" w:after="0" w:line="280" w:lineRule="atLeast"/>
        <w:ind w:left="360" w:hanging="360"/>
        <w:rPr>
          <w:rFonts w:ascii="Arial" w:eastAsia="Times New Roman" w:hAnsi="Arial" w:cs="Arial"/>
        </w:rPr>
      </w:pPr>
      <w:r w:rsidRPr="00183F5E">
        <w:rPr>
          <w:rFonts w:ascii="Arial" w:eastAsia="Times New Roman" w:hAnsi="Arial" w:cs="Arial"/>
        </w:rPr>
        <w:t>How often is the prescription drug formulary updated?  Describe the options available to the University regarding formulary management.</w:t>
      </w:r>
    </w:p>
    <w:p w14:paraId="7805323D" w14:textId="77777777" w:rsidR="00847058" w:rsidRPr="00183F5E" w:rsidRDefault="00847058" w:rsidP="00847058">
      <w:pPr>
        <w:spacing w:before="120" w:after="0" w:line="280" w:lineRule="atLeast"/>
        <w:ind w:left="360"/>
        <w:rPr>
          <w:rFonts w:ascii="Arial" w:eastAsia="Times New Roman" w:hAnsi="Arial" w:cs="Arial"/>
        </w:rPr>
      </w:pPr>
    </w:p>
    <w:p w14:paraId="30BD0DA9" w14:textId="5421BF62" w:rsidR="00847058" w:rsidRPr="009A10FA" w:rsidRDefault="00847058" w:rsidP="00847058">
      <w:pPr>
        <w:keepNext/>
        <w:spacing w:before="480" w:after="0" w:line="240" w:lineRule="auto"/>
        <w:outlineLvl w:val="1"/>
        <w:rPr>
          <w:rFonts w:ascii="Arial" w:eastAsia="Times New Roman" w:hAnsi="Arial" w:cs="Arial"/>
          <w:b/>
          <w:bCs/>
          <w:iCs/>
          <w:color w:val="C4262E"/>
        </w:rPr>
      </w:pPr>
      <w:r w:rsidRPr="009A10FA">
        <w:rPr>
          <w:rFonts w:ascii="Arial" w:eastAsia="Times New Roman" w:hAnsi="Arial" w:cs="Arial"/>
          <w:b/>
          <w:bCs/>
          <w:iCs/>
          <w:color w:val="C4262E"/>
        </w:rPr>
        <w:t>Implementation</w:t>
      </w:r>
    </w:p>
    <w:p w14:paraId="5FC1ECD3" w14:textId="69981B95" w:rsidR="00847058" w:rsidRPr="008B5FA5" w:rsidRDefault="00847058" w:rsidP="00847058">
      <w:pPr>
        <w:spacing w:before="80" w:after="240" w:line="280" w:lineRule="atLeast"/>
        <w:rPr>
          <w:rFonts w:ascii="Times New Roman" w:eastAsia="Times New Roman" w:hAnsi="Times New Roman" w:cs="Times New Roman"/>
        </w:rPr>
      </w:pPr>
      <w:r w:rsidRPr="00183F5E">
        <w:rPr>
          <w:rFonts w:ascii="Arial" w:eastAsia="Times New Roman" w:hAnsi="Arial" w:cs="Arial"/>
        </w:rPr>
        <w:t>The anticipated effective date is August 1, 2020. Please provide an implementation schedule for each line of coverage you are proposing, assuming this effective date.</w:t>
      </w:r>
    </w:p>
    <w:p w14:paraId="2DA75217" w14:textId="77777777" w:rsidR="00847058" w:rsidRPr="00E67FAF" w:rsidRDefault="00847058" w:rsidP="00847058">
      <w:pPr>
        <w:spacing w:after="0" w:line="240" w:lineRule="auto"/>
        <w:rPr>
          <w:rFonts w:ascii="Arial" w:eastAsia="Times New Roman" w:hAnsi="Arial" w:cs="Times New Roman"/>
          <w:sz w:val="20"/>
          <w:szCs w:val="24"/>
        </w:rPr>
      </w:pPr>
    </w:p>
    <w:p w14:paraId="0705045E" w14:textId="6843DF4B" w:rsidR="00847058" w:rsidRDefault="00847058" w:rsidP="00847058">
      <w:pPr>
        <w:spacing w:after="0" w:line="240" w:lineRule="auto"/>
        <w:rPr>
          <w:rFonts w:ascii="Arial" w:eastAsia="Times New Roman" w:hAnsi="Arial" w:cs="Times New Roman"/>
          <w:sz w:val="20"/>
          <w:szCs w:val="24"/>
        </w:rPr>
      </w:pPr>
    </w:p>
    <w:p w14:paraId="0EDA3031" w14:textId="49A210CC" w:rsidR="00173A72" w:rsidRDefault="00173A72" w:rsidP="00847058">
      <w:pPr>
        <w:spacing w:after="0" w:line="240" w:lineRule="auto"/>
        <w:rPr>
          <w:rFonts w:ascii="Arial" w:eastAsia="Times New Roman" w:hAnsi="Arial" w:cs="Times New Roman"/>
          <w:sz w:val="20"/>
          <w:szCs w:val="24"/>
        </w:rPr>
      </w:pPr>
    </w:p>
    <w:p w14:paraId="696B2CF6" w14:textId="043B0FDE" w:rsidR="00173A72" w:rsidRDefault="00173A72">
      <w:pPr>
        <w:rPr>
          <w:rFonts w:ascii="Arial" w:eastAsia="Times New Roman" w:hAnsi="Arial" w:cs="Times New Roman"/>
          <w:sz w:val="20"/>
          <w:szCs w:val="24"/>
        </w:rPr>
      </w:pPr>
      <w:r>
        <w:rPr>
          <w:rFonts w:ascii="Arial" w:eastAsia="Times New Roman" w:hAnsi="Arial" w:cs="Times New Roman"/>
          <w:sz w:val="20"/>
          <w:szCs w:val="24"/>
        </w:rPr>
        <w:br w:type="page"/>
      </w:r>
    </w:p>
    <w:p w14:paraId="32B01219" w14:textId="0F0F7F0F" w:rsidR="00173A72" w:rsidRPr="00173A72" w:rsidRDefault="00173A72" w:rsidP="00173A72">
      <w:pPr>
        <w:pStyle w:val="Heading1"/>
        <w:rPr>
          <w:sz w:val="22"/>
          <w:szCs w:val="22"/>
        </w:rPr>
      </w:pPr>
      <w:bookmarkStart w:id="24" w:name="_Toc17975240"/>
      <w:r w:rsidRPr="00173A72">
        <w:rPr>
          <w:bCs w:val="0"/>
          <w:sz w:val="22"/>
          <w:szCs w:val="22"/>
          <w:u w:val="single"/>
        </w:rPr>
        <w:lastRenderedPageBreak/>
        <w:t>Attachment 1B, Intent to Bid</w:t>
      </w:r>
    </w:p>
    <w:bookmarkEnd w:id="24"/>
    <w:p w14:paraId="276B12C6" w14:textId="010A2B94" w:rsidR="00173A72" w:rsidRPr="00173A72" w:rsidRDefault="00173A72" w:rsidP="00173A72">
      <w:pPr>
        <w:pStyle w:val="Heading1"/>
        <w:rPr>
          <w:sz w:val="22"/>
          <w:szCs w:val="22"/>
        </w:rPr>
      </w:pPr>
    </w:p>
    <w:p w14:paraId="51BC0667" w14:textId="4B516A37" w:rsidR="00173A72" w:rsidRPr="00173A72" w:rsidRDefault="00173A72" w:rsidP="00173A72">
      <w:pPr>
        <w:pStyle w:val="BodyText"/>
        <w:jc w:val="left"/>
        <w:rPr>
          <w:rFonts w:cs="Arial"/>
          <w:sz w:val="22"/>
          <w:szCs w:val="22"/>
        </w:rPr>
      </w:pPr>
      <w:r w:rsidRPr="00173A72">
        <w:rPr>
          <w:rFonts w:cs="Arial"/>
          <w:sz w:val="22"/>
          <w:szCs w:val="22"/>
        </w:rPr>
        <w:t xml:space="preserve">Complete the </w:t>
      </w:r>
      <w:r>
        <w:rPr>
          <w:rFonts w:cs="Arial"/>
          <w:sz w:val="22"/>
          <w:szCs w:val="22"/>
        </w:rPr>
        <w:t>following</w:t>
      </w:r>
      <w:r w:rsidRPr="00173A72">
        <w:rPr>
          <w:rFonts w:cs="Arial"/>
          <w:sz w:val="22"/>
          <w:szCs w:val="22"/>
        </w:rPr>
        <w:t xml:space="preserve"> and email directly to Bryan Spivey (</w:t>
      </w:r>
      <w:r w:rsidRPr="00173A72">
        <w:rPr>
          <w:rFonts w:cs="Arial"/>
          <w:sz w:val="22"/>
          <w:szCs w:val="22"/>
          <w:u w:val="single"/>
        </w:rPr>
        <w:t>bspivey@segalco.com</w:t>
      </w:r>
      <w:r w:rsidRPr="00173A72">
        <w:rPr>
          <w:rFonts w:cs="Arial"/>
          <w:sz w:val="22"/>
          <w:szCs w:val="22"/>
        </w:rPr>
        <w:t>).</w:t>
      </w:r>
      <w:r w:rsidRPr="00173A72">
        <w:rPr>
          <w:rFonts w:cs="Arial"/>
          <w:sz w:val="22"/>
          <w:szCs w:val="22"/>
        </w:rPr>
        <w:br/>
      </w:r>
    </w:p>
    <w:p w14:paraId="354E9168" w14:textId="77777777" w:rsidR="00173A72" w:rsidRPr="00173A72" w:rsidRDefault="00173A72" w:rsidP="00173A72">
      <w:pPr>
        <w:pStyle w:val="BodyText"/>
        <w:rPr>
          <w:rFonts w:cs="Arial"/>
          <w:sz w:val="22"/>
          <w:szCs w:val="22"/>
        </w:rPr>
      </w:pPr>
      <w:r w:rsidRPr="00173A72">
        <w:rPr>
          <w:rFonts w:cs="Arial"/>
          <w:sz w:val="22"/>
          <w:szCs w:val="22"/>
        </w:rPr>
        <w:t xml:space="preserve">Name of </w:t>
      </w:r>
      <w:proofErr w:type="gramStart"/>
      <w:r w:rsidRPr="00173A72">
        <w:rPr>
          <w:rFonts w:cs="Arial"/>
          <w:sz w:val="22"/>
          <w:szCs w:val="22"/>
        </w:rPr>
        <w:t>Bidder:_</w:t>
      </w:r>
      <w:proofErr w:type="gramEnd"/>
      <w:r w:rsidRPr="00173A72">
        <w:rPr>
          <w:rFonts w:cs="Arial"/>
          <w:sz w:val="22"/>
          <w:szCs w:val="22"/>
        </w:rPr>
        <w:t>______________________________________</w:t>
      </w:r>
    </w:p>
    <w:p w14:paraId="222D2384" w14:textId="77777777" w:rsidR="00173A72" w:rsidRPr="00173A72" w:rsidRDefault="00173A72" w:rsidP="00173A72">
      <w:pPr>
        <w:pStyle w:val="BodyText"/>
        <w:rPr>
          <w:rFonts w:cs="Arial"/>
          <w:sz w:val="22"/>
          <w:szCs w:val="22"/>
        </w:rPr>
      </w:pPr>
    </w:p>
    <w:p w14:paraId="38B84589" w14:textId="77777777" w:rsidR="00173A72" w:rsidRPr="00173A72" w:rsidRDefault="00173A72" w:rsidP="00173A72">
      <w:pPr>
        <w:pStyle w:val="BodyText"/>
        <w:rPr>
          <w:rFonts w:cs="Arial"/>
          <w:sz w:val="22"/>
          <w:szCs w:val="22"/>
        </w:rPr>
      </w:pPr>
      <w:r w:rsidRPr="00173A72">
        <w:rPr>
          <w:rFonts w:cs="Arial"/>
          <w:sz w:val="22"/>
          <w:szCs w:val="22"/>
        </w:rPr>
        <w:t xml:space="preserve">We confirm the receipt of your request for proposal and will take the following action </w:t>
      </w:r>
    </w:p>
    <w:p w14:paraId="105076A8" w14:textId="77777777" w:rsidR="00173A72" w:rsidRPr="00173A72" w:rsidRDefault="00173A72" w:rsidP="00173A72">
      <w:pPr>
        <w:pStyle w:val="BodyText"/>
        <w:rPr>
          <w:rFonts w:cs="Arial"/>
          <w:sz w:val="22"/>
          <w:szCs w:val="22"/>
        </w:rPr>
      </w:pPr>
      <w:r w:rsidRPr="00173A72">
        <w:rPr>
          <w:rFonts w:cs="Arial"/>
          <w:sz w:val="22"/>
          <w:szCs w:val="22"/>
        </w:rPr>
        <w:t>[check only one box]:</w:t>
      </w:r>
    </w:p>
    <w:p w14:paraId="79E4D55B" w14:textId="77777777" w:rsidR="00173A72" w:rsidRPr="00173A72" w:rsidRDefault="00173A72" w:rsidP="00173A72">
      <w:pPr>
        <w:pStyle w:val="BodyText"/>
        <w:rPr>
          <w:rFonts w:cs="Arial"/>
          <w:sz w:val="22"/>
          <w:szCs w:val="22"/>
        </w:rPr>
      </w:pPr>
    </w:p>
    <w:p w14:paraId="5ADA0B74" w14:textId="77777777" w:rsidR="00173A72" w:rsidRPr="00173A72" w:rsidRDefault="00173A72" w:rsidP="00173A72">
      <w:pPr>
        <w:pStyle w:val="BodyText"/>
        <w:numPr>
          <w:ilvl w:val="0"/>
          <w:numId w:val="28"/>
        </w:numPr>
        <w:tabs>
          <w:tab w:val="clear" w:pos="720"/>
          <w:tab w:val="clear" w:pos="1440"/>
          <w:tab w:val="clear" w:pos="2160"/>
        </w:tabs>
        <w:spacing w:before="240" w:after="0" w:line="280" w:lineRule="atLeast"/>
        <w:ind w:left="360"/>
        <w:jc w:val="left"/>
        <w:rPr>
          <w:rFonts w:cs="Arial"/>
          <w:b/>
          <w:sz w:val="22"/>
          <w:szCs w:val="22"/>
        </w:rPr>
      </w:pPr>
      <w:r w:rsidRPr="00173A72">
        <w:rPr>
          <w:rFonts w:cs="Arial"/>
          <w:b/>
          <w:sz w:val="22"/>
          <w:szCs w:val="22"/>
        </w:rPr>
        <w:tab/>
        <w:t xml:space="preserve">We intend to bid </w:t>
      </w:r>
    </w:p>
    <w:p w14:paraId="79F643AB" w14:textId="77777777" w:rsidR="00173A72" w:rsidRPr="00173A72" w:rsidRDefault="00173A72" w:rsidP="00173A72">
      <w:pPr>
        <w:pStyle w:val="BodyText"/>
        <w:rPr>
          <w:rFonts w:cs="Arial"/>
          <w:b/>
          <w:sz w:val="22"/>
          <w:szCs w:val="22"/>
        </w:rPr>
      </w:pPr>
    </w:p>
    <w:p w14:paraId="778EF1DA" w14:textId="77777777" w:rsidR="00173A72" w:rsidRPr="00173A72" w:rsidRDefault="00173A72" w:rsidP="00173A72">
      <w:pPr>
        <w:pStyle w:val="BodyText"/>
        <w:numPr>
          <w:ilvl w:val="0"/>
          <w:numId w:val="28"/>
        </w:numPr>
        <w:tabs>
          <w:tab w:val="clear" w:pos="720"/>
          <w:tab w:val="clear" w:pos="1440"/>
          <w:tab w:val="clear" w:pos="2160"/>
        </w:tabs>
        <w:spacing w:before="240" w:after="0" w:line="280" w:lineRule="atLeast"/>
        <w:ind w:left="810" w:hanging="810"/>
        <w:jc w:val="left"/>
        <w:rPr>
          <w:rFonts w:cs="Arial"/>
          <w:sz w:val="22"/>
          <w:szCs w:val="22"/>
        </w:rPr>
      </w:pPr>
      <w:r w:rsidRPr="00173A72">
        <w:rPr>
          <w:rFonts w:cs="Arial"/>
          <w:b/>
          <w:sz w:val="22"/>
          <w:szCs w:val="22"/>
        </w:rPr>
        <w:t>We decline to bid [please provide reason]</w:t>
      </w:r>
    </w:p>
    <w:p w14:paraId="41E1266A" w14:textId="77777777" w:rsidR="00173A72" w:rsidRPr="00173A72" w:rsidRDefault="00173A72" w:rsidP="00173A72">
      <w:pPr>
        <w:pStyle w:val="BodyText"/>
        <w:ind w:left="810"/>
        <w:rPr>
          <w:rFonts w:cs="Arial"/>
          <w:b/>
          <w:sz w:val="22"/>
          <w:szCs w:val="22"/>
        </w:rPr>
      </w:pPr>
    </w:p>
    <w:p w14:paraId="758B91D6" w14:textId="77777777" w:rsidR="00173A72" w:rsidRPr="00173A72" w:rsidRDefault="00173A72" w:rsidP="00173A72">
      <w:pPr>
        <w:pStyle w:val="BodyText"/>
        <w:rPr>
          <w:rFonts w:cs="Arial"/>
          <w:sz w:val="22"/>
          <w:szCs w:val="22"/>
        </w:rPr>
      </w:pPr>
      <w:r w:rsidRPr="00173A72">
        <w:rPr>
          <w:rFonts w:cs="Arial"/>
          <w:sz w:val="22"/>
          <w:szCs w:val="22"/>
        </w:rPr>
        <w:t>We are not submitting a proposal because</w:t>
      </w:r>
    </w:p>
    <w:p w14:paraId="0666BD13" w14:textId="50FE2652" w:rsidR="00173A72" w:rsidRPr="00173A72" w:rsidRDefault="00173A72" w:rsidP="00173A72">
      <w:pPr>
        <w:pStyle w:val="BodyText"/>
        <w:spacing w:before="0"/>
        <w:rPr>
          <w:rFonts w:cs="Arial"/>
          <w:sz w:val="22"/>
          <w:szCs w:val="22"/>
        </w:rPr>
      </w:pPr>
      <w:r w:rsidRPr="00173A72">
        <w:rPr>
          <w:rFonts w:cs="Arial"/>
          <w:sz w:val="22"/>
          <w:szCs w:val="22"/>
        </w:rPr>
        <w:t xml:space="preserve"> _____________________________________________________________________________</w:t>
      </w:r>
    </w:p>
    <w:p w14:paraId="232C8B5C" w14:textId="77777777" w:rsidR="00173A72" w:rsidRPr="00173A72" w:rsidRDefault="00173A72" w:rsidP="00173A72">
      <w:pPr>
        <w:pStyle w:val="BodyText"/>
        <w:spacing w:before="0"/>
        <w:rPr>
          <w:rFonts w:cs="Arial"/>
          <w:sz w:val="22"/>
          <w:szCs w:val="22"/>
        </w:rPr>
      </w:pPr>
      <w:r w:rsidRPr="00173A72">
        <w:rPr>
          <w:rFonts w:cs="Arial"/>
          <w:sz w:val="22"/>
          <w:szCs w:val="22"/>
        </w:rPr>
        <w:t>_____________________________________________________________________________</w:t>
      </w:r>
    </w:p>
    <w:p w14:paraId="7EEB0509" w14:textId="77777777" w:rsidR="00173A72" w:rsidRPr="00173A72" w:rsidRDefault="00173A72" w:rsidP="00173A72">
      <w:pPr>
        <w:pStyle w:val="BodyText"/>
        <w:rPr>
          <w:rFonts w:cs="Arial"/>
          <w:sz w:val="22"/>
          <w:szCs w:val="22"/>
        </w:rPr>
      </w:pPr>
    </w:p>
    <w:p w14:paraId="3A927178" w14:textId="77777777" w:rsidR="00173A72" w:rsidRDefault="00173A72" w:rsidP="00173A72">
      <w:pPr>
        <w:pStyle w:val="BodyText"/>
        <w:rPr>
          <w:rFonts w:cs="Arial"/>
          <w:sz w:val="22"/>
          <w:szCs w:val="22"/>
        </w:rPr>
      </w:pPr>
    </w:p>
    <w:p w14:paraId="36522819" w14:textId="77777777" w:rsidR="00173A72" w:rsidRDefault="00173A72" w:rsidP="00173A72">
      <w:pPr>
        <w:pStyle w:val="BodyText"/>
        <w:rPr>
          <w:rFonts w:cs="Arial"/>
          <w:sz w:val="22"/>
          <w:szCs w:val="22"/>
        </w:rPr>
      </w:pPr>
    </w:p>
    <w:p w14:paraId="68CF3B47" w14:textId="77777777" w:rsidR="00173A72" w:rsidRDefault="00173A72" w:rsidP="00173A72">
      <w:pPr>
        <w:pStyle w:val="BodyText"/>
        <w:rPr>
          <w:rFonts w:cs="Arial"/>
          <w:sz w:val="22"/>
          <w:szCs w:val="22"/>
        </w:rPr>
      </w:pPr>
    </w:p>
    <w:p w14:paraId="0B3DC39B" w14:textId="77777777" w:rsidR="00173A72" w:rsidRDefault="00173A72" w:rsidP="00173A72">
      <w:pPr>
        <w:pStyle w:val="BodyText"/>
        <w:rPr>
          <w:rFonts w:cs="Arial"/>
          <w:sz w:val="22"/>
          <w:szCs w:val="22"/>
        </w:rPr>
      </w:pPr>
    </w:p>
    <w:p w14:paraId="192D2874" w14:textId="789F1D8E" w:rsidR="00173A72" w:rsidRPr="00173A72" w:rsidRDefault="00173A72" w:rsidP="00173A72">
      <w:pPr>
        <w:pStyle w:val="BodyText"/>
        <w:rPr>
          <w:rFonts w:cs="Arial"/>
          <w:sz w:val="22"/>
          <w:szCs w:val="22"/>
        </w:rPr>
      </w:pPr>
      <w:r w:rsidRPr="00173A72">
        <w:rPr>
          <w:rFonts w:cs="Arial"/>
          <w:sz w:val="22"/>
          <w:szCs w:val="22"/>
        </w:rPr>
        <w:t>Signature:</w:t>
      </w:r>
      <w:r w:rsidRPr="00173A72">
        <w:rPr>
          <w:rFonts w:cs="Arial"/>
          <w:sz w:val="22"/>
          <w:szCs w:val="22"/>
        </w:rPr>
        <w:tab/>
      </w:r>
      <w:r w:rsidRPr="00173A72">
        <w:rPr>
          <w:rFonts w:cs="Arial"/>
          <w:sz w:val="22"/>
          <w:szCs w:val="22"/>
        </w:rPr>
        <w:tab/>
        <w:t>__________________________________________</w:t>
      </w:r>
    </w:p>
    <w:p w14:paraId="7475991E" w14:textId="77777777" w:rsidR="00173A72" w:rsidRPr="00173A72" w:rsidRDefault="00173A72" w:rsidP="00173A72">
      <w:pPr>
        <w:pStyle w:val="BodyText"/>
        <w:rPr>
          <w:rFonts w:cs="Arial"/>
          <w:sz w:val="22"/>
          <w:szCs w:val="22"/>
        </w:rPr>
      </w:pPr>
      <w:r w:rsidRPr="00173A72">
        <w:rPr>
          <w:rFonts w:cs="Arial"/>
          <w:sz w:val="22"/>
          <w:szCs w:val="22"/>
        </w:rPr>
        <w:t>Name (Print):</w:t>
      </w:r>
      <w:r w:rsidRPr="00173A72">
        <w:rPr>
          <w:rFonts w:cs="Arial"/>
          <w:sz w:val="22"/>
          <w:szCs w:val="22"/>
        </w:rPr>
        <w:tab/>
      </w:r>
      <w:r w:rsidRPr="00173A72">
        <w:rPr>
          <w:rFonts w:cs="Arial"/>
          <w:sz w:val="22"/>
          <w:szCs w:val="22"/>
        </w:rPr>
        <w:tab/>
        <w:t>__________________________________________</w:t>
      </w:r>
      <w:r w:rsidRPr="00173A72">
        <w:rPr>
          <w:rFonts w:cs="Arial"/>
          <w:sz w:val="22"/>
          <w:szCs w:val="22"/>
        </w:rPr>
        <w:tab/>
      </w:r>
      <w:r w:rsidRPr="00173A72">
        <w:rPr>
          <w:rFonts w:cs="Arial"/>
          <w:sz w:val="22"/>
          <w:szCs w:val="22"/>
        </w:rPr>
        <w:tab/>
      </w:r>
      <w:r w:rsidRPr="00173A72">
        <w:rPr>
          <w:rFonts w:cs="Arial"/>
          <w:sz w:val="22"/>
          <w:szCs w:val="22"/>
        </w:rPr>
        <w:tab/>
      </w:r>
      <w:r w:rsidRPr="00173A72">
        <w:rPr>
          <w:rFonts w:cs="Arial"/>
          <w:sz w:val="22"/>
          <w:szCs w:val="22"/>
        </w:rPr>
        <w:tab/>
      </w:r>
      <w:r w:rsidRPr="00173A72">
        <w:rPr>
          <w:rFonts w:cs="Arial"/>
          <w:sz w:val="22"/>
          <w:szCs w:val="22"/>
        </w:rPr>
        <w:tab/>
      </w:r>
      <w:r w:rsidRPr="00173A72">
        <w:rPr>
          <w:rFonts w:cs="Arial"/>
          <w:sz w:val="22"/>
          <w:szCs w:val="22"/>
        </w:rPr>
        <w:tab/>
      </w:r>
      <w:r w:rsidRPr="00173A72">
        <w:rPr>
          <w:rFonts w:cs="Arial"/>
          <w:sz w:val="22"/>
          <w:szCs w:val="22"/>
        </w:rPr>
        <w:tab/>
      </w:r>
    </w:p>
    <w:p w14:paraId="5E800FD4" w14:textId="77777777" w:rsidR="00173A72" w:rsidRPr="00173A72" w:rsidRDefault="00173A72" w:rsidP="00173A72">
      <w:pPr>
        <w:pStyle w:val="BodyText"/>
        <w:rPr>
          <w:rFonts w:cs="Arial"/>
          <w:sz w:val="22"/>
          <w:szCs w:val="22"/>
        </w:rPr>
      </w:pPr>
      <w:r w:rsidRPr="00173A72">
        <w:rPr>
          <w:rFonts w:cs="Arial"/>
          <w:sz w:val="22"/>
          <w:szCs w:val="22"/>
        </w:rPr>
        <w:t xml:space="preserve">Email Address </w:t>
      </w:r>
      <w:r w:rsidRPr="00173A72">
        <w:rPr>
          <w:rFonts w:cs="Arial"/>
          <w:sz w:val="22"/>
          <w:szCs w:val="22"/>
        </w:rPr>
        <w:tab/>
        <w:t>__________________________________________</w:t>
      </w:r>
    </w:p>
    <w:p w14:paraId="71EC22A3" w14:textId="77777777" w:rsidR="00173A72" w:rsidRPr="00173A72" w:rsidRDefault="00173A72" w:rsidP="00173A72">
      <w:pPr>
        <w:pStyle w:val="BodyText"/>
        <w:rPr>
          <w:rFonts w:cs="Arial"/>
          <w:sz w:val="22"/>
          <w:szCs w:val="22"/>
        </w:rPr>
      </w:pPr>
      <w:r w:rsidRPr="00173A72">
        <w:rPr>
          <w:rFonts w:cs="Arial"/>
          <w:sz w:val="22"/>
          <w:szCs w:val="22"/>
        </w:rPr>
        <w:t>Telephone #</w:t>
      </w:r>
      <w:r w:rsidRPr="00173A72">
        <w:rPr>
          <w:rFonts w:cs="Arial"/>
          <w:sz w:val="22"/>
          <w:szCs w:val="22"/>
        </w:rPr>
        <w:tab/>
      </w:r>
      <w:r w:rsidRPr="00173A72">
        <w:rPr>
          <w:rFonts w:cs="Arial"/>
          <w:sz w:val="22"/>
          <w:szCs w:val="22"/>
        </w:rPr>
        <w:tab/>
        <w:t>__________________________________________</w:t>
      </w:r>
    </w:p>
    <w:p w14:paraId="0AF9B344" w14:textId="77777777" w:rsidR="00173A72" w:rsidRPr="00173A72" w:rsidRDefault="00173A72" w:rsidP="00173A72">
      <w:pPr>
        <w:pStyle w:val="BodyText"/>
        <w:rPr>
          <w:rFonts w:cs="Arial"/>
          <w:sz w:val="22"/>
          <w:szCs w:val="22"/>
        </w:rPr>
      </w:pPr>
      <w:r w:rsidRPr="00173A72">
        <w:rPr>
          <w:rFonts w:cs="Arial"/>
          <w:sz w:val="22"/>
          <w:szCs w:val="22"/>
        </w:rPr>
        <w:t>Date:</w:t>
      </w:r>
      <w:r w:rsidRPr="00173A72">
        <w:rPr>
          <w:rFonts w:cs="Arial"/>
          <w:sz w:val="22"/>
          <w:szCs w:val="22"/>
        </w:rPr>
        <w:tab/>
      </w:r>
      <w:r w:rsidRPr="00173A72">
        <w:rPr>
          <w:rFonts w:cs="Arial"/>
          <w:sz w:val="22"/>
          <w:szCs w:val="22"/>
        </w:rPr>
        <w:tab/>
      </w:r>
      <w:r w:rsidRPr="00173A72">
        <w:rPr>
          <w:rFonts w:cs="Arial"/>
          <w:sz w:val="22"/>
          <w:szCs w:val="22"/>
        </w:rPr>
        <w:tab/>
        <w:t>__________________________________________</w:t>
      </w:r>
    </w:p>
    <w:p w14:paraId="285EE87C" w14:textId="77777777" w:rsidR="00173A72" w:rsidRPr="00173A72" w:rsidRDefault="00173A72" w:rsidP="00173A72">
      <w:pPr>
        <w:pStyle w:val="BodyText"/>
        <w:rPr>
          <w:rFonts w:cs="Arial"/>
          <w:sz w:val="22"/>
          <w:szCs w:val="22"/>
        </w:rPr>
      </w:pPr>
    </w:p>
    <w:p w14:paraId="5C099A0A" w14:textId="30AB812B" w:rsidR="00173A72" w:rsidRPr="00173A72" w:rsidRDefault="00173A72" w:rsidP="00173A72">
      <w:pPr>
        <w:pStyle w:val="BodyText"/>
        <w:rPr>
          <w:rFonts w:cs="Arial"/>
          <w:sz w:val="22"/>
          <w:szCs w:val="22"/>
        </w:rPr>
      </w:pPr>
      <w:r w:rsidRPr="00173A72">
        <w:rPr>
          <w:rFonts w:cs="Arial"/>
          <w:sz w:val="22"/>
          <w:szCs w:val="22"/>
        </w:rPr>
        <w:t xml:space="preserve">Intent to Bid Forms must be received by </w:t>
      </w:r>
      <w:r w:rsidRPr="00173A72">
        <w:rPr>
          <w:rFonts w:cs="Arial"/>
          <w:b/>
          <w:sz w:val="22"/>
          <w:szCs w:val="22"/>
        </w:rPr>
        <w:t>October 1</w:t>
      </w:r>
      <w:r>
        <w:rPr>
          <w:rFonts w:cs="Arial"/>
          <w:b/>
          <w:sz w:val="22"/>
          <w:szCs w:val="22"/>
        </w:rPr>
        <w:t>4</w:t>
      </w:r>
      <w:r w:rsidRPr="00173A72">
        <w:rPr>
          <w:rFonts w:cs="Arial"/>
          <w:b/>
          <w:sz w:val="22"/>
          <w:szCs w:val="22"/>
        </w:rPr>
        <w:t>, 2019</w:t>
      </w:r>
    </w:p>
    <w:p w14:paraId="68DC5A1D" w14:textId="43ABA4AB" w:rsidR="00173A72" w:rsidRDefault="00173A72" w:rsidP="00847058">
      <w:pPr>
        <w:spacing w:after="0" w:line="240" w:lineRule="auto"/>
        <w:rPr>
          <w:rFonts w:ascii="Arial" w:eastAsia="Times New Roman" w:hAnsi="Arial" w:cs="Arial"/>
        </w:rPr>
      </w:pPr>
    </w:p>
    <w:p w14:paraId="2AD918AD" w14:textId="52E1E95E" w:rsidR="00812B23" w:rsidRDefault="00812B23" w:rsidP="00847058">
      <w:pPr>
        <w:spacing w:after="0" w:line="240" w:lineRule="auto"/>
        <w:rPr>
          <w:rFonts w:ascii="Arial" w:eastAsia="Times New Roman" w:hAnsi="Arial" w:cs="Arial"/>
        </w:rPr>
      </w:pPr>
    </w:p>
    <w:p w14:paraId="3FC29B6E" w14:textId="53DCF7B7" w:rsidR="00812B23" w:rsidRDefault="00812B23">
      <w:pPr>
        <w:rPr>
          <w:rFonts w:ascii="Arial" w:eastAsia="Times New Roman" w:hAnsi="Arial" w:cs="Arial"/>
        </w:rPr>
      </w:pPr>
      <w:r>
        <w:rPr>
          <w:rFonts w:ascii="Arial" w:eastAsia="Times New Roman" w:hAnsi="Arial" w:cs="Arial"/>
        </w:rPr>
        <w:br w:type="page"/>
      </w:r>
    </w:p>
    <w:p w14:paraId="1F6D569A" w14:textId="087DE327" w:rsidR="00812B23" w:rsidRPr="00812B23" w:rsidRDefault="00812B23" w:rsidP="00812B23">
      <w:pPr>
        <w:pStyle w:val="Heading1"/>
        <w:rPr>
          <w:sz w:val="22"/>
          <w:szCs w:val="22"/>
          <w:u w:val="single"/>
        </w:rPr>
      </w:pPr>
      <w:r w:rsidRPr="00812B23">
        <w:rPr>
          <w:sz w:val="22"/>
          <w:szCs w:val="22"/>
          <w:u w:val="single"/>
        </w:rPr>
        <w:lastRenderedPageBreak/>
        <w:t>Attachment 1C - Reference Documents</w:t>
      </w:r>
    </w:p>
    <w:p w14:paraId="05F33436" w14:textId="75607CEC" w:rsidR="00812B23" w:rsidRDefault="00812B23" w:rsidP="00812B23">
      <w:pPr>
        <w:pStyle w:val="Heading2"/>
        <w:rPr>
          <w:i w:val="0"/>
          <w:sz w:val="22"/>
          <w:szCs w:val="22"/>
        </w:rPr>
      </w:pPr>
      <w:r w:rsidRPr="00812B23">
        <w:rPr>
          <w:i w:val="0"/>
          <w:sz w:val="22"/>
          <w:szCs w:val="22"/>
        </w:rPr>
        <w:t>Current Plan Design Links</w:t>
      </w:r>
    </w:p>
    <w:p w14:paraId="11A5673E" w14:textId="77777777" w:rsidR="00812B23" w:rsidRPr="00812B23" w:rsidRDefault="00812B23" w:rsidP="00812B23"/>
    <w:p w14:paraId="5E26AFC4" w14:textId="4D79AF73" w:rsidR="00812B23" w:rsidRPr="00812B23" w:rsidRDefault="00812B23" w:rsidP="00812B23">
      <w:pPr>
        <w:pStyle w:val="BodyText"/>
        <w:numPr>
          <w:ilvl w:val="0"/>
          <w:numId w:val="30"/>
        </w:numPr>
        <w:spacing w:before="80" w:after="240"/>
        <w:rPr>
          <w:rFonts w:cs="Arial"/>
          <w:sz w:val="22"/>
          <w:szCs w:val="22"/>
        </w:rPr>
      </w:pPr>
      <w:r w:rsidRPr="00812B23">
        <w:rPr>
          <w:rFonts w:cs="Arial"/>
          <w:sz w:val="22"/>
          <w:szCs w:val="22"/>
        </w:rPr>
        <w:t xml:space="preserve">Fayetteville: </w:t>
      </w:r>
      <w:hyperlink r:id="rId18" w:history="1">
        <w:r w:rsidRPr="00812B23">
          <w:rPr>
            <w:rFonts w:cs="Arial"/>
            <w:color w:val="0000FF"/>
            <w:sz w:val="22"/>
            <w:szCs w:val="22"/>
            <w:u w:val="single"/>
          </w:rPr>
          <w:t>https://health.uark.edu/billing-insurance/insurance.php</w:t>
        </w:r>
      </w:hyperlink>
    </w:p>
    <w:p w14:paraId="0D31DC3B" w14:textId="504CAE16" w:rsidR="00812B23" w:rsidRPr="00812B23" w:rsidRDefault="00812B23" w:rsidP="00812B23">
      <w:pPr>
        <w:pStyle w:val="BodyText"/>
        <w:numPr>
          <w:ilvl w:val="0"/>
          <w:numId w:val="30"/>
        </w:numPr>
        <w:rPr>
          <w:rFonts w:cs="Arial"/>
          <w:sz w:val="22"/>
          <w:szCs w:val="22"/>
        </w:rPr>
      </w:pPr>
      <w:r w:rsidRPr="00812B23">
        <w:rPr>
          <w:rFonts w:cs="Arial"/>
          <w:sz w:val="22"/>
          <w:szCs w:val="22"/>
        </w:rPr>
        <w:t xml:space="preserve">Medical Sciences: </w:t>
      </w:r>
      <w:hyperlink r:id="rId19" w:history="1">
        <w:r w:rsidRPr="00812B23">
          <w:rPr>
            <w:rFonts w:cs="Arial"/>
            <w:color w:val="0000FF"/>
            <w:sz w:val="22"/>
            <w:szCs w:val="22"/>
            <w:u w:val="single"/>
          </w:rPr>
          <w:t>http://studentlife.uams.edu/student-insurance-required/</w:t>
        </w:r>
      </w:hyperlink>
    </w:p>
    <w:p w14:paraId="17349A10" w14:textId="77777777" w:rsidR="00812B23" w:rsidRDefault="00812B23" w:rsidP="00812B23">
      <w:pPr>
        <w:pStyle w:val="BodyText"/>
        <w:rPr>
          <w:rFonts w:cs="Arial"/>
          <w:sz w:val="22"/>
          <w:szCs w:val="22"/>
        </w:rPr>
      </w:pPr>
    </w:p>
    <w:p w14:paraId="4CDA77BC" w14:textId="28BF5DA2" w:rsidR="00812B23" w:rsidRPr="00812B23" w:rsidRDefault="00812B23" w:rsidP="00812B23">
      <w:pPr>
        <w:pStyle w:val="BodyText"/>
        <w:numPr>
          <w:ilvl w:val="0"/>
          <w:numId w:val="30"/>
        </w:numPr>
        <w:jc w:val="left"/>
        <w:rPr>
          <w:rFonts w:cs="Arial"/>
          <w:sz w:val="22"/>
          <w:szCs w:val="22"/>
        </w:rPr>
      </w:pPr>
      <w:r w:rsidRPr="00812B23">
        <w:rPr>
          <w:rFonts w:cs="Arial"/>
          <w:sz w:val="22"/>
          <w:szCs w:val="22"/>
        </w:rPr>
        <w:t xml:space="preserve">Fort Smith: </w:t>
      </w:r>
      <w:hyperlink r:id="rId20" w:history="1">
        <w:r w:rsidRPr="00812B23">
          <w:rPr>
            <w:rFonts w:cs="Arial"/>
            <w:color w:val="0000FF"/>
            <w:sz w:val="22"/>
            <w:szCs w:val="22"/>
            <w:u w:val="single"/>
          </w:rPr>
          <w:t>https://4studenthealth.relationinsurance.com/plan/international-student-insurance-plan-2019-2020-9786/</w:t>
        </w:r>
      </w:hyperlink>
    </w:p>
    <w:p w14:paraId="1E32A85F" w14:textId="77777777" w:rsidR="00812B23" w:rsidRDefault="00812B23" w:rsidP="00812B23">
      <w:pPr>
        <w:pStyle w:val="BodyText"/>
        <w:rPr>
          <w:rFonts w:cs="Arial"/>
          <w:sz w:val="22"/>
          <w:szCs w:val="22"/>
        </w:rPr>
      </w:pPr>
    </w:p>
    <w:p w14:paraId="743038E4" w14:textId="5077C8F2" w:rsidR="00812B23" w:rsidRPr="00812B23" w:rsidRDefault="00812B23" w:rsidP="00812B23">
      <w:pPr>
        <w:pStyle w:val="BodyText"/>
        <w:numPr>
          <w:ilvl w:val="0"/>
          <w:numId w:val="30"/>
        </w:numPr>
        <w:rPr>
          <w:rFonts w:cs="Arial"/>
          <w:sz w:val="22"/>
          <w:szCs w:val="22"/>
        </w:rPr>
      </w:pPr>
      <w:r w:rsidRPr="00812B23">
        <w:rPr>
          <w:rFonts w:cs="Arial"/>
          <w:sz w:val="22"/>
          <w:szCs w:val="22"/>
        </w:rPr>
        <w:t xml:space="preserve">Little Rock: </w:t>
      </w:r>
      <w:hyperlink r:id="rId21" w:history="1">
        <w:r w:rsidRPr="00812B23">
          <w:rPr>
            <w:rFonts w:cs="Arial"/>
            <w:color w:val="0000FF"/>
            <w:sz w:val="22"/>
            <w:szCs w:val="22"/>
            <w:u w:val="single"/>
          </w:rPr>
          <w:t>https://www.lewermark.com/school-detail/?SID=ualr</w:t>
        </w:r>
      </w:hyperlink>
    </w:p>
    <w:p w14:paraId="2BE537A6" w14:textId="77777777" w:rsidR="00812B23" w:rsidRDefault="00812B23" w:rsidP="00812B23">
      <w:pPr>
        <w:pStyle w:val="Heading2"/>
        <w:rPr>
          <w:i w:val="0"/>
          <w:sz w:val="22"/>
          <w:szCs w:val="22"/>
        </w:rPr>
      </w:pPr>
    </w:p>
    <w:p w14:paraId="79037B9C" w14:textId="36BB32BC" w:rsidR="00812B23" w:rsidRPr="00812B23" w:rsidRDefault="00812B23" w:rsidP="00812B23">
      <w:pPr>
        <w:pStyle w:val="Heading2"/>
        <w:rPr>
          <w:i w:val="0"/>
          <w:sz w:val="22"/>
          <w:szCs w:val="22"/>
        </w:rPr>
      </w:pPr>
      <w:r w:rsidRPr="00812B23">
        <w:rPr>
          <w:i w:val="0"/>
          <w:sz w:val="22"/>
          <w:szCs w:val="22"/>
        </w:rPr>
        <w:t>Attachments</w:t>
      </w:r>
      <w:r>
        <w:rPr>
          <w:i w:val="0"/>
          <w:sz w:val="22"/>
          <w:szCs w:val="22"/>
        </w:rPr>
        <w:t xml:space="preserve"> – To be delivered upon execution of Non-Disclosure Form</w:t>
      </w:r>
    </w:p>
    <w:p w14:paraId="4E57ACCE" w14:textId="77777777" w:rsidR="00812B23" w:rsidRDefault="00812B23" w:rsidP="00812B23">
      <w:pPr>
        <w:pStyle w:val="BodyText"/>
        <w:numPr>
          <w:ilvl w:val="0"/>
          <w:numId w:val="29"/>
        </w:numPr>
        <w:spacing w:before="120" w:after="120"/>
        <w:rPr>
          <w:rFonts w:cs="Arial"/>
          <w:sz w:val="22"/>
          <w:szCs w:val="22"/>
        </w:rPr>
      </w:pPr>
      <w:r w:rsidRPr="00812B23">
        <w:rPr>
          <w:rFonts w:cs="Arial"/>
          <w:sz w:val="22"/>
          <w:szCs w:val="22"/>
        </w:rPr>
        <w:t>Census</w:t>
      </w:r>
    </w:p>
    <w:p w14:paraId="3710630E" w14:textId="69D93F20" w:rsidR="00812B23" w:rsidRPr="00812B23" w:rsidRDefault="00812B23" w:rsidP="00812B23">
      <w:pPr>
        <w:pStyle w:val="BodyText"/>
        <w:numPr>
          <w:ilvl w:val="0"/>
          <w:numId w:val="29"/>
        </w:numPr>
        <w:spacing w:before="120" w:after="120"/>
        <w:rPr>
          <w:rFonts w:cs="Arial"/>
          <w:sz w:val="22"/>
          <w:szCs w:val="22"/>
        </w:rPr>
      </w:pPr>
      <w:r w:rsidRPr="00812B23">
        <w:rPr>
          <w:rFonts w:cs="Arial"/>
          <w:sz w:val="22"/>
          <w:szCs w:val="22"/>
        </w:rPr>
        <w:t>Experience Reports – Fayetteville</w:t>
      </w:r>
    </w:p>
    <w:p w14:paraId="0AB4E68F" w14:textId="478A07E1" w:rsidR="00812B23" w:rsidRPr="00812B23" w:rsidRDefault="00812B23" w:rsidP="00812B23">
      <w:pPr>
        <w:pStyle w:val="BodyText"/>
        <w:numPr>
          <w:ilvl w:val="0"/>
          <w:numId w:val="29"/>
        </w:numPr>
        <w:spacing w:before="120" w:after="120"/>
        <w:rPr>
          <w:rFonts w:cs="Arial"/>
          <w:sz w:val="22"/>
          <w:szCs w:val="22"/>
        </w:rPr>
      </w:pPr>
      <w:r w:rsidRPr="00812B23">
        <w:rPr>
          <w:rFonts w:cs="Arial"/>
          <w:sz w:val="22"/>
          <w:szCs w:val="22"/>
        </w:rPr>
        <w:t>Experience Reports – Medical Sciences</w:t>
      </w:r>
    </w:p>
    <w:p w14:paraId="58FDA097" w14:textId="75D09EE3" w:rsidR="00812B23" w:rsidRPr="00812B23" w:rsidRDefault="00812B23" w:rsidP="00812B23">
      <w:pPr>
        <w:pStyle w:val="BodyText"/>
        <w:numPr>
          <w:ilvl w:val="0"/>
          <w:numId w:val="29"/>
        </w:numPr>
        <w:spacing w:before="120" w:after="120"/>
        <w:rPr>
          <w:rFonts w:cs="Arial"/>
          <w:sz w:val="22"/>
          <w:szCs w:val="22"/>
        </w:rPr>
      </w:pPr>
      <w:r w:rsidRPr="00812B23">
        <w:rPr>
          <w:rFonts w:cs="Arial"/>
          <w:sz w:val="22"/>
          <w:szCs w:val="22"/>
        </w:rPr>
        <w:t>Experience Reports – Little Rock &amp; Fort Smith</w:t>
      </w:r>
    </w:p>
    <w:p w14:paraId="69FFC894" w14:textId="3AA077D8" w:rsidR="00812B23" w:rsidRPr="00812B23" w:rsidRDefault="00812B23" w:rsidP="00812B23">
      <w:pPr>
        <w:pStyle w:val="BodyText"/>
        <w:numPr>
          <w:ilvl w:val="0"/>
          <w:numId w:val="29"/>
        </w:numPr>
        <w:spacing w:before="120" w:after="120"/>
        <w:rPr>
          <w:rFonts w:cs="Arial"/>
          <w:sz w:val="22"/>
          <w:szCs w:val="22"/>
        </w:rPr>
      </w:pPr>
      <w:r w:rsidRPr="00812B23">
        <w:rPr>
          <w:rFonts w:cs="Arial"/>
          <w:sz w:val="22"/>
          <w:szCs w:val="22"/>
        </w:rPr>
        <w:t>Provider Disruption File</w:t>
      </w:r>
    </w:p>
    <w:p w14:paraId="14BECEA1" w14:textId="77777777" w:rsidR="00812B23" w:rsidRPr="00812B23" w:rsidRDefault="00812B23" w:rsidP="00812B23">
      <w:pPr>
        <w:rPr>
          <w:rFonts w:ascii="Arial" w:hAnsi="Arial" w:cs="Arial"/>
        </w:rPr>
      </w:pPr>
    </w:p>
    <w:p w14:paraId="5F17FA0D" w14:textId="7F646B19" w:rsidR="00812B23" w:rsidRDefault="00812B23" w:rsidP="00847058">
      <w:pPr>
        <w:spacing w:after="0" w:line="240" w:lineRule="auto"/>
        <w:rPr>
          <w:rFonts w:ascii="Arial" w:eastAsia="Times New Roman" w:hAnsi="Arial" w:cs="Arial"/>
        </w:rPr>
      </w:pPr>
    </w:p>
    <w:p w14:paraId="4A6DA40E" w14:textId="07020E2B" w:rsidR="00812B23" w:rsidRDefault="00812B23" w:rsidP="00847058">
      <w:pPr>
        <w:spacing w:after="0" w:line="240" w:lineRule="auto"/>
        <w:rPr>
          <w:rFonts w:ascii="Arial" w:eastAsia="Times New Roman" w:hAnsi="Arial" w:cs="Arial"/>
        </w:rPr>
      </w:pPr>
    </w:p>
    <w:p w14:paraId="74E639AC" w14:textId="41A87F6E" w:rsidR="00812B23" w:rsidRDefault="00812B23">
      <w:pPr>
        <w:rPr>
          <w:rFonts w:ascii="Arial" w:eastAsia="Times New Roman" w:hAnsi="Arial" w:cs="Arial"/>
        </w:rPr>
      </w:pPr>
      <w:r>
        <w:rPr>
          <w:rFonts w:ascii="Arial" w:eastAsia="Times New Roman" w:hAnsi="Arial" w:cs="Arial"/>
        </w:rPr>
        <w:br w:type="page"/>
      </w:r>
    </w:p>
    <w:p w14:paraId="10B6759C" w14:textId="73AE8275" w:rsidR="00812B23" w:rsidRPr="00812B23" w:rsidRDefault="00812B23" w:rsidP="00812B23">
      <w:pPr>
        <w:spacing w:after="240"/>
        <w:rPr>
          <w:rFonts w:ascii="Times New Roman" w:hAnsi="Times New Roman"/>
          <w:b/>
        </w:rPr>
      </w:pPr>
      <w:r w:rsidRPr="00812B23">
        <w:rPr>
          <w:rFonts w:ascii="Arial" w:hAnsi="Arial" w:cs="Arial"/>
          <w:b/>
          <w:u w:val="single"/>
        </w:rPr>
        <w:lastRenderedPageBreak/>
        <w:t xml:space="preserve">Attachment 1D </w:t>
      </w:r>
      <w:r>
        <w:rPr>
          <w:rFonts w:ascii="Arial" w:hAnsi="Arial" w:cs="Arial"/>
          <w:b/>
          <w:u w:val="single"/>
        </w:rPr>
        <w:t>–</w:t>
      </w:r>
      <w:r w:rsidRPr="00812B23">
        <w:rPr>
          <w:rFonts w:ascii="Arial" w:hAnsi="Arial" w:cs="Arial"/>
          <w:b/>
          <w:u w:val="single"/>
        </w:rPr>
        <w:t xml:space="preserve"> </w:t>
      </w:r>
      <w:r>
        <w:rPr>
          <w:rFonts w:ascii="Arial" w:hAnsi="Arial" w:cs="Arial"/>
          <w:b/>
          <w:u w:val="single"/>
        </w:rPr>
        <w:t>Non-Disclosure Agreement</w:t>
      </w:r>
    </w:p>
    <w:p w14:paraId="29CB64C4" w14:textId="77777777" w:rsidR="00812B23" w:rsidRDefault="00812B23" w:rsidP="00812B23">
      <w:pPr>
        <w:spacing w:after="240"/>
        <w:jc w:val="center"/>
        <w:rPr>
          <w:rFonts w:ascii="Times New Roman" w:hAnsi="Times New Roman"/>
          <w:b/>
        </w:rPr>
      </w:pPr>
    </w:p>
    <w:p w14:paraId="019115E7" w14:textId="1B51BCF9" w:rsidR="00812B23" w:rsidRPr="00504490" w:rsidRDefault="00812B23" w:rsidP="00812B23">
      <w:pPr>
        <w:spacing w:after="240"/>
        <w:jc w:val="center"/>
        <w:rPr>
          <w:rFonts w:ascii="Times New Roman" w:hAnsi="Times New Roman"/>
          <w:b/>
        </w:rPr>
      </w:pPr>
      <w:r w:rsidRPr="00504490">
        <w:rPr>
          <w:rFonts w:ascii="Times New Roman" w:hAnsi="Times New Roman"/>
          <w:b/>
        </w:rPr>
        <w:t>CONFIDENTIALITY AND NON-DISCLOSURE AGREEMENT</w:t>
      </w:r>
    </w:p>
    <w:p w14:paraId="3601EB6D" w14:textId="77777777" w:rsidR="00812B23" w:rsidRPr="008D7254" w:rsidRDefault="00812B23" w:rsidP="00812B23">
      <w:pPr>
        <w:spacing w:after="240"/>
        <w:jc w:val="both"/>
        <w:rPr>
          <w:rFonts w:ascii="Times New Roman" w:hAnsi="Times New Roman"/>
        </w:rPr>
      </w:pPr>
      <w:r w:rsidRPr="00504490">
        <w:rPr>
          <w:rFonts w:ascii="Times New Roman" w:hAnsi="Times New Roman"/>
          <w:b/>
        </w:rPr>
        <w:t>THIS CONFIDENTIALITY AND NON-DISCLOSURE AGREEMENT</w:t>
      </w:r>
      <w:r w:rsidRPr="008D7254">
        <w:rPr>
          <w:rFonts w:ascii="Times New Roman" w:hAnsi="Times New Roman"/>
        </w:rPr>
        <w:t xml:space="preserve"> is between </w:t>
      </w:r>
      <w:r w:rsidRPr="007A07EA">
        <w:rPr>
          <w:rFonts w:ascii="Times New Roman" w:hAnsi="Times New Roman"/>
          <w:b/>
        </w:rPr>
        <w:t xml:space="preserve">The </w:t>
      </w:r>
      <w:r>
        <w:rPr>
          <w:rFonts w:ascii="Times New Roman" w:hAnsi="Times New Roman"/>
          <w:b/>
        </w:rPr>
        <w:t xml:space="preserve">Segal </w:t>
      </w:r>
      <w:r w:rsidRPr="007A07EA">
        <w:rPr>
          <w:rFonts w:ascii="Times New Roman" w:hAnsi="Times New Roman"/>
          <w:b/>
        </w:rPr>
        <w:t>Group, Inc.</w:t>
      </w:r>
      <w:r w:rsidRPr="008D7254">
        <w:rPr>
          <w:rFonts w:ascii="Times New Roman" w:hAnsi="Times New Roman"/>
        </w:rPr>
        <w:t xml:space="preserve">, on behalf </w:t>
      </w:r>
      <w:r>
        <w:rPr>
          <w:rFonts w:ascii="Times New Roman" w:hAnsi="Times New Roman"/>
        </w:rPr>
        <w:t>itself and its</w:t>
      </w:r>
      <w:r w:rsidRPr="008D7254">
        <w:rPr>
          <w:rFonts w:ascii="Times New Roman" w:hAnsi="Times New Roman"/>
        </w:rPr>
        <w:t xml:space="preserve"> operating subsidiaries and affiliates, including </w:t>
      </w:r>
      <w:r>
        <w:rPr>
          <w:rFonts w:ascii="Times New Roman" w:hAnsi="Times New Roman"/>
        </w:rPr>
        <w:t>Sibson</w:t>
      </w:r>
      <w:r w:rsidRPr="008D7254">
        <w:rPr>
          <w:rFonts w:ascii="Times New Roman" w:hAnsi="Times New Roman"/>
        </w:rPr>
        <w:t xml:space="preserve"> Consulting, (“</w:t>
      </w:r>
      <w:r>
        <w:rPr>
          <w:rFonts w:ascii="Times New Roman" w:hAnsi="Times New Roman"/>
        </w:rPr>
        <w:t>Sibson</w:t>
      </w:r>
      <w:r w:rsidRPr="008D7254">
        <w:rPr>
          <w:rFonts w:ascii="Times New Roman" w:hAnsi="Times New Roman"/>
        </w:rPr>
        <w:t xml:space="preserve">”) and </w:t>
      </w:r>
      <w:r>
        <w:rPr>
          <w:rFonts w:ascii="Times New Roman" w:hAnsi="Times New Roman"/>
        </w:rPr>
        <w:t>[</w:t>
      </w:r>
      <w:r w:rsidRPr="00CA771B">
        <w:rPr>
          <w:rFonts w:ascii="Times New Roman" w:hAnsi="Times New Roman"/>
          <w:highlight w:val="yellow"/>
        </w:rPr>
        <w:t>INSERT NAME OF COMPANY</w:t>
      </w:r>
      <w:r>
        <w:rPr>
          <w:rFonts w:ascii="Times New Roman" w:hAnsi="Times New Roman"/>
        </w:rPr>
        <w:t>]</w:t>
      </w:r>
      <w:r w:rsidRPr="008D7254">
        <w:rPr>
          <w:rFonts w:ascii="Times New Roman" w:hAnsi="Times New Roman"/>
        </w:rPr>
        <w:t xml:space="preserve">, on behalf of itself and all of its subsidiaries and affiliates, (“Bidder”) and is executed in connection with </w:t>
      </w:r>
      <w:r>
        <w:rPr>
          <w:rFonts w:ascii="Times New Roman" w:hAnsi="Times New Roman"/>
        </w:rPr>
        <w:t>various</w:t>
      </w:r>
      <w:r w:rsidRPr="008D7254">
        <w:rPr>
          <w:rFonts w:ascii="Times New Roman" w:hAnsi="Times New Roman"/>
        </w:rPr>
        <w:t xml:space="preserve"> bid</w:t>
      </w:r>
      <w:r>
        <w:rPr>
          <w:rFonts w:ascii="Times New Roman" w:hAnsi="Times New Roman"/>
        </w:rPr>
        <w:t>s, proposals or other replies (each a “Bid”)</w:t>
      </w:r>
      <w:r w:rsidRPr="008D7254">
        <w:rPr>
          <w:rFonts w:ascii="Times New Roman" w:hAnsi="Times New Roman"/>
        </w:rPr>
        <w:t xml:space="preserve"> that Bidder intends to submit t</w:t>
      </w:r>
      <w:r>
        <w:rPr>
          <w:rFonts w:ascii="Times New Roman" w:hAnsi="Times New Roman"/>
        </w:rPr>
        <w:t>o Sibson in response to various</w:t>
      </w:r>
      <w:r w:rsidRPr="008D7254">
        <w:rPr>
          <w:rFonts w:ascii="Times New Roman" w:hAnsi="Times New Roman"/>
        </w:rPr>
        <w:t xml:space="preserve"> R</w:t>
      </w:r>
      <w:r>
        <w:rPr>
          <w:rFonts w:ascii="Times New Roman" w:hAnsi="Times New Roman"/>
        </w:rPr>
        <w:t xml:space="preserve">equest </w:t>
      </w:r>
      <w:r w:rsidRPr="008D7254">
        <w:rPr>
          <w:rFonts w:ascii="Times New Roman" w:hAnsi="Times New Roman"/>
        </w:rPr>
        <w:t>F</w:t>
      </w:r>
      <w:r>
        <w:rPr>
          <w:rFonts w:ascii="Times New Roman" w:hAnsi="Times New Roman"/>
        </w:rPr>
        <w:t xml:space="preserve">or </w:t>
      </w:r>
      <w:r w:rsidRPr="008D7254">
        <w:rPr>
          <w:rFonts w:ascii="Times New Roman" w:hAnsi="Times New Roman"/>
        </w:rPr>
        <w:t>P</w:t>
      </w:r>
      <w:r>
        <w:rPr>
          <w:rFonts w:ascii="Times New Roman" w:hAnsi="Times New Roman"/>
        </w:rPr>
        <w:t>roposals/Requests for Information (each an “RFP”)</w:t>
      </w:r>
      <w:r w:rsidRPr="008D7254">
        <w:rPr>
          <w:rFonts w:ascii="Times New Roman" w:hAnsi="Times New Roman"/>
        </w:rPr>
        <w:t xml:space="preserve"> issued by </w:t>
      </w:r>
      <w:r>
        <w:rPr>
          <w:rFonts w:ascii="Times New Roman" w:hAnsi="Times New Roman"/>
        </w:rPr>
        <w:t>Sibson</w:t>
      </w:r>
      <w:r w:rsidRPr="008D7254">
        <w:rPr>
          <w:rFonts w:ascii="Times New Roman" w:hAnsi="Times New Roman"/>
        </w:rPr>
        <w:t xml:space="preserve"> on behalf of </w:t>
      </w:r>
      <w:r>
        <w:rPr>
          <w:rFonts w:ascii="Times New Roman" w:hAnsi="Times New Roman"/>
        </w:rPr>
        <w:t xml:space="preserve">the University of Arkansas System </w:t>
      </w:r>
      <w:r w:rsidRPr="008D7254">
        <w:rPr>
          <w:rFonts w:ascii="Times New Roman" w:hAnsi="Times New Roman"/>
        </w:rPr>
        <w:t>(</w:t>
      </w:r>
      <w:r>
        <w:rPr>
          <w:rFonts w:ascii="Times New Roman" w:hAnsi="Times New Roman"/>
        </w:rPr>
        <w:t>UAS</w:t>
      </w:r>
      <w:r w:rsidRPr="008D7254">
        <w:rPr>
          <w:rFonts w:ascii="Times New Roman" w:hAnsi="Times New Roman"/>
        </w:rPr>
        <w:t>).</w:t>
      </w:r>
    </w:p>
    <w:p w14:paraId="02B18A65" w14:textId="77777777" w:rsidR="00812B23" w:rsidRDefault="00812B23" w:rsidP="00812B23">
      <w:pPr>
        <w:spacing w:after="240"/>
        <w:jc w:val="both"/>
        <w:rPr>
          <w:rFonts w:ascii="Times New Roman" w:hAnsi="Times New Roman"/>
        </w:rPr>
      </w:pPr>
      <w:r>
        <w:rPr>
          <w:rFonts w:ascii="Times New Roman" w:hAnsi="Times New Roman"/>
        </w:rPr>
        <w:tab/>
      </w:r>
      <w:r w:rsidRPr="00504490">
        <w:rPr>
          <w:rFonts w:ascii="Times New Roman" w:hAnsi="Times New Roman"/>
          <w:b/>
        </w:rPr>
        <w:t>WHEREAS</w:t>
      </w:r>
      <w:r>
        <w:rPr>
          <w:rFonts w:ascii="Times New Roman" w:hAnsi="Times New Roman"/>
        </w:rPr>
        <w:t>, i</w:t>
      </w:r>
      <w:r w:rsidRPr="008D7254">
        <w:rPr>
          <w:rFonts w:ascii="Times New Roman" w:hAnsi="Times New Roman"/>
        </w:rPr>
        <w:t xml:space="preserve">n order to prepare its </w:t>
      </w:r>
      <w:r>
        <w:rPr>
          <w:rFonts w:ascii="Times New Roman" w:hAnsi="Times New Roman"/>
        </w:rPr>
        <w:t>Bid</w:t>
      </w:r>
      <w:r w:rsidRPr="008D7254">
        <w:rPr>
          <w:rFonts w:ascii="Times New Roman" w:hAnsi="Times New Roman"/>
        </w:rPr>
        <w:t xml:space="preserve">, Bidder needs to receive certain plan information and data, </w:t>
      </w:r>
      <w:r>
        <w:rPr>
          <w:rFonts w:ascii="Times New Roman" w:hAnsi="Times New Roman"/>
        </w:rPr>
        <w:t>which may include</w:t>
      </w:r>
      <w:r w:rsidRPr="008D7254">
        <w:rPr>
          <w:rFonts w:ascii="Times New Roman" w:hAnsi="Times New Roman"/>
        </w:rPr>
        <w:t xml:space="preserve"> individually identifiable health information pertaining to</w:t>
      </w:r>
      <w:r>
        <w:rPr>
          <w:rFonts w:ascii="Times New Roman" w:hAnsi="Times New Roman"/>
        </w:rPr>
        <w:t xml:space="preserve"> the UAS</w:t>
      </w:r>
      <w:r w:rsidRPr="008D7254">
        <w:rPr>
          <w:rFonts w:ascii="Times New Roman" w:hAnsi="Times New Roman"/>
        </w:rPr>
        <w:t xml:space="preserve"> health plan participants and beneficiaries</w:t>
      </w:r>
      <w:r>
        <w:rPr>
          <w:rFonts w:ascii="Times New Roman" w:hAnsi="Times New Roman"/>
        </w:rPr>
        <w:t>, and certain</w:t>
      </w:r>
      <w:r w:rsidRPr="008D7254">
        <w:rPr>
          <w:rFonts w:ascii="Times New Roman" w:hAnsi="Times New Roman"/>
        </w:rPr>
        <w:t xml:space="preserve"> </w:t>
      </w:r>
      <w:r>
        <w:rPr>
          <w:rFonts w:ascii="Times New Roman" w:hAnsi="Times New Roman"/>
        </w:rPr>
        <w:t>Sibson</w:t>
      </w:r>
      <w:r w:rsidRPr="008D7254">
        <w:rPr>
          <w:rFonts w:ascii="Times New Roman" w:hAnsi="Times New Roman"/>
        </w:rPr>
        <w:t xml:space="preserve"> proprietary information consisti</w:t>
      </w:r>
      <w:r>
        <w:rPr>
          <w:rFonts w:ascii="Times New Roman" w:hAnsi="Times New Roman"/>
        </w:rPr>
        <w:t xml:space="preserve">ng of the RFP questionnaire and </w:t>
      </w:r>
      <w:r w:rsidRPr="008D7254">
        <w:rPr>
          <w:rFonts w:ascii="Times New Roman" w:hAnsi="Times New Roman"/>
        </w:rPr>
        <w:t>specifications and any associated financial spreadsheets</w:t>
      </w:r>
      <w:r>
        <w:rPr>
          <w:rFonts w:ascii="Times New Roman" w:hAnsi="Times New Roman"/>
        </w:rPr>
        <w:t xml:space="preserve"> </w:t>
      </w:r>
      <w:r w:rsidRPr="008D7254">
        <w:rPr>
          <w:rFonts w:ascii="Times New Roman" w:hAnsi="Times New Roman"/>
        </w:rPr>
        <w:t xml:space="preserve">(the </w:t>
      </w:r>
      <w:r>
        <w:rPr>
          <w:rFonts w:ascii="Times New Roman" w:hAnsi="Times New Roman"/>
        </w:rPr>
        <w:t>UAS</w:t>
      </w:r>
      <w:r w:rsidRPr="008D7254">
        <w:rPr>
          <w:rFonts w:ascii="Times New Roman" w:hAnsi="Times New Roman"/>
        </w:rPr>
        <w:t xml:space="preserve"> </w:t>
      </w:r>
      <w:r>
        <w:rPr>
          <w:rFonts w:ascii="Times New Roman" w:hAnsi="Times New Roman"/>
        </w:rPr>
        <w:t>H</w:t>
      </w:r>
      <w:r w:rsidRPr="008D7254">
        <w:rPr>
          <w:rFonts w:ascii="Times New Roman" w:hAnsi="Times New Roman"/>
        </w:rPr>
        <w:t xml:space="preserve">ealth </w:t>
      </w:r>
      <w:r>
        <w:rPr>
          <w:rFonts w:ascii="Times New Roman" w:hAnsi="Times New Roman"/>
        </w:rPr>
        <w:t>P</w:t>
      </w:r>
      <w:r w:rsidRPr="008D7254">
        <w:rPr>
          <w:rFonts w:ascii="Times New Roman" w:hAnsi="Times New Roman"/>
        </w:rPr>
        <w:t xml:space="preserve">lan </w:t>
      </w:r>
      <w:r>
        <w:rPr>
          <w:rFonts w:ascii="Times New Roman" w:hAnsi="Times New Roman"/>
        </w:rPr>
        <w:t>I</w:t>
      </w:r>
      <w:r w:rsidRPr="008D7254">
        <w:rPr>
          <w:rFonts w:ascii="Times New Roman" w:hAnsi="Times New Roman"/>
        </w:rPr>
        <w:t xml:space="preserve">nformation, together with the other </w:t>
      </w:r>
      <w:r>
        <w:rPr>
          <w:rFonts w:ascii="Times New Roman" w:hAnsi="Times New Roman"/>
        </w:rPr>
        <w:t>Sibson</w:t>
      </w:r>
      <w:r w:rsidRPr="008D7254">
        <w:rPr>
          <w:rFonts w:ascii="Times New Roman" w:hAnsi="Times New Roman"/>
        </w:rPr>
        <w:t xml:space="preserve"> proprietary information </w:t>
      </w:r>
      <w:r>
        <w:rPr>
          <w:rFonts w:ascii="Times New Roman" w:hAnsi="Times New Roman"/>
        </w:rPr>
        <w:t>are</w:t>
      </w:r>
      <w:r w:rsidRPr="008D7254">
        <w:rPr>
          <w:rFonts w:ascii="Times New Roman" w:hAnsi="Times New Roman"/>
        </w:rPr>
        <w:t xml:space="preserve"> </w:t>
      </w:r>
      <w:r>
        <w:rPr>
          <w:rFonts w:ascii="Times New Roman" w:hAnsi="Times New Roman"/>
        </w:rPr>
        <w:t xml:space="preserve">collectively </w:t>
      </w:r>
      <w:r w:rsidRPr="008D7254">
        <w:rPr>
          <w:rFonts w:ascii="Times New Roman" w:hAnsi="Times New Roman"/>
        </w:rPr>
        <w:t>referred to as “</w:t>
      </w:r>
      <w:r>
        <w:rPr>
          <w:rFonts w:ascii="Times New Roman" w:hAnsi="Times New Roman"/>
        </w:rPr>
        <w:t>Sibson</w:t>
      </w:r>
      <w:r w:rsidRPr="008D7254">
        <w:rPr>
          <w:rFonts w:ascii="Times New Roman" w:hAnsi="Times New Roman"/>
        </w:rPr>
        <w:t xml:space="preserve">’s Proprietary Information”).  </w:t>
      </w:r>
      <w:r>
        <w:rPr>
          <w:rFonts w:ascii="Times New Roman" w:hAnsi="Times New Roman"/>
        </w:rPr>
        <w:t>For the avoidance of doubt, t</w:t>
      </w:r>
      <w:r w:rsidRPr="008D7254">
        <w:rPr>
          <w:rFonts w:ascii="Times New Roman" w:hAnsi="Times New Roman"/>
        </w:rPr>
        <w:t xml:space="preserve">he term “individually identifiable health information” refers to any health information, including demographic information, that is not “de-identified,” as defined in </w:t>
      </w:r>
      <w:r>
        <w:rPr>
          <w:rFonts w:ascii="Times New Roman" w:hAnsi="Times New Roman"/>
        </w:rPr>
        <w:t>45 C.F.R. Section 164.514(b)(2);</w:t>
      </w:r>
    </w:p>
    <w:p w14:paraId="701702CE" w14:textId="77777777" w:rsidR="00812B23" w:rsidRDefault="00812B23" w:rsidP="00812B23">
      <w:pPr>
        <w:spacing w:after="240"/>
        <w:jc w:val="both"/>
        <w:rPr>
          <w:rFonts w:ascii="Times New Roman" w:hAnsi="Times New Roman"/>
        </w:rPr>
      </w:pPr>
      <w:r>
        <w:rPr>
          <w:rFonts w:ascii="Times New Roman" w:hAnsi="Times New Roman"/>
        </w:rPr>
        <w:tab/>
      </w:r>
      <w:r w:rsidRPr="00504490">
        <w:rPr>
          <w:rFonts w:ascii="Times New Roman" w:hAnsi="Times New Roman"/>
          <w:b/>
        </w:rPr>
        <w:t>WHEREAS</w:t>
      </w:r>
      <w:r>
        <w:rPr>
          <w:rFonts w:ascii="Times New Roman" w:hAnsi="Times New Roman"/>
        </w:rPr>
        <w:t xml:space="preserve">, </w:t>
      </w:r>
      <w:r w:rsidRPr="008D7254">
        <w:rPr>
          <w:rFonts w:ascii="Times New Roman" w:hAnsi="Times New Roman"/>
        </w:rPr>
        <w:t xml:space="preserve">in order to evaluate Bidder’s </w:t>
      </w:r>
      <w:r>
        <w:rPr>
          <w:rFonts w:ascii="Times New Roman" w:hAnsi="Times New Roman"/>
        </w:rPr>
        <w:t>Bid</w:t>
      </w:r>
      <w:r w:rsidRPr="008D7254">
        <w:rPr>
          <w:rFonts w:ascii="Times New Roman" w:hAnsi="Times New Roman"/>
        </w:rPr>
        <w:t xml:space="preserve">, </w:t>
      </w:r>
      <w:r>
        <w:rPr>
          <w:rFonts w:ascii="Times New Roman" w:hAnsi="Times New Roman"/>
        </w:rPr>
        <w:t>Sibson</w:t>
      </w:r>
      <w:r w:rsidRPr="008D7254">
        <w:rPr>
          <w:rFonts w:ascii="Times New Roman" w:hAnsi="Times New Roman"/>
        </w:rPr>
        <w:t xml:space="preserve"> and </w:t>
      </w:r>
      <w:r>
        <w:rPr>
          <w:rFonts w:ascii="Times New Roman" w:hAnsi="Times New Roman"/>
        </w:rPr>
        <w:t>UAS</w:t>
      </w:r>
      <w:r w:rsidRPr="008D7254">
        <w:rPr>
          <w:rFonts w:ascii="Times New Roman" w:hAnsi="Times New Roman"/>
        </w:rPr>
        <w:t xml:space="preserve"> may need to receive certain proprietary information from Bidder </w:t>
      </w:r>
      <w:r>
        <w:rPr>
          <w:rFonts w:ascii="Times New Roman" w:hAnsi="Times New Roman"/>
        </w:rPr>
        <w:t>which may include</w:t>
      </w:r>
      <w:r w:rsidRPr="008D7254">
        <w:rPr>
          <w:rFonts w:ascii="Times New Roman" w:hAnsi="Times New Roman"/>
        </w:rPr>
        <w:t>, but not</w:t>
      </w:r>
      <w:r>
        <w:rPr>
          <w:rFonts w:ascii="Times New Roman" w:hAnsi="Times New Roman"/>
        </w:rPr>
        <w:t xml:space="preserve"> be</w:t>
      </w:r>
      <w:r w:rsidRPr="008D7254">
        <w:rPr>
          <w:rFonts w:ascii="Times New Roman" w:hAnsi="Times New Roman"/>
        </w:rPr>
        <w:t xml:space="preserve"> limited to, provider-specific network allowances and reimbursement arrangements and other information designated by Bidder in writing as confidential and proprietary information of Bidder (“Bidde</w:t>
      </w:r>
      <w:r>
        <w:rPr>
          <w:rFonts w:ascii="Times New Roman" w:hAnsi="Times New Roman"/>
        </w:rPr>
        <w:t>r’s Proprietary Information”); and</w:t>
      </w:r>
    </w:p>
    <w:p w14:paraId="3DD388EE" w14:textId="77777777" w:rsidR="00812B23" w:rsidRPr="008D7254" w:rsidRDefault="00812B23" w:rsidP="00812B23">
      <w:pPr>
        <w:spacing w:after="240"/>
        <w:jc w:val="both"/>
        <w:rPr>
          <w:rFonts w:ascii="Times New Roman" w:hAnsi="Times New Roman"/>
        </w:rPr>
      </w:pPr>
      <w:r>
        <w:rPr>
          <w:rFonts w:ascii="Times New Roman" w:hAnsi="Times New Roman"/>
        </w:rPr>
        <w:tab/>
      </w:r>
      <w:r w:rsidRPr="00504490">
        <w:rPr>
          <w:rFonts w:ascii="Times New Roman" w:hAnsi="Times New Roman"/>
          <w:b/>
        </w:rPr>
        <w:t>WHEREAS</w:t>
      </w:r>
      <w:r>
        <w:rPr>
          <w:rFonts w:ascii="Times New Roman" w:hAnsi="Times New Roman"/>
        </w:rPr>
        <w:t>, Sibson</w:t>
      </w:r>
      <w:r w:rsidRPr="008D7254">
        <w:rPr>
          <w:rFonts w:ascii="Times New Roman" w:hAnsi="Times New Roman"/>
        </w:rPr>
        <w:t>’s Proprietary Information and Bidder’s Proprietary Information are collectively referred to as “Proprietary Information.”</w:t>
      </w:r>
    </w:p>
    <w:p w14:paraId="7738F92F" w14:textId="77777777" w:rsidR="00812B23" w:rsidRPr="008D7254" w:rsidRDefault="00812B23" w:rsidP="00812B23">
      <w:pPr>
        <w:spacing w:after="240"/>
        <w:jc w:val="both"/>
        <w:rPr>
          <w:rFonts w:ascii="Times New Roman" w:hAnsi="Times New Roman"/>
        </w:rPr>
      </w:pPr>
      <w:r w:rsidRPr="00504490">
        <w:rPr>
          <w:rFonts w:ascii="Times New Roman" w:hAnsi="Times New Roman"/>
          <w:b/>
        </w:rPr>
        <w:t>NOW THEREFORE</w:t>
      </w:r>
      <w:r>
        <w:rPr>
          <w:rFonts w:ascii="Times New Roman" w:hAnsi="Times New Roman"/>
        </w:rPr>
        <w:t>, in order to exchange</w:t>
      </w:r>
      <w:r w:rsidRPr="008D7254">
        <w:rPr>
          <w:rFonts w:ascii="Times New Roman" w:hAnsi="Times New Roman"/>
        </w:rPr>
        <w:t xml:space="preserve"> Proprietary Information in connection with the RFP, the parties agree as follows:</w:t>
      </w:r>
    </w:p>
    <w:p w14:paraId="5FBC8166" w14:textId="77777777" w:rsidR="00812B23" w:rsidRPr="00504490" w:rsidRDefault="00812B23" w:rsidP="00812B23">
      <w:pPr>
        <w:numPr>
          <w:ilvl w:val="0"/>
          <w:numId w:val="31"/>
        </w:numPr>
        <w:tabs>
          <w:tab w:val="clear" w:pos="360"/>
        </w:tabs>
        <w:spacing w:after="240" w:line="240" w:lineRule="auto"/>
        <w:ind w:left="720" w:hanging="720"/>
        <w:jc w:val="both"/>
        <w:rPr>
          <w:rFonts w:ascii="Times New Roman" w:hAnsi="Times New Roman"/>
        </w:rPr>
      </w:pPr>
      <w:r w:rsidRPr="008D7254">
        <w:rPr>
          <w:rFonts w:ascii="Times New Roman" w:hAnsi="Times New Roman"/>
        </w:rPr>
        <w:t xml:space="preserve">Bidder will use </w:t>
      </w:r>
      <w:r>
        <w:rPr>
          <w:rFonts w:ascii="Times New Roman" w:hAnsi="Times New Roman"/>
        </w:rPr>
        <w:t>Sibson</w:t>
      </w:r>
      <w:r w:rsidRPr="008D7254">
        <w:rPr>
          <w:rFonts w:ascii="Times New Roman" w:hAnsi="Times New Roman"/>
        </w:rPr>
        <w:t xml:space="preserve">’s Proprietary Information only for the purpose of preparing </w:t>
      </w:r>
      <w:r>
        <w:rPr>
          <w:rFonts w:ascii="Times New Roman" w:hAnsi="Times New Roman"/>
        </w:rPr>
        <w:t>its Bid</w:t>
      </w:r>
      <w:r w:rsidRPr="008D7254">
        <w:rPr>
          <w:rFonts w:ascii="Times New Roman" w:hAnsi="Times New Roman"/>
        </w:rPr>
        <w:t xml:space="preserve"> and as </w:t>
      </w:r>
      <w:r>
        <w:rPr>
          <w:rFonts w:ascii="Times New Roman" w:hAnsi="Times New Roman"/>
        </w:rPr>
        <w:t xml:space="preserve">otherwise </w:t>
      </w:r>
      <w:r w:rsidRPr="008D7254">
        <w:rPr>
          <w:rFonts w:ascii="Times New Roman" w:hAnsi="Times New Roman"/>
        </w:rPr>
        <w:t xml:space="preserve">permitted by paragraph 5 of this Agreement. </w:t>
      </w:r>
      <w:r>
        <w:rPr>
          <w:rFonts w:ascii="Times New Roman" w:hAnsi="Times New Roman"/>
        </w:rPr>
        <w:t>Sibson</w:t>
      </w:r>
      <w:r w:rsidRPr="008D7254">
        <w:rPr>
          <w:rFonts w:ascii="Times New Roman" w:hAnsi="Times New Roman"/>
        </w:rPr>
        <w:t xml:space="preserve"> will use Bidder’s Proprietary Information only for the purpose of evaluating Bidder’s </w:t>
      </w:r>
      <w:r>
        <w:rPr>
          <w:rFonts w:ascii="Times New Roman" w:hAnsi="Times New Roman"/>
        </w:rPr>
        <w:t>Bid</w:t>
      </w:r>
      <w:r w:rsidRPr="008D7254">
        <w:rPr>
          <w:rFonts w:ascii="Times New Roman" w:hAnsi="Times New Roman"/>
        </w:rPr>
        <w:t xml:space="preserve"> and as</w:t>
      </w:r>
      <w:r>
        <w:rPr>
          <w:rFonts w:ascii="Times New Roman" w:hAnsi="Times New Roman"/>
        </w:rPr>
        <w:t xml:space="preserve"> otherwise</w:t>
      </w:r>
      <w:r w:rsidRPr="008D7254">
        <w:rPr>
          <w:rFonts w:ascii="Times New Roman" w:hAnsi="Times New Roman"/>
        </w:rPr>
        <w:t xml:space="preserve"> permitted by paragraph 5 of this Agreement.</w:t>
      </w:r>
    </w:p>
    <w:p w14:paraId="5DBD13AC" w14:textId="77777777" w:rsidR="00812B23" w:rsidRPr="00504490" w:rsidRDefault="00812B23" w:rsidP="00812B23">
      <w:pPr>
        <w:numPr>
          <w:ilvl w:val="0"/>
          <w:numId w:val="31"/>
        </w:numPr>
        <w:tabs>
          <w:tab w:val="clear" w:pos="360"/>
        </w:tabs>
        <w:spacing w:after="240" w:line="240" w:lineRule="auto"/>
        <w:ind w:left="720" w:hanging="720"/>
        <w:jc w:val="both"/>
        <w:rPr>
          <w:rFonts w:ascii="Times New Roman" w:hAnsi="Times New Roman"/>
        </w:rPr>
      </w:pPr>
      <w:r w:rsidRPr="008D7254">
        <w:rPr>
          <w:rFonts w:ascii="Times New Roman" w:hAnsi="Times New Roman"/>
        </w:rPr>
        <w:t xml:space="preserve">Bidder and </w:t>
      </w:r>
      <w:r>
        <w:rPr>
          <w:rFonts w:ascii="Times New Roman" w:hAnsi="Times New Roman"/>
        </w:rPr>
        <w:t>Sibson</w:t>
      </w:r>
      <w:r w:rsidRPr="008D7254">
        <w:rPr>
          <w:rFonts w:ascii="Times New Roman" w:hAnsi="Times New Roman"/>
        </w:rPr>
        <w:t xml:space="preserve"> agree that only those individuals employed by them who have a need to know Proprie</w:t>
      </w:r>
      <w:r>
        <w:rPr>
          <w:rFonts w:ascii="Times New Roman" w:hAnsi="Times New Roman"/>
        </w:rPr>
        <w:t>tary Information to prepare</w:t>
      </w:r>
      <w:r w:rsidRPr="008D7254">
        <w:rPr>
          <w:rFonts w:ascii="Times New Roman" w:hAnsi="Times New Roman"/>
        </w:rPr>
        <w:t xml:space="preserve"> or evaluate the </w:t>
      </w:r>
      <w:r>
        <w:rPr>
          <w:rFonts w:ascii="Times New Roman" w:hAnsi="Times New Roman"/>
        </w:rPr>
        <w:t>Bid</w:t>
      </w:r>
      <w:r w:rsidRPr="008D7254">
        <w:rPr>
          <w:rFonts w:ascii="Times New Roman" w:hAnsi="Times New Roman"/>
        </w:rPr>
        <w:t xml:space="preserve"> and have been made aware of the t</w:t>
      </w:r>
      <w:r>
        <w:rPr>
          <w:rFonts w:ascii="Times New Roman" w:hAnsi="Times New Roman"/>
        </w:rPr>
        <w:t xml:space="preserve">erms of this Agreement and </w:t>
      </w:r>
      <w:r w:rsidRPr="008D7254">
        <w:rPr>
          <w:rFonts w:ascii="Times New Roman" w:hAnsi="Times New Roman"/>
        </w:rPr>
        <w:t>agreed to abide by its terms will have access to Proprietary Information of the other party (“Bidder’s Representatives” and “</w:t>
      </w:r>
      <w:r>
        <w:rPr>
          <w:rFonts w:ascii="Times New Roman" w:hAnsi="Times New Roman"/>
        </w:rPr>
        <w:t>Sibson</w:t>
      </w:r>
      <w:r w:rsidRPr="008D7254">
        <w:rPr>
          <w:rFonts w:ascii="Times New Roman" w:hAnsi="Times New Roman"/>
        </w:rPr>
        <w:t>’s Representatives”).</w:t>
      </w:r>
    </w:p>
    <w:p w14:paraId="39A8A3B9" w14:textId="77777777" w:rsidR="00812B23" w:rsidRPr="00504490" w:rsidRDefault="00812B23" w:rsidP="00812B23">
      <w:pPr>
        <w:numPr>
          <w:ilvl w:val="0"/>
          <w:numId w:val="31"/>
        </w:numPr>
        <w:tabs>
          <w:tab w:val="clear" w:pos="360"/>
        </w:tabs>
        <w:spacing w:after="240" w:line="240" w:lineRule="auto"/>
        <w:ind w:left="720" w:hanging="720"/>
        <w:jc w:val="both"/>
        <w:rPr>
          <w:rFonts w:ascii="Times New Roman" w:hAnsi="Times New Roman"/>
        </w:rPr>
      </w:pPr>
      <w:r w:rsidRPr="008D7254">
        <w:rPr>
          <w:rFonts w:ascii="Times New Roman" w:hAnsi="Times New Roman"/>
        </w:rPr>
        <w:t xml:space="preserve">Neither Bidder nor any Bidder Representatives will disclose </w:t>
      </w:r>
      <w:r>
        <w:rPr>
          <w:rFonts w:ascii="Times New Roman" w:hAnsi="Times New Roman"/>
        </w:rPr>
        <w:t>Sibson</w:t>
      </w:r>
      <w:r w:rsidRPr="008D7254">
        <w:rPr>
          <w:rFonts w:ascii="Times New Roman" w:hAnsi="Times New Roman"/>
        </w:rPr>
        <w:t>’s Proprietary Information to any person or entity outside of Bidder</w:t>
      </w:r>
      <w:r>
        <w:rPr>
          <w:rFonts w:ascii="Times New Roman" w:hAnsi="Times New Roman"/>
        </w:rPr>
        <w:t xml:space="preserve">, unless such a disclosure is: </w:t>
      </w:r>
      <w:r w:rsidRPr="008D7254">
        <w:rPr>
          <w:rFonts w:ascii="Times New Roman" w:hAnsi="Times New Roman"/>
        </w:rPr>
        <w:t xml:space="preserve">(a) necessary to prepare the </w:t>
      </w:r>
      <w:r>
        <w:rPr>
          <w:rFonts w:ascii="Times New Roman" w:hAnsi="Times New Roman"/>
        </w:rPr>
        <w:t>Bid</w:t>
      </w:r>
      <w:r w:rsidRPr="008D7254">
        <w:rPr>
          <w:rFonts w:ascii="Times New Roman" w:hAnsi="Times New Roman"/>
        </w:rPr>
        <w:t xml:space="preserve"> and the recipient first executes a confidentiality agreement with provisions </w:t>
      </w:r>
      <w:r>
        <w:rPr>
          <w:rFonts w:ascii="Times New Roman" w:hAnsi="Times New Roman"/>
        </w:rPr>
        <w:t>no less stringent than</w:t>
      </w:r>
      <w:r w:rsidRPr="008D7254">
        <w:rPr>
          <w:rFonts w:ascii="Times New Roman" w:hAnsi="Times New Roman"/>
        </w:rPr>
        <w:t xml:space="preserve"> this one; or (b) required by law.  Neither </w:t>
      </w:r>
      <w:r>
        <w:rPr>
          <w:rFonts w:ascii="Times New Roman" w:hAnsi="Times New Roman"/>
        </w:rPr>
        <w:t>Sibson</w:t>
      </w:r>
      <w:r w:rsidRPr="008D7254">
        <w:rPr>
          <w:rFonts w:ascii="Times New Roman" w:hAnsi="Times New Roman"/>
        </w:rPr>
        <w:t xml:space="preserve"> nor any </w:t>
      </w:r>
      <w:r>
        <w:rPr>
          <w:rFonts w:ascii="Times New Roman" w:hAnsi="Times New Roman"/>
        </w:rPr>
        <w:t>Sibson</w:t>
      </w:r>
      <w:r w:rsidRPr="008D7254">
        <w:rPr>
          <w:rFonts w:ascii="Times New Roman" w:hAnsi="Times New Roman"/>
        </w:rPr>
        <w:t xml:space="preserve"> Representatives will disclose Bidder’s Proprietary Information to any person or entity outside of </w:t>
      </w:r>
      <w:r>
        <w:rPr>
          <w:rFonts w:ascii="Times New Roman" w:hAnsi="Times New Roman"/>
        </w:rPr>
        <w:t>Sibson</w:t>
      </w:r>
      <w:r w:rsidRPr="008D7254">
        <w:rPr>
          <w:rFonts w:ascii="Times New Roman" w:hAnsi="Times New Roman"/>
        </w:rPr>
        <w:t xml:space="preserve"> (other than </w:t>
      </w:r>
      <w:r>
        <w:rPr>
          <w:rFonts w:ascii="Times New Roman" w:hAnsi="Times New Roman"/>
        </w:rPr>
        <w:t>UAS), unless such a disclosure is:</w:t>
      </w:r>
      <w:r w:rsidRPr="008D7254">
        <w:rPr>
          <w:rFonts w:ascii="Times New Roman" w:hAnsi="Times New Roman"/>
        </w:rPr>
        <w:t xml:space="preserve"> (a) necessary to evaluate the </w:t>
      </w:r>
      <w:r>
        <w:rPr>
          <w:rFonts w:ascii="Times New Roman" w:hAnsi="Times New Roman"/>
        </w:rPr>
        <w:t>Bid</w:t>
      </w:r>
      <w:r w:rsidRPr="008D7254">
        <w:rPr>
          <w:rFonts w:ascii="Times New Roman" w:hAnsi="Times New Roman"/>
        </w:rPr>
        <w:t xml:space="preserve"> and the recipient first executes a confidentiality agreement with provisions equivalent to thi</w:t>
      </w:r>
      <w:r>
        <w:rPr>
          <w:rFonts w:ascii="Times New Roman" w:hAnsi="Times New Roman"/>
        </w:rPr>
        <w:t>s one; or (b) required by law.</w:t>
      </w:r>
    </w:p>
    <w:p w14:paraId="159DBBD0" w14:textId="77777777" w:rsidR="00812B23" w:rsidRPr="00504490" w:rsidRDefault="00812B23" w:rsidP="00812B23">
      <w:pPr>
        <w:numPr>
          <w:ilvl w:val="0"/>
          <w:numId w:val="31"/>
        </w:numPr>
        <w:tabs>
          <w:tab w:val="clear" w:pos="360"/>
        </w:tabs>
        <w:spacing w:after="240" w:line="240" w:lineRule="auto"/>
        <w:ind w:left="720" w:hanging="720"/>
        <w:jc w:val="both"/>
        <w:rPr>
          <w:rFonts w:ascii="Times New Roman" w:hAnsi="Times New Roman"/>
        </w:rPr>
      </w:pPr>
      <w:r w:rsidRPr="008D7254">
        <w:rPr>
          <w:rFonts w:ascii="Times New Roman" w:hAnsi="Times New Roman"/>
        </w:rPr>
        <w:t xml:space="preserve">Bidder and </w:t>
      </w:r>
      <w:r>
        <w:rPr>
          <w:rFonts w:ascii="Times New Roman" w:hAnsi="Times New Roman"/>
        </w:rPr>
        <w:t>Sibson</w:t>
      </w:r>
      <w:r w:rsidRPr="008D7254">
        <w:rPr>
          <w:rFonts w:ascii="Times New Roman" w:hAnsi="Times New Roman"/>
        </w:rPr>
        <w:t xml:space="preserve"> agree to use commercially reasonable efforts to maintain the security of the Proprietary Information of the other party.</w:t>
      </w:r>
    </w:p>
    <w:p w14:paraId="5F3AD89A" w14:textId="77777777" w:rsidR="00812B23" w:rsidRPr="00504490" w:rsidRDefault="00812B23" w:rsidP="00812B23">
      <w:pPr>
        <w:numPr>
          <w:ilvl w:val="0"/>
          <w:numId w:val="31"/>
        </w:numPr>
        <w:tabs>
          <w:tab w:val="clear" w:pos="360"/>
        </w:tabs>
        <w:spacing w:after="240" w:line="240" w:lineRule="auto"/>
        <w:ind w:left="720" w:hanging="720"/>
        <w:jc w:val="both"/>
        <w:rPr>
          <w:rFonts w:ascii="Times New Roman" w:hAnsi="Times New Roman"/>
        </w:rPr>
      </w:pPr>
      <w:r w:rsidRPr="008D7254">
        <w:rPr>
          <w:rFonts w:ascii="Times New Roman" w:hAnsi="Times New Roman"/>
        </w:rPr>
        <w:lastRenderedPageBreak/>
        <w:t xml:space="preserve">Each party will return the other party’s Proprietary Information to the other party or destroy it upon completion of the RFP process if such return or destruction is feasible, except that </w:t>
      </w:r>
      <w:r>
        <w:rPr>
          <w:rFonts w:ascii="Times New Roman" w:hAnsi="Times New Roman"/>
        </w:rPr>
        <w:t>Sibson</w:t>
      </w:r>
      <w:r w:rsidRPr="008D7254">
        <w:rPr>
          <w:rFonts w:ascii="Times New Roman" w:hAnsi="Times New Roman"/>
        </w:rPr>
        <w:t xml:space="preserve"> may retain an archival copy of Bidder’s Proprietary Information for its file.  If Bidder determines that return or destruction of some or all of </w:t>
      </w:r>
      <w:r>
        <w:rPr>
          <w:rFonts w:ascii="Times New Roman" w:hAnsi="Times New Roman"/>
        </w:rPr>
        <w:t>Sibson</w:t>
      </w:r>
      <w:r w:rsidRPr="008D7254">
        <w:rPr>
          <w:rFonts w:ascii="Times New Roman" w:hAnsi="Times New Roman"/>
        </w:rPr>
        <w:t>’s Proprietary Information is n</w:t>
      </w:r>
      <w:r>
        <w:rPr>
          <w:rFonts w:ascii="Times New Roman" w:hAnsi="Times New Roman"/>
        </w:rPr>
        <w:t>ot feasible, Bidder agrees to:</w:t>
      </w:r>
      <w:r w:rsidRPr="008D7254">
        <w:rPr>
          <w:rFonts w:ascii="Times New Roman" w:hAnsi="Times New Roman"/>
        </w:rPr>
        <w:t xml:space="preserve"> (a) inform </w:t>
      </w:r>
      <w:r>
        <w:rPr>
          <w:rFonts w:ascii="Times New Roman" w:hAnsi="Times New Roman"/>
        </w:rPr>
        <w:t>Sibson</w:t>
      </w:r>
      <w:r w:rsidRPr="008D7254">
        <w:rPr>
          <w:rFonts w:ascii="Times New Roman" w:hAnsi="Times New Roman"/>
        </w:rPr>
        <w:t xml:space="preserve">, in writing, of the specific reason(s) that make return or destruction not feasible; (b) extend the protections of this Agreement to any retained information for as long as Bidder retains it; and (c) limit further uses or disclosures to those that make the return or destruction infeasible.  </w:t>
      </w:r>
    </w:p>
    <w:p w14:paraId="6F947511" w14:textId="77777777" w:rsidR="00812B23" w:rsidRPr="00504490" w:rsidRDefault="00812B23" w:rsidP="00812B23">
      <w:pPr>
        <w:numPr>
          <w:ilvl w:val="0"/>
          <w:numId w:val="31"/>
        </w:numPr>
        <w:tabs>
          <w:tab w:val="clear" w:pos="360"/>
        </w:tabs>
        <w:spacing w:after="240" w:line="240" w:lineRule="auto"/>
        <w:ind w:left="720" w:hanging="720"/>
        <w:jc w:val="both"/>
        <w:rPr>
          <w:rFonts w:ascii="Times New Roman" w:hAnsi="Times New Roman"/>
        </w:rPr>
      </w:pPr>
      <w:r w:rsidRPr="008D7254">
        <w:rPr>
          <w:rFonts w:ascii="Times New Roman" w:hAnsi="Times New Roman"/>
        </w:rPr>
        <w:t xml:space="preserve">Bidder will report to </w:t>
      </w:r>
      <w:r>
        <w:rPr>
          <w:rFonts w:ascii="Times New Roman" w:hAnsi="Times New Roman"/>
        </w:rPr>
        <w:t>Sibson</w:t>
      </w:r>
      <w:r w:rsidRPr="008D7254">
        <w:rPr>
          <w:rFonts w:ascii="Times New Roman" w:hAnsi="Times New Roman"/>
        </w:rPr>
        <w:t>, in writing, any use and/or disclosure of individually identifiable health information that is not permitted by this Agreement.</w:t>
      </w:r>
    </w:p>
    <w:p w14:paraId="2D5C074F" w14:textId="77777777" w:rsidR="00812B23" w:rsidRPr="00504490" w:rsidRDefault="00812B23" w:rsidP="00812B23">
      <w:pPr>
        <w:numPr>
          <w:ilvl w:val="0"/>
          <w:numId w:val="31"/>
        </w:numPr>
        <w:tabs>
          <w:tab w:val="clear" w:pos="360"/>
        </w:tabs>
        <w:spacing w:after="240" w:line="240" w:lineRule="auto"/>
        <w:ind w:left="720" w:hanging="720"/>
        <w:jc w:val="both"/>
        <w:rPr>
          <w:rFonts w:ascii="Times New Roman" w:hAnsi="Times New Roman"/>
        </w:rPr>
      </w:pPr>
      <w:r w:rsidRPr="008D7254">
        <w:rPr>
          <w:rFonts w:ascii="Times New Roman" w:hAnsi="Times New Roman"/>
        </w:rPr>
        <w:t xml:space="preserve">Each party shall regard and preserve as confidential </w:t>
      </w:r>
      <w:proofErr w:type="gramStart"/>
      <w:r w:rsidRPr="008D7254">
        <w:rPr>
          <w:rFonts w:ascii="Times New Roman" w:hAnsi="Times New Roman"/>
        </w:rPr>
        <w:t>all of</w:t>
      </w:r>
      <w:proofErr w:type="gramEnd"/>
      <w:r w:rsidRPr="008D7254">
        <w:rPr>
          <w:rFonts w:ascii="Times New Roman" w:hAnsi="Times New Roman"/>
        </w:rPr>
        <w:t xml:space="preserve"> the other party’s Proprietary Information that has been or may be obtained by such party during the course of the RFP, whether Bidder or </w:t>
      </w:r>
      <w:r>
        <w:rPr>
          <w:rFonts w:ascii="Times New Roman" w:hAnsi="Times New Roman"/>
        </w:rPr>
        <w:t>Sibson</w:t>
      </w:r>
      <w:r w:rsidRPr="008D7254">
        <w:rPr>
          <w:rFonts w:ascii="Times New Roman" w:hAnsi="Times New Roman"/>
        </w:rPr>
        <w:t xml:space="preserve"> has such information in memory, or in writing or in other physical form. Neither party shall, without written authority from the other party, use for such party’s benefit or purposes, either during the RFP process or thereafter, any Proprietary Information of the other party, except as necessary to respond to the RFP or evaluate the RFP response.</w:t>
      </w:r>
    </w:p>
    <w:p w14:paraId="3E913E89" w14:textId="77777777" w:rsidR="00812B23" w:rsidRPr="00504490" w:rsidRDefault="00812B23" w:rsidP="00812B23">
      <w:pPr>
        <w:numPr>
          <w:ilvl w:val="0"/>
          <w:numId w:val="31"/>
        </w:numPr>
        <w:tabs>
          <w:tab w:val="clear" w:pos="360"/>
        </w:tabs>
        <w:spacing w:after="240" w:line="240" w:lineRule="auto"/>
        <w:ind w:left="720" w:hanging="720"/>
        <w:jc w:val="both"/>
        <w:rPr>
          <w:rFonts w:ascii="Times New Roman" w:hAnsi="Times New Roman"/>
        </w:rPr>
      </w:pPr>
      <w:r w:rsidRPr="008D7254">
        <w:rPr>
          <w:rFonts w:ascii="Times New Roman" w:hAnsi="Times New Roman"/>
        </w:rPr>
        <w:t>With respect to the RFP and the Proprietary Information exchanged in connection therewith, the obligations assumed by the parties in this Agreement shall continue beyond completion of the RFP process.</w:t>
      </w:r>
    </w:p>
    <w:p w14:paraId="6518E9A1" w14:textId="77777777" w:rsidR="00812B23" w:rsidRPr="00504490" w:rsidRDefault="00812B23" w:rsidP="00812B23">
      <w:pPr>
        <w:numPr>
          <w:ilvl w:val="0"/>
          <w:numId w:val="31"/>
        </w:numPr>
        <w:tabs>
          <w:tab w:val="clear" w:pos="360"/>
        </w:tabs>
        <w:spacing w:after="240" w:line="240" w:lineRule="auto"/>
        <w:ind w:left="720" w:hanging="720"/>
        <w:jc w:val="both"/>
        <w:rPr>
          <w:rFonts w:ascii="Times New Roman" w:hAnsi="Times New Roman"/>
        </w:rPr>
      </w:pPr>
      <w:r>
        <w:rPr>
          <w:rFonts w:ascii="Times New Roman" w:hAnsi="Times New Roman"/>
        </w:rPr>
        <w:t>In certain instances, Sibson</w:t>
      </w:r>
      <w:r w:rsidRPr="008D7254">
        <w:rPr>
          <w:rFonts w:ascii="Times New Roman" w:hAnsi="Times New Roman"/>
        </w:rPr>
        <w:t xml:space="preserve"> may conduct the RFP process electronically </w:t>
      </w:r>
      <w:proofErr w:type="gramStart"/>
      <w:r w:rsidRPr="008D7254">
        <w:rPr>
          <w:rFonts w:ascii="Times New Roman" w:hAnsi="Times New Roman"/>
        </w:rPr>
        <w:t xml:space="preserve">through the </w:t>
      </w:r>
      <w:r>
        <w:rPr>
          <w:rFonts w:ascii="Times New Roman" w:hAnsi="Times New Roman"/>
        </w:rPr>
        <w:t>use of</w:t>
      </w:r>
      <w:proofErr w:type="gramEnd"/>
      <w:r>
        <w:rPr>
          <w:rFonts w:ascii="Times New Roman" w:hAnsi="Times New Roman"/>
        </w:rPr>
        <w:t xml:space="preserve"> a third party hosted Web</w:t>
      </w:r>
      <w:r w:rsidRPr="008D7254">
        <w:rPr>
          <w:rFonts w:ascii="Times New Roman" w:hAnsi="Times New Roman"/>
        </w:rPr>
        <w:t xml:space="preserve">site.  The </w:t>
      </w:r>
      <w:r>
        <w:rPr>
          <w:rFonts w:ascii="Times New Roman" w:hAnsi="Times New Roman"/>
        </w:rPr>
        <w:t>host Web</w:t>
      </w:r>
      <w:r w:rsidRPr="008D7254">
        <w:rPr>
          <w:rFonts w:ascii="Times New Roman" w:hAnsi="Times New Roman"/>
        </w:rPr>
        <w:t xml:space="preserve">site being used is owned by Proposal Technologies Network, Inc. (“Proposal Tech”).  Proposal Tech and </w:t>
      </w:r>
      <w:r>
        <w:rPr>
          <w:rFonts w:ascii="Times New Roman" w:hAnsi="Times New Roman"/>
        </w:rPr>
        <w:t>Sibson</w:t>
      </w:r>
      <w:r w:rsidRPr="008D7254">
        <w:rPr>
          <w:rFonts w:ascii="Times New Roman" w:hAnsi="Times New Roman"/>
        </w:rPr>
        <w:t xml:space="preserve"> have entered into a confidentiality agreement that protects the confidentiality of </w:t>
      </w:r>
      <w:r>
        <w:rPr>
          <w:rFonts w:ascii="Times New Roman" w:hAnsi="Times New Roman"/>
        </w:rPr>
        <w:t>Sibson</w:t>
      </w:r>
      <w:r w:rsidRPr="008D7254">
        <w:rPr>
          <w:rFonts w:ascii="Times New Roman" w:hAnsi="Times New Roman"/>
        </w:rPr>
        <w:t xml:space="preserve">’s and Bidder’s Proprietary Information, as well as </w:t>
      </w:r>
      <w:r>
        <w:rPr>
          <w:rFonts w:ascii="Times New Roman" w:hAnsi="Times New Roman"/>
        </w:rPr>
        <w:t>UAS</w:t>
      </w:r>
      <w:r w:rsidRPr="008D7254">
        <w:rPr>
          <w:rFonts w:ascii="Times New Roman" w:hAnsi="Times New Roman"/>
        </w:rPr>
        <w:t>’s confidential information.</w:t>
      </w:r>
    </w:p>
    <w:p w14:paraId="07C7B9DB" w14:textId="77777777" w:rsidR="00812B23" w:rsidRPr="00504490" w:rsidRDefault="00812B23" w:rsidP="00812B23">
      <w:pPr>
        <w:numPr>
          <w:ilvl w:val="0"/>
          <w:numId w:val="31"/>
        </w:numPr>
        <w:tabs>
          <w:tab w:val="clear" w:pos="360"/>
        </w:tabs>
        <w:spacing w:after="240" w:line="240" w:lineRule="auto"/>
        <w:ind w:left="720" w:hanging="720"/>
        <w:jc w:val="both"/>
        <w:rPr>
          <w:rFonts w:ascii="Times New Roman" w:hAnsi="Times New Roman"/>
        </w:rPr>
      </w:pPr>
      <w:r>
        <w:rPr>
          <w:rFonts w:ascii="Times New Roman" w:hAnsi="Times New Roman"/>
        </w:rPr>
        <w:t>Bidder</w:t>
      </w:r>
      <w:r w:rsidRPr="008D7254">
        <w:rPr>
          <w:rFonts w:ascii="Times New Roman" w:hAnsi="Times New Roman"/>
        </w:rPr>
        <w:t xml:space="preserve"> shall and do</w:t>
      </w:r>
      <w:r>
        <w:rPr>
          <w:rFonts w:ascii="Times New Roman" w:hAnsi="Times New Roman"/>
        </w:rPr>
        <w:t>es</w:t>
      </w:r>
      <w:r w:rsidRPr="008D7254">
        <w:rPr>
          <w:rFonts w:ascii="Times New Roman" w:hAnsi="Times New Roman"/>
        </w:rPr>
        <w:t xml:space="preserve"> hereby agree to indemnify, defend and hold harmless </w:t>
      </w:r>
      <w:r>
        <w:rPr>
          <w:rFonts w:ascii="Times New Roman" w:hAnsi="Times New Roman"/>
        </w:rPr>
        <w:t>Sibson, UAS</w:t>
      </w:r>
      <w:r w:rsidRPr="008D7254">
        <w:rPr>
          <w:rFonts w:ascii="Times New Roman" w:hAnsi="Times New Roman"/>
        </w:rPr>
        <w:t xml:space="preserve"> and </w:t>
      </w:r>
      <w:r>
        <w:rPr>
          <w:rFonts w:ascii="Times New Roman" w:hAnsi="Times New Roman"/>
        </w:rPr>
        <w:t>their respective</w:t>
      </w:r>
      <w:r w:rsidRPr="008D7254">
        <w:rPr>
          <w:rFonts w:ascii="Times New Roman" w:hAnsi="Times New Roman"/>
        </w:rPr>
        <w:t xml:space="preserve"> officers, directors, employees and shareholders from and against any and all claims, demands, losses, costs, expenses, obligations, liabilities, damages, recoveries, and deficiencies, including interest, penalties, and reasonable attorney fees and costs, that the other may incur or suffer and that result from, or are related to, any breach or failure of Bidder or Bidder’s Representatives to perform any of the representations, warranties and agreements contained in this Agreement that pertain to individually identifiable health information.</w:t>
      </w:r>
    </w:p>
    <w:p w14:paraId="1431BD69" w14:textId="77777777" w:rsidR="00812B23" w:rsidRPr="00504490" w:rsidRDefault="00812B23" w:rsidP="00812B23">
      <w:pPr>
        <w:numPr>
          <w:ilvl w:val="0"/>
          <w:numId w:val="31"/>
        </w:numPr>
        <w:tabs>
          <w:tab w:val="clear" w:pos="360"/>
        </w:tabs>
        <w:spacing w:after="240" w:line="240" w:lineRule="auto"/>
        <w:ind w:left="720" w:hanging="720"/>
        <w:jc w:val="both"/>
        <w:rPr>
          <w:rFonts w:ascii="Times New Roman" w:hAnsi="Times New Roman"/>
        </w:rPr>
      </w:pPr>
      <w:r w:rsidRPr="008D7254">
        <w:rPr>
          <w:rFonts w:ascii="Times New Roman" w:hAnsi="Times New Roman"/>
        </w:rPr>
        <w:t>Each party recognizes that any breach of the covenants contained in this Agreement would irreparably injure the other party</w:t>
      </w:r>
      <w:r>
        <w:rPr>
          <w:rFonts w:ascii="Times New Roman" w:hAnsi="Times New Roman"/>
        </w:rPr>
        <w:t xml:space="preserve"> and/or UAS</w:t>
      </w:r>
      <w:r w:rsidRPr="008D7254">
        <w:rPr>
          <w:rFonts w:ascii="Times New Roman" w:hAnsi="Times New Roman"/>
        </w:rPr>
        <w:t>.  Accordingly, the non-breaching party may, in addition to pursuing its other remedies, obtain an injunction from any court having jurisdiction of the matter restraining any further violation and no bond or other security shall be required in connection with such injunction.</w:t>
      </w:r>
    </w:p>
    <w:p w14:paraId="533C171F" w14:textId="77777777" w:rsidR="00812B23" w:rsidRPr="00504490" w:rsidRDefault="00812B23" w:rsidP="00812B23">
      <w:pPr>
        <w:numPr>
          <w:ilvl w:val="0"/>
          <w:numId w:val="31"/>
        </w:numPr>
        <w:tabs>
          <w:tab w:val="clear" w:pos="360"/>
        </w:tabs>
        <w:spacing w:after="240" w:line="240" w:lineRule="auto"/>
        <w:ind w:left="720" w:hanging="720"/>
        <w:jc w:val="both"/>
        <w:rPr>
          <w:rFonts w:ascii="Times New Roman" w:hAnsi="Times New Roman"/>
        </w:rPr>
      </w:pPr>
      <w:r w:rsidRPr="008D7254">
        <w:rPr>
          <w:rFonts w:ascii="Times New Roman" w:hAnsi="Times New Roman"/>
        </w:rPr>
        <w:t>If any of the provisions herein become invalid or are declared invalid, such determination of invalidity as to the clause(s) shall not affect the other provisions of this Agreement.  If any provision of this Agreement should be held invalid or unenforceable, the remaining provisions shall be unaffected by such a holding.  If any provision is found inapplicable to any person or circumstance, it shall nevertheless remain applicable to all other persons and circumstances.</w:t>
      </w:r>
    </w:p>
    <w:p w14:paraId="434FE005" w14:textId="77777777" w:rsidR="00812B23" w:rsidRPr="00504490" w:rsidRDefault="00812B23" w:rsidP="00812B23">
      <w:pPr>
        <w:numPr>
          <w:ilvl w:val="0"/>
          <w:numId w:val="31"/>
        </w:numPr>
        <w:tabs>
          <w:tab w:val="clear" w:pos="360"/>
        </w:tabs>
        <w:spacing w:after="240" w:line="240" w:lineRule="auto"/>
        <w:ind w:left="720" w:hanging="720"/>
        <w:jc w:val="both"/>
        <w:rPr>
          <w:rFonts w:ascii="Times New Roman" w:hAnsi="Times New Roman"/>
        </w:rPr>
      </w:pPr>
      <w:r w:rsidRPr="008D7254">
        <w:rPr>
          <w:rFonts w:ascii="Times New Roman" w:hAnsi="Times New Roman"/>
        </w:rPr>
        <w:t xml:space="preserve">This Agreement shall be binding upon </w:t>
      </w:r>
      <w:r>
        <w:rPr>
          <w:rFonts w:ascii="Times New Roman" w:hAnsi="Times New Roman"/>
        </w:rPr>
        <w:t>Sibson</w:t>
      </w:r>
      <w:r w:rsidRPr="008D7254">
        <w:rPr>
          <w:rFonts w:ascii="Times New Roman" w:hAnsi="Times New Roman"/>
        </w:rPr>
        <w:t xml:space="preserve"> and Bidder and their respective successors, assigns, heirs, executors and administrators.</w:t>
      </w:r>
    </w:p>
    <w:p w14:paraId="6A51FEE6" w14:textId="77777777" w:rsidR="00812B23" w:rsidRPr="00504490" w:rsidRDefault="00812B23" w:rsidP="00812B23">
      <w:pPr>
        <w:numPr>
          <w:ilvl w:val="0"/>
          <w:numId w:val="31"/>
        </w:numPr>
        <w:tabs>
          <w:tab w:val="clear" w:pos="360"/>
        </w:tabs>
        <w:spacing w:after="240" w:line="240" w:lineRule="auto"/>
        <w:ind w:left="720" w:hanging="720"/>
        <w:jc w:val="both"/>
        <w:rPr>
          <w:rFonts w:ascii="Times New Roman" w:hAnsi="Times New Roman"/>
        </w:rPr>
      </w:pPr>
      <w:r w:rsidRPr="008D7254">
        <w:rPr>
          <w:rFonts w:ascii="Times New Roman" w:hAnsi="Times New Roman"/>
        </w:rPr>
        <w:t>This Agreement contains the entire understanding of the parties hereto and supersedes all previous communications, representations, or agreements, oral or written, with respect to the subject matter hereof.  No failure to exercise nor any delays in exercising any right or remedy hereunder shall operate as a waiver thereof; nor shall any single or partial exercise of any right or remedy hereunder preclude any other or further exercise thereof or the exercise of any other right or remedy.  Neither this Agreement nor any of its provisions may be amended, supplemented, changed, waived or rescinded except by a written instrument signed by the party against whom enforcement thereof is sought.  No waiver of any right or remedy hereunder on any one occasion shall extend to any subsequent or other matter.</w:t>
      </w:r>
    </w:p>
    <w:p w14:paraId="66ACAAA6" w14:textId="77777777" w:rsidR="00812B23" w:rsidRPr="00504490" w:rsidRDefault="00812B23" w:rsidP="00812B23">
      <w:pPr>
        <w:numPr>
          <w:ilvl w:val="0"/>
          <w:numId w:val="31"/>
        </w:numPr>
        <w:tabs>
          <w:tab w:val="clear" w:pos="360"/>
        </w:tabs>
        <w:spacing w:after="240" w:line="240" w:lineRule="auto"/>
        <w:ind w:left="720" w:hanging="720"/>
        <w:jc w:val="both"/>
        <w:rPr>
          <w:rFonts w:ascii="Times New Roman" w:hAnsi="Times New Roman"/>
        </w:rPr>
      </w:pPr>
      <w:r w:rsidRPr="008D7254">
        <w:rPr>
          <w:rFonts w:ascii="Times New Roman" w:hAnsi="Times New Roman"/>
        </w:rPr>
        <w:lastRenderedPageBreak/>
        <w:t>This Agreement shall be governed by and construed in accordance with the laws of the State of New York applicable to contracts made on and performed within the State of New York.</w:t>
      </w:r>
    </w:p>
    <w:p w14:paraId="091B8E21" w14:textId="77777777" w:rsidR="00812B23" w:rsidRPr="008D7254" w:rsidRDefault="00812B23" w:rsidP="00812B23">
      <w:pPr>
        <w:numPr>
          <w:ilvl w:val="0"/>
          <w:numId w:val="31"/>
        </w:numPr>
        <w:tabs>
          <w:tab w:val="clear" w:pos="360"/>
        </w:tabs>
        <w:spacing w:after="240" w:line="240" w:lineRule="auto"/>
        <w:ind w:left="720" w:hanging="720"/>
        <w:jc w:val="both"/>
        <w:rPr>
          <w:rFonts w:ascii="Times New Roman" w:hAnsi="Times New Roman"/>
        </w:rPr>
      </w:pPr>
      <w:r w:rsidRPr="008D7254">
        <w:rPr>
          <w:rFonts w:ascii="Times New Roman" w:hAnsi="Times New Roman"/>
        </w:rPr>
        <w:t xml:space="preserve">The written notices required by paragraphs 5 and 6 of this Agreement shall be sent by certified mail, return receipt requested, postage prepaid or by overnight air express mail service to: General Counsel, The </w:t>
      </w:r>
      <w:r>
        <w:rPr>
          <w:rFonts w:ascii="Times New Roman" w:hAnsi="Times New Roman"/>
        </w:rPr>
        <w:t>Sibson</w:t>
      </w:r>
      <w:r w:rsidRPr="008D7254">
        <w:rPr>
          <w:rFonts w:ascii="Times New Roman" w:hAnsi="Times New Roman"/>
        </w:rPr>
        <w:t xml:space="preserve"> Group, Inc., 333 West 34</w:t>
      </w:r>
      <w:r w:rsidRPr="008D7254">
        <w:rPr>
          <w:rFonts w:ascii="Times New Roman" w:hAnsi="Times New Roman"/>
          <w:vertAlign w:val="superscript"/>
        </w:rPr>
        <w:t>th</w:t>
      </w:r>
      <w:r w:rsidRPr="008D7254">
        <w:rPr>
          <w:rFonts w:ascii="Times New Roman" w:hAnsi="Times New Roman"/>
        </w:rPr>
        <w:t xml:space="preserve"> Street, New York, New York 10001.</w:t>
      </w:r>
    </w:p>
    <w:p w14:paraId="01284A14" w14:textId="77777777" w:rsidR="00812B23" w:rsidRDefault="00812B23" w:rsidP="00812B23">
      <w:pPr>
        <w:spacing w:after="240"/>
        <w:rPr>
          <w:rFonts w:ascii="Times New Roman" w:hAnsi="Times New Roman"/>
        </w:rPr>
      </w:pPr>
    </w:p>
    <w:p w14:paraId="01AE9CB0" w14:textId="77777777" w:rsidR="00812B23" w:rsidRPr="008D7254" w:rsidRDefault="00812B23" w:rsidP="00812B23">
      <w:pPr>
        <w:spacing w:after="240"/>
        <w:rPr>
          <w:rFonts w:ascii="Times New Roman" w:hAnsi="Times New Roman"/>
        </w:rPr>
      </w:pPr>
      <w:r w:rsidRPr="008D7254">
        <w:rPr>
          <w:rFonts w:ascii="Times New Roman" w:hAnsi="Times New Roman"/>
        </w:rPr>
        <w:t>Intending to be legally bound, the parties have executed this Agreement.</w:t>
      </w:r>
    </w:p>
    <w:p w14:paraId="22BDC0FD" w14:textId="77777777" w:rsidR="00812B23" w:rsidRPr="008D7254" w:rsidRDefault="00812B23" w:rsidP="00812B23">
      <w:pPr>
        <w:spacing w:after="240"/>
        <w:rPr>
          <w:rFonts w:ascii="Times New Roman" w:hAnsi="Times New Roman"/>
        </w:rPr>
      </w:pPr>
    </w:p>
    <w:p w14:paraId="64A17FF6" w14:textId="77777777" w:rsidR="00812B23" w:rsidRPr="008D7254" w:rsidRDefault="00812B23" w:rsidP="00812B23">
      <w:pPr>
        <w:tabs>
          <w:tab w:val="center" w:pos="2160"/>
          <w:tab w:val="center" w:pos="6840"/>
        </w:tabs>
        <w:spacing w:after="240"/>
        <w:rPr>
          <w:rFonts w:ascii="Times New Roman" w:hAnsi="Times New Roman"/>
        </w:rPr>
      </w:pPr>
      <w:r w:rsidRPr="00CD53A1">
        <w:rPr>
          <w:rFonts w:ascii="Times New Roman" w:hAnsi="Times New Roman"/>
          <w:b/>
        </w:rPr>
        <w:tab/>
      </w:r>
      <w:r w:rsidRPr="00CD53A1">
        <w:rPr>
          <w:rFonts w:ascii="Times New Roman" w:hAnsi="Times New Roman"/>
          <w:b/>
          <w:u w:val="single"/>
        </w:rPr>
        <w:t xml:space="preserve">THE </w:t>
      </w:r>
      <w:r>
        <w:rPr>
          <w:rFonts w:ascii="Times New Roman" w:hAnsi="Times New Roman"/>
          <w:b/>
          <w:u w:val="single"/>
        </w:rPr>
        <w:t>SIBSON</w:t>
      </w:r>
      <w:r w:rsidRPr="00CD53A1">
        <w:rPr>
          <w:rFonts w:ascii="Times New Roman" w:hAnsi="Times New Roman"/>
          <w:b/>
          <w:u w:val="single"/>
        </w:rPr>
        <w:t xml:space="preserve"> GROUP, INC.</w:t>
      </w:r>
      <w:r w:rsidRPr="008D7254">
        <w:rPr>
          <w:rFonts w:ascii="Times New Roman" w:hAnsi="Times New Roman"/>
        </w:rPr>
        <w:tab/>
      </w:r>
      <w:r w:rsidRPr="00CD53A1">
        <w:rPr>
          <w:rFonts w:ascii="Times New Roman" w:hAnsi="Times New Roman"/>
          <w:b/>
          <w:highlight w:val="yellow"/>
          <w:u w:val="single"/>
        </w:rPr>
        <w:t>NAME OF COMPANY</w:t>
      </w:r>
    </w:p>
    <w:p w14:paraId="22B6EDF4" w14:textId="77777777" w:rsidR="00812B23" w:rsidRPr="008D7254" w:rsidRDefault="00812B23" w:rsidP="00812B23">
      <w:pPr>
        <w:spacing w:after="240"/>
        <w:rPr>
          <w:rFonts w:ascii="Times New Roman" w:hAnsi="Times New Roman"/>
        </w:rPr>
      </w:pPr>
    </w:p>
    <w:p w14:paraId="5ED362E2" w14:textId="77777777" w:rsidR="00812B23" w:rsidRPr="00CC6007" w:rsidRDefault="00812B23" w:rsidP="00812B23">
      <w:pPr>
        <w:spacing w:after="240"/>
        <w:rPr>
          <w:rFonts w:ascii="Times New Roman" w:hAnsi="Times New Roman"/>
          <w:u w:val="single"/>
        </w:rPr>
      </w:pPr>
      <w:r w:rsidRPr="008D7254">
        <w:rPr>
          <w:rFonts w:ascii="Times New Roman" w:hAnsi="Times New Roman"/>
        </w:rPr>
        <w:t>Signed:</w:t>
      </w:r>
      <w:r w:rsidRPr="00CC6007">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rPr>
        <w:tab/>
        <w:t>Signed:</w:t>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6E856F9C" w14:textId="77777777" w:rsidR="00812B23" w:rsidRPr="00CC6007" w:rsidRDefault="00812B23" w:rsidP="00812B23">
      <w:pPr>
        <w:spacing w:after="240"/>
        <w:rPr>
          <w:rFonts w:ascii="Times New Roman" w:hAnsi="Times New Roman"/>
          <w:u w:val="single"/>
        </w:rPr>
      </w:pPr>
      <w:r w:rsidRPr="008D7254">
        <w:rPr>
          <w:rFonts w:ascii="Times New Roman" w:hAnsi="Times New Roman"/>
        </w:rPr>
        <w:t>Name:</w:t>
      </w:r>
      <w:r w:rsidRPr="00CC6007">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sidRPr="008D7254">
        <w:rPr>
          <w:rFonts w:ascii="Times New Roman" w:hAnsi="Times New Roman"/>
        </w:rPr>
        <w:tab/>
      </w:r>
      <w:r>
        <w:rPr>
          <w:rFonts w:ascii="Times New Roman" w:hAnsi="Times New Roman"/>
        </w:rPr>
        <w:t>Name:</w:t>
      </w:r>
      <w:r w:rsidRPr="00CC6007">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1017A903" w14:textId="77777777" w:rsidR="00812B23" w:rsidRPr="00CC6007" w:rsidRDefault="00812B23" w:rsidP="00812B23">
      <w:pPr>
        <w:spacing w:after="240"/>
        <w:rPr>
          <w:rFonts w:ascii="Times New Roman" w:hAnsi="Times New Roman"/>
          <w:u w:val="single"/>
        </w:rPr>
      </w:pPr>
      <w:r>
        <w:rPr>
          <w:rFonts w:ascii="Times New Roman" w:hAnsi="Times New Roman"/>
        </w:rPr>
        <w:t>Title:</w:t>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Pr="008D7254">
        <w:rPr>
          <w:rFonts w:ascii="Times New Roman" w:hAnsi="Times New Roman"/>
        </w:rPr>
        <w:tab/>
      </w:r>
      <w:r w:rsidRPr="008D7254">
        <w:rPr>
          <w:rFonts w:ascii="Times New Roman" w:hAnsi="Times New Roman"/>
        </w:rPr>
        <w:tab/>
        <w:t>Title:</w:t>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76BB9CF2" w14:textId="77777777" w:rsidR="00812B23" w:rsidRPr="00504490" w:rsidRDefault="00812B23" w:rsidP="00812B23">
      <w:pPr>
        <w:spacing w:after="240"/>
        <w:rPr>
          <w:rFonts w:ascii="Times New Roman" w:hAnsi="Times New Roman"/>
          <w:u w:val="single"/>
        </w:rPr>
      </w:pPr>
      <w:r w:rsidRPr="008D7254">
        <w:rPr>
          <w:rFonts w:ascii="Times New Roman" w:hAnsi="Times New Roman"/>
        </w:rPr>
        <w:t>Date:</w:t>
      </w:r>
      <w:r w:rsidRPr="008D7254">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Pr="00CC6007">
        <w:rPr>
          <w:rFonts w:ascii="Times New Roman" w:hAnsi="Times New Roman"/>
          <w:u w:val="single"/>
        </w:rPr>
        <w:tab/>
      </w:r>
      <w:r>
        <w:rPr>
          <w:rFonts w:ascii="Times New Roman" w:hAnsi="Times New Roman"/>
        </w:rPr>
        <w:tab/>
      </w:r>
      <w:r w:rsidRPr="008D7254">
        <w:rPr>
          <w:rFonts w:ascii="Times New Roman" w:hAnsi="Times New Roman"/>
        </w:rPr>
        <w:tab/>
        <w:t>Date:</w:t>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782D6B62" w14:textId="77777777" w:rsidR="00812B23" w:rsidRPr="00812B23" w:rsidRDefault="00812B23" w:rsidP="00847058">
      <w:pPr>
        <w:spacing w:after="0" w:line="240" w:lineRule="auto"/>
        <w:rPr>
          <w:rFonts w:ascii="Arial" w:eastAsia="Times New Roman" w:hAnsi="Arial" w:cs="Arial"/>
        </w:rPr>
      </w:pPr>
    </w:p>
    <w:sectPr w:rsidR="00812B23" w:rsidRPr="00812B23" w:rsidSect="00915E6C">
      <w:headerReference w:type="even" r:id="rId22"/>
      <w:headerReference w:type="default" r:id="rId23"/>
      <w:footerReference w:type="even" r:id="rId24"/>
      <w:footerReference w:type="default" r:id="rId25"/>
      <w:headerReference w:type="first" r:id="rId26"/>
      <w:footerReference w:type="firs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ED8EF" w14:textId="77777777" w:rsidR="00CF3DDA" w:rsidRDefault="00CF3DDA" w:rsidP="00913B53">
      <w:pPr>
        <w:spacing w:after="0" w:line="240" w:lineRule="auto"/>
      </w:pPr>
      <w:r>
        <w:separator/>
      </w:r>
    </w:p>
  </w:endnote>
  <w:endnote w:type="continuationSeparator" w:id="0">
    <w:p w14:paraId="1D0A2C28" w14:textId="77777777" w:rsidR="00CF3DDA" w:rsidRDefault="00CF3DDA"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FC4EF" w14:textId="77777777" w:rsidR="001A3DBA" w:rsidRDefault="001A3D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165810"/>
      <w:docPartObj>
        <w:docPartGallery w:val="Page Numbers (Bottom of Page)"/>
        <w:docPartUnique/>
      </w:docPartObj>
    </w:sdtPr>
    <w:sdtEndPr>
      <w:rPr>
        <w:noProof/>
      </w:rPr>
    </w:sdtEndPr>
    <w:sdtContent>
      <w:p w14:paraId="609FA843" w14:textId="6D45AC6F" w:rsidR="001A3DBA" w:rsidRDefault="001A3DB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806F910" w14:textId="77777777" w:rsidR="001A3DBA" w:rsidRDefault="001A3D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A1166" w14:textId="77777777" w:rsidR="001A3DBA" w:rsidRDefault="001A3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7CAC2" w14:textId="77777777" w:rsidR="00CF3DDA" w:rsidRDefault="00CF3DDA" w:rsidP="00913B53">
      <w:pPr>
        <w:spacing w:after="0" w:line="240" w:lineRule="auto"/>
      </w:pPr>
      <w:r>
        <w:separator/>
      </w:r>
    </w:p>
  </w:footnote>
  <w:footnote w:type="continuationSeparator" w:id="0">
    <w:p w14:paraId="49E896BD" w14:textId="77777777" w:rsidR="00CF3DDA" w:rsidRDefault="00CF3DDA" w:rsidP="00913B53">
      <w:pPr>
        <w:spacing w:after="0" w:line="240" w:lineRule="auto"/>
      </w:pPr>
      <w:r>
        <w:continuationSeparator/>
      </w:r>
    </w:p>
  </w:footnote>
  <w:footnote w:id="1">
    <w:p w14:paraId="292E5CE1" w14:textId="77777777" w:rsidR="001A3DBA" w:rsidRPr="00DF6A75" w:rsidRDefault="001A3DBA" w:rsidP="000D3F0E">
      <w:pPr>
        <w:pStyle w:val="FootnoteText"/>
      </w:pPr>
      <w:r>
        <w:rPr>
          <w:rStyle w:val="FootnoteReference"/>
        </w:rPr>
        <w:footnoteRef/>
      </w:r>
      <w:r>
        <w:tab/>
        <w:t>Non-gatekeeper type plans.</w:t>
      </w:r>
    </w:p>
  </w:footnote>
  <w:footnote w:id="2">
    <w:p w14:paraId="72ADE11A" w14:textId="77777777" w:rsidR="001A3DBA" w:rsidRDefault="001A3DBA" w:rsidP="000D3F0E">
      <w:pPr>
        <w:pStyle w:val="FootnoteText"/>
      </w:pPr>
      <w:r w:rsidRPr="00046D46">
        <w:rPr>
          <w:rStyle w:val="FootnoteReference"/>
          <w:sz w:val="18"/>
          <w:szCs w:val="18"/>
        </w:rPr>
        <w:footnoteRef/>
      </w:r>
      <w:r>
        <w:tab/>
      </w:r>
      <w:r w:rsidRPr="00046D46">
        <w:t xml:space="preserve">Fayetteville subsidizes 66% of the premium cost for graduate assistants and teaching assistants who are at least 50% appointed; other graduate students do not receive a </w:t>
      </w:r>
      <w:r w:rsidRPr="00046D46">
        <w:rPr>
          <w:rFonts w:cstheme="minorHAnsi"/>
        </w:rPr>
        <w:t>subsidy.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3A805" w14:textId="77777777" w:rsidR="001A3DBA" w:rsidRDefault="001A3D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8F6E0" w14:textId="77777777" w:rsidR="001A3DBA" w:rsidRDefault="001A3D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7BC80" w14:textId="77777777" w:rsidR="001A3DBA" w:rsidRDefault="001A3D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4C825F6"/>
    <w:multiLevelType w:val="multilevel"/>
    <w:tmpl w:val="C8A4CC94"/>
    <w:styleLink w:val="SegalBulletedList"/>
    <w:lvl w:ilvl="0">
      <w:start w:val="1"/>
      <w:numFmt w:val="bullet"/>
      <w:pStyle w:val="ListBullet"/>
      <w:lvlText w:val=""/>
      <w:lvlJc w:val="left"/>
      <w:pPr>
        <w:tabs>
          <w:tab w:val="num" w:pos="-31680"/>
        </w:tabs>
        <w:ind w:left="360" w:hanging="360"/>
      </w:pPr>
      <w:rPr>
        <w:rFonts w:ascii="Wingdings" w:hAnsi="Wingdings" w:hint="default"/>
        <w:color w:val="4BACC6" w:themeColor="accent5"/>
      </w:rPr>
    </w:lvl>
    <w:lvl w:ilvl="1">
      <w:start w:val="1"/>
      <w:numFmt w:val="bullet"/>
      <w:pStyle w:val="ListBullet2"/>
      <w:lvlText w:val=""/>
      <w:lvlJc w:val="left"/>
      <w:pPr>
        <w:tabs>
          <w:tab w:val="num" w:pos="-31680"/>
        </w:tabs>
        <w:ind w:left="720" w:hanging="360"/>
      </w:pPr>
      <w:rPr>
        <w:rFonts w:ascii="Symbol" w:hAnsi="Symbol" w:hint="default"/>
        <w:color w:val="4BACC6" w:themeColor="accent5"/>
      </w:rPr>
    </w:lvl>
    <w:lvl w:ilvl="2">
      <w:start w:val="1"/>
      <w:numFmt w:val="bullet"/>
      <w:pStyle w:val="ListBullet3"/>
      <w:lvlText w:val="–"/>
      <w:lvlJc w:val="left"/>
      <w:pPr>
        <w:tabs>
          <w:tab w:val="num" w:pos="-31680"/>
        </w:tabs>
        <w:ind w:left="1080" w:hanging="360"/>
      </w:pPr>
      <w:rPr>
        <w:rFonts w:ascii="Times New Roman" w:hAnsi="Times New Roman" w:cs="Times New Roman" w:hint="default"/>
        <w:color w:val="4BACC6" w:themeColor="accent5"/>
      </w:rPr>
    </w:lvl>
    <w:lvl w:ilvl="3">
      <w:start w:val="1"/>
      <w:numFmt w:val="bullet"/>
      <w:pStyle w:val="ListBullet4"/>
      <w:lvlText w:val="»"/>
      <w:lvlJc w:val="left"/>
      <w:pPr>
        <w:tabs>
          <w:tab w:val="num" w:pos="-31680"/>
        </w:tabs>
        <w:ind w:left="1440" w:hanging="360"/>
      </w:pPr>
      <w:rPr>
        <w:rFonts w:ascii="Times New Roman" w:hAnsi="Times New Roman" w:cs="Times New Roman" w:hint="default"/>
        <w:color w:val="4BACC6" w:themeColor="accent5"/>
      </w:rPr>
    </w:lvl>
    <w:lvl w:ilvl="4">
      <w:start w:val="1"/>
      <w:numFmt w:val="bullet"/>
      <w:pStyle w:val="ListBullet5"/>
      <w:lvlText w:val="›"/>
      <w:lvlJc w:val="left"/>
      <w:pPr>
        <w:tabs>
          <w:tab w:val="num" w:pos="-31680"/>
        </w:tabs>
        <w:ind w:left="1800" w:hanging="360"/>
      </w:pPr>
      <w:rPr>
        <w:rFonts w:ascii="Times New Roman" w:hAnsi="Times New Roman" w:cs="Times New Roman" w:hint="default"/>
        <w:color w:val="4BACC6"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4" w15:restartNumberingAfterBreak="0">
    <w:nsid w:val="0A144E75"/>
    <w:multiLevelType w:val="hybridMultilevel"/>
    <w:tmpl w:val="58784B1A"/>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0DC0DFC"/>
    <w:multiLevelType w:val="hybridMultilevel"/>
    <w:tmpl w:val="43D0DC4C"/>
    <w:lvl w:ilvl="0" w:tplc="4C40C324">
      <w:start w:val="1"/>
      <w:numFmt w:val="bullet"/>
      <w:lvlText w:val=""/>
      <w:lvlJc w:val="left"/>
      <w:pPr>
        <w:ind w:left="720" w:hanging="360"/>
      </w:pPr>
      <w:rPr>
        <w:rFonts w:ascii="Wingdings" w:hAnsi="Wingdings" w:hint="default"/>
        <w:color w:val="4BACC6"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04F7D"/>
    <w:multiLevelType w:val="hybridMultilevel"/>
    <w:tmpl w:val="8A706C96"/>
    <w:lvl w:ilvl="0" w:tplc="4C40C324">
      <w:start w:val="1"/>
      <w:numFmt w:val="bullet"/>
      <w:lvlText w:val=""/>
      <w:lvlJc w:val="left"/>
      <w:pPr>
        <w:ind w:left="720" w:hanging="360"/>
      </w:pPr>
      <w:rPr>
        <w:rFonts w:ascii="Wingdings" w:hAnsi="Wingdings" w:hint="default"/>
        <w:color w:val="4BACC6"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6B5201"/>
    <w:multiLevelType w:val="hybridMultilevel"/>
    <w:tmpl w:val="5D7E09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74330E"/>
    <w:multiLevelType w:val="multilevel"/>
    <w:tmpl w:val="082838A6"/>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9" w15:restartNumberingAfterBreak="0">
    <w:nsid w:val="1C7972A2"/>
    <w:multiLevelType w:val="hybridMultilevel"/>
    <w:tmpl w:val="0B32C97A"/>
    <w:lvl w:ilvl="0" w:tplc="4C40C324">
      <w:start w:val="1"/>
      <w:numFmt w:val="bullet"/>
      <w:lvlText w:val=""/>
      <w:lvlJc w:val="left"/>
      <w:pPr>
        <w:ind w:left="720" w:hanging="360"/>
      </w:pPr>
      <w:rPr>
        <w:rFonts w:ascii="Wingdings" w:hAnsi="Wingdings" w:hint="default"/>
        <w:color w:val="4BACC6" w:themeColor="accent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1"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13" w15:restartNumberingAfterBreak="0">
    <w:nsid w:val="2B9F3C50"/>
    <w:multiLevelType w:val="hybridMultilevel"/>
    <w:tmpl w:val="25B01ED0"/>
    <w:lvl w:ilvl="0" w:tplc="829ACD8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A8F3F14"/>
    <w:multiLevelType w:val="hybridMultilevel"/>
    <w:tmpl w:val="242CFF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F016F4"/>
    <w:multiLevelType w:val="multilevel"/>
    <w:tmpl w:val="A01E27C0"/>
    <w:lvl w:ilvl="0">
      <w:start w:val="1"/>
      <w:numFmt w:val="bullet"/>
      <w:lvlText w:val=""/>
      <w:lvlJc w:val="left"/>
      <w:pPr>
        <w:tabs>
          <w:tab w:val="num" w:pos="547"/>
        </w:tabs>
        <w:ind w:left="547" w:hanging="547"/>
      </w:pPr>
      <w:rPr>
        <w:rFonts w:ascii="Wingdings" w:hAnsi="Wingdings" w:hint="default"/>
        <w:b w:val="0"/>
        <w:i w:val="0"/>
        <w:caps w:val="0"/>
        <w:strike w:val="0"/>
        <w:dstrike w:val="0"/>
        <w:vanish w:val="0"/>
        <w:color w:val="4BACC6" w:themeColor="accent5"/>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16" w15:restartNumberingAfterBreak="0">
    <w:nsid w:val="455344CA"/>
    <w:multiLevelType w:val="hybridMultilevel"/>
    <w:tmpl w:val="6768660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18"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22"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597A5A74"/>
    <w:multiLevelType w:val="hybridMultilevel"/>
    <w:tmpl w:val="DB18A0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1">
    <w:nsid w:val="6D786567"/>
    <w:multiLevelType w:val="singleLevel"/>
    <w:tmpl w:val="0409000F"/>
    <w:lvl w:ilvl="0">
      <w:start w:val="1"/>
      <w:numFmt w:val="decimal"/>
      <w:lvlText w:val="%1."/>
      <w:lvlJc w:val="left"/>
      <w:pPr>
        <w:tabs>
          <w:tab w:val="num" w:pos="360"/>
        </w:tabs>
        <w:ind w:left="360" w:hanging="360"/>
      </w:pPr>
      <w:rPr>
        <w:rFonts w:hint="default"/>
      </w:rPr>
    </w:lvl>
  </w:abstractNum>
  <w:abstractNum w:abstractNumId="27" w15:restartNumberingAfterBreak="0">
    <w:nsid w:val="71807E5B"/>
    <w:multiLevelType w:val="hybridMultilevel"/>
    <w:tmpl w:val="1B862534"/>
    <w:lvl w:ilvl="0" w:tplc="6988DDD2">
      <w:start w:val="1"/>
      <w:numFmt w:val="bullet"/>
      <w:lvlText w:val=""/>
      <w:lvlJc w:val="left"/>
      <w:pPr>
        <w:ind w:left="1446" w:hanging="360"/>
      </w:pPr>
      <w:rPr>
        <w:rFonts w:ascii="Wingdings" w:hAnsi="Wingdings" w:hint="default"/>
        <w:sz w:val="32"/>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8"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15:restartNumberingAfterBreak="0">
    <w:nsid w:val="79101E93"/>
    <w:multiLevelType w:val="hybridMultilevel"/>
    <w:tmpl w:val="6FCC73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2"/>
  </w:num>
  <w:num w:numId="3">
    <w:abstractNumId w:val="17"/>
  </w:num>
  <w:num w:numId="4">
    <w:abstractNumId w:val="28"/>
  </w:num>
  <w:num w:numId="5">
    <w:abstractNumId w:val="23"/>
  </w:num>
  <w:num w:numId="6">
    <w:abstractNumId w:val="3"/>
  </w:num>
  <w:num w:numId="7">
    <w:abstractNumId w:val="0"/>
  </w:num>
  <w:num w:numId="8">
    <w:abstractNumId w:val="18"/>
  </w:num>
  <w:num w:numId="9">
    <w:abstractNumId w:val="10"/>
  </w:num>
  <w:num w:numId="10">
    <w:abstractNumId w:val="1"/>
  </w:num>
  <w:num w:numId="11">
    <w:abstractNumId w:val="11"/>
  </w:num>
  <w:num w:numId="12">
    <w:abstractNumId w:val="20"/>
  </w:num>
  <w:num w:numId="13">
    <w:abstractNumId w:val="19"/>
  </w:num>
  <w:num w:numId="14">
    <w:abstractNumId w:val="22"/>
  </w:num>
  <w:num w:numId="15">
    <w:abstractNumId w:val="4"/>
  </w:num>
  <w:num w:numId="16">
    <w:abstractNumId w:val="24"/>
  </w:num>
  <w:num w:numId="17">
    <w:abstractNumId w:val="13"/>
  </w:num>
  <w:num w:numId="18">
    <w:abstractNumId w:val="2"/>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9"/>
  </w:num>
  <w:num w:numId="23">
    <w:abstractNumId w:val="7"/>
  </w:num>
  <w:num w:numId="24">
    <w:abstractNumId w:val="25"/>
  </w:num>
  <w:num w:numId="25">
    <w:abstractNumId w:val="14"/>
  </w:num>
  <w:num w:numId="26">
    <w:abstractNumId w:val="15"/>
  </w:num>
  <w:num w:numId="27">
    <w:abstractNumId w:val="9"/>
  </w:num>
  <w:num w:numId="28">
    <w:abstractNumId w:val="27"/>
  </w:num>
  <w:num w:numId="29">
    <w:abstractNumId w:val="5"/>
  </w:num>
  <w:num w:numId="30">
    <w:abstractNumId w:val="6"/>
  </w:num>
  <w:num w:numId="31">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10F0F"/>
    <w:rsid w:val="00012FDB"/>
    <w:rsid w:val="00015D3C"/>
    <w:rsid w:val="00017CB9"/>
    <w:rsid w:val="00020343"/>
    <w:rsid w:val="00020E2E"/>
    <w:rsid w:val="00023A5E"/>
    <w:rsid w:val="00023CE3"/>
    <w:rsid w:val="00024BF8"/>
    <w:rsid w:val="00024EB1"/>
    <w:rsid w:val="00032A56"/>
    <w:rsid w:val="00034F5D"/>
    <w:rsid w:val="00037B25"/>
    <w:rsid w:val="0004083B"/>
    <w:rsid w:val="000418FA"/>
    <w:rsid w:val="00041B8A"/>
    <w:rsid w:val="000420A6"/>
    <w:rsid w:val="00043ACE"/>
    <w:rsid w:val="0004641D"/>
    <w:rsid w:val="00047AA7"/>
    <w:rsid w:val="0005004A"/>
    <w:rsid w:val="00050B0B"/>
    <w:rsid w:val="0005103E"/>
    <w:rsid w:val="0005543E"/>
    <w:rsid w:val="00055763"/>
    <w:rsid w:val="0006419E"/>
    <w:rsid w:val="00065FE7"/>
    <w:rsid w:val="000663E6"/>
    <w:rsid w:val="000675B5"/>
    <w:rsid w:val="00070957"/>
    <w:rsid w:val="00072631"/>
    <w:rsid w:val="000733E5"/>
    <w:rsid w:val="00073619"/>
    <w:rsid w:val="00075E0D"/>
    <w:rsid w:val="0007602B"/>
    <w:rsid w:val="00076EA4"/>
    <w:rsid w:val="00077D13"/>
    <w:rsid w:val="000812B3"/>
    <w:rsid w:val="00081323"/>
    <w:rsid w:val="00081E07"/>
    <w:rsid w:val="00085DEC"/>
    <w:rsid w:val="000863FB"/>
    <w:rsid w:val="00086751"/>
    <w:rsid w:val="0009141E"/>
    <w:rsid w:val="0009383C"/>
    <w:rsid w:val="000955EC"/>
    <w:rsid w:val="000A0A6E"/>
    <w:rsid w:val="000A0DAF"/>
    <w:rsid w:val="000A302F"/>
    <w:rsid w:val="000A3C8F"/>
    <w:rsid w:val="000A6B6B"/>
    <w:rsid w:val="000A6DD0"/>
    <w:rsid w:val="000B0C20"/>
    <w:rsid w:val="000B3890"/>
    <w:rsid w:val="000B629C"/>
    <w:rsid w:val="000B6CCE"/>
    <w:rsid w:val="000C1205"/>
    <w:rsid w:val="000C1A6C"/>
    <w:rsid w:val="000C1BF5"/>
    <w:rsid w:val="000C75E9"/>
    <w:rsid w:val="000D0F47"/>
    <w:rsid w:val="000D22E3"/>
    <w:rsid w:val="000D2AA8"/>
    <w:rsid w:val="000D3F0E"/>
    <w:rsid w:val="000D5BF6"/>
    <w:rsid w:val="000D6C6F"/>
    <w:rsid w:val="000D73D9"/>
    <w:rsid w:val="000E131D"/>
    <w:rsid w:val="000E13BF"/>
    <w:rsid w:val="000E296B"/>
    <w:rsid w:val="000E37CD"/>
    <w:rsid w:val="000E3984"/>
    <w:rsid w:val="000E3F61"/>
    <w:rsid w:val="000E5B0A"/>
    <w:rsid w:val="000E6001"/>
    <w:rsid w:val="000F00D7"/>
    <w:rsid w:val="000F01C0"/>
    <w:rsid w:val="000F109C"/>
    <w:rsid w:val="000F4301"/>
    <w:rsid w:val="000F462C"/>
    <w:rsid w:val="000F6770"/>
    <w:rsid w:val="00100BF6"/>
    <w:rsid w:val="00100E19"/>
    <w:rsid w:val="00100F1E"/>
    <w:rsid w:val="00102E62"/>
    <w:rsid w:val="00103190"/>
    <w:rsid w:val="00106D8B"/>
    <w:rsid w:val="001079BA"/>
    <w:rsid w:val="00107A25"/>
    <w:rsid w:val="001108E5"/>
    <w:rsid w:val="00112CBC"/>
    <w:rsid w:val="0011567F"/>
    <w:rsid w:val="001159CD"/>
    <w:rsid w:val="00116B2C"/>
    <w:rsid w:val="00117CDE"/>
    <w:rsid w:val="00117DCF"/>
    <w:rsid w:val="0012095F"/>
    <w:rsid w:val="00130663"/>
    <w:rsid w:val="00134754"/>
    <w:rsid w:val="00137709"/>
    <w:rsid w:val="0013781C"/>
    <w:rsid w:val="00140276"/>
    <w:rsid w:val="00140A31"/>
    <w:rsid w:val="001428A4"/>
    <w:rsid w:val="001436AA"/>
    <w:rsid w:val="00153FA9"/>
    <w:rsid w:val="00160023"/>
    <w:rsid w:val="0016050B"/>
    <w:rsid w:val="00162394"/>
    <w:rsid w:val="00162A43"/>
    <w:rsid w:val="00162C4F"/>
    <w:rsid w:val="0016310E"/>
    <w:rsid w:val="00165024"/>
    <w:rsid w:val="001653C0"/>
    <w:rsid w:val="0016754C"/>
    <w:rsid w:val="00172B28"/>
    <w:rsid w:val="00173A72"/>
    <w:rsid w:val="00173BA2"/>
    <w:rsid w:val="00173ECF"/>
    <w:rsid w:val="00174C36"/>
    <w:rsid w:val="00175645"/>
    <w:rsid w:val="00177A01"/>
    <w:rsid w:val="0018240C"/>
    <w:rsid w:val="001834F9"/>
    <w:rsid w:val="00183F5E"/>
    <w:rsid w:val="001844D2"/>
    <w:rsid w:val="00184D03"/>
    <w:rsid w:val="00185C1F"/>
    <w:rsid w:val="001863C9"/>
    <w:rsid w:val="001866C0"/>
    <w:rsid w:val="00187C9D"/>
    <w:rsid w:val="00195648"/>
    <w:rsid w:val="00196998"/>
    <w:rsid w:val="001969F2"/>
    <w:rsid w:val="00197146"/>
    <w:rsid w:val="001A1523"/>
    <w:rsid w:val="001A3677"/>
    <w:rsid w:val="001A3DBA"/>
    <w:rsid w:val="001A593A"/>
    <w:rsid w:val="001A5A33"/>
    <w:rsid w:val="001A5B31"/>
    <w:rsid w:val="001A67C1"/>
    <w:rsid w:val="001A7ACC"/>
    <w:rsid w:val="001B2480"/>
    <w:rsid w:val="001B3FFC"/>
    <w:rsid w:val="001B5676"/>
    <w:rsid w:val="001B6508"/>
    <w:rsid w:val="001B7B4D"/>
    <w:rsid w:val="001C0437"/>
    <w:rsid w:val="001C07C1"/>
    <w:rsid w:val="001C1927"/>
    <w:rsid w:val="001C474D"/>
    <w:rsid w:val="001C5117"/>
    <w:rsid w:val="001C6621"/>
    <w:rsid w:val="001C7382"/>
    <w:rsid w:val="001D05E8"/>
    <w:rsid w:val="001D0CDC"/>
    <w:rsid w:val="001D12B6"/>
    <w:rsid w:val="001D14C8"/>
    <w:rsid w:val="001D2657"/>
    <w:rsid w:val="001D2AD2"/>
    <w:rsid w:val="001D5060"/>
    <w:rsid w:val="001E24CD"/>
    <w:rsid w:val="001E25E0"/>
    <w:rsid w:val="001E3C01"/>
    <w:rsid w:val="001E5F58"/>
    <w:rsid w:val="001F07E4"/>
    <w:rsid w:val="001F0B48"/>
    <w:rsid w:val="001F0E0E"/>
    <w:rsid w:val="001F17ED"/>
    <w:rsid w:val="001F2925"/>
    <w:rsid w:val="001F34E3"/>
    <w:rsid w:val="001F611C"/>
    <w:rsid w:val="00200AFA"/>
    <w:rsid w:val="00200B27"/>
    <w:rsid w:val="002020E2"/>
    <w:rsid w:val="00202252"/>
    <w:rsid w:val="002037EB"/>
    <w:rsid w:val="00203F4F"/>
    <w:rsid w:val="00204524"/>
    <w:rsid w:val="00204DB5"/>
    <w:rsid w:val="00206081"/>
    <w:rsid w:val="00210C48"/>
    <w:rsid w:val="00210C59"/>
    <w:rsid w:val="00211406"/>
    <w:rsid w:val="0021153B"/>
    <w:rsid w:val="00211DDE"/>
    <w:rsid w:val="0021381C"/>
    <w:rsid w:val="00213B1D"/>
    <w:rsid w:val="00222CA7"/>
    <w:rsid w:val="00222F15"/>
    <w:rsid w:val="002233B6"/>
    <w:rsid w:val="0022593F"/>
    <w:rsid w:val="0022660F"/>
    <w:rsid w:val="002269AE"/>
    <w:rsid w:val="00226DBB"/>
    <w:rsid w:val="002277CF"/>
    <w:rsid w:val="00232190"/>
    <w:rsid w:val="00236933"/>
    <w:rsid w:val="00236B69"/>
    <w:rsid w:val="00240CE9"/>
    <w:rsid w:val="00242994"/>
    <w:rsid w:val="00246A6E"/>
    <w:rsid w:val="00247156"/>
    <w:rsid w:val="0024746E"/>
    <w:rsid w:val="002474C1"/>
    <w:rsid w:val="00247BAD"/>
    <w:rsid w:val="00252AFE"/>
    <w:rsid w:val="002548A5"/>
    <w:rsid w:val="00262DB8"/>
    <w:rsid w:val="0026574A"/>
    <w:rsid w:val="00265E71"/>
    <w:rsid w:val="002672AF"/>
    <w:rsid w:val="002700AA"/>
    <w:rsid w:val="00274C4C"/>
    <w:rsid w:val="00275C23"/>
    <w:rsid w:val="00275CF9"/>
    <w:rsid w:val="0027681E"/>
    <w:rsid w:val="00280113"/>
    <w:rsid w:val="0028030A"/>
    <w:rsid w:val="00281237"/>
    <w:rsid w:val="00282337"/>
    <w:rsid w:val="00282918"/>
    <w:rsid w:val="002854BA"/>
    <w:rsid w:val="00285BB3"/>
    <w:rsid w:val="00286119"/>
    <w:rsid w:val="00287F72"/>
    <w:rsid w:val="00291EF8"/>
    <w:rsid w:val="00294D17"/>
    <w:rsid w:val="00295BF2"/>
    <w:rsid w:val="00296874"/>
    <w:rsid w:val="00296D36"/>
    <w:rsid w:val="00297F20"/>
    <w:rsid w:val="002A0A43"/>
    <w:rsid w:val="002A19FE"/>
    <w:rsid w:val="002A20F1"/>
    <w:rsid w:val="002A5553"/>
    <w:rsid w:val="002A5625"/>
    <w:rsid w:val="002A5F6B"/>
    <w:rsid w:val="002A7902"/>
    <w:rsid w:val="002B06BB"/>
    <w:rsid w:val="002B214A"/>
    <w:rsid w:val="002B2E12"/>
    <w:rsid w:val="002B2FA4"/>
    <w:rsid w:val="002B3322"/>
    <w:rsid w:val="002B4569"/>
    <w:rsid w:val="002B5441"/>
    <w:rsid w:val="002B6229"/>
    <w:rsid w:val="002C143D"/>
    <w:rsid w:val="002C3088"/>
    <w:rsid w:val="002C38E4"/>
    <w:rsid w:val="002C781C"/>
    <w:rsid w:val="002D0580"/>
    <w:rsid w:val="002D212D"/>
    <w:rsid w:val="002E1E42"/>
    <w:rsid w:val="002E3BD9"/>
    <w:rsid w:val="002E4EB4"/>
    <w:rsid w:val="002F07FB"/>
    <w:rsid w:val="002F151F"/>
    <w:rsid w:val="002F67E3"/>
    <w:rsid w:val="0030074C"/>
    <w:rsid w:val="003007CE"/>
    <w:rsid w:val="003015E8"/>
    <w:rsid w:val="003029D1"/>
    <w:rsid w:val="00304F73"/>
    <w:rsid w:val="003118A1"/>
    <w:rsid w:val="00311C9A"/>
    <w:rsid w:val="003145B4"/>
    <w:rsid w:val="003149B1"/>
    <w:rsid w:val="003157E7"/>
    <w:rsid w:val="00315B76"/>
    <w:rsid w:val="0031642E"/>
    <w:rsid w:val="0031678F"/>
    <w:rsid w:val="00316B19"/>
    <w:rsid w:val="0031743A"/>
    <w:rsid w:val="0032362C"/>
    <w:rsid w:val="003236FE"/>
    <w:rsid w:val="00325F3F"/>
    <w:rsid w:val="003263CC"/>
    <w:rsid w:val="00327408"/>
    <w:rsid w:val="0032770F"/>
    <w:rsid w:val="00331384"/>
    <w:rsid w:val="00332E7A"/>
    <w:rsid w:val="00334EA0"/>
    <w:rsid w:val="003354F9"/>
    <w:rsid w:val="00337F9E"/>
    <w:rsid w:val="0034289F"/>
    <w:rsid w:val="00343A2F"/>
    <w:rsid w:val="0034418F"/>
    <w:rsid w:val="00344265"/>
    <w:rsid w:val="00347FEB"/>
    <w:rsid w:val="00350527"/>
    <w:rsid w:val="00352556"/>
    <w:rsid w:val="0035425E"/>
    <w:rsid w:val="00354410"/>
    <w:rsid w:val="003548FA"/>
    <w:rsid w:val="00354CF7"/>
    <w:rsid w:val="003554B9"/>
    <w:rsid w:val="003569DF"/>
    <w:rsid w:val="00357448"/>
    <w:rsid w:val="0035755F"/>
    <w:rsid w:val="00357616"/>
    <w:rsid w:val="00364E08"/>
    <w:rsid w:val="00366E77"/>
    <w:rsid w:val="00372481"/>
    <w:rsid w:val="0037457C"/>
    <w:rsid w:val="003809D4"/>
    <w:rsid w:val="00385373"/>
    <w:rsid w:val="003858F2"/>
    <w:rsid w:val="00391F2B"/>
    <w:rsid w:val="00392310"/>
    <w:rsid w:val="00394425"/>
    <w:rsid w:val="003964F1"/>
    <w:rsid w:val="00397A6D"/>
    <w:rsid w:val="003A0378"/>
    <w:rsid w:val="003A159C"/>
    <w:rsid w:val="003A1FBA"/>
    <w:rsid w:val="003A2664"/>
    <w:rsid w:val="003A3143"/>
    <w:rsid w:val="003A4BE8"/>
    <w:rsid w:val="003A5C59"/>
    <w:rsid w:val="003A6839"/>
    <w:rsid w:val="003A72C3"/>
    <w:rsid w:val="003B093D"/>
    <w:rsid w:val="003B314A"/>
    <w:rsid w:val="003B3444"/>
    <w:rsid w:val="003B44C8"/>
    <w:rsid w:val="003B51D9"/>
    <w:rsid w:val="003B6E8C"/>
    <w:rsid w:val="003C03E7"/>
    <w:rsid w:val="003C1DB3"/>
    <w:rsid w:val="003C4D5F"/>
    <w:rsid w:val="003C58D6"/>
    <w:rsid w:val="003C5AA7"/>
    <w:rsid w:val="003C5EAC"/>
    <w:rsid w:val="003C6D72"/>
    <w:rsid w:val="003C7E4A"/>
    <w:rsid w:val="003D1679"/>
    <w:rsid w:val="003D1E0D"/>
    <w:rsid w:val="003D298E"/>
    <w:rsid w:val="003D2AB0"/>
    <w:rsid w:val="003D2C79"/>
    <w:rsid w:val="003D32B0"/>
    <w:rsid w:val="003D6EFF"/>
    <w:rsid w:val="003E0D0F"/>
    <w:rsid w:val="003F122A"/>
    <w:rsid w:val="003F20FA"/>
    <w:rsid w:val="003F408D"/>
    <w:rsid w:val="003F5A5D"/>
    <w:rsid w:val="003F5A91"/>
    <w:rsid w:val="003F7907"/>
    <w:rsid w:val="0040052B"/>
    <w:rsid w:val="00402724"/>
    <w:rsid w:val="00403550"/>
    <w:rsid w:val="0040494B"/>
    <w:rsid w:val="00405DEA"/>
    <w:rsid w:val="00410264"/>
    <w:rsid w:val="00411B8C"/>
    <w:rsid w:val="00422142"/>
    <w:rsid w:val="00424659"/>
    <w:rsid w:val="00425CAD"/>
    <w:rsid w:val="00426982"/>
    <w:rsid w:val="004306F5"/>
    <w:rsid w:val="00430952"/>
    <w:rsid w:val="004319C2"/>
    <w:rsid w:val="00435D0C"/>
    <w:rsid w:val="00435DC3"/>
    <w:rsid w:val="00437951"/>
    <w:rsid w:val="00442304"/>
    <w:rsid w:val="004441CD"/>
    <w:rsid w:val="00450A2D"/>
    <w:rsid w:val="00453860"/>
    <w:rsid w:val="00453B73"/>
    <w:rsid w:val="00454934"/>
    <w:rsid w:val="00460224"/>
    <w:rsid w:val="00460709"/>
    <w:rsid w:val="00461728"/>
    <w:rsid w:val="00462D62"/>
    <w:rsid w:val="0046331D"/>
    <w:rsid w:val="00463FEB"/>
    <w:rsid w:val="004675B0"/>
    <w:rsid w:val="004710F3"/>
    <w:rsid w:val="00472EC7"/>
    <w:rsid w:val="00476F33"/>
    <w:rsid w:val="00481EB5"/>
    <w:rsid w:val="00482FBD"/>
    <w:rsid w:val="004856B4"/>
    <w:rsid w:val="004862AA"/>
    <w:rsid w:val="00490033"/>
    <w:rsid w:val="00491B7D"/>
    <w:rsid w:val="00492CEB"/>
    <w:rsid w:val="00492FBB"/>
    <w:rsid w:val="004967A2"/>
    <w:rsid w:val="004A0894"/>
    <w:rsid w:val="004A1DF2"/>
    <w:rsid w:val="004A34CE"/>
    <w:rsid w:val="004A6BB2"/>
    <w:rsid w:val="004A6F29"/>
    <w:rsid w:val="004B1A53"/>
    <w:rsid w:val="004B1F89"/>
    <w:rsid w:val="004B2FE7"/>
    <w:rsid w:val="004B49B9"/>
    <w:rsid w:val="004B62D5"/>
    <w:rsid w:val="004B6977"/>
    <w:rsid w:val="004B6F77"/>
    <w:rsid w:val="004C0791"/>
    <w:rsid w:val="004C14D3"/>
    <w:rsid w:val="004C16C9"/>
    <w:rsid w:val="004C1F96"/>
    <w:rsid w:val="004C3208"/>
    <w:rsid w:val="004C3CCF"/>
    <w:rsid w:val="004C42D0"/>
    <w:rsid w:val="004C5BBB"/>
    <w:rsid w:val="004C71D5"/>
    <w:rsid w:val="004D03F1"/>
    <w:rsid w:val="004D42FA"/>
    <w:rsid w:val="004D4BA7"/>
    <w:rsid w:val="004D6350"/>
    <w:rsid w:val="004E3010"/>
    <w:rsid w:val="004E3855"/>
    <w:rsid w:val="004E4FF6"/>
    <w:rsid w:val="004E5473"/>
    <w:rsid w:val="004E5A8F"/>
    <w:rsid w:val="004F03F2"/>
    <w:rsid w:val="004F783F"/>
    <w:rsid w:val="0050172D"/>
    <w:rsid w:val="00501D26"/>
    <w:rsid w:val="00502F5E"/>
    <w:rsid w:val="00503740"/>
    <w:rsid w:val="0050504B"/>
    <w:rsid w:val="0050567D"/>
    <w:rsid w:val="00505B21"/>
    <w:rsid w:val="005068C8"/>
    <w:rsid w:val="0050701E"/>
    <w:rsid w:val="00511343"/>
    <w:rsid w:val="005139EC"/>
    <w:rsid w:val="00513D9D"/>
    <w:rsid w:val="00520431"/>
    <w:rsid w:val="0052104B"/>
    <w:rsid w:val="00522B45"/>
    <w:rsid w:val="005231DD"/>
    <w:rsid w:val="00524954"/>
    <w:rsid w:val="00526B19"/>
    <w:rsid w:val="00530B10"/>
    <w:rsid w:val="0053133D"/>
    <w:rsid w:val="00532FCF"/>
    <w:rsid w:val="00534A43"/>
    <w:rsid w:val="00541C34"/>
    <w:rsid w:val="005431F1"/>
    <w:rsid w:val="00544AFC"/>
    <w:rsid w:val="00545FA1"/>
    <w:rsid w:val="00546F27"/>
    <w:rsid w:val="00554F8C"/>
    <w:rsid w:val="0055616B"/>
    <w:rsid w:val="00556AA6"/>
    <w:rsid w:val="00561951"/>
    <w:rsid w:val="00564F42"/>
    <w:rsid w:val="00565862"/>
    <w:rsid w:val="00566CCA"/>
    <w:rsid w:val="00570703"/>
    <w:rsid w:val="00570A60"/>
    <w:rsid w:val="005714DA"/>
    <w:rsid w:val="00572BB1"/>
    <w:rsid w:val="005738FD"/>
    <w:rsid w:val="00574B1C"/>
    <w:rsid w:val="00575826"/>
    <w:rsid w:val="00576C4F"/>
    <w:rsid w:val="00576D72"/>
    <w:rsid w:val="00577987"/>
    <w:rsid w:val="00580BFF"/>
    <w:rsid w:val="00581643"/>
    <w:rsid w:val="005848AC"/>
    <w:rsid w:val="005855CE"/>
    <w:rsid w:val="005873D4"/>
    <w:rsid w:val="005905DA"/>
    <w:rsid w:val="0059146D"/>
    <w:rsid w:val="005932DF"/>
    <w:rsid w:val="005936BA"/>
    <w:rsid w:val="00593A7A"/>
    <w:rsid w:val="00593A8E"/>
    <w:rsid w:val="00593E9D"/>
    <w:rsid w:val="00593F82"/>
    <w:rsid w:val="00596004"/>
    <w:rsid w:val="00596359"/>
    <w:rsid w:val="00596434"/>
    <w:rsid w:val="005A3B46"/>
    <w:rsid w:val="005A48A0"/>
    <w:rsid w:val="005A5AC3"/>
    <w:rsid w:val="005A6F29"/>
    <w:rsid w:val="005B3AF6"/>
    <w:rsid w:val="005B492D"/>
    <w:rsid w:val="005B5562"/>
    <w:rsid w:val="005B6DA6"/>
    <w:rsid w:val="005B7A91"/>
    <w:rsid w:val="005C0A89"/>
    <w:rsid w:val="005C0C56"/>
    <w:rsid w:val="005C0E0C"/>
    <w:rsid w:val="005C20C1"/>
    <w:rsid w:val="005C3DE8"/>
    <w:rsid w:val="005C42F1"/>
    <w:rsid w:val="005C51E7"/>
    <w:rsid w:val="005C64B2"/>
    <w:rsid w:val="005C6AA5"/>
    <w:rsid w:val="005D2E97"/>
    <w:rsid w:val="005D3945"/>
    <w:rsid w:val="005D4610"/>
    <w:rsid w:val="005D6098"/>
    <w:rsid w:val="005D7773"/>
    <w:rsid w:val="005E0627"/>
    <w:rsid w:val="005E0A43"/>
    <w:rsid w:val="005E0A67"/>
    <w:rsid w:val="005E3A15"/>
    <w:rsid w:val="005E4DDC"/>
    <w:rsid w:val="005E535D"/>
    <w:rsid w:val="005E66BA"/>
    <w:rsid w:val="005E7093"/>
    <w:rsid w:val="005F058B"/>
    <w:rsid w:val="005F1670"/>
    <w:rsid w:val="005F3336"/>
    <w:rsid w:val="005F4AD0"/>
    <w:rsid w:val="005F7F57"/>
    <w:rsid w:val="0060043A"/>
    <w:rsid w:val="00602E3F"/>
    <w:rsid w:val="00606DC7"/>
    <w:rsid w:val="00610861"/>
    <w:rsid w:val="00610C65"/>
    <w:rsid w:val="00610F83"/>
    <w:rsid w:val="00612F36"/>
    <w:rsid w:val="00614FEB"/>
    <w:rsid w:val="00616DC4"/>
    <w:rsid w:val="0061791C"/>
    <w:rsid w:val="006179CB"/>
    <w:rsid w:val="006200F9"/>
    <w:rsid w:val="006209D2"/>
    <w:rsid w:val="00620A9A"/>
    <w:rsid w:val="00620BAE"/>
    <w:rsid w:val="00622E57"/>
    <w:rsid w:val="00623F90"/>
    <w:rsid w:val="00624BD7"/>
    <w:rsid w:val="00624DA2"/>
    <w:rsid w:val="00625F59"/>
    <w:rsid w:val="00626845"/>
    <w:rsid w:val="0062713B"/>
    <w:rsid w:val="00631655"/>
    <w:rsid w:val="00631CA3"/>
    <w:rsid w:val="006340AB"/>
    <w:rsid w:val="00634B78"/>
    <w:rsid w:val="0063517B"/>
    <w:rsid w:val="006351E4"/>
    <w:rsid w:val="00635261"/>
    <w:rsid w:val="00635C28"/>
    <w:rsid w:val="00637E2A"/>
    <w:rsid w:val="00640525"/>
    <w:rsid w:val="00640E3A"/>
    <w:rsid w:val="00642DC9"/>
    <w:rsid w:val="006439C7"/>
    <w:rsid w:val="00645470"/>
    <w:rsid w:val="0064675A"/>
    <w:rsid w:val="00650CA3"/>
    <w:rsid w:val="00650EC3"/>
    <w:rsid w:val="00651A24"/>
    <w:rsid w:val="006546E8"/>
    <w:rsid w:val="00655DB0"/>
    <w:rsid w:val="00657A63"/>
    <w:rsid w:val="00663B21"/>
    <w:rsid w:val="00664766"/>
    <w:rsid w:val="00664B3E"/>
    <w:rsid w:val="00667A43"/>
    <w:rsid w:val="006708C4"/>
    <w:rsid w:val="00670C11"/>
    <w:rsid w:val="0067113A"/>
    <w:rsid w:val="00671B10"/>
    <w:rsid w:val="00672977"/>
    <w:rsid w:val="00673EE2"/>
    <w:rsid w:val="0067484C"/>
    <w:rsid w:val="00677DA0"/>
    <w:rsid w:val="00685B13"/>
    <w:rsid w:val="00686B65"/>
    <w:rsid w:val="00687AAD"/>
    <w:rsid w:val="00692866"/>
    <w:rsid w:val="006938E9"/>
    <w:rsid w:val="00694492"/>
    <w:rsid w:val="00694D64"/>
    <w:rsid w:val="00697E7D"/>
    <w:rsid w:val="006A1534"/>
    <w:rsid w:val="006A2E09"/>
    <w:rsid w:val="006A2EE2"/>
    <w:rsid w:val="006A63EF"/>
    <w:rsid w:val="006A6E0A"/>
    <w:rsid w:val="006B1A6B"/>
    <w:rsid w:val="006B280C"/>
    <w:rsid w:val="006B46F2"/>
    <w:rsid w:val="006B6756"/>
    <w:rsid w:val="006C1E1E"/>
    <w:rsid w:val="006C2A04"/>
    <w:rsid w:val="006C3C72"/>
    <w:rsid w:val="006C54AE"/>
    <w:rsid w:val="006C762B"/>
    <w:rsid w:val="006C765C"/>
    <w:rsid w:val="006C7E43"/>
    <w:rsid w:val="006D0273"/>
    <w:rsid w:val="006D59CD"/>
    <w:rsid w:val="006D6939"/>
    <w:rsid w:val="006E04B0"/>
    <w:rsid w:val="006E0A4D"/>
    <w:rsid w:val="006E0AC8"/>
    <w:rsid w:val="006E0C81"/>
    <w:rsid w:val="006E1070"/>
    <w:rsid w:val="006E1DB5"/>
    <w:rsid w:val="006E217A"/>
    <w:rsid w:val="006E5CE7"/>
    <w:rsid w:val="006E7461"/>
    <w:rsid w:val="006F112F"/>
    <w:rsid w:val="006F3AD2"/>
    <w:rsid w:val="006F3D1C"/>
    <w:rsid w:val="006F4E13"/>
    <w:rsid w:val="006F56D7"/>
    <w:rsid w:val="006F6209"/>
    <w:rsid w:val="006F63D8"/>
    <w:rsid w:val="0070014E"/>
    <w:rsid w:val="007001C4"/>
    <w:rsid w:val="007002BB"/>
    <w:rsid w:val="0070121C"/>
    <w:rsid w:val="00703D9F"/>
    <w:rsid w:val="00705019"/>
    <w:rsid w:val="007052F3"/>
    <w:rsid w:val="007078B9"/>
    <w:rsid w:val="00710A29"/>
    <w:rsid w:val="00711379"/>
    <w:rsid w:val="00712CC5"/>
    <w:rsid w:val="00716043"/>
    <w:rsid w:val="00717652"/>
    <w:rsid w:val="007202E9"/>
    <w:rsid w:val="00721C91"/>
    <w:rsid w:val="0072414B"/>
    <w:rsid w:val="007262D8"/>
    <w:rsid w:val="007267B7"/>
    <w:rsid w:val="00726F8D"/>
    <w:rsid w:val="007275C1"/>
    <w:rsid w:val="0073114D"/>
    <w:rsid w:val="00733CFE"/>
    <w:rsid w:val="00735295"/>
    <w:rsid w:val="007352D3"/>
    <w:rsid w:val="00735E00"/>
    <w:rsid w:val="0073624A"/>
    <w:rsid w:val="007420AA"/>
    <w:rsid w:val="007427E4"/>
    <w:rsid w:val="007502A9"/>
    <w:rsid w:val="00753C03"/>
    <w:rsid w:val="00755C98"/>
    <w:rsid w:val="00755D52"/>
    <w:rsid w:val="0075782F"/>
    <w:rsid w:val="00757C3B"/>
    <w:rsid w:val="007612EF"/>
    <w:rsid w:val="00761DB1"/>
    <w:rsid w:val="0076425B"/>
    <w:rsid w:val="00764F56"/>
    <w:rsid w:val="00770743"/>
    <w:rsid w:val="007750BC"/>
    <w:rsid w:val="007762C5"/>
    <w:rsid w:val="00781806"/>
    <w:rsid w:val="00784D50"/>
    <w:rsid w:val="00785156"/>
    <w:rsid w:val="007870E2"/>
    <w:rsid w:val="00787522"/>
    <w:rsid w:val="007877DE"/>
    <w:rsid w:val="00787AC7"/>
    <w:rsid w:val="007910F5"/>
    <w:rsid w:val="00795BF0"/>
    <w:rsid w:val="00795DE6"/>
    <w:rsid w:val="00796974"/>
    <w:rsid w:val="00797462"/>
    <w:rsid w:val="007A01B5"/>
    <w:rsid w:val="007A022A"/>
    <w:rsid w:val="007A059A"/>
    <w:rsid w:val="007A0B8A"/>
    <w:rsid w:val="007A0DEA"/>
    <w:rsid w:val="007A0EE3"/>
    <w:rsid w:val="007A1297"/>
    <w:rsid w:val="007A30FA"/>
    <w:rsid w:val="007A5D8F"/>
    <w:rsid w:val="007A7218"/>
    <w:rsid w:val="007B2053"/>
    <w:rsid w:val="007B5909"/>
    <w:rsid w:val="007C02BB"/>
    <w:rsid w:val="007C4EB0"/>
    <w:rsid w:val="007C6E6A"/>
    <w:rsid w:val="007D09E9"/>
    <w:rsid w:val="007D11E8"/>
    <w:rsid w:val="007D1C10"/>
    <w:rsid w:val="007D2F54"/>
    <w:rsid w:val="007D3548"/>
    <w:rsid w:val="007D4EDA"/>
    <w:rsid w:val="007D6174"/>
    <w:rsid w:val="007E06D5"/>
    <w:rsid w:val="007E0AB2"/>
    <w:rsid w:val="007E0D77"/>
    <w:rsid w:val="007E25E8"/>
    <w:rsid w:val="007E4D91"/>
    <w:rsid w:val="007E52A2"/>
    <w:rsid w:val="007E60F7"/>
    <w:rsid w:val="007E6669"/>
    <w:rsid w:val="007F0BC1"/>
    <w:rsid w:val="007F2DB9"/>
    <w:rsid w:val="007F45C1"/>
    <w:rsid w:val="007F62F1"/>
    <w:rsid w:val="007F7837"/>
    <w:rsid w:val="0080112A"/>
    <w:rsid w:val="00801D7F"/>
    <w:rsid w:val="0080294E"/>
    <w:rsid w:val="00802AEB"/>
    <w:rsid w:val="00802DFB"/>
    <w:rsid w:val="00803208"/>
    <w:rsid w:val="00804D59"/>
    <w:rsid w:val="00811368"/>
    <w:rsid w:val="00812B23"/>
    <w:rsid w:val="00812F27"/>
    <w:rsid w:val="00814D52"/>
    <w:rsid w:val="008174BB"/>
    <w:rsid w:val="008203AA"/>
    <w:rsid w:val="00820BB9"/>
    <w:rsid w:val="008218BF"/>
    <w:rsid w:val="008221AA"/>
    <w:rsid w:val="0082279D"/>
    <w:rsid w:val="008231C2"/>
    <w:rsid w:val="008239E5"/>
    <w:rsid w:val="00824B2A"/>
    <w:rsid w:val="00825F7A"/>
    <w:rsid w:val="00833339"/>
    <w:rsid w:val="008347D3"/>
    <w:rsid w:val="00836683"/>
    <w:rsid w:val="00837887"/>
    <w:rsid w:val="00840267"/>
    <w:rsid w:val="00840D1E"/>
    <w:rsid w:val="00841AF8"/>
    <w:rsid w:val="00841C46"/>
    <w:rsid w:val="00842512"/>
    <w:rsid w:val="008426DE"/>
    <w:rsid w:val="00842C46"/>
    <w:rsid w:val="00842FBB"/>
    <w:rsid w:val="00847058"/>
    <w:rsid w:val="00847962"/>
    <w:rsid w:val="00853AAF"/>
    <w:rsid w:val="00856178"/>
    <w:rsid w:val="008573DC"/>
    <w:rsid w:val="0086569B"/>
    <w:rsid w:val="008714BA"/>
    <w:rsid w:val="00872C2F"/>
    <w:rsid w:val="0087582B"/>
    <w:rsid w:val="008760D1"/>
    <w:rsid w:val="00881C1F"/>
    <w:rsid w:val="00882E3C"/>
    <w:rsid w:val="00884C42"/>
    <w:rsid w:val="00885CFD"/>
    <w:rsid w:val="00886A49"/>
    <w:rsid w:val="00891660"/>
    <w:rsid w:val="00893FB8"/>
    <w:rsid w:val="008A0B94"/>
    <w:rsid w:val="008A1C62"/>
    <w:rsid w:val="008A35C7"/>
    <w:rsid w:val="008A4A7B"/>
    <w:rsid w:val="008A6468"/>
    <w:rsid w:val="008A77E2"/>
    <w:rsid w:val="008A7B9F"/>
    <w:rsid w:val="008B067A"/>
    <w:rsid w:val="008B07E9"/>
    <w:rsid w:val="008B1AF4"/>
    <w:rsid w:val="008B26AA"/>
    <w:rsid w:val="008B3D2B"/>
    <w:rsid w:val="008B4C97"/>
    <w:rsid w:val="008B4FC7"/>
    <w:rsid w:val="008B598E"/>
    <w:rsid w:val="008B5D43"/>
    <w:rsid w:val="008B5FA5"/>
    <w:rsid w:val="008C1C30"/>
    <w:rsid w:val="008C4B78"/>
    <w:rsid w:val="008C5C78"/>
    <w:rsid w:val="008C6106"/>
    <w:rsid w:val="008C7365"/>
    <w:rsid w:val="008C7562"/>
    <w:rsid w:val="008C772F"/>
    <w:rsid w:val="008C7EC8"/>
    <w:rsid w:val="008D2E51"/>
    <w:rsid w:val="008D3110"/>
    <w:rsid w:val="008D4548"/>
    <w:rsid w:val="008E5F39"/>
    <w:rsid w:val="008E5FDE"/>
    <w:rsid w:val="008F19F2"/>
    <w:rsid w:val="008F2868"/>
    <w:rsid w:val="008F3B9D"/>
    <w:rsid w:val="008F5761"/>
    <w:rsid w:val="008F7B8B"/>
    <w:rsid w:val="009001D1"/>
    <w:rsid w:val="00900ACB"/>
    <w:rsid w:val="009018C7"/>
    <w:rsid w:val="00902BF9"/>
    <w:rsid w:val="00903220"/>
    <w:rsid w:val="009045EE"/>
    <w:rsid w:val="00906BA5"/>
    <w:rsid w:val="00910A8F"/>
    <w:rsid w:val="00912EAA"/>
    <w:rsid w:val="00913B1B"/>
    <w:rsid w:val="00913B53"/>
    <w:rsid w:val="00913E9A"/>
    <w:rsid w:val="0091444E"/>
    <w:rsid w:val="00915E6C"/>
    <w:rsid w:val="009216FC"/>
    <w:rsid w:val="009221D2"/>
    <w:rsid w:val="00922DC6"/>
    <w:rsid w:val="009240AC"/>
    <w:rsid w:val="00930F63"/>
    <w:rsid w:val="0093227A"/>
    <w:rsid w:val="00934601"/>
    <w:rsid w:val="00936451"/>
    <w:rsid w:val="00940455"/>
    <w:rsid w:val="00941CF8"/>
    <w:rsid w:val="00942289"/>
    <w:rsid w:val="0094272B"/>
    <w:rsid w:val="00944A63"/>
    <w:rsid w:val="00947786"/>
    <w:rsid w:val="00947BF3"/>
    <w:rsid w:val="00947CDB"/>
    <w:rsid w:val="00952866"/>
    <w:rsid w:val="00952AD8"/>
    <w:rsid w:val="00952D60"/>
    <w:rsid w:val="00952EAC"/>
    <w:rsid w:val="00954FD6"/>
    <w:rsid w:val="009609E4"/>
    <w:rsid w:val="0096278B"/>
    <w:rsid w:val="00965738"/>
    <w:rsid w:val="009705A1"/>
    <w:rsid w:val="009721F1"/>
    <w:rsid w:val="00972405"/>
    <w:rsid w:val="00972954"/>
    <w:rsid w:val="0097512B"/>
    <w:rsid w:val="009774B0"/>
    <w:rsid w:val="00980CBF"/>
    <w:rsid w:val="009815E1"/>
    <w:rsid w:val="00982091"/>
    <w:rsid w:val="0098215E"/>
    <w:rsid w:val="00983D3B"/>
    <w:rsid w:val="00985E72"/>
    <w:rsid w:val="00986654"/>
    <w:rsid w:val="00986A96"/>
    <w:rsid w:val="00987B5F"/>
    <w:rsid w:val="009901DF"/>
    <w:rsid w:val="009912C1"/>
    <w:rsid w:val="00992D65"/>
    <w:rsid w:val="00993372"/>
    <w:rsid w:val="00995BAF"/>
    <w:rsid w:val="009A0B89"/>
    <w:rsid w:val="009A10FA"/>
    <w:rsid w:val="009A2EA7"/>
    <w:rsid w:val="009A4669"/>
    <w:rsid w:val="009A569A"/>
    <w:rsid w:val="009B21C7"/>
    <w:rsid w:val="009B2358"/>
    <w:rsid w:val="009B2797"/>
    <w:rsid w:val="009B36F3"/>
    <w:rsid w:val="009B404A"/>
    <w:rsid w:val="009B73B0"/>
    <w:rsid w:val="009C0813"/>
    <w:rsid w:val="009C12E5"/>
    <w:rsid w:val="009C2C46"/>
    <w:rsid w:val="009C3142"/>
    <w:rsid w:val="009C42A6"/>
    <w:rsid w:val="009C7AB5"/>
    <w:rsid w:val="009D02B0"/>
    <w:rsid w:val="009D0D4C"/>
    <w:rsid w:val="009D0FC4"/>
    <w:rsid w:val="009D29E9"/>
    <w:rsid w:val="009D5E26"/>
    <w:rsid w:val="009D64F3"/>
    <w:rsid w:val="009D6A42"/>
    <w:rsid w:val="009E3788"/>
    <w:rsid w:val="009E3C72"/>
    <w:rsid w:val="009E53EF"/>
    <w:rsid w:val="009E7829"/>
    <w:rsid w:val="009E7C1F"/>
    <w:rsid w:val="009F0F0B"/>
    <w:rsid w:val="009F12F9"/>
    <w:rsid w:val="009F407D"/>
    <w:rsid w:val="009F4A5B"/>
    <w:rsid w:val="009F625B"/>
    <w:rsid w:val="00A00AF9"/>
    <w:rsid w:val="00A015A0"/>
    <w:rsid w:val="00A02425"/>
    <w:rsid w:val="00A06E9B"/>
    <w:rsid w:val="00A07D54"/>
    <w:rsid w:val="00A12355"/>
    <w:rsid w:val="00A1259F"/>
    <w:rsid w:val="00A1774C"/>
    <w:rsid w:val="00A23653"/>
    <w:rsid w:val="00A253C4"/>
    <w:rsid w:val="00A27956"/>
    <w:rsid w:val="00A27B36"/>
    <w:rsid w:val="00A328ED"/>
    <w:rsid w:val="00A32A50"/>
    <w:rsid w:val="00A33731"/>
    <w:rsid w:val="00A33DE6"/>
    <w:rsid w:val="00A34EB2"/>
    <w:rsid w:val="00A36BC0"/>
    <w:rsid w:val="00A42BD7"/>
    <w:rsid w:val="00A43E92"/>
    <w:rsid w:val="00A44CD4"/>
    <w:rsid w:val="00A4554D"/>
    <w:rsid w:val="00A46EB7"/>
    <w:rsid w:val="00A47959"/>
    <w:rsid w:val="00A50A91"/>
    <w:rsid w:val="00A50E1A"/>
    <w:rsid w:val="00A54B4F"/>
    <w:rsid w:val="00A55B37"/>
    <w:rsid w:val="00A56CFC"/>
    <w:rsid w:val="00A57F96"/>
    <w:rsid w:val="00A60BC1"/>
    <w:rsid w:val="00A61804"/>
    <w:rsid w:val="00A6192A"/>
    <w:rsid w:val="00A632AD"/>
    <w:rsid w:val="00A64A62"/>
    <w:rsid w:val="00A65C7F"/>
    <w:rsid w:val="00A71C42"/>
    <w:rsid w:val="00A73CD1"/>
    <w:rsid w:val="00A73D8E"/>
    <w:rsid w:val="00A7422C"/>
    <w:rsid w:val="00A74FEA"/>
    <w:rsid w:val="00A769A9"/>
    <w:rsid w:val="00A76AE8"/>
    <w:rsid w:val="00A80592"/>
    <w:rsid w:val="00A808E2"/>
    <w:rsid w:val="00A80F4A"/>
    <w:rsid w:val="00A812B6"/>
    <w:rsid w:val="00A81927"/>
    <w:rsid w:val="00A823ED"/>
    <w:rsid w:val="00A876E1"/>
    <w:rsid w:val="00A90B55"/>
    <w:rsid w:val="00A91767"/>
    <w:rsid w:val="00A918FD"/>
    <w:rsid w:val="00A94C39"/>
    <w:rsid w:val="00A9546E"/>
    <w:rsid w:val="00AA0205"/>
    <w:rsid w:val="00AA1DBA"/>
    <w:rsid w:val="00AA41DB"/>
    <w:rsid w:val="00AB0A27"/>
    <w:rsid w:val="00AB4CA2"/>
    <w:rsid w:val="00AB6A0B"/>
    <w:rsid w:val="00AC0789"/>
    <w:rsid w:val="00AC167C"/>
    <w:rsid w:val="00AC53F1"/>
    <w:rsid w:val="00AC55C9"/>
    <w:rsid w:val="00AD3126"/>
    <w:rsid w:val="00AD3DAB"/>
    <w:rsid w:val="00AD5904"/>
    <w:rsid w:val="00AD673D"/>
    <w:rsid w:val="00AD6856"/>
    <w:rsid w:val="00AD7A1B"/>
    <w:rsid w:val="00AE0551"/>
    <w:rsid w:val="00AE22FF"/>
    <w:rsid w:val="00AE26E7"/>
    <w:rsid w:val="00AE524D"/>
    <w:rsid w:val="00AE6FA1"/>
    <w:rsid w:val="00AF0DF4"/>
    <w:rsid w:val="00AF3761"/>
    <w:rsid w:val="00AF3BC3"/>
    <w:rsid w:val="00AF5AE8"/>
    <w:rsid w:val="00AF6FAD"/>
    <w:rsid w:val="00B03450"/>
    <w:rsid w:val="00B04CA8"/>
    <w:rsid w:val="00B06277"/>
    <w:rsid w:val="00B078BD"/>
    <w:rsid w:val="00B07CFA"/>
    <w:rsid w:val="00B11488"/>
    <w:rsid w:val="00B12523"/>
    <w:rsid w:val="00B12F00"/>
    <w:rsid w:val="00B13F9A"/>
    <w:rsid w:val="00B14CFB"/>
    <w:rsid w:val="00B16DCA"/>
    <w:rsid w:val="00B1768D"/>
    <w:rsid w:val="00B20B53"/>
    <w:rsid w:val="00B24173"/>
    <w:rsid w:val="00B25237"/>
    <w:rsid w:val="00B257E1"/>
    <w:rsid w:val="00B26BC3"/>
    <w:rsid w:val="00B31215"/>
    <w:rsid w:val="00B34E74"/>
    <w:rsid w:val="00B36A04"/>
    <w:rsid w:val="00B37A2F"/>
    <w:rsid w:val="00B37E23"/>
    <w:rsid w:val="00B40FC5"/>
    <w:rsid w:val="00B41218"/>
    <w:rsid w:val="00B42323"/>
    <w:rsid w:val="00B44EDA"/>
    <w:rsid w:val="00B45FEC"/>
    <w:rsid w:val="00B50502"/>
    <w:rsid w:val="00B51AAC"/>
    <w:rsid w:val="00B51EE9"/>
    <w:rsid w:val="00B52649"/>
    <w:rsid w:val="00B5294F"/>
    <w:rsid w:val="00B52C1A"/>
    <w:rsid w:val="00B53E2E"/>
    <w:rsid w:val="00B53F6E"/>
    <w:rsid w:val="00B544DA"/>
    <w:rsid w:val="00B55A87"/>
    <w:rsid w:val="00B55EAA"/>
    <w:rsid w:val="00B57514"/>
    <w:rsid w:val="00B601CC"/>
    <w:rsid w:val="00B622B0"/>
    <w:rsid w:val="00B626B7"/>
    <w:rsid w:val="00B62C08"/>
    <w:rsid w:val="00B6768F"/>
    <w:rsid w:val="00B70F8A"/>
    <w:rsid w:val="00B7412C"/>
    <w:rsid w:val="00B7531D"/>
    <w:rsid w:val="00B777FD"/>
    <w:rsid w:val="00B8153F"/>
    <w:rsid w:val="00B819A0"/>
    <w:rsid w:val="00B848B5"/>
    <w:rsid w:val="00B84B48"/>
    <w:rsid w:val="00B84CAA"/>
    <w:rsid w:val="00B85EC0"/>
    <w:rsid w:val="00B86394"/>
    <w:rsid w:val="00B87913"/>
    <w:rsid w:val="00B879B4"/>
    <w:rsid w:val="00B91224"/>
    <w:rsid w:val="00B91480"/>
    <w:rsid w:val="00B93C8F"/>
    <w:rsid w:val="00B94A5D"/>
    <w:rsid w:val="00B95885"/>
    <w:rsid w:val="00B9684E"/>
    <w:rsid w:val="00B9795A"/>
    <w:rsid w:val="00BA213F"/>
    <w:rsid w:val="00BA22FE"/>
    <w:rsid w:val="00BA7F7C"/>
    <w:rsid w:val="00BB000D"/>
    <w:rsid w:val="00BB007C"/>
    <w:rsid w:val="00BB3A84"/>
    <w:rsid w:val="00BB3B87"/>
    <w:rsid w:val="00BB49C5"/>
    <w:rsid w:val="00BB5105"/>
    <w:rsid w:val="00BB5482"/>
    <w:rsid w:val="00BB7965"/>
    <w:rsid w:val="00BC1734"/>
    <w:rsid w:val="00BC43B2"/>
    <w:rsid w:val="00BC68DA"/>
    <w:rsid w:val="00BC7633"/>
    <w:rsid w:val="00BC7FBF"/>
    <w:rsid w:val="00BD01D9"/>
    <w:rsid w:val="00BD133B"/>
    <w:rsid w:val="00BD343B"/>
    <w:rsid w:val="00BD6886"/>
    <w:rsid w:val="00BD6D09"/>
    <w:rsid w:val="00BE0BFF"/>
    <w:rsid w:val="00BE2F0F"/>
    <w:rsid w:val="00BE4DAB"/>
    <w:rsid w:val="00BE5421"/>
    <w:rsid w:val="00BE7340"/>
    <w:rsid w:val="00BE7954"/>
    <w:rsid w:val="00BF023A"/>
    <w:rsid w:val="00BF0AD8"/>
    <w:rsid w:val="00BF12B8"/>
    <w:rsid w:val="00BF137E"/>
    <w:rsid w:val="00BF14D6"/>
    <w:rsid w:val="00BF1886"/>
    <w:rsid w:val="00BF38A9"/>
    <w:rsid w:val="00BF4357"/>
    <w:rsid w:val="00BF631C"/>
    <w:rsid w:val="00BF7327"/>
    <w:rsid w:val="00C013AC"/>
    <w:rsid w:val="00C0231C"/>
    <w:rsid w:val="00C03AE8"/>
    <w:rsid w:val="00C03F7C"/>
    <w:rsid w:val="00C04539"/>
    <w:rsid w:val="00C05D5B"/>
    <w:rsid w:val="00C05E7F"/>
    <w:rsid w:val="00C0600C"/>
    <w:rsid w:val="00C06292"/>
    <w:rsid w:val="00C064CD"/>
    <w:rsid w:val="00C068F3"/>
    <w:rsid w:val="00C10F6A"/>
    <w:rsid w:val="00C12CC9"/>
    <w:rsid w:val="00C14070"/>
    <w:rsid w:val="00C15BA7"/>
    <w:rsid w:val="00C15EB7"/>
    <w:rsid w:val="00C16E29"/>
    <w:rsid w:val="00C17046"/>
    <w:rsid w:val="00C17124"/>
    <w:rsid w:val="00C20B0E"/>
    <w:rsid w:val="00C230FC"/>
    <w:rsid w:val="00C236AD"/>
    <w:rsid w:val="00C25451"/>
    <w:rsid w:val="00C30101"/>
    <w:rsid w:val="00C3077C"/>
    <w:rsid w:val="00C31327"/>
    <w:rsid w:val="00C31C52"/>
    <w:rsid w:val="00C35775"/>
    <w:rsid w:val="00C42A86"/>
    <w:rsid w:val="00C4431B"/>
    <w:rsid w:val="00C4518C"/>
    <w:rsid w:val="00C457BB"/>
    <w:rsid w:val="00C465E7"/>
    <w:rsid w:val="00C47FA1"/>
    <w:rsid w:val="00C50E82"/>
    <w:rsid w:val="00C5226E"/>
    <w:rsid w:val="00C53E07"/>
    <w:rsid w:val="00C56A2F"/>
    <w:rsid w:val="00C60BD7"/>
    <w:rsid w:val="00C61FEE"/>
    <w:rsid w:val="00C624DB"/>
    <w:rsid w:val="00C626E4"/>
    <w:rsid w:val="00C6411C"/>
    <w:rsid w:val="00C676D5"/>
    <w:rsid w:val="00C72BF5"/>
    <w:rsid w:val="00C74A01"/>
    <w:rsid w:val="00C74F71"/>
    <w:rsid w:val="00C77020"/>
    <w:rsid w:val="00C7720A"/>
    <w:rsid w:val="00C807B0"/>
    <w:rsid w:val="00C807B8"/>
    <w:rsid w:val="00C81157"/>
    <w:rsid w:val="00C83B05"/>
    <w:rsid w:val="00C84B3D"/>
    <w:rsid w:val="00C84E85"/>
    <w:rsid w:val="00C85F10"/>
    <w:rsid w:val="00C92BD1"/>
    <w:rsid w:val="00C94130"/>
    <w:rsid w:val="00C95834"/>
    <w:rsid w:val="00CA071A"/>
    <w:rsid w:val="00CA0CF0"/>
    <w:rsid w:val="00CA1598"/>
    <w:rsid w:val="00CA2756"/>
    <w:rsid w:val="00CA27C1"/>
    <w:rsid w:val="00CA3324"/>
    <w:rsid w:val="00CA4283"/>
    <w:rsid w:val="00CA4E62"/>
    <w:rsid w:val="00CA6598"/>
    <w:rsid w:val="00CB1257"/>
    <w:rsid w:val="00CB352F"/>
    <w:rsid w:val="00CB4C36"/>
    <w:rsid w:val="00CB625B"/>
    <w:rsid w:val="00CB652A"/>
    <w:rsid w:val="00CB6A88"/>
    <w:rsid w:val="00CB709F"/>
    <w:rsid w:val="00CB7A6F"/>
    <w:rsid w:val="00CC1A4E"/>
    <w:rsid w:val="00CC219B"/>
    <w:rsid w:val="00CC259A"/>
    <w:rsid w:val="00CC2970"/>
    <w:rsid w:val="00CC3248"/>
    <w:rsid w:val="00CC3B40"/>
    <w:rsid w:val="00CC447D"/>
    <w:rsid w:val="00CC4485"/>
    <w:rsid w:val="00CC4A33"/>
    <w:rsid w:val="00CC5998"/>
    <w:rsid w:val="00CC622F"/>
    <w:rsid w:val="00CC6DDC"/>
    <w:rsid w:val="00CD33C5"/>
    <w:rsid w:val="00CD3A98"/>
    <w:rsid w:val="00CD4C2B"/>
    <w:rsid w:val="00CD4C7D"/>
    <w:rsid w:val="00CD5F01"/>
    <w:rsid w:val="00CD5F4E"/>
    <w:rsid w:val="00CE2AD9"/>
    <w:rsid w:val="00CE3C47"/>
    <w:rsid w:val="00CF0180"/>
    <w:rsid w:val="00CF0CAB"/>
    <w:rsid w:val="00CF1FEF"/>
    <w:rsid w:val="00CF2757"/>
    <w:rsid w:val="00CF3DDA"/>
    <w:rsid w:val="00CF41D1"/>
    <w:rsid w:val="00CF524D"/>
    <w:rsid w:val="00CF6904"/>
    <w:rsid w:val="00CF72C2"/>
    <w:rsid w:val="00D01A44"/>
    <w:rsid w:val="00D0599E"/>
    <w:rsid w:val="00D06134"/>
    <w:rsid w:val="00D06D4B"/>
    <w:rsid w:val="00D07E9A"/>
    <w:rsid w:val="00D1053D"/>
    <w:rsid w:val="00D11C58"/>
    <w:rsid w:val="00D12E30"/>
    <w:rsid w:val="00D13132"/>
    <w:rsid w:val="00D1520D"/>
    <w:rsid w:val="00D15D43"/>
    <w:rsid w:val="00D1607E"/>
    <w:rsid w:val="00D20FA4"/>
    <w:rsid w:val="00D22A4B"/>
    <w:rsid w:val="00D23E54"/>
    <w:rsid w:val="00D260F5"/>
    <w:rsid w:val="00D2694F"/>
    <w:rsid w:val="00D26B73"/>
    <w:rsid w:val="00D271BD"/>
    <w:rsid w:val="00D2753D"/>
    <w:rsid w:val="00D27D62"/>
    <w:rsid w:val="00D31407"/>
    <w:rsid w:val="00D3308A"/>
    <w:rsid w:val="00D33DAF"/>
    <w:rsid w:val="00D346E1"/>
    <w:rsid w:val="00D35F33"/>
    <w:rsid w:val="00D43D3D"/>
    <w:rsid w:val="00D46172"/>
    <w:rsid w:val="00D465FF"/>
    <w:rsid w:val="00D47030"/>
    <w:rsid w:val="00D47AD4"/>
    <w:rsid w:val="00D47D6B"/>
    <w:rsid w:val="00D51785"/>
    <w:rsid w:val="00D534E6"/>
    <w:rsid w:val="00D5394E"/>
    <w:rsid w:val="00D53CCB"/>
    <w:rsid w:val="00D5651C"/>
    <w:rsid w:val="00D56DED"/>
    <w:rsid w:val="00D575B5"/>
    <w:rsid w:val="00D60176"/>
    <w:rsid w:val="00D61DEF"/>
    <w:rsid w:val="00D62C9D"/>
    <w:rsid w:val="00D62CB0"/>
    <w:rsid w:val="00D64B75"/>
    <w:rsid w:val="00D6725A"/>
    <w:rsid w:val="00D7007D"/>
    <w:rsid w:val="00D70CFA"/>
    <w:rsid w:val="00D71BAF"/>
    <w:rsid w:val="00D730C9"/>
    <w:rsid w:val="00D80724"/>
    <w:rsid w:val="00D8184B"/>
    <w:rsid w:val="00D85805"/>
    <w:rsid w:val="00D85C10"/>
    <w:rsid w:val="00D86093"/>
    <w:rsid w:val="00D86EE7"/>
    <w:rsid w:val="00D87101"/>
    <w:rsid w:val="00D91F82"/>
    <w:rsid w:val="00D94E87"/>
    <w:rsid w:val="00D94FB7"/>
    <w:rsid w:val="00D95C91"/>
    <w:rsid w:val="00D96136"/>
    <w:rsid w:val="00D963F1"/>
    <w:rsid w:val="00D9736F"/>
    <w:rsid w:val="00D978CB"/>
    <w:rsid w:val="00DA18A8"/>
    <w:rsid w:val="00DA1A4E"/>
    <w:rsid w:val="00DA1EB4"/>
    <w:rsid w:val="00DA2EC2"/>
    <w:rsid w:val="00DA5053"/>
    <w:rsid w:val="00DA61EF"/>
    <w:rsid w:val="00DA7453"/>
    <w:rsid w:val="00DB6DE8"/>
    <w:rsid w:val="00DB7169"/>
    <w:rsid w:val="00DC30E5"/>
    <w:rsid w:val="00DC3B46"/>
    <w:rsid w:val="00DC6FE6"/>
    <w:rsid w:val="00DD1870"/>
    <w:rsid w:val="00DD1C3B"/>
    <w:rsid w:val="00DD2F82"/>
    <w:rsid w:val="00DD3AA8"/>
    <w:rsid w:val="00DD4977"/>
    <w:rsid w:val="00DD60FA"/>
    <w:rsid w:val="00DD7105"/>
    <w:rsid w:val="00DE262B"/>
    <w:rsid w:val="00DE526D"/>
    <w:rsid w:val="00DE62FF"/>
    <w:rsid w:val="00DE6E55"/>
    <w:rsid w:val="00DE785F"/>
    <w:rsid w:val="00DF0E0E"/>
    <w:rsid w:val="00DF3592"/>
    <w:rsid w:val="00DF5BDE"/>
    <w:rsid w:val="00DF6560"/>
    <w:rsid w:val="00E012C4"/>
    <w:rsid w:val="00E02D74"/>
    <w:rsid w:val="00E0384C"/>
    <w:rsid w:val="00E04154"/>
    <w:rsid w:val="00E10C77"/>
    <w:rsid w:val="00E1178E"/>
    <w:rsid w:val="00E12993"/>
    <w:rsid w:val="00E13112"/>
    <w:rsid w:val="00E14610"/>
    <w:rsid w:val="00E14C60"/>
    <w:rsid w:val="00E15989"/>
    <w:rsid w:val="00E169E8"/>
    <w:rsid w:val="00E177B7"/>
    <w:rsid w:val="00E212F2"/>
    <w:rsid w:val="00E21B3B"/>
    <w:rsid w:val="00E245B6"/>
    <w:rsid w:val="00E24858"/>
    <w:rsid w:val="00E25C24"/>
    <w:rsid w:val="00E268D5"/>
    <w:rsid w:val="00E30D80"/>
    <w:rsid w:val="00E31108"/>
    <w:rsid w:val="00E32254"/>
    <w:rsid w:val="00E325E9"/>
    <w:rsid w:val="00E33D21"/>
    <w:rsid w:val="00E372B6"/>
    <w:rsid w:val="00E41175"/>
    <w:rsid w:val="00E4327D"/>
    <w:rsid w:val="00E439B4"/>
    <w:rsid w:val="00E44D7E"/>
    <w:rsid w:val="00E459FA"/>
    <w:rsid w:val="00E4748A"/>
    <w:rsid w:val="00E47DC0"/>
    <w:rsid w:val="00E517FE"/>
    <w:rsid w:val="00E53764"/>
    <w:rsid w:val="00E53C8F"/>
    <w:rsid w:val="00E60CD7"/>
    <w:rsid w:val="00E61030"/>
    <w:rsid w:val="00E61417"/>
    <w:rsid w:val="00E61E37"/>
    <w:rsid w:val="00E628BC"/>
    <w:rsid w:val="00E62F9D"/>
    <w:rsid w:val="00E64447"/>
    <w:rsid w:val="00E648FD"/>
    <w:rsid w:val="00E65EFA"/>
    <w:rsid w:val="00E6763C"/>
    <w:rsid w:val="00E70ABF"/>
    <w:rsid w:val="00E70D92"/>
    <w:rsid w:val="00E71E5C"/>
    <w:rsid w:val="00E72C30"/>
    <w:rsid w:val="00E738E6"/>
    <w:rsid w:val="00E751B6"/>
    <w:rsid w:val="00E814D7"/>
    <w:rsid w:val="00E82B87"/>
    <w:rsid w:val="00E878B8"/>
    <w:rsid w:val="00E90089"/>
    <w:rsid w:val="00E90FD3"/>
    <w:rsid w:val="00E9166F"/>
    <w:rsid w:val="00E922F7"/>
    <w:rsid w:val="00E936D6"/>
    <w:rsid w:val="00E94642"/>
    <w:rsid w:val="00E95172"/>
    <w:rsid w:val="00E95F2D"/>
    <w:rsid w:val="00E967C0"/>
    <w:rsid w:val="00E96882"/>
    <w:rsid w:val="00EA0018"/>
    <w:rsid w:val="00EA520C"/>
    <w:rsid w:val="00EA779D"/>
    <w:rsid w:val="00EB0FBA"/>
    <w:rsid w:val="00EB12FA"/>
    <w:rsid w:val="00EB1FD9"/>
    <w:rsid w:val="00EB3B15"/>
    <w:rsid w:val="00EB69AC"/>
    <w:rsid w:val="00EB7ECA"/>
    <w:rsid w:val="00EC0204"/>
    <w:rsid w:val="00EC0308"/>
    <w:rsid w:val="00EC3CE4"/>
    <w:rsid w:val="00EC5EB6"/>
    <w:rsid w:val="00EC7604"/>
    <w:rsid w:val="00ED0294"/>
    <w:rsid w:val="00ED3752"/>
    <w:rsid w:val="00ED3BE6"/>
    <w:rsid w:val="00ED5A58"/>
    <w:rsid w:val="00ED5C03"/>
    <w:rsid w:val="00EE0784"/>
    <w:rsid w:val="00EE22D0"/>
    <w:rsid w:val="00EE3307"/>
    <w:rsid w:val="00EE35B5"/>
    <w:rsid w:val="00EE58E0"/>
    <w:rsid w:val="00EE6818"/>
    <w:rsid w:val="00EE697D"/>
    <w:rsid w:val="00EF1A8B"/>
    <w:rsid w:val="00EF1B1F"/>
    <w:rsid w:val="00EF3D76"/>
    <w:rsid w:val="00EF4A3C"/>
    <w:rsid w:val="00EF4A59"/>
    <w:rsid w:val="00EF70B5"/>
    <w:rsid w:val="00F0059C"/>
    <w:rsid w:val="00F0225C"/>
    <w:rsid w:val="00F03486"/>
    <w:rsid w:val="00F05F38"/>
    <w:rsid w:val="00F118FD"/>
    <w:rsid w:val="00F11EB0"/>
    <w:rsid w:val="00F13690"/>
    <w:rsid w:val="00F13DB2"/>
    <w:rsid w:val="00F1657E"/>
    <w:rsid w:val="00F17165"/>
    <w:rsid w:val="00F172CA"/>
    <w:rsid w:val="00F226FC"/>
    <w:rsid w:val="00F23826"/>
    <w:rsid w:val="00F25C00"/>
    <w:rsid w:val="00F3031D"/>
    <w:rsid w:val="00F31DED"/>
    <w:rsid w:val="00F31E6C"/>
    <w:rsid w:val="00F32756"/>
    <w:rsid w:val="00F3415E"/>
    <w:rsid w:val="00F34466"/>
    <w:rsid w:val="00F37012"/>
    <w:rsid w:val="00F379E4"/>
    <w:rsid w:val="00F413E4"/>
    <w:rsid w:val="00F42707"/>
    <w:rsid w:val="00F43E3E"/>
    <w:rsid w:val="00F44C98"/>
    <w:rsid w:val="00F45541"/>
    <w:rsid w:val="00F458F6"/>
    <w:rsid w:val="00F51B01"/>
    <w:rsid w:val="00F51C29"/>
    <w:rsid w:val="00F53EA0"/>
    <w:rsid w:val="00F554E8"/>
    <w:rsid w:val="00F56480"/>
    <w:rsid w:val="00F56FA3"/>
    <w:rsid w:val="00F6113E"/>
    <w:rsid w:val="00F645D0"/>
    <w:rsid w:val="00F65DB0"/>
    <w:rsid w:val="00F65EB8"/>
    <w:rsid w:val="00F66D70"/>
    <w:rsid w:val="00F70ABE"/>
    <w:rsid w:val="00F70C48"/>
    <w:rsid w:val="00F71148"/>
    <w:rsid w:val="00F748BB"/>
    <w:rsid w:val="00F75533"/>
    <w:rsid w:val="00F82941"/>
    <w:rsid w:val="00F84009"/>
    <w:rsid w:val="00F8442C"/>
    <w:rsid w:val="00F84A8F"/>
    <w:rsid w:val="00F858CB"/>
    <w:rsid w:val="00F858D1"/>
    <w:rsid w:val="00F86AE1"/>
    <w:rsid w:val="00F91974"/>
    <w:rsid w:val="00F91D07"/>
    <w:rsid w:val="00F929E3"/>
    <w:rsid w:val="00F93710"/>
    <w:rsid w:val="00F9404E"/>
    <w:rsid w:val="00F951CC"/>
    <w:rsid w:val="00F97017"/>
    <w:rsid w:val="00F97BFF"/>
    <w:rsid w:val="00FA1B06"/>
    <w:rsid w:val="00FA2ECB"/>
    <w:rsid w:val="00FA3DB4"/>
    <w:rsid w:val="00FA4997"/>
    <w:rsid w:val="00FA4B86"/>
    <w:rsid w:val="00FB0C38"/>
    <w:rsid w:val="00FB1FD3"/>
    <w:rsid w:val="00FB38FC"/>
    <w:rsid w:val="00FC12CB"/>
    <w:rsid w:val="00FC1E8B"/>
    <w:rsid w:val="00FC43D7"/>
    <w:rsid w:val="00FC4F6A"/>
    <w:rsid w:val="00FC52B1"/>
    <w:rsid w:val="00FC5826"/>
    <w:rsid w:val="00FC79A8"/>
    <w:rsid w:val="00FD0249"/>
    <w:rsid w:val="00FD0E3E"/>
    <w:rsid w:val="00FD0FE1"/>
    <w:rsid w:val="00FD2F3E"/>
    <w:rsid w:val="00FD49A9"/>
    <w:rsid w:val="00FD5345"/>
    <w:rsid w:val="00FD5416"/>
    <w:rsid w:val="00FE11A9"/>
    <w:rsid w:val="00FE1C4C"/>
    <w:rsid w:val="00FE1D97"/>
    <w:rsid w:val="00FE39E1"/>
    <w:rsid w:val="00FE47E9"/>
    <w:rsid w:val="00FF21E0"/>
    <w:rsid w:val="00FF26EE"/>
    <w:rsid w:val="00FF30C6"/>
    <w:rsid w:val="00FF3BF5"/>
    <w:rsid w:val="00FF5599"/>
    <w:rsid w:val="00FF6113"/>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aliases w:val="h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aliases w:val="h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aliases w:val="h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aliases w:val="h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aliases w:val="h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aliases w:val="bt"/>
    <w:basedOn w:val="Normal"/>
    <w:link w:val="BodyTextChar"/>
    <w:qFormat/>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aliases w:val="b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semiHidden/>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semiHidden/>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paragraph" w:styleId="FootnoteText">
    <w:name w:val="footnote text"/>
    <w:basedOn w:val="Normal"/>
    <w:link w:val="FootnoteTextChar"/>
    <w:rsid w:val="00AD6856"/>
    <w:pPr>
      <w:spacing w:after="0" w:line="240" w:lineRule="auto"/>
      <w:ind w:left="-72" w:hanging="288"/>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D6856"/>
    <w:rPr>
      <w:rFonts w:ascii="Times New Roman" w:eastAsia="Times New Roman" w:hAnsi="Times New Roman" w:cs="Times New Roman"/>
      <w:sz w:val="20"/>
      <w:szCs w:val="20"/>
    </w:rPr>
  </w:style>
  <w:style w:type="character" w:styleId="FootnoteReference">
    <w:name w:val="footnote reference"/>
    <w:basedOn w:val="DefaultParagraphFont"/>
    <w:rsid w:val="00AD6856"/>
    <w:rPr>
      <w:vertAlign w:val="superscript"/>
    </w:rPr>
  </w:style>
  <w:style w:type="paragraph" w:customStyle="1" w:styleId="ColumnHeadingBox">
    <w:name w:val="Column Heading Box"/>
    <w:aliases w:val="cb"/>
    <w:basedOn w:val="Normal"/>
    <w:qFormat/>
    <w:rsid w:val="00AD6856"/>
    <w:pPr>
      <w:spacing w:before="60" w:after="60" w:line="240" w:lineRule="auto"/>
      <w:jc w:val="center"/>
    </w:pPr>
    <w:rPr>
      <w:rFonts w:ascii="Arial" w:eastAsia="Times New Roman" w:hAnsi="Arial" w:cs="Times New Roman"/>
      <w:b/>
      <w:sz w:val="20"/>
      <w:szCs w:val="24"/>
    </w:rPr>
  </w:style>
  <w:style w:type="paragraph" w:styleId="ListBullet2">
    <w:name w:val="List Bullet 2"/>
    <w:aliases w:val="b2"/>
    <w:basedOn w:val="BodyText"/>
    <w:qFormat/>
    <w:rsid w:val="00AD6856"/>
    <w:pPr>
      <w:numPr>
        <w:ilvl w:val="1"/>
        <w:numId w:val="18"/>
      </w:numPr>
      <w:tabs>
        <w:tab w:val="clear" w:pos="720"/>
        <w:tab w:val="clear" w:pos="1440"/>
        <w:tab w:val="clear" w:pos="2160"/>
      </w:tabs>
      <w:spacing w:before="120" w:after="0" w:line="280" w:lineRule="atLeast"/>
      <w:jc w:val="left"/>
    </w:pPr>
    <w:rPr>
      <w:rFonts w:ascii="Times New Roman" w:hAnsi="Times New Roman"/>
      <w:sz w:val="24"/>
      <w:szCs w:val="24"/>
    </w:rPr>
  </w:style>
  <w:style w:type="paragraph" w:styleId="ListBullet3">
    <w:name w:val="List Bullet 3"/>
    <w:aliases w:val="b3"/>
    <w:basedOn w:val="BodyText"/>
    <w:qFormat/>
    <w:rsid w:val="00AD6856"/>
    <w:pPr>
      <w:numPr>
        <w:ilvl w:val="2"/>
        <w:numId w:val="18"/>
      </w:numPr>
      <w:tabs>
        <w:tab w:val="clear" w:pos="720"/>
        <w:tab w:val="clear" w:pos="1440"/>
        <w:tab w:val="clear" w:pos="2160"/>
      </w:tabs>
      <w:spacing w:before="60" w:after="0" w:line="280" w:lineRule="atLeast"/>
      <w:jc w:val="left"/>
    </w:pPr>
    <w:rPr>
      <w:rFonts w:ascii="Times New Roman" w:hAnsi="Times New Roman"/>
      <w:sz w:val="24"/>
      <w:szCs w:val="24"/>
    </w:rPr>
  </w:style>
  <w:style w:type="paragraph" w:styleId="ListBullet4">
    <w:name w:val="List Bullet 4"/>
    <w:aliases w:val="b4"/>
    <w:basedOn w:val="BodyText"/>
    <w:rsid w:val="00AD6856"/>
    <w:pPr>
      <w:numPr>
        <w:ilvl w:val="3"/>
        <w:numId w:val="18"/>
      </w:numPr>
      <w:tabs>
        <w:tab w:val="clear" w:pos="720"/>
        <w:tab w:val="clear" w:pos="1440"/>
        <w:tab w:val="clear" w:pos="2160"/>
      </w:tabs>
      <w:spacing w:before="60" w:after="0" w:line="280" w:lineRule="atLeast"/>
      <w:jc w:val="left"/>
    </w:pPr>
    <w:rPr>
      <w:rFonts w:ascii="Times New Roman" w:hAnsi="Times New Roman"/>
      <w:sz w:val="24"/>
      <w:szCs w:val="24"/>
    </w:rPr>
  </w:style>
  <w:style w:type="paragraph" w:styleId="ListBullet5">
    <w:name w:val="List Bullet 5"/>
    <w:aliases w:val="b5"/>
    <w:basedOn w:val="BodyText"/>
    <w:rsid w:val="00AD6856"/>
    <w:pPr>
      <w:numPr>
        <w:ilvl w:val="4"/>
        <w:numId w:val="18"/>
      </w:numPr>
      <w:tabs>
        <w:tab w:val="clear" w:pos="720"/>
        <w:tab w:val="clear" w:pos="1440"/>
        <w:tab w:val="clear" w:pos="2160"/>
      </w:tabs>
      <w:spacing w:before="60" w:after="0" w:line="280" w:lineRule="atLeast"/>
      <w:jc w:val="left"/>
    </w:pPr>
    <w:rPr>
      <w:rFonts w:ascii="Times New Roman" w:hAnsi="Times New Roman"/>
      <w:sz w:val="24"/>
      <w:szCs w:val="24"/>
    </w:rPr>
  </w:style>
  <w:style w:type="paragraph" w:styleId="ListBullet">
    <w:name w:val="List Bullet"/>
    <w:aliases w:val="b1"/>
    <w:basedOn w:val="Normal"/>
    <w:qFormat/>
    <w:rsid w:val="00AD6856"/>
    <w:pPr>
      <w:numPr>
        <w:numId w:val="18"/>
      </w:numPr>
      <w:spacing w:before="240" w:after="0" w:line="280" w:lineRule="atLeast"/>
    </w:pPr>
    <w:rPr>
      <w:rFonts w:ascii="Times New Roman" w:eastAsia="Times New Roman" w:hAnsi="Times New Roman" w:cs="Times New Roman"/>
      <w:sz w:val="24"/>
      <w:szCs w:val="24"/>
    </w:rPr>
  </w:style>
  <w:style w:type="paragraph" w:styleId="ListNumber2">
    <w:name w:val="List Number 2"/>
    <w:aliases w:val="ln2"/>
    <w:basedOn w:val="BodyText"/>
    <w:qFormat/>
    <w:rsid w:val="00AD6856"/>
    <w:pPr>
      <w:numPr>
        <w:ilvl w:val="1"/>
        <w:numId w:val="19"/>
      </w:numPr>
      <w:tabs>
        <w:tab w:val="clear" w:pos="720"/>
        <w:tab w:val="clear" w:pos="1440"/>
        <w:tab w:val="clear" w:pos="2160"/>
      </w:tabs>
      <w:spacing w:before="120" w:after="0" w:line="280" w:lineRule="atLeast"/>
      <w:jc w:val="left"/>
    </w:pPr>
    <w:rPr>
      <w:rFonts w:ascii="Times New Roman" w:hAnsi="Times New Roman"/>
      <w:sz w:val="24"/>
      <w:szCs w:val="24"/>
    </w:rPr>
  </w:style>
  <w:style w:type="paragraph" w:styleId="ListNumber3">
    <w:name w:val="List Number 3"/>
    <w:aliases w:val="ln3"/>
    <w:basedOn w:val="BodyText"/>
    <w:qFormat/>
    <w:rsid w:val="00AD6856"/>
    <w:pPr>
      <w:numPr>
        <w:ilvl w:val="2"/>
        <w:numId w:val="19"/>
      </w:numPr>
      <w:tabs>
        <w:tab w:val="clear" w:pos="720"/>
        <w:tab w:val="clear" w:pos="1440"/>
        <w:tab w:val="clear" w:pos="2160"/>
      </w:tabs>
      <w:spacing w:before="60" w:after="0" w:line="280" w:lineRule="atLeast"/>
      <w:jc w:val="left"/>
    </w:pPr>
    <w:rPr>
      <w:rFonts w:ascii="Times New Roman" w:hAnsi="Times New Roman"/>
      <w:sz w:val="24"/>
      <w:szCs w:val="24"/>
    </w:rPr>
  </w:style>
  <w:style w:type="paragraph" w:styleId="ListNumber4">
    <w:name w:val="List Number 4"/>
    <w:aliases w:val="ln4"/>
    <w:basedOn w:val="BodyText"/>
    <w:rsid w:val="00AD6856"/>
    <w:pPr>
      <w:numPr>
        <w:ilvl w:val="3"/>
        <w:numId w:val="19"/>
      </w:numPr>
      <w:tabs>
        <w:tab w:val="clear" w:pos="720"/>
        <w:tab w:val="clear" w:pos="1440"/>
        <w:tab w:val="clear" w:pos="2160"/>
      </w:tabs>
      <w:spacing w:before="60" w:after="0" w:line="280" w:lineRule="atLeast"/>
      <w:jc w:val="left"/>
    </w:pPr>
    <w:rPr>
      <w:rFonts w:ascii="Times New Roman" w:hAnsi="Times New Roman"/>
      <w:sz w:val="24"/>
      <w:szCs w:val="24"/>
    </w:rPr>
  </w:style>
  <w:style w:type="paragraph" w:styleId="ListNumber5">
    <w:name w:val="List Number 5"/>
    <w:aliases w:val="ln5"/>
    <w:basedOn w:val="BodyText"/>
    <w:rsid w:val="00AD6856"/>
    <w:pPr>
      <w:numPr>
        <w:ilvl w:val="4"/>
        <w:numId w:val="19"/>
      </w:numPr>
      <w:tabs>
        <w:tab w:val="clear" w:pos="720"/>
        <w:tab w:val="clear" w:pos="1440"/>
        <w:tab w:val="clear" w:pos="2160"/>
      </w:tabs>
      <w:spacing w:before="60" w:after="0" w:line="280" w:lineRule="atLeast"/>
      <w:jc w:val="left"/>
    </w:pPr>
    <w:rPr>
      <w:rFonts w:ascii="Times New Roman" w:hAnsi="Times New Roman"/>
      <w:sz w:val="24"/>
      <w:szCs w:val="24"/>
    </w:rPr>
  </w:style>
  <w:style w:type="paragraph" w:styleId="ListNumber">
    <w:name w:val="List Number"/>
    <w:aliases w:val="ln1"/>
    <w:basedOn w:val="BodyText"/>
    <w:qFormat/>
    <w:rsid w:val="00AD6856"/>
    <w:pPr>
      <w:numPr>
        <w:numId w:val="19"/>
      </w:numPr>
      <w:tabs>
        <w:tab w:val="clear" w:pos="720"/>
        <w:tab w:val="clear" w:pos="1440"/>
        <w:tab w:val="clear" w:pos="2160"/>
      </w:tabs>
      <w:spacing w:before="240" w:after="0" w:line="280" w:lineRule="atLeast"/>
      <w:jc w:val="left"/>
    </w:pPr>
    <w:rPr>
      <w:rFonts w:ascii="Times New Roman" w:hAnsi="Times New Roman"/>
      <w:sz w:val="24"/>
      <w:szCs w:val="24"/>
    </w:rPr>
  </w:style>
  <w:style w:type="paragraph" w:customStyle="1" w:styleId="tabletext">
    <w:name w:val="table text"/>
    <w:aliases w:val="tt"/>
    <w:basedOn w:val="Normal"/>
    <w:qFormat/>
    <w:rsid w:val="00AD6856"/>
    <w:pPr>
      <w:spacing w:before="60" w:after="60" w:line="240" w:lineRule="auto"/>
    </w:pPr>
    <w:rPr>
      <w:rFonts w:ascii="Arial" w:eastAsia="Times New Roman" w:hAnsi="Arial" w:cs="Times New Roman"/>
      <w:sz w:val="20"/>
      <w:szCs w:val="24"/>
    </w:rPr>
  </w:style>
  <w:style w:type="numbering" w:customStyle="1" w:styleId="SegalBulletedList">
    <w:name w:val="Segal Bulleted List"/>
    <w:semiHidden/>
    <w:rsid w:val="00AD6856"/>
    <w:pPr>
      <w:numPr>
        <w:numId w:val="18"/>
      </w:numPr>
    </w:pPr>
  </w:style>
  <w:style w:type="numbering" w:customStyle="1" w:styleId="SegalNumberedList">
    <w:name w:val="Segal Numbered List"/>
    <w:semiHidden/>
    <w:rsid w:val="00AD6856"/>
    <w:pPr>
      <w:numPr>
        <w:numId w:val="19"/>
      </w:numPr>
    </w:pPr>
  </w:style>
  <w:style w:type="table" w:customStyle="1" w:styleId="TableStyle1">
    <w:name w:val="Table Style1"/>
    <w:basedOn w:val="TableNormal"/>
    <w:rsid w:val="00AD6856"/>
    <w:pPr>
      <w:spacing w:after="0" w:line="240" w:lineRule="auto"/>
    </w:pPr>
    <w:rPr>
      <w:rFonts w:ascii="Arial" w:eastAsia="Times New Roman" w:hAnsi="Arial" w:cs="Times New Roman"/>
      <w:sz w:val="20"/>
      <w:szCs w:val="20"/>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center"/>
      </w:pPr>
      <w:rPr>
        <w:rFonts w:ascii="Arial" w:hAnsi="Arial"/>
        <w:b w:val="0"/>
        <w:sz w:val="20"/>
      </w:rPr>
      <w:tblPr/>
      <w:tcPr>
        <w:shd w:val="clear" w:color="auto" w:fill="4F81BD" w:themeFill="accent1"/>
        <w:vAlign w:val="bottom"/>
      </w:tcPr>
    </w:tblStylePr>
  </w:style>
  <w:style w:type="paragraph" w:customStyle="1" w:styleId="logonamecolor">
    <w:name w:val="logo name color"/>
    <w:aliases w:val="lnc"/>
    <w:basedOn w:val="Normal"/>
    <w:next w:val="Normal"/>
    <w:semiHidden/>
    <w:rsid w:val="00AD6856"/>
    <w:pPr>
      <w:spacing w:after="0" w:line="240" w:lineRule="auto"/>
      <w:ind w:left="518"/>
    </w:pPr>
    <w:rPr>
      <w:rFonts w:ascii="Arial" w:eastAsia="Times New Roman" w:hAnsi="Arial" w:cs="Times New Roman"/>
      <w:caps/>
      <w:color w:val="606365"/>
      <w:sz w:val="16"/>
      <w:szCs w:val="16"/>
    </w:rPr>
  </w:style>
  <w:style w:type="table" w:customStyle="1" w:styleId="TableStyle11">
    <w:name w:val="Table Style11"/>
    <w:basedOn w:val="TableNormal"/>
    <w:rsid w:val="00847058"/>
    <w:pPr>
      <w:spacing w:after="0" w:line="240" w:lineRule="auto"/>
    </w:pPr>
    <w:rPr>
      <w:rFonts w:ascii="Arial" w:eastAsia="Times New Roman" w:hAnsi="Arial" w:cs="Times New Roman"/>
      <w:sz w:val="20"/>
      <w:szCs w:val="20"/>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cPr>
      <w:noWrap/>
    </w:tcPr>
    <w:tblStylePr w:type="firstRow">
      <w:pPr>
        <w:jc w:val="center"/>
      </w:pPr>
      <w:rPr>
        <w:rFonts w:ascii="Arial" w:hAnsi="Arial"/>
        <w:b w:val="0"/>
        <w:sz w:val="20"/>
      </w:rPr>
      <w:tblPr/>
      <w:tcPr>
        <w:shd w:val="clear" w:color="auto" w:fill="A0CFEB"/>
        <w:vAlign w:val="bottom"/>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ogbid/" TargetMode="External"/><Relationship Id="rId18" Type="http://schemas.openxmlformats.org/officeDocument/2006/relationships/hyperlink" Target="https://health.uark.edu/billing-insurance/insurance.php"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lewermark.com/school-detail/?SID=ualr" TargetMode="External"/><Relationship Id="rId7" Type="http://schemas.openxmlformats.org/officeDocument/2006/relationships/endnotes" Target="endnotes.xml"/><Relationship Id="rId12" Type="http://schemas.openxmlformats.org/officeDocument/2006/relationships/hyperlink" Target="mailto:bspivey@segalco.com" TargetMode="External"/><Relationship Id="rId17" Type="http://schemas.openxmlformats.org/officeDocument/2006/relationships/hyperlink" Target="mailto:bspivey@segalco.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procurement.uark.edu/_resources/documents/TGSForm.pdf" TargetMode="External"/><Relationship Id="rId20" Type="http://schemas.openxmlformats.org/officeDocument/2006/relationships/hyperlink" Target="https://4studenthealth.relationinsurance.com/plan/international-student-insurance-plan-2019-2020-978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spivey@segalco.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pwood@uasys.edu"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bspivey@segalco.com" TargetMode="External"/><Relationship Id="rId19" Type="http://schemas.openxmlformats.org/officeDocument/2006/relationships/hyperlink" Target="http://studentlife.uams.edu/student-insurance-require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bspivey@segalco.com"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41C3A-96F9-4EF5-AB70-84BF00371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38</Pages>
  <Words>14805</Words>
  <Characters>84395</Characters>
  <Application>Microsoft Office Word</Application>
  <DocSecurity>0</DocSecurity>
  <Lines>703</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keywords>5887636v4/12672.003</cp:keywords>
  <cp:lastModifiedBy>Ellen Ann Ferguson</cp:lastModifiedBy>
  <cp:revision>11</cp:revision>
  <cp:lastPrinted>2015-09-28T17:57:00Z</cp:lastPrinted>
  <dcterms:created xsi:type="dcterms:W3CDTF">2019-10-04T19:42:00Z</dcterms:created>
  <dcterms:modified xsi:type="dcterms:W3CDTF">2019-10-07T19:56:00Z</dcterms:modified>
</cp:coreProperties>
</file>