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2354E751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825EE0">
        <w:rPr>
          <w:b/>
        </w:rPr>
        <w:t>3</w:t>
      </w:r>
    </w:p>
    <w:p w14:paraId="2FE85EBB" w14:textId="22E09A1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C971F4">
        <w:rPr>
          <w:b/>
        </w:rPr>
        <w:t>091818</w:t>
      </w:r>
    </w:p>
    <w:p w14:paraId="0086EEEC" w14:textId="57BACDD2" w:rsidR="00520D6D" w:rsidRPr="00520D6D" w:rsidRDefault="00C971F4" w:rsidP="00520D6D">
      <w:pPr>
        <w:pStyle w:val="ListParagraph"/>
        <w:jc w:val="center"/>
        <w:rPr>
          <w:b/>
        </w:rPr>
      </w:pPr>
      <w:r>
        <w:rPr>
          <w:b/>
        </w:rPr>
        <w:t>Commencement Production Services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FB4D65">
      <w:pPr>
        <w:pStyle w:val="ListParagraph"/>
        <w:numPr>
          <w:ilvl w:val="0"/>
          <w:numId w:val="1"/>
        </w:numPr>
        <w:spacing w:after="0"/>
      </w:pPr>
      <w:r w:rsidRPr="005F16AC">
        <w:rPr>
          <w:u w:val="single"/>
        </w:rPr>
        <w:t>Question</w:t>
      </w:r>
      <w:r>
        <w:t>:</w:t>
      </w:r>
    </w:p>
    <w:p w14:paraId="0B656521" w14:textId="07439112" w:rsidR="005F16AC" w:rsidRPr="00FB4D65" w:rsidRDefault="00825EE0" w:rsidP="00FB4D65">
      <w:pPr>
        <w:pStyle w:val="PlainText"/>
        <w:ind w:left="720"/>
      </w:pPr>
      <w:r>
        <w:t>What warrants a presentation being necessary</w:t>
      </w:r>
      <w:r w:rsidR="00FB4D65">
        <w:t xml:space="preserve">?  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0A77585F" w14:textId="09F66983" w:rsidR="00520D6D" w:rsidRDefault="00825EE0" w:rsidP="00520D6D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Vendor presentations may be required if the evaluation committee deems it in the University’s best interest to seek additional clarification on responses before making the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award determination.</w:t>
      </w:r>
    </w:p>
    <w:p w14:paraId="46C7CE75" w14:textId="7A482DDA" w:rsidR="00AD1781" w:rsidRDefault="00AD1781" w:rsidP="00520D6D">
      <w:pPr>
        <w:pStyle w:val="ListParagraph"/>
      </w:pPr>
    </w:p>
    <w:sectPr w:rsid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9C5"/>
    <w:multiLevelType w:val="hybridMultilevel"/>
    <w:tmpl w:val="9C7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04166E"/>
    <w:rsid w:val="001C2830"/>
    <w:rsid w:val="002A00EE"/>
    <w:rsid w:val="003A6CD5"/>
    <w:rsid w:val="004D2EE7"/>
    <w:rsid w:val="00520D6D"/>
    <w:rsid w:val="00541E91"/>
    <w:rsid w:val="0055796C"/>
    <w:rsid w:val="005F16AC"/>
    <w:rsid w:val="00663706"/>
    <w:rsid w:val="006D573D"/>
    <w:rsid w:val="006E3374"/>
    <w:rsid w:val="00717E31"/>
    <w:rsid w:val="00721208"/>
    <w:rsid w:val="00723A55"/>
    <w:rsid w:val="007265E7"/>
    <w:rsid w:val="00740F29"/>
    <w:rsid w:val="00814D79"/>
    <w:rsid w:val="00825EE0"/>
    <w:rsid w:val="008C6A84"/>
    <w:rsid w:val="009A4D9D"/>
    <w:rsid w:val="00AD1781"/>
    <w:rsid w:val="00B161B8"/>
    <w:rsid w:val="00B17E7F"/>
    <w:rsid w:val="00C85836"/>
    <w:rsid w:val="00C9361F"/>
    <w:rsid w:val="00C971F4"/>
    <w:rsid w:val="00E97E64"/>
    <w:rsid w:val="00EE5F11"/>
    <w:rsid w:val="00F01B23"/>
    <w:rsid w:val="00F31DE0"/>
    <w:rsid w:val="00FB4D65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B4D6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B4D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2018-10-08T14:12:00Z</dcterms:created>
  <dcterms:modified xsi:type="dcterms:W3CDTF">2018-10-08T14:17:00Z</dcterms:modified>
</cp:coreProperties>
</file>