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4C4744E7"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9C20C7">
        <w:rPr>
          <w:rFonts w:ascii="Times New Roman" w:hAnsi="Times New Roman"/>
          <w:b/>
          <w:szCs w:val="22"/>
        </w:rPr>
        <w:t>)</w:t>
      </w:r>
    </w:p>
    <w:p w14:paraId="4CF89808" w14:textId="5FE92BB5"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RFP No.</w:t>
      </w:r>
      <w:r w:rsidRPr="00230150">
        <w:rPr>
          <w:rFonts w:ascii="Times New Roman" w:hAnsi="Times New Roman"/>
          <w:b/>
          <w:szCs w:val="22"/>
        </w:rPr>
        <w:t xml:space="preserve"> </w:t>
      </w:r>
      <w:r w:rsidR="00230150" w:rsidRPr="00230150">
        <w:rPr>
          <w:rFonts w:ascii="Times New Roman" w:hAnsi="Times New Roman"/>
          <w:b/>
          <w:szCs w:val="22"/>
        </w:rPr>
        <w:t>03102023</w:t>
      </w:r>
    </w:p>
    <w:p w14:paraId="02D4D770" w14:textId="43B84478" w:rsidR="00424659" w:rsidRPr="00230150" w:rsidRDefault="009A1798" w:rsidP="00424659">
      <w:pPr>
        <w:pStyle w:val="MyNormal"/>
        <w:jc w:val="center"/>
        <w:rPr>
          <w:rFonts w:ascii="Times New Roman" w:hAnsi="Times New Roman"/>
          <w:b/>
          <w:szCs w:val="22"/>
        </w:rPr>
      </w:pPr>
      <w:r w:rsidRPr="00230150">
        <w:rPr>
          <w:rFonts w:ascii="Times New Roman" w:hAnsi="Times New Roman"/>
          <w:b/>
          <w:szCs w:val="22"/>
        </w:rPr>
        <w:t>Graduate School &amp; International Education Website Project</w:t>
      </w:r>
    </w:p>
    <w:p w14:paraId="676A02EA" w14:textId="77777777" w:rsidR="00B12523" w:rsidRPr="00BA12F5" w:rsidRDefault="00B12523" w:rsidP="00B12523">
      <w:pPr>
        <w:pStyle w:val="MyNormal"/>
        <w:jc w:val="left"/>
        <w:rPr>
          <w:rFonts w:ascii="Times New Roman" w:hAnsi="Times New Roman"/>
          <w:b/>
          <w:szCs w:val="22"/>
        </w:rPr>
      </w:pPr>
    </w:p>
    <w:p w14:paraId="68FEBD1F" w14:textId="1EF373ED" w:rsidR="00B12523" w:rsidRPr="00BA12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1808A7">
        <w:rPr>
          <w:rFonts w:ascii="Times New Roman" w:hAnsi="Times New Roman"/>
          <w:b/>
          <w:szCs w:val="22"/>
        </w:rPr>
        <w:t xml:space="preserve">March </w:t>
      </w:r>
      <w:r w:rsidR="00230150">
        <w:rPr>
          <w:rFonts w:ascii="Times New Roman" w:hAnsi="Times New Roman"/>
          <w:b/>
          <w:szCs w:val="22"/>
        </w:rPr>
        <w:t>10</w:t>
      </w:r>
      <w:r w:rsidR="001808A7">
        <w:rPr>
          <w:rFonts w:ascii="Times New Roman" w:hAnsi="Times New Roman"/>
          <w:b/>
          <w:szCs w:val="22"/>
        </w:rPr>
        <w:t>, 2023</w:t>
      </w:r>
    </w:p>
    <w:p w14:paraId="29A1A37C" w14:textId="13D0A48B"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p w14:paraId="7C67F88F" w14:textId="2692EDF6" w:rsidR="0027184D" w:rsidRDefault="009A29F3" w:rsidP="00CF1A3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C41304" w:rsidRPr="00230150">
        <w:rPr>
          <w:rFonts w:ascii="Times New Roman" w:hAnsi="Times New Roman"/>
          <w:b/>
          <w:szCs w:val="22"/>
        </w:rPr>
        <w:t xml:space="preserve">MANDATORY </w:t>
      </w:r>
      <w:r w:rsidRPr="00230150">
        <w:rPr>
          <w:rFonts w:ascii="Times New Roman" w:hAnsi="Times New Roman"/>
          <w:b/>
          <w:szCs w:val="22"/>
        </w:rPr>
        <w:t>PRE-PROPOSAL</w:t>
      </w:r>
      <w:r w:rsidR="009D390D">
        <w:rPr>
          <w:rFonts w:ascii="Times New Roman" w:hAnsi="Times New Roman"/>
          <w:b/>
          <w:szCs w:val="22"/>
        </w:rPr>
        <w:t xml:space="preserve"> CONFERENCE</w:t>
      </w:r>
      <w:r w:rsidRPr="00230150">
        <w:rPr>
          <w:rFonts w:ascii="Times New Roman" w:hAnsi="Times New Roman"/>
          <w:b/>
          <w:szCs w:val="22"/>
        </w:rPr>
        <w:t>:</w:t>
      </w:r>
      <w:r w:rsidR="00B12523" w:rsidRPr="00230150">
        <w:rPr>
          <w:rFonts w:ascii="Times New Roman" w:hAnsi="Times New Roman"/>
          <w:b/>
          <w:szCs w:val="22"/>
        </w:rPr>
        <w:tab/>
      </w:r>
      <w:r w:rsidR="009A1798" w:rsidRPr="00230150">
        <w:rPr>
          <w:rFonts w:ascii="Times New Roman" w:hAnsi="Times New Roman"/>
          <w:b/>
          <w:szCs w:val="22"/>
        </w:rPr>
        <w:t xml:space="preserve">April </w:t>
      </w:r>
      <w:r w:rsidR="00011CC4" w:rsidRPr="00230150">
        <w:rPr>
          <w:rFonts w:ascii="Times New Roman" w:hAnsi="Times New Roman"/>
          <w:b/>
          <w:szCs w:val="22"/>
        </w:rPr>
        <w:t>3</w:t>
      </w:r>
      <w:r w:rsidR="009A1798" w:rsidRPr="00230150">
        <w:rPr>
          <w:rFonts w:ascii="Times New Roman" w:hAnsi="Times New Roman"/>
          <w:b/>
          <w:szCs w:val="22"/>
        </w:rPr>
        <w:t>, 2023</w:t>
      </w:r>
      <w:r w:rsidR="00BF2EBE">
        <w:rPr>
          <w:rFonts w:ascii="Times New Roman" w:hAnsi="Times New Roman"/>
          <w:b/>
          <w:szCs w:val="22"/>
        </w:rPr>
        <w:t xml:space="preserve"> @ </w:t>
      </w:r>
      <w:r w:rsidR="009A1798" w:rsidRPr="00230150">
        <w:rPr>
          <w:rFonts w:ascii="Times New Roman" w:hAnsi="Times New Roman"/>
          <w:b/>
          <w:szCs w:val="22"/>
        </w:rPr>
        <w:t>10</w:t>
      </w:r>
      <w:r w:rsidR="00A85EEA" w:rsidRPr="00230150">
        <w:rPr>
          <w:rFonts w:ascii="Times New Roman" w:hAnsi="Times New Roman"/>
          <w:b/>
          <w:szCs w:val="22"/>
        </w:rPr>
        <w:t>:00</w:t>
      </w:r>
      <w:r w:rsidR="009A1798" w:rsidRPr="00230150">
        <w:rPr>
          <w:rFonts w:ascii="Times New Roman" w:hAnsi="Times New Roman"/>
          <w:b/>
          <w:szCs w:val="22"/>
        </w:rPr>
        <w:t>AM</w:t>
      </w:r>
      <w:r w:rsidR="0027184D">
        <w:rPr>
          <w:rFonts w:ascii="Times New Roman" w:hAnsi="Times New Roman"/>
          <w:b/>
          <w:szCs w:val="22"/>
        </w:rPr>
        <w:t xml:space="preserve"> (</w:t>
      </w:r>
      <w:r w:rsidR="009A1798" w:rsidRPr="00230150">
        <w:rPr>
          <w:rFonts w:ascii="Times New Roman" w:hAnsi="Times New Roman"/>
          <w:b/>
          <w:szCs w:val="22"/>
        </w:rPr>
        <w:t>Zoom</w:t>
      </w:r>
      <w:r w:rsidR="0027184D">
        <w:rPr>
          <w:rFonts w:ascii="Times New Roman" w:hAnsi="Times New Roman"/>
          <w:b/>
          <w:szCs w:val="22"/>
        </w:rPr>
        <w:t>)</w:t>
      </w:r>
      <w:r w:rsidR="00CF1A3A" w:rsidRPr="00BA12F5">
        <w:rPr>
          <w:rFonts w:ascii="Times New Roman" w:hAnsi="Times New Roman"/>
          <w:b/>
          <w:szCs w:val="22"/>
        </w:rPr>
        <w:tab/>
      </w:r>
    </w:p>
    <w:p w14:paraId="0E8E634C" w14:textId="2F441669" w:rsidR="009A29F3" w:rsidRPr="00BA12F5" w:rsidRDefault="0027184D"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p>
    <w:p w14:paraId="0EA48142" w14:textId="035FFF21" w:rsidR="0063517B" w:rsidRPr="00E61936"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E61936">
        <w:rPr>
          <w:rFonts w:ascii="Times New Roman" w:hAnsi="Times New Roman"/>
          <w:b/>
          <w:szCs w:val="22"/>
        </w:rPr>
        <w:t>PROPOSAL DUE DATE:</w:t>
      </w:r>
      <w:r w:rsidR="00B12523" w:rsidRPr="00E61936">
        <w:rPr>
          <w:rFonts w:ascii="Times New Roman" w:hAnsi="Times New Roman"/>
          <w:b/>
          <w:szCs w:val="22"/>
        </w:rPr>
        <w:tab/>
      </w:r>
      <w:r w:rsidR="009A1798" w:rsidRPr="00E61936">
        <w:rPr>
          <w:rFonts w:ascii="Times New Roman" w:hAnsi="Times New Roman"/>
          <w:b/>
          <w:szCs w:val="22"/>
        </w:rPr>
        <w:t xml:space="preserve">April </w:t>
      </w:r>
      <w:r w:rsidR="00CA598C" w:rsidRPr="00E61936">
        <w:rPr>
          <w:rFonts w:ascii="Times New Roman" w:hAnsi="Times New Roman"/>
          <w:b/>
          <w:szCs w:val="22"/>
        </w:rPr>
        <w:t>20</w:t>
      </w:r>
      <w:r w:rsidR="009A1798" w:rsidRPr="00E61936">
        <w:rPr>
          <w:rFonts w:ascii="Times New Roman" w:hAnsi="Times New Roman"/>
          <w:b/>
          <w:szCs w:val="22"/>
        </w:rPr>
        <w:t>, 2023</w:t>
      </w:r>
      <w:r w:rsidR="004B1F89" w:rsidRPr="00E61936">
        <w:rPr>
          <w:rFonts w:ascii="Times New Roman" w:hAnsi="Times New Roman"/>
          <w:b/>
          <w:szCs w:val="22"/>
        </w:rPr>
        <w:t>*</w:t>
      </w:r>
    </w:p>
    <w:p w14:paraId="0F9774AB" w14:textId="4602A71B" w:rsidR="00B12523" w:rsidRPr="00E61936"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61936">
        <w:rPr>
          <w:rFonts w:ascii="Times New Roman" w:hAnsi="Times New Roman"/>
          <w:b/>
          <w:szCs w:val="22"/>
        </w:rPr>
        <w:tab/>
        <w:t>PROPOSAL DUE TIME:</w:t>
      </w:r>
      <w:r w:rsidRPr="00E61936">
        <w:rPr>
          <w:rFonts w:ascii="Times New Roman" w:hAnsi="Times New Roman"/>
          <w:b/>
          <w:szCs w:val="22"/>
        </w:rPr>
        <w:tab/>
      </w:r>
      <w:r w:rsidR="00A265D3" w:rsidRPr="00E61936">
        <w:rPr>
          <w:rFonts w:ascii="Times New Roman" w:hAnsi="Times New Roman"/>
          <w:b/>
          <w:szCs w:val="22"/>
        </w:rPr>
        <w:t>2:30 PM</w:t>
      </w:r>
      <w:r w:rsidR="005A2AE3" w:rsidRPr="00E61936">
        <w:rPr>
          <w:rFonts w:ascii="Times New Roman" w:hAnsi="Times New Roman"/>
          <w:b/>
          <w:szCs w:val="22"/>
        </w:rPr>
        <w:t xml:space="preserve"> </w:t>
      </w:r>
      <w:r w:rsidRPr="00E61936">
        <w:rPr>
          <w:rFonts w:ascii="Times New Roman" w:hAnsi="Times New Roman"/>
          <w:b/>
          <w:szCs w:val="22"/>
        </w:rPr>
        <w:t>CST</w:t>
      </w:r>
      <w:r w:rsidR="00CC447D" w:rsidRPr="00E61936">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E61936">
        <w:rPr>
          <w:rFonts w:ascii="Times New Roman" w:hAnsi="Times New Roman"/>
          <w:b/>
          <w:szCs w:val="22"/>
        </w:rPr>
        <w:tab/>
        <w:t>BID OPENING</w:t>
      </w:r>
      <w:r w:rsidR="003230C3" w:rsidRPr="00E61936">
        <w:rPr>
          <w:rFonts w:ascii="Times New Roman" w:hAnsi="Times New Roman"/>
          <w:b/>
          <w:szCs w:val="22"/>
        </w:rPr>
        <w:t xml:space="preserve"> EVENT</w:t>
      </w:r>
      <w:r w:rsidRPr="00E61936">
        <w:rPr>
          <w:rFonts w:ascii="Times New Roman" w:hAnsi="Times New Roman"/>
          <w:b/>
          <w:szCs w:val="22"/>
        </w:rPr>
        <w:t>:</w:t>
      </w:r>
      <w:r w:rsidRPr="00E61936">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3488EDA" w14:textId="77777777" w:rsidR="0026470C"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p>
    <w:p w14:paraId="058CE7D9" w14:textId="57CD8A89" w:rsidR="00862774" w:rsidRDefault="004B1F89"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6BFE0B7C" w:rsidR="000A7B49" w:rsidRPr="00BA12F5" w:rsidRDefault="00216FAA" w:rsidP="008F3791">
      <w:pPr>
        <w:widowControl w:val="0"/>
        <w:shd w:val="clear" w:color="auto" w:fill="FFFFFF"/>
        <w:tabs>
          <w:tab w:val="left" w:pos="4320"/>
        </w:tabs>
        <w:autoSpaceDE w:val="0"/>
        <w:autoSpaceDN w:val="0"/>
        <w:adjustRightInd w:val="0"/>
        <w:rPr>
          <w:rFonts w:ascii="Times New Roman" w:hAnsi="Times New Roman" w:cs="Times New Roman"/>
          <w:b/>
          <w:bCs/>
          <w:iCs/>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652D98D0" w14:textId="20D812D9" w:rsidR="009F626E" w:rsidRPr="00BA12F5" w:rsidRDefault="00BB5BCF"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r w:rsidR="006D31EA">
        <w:rPr>
          <w:sz w:val="22"/>
          <w:szCs w:val="22"/>
          <w:shd w:val="clear" w:color="auto" w:fill="FFFFFF"/>
        </w:rPr>
        <w:t xml:space="preserve"> </w:t>
      </w:r>
      <w:r w:rsidR="00ED2361" w:rsidRPr="00BA12F5">
        <w:rPr>
          <w:bCs/>
          <w:iCs/>
          <w:sz w:val="22"/>
          <w:szCs w:val="22"/>
          <w:u w:val="single"/>
        </w:rPr>
        <w:t>If certified, the Prospective Contractor’s Certification Number should be included on the Proposal/Response Signature Page</w:t>
      </w:r>
      <w:r w:rsidR="00ED2361" w:rsidRPr="00BA12F5">
        <w:rPr>
          <w:bCs/>
          <w:iCs/>
          <w:sz w:val="22"/>
          <w:szCs w:val="22"/>
        </w:rPr>
        <w:t>.</w:t>
      </w: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lastRenderedPageBreak/>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711A71"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711A71" w:rsidRDefault="005A6A7D" w:rsidP="005A6A7D">
      <w:pPr>
        <w:tabs>
          <w:tab w:val="left" w:pos="1440"/>
        </w:tabs>
        <w:spacing w:after="0" w:line="240" w:lineRule="auto"/>
        <w:outlineLvl w:val="0"/>
        <w:rPr>
          <w:rFonts w:ascii="Times New Roman" w:hAnsi="Times New Roman" w:cs="Times New Roman"/>
          <w:b/>
        </w:rPr>
      </w:pPr>
      <w:r w:rsidRPr="00711A71">
        <w:rPr>
          <w:rFonts w:ascii="Times New Roman" w:hAnsi="Times New Roman" w:cs="Times New Roman"/>
          <w:b/>
        </w:rPr>
        <w:t>General Campus Background for University of Arkansas</w:t>
      </w:r>
    </w:p>
    <w:p w14:paraId="73CC2051" w14:textId="2ED0E036" w:rsidR="000E0F78" w:rsidRDefault="00677785" w:rsidP="00711A71">
      <w:pPr>
        <w:rPr>
          <w:rFonts w:ascii="Times New Roman" w:hAnsi="Times New Roman" w:cs="Times New Roman"/>
        </w:rPr>
      </w:pPr>
      <w:r w:rsidRPr="00711A71">
        <w:rPr>
          <w:rFonts w:ascii="Times New Roman" w:hAnsi="Times New Roman" w:cs="Times New Roman"/>
        </w:rPr>
        <w:t>Founded in 1871 as a land-grant institution, the University of Arkansas, Fayetteville Arkansas (</w:t>
      </w:r>
      <w:proofErr w:type="spellStart"/>
      <w:r w:rsidRPr="00711A71">
        <w:rPr>
          <w:rFonts w:ascii="Times New Roman" w:hAnsi="Times New Roman" w:cs="Times New Roman"/>
        </w:rPr>
        <w:t>UofA</w:t>
      </w:r>
      <w:proofErr w:type="spellEnd"/>
      <w:r w:rsidRPr="00711A71">
        <w:rPr>
          <w:rFonts w:ascii="Times New Roman" w:hAnsi="Times New Roman" w:cs="Times New Roman"/>
        </w:rPr>
        <w:t xml:space="preserve">), is the flagship campus of the University of Arkansas System. Our students represent all 50 states and more than 120 countries. The </w:t>
      </w:r>
      <w:proofErr w:type="spellStart"/>
      <w:r w:rsidRPr="00711A71">
        <w:rPr>
          <w:rFonts w:ascii="Times New Roman" w:hAnsi="Times New Roman" w:cs="Times New Roman"/>
        </w:rPr>
        <w:t>UofA</w:t>
      </w:r>
      <w:proofErr w:type="spellEnd"/>
      <w:r w:rsidRPr="00711A71">
        <w:rPr>
          <w:rFonts w:ascii="Times New Roman" w:hAnsi="Times New Roman" w:cs="Times New Roman"/>
        </w:rPr>
        <w:t xml:space="preserve"> comprises 10 colleges and schools offering </w:t>
      </w:r>
      <w:r w:rsidRPr="00711A71">
        <w:rPr>
          <w:rFonts w:ascii="Times New Roman" w:hAnsi="Times New Roman" w:cs="Times New Roman"/>
          <w:color w:val="000000"/>
          <w:shd w:val="clear" w:color="auto" w:fill="FFFFFF"/>
        </w:rPr>
        <w:t>an internationally competitive education for undergraduate and graduate students in</w:t>
      </w:r>
      <w:r w:rsidRPr="00711A71">
        <w:rPr>
          <w:rFonts w:ascii="Times New Roman" w:hAnsi="Times New Roman" w:cs="Times New Roman"/>
        </w:rPr>
        <w:t xml:space="preserve"> more than 240 academic programs. The </w:t>
      </w:r>
      <w:proofErr w:type="spellStart"/>
      <w:r w:rsidRPr="00711A71">
        <w:rPr>
          <w:rFonts w:ascii="Times New Roman" w:hAnsi="Times New Roman" w:cs="Times New Roman"/>
        </w:rPr>
        <w:t>UofA</w:t>
      </w:r>
      <w:proofErr w:type="spellEnd"/>
      <w:r w:rsidRPr="00711A71">
        <w:rPr>
          <w:rFonts w:ascii="Times New Roman" w:hAnsi="Times New Roman" w:cs="Times New Roman"/>
        </w:rPr>
        <w:t xml:space="preserve"> </w:t>
      </w:r>
      <w:r w:rsidRPr="00711A71">
        <w:rPr>
          <w:rFonts w:ascii="Times New Roman" w:hAnsi="Times New Roman" w:cs="Times New Roman"/>
          <w:color w:val="000000"/>
          <w:shd w:val="clear" w:color="auto" w:fill="FFFFFF"/>
        </w:rPr>
        <w:t xml:space="preserve">contributes new knowledge, economic development, basic and applied research, and creative activity while also providing service to academic and professional disciplines. </w:t>
      </w:r>
      <w:r w:rsidRPr="00711A71">
        <w:rPr>
          <w:rFonts w:ascii="Times New Roman" w:hAnsi="Times New Roman" w:cs="Times New Roman"/>
        </w:rPr>
        <w:t xml:space="preserve">As of Fall 2022, student enrollment totaled approximately 30,936. The faculty count totaled 1,490 and the staff count totaled 3,350. The </w:t>
      </w:r>
      <w:proofErr w:type="spellStart"/>
      <w:r w:rsidRPr="00711A71">
        <w:rPr>
          <w:rFonts w:ascii="Times New Roman" w:hAnsi="Times New Roman" w:cs="Times New Roman"/>
        </w:rPr>
        <w:t>UofA</w:t>
      </w:r>
      <w:proofErr w:type="spellEnd"/>
      <w:r w:rsidRPr="00711A71">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711A71">
        <w:rPr>
          <w:rFonts w:ascii="Times New Roman" w:hAnsi="Times New Roman" w:cs="Times New Roman"/>
        </w:rPr>
        <w:t>UofA</w:t>
      </w:r>
      <w:proofErr w:type="spellEnd"/>
      <w:r w:rsidRPr="00711A71">
        <w:rPr>
          <w:rFonts w:ascii="Times New Roman" w:hAnsi="Times New Roman" w:cs="Times New Roman"/>
        </w:rPr>
        <w:t xml:space="preserve"> among only 3 percent (3%) of universities in America that have the highest level of research activity.</w:t>
      </w:r>
      <w:r>
        <w:t> </w:t>
      </w:r>
      <w:bookmarkEnd w:id="5"/>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65691FB6" w14:textId="04722E6C" w:rsidR="003E5DFC" w:rsidRPr="00711A71" w:rsidRDefault="003E5DFC" w:rsidP="00677785">
      <w:pPr>
        <w:spacing w:after="0" w:line="240" w:lineRule="auto"/>
        <w:ind w:left="540"/>
        <w:rPr>
          <w:rFonts w:ascii="Times New Roman" w:eastAsia="Times New Roman" w:hAnsi="Times New Roman" w:cs="Times New Roman"/>
        </w:rPr>
      </w:pPr>
      <w:r w:rsidRPr="00711A71">
        <w:rPr>
          <w:rFonts w:ascii="Times New Roman" w:eastAsia="Times New Roman" w:hAnsi="Times New Roman" w:cs="Times New Roman"/>
        </w:rPr>
        <w:t>The Board of Trustees of the University of Arkansas, acting on behalf of the University of Arkansas, located in Fayetteville, Arkansas (UA) is seeking bid proposals from qualified and reputable Respondents to provide services for a restructure, redesign, and implementation of the GSIE (Graduate School and International Education) website pursuant to the specifications, terms and conditions stated in this RFP (“Proposal(s)”).</w:t>
      </w:r>
    </w:p>
    <w:p w14:paraId="0CF266B5" w14:textId="77777777" w:rsidR="003E5DFC" w:rsidRPr="00711A71" w:rsidRDefault="003E5DFC" w:rsidP="00677785">
      <w:pPr>
        <w:spacing w:after="0" w:line="240" w:lineRule="auto"/>
        <w:ind w:left="540" w:hanging="540"/>
        <w:rPr>
          <w:rFonts w:ascii="Times New Roman" w:eastAsia="Times New Roman" w:hAnsi="Times New Roman" w:cs="Times New Roman"/>
        </w:rPr>
      </w:pPr>
    </w:p>
    <w:p w14:paraId="4A5ADC36" w14:textId="1680FCA8" w:rsidR="003E5DFC" w:rsidRPr="00711A71" w:rsidRDefault="003E5DFC" w:rsidP="007C6B01">
      <w:pPr>
        <w:spacing w:after="0" w:line="240" w:lineRule="auto"/>
        <w:ind w:left="547"/>
        <w:rPr>
          <w:rFonts w:ascii="Times New Roman" w:eastAsia="Times New Roman" w:hAnsi="Times New Roman" w:cs="Times New Roman"/>
        </w:rPr>
      </w:pPr>
      <w:r w:rsidRPr="00711A71">
        <w:rPr>
          <w:rFonts w:ascii="Times New Roman" w:eastAsia="Times New Roman" w:hAnsi="Times New Roman" w:cs="Times New Roman"/>
        </w:rPr>
        <w:t xml:space="preserve">GSIE leadership has determined that its website needs a visual refresh, better navigation, and less dense content. Current assessments of the site reveal that the </w:t>
      </w:r>
      <w:proofErr w:type="spellStart"/>
      <w:proofErr w:type="gramStart"/>
      <w:r w:rsidRPr="00711A71">
        <w:rPr>
          <w:rFonts w:ascii="Times New Roman" w:eastAsia="Times New Roman" w:hAnsi="Times New Roman" w:cs="Times New Roman"/>
        </w:rPr>
        <w:t>gsie.uark</w:t>
      </w:r>
      <w:proofErr w:type="spellEnd"/>
      <w:proofErr w:type="gramEnd"/>
      <w:r w:rsidRPr="00711A71">
        <w:rPr>
          <w:rFonts w:ascii="Times New Roman" w:eastAsia="Times New Roman" w:hAnsi="Times New Roman" w:cs="Times New Roman"/>
        </w:rPr>
        <w:t xml:space="preserve"> domain and its subsidiaries ha</w:t>
      </w:r>
      <w:r w:rsidR="007C6B01" w:rsidRPr="00711A71">
        <w:rPr>
          <w:rFonts w:ascii="Times New Roman" w:eastAsia="Times New Roman" w:hAnsi="Times New Roman" w:cs="Times New Roman"/>
        </w:rPr>
        <w:t>ve</w:t>
      </w:r>
      <w:r w:rsidRPr="00711A71">
        <w:rPr>
          <w:rFonts w:ascii="Times New Roman" w:eastAsia="Times New Roman" w:hAnsi="Times New Roman" w:cs="Times New Roman"/>
        </w:rPr>
        <w:t xml:space="preserve"> more than 1,000 pages, the vast majority of which are rarely viewed. This proliferation of pages has created a bloated site that </w:t>
      </w:r>
      <w:proofErr w:type="gramStart"/>
      <w:r w:rsidRPr="00711A71">
        <w:rPr>
          <w:rFonts w:ascii="Times New Roman" w:eastAsia="Times New Roman" w:hAnsi="Times New Roman" w:cs="Times New Roman"/>
        </w:rPr>
        <w:t>is in need of</w:t>
      </w:r>
      <w:proofErr w:type="gramEnd"/>
      <w:r w:rsidRPr="00711A71">
        <w:rPr>
          <w:rFonts w:ascii="Times New Roman" w:eastAsia="Times New Roman" w:hAnsi="Times New Roman" w:cs="Times New Roman"/>
        </w:rPr>
        <w:t xml:space="preserve"> paring down to be focused primarily on prospective students and providing them the content and streamlined navigation to apply to become a student with GSIE. </w:t>
      </w:r>
    </w:p>
    <w:p w14:paraId="2991778E" w14:textId="77777777" w:rsidR="007C6B01" w:rsidRPr="00711A71" w:rsidRDefault="007C6B01" w:rsidP="00677785">
      <w:pPr>
        <w:spacing w:after="0" w:line="240" w:lineRule="auto"/>
        <w:ind w:left="547"/>
        <w:rPr>
          <w:rFonts w:ascii="Times New Roman" w:eastAsia="Times New Roman" w:hAnsi="Times New Roman" w:cs="Times New Roman"/>
        </w:rPr>
      </w:pPr>
    </w:p>
    <w:p w14:paraId="1ABECEC6" w14:textId="3E43F1D4" w:rsidR="003E5DFC" w:rsidRPr="00711A71" w:rsidRDefault="003E5DFC" w:rsidP="007C6B01">
      <w:pPr>
        <w:spacing w:after="0" w:line="240" w:lineRule="auto"/>
        <w:ind w:left="547"/>
        <w:rPr>
          <w:rFonts w:ascii="Times New Roman" w:eastAsia="Times New Roman" w:hAnsi="Times New Roman" w:cs="Times New Roman"/>
        </w:rPr>
      </w:pPr>
      <w:r w:rsidRPr="00711A71">
        <w:rPr>
          <w:rFonts w:ascii="Times New Roman" w:eastAsia="Times New Roman" w:hAnsi="Times New Roman" w:cs="Times New Roman"/>
        </w:rPr>
        <w:t xml:space="preserve">To that end, GSIE wishes for a vendor to lead the redesign of its website to introduce a new information architecture and an accompanying visual redesign of the site, to include the following domains: </w:t>
      </w:r>
    </w:p>
    <w:p w14:paraId="4FA11513" w14:textId="77777777" w:rsidR="007C6B01" w:rsidRPr="00711A71" w:rsidRDefault="007C6B01" w:rsidP="00677785">
      <w:pPr>
        <w:spacing w:after="0" w:line="240" w:lineRule="auto"/>
        <w:ind w:left="547"/>
        <w:rPr>
          <w:rFonts w:ascii="Times New Roman" w:eastAsia="Times New Roman" w:hAnsi="Times New Roman" w:cs="Times New Roman"/>
        </w:rPr>
      </w:pPr>
    </w:p>
    <w:p w14:paraId="250F3C87" w14:textId="77777777" w:rsidR="003E5DFC" w:rsidRPr="00711A71" w:rsidRDefault="003E5DFC" w:rsidP="00677785">
      <w:pPr>
        <w:pStyle w:val="ListParagraph"/>
        <w:numPr>
          <w:ilvl w:val="0"/>
          <w:numId w:val="23"/>
        </w:numPr>
        <w:rPr>
          <w:sz w:val="22"/>
          <w:szCs w:val="22"/>
        </w:rPr>
      </w:pPr>
      <w:r w:rsidRPr="00711A71">
        <w:rPr>
          <w:sz w:val="22"/>
          <w:szCs w:val="22"/>
        </w:rPr>
        <w:t>Graduate School and International Education (Gsie.uark.edu)</w:t>
      </w:r>
    </w:p>
    <w:p w14:paraId="5491BC2B" w14:textId="77777777" w:rsidR="003E5DFC" w:rsidRPr="00711A71" w:rsidRDefault="003E5DFC" w:rsidP="00677785">
      <w:pPr>
        <w:pStyle w:val="ListParagraph"/>
        <w:numPr>
          <w:ilvl w:val="0"/>
          <w:numId w:val="23"/>
        </w:numPr>
        <w:rPr>
          <w:sz w:val="22"/>
          <w:szCs w:val="22"/>
        </w:rPr>
      </w:pPr>
      <w:r w:rsidRPr="00711A71">
        <w:rPr>
          <w:sz w:val="22"/>
          <w:szCs w:val="22"/>
        </w:rPr>
        <w:t>International Students and Scholars (iss.uark.edu)</w:t>
      </w:r>
    </w:p>
    <w:p w14:paraId="75EC8F24" w14:textId="77777777" w:rsidR="003E5DFC" w:rsidRPr="00711A71" w:rsidRDefault="003E5DFC" w:rsidP="00677785">
      <w:pPr>
        <w:pStyle w:val="ListParagraph"/>
        <w:numPr>
          <w:ilvl w:val="0"/>
          <w:numId w:val="23"/>
        </w:numPr>
        <w:rPr>
          <w:sz w:val="22"/>
          <w:szCs w:val="22"/>
        </w:rPr>
      </w:pPr>
      <w:r w:rsidRPr="00711A71">
        <w:rPr>
          <w:sz w:val="22"/>
          <w:szCs w:val="22"/>
        </w:rPr>
        <w:t>Rome Center (romecenter.uark.edu)</w:t>
      </w:r>
    </w:p>
    <w:p w14:paraId="0F3C49E6" w14:textId="77777777" w:rsidR="003E5DFC" w:rsidRPr="00711A71" w:rsidRDefault="003E5DFC" w:rsidP="00677785">
      <w:pPr>
        <w:pStyle w:val="ListParagraph"/>
        <w:numPr>
          <w:ilvl w:val="0"/>
          <w:numId w:val="23"/>
        </w:numPr>
        <w:rPr>
          <w:sz w:val="22"/>
          <w:szCs w:val="22"/>
        </w:rPr>
      </w:pPr>
      <w:r w:rsidRPr="00711A71">
        <w:rPr>
          <w:sz w:val="22"/>
          <w:szCs w:val="22"/>
        </w:rPr>
        <w:t>International Admissions (international-admissions.uark.edu)</w:t>
      </w:r>
    </w:p>
    <w:p w14:paraId="16EBACBD" w14:textId="77777777" w:rsidR="003E5DFC" w:rsidRPr="00711A71" w:rsidRDefault="003E5DFC" w:rsidP="00677785">
      <w:pPr>
        <w:pStyle w:val="ListParagraph"/>
        <w:numPr>
          <w:ilvl w:val="0"/>
          <w:numId w:val="23"/>
        </w:numPr>
        <w:rPr>
          <w:sz w:val="22"/>
          <w:szCs w:val="22"/>
        </w:rPr>
      </w:pPr>
      <w:r w:rsidRPr="00711A71">
        <w:rPr>
          <w:sz w:val="22"/>
          <w:szCs w:val="22"/>
        </w:rPr>
        <w:t>Study Abroad (Studyabroad.uark.edu)</w:t>
      </w:r>
    </w:p>
    <w:p w14:paraId="6A4E7A44" w14:textId="77777777" w:rsidR="003E5DFC" w:rsidRPr="00711A71" w:rsidRDefault="003E5DFC" w:rsidP="00677785">
      <w:pPr>
        <w:pStyle w:val="ListParagraph"/>
        <w:numPr>
          <w:ilvl w:val="0"/>
          <w:numId w:val="23"/>
        </w:numPr>
        <w:rPr>
          <w:sz w:val="22"/>
          <w:szCs w:val="22"/>
        </w:rPr>
      </w:pPr>
      <w:r w:rsidRPr="00711A71">
        <w:rPr>
          <w:sz w:val="22"/>
          <w:szCs w:val="22"/>
        </w:rPr>
        <w:t>Testing Services (test.uark.edu)</w:t>
      </w:r>
    </w:p>
    <w:p w14:paraId="5FB577F7" w14:textId="77777777" w:rsidR="003E5DFC" w:rsidRPr="00711A71" w:rsidRDefault="003E5DFC" w:rsidP="00677785">
      <w:pPr>
        <w:pStyle w:val="ListParagraph"/>
        <w:numPr>
          <w:ilvl w:val="0"/>
          <w:numId w:val="23"/>
        </w:numPr>
        <w:rPr>
          <w:sz w:val="22"/>
          <w:szCs w:val="22"/>
        </w:rPr>
      </w:pPr>
      <w:r w:rsidRPr="00711A71">
        <w:rPr>
          <w:sz w:val="22"/>
          <w:szCs w:val="22"/>
        </w:rPr>
        <w:t>Sponsored Students and Special Programs (sponsored-students.uark.edu)</w:t>
      </w:r>
    </w:p>
    <w:p w14:paraId="3FB41A10" w14:textId="08798AB6" w:rsidR="00FD49A9"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4E9D24F9" w14:textId="77777777" w:rsidR="003E5DFC" w:rsidRPr="00711A71" w:rsidRDefault="003E5DFC" w:rsidP="003E5DFC">
      <w:pPr>
        <w:ind w:firstLine="540"/>
        <w:rPr>
          <w:rFonts w:ascii="Times New Roman" w:eastAsia="Times New Roman" w:hAnsi="Times New Roman" w:cs="Times New Roman"/>
          <w:b/>
          <w:bCs/>
          <w:u w:val="single"/>
        </w:rPr>
      </w:pPr>
      <w:r w:rsidRPr="00711A71">
        <w:rPr>
          <w:rFonts w:ascii="Times New Roman" w:eastAsia="Times New Roman" w:hAnsi="Times New Roman" w:cs="Times New Roman"/>
          <w:b/>
          <w:bCs/>
          <w:u w:val="single"/>
        </w:rPr>
        <w:t>Information Architecture</w:t>
      </w:r>
    </w:p>
    <w:p w14:paraId="7DA044F6" w14:textId="77777777" w:rsidR="003E5DFC" w:rsidRPr="00711A71" w:rsidRDefault="003E5DFC" w:rsidP="003E5DFC">
      <w:pPr>
        <w:pStyle w:val="ListParagraph"/>
        <w:numPr>
          <w:ilvl w:val="0"/>
          <w:numId w:val="23"/>
        </w:numPr>
        <w:ind w:left="900"/>
        <w:rPr>
          <w:sz w:val="22"/>
          <w:szCs w:val="22"/>
        </w:rPr>
      </w:pPr>
      <w:r w:rsidRPr="00711A71">
        <w:rPr>
          <w:sz w:val="22"/>
          <w:szCs w:val="22"/>
        </w:rPr>
        <w:t>A review of institutional goals, objectives, and performance indicators, in addition to setting goals for measurable success</w:t>
      </w:r>
    </w:p>
    <w:p w14:paraId="08828FC6" w14:textId="77777777" w:rsidR="003E5DFC" w:rsidRPr="00711A71" w:rsidRDefault="003E5DFC" w:rsidP="003E5DFC">
      <w:pPr>
        <w:pStyle w:val="ListParagraph"/>
        <w:numPr>
          <w:ilvl w:val="0"/>
          <w:numId w:val="23"/>
        </w:numPr>
        <w:ind w:left="900"/>
        <w:rPr>
          <w:sz w:val="22"/>
          <w:szCs w:val="22"/>
        </w:rPr>
      </w:pPr>
      <w:r w:rsidRPr="00711A71">
        <w:rPr>
          <w:sz w:val="22"/>
          <w:szCs w:val="22"/>
        </w:rPr>
        <w:t>Identification and prioritization of target audiences</w:t>
      </w:r>
    </w:p>
    <w:p w14:paraId="13D262E5" w14:textId="77777777" w:rsidR="003E5DFC" w:rsidRPr="00711A71" w:rsidRDefault="003E5DFC" w:rsidP="003E5DFC">
      <w:pPr>
        <w:pStyle w:val="ListParagraph"/>
        <w:numPr>
          <w:ilvl w:val="0"/>
          <w:numId w:val="23"/>
        </w:numPr>
        <w:ind w:left="900"/>
        <w:rPr>
          <w:sz w:val="22"/>
          <w:szCs w:val="22"/>
        </w:rPr>
      </w:pPr>
      <w:r w:rsidRPr="00711A71">
        <w:rPr>
          <w:sz w:val="22"/>
          <w:szCs w:val="22"/>
        </w:rPr>
        <w:t>Identification and review of peer institutions’ sites</w:t>
      </w:r>
    </w:p>
    <w:p w14:paraId="09289501" w14:textId="77777777" w:rsidR="003E5DFC" w:rsidRPr="00711A71" w:rsidRDefault="003E5DFC" w:rsidP="003E5DFC">
      <w:pPr>
        <w:pStyle w:val="ListParagraph"/>
        <w:numPr>
          <w:ilvl w:val="0"/>
          <w:numId w:val="23"/>
        </w:numPr>
        <w:ind w:left="900"/>
        <w:rPr>
          <w:sz w:val="22"/>
          <w:szCs w:val="22"/>
        </w:rPr>
      </w:pPr>
      <w:r w:rsidRPr="00711A71">
        <w:rPr>
          <w:sz w:val="22"/>
          <w:szCs w:val="22"/>
        </w:rPr>
        <w:t>A review of the current site structure</w:t>
      </w:r>
    </w:p>
    <w:p w14:paraId="74E90879" w14:textId="77777777" w:rsidR="003E5DFC" w:rsidRPr="00711A71" w:rsidRDefault="003E5DFC" w:rsidP="003E5DFC">
      <w:pPr>
        <w:pStyle w:val="ListParagraph"/>
        <w:numPr>
          <w:ilvl w:val="0"/>
          <w:numId w:val="23"/>
        </w:numPr>
        <w:ind w:left="900"/>
        <w:rPr>
          <w:sz w:val="22"/>
          <w:szCs w:val="22"/>
        </w:rPr>
      </w:pPr>
      <w:r w:rsidRPr="00711A71">
        <w:rPr>
          <w:sz w:val="22"/>
          <w:szCs w:val="22"/>
        </w:rPr>
        <w:lastRenderedPageBreak/>
        <w:t xml:space="preserve">An analysis of page analytics </w:t>
      </w:r>
    </w:p>
    <w:p w14:paraId="2AF7043E" w14:textId="77777777" w:rsidR="003E5DFC" w:rsidRPr="00711A71" w:rsidRDefault="003E5DFC" w:rsidP="003E5DFC">
      <w:pPr>
        <w:pStyle w:val="ListParagraph"/>
        <w:numPr>
          <w:ilvl w:val="0"/>
          <w:numId w:val="23"/>
        </w:numPr>
        <w:ind w:left="900"/>
        <w:rPr>
          <w:sz w:val="22"/>
          <w:szCs w:val="22"/>
        </w:rPr>
      </w:pPr>
      <w:r w:rsidRPr="00711A71">
        <w:rPr>
          <w:sz w:val="22"/>
          <w:szCs w:val="22"/>
        </w:rPr>
        <w:t>Creation of a site map of the current site</w:t>
      </w:r>
    </w:p>
    <w:p w14:paraId="616A82C8" w14:textId="77777777" w:rsidR="003E5DFC" w:rsidRPr="00711A71" w:rsidRDefault="003E5DFC" w:rsidP="003E5DFC">
      <w:pPr>
        <w:pStyle w:val="ListParagraph"/>
        <w:numPr>
          <w:ilvl w:val="0"/>
          <w:numId w:val="23"/>
        </w:numPr>
        <w:ind w:left="900"/>
        <w:rPr>
          <w:sz w:val="22"/>
          <w:szCs w:val="22"/>
        </w:rPr>
      </w:pPr>
      <w:r w:rsidRPr="00711A71">
        <w:rPr>
          <w:sz w:val="22"/>
          <w:szCs w:val="22"/>
        </w:rPr>
        <w:t xml:space="preserve">Surveying of GSIE stakeholders to identify sentiment and feedback on current </w:t>
      </w:r>
      <w:proofErr w:type="gramStart"/>
      <w:r w:rsidRPr="00711A71">
        <w:rPr>
          <w:sz w:val="22"/>
          <w:szCs w:val="22"/>
        </w:rPr>
        <w:t>site</w:t>
      </w:r>
      <w:proofErr w:type="gramEnd"/>
    </w:p>
    <w:p w14:paraId="4E281EB4" w14:textId="77777777" w:rsidR="003E5DFC" w:rsidRPr="00711A71" w:rsidRDefault="003E5DFC" w:rsidP="003E5DFC">
      <w:pPr>
        <w:pStyle w:val="ListParagraph"/>
        <w:numPr>
          <w:ilvl w:val="0"/>
          <w:numId w:val="23"/>
        </w:numPr>
        <w:ind w:left="900"/>
        <w:rPr>
          <w:sz w:val="22"/>
          <w:szCs w:val="22"/>
        </w:rPr>
      </w:pPr>
      <w:r w:rsidRPr="00711A71">
        <w:rPr>
          <w:sz w:val="22"/>
          <w:szCs w:val="22"/>
        </w:rPr>
        <w:t>Creation of user personas for each target audience</w:t>
      </w:r>
    </w:p>
    <w:p w14:paraId="742EB661" w14:textId="77777777" w:rsidR="003E5DFC" w:rsidRPr="00711A71" w:rsidRDefault="003E5DFC" w:rsidP="003E5DFC">
      <w:pPr>
        <w:pStyle w:val="ListParagraph"/>
        <w:numPr>
          <w:ilvl w:val="0"/>
          <w:numId w:val="23"/>
        </w:numPr>
        <w:ind w:left="900"/>
        <w:rPr>
          <w:sz w:val="22"/>
          <w:szCs w:val="22"/>
        </w:rPr>
      </w:pPr>
      <w:r w:rsidRPr="00711A71">
        <w:rPr>
          <w:sz w:val="22"/>
          <w:szCs w:val="22"/>
        </w:rPr>
        <w:t xml:space="preserve">A revised information architecture based on information </w:t>
      </w:r>
      <w:proofErr w:type="gramStart"/>
      <w:r w:rsidRPr="00711A71">
        <w:rPr>
          <w:sz w:val="22"/>
          <w:szCs w:val="22"/>
        </w:rPr>
        <w:t>found</w:t>
      </w:r>
      <w:proofErr w:type="gramEnd"/>
    </w:p>
    <w:p w14:paraId="3F17A305" w14:textId="77777777" w:rsidR="003E5DFC" w:rsidRPr="00711A71" w:rsidRDefault="003E5DFC" w:rsidP="003E5DFC">
      <w:pPr>
        <w:pStyle w:val="ListParagraph"/>
        <w:numPr>
          <w:ilvl w:val="0"/>
          <w:numId w:val="23"/>
        </w:numPr>
        <w:ind w:left="900"/>
        <w:rPr>
          <w:sz w:val="22"/>
          <w:szCs w:val="22"/>
        </w:rPr>
      </w:pPr>
      <w:r w:rsidRPr="00711A71">
        <w:rPr>
          <w:sz w:val="22"/>
          <w:szCs w:val="22"/>
        </w:rPr>
        <w:t>Implementation of revised information architecture</w:t>
      </w:r>
    </w:p>
    <w:p w14:paraId="08D5D35B" w14:textId="77777777" w:rsidR="003E5DFC" w:rsidRPr="00711A71" w:rsidRDefault="003E5DFC" w:rsidP="003E5DFC">
      <w:pPr>
        <w:pStyle w:val="ListParagraph"/>
        <w:ind w:left="900"/>
        <w:rPr>
          <w:sz w:val="22"/>
          <w:szCs w:val="22"/>
        </w:rPr>
      </w:pPr>
    </w:p>
    <w:p w14:paraId="0E1A0A0D" w14:textId="77777777" w:rsidR="003E5DFC" w:rsidRPr="00711A71" w:rsidRDefault="003E5DFC" w:rsidP="003E5DFC">
      <w:pPr>
        <w:ind w:firstLine="540"/>
        <w:rPr>
          <w:rFonts w:ascii="Times New Roman" w:eastAsia="Times New Roman" w:hAnsi="Times New Roman" w:cs="Times New Roman"/>
          <w:b/>
          <w:bCs/>
          <w:u w:val="single"/>
        </w:rPr>
      </w:pPr>
      <w:r w:rsidRPr="00711A71">
        <w:rPr>
          <w:rFonts w:ascii="Times New Roman" w:eastAsia="Times New Roman" w:hAnsi="Times New Roman" w:cs="Times New Roman"/>
          <w:b/>
          <w:bCs/>
          <w:u w:val="single"/>
        </w:rPr>
        <w:t>Visual Redesign</w:t>
      </w:r>
    </w:p>
    <w:p w14:paraId="18004CD9" w14:textId="77777777" w:rsidR="003E5DFC" w:rsidRPr="00711A71" w:rsidRDefault="003E5DFC" w:rsidP="003E5DFC">
      <w:pPr>
        <w:pStyle w:val="ListParagraph"/>
        <w:numPr>
          <w:ilvl w:val="0"/>
          <w:numId w:val="23"/>
        </w:numPr>
        <w:ind w:left="900"/>
        <w:rPr>
          <w:sz w:val="22"/>
          <w:szCs w:val="22"/>
        </w:rPr>
      </w:pPr>
      <w:r w:rsidRPr="00711A71">
        <w:rPr>
          <w:sz w:val="22"/>
          <w:szCs w:val="22"/>
        </w:rPr>
        <w:t>A visual redesign of GSIE and subsidiary landing pages, in addition to redesign of templated content pages (to come after information architecture changes)</w:t>
      </w:r>
    </w:p>
    <w:p w14:paraId="5E90D62E" w14:textId="77777777" w:rsidR="003E5DFC" w:rsidRPr="00711A71" w:rsidRDefault="003E5DFC" w:rsidP="003E5DFC">
      <w:pPr>
        <w:spacing w:after="0" w:line="240" w:lineRule="auto"/>
        <w:rPr>
          <w:rFonts w:ascii="Times New Roman" w:eastAsia="Times New Roman" w:hAnsi="Times New Roman" w:cs="Times New Roman"/>
        </w:rPr>
      </w:pPr>
    </w:p>
    <w:p w14:paraId="75758923" w14:textId="77777777" w:rsidR="003E5DFC" w:rsidRPr="00711A71" w:rsidRDefault="003E5DFC" w:rsidP="00B365A6">
      <w:pPr>
        <w:ind w:left="900"/>
        <w:rPr>
          <w:rFonts w:ascii="Times New Roman" w:eastAsia="Times New Roman" w:hAnsi="Times New Roman" w:cs="Times New Roman"/>
        </w:rPr>
      </w:pPr>
      <w:r w:rsidRPr="00711A71">
        <w:rPr>
          <w:rFonts w:ascii="Times New Roman" w:eastAsia="Times New Roman" w:hAnsi="Times New Roman" w:cs="Times New Roman"/>
        </w:rPr>
        <w:t xml:space="preserve">The site’s information architecture should organize content in an efficient and logical manner for primary target audiences, while preserving deeper content structures to meet secondary audience needs. The site should feature a more modular, flexible visual design that is fully functional and responsive in design for display across many screen sizes and devices. </w:t>
      </w:r>
    </w:p>
    <w:p w14:paraId="391AE92B" w14:textId="11C51A07" w:rsidR="003E5DFC" w:rsidRPr="00711A71" w:rsidRDefault="003E5DFC" w:rsidP="008F3791">
      <w:pPr>
        <w:ind w:firstLine="540"/>
        <w:rPr>
          <w:rFonts w:ascii="Times New Roman" w:eastAsia="Times New Roman" w:hAnsi="Times New Roman" w:cs="Times New Roman"/>
        </w:rPr>
      </w:pPr>
      <w:r w:rsidRPr="00711A71">
        <w:rPr>
          <w:rFonts w:ascii="Times New Roman" w:eastAsia="Times New Roman" w:hAnsi="Times New Roman" w:cs="Times New Roman"/>
        </w:rPr>
        <w:t xml:space="preserve">To be effective, </w:t>
      </w:r>
      <w:r w:rsidR="00F6172D" w:rsidRPr="00711A71">
        <w:rPr>
          <w:rFonts w:ascii="Times New Roman" w:eastAsia="Times New Roman" w:hAnsi="Times New Roman" w:cs="Times New Roman"/>
        </w:rPr>
        <w:t xml:space="preserve">the </w:t>
      </w:r>
      <w:r w:rsidRPr="00711A71">
        <w:rPr>
          <w:rFonts w:ascii="Times New Roman" w:eastAsia="Times New Roman" w:hAnsi="Times New Roman" w:cs="Times New Roman"/>
        </w:rPr>
        <w:t xml:space="preserve">web site must be: </w:t>
      </w:r>
    </w:p>
    <w:p w14:paraId="586FEE5C" w14:textId="77777777" w:rsidR="003E5DFC" w:rsidRPr="00711A71" w:rsidRDefault="003E5DFC" w:rsidP="008F3791">
      <w:pPr>
        <w:pStyle w:val="ListParagraph"/>
        <w:numPr>
          <w:ilvl w:val="0"/>
          <w:numId w:val="27"/>
        </w:numPr>
        <w:rPr>
          <w:sz w:val="22"/>
          <w:szCs w:val="22"/>
        </w:rPr>
      </w:pPr>
      <w:r w:rsidRPr="00711A71">
        <w:rPr>
          <w:sz w:val="22"/>
          <w:szCs w:val="22"/>
        </w:rPr>
        <w:t>Easy and intuitive</w:t>
      </w:r>
    </w:p>
    <w:p w14:paraId="59183429" w14:textId="77777777" w:rsidR="003E5DFC" w:rsidRPr="00711A71" w:rsidRDefault="003E5DFC" w:rsidP="008F3791">
      <w:pPr>
        <w:pStyle w:val="ListParagraph"/>
        <w:numPr>
          <w:ilvl w:val="0"/>
          <w:numId w:val="27"/>
        </w:numPr>
        <w:rPr>
          <w:sz w:val="22"/>
          <w:szCs w:val="22"/>
        </w:rPr>
      </w:pPr>
      <w:r w:rsidRPr="00711A71">
        <w:rPr>
          <w:sz w:val="22"/>
          <w:szCs w:val="22"/>
        </w:rPr>
        <w:t>Visually pleasing</w:t>
      </w:r>
    </w:p>
    <w:p w14:paraId="1095E296" w14:textId="77777777" w:rsidR="003E5DFC" w:rsidRPr="00711A71" w:rsidRDefault="003E5DFC" w:rsidP="008F3791">
      <w:pPr>
        <w:pStyle w:val="ListParagraph"/>
        <w:numPr>
          <w:ilvl w:val="0"/>
          <w:numId w:val="27"/>
        </w:numPr>
        <w:rPr>
          <w:sz w:val="22"/>
          <w:szCs w:val="22"/>
        </w:rPr>
      </w:pPr>
      <w:r w:rsidRPr="00711A71">
        <w:rPr>
          <w:sz w:val="22"/>
          <w:szCs w:val="22"/>
        </w:rPr>
        <w:t>Informative</w:t>
      </w:r>
    </w:p>
    <w:p w14:paraId="6122583A" w14:textId="77777777" w:rsidR="003E5DFC" w:rsidRPr="00711A71" w:rsidRDefault="003E5DFC" w:rsidP="008F3791">
      <w:pPr>
        <w:pStyle w:val="ListParagraph"/>
        <w:numPr>
          <w:ilvl w:val="0"/>
          <w:numId w:val="27"/>
        </w:numPr>
        <w:rPr>
          <w:sz w:val="22"/>
          <w:szCs w:val="22"/>
        </w:rPr>
      </w:pPr>
      <w:r w:rsidRPr="00711A71">
        <w:rPr>
          <w:sz w:val="22"/>
          <w:szCs w:val="22"/>
        </w:rPr>
        <w:t>Safe and secure</w:t>
      </w:r>
    </w:p>
    <w:p w14:paraId="7D9F8AB3" w14:textId="77777777" w:rsidR="003E5DFC" w:rsidRPr="00711A71" w:rsidRDefault="003E5DFC" w:rsidP="008F3791">
      <w:pPr>
        <w:pStyle w:val="ListParagraph"/>
        <w:numPr>
          <w:ilvl w:val="0"/>
          <w:numId w:val="27"/>
        </w:numPr>
        <w:rPr>
          <w:sz w:val="22"/>
          <w:szCs w:val="22"/>
        </w:rPr>
      </w:pPr>
      <w:r w:rsidRPr="00711A71">
        <w:rPr>
          <w:sz w:val="22"/>
          <w:szCs w:val="22"/>
        </w:rPr>
        <w:t xml:space="preserve">Quick to load and </w:t>
      </w:r>
      <w:proofErr w:type="gramStart"/>
      <w:r w:rsidRPr="00711A71">
        <w:rPr>
          <w:sz w:val="22"/>
          <w:szCs w:val="22"/>
        </w:rPr>
        <w:t>operate</w:t>
      </w:r>
      <w:proofErr w:type="gramEnd"/>
    </w:p>
    <w:p w14:paraId="6C98E8DD" w14:textId="77777777" w:rsidR="003E5DFC" w:rsidRPr="00711A71" w:rsidRDefault="003E5DFC" w:rsidP="008F3791">
      <w:pPr>
        <w:pStyle w:val="ListParagraph"/>
        <w:numPr>
          <w:ilvl w:val="0"/>
          <w:numId w:val="27"/>
        </w:numPr>
        <w:rPr>
          <w:sz w:val="22"/>
          <w:szCs w:val="22"/>
        </w:rPr>
      </w:pPr>
      <w:r w:rsidRPr="00711A71">
        <w:rPr>
          <w:sz w:val="22"/>
          <w:szCs w:val="22"/>
        </w:rPr>
        <w:t>Responsive mobile device and desktop</w:t>
      </w:r>
    </w:p>
    <w:p w14:paraId="412A5F98" w14:textId="77777777" w:rsidR="003E5DFC" w:rsidRPr="00711A71" w:rsidRDefault="003E5DFC" w:rsidP="008F3791">
      <w:pPr>
        <w:pStyle w:val="ListParagraph"/>
        <w:numPr>
          <w:ilvl w:val="0"/>
          <w:numId w:val="27"/>
        </w:numPr>
        <w:rPr>
          <w:sz w:val="22"/>
          <w:szCs w:val="22"/>
        </w:rPr>
      </w:pPr>
      <w:r w:rsidRPr="00711A71">
        <w:rPr>
          <w:sz w:val="22"/>
          <w:szCs w:val="22"/>
        </w:rPr>
        <w:t>Improve Net Promoter Scores and Google Rankings</w:t>
      </w:r>
    </w:p>
    <w:p w14:paraId="5FE6EB74" w14:textId="77777777" w:rsidR="000639BC" w:rsidRDefault="003E5DFC" w:rsidP="000639BC">
      <w:pPr>
        <w:pStyle w:val="ListParagraph"/>
        <w:numPr>
          <w:ilvl w:val="0"/>
          <w:numId w:val="27"/>
        </w:numPr>
        <w:rPr>
          <w:sz w:val="22"/>
          <w:szCs w:val="22"/>
        </w:rPr>
      </w:pPr>
      <w:r w:rsidRPr="00711A71">
        <w:rPr>
          <w:sz w:val="22"/>
          <w:szCs w:val="22"/>
        </w:rPr>
        <w:t>Search Engine Optimized with proper Keyword Research</w:t>
      </w:r>
    </w:p>
    <w:p w14:paraId="3B655DAB" w14:textId="77777777" w:rsidR="000639BC" w:rsidRDefault="000639BC" w:rsidP="000639BC">
      <w:pPr>
        <w:spacing w:after="0" w:line="240" w:lineRule="auto"/>
        <w:ind w:left="540"/>
        <w:rPr>
          <w:rFonts w:ascii="Times New Roman" w:hAnsi="Times New Roman" w:cs="Times New Roman"/>
        </w:rPr>
      </w:pPr>
    </w:p>
    <w:p w14:paraId="243D3E4F" w14:textId="4D65B7CC" w:rsidR="000639BC" w:rsidRDefault="00F6172D" w:rsidP="000639BC">
      <w:pPr>
        <w:spacing w:after="0" w:line="240" w:lineRule="auto"/>
        <w:ind w:left="540"/>
        <w:rPr>
          <w:rFonts w:ascii="Times New Roman" w:hAnsi="Times New Roman" w:cs="Times New Roman"/>
        </w:rPr>
      </w:pPr>
      <w:r w:rsidRPr="000639BC">
        <w:rPr>
          <w:rFonts w:ascii="Times New Roman" w:hAnsi="Times New Roman" w:cs="Times New Roman"/>
        </w:rPr>
        <w:t>The web site must meet or exceed all accessibility standards</w:t>
      </w:r>
      <w:r w:rsidR="00D85E7F" w:rsidRPr="000639BC">
        <w:rPr>
          <w:rFonts w:ascii="Times New Roman" w:hAnsi="Times New Roman" w:cs="Times New Roman"/>
        </w:rPr>
        <w:t xml:space="preserve"> provided in Fayetteville Policies and Procedures 204.2 (</w:t>
      </w:r>
      <w:hyperlink r:id="rId18" w:history="1">
        <w:r w:rsidR="00D85E7F" w:rsidRPr="000639BC">
          <w:rPr>
            <w:rStyle w:val="Hyperlink"/>
            <w:rFonts w:ascii="Times New Roman" w:eastAsia="Times New Roman" w:hAnsi="Times New Roman" w:cs="Times New Roman"/>
          </w:rPr>
          <w:t>https://vcfa.uark.edu/fayetteville-policies-procedures/vcac/2042.php</w:t>
        </w:r>
      </w:hyperlink>
      <w:r w:rsidR="00D85E7F" w:rsidRPr="000639BC">
        <w:rPr>
          <w:rFonts w:ascii="Times New Roman" w:hAnsi="Times New Roman" w:cs="Times New Roman"/>
        </w:rPr>
        <w:t>) and all accessibility standards required by law and regulation.</w:t>
      </w:r>
      <w:r w:rsidRPr="000639BC">
        <w:rPr>
          <w:rFonts w:ascii="Times New Roman" w:hAnsi="Times New Roman" w:cs="Times New Roman"/>
        </w:rPr>
        <w:t xml:space="preserve"> </w:t>
      </w:r>
    </w:p>
    <w:p w14:paraId="5248E7C6" w14:textId="77777777" w:rsidR="00B365A6" w:rsidRDefault="00B365A6" w:rsidP="000639BC">
      <w:pPr>
        <w:spacing w:after="0" w:line="240" w:lineRule="auto"/>
        <w:ind w:left="540"/>
        <w:rPr>
          <w:rFonts w:ascii="Times New Roman" w:hAnsi="Times New Roman" w:cs="Times New Roman"/>
        </w:rPr>
      </w:pPr>
    </w:p>
    <w:p w14:paraId="7CE563C0" w14:textId="77777777" w:rsidR="000639BC" w:rsidRDefault="003E5DFC" w:rsidP="000639BC">
      <w:pPr>
        <w:ind w:left="540"/>
        <w:rPr>
          <w:rFonts w:ascii="Times New Roman" w:hAnsi="Times New Roman" w:cs="Times New Roman"/>
        </w:rPr>
      </w:pPr>
      <w:r w:rsidRPr="00711A71">
        <w:rPr>
          <w:rFonts w:ascii="Times New Roman" w:eastAsia="Times New Roman" w:hAnsi="Times New Roman" w:cs="Times New Roman"/>
        </w:rPr>
        <w:t>UA is seeking to award a term contrac</w:t>
      </w:r>
      <w:r w:rsidR="00677785" w:rsidRPr="00711A71">
        <w:rPr>
          <w:rFonts w:ascii="Times New Roman" w:eastAsia="Times New Roman" w:hAnsi="Times New Roman" w:cs="Times New Roman"/>
        </w:rPr>
        <w:t xml:space="preserve">t for website redesign services as stated herein to the Respondent that can provide </w:t>
      </w:r>
      <w:r w:rsidRPr="00711A71">
        <w:rPr>
          <w:rFonts w:ascii="Times New Roman" w:eastAsia="Times New Roman" w:hAnsi="Times New Roman" w:cs="Times New Roman"/>
        </w:rPr>
        <w:t xml:space="preserve">the best overall value to the University. This value will be determined by UA based on the overall competence, compliance, </w:t>
      </w:r>
      <w:r w:rsidR="00D85E7F" w:rsidRPr="00711A71">
        <w:rPr>
          <w:rFonts w:ascii="Times New Roman" w:eastAsia="Times New Roman" w:hAnsi="Times New Roman" w:cs="Times New Roman"/>
        </w:rPr>
        <w:t xml:space="preserve">quality, </w:t>
      </w:r>
      <w:proofErr w:type="gramStart"/>
      <w:r w:rsidRPr="00711A71">
        <w:rPr>
          <w:rFonts w:ascii="Times New Roman" w:eastAsia="Times New Roman" w:hAnsi="Times New Roman" w:cs="Times New Roman"/>
        </w:rPr>
        <w:t>format</w:t>
      </w:r>
      <w:proofErr w:type="gramEnd"/>
      <w:r w:rsidRPr="00711A71">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may be split between Respondents for each of the services for which bidding is requested.</w:t>
      </w:r>
    </w:p>
    <w:p w14:paraId="1DD4CCB1" w14:textId="5BF9EB9B" w:rsidR="0005221D" w:rsidRDefault="003E5DFC" w:rsidP="005D6B87">
      <w:pPr>
        <w:ind w:left="540"/>
        <w:rPr>
          <w:rFonts w:ascii="Times New Roman" w:hAnsi="Times New Roman"/>
          <w:color w:val="FF0000"/>
        </w:rPr>
      </w:pPr>
      <w:r w:rsidRPr="00711A71">
        <w:rPr>
          <w:rFonts w:ascii="Times New Roman" w:eastAsia="Times New Roman" w:hAnsi="Times New Roman" w:cs="Times New Roman"/>
        </w:rPr>
        <w:t>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w:t>
      </w: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77777777" w:rsidR="002700AA" w:rsidRPr="00814B9D"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valid for </w:t>
      </w:r>
      <w:r w:rsidRPr="00711A71">
        <w:rPr>
          <w:rFonts w:ascii="Times New Roman" w:hAnsi="Times New Roman"/>
          <w:szCs w:val="22"/>
        </w:rPr>
        <w:t xml:space="preserve">one hundred twenty (120) days </w:t>
      </w:r>
      <w:r w:rsidRPr="00814B9D">
        <w:rPr>
          <w:rFonts w:ascii="Times New Roman" w:hAnsi="Times New Roman"/>
          <w:szCs w:val="22"/>
        </w:rPr>
        <w:t xml:space="preserve">following the bid Proposal due </w:t>
      </w:r>
      <w:proofErr w:type="gramStart"/>
      <w:r w:rsidRPr="00814B9D">
        <w:rPr>
          <w:rFonts w:ascii="Times New Roman" w:hAnsi="Times New Roman"/>
          <w:szCs w:val="22"/>
        </w:rPr>
        <w:t>date</w:t>
      </w:r>
      <w:proofErr w:type="gramEnd"/>
    </w:p>
    <w:p w14:paraId="5ABE217D" w14:textId="77777777" w:rsidR="001F64BE" w:rsidRPr="00711A71" w:rsidRDefault="002700AA" w:rsidP="002C45B2">
      <w:pPr>
        <w:pStyle w:val="MyNormal"/>
        <w:ind w:left="1260" w:hanging="1260"/>
        <w:jc w:val="left"/>
        <w:rPr>
          <w:rFonts w:ascii="Times New Roman" w:hAnsi="Times New Roman"/>
          <w:szCs w:val="22"/>
        </w:rPr>
      </w:pPr>
      <w:r w:rsidRPr="00814B9D">
        <w:rPr>
          <w:rFonts w:ascii="Times New Roman" w:hAnsi="Times New Roman"/>
          <w:szCs w:val="22"/>
        </w:rPr>
        <w:lastRenderedPageBreak/>
        <w:tab/>
        <w:t>and time.</w:t>
      </w:r>
      <w:bookmarkEnd w:id="6"/>
      <w:r w:rsidRPr="00814B9D">
        <w:rPr>
          <w:rFonts w:ascii="Times New Roman" w:hAnsi="Times New Roman"/>
          <w:szCs w:val="22"/>
        </w:rPr>
        <w:t xml:space="preserve">  </w:t>
      </w:r>
      <w:r w:rsidR="001F64BE" w:rsidRPr="00711A71">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711A71" w:rsidRDefault="00232F6E" w:rsidP="00232F6E">
      <w:pPr>
        <w:pStyle w:val="ListParagraph"/>
        <w:numPr>
          <w:ilvl w:val="1"/>
          <w:numId w:val="19"/>
        </w:numPr>
        <w:tabs>
          <w:tab w:val="num" w:pos="540"/>
        </w:tabs>
        <w:outlineLvl w:val="1"/>
        <w:rPr>
          <w:color w:val="FF0000"/>
        </w:rPr>
      </w:pPr>
      <w:r w:rsidRPr="00711A71">
        <w:rPr>
          <w:b/>
          <w:sz w:val="22"/>
          <w:szCs w:val="22"/>
        </w:rPr>
        <w:t xml:space="preserve">Reference </w:t>
      </w:r>
      <w:r w:rsidR="00A42BD7" w:rsidRPr="00711A71">
        <w:rPr>
          <w:b/>
          <w:sz w:val="22"/>
          <w:szCs w:val="22"/>
        </w:rPr>
        <w:t>Appendix I</w:t>
      </w:r>
      <w:r w:rsidR="0063554E" w:rsidRPr="00711A71">
        <w:rPr>
          <w:b/>
          <w:sz w:val="22"/>
          <w:szCs w:val="22"/>
        </w:rPr>
        <w:t>I</w:t>
      </w:r>
      <w:r w:rsidR="00A42BD7" w:rsidRPr="00711A71">
        <w:rPr>
          <w:b/>
          <w:sz w:val="22"/>
          <w:szCs w:val="22"/>
        </w:rPr>
        <w:t xml:space="preserve"> for format.</w:t>
      </w:r>
    </w:p>
    <w:p w14:paraId="664D2ADF" w14:textId="77777777" w:rsidR="00F951CC" w:rsidRPr="00711A71"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711A71">
        <w:rPr>
          <w:rFonts w:ascii="Times New Roman" w:hAnsi="Times New Roman" w:cs="Times New Roman"/>
          <w:b/>
        </w:rPr>
        <w:t>5</w:t>
      </w:r>
      <w:r w:rsidR="00E0384C" w:rsidRPr="00711A71">
        <w:rPr>
          <w:rFonts w:ascii="Times New Roman" w:hAnsi="Times New Roman" w:cs="Times New Roman"/>
          <w:b/>
        </w:rPr>
        <w:t>.</w:t>
      </w:r>
      <w:r w:rsidR="00E0384C" w:rsidRPr="00711A71">
        <w:rPr>
          <w:rFonts w:ascii="Times New Roman" w:hAnsi="Times New Roman" w:cs="Times New Roman"/>
          <w:b/>
        </w:rPr>
        <w:tab/>
      </w:r>
      <w:bookmarkStart w:id="8" w:name="_Hlk532908596"/>
      <w:r w:rsidR="000B6D35" w:rsidRPr="00711A71">
        <w:rPr>
          <w:rFonts w:ascii="Times New Roman" w:hAnsi="Times New Roman" w:cs="Times New Roman"/>
          <w:b/>
        </w:rPr>
        <w:t>MANDATORY PRE-PROPOSAL</w:t>
      </w:r>
    </w:p>
    <w:p w14:paraId="1E49786B" w14:textId="77777777" w:rsidR="005378DB" w:rsidRDefault="005060C0"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470CDCBE" w14:textId="77777777" w:rsidR="005378DB" w:rsidRDefault="005378DB" w:rsidP="002C45B2">
      <w:pPr>
        <w:numPr>
          <w:ilvl w:val="1"/>
          <w:numId w:val="0"/>
        </w:numPr>
        <w:tabs>
          <w:tab w:val="num" w:pos="540"/>
        </w:tabs>
        <w:spacing w:after="0" w:line="240" w:lineRule="auto"/>
        <w:ind w:left="540" w:hanging="540"/>
        <w:outlineLvl w:val="1"/>
        <w:rPr>
          <w:rFonts w:ascii="Times New Roman" w:hAnsi="Times New Roman" w:cs="Times New Roman"/>
        </w:rPr>
      </w:pPr>
    </w:p>
    <w:p w14:paraId="5CAC5B50" w14:textId="77777777" w:rsidR="009D390D" w:rsidRDefault="005378DB" w:rsidP="001561CD">
      <w:pPr>
        <w:numPr>
          <w:ilvl w:val="1"/>
          <w:numId w:val="0"/>
        </w:numPr>
        <w:tabs>
          <w:tab w:val="num" w:pos="540"/>
        </w:tabs>
        <w:spacing w:after="0" w:line="240" w:lineRule="auto"/>
        <w:ind w:left="540" w:hanging="540"/>
        <w:outlineLvl w:val="1"/>
        <w:rPr>
          <w:rFonts w:ascii="Times New Roman" w:hAnsi="Times New Roman" w:cs="Times New Roman"/>
          <w:u w:val="single"/>
        </w:rPr>
      </w:pPr>
      <w:r>
        <w:rPr>
          <w:rFonts w:ascii="Times New Roman" w:hAnsi="Times New Roman" w:cs="Times New Roman"/>
        </w:rPr>
        <w:tab/>
      </w:r>
      <w:r w:rsidR="00574064">
        <w:rPr>
          <w:rFonts w:ascii="Times New Roman" w:hAnsi="Times New Roman" w:cs="Times New Roman"/>
        </w:rPr>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00574064" w:rsidRPr="00BA12F5">
        <w:rPr>
          <w:rFonts w:ascii="Times New Roman" w:hAnsi="Times New Roman" w:cs="Times New Roman"/>
          <w:u w:val="single"/>
        </w:rPr>
        <w:t xml:space="preserve">Proposals will NOT be considered from </w:t>
      </w:r>
      <w:r w:rsidR="00574064">
        <w:rPr>
          <w:rFonts w:ascii="Times New Roman" w:hAnsi="Times New Roman" w:cs="Times New Roman"/>
          <w:u w:val="single"/>
        </w:rPr>
        <w:t>Respondent</w:t>
      </w:r>
      <w:r w:rsidR="00574064" w:rsidRPr="00BA12F5">
        <w:rPr>
          <w:rFonts w:ascii="Times New Roman" w:hAnsi="Times New Roman" w:cs="Times New Roman"/>
          <w:u w:val="single"/>
        </w:rPr>
        <w:t>s who have not participated in the mandatory pre-proposal conference.</w:t>
      </w:r>
    </w:p>
    <w:p w14:paraId="389F7301" w14:textId="77777777" w:rsidR="000E0F78" w:rsidRDefault="009D390D" w:rsidP="001561CD">
      <w:pPr>
        <w:numPr>
          <w:ilvl w:val="1"/>
          <w:numId w:val="0"/>
        </w:numPr>
        <w:tabs>
          <w:tab w:val="num" w:pos="540"/>
        </w:tabs>
        <w:spacing w:after="0" w:line="240" w:lineRule="auto"/>
        <w:ind w:left="540" w:hanging="540"/>
        <w:outlineLvl w:val="1"/>
        <w:rPr>
          <w:rFonts w:ascii="Times New Roman" w:hAnsi="Times New Roman" w:cs="Times New Roman"/>
        </w:rPr>
      </w:pPr>
      <w:r w:rsidRPr="009D390D">
        <w:rPr>
          <w:rFonts w:ascii="Times New Roman" w:hAnsi="Times New Roman" w:cs="Times New Roman"/>
        </w:rPr>
        <w:tab/>
      </w:r>
    </w:p>
    <w:p w14:paraId="26C44562" w14:textId="12FB9CB3" w:rsidR="00711A71" w:rsidRPr="000E0F78" w:rsidRDefault="000E0F78" w:rsidP="001561CD">
      <w:pPr>
        <w:numPr>
          <w:ilvl w:val="1"/>
          <w:numId w:val="0"/>
        </w:numPr>
        <w:tabs>
          <w:tab w:val="num" w:pos="540"/>
        </w:tabs>
        <w:spacing w:after="0" w:line="240" w:lineRule="auto"/>
        <w:ind w:left="540" w:hanging="540"/>
        <w:outlineLvl w:val="1"/>
        <w:rPr>
          <w:rFonts w:ascii="Times New Roman" w:hAnsi="Times New Roman" w:cs="Times New Roman"/>
          <w:u w:val="single"/>
        </w:rPr>
      </w:pPr>
      <w:r>
        <w:rPr>
          <w:rFonts w:ascii="Times New Roman" w:hAnsi="Times New Roman" w:cs="Times New Roman"/>
        </w:rPr>
        <w:tab/>
      </w:r>
      <w:r w:rsidR="00416E55" w:rsidRPr="000E0F78">
        <w:rPr>
          <w:rFonts w:ascii="Times New Roman" w:hAnsi="Times New Roman" w:cs="Times New Roman"/>
          <w:u w:val="single"/>
        </w:rPr>
        <w:t xml:space="preserve">To participate in the mandatory </w:t>
      </w:r>
      <w:r w:rsidR="00663BEC" w:rsidRPr="000E0F78">
        <w:rPr>
          <w:rFonts w:ascii="Times New Roman" w:hAnsi="Times New Roman" w:cs="Times New Roman"/>
          <w:u w:val="single"/>
        </w:rPr>
        <w:t xml:space="preserve">pre-proposal </w:t>
      </w:r>
      <w:r w:rsidR="009D390D" w:rsidRPr="000E0F78">
        <w:rPr>
          <w:rFonts w:ascii="Times New Roman" w:hAnsi="Times New Roman" w:cs="Times New Roman"/>
          <w:u w:val="single"/>
        </w:rPr>
        <w:t>conference</w:t>
      </w:r>
      <w:r w:rsidR="00416E55" w:rsidRPr="000E0F78">
        <w:rPr>
          <w:rFonts w:ascii="Times New Roman" w:hAnsi="Times New Roman" w:cs="Times New Roman"/>
          <w:u w:val="single"/>
        </w:rPr>
        <w:t xml:space="preserve">, provide </w:t>
      </w:r>
      <w:r w:rsidR="00663BEC" w:rsidRPr="000E0F78">
        <w:rPr>
          <w:rFonts w:ascii="Times New Roman" w:hAnsi="Times New Roman" w:cs="Times New Roman"/>
          <w:u w:val="single"/>
        </w:rPr>
        <w:t xml:space="preserve">contact information </w:t>
      </w:r>
      <w:r w:rsidR="003C6CB2">
        <w:rPr>
          <w:rFonts w:ascii="Times New Roman" w:hAnsi="Times New Roman" w:cs="Times New Roman"/>
          <w:u w:val="single"/>
        </w:rPr>
        <w:t xml:space="preserve">and questions </w:t>
      </w:r>
      <w:r w:rsidRPr="000E0F78">
        <w:rPr>
          <w:rFonts w:ascii="Times New Roman" w:hAnsi="Times New Roman" w:cs="Times New Roman"/>
          <w:u w:val="single"/>
        </w:rPr>
        <w:t>n</w:t>
      </w:r>
      <w:r w:rsidRPr="000E0F78">
        <w:rPr>
          <w:rFonts w:ascii="Times New Roman" w:hAnsi="Times New Roman" w:cs="Times New Roman"/>
          <w:u w:val="single"/>
        </w:rPr>
        <w:t xml:space="preserve">o later than </w:t>
      </w:r>
      <w:r w:rsidR="00C81C27">
        <w:rPr>
          <w:rFonts w:ascii="Times New Roman" w:hAnsi="Times New Roman" w:cs="Times New Roman"/>
          <w:u w:val="single"/>
        </w:rPr>
        <w:t>10:00A</w:t>
      </w:r>
      <w:r w:rsidR="003C6CB2">
        <w:rPr>
          <w:rFonts w:ascii="Times New Roman" w:hAnsi="Times New Roman" w:cs="Times New Roman"/>
          <w:u w:val="single"/>
        </w:rPr>
        <w:t>M CST</w:t>
      </w:r>
      <w:r w:rsidRPr="000E0F78">
        <w:rPr>
          <w:rFonts w:ascii="Times New Roman" w:hAnsi="Times New Roman" w:cs="Times New Roman"/>
          <w:u w:val="single"/>
        </w:rPr>
        <w:t>, March 2</w:t>
      </w:r>
      <w:r w:rsidR="003C6CB2">
        <w:rPr>
          <w:rFonts w:ascii="Times New Roman" w:hAnsi="Times New Roman" w:cs="Times New Roman"/>
          <w:u w:val="single"/>
        </w:rPr>
        <w:t>4</w:t>
      </w:r>
      <w:r w:rsidRPr="000E0F78">
        <w:rPr>
          <w:rFonts w:ascii="Times New Roman" w:hAnsi="Times New Roman" w:cs="Times New Roman"/>
          <w:u w:val="single"/>
        </w:rPr>
        <w:t xml:space="preserve">, </w:t>
      </w:r>
      <w:proofErr w:type="gramStart"/>
      <w:r w:rsidRPr="000E0F78">
        <w:rPr>
          <w:rFonts w:ascii="Times New Roman" w:hAnsi="Times New Roman" w:cs="Times New Roman"/>
          <w:u w:val="single"/>
        </w:rPr>
        <w:t>2023</w:t>
      </w:r>
      <w:proofErr w:type="gramEnd"/>
      <w:r w:rsidRPr="000E0F78">
        <w:rPr>
          <w:rFonts w:ascii="Times New Roman" w:hAnsi="Times New Roman" w:cs="Times New Roman"/>
          <w:u w:val="single"/>
        </w:rPr>
        <w:t xml:space="preserve"> </w:t>
      </w:r>
      <w:r w:rsidR="00663BEC" w:rsidRPr="000E0F78">
        <w:rPr>
          <w:rFonts w:ascii="Times New Roman" w:hAnsi="Times New Roman" w:cs="Times New Roman"/>
          <w:u w:val="single"/>
        </w:rPr>
        <w:t>to</w:t>
      </w:r>
      <w:r w:rsidR="00711A71" w:rsidRPr="000E0F78">
        <w:rPr>
          <w:rFonts w:ascii="Times New Roman" w:hAnsi="Times New Roman" w:cs="Times New Roman"/>
        </w:rPr>
        <w:t>:</w:t>
      </w:r>
    </w:p>
    <w:p w14:paraId="49DD3941" w14:textId="77777777" w:rsidR="00711A71" w:rsidRPr="000E0F78" w:rsidRDefault="00711A71" w:rsidP="001561CD">
      <w:pPr>
        <w:numPr>
          <w:ilvl w:val="1"/>
          <w:numId w:val="0"/>
        </w:numPr>
        <w:tabs>
          <w:tab w:val="num" w:pos="540"/>
        </w:tabs>
        <w:spacing w:after="0" w:line="240" w:lineRule="auto"/>
        <w:ind w:left="540" w:hanging="540"/>
        <w:outlineLvl w:val="1"/>
        <w:rPr>
          <w:rFonts w:ascii="Times New Roman" w:hAnsi="Times New Roman" w:cs="Times New Roman"/>
        </w:rPr>
      </w:pPr>
      <w:r w:rsidRPr="000E0F78">
        <w:rPr>
          <w:rFonts w:ascii="Times New Roman" w:hAnsi="Times New Roman" w:cs="Times New Roman"/>
        </w:rPr>
        <w:tab/>
      </w:r>
      <w:r w:rsidRPr="000E0F78">
        <w:rPr>
          <w:rFonts w:ascii="Times New Roman" w:hAnsi="Times New Roman" w:cs="Times New Roman"/>
        </w:rPr>
        <w:tab/>
      </w:r>
      <w:r w:rsidR="00663BEC" w:rsidRPr="000E0F78">
        <w:rPr>
          <w:rFonts w:ascii="Times New Roman" w:hAnsi="Times New Roman" w:cs="Times New Roman"/>
        </w:rPr>
        <w:t xml:space="preserve"> </w:t>
      </w:r>
    </w:p>
    <w:p w14:paraId="012560FA" w14:textId="77777777" w:rsidR="00F57B38" w:rsidRDefault="00711A71" w:rsidP="00D770D7">
      <w:pPr>
        <w:numPr>
          <w:ilvl w:val="1"/>
          <w:numId w:val="0"/>
        </w:numPr>
        <w:tabs>
          <w:tab w:val="num" w:pos="540"/>
        </w:tabs>
        <w:spacing w:after="0" w:line="240" w:lineRule="auto"/>
        <w:ind w:left="1080" w:hanging="540"/>
        <w:outlineLvl w:val="1"/>
        <w:rPr>
          <w:rStyle w:val="Hyperlink"/>
          <w:rFonts w:ascii="Times New Roman" w:hAnsi="Times New Roman" w:cs="Times New Roman"/>
          <w:u w:val="none"/>
        </w:rPr>
      </w:pPr>
      <w:r w:rsidRPr="000E0F78">
        <w:rPr>
          <w:rFonts w:ascii="Times New Roman" w:hAnsi="Times New Roman" w:cs="Times New Roman"/>
        </w:rPr>
        <w:tab/>
      </w:r>
      <w:r w:rsidRPr="000E0F78">
        <w:rPr>
          <w:rFonts w:ascii="Times New Roman" w:hAnsi="Times New Roman" w:cs="Times New Roman"/>
        </w:rPr>
        <w:tab/>
      </w:r>
      <w:r w:rsidR="00594708" w:rsidRPr="000E0F78">
        <w:rPr>
          <w:rFonts w:ascii="Times New Roman" w:hAnsi="Times New Roman" w:cs="Times New Roman"/>
        </w:rPr>
        <w:t>Ellen Ferguson</w:t>
      </w:r>
      <w:r w:rsidRPr="000E0F78">
        <w:rPr>
          <w:rFonts w:ascii="Times New Roman" w:hAnsi="Times New Roman" w:cs="Times New Roman"/>
        </w:rPr>
        <w:t xml:space="preserve">, Contract Manager, </w:t>
      </w:r>
      <w:hyperlink r:id="rId19" w:history="1">
        <w:r w:rsidR="009F087D" w:rsidRPr="000E0F78">
          <w:rPr>
            <w:rStyle w:val="Hyperlink"/>
            <w:rFonts w:ascii="Times New Roman" w:hAnsi="Times New Roman" w:cs="Times New Roman"/>
            <w:u w:val="none"/>
          </w:rPr>
          <w:t>ellenf@uark.edu</w:t>
        </w:r>
      </w:hyperlink>
    </w:p>
    <w:p w14:paraId="406AD9E4" w14:textId="0F530EA3" w:rsidR="00711A71" w:rsidRPr="000E0F78" w:rsidRDefault="00F57B38" w:rsidP="00D770D7">
      <w:pPr>
        <w:numPr>
          <w:ilvl w:val="1"/>
          <w:numId w:val="0"/>
        </w:numPr>
        <w:tabs>
          <w:tab w:val="num" w:pos="540"/>
        </w:tabs>
        <w:spacing w:after="0" w:line="240" w:lineRule="auto"/>
        <w:ind w:left="1080" w:hanging="540"/>
        <w:outlineLvl w:val="1"/>
        <w:rPr>
          <w:rFonts w:ascii="Times New Roman" w:hAnsi="Times New Roman" w:cs="Times New Roman"/>
        </w:rPr>
      </w:pPr>
      <w:r>
        <w:rPr>
          <w:rStyle w:val="Hyperlink"/>
          <w:rFonts w:ascii="Times New Roman" w:hAnsi="Times New Roman" w:cs="Times New Roman"/>
          <w:u w:val="none"/>
        </w:rPr>
        <w:tab/>
      </w:r>
      <w:r>
        <w:rPr>
          <w:rStyle w:val="Hyperlink"/>
          <w:rFonts w:ascii="Times New Roman" w:hAnsi="Times New Roman" w:cs="Times New Roman"/>
          <w:u w:val="none"/>
        </w:rPr>
        <w:tab/>
      </w:r>
      <w:r w:rsidR="009F087D" w:rsidRPr="000E0F78">
        <w:rPr>
          <w:rFonts w:ascii="Times New Roman" w:hAnsi="Times New Roman" w:cs="Times New Roman"/>
        </w:rPr>
        <w:t>with a copy to Evan Ling</w:t>
      </w:r>
      <w:r w:rsidR="00711A71" w:rsidRPr="000E0F78">
        <w:rPr>
          <w:rFonts w:ascii="Times New Roman" w:hAnsi="Times New Roman" w:cs="Times New Roman"/>
        </w:rPr>
        <w:t xml:space="preserve">, </w:t>
      </w:r>
      <w:hyperlink r:id="rId20" w:history="1">
        <w:r w:rsidR="00711A71" w:rsidRPr="000E0F78">
          <w:rPr>
            <w:rStyle w:val="Hyperlink"/>
            <w:rFonts w:ascii="Times New Roman" w:hAnsi="Times New Roman" w:cs="Times New Roman"/>
            <w:u w:val="none"/>
          </w:rPr>
          <w:t>eling@aarete.com</w:t>
        </w:r>
      </w:hyperlink>
      <w:r w:rsidR="00711A71" w:rsidRPr="000E0F78">
        <w:rPr>
          <w:rFonts w:ascii="Times New Roman" w:hAnsi="Times New Roman" w:cs="Times New Roman"/>
        </w:rPr>
        <w:tab/>
      </w:r>
      <w:r w:rsidR="00711A71" w:rsidRPr="000E0F78">
        <w:rPr>
          <w:rFonts w:ascii="Times New Roman" w:hAnsi="Times New Roman" w:cs="Times New Roman"/>
        </w:rPr>
        <w:tab/>
      </w:r>
    </w:p>
    <w:p w14:paraId="70F0515A" w14:textId="77777777" w:rsidR="000E0F78" w:rsidRDefault="00711A71" w:rsidP="002C45B2">
      <w:pPr>
        <w:numPr>
          <w:ilvl w:val="1"/>
          <w:numId w:val="0"/>
        </w:numPr>
        <w:tabs>
          <w:tab w:val="num" w:pos="540"/>
        </w:tabs>
        <w:spacing w:after="0" w:line="240" w:lineRule="auto"/>
        <w:ind w:left="540" w:hanging="540"/>
        <w:outlineLvl w:val="1"/>
        <w:rPr>
          <w:rFonts w:ascii="Times New Roman" w:hAnsi="Times New Roman" w:cs="Times New Roman"/>
        </w:rPr>
      </w:pPr>
      <w:r w:rsidRPr="000E0F78">
        <w:rPr>
          <w:rFonts w:ascii="Times New Roman" w:hAnsi="Times New Roman" w:cs="Times New Roman"/>
        </w:rPr>
        <w:tab/>
      </w:r>
      <w:r w:rsidRPr="000E0F78">
        <w:rPr>
          <w:rFonts w:ascii="Times New Roman" w:hAnsi="Times New Roman" w:cs="Times New Roman"/>
        </w:rPr>
        <w:tab/>
      </w:r>
    </w:p>
    <w:p w14:paraId="7BE49DF2" w14:textId="3D4F3E75" w:rsidR="000B6D35" w:rsidRDefault="000E0F78"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rPr>
        <w:tab/>
      </w:r>
      <w:r w:rsidR="00663BEC" w:rsidRPr="000E0F78">
        <w:rPr>
          <w:rFonts w:ascii="Times New Roman" w:hAnsi="Times New Roman" w:cs="Times New Roman"/>
        </w:rPr>
        <w:t xml:space="preserve">That information will be used to create a </w:t>
      </w:r>
      <w:r w:rsidR="009A1798" w:rsidRPr="000E0F78">
        <w:rPr>
          <w:rFonts w:ascii="Times New Roman" w:hAnsi="Times New Roman" w:cs="Times New Roman"/>
        </w:rPr>
        <w:t>Zoom</w:t>
      </w:r>
      <w:r w:rsidR="00663BEC" w:rsidRPr="000E0F78">
        <w:rPr>
          <w:rFonts w:ascii="Times New Roman" w:hAnsi="Times New Roman" w:cs="Times New Roman"/>
        </w:rPr>
        <w:t xml:space="preserve"> invitation.</w:t>
      </w:r>
      <w:r w:rsidR="001561CD" w:rsidRPr="00711A71">
        <w:rPr>
          <w:rFonts w:ascii="Times New Roman" w:hAnsi="Times New Roman" w:cs="Times New Roman"/>
          <w:b/>
          <w:bCs/>
        </w:rPr>
        <w:tab/>
      </w:r>
      <w:r w:rsidR="001561CD">
        <w:rPr>
          <w:rFonts w:ascii="Times New Roman" w:hAnsi="Times New Roman" w:cs="Times New Roman"/>
        </w:rPr>
        <w:tab/>
      </w:r>
      <w:r w:rsidR="005378DB">
        <w:rPr>
          <w:rFonts w:ascii="Times New Roman" w:hAnsi="Times New Roman" w:cs="Times New Roman"/>
          <w:color w:val="FF0000"/>
        </w:rPr>
        <w:tab/>
      </w:r>
    </w:p>
    <w:p w14:paraId="22BDDB13" w14:textId="77777777" w:rsidR="000E0F78" w:rsidRPr="00BA12F5" w:rsidRDefault="000E0F78" w:rsidP="002C45B2">
      <w:pPr>
        <w:numPr>
          <w:ilvl w:val="1"/>
          <w:numId w:val="0"/>
        </w:numPr>
        <w:tabs>
          <w:tab w:val="num" w:pos="540"/>
        </w:tabs>
        <w:spacing w:after="0" w:line="240" w:lineRule="auto"/>
        <w:ind w:left="540" w:hanging="540"/>
        <w:outlineLvl w:val="1"/>
        <w:rPr>
          <w:rFonts w:ascii="Times New Roman" w:hAnsi="Times New Roman" w:cs="Times New Roman"/>
          <w:b/>
        </w:rPr>
      </w:pP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C5BC217" w14:textId="14279CB8" w:rsidR="0026470C"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bookmarkEnd w:id="9"/>
    </w:p>
    <w:p w14:paraId="3E64065C" w14:textId="77777777" w:rsidR="0026470C" w:rsidRPr="00BA12F5" w:rsidRDefault="0026470C"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3D409351" w14:textId="202A38BB" w:rsidR="0026470C"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1A76333" w14:textId="77777777" w:rsidR="00E86901" w:rsidRDefault="00D12E30" w:rsidP="00E86901">
      <w:pPr>
        <w:numPr>
          <w:ilvl w:val="1"/>
          <w:numId w:val="0"/>
        </w:numPr>
        <w:tabs>
          <w:tab w:val="num" w:pos="540"/>
        </w:tabs>
        <w:spacing w:after="0" w:line="240" w:lineRule="auto"/>
        <w:ind w:left="540" w:hanging="540"/>
        <w:outlineLvl w:val="1"/>
        <w:rPr>
          <w:rFonts w:ascii="Times New Roman" w:eastAsia="Times New Roman" w:hAnsi="Times New Roman" w:cs="Times New Roman"/>
          <w:noProof/>
        </w:rPr>
      </w:pPr>
      <w:r w:rsidRPr="00BA12F5">
        <w:rPr>
          <w:rFonts w:ascii="Times New Roman" w:eastAsia="Times New Roman" w:hAnsi="Times New Roman" w:cs="Times New Roman"/>
          <w:color w:val="FF0000"/>
        </w:rPr>
        <w:tab/>
      </w:r>
      <w:bookmarkStart w:id="10" w:name="_Hlk129328897"/>
      <w:r w:rsidR="009A1798" w:rsidRPr="00D770D7">
        <w:rPr>
          <w:rFonts w:ascii="Times New Roman" w:eastAsia="Times New Roman" w:hAnsi="Times New Roman" w:cs="Times New Roman"/>
        </w:rPr>
        <w:t xml:space="preserve">March </w:t>
      </w:r>
      <w:r w:rsidR="00724DD2" w:rsidRPr="00D770D7">
        <w:rPr>
          <w:rFonts w:ascii="Times New Roman" w:eastAsia="Times New Roman" w:hAnsi="Times New Roman" w:cs="Times New Roman"/>
        </w:rPr>
        <w:t>10</w:t>
      </w:r>
      <w:r w:rsidR="009A1798" w:rsidRPr="00D770D7">
        <w:rPr>
          <w:rFonts w:ascii="Times New Roman" w:eastAsia="Times New Roman" w:hAnsi="Times New Roman" w:cs="Times New Roman"/>
        </w:rPr>
        <w:t xml:space="preserve">, </w:t>
      </w:r>
      <w:proofErr w:type="gramStart"/>
      <w:r w:rsidR="009A1798" w:rsidRPr="00D770D7">
        <w:rPr>
          <w:rFonts w:ascii="Times New Roman" w:eastAsia="Times New Roman" w:hAnsi="Times New Roman" w:cs="Times New Roman"/>
        </w:rPr>
        <w:t>2023</w:t>
      </w:r>
      <w:proofErr w:type="gramEnd"/>
      <w:r w:rsidR="00D770D7">
        <w:rPr>
          <w:rFonts w:ascii="Times New Roman" w:eastAsia="Times New Roman" w:hAnsi="Times New Roman" w:cs="Times New Roman"/>
        </w:rPr>
        <w:tab/>
      </w:r>
      <w:r w:rsidR="00D770D7">
        <w:rPr>
          <w:rFonts w:ascii="Times New Roman" w:eastAsia="Times New Roman" w:hAnsi="Times New Roman" w:cs="Times New Roman"/>
        </w:rPr>
        <w:tab/>
      </w:r>
      <w:r w:rsidR="00D770D7">
        <w:rPr>
          <w:rFonts w:ascii="Times New Roman" w:eastAsia="Times New Roman" w:hAnsi="Times New Roman" w:cs="Times New Roman"/>
        </w:rPr>
        <w:tab/>
      </w:r>
      <w:r w:rsidRPr="00D770D7">
        <w:rPr>
          <w:rFonts w:ascii="Times New Roman" w:eastAsia="Times New Roman" w:hAnsi="Times New Roman" w:cs="Times New Roman"/>
        </w:rPr>
        <w:t>RFP released to prospective respondents</w:t>
      </w:r>
    </w:p>
    <w:p w14:paraId="47EDBD92" w14:textId="7951EBDD" w:rsidR="003C6CB2" w:rsidRDefault="00E86901" w:rsidP="003C6CB2">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Pr>
          <w:rFonts w:ascii="Times New Roman" w:eastAsia="Times New Roman" w:hAnsi="Times New Roman" w:cs="Times New Roman"/>
          <w:noProof/>
        </w:rPr>
        <w:tab/>
      </w:r>
      <w:r w:rsidR="009A1798" w:rsidRPr="00D770D7">
        <w:rPr>
          <w:rFonts w:ascii="Times New Roman" w:eastAsia="Times New Roman" w:hAnsi="Times New Roman" w:cs="Times New Roman"/>
          <w:noProof/>
        </w:rPr>
        <w:t>March 2</w:t>
      </w:r>
      <w:r w:rsidR="009545E2">
        <w:rPr>
          <w:rFonts w:ascii="Times New Roman" w:eastAsia="Times New Roman" w:hAnsi="Times New Roman" w:cs="Times New Roman"/>
          <w:noProof/>
        </w:rPr>
        <w:t>4</w:t>
      </w:r>
      <w:r w:rsidR="009A1798" w:rsidRPr="00D770D7">
        <w:rPr>
          <w:rFonts w:ascii="Times New Roman" w:eastAsia="Times New Roman" w:hAnsi="Times New Roman" w:cs="Times New Roman"/>
          <w:noProof/>
        </w:rPr>
        <w:t>, 2023</w:t>
      </w:r>
      <w:r w:rsidR="00D770D7">
        <w:rPr>
          <w:rFonts w:ascii="Times New Roman" w:eastAsia="Times New Roman" w:hAnsi="Times New Roman" w:cs="Times New Roman"/>
          <w:b/>
          <w:noProof/>
        </w:rPr>
        <w:t xml:space="preserve">                 </w:t>
      </w:r>
      <w:r>
        <w:rPr>
          <w:rFonts w:ascii="Times New Roman" w:eastAsia="Times New Roman" w:hAnsi="Times New Roman" w:cs="Times New Roman"/>
          <w:b/>
          <w:noProof/>
        </w:rPr>
        <w:tab/>
      </w:r>
      <w:r w:rsidR="00C81C27">
        <w:rPr>
          <w:rFonts w:ascii="Times New Roman" w:eastAsia="Times New Roman" w:hAnsi="Times New Roman" w:cs="Times New Roman"/>
          <w:bCs/>
          <w:noProof/>
        </w:rPr>
        <w:t>10:00AM</w:t>
      </w:r>
      <w:r w:rsidR="003C6CB2">
        <w:rPr>
          <w:rFonts w:ascii="Times New Roman" w:eastAsia="Times New Roman" w:hAnsi="Times New Roman" w:cs="Times New Roman"/>
          <w:bCs/>
          <w:noProof/>
        </w:rPr>
        <w:t xml:space="preserve"> CST</w:t>
      </w:r>
      <w:r w:rsidR="00D770D7">
        <w:rPr>
          <w:rFonts w:ascii="Times New Roman" w:eastAsia="Times New Roman" w:hAnsi="Times New Roman" w:cs="Times New Roman"/>
          <w:b/>
          <w:noProof/>
        </w:rPr>
        <w:t xml:space="preserve"> </w:t>
      </w:r>
      <w:r w:rsidR="003C6CB2">
        <w:rPr>
          <w:rFonts w:ascii="Times New Roman" w:eastAsia="Times New Roman" w:hAnsi="Times New Roman" w:cs="Times New Roman"/>
          <w:b/>
          <w:noProof/>
        </w:rPr>
        <w:t>-</w:t>
      </w:r>
      <w:r w:rsidR="0026470C">
        <w:rPr>
          <w:rFonts w:ascii="Times New Roman" w:eastAsia="Times New Roman" w:hAnsi="Times New Roman" w:cs="Times New Roman"/>
          <w:b/>
          <w:noProof/>
        </w:rPr>
        <w:t xml:space="preserve"> </w:t>
      </w:r>
      <w:r w:rsidR="003C6CB2" w:rsidRPr="003C6CB2">
        <w:rPr>
          <w:rFonts w:ascii="Times New Roman" w:eastAsia="Times New Roman" w:hAnsi="Times New Roman" w:cs="Times New Roman"/>
          <w:bCs/>
          <w:noProof/>
        </w:rPr>
        <w:t xml:space="preserve">Participant Contact information and Questions </w:t>
      </w:r>
      <w:r w:rsidR="003C6CB2" w:rsidRPr="003C6CB2">
        <w:rPr>
          <w:rFonts w:ascii="Times New Roman" w:eastAsia="Times New Roman" w:hAnsi="Times New Roman" w:cs="Times New Roman"/>
          <w:bCs/>
        </w:rPr>
        <w:t xml:space="preserve">due </w:t>
      </w:r>
      <w:r w:rsidR="003C6CB2">
        <w:rPr>
          <w:rFonts w:ascii="Times New Roman" w:eastAsia="Times New Roman" w:hAnsi="Times New Roman" w:cs="Times New Roman"/>
        </w:rPr>
        <w:t>(</w:t>
      </w:r>
      <w:r w:rsidR="005E53F1" w:rsidRPr="005E53F1">
        <w:rPr>
          <w:rFonts w:ascii="Times New Roman" w:eastAsia="Times New Roman" w:hAnsi="Times New Roman" w:cs="Times New Roman"/>
        </w:rPr>
        <w:t xml:space="preserve">to be addressed </w:t>
      </w:r>
      <w:r w:rsidR="003C6CB2">
        <w:rPr>
          <w:rFonts w:ascii="Times New Roman" w:eastAsia="Times New Roman" w:hAnsi="Times New Roman" w:cs="Times New Roman"/>
        </w:rPr>
        <w:t>during</w:t>
      </w:r>
      <w:r w:rsidR="005E53F1" w:rsidRPr="005E53F1">
        <w:rPr>
          <w:rFonts w:ascii="Times New Roman" w:eastAsia="Times New Roman" w:hAnsi="Times New Roman" w:cs="Times New Roman"/>
        </w:rPr>
        <w:t xml:space="preserve"> </w:t>
      </w:r>
      <w:r w:rsidR="003C6CB2" w:rsidRPr="00724DD2">
        <w:rPr>
          <w:rFonts w:ascii="Times New Roman" w:eastAsia="Times New Roman" w:hAnsi="Times New Roman" w:cs="Times New Roman"/>
        </w:rPr>
        <w:t>Pre-Proposal Conference</w:t>
      </w:r>
      <w:r w:rsidR="003C6CB2">
        <w:rPr>
          <w:rFonts w:ascii="Times New Roman" w:eastAsia="Times New Roman" w:hAnsi="Times New Roman" w:cs="Times New Roman"/>
        </w:rPr>
        <w:t>)</w:t>
      </w:r>
    </w:p>
    <w:p w14:paraId="73B6B434" w14:textId="5D1CBBA3" w:rsidR="00CA1FC0" w:rsidRPr="00724DD2" w:rsidRDefault="00D12E30" w:rsidP="003C6CB2">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BA12F5">
        <w:rPr>
          <w:rFonts w:ascii="Times New Roman" w:eastAsia="Times New Roman" w:hAnsi="Times New Roman" w:cs="Times New Roman"/>
          <w:b/>
          <w:noProof/>
          <w:color w:val="FF0000"/>
        </w:rPr>
        <w:tab/>
      </w:r>
      <w:r w:rsidR="00011CC4" w:rsidRPr="00724DD2">
        <w:rPr>
          <w:rFonts w:ascii="Times New Roman" w:eastAsia="Times New Roman" w:hAnsi="Times New Roman" w:cs="Times New Roman"/>
        </w:rPr>
        <w:t xml:space="preserve">April 3, </w:t>
      </w:r>
      <w:proofErr w:type="gramStart"/>
      <w:r w:rsidR="00011CC4" w:rsidRPr="00724DD2">
        <w:rPr>
          <w:rFonts w:ascii="Times New Roman" w:eastAsia="Times New Roman" w:hAnsi="Times New Roman" w:cs="Times New Roman"/>
        </w:rPr>
        <w:t>2023</w:t>
      </w:r>
      <w:proofErr w:type="gramEnd"/>
      <w:r w:rsidR="00724DD2" w:rsidRPr="00724DD2">
        <w:rPr>
          <w:rFonts w:ascii="Times New Roman" w:eastAsia="Times New Roman" w:hAnsi="Times New Roman" w:cs="Times New Roman"/>
        </w:rPr>
        <w:tab/>
      </w:r>
      <w:r w:rsidR="0026470C">
        <w:rPr>
          <w:rFonts w:ascii="Times New Roman" w:eastAsia="Times New Roman" w:hAnsi="Times New Roman" w:cs="Times New Roman"/>
        </w:rPr>
        <w:t xml:space="preserve">10:00AM </w:t>
      </w:r>
      <w:r w:rsidR="003C6CB2">
        <w:rPr>
          <w:rFonts w:ascii="Times New Roman" w:eastAsia="Times New Roman" w:hAnsi="Times New Roman" w:cs="Times New Roman"/>
        </w:rPr>
        <w:t xml:space="preserve">CST </w:t>
      </w:r>
      <w:r w:rsidR="0026470C">
        <w:rPr>
          <w:rFonts w:ascii="Times New Roman" w:eastAsia="Times New Roman" w:hAnsi="Times New Roman" w:cs="Times New Roman"/>
        </w:rPr>
        <w:t xml:space="preserve">- </w:t>
      </w:r>
      <w:r w:rsidR="00CA1FC0" w:rsidRPr="00724DD2">
        <w:rPr>
          <w:rFonts w:ascii="Times New Roman" w:eastAsia="Times New Roman" w:hAnsi="Times New Roman" w:cs="Times New Roman"/>
        </w:rPr>
        <w:t xml:space="preserve">Mandatory Pre-Proposal Conference </w:t>
      </w:r>
      <w:r w:rsidR="003C6CB2">
        <w:rPr>
          <w:rFonts w:ascii="Times New Roman" w:eastAsia="Times New Roman" w:hAnsi="Times New Roman" w:cs="Times New Roman"/>
        </w:rPr>
        <w:t>(Zoom)</w:t>
      </w:r>
    </w:p>
    <w:p w14:paraId="4F5B1CE5" w14:textId="300AFB93" w:rsidR="00FB24AF"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r>
      <w:r w:rsidR="00011CC4">
        <w:rPr>
          <w:rFonts w:ascii="Times New Roman" w:eastAsia="Times New Roman" w:hAnsi="Times New Roman" w:cs="Times New Roman"/>
        </w:rPr>
        <w:t xml:space="preserve">April 7, </w:t>
      </w:r>
      <w:proofErr w:type="gramStart"/>
      <w:r w:rsidR="00011CC4">
        <w:rPr>
          <w:rFonts w:ascii="Times New Roman" w:eastAsia="Times New Roman" w:hAnsi="Times New Roman" w:cs="Times New Roman"/>
        </w:rPr>
        <w:t>2023</w:t>
      </w:r>
      <w:proofErr w:type="gramEnd"/>
      <w:r w:rsidR="00D770D7">
        <w:rPr>
          <w:rFonts w:ascii="Times New Roman" w:eastAsia="Times New Roman" w:hAnsi="Times New Roman" w:cs="Times New Roman"/>
        </w:rPr>
        <w:tab/>
      </w:r>
      <w:r w:rsidR="00D770D7">
        <w:rPr>
          <w:rFonts w:ascii="Times New Roman" w:eastAsia="Times New Roman" w:hAnsi="Times New Roman" w:cs="Times New Roman"/>
        </w:rPr>
        <w:tab/>
      </w:r>
      <w:r w:rsidR="00D770D7">
        <w:rPr>
          <w:rFonts w:ascii="Times New Roman" w:eastAsia="Times New Roman" w:hAnsi="Times New Roman" w:cs="Times New Roman"/>
        </w:rPr>
        <w:tab/>
      </w:r>
      <w:r w:rsidR="003C6CB2">
        <w:rPr>
          <w:rFonts w:ascii="Times New Roman" w:eastAsia="Times New Roman" w:hAnsi="Times New Roman" w:cs="Times New Roman"/>
        </w:rPr>
        <w:t xml:space="preserve">10:00AM </w:t>
      </w:r>
      <w:r w:rsidR="00FB24AF" w:rsidRPr="005E53F1">
        <w:rPr>
          <w:rFonts w:ascii="Times New Roman" w:eastAsia="Times New Roman" w:hAnsi="Times New Roman" w:cs="Times New Roman"/>
        </w:rPr>
        <w:t>CST</w:t>
      </w:r>
      <w:r w:rsidR="00FB24AF" w:rsidRPr="00BA12F5">
        <w:rPr>
          <w:rFonts w:ascii="Times New Roman" w:eastAsia="Times New Roman" w:hAnsi="Times New Roman" w:cs="Times New Roman"/>
        </w:rPr>
        <w:t xml:space="preserve"> - Last date/time UA will accept </w:t>
      </w:r>
      <w:r w:rsidR="0026470C">
        <w:rPr>
          <w:rFonts w:ascii="Times New Roman" w:eastAsia="Times New Roman" w:hAnsi="Times New Roman" w:cs="Times New Roman"/>
        </w:rPr>
        <w:t>additional questions</w:t>
      </w:r>
      <w:r w:rsidR="00FB24AF" w:rsidRPr="00BA12F5">
        <w:rPr>
          <w:rFonts w:ascii="Times New Roman" w:eastAsia="Times New Roman" w:hAnsi="Times New Roman" w:cs="Times New Roman"/>
        </w:rPr>
        <w:t xml:space="preserve"> </w:t>
      </w:r>
    </w:p>
    <w:p w14:paraId="58F8A1D8" w14:textId="7638A254" w:rsidR="00D12E30" w:rsidRPr="00BA12F5"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color w:val="FF0000"/>
        </w:rPr>
      </w:pPr>
      <w:r>
        <w:rPr>
          <w:rFonts w:ascii="Times New Roman" w:eastAsia="Times New Roman" w:hAnsi="Times New Roman" w:cs="Times New Roman"/>
          <w:color w:val="FF0000"/>
        </w:rPr>
        <w:tab/>
      </w:r>
      <w:r w:rsidR="003C6CB2">
        <w:rPr>
          <w:rFonts w:ascii="Times New Roman" w:eastAsia="Times New Roman" w:hAnsi="Times New Roman" w:cs="Times New Roman"/>
        </w:rPr>
        <w:t xml:space="preserve">April </w:t>
      </w:r>
      <w:r w:rsidR="003C6CB2">
        <w:rPr>
          <w:rFonts w:ascii="Times New Roman" w:eastAsia="Times New Roman" w:hAnsi="Times New Roman" w:cs="Times New Roman"/>
        </w:rPr>
        <w:t>11</w:t>
      </w:r>
      <w:r w:rsidR="003C6CB2">
        <w:rPr>
          <w:rFonts w:ascii="Times New Roman" w:eastAsia="Times New Roman" w:hAnsi="Times New Roman" w:cs="Times New Roman"/>
        </w:rPr>
        <w:t xml:space="preserve">, </w:t>
      </w:r>
      <w:proofErr w:type="gramStart"/>
      <w:r w:rsidR="003C6CB2">
        <w:rPr>
          <w:rFonts w:ascii="Times New Roman" w:eastAsia="Times New Roman" w:hAnsi="Times New Roman" w:cs="Times New Roman"/>
        </w:rPr>
        <w:t>2023</w:t>
      </w:r>
      <w:proofErr w:type="gramEnd"/>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sidR="00D12E30" w:rsidRPr="00BA12F5">
        <w:rPr>
          <w:rFonts w:ascii="Times New Roman" w:eastAsia="Times New Roman" w:hAnsi="Times New Roman" w:cs="Times New Roman"/>
        </w:rPr>
        <w:t>Last date UA will issue an addendum</w:t>
      </w:r>
    </w:p>
    <w:p w14:paraId="5565CAA9" w14:textId="6D6A0D37" w:rsidR="00D12E30" w:rsidRPr="0048164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b/>
          <w:noProof/>
          <w:color w:val="FF0000"/>
        </w:rPr>
        <w:tab/>
      </w:r>
      <w:r w:rsidR="00011CC4" w:rsidRPr="00724DD2">
        <w:rPr>
          <w:rFonts w:ascii="Times New Roman" w:eastAsia="Times New Roman" w:hAnsi="Times New Roman" w:cs="Times New Roman"/>
          <w:bCs/>
          <w:noProof/>
        </w:rPr>
        <w:t xml:space="preserve">April </w:t>
      </w:r>
      <w:r w:rsidR="00CA598C" w:rsidRPr="00724DD2">
        <w:rPr>
          <w:rFonts w:ascii="Times New Roman" w:eastAsia="Times New Roman" w:hAnsi="Times New Roman" w:cs="Times New Roman"/>
          <w:bCs/>
          <w:noProof/>
        </w:rPr>
        <w:t>20</w:t>
      </w:r>
      <w:r w:rsidR="00011CC4" w:rsidRPr="00724DD2">
        <w:rPr>
          <w:rFonts w:ascii="Times New Roman" w:eastAsia="Times New Roman" w:hAnsi="Times New Roman" w:cs="Times New Roman"/>
          <w:bCs/>
          <w:noProof/>
        </w:rPr>
        <w:t>, 2023</w:t>
      </w:r>
      <w:r w:rsidRPr="00481643">
        <w:rPr>
          <w:rFonts w:ascii="Times New Roman" w:eastAsia="Times New Roman" w:hAnsi="Times New Roman" w:cs="Times New Roman"/>
          <w:color w:val="FF0000"/>
        </w:rPr>
        <w:tab/>
      </w:r>
      <w:r w:rsidRPr="00481643">
        <w:rPr>
          <w:rFonts w:ascii="Times New Roman" w:eastAsia="Times New Roman" w:hAnsi="Times New Roman" w:cs="Times New Roman"/>
          <w:color w:val="FF0000"/>
        </w:rPr>
        <w:tab/>
      </w:r>
      <w:r w:rsidR="00443785">
        <w:rPr>
          <w:rFonts w:ascii="Times New Roman" w:eastAsia="Times New Roman" w:hAnsi="Times New Roman" w:cs="Times New Roman"/>
          <w:color w:val="FF0000"/>
        </w:rPr>
        <w:tab/>
      </w:r>
      <w:r w:rsidRPr="00481643">
        <w:rPr>
          <w:rFonts w:ascii="Times New Roman" w:eastAsia="Times New Roman" w:hAnsi="Times New Roman" w:cs="Times New Roman"/>
        </w:rPr>
        <w:t xml:space="preserve">Proposal </w:t>
      </w:r>
      <w:r w:rsidR="00892E08">
        <w:rPr>
          <w:rFonts w:ascii="Times New Roman" w:eastAsia="Times New Roman" w:hAnsi="Times New Roman" w:cs="Times New Roman"/>
        </w:rPr>
        <w:t>S</w:t>
      </w:r>
      <w:r w:rsidRPr="00481643">
        <w:rPr>
          <w:rFonts w:ascii="Times New Roman" w:eastAsia="Times New Roman" w:hAnsi="Times New Roman" w:cs="Times New Roman"/>
        </w:rPr>
        <w:t xml:space="preserve">ubmission </w:t>
      </w:r>
      <w:r w:rsidR="00892E08">
        <w:rPr>
          <w:rFonts w:ascii="Times New Roman" w:eastAsia="Times New Roman" w:hAnsi="Times New Roman" w:cs="Times New Roman"/>
        </w:rPr>
        <w:t>D</w:t>
      </w:r>
      <w:r w:rsidRPr="00481643">
        <w:rPr>
          <w:rFonts w:ascii="Times New Roman" w:eastAsia="Times New Roman" w:hAnsi="Times New Roman" w:cs="Times New Roman"/>
        </w:rPr>
        <w:t xml:space="preserve">eadline </w:t>
      </w:r>
      <w:r w:rsidR="00CF1B42" w:rsidRPr="00892E08">
        <w:rPr>
          <w:rFonts w:ascii="Times New Roman" w:eastAsia="Times New Roman" w:hAnsi="Times New Roman" w:cs="Times New Roman"/>
          <w:i/>
          <w:iCs/>
        </w:rPr>
        <w:t>and</w:t>
      </w:r>
      <w:r w:rsidR="00CF1B42">
        <w:rPr>
          <w:rFonts w:ascii="Times New Roman" w:eastAsia="Times New Roman" w:hAnsi="Times New Roman" w:cs="Times New Roman"/>
        </w:rPr>
        <w:t xml:space="preserve"> Bid Opening Event 2:30 PM</w:t>
      </w:r>
      <w:r w:rsidR="00CB6D2A" w:rsidRPr="00481643">
        <w:rPr>
          <w:rFonts w:ascii="Times New Roman" w:eastAsia="Times New Roman" w:hAnsi="Times New Roman" w:cs="Times New Roman"/>
        </w:rPr>
        <w:t xml:space="preserve"> </w:t>
      </w:r>
      <w:r w:rsidRPr="00481643">
        <w:rPr>
          <w:rFonts w:ascii="Times New Roman" w:eastAsia="Times New Roman" w:hAnsi="Times New Roman" w:cs="Times New Roman"/>
        </w:rPr>
        <w:t>CST</w:t>
      </w:r>
    </w:p>
    <w:p w14:paraId="77CE4EA4" w14:textId="10E730E5" w:rsidR="00593F82" w:rsidRPr="00BA12F5" w:rsidRDefault="00593F82" w:rsidP="00CF1B42">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1" w:name="_Hlk36103665"/>
      <w:r w:rsidRPr="00BA12F5">
        <w:rPr>
          <w:rFonts w:ascii="Times New Roman" w:eastAsia="MS Mincho" w:hAnsi="Times New Roman" w:cs="Times New Roman"/>
          <w:b/>
        </w:rPr>
        <w:t>Note:</w:t>
      </w:r>
      <w:r w:rsidRPr="00BA12F5">
        <w:rPr>
          <w:rFonts w:ascii="Times New Roman" w:eastAsia="MS Mincho" w:hAnsi="Times New Roman" w:cs="Times New Roman"/>
          <w:bCs/>
        </w:rPr>
        <w:t xml:space="preserve"> Attendance at RF</w:t>
      </w:r>
      <w:r w:rsidR="00D47AD4" w:rsidRPr="00BA12F5">
        <w:rPr>
          <w:rFonts w:ascii="Times New Roman" w:eastAsia="MS Mincho" w:hAnsi="Times New Roman" w:cs="Times New Roman"/>
          <w:bCs/>
        </w:rPr>
        <w:t>P</w:t>
      </w:r>
      <w:r w:rsidRPr="00BA12F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1"/>
    </w:p>
    <w:p w14:paraId="50DB723A" w14:textId="406F40FA" w:rsidR="009F4A5B" w:rsidRPr="0026470C"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26470C">
        <w:rPr>
          <w:rFonts w:ascii="Times New Roman" w:eastAsia="Times New Roman" w:hAnsi="Times New Roman" w:cs="Times New Roman"/>
        </w:rPr>
        <w:t>TBD</w:t>
      </w:r>
      <w:r w:rsidRPr="0026470C">
        <w:rPr>
          <w:rFonts w:ascii="Times New Roman" w:eastAsia="Times New Roman" w:hAnsi="Times New Roman" w:cs="Times New Roman"/>
        </w:rPr>
        <w:tab/>
      </w:r>
      <w:r w:rsidRPr="0026470C">
        <w:rPr>
          <w:rFonts w:ascii="Times New Roman" w:eastAsia="Times New Roman" w:hAnsi="Times New Roman" w:cs="Times New Roman"/>
        </w:rPr>
        <w:tab/>
      </w:r>
      <w:r w:rsidRPr="0026470C">
        <w:rPr>
          <w:rFonts w:ascii="Times New Roman" w:eastAsia="Times New Roman" w:hAnsi="Times New Roman" w:cs="Times New Roman"/>
        </w:rPr>
        <w:tab/>
      </w:r>
      <w:r w:rsidRPr="0026470C">
        <w:rPr>
          <w:rFonts w:ascii="Times New Roman" w:eastAsia="Times New Roman" w:hAnsi="Times New Roman" w:cs="Times New Roman"/>
        </w:rPr>
        <w:tab/>
      </w:r>
      <w:r w:rsidR="00DC0E58" w:rsidRPr="0026470C">
        <w:rPr>
          <w:rFonts w:ascii="Times New Roman" w:eastAsia="Times New Roman" w:hAnsi="Times New Roman" w:cs="Times New Roman"/>
        </w:rPr>
        <w:t xml:space="preserve">Respondent </w:t>
      </w:r>
      <w:r w:rsidRPr="0026470C">
        <w:rPr>
          <w:rFonts w:ascii="Times New Roman" w:eastAsia="Times New Roman" w:hAnsi="Times New Roman" w:cs="Times New Roman"/>
        </w:rPr>
        <w:t>Presentations (if necessary)</w:t>
      </w:r>
    </w:p>
    <w:p w14:paraId="3D1CA484" w14:textId="006A06A6"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noProof/>
          <w:color w:val="FF0000"/>
        </w:rPr>
        <w:tab/>
      </w:r>
      <w:r w:rsidR="00581E79" w:rsidRPr="005D6B87">
        <w:rPr>
          <w:rFonts w:ascii="Times New Roman" w:eastAsia="Times New Roman" w:hAnsi="Times New Roman" w:cs="Times New Roman"/>
          <w:noProof/>
        </w:rPr>
        <w:t>April 27, 2023</w:t>
      </w:r>
      <w:r w:rsidR="00577987" w:rsidRPr="005D6B87">
        <w:rPr>
          <w:rFonts w:ascii="Times New Roman" w:eastAsia="Times New Roman" w:hAnsi="Times New Roman" w:cs="Times New Roman"/>
        </w:rPr>
        <w:tab/>
      </w:r>
      <w:r w:rsidRPr="005D6B87">
        <w:rPr>
          <w:rFonts w:ascii="Times New Roman" w:eastAsia="Times New Roman" w:hAnsi="Times New Roman" w:cs="Times New Roman"/>
        </w:rPr>
        <w:tab/>
      </w:r>
      <w:r w:rsidRPr="005D6B87">
        <w:rPr>
          <w:rFonts w:ascii="Times New Roman" w:eastAsia="Times New Roman" w:hAnsi="Times New Roman" w:cs="Times New Roman"/>
        </w:rPr>
        <w:tab/>
        <w:t>Notice of Intent to Award</w:t>
      </w:r>
    </w:p>
    <w:bookmarkEnd w:id="10"/>
    <w:p w14:paraId="0EE01DBE" w14:textId="38F0BDF0" w:rsidR="00D12E30" w:rsidRPr="005D6B8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D6B87">
        <w:rPr>
          <w:rFonts w:ascii="Times New Roman" w:eastAsia="Times New Roman" w:hAnsi="Times New Roman" w:cs="Times New Roman"/>
          <w:b/>
          <w:noProof/>
        </w:rPr>
        <w:lastRenderedPageBreak/>
        <w:tab/>
      </w:r>
      <w:r w:rsidR="00EB7ECA" w:rsidRPr="005D6B87">
        <w:rPr>
          <w:rFonts w:ascii="Times New Roman" w:eastAsia="Times New Roman" w:hAnsi="Times New Roman" w:cs="Times New Roman"/>
        </w:rPr>
        <w:t xml:space="preserve">Upon </w:t>
      </w:r>
      <w:r w:rsidR="002630ED" w:rsidRPr="005D6B87">
        <w:rPr>
          <w:rFonts w:ascii="Times New Roman" w:eastAsia="Times New Roman" w:hAnsi="Times New Roman" w:cs="Times New Roman"/>
        </w:rPr>
        <w:t xml:space="preserve">Intent to </w:t>
      </w:r>
      <w:r w:rsidR="00EB7ECA" w:rsidRPr="005D6B87">
        <w:rPr>
          <w:rFonts w:ascii="Times New Roman" w:eastAsia="Times New Roman" w:hAnsi="Times New Roman" w:cs="Times New Roman"/>
        </w:rPr>
        <w:t>Award TBD</w:t>
      </w:r>
      <w:r w:rsidR="002630ED" w:rsidRPr="005D6B87">
        <w:rPr>
          <w:rFonts w:ascii="Times New Roman" w:eastAsia="Times New Roman" w:hAnsi="Times New Roman" w:cs="Times New Roman"/>
        </w:rPr>
        <w:t>*</w:t>
      </w:r>
      <w:r w:rsidRPr="005D6B87">
        <w:rPr>
          <w:rFonts w:ascii="Times New Roman" w:eastAsia="Times New Roman" w:hAnsi="Times New Roman" w:cs="Times New Roman"/>
        </w:rPr>
        <w:tab/>
        <w:t xml:space="preserve">Contract Negotiations Begin </w:t>
      </w:r>
      <w:r w:rsidR="001765BA" w:rsidRPr="005D6B87">
        <w:rPr>
          <w:rFonts w:ascii="Times New Roman" w:eastAsia="Times New Roman" w:hAnsi="Times New Roman" w:cs="Times New Roman"/>
        </w:rPr>
        <w:t>(upon intent to award)</w:t>
      </w:r>
    </w:p>
    <w:p w14:paraId="316B6EF6" w14:textId="5EA956CE" w:rsidR="002431A6" w:rsidRPr="005D6B87"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D6B87">
        <w:rPr>
          <w:rFonts w:ascii="Times New Roman" w:eastAsia="Times New Roman" w:hAnsi="Times New Roman" w:cs="Times New Roman"/>
        </w:rPr>
        <w:tab/>
        <w:t>Upon Contract Approval:</w:t>
      </w:r>
      <w:r w:rsidRPr="005D6B87">
        <w:rPr>
          <w:rFonts w:ascii="Times New Roman" w:eastAsia="Times New Roman" w:hAnsi="Times New Roman" w:cs="Times New Roman"/>
        </w:rPr>
        <w:tab/>
      </w:r>
      <w:r w:rsidR="00F744C9" w:rsidRPr="005D6B87">
        <w:rPr>
          <w:rFonts w:ascii="Times New Roman" w:eastAsia="Times New Roman" w:hAnsi="Times New Roman" w:cs="Times New Roman"/>
        </w:rPr>
        <w:tab/>
      </w:r>
      <w:r w:rsidRPr="005D6B87">
        <w:rPr>
          <w:rFonts w:ascii="Times New Roman" w:eastAsia="Times New Roman" w:hAnsi="Times New Roman" w:cs="Times New Roman"/>
        </w:rPr>
        <w:t>Service to Commence</w:t>
      </w:r>
      <w:r w:rsidR="00546F27" w:rsidRPr="005D6B87">
        <w:rPr>
          <w:rFonts w:ascii="Times New Roman" w:eastAsia="Times New Roman" w:hAnsi="Times New Roman" w:cs="Times New Roman"/>
        </w:rPr>
        <w:t xml:space="preserve"> </w:t>
      </w:r>
      <w:bookmarkStart w:id="12" w:name="_Hlk36103734"/>
      <w:r w:rsidR="00546F27" w:rsidRPr="005D6B87">
        <w:rPr>
          <w:rFonts w:ascii="Times New Roman" w:eastAsia="Times New Roman" w:hAnsi="Times New Roman" w:cs="Times New Roman"/>
        </w:rPr>
        <w:t>(upon final legislative approval, if applicable)</w:t>
      </w:r>
      <w:bookmarkStart w:id="13" w:name="_Hlk36103783"/>
      <w:bookmarkEnd w:id="12"/>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4"/>
      <w:bookmarkEnd w:id="15"/>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7B974B8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w:t>
      </w:r>
      <w:r w:rsidR="00A56CFC" w:rsidRPr="005D6B87">
        <w:rPr>
          <w:rFonts w:ascii="Times New Roman" w:hAnsi="Times New Roman" w:cs="Times New Roman"/>
        </w:rPr>
        <w:t xml:space="preserve">be for an initial period of </w:t>
      </w:r>
      <w:r w:rsidR="00BE113D" w:rsidRPr="005D6B87">
        <w:rPr>
          <w:rFonts w:ascii="Times New Roman" w:hAnsi="Times New Roman" w:cs="Times New Roman"/>
        </w:rPr>
        <w:t xml:space="preserve">four </w:t>
      </w:r>
      <w:r w:rsidR="00A56CFC" w:rsidRPr="005D6B87">
        <w:rPr>
          <w:rFonts w:ascii="Times New Roman" w:hAnsi="Times New Roman" w:cs="Times New Roman"/>
        </w:rPr>
        <w:t>(</w:t>
      </w:r>
      <w:r w:rsidR="00BE113D" w:rsidRPr="005D6B87">
        <w:rPr>
          <w:rFonts w:ascii="Times New Roman" w:hAnsi="Times New Roman" w:cs="Times New Roman"/>
        </w:rPr>
        <w:t>4</w:t>
      </w:r>
      <w:r w:rsidR="00A56CFC" w:rsidRPr="005D6B87">
        <w:rPr>
          <w:rFonts w:ascii="Times New Roman" w:hAnsi="Times New Roman" w:cs="Times New Roman"/>
        </w:rPr>
        <w:t>) year</w:t>
      </w:r>
      <w:r w:rsidR="00BE113D" w:rsidRPr="005D6B87">
        <w:rPr>
          <w:rFonts w:ascii="Times New Roman" w:hAnsi="Times New Roman" w:cs="Times New Roman"/>
        </w:rPr>
        <w:t>s</w:t>
      </w:r>
      <w:r w:rsidR="00A56CFC" w:rsidRPr="005D6B87">
        <w:rPr>
          <w:rFonts w:ascii="Times New Roman" w:hAnsi="Times New Roman" w:cs="Times New Roman"/>
        </w:rPr>
        <w:t xml:space="preserve">, </w:t>
      </w:r>
      <w:r w:rsidR="00BE113D" w:rsidRPr="005D6B87">
        <w:rPr>
          <w:rFonts w:ascii="Times New Roman" w:hAnsi="Times New Roman" w:cs="Times New Roman"/>
        </w:rPr>
        <w:t>with option to renew</w:t>
      </w:r>
      <w:r w:rsidR="00BE113D" w:rsidRPr="005D6B87">
        <w:rPr>
          <w:rFonts w:ascii="Times New Roman" w:hAnsi="Times New Roman" w:cs="Times New Roman"/>
          <w:bCs/>
        </w:rPr>
        <w:t xml:space="preserve"> at the end of the contract term for three (3) additional years, </w:t>
      </w:r>
      <w:r w:rsidR="00A56CFC" w:rsidRPr="005D6B87">
        <w:rPr>
          <w:rFonts w:ascii="Times New Roman" w:hAnsi="Times New Roman" w:cs="Times New Roman"/>
          <w:bCs/>
        </w:rPr>
        <w:t>for a combined total of seven (7) years (or 84 months)</w:t>
      </w:r>
      <w:r w:rsidR="00A56CFC" w:rsidRPr="005D6B87">
        <w:rPr>
          <w:rFonts w:ascii="Times New Roman" w:hAnsi="Times New Roman" w:cs="Times New Roman"/>
        </w:rPr>
        <w:t xml:space="preserve">. </w:t>
      </w:r>
      <w:r w:rsidR="0055454D" w:rsidRPr="005D6B87">
        <w:rPr>
          <w:rFonts w:ascii="Times New Roman" w:hAnsi="Times New Roman" w:cs="Times New Roman"/>
        </w:rPr>
        <w:t xml:space="preserve"> </w:t>
      </w:r>
      <w:r w:rsidR="00844244" w:rsidRPr="005D6B87">
        <w:rPr>
          <w:rFonts w:ascii="Times New Roman" w:hAnsi="Times New Roman" w:cs="Times New Roman"/>
        </w:rPr>
        <w:t xml:space="preserve">The University of Arkansas may terminate this Agreement without cause, at any </w:t>
      </w:r>
      <w:r w:rsidR="00844244" w:rsidRPr="00BA12F5">
        <w:rPr>
          <w:rFonts w:ascii="Times New Roman" w:hAnsi="Times New Roman" w:cs="Times New Roman"/>
        </w:rPr>
        <w:t>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6"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6"/>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52CF44DF" w14:textId="3E1C0793" w:rsidR="00692866" w:rsidRDefault="009D29E9" w:rsidP="00E86901">
      <w:pPr>
        <w:tabs>
          <w:tab w:val="left" w:pos="540"/>
        </w:tabs>
        <w:spacing w:after="0" w:line="240" w:lineRule="auto"/>
        <w:ind w:left="540"/>
        <w:rPr>
          <w:rFonts w:ascii="Times New Roman" w:hAnsi="Times New Roman" w:cs="Times New Roman"/>
        </w:rPr>
      </w:pPr>
      <w:bookmarkStart w:id="17" w:name="_Hlk129336698"/>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45B632D" w14:textId="77777777" w:rsidR="00E86901" w:rsidRDefault="00E86901" w:rsidP="00E86901">
      <w:pPr>
        <w:tabs>
          <w:tab w:val="left" w:pos="540"/>
        </w:tabs>
        <w:spacing w:after="0" w:line="240" w:lineRule="auto"/>
        <w:ind w:left="540"/>
        <w:rPr>
          <w:rFonts w:ascii="Times New Roman" w:hAnsi="Times New Roman" w:cs="Times New Roman"/>
        </w:rPr>
      </w:pPr>
    </w:p>
    <w:p w14:paraId="2757BA0C" w14:textId="49EF95A6" w:rsidR="00E86901" w:rsidRDefault="00E86901" w:rsidP="00E86901">
      <w:pPr>
        <w:numPr>
          <w:ilvl w:val="1"/>
          <w:numId w:val="0"/>
        </w:numPr>
        <w:tabs>
          <w:tab w:val="num" w:pos="540"/>
        </w:tabs>
        <w:spacing w:after="0" w:line="240" w:lineRule="auto"/>
        <w:ind w:left="1080" w:hanging="540"/>
        <w:outlineLvl w:val="1"/>
        <w:rPr>
          <w:rStyle w:val="Hyperlink"/>
          <w:rFonts w:ascii="Times New Roman" w:hAnsi="Times New Roman" w:cs="Times New Roman"/>
          <w:u w:val="none"/>
        </w:rPr>
      </w:pPr>
      <w:r>
        <w:rPr>
          <w:rFonts w:ascii="Times New Roman" w:hAnsi="Times New Roman" w:cs="Times New Roman"/>
        </w:rPr>
        <w:tab/>
      </w:r>
      <w:r>
        <w:rPr>
          <w:rFonts w:ascii="Times New Roman" w:hAnsi="Times New Roman" w:cs="Times New Roman"/>
        </w:rPr>
        <w:tab/>
      </w:r>
      <w:r w:rsidRPr="000E0F78">
        <w:rPr>
          <w:rFonts w:ascii="Times New Roman" w:hAnsi="Times New Roman" w:cs="Times New Roman"/>
        </w:rPr>
        <w:t xml:space="preserve">Ellen Ferguson, Contract Manager, </w:t>
      </w:r>
      <w:hyperlink r:id="rId21" w:history="1">
        <w:r w:rsidRPr="000E0F78">
          <w:rPr>
            <w:rStyle w:val="Hyperlink"/>
            <w:rFonts w:ascii="Times New Roman" w:hAnsi="Times New Roman" w:cs="Times New Roman"/>
            <w:u w:val="none"/>
          </w:rPr>
          <w:t>ellenf@uark.edu</w:t>
        </w:r>
      </w:hyperlink>
    </w:p>
    <w:p w14:paraId="74967DC3" w14:textId="1E6E88F3" w:rsidR="00E86901" w:rsidRDefault="00E86901" w:rsidP="00E86901">
      <w:pPr>
        <w:tabs>
          <w:tab w:val="left" w:pos="540"/>
        </w:tabs>
        <w:spacing w:after="0" w:line="240" w:lineRule="auto"/>
        <w:ind w:left="540"/>
        <w:rPr>
          <w:rFonts w:ascii="Times New Roman" w:hAnsi="Times New Roman" w:cs="Times New Roman"/>
        </w:rPr>
      </w:pPr>
      <w:r>
        <w:rPr>
          <w:rStyle w:val="Hyperlink"/>
          <w:rFonts w:ascii="Times New Roman" w:hAnsi="Times New Roman" w:cs="Times New Roman"/>
          <w:u w:val="none"/>
        </w:rPr>
        <w:tab/>
      </w:r>
      <w:r>
        <w:rPr>
          <w:rStyle w:val="Hyperlink"/>
          <w:rFonts w:ascii="Times New Roman" w:hAnsi="Times New Roman" w:cs="Times New Roman"/>
          <w:u w:val="none"/>
        </w:rPr>
        <w:tab/>
      </w:r>
      <w:r w:rsidRPr="000E0F78">
        <w:rPr>
          <w:rFonts w:ascii="Times New Roman" w:hAnsi="Times New Roman" w:cs="Times New Roman"/>
        </w:rPr>
        <w:t xml:space="preserve">with a copy to Evan Ling, </w:t>
      </w:r>
      <w:hyperlink r:id="rId22" w:history="1">
        <w:r w:rsidRPr="000E0F78">
          <w:rPr>
            <w:rStyle w:val="Hyperlink"/>
            <w:rFonts w:ascii="Times New Roman" w:hAnsi="Times New Roman" w:cs="Times New Roman"/>
            <w:u w:val="none"/>
          </w:rPr>
          <w:t>eling@aarete.com</w:t>
        </w:r>
      </w:hyperlink>
    </w:p>
    <w:bookmarkEnd w:id="17"/>
    <w:p w14:paraId="118890B2" w14:textId="77777777" w:rsidR="00E86901" w:rsidRPr="00BA12F5" w:rsidRDefault="00E86901" w:rsidP="00E86901">
      <w:pPr>
        <w:tabs>
          <w:tab w:val="left" w:pos="540"/>
        </w:tabs>
        <w:spacing w:after="0" w:line="240" w:lineRule="auto"/>
        <w:ind w:left="540"/>
        <w:rPr>
          <w:rFonts w:ascii="Times New Roman" w:hAnsi="Times New Roman" w:cs="Times New Roman"/>
          <w:color w:val="FF0000"/>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3"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Respondent's responsibility to thoroughly examine and read the entire RFP document and any Q&amp;A or addenda to this RFP.  Failure of </w:t>
      </w:r>
      <w:r w:rsidRPr="00BA12F5">
        <w:rPr>
          <w:rFonts w:ascii="Times New Roman" w:hAnsi="Times New Roman" w:cs="Times New Roman"/>
        </w:rPr>
        <w:lastRenderedPageBreak/>
        <w:t>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w:t>
      </w:r>
      <w:r w:rsidRPr="00BA12F5">
        <w:rPr>
          <w:rFonts w:ascii="Times New Roman" w:hAnsi="Times New Roman" w:cs="Times New Roman"/>
        </w:rPr>
        <w:lastRenderedPageBreak/>
        <w:t>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lastRenderedPageBreak/>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8"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8"/>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43A580A5" w:rsidR="00EF1E85"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7F459A88"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4CAD3052" w:rsidR="00FA1867" w:rsidRDefault="00FA1867" w:rsidP="002C45B2">
      <w:pPr>
        <w:tabs>
          <w:tab w:val="left" w:pos="540"/>
        </w:tabs>
        <w:spacing w:after="0" w:line="240" w:lineRule="auto"/>
        <w:ind w:left="540"/>
        <w:rPr>
          <w:rFonts w:ascii="Times New Roman" w:hAnsi="Times New Roman" w:cs="Times New Roman"/>
        </w:rPr>
      </w:pPr>
    </w:p>
    <w:p w14:paraId="2B239295" w14:textId="04BB82E9" w:rsidR="00FD7329" w:rsidRDefault="00FD7329" w:rsidP="002C45B2">
      <w:pPr>
        <w:tabs>
          <w:tab w:val="left" w:pos="540"/>
        </w:tabs>
        <w:spacing w:after="0" w:line="240" w:lineRule="auto"/>
        <w:ind w:left="540"/>
        <w:rPr>
          <w:rFonts w:ascii="Times New Roman" w:hAnsi="Times New Roman" w:cs="Times New Roman"/>
        </w:rPr>
      </w:pPr>
    </w:p>
    <w:p w14:paraId="2899D4FA" w14:textId="5D0E83B0" w:rsidR="00FD7329" w:rsidRDefault="00FD7329" w:rsidP="002C45B2">
      <w:pPr>
        <w:tabs>
          <w:tab w:val="left" w:pos="540"/>
        </w:tabs>
        <w:spacing w:after="0" w:line="240" w:lineRule="auto"/>
        <w:ind w:left="540"/>
        <w:rPr>
          <w:rFonts w:ascii="Times New Roman" w:hAnsi="Times New Roman" w:cs="Times New Roman"/>
        </w:rPr>
      </w:pPr>
    </w:p>
    <w:p w14:paraId="10DEE383" w14:textId="77777777" w:rsidR="00FD7329" w:rsidRDefault="00FD7329"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lastRenderedPageBreak/>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9"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0"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9"/>
    <w:bookmarkEnd w:id="20"/>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w:t>
      </w:r>
      <w:r w:rsidRPr="00BA12F5">
        <w:rPr>
          <w:rFonts w:ascii="Times New Roman" w:hAnsi="Times New Roman" w:cs="Times New Roman"/>
        </w:rPr>
        <w:lastRenderedPageBreak/>
        <w:t>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FD7329"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FD7329" w:rsidRDefault="00B84B48" w:rsidP="002C45B2">
      <w:pPr>
        <w:tabs>
          <w:tab w:val="left" w:pos="540"/>
        </w:tabs>
        <w:spacing w:after="0" w:line="240" w:lineRule="auto"/>
        <w:ind w:left="540" w:hanging="540"/>
        <w:rPr>
          <w:rFonts w:ascii="Times New Roman" w:hAnsi="Times New Roman" w:cs="Times New Roman"/>
        </w:rPr>
      </w:pPr>
      <w:r w:rsidRPr="00FD7329">
        <w:rPr>
          <w:rFonts w:ascii="Times New Roman" w:hAnsi="Times New Roman" w:cs="Times New Roman"/>
          <w:b/>
        </w:rPr>
        <w:tab/>
      </w:r>
      <w:r w:rsidR="00357616" w:rsidRPr="00FD7329">
        <w:rPr>
          <w:rFonts w:ascii="Times New Roman" w:hAnsi="Times New Roman" w:cs="Times New Roman"/>
          <w:u w:val="single"/>
        </w:rPr>
        <w:t xml:space="preserve">Prices for the proposed services must be kept firm for </w:t>
      </w:r>
      <w:r w:rsidR="00357616" w:rsidRPr="00FD7329">
        <w:rPr>
          <w:rFonts w:ascii="Times New Roman" w:hAnsi="Times New Roman" w:cs="Times New Roman"/>
          <w:b/>
          <w:u w:val="single"/>
        </w:rPr>
        <w:t>at least one hundred twenty (120) days</w:t>
      </w:r>
      <w:r w:rsidR="00357616" w:rsidRPr="00FD7329">
        <w:rPr>
          <w:rFonts w:ascii="Times New Roman" w:hAnsi="Times New Roman" w:cs="Times New Roman"/>
          <w:u w:val="single"/>
        </w:rPr>
        <w:t xml:space="preserve"> after the Proposal Due Date specified on the cover sheet of this RFP</w:t>
      </w:r>
      <w:r w:rsidR="00357616" w:rsidRPr="00FD7329">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1CB21A22" w14:textId="77777777" w:rsidR="00FD7329" w:rsidRDefault="003E6BBC" w:rsidP="002C45B2">
      <w:pPr>
        <w:tabs>
          <w:tab w:val="left" w:pos="540"/>
        </w:tabs>
        <w:spacing w:after="0" w:line="240" w:lineRule="auto"/>
        <w:rPr>
          <w:rFonts w:ascii="Times New Roman" w:hAnsi="Times New Roman" w:cs="Times New Roman"/>
          <w:b/>
        </w:rPr>
      </w:pPr>
      <w:r w:rsidRPr="00FD7329">
        <w:rPr>
          <w:rFonts w:ascii="Times New Roman" w:hAnsi="Times New Roman" w:cs="Times New Roman"/>
          <w:b/>
        </w:rPr>
        <w:t>9</w:t>
      </w:r>
      <w:r w:rsidR="00281237" w:rsidRPr="00FD7329">
        <w:rPr>
          <w:rFonts w:ascii="Times New Roman" w:hAnsi="Times New Roman" w:cs="Times New Roman"/>
          <w:b/>
        </w:rPr>
        <w:t>.1</w:t>
      </w:r>
      <w:r w:rsidR="008C772F" w:rsidRPr="00FD7329">
        <w:rPr>
          <w:rFonts w:ascii="Times New Roman" w:hAnsi="Times New Roman" w:cs="Times New Roman"/>
          <w:b/>
        </w:rPr>
        <w:t>7</w:t>
      </w:r>
      <w:r w:rsidR="00281237" w:rsidRPr="00FD7329">
        <w:rPr>
          <w:rFonts w:ascii="Times New Roman" w:hAnsi="Times New Roman" w:cs="Times New Roman"/>
          <w:b/>
        </w:rPr>
        <w:tab/>
      </w:r>
      <w:r w:rsidR="00CB1257" w:rsidRPr="00FD7329">
        <w:rPr>
          <w:rFonts w:ascii="Times New Roman" w:hAnsi="Times New Roman" w:cs="Times New Roman"/>
          <w:b/>
        </w:rPr>
        <w:t>Warranty</w:t>
      </w:r>
    </w:p>
    <w:p w14:paraId="593EEA6F" w14:textId="21B41650" w:rsidR="00CB1257" w:rsidRPr="00FD7329" w:rsidRDefault="00FD7329" w:rsidP="002C45B2">
      <w:pPr>
        <w:tabs>
          <w:tab w:val="left" w:pos="540"/>
        </w:tabs>
        <w:spacing w:after="0" w:line="240" w:lineRule="auto"/>
        <w:rPr>
          <w:rFonts w:ascii="Times New Roman" w:hAnsi="Times New Roman" w:cs="Times New Roman"/>
          <w:bCs/>
        </w:rPr>
      </w:pPr>
      <w:r w:rsidRPr="00FD7329">
        <w:rPr>
          <w:rFonts w:ascii="Times New Roman" w:hAnsi="Times New Roman" w:cs="Times New Roman"/>
          <w:bCs/>
          <w:i/>
          <w:iCs/>
        </w:rPr>
        <w:tab/>
      </w:r>
      <w:r w:rsidR="006B25B8" w:rsidRPr="00FD7329">
        <w:rPr>
          <w:rFonts w:ascii="Times New Roman" w:hAnsi="Times New Roman" w:cs="Times New Roman"/>
          <w:bCs/>
        </w:rPr>
        <w:t>Intentionally Omitted</w:t>
      </w:r>
      <w:r>
        <w:rPr>
          <w:rFonts w:ascii="Times New Roman" w:hAnsi="Times New Roman" w:cs="Times New Roman"/>
          <w:bCs/>
        </w:rPr>
        <w:t>.</w:t>
      </w:r>
    </w:p>
    <w:p w14:paraId="51B094C1" w14:textId="330A1FD1" w:rsidR="00BE0BFF" w:rsidRDefault="00CB1257" w:rsidP="00CB1257">
      <w:pPr>
        <w:tabs>
          <w:tab w:val="left" w:pos="540"/>
        </w:tabs>
        <w:spacing w:after="0" w:line="240" w:lineRule="auto"/>
        <w:jc w:val="both"/>
        <w:rPr>
          <w:rFonts w:ascii="Times New Roman" w:hAnsi="Times New Roman" w:cs="Times New Roman"/>
          <w:b/>
        </w:rPr>
      </w:pPr>
      <w:r w:rsidRPr="00BA12F5">
        <w:rPr>
          <w:rFonts w:ascii="Times New Roman" w:hAnsi="Times New Roman"/>
          <w:color w:val="FF0000"/>
        </w:rPr>
        <w:tab/>
      </w: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lastRenderedPageBreak/>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1"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1"/>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4"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w:t>
      </w:r>
      <w:r w:rsidRPr="00BA12F5">
        <w:rPr>
          <w:rFonts w:ascii="Times New Roman" w:hAnsi="Times New Roman" w:cs="Times New Roman"/>
          <w:color w:val="292929"/>
        </w:rPr>
        <w:lastRenderedPageBreak/>
        <w:t xml:space="preserve">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22BD9C4E" w:rsidR="002B6229" w:rsidRDefault="002B6229" w:rsidP="00B85925">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w:t>
      </w:r>
      <w:r w:rsidRPr="00BA12F5">
        <w:rPr>
          <w:rFonts w:ascii="Times New Roman" w:hAnsi="Times New Roman" w:cs="Times New Roman"/>
        </w:rPr>
        <w:lastRenderedPageBreak/>
        <w:t xml:space="preserve">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2"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2"/>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3"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3"/>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4" w:name="_Hlk509928242"/>
      <w:r w:rsidR="006E1DB5" w:rsidRPr="00687230">
        <w:rPr>
          <w:rFonts w:ascii="Times New Roman" w:eastAsia="MS Mincho" w:hAnsi="Times New Roman" w:cs="Times New Roman"/>
        </w:rPr>
        <w:t xml:space="preserve">Proposals will be publicly opened in the Purchasing Office, </w:t>
      </w:r>
      <w:bookmarkStart w:id="25"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5"/>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4"/>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w:t>
      </w:r>
      <w:r w:rsidR="006E1DB5" w:rsidRPr="00BA12F5">
        <w:rPr>
          <w:rFonts w:ascii="Times New Roman" w:hAnsi="Times New Roman" w:cs="Times New Roman"/>
        </w:rPr>
        <w:lastRenderedPageBreak/>
        <w:t xml:space="preserve">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6"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6"/>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7"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7"/>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8"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8"/>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9"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9"/>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lastRenderedPageBreak/>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0"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0"/>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1"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 xml:space="preserve">Any policy shall cover any vehicle being used in the management, operation, or delivery deriving from Contractor’s operations on </w:t>
      </w:r>
      <w:r w:rsidR="007910F5" w:rsidRPr="00BA12F5">
        <w:rPr>
          <w:rFonts w:ascii="Times New Roman" w:hAnsi="Times New Roman" w:cs="Times New Roman"/>
          <w:color w:val="000000"/>
        </w:rPr>
        <w:lastRenderedPageBreak/>
        <w:t>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1"/>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2"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w:t>
      </w:r>
      <w:r w:rsidRPr="000D0D21">
        <w:rPr>
          <w:rFonts w:ascii="Times New Roman" w:hAnsi="Times New Roman" w:cs="Times New Roman"/>
        </w:rPr>
        <w:t xml:space="preserve">best interest of the institution.  In general, the “Best and Final Offer” will consist of an updated cost Proposal in addition to an opportunity for the Respondent to submit </w:t>
      </w:r>
      <w:r w:rsidR="00FB64FF" w:rsidRPr="000D0D21">
        <w:rPr>
          <w:rFonts w:ascii="Times New Roman" w:hAnsi="Times New Roman" w:cs="Times New Roman"/>
        </w:rPr>
        <w:t>clarification</w:t>
      </w:r>
      <w:r w:rsidRPr="000D0D21">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w:t>
      </w:r>
      <w:r w:rsidRPr="00BA12F5">
        <w:rPr>
          <w:rFonts w:ascii="Times New Roman" w:hAnsi="Times New Roman" w:cs="Times New Roman"/>
        </w:rPr>
        <w:t>evaluation discussions.  The official request for a “Best and Final Offer” will be issued by the UA Procurement Department.</w:t>
      </w:r>
      <w:bookmarkStart w:id="33" w:name="_Toc251665764"/>
    </w:p>
    <w:bookmarkEnd w:id="32"/>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3"/>
      <w:r w:rsidRPr="00BA12F5">
        <w:rPr>
          <w:rFonts w:ascii="Times New Roman" w:eastAsia="Times New Roman" w:hAnsi="Times New Roman" w:cs="Times New Roman"/>
          <w:b/>
          <w:noProof/>
        </w:rPr>
        <w:t>GOALS AND DELIVERABLES</w:t>
      </w:r>
    </w:p>
    <w:p w14:paraId="61DD385D" w14:textId="57141668" w:rsidR="006149E6" w:rsidRPr="00B85925" w:rsidRDefault="00173ECF" w:rsidP="006149E6">
      <w:pPr>
        <w:tabs>
          <w:tab w:val="num" w:pos="540"/>
        </w:tabs>
        <w:spacing w:after="0" w:line="240" w:lineRule="auto"/>
        <w:ind w:left="720" w:hanging="720"/>
        <w:jc w:val="both"/>
        <w:outlineLvl w:val="0"/>
        <w:rPr>
          <w:rFonts w:ascii="Times New Roman" w:hAnsi="Times New Roman" w:cs="Times New Roman"/>
        </w:rPr>
      </w:pPr>
      <w:r w:rsidRPr="00B85925">
        <w:rPr>
          <w:rFonts w:ascii="Times New Roman" w:hAnsi="Times New Roman" w:cs="Times New Roman"/>
        </w:rPr>
        <w:tab/>
        <w:t>Each Proposal should contain the following information at a minimum:</w:t>
      </w:r>
    </w:p>
    <w:p w14:paraId="537453A7" w14:textId="5539366A" w:rsidR="00BD6CF0" w:rsidRPr="00B85925" w:rsidRDefault="00AC1693" w:rsidP="00A32076">
      <w:pPr>
        <w:pStyle w:val="ListParagraph"/>
        <w:numPr>
          <w:ilvl w:val="0"/>
          <w:numId w:val="12"/>
        </w:numPr>
        <w:tabs>
          <w:tab w:val="num" w:pos="540"/>
        </w:tabs>
        <w:jc w:val="both"/>
        <w:outlineLvl w:val="0"/>
        <w:rPr>
          <w:sz w:val="22"/>
          <w:szCs w:val="22"/>
        </w:rPr>
      </w:pPr>
      <w:r w:rsidRPr="00B85925">
        <w:rPr>
          <w:sz w:val="22"/>
          <w:szCs w:val="22"/>
        </w:rPr>
        <w:t>A plan for implementation, to include</w:t>
      </w:r>
      <w:r w:rsidR="00A32076" w:rsidRPr="00B85925">
        <w:rPr>
          <w:sz w:val="22"/>
          <w:szCs w:val="22"/>
        </w:rPr>
        <w:t xml:space="preserve"> a</w:t>
      </w:r>
      <w:r w:rsidRPr="00B85925">
        <w:rPr>
          <w:sz w:val="22"/>
          <w:szCs w:val="22"/>
        </w:rPr>
        <w:t xml:space="preserve"> timeframe of when each step of the plan will be </w:t>
      </w:r>
      <w:proofErr w:type="gramStart"/>
      <w:r w:rsidRPr="00B85925">
        <w:rPr>
          <w:sz w:val="22"/>
          <w:szCs w:val="22"/>
        </w:rPr>
        <w:t>completed</w:t>
      </w:r>
      <w:proofErr w:type="gramEnd"/>
    </w:p>
    <w:p w14:paraId="587487CB" w14:textId="17D4A5CC" w:rsidR="00AC1693" w:rsidRPr="00B85925" w:rsidRDefault="00AC1693" w:rsidP="002571A8">
      <w:pPr>
        <w:pStyle w:val="ListParagraph"/>
        <w:numPr>
          <w:ilvl w:val="0"/>
          <w:numId w:val="12"/>
        </w:numPr>
        <w:tabs>
          <w:tab w:val="num" w:pos="540"/>
        </w:tabs>
        <w:jc w:val="both"/>
        <w:outlineLvl w:val="0"/>
        <w:rPr>
          <w:sz w:val="22"/>
          <w:szCs w:val="22"/>
        </w:rPr>
      </w:pPr>
      <w:r w:rsidRPr="00B85925">
        <w:rPr>
          <w:sz w:val="22"/>
          <w:szCs w:val="22"/>
        </w:rPr>
        <w:t xml:space="preserve">A portfolio of previous </w:t>
      </w:r>
      <w:r w:rsidR="00C95631" w:rsidRPr="00B85925">
        <w:rPr>
          <w:sz w:val="22"/>
          <w:szCs w:val="22"/>
        </w:rPr>
        <w:t>relevant work</w:t>
      </w:r>
    </w:p>
    <w:p w14:paraId="04F8CBB2" w14:textId="3A971B49" w:rsidR="004528B2" w:rsidRPr="00B85925" w:rsidRDefault="00306B63" w:rsidP="00A32076">
      <w:pPr>
        <w:pStyle w:val="ListParagraph"/>
        <w:numPr>
          <w:ilvl w:val="0"/>
          <w:numId w:val="12"/>
        </w:numPr>
        <w:tabs>
          <w:tab w:val="num" w:pos="540"/>
        </w:tabs>
        <w:jc w:val="both"/>
        <w:outlineLvl w:val="0"/>
        <w:rPr>
          <w:sz w:val="22"/>
          <w:szCs w:val="22"/>
        </w:rPr>
      </w:pPr>
      <w:r w:rsidRPr="00B85925">
        <w:rPr>
          <w:sz w:val="22"/>
          <w:szCs w:val="22"/>
        </w:rPr>
        <w:t xml:space="preserve">An overview of </w:t>
      </w:r>
      <w:r w:rsidR="00E14A1A" w:rsidRPr="00B85925">
        <w:rPr>
          <w:sz w:val="22"/>
          <w:szCs w:val="22"/>
        </w:rPr>
        <w:t>experience pertaining to web design</w:t>
      </w:r>
      <w:r w:rsidR="00696FAE" w:rsidRPr="00B85925">
        <w:rPr>
          <w:sz w:val="22"/>
          <w:szCs w:val="22"/>
        </w:rPr>
        <w:t xml:space="preserve"> and</w:t>
      </w:r>
      <w:r w:rsidR="00E14A1A" w:rsidRPr="00B85925">
        <w:rPr>
          <w:sz w:val="22"/>
          <w:szCs w:val="22"/>
        </w:rPr>
        <w:t xml:space="preserve"> web marketing </w:t>
      </w:r>
    </w:p>
    <w:p w14:paraId="15570DF0" w14:textId="77777777" w:rsidR="002B214A" w:rsidRPr="00BA12F5" w:rsidRDefault="002B214A" w:rsidP="002B214A">
      <w:pPr>
        <w:pStyle w:val="MyNormal"/>
        <w:tabs>
          <w:tab w:val="clear" w:pos="2160"/>
          <w:tab w:val="left" w:pos="1800"/>
        </w:tabs>
        <w:ind w:left="540" w:hanging="1980"/>
        <w:rPr>
          <w:rFonts w:ascii="Times New Roman" w:hAnsi="Times New Roman"/>
          <w:color w:val="FF0000"/>
          <w:szCs w:val="22"/>
        </w:rPr>
      </w:pPr>
    </w:p>
    <w:p w14:paraId="1D7977D6"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7B914DCC"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15091522"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469ED0C3"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445AE85A"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49AF56EE"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688B3F53"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2BF9EA92"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16A338DD"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2E095105"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424C627C" w14:textId="77777777" w:rsidR="00B85925" w:rsidRDefault="00B85925" w:rsidP="00F6113E">
      <w:pPr>
        <w:tabs>
          <w:tab w:val="left" w:pos="540"/>
        </w:tabs>
        <w:spacing w:after="0" w:line="240" w:lineRule="auto"/>
        <w:jc w:val="both"/>
        <w:rPr>
          <w:rFonts w:ascii="Times New Roman" w:hAnsi="Times New Roman" w:cs="Times New Roman"/>
          <w:b/>
          <w:bCs/>
          <w:color w:val="000000"/>
        </w:rPr>
      </w:pPr>
    </w:p>
    <w:p w14:paraId="289D39E1" w14:textId="6B8AAE44"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1166CBDA" w:rsidR="0040494B"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w:t>
      </w:r>
      <w:r w:rsidR="00F65DB0" w:rsidRPr="00B85925">
        <w:rPr>
          <w:rFonts w:ascii="Times New Roman" w:hAnsi="Times New Roman" w:cs="Times New Roman"/>
        </w:rPr>
        <w:t xml:space="preserve">reasons), UA may reconsider the Proposals of other Respondents and, if appropriate, </w:t>
      </w:r>
      <w:proofErr w:type="gramStart"/>
      <w:r w:rsidR="00F65DB0" w:rsidRPr="00B85925">
        <w:rPr>
          <w:rFonts w:ascii="Times New Roman" w:hAnsi="Times New Roman" w:cs="Times New Roman"/>
        </w:rPr>
        <w:t>enter into</w:t>
      </w:r>
      <w:proofErr w:type="gramEnd"/>
      <w:r w:rsidR="00F65DB0" w:rsidRPr="00B85925">
        <w:rPr>
          <w:rFonts w:ascii="Times New Roman" w:hAnsi="Times New Roman" w:cs="Times New Roman"/>
        </w:rPr>
        <w:t xml:space="preserve"> Contract negotiations with one or more of the other Respondents.  Proposals shall remain valid and current for the period of </w:t>
      </w:r>
      <w:r w:rsidR="002F5AA1" w:rsidRPr="00B85925">
        <w:rPr>
          <w:rFonts w:ascii="Times New Roman" w:hAnsi="Times New Roman" w:cs="Times New Roman"/>
        </w:rPr>
        <w:t>one-hundred twenty</w:t>
      </w:r>
      <w:r w:rsidR="00F65DB0" w:rsidRPr="00B85925">
        <w:rPr>
          <w:rFonts w:ascii="Times New Roman" w:hAnsi="Times New Roman" w:cs="Times New Roman"/>
        </w:rPr>
        <w:t xml:space="preserve"> (</w:t>
      </w:r>
      <w:r w:rsidR="002F5AA1" w:rsidRPr="00B85925">
        <w:rPr>
          <w:rFonts w:ascii="Times New Roman" w:hAnsi="Times New Roman" w:cs="Times New Roman"/>
        </w:rPr>
        <w:t>120</w:t>
      </w:r>
      <w:r w:rsidR="00F65DB0" w:rsidRPr="00B85925">
        <w:rPr>
          <w:rFonts w:ascii="Times New Roman" w:hAnsi="Times New Roman" w:cs="Times New Roman"/>
        </w:rPr>
        <w:t xml:space="preserve">) days after the due date and time for submission of Proposals.  Each Proposal will receive a complete evaluation and will be assigned a score of up to 100 points </w:t>
      </w:r>
      <w:r w:rsidR="00F65DB0" w:rsidRPr="00BA12F5">
        <w:rPr>
          <w:rFonts w:ascii="Times New Roman" w:hAnsi="Times New Roman" w:cs="Times New Roman"/>
          <w:color w:val="000000"/>
        </w:rPr>
        <w:t>possible based on the following items:</w:t>
      </w:r>
    </w:p>
    <w:p w14:paraId="2FA730EE" w14:textId="77777777" w:rsidR="00C81C27" w:rsidRPr="00BA12F5" w:rsidRDefault="00C81C27" w:rsidP="002F3FD6">
      <w:pPr>
        <w:tabs>
          <w:tab w:val="left" w:pos="540"/>
        </w:tabs>
        <w:spacing w:after="0" w:line="240" w:lineRule="auto"/>
        <w:ind w:left="540" w:hanging="360"/>
        <w:rPr>
          <w:rFonts w:ascii="Times New Roman" w:hAnsi="Times New Roman" w:cs="Times New Roman"/>
          <w:color w:val="000000"/>
        </w:rPr>
      </w:pPr>
    </w:p>
    <w:p w14:paraId="7719AE99" w14:textId="0240C2EE" w:rsidR="0040494B" w:rsidRPr="00B85925" w:rsidRDefault="00C064CD" w:rsidP="00B44EDA">
      <w:pPr>
        <w:pStyle w:val="ListParagraph"/>
        <w:numPr>
          <w:ilvl w:val="0"/>
          <w:numId w:val="13"/>
        </w:numPr>
        <w:tabs>
          <w:tab w:val="left" w:pos="540"/>
        </w:tabs>
        <w:jc w:val="both"/>
        <w:rPr>
          <w:b/>
          <w:bCs/>
          <w:sz w:val="22"/>
          <w:szCs w:val="22"/>
        </w:rPr>
      </w:pPr>
      <w:bookmarkStart w:id="34" w:name="_Hlk12955003"/>
      <w:r w:rsidRPr="00B85925">
        <w:rPr>
          <w:b/>
          <w:bCs/>
          <w:sz w:val="22"/>
          <w:szCs w:val="22"/>
        </w:rPr>
        <w:t xml:space="preserve">Complete/Thorough Proposal </w:t>
      </w:r>
      <w:r w:rsidR="00A823ED" w:rsidRPr="00B85925">
        <w:rPr>
          <w:b/>
          <w:bCs/>
          <w:sz w:val="22"/>
          <w:szCs w:val="22"/>
        </w:rPr>
        <w:t>(</w:t>
      </w:r>
      <w:r w:rsidR="00BB007C" w:rsidRPr="00B85925">
        <w:rPr>
          <w:b/>
          <w:bCs/>
          <w:sz w:val="22"/>
          <w:szCs w:val="22"/>
        </w:rPr>
        <w:t>4</w:t>
      </w:r>
      <w:r w:rsidR="00A823ED" w:rsidRPr="00B85925">
        <w:rPr>
          <w:b/>
          <w:bCs/>
          <w:sz w:val="22"/>
          <w:szCs w:val="22"/>
        </w:rPr>
        <w:t>0 Points)</w:t>
      </w:r>
    </w:p>
    <w:p w14:paraId="56D2EEB4" w14:textId="0CBFC1DF" w:rsidR="00811368" w:rsidRPr="00B85925" w:rsidRDefault="001F611C" w:rsidP="002F3FD6">
      <w:pPr>
        <w:pStyle w:val="ListParagraph"/>
        <w:tabs>
          <w:tab w:val="left" w:pos="540"/>
        </w:tabs>
        <w:ind w:left="900"/>
        <w:rPr>
          <w:b/>
          <w:bCs/>
          <w:sz w:val="22"/>
          <w:szCs w:val="22"/>
        </w:rPr>
      </w:pPr>
      <w:r w:rsidRPr="00B85925">
        <w:rPr>
          <w:sz w:val="22"/>
          <w:szCs w:val="22"/>
        </w:rPr>
        <w:t>Respondent</w:t>
      </w:r>
      <w:r w:rsidR="00811368" w:rsidRPr="00B85925">
        <w:rPr>
          <w:sz w:val="22"/>
          <w:szCs w:val="22"/>
        </w:rPr>
        <w:t xml:space="preserve"> with the highest rating shall receive </w:t>
      </w:r>
      <w:r w:rsidR="00F82941" w:rsidRPr="00B85925">
        <w:rPr>
          <w:sz w:val="22"/>
          <w:szCs w:val="22"/>
        </w:rPr>
        <w:t>f</w:t>
      </w:r>
      <w:r w:rsidR="00BB007C" w:rsidRPr="00B85925">
        <w:rPr>
          <w:sz w:val="22"/>
          <w:szCs w:val="22"/>
        </w:rPr>
        <w:t>orty (4</w:t>
      </w:r>
      <w:r w:rsidR="00811368" w:rsidRPr="00B85925">
        <w:rPr>
          <w:sz w:val="22"/>
          <w:szCs w:val="22"/>
        </w:rPr>
        <w:t>0) points. Points shall be assigned based on factors within this category, to include but are not limited to:</w:t>
      </w:r>
    </w:p>
    <w:p w14:paraId="751C446E" w14:textId="77777777" w:rsidR="00811368" w:rsidRPr="00B85925"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B85925" w:rsidRDefault="000F00D7" w:rsidP="00B44EDA">
      <w:pPr>
        <w:pStyle w:val="ListParagraph"/>
        <w:numPr>
          <w:ilvl w:val="0"/>
          <w:numId w:val="5"/>
        </w:numPr>
        <w:contextualSpacing/>
        <w:jc w:val="both"/>
        <w:rPr>
          <w:sz w:val="22"/>
          <w:szCs w:val="22"/>
        </w:rPr>
      </w:pPr>
      <w:r w:rsidRPr="00B85925">
        <w:rPr>
          <w:sz w:val="22"/>
          <w:szCs w:val="22"/>
        </w:rPr>
        <w:t>Understanding of the nature of the project</w:t>
      </w:r>
    </w:p>
    <w:p w14:paraId="05837485" w14:textId="7540A5C5" w:rsidR="00A823ED" w:rsidRPr="00B85925" w:rsidRDefault="001F611C" w:rsidP="00B44EDA">
      <w:pPr>
        <w:pStyle w:val="ListParagraph"/>
        <w:numPr>
          <w:ilvl w:val="0"/>
          <w:numId w:val="5"/>
        </w:numPr>
        <w:contextualSpacing/>
        <w:jc w:val="both"/>
        <w:rPr>
          <w:sz w:val="22"/>
          <w:szCs w:val="22"/>
        </w:rPr>
      </w:pPr>
      <w:r w:rsidRPr="00B85925">
        <w:rPr>
          <w:sz w:val="22"/>
          <w:szCs w:val="22"/>
        </w:rPr>
        <w:t>Adherence to University Requirements</w:t>
      </w:r>
      <w:r w:rsidR="000F00D7" w:rsidRPr="00B85925">
        <w:rPr>
          <w:sz w:val="22"/>
          <w:szCs w:val="22"/>
        </w:rPr>
        <w:t>.</w:t>
      </w:r>
      <w:r w:rsidR="00A823ED" w:rsidRPr="00B85925">
        <w:rPr>
          <w:sz w:val="22"/>
          <w:szCs w:val="22"/>
        </w:rPr>
        <w:t xml:space="preserve"> </w:t>
      </w:r>
    </w:p>
    <w:p w14:paraId="5F3E6912" w14:textId="77777777" w:rsidR="00C064CD" w:rsidRPr="00B85925" w:rsidRDefault="00C064CD" w:rsidP="00C064CD">
      <w:pPr>
        <w:pStyle w:val="ListParagraph"/>
        <w:numPr>
          <w:ilvl w:val="0"/>
          <w:numId w:val="5"/>
        </w:numPr>
        <w:spacing w:after="200" w:line="276" w:lineRule="auto"/>
        <w:contextualSpacing/>
        <w:jc w:val="both"/>
        <w:rPr>
          <w:sz w:val="22"/>
          <w:szCs w:val="22"/>
        </w:rPr>
      </w:pPr>
      <w:r w:rsidRPr="00B85925">
        <w:rPr>
          <w:sz w:val="22"/>
          <w:szCs w:val="22"/>
        </w:rPr>
        <w:t>The Respondent’s compliance with all requirements of the RFP specifications.</w:t>
      </w:r>
    </w:p>
    <w:p w14:paraId="72F4720D" w14:textId="77777777" w:rsidR="00C064CD" w:rsidRPr="00B85925" w:rsidRDefault="00C064CD" w:rsidP="00C064CD">
      <w:pPr>
        <w:pStyle w:val="ListParagraph"/>
        <w:numPr>
          <w:ilvl w:val="0"/>
          <w:numId w:val="5"/>
        </w:numPr>
        <w:spacing w:after="200" w:line="276" w:lineRule="auto"/>
        <w:contextualSpacing/>
        <w:jc w:val="both"/>
        <w:rPr>
          <w:sz w:val="22"/>
          <w:szCs w:val="22"/>
        </w:rPr>
      </w:pPr>
      <w:r w:rsidRPr="00B85925">
        <w:rPr>
          <w:sz w:val="22"/>
          <w:szCs w:val="22"/>
        </w:rPr>
        <w:t>Detailed proof of all requested qualifications and specified services.</w:t>
      </w:r>
    </w:p>
    <w:p w14:paraId="7FF04456" w14:textId="2D187EE3" w:rsidR="00C064CD" w:rsidRPr="00B85925" w:rsidRDefault="00C064CD" w:rsidP="00C064CD">
      <w:pPr>
        <w:pStyle w:val="ListParagraph"/>
        <w:numPr>
          <w:ilvl w:val="0"/>
          <w:numId w:val="5"/>
        </w:numPr>
        <w:spacing w:after="200" w:line="276" w:lineRule="auto"/>
        <w:contextualSpacing/>
        <w:jc w:val="both"/>
        <w:rPr>
          <w:sz w:val="22"/>
          <w:szCs w:val="22"/>
        </w:rPr>
      </w:pPr>
      <w:r w:rsidRPr="00B85925">
        <w:rPr>
          <w:sz w:val="22"/>
          <w:szCs w:val="22"/>
        </w:rPr>
        <w:t>Project timeline (capacity to complete the project within realistic timeframe).</w:t>
      </w:r>
    </w:p>
    <w:p w14:paraId="1FC88283" w14:textId="7BEF5E6D" w:rsidR="000F00D7" w:rsidRPr="00B85925" w:rsidRDefault="000F00D7" w:rsidP="000F00D7">
      <w:pPr>
        <w:pStyle w:val="ListParagraph"/>
        <w:numPr>
          <w:ilvl w:val="0"/>
          <w:numId w:val="5"/>
        </w:numPr>
        <w:contextualSpacing/>
        <w:jc w:val="both"/>
        <w:rPr>
          <w:sz w:val="22"/>
          <w:szCs w:val="22"/>
        </w:rPr>
      </w:pPr>
      <w:r w:rsidRPr="00B85925">
        <w:rPr>
          <w:sz w:val="22"/>
          <w:szCs w:val="22"/>
        </w:rPr>
        <w:t xml:space="preserve">Respondent Presentations </w:t>
      </w:r>
    </w:p>
    <w:p w14:paraId="44F67928" w14:textId="4E235664" w:rsidR="00811368" w:rsidRPr="00B85925" w:rsidRDefault="0040494B" w:rsidP="00185C1F">
      <w:pPr>
        <w:pStyle w:val="Default"/>
        <w:ind w:firstLine="360"/>
        <w:jc w:val="both"/>
        <w:rPr>
          <w:rFonts w:ascii="Times New Roman" w:hAnsi="Times New Roman" w:cs="Times New Roman"/>
          <w:color w:val="auto"/>
          <w:sz w:val="22"/>
          <w:szCs w:val="22"/>
        </w:rPr>
      </w:pPr>
      <w:r w:rsidRPr="00B85925">
        <w:rPr>
          <w:rFonts w:ascii="Times New Roman" w:hAnsi="Times New Roman" w:cs="Times New Roman"/>
          <w:b/>
          <w:bCs/>
          <w:color w:val="auto"/>
          <w:sz w:val="22"/>
          <w:szCs w:val="22"/>
        </w:rPr>
        <w:t xml:space="preserve">  </w:t>
      </w:r>
    </w:p>
    <w:p w14:paraId="12F28B79" w14:textId="27BBA6E6" w:rsidR="0040494B" w:rsidRPr="00B85925" w:rsidRDefault="00B601CC" w:rsidP="00B44EDA">
      <w:pPr>
        <w:pStyle w:val="Default"/>
        <w:numPr>
          <w:ilvl w:val="0"/>
          <w:numId w:val="13"/>
        </w:numPr>
        <w:jc w:val="both"/>
        <w:rPr>
          <w:rFonts w:ascii="Times New Roman" w:hAnsi="Times New Roman" w:cs="Times New Roman"/>
          <w:b/>
          <w:bCs/>
          <w:color w:val="auto"/>
          <w:sz w:val="22"/>
          <w:szCs w:val="22"/>
        </w:rPr>
      </w:pPr>
      <w:r w:rsidRPr="00B85925">
        <w:rPr>
          <w:rFonts w:ascii="Times New Roman" w:hAnsi="Times New Roman" w:cs="Times New Roman"/>
          <w:b/>
          <w:bCs/>
          <w:color w:val="auto"/>
          <w:sz w:val="22"/>
          <w:szCs w:val="22"/>
        </w:rPr>
        <w:t>Respondent</w:t>
      </w:r>
      <w:r w:rsidR="00012FDB" w:rsidRPr="00B85925">
        <w:rPr>
          <w:rFonts w:ascii="Times New Roman" w:hAnsi="Times New Roman" w:cs="Times New Roman"/>
          <w:b/>
          <w:bCs/>
          <w:color w:val="auto"/>
          <w:sz w:val="22"/>
          <w:szCs w:val="22"/>
        </w:rPr>
        <w:t xml:space="preserve"> </w:t>
      </w:r>
      <w:r w:rsidR="00174C36" w:rsidRPr="00B85925">
        <w:rPr>
          <w:rFonts w:ascii="Times New Roman" w:hAnsi="Times New Roman" w:cs="Times New Roman"/>
          <w:b/>
          <w:bCs/>
          <w:color w:val="auto"/>
          <w:sz w:val="22"/>
          <w:szCs w:val="22"/>
        </w:rPr>
        <w:t>Qualification</w:t>
      </w:r>
      <w:r w:rsidR="00012FDB" w:rsidRPr="00B85925">
        <w:rPr>
          <w:rFonts w:ascii="Times New Roman" w:hAnsi="Times New Roman" w:cs="Times New Roman"/>
          <w:b/>
          <w:bCs/>
          <w:color w:val="auto"/>
          <w:sz w:val="22"/>
          <w:szCs w:val="22"/>
        </w:rPr>
        <w:t xml:space="preserve"> </w:t>
      </w:r>
      <w:r w:rsidR="00820BB9" w:rsidRPr="00B85925">
        <w:rPr>
          <w:rFonts w:ascii="Times New Roman" w:hAnsi="Times New Roman" w:cs="Times New Roman"/>
          <w:b/>
          <w:bCs/>
          <w:color w:val="auto"/>
          <w:sz w:val="22"/>
          <w:szCs w:val="22"/>
        </w:rPr>
        <w:t>(</w:t>
      </w:r>
      <w:r w:rsidR="00F82941" w:rsidRPr="00B85925">
        <w:rPr>
          <w:rFonts w:ascii="Times New Roman" w:hAnsi="Times New Roman" w:cs="Times New Roman"/>
          <w:b/>
          <w:bCs/>
          <w:color w:val="auto"/>
          <w:sz w:val="22"/>
          <w:szCs w:val="22"/>
        </w:rPr>
        <w:t>3</w:t>
      </w:r>
      <w:r w:rsidR="0040494B" w:rsidRPr="00B85925">
        <w:rPr>
          <w:rFonts w:ascii="Times New Roman" w:hAnsi="Times New Roman" w:cs="Times New Roman"/>
          <w:b/>
          <w:bCs/>
          <w:color w:val="auto"/>
          <w:sz w:val="22"/>
          <w:szCs w:val="22"/>
        </w:rPr>
        <w:t>0 Points)</w:t>
      </w:r>
    </w:p>
    <w:p w14:paraId="53382CF1" w14:textId="49879179" w:rsidR="00820BB9" w:rsidRPr="00B85925" w:rsidRDefault="00B601CC" w:rsidP="002F3FD6">
      <w:pPr>
        <w:pStyle w:val="Default"/>
        <w:ind w:left="900"/>
        <w:rPr>
          <w:rFonts w:ascii="Times New Roman" w:hAnsi="Times New Roman" w:cs="Times New Roman"/>
          <w:b/>
          <w:bCs/>
          <w:color w:val="auto"/>
          <w:sz w:val="22"/>
          <w:szCs w:val="22"/>
        </w:rPr>
      </w:pPr>
      <w:r w:rsidRPr="00B85925">
        <w:rPr>
          <w:rFonts w:ascii="Times New Roman" w:hAnsi="Times New Roman" w:cs="Times New Roman"/>
          <w:color w:val="auto"/>
          <w:sz w:val="22"/>
          <w:szCs w:val="22"/>
        </w:rPr>
        <w:t>Respondent</w:t>
      </w:r>
      <w:r w:rsidR="00820BB9" w:rsidRPr="00B85925">
        <w:rPr>
          <w:rFonts w:ascii="Times New Roman" w:hAnsi="Times New Roman" w:cs="Times New Roman"/>
          <w:color w:val="auto"/>
          <w:sz w:val="22"/>
          <w:szCs w:val="22"/>
        </w:rPr>
        <w:t xml:space="preserve"> with highest rating shall receive </w:t>
      </w:r>
      <w:r w:rsidR="00F82941" w:rsidRPr="00B85925">
        <w:rPr>
          <w:rFonts w:ascii="Times New Roman" w:hAnsi="Times New Roman" w:cs="Times New Roman"/>
          <w:color w:val="auto"/>
          <w:sz w:val="22"/>
          <w:szCs w:val="22"/>
        </w:rPr>
        <w:t>thirty</w:t>
      </w:r>
      <w:r w:rsidR="00820BB9" w:rsidRPr="00B85925">
        <w:rPr>
          <w:rFonts w:ascii="Times New Roman" w:hAnsi="Times New Roman" w:cs="Times New Roman"/>
          <w:color w:val="auto"/>
          <w:sz w:val="22"/>
          <w:szCs w:val="22"/>
        </w:rPr>
        <w:t xml:space="preserve"> (</w:t>
      </w:r>
      <w:r w:rsidR="00F82941" w:rsidRPr="00B85925">
        <w:rPr>
          <w:rFonts w:ascii="Times New Roman" w:hAnsi="Times New Roman" w:cs="Times New Roman"/>
          <w:color w:val="auto"/>
          <w:sz w:val="22"/>
          <w:szCs w:val="22"/>
        </w:rPr>
        <w:t>3</w:t>
      </w:r>
      <w:r w:rsidR="00820BB9" w:rsidRPr="00B85925">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B85925" w:rsidRDefault="00820BB9" w:rsidP="00F6113E">
      <w:pPr>
        <w:pStyle w:val="Default"/>
        <w:ind w:left="720" w:hanging="360"/>
        <w:jc w:val="both"/>
        <w:rPr>
          <w:rFonts w:ascii="Times New Roman" w:hAnsi="Times New Roman" w:cs="Times New Roman"/>
          <w:color w:val="auto"/>
          <w:sz w:val="22"/>
          <w:szCs w:val="22"/>
        </w:rPr>
      </w:pPr>
      <w:r w:rsidRPr="00B85925">
        <w:rPr>
          <w:rFonts w:ascii="Times New Roman" w:hAnsi="Times New Roman" w:cs="Times New Roman"/>
          <w:color w:val="auto"/>
          <w:sz w:val="22"/>
          <w:szCs w:val="22"/>
        </w:rPr>
        <w:t xml:space="preserve"> </w:t>
      </w:r>
    </w:p>
    <w:p w14:paraId="63D5989F" w14:textId="2B4E0219" w:rsidR="00820BB9" w:rsidRPr="00B85925" w:rsidRDefault="00F82941" w:rsidP="00B44EDA">
      <w:pPr>
        <w:pStyle w:val="MyNormal"/>
        <w:numPr>
          <w:ilvl w:val="0"/>
          <w:numId w:val="5"/>
        </w:numPr>
        <w:rPr>
          <w:rFonts w:ascii="Times New Roman" w:hAnsi="Times New Roman"/>
          <w:szCs w:val="22"/>
        </w:rPr>
      </w:pPr>
      <w:r w:rsidRPr="00B85925">
        <w:rPr>
          <w:rFonts w:ascii="Times New Roman" w:hAnsi="Times New Roman"/>
          <w:szCs w:val="22"/>
        </w:rPr>
        <w:t xml:space="preserve">Profile of organization </w:t>
      </w:r>
      <w:r w:rsidR="005714DA" w:rsidRPr="00B85925">
        <w:rPr>
          <w:rFonts w:ascii="Times New Roman" w:hAnsi="Times New Roman"/>
          <w:szCs w:val="22"/>
        </w:rPr>
        <w:t>(</w:t>
      </w:r>
      <w:r w:rsidR="00B601CC" w:rsidRPr="00B85925">
        <w:rPr>
          <w:rFonts w:ascii="Times New Roman" w:hAnsi="Times New Roman"/>
          <w:szCs w:val="22"/>
        </w:rPr>
        <w:t>Respondent O</w:t>
      </w:r>
      <w:r w:rsidR="005714DA" w:rsidRPr="00B85925">
        <w:rPr>
          <w:rFonts w:ascii="Times New Roman" w:hAnsi="Times New Roman"/>
          <w:szCs w:val="22"/>
        </w:rPr>
        <w:t>verview)</w:t>
      </w:r>
    </w:p>
    <w:p w14:paraId="291A500C" w14:textId="6EB7B0FB" w:rsidR="00405DEA" w:rsidRPr="00B85925" w:rsidRDefault="00405DEA" w:rsidP="00B44EDA">
      <w:pPr>
        <w:pStyle w:val="MyNormal"/>
        <w:numPr>
          <w:ilvl w:val="0"/>
          <w:numId w:val="5"/>
        </w:numPr>
        <w:rPr>
          <w:rFonts w:ascii="Times New Roman" w:hAnsi="Times New Roman"/>
          <w:szCs w:val="22"/>
        </w:rPr>
      </w:pPr>
      <w:r w:rsidRPr="00B85925">
        <w:rPr>
          <w:rFonts w:ascii="Times New Roman" w:hAnsi="Times New Roman"/>
          <w:szCs w:val="22"/>
        </w:rPr>
        <w:t>Number of years in business</w:t>
      </w:r>
    </w:p>
    <w:p w14:paraId="59831178" w14:textId="65BBC22A" w:rsidR="00405DEA" w:rsidRPr="00B85925" w:rsidRDefault="005714DA" w:rsidP="00B44EDA">
      <w:pPr>
        <w:pStyle w:val="MyNormal"/>
        <w:numPr>
          <w:ilvl w:val="0"/>
          <w:numId w:val="5"/>
        </w:numPr>
        <w:rPr>
          <w:rFonts w:ascii="Times New Roman" w:hAnsi="Times New Roman"/>
          <w:szCs w:val="22"/>
        </w:rPr>
      </w:pPr>
      <w:r w:rsidRPr="00B85925">
        <w:rPr>
          <w:rFonts w:ascii="Times New Roman" w:hAnsi="Times New Roman"/>
          <w:szCs w:val="22"/>
        </w:rPr>
        <w:t xml:space="preserve">Description of similar </w:t>
      </w:r>
      <w:r w:rsidR="00C92BD1" w:rsidRPr="00B85925">
        <w:rPr>
          <w:rFonts w:ascii="Times New Roman" w:hAnsi="Times New Roman"/>
          <w:szCs w:val="22"/>
        </w:rPr>
        <w:t>engagements</w:t>
      </w:r>
    </w:p>
    <w:p w14:paraId="144CE574" w14:textId="373C7A40" w:rsidR="00012FDB" w:rsidRPr="00B85925" w:rsidRDefault="00405DEA" w:rsidP="00B44EDA">
      <w:pPr>
        <w:pStyle w:val="MyNormal"/>
        <w:numPr>
          <w:ilvl w:val="0"/>
          <w:numId w:val="5"/>
        </w:numPr>
        <w:rPr>
          <w:rFonts w:ascii="Times New Roman" w:hAnsi="Times New Roman"/>
          <w:szCs w:val="22"/>
        </w:rPr>
      </w:pPr>
      <w:r w:rsidRPr="00B85925">
        <w:rPr>
          <w:rFonts w:ascii="Times New Roman" w:hAnsi="Times New Roman"/>
          <w:szCs w:val="22"/>
        </w:rPr>
        <w:t xml:space="preserve">Higher Education </w:t>
      </w:r>
      <w:r w:rsidR="00012FDB" w:rsidRPr="00B85925">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4"/>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3E6161AB" w:rsidR="008A1CAD" w:rsidRDefault="008A1CAD" w:rsidP="008A1CAD">
      <w:pPr>
        <w:tabs>
          <w:tab w:val="left" w:pos="540"/>
        </w:tabs>
        <w:spacing w:after="0" w:line="240" w:lineRule="auto"/>
        <w:ind w:left="540"/>
        <w:jc w:val="both"/>
        <w:rPr>
          <w:rFonts w:ascii="Times New Roman" w:hAnsi="Times New Roman" w:cs="Times New Roman"/>
        </w:rPr>
      </w:pPr>
    </w:p>
    <w:p w14:paraId="38ECA9C6" w14:textId="7207DAB7" w:rsidR="00B85925" w:rsidRDefault="00B85925" w:rsidP="008A1CAD">
      <w:pPr>
        <w:tabs>
          <w:tab w:val="left" w:pos="540"/>
        </w:tabs>
        <w:spacing w:after="0" w:line="240" w:lineRule="auto"/>
        <w:ind w:left="540"/>
        <w:jc w:val="both"/>
        <w:rPr>
          <w:rFonts w:ascii="Times New Roman" w:hAnsi="Times New Roman" w:cs="Times New Roman"/>
        </w:rPr>
      </w:pPr>
    </w:p>
    <w:p w14:paraId="325E9697" w14:textId="4650A129" w:rsidR="00B85925" w:rsidRDefault="00B85925" w:rsidP="008A1CAD">
      <w:pPr>
        <w:tabs>
          <w:tab w:val="left" w:pos="540"/>
        </w:tabs>
        <w:spacing w:after="0" w:line="240" w:lineRule="auto"/>
        <w:ind w:left="540"/>
        <w:jc w:val="both"/>
        <w:rPr>
          <w:rFonts w:ascii="Times New Roman" w:hAnsi="Times New Roman" w:cs="Times New Roman"/>
        </w:rPr>
      </w:pPr>
    </w:p>
    <w:p w14:paraId="1E4378AA" w14:textId="6AE4ADF5" w:rsidR="00B85925" w:rsidRDefault="00B85925" w:rsidP="008A1CAD">
      <w:pPr>
        <w:tabs>
          <w:tab w:val="left" w:pos="540"/>
        </w:tabs>
        <w:spacing w:after="0" w:line="240" w:lineRule="auto"/>
        <w:ind w:left="540"/>
        <w:jc w:val="both"/>
        <w:rPr>
          <w:rFonts w:ascii="Times New Roman" w:hAnsi="Times New Roman" w:cs="Times New Roman"/>
        </w:rPr>
      </w:pPr>
    </w:p>
    <w:p w14:paraId="25020AB1" w14:textId="46F596D6" w:rsidR="00247BAD" w:rsidRDefault="00247BAD" w:rsidP="008A1CAD">
      <w:pPr>
        <w:tabs>
          <w:tab w:val="left" w:pos="540"/>
        </w:tabs>
        <w:spacing w:after="0" w:line="240" w:lineRule="auto"/>
        <w:jc w:val="both"/>
        <w:rPr>
          <w:rFonts w:ascii="Times New Roman" w:hAnsi="Times New Roman" w:cs="Times New Roman"/>
          <w:b/>
          <w:bCs/>
          <w:color w:val="000000"/>
        </w:rPr>
      </w:pPr>
      <w:r w:rsidRPr="00B85925">
        <w:rPr>
          <w:rFonts w:ascii="Times New Roman" w:hAnsi="Times New Roman" w:cs="Times New Roman"/>
          <w:b/>
          <w:bCs/>
          <w:color w:val="000000"/>
        </w:rPr>
        <w:t>1</w:t>
      </w:r>
      <w:r w:rsidR="00931669" w:rsidRPr="00B85925">
        <w:rPr>
          <w:rFonts w:ascii="Times New Roman" w:hAnsi="Times New Roman" w:cs="Times New Roman"/>
          <w:b/>
          <w:bCs/>
          <w:color w:val="000000"/>
        </w:rPr>
        <w:t>6</w:t>
      </w:r>
      <w:r w:rsidRPr="00B85925">
        <w:rPr>
          <w:rFonts w:ascii="Times New Roman" w:hAnsi="Times New Roman" w:cs="Times New Roman"/>
          <w:b/>
          <w:bCs/>
          <w:color w:val="000000"/>
        </w:rPr>
        <w:t>.</w:t>
      </w:r>
      <w:r w:rsidRPr="00B85925">
        <w:rPr>
          <w:rFonts w:ascii="Times New Roman" w:hAnsi="Times New Roman" w:cs="Times New Roman"/>
          <w:b/>
          <w:bCs/>
          <w:color w:val="000000"/>
        </w:rPr>
        <w:tab/>
      </w:r>
      <w:r w:rsidR="00173BA2" w:rsidRPr="00B85925">
        <w:rPr>
          <w:rFonts w:ascii="Times New Roman" w:hAnsi="Times New Roman" w:cs="Times New Roman"/>
          <w:b/>
          <w:bCs/>
          <w:color w:val="000000"/>
        </w:rPr>
        <w:t xml:space="preserve">SERVICE </w:t>
      </w:r>
      <w:r w:rsidRPr="00B85925">
        <w:rPr>
          <w:rFonts w:ascii="Times New Roman" w:hAnsi="Times New Roman" w:cs="Times New Roman"/>
          <w:b/>
          <w:bCs/>
          <w:color w:val="000000"/>
        </w:rPr>
        <w:t>PERFORMANCE STANDARDS</w:t>
      </w:r>
    </w:p>
    <w:p w14:paraId="56A87D5C" w14:textId="77777777" w:rsidR="00B85925" w:rsidRPr="00BA12F5" w:rsidRDefault="00B85925" w:rsidP="008A1CAD">
      <w:pPr>
        <w:tabs>
          <w:tab w:val="left" w:pos="540"/>
        </w:tabs>
        <w:spacing w:after="0" w:line="240" w:lineRule="auto"/>
        <w:jc w:val="both"/>
        <w:rPr>
          <w:rFonts w:ascii="Times New Roman" w:hAnsi="Times New Roman" w:cs="Times New Roman"/>
          <w:b/>
          <w:bCs/>
          <w:color w:val="00000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B85925">
              <w:rPr>
                <w:rFonts w:ascii="Times New Roman" w:eastAsia="Times New Roman" w:hAnsi="Times New Roman" w:cs="Times New Roman"/>
              </w:rPr>
              <w:t>S</w:t>
            </w:r>
            <w:r w:rsidRPr="00B85925">
              <w:rPr>
                <w:rFonts w:ascii="Times New Roman" w:eastAsia="Times New Roman" w:hAnsi="Times New Roman" w:cs="Times New Roman"/>
              </w:rPr>
              <w:t>ection 1</w:t>
            </w:r>
            <w:r w:rsidR="002D5F75" w:rsidRPr="00B85925">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5" w:name="_Toc189904353"/>
      <w:r w:rsidRPr="00BA12F5">
        <w:rPr>
          <w:rFonts w:ascii="Times New Roman" w:hAnsi="Times New Roman" w:cs="Times New Roman"/>
          <w:b/>
          <w:lang w:val="da-DK"/>
        </w:rPr>
        <w:br w:type="page"/>
      </w:r>
    </w:p>
    <w:bookmarkEnd w:id="35"/>
    <w:p w14:paraId="7E7B7563" w14:textId="436F6042" w:rsidR="0063554E" w:rsidRPr="00C81C27" w:rsidRDefault="0063554E" w:rsidP="0063554E">
      <w:pPr>
        <w:pStyle w:val="MyNormal"/>
        <w:jc w:val="left"/>
        <w:rPr>
          <w:rFonts w:ascii="Times New Roman" w:hAnsi="Times New Roman"/>
          <w:b/>
          <w:szCs w:val="22"/>
        </w:rPr>
      </w:pPr>
      <w:r w:rsidRPr="00C81C27">
        <w:rPr>
          <w:rFonts w:ascii="Times New Roman" w:hAnsi="Times New Roman"/>
          <w:b/>
          <w:szCs w:val="22"/>
        </w:rPr>
        <w:lastRenderedPageBreak/>
        <w:t>APPENDIX I:  O</w:t>
      </w:r>
      <w:r w:rsidR="00301E44" w:rsidRPr="00C81C27">
        <w:rPr>
          <w:rFonts w:ascii="Times New Roman" w:hAnsi="Times New Roman"/>
          <w:b/>
          <w:szCs w:val="22"/>
        </w:rPr>
        <w:t>FFICIAL PRICE SHEET</w:t>
      </w:r>
    </w:p>
    <w:p w14:paraId="61534615" w14:textId="77777777" w:rsidR="0063554E" w:rsidRPr="00C81C27" w:rsidRDefault="0063554E" w:rsidP="0063554E">
      <w:pPr>
        <w:pStyle w:val="MyNormal"/>
        <w:jc w:val="left"/>
        <w:rPr>
          <w:rFonts w:ascii="Times New Roman" w:hAnsi="Times New Roman"/>
          <w:b/>
          <w:szCs w:val="22"/>
        </w:rPr>
      </w:pPr>
    </w:p>
    <w:p w14:paraId="52B47BDA" w14:textId="1E1C24C7" w:rsidR="0063554E" w:rsidRPr="00C81C27" w:rsidRDefault="00F15ED4" w:rsidP="0063554E">
      <w:pPr>
        <w:rPr>
          <w:rFonts w:ascii="Times New Roman" w:hAnsi="Times New Roman" w:cs="Times New Roman"/>
          <w:bCs/>
          <w:u w:val="single"/>
        </w:rPr>
      </w:pPr>
      <w:bookmarkStart w:id="36" w:name="_Hlk63180657"/>
      <w:r w:rsidRPr="00C81C27">
        <w:rPr>
          <w:rFonts w:ascii="Times New Roman" w:hAnsi="Times New Roman" w:cs="Times New Roman"/>
          <w:b/>
        </w:rPr>
        <w:t>RFP</w:t>
      </w:r>
      <w:r w:rsidR="0063554E" w:rsidRPr="00C81C27">
        <w:rPr>
          <w:rFonts w:ascii="Times New Roman" w:hAnsi="Times New Roman" w:cs="Times New Roman"/>
          <w:b/>
        </w:rPr>
        <w:t xml:space="preserve"> NAME:  </w:t>
      </w:r>
      <w:r w:rsidR="00CA598C" w:rsidRPr="00C81C27">
        <w:rPr>
          <w:rFonts w:ascii="Times New Roman" w:hAnsi="Times New Roman" w:cs="Times New Roman"/>
          <w:bCs/>
        </w:rPr>
        <w:t>Graduate School &amp; International Education Website Project</w:t>
      </w:r>
    </w:p>
    <w:p w14:paraId="71004D6F" w14:textId="3E6F2BE1" w:rsidR="0063554E" w:rsidRPr="00C81C27" w:rsidRDefault="00F15ED4" w:rsidP="0063554E">
      <w:pPr>
        <w:rPr>
          <w:rFonts w:ascii="Times New Roman" w:hAnsi="Times New Roman" w:cs="Times New Roman"/>
          <w:b/>
        </w:rPr>
      </w:pPr>
      <w:r w:rsidRPr="00C81C27">
        <w:rPr>
          <w:rFonts w:ascii="Times New Roman" w:hAnsi="Times New Roman" w:cs="Times New Roman"/>
          <w:b/>
        </w:rPr>
        <w:t>RFP</w:t>
      </w:r>
      <w:r w:rsidR="0063554E" w:rsidRPr="00C81C27">
        <w:rPr>
          <w:rFonts w:ascii="Times New Roman" w:hAnsi="Times New Roman" w:cs="Times New Roman"/>
          <w:b/>
        </w:rPr>
        <w:t xml:space="preserve"> NUMBER: </w:t>
      </w:r>
      <w:r w:rsidR="00C81C27" w:rsidRPr="00C81C27">
        <w:rPr>
          <w:rFonts w:ascii="Times New Roman" w:hAnsi="Times New Roman" w:cs="Times New Roman"/>
          <w:bCs/>
        </w:rPr>
        <w:t>03102023</w:t>
      </w:r>
    </w:p>
    <w:p w14:paraId="33A7831A" w14:textId="4A4A2D90" w:rsidR="0063554E" w:rsidRPr="00C81C27" w:rsidRDefault="00F15ED4" w:rsidP="0063554E">
      <w:pPr>
        <w:rPr>
          <w:rFonts w:ascii="Times New Roman" w:hAnsi="Times New Roman" w:cs="Times New Roman"/>
          <w:bCs/>
        </w:rPr>
      </w:pPr>
      <w:r w:rsidRPr="00C81C27">
        <w:rPr>
          <w:rFonts w:ascii="Times New Roman" w:hAnsi="Times New Roman" w:cs="Times New Roman"/>
          <w:b/>
        </w:rPr>
        <w:t>PROPOSAL</w:t>
      </w:r>
      <w:r w:rsidR="0063554E" w:rsidRPr="00C81C27">
        <w:rPr>
          <w:rFonts w:ascii="Times New Roman" w:hAnsi="Times New Roman" w:cs="Times New Roman"/>
          <w:b/>
        </w:rPr>
        <w:t xml:space="preserve"> DUE DATE</w:t>
      </w:r>
      <w:r w:rsidR="00365F3F" w:rsidRPr="00C81C27">
        <w:rPr>
          <w:rFonts w:ascii="Times New Roman" w:hAnsi="Times New Roman" w:cs="Times New Roman"/>
          <w:b/>
        </w:rPr>
        <w:t>/TIME</w:t>
      </w:r>
      <w:r w:rsidR="0063554E" w:rsidRPr="00C81C27">
        <w:rPr>
          <w:rFonts w:ascii="Times New Roman" w:hAnsi="Times New Roman" w:cs="Times New Roman"/>
          <w:b/>
        </w:rPr>
        <w:t xml:space="preserve">: </w:t>
      </w:r>
      <w:r w:rsidR="00CA598C" w:rsidRPr="00C81C27">
        <w:rPr>
          <w:rFonts w:ascii="Times New Roman" w:hAnsi="Times New Roman" w:cs="Times New Roman"/>
          <w:bCs/>
        </w:rPr>
        <w:t xml:space="preserve">April 20, </w:t>
      </w:r>
      <w:proofErr w:type="gramStart"/>
      <w:r w:rsidR="00CA598C" w:rsidRPr="00C81C27">
        <w:rPr>
          <w:rFonts w:ascii="Times New Roman" w:hAnsi="Times New Roman" w:cs="Times New Roman"/>
          <w:bCs/>
        </w:rPr>
        <w:t>2023</w:t>
      </w:r>
      <w:proofErr w:type="gramEnd"/>
      <w:r w:rsidR="0063554E" w:rsidRPr="00C81C27">
        <w:rPr>
          <w:rFonts w:ascii="Times New Roman" w:hAnsi="Times New Roman" w:cs="Times New Roman"/>
          <w:bCs/>
        </w:rPr>
        <w:t xml:space="preserve"> </w:t>
      </w:r>
      <w:r w:rsidR="00442087" w:rsidRPr="00C81C27">
        <w:rPr>
          <w:rFonts w:ascii="Times New Roman" w:hAnsi="Times New Roman" w:cs="Times New Roman"/>
          <w:bCs/>
        </w:rPr>
        <w:t>2:30</w:t>
      </w:r>
      <w:r w:rsidR="0063554E" w:rsidRPr="00C81C27">
        <w:rPr>
          <w:rFonts w:ascii="Times New Roman" w:hAnsi="Times New Roman" w:cs="Times New Roman"/>
          <w:bCs/>
        </w:rPr>
        <w:t xml:space="preserve"> </w:t>
      </w:r>
      <w:r w:rsidR="00442087" w:rsidRPr="00C81C27">
        <w:rPr>
          <w:rFonts w:ascii="Times New Roman" w:hAnsi="Times New Roman" w:cs="Times New Roman"/>
          <w:bCs/>
        </w:rPr>
        <w:t>PM</w:t>
      </w:r>
      <w:r w:rsidR="0063554E" w:rsidRPr="00C81C27">
        <w:rPr>
          <w:rFonts w:ascii="Times New Roman" w:hAnsi="Times New Roman" w:cs="Times New Roman"/>
          <w:bCs/>
        </w:rPr>
        <w:t xml:space="preserve">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6"/>
    <w:p w14:paraId="61515C62" w14:textId="77777777" w:rsidR="0063554E" w:rsidRPr="00104462" w:rsidRDefault="0063554E" w:rsidP="0063554E">
      <w:pPr>
        <w:pStyle w:val="MyNormal"/>
        <w:jc w:val="left"/>
        <w:rPr>
          <w:rFonts w:ascii="Times New Roman" w:hAnsi="Times New Roman"/>
          <w:b/>
          <w:szCs w:val="22"/>
          <w:lang w:val="fr-FR"/>
        </w:rPr>
      </w:pPr>
    </w:p>
    <w:p w14:paraId="09520508" w14:textId="77777777" w:rsidR="0063554E" w:rsidRPr="00C81C27" w:rsidRDefault="0063554E" w:rsidP="0063554E">
      <w:pPr>
        <w:pStyle w:val="MyNormal"/>
        <w:jc w:val="left"/>
        <w:rPr>
          <w:rFonts w:ascii="Times New Roman" w:hAnsi="Times New Roman"/>
          <w:b/>
          <w:szCs w:val="22"/>
        </w:rPr>
      </w:pPr>
      <w:r w:rsidRPr="00C81C27">
        <w:rPr>
          <w:rFonts w:ascii="Times New Roman" w:hAnsi="Times New Roman"/>
          <w:b/>
          <w:szCs w:val="22"/>
        </w:rPr>
        <w:t>Reference Section 3-Costs / Pricing</w:t>
      </w:r>
      <w:r w:rsidRPr="00C81C27">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81C27">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2EAEF9FB" w:rsidR="0063554E"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9B8CB95" w14:textId="77777777" w:rsidR="00C81C27" w:rsidRPr="00BA12F5" w:rsidRDefault="00C81C27" w:rsidP="0063554E">
      <w:pPr>
        <w:pStyle w:val="MyNormal"/>
        <w:jc w:val="left"/>
        <w:rPr>
          <w:rFonts w:ascii="Times New Roman" w:hAnsi="Times New Roman"/>
          <w:szCs w:val="22"/>
        </w:rPr>
      </w:pP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C81C27" w:rsidRPr="00C81C27" w14:paraId="70CBB1AC" w14:textId="77777777" w:rsidTr="0019436E">
        <w:trPr>
          <w:trHeight w:val="290"/>
        </w:trPr>
        <w:tc>
          <w:tcPr>
            <w:tcW w:w="905" w:type="dxa"/>
            <w:shd w:val="clear" w:color="auto" w:fill="auto"/>
          </w:tcPr>
          <w:p w14:paraId="3CD0F069" w14:textId="77777777" w:rsidR="0063554E" w:rsidRPr="00C81C27" w:rsidRDefault="0063554E" w:rsidP="0019436E">
            <w:pPr>
              <w:jc w:val="center"/>
              <w:rPr>
                <w:rFonts w:ascii="Times New Roman" w:hAnsi="Times New Roman" w:cs="Times New Roman"/>
                <w:b/>
              </w:rPr>
            </w:pPr>
            <w:r w:rsidRPr="00C81C27">
              <w:rPr>
                <w:rFonts w:ascii="Times New Roman" w:hAnsi="Times New Roman" w:cs="Times New Roman"/>
                <w:b/>
              </w:rPr>
              <w:t>Item</w:t>
            </w:r>
          </w:p>
        </w:tc>
        <w:tc>
          <w:tcPr>
            <w:tcW w:w="5297" w:type="dxa"/>
            <w:shd w:val="clear" w:color="auto" w:fill="auto"/>
          </w:tcPr>
          <w:p w14:paraId="36A3AEAF" w14:textId="77777777" w:rsidR="0063554E" w:rsidRPr="00C81C27" w:rsidRDefault="0063554E" w:rsidP="0019436E">
            <w:pPr>
              <w:jc w:val="center"/>
              <w:rPr>
                <w:rFonts w:ascii="Times New Roman" w:hAnsi="Times New Roman" w:cs="Times New Roman"/>
                <w:b/>
              </w:rPr>
            </w:pPr>
            <w:r w:rsidRPr="00C81C27">
              <w:rPr>
                <w:rFonts w:ascii="Times New Roman" w:hAnsi="Times New Roman" w:cs="Times New Roman"/>
                <w:b/>
              </w:rPr>
              <w:t>*Description</w:t>
            </w:r>
          </w:p>
        </w:tc>
        <w:tc>
          <w:tcPr>
            <w:tcW w:w="1986" w:type="dxa"/>
          </w:tcPr>
          <w:p w14:paraId="40712E70" w14:textId="77777777" w:rsidR="0063554E" w:rsidRPr="00C81C27" w:rsidRDefault="0063554E" w:rsidP="0019436E">
            <w:pPr>
              <w:spacing w:after="0" w:line="240" w:lineRule="auto"/>
              <w:jc w:val="center"/>
              <w:rPr>
                <w:rFonts w:ascii="Times New Roman" w:hAnsi="Times New Roman" w:cs="Times New Roman"/>
                <w:b/>
              </w:rPr>
            </w:pPr>
            <w:r w:rsidRPr="00C81C27">
              <w:rPr>
                <w:rFonts w:ascii="Times New Roman" w:hAnsi="Times New Roman" w:cs="Times New Roman"/>
                <w:b/>
              </w:rPr>
              <w:t>Discount</w:t>
            </w:r>
          </w:p>
          <w:p w14:paraId="510F67BC" w14:textId="77777777" w:rsidR="0063554E" w:rsidRPr="00C81C27" w:rsidRDefault="0063554E" w:rsidP="0019436E">
            <w:pPr>
              <w:spacing w:after="0" w:line="240" w:lineRule="auto"/>
              <w:jc w:val="center"/>
              <w:rPr>
                <w:rFonts w:ascii="Times New Roman" w:hAnsi="Times New Roman" w:cs="Times New Roman"/>
                <w:b/>
              </w:rPr>
            </w:pPr>
            <w:r w:rsidRPr="00C81C27">
              <w:rPr>
                <w:rFonts w:ascii="Times New Roman" w:hAnsi="Times New Roman" w:cs="Times New Roman"/>
                <w:b/>
              </w:rPr>
              <w:t>($ or %)</w:t>
            </w:r>
          </w:p>
        </w:tc>
        <w:tc>
          <w:tcPr>
            <w:tcW w:w="2476" w:type="dxa"/>
            <w:shd w:val="clear" w:color="auto" w:fill="auto"/>
          </w:tcPr>
          <w:p w14:paraId="570B8A76" w14:textId="77777777" w:rsidR="0063554E" w:rsidRPr="00C81C27" w:rsidRDefault="0063554E" w:rsidP="0019436E">
            <w:pPr>
              <w:jc w:val="center"/>
              <w:rPr>
                <w:rFonts w:ascii="Times New Roman" w:hAnsi="Times New Roman" w:cs="Times New Roman"/>
                <w:b/>
              </w:rPr>
            </w:pPr>
            <w:r w:rsidRPr="00C81C27">
              <w:rPr>
                <w:rFonts w:ascii="Times New Roman" w:hAnsi="Times New Roman" w:cs="Times New Roman"/>
                <w:b/>
              </w:rPr>
              <w:t>Total Price</w:t>
            </w:r>
          </w:p>
        </w:tc>
      </w:tr>
      <w:tr w:rsidR="00C81C27" w:rsidRPr="00C81C27" w14:paraId="27BE8913" w14:textId="77777777" w:rsidTr="0019436E">
        <w:trPr>
          <w:trHeight w:val="290"/>
        </w:trPr>
        <w:tc>
          <w:tcPr>
            <w:tcW w:w="905" w:type="dxa"/>
            <w:shd w:val="clear" w:color="auto" w:fill="auto"/>
          </w:tcPr>
          <w:p w14:paraId="516C0766" w14:textId="77777777" w:rsidR="0063554E" w:rsidRPr="00C81C27" w:rsidRDefault="0063554E" w:rsidP="0019436E">
            <w:pPr>
              <w:rPr>
                <w:rFonts w:ascii="Times New Roman" w:hAnsi="Times New Roman" w:cs="Times New Roman"/>
                <w:b/>
              </w:rPr>
            </w:pPr>
            <w:r w:rsidRPr="00C81C27">
              <w:rPr>
                <w:rFonts w:ascii="Times New Roman" w:hAnsi="Times New Roman" w:cs="Times New Roman"/>
                <w:b/>
              </w:rPr>
              <w:t>1.</w:t>
            </w:r>
          </w:p>
        </w:tc>
        <w:tc>
          <w:tcPr>
            <w:tcW w:w="5297" w:type="dxa"/>
            <w:shd w:val="clear" w:color="auto" w:fill="auto"/>
          </w:tcPr>
          <w:p w14:paraId="3864ADE5" w14:textId="196DD2D8" w:rsidR="0063554E" w:rsidRPr="00C81C27" w:rsidRDefault="003E5DFC" w:rsidP="0019436E">
            <w:pPr>
              <w:rPr>
                <w:rFonts w:ascii="Times New Roman" w:hAnsi="Times New Roman" w:cs="Times New Roman"/>
                <w:b/>
              </w:rPr>
            </w:pPr>
            <w:r w:rsidRPr="00C81C27">
              <w:rPr>
                <w:rFonts w:ascii="Times New Roman" w:hAnsi="Times New Roman" w:cs="Times New Roman"/>
                <w:b/>
              </w:rPr>
              <w:t>Information Architecture Recommendation/Implementation</w:t>
            </w:r>
          </w:p>
        </w:tc>
        <w:tc>
          <w:tcPr>
            <w:tcW w:w="1986" w:type="dxa"/>
          </w:tcPr>
          <w:p w14:paraId="096FFBDE" w14:textId="77777777" w:rsidR="0063554E" w:rsidRPr="00C81C27" w:rsidRDefault="0063554E" w:rsidP="0019436E">
            <w:pPr>
              <w:rPr>
                <w:rFonts w:ascii="Times New Roman" w:hAnsi="Times New Roman" w:cs="Times New Roman"/>
                <w:b/>
              </w:rPr>
            </w:pPr>
          </w:p>
        </w:tc>
        <w:tc>
          <w:tcPr>
            <w:tcW w:w="2476" w:type="dxa"/>
            <w:shd w:val="clear" w:color="auto" w:fill="auto"/>
          </w:tcPr>
          <w:p w14:paraId="281E26AD" w14:textId="77777777" w:rsidR="0063554E" w:rsidRPr="00C81C27" w:rsidRDefault="0063554E" w:rsidP="0019436E">
            <w:pPr>
              <w:rPr>
                <w:rFonts w:ascii="Times New Roman" w:hAnsi="Times New Roman" w:cs="Times New Roman"/>
                <w:b/>
              </w:rPr>
            </w:pPr>
            <w:r w:rsidRPr="00C81C27">
              <w:rPr>
                <w:rFonts w:ascii="Times New Roman" w:hAnsi="Times New Roman" w:cs="Times New Roman"/>
                <w:b/>
              </w:rPr>
              <w:t>$</w:t>
            </w:r>
          </w:p>
        </w:tc>
      </w:tr>
      <w:tr w:rsidR="00C81C27" w:rsidRPr="00C81C27" w14:paraId="07B25973" w14:textId="77777777" w:rsidTr="0019436E">
        <w:trPr>
          <w:trHeight w:val="290"/>
        </w:trPr>
        <w:tc>
          <w:tcPr>
            <w:tcW w:w="905" w:type="dxa"/>
            <w:shd w:val="clear" w:color="auto" w:fill="auto"/>
          </w:tcPr>
          <w:p w14:paraId="539D69A7" w14:textId="77777777" w:rsidR="0063554E" w:rsidRPr="00C81C27" w:rsidRDefault="0063554E" w:rsidP="0019436E">
            <w:pPr>
              <w:rPr>
                <w:rFonts w:ascii="Times New Roman" w:hAnsi="Times New Roman" w:cs="Times New Roman"/>
                <w:b/>
              </w:rPr>
            </w:pPr>
            <w:r w:rsidRPr="00C81C27">
              <w:rPr>
                <w:rFonts w:ascii="Times New Roman" w:hAnsi="Times New Roman" w:cs="Times New Roman"/>
                <w:b/>
              </w:rPr>
              <w:t>2.</w:t>
            </w:r>
          </w:p>
        </w:tc>
        <w:tc>
          <w:tcPr>
            <w:tcW w:w="5297" w:type="dxa"/>
            <w:shd w:val="clear" w:color="auto" w:fill="auto"/>
          </w:tcPr>
          <w:p w14:paraId="58EB1E02" w14:textId="286E3AB4" w:rsidR="0063554E" w:rsidRPr="00C81C27" w:rsidRDefault="003E5DFC" w:rsidP="0019436E">
            <w:pPr>
              <w:rPr>
                <w:rFonts w:ascii="Times New Roman" w:hAnsi="Times New Roman" w:cs="Times New Roman"/>
                <w:b/>
              </w:rPr>
            </w:pPr>
            <w:r w:rsidRPr="00C81C27">
              <w:rPr>
                <w:rFonts w:ascii="Times New Roman" w:hAnsi="Times New Roman" w:cs="Times New Roman"/>
                <w:b/>
              </w:rPr>
              <w:t>Visual Redesign</w:t>
            </w:r>
          </w:p>
        </w:tc>
        <w:tc>
          <w:tcPr>
            <w:tcW w:w="1986" w:type="dxa"/>
          </w:tcPr>
          <w:p w14:paraId="4EEB139C" w14:textId="77777777" w:rsidR="0063554E" w:rsidRPr="00C81C27" w:rsidRDefault="0063554E" w:rsidP="0019436E">
            <w:pPr>
              <w:rPr>
                <w:rFonts w:ascii="Times New Roman" w:hAnsi="Times New Roman" w:cs="Times New Roman"/>
                <w:b/>
              </w:rPr>
            </w:pPr>
          </w:p>
        </w:tc>
        <w:tc>
          <w:tcPr>
            <w:tcW w:w="2476" w:type="dxa"/>
            <w:shd w:val="clear" w:color="auto" w:fill="auto"/>
          </w:tcPr>
          <w:p w14:paraId="2B5C1C31" w14:textId="77777777" w:rsidR="0063554E" w:rsidRPr="00C81C27" w:rsidRDefault="0063554E" w:rsidP="0019436E">
            <w:pPr>
              <w:rPr>
                <w:rFonts w:ascii="Times New Roman" w:hAnsi="Times New Roman" w:cs="Times New Roman"/>
                <w:b/>
              </w:rPr>
            </w:pPr>
            <w:r w:rsidRPr="00C81C27">
              <w:rPr>
                <w:rFonts w:ascii="Times New Roman" w:hAnsi="Times New Roman" w:cs="Times New Roman"/>
                <w:b/>
              </w:rPr>
              <w:t>$</w:t>
            </w:r>
          </w:p>
        </w:tc>
      </w:tr>
      <w:tr w:rsidR="00C81C27" w:rsidRPr="00C81C27" w14:paraId="58CFBDCD" w14:textId="77777777" w:rsidTr="0019436E">
        <w:trPr>
          <w:trHeight w:val="615"/>
        </w:trPr>
        <w:tc>
          <w:tcPr>
            <w:tcW w:w="905" w:type="dxa"/>
            <w:shd w:val="clear" w:color="auto" w:fill="auto"/>
          </w:tcPr>
          <w:p w14:paraId="683E2648" w14:textId="77777777" w:rsidR="0063554E" w:rsidRPr="00C81C27" w:rsidRDefault="0063554E" w:rsidP="0019436E">
            <w:pPr>
              <w:rPr>
                <w:rFonts w:ascii="Times New Roman" w:hAnsi="Times New Roman" w:cs="Times New Roman"/>
                <w:b/>
              </w:rPr>
            </w:pPr>
          </w:p>
        </w:tc>
        <w:tc>
          <w:tcPr>
            <w:tcW w:w="5297" w:type="dxa"/>
            <w:shd w:val="clear" w:color="auto" w:fill="auto"/>
          </w:tcPr>
          <w:p w14:paraId="334F77FE" w14:textId="77777777" w:rsidR="0063554E" w:rsidRPr="00C81C27" w:rsidRDefault="0063554E" w:rsidP="0019436E">
            <w:pPr>
              <w:rPr>
                <w:rFonts w:ascii="Times New Roman" w:hAnsi="Times New Roman" w:cs="Times New Roman"/>
                <w:b/>
                <w:bCs/>
              </w:rPr>
            </w:pPr>
            <w:r w:rsidRPr="00C81C27">
              <w:rPr>
                <w:rFonts w:ascii="Times New Roman" w:hAnsi="Times New Roman" w:cs="Times New Roman"/>
                <w:b/>
                <w:bCs/>
              </w:rPr>
              <w:t>GRAND TOTAL</w:t>
            </w:r>
          </w:p>
        </w:tc>
        <w:tc>
          <w:tcPr>
            <w:tcW w:w="1986" w:type="dxa"/>
          </w:tcPr>
          <w:p w14:paraId="0ABB0AF7" w14:textId="77777777" w:rsidR="0063554E" w:rsidRPr="00C81C27" w:rsidRDefault="0063554E" w:rsidP="0019436E">
            <w:pPr>
              <w:rPr>
                <w:rFonts w:ascii="Times New Roman" w:hAnsi="Times New Roman" w:cs="Times New Roman"/>
                <w:b/>
              </w:rPr>
            </w:pPr>
          </w:p>
        </w:tc>
        <w:tc>
          <w:tcPr>
            <w:tcW w:w="2476" w:type="dxa"/>
            <w:shd w:val="clear" w:color="auto" w:fill="auto"/>
          </w:tcPr>
          <w:p w14:paraId="44A06857" w14:textId="77777777" w:rsidR="0063554E" w:rsidRPr="00C81C27" w:rsidRDefault="0063554E" w:rsidP="0019436E">
            <w:pPr>
              <w:rPr>
                <w:rFonts w:ascii="Times New Roman" w:hAnsi="Times New Roman" w:cs="Times New Roman"/>
                <w:b/>
              </w:rPr>
            </w:pPr>
            <w:r w:rsidRPr="00C81C27">
              <w:rPr>
                <w:rFonts w:ascii="Times New Roman" w:hAnsi="Times New Roman" w:cs="Times New Roman"/>
                <w:b/>
              </w:rPr>
              <w:t>$</w:t>
            </w:r>
          </w:p>
        </w:tc>
      </w:tr>
    </w:tbl>
    <w:p w14:paraId="1F2B6682" w14:textId="77777777" w:rsidR="0063554E" w:rsidRPr="00BA12F5" w:rsidRDefault="0063554E" w:rsidP="00C81C27">
      <w:pPr>
        <w:tabs>
          <w:tab w:val="center" w:pos="3600"/>
          <w:tab w:val="right" w:pos="5940"/>
          <w:tab w:val="right" w:pos="8100"/>
        </w:tabs>
        <w:rPr>
          <w:rFonts w:ascii="Times New Roman" w:hAnsi="Times New Roman" w:cs="Times New Roman"/>
          <w:b/>
          <w:lang w:val="da-DK"/>
        </w:rPr>
      </w:pPr>
    </w:p>
    <w:p w14:paraId="5ADF6D9F" w14:textId="0C105C09" w:rsidR="0063554E" w:rsidRDefault="0063554E" w:rsidP="00847962">
      <w:pPr>
        <w:spacing w:line="240" w:lineRule="auto"/>
        <w:rPr>
          <w:rFonts w:ascii="Times New Roman" w:hAnsi="Times New Roman" w:cs="Times New Roman"/>
          <w:b/>
          <w:lang w:val="da-DK"/>
        </w:rPr>
      </w:pPr>
    </w:p>
    <w:p w14:paraId="6AA76F14" w14:textId="345D39BE" w:rsidR="00C81C27" w:rsidRDefault="00C81C27" w:rsidP="00847962">
      <w:pPr>
        <w:spacing w:line="240" w:lineRule="auto"/>
        <w:rPr>
          <w:rFonts w:ascii="Times New Roman" w:hAnsi="Times New Roman" w:cs="Times New Roman"/>
          <w:b/>
          <w:lang w:val="da-DK"/>
        </w:rPr>
      </w:pPr>
    </w:p>
    <w:p w14:paraId="777D01F1" w14:textId="11C0652D" w:rsidR="00C81C27" w:rsidRDefault="00C81C27" w:rsidP="00847962">
      <w:pPr>
        <w:spacing w:line="240" w:lineRule="auto"/>
        <w:rPr>
          <w:rFonts w:ascii="Times New Roman" w:hAnsi="Times New Roman" w:cs="Times New Roman"/>
          <w:b/>
          <w:lang w:val="da-DK"/>
        </w:rPr>
      </w:pPr>
    </w:p>
    <w:p w14:paraId="1CF6351C" w14:textId="2C602AC5" w:rsidR="00C81C27" w:rsidRDefault="00C81C27" w:rsidP="00847962">
      <w:pPr>
        <w:spacing w:line="240" w:lineRule="auto"/>
        <w:rPr>
          <w:rFonts w:ascii="Times New Roman" w:hAnsi="Times New Roman" w:cs="Times New Roman"/>
          <w:b/>
          <w:lang w:val="da-DK"/>
        </w:rPr>
      </w:pPr>
    </w:p>
    <w:p w14:paraId="2A76E7FF" w14:textId="77777777" w:rsidR="00C81C27" w:rsidRPr="00BA12F5" w:rsidRDefault="00C81C27"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C81C27">
        <w:rPr>
          <w:rFonts w:ascii="Times New Roman" w:hAnsi="Times New Roman"/>
          <w:b/>
          <w:bCs/>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C81C27" w:rsidRDefault="00534A43" w:rsidP="00847962">
      <w:pPr>
        <w:pStyle w:val="MyNormal"/>
        <w:jc w:val="left"/>
        <w:rPr>
          <w:rFonts w:ascii="Times New Roman" w:hAnsi="Times New Roman"/>
          <w:szCs w:val="22"/>
        </w:rPr>
      </w:pPr>
      <w:r w:rsidRPr="00BA12F5">
        <w:rPr>
          <w:rFonts w:ascii="Times New Roman" w:hAnsi="Times New Roman"/>
          <w:szCs w:val="22"/>
        </w:rPr>
        <w:lastRenderedPageBreak/>
        <w:tab/>
        <w:t>Email Address</w:t>
      </w:r>
    </w:p>
    <w:p w14:paraId="027E8F3F" w14:textId="77777777" w:rsidR="00534A43" w:rsidRPr="00C81C27" w:rsidRDefault="00534A43" w:rsidP="00847962">
      <w:pPr>
        <w:pStyle w:val="MyNormal"/>
        <w:jc w:val="left"/>
        <w:rPr>
          <w:rFonts w:ascii="Times New Roman" w:hAnsi="Times New Roman"/>
          <w:szCs w:val="22"/>
        </w:rPr>
      </w:pPr>
      <w:r w:rsidRPr="00C81C27">
        <w:rPr>
          <w:rFonts w:ascii="Times New Roman" w:hAnsi="Times New Roman"/>
          <w:szCs w:val="22"/>
        </w:rPr>
        <w:tab/>
        <w:t>Address</w:t>
      </w:r>
    </w:p>
    <w:p w14:paraId="4C4A02FB" w14:textId="77777777" w:rsidR="00534A43" w:rsidRPr="00C81C27" w:rsidRDefault="00534A43" w:rsidP="00847962">
      <w:pPr>
        <w:pStyle w:val="MyNormal"/>
        <w:jc w:val="left"/>
        <w:rPr>
          <w:rFonts w:ascii="Times New Roman" w:hAnsi="Times New Roman"/>
          <w:szCs w:val="22"/>
        </w:rPr>
      </w:pPr>
    </w:p>
    <w:p w14:paraId="4E613FA3" w14:textId="77777777" w:rsidR="00534A43" w:rsidRPr="00C81C27" w:rsidRDefault="00534A43" w:rsidP="00847962">
      <w:pPr>
        <w:pStyle w:val="MyNormal"/>
        <w:jc w:val="left"/>
        <w:rPr>
          <w:rFonts w:ascii="Times New Roman" w:hAnsi="Times New Roman"/>
          <w:szCs w:val="22"/>
        </w:rPr>
      </w:pPr>
    </w:p>
    <w:p w14:paraId="03D322A4" w14:textId="2417197E" w:rsidR="00534A43" w:rsidRPr="00C81C27" w:rsidRDefault="00534A43" w:rsidP="00847962">
      <w:pPr>
        <w:pStyle w:val="MyNormal"/>
        <w:ind w:right="-720"/>
        <w:jc w:val="left"/>
        <w:rPr>
          <w:rFonts w:ascii="Times New Roman" w:hAnsi="Times New Roman"/>
          <w:szCs w:val="22"/>
        </w:rPr>
      </w:pPr>
      <w:r w:rsidRPr="00C81C27">
        <w:rPr>
          <w:rFonts w:ascii="Times New Roman" w:hAnsi="Times New Roman"/>
          <w:b/>
          <w:bCs/>
          <w:szCs w:val="22"/>
        </w:rPr>
        <w:t>2.</w:t>
      </w:r>
      <w:r w:rsidRPr="00C81C27">
        <w:rPr>
          <w:rFonts w:ascii="Times New Roman" w:hAnsi="Times New Roman"/>
          <w:szCs w:val="22"/>
        </w:rPr>
        <w:tab/>
        <w:t xml:space="preserve">References of your current customer(s) as specified in </w:t>
      </w:r>
      <w:r w:rsidRPr="00C81C27">
        <w:rPr>
          <w:rFonts w:ascii="Times New Roman" w:hAnsi="Times New Roman"/>
          <w:b/>
          <w:szCs w:val="22"/>
        </w:rPr>
        <w:t xml:space="preserve">Section </w:t>
      </w:r>
      <w:r w:rsidR="00ED5A58" w:rsidRPr="00C81C27">
        <w:rPr>
          <w:rFonts w:ascii="Times New Roman" w:hAnsi="Times New Roman"/>
          <w:b/>
          <w:szCs w:val="22"/>
        </w:rPr>
        <w:t>4</w:t>
      </w:r>
      <w:r w:rsidRPr="00C81C27">
        <w:rPr>
          <w:rFonts w:ascii="Times New Roman" w:hAnsi="Times New Roman"/>
          <w:szCs w:val="22"/>
        </w:rPr>
        <w:t xml:space="preserve"> of this RFP document:</w:t>
      </w:r>
    </w:p>
    <w:p w14:paraId="55E4998F" w14:textId="77777777" w:rsidR="00534A43" w:rsidRPr="00C81C27" w:rsidRDefault="00534A43" w:rsidP="00847962">
      <w:pPr>
        <w:pStyle w:val="MyNormal"/>
        <w:jc w:val="left"/>
        <w:rPr>
          <w:rFonts w:ascii="Times New Roman" w:hAnsi="Times New Roman"/>
          <w:szCs w:val="22"/>
        </w:rPr>
      </w:pPr>
    </w:p>
    <w:p w14:paraId="3DE3F4B1" w14:textId="52035829" w:rsidR="00534A43" w:rsidRPr="00C81C27" w:rsidRDefault="00534A43" w:rsidP="00847962">
      <w:pPr>
        <w:pStyle w:val="MyNormal"/>
        <w:jc w:val="left"/>
        <w:rPr>
          <w:rFonts w:ascii="Times New Roman" w:hAnsi="Times New Roman"/>
          <w:szCs w:val="22"/>
        </w:rPr>
      </w:pPr>
      <w:r w:rsidRPr="00C81C27">
        <w:rPr>
          <w:rFonts w:ascii="Times New Roman" w:hAnsi="Times New Roman"/>
          <w:szCs w:val="22"/>
        </w:rPr>
        <w:tab/>
        <w:t>a.</w:t>
      </w:r>
      <w:r w:rsidRPr="00C81C27">
        <w:rPr>
          <w:rFonts w:ascii="Times New Roman" w:hAnsi="Times New Roman"/>
          <w:szCs w:val="22"/>
        </w:rPr>
        <w:tab/>
      </w:r>
      <w:r w:rsidR="00065FE7" w:rsidRPr="00C81C27">
        <w:rPr>
          <w:rFonts w:ascii="Times New Roman" w:hAnsi="Times New Roman"/>
          <w:szCs w:val="22"/>
        </w:rPr>
        <w:t>Company</w:t>
      </w:r>
      <w:r w:rsidRPr="00C81C27">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A72C" w14:textId="77777777" w:rsidR="002F7FB6" w:rsidRDefault="002F7FB6" w:rsidP="00913B53">
      <w:pPr>
        <w:spacing w:after="0" w:line="240" w:lineRule="auto"/>
      </w:pPr>
      <w:r>
        <w:separator/>
      </w:r>
    </w:p>
  </w:endnote>
  <w:endnote w:type="continuationSeparator" w:id="0">
    <w:p w14:paraId="615C740C" w14:textId="77777777" w:rsidR="002F7FB6" w:rsidRDefault="002F7FB6"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F079" w14:textId="77777777" w:rsidR="002F7FB6" w:rsidRDefault="002F7FB6" w:rsidP="00913B53">
      <w:pPr>
        <w:spacing w:after="0" w:line="240" w:lineRule="auto"/>
      </w:pPr>
      <w:r>
        <w:separator/>
      </w:r>
    </w:p>
  </w:footnote>
  <w:footnote w:type="continuationSeparator" w:id="0">
    <w:p w14:paraId="36848C9C" w14:textId="77777777" w:rsidR="002F7FB6" w:rsidRDefault="002F7FB6"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50B733D"/>
    <w:multiLevelType w:val="hybridMultilevel"/>
    <w:tmpl w:val="48BCC976"/>
    <w:lvl w:ilvl="0" w:tplc="4496A78A">
      <w:numFmt w:val="bullet"/>
      <w:lvlText w:val="•"/>
      <w:lvlJc w:val="left"/>
      <w:pPr>
        <w:ind w:left="900" w:hanging="360"/>
      </w:pPr>
      <w:rPr>
        <w:rFonts w:hint="default"/>
        <w:lang w:val="en-US" w:eastAsia="en-US" w:bidi="en-US"/>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9063BAE"/>
    <w:multiLevelType w:val="hybridMultilevel"/>
    <w:tmpl w:val="7C624E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17"/>
  </w:num>
  <w:num w:numId="2" w16cid:durableId="2093551106">
    <w:abstractNumId w:val="7"/>
  </w:num>
  <w:num w:numId="3" w16cid:durableId="880436900">
    <w:abstractNumId w:val="12"/>
  </w:num>
  <w:num w:numId="4" w16cid:durableId="212548074">
    <w:abstractNumId w:val="25"/>
  </w:num>
  <w:num w:numId="5" w16cid:durableId="940600220">
    <w:abstractNumId w:val="19"/>
  </w:num>
  <w:num w:numId="6" w16cid:durableId="1338189873">
    <w:abstractNumId w:val="2"/>
  </w:num>
  <w:num w:numId="7" w16cid:durableId="1723937918">
    <w:abstractNumId w:val="0"/>
  </w:num>
  <w:num w:numId="8" w16cid:durableId="62222123">
    <w:abstractNumId w:val="14"/>
  </w:num>
  <w:num w:numId="9" w16cid:durableId="1420103999">
    <w:abstractNumId w:val="5"/>
  </w:num>
  <w:num w:numId="10" w16cid:durableId="1045636294">
    <w:abstractNumId w:val="1"/>
  </w:num>
  <w:num w:numId="11" w16cid:durableId="1647050875">
    <w:abstractNumId w:val="6"/>
  </w:num>
  <w:num w:numId="12" w16cid:durableId="526678024">
    <w:abstractNumId w:val="16"/>
  </w:num>
  <w:num w:numId="13" w16cid:durableId="944188537">
    <w:abstractNumId w:val="15"/>
  </w:num>
  <w:num w:numId="14" w16cid:durableId="52390498">
    <w:abstractNumId w:val="18"/>
  </w:num>
  <w:num w:numId="15" w16cid:durableId="1163620011">
    <w:abstractNumId w:val="4"/>
  </w:num>
  <w:num w:numId="16" w16cid:durableId="5522250">
    <w:abstractNumId w:val="20"/>
  </w:num>
  <w:num w:numId="17" w16cid:durableId="541093707">
    <w:abstractNumId w:val="9"/>
  </w:num>
  <w:num w:numId="18" w16cid:durableId="1370688641">
    <w:abstractNumId w:val="26"/>
  </w:num>
  <w:num w:numId="19" w16cid:durableId="49962358">
    <w:abstractNumId w:val="23"/>
  </w:num>
  <w:num w:numId="20" w16cid:durableId="904296833">
    <w:abstractNumId w:val="10"/>
  </w:num>
  <w:num w:numId="21" w16cid:durableId="265159767">
    <w:abstractNumId w:val="22"/>
  </w:num>
  <w:num w:numId="22" w16cid:durableId="1721710895">
    <w:abstractNumId w:val="8"/>
  </w:num>
  <w:num w:numId="23" w16cid:durableId="1491290370">
    <w:abstractNumId w:val="24"/>
  </w:num>
  <w:num w:numId="24" w16cid:durableId="2106340462">
    <w:abstractNumId w:val="3"/>
  </w:num>
  <w:num w:numId="25" w16cid:durableId="1069233113">
    <w:abstractNumId w:val="21"/>
  </w:num>
  <w:num w:numId="26" w16cid:durableId="244539367">
    <w:abstractNumId w:val="13"/>
  </w:num>
  <w:num w:numId="27" w16cid:durableId="120837186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1CC4"/>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052B"/>
    <w:rsid w:val="00060FF8"/>
    <w:rsid w:val="000639BC"/>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D21"/>
    <w:rsid w:val="000D0F47"/>
    <w:rsid w:val="000D22E3"/>
    <w:rsid w:val="000D2AA8"/>
    <w:rsid w:val="000D30D9"/>
    <w:rsid w:val="000D5BF6"/>
    <w:rsid w:val="000D6C6F"/>
    <w:rsid w:val="000D73D9"/>
    <w:rsid w:val="000E0F78"/>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6982"/>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30663"/>
    <w:rsid w:val="00134754"/>
    <w:rsid w:val="001350CD"/>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05E"/>
    <w:rsid w:val="001765BA"/>
    <w:rsid w:val="00177A01"/>
    <w:rsid w:val="001808A7"/>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684B"/>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B33"/>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0150"/>
    <w:rsid w:val="00232190"/>
    <w:rsid w:val="00232F6E"/>
    <w:rsid w:val="00236933"/>
    <w:rsid w:val="00236B69"/>
    <w:rsid w:val="00240CE9"/>
    <w:rsid w:val="00242650"/>
    <w:rsid w:val="00242994"/>
    <w:rsid w:val="002431A6"/>
    <w:rsid w:val="00246A6E"/>
    <w:rsid w:val="00247156"/>
    <w:rsid w:val="0024746E"/>
    <w:rsid w:val="002474C1"/>
    <w:rsid w:val="00247BAD"/>
    <w:rsid w:val="00252AFE"/>
    <w:rsid w:val="002548A5"/>
    <w:rsid w:val="002571A8"/>
    <w:rsid w:val="002624A6"/>
    <w:rsid w:val="00262DB8"/>
    <w:rsid w:val="002630ED"/>
    <w:rsid w:val="002640B6"/>
    <w:rsid w:val="0026470C"/>
    <w:rsid w:val="0026574A"/>
    <w:rsid w:val="00265E71"/>
    <w:rsid w:val="002672AF"/>
    <w:rsid w:val="002700AA"/>
    <w:rsid w:val="0027184D"/>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469"/>
    <w:rsid w:val="002D6966"/>
    <w:rsid w:val="002E0296"/>
    <w:rsid w:val="002E1E42"/>
    <w:rsid w:val="002E3BD9"/>
    <w:rsid w:val="002E4EB4"/>
    <w:rsid w:val="002F07FB"/>
    <w:rsid w:val="002F151F"/>
    <w:rsid w:val="002F3FD6"/>
    <w:rsid w:val="002F5AA1"/>
    <w:rsid w:val="002F67E3"/>
    <w:rsid w:val="002F7FB6"/>
    <w:rsid w:val="0030074C"/>
    <w:rsid w:val="003007CE"/>
    <w:rsid w:val="003015E8"/>
    <w:rsid w:val="00301A7A"/>
    <w:rsid w:val="00301E44"/>
    <w:rsid w:val="003026E1"/>
    <w:rsid w:val="003029D1"/>
    <w:rsid w:val="00304F73"/>
    <w:rsid w:val="00305775"/>
    <w:rsid w:val="00306B63"/>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4BE"/>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867"/>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CB2"/>
    <w:rsid w:val="003C6D72"/>
    <w:rsid w:val="003C7E4A"/>
    <w:rsid w:val="003D1679"/>
    <w:rsid w:val="003D1E0D"/>
    <w:rsid w:val="003D298E"/>
    <w:rsid w:val="003D2AB0"/>
    <w:rsid w:val="003D2C79"/>
    <w:rsid w:val="003D32B0"/>
    <w:rsid w:val="003D6EFF"/>
    <w:rsid w:val="003E0D0F"/>
    <w:rsid w:val="003E5DFC"/>
    <w:rsid w:val="003E6808"/>
    <w:rsid w:val="003E6876"/>
    <w:rsid w:val="003E6BBC"/>
    <w:rsid w:val="003F0DFE"/>
    <w:rsid w:val="003F0E71"/>
    <w:rsid w:val="003F122A"/>
    <w:rsid w:val="003F20FA"/>
    <w:rsid w:val="003F408D"/>
    <w:rsid w:val="003F53CB"/>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17B2"/>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3648"/>
    <w:rsid w:val="00443785"/>
    <w:rsid w:val="004441CD"/>
    <w:rsid w:val="00450A2D"/>
    <w:rsid w:val="004528B2"/>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4EAF"/>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6772"/>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56C7A"/>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1E79"/>
    <w:rsid w:val="005848AC"/>
    <w:rsid w:val="005855CE"/>
    <w:rsid w:val="005873D4"/>
    <w:rsid w:val="005905DA"/>
    <w:rsid w:val="0059146D"/>
    <w:rsid w:val="00591B25"/>
    <w:rsid w:val="005932DF"/>
    <w:rsid w:val="005936BA"/>
    <w:rsid w:val="00593A7A"/>
    <w:rsid w:val="00593A8E"/>
    <w:rsid w:val="00593E9D"/>
    <w:rsid w:val="00593F82"/>
    <w:rsid w:val="00594708"/>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6B87"/>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31D7"/>
    <w:rsid w:val="00606DC7"/>
    <w:rsid w:val="00610861"/>
    <w:rsid w:val="00610C65"/>
    <w:rsid w:val="00612F36"/>
    <w:rsid w:val="006149E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785"/>
    <w:rsid w:val="00677DA0"/>
    <w:rsid w:val="00680BBB"/>
    <w:rsid w:val="00685B13"/>
    <w:rsid w:val="00685D12"/>
    <w:rsid w:val="00686B65"/>
    <w:rsid w:val="00687230"/>
    <w:rsid w:val="00687AAD"/>
    <w:rsid w:val="0069141A"/>
    <w:rsid w:val="00692866"/>
    <w:rsid w:val="006938E9"/>
    <w:rsid w:val="00694492"/>
    <w:rsid w:val="00694D64"/>
    <w:rsid w:val="00696FAE"/>
    <w:rsid w:val="00697E7D"/>
    <w:rsid w:val="006A0599"/>
    <w:rsid w:val="006A1534"/>
    <w:rsid w:val="006A2E09"/>
    <w:rsid w:val="006A2EE2"/>
    <w:rsid w:val="006A63EF"/>
    <w:rsid w:val="006A6E0A"/>
    <w:rsid w:val="006B1A6B"/>
    <w:rsid w:val="006B25B8"/>
    <w:rsid w:val="006B280C"/>
    <w:rsid w:val="006B46F2"/>
    <w:rsid w:val="006B6756"/>
    <w:rsid w:val="006C0905"/>
    <w:rsid w:val="006C1E1E"/>
    <w:rsid w:val="006C2A04"/>
    <w:rsid w:val="006C3C72"/>
    <w:rsid w:val="006C54AE"/>
    <w:rsid w:val="006C765C"/>
    <w:rsid w:val="006C7E43"/>
    <w:rsid w:val="006D0273"/>
    <w:rsid w:val="006D0A04"/>
    <w:rsid w:val="006D168D"/>
    <w:rsid w:val="006D31EA"/>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1A71"/>
    <w:rsid w:val="00712CC5"/>
    <w:rsid w:val="00716043"/>
    <w:rsid w:val="00717652"/>
    <w:rsid w:val="007202E9"/>
    <w:rsid w:val="00721C91"/>
    <w:rsid w:val="0072414B"/>
    <w:rsid w:val="00724DD2"/>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B01"/>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B9D"/>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06D"/>
    <w:rsid w:val="00862774"/>
    <w:rsid w:val="0086569B"/>
    <w:rsid w:val="008714BA"/>
    <w:rsid w:val="00872C2F"/>
    <w:rsid w:val="008747B3"/>
    <w:rsid w:val="008751D7"/>
    <w:rsid w:val="0087582B"/>
    <w:rsid w:val="008760D1"/>
    <w:rsid w:val="00881C1F"/>
    <w:rsid w:val="00882E3C"/>
    <w:rsid w:val="00883701"/>
    <w:rsid w:val="00883DFF"/>
    <w:rsid w:val="00884C42"/>
    <w:rsid w:val="00886A49"/>
    <w:rsid w:val="00886EDC"/>
    <w:rsid w:val="00891660"/>
    <w:rsid w:val="00892E08"/>
    <w:rsid w:val="00893FB8"/>
    <w:rsid w:val="00894FA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733"/>
    <w:rsid w:val="008F3791"/>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5E2"/>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1798"/>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0C7"/>
    <w:rsid w:val="009C2C46"/>
    <w:rsid w:val="009C3142"/>
    <w:rsid w:val="009C42A6"/>
    <w:rsid w:val="009C7AB5"/>
    <w:rsid w:val="009D02B0"/>
    <w:rsid w:val="009D0D4C"/>
    <w:rsid w:val="009D0FC4"/>
    <w:rsid w:val="009D29E9"/>
    <w:rsid w:val="009D390D"/>
    <w:rsid w:val="009D5E26"/>
    <w:rsid w:val="009D6A42"/>
    <w:rsid w:val="009D7AFD"/>
    <w:rsid w:val="009E0787"/>
    <w:rsid w:val="009E3788"/>
    <w:rsid w:val="009E3C72"/>
    <w:rsid w:val="009E53EF"/>
    <w:rsid w:val="009E7829"/>
    <w:rsid w:val="009E7C1F"/>
    <w:rsid w:val="009F087D"/>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076"/>
    <w:rsid w:val="00A32840"/>
    <w:rsid w:val="00A328ED"/>
    <w:rsid w:val="00A32A50"/>
    <w:rsid w:val="00A33731"/>
    <w:rsid w:val="00A33DE6"/>
    <w:rsid w:val="00A34EB2"/>
    <w:rsid w:val="00A35BC3"/>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5EEA"/>
    <w:rsid w:val="00A876E1"/>
    <w:rsid w:val="00A90B55"/>
    <w:rsid w:val="00A91767"/>
    <w:rsid w:val="00A918FD"/>
    <w:rsid w:val="00A94C39"/>
    <w:rsid w:val="00A9546E"/>
    <w:rsid w:val="00AA0205"/>
    <w:rsid w:val="00AA0518"/>
    <w:rsid w:val="00AA1DBA"/>
    <w:rsid w:val="00AA2672"/>
    <w:rsid w:val="00AA41DB"/>
    <w:rsid w:val="00AA5E8D"/>
    <w:rsid w:val="00AB0A27"/>
    <w:rsid w:val="00AB4CA2"/>
    <w:rsid w:val="00AB5A1A"/>
    <w:rsid w:val="00AB6A0B"/>
    <w:rsid w:val="00AC0789"/>
    <w:rsid w:val="00AC1181"/>
    <w:rsid w:val="00AC167C"/>
    <w:rsid w:val="00AC1693"/>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6F"/>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5A6"/>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925"/>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7ED"/>
    <w:rsid w:val="00BC68DA"/>
    <w:rsid w:val="00BC7633"/>
    <w:rsid w:val="00BC7FBF"/>
    <w:rsid w:val="00BD01D9"/>
    <w:rsid w:val="00BD133B"/>
    <w:rsid w:val="00BD2356"/>
    <w:rsid w:val="00BD343B"/>
    <w:rsid w:val="00BD6886"/>
    <w:rsid w:val="00BD6CF0"/>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2EBE"/>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1E91"/>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37F91"/>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1C27"/>
    <w:rsid w:val="00C83B05"/>
    <w:rsid w:val="00C84B3D"/>
    <w:rsid w:val="00C84E85"/>
    <w:rsid w:val="00C85810"/>
    <w:rsid w:val="00C85F10"/>
    <w:rsid w:val="00C913F4"/>
    <w:rsid w:val="00C92BD1"/>
    <w:rsid w:val="00C94130"/>
    <w:rsid w:val="00C95631"/>
    <w:rsid w:val="00C95834"/>
    <w:rsid w:val="00C97E8C"/>
    <w:rsid w:val="00CA071A"/>
    <w:rsid w:val="00CA0CF0"/>
    <w:rsid w:val="00CA1598"/>
    <w:rsid w:val="00CA1FC0"/>
    <w:rsid w:val="00CA2756"/>
    <w:rsid w:val="00CA27C1"/>
    <w:rsid w:val="00CA3324"/>
    <w:rsid w:val="00CA4283"/>
    <w:rsid w:val="00CA4E62"/>
    <w:rsid w:val="00CA598C"/>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0E2"/>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A3A"/>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770D7"/>
    <w:rsid w:val="00D81252"/>
    <w:rsid w:val="00D8184B"/>
    <w:rsid w:val="00D83401"/>
    <w:rsid w:val="00D85805"/>
    <w:rsid w:val="00D85C10"/>
    <w:rsid w:val="00D85E7F"/>
    <w:rsid w:val="00D86093"/>
    <w:rsid w:val="00D86EE7"/>
    <w:rsid w:val="00D87101"/>
    <w:rsid w:val="00D91F82"/>
    <w:rsid w:val="00D934F2"/>
    <w:rsid w:val="00D94E87"/>
    <w:rsid w:val="00D94FB7"/>
    <w:rsid w:val="00D950D3"/>
    <w:rsid w:val="00D95C91"/>
    <w:rsid w:val="00D96136"/>
    <w:rsid w:val="00D963F1"/>
    <w:rsid w:val="00D9736F"/>
    <w:rsid w:val="00D978CB"/>
    <w:rsid w:val="00DA18A8"/>
    <w:rsid w:val="00DA1A4E"/>
    <w:rsid w:val="00DA1EB4"/>
    <w:rsid w:val="00DA2EC2"/>
    <w:rsid w:val="00DA4CB5"/>
    <w:rsid w:val="00DA5053"/>
    <w:rsid w:val="00DA61EF"/>
    <w:rsid w:val="00DA7453"/>
    <w:rsid w:val="00DB1850"/>
    <w:rsid w:val="00DB4A76"/>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610"/>
    <w:rsid w:val="00E14A1A"/>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936"/>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0182"/>
    <w:rsid w:val="00E814D7"/>
    <w:rsid w:val="00E82B87"/>
    <w:rsid w:val="00E86901"/>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4EE"/>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5FC3"/>
    <w:rsid w:val="00F1657E"/>
    <w:rsid w:val="00F17165"/>
    <w:rsid w:val="00F172CA"/>
    <w:rsid w:val="00F1775B"/>
    <w:rsid w:val="00F21F8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57B38"/>
    <w:rsid w:val="00F6113E"/>
    <w:rsid w:val="00F6172D"/>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8AF"/>
    <w:rsid w:val="00FC79A8"/>
    <w:rsid w:val="00FD0249"/>
    <w:rsid w:val="00FD0E3E"/>
    <w:rsid w:val="00FD0FE1"/>
    <w:rsid w:val="00FD2F3E"/>
    <w:rsid w:val="00FD36A8"/>
    <w:rsid w:val="00FD49A9"/>
    <w:rsid w:val="00FD5345"/>
    <w:rsid w:val="00FD5416"/>
    <w:rsid w:val="00FD7329"/>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C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58015551">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vcfa.uark.edu/fayetteville-policies-procedures/vcac/2042.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llenf@uark.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mailto:eling@aare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rocurement.uark.edu/_resources/documents/TGSForm.pdf" TargetMode="Externa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yperlink" Target="http://hogbid/" TargetMode="External"/><Relationship Id="rId10" Type="http://schemas.openxmlformats.org/officeDocument/2006/relationships/endnotes" Target="endnotes.xml"/><Relationship Id="rId19" Type="http://schemas.openxmlformats.org/officeDocument/2006/relationships/hyperlink" Target="mailto:ellenf@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mailto:eling@aaret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441f71-abf7-4a34-833e-61d5988315e7">
      <Terms xmlns="http://schemas.microsoft.com/office/infopath/2007/PartnerControls"/>
    </lcf76f155ced4ddcb4097134ff3c332f>
    <TaxCatchAll xmlns="ed56fb1e-1602-4715-88f1-640be594ffd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6E1F86D5C9C245A6EC964399473581" ma:contentTypeVersion="15" ma:contentTypeDescription="Create a new document." ma:contentTypeScope="" ma:versionID="b72f903e8817dbd30e30d70339fb53ae">
  <xsd:schema xmlns:xsd="http://www.w3.org/2001/XMLSchema" xmlns:xs="http://www.w3.org/2001/XMLSchema" xmlns:p="http://schemas.microsoft.com/office/2006/metadata/properties" xmlns:ns2="53441f71-abf7-4a34-833e-61d5988315e7" xmlns:ns3="ed56fb1e-1602-4715-88f1-640be594ffde" targetNamespace="http://schemas.microsoft.com/office/2006/metadata/properties" ma:root="true" ma:fieldsID="bbb771e6f738216471e61b0d55b5e692" ns2:_="" ns3:_="">
    <xsd:import namespace="53441f71-abf7-4a34-833e-61d5988315e7"/>
    <xsd:import namespace="ed56fb1e-1602-4715-88f1-640be594f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41f71-abf7-4a34-833e-61d598831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6fb1e-1602-4715-88f1-640be594f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cee4e1-bf08-43d2-805b-7edff7806502}" ma:internalName="TaxCatchAll" ma:showField="CatchAllData" ma:web="ed56fb1e-1602-4715-88f1-640be594f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2AEA7-E808-4329-BE8D-921C09B868E2}">
  <ds:schemaRefs>
    <ds:schemaRef ds:uri="http://schemas.microsoft.com/office/2006/metadata/properties"/>
    <ds:schemaRef ds:uri="http://schemas.microsoft.com/office/infopath/2007/PartnerControls"/>
    <ds:schemaRef ds:uri="53441f71-abf7-4a34-833e-61d5988315e7"/>
    <ds:schemaRef ds:uri="ed56fb1e-1602-4715-88f1-640be594ffde"/>
  </ds:schemaRefs>
</ds:datastoreItem>
</file>

<file path=customXml/itemProps2.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3.xml><?xml version="1.0" encoding="utf-8"?>
<ds:datastoreItem xmlns:ds="http://schemas.openxmlformats.org/officeDocument/2006/customXml" ds:itemID="{09EB667A-1144-45D3-B055-8F84B19E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41f71-abf7-4a34-833e-61d5988315e7"/>
    <ds:schemaRef ds:uri="ed56fb1e-1602-4715-88f1-640be594f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489AB-4DEA-4757-8939-A937931A3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11412</Words>
  <Characters>65049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Smith</cp:lastModifiedBy>
  <cp:revision>28</cp:revision>
  <cp:lastPrinted>2015-09-28T17:57:00Z</cp:lastPrinted>
  <dcterms:created xsi:type="dcterms:W3CDTF">2023-03-10T13:35:00Z</dcterms:created>
  <dcterms:modified xsi:type="dcterms:W3CDTF">2023-03-10T16:33:00Z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0x010100696E1F86D5C9C245A6EC964399473581</vt:lpwstr>
  </property>
  <property fmtid="{D5CDD505-2E9C-101B-9397-08002B2CF9AE}" pid="3" name="MediaServiceImageTags">
    <vt:lpwstr/>
  </property>
</Properties>
</file>