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4" w:rsidRDefault="00D87444" w:rsidP="003F02F4">
      <w:pPr>
        <w:pStyle w:val="MyNormal"/>
        <w:jc w:val="center"/>
        <w:rPr>
          <w:rFonts w:cs="Arial"/>
          <w:b/>
          <w:sz w:val="32"/>
          <w:szCs w:val="32"/>
        </w:rPr>
      </w:pPr>
      <w:r w:rsidRPr="003F02F4">
        <w:rPr>
          <w:noProof/>
          <w:sz w:val="24"/>
        </w:rPr>
        <w:drawing>
          <wp:inline distT="0" distB="0" distL="0" distR="0">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3F02F4">
        <w:rPr>
          <w:noProof/>
          <w:sz w:val="24"/>
        </w:rPr>
        <w:drawing>
          <wp:inline distT="0" distB="0" distL="0" distR="0">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rsidR="00E745BB" w:rsidRDefault="00E745BB" w:rsidP="00E745BB">
      <w:pPr>
        <w:pStyle w:val="MyNormal"/>
        <w:rPr>
          <w:rFonts w:cs="Arial"/>
          <w:b/>
          <w:sz w:val="32"/>
          <w:szCs w:val="32"/>
        </w:rPr>
      </w:pPr>
    </w:p>
    <w:p w:rsidR="003F02F4" w:rsidRPr="00311C9A" w:rsidRDefault="007E1421" w:rsidP="00E745BB">
      <w:pPr>
        <w:pStyle w:val="MyNormal"/>
        <w:jc w:val="center"/>
        <w:rPr>
          <w:rFonts w:cs="Arial"/>
          <w:b/>
          <w:sz w:val="28"/>
          <w:szCs w:val="28"/>
        </w:rPr>
      </w:pPr>
      <w:r>
        <w:rPr>
          <w:rFonts w:cs="Arial"/>
          <w:b/>
          <w:sz w:val="28"/>
          <w:szCs w:val="28"/>
        </w:rPr>
        <w:t xml:space="preserve">Invitation </w:t>
      </w:r>
      <w:proofErr w:type="gramStart"/>
      <w:r>
        <w:rPr>
          <w:rFonts w:cs="Arial"/>
          <w:b/>
          <w:sz w:val="28"/>
          <w:szCs w:val="28"/>
        </w:rPr>
        <w:t>For</w:t>
      </w:r>
      <w:proofErr w:type="gramEnd"/>
      <w:r>
        <w:rPr>
          <w:rFonts w:cs="Arial"/>
          <w:b/>
          <w:sz w:val="28"/>
          <w:szCs w:val="28"/>
        </w:rPr>
        <w:t xml:space="preserve"> Bid</w:t>
      </w:r>
      <w:r w:rsidR="003F02F4" w:rsidRPr="00311C9A">
        <w:rPr>
          <w:rFonts w:cs="Arial"/>
          <w:b/>
          <w:sz w:val="28"/>
          <w:szCs w:val="28"/>
        </w:rPr>
        <w:t xml:space="preserve"> (</w:t>
      </w:r>
      <w:r>
        <w:rPr>
          <w:rFonts w:cs="Arial"/>
          <w:b/>
          <w:sz w:val="28"/>
          <w:szCs w:val="28"/>
        </w:rPr>
        <w:t>IFB</w:t>
      </w:r>
      <w:r w:rsidR="003F02F4" w:rsidRPr="00311C9A">
        <w:rPr>
          <w:rFonts w:cs="Arial"/>
          <w:b/>
          <w:sz w:val="28"/>
          <w:szCs w:val="28"/>
        </w:rPr>
        <w:t>)</w:t>
      </w:r>
    </w:p>
    <w:p w:rsidR="003F02F4" w:rsidRPr="00E81F7B" w:rsidRDefault="007E1421" w:rsidP="003F02F4">
      <w:pPr>
        <w:pStyle w:val="MyNormal"/>
        <w:jc w:val="center"/>
        <w:rPr>
          <w:rFonts w:cs="Arial"/>
          <w:b/>
          <w:sz w:val="28"/>
          <w:szCs w:val="28"/>
        </w:rPr>
      </w:pPr>
      <w:r w:rsidRPr="00E81F7B">
        <w:rPr>
          <w:rFonts w:cs="Arial"/>
          <w:b/>
          <w:sz w:val="28"/>
          <w:szCs w:val="28"/>
        </w:rPr>
        <w:t>IFB</w:t>
      </w:r>
      <w:r w:rsidR="003F02F4" w:rsidRPr="00E81F7B">
        <w:rPr>
          <w:rFonts w:cs="Arial"/>
          <w:b/>
          <w:sz w:val="28"/>
          <w:szCs w:val="28"/>
        </w:rPr>
        <w:t xml:space="preserve"> No. </w:t>
      </w:r>
      <w:r w:rsidR="0023326A">
        <w:rPr>
          <w:rFonts w:cs="Arial"/>
          <w:b/>
          <w:sz w:val="28"/>
          <w:szCs w:val="28"/>
        </w:rPr>
        <w:t>R690466</w:t>
      </w:r>
    </w:p>
    <w:p w:rsidR="003F02F4" w:rsidRPr="0023326A" w:rsidRDefault="0023326A" w:rsidP="000328BA">
      <w:pPr>
        <w:jc w:val="center"/>
        <w:rPr>
          <w:rFonts w:ascii="Arial" w:hAnsi="Arial" w:cs="Arial"/>
          <w:b/>
          <w:sz w:val="28"/>
          <w:szCs w:val="28"/>
        </w:rPr>
      </w:pPr>
      <w:r w:rsidRPr="0023326A">
        <w:rPr>
          <w:rFonts w:ascii="Arial" w:hAnsi="Arial" w:cs="Arial"/>
          <w:b/>
          <w:sz w:val="32"/>
          <w:szCs w:val="32"/>
        </w:rPr>
        <w:t xml:space="preserve">ANATOL All Electric </w:t>
      </w:r>
      <w:proofErr w:type="gramStart"/>
      <w:r w:rsidRPr="0023326A">
        <w:rPr>
          <w:rFonts w:ascii="Arial" w:hAnsi="Arial" w:cs="Arial"/>
          <w:b/>
          <w:sz w:val="32"/>
          <w:szCs w:val="32"/>
        </w:rPr>
        <w:t>Screen Printing</w:t>
      </w:r>
      <w:proofErr w:type="gramEnd"/>
      <w:r w:rsidRPr="0023326A">
        <w:rPr>
          <w:rFonts w:ascii="Arial" w:hAnsi="Arial" w:cs="Arial"/>
          <w:b/>
          <w:sz w:val="32"/>
          <w:szCs w:val="32"/>
        </w:rPr>
        <w:t xml:space="preserve"> Press</w:t>
      </w:r>
    </w:p>
    <w:p w:rsidR="003F02F4"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rsidR="003F02F4" w:rsidRPr="003A6839"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7030D1">
        <w:rPr>
          <w:rFonts w:cs="Arial"/>
          <w:b/>
          <w:sz w:val="24"/>
        </w:rPr>
        <w:t>RELEASE DATE:</w:t>
      </w:r>
      <w:r w:rsidR="003F02F4">
        <w:rPr>
          <w:rFonts w:cs="Arial"/>
          <w:b/>
          <w:sz w:val="24"/>
        </w:rPr>
        <w:t xml:space="preserve">  </w:t>
      </w:r>
      <w:r>
        <w:rPr>
          <w:rFonts w:cs="Arial"/>
          <w:b/>
          <w:sz w:val="24"/>
        </w:rPr>
        <w:tab/>
      </w:r>
      <w:r w:rsidR="00FA1F05">
        <w:rPr>
          <w:rFonts w:cs="Arial"/>
          <w:b/>
          <w:sz w:val="24"/>
        </w:rPr>
        <w:t>10/10/18</w:t>
      </w:r>
    </w:p>
    <w:p w:rsidR="007E1421"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3A6839"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3A6839">
        <w:rPr>
          <w:rFonts w:cs="Arial"/>
          <w:b/>
          <w:sz w:val="24"/>
        </w:rPr>
        <w:t>DUE DATE:</w:t>
      </w:r>
      <w:r>
        <w:rPr>
          <w:rFonts w:cs="Arial"/>
          <w:b/>
          <w:sz w:val="24"/>
        </w:rPr>
        <w:tab/>
      </w:r>
      <w:r w:rsidR="00FA1F05">
        <w:rPr>
          <w:rFonts w:cs="Arial"/>
          <w:b/>
          <w:sz w:val="24"/>
        </w:rPr>
        <w:t>10/24/1</w:t>
      </w:r>
      <w:r w:rsidR="004E38D9">
        <w:rPr>
          <w:rFonts w:cs="Arial"/>
          <w:b/>
          <w:sz w:val="24"/>
        </w:rPr>
        <w:t>8</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Pr>
          <w:rFonts w:cs="Arial"/>
          <w:b/>
          <w:sz w:val="24"/>
        </w:rPr>
        <w:t xml:space="preserve"> </w:t>
      </w:r>
      <w:r w:rsidRPr="00201DE0">
        <w:rPr>
          <w:rFonts w:cs="Arial"/>
          <w:b/>
          <w:sz w:val="24"/>
        </w:rPr>
        <w:t>321</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jc w:val="left"/>
        <w:rPr>
          <w:rFonts w:cs="Arial"/>
          <w:b/>
          <w:sz w:val="24"/>
        </w:rPr>
      </w:pPr>
    </w:p>
    <w:p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359"/>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E81F7B" w:rsidRDefault="006B3B34"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rPr>
        <w:t xml:space="preserve">*Under no circumstances will late bids be accepted. Failure to deliver by overnight carriers or other such methods </w:t>
      </w:r>
      <w:r w:rsidRPr="00882590">
        <w:rPr>
          <w:rFonts w:ascii="Arial" w:eastAsia="MS Mincho" w:hAnsi="Arial" w:cs="Arial"/>
          <w:b/>
          <w:color w:val="000000"/>
          <w:spacing w:val="-1"/>
          <w:u w:val="single"/>
        </w:rPr>
        <w:t>shall not</w:t>
      </w:r>
      <w:r>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Request for Proposal.</w:t>
      </w:r>
    </w:p>
    <w:p w:rsidR="00E81F7B" w:rsidRDefault="00E81F7B" w:rsidP="00E81F7B">
      <w:pPr>
        <w:widowControl w:val="0"/>
        <w:shd w:val="clear" w:color="auto" w:fill="FFFFFF"/>
        <w:tabs>
          <w:tab w:val="left" w:pos="4320"/>
        </w:tabs>
        <w:autoSpaceDE w:val="0"/>
        <w:autoSpaceDN w:val="0"/>
        <w:adjustRightInd w:val="0"/>
        <w:rPr>
          <w:rFonts w:ascii="Arial" w:hAnsi="Arial" w:cs="Arial"/>
          <w:b/>
          <w:bCs/>
          <w:iCs/>
        </w:rPr>
      </w:pPr>
    </w:p>
    <w:p w:rsidR="00E81F7B" w:rsidRPr="00E81F7B" w:rsidRDefault="00B740DA"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hAnsi="Arial" w:cs="Arial"/>
          <w:b/>
          <w:bCs/>
          <w:iCs/>
        </w:rPr>
        <w:t>INTERGOVERNMENTAL/COOPERATIVE USE OF COMPETITIVELY BID PROPOSALS AND CONTRACTS:</w:t>
      </w:r>
    </w:p>
    <w:p w:rsidR="00E81F7B" w:rsidRDefault="00E81F7B"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2A5625">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rsidR="002D0C4F" w:rsidRPr="00B86F16" w:rsidRDefault="003F02F4" w:rsidP="003F02F4">
      <w:pPr>
        <w:widowControl w:val="0"/>
        <w:jc w:val="center"/>
        <w:rPr>
          <w:b/>
          <w:sz w:val="28"/>
        </w:rPr>
      </w:pPr>
      <w:r>
        <w:rPr>
          <w:b/>
          <w:sz w:val="28"/>
        </w:rPr>
        <w:br w:type="page"/>
      </w:r>
      <w:r w:rsidR="002D0C4F" w:rsidRPr="00B86F16">
        <w:rPr>
          <w:b/>
          <w:sz w:val="28"/>
        </w:rPr>
        <w:lastRenderedPageBreak/>
        <w:t>University of Arkansas</w:t>
      </w:r>
    </w:p>
    <w:p w:rsidR="002D0C4F" w:rsidRPr="00FA1F05" w:rsidRDefault="00FA1F05" w:rsidP="002D0C4F">
      <w:pPr>
        <w:jc w:val="center"/>
        <w:rPr>
          <w:b/>
          <w:sz w:val="28"/>
        </w:rPr>
      </w:pPr>
      <w:r w:rsidRPr="00FA1F05">
        <w:rPr>
          <w:b/>
          <w:sz w:val="28"/>
        </w:rPr>
        <w:t>Printing Services</w:t>
      </w:r>
    </w:p>
    <w:p w:rsidR="002D0C4F" w:rsidRDefault="002D0C4F" w:rsidP="002D0C4F">
      <w:pPr>
        <w:jc w:val="center"/>
        <w:rPr>
          <w:b/>
          <w:sz w:val="28"/>
        </w:rPr>
      </w:pPr>
      <w:r>
        <w:rPr>
          <w:b/>
          <w:sz w:val="28"/>
        </w:rPr>
        <w:t xml:space="preserve">Invitation </w:t>
      </w:r>
      <w:proofErr w:type="gramStart"/>
      <w:r>
        <w:rPr>
          <w:b/>
          <w:sz w:val="28"/>
        </w:rPr>
        <w:t>For</w:t>
      </w:r>
      <w:proofErr w:type="gramEnd"/>
      <w:r>
        <w:rPr>
          <w:b/>
          <w:sz w:val="28"/>
        </w:rPr>
        <w:t xml:space="preserve"> Bid</w:t>
      </w:r>
      <w:r w:rsidR="00847E36">
        <w:rPr>
          <w:b/>
          <w:sz w:val="28"/>
        </w:rPr>
        <w:t xml:space="preserve"> (IFB)</w:t>
      </w:r>
    </w:p>
    <w:p w:rsidR="00847E36" w:rsidRDefault="00847E36" w:rsidP="002D0C4F">
      <w:pPr>
        <w:jc w:val="center"/>
        <w:rPr>
          <w:b/>
          <w:sz w:val="28"/>
        </w:rPr>
      </w:pPr>
    </w:p>
    <w:p w:rsidR="00847E36" w:rsidRDefault="00847E36" w:rsidP="002D0C4F">
      <w:pPr>
        <w:jc w:val="center"/>
        <w:rPr>
          <w:b/>
          <w:sz w:val="28"/>
        </w:rPr>
      </w:pPr>
    </w:p>
    <w:p w:rsidR="002F1B4E" w:rsidRPr="00A3235B" w:rsidRDefault="002D0C4F" w:rsidP="002F1B4E">
      <w:pPr>
        <w:ind w:left="540" w:hanging="540"/>
        <w:rPr>
          <w:color w:val="FF0000"/>
          <w:sz w:val="22"/>
          <w:szCs w:val="22"/>
        </w:rPr>
      </w:pPr>
      <w:r w:rsidRPr="002D0C4F">
        <w:rPr>
          <w:b/>
          <w:sz w:val="22"/>
          <w:szCs w:val="22"/>
        </w:rPr>
        <w:t>1.</w:t>
      </w:r>
      <w:r w:rsidRPr="002D0C4F">
        <w:rPr>
          <w:b/>
          <w:sz w:val="22"/>
          <w:szCs w:val="22"/>
        </w:rPr>
        <w:tab/>
      </w:r>
      <w:r w:rsidRPr="00A3235B">
        <w:rPr>
          <w:b/>
          <w:sz w:val="22"/>
          <w:szCs w:val="22"/>
        </w:rPr>
        <w:t>Introduction</w:t>
      </w:r>
      <w:r w:rsidRPr="00A3235B">
        <w:rPr>
          <w:b/>
          <w:sz w:val="22"/>
          <w:szCs w:val="22"/>
        </w:rPr>
        <w:br/>
      </w:r>
      <w:r w:rsidR="00424A71" w:rsidRPr="00A3235B">
        <w:rPr>
          <w:color w:val="000000" w:themeColor="text1"/>
          <w:sz w:val="22"/>
          <w:szCs w:val="22"/>
        </w:rPr>
        <w:t>Printing Services is the digital in-plant operation for the University of Arkansas-Fayetteville.  We provide digital printing, promotional items, large format printing, vinyl imprint and silk screen printing to the campus.</w:t>
      </w:r>
    </w:p>
    <w:p w:rsidR="007D5E35" w:rsidRPr="00A3235B" w:rsidRDefault="007D5E35" w:rsidP="002F1B4E">
      <w:pPr>
        <w:ind w:left="540" w:hanging="540"/>
        <w:rPr>
          <w:color w:val="FF0000"/>
          <w:sz w:val="22"/>
          <w:szCs w:val="22"/>
        </w:rPr>
      </w:pPr>
    </w:p>
    <w:p w:rsidR="0062750D" w:rsidRPr="00A3235B" w:rsidRDefault="002F1B4E" w:rsidP="0062750D">
      <w:pPr>
        <w:ind w:left="540" w:hanging="540"/>
        <w:rPr>
          <w:sz w:val="22"/>
          <w:szCs w:val="22"/>
        </w:rPr>
      </w:pPr>
      <w:r w:rsidRPr="00A3235B">
        <w:rPr>
          <w:b/>
          <w:color w:val="FF0000"/>
          <w:sz w:val="22"/>
          <w:szCs w:val="22"/>
        </w:rPr>
        <w:tab/>
      </w:r>
      <w:r w:rsidR="0062750D" w:rsidRPr="00A3235B">
        <w:rPr>
          <w:sz w:val="22"/>
          <w:szCs w:val="22"/>
        </w:rPr>
        <w:t xml:space="preserve">This Invitation </w:t>
      </w:r>
      <w:proofErr w:type="gramStart"/>
      <w:r w:rsidR="0062750D" w:rsidRPr="00A3235B">
        <w:rPr>
          <w:sz w:val="22"/>
          <w:szCs w:val="22"/>
        </w:rPr>
        <w:t>For</w:t>
      </w:r>
      <w:proofErr w:type="gramEnd"/>
      <w:r w:rsidR="0062750D" w:rsidRPr="00A3235B">
        <w:rPr>
          <w:sz w:val="22"/>
          <w:szCs w:val="22"/>
        </w:rPr>
        <w:t xml:space="preserve"> Bid (IFB) seeks pricing from vendors who can provide the Anatol Volt - L All Electric Automatic Press for the UA Printing Services production operation. This IFB is for equipment, installation and training services</w:t>
      </w:r>
      <w:r w:rsidR="006E026F">
        <w:rPr>
          <w:sz w:val="22"/>
          <w:szCs w:val="22"/>
        </w:rPr>
        <w:t>.</w:t>
      </w:r>
    </w:p>
    <w:p w:rsidR="0062750D" w:rsidRPr="00A3235B" w:rsidRDefault="0062750D" w:rsidP="0062750D">
      <w:pPr>
        <w:ind w:left="540" w:hanging="540"/>
        <w:rPr>
          <w:color w:val="FF0000"/>
          <w:sz w:val="22"/>
          <w:szCs w:val="22"/>
        </w:rPr>
      </w:pPr>
    </w:p>
    <w:p w:rsidR="002D0C4F" w:rsidRPr="00A3235B" w:rsidRDefault="002D0C4F" w:rsidP="002D0C4F">
      <w:pPr>
        <w:ind w:left="540" w:hanging="540"/>
        <w:rPr>
          <w:sz w:val="22"/>
          <w:szCs w:val="22"/>
        </w:rPr>
      </w:pPr>
      <w:r w:rsidRPr="00A3235B">
        <w:rPr>
          <w:b/>
          <w:sz w:val="22"/>
          <w:szCs w:val="22"/>
        </w:rPr>
        <w:t>2.</w:t>
      </w:r>
      <w:r w:rsidRPr="00A3235B">
        <w:rPr>
          <w:b/>
          <w:sz w:val="22"/>
          <w:szCs w:val="22"/>
        </w:rPr>
        <w:tab/>
        <w:t>Specifications</w:t>
      </w:r>
      <w:r w:rsidRPr="00A3235B">
        <w:rPr>
          <w:b/>
          <w:sz w:val="22"/>
          <w:szCs w:val="22"/>
        </w:rPr>
        <w:br/>
      </w:r>
      <w:r w:rsidRPr="00A3235B">
        <w:rPr>
          <w:sz w:val="22"/>
          <w:szCs w:val="22"/>
        </w:rPr>
        <w:t xml:space="preserve">Delivery must be FOB Destination, </w:t>
      </w:r>
      <w:r w:rsidR="0062750D" w:rsidRPr="00A3235B">
        <w:rPr>
          <w:sz w:val="22"/>
          <w:szCs w:val="22"/>
        </w:rPr>
        <w:t>Printing Ser</w:t>
      </w:r>
      <w:r w:rsidR="006E026F">
        <w:rPr>
          <w:sz w:val="22"/>
          <w:szCs w:val="22"/>
        </w:rPr>
        <w:t>vices</w:t>
      </w:r>
      <w:r w:rsidR="003F64B2" w:rsidRPr="00A3235B">
        <w:rPr>
          <w:sz w:val="22"/>
          <w:szCs w:val="22"/>
        </w:rPr>
        <w:t>,</w:t>
      </w:r>
      <w:r w:rsidR="00EC0ACA" w:rsidRPr="00A3235B">
        <w:rPr>
          <w:sz w:val="22"/>
          <w:szCs w:val="22"/>
        </w:rPr>
        <w:t xml:space="preserve"> 1580 W. Mitchell Street</w:t>
      </w:r>
      <w:r w:rsidRPr="00A3235B">
        <w:rPr>
          <w:sz w:val="22"/>
          <w:szCs w:val="22"/>
        </w:rPr>
        <w:t xml:space="preserve">, Fayetteville, AR 72701.  </w:t>
      </w:r>
      <w:r w:rsidR="00507CAD" w:rsidRPr="00A3235B">
        <w:rPr>
          <w:sz w:val="22"/>
          <w:szCs w:val="22"/>
        </w:rPr>
        <w:t xml:space="preserve">Desired </w:t>
      </w:r>
      <w:r w:rsidRPr="00A3235B">
        <w:rPr>
          <w:sz w:val="22"/>
          <w:szCs w:val="22"/>
        </w:rPr>
        <w:t xml:space="preserve">Delivery </w:t>
      </w:r>
      <w:r w:rsidR="00507CAD" w:rsidRPr="00A3235B">
        <w:rPr>
          <w:sz w:val="22"/>
          <w:szCs w:val="22"/>
        </w:rPr>
        <w:t xml:space="preserve">is </w:t>
      </w:r>
      <w:r w:rsidRPr="00A3235B">
        <w:rPr>
          <w:sz w:val="22"/>
          <w:szCs w:val="22"/>
        </w:rPr>
        <w:t xml:space="preserve">within </w:t>
      </w:r>
      <w:r w:rsidR="00424A71" w:rsidRPr="00A3235B">
        <w:rPr>
          <w:sz w:val="22"/>
          <w:szCs w:val="22"/>
        </w:rPr>
        <w:t>12 weeks</w:t>
      </w:r>
      <w:r w:rsidRPr="00A3235B">
        <w:rPr>
          <w:sz w:val="22"/>
          <w:szCs w:val="22"/>
        </w:rPr>
        <w:t xml:space="preserve"> after receipt of purchase order from the University of Arkansas.</w:t>
      </w:r>
    </w:p>
    <w:p w:rsidR="002D0C4F" w:rsidRPr="00A3235B" w:rsidRDefault="002D0C4F" w:rsidP="002D0C4F">
      <w:pPr>
        <w:ind w:left="540" w:hanging="540"/>
        <w:rPr>
          <w:b/>
          <w:sz w:val="22"/>
          <w:szCs w:val="22"/>
        </w:rPr>
      </w:pPr>
    </w:p>
    <w:p w:rsidR="002D0C4F" w:rsidRPr="00A3235B" w:rsidRDefault="002D0C4F" w:rsidP="002D0C4F">
      <w:pPr>
        <w:ind w:left="540" w:hanging="540"/>
        <w:rPr>
          <w:sz w:val="22"/>
          <w:szCs w:val="22"/>
        </w:rPr>
      </w:pPr>
      <w:r w:rsidRPr="00A3235B">
        <w:rPr>
          <w:b/>
          <w:sz w:val="22"/>
          <w:szCs w:val="22"/>
        </w:rPr>
        <w:t>3.</w:t>
      </w:r>
      <w:r w:rsidRPr="00A3235B">
        <w:rPr>
          <w:b/>
          <w:sz w:val="22"/>
          <w:szCs w:val="22"/>
        </w:rPr>
        <w:tab/>
        <w:t>Bid Evaluation</w:t>
      </w:r>
      <w:r w:rsidRPr="00A3235B">
        <w:rPr>
          <w:b/>
          <w:sz w:val="22"/>
          <w:szCs w:val="22"/>
        </w:rPr>
        <w:br/>
      </w:r>
      <w:r w:rsidR="00AC5385" w:rsidRPr="00A3235B">
        <w:rPr>
          <w:color w:val="000000" w:themeColor="text1"/>
          <w:sz w:val="22"/>
          <w:szCs w:val="22"/>
        </w:rPr>
        <w:t xml:space="preserve">Award will be made on a per item or an all or none basis, </w:t>
      </w:r>
      <w:r w:rsidR="00796E01" w:rsidRPr="00A3235B">
        <w:rPr>
          <w:color w:val="000000" w:themeColor="text1"/>
          <w:sz w:val="22"/>
          <w:szCs w:val="22"/>
        </w:rPr>
        <w:t xml:space="preserve">whichever is </w:t>
      </w:r>
      <w:r w:rsidR="006A47B7" w:rsidRPr="00A3235B">
        <w:rPr>
          <w:color w:val="000000" w:themeColor="text1"/>
          <w:sz w:val="22"/>
          <w:szCs w:val="22"/>
        </w:rPr>
        <w:t>in the best interest of the U</w:t>
      </w:r>
      <w:r w:rsidR="00796E01" w:rsidRPr="00A3235B">
        <w:rPr>
          <w:color w:val="000000" w:themeColor="text1"/>
          <w:sz w:val="22"/>
          <w:szCs w:val="22"/>
        </w:rPr>
        <w:t>niversity</w:t>
      </w:r>
      <w:r w:rsidR="00AC5385" w:rsidRPr="00A3235B">
        <w:rPr>
          <w:color w:val="000000" w:themeColor="text1"/>
          <w:sz w:val="22"/>
          <w:szCs w:val="22"/>
        </w:rPr>
        <w:t xml:space="preserve"> of Arkansas</w:t>
      </w:r>
      <w:r w:rsidRPr="00A3235B">
        <w:rPr>
          <w:color w:val="000000" w:themeColor="text1"/>
          <w:sz w:val="22"/>
          <w:szCs w:val="22"/>
        </w:rPr>
        <w:t xml:space="preserve">.  All bids will be evaluated based solely on price </w:t>
      </w:r>
      <w:r w:rsidR="00FF0E99" w:rsidRPr="00A3235B">
        <w:rPr>
          <w:color w:val="000000" w:themeColor="text1"/>
          <w:sz w:val="22"/>
          <w:szCs w:val="22"/>
        </w:rPr>
        <w:t xml:space="preserve">and/or discount </w:t>
      </w:r>
      <w:r w:rsidRPr="00A3235B">
        <w:rPr>
          <w:color w:val="000000" w:themeColor="text1"/>
          <w:sz w:val="22"/>
          <w:szCs w:val="22"/>
        </w:rPr>
        <w:t>as specified on the Official Bid Price Sheet.  Th</w:t>
      </w:r>
      <w:r w:rsidRPr="00A3235B">
        <w:rPr>
          <w:sz w:val="22"/>
          <w:szCs w:val="22"/>
        </w:rPr>
        <w:t>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p>
    <w:p w:rsidR="001B7EDE" w:rsidRPr="00A3235B" w:rsidRDefault="001B7EDE" w:rsidP="002D0C4F">
      <w:pPr>
        <w:ind w:left="540" w:hanging="540"/>
        <w:rPr>
          <w:sz w:val="22"/>
          <w:szCs w:val="22"/>
        </w:rPr>
      </w:pPr>
    </w:p>
    <w:p w:rsidR="00C523EC" w:rsidRPr="00A3235B" w:rsidRDefault="00EC0ACA" w:rsidP="0050567A">
      <w:pPr>
        <w:ind w:left="540" w:hanging="540"/>
        <w:rPr>
          <w:b/>
          <w:sz w:val="22"/>
          <w:szCs w:val="22"/>
        </w:rPr>
      </w:pPr>
      <w:r w:rsidRPr="00A3235B">
        <w:rPr>
          <w:b/>
          <w:sz w:val="22"/>
          <w:szCs w:val="22"/>
        </w:rPr>
        <w:t>4</w:t>
      </w:r>
      <w:r w:rsidR="00C523EC" w:rsidRPr="00A3235B">
        <w:rPr>
          <w:b/>
          <w:sz w:val="22"/>
          <w:szCs w:val="22"/>
        </w:rPr>
        <w:t>.</w:t>
      </w:r>
      <w:r w:rsidR="00C523EC" w:rsidRPr="00A3235B">
        <w:rPr>
          <w:b/>
          <w:sz w:val="22"/>
          <w:szCs w:val="22"/>
        </w:rPr>
        <w:tab/>
        <w:t>Pricing</w:t>
      </w:r>
    </w:p>
    <w:p w:rsidR="00C523EC" w:rsidRPr="00A3235B" w:rsidRDefault="00C523EC" w:rsidP="00C523EC">
      <w:pPr>
        <w:ind w:left="540" w:hanging="540"/>
        <w:rPr>
          <w:sz w:val="22"/>
          <w:szCs w:val="22"/>
        </w:rPr>
      </w:pPr>
      <w:r w:rsidRPr="00A3235B">
        <w:rPr>
          <w:sz w:val="22"/>
          <w:szCs w:val="22"/>
        </w:rPr>
        <w:tab/>
        <w:t>Pricing must be listed on the Official Bid Price Sheet in the format provided and must include shipping and handling charges. Failure to submit bid in this required format may result in disqualification.</w:t>
      </w:r>
    </w:p>
    <w:p w:rsidR="003A635A" w:rsidRPr="00A3235B" w:rsidRDefault="003A635A" w:rsidP="00C523EC">
      <w:pPr>
        <w:ind w:left="540" w:hanging="540"/>
        <w:rPr>
          <w:b/>
          <w:color w:val="FF0000"/>
          <w:sz w:val="22"/>
          <w:szCs w:val="22"/>
        </w:rPr>
      </w:pPr>
    </w:p>
    <w:p w:rsidR="00DE77EE" w:rsidRPr="00A3235B" w:rsidRDefault="00EC0ACA" w:rsidP="0050567A">
      <w:pPr>
        <w:ind w:left="540" w:hanging="540"/>
        <w:rPr>
          <w:b/>
          <w:sz w:val="22"/>
          <w:szCs w:val="22"/>
        </w:rPr>
      </w:pPr>
      <w:r w:rsidRPr="00A3235B">
        <w:rPr>
          <w:b/>
          <w:sz w:val="22"/>
          <w:szCs w:val="22"/>
        </w:rPr>
        <w:t>5</w:t>
      </w:r>
      <w:r w:rsidR="00DE77EE" w:rsidRPr="00A3235B">
        <w:rPr>
          <w:b/>
          <w:sz w:val="22"/>
          <w:szCs w:val="22"/>
        </w:rPr>
        <w:t>.</w:t>
      </w:r>
      <w:r w:rsidR="00DE77EE" w:rsidRPr="00A3235B">
        <w:rPr>
          <w:b/>
          <w:sz w:val="22"/>
          <w:szCs w:val="22"/>
        </w:rPr>
        <w:tab/>
        <w:t>Warranty</w:t>
      </w:r>
    </w:p>
    <w:p w:rsidR="00DE77EE" w:rsidRPr="00A3235B" w:rsidRDefault="00DE77EE" w:rsidP="0050567A">
      <w:pPr>
        <w:ind w:left="540" w:hanging="540"/>
        <w:rPr>
          <w:sz w:val="22"/>
          <w:szCs w:val="22"/>
        </w:rPr>
      </w:pPr>
      <w:r w:rsidRPr="00A3235B">
        <w:rPr>
          <w:sz w:val="22"/>
          <w:szCs w:val="22"/>
        </w:rPr>
        <w:tab/>
        <w:t>Equipment shall have a minimum standard warranty for each product</w:t>
      </w:r>
      <w:r w:rsidR="00914838" w:rsidRPr="00A3235B">
        <w:rPr>
          <w:sz w:val="22"/>
          <w:szCs w:val="22"/>
        </w:rPr>
        <w:t>.</w:t>
      </w:r>
    </w:p>
    <w:p w:rsidR="00FF0E99" w:rsidRPr="00A3235B" w:rsidRDefault="00FF0E99" w:rsidP="0050567A">
      <w:pPr>
        <w:ind w:left="540" w:hanging="540"/>
        <w:rPr>
          <w:color w:val="FF0000"/>
          <w:sz w:val="22"/>
          <w:szCs w:val="22"/>
        </w:rPr>
      </w:pPr>
    </w:p>
    <w:p w:rsidR="00463BCD" w:rsidRPr="00A3235B" w:rsidRDefault="00EC0ACA" w:rsidP="0050567A">
      <w:pPr>
        <w:ind w:left="540" w:hanging="540"/>
        <w:rPr>
          <w:b/>
          <w:sz w:val="22"/>
          <w:szCs w:val="22"/>
        </w:rPr>
      </w:pPr>
      <w:r w:rsidRPr="00A3235B">
        <w:rPr>
          <w:b/>
          <w:sz w:val="22"/>
          <w:szCs w:val="22"/>
        </w:rPr>
        <w:t>6</w:t>
      </w:r>
      <w:r w:rsidR="00463BCD" w:rsidRPr="00A3235B">
        <w:rPr>
          <w:b/>
          <w:sz w:val="22"/>
          <w:szCs w:val="22"/>
        </w:rPr>
        <w:t>.</w:t>
      </w:r>
      <w:r w:rsidR="00463BCD" w:rsidRPr="00A3235B">
        <w:rPr>
          <w:b/>
          <w:sz w:val="22"/>
          <w:szCs w:val="22"/>
        </w:rPr>
        <w:tab/>
        <w:t>Commitment</w:t>
      </w:r>
    </w:p>
    <w:p w:rsidR="00463BCD" w:rsidRPr="00A3235B" w:rsidRDefault="00463BCD" w:rsidP="0050567A">
      <w:pPr>
        <w:ind w:left="540" w:hanging="540"/>
        <w:rPr>
          <w:sz w:val="22"/>
          <w:szCs w:val="22"/>
        </w:rPr>
      </w:pPr>
      <w:r w:rsidRPr="00A3235B">
        <w:rPr>
          <w:sz w:val="22"/>
          <w:szCs w:val="22"/>
        </w:rPr>
        <w:tab/>
        <w:t>The University of Arkansas</w:t>
      </w:r>
      <w:r w:rsidR="0036239B" w:rsidRPr="00A3235B">
        <w:rPr>
          <w:sz w:val="22"/>
          <w:szCs w:val="22"/>
        </w:rPr>
        <w:t>, on behalf of</w:t>
      </w:r>
      <w:r w:rsidR="00461EB8" w:rsidRPr="00A3235B">
        <w:rPr>
          <w:sz w:val="22"/>
          <w:szCs w:val="22"/>
        </w:rPr>
        <w:t xml:space="preserve"> the</w:t>
      </w:r>
      <w:r w:rsidR="0036239B" w:rsidRPr="00A3235B">
        <w:rPr>
          <w:sz w:val="22"/>
          <w:szCs w:val="22"/>
        </w:rPr>
        <w:t xml:space="preserve"> </w:t>
      </w:r>
      <w:r w:rsidR="007D5E35" w:rsidRPr="00A3235B">
        <w:rPr>
          <w:sz w:val="22"/>
          <w:szCs w:val="22"/>
        </w:rPr>
        <w:t xml:space="preserve">PMC </w:t>
      </w:r>
      <w:r w:rsidR="00461EB8" w:rsidRPr="00A3235B">
        <w:rPr>
          <w:color w:val="000000" w:themeColor="text1"/>
          <w:sz w:val="22"/>
          <w:szCs w:val="22"/>
        </w:rPr>
        <w:t>Department</w:t>
      </w:r>
      <w:r w:rsidR="0036239B" w:rsidRPr="00A3235B">
        <w:rPr>
          <w:color w:val="000000" w:themeColor="text1"/>
          <w:sz w:val="22"/>
          <w:szCs w:val="22"/>
        </w:rPr>
        <w:t xml:space="preserve">, </w:t>
      </w:r>
      <w:r w:rsidRPr="00A3235B">
        <w:rPr>
          <w:sz w:val="22"/>
          <w:szCs w:val="22"/>
        </w:rPr>
        <w:t>make</w:t>
      </w:r>
      <w:r w:rsidR="0036239B" w:rsidRPr="00A3235B">
        <w:rPr>
          <w:sz w:val="22"/>
          <w:szCs w:val="22"/>
        </w:rPr>
        <w:t>s</w:t>
      </w:r>
      <w:r w:rsidRPr="00A3235B">
        <w:rPr>
          <w:sz w:val="22"/>
          <w:szCs w:val="22"/>
        </w:rPr>
        <w:t xml:space="preserve"> no commitment to purchase any minimum or maximum quantity of dollar volume of products from the selected supplier.  All utilization of this agreement will be on an as needed basis by </w:t>
      </w:r>
      <w:r w:rsidR="0048603C" w:rsidRPr="00A3235B">
        <w:rPr>
          <w:sz w:val="22"/>
          <w:szCs w:val="22"/>
        </w:rPr>
        <w:t>PMC</w:t>
      </w:r>
      <w:r w:rsidRPr="00A3235B">
        <w:rPr>
          <w:sz w:val="22"/>
          <w:szCs w:val="22"/>
        </w:rPr>
        <w:t>.  In responding to the IFB, respondents recognize that the University reserves the right to purchase like and similar products from other suppliers as necessary to meet operation requirements.</w:t>
      </w:r>
    </w:p>
    <w:p w:rsidR="0036239B" w:rsidRPr="00A3235B" w:rsidRDefault="0036239B" w:rsidP="0050567A">
      <w:pPr>
        <w:ind w:left="540" w:hanging="540"/>
        <w:rPr>
          <w:b/>
          <w:sz w:val="22"/>
          <w:szCs w:val="22"/>
        </w:rPr>
      </w:pPr>
    </w:p>
    <w:p w:rsidR="0036239B" w:rsidRPr="00A3235B" w:rsidRDefault="00EC0ACA" w:rsidP="0050567A">
      <w:pPr>
        <w:ind w:left="540" w:hanging="540"/>
        <w:rPr>
          <w:b/>
          <w:sz w:val="22"/>
          <w:szCs w:val="22"/>
        </w:rPr>
      </w:pPr>
      <w:r w:rsidRPr="00A3235B">
        <w:rPr>
          <w:b/>
          <w:sz w:val="22"/>
          <w:szCs w:val="22"/>
        </w:rPr>
        <w:t>7</w:t>
      </w:r>
      <w:r w:rsidR="0036239B" w:rsidRPr="00A3235B">
        <w:rPr>
          <w:b/>
          <w:sz w:val="22"/>
          <w:szCs w:val="22"/>
        </w:rPr>
        <w:t>.</w:t>
      </w:r>
      <w:r w:rsidR="0036239B" w:rsidRPr="00A3235B">
        <w:rPr>
          <w:b/>
          <w:sz w:val="22"/>
          <w:szCs w:val="22"/>
        </w:rPr>
        <w:tab/>
        <w:t>Contract Items</w:t>
      </w:r>
    </w:p>
    <w:p w:rsidR="0036239B" w:rsidRPr="00A3235B" w:rsidRDefault="0036239B" w:rsidP="0050567A">
      <w:pPr>
        <w:ind w:left="540" w:hanging="540"/>
        <w:rPr>
          <w:sz w:val="22"/>
          <w:szCs w:val="22"/>
        </w:rPr>
      </w:pPr>
      <w:r w:rsidRPr="00A3235B">
        <w:rPr>
          <w:b/>
          <w:sz w:val="22"/>
          <w:szCs w:val="22"/>
        </w:rPr>
        <w:tab/>
      </w:r>
      <w:r w:rsidRPr="00A3235B">
        <w:rPr>
          <w:sz w:val="22"/>
          <w:szCs w:val="22"/>
        </w:rPr>
        <w:t>The University of Arkansas, on behalf of</w:t>
      </w:r>
      <w:r w:rsidR="00461EB8" w:rsidRPr="00A3235B">
        <w:rPr>
          <w:sz w:val="22"/>
          <w:szCs w:val="22"/>
        </w:rPr>
        <w:t xml:space="preserve"> the</w:t>
      </w:r>
      <w:r w:rsidRPr="00A3235B">
        <w:rPr>
          <w:sz w:val="22"/>
          <w:szCs w:val="22"/>
        </w:rPr>
        <w:t xml:space="preserve"> </w:t>
      </w:r>
      <w:r w:rsidR="005A791B" w:rsidRPr="00A3235B">
        <w:rPr>
          <w:color w:val="000000" w:themeColor="text1"/>
          <w:sz w:val="22"/>
          <w:szCs w:val="22"/>
        </w:rPr>
        <w:t xml:space="preserve">Department of </w:t>
      </w:r>
      <w:r w:rsidR="0048603C" w:rsidRPr="00A3235B">
        <w:rPr>
          <w:color w:val="000000" w:themeColor="text1"/>
          <w:sz w:val="22"/>
          <w:szCs w:val="22"/>
        </w:rPr>
        <w:t>PMC</w:t>
      </w:r>
      <w:r w:rsidRPr="00A3235B">
        <w:rPr>
          <w:sz w:val="22"/>
          <w:szCs w:val="22"/>
        </w:rPr>
        <w:t>, reserves the right to add items to this contract throughout the term of the contract.  Changes must be submitted in writing and approved by both parties.</w:t>
      </w:r>
    </w:p>
    <w:p w:rsidR="00473503" w:rsidRPr="00A3235B" w:rsidRDefault="00473503" w:rsidP="0050567A">
      <w:pPr>
        <w:ind w:left="540" w:hanging="540"/>
        <w:rPr>
          <w:sz w:val="22"/>
          <w:szCs w:val="22"/>
        </w:rPr>
      </w:pPr>
    </w:p>
    <w:p w:rsidR="008E4C76" w:rsidRPr="00A3235B" w:rsidRDefault="00EC0ACA" w:rsidP="0056476E">
      <w:pPr>
        <w:pStyle w:val="BodyText"/>
        <w:tabs>
          <w:tab w:val="left" w:pos="540"/>
        </w:tabs>
        <w:jc w:val="left"/>
        <w:rPr>
          <w:rFonts w:ascii="Times New Roman" w:hAnsi="Times New Roman"/>
          <w:sz w:val="22"/>
          <w:szCs w:val="22"/>
        </w:rPr>
      </w:pPr>
      <w:r w:rsidRPr="00A3235B">
        <w:rPr>
          <w:rFonts w:ascii="Times New Roman" w:hAnsi="Times New Roman"/>
          <w:sz w:val="22"/>
          <w:szCs w:val="22"/>
        </w:rPr>
        <w:t>8</w:t>
      </w:r>
      <w:r w:rsidR="008E4C76" w:rsidRPr="00A3235B">
        <w:rPr>
          <w:rFonts w:ascii="Times New Roman" w:hAnsi="Times New Roman"/>
          <w:sz w:val="22"/>
          <w:szCs w:val="22"/>
        </w:rPr>
        <w:t>.</w:t>
      </w:r>
      <w:r w:rsidR="008E4C76" w:rsidRPr="00A3235B">
        <w:rPr>
          <w:rFonts w:ascii="Times New Roman" w:hAnsi="Times New Roman"/>
          <w:sz w:val="22"/>
          <w:szCs w:val="22"/>
        </w:rPr>
        <w:tab/>
        <w:t>Special Offers/Promotions</w:t>
      </w:r>
    </w:p>
    <w:p w:rsidR="008E4C76" w:rsidRPr="00A3235B" w:rsidRDefault="008E4C76" w:rsidP="00057544">
      <w:pPr>
        <w:pStyle w:val="BodyText"/>
        <w:tabs>
          <w:tab w:val="left" w:pos="540"/>
        </w:tabs>
        <w:ind w:left="540"/>
        <w:jc w:val="left"/>
        <w:rPr>
          <w:rFonts w:ascii="Times New Roman" w:hAnsi="Times New Roman"/>
          <w:b w:val="0"/>
          <w:sz w:val="22"/>
          <w:szCs w:val="22"/>
        </w:rPr>
      </w:pPr>
      <w:r w:rsidRPr="00A3235B">
        <w:rPr>
          <w:rFonts w:ascii="Times New Roman" w:hAnsi="Times New Roman"/>
          <w:b w:val="0"/>
          <w:sz w:val="22"/>
          <w:szCs w:val="22"/>
        </w:rPr>
        <w:t>The University of Arkansas reserves the right to take advantage of special offers, promotions and educational discounts for which</w:t>
      </w:r>
      <w:r w:rsidR="00057544" w:rsidRPr="00A3235B">
        <w:rPr>
          <w:rFonts w:ascii="Times New Roman" w:hAnsi="Times New Roman"/>
          <w:b w:val="0"/>
          <w:sz w:val="22"/>
          <w:szCs w:val="22"/>
        </w:rPr>
        <w:t xml:space="preserve"> the University of Arkansas is </w:t>
      </w:r>
      <w:r w:rsidRPr="00A3235B">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A3235B">
        <w:rPr>
          <w:rFonts w:ascii="Times New Roman" w:hAnsi="Times New Roman"/>
          <w:b w:val="0"/>
          <w:sz w:val="22"/>
          <w:szCs w:val="22"/>
        </w:rPr>
        <w:t xml:space="preserve">must </w:t>
      </w:r>
      <w:r w:rsidR="00057544" w:rsidRPr="00A3235B">
        <w:rPr>
          <w:rFonts w:ascii="Times New Roman" w:hAnsi="Times New Roman"/>
          <w:b w:val="0"/>
          <w:sz w:val="22"/>
          <w:szCs w:val="22"/>
        </w:rPr>
        <w:t xml:space="preserve">be given an </w:t>
      </w:r>
      <w:r w:rsidRPr="00A3235B">
        <w:rPr>
          <w:rFonts w:ascii="Times New Roman" w:hAnsi="Times New Roman"/>
          <w:b w:val="0"/>
          <w:sz w:val="22"/>
          <w:szCs w:val="22"/>
        </w:rPr>
        <w:t>opportunity to participate.</w:t>
      </w:r>
    </w:p>
    <w:p w:rsidR="00F933A0" w:rsidRPr="00A3235B" w:rsidRDefault="00F933A0" w:rsidP="003512E2">
      <w:pPr>
        <w:pStyle w:val="BodyText"/>
        <w:tabs>
          <w:tab w:val="left" w:pos="540"/>
        </w:tabs>
        <w:jc w:val="left"/>
        <w:rPr>
          <w:rFonts w:ascii="Times New Roman" w:hAnsi="Times New Roman"/>
          <w:sz w:val="22"/>
          <w:szCs w:val="22"/>
        </w:rPr>
      </w:pPr>
    </w:p>
    <w:p w:rsidR="00DC3BB7" w:rsidRPr="00A3235B" w:rsidRDefault="00EC0ACA" w:rsidP="00DC3BB7">
      <w:pPr>
        <w:ind w:left="540" w:hanging="540"/>
        <w:rPr>
          <w:b/>
          <w:sz w:val="22"/>
          <w:szCs w:val="22"/>
        </w:rPr>
      </w:pPr>
      <w:r w:rsidRPr="00A3235B">
        <w:rPr>
          <w:b/>
          <w:sz w:val="22"/>
          <w:szCs w:val="22"/>
        </w:rPr>
        <w:t>9</w:t>
      </w:r>
      <w:r w:rsidR="00DC3BB7" w:rsidRPr="00A3235B">
        <w:rPr>
          <w:b/>
          <w:sz w:val="22"/>
          <w:szCs w:val="22"/>
        </w:rPr>
        <w:t>.</w:t>
      </w:r>
      <w:r w:rsidR="00DC3BB7" w:rsidRPr="00A3235B">
        <w:rPr>
          <w:b/>
          <w:sz w:val="22"/>
          <w:szCs w:val="22"/>
        </w:rPr>
        <w:tab/>
        <w:t>Agreement Authority</w:t>
      </w:r>
    </w:p>
    <w:p w:rsidR="00DC3BB7" w:rsidRPr="00A3235B" w:rsidRDefault="00DC3BB7" w:rsidP="00DC3BB7">
      <w:pPr>
        <w:ind w:left="540" w:hanging="540"/>
        <w:rPr>
          <w:sz w:val="22"/>
          <w:szCs w:val="22"/>
        </w:rPr>
      </w:pPr>
      <w:r w:rsidRPr="00A3235B">
        <w:rPr>
          <w:sz w:val="22"/>
          <w:szCs w:val="22"/>
        </w:rPr>
        <w:tab/>
        <w:t xml:space="preserve">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w:t>
      </w:r>
      <w:proofErr w:type="gramStart"/>
      <w:r w:rsidRPr="00A3235B">
        <w:rPr>
          <w:sz w:val="22"/>
          <w:szCs w:val="22"/>
        </w:rPr>
        <w:t>performed</w:t>
      </w:r>
      <w:proofErr w:type="gramEnd"/>
      <w:r w:rsidRPr="00A3235B">
        <w:rPr>
          <w:sz w:val="22"/>
          <w:szCs w:val="22"/>
        </w:rPr>
        <w:t xml:space="preserve"> or representations made, whether written or oral, by either party shall bind the other party.</w:t>
      </w:r>
    </w:p>
    <w:p w:rsidR="00DC3BB7" w:rsidRPr="00A3235B" w:rsidRDefault="00DC3BB7" w:rsidP="00DC3BB7">
      <w:pPr>
        <w:ind w:left="540" w:hanging="540"/>
        <w:rPr>
          <w:color w:val="FF0000"/>
          <w:sz w:val="22"/>
          <w:szCs w:val="22"/>
        </w:rPr>
      </w:pPr>
    </w:p>
    <w:p w:rsidR="00DC3BB7" w:rsidRPr="00A3235B" w:rsidRDefault="00DC3BB7" w:rsidP="00DC3BB7">
      <w:pPr>
        <w:pStyle w:val="BodyText"/>
        <w:tabs>
          <w:tab w:val="left" w:pos="540"/>
        </w:tabs>
        <w:jc w:val="left"/>
        <w:rPr>
          <w:rFonts w:ascii="Times New Roman" w:hAnsi="Times New Roman"/>
          <w:sz w:val="22"/>
          <w:szCs w:val="22"/>
        </w:rPr>
      </w:pPr>
      <w:r w:rsidRPr="00A3235B">
        <w:rPr>
          <w:rFonts w:ascii="Times New Roman" w:hAnsi="Times New Roman"/>
          <w:sz w:val="22"/>
          <w:szCs w:val="22"/>
        </w:rPr>
        <w:t>1</w:t>
      </w:r>
      <w:r w:rsidR="00EC0ACA" w:rsidRPr="00A3235B">
        <w:rPr>
          <w:rFonts w:ascii="Times New Roman" w:hAnsi="Times New Roman"/>
          <w:sz w:val="22"/>
          <w:szCs w:val="22"/>
        </w:rPr>
        <w:t>0</w:t>
      </w:r>
      <w:r w:rsidR="008E4C76" w:rsidRPr="00A3235B">
        <w:rPr>
          <w:rFonts w:ascii="Times New Roman" w:hAnsi="Times New Roman"/>
          <w:sz w:val="22"/>
          <w:szCs w:val="22"/>
        </w:rPr>
        <w:t>.</w:t>
      </w:r>
      <w:r w:rsidRPr="00A3235B">
        <w:rPr>
          <w:rFonts w:ascii="Times New Roman" w:hAnsi="Times New Roman"/>
          <w:sz w:val="22"/>
          <w:szCs w:val="22"/>
        </w:rPr>
        <w:tab/>
        <w:t>Termination</w:t>
      </w:r>
    </w:p>
    <w:p w:rsidR="00DC3BB7" w:rsidRPr="00A3235B" w:rsidRDefault="00DC3BB7" w:rsidP="00057544">
      <w:pPr>
        <w:pStyle w:val="BodyText"/>
        <w:tabs>
          <w:tab w:val="left" w:pos="540"/>
        </w:tabs>
        <w:ind w:left="540"/>
        <w:jc w:val="left"/>
        <w:rPr>
          <w:rFonts w:ascii="Times New Roman" w:hAnsi="Times New Roman"/>
          <w:b w:val="0"/>
          <w:sz w:val="22"/>
          <w:szCs w:val="22"/>
        </w:rPr>
      </w:pPr>
      <w:r w:rsidRPr="00A3235B">
        <w:rPr>
          <w:rFonts w:ascii="Times New Roman" w:hAnsi="Times New Roman"/>
          <w:b w:val="0"/>
          <w:sz w:val="22"/>
          <w:szCs w:val="22"/>
        </w:rPr>
        <w:t>The agreement may be terminated, without penalty, by the either party, without cause, by giving thirty (30) days written notice of</w:t>
      </w:r>
      <w:r w:rsidR="00057544" w:rsidRPr="00A3235B">
        <w:rPr>
          <w:rFonts w:ascii="Times New Roman" w:hAnsi="Times New Roman"/>
          <w:b w:val="0"/>
          <w:sz w:val="22"/>
          <w:szCs w:val="22"/>
        </w:rPr>
        <w:t xml:space="preserve"> such termination to the other </w:t>
      </w:r>
      <w:r w:rsidRPr="00A3235B">
        <w:rPr>
          <w:rFonts w:ascii="Times New Roman" w:hAnsi="Times New Roman"/>
          <w:b w:val="0"/>
          <w:sz w:val="22"/>
          <w:szCs w:val="22"/>
        </w:rPr>
        <w:t xml:space="preserve">party. Upon award, the agreement is subject to cancellation, without </w:t>
      </w:r>
      <w:r w:rsidRPr="00A3235B">
        <w:rPr>
          <w:rFonts w:ascii="Times New Roman" w:hAnsi="Times New Roman"/>
          <w:b w:val="0"/>
          <w:sz w:val="22"/>
          <w:szCs w:val="22"/>
        </w:rPr>
        <w:lastRenderedPageBreak/>
        <w:t>penalty, either in whole or in part, if funds are not appropr</w:t>
      </w:r>
      <w:r w:rsidR="00057544" w:rsidRPr="00A3235B">
        <w:rPr>
          <w:rFonts w:ascii="Times New Roman" w:hAnsi="Times New Roman"/>
          <w:b w:val="0"/>
          <w:sz w:val="22"/>
          <w:szCs w:val="22"/>
        </w:rPr>
        <w:t xml:space="preserve">iated.  In no event shall such </w:t>
      </w:r>
      <w:r w:rsidRPr="00A3235B">
        <w:rPr>
          <w:rFonts w:ascii="Times New Roman" w:hAnsi="Times New Roman"/>
          <w:b w:val="0"/>
          <w:sz w:val="22"/>
          <w:szCs w:val="22"/>
        </w:rPr>
        <w:t>termination by the University as provided for under this section give rise to any liability on the part of the University including,</w:t>
      </w:r>
      <w:r w:rsidR="00057544" w:rsidRPr="00A3235B">
        <w:rPr>
          <w:rFonts w:ascii="Times New Roman" w:hAnsi="Times New Roman"/>
          <w:b w:val="0"/>
          <w:sz w:val="22"/>
          <w:szCs w:val="22"/>
        </w:rPr>
        <w:t xml:space="preserve"> but not limited to, claims of </w:t>
      </w:r>
      <w:r w:rsidRPr="00A3235B">
        <w:rPr>
          <w:rFonts w:ascii="Times New Roman" w:hAnsi="Times New Roman"/>
          <w:b w:val="0"/>
          <w:sz w:val="22"/>
          <w:szCs w:val="22"/>
        </w:rPr>
        <w:t xml:space="preserve">vendor for </w:t>
      </w:r>
      <w:r w:rsidR="00C70FD6" w:rsidRPr="00A3235B">
        <w:rPr>
          <w:rFonts w:ascii="Times New Roman" w:hAnsi="Times New Roman"/>
          <w:b w:val="0"/>
          <w:sz w:val="22"/>
          <w:szCs w:val="22"/>
        </w:rPr>
        <w:t>c</w:t>
      </w:r>
      <w:r w:rsidRPr="00A3235B">
        <w:rPr>
          <w:rFonts w:ascii="Times New Roman" w:hAnsi="Times New Roman"/>
          <w:b w:val="0"/>
          <w:sz w:val="22"/>
          <w:szCs w:val="22"/>
        </w:rPr>
        <w:t>ompensation for anticipated profits, unabsorbed overhead, or on borrowing.  The University’s sole obligation hereunde</w:t>
      </w:r>
      <w:r w:rsidR="008F5EEF" w:rsidRPr="00A3235B">
        <w:rPr>
          <w:rFonts w:ascii="Times New Roman" w:hAnsi="Times New Roman"/>
          <w:b w:val="0"/>
          <w:sz w:val="22"/>
          <w:szCs w:val="22"/>
        </w:rPr>
        <w:t>r</w:t>
      </w:r>
      <w:r w:rsidR="00057544" w:rsidRPr="00A3235B">
        <w:rPr>
          <w:rFonts w:ascii="Times New Roman" w:hAnsi="Times New Roman"/>
          <w:b w:val="0"/>
          <w:sz w:val="22"/>
          <w:szCs w:val="22"/>
        </w:rPr>
        <w:t xml:space="preserve"> is to pay vendor for products </w:t>
      </w:r>
      <w:r w:rsidRPr="00A3235B">
        <w:rPr>
          <w:rFonts w:ascii="Times New Roman" w:hAnsi="Times New Roman"/>
          <w:b w:val="0"/>
          <w:sz w:val="22"/>
          <w:szCs w:val="22"/>
        </w:rPr>
        <w:t>and/or services ordered and received prior to the date of termination.</w:t>
      </w:r>
    </w:p>
    <w:p w:rsidR="00DC3BB7" w:rsidRPr="00A3235B" w:rsidRDefault="00DC3BB7" w:rsidP="00DC3BB7">
      <w:pPr>
        <w:ind w:left="540" w:hanging="540"/>
        <w:rPr>
          <w:sz w:val="22"/>
          <w:szCs w:val="22"/>
        </w:rPr>
      </w:pPr>
    </w:p>
    <w:p w:rsidR="00DC3BB7" w:rsidRPr="00A3235B" w:rsidRDefault="00DC3BB7" w:rsidP="00DC3BB7">
      <w:pPr>
        <w:ind w:left="540" w:hanging="540"/>
        <w:rPr>
          <w:b/>
          <w:sz w:val="22"/>
          <w:szCs w:val="22"/>
        </w:rPr>
      </w:pPr>
      <w:r w:rsidRPr="00A3235B">
        <w:rPr>
          <w:b/>
          <w:sz w:val="22"/>
          <w:szCs w:val="22"/>
        </w:rPr>
        <w:t>1</w:t>
      </w:r>
      <w:r w:rsidR="00EC0ACA" w:rsidRPr="00A3235B">
        <w:rPr>
          <w:b/>
          <w:sz w:val="22"/>
          <w:szCs w:val="22"/>
        </w:rPr>
        <w:t>1</w:t>
      </w:r>
      <w:r w:rsidRPr="00A3235B">
        <w:rPr>
          <w:b/>
          <w:sz w:val="22"/>
          <w:szCs w:val="22"/>
        </w:rPr>
        <w:t>.</w:t>
      </w:r>
      <w:r w:rsidRPr="00A3235B">
        <w:rPr>
          <w:b/>
          <w:sz w:val="22"/>
          <w:szCs w:val="22"/>
        </w:rPr>
        <w:tab/>
        <w:t>Governing Law</w:t>
      </w:r>
    </w:p>
    <w:p w:rsidR="00DC3BB7" w:rsidRPr="00A3235B" w:rsidRDefault="00DC3BB7" w:rsidP="00057544">
      <w:pPr>
        <w:pStyle w:val="BodyText"/>
        <w:tabs>
          <w:tab w:val="left" w:pos="540"/>
        </w:tabs>
        <w:ind w:left="540"/>
        <w:rPr>
          <w:rFonts w:ascii="Times New Roman" w:hAnsi="Times New Roman"/>
          <w:b w:val="0"/>
          <w:bCs/>
          <w:sz w:val="22"/>
          <w:szCs w:val="22"/>
        </w:rPr>
      </w:pPr>
      <w:r w:rsidRPr="00A3235B">
        <w:rPr>
          <w:rFonts w:ascii="Times New Roman" w:hAnsi="Times New Roman"/>
          <w:b w:val="0"/>
          <w:bCs/>
          <w:sz w:val="22"/>
          <w:szCs w:val="22"/>
        </w:rPr>
        <w:t>The parties agree that this contract, including all amendments thereto, shall be construed and enforced in accordance</w:t>
      </w:r>
      <w:r w:rsidR="00057544" w:rsidRPr="00A3235B">
        <w:rPr>
          <w:rFonts w:ascii="Times New Roman" w:hAnsi="Times New Roman"/>
          <w:b w:val="0"/>
          <w:bCs/>
          <w:sz w:val="22"/>
          <w:szCs w:val="22"/>
        </w:rPr>
        <w:t xml:space="preserve"> with the laws of the State of Arkansas, </w:t>
      </w:r>
      <w:r w:rsidRPr="00A3235B">
        <w:rPr>
          <w:rFonts w:ascii="Times New Roman" w:hAnsi="Times New Roman"/>
          <w:b w:val="0"/>
          <w:bCs/>
          <w:sz w:val="22"/>
          <w:szCs w:val="22"/>
        </w:rPr>
        <w:t xml:space="preserve">without regard </w:t>
      </w:r>
      <w:proofErr w:type="gramStart"/>
      <w:r w:rsidRPr="00A3235B">
        <w:rPr>
          <w:rFonts w:ascii="Times New Roman" w:hAnsi="Times New Roman"/>
          <w:b w:val="0"/>
          <w:bCs/>
          <w:sz w:val="22"/>
          <w:szCs w:val="22"/>
        </w:rPr>
        <w:t>to choice</w:t>
      </w:r>
      <w:proofErr w:type="gramEnd"/>
      <w:r w:rsidRPr="00A3235B">
        <w:rPr>
          <w:rFonts w:ascii="Times New Roman" w:hAnsi="Times New Roman"/>
          <w:b w:val="0"/>
          <w:bCs/>
          <w:sz w:val="22"/>
          <w:szCs w:val="22"/>
        </w:rPr>
        <w:t xml:space="preserve"> of law principles. Consistent with the foregoing, this contract shall be subject to </w:t>
      </w:r>
      <w:r w:rsidR="00057544" w:rsidRPr="00A3235B">
        <w:rPr>
          <w:rFonts w:ascii="Times New Roman" w:hAnsi="Times New Roman"/>
          <w:b w:val="0"/>
          <w:bCs/>
          <w:sz w:val="22"/>
          <w:szCs w:val="22"/>
        </w:rPr>
        <w:t xml:space="preserve">the Uniform Commercial Code as </w:t>
      </w:r>
      <w:r w:rsidRPr="00A3235B">
        <w:rPr>
          <w:rFonts w:ascii="Times New Roman" w:hAnsi="Times New Roman"/>
          <w:b w:val="0"/>
          <w:bCs/>
          <w:sz w:val="22"/>
          <w:szCs w:val="22"/>
        </w:rPr>
        <w:t>enacted in Arkansas.</w:t>
      </w:r>
    </w:p>
    <w:p w:rsidR="00ED7499" w:rsidRPr="00A3235B" w:rsidRDefault="00ED7499" w:rsidP="00057544">
      <w:pPr>
        <w:pStyle w:val="BodyText"/>
        <w:tabs>
          <w:tab w:val="left" w:pos="540"/>
        </w:tabs>
        <w:ind w:left="540"/>
        <w:rPr>
          <w:rFonts w:ascii="Times New Roman" w:hAnsi="Times New Roman"/>
          <w:b w:val="0"/>
          <w:bCs/>
          <w:sz w:val="22"/>
          <w:szCs w:val="22"/>
        </w:rPr>
      </w:pPr>
    </w:p>
    <w:p w:rsidR="00ED7499" w:rsidRPr="00A3235B" w:rsidRDefault="00ED7499" w:rsidP="00057544">
      <w:pPr>
        <w:pStyle w:val="BodyText"/>
        <w:tabs>
          <w:tab w:val="left" w:pos="540"/>
        </w:tabs>
        <w:ind w:left="540"/>
        <w:rPr>
          <w:rFonts w:ascii="Times New Roman" w:hAnsi="Times New Roman"/>
          <w:b w:val="0"/>
          <w:bCs/>
          <w:color w:val="000000" w:themeColor="text1"/>
          <w:sz w:val="22"/>
          <w:szCs w:val="22"/>
        </w:rPr>
      </w:pPr>
      <w:r w:rsidRPr="00A3235B">
        <w:rPr>
          <w:rFonts w:ascii="Times New Roman" w:hAnsi="Times New Roman"/>
          <w:b w:val="0"/>
          <w:bCs/>
          <w:color w:val="000000" w:themeColor="text1"/>
          <w:sz w:val="22"/>
          <w:szCs w:val="22"/>
        </w:rPr>
        <w:t xml:space="preserve">If any portion of a vendor’s contract terms and conditions </w:t>
      </w:r>
      <w:proofErr w:type="gramStart"/>
      <w:r w:rsidRPr="00A3235B">
        <w:rPr>
          <w:rFonts w:ascii="Times New Roman" w:hAnsi="Times New Roman"/>
          <w:b w:val="0"/>
          <w:bCs/>
          <w:color w:val="000000" w:themeColor="text1"/>
          <w:sz w:val="22"/>
          <w:szCs w:val="22"/>
        </w:rPr>
        <w:t>are in conflict with</w:t>
      </w:r>
      <w:proofErr w:type="gramEnd"/>
      <w:r w:rsidRPr="00A3235B">
        <w:rPr>
          <w:rFonts w:ascii="Times New Roman" w:hAnsi="Times New Roman"/>
          <w:b w:val="0"/>
          <w:bCs/>
          <w:color w:val="000000" w:themeColor="text1"/>
          <w:sz w:val="22"/>
          <w:szCs w:val="22"/>
        </w:rPr>
        <w:t xml:space="preserve"> those in this Invitation for Bid or with the laws of the State of Arkansas, State of Arkansas laws shall govern.  Failure to conform to these standards may result in rejection of bid.</w:t>
      </w:r>
    </w:p>
    <w:p w:rsidR="008E4C76" w:rsidRPr="00A3235B" w:rsidRDefault="008E4C76" w:rsidP="00DC3BB7">
      <w:pPr>
        <w:pStyle w:val="BodyText"/>
        <w:tabs>
          <w:tab w:val="left" w:pos="540"/>
        </w:tabs>
        <w:rPr>
          <w:rFonts w:ascii="Times New Roman" w:hAnsi="Times New Roman"/>
          <w:bCs/>
          <w:sz w:val="22"/>
          <w:szCs w:val="22"/>
        </w:rPr>
      </w:pPr>
    </w:p>
    <w:p w:rsidR="00DC3BB7" w:rsidRPr="00A3235B" w:rsidRDefault="00DC3BB7" w:rsidP="00DC3BB7">
      <w:pPr>
        <w:pStyle w:val="BodyText"/>
        <w:tabs>
          <w:tab w:val="left" w:pos="540"/>
        </w:tabs>
        <w:rPr>
          <w:rFonts w:ascii="Times New Roman" w:hAnsi="Times New Roman"/>
          <w:bCs/>
          <w:sz w:val="22"/>
          <w:szCs w:val="22"/>
        </w:rPr>
      </w:pPr>
      <w:r w:rsidRPr="00A3235B">
        <w:rPr>
          <w:rFonts w:ascii="Times New Roman" w:hAnsi="Times New Roman"/>
          <w:bCs/>
          <w:sz w:val="22"/>
          <w:szCs w:val="22"/>
        </w:rPr>
        <w:t>1</w:t>
      </w:r>
      <w:r w:rsidR="00EC0ACA" w:rsidRPr="00A3235B">
        <w:rPr>
          <w:rFonts w:ascii="Times New Roman" w:hAnsi="Times New Roman"/>
          <w:bCs/>
          <w:sz w:val="22"/>
          <w:szCs w:val="22"/>
        </w:rPr>
        <w:t>2</w:t>
      </w:r>
      <w:r w:rsidRPr="00A3235B">
        <w:rPr>
          <w:rFonts w:ascii="Times New Roman" w:hAnsi="Times New Roman"/>
          <w:bCs/>
          <w:sz w:val="22"/>
          <w:szCs w:val="22"/>
        </w:rPr>
        <w:t>.</w:t>
      </w:r>
      <w:r w:rsidRPr="00A3235B">
        <w:rPr>
          <w:rFonts w:ascii="Times New Roman" w:hAnsi="Times New Roman"/>
          <w:bCs/>
          <w:sz w:val="22"/>
          <w:szCs w:val="22"/>
        </w:rPr>
        <w:tab/>
        <w:t>Disputes</w:t>
      </w:r>
    </w:p>
    <w:p w:rsidR="00DC3BB7" w:rsidRPr="00A3235B" w:rsidRDefault="00DC3BB7" w:rsidP="00057544">
      <w:pPr>
        <w:pStyle w:val="BodyText"/>
        <w:tabs>
          <w:tab w:val="left" w:pos="540"/>
        </w:tabs>
        <w:ind w:left="540"/>
        <w:rPr>
          <w:rFonts w:ascii="Times New Roman" w:hAnsi="Times New Roman"/>
          <w:b w:val="0"/>
          <w:sz w:val="22"/>
          <w:szCs w:val="22"/>
        </w:rPr>
      </w:pPr>
      <w:r w:rsidRPr="00A3235B">
        <w:rPr>
          <w:rFonts w:ascii="Times New Roman" w:hAnsi="Times New Roman"/>
          <w:b w:val="0"/>
          <w:sz w:val="22"/>
          <w:szCs w:val="22"/>
        </w:rPr>
        <w:t>The vendor and the University agree that they will attempt to resolve any disputes in good faith.  Subject to the provisions on sovereign immuni</w:t>
      </w:r>
      <w:r w:rsidR="00057544" w:rsidRPr="00A3235B">
        <w:rPr>
          <w:rFonts w:ascii="Times New Roman" w:hAnsi="Times New Roman"/>
          <w:b w:val="0"/>
          <w:sz w:val="22"/>
          <w:szCs w:val="22"/>
        </w:rPr>
        <w:t xml:space="preserve">ty herein, the </w:t>
      </w:r>
      <w:r w:rsidRPr="00A3235B">
        <w:rPr>
          <w:rFonts w:ascii="Times New Roman" w:hAnsi="Times New Roman"/>
          <w:b w:val="0"/>
          <w:sz w:val="22"/>
          <w:szCs w:val="22"/>
        </w:rPr>
        <w:t>vendor and the University agree that the State of Arkansas shall be the sole and exclusive venue for any litigation or proceedi</w:t>
      </w:r>
      <w:r w:rsidR="00057544" w:rsidRPr="00A3235B">
        <w:rPr>
          <w:rFonts w:ascii="Times New Roman" w:hAnsi="Times New Roman"/>
          <w:b w:val="0"/>
          <w:sz w:val="22"/>
          <w:szCs w:val="22"/>
        </w:rPr>
        <w:t xml:space="preserve">ng that may arise out of or in </w:t>
      </w:r>
      <w:r w:rsidRPr="00A3235B">
        <w:rPr>
          <w:rFonts w:ascii="Times New Roman" w:hAnsi="Times New Roman"/>
          <w:b w:val="0"/>
          <w:sz w:val="22"/>
          <w:szCs w:val="22"/>
        </w:rPr>
        <w:t>connection with this contract.  The vendor acknowledges, understands and agrees that any actions for damages against the Univer</w:t>
      </w:r>
      <w:r w:rsidR="00057544" w:rsidRPr="00A3235B">
        <w:rPr>
          <w:rFonts w:ascii="Times New Roman" w:hAnsi="Times New Roman"/>
          <w:b w:val="0"/>
          <w:sz w:val="22"/>
          <w:szCs w:val="22"/>
        </w:rPr>
        <w:t xml:space="preserve">sity may only be initiated and </w:t>
      </w:r>
      <w:r w:rsidRPr="00A3235B">
        <w:rPr>
          <w:rFonts w:ascii="Times New Roman" w:hAnsi="Times New Roman"/>
          <w:b w:val="0"/>
          <w:sz w:val="22"/>
          <w:szCs w:val="22"/>
        </w:rPr>
        <w:t>pursued in the Arkansas Claims Commission.  Under no circumstances does the University agree to binding arbitration of any</w:t>
      </w:r>
      <w:r w:rsidR="00057544" w:rsidRPr="00A3235B">
        <w:rPr>
          <w:rFonts w:ascii="Times New Roman" w:hAnsi="Times New Roman"/>
          <w:b w:val="0"/>
          <w:sz w:val="22"/>
          <w:szCs w:val="22"/>
        </w:rPr>
        <w:t xml:space="preserve"> disputes or to the payment of </w:t>
      </w:r>
      <w:r w:rsidRPr="00A3235B">
        <w:rPr>
          <w:rFonts w:ascii="Times New Roman" w:hAnsi="Times New Roman"/>
          <w:b w:val="0"/>
          <w:sz w:val="22"/>
          <w:szCs w:val="22"/>
        </w:rPr>
        <w:t>attorney fees, court costs or litigation expenses.</w:t>
      </w:r>
    </w:p>
    <w:p w:rsidR="00644B16" w:rsidRPr="00A3235B" w:rsidRDefault="00644B16" w:rsidP="00DC3BB7">
      <w:pPr>
        <w:pStyle w:val="BodyText"/>
        <w:tabs>
          <w:tab w:val="left" w:pos="540"/>
        </w:tabs>
        <w:rPr>
          <w:rFonts w:ascii="Times New Roman" w:hAnsi="Times New Roman"/>
          <w:b w:val="0"/>
          <w:sz w:val="22"/>
          <w:szCs w:val="22"/>
        </w:rPr>
      </w:pPr>
    </w:p>
    <w:p w:rsidR="00644B16" w:rsidRPr="00A3235B" w:rsidRDefault="00644B16" w:rsidP="00DC3BB7">
      <w:pPr>
        <w:pStyle w:val="BodyText"/>
        <w:tabs>
          <w:tab w:val="left" w:pos="540"/>
        </w:tabs>
        <w:rPr>
          <w:rFonts w:ascii="Times New Roman" w:hAnsi="Times New Roman"/>
          <w:sz w:val="22"/>
          <w:szCs w:val="22"/>
        </w:rPr>
      </w:pPr>
      <w:r w:rsidRPr="00A3235B">
        <w:rPr>
          <w:rFonts w:ascii="Times New Roman" w:hAnsi="Times New Roman"/>
          <w:sz w:val="22"/>
          <w:szCs w:val="22"/>
        </w:rPr>
        <w:t>1</w:t>
      </w:r>
      <w:r w:rsidR="00EC0ACA" w:rsidRPr="00A3235B">
        <w:rPr>
          <w:rFonts w:ascii="Times New Roman" w:hAnsi="Times New Roman"/>
          <w:sz w:val="22"/>
          <w:szCs w:val="22"/>
        </w:rPr>
        <w:t>3</w:t>
      </w:r>
      <w:r w:rsidRPr="00A3235B">
        <w:rPr>
          <w:rFonts w:ascii="Times New Roman" w:hAnsi="Times New Roman"/>
          <w:sz w:val="22"/>
          <w:szCs w:val="22"/>
        </w:rPr>
        <w:t>.</w:t>
      </w:r>
      <w:r w:rsidRPr="00A3235B">
        <w:rPr>
          <w:rFonts w:ascii="Times New Roman" w:hAnsi="Times New Roman"/>
          <w:sz w:val="22"/>
          <w:szCs w:val="22"/>
        </w:rPr>
        <w:tab/>
        <w:t>Delivery</w:t>
      </w:r>
    </w:p>
    <w:p w:rsidR="00B42E28" w:rsidRPr="00A3235B" w:rsidRDefault="004C5A82" w:rsidP="00057544">
      <w:pPr>
        <w:pStyle w:val="BodyText"/>
        <w:tabs>
          <w:tab w:val="left" w:pos="540"/>
        </w:tabs>
        <w:ind w:left="540"/>
        <w:rPr>
          <w:rFonts w:ascii="Times New Roman" w:hAnsi="Times New Roman"/>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235B">
        <w:rPr>
          <w:rFonts w:ascii="Times New Roman" w:hAnsi="Times New Roman"/>
          <w:b w:val="0"/>
          <w:sz w:val="22"/>
          <w:szCs w:val="22"/>
        </w:rPr>
        <w:t xml:space="preserve">Delivery must be FOB Destination, Fayetteville, AR 72701.  </w:t>
      </w:r>
      <w:r w:rsidR="008E0593">
        <w:rPr>
          <w:rFonts w:ascii="Times New Roman" w:hAnsi="Times New Roman"/>
          <w:b w:val="0"/>
          <w:sz w:val="22"/>
          <w:szCs w:val="22"/>
        </w:rPr>
        <w:t>Desired delivery</w:t>
      </w:r>
      <w:r w:rsidRPr="00A3235B">
        <w:rPr>
          <w:rFonts w:ascii="Times New Roman" w:hAnsi="Times New Roman"/>
          <w:b w:val="0"/>
          <w:sz w:val="22"/>
          <w:szCs w:val="22"/>
        </w:rPr>
        <w:t xml:space="preserve"> </w:t>
      </w:r>
      <w:r w:rsidR="006E026F">
        <w:rPr>
          <w:rFonts w:ascii="Times New Roman" w:hAnsi="Times New Roman"/>
          <w:b w:val="0"/>
          <w:sz w:val="22"/>
          <w:szCs w:val="22"/>
        </w:rPr>
        <w:t>is</w:t>
      </w:r>
      <w:bookmarkStart w:id="0" w:name="_GoBack"/>
      <w:bookmarkEnd w:id="0"/>
      <w:r w:rsidRPr="00A3235B">
        <w:rPr>
          <w:rFonts w:ascii="Times New Roman" w:hAnsi="Times New Roman"/>
          <w:b w:val="0"/>
          <w:sz w:val="22"/>
          <w:szCs w:val="22"/>
        </w:rPr>
        <w:t xml:space="preserve"> within </w:t>
      </w:r>
      <w:r w:rsidR="00D9297C">
        <w:rPr>
          <w:rFonts w:ascii="Times New Roman" w:hAnsi="Times New Roman"/>
          <w:b w:val="0"/>
          <w:sz w:val="22"/>
          <w:szCs w:val="22"/>
        </w:rPr>
        <w:t xml:space="preserve">twelve </w:t>
      </w:r>
      <w:r w:rsidRPr="00A3235B">
        <w:rPr>
          <w:rFonts w:ascii="Times New Roman" w:hAnsi="Times New Roman"/>
          <w:b w:val="0"/>
          <w:sz w:val="22"/>
          <w:szCs w:val="22"/>
        </w:rPr>
        <w:t xml:space="preserve"> (</w:t>
      </w:r>
      <w:r w:rsidR="00D9297C">
        <w:rPr>
          <w:rFonts w:ascii="Times New Roman" w:hAnsi="Times New Roman"/>
          <w:b w:val="0"/>
          <w:sz w:val="22"/>
          <w:szCs w:val="22"/>
        </w:rPr>
        <w:t>12</w:t>
      </w:r>
      <w:r w:rsidRPr="00A3235B">
        <w:rPr>
          <w:rFonts w:ascii="Times New Roman" w:hAnsi="Times New Roman"/>
          <w:b w:val="0"/>
          <w:sz w:val="22"/>
          <w:szCs w:val="22"/>
        </w:rPr>
        <w:t xml:space="preserve">) </w:t>
      </w:r>
      <w:r w:rsidR="00D9297C">
        <w:rPr>
          <w:rFonts w:ascii="Times New Roman" w:hAnsi="Times New Roman"/>
          <w:b w:val="0"/>
          <w:sz w:val="22"/>
          <w:szCs w:val="22"/>
        </w:rPr>
        <w:t>weeks</w:t>
      </w:r>
      <w:r w:rsidRPr="00A3235B">
        <w:rPr>
          <w:rFonts w:ascii="Times New Roman" w:hAnsi="Times New Roman"/>
          <w:b w:val="0"/>
          <w:sz w:val="22"/>
          <w:szCs w:val="22"/>
        </w:rPr>
        <w:t xml:space="preserve"> after receipt of purchase order from the University of Arkansas. </w:t>
      </w:r>
      <w:r w:rsidR="00B42E28" w:rsidRPr="00A3235B">
        <w:rPr>
          <w:rFonts w:ascii="Times New Roman" w:hAnsi="Times New Roman"/>
          <w:b w:val="0"/>
          <w:sz w:val="22"/>
          <w:szCs w:val="22"/>
        </w:rPr>
        <w:t>This is for in-stock items and does not apply to specialty items that have a standard delivery time of greater than thirty days. These items will not be bound under this clause</w:t>
      </w:r>
      <w:r w:rsidR="00B42E28" w:rsidRPr="00A3235B">
        <w:rPr>
          <w:rFonts w:ascii="Times New Roman" w:hAnsi="Times New Roman"/>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Delivery shall be made within normal working hours only (8:00 am to 4:</w:t>
      </w:r>
      <w:r w:rsidR="00507CAD" w:rsidRPr="00A3235B">
        <w:rPr>
          <w:rFonts w:ascii="Times New Roman" w:hAnsi="Times New Roman"/>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42E28" w:rsidRPr="00A3235B">
        <w:rPr>
          <w:rFonts w:ascii="Times New Roman" w:hAnsi="Times New Roman"/>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PM CST)</w:t>
      </w:r>
      <w:r w:rsidR="00424A71" w:rsidRPr="00A3235B">
        <w:rPr>
          <w:rFonts w:ascii="Times New Roman" w:hAnsi="Times New Roman"/>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excluding University holidays.</w:t>
      </w:r>
    </w:p>
    <w:p w:rsidR="00644B16" w:rsidRPr="00A3235B" w:rsidRDefault="00644B16" w:rsidP="00DC3BB7">
      <w:pPr>
        <w:pStyle w:val="BodyText"/>
        <w:tabs>
          <w:tab w:val="left" w:pos="540"/>
        </w:tabs>
        <w:rPr>
          <w:rFonts w:ascii="Times New Roman" w:hAnsi="Times New Roman"/>
          <w:sz w:val="22"/>
          <w:szCs w:val="22"/>
        </w:rPr>
      </w:pPr>
    </w:p>
    <w:p w:rsidR="00644B16" w:rsidRPr="00A3235B" w:rsidRDefault="00644B16" w:rsidP="00DC3BB7">
      <w:pPr>
        <w:pStyle w:val="BodyText"/>
        <w:tabs>
          <w:tab w:val="left" w:pos="540"/>
        </w:tabs>
        <w:rPr>
          <w:rFonts w:ascii="Times New Roman" w:hAnsi="Times New Roman"/>
          <w:sz w:val="22"/>
          <w:szCs w:val="22"/>
        </w:rPr>
      </w:pPr>
      <w:r w:rsidRPr="00A3235B">
        <w:rPr>
          <w:rFonts w:ascii="Times New Roman" w:hAnsi="Times New Roman"/>
          <w:sz w:val="22"/>
          <w:szCs w:val="22"/>
        </w:rPr>
        <w:t>1</w:t>
      </w:r>
      <w:r w:rsidR="00EC0ACA" w:rsidRPr="00A3235B">
        <w:rPr>
          <w:rFonts w:ascii="Times New Roman" w:hAnsi="Times New Roman"/>
          <w:sz w:val="22"/>
          <w:szCs w:val="22"/>
        </w:rPr>
        <w:t>4</w:t>
      </w:r>
      <w:r w:rsidRPr="00A3235B">
        <w:rPr>
          <w:rFonts w:ascii="Times New Roman" w:hAnsi="Times New Roman"/>
          <w:sz w:val="22"/>
          <w:szCs w:val="22"/>
        </w:rPr>
        <w:t>.</w:t>
      </w:r>
      <w:r w:rsidRPr="00A3235B">
        <w:rPr>
          <w:rFonts w:ascii="Times New Roman" w:hAnsi="Times New Roman"/>
          <w:sz w:val="22"/>
          <w:szCs w:val="22"/>
        </w:rPr>
        <w:tab/>
        <w:t>Invalidation of Contract</w:t>
      </w:r>
    </w:p>
    <w:p w:rsidR="00644B16" w:rsidRPr="00A3235B" w:rsidRDefault="00644B16" w:rsidP="00057544">
      <w:pPr>
        <w:pStyle w:val="BodyText"/>
        <w:tabs>
          <w:tab w:val="left" w:pos="540"/>
        </w:tabs>
        <w:ind w:left="540"/>
        <w:rPr>
          <w:rFonts w:ascii="Times New Roman" w:hAnsi="Times New Roman"/>
          <w:sz w:val="22"/>
          <w:szCs w:val="22"/>
        </w:rPr>
      </w:pPr>
      <w:r w:rsidRPr="00A3235B">
        <w:rPr>
          <w:rFonts w:ascii="Times New Roman" w:hAnsi="Times New Roman"/>
          <w:b w:val="0"/>
          <w:sz w:val="22"/>
          <w:szCs w:val="22"/>
        </w:rPr>
        <w:t>Consistent failure to meet normal delivery time will invalidate the contract.  It will be cancelled and assigned to the next lowest bidde</w:t>
      </w:r>
      <w:r w:rsidR="00057544" w:rsidRPr="00A3235B">
        <w:rPr>
          <w:rFonts w:ascii="Times New Roman" w:hAnsi="Times New Roman"/>
          <w:b w:val="0"/>
          <w:sz w:val="22"/>
          <w:szCs w:val="22"/>
        </w:rPr>
        <w:t xml:space="preserve">r.  This clause does not apply </w:t>
      </w:r>
      <w:r w:rsidRPr="00A3235B">
        <w:rPr>
          <w:rFonts w:ascii="Times New Roman" w:hAnsi="Times New Roman"/>
          <w:b w:val="0"/>
          <w:sz w:val="22"/>
          <w:szCs w:val="22"/>
        </w:rPr>
        <w:t>to specialty items that have a normal delivery time of greater that thirty days, this applies to in-stock items only.</w:t>
      </w:r>
    </w:p>
    <w:p w:rsidR="00DC3BB7" w:rsidRPr="00A3235B" w:rsidRDefault="00DC3BB7" w:rsidP="003512E2">
      <w:pPr>
        <w:pStyle w:val="BodyText"/>
        <w:tabs>
          <w:tab w:val="left" w:pos="540"/>
        </w:tabs>
        <w:jc w:val="left"/>
        <w:rPr>
          <w:rFonts w:ascii="Times New Roman" w:hAnsi="Times New Roman"/>
          <w:b w:val="0"/>
          <w:sz w:val="22"/>
          <w:szCs w:val="22"/>
        </w:rPr>
      </w:pPr>
    </w:p>
    <w:p w:rsidR="00CC5D1F" w:rsidRPr="00A3235B" w:rsidRDefault="00CC5D1F" w:rsidP="003512E2">
      <w:pPr>
        <w:pStyle w:val="BodyText"/>
        <w:tabs>
          <w:tab w:val="left" w:pos="540"/>
        </w:tabs>
        <w:jc w:val="left"/>
        <w:rPr>
          <w:rFonts w:ascii="Times New Roman" w:hAnsi="Times New Roman"/>
          <w:sz w:val="22"/>
          <w:szCs w:val="22"/>
        </w:rPr>
      </w:pPr>
      <w:r w:rsidRPr="00A3235B">
        <w:rPr>
          <w:rFonts w:ascii="Times New Roman" w:hAnsi="Times New Roman"/>
          <w:sz w:val="22"/>
          <w:szCs w:val="22"/>
        </w:rPr>
        <w:t>1</w:t>
      </w:r>
      <w:r w:rsidR="00EC0ACA" w:rsidRPr="00A3235B">
        <w:rPr>
          <w:rFonts w:ascii="Times New Roman" w:hAnsi="Times New Roman"/>
          <w:sz w:val="22"/>
          <w:szCs w:val="22"/>
        </w:rPr>
        <w:t>5</w:t>
      </w:r>
      <w:r w:rsidRPr="00A3235B">
        <w:rPr>
          <w:rFonts w:ascii="Times New Roman" w:hAnsi="Times New Roman"/>
          <w:sz w:val="22"/>
          <w:szCs w:val="22"/>
        </w:rPr>
        <w:t>.</w:t>
      </w:r>
      <w:r w:rsidRPr="00A3235B">
        <w:rPr>
          <w:rFonts w:ascii="Times New Roman" w:hAnsi="Times New Roman"/>
          <w:sz w:val="22"/>
          <w:szCs w:val="22"/>
        </w:rPr>
        <w:tab/>
        <w:t>Time is of the Essence</w:t>
      </w:r>
    </w:p>
    <w:p w:rsidR="00847E36" w:rsidRPr="00A3235B" w:rsidRDefault="00CC5D1F" w:rsidP="00847E36">
      <w:pPr>
        <w:pStyle w:val="BodyText"/>
        <w:tabs>
          <w:tab w:val="left" w:pos="540"/>
        </w:tabs>
        <w:ind w:left="540"/>
        <w:jc w:val="left"/>
        <w:rPr>
          <w:rFonts w:ascii="Times New Roman" w:hAnsi="Times New Roman"/>
          <w:b w:val="0"/>
          <w:sz w:val="22"/>
          <w:szCs w:val="22"/>
        </w:rPr>
      </w:pPr>
      <w:r w:rsidRPr="00A3235B">
        <w:rPr>
          <w:rFonts w:ascii="Times New Roman" w:hAnsi="Times New Roman"/>
          <w:b w:val="0"/>
          <w:sz w:val="22"/>
          <w:szCs w:val="22"/>
        </w:rPr>
        <w:t>Vendor and University agree that time is of the essence in all respects concerning this contract and performance hereunder.</w:t>
      </w:r>
    </w:p>
    <w:p w:rsidR="00847E36" w:rsidRPr="00A3235B" w:rsidRDefault="00847E36" w:rsidP="00847E36">
      <w:pPr>
        <w:pStyle w:val="BodyText"/>
        <w:tabs>
          <w:tab w:val="left" w:pos="540"/>
        </w:tabs>
        <w:jc w:val="left"/>
        <w:rPr>
          <w:rFonts w:ascii="Times New Roman" w:hAnsi="Times New Roman"/>
          <w:sz w:val="22"/>
          <w:szCs w:val="22"/>
        </w:rPr>
      </w:pPr>
    </w:p>
    <w:p w:rsidR="00847E36" w:rsidRPr="00A3235B" w:rsidRDefault="00847E36" w:rsidP="00847E36">
      <w:pPr>
        <w:pStyle w:val="BodyText"/>
        <w:tabs>
          <w:tab w:val="left" w:pos="540"/>
        </w:tabs>
        <w:jc w:val="left"/>
        <w:rPr>
          <w:rFonts w:ascii="Times New Roman" w:hAnsi="Times New Roman"/>
          <w:b w:val="0"/>
          <w:sz w:val="22"/>
          <w:szCs w:val="22"/>
        </w:rPr>
      </w:pPr>
      <w:r w:rsidRPr="00A3235B">
        <w:rPr>
          <w:rFonts w:ascii="Times New Roman" w:hAnsi="Times New Roman"/>
          <w:sz w:val="22"/>
          <w:szCs w:val="22"/>
        </w:rPr>
        <w:t>1</w:t>
      </w:r>
      <w:r w:rsidR="00EC0ACA" w:rsidRPr="00A3235B">
        <w:rPr>
          <w:rFonts w:ascii="Times New Roman" w:hAnsi="Times New Roman"/>
          <w:sz w:val="22"/>
          <w:szCs w:val="22"/>
        </w:rPr>
        <w:t>6</w:t>
      </w:r>
      <w:r w:rsidRPr="00A3235B">
        <w:rPr>
          <w:rFonts w:ascii="Times New Roman" w:hAnsi="Times New Roman"/>
          <w:sz w:val="22"/>
          <w:szCs w:val="22"/>
        </w:rPr>
        <w:t xml:space="preserve">. </w:t>
      </w:r>
      <w:r w:rsidRPr="00A3235B">
        <w:rPr>
          <w:rFonts w:ascii="Times New Roman" w:hAnsi="Times New Roman"/>
          <w:sz w:val="22"/>
          <w:szCs w:val="22"/>
        </w:rPr>
        <w:tab/>
      </w:r>
      <w:r w:rsidRPr="00A3235B">
        <w:rPr>
          <w:rFonts w:ascii="Times New Roman" w:hAnsi="Times New Roman"/>
          <w:bCs/>
          <w:sz w:val="22"/>
          <w:szCs w:val="22"/>
        </w:rPr>
        <w:t>Permits/Licenses and Compliance</w:t>
      </w:r>
    </w:p>
    <w:p w:rsidR="00847E36" w:rsidRPr="00A3235B" w:rsidRDefault="00847E36" w:rsidP="00847E36">
      <w:pPr>
        <w:pStyle w:val="BodyText"/>
        <w:tabs>
          <w:tab w:val="left" w:pos="540"/>
        </w:tabs>
        <w:ind w:left="540"/>
        <w:jc w:val="left"/>
        <w:rPr>
          <w:rFonts w:ascii="Times New Roman" w:hAnsi="Times New Roman"/>
          <w:b w:val="0"/>
          <w:sz w:val="22"/>
          <w:szCs w:val="22"/>
        </w:rPr>
      </w:pPr>
      <w:r w:rsidRPr="00A3235B">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rsidR="00341D9D" w:rsidRPr="00A3235B" w:rsidRDefault="00341D9D" w:rsidP="00A718D7">
      <w:pPr>
        <w:pStyle w:val="BodyText"/>
        <w:tabs>
          <w:tab w:val="left" w:pos="540"/>
        </w:tabs>
        <w:jc w:val="left"/>
        <w:rPr>
          <w:rFonts w:ascii="Times New Roman" w:hAnsi="Times New Roman"/>
          <w:sz w:val="22"/>
          <w:szCs w:val="22"/>
        </w:rPr>
      </w:pPr>
    </w:p>
    <w:p w:rsidR="00A718D7" w:rsidRPr="00A3235B" w:rsidRDefault="00EC0ACA" w:rsidP="00A718D7">
      <w:pPr>
        <w:pStyle w:val="BodyText"/>
        <w:tabs>
          <w:tab w:val="left" w:pos="540"/>
        </w:tabs>
        <w:jc w:val="left"/>
        <w:rPr>
          <w:rFonts w:ascii="Times New Roman" w:hAnsi="Times New Roman"/>
          <w:sz w:val="22"/>
          <w:szCs w:val="22"/>
        </w:rPr>
      </w:pPr>
      <w:r w:rsidRPr="00A3235B">
        <w:rPr>
          <w:rFonts w:ascii="Times New Roman" w:hAnsi="Times New Roman"/>
          <w:sz w:val="22"/>
          <w:szCs w:val="22"/>
        </w:rPr>
        <w:t>17</w:t>
      </w:r>
      <w:r w:rsidR="00A718D7" w:rsidRPr="00A3235B">
        <w:rPr>
          <w:rFonts w:ascii="Times New Roman" w:hAnsi="Times New Roman"/>
          <w:sz w:val="22"/>
          <w:szCs w:val="22"/>
        </w:rPr>
        <w:t>.</w:t>
      </w:r>
      <w:r w:rsidR="00A718D7" w:rsidRPr="00A3235B">
        <w:rPr>
          <w:rFonts w:ascii="Times New Roman" w:hAnsi="Times New Roman"/>
          <w:sz w:val="22"/>
          <w:szCs w:val="22"/>
        </w:rPr>
        <w:tab/>
        <w:t>Sovereign Immunity</w:t>
      </w:r>
    </w:p>
    <w:p w:rsidR="00341D9D" w:rsidRPr="00A3235B" w:rsidRDefault="00A718D7" w:rsidP="00341D9D">
      <w:pPr>
        <w:pStyle w:val="BodyText"/>
        <w:tabs>
          <w:tab w:val="left" w:pos="540"/>
        </w:tabs>
        <w:ind w:left="540"/>
        <w:jc w:val="left"/>
        <w:rPr>
          <w:rFonts w:ascii="Times New Roman" w:hAnsi="Times New Roman"/>
          <w:b w:val="0"/>
          <w:sz w:val="22"/>
          <w:szCs w:val="22"/>
        </w:rPr>
      </w:pPr>
      <w:r w:rsidRPr="00A3235B">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rsidR="00341D9D" w:rsidRPr="00A3235B" w:rsidRDefault="00341D9D" w:rsidP="00341D9D">
      <w:pPr>
        <w:pStyle w:val="BodyText"/>
        <w:tabs>
          <w:tab w:val="left" w:pos="540"/>
        </w:tabs>
        <w:jc w:val="left"/>
        <w:rPr>
          <w:rFonts w:ascii="Times New Roman" w:hAnsi="Times New Roman"/>
          <w:b w:val="0"/>
          <w:sz w:val="22"/>
          <w:szCs w:val="22"/>
        </w:rPr>
      </w:pPr>
    </w:p>
    <w:p w:rsidR="00341D9D" w:rsidRPr="00A3235B" w:rsidRDefault="00EC0ACA" w:rsidP="00341D9D">
      <w:pPr>
        <w:tabs>
          <w:tab w:val="left" w:pos="540"/>
        </w:tabs>
        <w:ind w:left="540" w:hanging="540"/>
        <w:rPr>
          <w:b/>
          <w:sz w:val="22"/>
          <w:szCs w:val="22"/>
        </w:rPr>
      </w:pPr>
      <w:r w:rsidRPr="00A3235B">
        <w:rPr>
          <w:b/>
          <w:sz w:val="22"/>
          <w:szCs w:val="22"/>
        </w:rPr>
        <w:t>18</w:t>
      </w:r>
      <w:r w:rsidR="00341D9D" w:rsidRPr="00A3235B">
        <w:rPr>
          <w:b/>
          <w:sz w:val="22"/>
          <w:szCs w:val="22"/>
        </w:rPr>
        <w:t>.</w:t>
      </w:r>
      <w:r w:rsidR="00341D9D" w:rsidRPr="00A3235B">
        <w:rPr>
          <w:b/>
          <w:sz w:val="22"/>
          <w:szCs w:val="22"/>
        </w:rPr>
        <w:tab/>
        <w:t>Additional Redacted Copy REQUIRED</w:t>
      </w:r>
    </w:p>
    <w:p w:rsidR="00341D9D" w:rsidRPr="00A3235B" w:rsidRDefault="00341D9D" w:rsidP="00341D9D">
      <w:pPr>
        <w:pStyle w:val="PlainText"/>
        <w:ind w:left="540"/>
        <w:rPr>
          <w:rFonts w:ascii="Times New Roman" w:hAnsi="Times New Roman" w:cs="Times New Roman"/>
          <w:sz w:val="22"/>
          <w:szCs w:val="22"/>
        </w:rPr>
      </w:pPr>
      <w:r w:rsidRPr="00A3235B">
        <w:rPr>
          <w:rFonts w:ascii="Times New Roman" w:hAnsi="Times New Roman" w:cs="Times New Roman"/>
          <w:sz w:val="22"/>
          <w:szCs w:val="22"/>
        </w:rPr>
        <w:t xml:space="preserve">Proprietary information submitted in response to this </w:t>
      </w:r>
      <w:r w:rsidR="00901DA9" w:rsidRPr="00A3235B">
        <w:rPr>
          <w:rFonts w:ascii="Times New Roman" w:hAnsi="Times New Roman" w:cs="Times New Roman"/>
          <w:sz w:val="22"/>
          <w:szCs w:val="22"/>
        </w:rPr>
        <w:t>IFB</w:t>
      </w:r>
      <w:r w:rsidRPr="00A3235B">
        <w:rPr>
          <w:rFonts w:ascii="Times New Roman" w:hAnsi="Times New Roman" w:cs="Times New Roman"/>
          <w:sz w:val="22"/>
          <w:szCs w:val="22"/>
        </w:rPr>
        <w:t xml:space="preserve"> will be processed in accordance with applicable State of Arkansas procurement law. </w:t>
      </w:r>
      <w:r w:rsidR="00B02CD1" w:rsidRPr="00A3235B">
        <w:rPr>
          <w:rFonts w:ascii="Times New Roman" w:hAnsi="Times New Roman" w:cs="Times New Roman"/>
          <w:sz w:val="22"/>
          <w:szCs w:val="22"/>
        </w:rPr>
        <w:t xml:space="preserve">Documents pertaining to the IFB become the property of UA and shall be open to public inspection </w:t>
      </w:r>
      <w:r w:rsidR="00B02CD1" w:rsidRPr="00A3235B">
        <w:rPr>
          <w:rFonts w:ascii="Times New Roman" w:hAnsi="Times New Roman" w:cs="Times New Roman"/>
          <w:b/>
          <w:sz w:val="22"/>
          <w:szCs w:val="22"/>
        </w:rPr>
        <w:t>after</w:t>
      </w:r>
      <w:r w:rsidR="00B02CD1" w:rsidRPr="00A3235B">
        <w:rPr>
          <w:rFonts w:ascii="Times New Roman" w:hAnsi="Times New Roman" w:cs="Times New Roman"/>
          <w:sz w:val="22"/>
          <w:szCs w:val="22"/>
        </w:rPr>
        <w:t xml:space="preserve"> a notice of intent to award is formally announced.</w:t>
      </w:r>
      <w:r w:rsidRPr="00A3235B">
        <w:rPr>
          <w:rFonts w:ascii="Times New Roman" w:hAnsi="Times New Roman" w:cs="Times New Roman"/>
          <w:sz w:val="22"/>
          <w:szCs w:val="22"/>
        </w:rPr>
        <w:t xml:space="preserve"> </w:t>
      </w:r>
    </w:p>
    <w:p w:rsidR="00341D9D" w:rsidRPr="00A3235B" w:rsidRDefault="00341D9D" w:rsidP="00341D9D">
      <w:pPr>
        <w:pStyle w:val="PlainText"/>
        <w:rPr>
          <w:rFonts w:ascii="Times New Roman" w:hAnsi="Times New Roman" w:cs="Times New Roman"/>
          <w:sz w:val="22"/>
          <w:szCs w:val="22"/>
        </w:rPr>
      </w:pPr>
    </w:p>
    <w:p w:rsidR="00341D9D" w:rsidRPr="00A3235B" w:rsidRDefault="00852052" w:rsidP="00341D9D">
      <w:pPr>
        <w:pStyle w:val="BodyText"/>
        <w:tabs>
          <w:tab w:val="left" w:pos="540"/>
        </w:tabs>
        <w:ind w:left="540"/>
        <w:jc w:val="left"/>
        <w:rPr>
          <w:rFonts w:ascii="Times New Roman" w:hAnsi="Times New Roman"/>
          <w:b w:val="0"/>
          <w:sz w:val="22"/>
          <w:szCs w:val="22"/>
        </w:rPr>
      </w:pPr>
      <w:r w:rsidRPr="00A3235B">
        <w:rPr>
          <w:rFonts w:ascii="Times New Roman" w:hAnsi="Times New Roman"/>
          <w:b w:val="0"/>
          <w:sz w:val="22"/>
          <w:szCs w:val="22"/>
        </w:rPr>
        <w:lastRenderedPageBreak/>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A3235B">
        <w:rPr>
          <w:rFonts w:ascii="Times New Roman" w:hAnsi="Times New Roman"/>
          <w:sz w:val="22"/>
          <w:szCs w:val="22"/>
        </w:rPr>
        <w:t>after</w:t>
      </w:r>
      <w:r w:rsidRPr="00A3235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rsidR="001C3120" w:rsidRPr="00A3235B" w:rsidRDefault="001C3120" w:rsidP="001C3120">
      <w:pPr>
        <w:pStyle w:val="BodyText"/>
        <w:tabs>
          <w:tab w:val="left" w:pos="540"/>
        </w:tabs>
        <w:jc w:val="left"/>
        <w:rPr>
          <w:rFonts w:ascii="Times New Roman" w:hAnsi="Times New Roman"/>
          <w:b w:val="0"/>
          <w:sz w:val="22"/>
          <w:szCs w:val="22"/>
        </w:rPr>
      </w:pPr>
    </w:p>
    <w:p w:rsidR="001C3120" w:rsidRPr="00A3235B" w:rsidRDefault="00EC0ACA" w:rsidP="001C3120">
      <w:pPr>
        <w:tabs>
          <w:tab w:val="left" w:pos="540"/>
        </w:tabs>
        <w:rPr>
          <w:b/>
          <w:spacing w:val="-1"/>
          <w:sz w:val="22"/>
          <w:szCs w:val="22"/>
        </w:rPr>
      </w:pPr>
      <w:r w:rsidRPr="00A3235B">
        <w:rPr>
          <w:b/>
          <w:sz w:val="22"/>
          <w:szCs w:val="22"/>
        </w:rPr>
        <w:t>19</w:t>
      </w:r>
      <w:r w:rsidR="001C3120" w:rsidRPr="00A3235B">
        <w:rPr>
          <w:b/>
          <w:sz w:val="22"/>
          <w:szCs w:val="22"/>
        </w:rPr>
        <w:t>.</w:t>
      </w:r>
      <w:r w:rsidR="001C3120" w:rsidRPr="00A3235B">
        <w:rPr>
          <w:b/>
          <w:sz w:val="22"/>
          <w:szCs w:val="22"/>
        </w:rPr>
        <w:tab/>
      </w:r>
      <w:r w:rsidR="001C3120" w:rsidRPr="00A3235B">
        <w:rPr>
          <w:b/>
          <w:spacing w:val="-1"/>
          <w:sz w:val="22"/>
          <w:szCs w:val="22"/>
        </w:rPr>
        <w:t>Web Site Accessibility</w:t>
      </w:r>
    </w:p>
    <w:p w:rsidR="001C3120" w:rsidRPr="00A3235B" w:rsidRDefault="001C3120" w:rsidP="001C3120">
      <w:pPr>
        <w:pStyle w:val="BodyText"/>
        <w:tabs>
          <w:tab w:val="left" w:pos="540"/>
        </w:tabs>
        <w:ind w:left="540"/>
        <w:jc w:val="left"/>
        <w:rPr>
          <w:rFonts w:ascii="Times New Roman" w:hAnsi="Times New Roman"/>
          <w:b w:val="0"/>
          <w:spacing w:val="-1"/>
          <w:sz w:val="22"/>
          <w:szCs w:val="22"/>
        </w:rPr>
      </w:pPr>
      <w:r w:rsidRPr="00A3235B">
        <w:rPr>
          <w:rFonts w:ascii="Times New Roman" w:hAnsi="Times New Roman"/>
          <w:b w:val="0"/>
          <w:spacing w:val="-1"/>
          <w:sz w:val="22"/>
          <w:szCs w:val="22"/>
        </w:rPr>
        <w:t xml:space="preserve">Vendor represents that web-based services substantially comply with the accessibility guidelines of Section 508 of the Rehabilitation Act of 1973 and with Web Content Accessibility Guidelines (WCAG) Version 2.0 Level </w:t>
      </w:r>
      <w:proofErr w:type="gramStart"/>
      <w:r w:rsidRPr="00A3235B">
        <w:rPr>
          <w:rFonts w:ascii="Times New Roman" w:hAnsi="Times New Roman"/>
          <w:b w:val="0"/>
          <w:spacing w:val="-1"/>
          <w:sz w:val="22"/>
          <w:szCs w:val="22"/>
        </w:rPr>
        <w:t>AA, and</w:t>
      </w:r>
      <w:proofErr w:type="gramEnd"/>
      <w:r w:rsidRPr="00A3235B">
        <w:rPr>
          <w:rFonts w:ascii="Times New Roman" w:hAnsi="Times New Roman"/>
          <w:b w:val="0"/>
          <w:spacing w:val="-1"/>
          <w:sz w:val="22"/>
          <w:szCs w:val="22"/>
        </w:rPr>
        <w:t xml:space="preserve"> agrees to promptly respond to and resolve any accessibility complaints received from University.</w:t>
      </w:r>
    </w:p>
    <w:p w:rsidR="002A55BC" w:rsidRPr="00A3235B" w:rsidRDefault="002A55BC" w:rsidP="002A55BC">
      <w:pPr>
        <w:pStyle w:val="BodyText"/>
        <w:tabs>
          <w:tab w:val="left" w:pos="540"/>
        </w:tabs>
        <w:jc w:val="left"/>
        <w:rPr>
          <w:rFonts w:ascii="Times New Roman" w:hAnsi="Times New Roman"/>
          <w:b w:val="0"/>
          <w:sz w:val="22"/>
          <w:szCs w:val="22"/>
        </w:rPr>
      </w:pPr>
    </w:p>
    <w:p w:rsidR="002A55BC" w:rsidRPr="00A3235B" w:rsidRDefault="002A55BC" w:rsidP="002A55BC">
      <w:pPr>
        <w:tabs>
          <w:tab w:val="left" w:pos="540"/>
        </w:tabs>
        <w:rPr>
          <w:b/>
          <w:sz w:val="22"/>
          <w:szCs w:val="22"/>
        </w:rPr>
      </w:pPr>
      <w:r w:rsidRPr="00A3235B">
        <w:rPr>
          <w:b/>
          <w:sz w:val="22"/>
          <w:szCs w:val="22"/>
        </w:rPr>
        <w:t>2</w:t>
      </w:r>
      <w:r w:rsidR="00EC0ACA" w:rsidRPr="00A3235B">
        <w:rPr>
          <w:b/>
          <w:sz w:val="22"/>
          <w:szCs w:val="22"/>
        </w:rPr>
        <w:t>0</w:t>
      </w:r>
      <w:r w:rsidRPr="00A3235B">
        <w:rPr>
          <w:b/>
          <w:sz w:val="22"/>
          <w:szCs w:val="22"/>
        </w:rPr>
        <w:t>.</w:t>
      </w:r>
      <w:r w:rsidRPr="00A3235B">
        <w:rPr>
          <w:b/>
          <w:sz w:val="22"/>
          <w:szCs w:val="22"/>
        </w:rPr>
        <w:tab/>
        <w:t>Prohibition Against Boycotting Israel</w:t>
      </w:r>
    </w:p>
    <w:p w:rsidR="002A55BC" w:rsidRPr="00A3235B" w:rsidRDefault="002A55BC" w:rsidP="002A55BC">
      <w:pPr>
        <w:pStyle w:val="BodyText"/>
        <w:tabs>
          <w:tab w:val="left" w:pos="540"/>
        </w:tabs>
        <w:ind w:left="540"/>
        <w:jc w:val="left"/>
        <w:rPr>
          <w:rFonts w:ascii="Times New Roman" w:hAnsi="Times New Roman"/>
          <w:b w:val="0"/>
          <w:sz w:val="22"/>
          <w:szCs w:val="22"/>
        </w:rPr>
      </w:pPr>
      <w:r w:rsidRPr="00A3235B">
        <w:rPr>
          <w:rFonts w:ascii="Times New Roman" w:hAnsi="Times New Roman"/>
          <w:b w:val="0"/>
          <w:sz w:val="22"/>
          <w:szCs w:val="22"/>
        </w:rPr>
        <w:t>In accordance with Ark. Code Ann. § 25-1-503, Vendor hereby certifies to University that Vendor (</w:t>
      </w:r>
      <w:r w:rsidRPr="00A3235B">
        <w:rPr>
          <w:rFonts w:ascii="Times New Roman" w:hAnsi="Times New Roman"/>
          <w:b w:val="0"/>
          <w:sz w:val="22"/>
          <w:szCs w:val="22"/>
        </w:rPr>
        <w:tab/>
        <w:t xml:space="preserve">a) is not currently engaged in a boycott of Israel and (b) agrees for the duration of this contract not to engage in a boycott of Israel.  A breach of this certification will be considered a material breach of contract.  </w:t>
      </w:r>
      <w:proofErr w:type="gramStart"/>
      <w:r w:rsidRPr="00A3235B">
        <w:rPr>
          <w:rFonts w:ascii="Times New Roman" w:hAnsi="Times New Roman"/>
          <w:b w:val="0"/>
          <w:sz w:val="22"/>
          <w:szCs w:val="22"/>
        </w:rPr>
        <w:t>In the event that</w:t>
      </w:r>
      <w:proofErr w:type="gramEnd"/>
      <w:r w:rsidRPr="00A3235B">
        <w:rPr>
          <w:rFonts w:ascii="Times New Roman" w:hAnsi="Times New Roman"/>
          <w:b w:val="0"/>
          <w:sz w:val="22"/>
          <w:szCs w:val="22"/>
        </w:rPr>
        <w:t xml:space="preserve"> Vendor breaches this certification, University may immediately terminate this contract without penalty or further obligation and exercise any rights and remedies available to it by law or in equity.</w:t>
      </w:r>
    </w:p>
    <w:p w:rsidR="002A55BC" w:rsidRPr="00A3235B" w:rsidRDefault="002A55BC" w:rsidP="002A55BC">
      <w:pPr>
        <w:pStyle w:val="BodyText"/>
        <w:tabs>
          <w:tab w:val="left" w:pos="540"/>
        </w:tabs>
        <w:jc w:val="left"/>
        <w:rPr>
          <w:rFonts w:ascii="Times New Roman" w:hAnsi="Times New Roman"/>
          <w:b w:val="0"/>
          <w:sz w:val="22"/>
          <w:szCs w:val="22"/>
        </w:rPr>
      </w:pPr>
    </w:p>
    <w:p w:rsidR="002A55BC" w:rsidRPr="00A3235B" w:rsidRDefault="002A55BC" w:rsidP="002A55BC">
      <w:pPr>
        <w:tabs>
          <w:tab w:val="left" w:pos="540"/>
        </w:tabs>
        <w:rPr>
          <w:b/>
          <w:sz w:val="22"/>
          <w:szCs w:val="22"/>
        </w:rPr>
      </w:pPr>
      <w:r w:rsidRPr="00A3235B">
        <w:rPr>
          <w:b/>
          <w:sz w:val="22"/>
          <w:szCs w:val="22"/>
        </w:rPr>
        <w:t>2</w:t>
      </w:r>
      <w:r w:rsidR="00EC0ACA" w:rsidRPr="00A3235B">
        <w:rPr>
          <w:b/>
          <w:sz w:val="22"/>
          <w:szCs w:val="22"/>
        </w:rPr>
        <w:t>1</w:t>
      </w:r>
      <w:r w:rsidRPr="00A3235B">
        <w:rPr>
          <w:b/>
          <w:sz w:val="22"/>
          <w:szCs w:val="22"/>
        </w:rPr>
        <w:t>.</w:t>
      </w:r>
      <w:r w:rsidRPr="00A3235B">
        <w:rPr>
          <w:b/>
          <w:sz w:val="22"/>
          <w:szCs w:val="22"/>
        </w:rPr>
        <w:tab/>
        <w:t>Campus Restrictions</w:t>
      </w:r>
    </w:p>
    <w:p w:rsidR="002A55BC" w:rsidRPr="00A3235B" w:rsidRDefault="002A55BC" w:rsidP="00FD51DE">
      <w:pPr>
        <w:pStyle w:val="BodyText"/>
        <w:tabs>
          <w:tab w:val="left" w:pos="540"/>
        </w:tabs>
        <w:ind w:left="540"/>
        <w:jc w:val="left"/>
        <w:rPr>
          <w:rFonts w:ascii="Times New Roman" w:hAnsi="Times New Roman"/>
          <w:b w:val="0"/>
          <w:sz w:val="22"/>
          <w:szCs w:val="22"/>
        </w:rPr>
      </w:pPr>
      <w:r w:rsidRPr="00A3235B">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rsidR="00847E36" w:rsidRPr="00A3235B" w:rsidRDefault="00847E36" w:rsidP="00847E36">
      <w:pPr>
        <w:pStyle w:val="BodyText"/>
        <w:tabs>
          <w:tab w:val="left" w:pos="540"/>
        </w:tabs>
        <w:jc w:val="left"/>
        <w:rPr>
          <w:rFonts w:ascii="Times New Roman" w:hAnsi="Times New Roman"/>
          <w:b w:val="0"/>
          <w:sz w:val="22"/>
          <w:szCs w:val="22"/>
        </w:rPr>
      </w:pPr>
    </w:p>
    <w:p w:rsidR="000C775A" w:rsidRPr="00A3235B" w:rsidRDefault="000C775A" w:rsidP="000C775A">
      <w:pPr>
        <w:jc w:val="center"/>
        <w:rPr>
          <w:b/>
          <w:sz w:val="22"/>
          <w:szCs w:val="22"/>
          <w:u w:val="single"/>
        </w:rPr>
      </w:pPr>
      <w:r w:rsidRPr="00A3235B">
        <w:rPr>
          <w:b/>
          <w:sz w:val="22"/>
          <w:szCs w:val="22"/>
          <w:u w:val="single"/>
        </w:rPr>
        <w:t>MINIMUM SPECIFICATIONS</w:t>
      </w:r>
    </w:p>
    <w:p w:rsidR="00B3353B" w:rsidRPr="00A3235B" w:rsidRDefault="00B3353B" w:rsidP="000C775A">
      <w:pPr>
        <w:jc w:val="center"/>
        <w:rPr>
          <w:b/>
          <w:sz w:val="22"/>
          <w:szCs w:val="22"/>
          <w:u w:val="single"/>
        </w:rPr>
      </w:pPr>
    </w:p>
    <w:p w:rsidR="00B3353B" w:rsidRPr="00A3235B" w:rsidRDefault="00B3353B" w:rsidP="00B3353B">
      <w:pPr>
        <w:ind w:left="720" w:hanging="720"/>
        <w:rPr>
          <w:sz w:val="22"/>
          <w:szCs w:val="22"/>
        </w:rPr>
      </w:pPr>
      <w:r w:rsidRPr="00A3235B">
        <w:rPr>
          <w:b/>
          <w:sz w:val="22"/>
          <w:szCs w:val="22"/>
        </w:rPr>
        <w:t xml:space="preserve">NOTE:  </w:t>
      </w:r>
      <w:r w:rsidRPr="00A3235B">
        <w:rPr>
          <w:sz w:val="22"/>
          <w:szCs w:val="22"/>
        </w:rPr>
        <w:t>If offering equal brand and/or specifications, the full description and complete specifications</w:t>
      </w:r>
    </w:p>
    <w:p w:rsidR="0023326A" w:rsidRPr="00A3235B" w:rsidRDefault="00B3353B" w:rsidP="00B3353B">
      <w:pPr>
        <w:ind w:left="720" w:hanging="720"/>
        <w:rPr>
          <w:sz w:val="22"/>
          <w:szCs w:val="22"/>
        </w:rPr>
      </w:pPr>
      <w:r w:rsidRPr="00A3235B">
        <w:rPr>
          <w:sz w:val="22"/>
          <w:szCs w:val="22"/>
        </w:rPr>
        <w:t>must accompany bid at the time of bid opening.  Failure to do so may result in disqualification of bid.</w:t>
      </w:r>
    </w:p>
    <w:p w:rsidR="0023326A" w:rsidRPr="00A3235B" w:rsidRDefault="0023326A" w:rsidP="00B3353B">
      <w:pPr>
        <w:ind w:left="720" w:hanging="720"/>
        <w:rPr>
          <w:sz w:val="22"/>
          <w:szCs w:val="22"/>
        </w:rPr>
      </w:pPr>
    </w:p>
    <w:p w:rsidR="00B3353B" w:rsidRPr="00A3235B" w:rsidRDefault="0023326A" w:rsidP="00B3353B">
      <w:pPr>
        <w:ind w:left="720" w:hanging="720"/>
        <w:rPr>
          <w:b/>
          <w:color w:val="000000" w:themeColor="text1"/>
          <w:sz w:val="22"/>
          <w:szCs w:val="22"/>
        </w:rPr>
      </w:pPr>
      <w:r w:rsidRPr="00A3235B">
        <w:rPr>
          <w:b/>
          <w:color w:val="000000" w:themeColor="text1"/>
          <w:sz w:val="22"/>
          <w:szCs w:val="22"/>
        </w:rPr>
        <w:t xml:space="preserve">NO SUBSTITUTION ON BRAND/MODEL </w:t>
      </w:r>
      <w:r w:rsidR="00B3353B" w:rsidRPr="00A3235B">
        <w:rPr>
          <w:b/>
          <w:color w:val="000000" w:themeColor="text1"/>
          <w:sz w:val="22"/>
          <w:szCs w:val="22"/>
        </w:rPr>
        <w:t xml:space="preserve">  </w:t>
      </w:r>
    </w:p>
    <w:p w:rsidR="00A832A1" w:rsidRPr="00A3235B" w:rsidRDefault="00A832A1" w:rsidP="000C775A">
      <w:pPr>
        <w:jc w:val="center"/>
        <w:rPr>
          <w:b/>
          <w:sz w:val="22"/>
          <w:szCs w:val="22"/>
        </w:rPr>
      </w:pPr>
    </w:p>
    <w:p w:rsidR="000C775A" w:rsidRPr="00A3235B" w:rsidRDefault="00455690" w:rsidP="000C775A">
      <w:pPr>
        <w:rPr>
          <w:b/>
          <w:color w:val="FF0000"/>
          <w:sz w:val="22"/>
          <w:szCs w:val="22"/>
          <w:u w:val="single"/>
        </w:rPr>
      </w:pPr>
      <w:r w:rsidRPr="00A3235B">
        <w:rPr>
          <w:b/>
          <w:sz w:val="22"/>
          <w:szCs w:val="22"/>
          <w:u w:val="single"/>
        </w:rPr>
        <w:t xml:space="preserve">ITEM 1 </w:t>
      </w:r>
      <w:r w:rsidR="007D5E35" w:rsidRPr="00A3235B">
        <w:rPr>
          <w:b/>
          <w:sz w:val="22"/>
          <w:szCs w:val="22"/>
          <w:u w:val="single"/>
        </w:rPr>
        <w:t>–</w:t>
      </w:r>
      <w:r w:rsidRPr="00A3235B">
        <w:rPr>
          <w:b/>
          <w:sz w:val="22"/>
          <w:szCs w:val="22"/>
          <w:u w:val="single"/>
        </w:rPr>
        <w:t xml:space="preserve"> </w:t>
      </w:r>
      <w:r w:rsidR="007D5E35" w:rsidRPr="00A3235B">
        <w:rPr>
          <w:b/>
          <w:sz w:val="22"/>
          <w:szCs w:val="22"/>
          <w:u w:val="single"/>
        </w:rPr>
        <w:t xml:space="preserve">Anatol VOLT L All Electric Fully Automatic </w:t>
      </w:r>
      <w:proofErr w:type="gramStart"/>
      <w:r w:rsidR="007D5E35" w:rsidRPr="00A3235B">
        <w:rPr>
          <w:b/>
          <w:sz w:val="22"/>
          <w:szCs w:val="22"/>
          <w:u w:val="single"/>
        </w:rPr>
        <w:t>Screen Printing</w:t>
      </w:r>
      <w:proofErr w:type="gramEnd"/>
      <w:r w:rsidR="007D5E35" w:rsidRPr="00A3235B">
        <w:rPr>
          <w:b/>
          <w:sz w:val="22"/>
          <w:szCs w:val="22"/>
          <w:u w:val="single"/>
        </w:rPr>
        <w:t xml:space="preserve"> Press </w:t>
      </w:r>
    </w:p>
    <w:p w:rsidR="000C775A" w:rsidRPr="00A3235B" w:rsidRDefault="000C775A" w:rsidP="000C775A">
      <w:pPr>
        <w:rPr>
          <w:b/>
          <w:color w:val="FF0000"/>
          <w:sz w:val="22"/>
          <w:szCs w:val="22"/>
          <w:u w:val="single"/>
        </w:rPr>
      </w:pPr>
    </w:p>
    <w:p w:rsidR="000C775A" w:rsidRPr="00A3235B" w:rsidRDefault="007D5E35" w:rsidP="000C775A">
      <w:pPr>
        <w:rPr>
          <w:bCs/>
          <w:sz w:val="22"/>
          <w:szCs w:val="22"/>
        </w:rPr>
      </w:pPr>
      <w:r w:rsidRPr="00A3235B">
        <w:rPr>
          <w:bCs/>
          <w:sz w:val="22"/>
          <w:szCs w:val="22"/>
          <w:u w:val="single"/>
        </w:rPr>
        <w:t>VOLT-L-806-P</w:t>
      </w:r>
      <w:r w:rsidR="0067004B" w:rsidRPr="00A3235B">
        <w:rPr>
          <w:bCs/>
          <w:sz w:val="22"/>
          <w:szCs w:val="22"/>
          <w:u w:val="single"/>
        </w:rPr>
        <w:t>K</w:t>
      </w:r>
      <w:r w:rsidRPr="00A3235B">
        <w:rPr>
          <w:bCs/>
          <w:sz w:val="22"/>
          <w:szCs w:val="22"/>
          <w:u w:val="single"/>
        </w:rPr>
        <w:t>G</w:t>
      </w:r>
      <w:r w:rsidR="00455690" w:rsidRPr="00A3235B">
        <w:rPr>
          <w:bCs/>
          <w:sz w:val="22"/>
          <w:szCs w:val="22"/>
        </w:rPr>
        <w:t>:</w:t>
      </w:r>
    </w:p>
    <w:p w:rsidR="0067004B" w:rsidRPr="00A3235B" w:rsidRDefault="0067004B" w:rsidP="0067004B">
      <w:pPr>
        <w:pStyle w:val="ListParagraph"/>
        <w:numPr>
          <w:ilvl w:val="0"/>
          <w:numId w:val="44"/>
        </w:numPr>
        <w:spacing w:before="60"/>
        <w:rPr>
          <w:b/>
          <w:bCs/>
          <w:sz w:val="22"/>
          <w:szCs w:val="22"/>
        </w:rPr>
      </w:pPr>
      <w:r w:rsidRPr="00A3235B">
        <w:rPr>
          <w:b/>
          <w:bCs/>
          <w:sz w:val="22"/>
          <w:szCs w:val="22"/>
        </w:rPr>
        <w:t>VOLT-L-8/6</w:t>
      </w:r>
    </w:p>
    <w:p w:rsidR="007D5E35" w:rsidRPr="00A3235B" w:rsidRDefault="000C775A" w:rsidP="0067004B">
      <w:pPr>
        <w:spacing w:before="60"/>
        <w:ind w:firstLine="360"/>
        <w:rPr>
          <w:sz w:val="22"/>
          <w:szCs w:val="22"/>
        </w:rPr>
      </w:pPr>
      <w:r w:rsidRPr="00A3235B">
        <w:rPr>
          <w:b/>
          <w:bCs/>
          <w:sz w:val="22"/>
          <w:szCs w:val="22"/>
        </w:rPr>
        <w:t>Size:</w:t>
      </w:r>
      <w:r w:rsidRPr="00A3235B">
        <w:rPr>
          <w:sz w:val="22"/>
          <w:szCs w:val="22"/>
        </w:rPr>
        <w:t xml:space="preserve"> </w:t>
      </w:r>
      <w:r w:rsidR="007D5E35" w:rsidRPr="00A3235B">
        <w:rPr>
          <w:sz w:val="22"/>
          <w:szCs w:val="22"/>
        </w:rPr>
        <w:t>12</w:t>
      </w:r>
      <w:r w:rsidR="00EC0ACA" w:rsidRPr="00A3235B">
        <w:rPr>
          <w:sz w:val="22"/>
          <w:szCs w:val="22"/>
        </w:rPr>
        <w:t>”</w:t>
      </w:r>
      <w:r w:rsidR="007D5E35" w:rsidRPr="00A3235B">
        <w:rPr>
          <w:sz w:val="22"/>
          <w:szCs w:val="22"/>
        </w:rPr>
        <w:t>2” Diameter</w:t>
      </w:r>
    </w:p>
    <w:p w:rsidR="007D5E35" w:rsidRPr="00A3235B" w:rsidRDefault="007D5E35" w:rsidP="0067004B">
      <w:pPr>
        <w:spacing w:before="60"/>
        <w:ind w:firstLine="360"/>
        <w:rPr>
          <w:sz w:val="22"/>
          <w:szCs w:val="22"/>
        </w:rPr>
      </w:pPr>
      <w:r w:rsidRPr="00A3235B">
        <w:rPr>
          <w:sz w:val="22"/>
          <w:szCs w:val="22"/>
        </w:rPr>
        <w:t>Max Print Area: 20” x 20”</w:t>
      </w:r>
    </w:p>
    <w:p w:rsidR="007D5E35" w:rsidRPr="00A3235B" w:rsidRDefault="007D5E35" w:rsidP="0067004B">
      <w:pPr>
        <w:spacing w:before="60"/>
        <w:ind w:firstLine="360"/>
        <w:rPr>
          <w:sz w:val="22"/>
          <w:szCs w:val="22"/>
        </w:rPr>
      </w:pPr>
      <w:r w:rsidRPr="00A3235B">
        <w:rPr>
          <w:sz w:val="22"/>
          <w:szCs w:val="22"/>
        </w:rPr>
        <w:t xml:space="preserve">Max Screen Size: 26” x 36” </w:t>
      </w:r>
    </w:p>
    <w:p w:rsidR="007D5E35" w:rsidRPr="00A3235B" w:rsidRDefault="001F681B" w:rsidP="0067004B">
      <w:pPr>
        <w:spacing w:before="60"/>
        <w:ind w:firstLine="360"/>
        <w:rPr>
          <w:sz w:val="22"/>
          <w:szCs w:val="22"/>
        </w:rPr>
      </w:pPr>
      <w:r w:rsidRPr="00A3235B">
        <w:rPr>
          <w:sz w:val="22"/>
          <w:szCs w:val="22"/>
        </w:rPr>
        <w:t xml:space="preserve">Station/Colors </w:t>
      </w:r>
      <w:r w:rsidR="007D5E35" w:rsidRPr="00A3235B">
        <w:rPr>
          <w:sz w:val="22"/>
          <w:szCs w:val="22"/>
        </w:rPr>
        <w:t>8 Stations</w:t>
      </w:r>
    </w:p>
    <w:p w:rsidR="007D5E35" w:rsidRPr="00A3235B" w:rsidRDefault="007D5E35" w:rsidP="0067004B">
      <w:pPr>
        <w:spacing w:before="60"/>
        <w:ind w:firstLine="360"/>
        <w:rPr>
          <w:sz w:val="22"/>
          <w:szCs w:val="22"/>
        </w:rPr>
      </w:pPr>
      <w:r w:rsidRPr="00A3235B">
        <w:rPr>
          <w:sz w:val="22"/>
          <w:szCs w:val="22"/>
        </w:rPr>
        <w:t>6 Colors</w:t>
      </w:r>
    </w:p>
    <w:p w:rsidR="007D5E35" w:rsidRPr="00A3235B" w:rsidRDefault="007D5E35" w:rsidP="0067004B">
      <w:pPr>
        <w:spacing w:before="60"/>
        <w:ind w:firstLine="360"/>
        <w:rPr>
          <w:sz w:val="22"/>
          <w:szCs w:val="22"/>
        </w:rPr>
      </w:pPr>
      <w:r w:rsidRPr="00A3235B">
        <w:rPr>
          <w:sz w:val="22"/>
          <w:szCs w:val="22"/>
        </w:rPr>
        <w:lastRenderedPageBreak/>
        <w:t>15” Industrial Grade, Touch Screen display with ARIES Operating System</w:t>
      </w:r>
    </w:p>
    <w:p w:rsidR="0067004B" w:rsidRPr="00A3235B" w:rsidRDefault="0067004B" w:rsidP="0067004B">
      <w:pPr>
        <w:spacing w:before="60"/>
        <w:ind w:firstLine="360"/>
        <w:rPr>
          <w:sz w:val="22"/>
          <w:szCs w:val="22"/>
        </w:rPr>
      </w:pPr>
    </w:p>
    <w:p w:rsidR="0067004B" w:rsidRPr="00A3235B" w:rsidRDefault="001F681B" w:rsidP="0067004B">
      <w:pPr>
        <w:pStyle w:val="ListParagraph"/>
        <w:numPr>
          <w:ilvl w:val="0"/>
          <w:numId w:val="44"/>
        </w:numPr>
        <w:spacing w:before="60"/>
        <w:rPr>
          <w:sz w:val="22"/>
          <w:szCs w:val="22"/>
        </w:rPr>
      </w:pPr>
      <w:r w:rsidRPr="00A3235B">
        <w:rPr>
          <w:sz w:val="22"/>
          <w:szCs w:val="22"/>
        </w:rPr>
        <w:t xml:space="preserve">Servo Lift - </w:t>
      </w:r>
      <w:r w:rsidR="0067004B" w:rsidRPr="00A3235B">
        <w:rPr>
          <w:sz w:val="22"/>
          <w:szCs w:val="22"/>
        </w:rPr>
        <w:t>SERVO-INDEXER</w:t>
      </w:r>
    </w:p>
    <w:p w:rsidR="0067004B" w:rsidRPr="00A3235B" w:rsidRDefault="001F681B" w:rsidP="0067004B">
      <w:pPr>
        <w:pStyle w:val="ListParagraph"/>
        <w:numPr>
          <w:ilvl w:val="0"/>
          <w:numId w:val="44"/>
        </w:numPr>
        <w:spacing w:before="60"/>
        <w:rPr>
          <w:sz w:val="22"/>
          <w:szCs w:val="22"/>
        </w:rPr>
      </w:pPr>
      <w:r w:rsidRPr="00A3235B">
        <w:rPr>
          <w:sz w:val="22"/>
          <w:szCs w:val="22"/>
        </w:rPr>
        <w:t xml:space="preserve">Servo Indexer - </w:t>
      </w:r>
      <w:r w:rsidR="0067004B" w:rsidRPr="00A3235B">
        <w:rPr>
          <w:sz w:val="22"/>
          <w:szCs w:val="22"/>
        </w:rPr>
        <w:t>SER-INDEXER</w:t>
      </w:r>
    </w:p>
    <w:p w:rsidR="0067004B" w:rsidRPr="00A3235B" w:rsidRDefault="001F681B" w:rsidP="0067004B">
      <w:pPr>
        <w:pStyle w:val="ListParagraph"/>
        <w:numPr>
          <w:ilvl w:val="0"/>
          <w:numId w:val="44"/>
        </w:numPr>
        <w:spacing w:before="60"/>
        <w:rPr>
          <w:sz w:val="22"/>
          <w:szCs w:val="22"/>
        </w:rPr>
      </w:pPr>
      <w:r w:rsidRPr="00A3235B">
        <w:rPr>
          <w:sz w:val="22"/>
          <w:szCs w:val="22"/>
        </w:rPr>
        <w:t xml:space="preserve">Digital/Programmable Central Off Contact – </w:t>
      </w:r>
      <w:r w:rsidR="0067004B" w:rsidRPr="00A3235B">
        <w:rPr>
          <w:sz w:val="22"/>
          <w:szCs w:val="22"/>
        </w:rPr>
        <w:t>DIGCENOFFCON</w:t>
      </w:r>
      <w:r w:rsidRPr="00A3235B">
        <w:rPr>
          <w:sz w:val="22"/>
          <w:szCs w:val="22"/>
        </w:rPr>
        <w:t xml:space="preserve">. </w:t>
      </w:r>
      <w:proofErr w:type="gramStart"/>
      <w:r w:rsidRPr="00A3235B">
        <w:rPr>
          <w:sz w:val="22"/>
          <w:szCs w:val="22"/>
        </w:rPr>
        <w:t>Range )</w:t>
      </w:r>
      <w:proofErr w:type="gramEnd"/>
      <w:r w:rsidRPr="00A3235B">
        <w:rPr>
          <w:sz w:val="22"/>
          <w:szCs w:val="22"/>
        </w:rPr>
        <w:t xml:space="preserve"> to 3/8” in .008 increments</w:t>
      </w:r>
    </w:p>
    <w:p w:rsidR="0067004B" w:rsidRPr="00A3235B" w:rsidRDefault="001F681B" w:rsidP="0067004B">
      <w:pPr>
        <w:pStyle w:val="ListParagraph"/>
        <w:numPr>
          <w:ilvl w:val="0"/>
          <w:numId w:val="44"/>
        </w:numPr>
        <w:spacing w:before="60"/>
        <w:rPr>
          <w:sz w:val="22"/>
          <w:szCs w:val="22"/>
        </w:rPr>
      </w:pPr>
      <w:r w:rsidRPr="00A3235B">
        <w:rPr>
          <w:sz w:val="22"/>
          <w:szCs w:val="22"/>
        </w:rPr>
        <w:t xml:space="preserve">AC (Electric) Print Head - </w:t>
      </w:r>
      <w:r w:rsidR="0067004B" w:rsidRPr="00A3235B">
        <w:rPr>
          <w:sz w:val="22"/>
          <w:szCs w:val="22"/>
        </w:rPr>
        <w:t>AC-HEAD</w:t>
      </w:r>
    </w:p>
    <w:p w:rsidR="0067004B" w:rsidRPr="00A3235B" w:rsidRDefault="001F681B" w:rsidP="0067004B">
      <w:pPr>
        <w:pStyle w:val="ListParagraph"/>
        <w:numPr>
          <w:ilvl w:val="0"/>
          <w:numId w:val="44"/>
        </w:numPr>
        <w:spacing w:before="60"/>
        <w:rPr>
          <w:sz w:val="22"/>
          <w:szCs w:val="22"/>
        </w:rPr>
      </w:pPr>
      <w:r w:rsidRPr="00A3235B">
        <w:rPr>
          <w:sz w:val="22"/>
          <w:szCs w:val="22"/>
        </w:rPr>
        <w:t xml:space="preserve">Slide Style - </w:t>
      </w:r>
      <w:r w:rsidR="0067004B" w:rsidRPr="00A3235B">
        <w:rPr>
          <w:sz w:val="22"/>
          <w:szCs w:val="22"/>
        </w:rPr>
        <w:t>VPAL-16”X22”</w:t>
      </w:r>
    </w:p>
    <w:p w:rsidR="0023326A" w:rsidRPr="00A3235B" w:rsidRDefault="001F681B" w:rsidP="0023326A">
      <w:pPr>
        <w:pStyle w:val="ListParagraph"/>
        <w:numPr>
          <w:ilvl w:val="0"/>
          <w:numId w:val="44"/>
        </w:numPr>
        <w:spacing w:before="60"/>
        <w:rPr>
          <w:sz w:val="22"/>
          <w:szCs w:val="22"/>
        </w:rPr>
      </w:pPr>
      <w:r w:rsidRPr="00A3235B">
        <w:rPr>
          <w:sz w:val="22"/>
          <w:szCs w:val="22"/>
        </w:rPr>
        <w:t xml:space="preserve">Slide Style - </w:t>
      </w:r>
      <w:r w:rsidR="0067004B" w:rsidRPr="00A3235B">
        <w:rPr>
          <w:sz w:val="22"/>
          <w:szCs w:val="22"/>
        </w:rPr>
        <w:t>VPAL-05X2</w:t>
      </w:r>
      <w:r w:rsidR="0023326A" w:rsidRPr="00A3235B">
        <w:rPr>
          <w:sz w:val="22"/>
          <w:szCs w:val="22"/>
        </w:rPr>
        <w:t>2”</w:t>
      </w:r>
    </w:p>
    <w:p w:rsidR="0023326A" w:rsidRPr="00A3235B" w:rsidRDefault="001F681B" w:rsidP="0023326A">
      <w:pPr>
        <w:pStyle w:val="ListParagraph"/>
        <w:numPr>
          <w:ilvl w:val="0"/>
          <w:numId w:val="44"/>
        </w:numPr>
        <w:spacing w:before="60"/>
        <w:rPr>
          <w:sz w:val="22"/>
          <w:szCs w:val="22"/>
        </w:rPr>
      </w:pPr>
      <w:r w:rsidRPr="00A3235B">
        <w:rPr>
          <w:sz w:val="22"/>
          <w:szCs w:val="22"/>
        </w:rPr>
        <w:t>Squeegee 16</w:t>
      </w:r>
    </w:p>
    <w:p w:rsidR="001F681B" w:rsidRPr="00A3235B" w:rsidRDefault="001F681B" w:rsidP="0023326A">
      <w:pPr>
        <w:pStyle w:val="ListParagraph"/>
        <w:numPr>
          <w:ilvl w:val="0"/>
          <w:numId w:val="44"/>
        </w:numPr>
        <w:spacing w:before="60"/>
        <w:rPr>
          <w:sz w:val="22"/>
          <w:szCs w:val="22"/>
        </w:rPr>
      </w:pPr>
      <w:r w:rsidRPr="00A3235B">
        <w:rPr>
          <w:sz w:val="22"/>
          <w:szCs w:val="22"/>
        </w:rPr>
        <w:t>Winged Floor Bar – FLBW-14</w:t>
      </w:r>
    </w:p>
    <w:p w:rsidR="001F681B" w:rsidRPr="00A3235B" w:rsidRDefault="001F681B" w:rsidP="0023326A">
      <w:pPr>
        <w:pStyle w:val="ListParagraph"/>
        <w:numPr>
          <w:ilvl w:val="0"/>
          <w:numId w:val="44"/>
        </w:numPr>
        <w:spacing w:before="60"/>
        <w:rPr>
          <w:sz w:val="22"/>
          <w:szCs w:val="22"/>
        </w:rPr>
      </w:pPr>
      <w:r w:rsidRPr="00A3235B">
        <w:rPr>
          <w:sz w:val="22"/>
          <w:szCs w:val="22"/>
        </w:rPr>
        <w:t>Single Lever Mechanical Clamps – MECSCRCLA</w:t>
      </w:r>
    </w:p>
    <w:p w:rsidR="001F681B" w:rsidRPr="00A3235B" w:rsidRDefault="001F681B" w:rsidP="0023326A">
      <w:pPr>
        <w:pStyle w:val="ListParagraph"/>
        <w:numPr>
          <w:ilvl w:val="0"/>
          <w:numId w:val="44"/>
        </w:numPr>
        <w:spacing w:before="60"/>
        <w:rPr>
          <w:sz w:val="22"/>
          <w:szCs w:val="22"/>
        </w:rPr>
      </w:pPr>
      <w:r w:rsidRPr="00A3235B">
        <w:rPr>
          <w:sz w:val="22"/>
          <w:szCs w:val="22"/>
        </w:rPr>
        <w:t xml:space="preserve">Front Stoke Adjustment – </w:t>
      </w:r>
      <w:proofErr w:type="spellStart"/>
      <w:r w:rsidRPr="00A3235B">
        <w:rPr>
          <w:sz w:val="22"/>
          <w:szCs w:val="22"/>
        </w:rPr>
        <w:t>StrokAdjFr</w:t>
      </w:r>
      <w:proofErr w:type="spellEnd"/>
    </w:p>
    <w:p w:rsidR="001F681B" w:rsidRPr="00A3235B" w:rsidRDefault="001F681B" w:rsidP="0023326A">
      <w:pPr>
        <w:pStyle w:val="ListParagraph"/>
        <w:numPr>
          <w:ilvl w:val="0"/>
          <w:numId w:val="44"/>
        </w:numPr>
        <w:spacing w:before="60"/>
        <w:rPr>
          <w:sz w:val="22"/>
          <w:szCs w:val="22"/>
        </w:rPr>
      </w:pPr>
      <w:r w:rsidRPr="00A3235B">
        <w:rPr>
          <w:sz w:val="22"/>
          <w:szCs w:val="22"/>
        </w:rPr>
        <w:t xml:space="preserve">Rear Stoke </w:t>
      </w:r>
      <w:proofErr w:type="spellStart"/>
      <w:r w:rsidRPr="00A3235B">
        <w:rPr>
          <w:sz w:val="22"/>
          <w:szCs w:val="22"/>
        </w:rPr>
        <w:t>Adjustement</w:t>
      </w:r>
      <w:proofErr w:type="spellEnd"/>
      <w:r w:rsidRPr="00A3235B">
        <w:rPr>
          <w:sz w:val="22"/>
          <w:szCs w:val="22"/>
        </w:rPr>
        <w:t xml:space="preserve"> – </w:t>
      </w:r>
      <w:proofErr w:type="spellStart"/>
      <w:r w:rsidRPr="00A3235B">
        <w:rPr>
          <w:sz w:val="22"/>
          <w:szCs w:val="22"/>
        </w:rPr>
        <w:t>StorkAdjRr</w:t>
      </w:r>
      <w:proofErr w:type="spellEnd"/>
    </w:p>
    <w:p w:rsidR="001F681B" w:rsidRPr="00A3235B" w:rsidRDefault="001F681B" w:rsidP="0023326A">
      <w:pPr>
        <w:pStyle w:val="ListParagraph"/>
        <w:numPr>
          <w:ilvl w:val="0"/>
          <w:numId w:val="44"/>
        </w:numPr>
        <w:spacing w:before="60"/>
        <w:rPr>
          <w:sz w:val="22"/>
          <w:szCs w:val="22"/>
        </w:rPr>
      </w:pPr>
      <w:r w:rsidRPr="00A3235B">
        <w:rPr>
          <w:sz w:val="22"/>
          <w:szCs w:val="22"/>
        </w:rPr>
        <w:t>Smash Button – SMBT</w:t>
      </w:r>
    </w:p>
    <w:p w:rsidR="001F681B" w:rsidRPr="00A3235B" w:rsidRDefault="001F681B" w:rsidP="0023326A">
      <w:pPr>
        <w:pStyle w:val="ListParagraph"/>
        <w:numPr>
          <w:ilvl w:val="0"/>
          <w:numId w:val="44"/>
        </w:numPr>
        <w:spacing w:before="60"/>
        <w:rPr>
          <w:sz w:val="22"/>
          <w:szCs w:val="22"/>
        </w:rPr>
      </w:pPr>
      <w:r w:rsidRPr="00A3235B">
        <w:rPr>
          <w:sz w:val="22"/>
          <w:szCs w:val="22"/>
        </w:rPr>
        <w:t>Training, Installation and Travel</w:t>
      </w:r>
    </w:p>
    <w:p w:rsidR="001F681B" w:rsidRPr="00A3235B" w:rsidRDefault="001F681B" w:rsidP="0023326A">
      <w:pPr>
        <w:pStyle w:val="ListParagraph"/>
        <w:numPr>
          <w:ilvl w:val="0"/>
          <w:numId w:val="44"/>
        </w:numPr>
        <w:spacing w:before="60"/>
        <w:rPr>
          <w:sz w:val="22"/>
          <w:szCs w:val="22"/>
        </w:rPr>
      </w:pPr>
      <w:r w:rsidRPr="00A3235B">
        <w:rPr>
          <w:sz w:val="22"/>
          <w:szCs w:val="22"/>
        </w:rPr>
        <w:t>Press Crating – VOLT-L-806-C</w:t>
      </w:r>
    </w:p>
    <w:p w:rsidR="001F681B" w:rsidRPr="00A3235B" w:rsidRDefault="001F681B" w:rsidP="0023326A">
      <w:pPr>
        <w:pStyle w:val="ListParagraph"/>
        <w:numPr>
          <w:ilvl w:val="0"/>
          <w:numId w:val="44"/>
        </w:numPr>
        <w:spacing w:before="60"/>
        <w:rPr>
          <w:sz w:val="22"/>
          <w:szCs w:val="22"/>
        </w:rPr>
      </w:pPr>
      <w:r w:rsidRPr="00A3235B">
        <w:rPr>
          <w:sz w:val="22"/>
          <w:szCs w:val="22"/>
        </w:rPr>
        <w:t>Rapid Wave Quarts Flash – RWQF-2021</w:t>
      </w:r>
    </w:p>
    <w:p w:rsidR="001F681B" w:rsidRPr="00A3235B" w:rsidRDefault="001F681B" w:rsidP="0023326A">
      <w:pPr>
        <w:pStyle w:val="ListParagraph"/>
        <w:numPr>
          <w:ilvl w:val="0"/>
          <w:numId w:val="44"/>
        </w:numPr>
        <w:spacing w:before="60"/>
        <w:rPr>
          <w:sz w:val="22"/>
          <w:szCs w:val="22"/>
        </w:rPr>
      </w:pPr>
      <w:r w:rsidRPr="00A3235B">
        <w:rPr>
          <w:sz w:val="22"/>
          <w:szCs w:val="22"/>
        </w:rPr>
        <w:t>Crating – RWQF-2021-SEN-C</w:t>
      </w:r>
    </w:p>
    <w:p w:rsidR="001F681B" w:rsidRPr="00A3235B" w:rsidRDefault="001F681B" w:rsidP="001F681B">
      <w:pPr>
        <w:pStyle w:val="ListParagraph"/>
        <w:spacing w:before="60"/>
        <w:rPr>
          <w:sz w:val="22"/>
          <w:szCs w:val="22"/>
        </w:rPr>
      </w:pPr>
    </w:p>
    <w:p w:rsidR="00950B7C" w:rsidRPr="00A3235B" w:rsidRDefault="00950B7C">
      <w:pPr>
        <w:rPr>
          <w:color w:val="FF0000"/>
          <w:sz w:val="22"/>
          <w:szCs w:val="22"/>
        </w:rPr>
      </w:pPr>
      <w:r w:rsidRPr="00A3235B">
        <w:rPr>
          <w:color w:val="FF0000"/>
          <w:sz w:val="22"/>
          <w:szCs w:val="22"/>
        </w:rPr>
        <w:br w:type="page"/>
      </w:r>
    </w:p>
    <w:p w:rsidR="0067004B" w:rsidRPr="00A3235B" w:rsidRDefault="0067004B" w:rsidP="0067004B">
      <w:pPr>
        <w:pStyle w:val="ListParagraph"/>
        <w:spacing w:before="60"/>
        <w:rPr>
          <w:color w:val="FF0000"/>
          <w:sz w:val="22"/>
          <w:szCs w:val="22"/>
        </w:rPr>
      </w:pPr>
    </w:p>
    <w:p w:rsidR="002D0C4F" w:rsidRPr="00A3235B" w:rsidRDefault="002D0C4F" w:rsidP="009721A6">
      <w:pPr>
        <w:ind w:left="540" w:hanging="540"/>
        <w:jc w:val="center"/>
        <w:rPr>
          <w:b/>
          <w:sz w:val="22"/>
          <w:szCs w:val="22"/>
        </w:rPr>
      </w:pPr>
      <w:r w:rsidRPr="00A3235B">
        <w:rPr>
          <w:b/>
          <w:sz w:val="22"/>
          <w:szCs w:val="22"/>
        </w:rPr>
        <w:t>University of Arkansas</w:t>
      </w:r>
    </w:p>
    <w:p w:rsidR="0023326A" w:rsidRPr="00A3235B" w:rsidRDefault="0023326A" w:rsidP="0023326A">
      <w:pPr>
        <w:jc w:val="center"/>
        <w:rPr>
          <w:b/>
          <w:sz w:val="22"/>
          <w:szCs w:val="22"/>
        </w:rPr>
      </w:pPr>
      <w:r w:rsidRPr="00A3235B">
        <w:rPr>
          <w:b/>
          <w:sz w:val="22"/>
          <w:szCs w:val="22"/>
        </w:rPr>
        <w:t>Print, Mail, Copy Solutions (PMC Solutions)</w:t>
      </w:r>
    </w:p>
    <w:p w:rsidR="002D0C4F" w:rsidRPr="00A3235B" w:rsidRDefault="002D0C4F" w:rsidP="002D0C4F">
      <w:pPr>
        <w:jc w:val="center"/>
        <w:rPr>
          <w:b/>
          <w:sz w:val="22"/>
          <w:szCs w:val="22"/>
        </w:rPr>
      </w:pPr>
      <w:r w:rsidRPr="00A3235B">
        <w:rPr>
          <w:b/>
          <w:sz w:val="22"/>
          <w:szCs w:val="22"/>
        </w:rPr>
        <w:t>Official Bid Price Sheet</w:t>
      </w:r>
    </w:p>
    <w:p w:rsidR="00473B76" w:rsidRPr="00A3235B" w:rsidRDefault="00473B76" w:rsidP="002D0C4F">
      <w:pPr>
        <w:jc w:val="center"/>
        <w:rPr>
          <w:b/>
          <w:sz w:val="22"/>
          <w:szCs w:val="22"/>
        </w:rPr>
      </w:pPr>
    </w:p>
    <w:p w:rsidR="00473B76" w:rsidRPr="00A3235B" w:rsidRDefault="00473B76" w:rsidP="002D0C4F">
      <w:pPr>
        <w:jc w:val="center"/>
        <w:rPr>
          <w:b/>
          <w:sz w:val="22"/>
          <w:szCs w:val="22"/>
        </w:rPr>
      </w:pPr>
    </w:p>
    <w:p w:rsidR="002D0C4F" w:rsidRPr="00A3235B" w:rsidRDefault="002D0C4F" w:rsidP="002D0C4F">
      <w:pPr>
        <w:rPr>
          <w:b/>
          <w:sz w:val="22"/>
          <w:szCs w:val="22"/>
        </w:rPr>
      </w:pPr>
      <w:r w:rsidRPr="00A3235B">
        <w:rPr>
          <w:b/>
          <w:sz w:val="22"/>
          <w:szCs w:val="22"/>
        </w:rPr>
        <w:t xml:space="preserve">BID NAME:  </w:t>
      </w:r>
      <w:r w:rsidR="0067004B" w:rsidRPr="00A3235B">
        <w:rPr>
          <w:b/>
          <w:sz w:val="22"/>
          <w:szCs w:val="22"/>
        </w:rPr>
        <w:t xml:space="preserve">ANATOL All Electric Automatic </w:t>
      </w:r>
      <w:proofErr w:type="gramStart"/>
      <w:r w:rsidR="0067004B" w:rsidRPr="00A3235B">
        <w:rPr>
          <w:b/>
          <w:sz w:val="22"/>
          <w:szCs w:val="22"/>
        </w:rPr>
        <w:t>Screen Printing</w:t>
      </w:r>
      <w:proofErr w:type="gramEnd"/>
      <w:r w:rsidR="0067004B" w:rsidRPr="00A3235B">
        <w:rPr>
          <w:b/>
          <w:sz w:val="22"/>
          <w:szCs w:val="22"/>
        </w:rPr>
        <w:t xml:space="preserve"> Press</w:t>
      </w:r>
      <w:r w:rsidR="0007312C" w:rsidRPr="00A3235B">
        <w:rPr>
          <w:b/>
          <w:sz w:val="22"/>
          <w:szCs w:val="22"/>
        </w:rPr>
        <w:t xml:space="preserve">      </w:t>
      </w:r>
      <w:r w:rsidRPr="00A3235B">
        <w:rPr>
          <w:b/>
          <w:sz w:val="22"/>
          <w:szCs w:val="22"/>
        </w:rPr>
        <w:t xml:space="preserve">BID NUMBER: </w:t>
      </w:r>
      <w:r w:rsidR="0048603C" w:rsidRPr="00A3235B">
        <w:rPr>
          <w:b/>
          <w:sz w:val="22"/>
          <w:szCs w:val="22"/>
        </w:rPr>
        <w:t>R690466</w:t>
      </w:r>
    </w:p>
    <w:p w:rsidR="0048603C" w:rsidRPr="00A3235B" w:rsidRDefault="0048603C" w:rsidP="002D0C4F">
      <w:pPr>
        <w:rPr>
          <w:b/>
          <w:sz w:val="22"/>
          <w:szCs w:val="22"/>
        </w:rPr>
      </w:pPr>
    </w:p>
    <w:p w:rsidR="002D0C4F" w:rsidRPr="00A3235B" w:rsidRDefault="002D0C4F" w:rsidP="002D0C4F">
      <w:pPr>
        <w:rPr>
          <w:b/>
          <w:color w:val="FF0000"/>
          <w:sz w:val="22"/>
          <w:szCs w:val="22"/>
        </w:rPr>
      </w:pPr>
      <w:r w:rsidRPr="00A3235B">
        <w:rPr>
          <w:b/>
          <w:sz w:val="22"/>
          <w:szCs w:val="22"/>
        </w:rPr>
        <w:t xml:space="preserve">BID </w:t>
      </w:r>
      <w:r w:rsidR="00CE36F2" w:rsidRPr="00A3235B">
        <w:rPr>
          <w:b/>
          <w:sz w:val="22"/>
          <w:szCs w:val="22"/>
        </w:rPr>
        <w:t>DUE D</w:t>
      </w:r>
      <w:r w:rsidRPr="00A3235B">
        <w:rPr>
          <w:b/>
          <w:sz w:val="22"/>
          <w:szCs w:val="22"/>
        </w:rPr>
        <w:t xml:space="preserve">ATE:  </w:t>
      </w:r>
      <w:r w:rsidR="00FA1F05" w:rsidRPr="00A3235B">
        <w:rPr>
          <w:b/>
          <w:sz w:val="22"/>
          <w:szCs w:val="22"/>
        </w:rPr>
        <w:t>10/24/18</w:t>
      </w:r>
    </w:p>
    <w:p w:rsidR="00B95B46" w:rsidRPr="00A3235B" w:rsidRDefault="00B95B46" w:rsidP="002D0C4F">
      <w:pPr>
        <w:rPr>
          <w:b/>
          <w:color w:val="FF0000"/>
          <w:sz w:val="22"/>
          <w:szCs w:val="22"/>
        </w:rPr>
      </w:pPr>
    </w:p>
    <w:p w:rsidR="00B95B46" w:rsidRPr="00A3235B" w:rsidRDefault="00B95B46" w:rsidP="002D0C4F">
      <w:pPr>
        <w:rPr>
          <w:b/>
          <w:color w:val="000000" w:themeColor="text1"/>
          <w:sz w:val="22"/>
          <w:szCs w:val="22"/>
        </w:rPr>
      </w:pPr>
      <w:r w:rsidRPr="00A3235B">
        <w:rPr>
          <w:b/>
          <w:color w:val="000000" w:themeColor="text1"/>
          <w:sz w:val="22"/>
          <w:szCs w:val="22"/>
        </w:rPr>
        <w:t xml:space="preserve">BID INFORMATION CONTACT:  </w:t>
      </w:r>
      <w:r w:rsidR="0048603C" w:rsidRPr="00A3235B">
        <w:rPr>
          <w:b/>
          <w:color w:val="000000" w:themeColor="text1"/>
          <w:sz w:val="22"/>
          <w:szCs w:val="22"/>
        </w:rPr>
        <w:t xml:space="preserve">Angela </w:t>
      </w:r>
      <w:proofErr w:type="gramStart"/>
      <w:r w:rsidR="0048603C" w:rsidRPr="00A3235B">
        <w:rPr>
          <w:b/>
          <w:color w:val="000000" w:themeColor="text1"/>
          <w:sz w:val="22"/>
          <w:szCs w:val="22"/>
        </w:rPr>
        <w:t>Salrin</w:t>
      </w:r>
      <w:r w:rsidR="006F251D" w:rsidRPr="00A3235B">
        <w:rPr>
          <w:b/>
          <w:color w:val="000000" w:themeColor="text1"/>
          <w:sz w:val="22"/>
          <w:szCs w:val="22"/>
        </w:rPr>
        <w:t xml:space="preserve">  PHONE</w:t>
      </w:r>
      <w:proofErr w:type="gramEnd"/>
      <w:r w:rsidR="006F251D" w:rsidRPr="00A3235B">
        <w:rPr>
          <w:b/>
          <w:color w:val="000000" w:themeColor="text1"/>
          <w:sz w:val="22"/>
          <w:szCs w:val="22"/>
        </w:rPr>
        <w:t>/</w:t>
      </w:r>
      <w:r w:rsidRPr="00A3235B">
        <w:rPr>
          <w:b/>
          <w:color w:val="000000" w:themeColor="text1"/>
          <w:sz w:val="22"/>
          <w:szCs w:val="22"/>
        </w:rPr>
        <w:t>EMAIL:</w:t>
      </w:r>
      <w:r w:rsidR="0048603C" w:rsidRPr="00A3235B">
        <w:rPr>
          <w:b/>
          <w:color w:val="000000" w:themeColor="text1"/>
          <w:sz w:val="22"/>
          <w:szCs w:val="22"/>
        </w:rPr>
        <w:t xml:space="preserve"> </w:t>
      </w:r>
      <w:hyperlink r:id="rId10" w:history="1">
        <w:r w:rsidR="0048603C" w:rsidRPr="00A3235B">
          <w:rPr>
            <w:rStyle w:val="Hyperlink"/>
            <w:b/>
            <w:sz w:val="22"/>
            <w:szCs w:val="22"/>
          </w:rPr>
          <w:t>apayton@uark.edu</w:t>
        </w:r>
      </w:hyperlink>
    </w:p>
    <w:p w:rsidR="0048603C" w:rsidRPr="00A3235B" w:rsidRDefault="0048603C" w:rsidP="002D0C4F">
      <w:pPr>
        <w:rPr>
          <w:b/>
          <w:color w:val="000000" w:themeColor="text1"/>
          <w:sz w:val="22"/>
          <w:szCs w:val="22"/>
        </w:rPr>
      </w:pPr>
    </w:p>
    <w:p w:rsidR="002D0C4F" w:rsidRPr="00A3235B" w:rsidRDefault="002D0C4F" w:rsidP="002D0C4F">
      <w:pPr>
        <w:rPr>
          <w:b/>
          <w:sz w:val="22"/>
          <w:szCs w:val="22"/>
        </w:rPr>
      </w:pPr>
    </w:p>
    <w:p w:rsidR="00D61B06" w:rsidRPr="00A3235B" w:rsidRDefault="00190989" w:rsidP="002D0C4F">
      <w:pPr>
        <w:rPr>
          <w:sz w:val="22"/>
          <w:szCs w:val="22"/>
        </w:rPr>
      </w:pPr>
      <w:r w:rsidRPr="00A3235B">
        <w:rPr>
          <w:b/>
          <w:color w:val="000000" w:themeColor="text1"/>
          <w:sz w:val="22"/>
          <w:szCs w:val="22"/>
        </w:rPr>
        <w:t>NOTE:  Bids must be submitted on this official bid form to be considered.</w:t>
      </w:r>
      <w:r w:rsidRPr="00A3235B">
        <w:rPr>
          <w:sz w:val="22"/>
          <w:szCs w:val="22"/>
        </w:rPr>
        <w:t xml:space="preserve">  </w:t>
      </w:r>
      <w:r w:rsidR="002D0C4F" w:rsidRPr="00A3235B">
        <w:rPr>
          <w:sz w:val="22"/>
          <w:szCs w:val="22"/>
        </w:rPr>
        <w:t xml:space="preserve">Vendors must use this Official Bid Price Sheet when submitting bids in response to this IFB.  </w:t>
      </w:r>
      <w:r w:rsidR="00E01DA6" w:rsidRPr="00A3235B">
        <w:rPr>
          <w:sz w:val="22"/>
          <w:szCs w:val="22"/>
        </w:rPr>
        <w:t>Provide pricing and/or discount where applicable</w:t>
      </w:r>
      <w:r w:rsidR="00272E2C" w:rsidRPr="00A3235B">
        <w:rPr>
          <w:sz w:val="22"/>
          <w:szCs w:val="22"/>
        </w:rPr>
        <w:t xml:space="preserve"> next to the item listed below</w:t>
      </w:r>
      <w:r w:rsidR="008A334C" w:rsidRPr="00A3235B">
        <w:rPr>
          <w:sz w:val="22"/>
          <w:szCs w:val="22"/>
        </w:rPr>
        <w:t>, per minimum specifications as listed within this bid document</w:t>
      </w:r>
      <w:r w:rsidR="00FF0E99" w:rsidRPr="00A3235B">
        <w:rPr>
          <w:sz w:val="22"/>
          <w:szCs w:val="22"/>
        </w:rPr>
        <w:t xml:space="preserve">. </w:t>
      </w:r>
    </w:p>
    <w:p w:rsidR="002D0C4F" w:rsidRPr="00A3235B" w:rsidRDefault="002D0C4F" w:rsidP="002D0C4F">
      <w:pPr>
        <w:rPr>
          <w:sz w:val="22"/>
          <w:szCs w:val="22"/>
        </w:rPr>
      </w:pPr>
      <w:r w:rsidRPr="00A3235B">
        <w:rPr>
          <w:sz w:val="22"/>
          <w:szCs w:val="22"/>
        </w:rPr>
        <w:t>Pricing must include shipping and handling charges.</w:t>
      </w:r>
    </w:p>
    <w:p w:rsidR="002D0C4F" w:rsidRPr="00A3235B" w:rsidRDefault="002D0C4F" w:rsidP="002D0C4F">
      <w:pPr>
        <w:rPr>
          <w:b/>
          <w:sz w:val="22"/>
          <w:szCs w:val="22"/>
        </w:rPr>
      </w:pPr>
    </w:p>
    <w:p w:rsidR="002D0C4F" w:rsidRPr="00A3235B" w:rsidRDefault="005D71FE" w:rsidP="002D0C4F">
      <w:pPr>
        <w:tabs>
          <w:tab w:val="center" w:pos="3600"/>
          <w:tab w:val="right" w:pos="5940"/>
          <w:tab w:val="right" w:pos="8100"/>
        </w:tabs>
        <w:rPr>
          <w:b/>
          <w:sz w:val="22"/>
          <w:szCs w:val="22"/>
        </w:rPr>
      </w:pPr>
      <w:r w:rsidRPr="00A3235B">
        <w:rPr>
          <w:b/>
          <w:sz w:val="22"/>
          <w:szCs w:val="22"/>
        </w:rPr>
        <w:t xml:space="preserve">NOTE: </w:t>
      </w:r>
      <w:r w:rsidR="002D0C4F" w:rsidRPr="00A3235B">
        <w:rPr>
          <w:b/>
          <w:sz w:val="22"/>
          <w:szCs w:val="22"/>
        </w:rPr>
        <w:t>Shipping must be FOB Destination Fayetteville, AR.</w:t>
      </w:r>
    </w:p>
    <w:p w:rsidR="002D0C4F" w:rsidRPr="00A3235B" w:rsidRDefault="002D0C4F" w:rsidP="002D0C4F">
      <w:pPr>
        <w:tabs>
          <w:tab w:val="center" w:pos="3600"/>
          <w:tab w:val="right" w:pos="5940"/>
          <w:tab w:val="right" w:pos="8100"/>
        </w:tabs>
        <w:rPr>
          <w:b/>
          <w:sz w:val="22"/>
          <w:szCs w:val="22"/>
        </w:rPr>
      </w:pPr>
    </w:p>
    <w:p w:rsidR="00D93E5B" w:rsidRPr="00A3235B" w:rsidRDefault="002D0C4F" w:rsidP="00D93E5B">
      <w:pPr>
        <w:tabs>
          <w:tab w:val="center" w:pos="3600"/>
          <w:tab w:val="right" w:pos="5940"/>
          <w:tab w:val="right" w:pos="8100"/>
        </w:tabs>
        <w:rPr>
          <w:b/>
          <w:color w:val="FF0000"/>
          <w:sz w:val="22"/>
          <w:szCs w:val="22"/>
        </w:rPr>
      </w:pPr>
      <w:r w:rsidRPr="00A3235B">
        <w:rPr>
          <w:b/>
          <w:sz w:val="22"/>
          <w:szCs w:val="22"/>
        </w:rPr>
        <w:t>Specify Delivery Time:  __________ Days</w:t>
      </w:r>
      <w:r w:rsidR="00D5608E" w:rsidRPr="00A3235B">
        <w:rPr>
          <w:b/>
          <w:sz w:val="22"/>
          <w:szCs w:val="22"/>
        </w:rPr>
        <w:t xml:space="preserve"> after receipt of order.</w:t>
      </w:r>
    </w:p>
    <w:p w:rsidR="00DE056C" w:rsidRPr="00A3235B" w:rsidRDefault="00DE056C" w:rsidP="00D93E5B">
      <w:pPr>
        <w:tabs>
          <w:tab w:val="center" w:pos="3600"/>
          <w:tab w:val="right" w:pos="5940"/>
          <w:tab w:val="right" w:pos="8100"/>
        </w:tabs>
        <w:rPr>
          <w:b/>
          <w:color w:val="000000" w:themeColor="text1"/>
          <w:sz w:val="22"/>
          <w:szCs w:val="22"/>
        </w:rPr>
      </w:pPr>
    </w:p>
    <w:p w:rsidR="00190989" w:rsidRPr="00A3235B" w:rsidRDefault="005D71FE" w:rsidP="00D93E5B">
      <w:pPr>
        <w:tabs>
          <w:tab w:val="center" w:pos="3600"/>
          <w:tab w:val="right" w:pos="5940"/>
          <w:tab w:val="right" w:pos="8100"/>
        </w:tabs>
        <w:rPr>
          <w:b/>
          <w:color w:val="000000" w:themeColor="text1"/>
          <w:sz w:val="22"/>
          <w:szCs w:val="22"/>
        </w:rPr>
      </w:pPr>
      <w:r w:rsidRPr="00A3235B">
        <w:rPr>
          <w:b/>
          <w:color w:val="000000" w:themeColor="text1"/>
          <w:sz w:val="22"/>
          <w:szCs w:val="22"/>
        </w:rPr>
        <w:t xml:space="preserve">Bid the following according to minimum specifications </w:t>
      </w:r>
      <w:r w:rsidR="00EE1DAD" w:rsidRPr="00A3235B">
        <w:rPr>
          <w:b/>
          <w:color w:val="000000" w:themeColor="text1"/>
          <w:sz w:val="22"/>
          <w:szCs w:val="22"/>
        </w:rPr>
        <w:t>– NO SUBSTITUTIONS on brand/model</w:t>
      </w:r>
      <w:r w:rsidRPr="00A3235B">
        <w:rPr>
          <w:b/>
          <w:color w:val="000000" w:themeColor="text1"/>
          <w:sz w:val="22"/>
          <w:szCs w:val="22"/>
        </w:rPr>
        <w:t>:</w:t>
      </w:r>
    </w:p>
    <w:p w:rsidR="005D71FE" w:rsidRPr="00A3235B" w:rsidRDefault="005D71FE" w:rsidP="00D93E5B">
      <w:pPr>
        <w:tabs>
          <w:tab w:val="center" w:pos="3600"/>
          <w:tab w:val="right" w:pos="5940"/>
          <w:tab w:val="right" w:pos="8100"/>
        </w:tabs>
        <w:rPr>
          <w:b/>
          <w:color w:val="000000" w:themeColor="text1"/>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410"/>
        <w:gridCol w:w="1087"/>
        <w:gridCol w:w="1258"/>
        <w:gridCol w:w="1795"/>
      </w:tblGrid>
      <w:tr w:rsidR="00D61B06" w:rsidRPr="00A3235B" w:rsidTr="003B65C5">
        <w:trPr>
          <w:trHeight w:val="259"/>
        </w:trPr>
        <w:tc>
          <w:tcPr>
            <w:tcW w:w="1188" w:type="dxa"/>
            <w:shd w:val="clear" w:color="auto" w:fill="auto"/>
          </w:tcPr>
          <w:p w:rsidR="00190989" w:rsidRPr="00A3235B" w:rsidRDefault="00190989" w:rsidP="00190989">
            <w:pPr>
              <w:rPr>
                <w:b/>
                <w:color w:val="000000" w:themeColor="text1"/>
                <w:sz w:val="22"/>
                <w:szCs w:val="22"/>
              </w:rPr>
            </w:pPr>
            <w:r w:rsidRPr="00A3235B">
              <w:rPr>
                <w:b/>
                <w:color w:val="000000" w:themeColor="text1"/>
                <w:sz w:val="22"/>
                <w:szCs w:val="22"/>
              </w:rPr>
              <w:t xml:space="preserve">Item </w:t>
            </w:r>
          </w:p>
        </w:tc>
        <w:tc>
          <w:tcPr>
            <w:tcW w:w="4410" w:type="dxa"/>
            <w:shd w:val="clear" w:color="auto" w:fill="auto"/>
          </w:tcPr>
          <w:p w:rsidR="00190989" w:rsidRPr="00A3235B" w:rsidRDefault="00190989" w:rsidP="00745420">
            <w:pPr>
              <w:rPr>
                <w:b/>
                <w:color w:val="000000" w:themeColor="text1"/>
                <w:sz w:val="22"/>
                <w:szCs w:val="22"/>
              </w:rPr>
            </w:pPr>
            <w:r w:rsidRPr="00A3235B">
              <w:rPr>
                <w:b/>
                <w:color w:val="000000" w:themeColor="text1"/>
                <w:sz w:val="22"/>
                <w:szCs w:val="22"/>
              </w:rPr>
              <w:t>Description</w:t>
            </w:r>
          </w:p>
        </w:tc>
        <w:tc>
          <w:tcPr>
            <w:tcW w:w="1087" w:type="dxa"/>
            <w:shd w:val="clear" w:color="auto" w:fill="auto"/>
          </w:tcPr>
          <w:p w:rsidR="00190989" w:rsidRPr="00A3235B" w:rsidRDefault="00190989" w:rsidP="00745420">
            <w:pPr>
              <w:rPr>
                <w:b/>
                <w:color w:val="000000" w:themeColor="text1"/>
                <w:sz w:val="22"/>
                <w:szCs w:val="22"/>
              </w:rPr>
            </w:pPr>
            <w:r w:rsidRPr="00A3235B">
              <w:rPr>
                <w:b/>
                <w:color w:val="000000" w:themeColor="text1"/>
                <w:sz w:val="22"/>
                <w:szCs w:val="22"/>
              </w:rPr>
              <w:t>Qty</w:t>
            </w:r>
          </w:p>
        </w:tc>
        <w:tc>
          <w:tcPr>
            <w:tcW w:w="0" w:type="auto"/>
            <w:shd w:val="clear" w:color="auto" w:fill="auto"/>
          </w:tcPr>
          <w:p w:rsidR="00190989" w:rsidRPr="00A3235B" w:rsidRDefault="00190989" w:rsidP="00745420">
            <w:pPr>
              <w:rPr>
                <w:b/>
                <w:color w:val="000000" w:themeColor="text1"/>
                <w:sz w:val="22"/>
                <w:szCs w:val="22"/>
              </w:rPr>
            </w:pPr>
            <w:r w:rsidRPr="00A3235B">
              <w:rPr>
                <w:b/>
                <w:color w:val="000000" w:themeColor="text1"/>
                <w:sz w:val="22"/>
                <w:szCs w:val="22"/>
              </w:rPr>
              <w:t>Unit Price</w:t>
            </w:r>
          </w:p>
        </w:tc>
        <w:tc>
          <w:tcPr>
            <w:tcW w:w="1795" w:type="dxa"/>
            <w:shd w:val="clear" w:color="auto" w:fill="auto"/>
          </w:tcPr>
          <w:p w:rsidR="00190989" w:rsidRPr="00A3235B" w:rsidRDefault="00190989" w:rsidP="00745420">
            <w:pPr>
              <w:rPr>
                <w:b/>
                <w:color w:val="000000" w:themeColor="text1"/>
                <w:sz w:val="22"/>
                <w:szCs w:val="22"/>
              </w:rPr>
            </w:pPr>
            <w:r w:rsidRPr="00A3235B">
              <w:rPr>
                <w:b/>
                <w:color w:val="000000" w:themeColor="text1"/>
                <w:sz w:val="22"/>
                <w:szCs w:val="22"/>
              </w:rPr>
              <w:t>Total Price</w:t>
            </w:r>
          </w:p>
        </w:tc>
      </w:tr>
      <w:tr w:rsidR="00D61B06" w:rsidRPr="00A3235B" w:rsidTr="003B65C5">
        <w:trPr>
          <w:trHeight w:val="259"/>
        </w:trPr>
        <w:tc>
          <w:tcPr>
            <w:tcW w:w="1188" w:type="dxa"/>
            <w:shd w:val="clear" w:color="auto" w:fill="auto"/>
          </w:tcPr>
          <w:p w:rsidR="00190989" w:rsidRPr="00A3235B" w:rsidRDefault="00C507E4" w:rsidP="00190989">
            <w:pPr>
              <w:rPr>
                <w:b/>
                <w:color w:val="000000" w:themeColor="text1"/>
                <w:sz w:val="22"/>
                <w:szCs w:val="22"/>
              </w:rPr>
            </w:pPr>
            <w:r w:rsidRPr="00A3235B">
              <w:rPr>
                <w:b/>
                <w:color w:val="000000" w:themeColor="text1"/>
                <w:sz w:val="22"/>
                <w:szCs w:val="22"/>
              </w:rPr>
              <w:t>1</w:t>
            </w:r>
            <w:r w:rsidR="003B65C5" w:rsidRPr="00A3235B">
              <w:rPr>
                <w:b/>
                <w:color w:val="000000" w:themeColor="text1"/>
                <w:sz w:val="22"/>
                <w:szCs w:val="22"/>
              </w:rPr>
              <w:t>.</w:t>
            </w:r>
          </w:p>
        </w:tc>
        <w:tc>
          <w:tcPr>
            <w:tcW w:w="4410" w:type="dxa"/>
            <w:shd w:val="clear" w:color="auto" w:fill="auto"/>
          </w:tcPr>
          <w:p w:rsidR="00190989" w:rsidRPr="00A3235B" w:rsidRDefault="0067004B" w:rsidP="00745420">
            <w:pPr>
              <w:rPr>
                <w:b/>
                <w:color w:val="000000" w:themeColor="text1"/>
                <w:sz w:val="22"/>
                <w:szCs w:val="22"/>
              </w:rPr>
            </w:pPr>
            <w:r w:rsidRPr="00A3235B">
              <w:rPr>
                <w:b/>
                <w:color w:val="000000" w:themeColor="text1"/>
                <w:sz w:val="22"/>
                <w:szCs w:val="22"/>
              </w:rPr>
              <w:t>VOLT-L-8/6</w:t>
            </w:r>
          </w:p>
        </w:tc>
        <w:tc>
          <w:tcPr>
            <w:tcW w:w="1087" w:type="dxa"/>
            <w:shd w:val="clear" w:color="auto" w:fill="auto"/>
          </w:tcPr>
          <w:p w:rsidR="00190989" w:rsidRPr="00A3235B" w:rsidRDefault="0067004B" w:rsidP="00745420">
            <w:pPr>
              <w:rPr>
                <w:b/>
                <w:color w:val="000000" w:themeColor="text1"/>
                <w:sz w:val="22"/>
                <w:szCs w:val="22"/>
              </w:rPr>
            </w:pPr>
            <w:r w:rsidRPr="00A3235B">
              <w:rPr>
                <w:b/>
                <w:color w:val="000000" w:themeColor="text1"/>
                <w:sz w:val="22"/>
                <w:szCs w:val="22"/>
              </w:rPr>
              <w:t>1</w:t>
            </w:r>
          </w:p>
        </w:tc>
        <w:tc>
          <w:tcPr>
            <w:tcW w:w="0" w:type="auto"/>
            <w:shd w:val="clear" w:color="auto" w:fill="auto"/>
          </w:tcPr>
          <w:p w:rsidR="00190989" w:rsidRPr="00A3235B" w:rsidRDefault="00190989" w:rsidP="00745420">
            <w:pPr>
              <w:rPr>
                <w:b/>
                <w:color w:val="000000" w:themeColor="text1"/>
                <w:sz w:val="22"/>
                <w:szCs w:val="22"/>
              </w:rPr>
            </w:pPr>
          </w:p>
        </w:tc>
        <w:tc>
          <w:tcPr>
            <w:tcW w:w="1795" w:type="dxa"/>
            <w:shd w:val="clear" w:color="auto" w:fill="auto"/>
          </w:tcPr>
          <w:p w:rsidR="00190989" w:rsidRPr="00A3235B" w:rsidRDefault="00190989" w:rsidP="00745420">
            <w:pPr>
              <w:rPr>
                <w:b/>
                <w:color w:val="000000" w:themeColor="text1"/>
                <w:sz w:val="22"/>
                <w:szCs w:val="22"/>
              </w:rPr>
            </w:pPr>
          </w:p>
        </w:tc>
      </w:tr>
      <w:tr w:rsidR="00D61B06" w:rsidRPr="00A3235B" w:rsidTr="003B65C5">
        <w:trPr>
          <w:trHeight w:val="259"/>
        </w:trPr>
        <w:tc>
          <w:tcPr>
            <w:tcW w:w="1188" w:type="dxa"/>
            <w:shd w:val="clear" w:color="auto" w:fill="auto"/>
          </w:tcPr>
          <w:p w:rsidR="00190989" w:rsidRPr="00A3235B" w:rsidRDefault="00C507E4" w:rsidP="00190989">
            <w:pPr>
              <w:rPr>
                <w:b/>
                <w:color w:val="000000" w:themeColor="text1"/>
                <w:sz w:val="22"/>
                <w:szCs w:val="22"/>
              </w:rPr>
            </w:pPr>
            <w:r w:rsidRPr="00A3235B">
              <w:rPr>
                <w:b/>
                <w:color w:val="000000" w:themeColor="text1"/>
                <w:sz w:val="22"/>
                <w:szCs w:val="22"/>
              </w:rPr>
              <w:t>2</w:t>
            </w:r>
            <w:r w:rsidR="003B65C5" w:rsidRPr="00A3235B">
              <w:rPr>
                <w:b/>
                <w:color w:val="000000" w:themeColor="text1"/>
                <w:sz w:val="22"/>
                <w:szCs w:val="22"/>
              </w:rPr>
              <w:t>.</w:t>
            </w:r>
          </w:p>
        </w:tc>
        <w:tc>
          <w:tcPr>
            <w:tcW w:w="4410" w:type="dxa"/>
            <w:shd w:val="clear" w:color="auto" w:fill="auto"/>
          </w:tcPr>
          <w:p w:rsidR="00190989" w:rsidRPr="00A3235B" w:rsidRDefault="0067004B" w:rsidP="00745420">
            <w:pPr>
              <w:rPr>
                <w:b/>
                <w:color w:val="000000" w:themeColor="text1"/>
                <w:sz w:val="22"/>
                <w:szCs w:val="22"/>
              </w:rPr>
            </w:pPr>
            <w:r w:rsidRPr="00A3235B">
              <w:rPr>
                <w:b/>
                <w:color w:val="000000" w:themeColor="text1"/>
                <w:sz w:val="22"/>
                <w:szCs w:val="22"/>
              </w:rPr>
              <w:t>SERVO-INDEXER</w:t>
            </w:r>
          </w:p>
        </w:tc>
        <w:tc>
          <w:tcPr>
            <w:tcW w:w="1087" w:type="dxa"/>
            <w:shd w:val="clear" w:color="auto" w:fill="auto"/>
          </w:tcPr>
          <w:p w:rsidR="00190989" w:rsidRPr="00A3235B" w:rsidRDefault="0067004B" w:rsidP="00745420">
            <w:pPr>
              <w:rPr>
                <w:b/>
                <w:color w:val="000000" w:themeColor="text1"/>
                <w:sz w:val="22"/>
                <w:szCs w:val="22"/>
              </w:rPr>
            </w:pPr>
            <w:r w:rsidRPr="00A3235B">
              <w:rPr>
                <w:b/>
                <w:color w:val="000000" w:themeColor="text1"/>
                <w:sz w:val="22"/>
                <w:szCs w:val="22"/>
              </w:rPr>
              <w:t>1</w:t>
            </w:r>
          </w:p>
        </w:tc>
        <w:tc>
          <w:tcPr>
            <w:tcW w:w="0" w:type="auto"/>
            <w:shd w:val="clear" w:color="auto" w:fill="auto"/>
          </w:tcPr>
          <w:p w:rsidR="00190989" w:rsidRPr="00A3235B" w:rsidRDefault="00190989" w:rsidP="00745420">
            <w:pPr>
              <w:rPr>
                <w:b/>
                <w:color w:val="000000" w:themeColor="text1"/>
                <w:sz w:val="22"/>
                <w:szCs w:val="22"/>
              </w:rPr>
            </w:pPr>
          </w:p>
        </w:tc>
        <w:tc>
          <w:tcPr>
            <w:tcW w:w="1795" w:type="dxa"/>
            <w:shd w:val="clear" w:color="auto" w:fill="auto"/>
          </w:tcPr>
          <w:p w:rsidR="00190989" w:rsidRPr="00A3235B" w:rsidRDefault="00190989" w:rsidP="00745420">
            <w:pPr>
              <w:rPr>
                <w:b/>
                <w:color w:val="000000" w:themeColor="text1"/>
                <w:sz w:val="22"/>
                <w:szCs w:val="22"/>
              </w:rPr>
            </w:pPr>
          </w:p>
        </w:tc>
      </w:tr>
      <w:tr w:rsidR="00D61B06" w:rsidRPr="00A3235B" w:rsidTr="003B65C5">
        <w:trPr>
          <w:trHeight w:val="259"/>
        </w:trPr>
        <w:tc>
          <w:tcPr>
            <w:tcW w:w="1188" w:type="dxa"/>
            <w:shd w:val="clear" w:color="auto" w:fill="auto"/>
          </w:tcPr>
          <w:p w:rsidR="00190989" w:rsidRPr="00A3235B" w:rsidRDefault="00C507E4" w:rsidP="00190989">
            <w:pPr>
              <w:rPr>
                <w:b/>
                <w:color w:val="000000" w:themeColor="text1"/>
                <w:sz w:val="22"/>
                <w:szCs w:val="22"/>
              </w:rPr>
            </w:pPr>
            <w:r w:rsidRPr="00A3235B">
              <w:rPr>
                <w:b/>
                <w:color w:val="000000" w:themeColor="text1"/>
                <w:sz w:val="22"/>
                <w:szCs w:val="22"/>
              </w:rPr>
              <w:t>3</w:t>
            </w:r>
            <w:r w:rsidR="003B65C5" w:rsidRPr="00A3235B">
              <w:rPr>
                <w:b/>
                <w:color w:val="000000" w:themeColor="text1"/>
                <w:sz w:val="22"/>
                <w:szCs w:val="22"/>
              </w:rPr>
              <w:t>.</w:t>
            </w:r>
          </w:p>
        </w:tc>
        <w:tc>
          <w:tcPr>
            <w:tcW w:w="4410" w:type="dxa"/>
            <w:shd w:val="clear" w:color="auto" w:fill="auto"/>
          </w:tcPr>
          <w:p w:rsidR="00190989" w:rsidRPr="00A3235B" w:rsidRDefault="0067004B" w:rsidP="00745420">
            <w:pPr>
              <w:rPr>
                <w:b/>
                <w:color w:val="000000" w:themeColor="text1"/>
                <w:sz w:val="22"/>
                <w:szCs w:val="22"/>
              </w:rPr>
            </w:pPr>
            <w:r w:rsidRPr="00A3235B">
              <w:rPr>
                <w:b/>
                <w:color w:val="000000" w:themeColor="text1"/>
                <w:sz w:val="22"/>
                <w:szCs w:val="22"/>
              </w:rPr>
              <w:t>SER-INDEXER</w:t>
            </w:r>
          </w:p>
        </w:tc>
        <w:tc>
          <w:tcPr>
            <w:tcW w:w="1087" w:type="dxa"/>
            <w:shd w:val="clear" w:color="auto" w:fill="auto"/>
          </w:tcPr>
          <w:p w:rsidR="00190989" w:rsidRPr="00A3235B" w:rsidRDefault="0067004B" w:rsidP="00745420">
            <w:pPr>
              <w:rPr>
                <w:b/>
                <w:color w:val="000000" w:themeColor="text1"/>
                <w:sz w:val="22"/>
                <w:szCs w:val="22"/>
              </w:rPr>
            </w:pPr>
            <w:r w:rsidRPr="00A3235B">
              <w:rPr>
                <w:b/>
                <w:color w:val="000000" w:themeColor="text1"/>
                <w:sz w:val="22"/>
                <w:szCs w:val="22"/>
              </w:rPr>
              <w:t>1</w:t>
            </w:r>
          </w:p>
        </w:tc>
        <w:tc>
          <w:tcPr>
            <w:tcW w:w="0" w:type="auto"/>
            <w:shd w:val="clear" w:color="auto" w:fill="auto"/>
          </w:tcPr>
          <w:p w:rsidR="00190989" w:rsidRPr="00A3235B" w:rsidRDefault="00190989" w:rsidP="00745420">
            <w:pPr>
              <w:rPr>
                <w:b/>
                <w:color w:val="000000" w:themeColor="text1"/>
                <w:sz w:val="22"/>
                <w:szCs w:val="22"/>
              </w:rPr>
            </w:pPr>
          </w:p>
        </w:tc>
        <w:tc>
          <w:tcPr>
            <w:tcW w:w="1795" w:type="dxa"/>
            <w:shd w:val="clear" w:color="auto" w:fill="auto"/>
          </w:tcPr>
          <w:p w:rsidR="00190989" w:rsidRPr="00A3235B" w:rsidRDefault="00190989" w:rsidP="00745420">
            <w:pPr>
              <w:rPr>
                <w:b/>
                <w:color w:val="000000" w:themeColor="text1"/>
                <w:sz w:val="22"/>
                <w:szCs w:val="22"/>
              </w:rPr>
            </w:pPr>
          </w:p>
        </w:tc>
      </w:tr>
      <w:tr w:rsidR="00D61B06" w:rsidRPr="00A3235B" w:rsidTr="003B65C5">
        <w:trPr>
          <w:trHeight w:val="259"/>
        </w:trPr>
        <w:tc>
          <w:tcPr>
            <w:tcW w:w="1188" w:type="dxa"/>
            <w:shd w:val="clear" w:color="auto" w:fill="auto"/>
          </w:tcPr>
          <w:p w:rsidR="00190989" w:rsidRPr="00A3235B" w:rsidRDefault="00C507E4" w:rsidP="00190989">
            <w:pPr>
              <w:rPr>
                <w:b/>
                <w:color w:val="000000" w:themeColor="text1"/>
                <w:sz w:val="22"/>
                <w:szCs w:val="22"/>
              </w:rPr>
            </w:pPr>
            <w:r w:rsidRPr="00A3235B">
              <w:rPr>
                <w:b/>
                <w:color w:val="000000" w:themeColor="text1"/>
                <w:sz w:val="22"/>
                <w:szCs w:val="22"/>
              </w:rPr>
              <w:t>4</w:t>
            </w:r>
            <w:r w:rsidR="003B65C5" w:rsidRPr="00A3235B">
              <w:rPr>
                <w:b/>
                <w:color w:val="000000" w:themeColor="text1"/>
                <w:sz w:val="22"/>
                <w:szCs w:val="22"/>
              </w:rPr>
              <w:t>.</w:t>
            </w:r>
          </w:p>
        </w:tc>
        <w:tc>
          <w:tcPr>
            <w:tcW w:w="4410" w:type="dxa"/>
            <w:shd w:val="clear" w:color="auto" w:fill="auto"/>
          </w:tcPr>
          <w:p w:rsidR="00190989" w:rsidRPr="00A3235B" w:rsidRDefault="0067004B" w:rsidP="00745420">
            <w:pPr>
              <w:rPr>
                <w:b/>
                <w:color w:val="000000" w:themeColor="text1"/>
                <w:sz w:val="22"/>
                <w:szCs w:val="22"/>
              </w:rPr>
            </w:pPr>
            <w:proofErr w:type="spellStart"/>
            <w:r w:rsidRPr="00A3235B">
              <w:rPr>
                <w:b/>
                <w:color w:val="000000" w:themeColor="text1"/>
                <w:sz w:val="22"/>
                <w:szCs w:val="22"/>
              </w:rPr>
              <w:t>DigCenOffCon</w:t>
            </w:r>
            <w:proofErr w:type="spellEnd"/>
          </w:p>
        </w:tc>
        <w:tc>
          <w:tcPr>
            <w:tcW w:w="1087" w:type="dxa"/>
            <w:shd w:val="clear" w:color="auto" w:fill="auto"/>
          </w:tcPr>
          <w:p w:rsidR="00190989" w:rsidRPr="00A3235B" w:rsidRDefault="0067004B" w:rsidP="00745420">
            <w:pPr>
              <w:rPr>
                <w:b/>
                <w:color w:val="000000" w:themeColor="text1"/>
                <w:sz w:val="22"/>
                <w:szCs w:val="22"/>
              </w:rPr>
            </w:pPr>
            <w:r w:rsidRPr="00A3235B">
              <w:rPr>
                <w:b/>
                <w:color w:val="000000" w:themeColor="text1"/>
                <w:sz w:val="22"/>
                <w:szCs w:val="22"/>
              </w:rPr>
              <w:t>1</w:t>
            </w:r>
          </w:p>
        </w:tc>
        <w:tc>
          <w:tcPr>
            <w:tcW w:w="0" w:type="auto"/>
            <w:shd w:val="clear" w:color="auto" w:fill="auto"/>
          </w:tcPr>
          <w:p w:rsidR="00190989" w:rsidRPr="00A3235B" w:rsidRDefault="00190989" w:rsidP="00745420">
            <w:pPr>
              <w:rPr>
                <w:b/>
                <w:color w:val="000000" w:themeColor="text1"/>
                <w:sz w:val="22"/>
                <w:szCs w:val="22"/>
              </w:rPr>
            </w:pPr>
          </w:p>
        </w:tc>
        <w:tc>
          <w:tcPr>
            <w:tcW w:w="1795" w:type="dxa"/>
            <w:shd w:val="clear" w:color="auto" w:fill="auto"/>
          </w:tcPr>
          <w:p w:rsidR="00190989" w:rsidRPr="00A3235B" w:rsidRDefault="00190989" w:rsidP="00745420">
            <w:pPr>
              <w:rPr>
                <w:b/>
                <w:color w:val="000000" w:themeColor="text1"/>
                <w:sz w:val="22"/>
                <w:szCs w:val="22"/>
              </w:rPr>
            </w:pPr>
          </w:p>
        </w:tc>
      </w:tr>
      <w:tr w:rsidR="00D61B06" w:rsidRPr="00A3235B" w:rsidTr="003B65C5">
        <w:trPr>
          <w:trHeight w:val="260"/>
        </w:trPr>
        <w:tc>
          <w:tcPr>
            <w:tcW w:w="1188" w:type="dxa"/>
            <w:shd w:val="clear" w:color="auto" w:fill="auto"/>
          </w:tcPr>
          <w:p w:rsidR="00190989" w:rsidRPr="00A3235B" w:rsidRDefault="00C507E4" w:rsidP="00190989">
            <w:pPr>
              <w:rPr>
                <w:b/>
                <w:color w:val="000000" w:themeColor="text1"/>
                <w:sz w:val="22"/>
                <w:szCs w:val="22"/>
              </w:rPr>
            </w:pPr>
            <w:r w:rsidRPr="00A3235B">
              <w:rPr>
                <w:b/>
                <w:color w:val="000000" w:themeColor="text1"/>
                <w:sz w:val="22"/>
                <w:szCs w:val="22"/>
              </w:rPr>
              <w:t>5</w:t>
            </w:r>
            <w:r w:rsidR="003B65C5" w:rsidRPr="00A3235B">
              <w:rPr>
                <w:b/>
                <w:color w:val="000000" w:themeColor="text1"/>
                <w:sz w:val="22"/>
                <w:szCs w:val="22"/>
              </w:rPr>
              <w:t>.</w:t>
            </w:r>
          </w:p>
        </w:tc>
        <w:tc>
          <w:tcPr>
            <w:tcW w:w="4410" w:type="dxa"/>
            <w:shd w:val="clear" w:color="auto" w:fill="auto"/>
          </w:tcPr>
          <w:p w:rsidR="00190989" w:rsidRPr="00A3235B" w:rsidRDefault="0067004B" w:rsidP="00745420">
            <w:pPr>
              <w:rPr>
                <w:b/>
                <w:color w:val="000000" w:themeColor="text1"/>
                <w:sz w:val="22"/>
                <w:szCs w:val="22"/>
              </w:rPr>
            </w:pPr>
            <w:r w:rsidRPr="00A3235B">
              <w:rPr>
                <w:b/>
                <w:color w:val="000000" w:themeColor="text1"/>
                <w:sz w:val="22"/>
                <w:szCs w:val="22"/>
              </w:rPr>
              <w:t>AC-Head</w:t>
            </w:r>
          </w:p>
        </w:tc>
        <w:tc>
          <w:tcPr>
            <w:tcW w:w="1087" w:type="dxa"/>
            <w:shd w:val="clear" w:color="auto" w:fill="auto"/>
          </w:tcPr>
          <w:p w:rsidR="00190989" w:rsidRPr="00A3235B" w:rsidRDefault="0067004B" w:rsidP="00745420">
            <w:pPr>
              <w:rPr>
                <w:b/>
                <w:color w:val="000000" w:themeColor="text1"/>
                <w:sz w:val="22"/>
                <w:szCs w:val="22"/>
              </w:rPr>
            </w:pPr>
            <w:r w:rsidRPr="00A3235B">
              <w:rPr>
                <w:b/>
                <w:color w:val="000000" w:themeColor="text1"/>
                <w:sz w:val="22"/>
                <w:szCs w:val="22"/>
              </w:rPr>
              <w:t>6</w:t>
            </w:r>
          </w:p>
        </w:tc>
        <w:tc>
          <w:tcPr>
            <w:tcW w:w="0" w:type="auto"/>
            <w:shd w:val="clear" w:color="auto" w:fill="auto"/>
          </w:tcPr>
          <w:p w:rsidR="00190989" w:rsidRPr="00A3235B" w:rsidRDefault="00190989" w:rsidP="00745420">
            <w:pPr>
              <w:rPr>
                <w:b/>
                <w:color w:val="000000" w:themeColor="text1"/>
                <w:sz w:val="22"/>
                <w:szCs w:val="22"/>
              </w:rPr>
            </w:pPr>
          </w:p>
        </w:tc>
        <w:tc>
          <w:tcPr>
            <w:tcW w:w="1795" w:type="dxa"/>
            <w:shd w:val="clear" w:color="auto" w:fill="auto"/>
          </w:tcPr>
          <w:p w:rsidR="00190989" w:rsidRPr="00A3235B" w:rsidRDefault="00190989" w:rsidP="00745420">
            <w:pPr>
              <w:rPr>
                <w:b/>
                <w:color w:val="000000" w:themeColor="text1"/>
                <w:sz w:val="22"/>
                <w:szCs w:val="22"/>
              </w:rPr>
            </w:pPr>
          </w:p>
        </w:tc>
      </w:tr>
      <w:tr w:rsidR="00D61B06" w:rsidRPr="00A3235B" w:rsidTr="003B65C5">
        <w:trPr>
          <w:trHeight w:val="259"/>
        </w:trPr>
        <w:tc>
          <w:tcPr>
            <w:tcW w:w="1188" w:type="dxa"/>
            <w:shd w:val="clear" w:color="auto" w:fill="auto"/>
          </w:tcPr>
          <w:p w:rsidR="006F251D" w:rsidRPr="00A3235B" w:rsidRDefault="00C507E4" w:rsidP="00190989">
            <w:pPr>
              <w:rPr>
                <w:b/>
                <w:color w:val="000000" w:themeColor="text1"/>
                <w:sz w:val="22"/>
                <w:szCs w:val="22"/>
              </w:rPr>
            </w:pPr>
            <w:r w:rsidRPr="00A3235B">
              <w:rPr>
                <w:b/>
                <w:color w:val="000000" w:themeColor="text1"/>
                <w:sz w:val="22"/>
                <w:szCs w:val="22"/>
              </w:rPr>
              <w:t>6</w:t>
            </w:r>
            <w:r w:rsidR="003B65C5" w:rsidRPr="00A3235B">
              <w:rPr>
                <w:b/>
                <w:color w:val="000000" w:themeColor="text1"/>
                <w:sz w:val="22"/>
                <w:szCs w:val="22"/>
              </w:rPr>
              <w:t>.</w:t>
            </w:r>
          </w:p>
        </w:tc>
        <w:tc>
          <w:tcPr>
            <w:tcW w:w="4410" w:type="dxa"/>
            <w:shd w:val="clear" w:color="auto" w:fill="auto"/>
          </w:tcPr>
          <w:p w:rsidR="006F251D" w:rsidRPr="00A3235B" w:rsidRDefault="0067004B" w:rsidP="00745420">
            <w:pPr>
              <w:rPr>
                <w:b/>
                <w:color w:val="000000" w:themeColor="text1"/>
                <w:sz w:val="22"/>
                <w:szCs w:val="22"/>
              </w:rPr>
            </w:pPr>
            <w:r w:rsidRPr="00A3235B">
              <w:rPr>
                <w:b/>
                <w:color w:val="000000" w:themeColor="text1"/>
                <w:sz w:val="22"/>
                <w:szCs w:val="22"/>
              </w:rPr>
              <w:t>VPAL-16 x 22”</w:t>
            </w:r>
          </w:p>
        </w:tc>
        <w:tc>
          <w:tcPr>
            <w:tcW w:w="1087" w:type="dxa"/>
            <w:shd w:val="clear" w:color="auto" w:fill="auto"/>
          </w:tcPr>
          <w:p w:rsidR="006F251D" w:rsidRPr="00A3235B" w:rsidRDefault="0067004B" w:rsidP="00745420">
            <w:pPr>
              <w:rPr>
                <w:b/>
                <w:color w:val="000000" w:themeColor="text1"/>
                <w:sz w:val="22"/>
                <w:szCs w:val="22"/>
              </w:rPr>
            </w:pPr>
            <w:r w:rsidRPr="00A3235B">
              <w:rPr>
                <w:b/>
                <w:color w:val="000000" w:themeColor="text1"/>
                <w:sz w:val="22"/>
                <w:szCs w:val="22"/>
              </w:rPr>
              <w:t>8</w:t>
            </w:r>
          </w:p>
        </w:tc>
        <w:tc>
          <w:tcPr>
            <w:tcW w:w="0" w:type="auto"/>
            <w:shd w:val="clear" w:color="auto" w:fill="auto"/>
          </w:tcPr>
          <w:p w:rsidR="006F251D" w:rsidRPr="00A3235B" w:rsidRDefault="006F251D" w:rsidP="00745420">
            <w:pPr>
              <w:rPr>
                <w:b/>
                <w:color w:val="000000" w:themeColor="text1"/>
                <w:sz w:val="22"/>
                <w:szCs w:val="22"/>
              </w:rPr>
            </w:pPr>
          </w:p>
        </w:tc>
        <w:tc>
          <w:tcPr>
            <w:tcW w:w="1795" w:type="dxa"/>
            <w:shd w:val="clear" w:color="auto" w:fill="auto"/>
          </w:tcPr>
          <w:p w:rsidR="006F251D" w:rsidRPr="00A3235B" w:rsidRDefault="006F251D" w:rsidP="00745420">
            <w:pPr>
              <w:rPr>
                <w:b/>
                <w:color w:val="000000" w:themeColor="text1"/>
                <w:sz w:val="22"/>
                <w:szCs w:val="22"/>
              </w:rPr>
            </w:pPr>
          </w:p>
        </w:tc>
      </w:tr>
      <w:tr w:rsidR="00D61B06" w:rsidRPr="00A3235B" w:rsidTr="003B65C5">
        <w:trPr>
          <w:trHeight w:val="259"/>
        </w:trPr>
        <w:tc>
          <w:tcPr>
            <w:tcW w:w="1188" w:type="dxa"/>
            <w:shd w:val="clear" w:color="auto" w:fill="auto"/>
          </w:tcPr>
          <w:p w:rsidR="006F251D" w:rsidRPr="00A3235B" w:rsidRDefault="00C507E4" w:rsidP="00190989">
            <w:pPr>
              <w:rPr>
                <w:b/>
                <w:color w:val="000000" w:themeColor="text1"/>
                <w:sz w:val="22"/>
                <w:szCs w:val="22"/>
              </w:rPr>
            </w:pPr>
            <w:r w:rsidRPr="00A3235B">
              <w:rPr>
                <w:b/>
                <w:color w:val="000000" w:themeColor="text1"/>
                <w:sz w:val="22"/>
                <w:szCs w:val="22"/>
              </w:rPr>
              <w:t>7</w:t>
            </w:r>
            <w:r w:rsidR="003B65C5" w:rsidRPr="00A3235B">
              <w:rPr>
                <w:b/>
                <w:color w:val="000000" w:themeColor="text1"/>
                <w:sz w:val="22"/>
                <w:szCs w:val="22"/>
              </w:rPr>
              <w:t>.</w:t>
            </w:r>
          </w:p>
        </w:tc>
        <w:tc>
          <w:tcPr>
            <w:tcW w:w="4410" w:type="dxa"/>
            <w:shd w:val="clear" w:color="auto" w:fill="auto"/>
          </w:tcPr>
          <w:p w:rsidR="006F251D" w:rsidRPr="00A3235B" w:rsidRDefault="0067004B" w:rsidP="00745420">
            <w:pPr>
              <w:rPr>
                <w:b/>
                <w:color w:val="000000" w:themeColor="text1"/>
                <w:sz w:val="22"/>
                <w:szCs w:val="22"/>
              </w:rPr>
            </w:pPr>
            <w:r w:rsidRPr="00A3235B">
              <w:rPr>
                <w:b/>
                <w:color w:val="000000" w:themeColor="text1"/>
                <w:sz w:val="22"/>
                <w:szCs w:val="22"/>
              </w:rPr>
              <w:t xml:space="preserve">VPAL-05x22 </w:t>
            </w:r>
          </w:p>
        </w:tc>
        <w:tc>
          <w:tcPr>
            <w:tcW w:w="1087" w:type="dxa"/>
            <w:shd w:val="clear" w:color="auto" w:fill="auto"/>
          </w:tcPr>
          <w:p w:rsidR="006F251D" w:rsidRPr="00A3235B" w:rsidRDefault="0067004B" w:rsidP="00745420">
            <w:pPr>
              <w:rPr>
                <w:b/>
                <w:color w:val="000000" w:themeColor="text1"/>
                <w:sz w:val="22"/>
                <w:szCs w:val="22"/>
              </w:rPr>
            </w:pPr>
            <w:r w:rsidRPr="00A3235B">
              <w:rPr>
                <w:b/>
                <w:color w:val="000000" w:themeColor="text1"/>
                <w:sz w:val="22"/>
                <w:szCs w:val="22"/>
              </w:rPr>
              <w:t>8</w:t>
            </w:r>
          </w:p>
        </w:tc>
        <w:tc>
          <w:tcPr>
            <w:tcW w:w="0" w:type="auto"/>
            <w:shd w:val="clear" w:color="auto" w:fill="auto"/>
          </w:tcPr>
          <w:p w:rsidR="006F251D" w:rsidRPr="00A3235B" w:rsidRDefault="006F251D" w:rsidP="00745420">
            <w:pPr>
              <w:rPr>
                <w:b/>
                <w:color w:val="000000" w:themeColor="text1"/>
                <w:sz w:val="22"/>
                <w:szCs w:val="22"/>
              </w:rPr>
            </w:pPr>
          </w:p>
        </w:tc>
        <w:tc>
          <w:tcPr>
            <w:tcW w:w="1795" w:type="dxa"/>
            <w:shd w:val="clear" w:color="auto" w:fill="auto"/>
          </w:tcPr>
          <w:p w:rsidR="006F251D" w:rsidRPr="00A3235B" w:rsidRDefault="006F251D" w:rsidP="00745420">
            <w:pPr>
              <w:rPr>
                <w:b/>
                <w:color w:val="000000" w:themeColor="text1"/>
                <w:sz w:val="22"/>
                <w:szCs w:val="22"/>
              </w:rPr>
            </w:pPr>
          </w:p>
        </w:tc>
      </w:tr>
      <w:tr w:rsidR="00D61B06" w:rsidRPr="00A3235B" w:rsidTr="003B65C5">
        <w:trPr>
          <w:trHeight w:val="259"/>
        </w:trPr>
        <w:tc>
          <w:tcPr>
            <w:tcW w:w="1188" w:type="dxa"/>
            <w:shd w:val="clear" w:color="auto" w:fill="auto"/>
          </w:tcPr>
          <w:p w:rsidR="00473B76" w:rsidRPr="00A3235B" w:rsidRDefault="00C507E4" w:rsidP="00190989">
            <w:pPr>
              <w:rPr>
                <w:b/>
                <w:color w:val="000000" w:themeColor="text1"/>
                <w:sz w:val="22"/>
                <w:szCs w:val="22"/>
              </w:rPr>
            </w:pPr>
            <w:r w:rsidRPr="00A3235B">
              <w:rPr>
                <w:b/>
                <w:color w:val="000000" w:themeColor="text1"/>
                <w:sz w:val="22"/>
                <w:szCs w:val="22"/>
              </w:rPr>
              <w:t>8</w:t>
            </w:r>
            <w:r w:rsidR="003B65C5" w:rsidRPr="00A3235B">
              <w:rPr>
                <w:b/>
                <w:color w:val="000000" w:themeColor="text1"/>
                <w:sz w:val="22"/>
                <w:szCs w:val="22"/>
              </w:rPr>
              <w:t>.</w:t>
            </w:r>
          </w:p>
        </w:tc>
        <w:tc>
          <w:tcPr>
            <w:tcW w:w="4410" w:type="dxa"/>
            <w:shd w:val="clear" w:color="auto" w:fill="auto"/>
          </w:tcPr>
          <w:p w:rsidR="00473B76" w:rsidRPr="00A3235B" w:rsidRDefault="0067004B" w:rsidP="00745420">
            <w:pPr>
              <w:rPr>
                <w:b/>
                <w:color w:val="000000" w:themeColor="text1"/>
                <w:sz w:val="22"/>
                <w:szCs w:val="22"/>
              </w:rPr>
            </w:pPr>
            <w:r w:rsidRPr="00A3235B">
              <w:rPr>
                <w:b/>
                <w:color w:val="000000" w:themeColor="text1"/>
                <w:sz w:val="22"/>
                <w:szCs w:val="22"/>
              </w:rPr>
              <w:t>Squeegee16 Set of 16 Squeegees</w:t>
            </w:r>
          </w:p>
        </w:tc>
        <w:tc>
          <w:tcPr>
            <w:tcW w:w="1087" w:type="dxa"/>
            <w:shd w:val="clear" w:color="auto" w:fill="auto"/>
          </w:tcPr>
          <w:p w:rsidR="00473B76" w:rsidRPr="00A3235B" w:rsidRDefault="0067004B" w:rsidP="00745420">
            <w:pPr>
              <w:rPr>
                <w:b/>
                <w:color w:val="000000" w:themeColor="text1"/>
                <w:sz w:val="22"/>
                <w:szCs w:val="22"/>
              </w:rPr>
            </w:pPr>
            <w:r w:rsidRPr="00A3235B">
              <w:rPr>
                <w:b/>
                <w:color w:val="000000" w:themeColor="text1"/>
                <w:sz w:val="22"/>
                <w:szCs w:val="22"/>
              </w:rPr>
              <w:t>6</w:t>
            </w:r>
          </w:p>
        </w:tc>
        <w:tc>
          <w:tcPr>
            <w:tcW w:w="0" w:type="auto"/>
            <w:shd w:val="clear" w:color="auto" w:fill="auto"/>
          </w:tcPr>
          <w:p w:rsidR="00473B76" w:rsidRPr="00A3235B" w:rsidRDefault="00473B76" w:rsidP="00745420">
            <w:pPr>
              <w:rPr>
                <w:b/>
                <w:color w:val="000000" w:themeColor="text1"/>
                <w:sz w:val="22"/>
                <w:szCs w:val="22"/>
              </w:rPr>
            </w:pPr>
          </w:p>
        </w:tc>
        <w:tc>
          <w:tcPr>
            <w:tcW w:w="1795" w:type="dxa"/>
            <w:shd w:val="clear" w:color="auto" w:fill="auto"/>
          </w:tcPr>
          <w:p w:rsidR="00473B76" w:rsidRPr="00A3235B" w:rsidRDefault="00473B76" w:rsidP="00745420">
            <w:pPr>
              <w:rPr>
                <w:b/>
                <w:color w:val="000000" w:themeColor="text1"/>
                <w:sz w:val="22"/>
                <w:szCs w:val="22"/>
              </w:rPr>
            </w:pPr>
          </w:p>
        </w:tc>
      </w:tr>
      <w:tr w:rsidR="00D61B06" w:rsidRPr="00A3235B" w:rsidTr="003B65C5">
        <w:trPr>
          <w:trHeight w:val="259"/>
        </w:trPr>
        <w:tc>
          <w:tcPr>
            <w:tcW w:w="1188" w:type="dxa"/>
            <w:shd w:val="clear" w:color="auto" w:fill="auto"/>
          </w:tcPr>
          <w:p w:rsidR="00473B76" w:rsidRPr="00A3235B" w:rsidRDefault="00C507E4" w:rsidP="00190989">
            <w:pPr>
              <w:rPr>
                <w:b/>
                <w:color w:val="000000" w:themeColor="text1"/>
                <w:sz w:val="22"/>
                <w:szCs w:val="22"/>
              </w:rPr>
            </w:pPr>
            <w:r w:rsidRPr="00A3235B">
              <w:rPr>
                <w:b/>
                <w:color w:val="000000" w:themeColor="text1"/>
                <w:sz w:val="22"/>
                <w:szCs w:val="22"/>
              </w:rPr>
              <w:t>9</w:t>
            </w:r>
            <w:r w:rsidR="003B65C5" w:rsidRPr="00A3235B">
              <w:rPr>
                <w:b/>
                <w:color w:val="000000" w:themeColor="text1"/>
                <w:sz w:val="22"/>
                <w:szCs w:val="22"/>
              </w:rPr>
              <w:t>.</w:t>
            </w:r>
          </w:p>
        </w:tc>
        <w:tc>
          <w:tcPr>
            <w:tcW w:w="4410" w:type="dxa"/>
            <w:shd w:val="clear" w:color="auto" w:fill="auto"/>
          </w:tcPr>
          <w:p w:rsidR="00473B76" w:rsidRPr="00A3235B" w:rsidRDefault="0067004B" w:rsidP="00745420">
            <w:pPr>
              <w:rPr>
                <w:b/>
                <w:color w:val="000000" w:themeColor="text1"/>
                <w:sz w:val="22"/>
                <w:szCs w:val="22"/>
              </w:rPr>
            </w:pPr>
            <w:r w:rsidRPr="00A3235B">
              <w:rPr>
                <w:b/>
                <w:color w:val="000000" w:themeColor="text1"/>
                <w:sz w:val="22"/>
                <w:szCs w:val="22"/>
              </w:rPr>
              <w:t>FLBW-</w:t>
            </w:r>
            <w:proofErr w:type="gramStart"/>
            <w:r w:rsidRPr="00A3235B">
              <w:rPr>
                <w:b/>
                <w:color w:val="000000" w:themeColor="text1"/>
                <w:sz w:val="22"/>
                <w:szCs w:val="22"/>
              </w:rPr>
              <w:t>14 Winged</w:t>
            </w:r>
            <w:proofErr w:type="gramEnd"/>
            <w:r w:rsidRPr="00A3235B">
              <w:rPr>
                <w:b/>
                <w:color w:val="000000" w:themeColor="text1"/>
                <w:sz w:val="22"/>
                <w:szCs w:val="22"/>
              </w:rPr>
              <w:t xml:space="preserve"> Floor Bar</w:t>
            </w:r>
          </w:p>
        </w:tc>
        <w:tc>
          <w:tcPr>
            <w:tcW w:w="1087" w:type="dxa"/>
            <w:shd w:val="clear" w:color="auto" w:fill="auto"/>
          </w:tcPr>
          <w:p w:rsidR="00473B76" w:rsidRPr="00A3235B" w:rsidRDefault="0067004B" w:rsidP="00745420">
            <w:pPr>
              <w:rPr>
                <w:b/>
                <w:color w:val="000000" w:themeColor="text1"/>
                <w:sz w:val="22"/>
                <w:szCs w:val="22"/>
              </w:rPr>
            </w:pPr>
            <w:r w:rsidRPr="00A3235B">
              <w:rPr>
                <w:b/>
                <w:color w:val="000000" w:themeColor="text1"/>
                <w:sz w:val="22"/>
                <w:szCs w:val="22"/>
              </w:rPr>
              <w:t>6</w:t>
            </w:r>
          </w:p>
        </w:tc>
        <w:tc>
          <w:tcPr>
            <w:tcW w:w="0" w:type="auto"/>
            <w:shd w:val="clear" w:color="auto" w:fill="auto"/>
          </w:tcPr>
          <w:p w:rsidR="00473B76" w:rsidRPr="00A3235B" w:rsidRDefault="00473B76" w:rsidP="00745420">
            <w:pPr>
              <w:rPr>
                <w:b/>
                <w:color w:val="000000" w:themeColor="text1"/>
                <w:sz w:val="22"/>
                <w:szCs w:val="22"/>
              </w:rPr>
            </w:pPr>
          </w:p>
        </w:tc>
        <w:tc>
          <w:tcPr>
            <w:tcW w:w="1795" w:type="dxa"/>
            <w:shd w:val="clear" w:color="auto" w:fill="auto"/>
          </w:tcPr>
          <w:p w:rsidR="00473B76" w:rsidRPr="00A3235B" w:rsidRDefault="00473B76" w:rsidP="00745420">
            <w:pPr>
              <w:rPr>
                <w:b/>
                <w:color w:val="000000" w:themeColor="text1"/>
                <w:sz w:val="22"/>
                <w:szCs w:val="22"/>
              </w:rPr>
            </w:pPr>
          </w:p>
        </w:tc>
      </w:tr>
      <w:tr w:rsidR="00D61B06" w:rsidRPr="00A3235B" w:rsidTr="003B65C5">
        <w:trPr>
          <w:trHeight w:val="260"/>
        </w:trPr>
        <w:tc>
          <w:tcPr>
            <w:tcW w:w="1188" w:type="dxa"/>
            <w:shd w:val="clear" w:color="auto" w:fill="auto"/>
          </w:tcPr>
          <w:p w:rsidR="00473B76" w:rsidRPr="00A3235B" w:rsidRDefault="00C507E4" w:rsidP="00190989">
            <w:pPr>
              <w:rPr>
                <w:b/>
                <w:color w:val="000000" w:themeColor="text1"/>
                <w:sz w:val="22"/>
                <w:szCs w:val="22"/>
              </w:rPr>
            </w:pPr>
            <w:r w:rsidRPr="00A3235B">
              <w:rPr>
                <w:b/>
                <w:color w:val="000000" w:themeColor="text1"/>
                <w:sz w:val="22"/>
                <w:szCs w:val="22"/>
              </w:rPr>
              <w:t>10</w:t>
            </w:r>
            <w:r w:rsidR="003B65C5" w:rsidRPr="00A3235B">
              <w:rPr>
                <w:b/>
                <w:color w:val="000000" w:themeColor="text1"/>
                <w:sz w:val="22"/>
                <w:szCs w:val="22"/>
              </w:rPr>
              <w:t>.</w:t>
            </w:r>
          </w:p>
        </w:tc>
        <w:tc>
          <w:tcPr>
            <w:tcW w:w="4410" w:type="dxa"/>
            <w:shd w:val="clear" w:color="auto" w:fill="auto"/>
          </w:tcPr>
          <w:p w:rsidR="00473B76" w:rsidRPr="00A3235B" w:rsidRDefault="0067004B" w:rsidP="00745420">
            <w:pPr>
              <w:rPr>
                <w:b/>
                <w:color w:val="000000" w:themeColor="text1"/>
                <w:sz w:val="22"/>
                <w:szCs w:val="22"/>
              </w:rPr>
            </w:pPr>
            <w:r w:rsidRPr="00A3235B">
              <w:rPr>
                <w:b/>
                <w:color w:val="000000" w:themeColor="text1"/>
                <w:sz w:val="22"/>
                <w:szCs w:val="22"/>
              </w:rPr>
              <w:t>Single Lever Mechanical clamps</w:t>
            </w:r>
          </w:p>
        </w:tc>
        <w:tc>
          <w:tcPr>
            <w:tcW w:w="1087" w:type="dxa"/>
            <w:shd w:val="clear" w:color="auto" w:fill="auto"/>
          </w:tcPr>
          <w:p w:rsidR="00473B76" w:rsidRPr="00A3235B" w:rsidRDefault="0067004B" w:rsidP="00745420">
            <w:pPr>
              <w:rPr>
                <w:b/>
                <w:color w:val="000000" w:themeColor="text1"/>
                <w:sz w:val="22"/>
                <w:szCs w:val="22"/>
              </w:rPr>
            </w:pPr>
            <w:r w:rsidRPr="00A3235B">
              <w:rPr>
                <w:b/>
                <w:color w:val="000000" w:themeColor="text1"/>
                <w:sz w:val="22"/>
                <w:szCs w:val="22"/>
              </w:rPr>
              <w:t>12</w:t>
            </w:r>
          </w:p>
        </w:tc>
        <w:tc>
          <w:tcPr>
            <w:tcW w:w="0" w:type="auto"/>
            <w:shd w:val="clear" w:color="auto" w:fill="auto"/>
          </w:tcPr>
          <w:p w:rsidR="00473B76" w:rsidRPr="00A3235B" w:rsidRDefault="00473B76" w:rsidP="00745420">
            <w:pPr>
              <w:rPr>
                <w:b/>
                <w:color w:val="000000" w:themeColor="text1"/>
                <w:sz w:val="22"/>
                <w:szCs w:val="22"/>
              </w:rPr>
            </w:pPr>
          </w:p>
        </w:tc>
        <w:tc>
          <w:tcPr>
            <w:tcW w:w="1795" w:type="dxa"/>
            <w:shd w:val="clear" w:color="auto" w:fill="auto"/>
          </w:tcPr>
          <w:p w:rsidR="0067004B" w:rsidRPr="00A3235B" w:rsidRDefault="0067004B" w:rsidP="00745420">
            <w:pPr>
              <w:rPr>
                <w:b/>
                <w:color w:val="000000" w:themeColor="text1"/>
                <w:sz w:val="22"/>
                <w:szCs w:val="22"/>
              </w:rPr>
            </w:pPr>
          </w:p>
        </w:tc>
      </w:tr>
      <w:tr w:rsidR="0067004B" w:rsidRPr="00A3235B" w:rsidTr="003B65C5">
        <w:trPr>
          <w:trHeight w:val="260"/>
        </w:trPr>
        <w:tc>
          <w:tcPr>
            <w:tcW w:w="1188" w:type="dxa"/>
            <w:shd w:val="clear" w:color="auto" w:fill="auto"/>
          </w:tcPr>
          <w:p w:rsidR="0067004B" w:rsidRPr="00A3235B" w:rsidRDefault="0067004B" w:rsidP="00190989">
            <w:pPr>
              <w:rPr>
                <w:b/>
                <w:color w:val="000000" w:themeColor="text1"/>
                <w:sz w:val="22"/>
                <w:szCs w:val="22"/>
              </w:rPr>
            </w:pPr>
            <w:r w:rsidRPr="00A3235B">
              <w:rPr>
                <w:b/>
                <w:color w:val="000000" w:themeColor="text1"/>
                <w:sz w:val="22"/>
                <w:szCs w:val="22"/>
              </w:rPr>
              <w:t>11.</w:t>
            </w:r>
          </w:p>
        </w:tc>
        <w:tc>
          <w:tcPr>
            <w:tcW w:w="4410" w:type="dxa"/>
            <w:shd w:val="clear" w:color="auto" w:fill="auto"/>
          </w:tcPr>
          <w:p w:rsidR="0067004B" w:rsidRPr="00A3235B" w:rsidRDefault="0067004B" w:rsidP="00745420">
            <w:pPr>
              <w:rPr>
                <w:b/>
                <w:color w:val="000000" w:themeColor="text1"/>
                <w:sz w:val="22"/>
                <w:szCs w:val="22"/>
              </w:rPr>
            </w:pPr>
            <w:r w:rsidRPr="00A3235B">
              <w:rPr>
                <w:b/>
                <w:color w:val="000000" w:themeColor="text1"/>
                <w:sz w:val="22"/>
                <w:szCs w:val="22"/>
              </w:rPr>
              <w:t>Front Stroke Adjustment</w:t>
            </w:r>
          </w:p>
        </w:tc>
        <w:tc>
          <w:tcPr>
            <w:tcW w:w="1087" w:type="dxa"/>
            <w:shd w:val="clear" w:color="auto" w:fill="auto"/>
          </w:tcPr>
          <w:p w:rsidR="0067004B" w:rsidRPr="00A3235B" w:rsidRDefault="0067004B" w:rsidP="00745420">
            <w:pPr>
              <w:rPr>
                <w:b/>
                <w:color w:val="000000" w:themeColor="text1"/>
                <w:sz w:val="22"/>
                <w:szCs w:val="22"/>
              </w:rPr>
            </w:pPr>
            <w:r w:rsidRPr="00A3235B">
              <w:rPr>
                <w:b/>
                <w:color w:val="000000" w:themeColor="text1"/>
                <w:sz w:val="22"/>
                <w:szCs w:val="22"/>
              </w:rPr>
              <w:t>6</w:t>
            </w:r>
          </w:p>
        </w:tc>
        <w:tc>
          <w:tcPr>
            <w:tcW w:w="0" w:type="auto"/>
            <w:shd w:val="clear" w:color="auto" w:fill="auto"/>
          </w:tcPr>
          <w:p w:rsidR="0067004B" w:rsidRPr="00A3235B" w:rsidRDefault="0067004B" w:rsidP="00745420">
            <w:pPr>
              <w:rPr>
                <w:b/>
                <w:color w:val="000000" w:themeColor="text1"/>
                <w:sz w:val="22"/>
                <w:szCs w:val="22"/>
              </w:rPr>
            </w:pPr>
          </w:p>
        </w:tc>
        <w:tc>
          <w:tcPr>
            <w:tcW w:w="1795" w:type="dxa"/>
            <w:shd w:val="clear" w:color="auto" w:fill="auto"/>
          </w:tcPr>
          <w:p w:rsidR="0067004B" w:rsidRPr="00A3235B" w:rsidRDefault="0067004B" w:rsidP="00745420">
            <w:pPr>
              <w:rPr>
                <w:b/>
                <w:color w:val="000000" w:themeColor="text1"/>
                <w:sz w:val="22"/>
                <w:szCs w:val="22"/>
              </w:rPr>
            </w:pPr>
          </w:p>
        </w:tc>
      </w:tr>
      <w:tr w:rsidR="0067004B" w:rsidRPr="00A3235B" w:rsidTr="003B65C5">
        <w:trPr>
          <w:trHeight w:val="260"/>
        </w:trPr>
        <w:tc>
          <w:tcPr>
            <w:tcW w:w="1188" w:type="dxa"/>
            <w:shd w:val="clear" w:color="auto" w:fill="auto"/>
          </w:tcPr>
          <w:p w:rsidR="0067004B" w:rsidRPr="00A3235B" w:rsidRDefault="0067004B" w:rsidP="00190989">
            <w:pPr>
              <w:rPr>
                <w:b/>
                <w:color w:val="000000" w:themeColor="text1"/>
                <w:sz w:val="22"/>
                <w:szCs w:val="22"/>
              </w:rPr>
            </w:pPr>
            <w:r w:rsidRPr="00A3235B">
              <w:rPr>
                <w:b/>
                <w:color w:val="000000" w:themeColor="text1"/>
                <w:sz w:val="22"/>
                <w:szCs w:val="22"/>
              </w:rPr>
              <w:t>12.</w:t>
            </w:r>
          </w:p>
        </w:tc>
        <w:tc>
          <w:tcPr>
            <w:tcW w:w="4410" w:type="dxa"/>
            <w:shd w:val="clear" w:color="auto" w:fill="auto"/>
          </w:tcPr>
          <w:p w:rsidR="0067004B" w:rsidRPr="00A3235B" w:rsidRDefault="0067004B" w:rsidP="00745420">
            <w:pPr>
              <w:rPr>
                <w:b/>
                <w:color w:val="000000" w:themeColor="text1"/>
                <w:sz w:val="22"/>
                <w:szCs w:val="22"/>
              </w:rPr>
            </w:pPr>
            <w:r w:rsidRPr="00A3235B">
              <w:rPr>
                <w:b/>
                <w:color w:val="000000" w:themeColor="text1"/>
                <w:sz w:val="22"/>
                <w:szCs w:val="22"/>
              </w:rPr>
              <w:t>Rear Stroke Adjustment</w:t>
            </w:r>
          </w:p>
        </w:tc>
        <w:tc>
          <w:tcPr>
            <w:tcW w:w="1087" w:type="dxa"/>
            <w:shd w:val="clear" w:color="auto" w:fill="auto"/>
          </w:tcPr>
          <w:p w:rsidR="0067004B" w:rsidRPr="00A3235B" w:rsidRDefault="00D61B06" w:rsidP="00745420">
            <w:pPr>
              <w:rPr>
                <w:b/>
                <w:color w:val="000000" w:themeColor="text1"/>
                <w:sz w:val="22"/>
                <w:szCs w:val="22"/>
              </w:rPr>
            </w:pPr>
            <w:r w:rsidRPr="00A3235B">
              <w:rPr>
                <w:b/>
                <w:color w:val="000000" w:themeColor="text1"/>
                <w:sz w:val="22"/>
                <w:szCs w:val="22"/>
              </w:rPr>
              <w:t>6</w:t>
            </w:r>
          </w:p>
        </w:tc>
        <w:tc>
          <w:tcPr>
            <w:tcW w:w="0" w:type="auto"/>
            <w:shd w:val="clear" w:color="auto" w:fill="auto"/>
          </w:tcPr>
          <w:p w:rsidR="0067004B" w:rsidRPr="00A3235B" w:rsidRDefault="0067004B" w:rsidP="00745420">
            <w:pPr>
              <w:rPr>
                <w:b/>
                <w:color w:val="000000" w:themeColor="text1"/>
                <w:sz w:val="22"/>
                <w:szCs w:val="22"/>
              </w:rPr>
            </w:pPr>
          </w:p>
        </w:tc>
        <w:tc>
          <w:tcPr>
            <w:tcW w:w="1795" w:type="dxa"/>
            <w:shd w:val="clear" w:color="auto" w:fill="auto"/>
          </w:tcPr>
          <w:p w:rsidR="0067004B" w:rsidRPr="00A3235B" w:rsidRDefault="0067004B" w:rsidP="00745420">
            <w:pPr>
              <w:rPr>
                <w:b/>
                <w:color w:val="000000" w:themeColor="text1"/>
                <w:sz w:val="22"/>
                <w:szCs w:val="22"/>
              </w:rPr>
            </w:pPr>
          </w:p>
        </w:tc>
      </w:tr>
      <w:tr w:rsidR="0067004B" w:rsidRPr="00A3235B" w:rsidTr="003B65C5">
        <w:trPr>
          <w:trHeight w:val="260"/>
        </w:trPr>
        <w:tc>
          <w:tcPr>
            <w:tcW w:w="1188" w:type="dxa"/>
            <w:shd w:val="clear" w:color="auto" w:fill="auto"/>
          </w:tcPr>
          <w:p w:rsidR="0067004B" w:rsidRPr="00A3235B" w:rsidRDefault="00D61B06" w:rsidP="00190989">
            <w:pPr>
              <w:rPr>
                <w:b/>
                <w:color w:val="000000" w:themeColor="text1"/>
                <w:sz w:val="22"/>
                <w:szCs w:val="22"/>
              </w:rPr>
            </w:pPr>
            <w:r w:rsidRPr="00A3235B">
              <w:rPr>
                <w:b/>
                <w:color w:val="000000" w:themeColor="text1"/>
                <w:sz w:val="22"/>
                <w:szCs w:val="22"/>
              </w:rPr>
              <w:t>13.</w:t>
            </w:r>
          </w:p>
        </w:tc>
        <w:tc>
          <w:tcPr>
            <w:tcW w:w="4410" w:type="dxa"/>
            <w:shd w:val="clear" w:color="auto" w:fill="auto"/>
          </w:tcPr>
          <w:p w:rsidR="0067004B" w:rsidRPr="00A3235B" w:rsidRDefault="00D61B06" w:rsidP="00745420">
            <w:pPr>
              <w:rPr>
                <w:b/>
                <w:color w:val="000000" w:themeColor="text1"/>
                <w:sz w:val="22"/>
                <w:szCs w:val="22"/>
              </w:rPr>
            </w:pPr>
            <w:r w:rsidRPr="00A3235B">
              <w:rPr>
                <w:b/>
                <w:color w:val="000000" w:themeColor="text1"/>
                <w:sz w:val="22"/>
                <w:szCs w:val="22"/>
              </w:rPr>
              <w:t>Smash Button for skip shirt station</w:t>
            </w:r>
          </w:p>
        </w:tc>
        <w:tc>
          <w:tcPr>
            <w:tcW w:w="1087" w:type="dxa"/>
            <w:shd w:val="clear" w:color="auto" w:fill="auto"/>
          </w:tcPr>
          <w:p w:rsidR="0067004B" w:rsidRPr="00A3235B" w:rsidRDefault="00D61B06" w:rsidP="00745420">
            <w:pPr>
              <w:rPr>
                <w:b/>
                <w:color w:val="000000" w:themeColor="text1"/>
                <w:sz w:val="22"/>
                <w:szCs w:val="22"/>
              </w:rPr>
            </w:pPr>
            <w:r w:rsidRPr="00A3235B">
              <w:rPr>
                <w:b/>
                <w:color w:val="000000" w:themeColor="text1"/>
                <w:sz w:val="22"/>
                <w:szCs w:val="22"/>
              </w:rPr>
              <w:t>2</w:t>
            </w:r>
          </w:p>
        </w:tc>
        <w:tc>
          <w:tcPr>
            <w:tcW w:w="0" w:type="auto"/>
            <w:shd w:val="clear" w:color="auto" w:fill="auto"/>
          </w:tcPr>
          <w:p w:rsidR="0067004B" w:rsidRPr="00A3235B" w:rsidRDefault="0067004B" w:rsidP="00745420">
            <w:pPr>
              <w:rPr>
                <w:b/>
                <w:color w:val="000000" w:themeColor="text1"/>
                <w:sz w:val="22"/>
                <w:szCs w:val="22"/>
              </w:rPr>
            </w:pPr>
          </w:p>
        </w:tc>
        <w:tc>
          <w:tcPr>
            <w:tcW w:w="1795" w:type="dxa"/>
            <w:shd w:val="clear" w:color="auto" w:fill="auto"/>
          </w:tcPr>
          <w:p w:rsidR="0067004B" w:rsidRPr="00A3235B" w:rsidRDefault="0067004B" w:rsidP="00745420">
            <w:pPr>
              <w:rPr>
                <w:b/>
                <w:color w:val="000000" w:themeColor="text1"/>
                <w:sz w:val="22"/>
                <w:szCs w:val="22"/>
              </w:rPr>
            </w:pPr>
          </w:p>
        </w:tc>
      </w:tr>
      <w:tr w:rsidR="00D61B06" w:rsidRPr="00A3235B" w:rsidTr="003B65C5">
        <w:trPr>
          <w:trHeight w:val="260"/>
        </w:trPr>
        <w:tc>
          <w:tcPr>
            <w:tcW w:w="1188" w:type="dxa"/>
            <w:shd w:val="clear" w:color="auto" w:fill="auto"/>
          </w:tcPr>
          <w:p w:rsidR="00D61B06" w:rsidRPr="00A3235B" w:rsidRDefault="00D61B06" w:rsidP="00190989">
            <w:pPr>
              <w:rPr>
                <w:b/>
                <w:color w:val="000000" w:themeColor="text1"/>
                <w:sz w:val="22"/>
                <w:szCs w:val="22"/>
              </w:rPr>
            </w:pPr>
            <w:r w:rsidRPr="00A3235B">
              <w:rPr>
                <w:b/>
                <w:color w:val="000000" w:themeColor="text1"/>
                <w:sz w:val="22"/>
                <w:szCs w:val="22"/>
              </w:rPr>
              <w:t>14.</w:t>
            </w:r>
          </w:p>
        </w:tc>
        <w:tc>
          <w:tcPr>
            <w:tcW w:w="4410" w:type="dxa"/>
            <w:shd w:val="clear" w:color="auto" w:fill="auto"/>
          </w:tcPr>
          <w:p w:rsidR="00D61B06" w:rsidRPr="00A3235B" w:rsidRDefault="00D61B06" w:rsidP="00745420">
            <w:pPr>
              <w:rPr>
                <w:b/>
                <w:color w:val="000000" w:themeColor="text1"/>
                <w:sz w:val="22"/>
                <w:szCs w:val="22"/>
              </w:rPr>
            </w:pPr>
            <w:r w:rsidRPr="00A3235B">
              <w:rPr>
                <w:b/>
                <w:color w:val="000000" w:themeColor="text1"/>
                <w:sz w:val="22"/>
                <w:szCs w:val="22"/>
              </w:rPr>
              <w:t>Training, Installation and Travel Expenses</w:t>
            </w:r>
          </w:p>
        </w:tc>
        <w:tc>
          <w:tcPr>
            <w:tcW w:w="1087" w:type="dxa"/>
            <w:shd w:val="clear" w:color="auto" w:fill="auto"/>
          </w:tcPr>
          <w:p w:rsidR="00D61B06" w:rsidRPr="00A3235B" w:rsidRDefault="00D61B06" w:rsidP="00745420">
            <w:pPr>
              <w:rPr>
                <w:b/>
                <w:color w:val="000000" w:themeColor="text1"/>
                <w:sz w:val="22"/>
                <w:szCs w:val="22"/>
              </w:rPr>
            </w:pPr>
            <w:r w:rsidRPr="00A3235B">
              <w:rPr>
                <w:b/>
                <w:color w:val="000000" w:themeColor="text1"/>
                <w:sz w:val="22"/>
                <w:szCs w:val="22"/>
              </w:rPr>
              <w:t>1</w:t>
            </w:r>
          </w:p>
        </w:tc>
        <w:tc>
          <w:tcPr>
            <w:tcW w:w="0" w:type="auto"/>
            <w:shd w:val="clear" w:color="auto" w:fill="auto"/>
          </w:tcPr>
          <w:p w:rsidR="00D61B06" w:rsidRPr="00A3235B" w:rsidRDefault="00D61B06" w:rsidP="00745420">
            <w:pPr>
              <w:rPr>
                <w:b/>
                <w:color w:val="000000" w:themeColor="text1"/>
                <w:sz w:val="22"/>
                <w:szCs w:val="22"/>
              </w:rPr>
            </w:pPr>
          </w:p>
        </w:tc>
        <w:tc>
          <w:tcPr>
            <w:tcW w:w="1795" w:type="dxa"/>
            <w:shd w:val="clear" w:color="auto" w:fill="auto"/>
          </w:tcPr>
          <w:p w:rsidR="00D61B06" w:rsidRPr="00A3235B" w:rsidRDefault="00D61B06" w:rsidP="00745420">
            <w:pPr>
              <w:rPr>
                <w:b/>
                <w:color w:val="000000" w:themeColor="text1"/>
                <w:sz w:val="22"/>
                <w:szCs w:val="22"/>
              </w:rPr>
            </w:pPr>
          </w:p>
        </w:tc>
      </w:tr>
      <w:tr w:rsidR="00D61B06" w:rsidRPr="00A3235B" w:rsidTr="003B65C5">
        <w:trPr>
          <w:trHeight w:val="260"/>
        </w:trPr>
        <w:tc>
          <w:tcPr>
            <w:tcW w:w="1188" w:type="dxa"/>
            <w:shd w:val="clear" w:color="auto" w:fill="auto"/>
          </w:tcPr>
          <w:p w:rsidR="00D61B06" w:rsidRPr="00A3235B" w:rsidRDefault="00D61B06" w:rsidP="00190989">
            <w:pPr>
              <w:rPr>
                <w:b/>
                <w:color w:val="000000" w:themeColor="text1"/>
                <w:sz w:val="22"/>
                <w:szCs w:val="22"/>
              </w:rPr>
            </w:pPr>
            <w:r w:rsidRPr="00A3235B">
              <w:rPr>
                <w:b/>
                <w:color w:val="000000" w:themeColor="text1"/>
                <w:sz w:val="22"/>
                <w:szCs w:val="22"/>
              </w:rPr>
              <w:t>15.</w:t>
            </w:r>
          </w:p>
        </w:tc>
        <w:tc>
          <w:tcPr>
            <w:tcW w:w="4410" w:type="dxa"/>
            <w:shd w:val="clear" w:color="auto" w:fill="auto"/>
          </w:tcPr>
          <w:p w:rsidR="00D61B06" w:rsidRPr="00A3235B" w:rsidRDefault="00D61B06" w:rsidP="00745420">
            <w:pPr>
              <w:rPr>
                <w:b/>
                <w:color w:val="000000" w:themeColor="text1"/>
                <w:sz w:val="22"/>
                <w:szCs w:val="22"/>
              </w:rPr>
            </w:pPr>
            <w:r w:rsidRPr="00A3235B">
              <w:rPr>
                <w:b/>
                <w:color w:val="000000" w:themeColor="text1"/>
                <w:sz w:val="22"/>
                <w:szCs w:val="22"/>
              </w:rPr>
              <w:t>Press Crating</w:t>
            </w:r>
          </w:p>
        </w:tc>
        <w:tc>
          <w:tcPr>
            <w:tcW w:w="1087" w:type="dxa"/>
            <w:shd w:val="clear" w:color="auto" w:fill="auto"/>
          </w:tcPr>
          <w:p w:rsidR="00D61B06" w:rsidRPr="00A3235B" w:rsidRDefault="00D61B06" w:rsidP="00745420">
            <w:pPr>
              <w:rPr>
                <w:b/>
                <w:color w:val="000000" w:themeColor="text1"/>
                <w:sz w:val="22"/>
                <w:szCs w:val="22"/>
              </w:rPr>
            </w:pPr>
            <w:r w:rsidRPr="00A3235B">
              <w:rPr>
                <w:b/>
                <w:color w:val="000000" w:themeColor="text1"/>
                <w:sz w:val="22"/>
                <w:szCs w:val="22"/>
              </w:rPr>
              <w:t>1</w:t>
            </w:r>
          </w:p>
        </w:tc>
        <w:tc>
          <w:tcPr>
            <w:tcW w:w="0" w:type="auto"/>
            <w:shd w:val="clear" w:color="auto" w:fill="auto"/>
          </w:tcPr>
          <w:p w:rsidR="00D61B06" w:rsidRPr="00A3235B" w:rsidRDefault="00D61B06" w:rsidP="00745420">
            <w:pPr>
              <w:rPr>
                <w:b/>
                <w:color w:val="000000" w:themeColor="text1"/>
                <w:sz w:val="22"/>
                <w:szCs w:val="22"/>
              </w:rPr>
            </w:pPr>
          </w:p>
        </w:tc>
        <w:tc>
          <w:tcPr>
            <w:tcW w:w="1795" w:type="dxa"/>
            <w:shd w:val="clear" w:color="auto" w:fill="auto"/>
          </w:tcPr>
          <w:p w:rsidR="00D61B06" w:rsidRPr="00A3235B" w:rsidRDefault="00D61B06" w:rsidP="00745420">
            <w:pPr>
              <w:rPr>
                <w:b/>
                <w:color w:val="000000" w:themeColor="text1"/>
                <w:sz w:val="22"/>
                <w:szCs w:val="22"/>
              </w:rPr>
            </w:pPr>
          </w:p>
        </w:tc>
      </w:tr>
      <w:tr w:rsidR="00D61B06" w:rsidRPr="00A3235B" w:rsidTr="003B65C5">
        <w:trPr>
          <w:trHeight w:val="260"/>
        </w:trPr>
        <w:tc>
          <w:tcPr>
            <w:tcW w:w="1188" w:type="dxa"/>
            <w:shd w:val="clear" w:color="auto" w:fill="auto"/>
          </w:tcPr>
          <w:p w:rsidR="00D61B06" w:rsidRPr="00A3235B" w:rsidRDefault="00D61B06" w:rsidP="00190989">
            <w:pPr>
              <w:rPr>
                <w:b/>
                <w:color w:val="000000" w:themeColor="text1"/>
                <w:sz w:val="22"/>
                <w:szCs w:val="22"/>
              </w:rPr>
            </w:pPr>
            <w:r w:rsidRPr="00A3235B">
              <w:rPr>
                <w:b/>
                <w:color w:val="000000" w:themeColor="text1"/>
                <w:sz w:val="22"/>
                <w:szCs w:val="22"/>
              </w:rPr>
              <w:t>16.</w:t>
            </w:r>
          </w:p>
        </w:tc>
        <w:tc>
          <w:tcPr>
            <w:tcW w:w="4410" w:type="dxa"/>
            <w:shd w:val="clear" w:color="auto" w:fill="auto"/>
          </w:tcPr>
          <w:p w:rsidR="00D61B06" w:rsidRPr="00A3235B" w:rsidRDefault="00D61B06" w:rsidP="00745420">
            <w:pPr>
              <w:rPr>
                <w:b/>
                <w:color w:val="000000" w:themeColor="text1"/>
                <w:sz w:val="22"/>
                <w:szCs w:val="22"/>
              </w:rPr>
            </w:pPr>
            <w:r w:rsidRPr="00A3235B">
              <w:rPr>
                <w:b/>
                <w:color w:val="000000" w:themeColor="text1"/>
                <w:sz w:val="22"/>
                <w:szCs w:val="22"/>
              </w:rPr>
              <w:t>Rapid Wave Quarts Flash</w:t>
            </w:r>
          </w:p>
        </w:tc>
        <w:tc>
          <w:tcPr>
            <w:tcW w:w="1087" w:type="dxa"/>
            <w:shd w:val="clear" w:color="auto" w:fill="auto"/>
          </w:tcPr>
          <w:p w:rsidR="00D61B06" w:rsidRPr="00A3235B" w:rsidRDefault="00D61B06" w:rsidP="00745420">
            <w:pPr>
              <w:rPr>
                <w:b/>
                <w:color w:val="000000" w:themeColor="text1"/>
                <w:sz w:val="22"/>
                <w:szCs w:val="22"/>
              </w:rPr>
            </w:pPr>
            <w:r w:rsidRPr="00A3235B">
              <w:rPr>
                <w:b/>
                <w:color w:val="000000" w:themeColor="text1"/>
                <w:sz w:val="22"/>
                <w:szCs w:val="22"/>
              </w:rPr>
              <w:t>1</w:t>
            </w:r>
          </w:p>
        </w:tc>
        <w:tc>
          <w:tcPr>
            <w:tcW w:w="0" w:type="auto"/>
            <w:shd w:val="clear" w:color="auto" w:fill="auto"/>
          </w:tcPr>
          <w:p w:rsidR="00D61B06" w:rsidRPr="00A3235B" w:rsidRDefault="00D61B06" w:rsidP="00745420">
            <w:pPr>
              <w:rPr>
                <w:b/>
                <w:color w:val="000000" w:themeColor="text1"/>
                <w:sz w:val="22"/>
                <w:szCs w:val="22"/>
              </w:rPr>
            </w:pPr>
          </w:p>
        </w:tc>
        <w:tc>
          <w:tcPr>
            <w:tcW w:w="1795" w:type="dxa"/>
            <w:shd w:val="clear" w:color="auto" w:fill="auto"/>
          </w:tcPr>
          <w:p w:rsidR="00D61B06" w:rsidRPr="00A3235B" w:rsidRDefault="00D61B06" w:rsidP="00745420">
            <w:pPr>
              <w:rPr>
                <w:b/>
                <w:color w:val="000000" w:themeColor="text1"/>
                <w:sz w:val="22"/>
                <w:szCs w:val="22"/>
              </w:rPr>
            </w:pPr>
          </w:p>
        </w:tc>
      </w:tr>
      <w:tr w:rsidR="00D61B06" w:rsidRPr="00A3235B" w:rsidTr="003B65C5">
        <w:trPr>
          <w:trHeight w:val="260"/>
        </w:trPr>
        <w:tc>
          <w:tcPr>
            <w:tcW w:w="1188" w:type="dxa"/>
            <w:shd w:val="clear" w:color="auto" w:fill="auto"/>
          </w:tcPr>
          <w:p w:rsidR="00D61B06" w:rsidRPr="00A3235B" w:rsidRDefault="00D61B06" w:rsidP="00190989">
            <w:pPr>
              <w:rPr>
                <w:b/>
                <w:color w:val="000000" w:themeColor="text1"/>
                <w:sz w:val="22"/>
                <w:szCs w:val="22"/>
              </w:rPr>
            </w:pPr>
            <w:r w:rsidRPr="00A3235B">
              <w:rPr>
                <w:b/>
                <w:color w:val="000000" w:themeColor="text1"/>
                <w:sz w:val="22"/>
                <w:szCs w:val="22"/>
              </w:rPr>
              <w:t>17.</w:t>
            </w:r>
          </w:p>
        </w:tc>
        <w:tc>
          <w:tcPr>
            <w:tcW w:w="4410" w:type="dxa"/>
            <w:shd w:val="clear" w:color="auto" w:fill="auto"/>
          </w:tcPr>
          <w:p w:rsidR="00D61B06" w:rsidRPr="00A3235B" w:rsidRDefault="00D61B06" w:rsidP="00745420">
            <w:pPr>
              <w:rPr>
                <w:b/>
                <w:color w:val="000000" w:themeColor="text1"/>
                <w:sz w:val="22"/>
                <w:szCs w:val="22"/>
              </w:rPr>
            </w:pPr>
            <w:r w:rsidRPr="00A3235B">
              <w:rPr>
                <w:b/>
                <w:color w:val="000000" w:themeColor="text1"/>
                <w:sz w:val="22"/>
                <w:szCs w:val="22"/>
              </w:rPr>
              <w:t>Crating</w:t>
            </w:r>
          </w:p>
        </w:tc>
        <w:tc>
          <w:tcPr>
            <w:tcW w:w="1087" w:type="dxa"/>
            <w:shd w:val="clear" w:color="auto" w:fill="auto"/>
          </w:tcPr>
          <w:p w:rsidR="00D61B06" w:rsidRPr="00A3235B" w:rsidRDefault="00D61B06" w:rsidP="00745420">
            <w:pPr>
              <w:rPr>
                <w:b/>
                <w:color w:val="000000" w:themeColor="text1"/>
                <w:sz w:val="22"/>
                <w:szCs w:val="22"/>
              </w:rPr>
            </w:pPr>
            <w:r w:rsidRPr="00A3235B">
              <w:rPr>
                <w:b/>
                <w:color w:val="000000" w:themeColor="text1"/>
                <w:sz w:val="22"/>
                <w:szCs w:val="22"/>
              </w:rPr>
              <w:t>1</w:t>
            </w:r>
          </w:p>
        </w:tc>
        <w:tc>
          <w:tcPr>
            <w:tcW w:w="0" w:type="auto"/>
            <w:shd w:val="clear" w:color="auto" w:fill="auto"/>
          </w:tcPr>
          <w:p w:rsidR="00D61B06" w:rsidRPr="00A3235B" w:rsidRDefault="00D61B06" w:rsidP="00745420">
            <w:pPr>
              <w:rPr>
                <w:b/>
                <w:color w:val="000000" w:themeColor="text1"/>
                <w:sz w:val="22"/>
                <w:szCs w:val="22"/>
              </w:rPr>
            </w:pPr>
          </w:p>
        </w:tc>
        <w:tc>
          <w:tcPr>
            <w:tcW w:w="1795" w:type="dxa"/>
            <w:shd w:val="clear" w:color="auto" w:fill="auto"/>
          </w:tcPr>
          <w:p w:rsidR="00D61B06" w:rsidRPr="00A3235B" w:rsidRDefault="00D61B06" w:rsidP="00745420">
            <w:pPr>
              <w:rPr>
                <w:b/>
                <w:color w:val="000000" w:themeColor="text1"/>
                <w:sz w:val="22"/>
                <w:szCs w:val="22"/>
              </w:rPr>
            </w:pPr>
          </w:p>
        </w:tc>
      </w:tr>
      <w:tr w:rsidR="00D61B06" w:rsidRPr="00A3235B" w:rsidTr="003B65C5">
        <w:trPr>
          <w:trHeight w:val="260"/>
        </w:trPr>
        <w:tc>
          <w:tcPr>
            <w:tcW w:w="1188" w:type="dxa"/>
            <w:shd w:val="clear" w:color="auto" w:fill="auto"/>
          </w:tcPr>
          <w:p w:rsidR="00D61B06" w:rsidRPr="00A3235B" w:rsidRDefault="00D61B06" w:rsidP="00190989">
            <w:pPr>
              <w:rPr>
                <w:b/>
                <w:color w:val="000000" w:themeColor="text1"/>
                <w:sz w:val="22"/>
                <w:szCs w:val="22"/>
              </w:rPr>
            </w:pPr>
            <w:r w:rsidRPr="00A3235B">
              <w:rPr>
                <w:b/>
                <w:color w:val="000000" w:themeColor="text1"/>
                <w:sz w:val="22"/>
                <w:szCs w:val="22"/>
              </w:rPr>
              <w:t>18.</w:t>
            </w:r>
          </w:p>
        </w:tc>
        <w:tc>
          <w:tcPr>
            <w:tcW w:w="4410" w:type="dxa"/>
            <w:shd w:val="clear" w:color="auto" w:fill="auto"/>
          </w:tcPr>
          <w:p w:rsidR="00D61B06" w:rsidRPr="00A3235B" w:rsidRDefault="00D61B06" w:rsidP="00745420">
            <w:pPr>
              <w:rPr>
                <w:b/>
                <w:color w:val="000000" w:themeColor="text1"/>
                <w:sz w:val="22"/>
                <w:szCs w:val="22"/>
              </w:rPr>
            </w:pPr>
            <w:r w:rsidRPr="00A3235B">
              <w:rPr>
                <w:b/>
                <w:color w:val="000000" w:themeColor="text1"/>
                <w:sz w:val="22"/>
                <w:szCs w:val="22"/>
              </w:rPr>
              <w:t>Shipping and Handling Charge</w:t>
            </w:r>
          </w:p>
        </w:tc>
        <w:tc>
          <w:tcPr>
            <w:tcW w:w="1087" w:type="dxa"/>
            <w:shd w:val="clear" w:color="auto" w:fill="auto"/>
          </w:tcPr>
          <w:p w:rsidR="00D61B06" w:rsidRPr="00A3235B" w:rsidRDefault="00D61B06" w:rsidP="00745420">
            <w:pPr>
              <w:rPr>
                <w:b/>
                <w:color w:val="000000" w:themeColor="text1"/>
                <w:sz w:val="22"/>
                <w:szCs w:val="22"/>
              </w:rPr>
            </w:pPr>
            <w:r w:rsidRPr="00A3235B">
              <w:rPr>
                <w:b/>
                <w:color w:val="000000" w:themeColor="text1"/>
                <w:sz w:val="22"/>
                <w:szCs w:val="22"/>
              </w:rPr>
              <w:t>1</w:t>
            </w:r>
          </w:p>
        </w:tc>
        <w:tc>
          <w:tcPr>
            <w:tcW w:w="0" w:type="auto"/>
            <w:shd w:val="clear" w:color="auto" w:fill="auto"/>
          </w:tcPr>
          <w:p w:rsidR="00D61B06" w:rsidRPr="00A3235B" w:rsidRDefault="00D61B06" w:rsidP="00745420">
            <w:pPr>
              <w:rPr>
                <w:b/>
                <w:color w:val="000000" w:themeColor="text1"/>
                <w:sz w:val="22"/>
                <w:szCs w:val="22"/>
              </w:rPr>
            </w:pPr>
          </w:p>
        </w:tc>
        <w:tc>
          <w:tcPr>
            <w:tcW w:w="1795" w:type="dxa"/>
            <w:shd w:val="clear" w:color="auto" w:fill="auto"/>
          </w:tcPr>
          <w:p w:rsidR="00D61B06" w:rsidRPr="00A3235B" w:rsidRDefault="00D61B06" w:rsidP="00745420">
            <w:pPr>
              <w:rPr>
                <w:b/>
                <w:color w:val="000000" w:themeColor="text1"/>
                <w:sz w:val="22"/>
                <w:szCs w:val="22"/>
              </w:rPr>
            </w:pPr>
          </w:p>
        </w:tc>
      </w:tr>
    </w:tbl>
    <w:p w:rsidR="00190989" w:rsidRPr="00A3235B" w:rsidRDefault="00190989" w:rsidP="00190989">
      <w:pPr>
        <w:tabs>
          <w:tab w:val="center" w:pos="3600"/>
          <w:tab w:val="right" w:pos="5940"/>
          <w:tab w:val="right" w:pos="8100"/>
        </w:tabs>
        <w:rPr>
          <w:b/>
          <w:color w:val="000000" w:themeColor="text1"/>
          <w:sz w:val="22"/>
          <w:szCs w:val="22"/>
        </w:rPr>
      </w:pPr>
    </w:p>
    <w:sectPr w:rsidR="00190989" w:rsidRPr="00A3235B" w:rsidSect="00E81F7B">
      <w:footerReference w:type="even" r:id="rId11"/>
      <w:footerReference w:type="default" r:id="rId12"/>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A64" w:rsidRDefault="00256A64">
      <w:r>
        <w:separator/>
      </w:r>
    </w:p>
  </w:endnote>
  <w:endnote w:type="continuationSeparator" w:id="0">
    <w:p w:rsidR="00256A64" w:rsidRDefault="0025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8744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87444">
      <w:rPr>
        <w:noProof/>
        <w:snapToGrid w:val="0"/>
      </w:rPr>
      <w:t>9</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A64" w:rsidRDefault="00256A64">
      <w:r>
        <w:separator/>
      </w:r>
    </w:p>
  </w:footnote>
  <w:footnote w:type="continuationSeparator" w:id="0">
    <w:p w:rsidR="00256A64" w:rsidRDefault="00256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5479"/>
    <w:multiLevelType w:val="hybridMultilevel"/>
    <w:tmpl w:val="3D6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C3C"/>
    <w:multiLevelType w:val="hybridMultilevel"/>
    <w:tmpl w:val="0E88B256"/>
    <w:lvl w:ilvl="0" w:tplc="C7580E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52E60F2"/>
    <w:multiLevelType w:val="hybridMultilevel"/>
    <w:tmpl w:val="D9F65EBC"/>
    <w:lvl w:ilvl="0" w:tplc="8D2C7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B28BB"/>
    <w:multiLevelType w:val="hybridMultilevel"/>
    <w:tmpl w:val="4BE0375A"/>
    <w:lvl w:ilvl="0" w:tplc="9886BA8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C7DF7"/>
    <w:multiLevelType w:val="hybridMultilevel"/>
    <w:tmpl w:val="795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404D7"/>
    <w:multiLevelType w:val="hybridMultilevel"/>
    <w:tmpl w:val="856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D5B96"/>
    <w:multiLevelType w:val="hybridMultilevel"/>
    <w:tmpl w:val="9BD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500E1"/>
    <w:multiLevelType w:val="hybridMultilevel"/>
    <w:tmpl w:val="E5BE5E3A"/>
    <w:lvl w:ilvl="0" w:tplc="2EE0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F7930"/>
    <w:multiLevelType w:val="hybridMultilevel"/>
    <w:tmpl w:val="F822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91D26"/>
    <w:multiLevelType w:val="hybridMultilevel"/>
    <w:tmpl w:val="3AEA978A"/>
    <w:lvl w:ilvl="0" w:tplc="04090015">
      <w:start w:val="1"/>
      <w:numFmt w:val="upperLetter"/>
      <w:lvlText w:val="%1."/>
      <w:lvlJc w:val="left"/>
      <w:pPr>
        <w:ind w:left="630" w:hanging="360"/>
      </w:pPr>
      <w:rPr>
        <w:rFonts w:hint="default"/>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55F02"/>
    <w:multiLevelType w:val="hybridMultilevel"/>
    <w:tmpl w:val="B7C69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B1C13"/>
    <w:multiLevelType w:val="hybridMultilevel"/>
    <w:tmpl w:val="75B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646CA"/>
    <w:multiLevelType w:val="hybridMultilevel"/>
    <w:tmpl w:val="0D0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02934"/>
    <w:multiLevelType w:val="hybridMultilevel"/>
    <w:tmpl w:val="DC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32237"/>
    <w:multiLevelType w:val="hybridMultilevel"/>
    <w:tmpl w:val="1D6E7BDC"/>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C567C"/>
    <w:multiLevelType w:val="hybridMultilevel"/>
    <w:tmpl w:val="216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12A58"/>
    <w:multiLevelType w:val="hybridMultilevel"/>
    <w:tmpl w:val="395E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0649E"/>
    <w:multiLevelType w:val="hybridMultilevel"/>
    <w:tmpl w:val="89A4C578"/>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9" w15:restartNumberingAfterBreak="0">
    <w:nsid w:val="2AB3525B"/>
    <w:multiLevelType w:val="hybridMultilevel"/>
    <w:tmpl w:val="EE9EB6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8A56005"/>
    <w:multiLevelType w:val="hybridMultilevel"/>
    <w:tmpl w:val="BBF0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94789"/>
    <w:multiLevelType w:val="hybridMultilevel"/>
    <w:tmpl w:val="412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373A4"/>
    <w:multiLevelType w:val="hybridMultilevel"/>
    <w:tmpl w:val="4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61889"/>
    <w:multiLevelType w:val="hybridMultilevel"/>
    <w:tmpl w:val="B644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C56E4"/>
    <w:multiLevelType w:val="hybridMultilevel"/>
    <w:tmpl w:val="4C8E35EC"/>
    <w:lvl w:ilvl="0" w:tplc="E99A6D8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D5D50"/>
    <w:multiLevelType w:val="hybridMultilevel"/>
    <w:tmpl w:val="92A2D1B8"/>
    <w:lvl w:ilvl="0" w:tplc="63ECE2A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A6EE5"/>
    <w:multiLevelType w:val="hybridMultilevel"/>
    <w:tmpl w:val="004CD3BA"/>
    <w:lvl w:ilvl="0" w:tplc="46FEFA9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 w15:restartNumberingAfterBreak="0">
    <w:nsid w:val="47E96640"/>
    <w:multiLevelType w:val="hybridMultilevel"/>
    <w:tmpl w:val="EF1A6E3C"/>
    <w:lvl w:ilvl="0" w:tplc="680031CE">
      <w:start w:val="1"/>
      <w:numFmt w:val="decimal"/>
      <w:lvlText w:val="%1."/>
      <w:lvlJc w:val="left"/>
      <w:pPr>
        <w:ind w:left="720" w:hanging="360"/>
      </w:pPr>
      <w:rPr>
        <w:rFonts w:hint="default"/>
        <w:b w:val="0"/>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265B7"/>
    <w:multiLevelType w:val="hybridMultilevel"/>
    <w:tmpl w:val="F7E6B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BB4E19"/>
    <w:multiLevelType w:val="hybridMultilevel"/>
    <w:tmpl w:val="C576E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290DDB"/>
    <w:multiLevelType w:val="hybridMultilevel"/>
    <w:tmpl w:val="8B2C878C"/>
    <w:lvl w:ilvl="0" w:tplc="8702F1AE">
      <w:start w:val="1"/>
      <w:numFmt w:val="decimal"/>
      <w:lvlText w:val="%1."/>
      <w:lvlJc w:val="left"/>
      <w:pPr>
        <w:ind w:left="1035" w:hanging="67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FF36C1"/>
    <w:multiLevelType w:val="hybridMultilevel"/>
    <w:tmpl w:val="83C23E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54A74F72"/>
    <w:multiLevelType w:val="hybridMultilevel"/>
    <w:tmpl w:val="FA0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323DB"/>
    <w:multiLevelType w:val="hybridMultilevel"/>
    <w:tmpl w:val="538C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F6313"/>
    <w:multiLevelType w:val="hybridMultilevel"/>
    <w:tmpl w:val="D71CF99C"/>
    <w:lvl w:ilvl="0" w:tplc="60087E16">
      <w:start w:val="1"/>
      <w:numFmt w:val="decimal"/>
      <w:lvlText w:val="%1."/>
      <w:lvlJc w:val="left"/>
      <w:pPr>
        <w:ind w:left="81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B52C44"/>
    <w:multiLevelType w:val="hybridMultilevel"/>
    <w:tmpl w:val="AEC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D438F"/>
    <w:multiLevelType w:val="hybridMultilevel"/>
    <w:tmpl w:val="BF1078D8"/>
    <w:lvl w:ilvl="0" w:tplc="CF0C8CD8">
      <w:start w:val="1"/>
      <w:numFmt w:val="decimal"/>
      <w:lvlText w:val="%1."/>
      <w:lvlJc w:val="left"/>
      <w:pPr>
        <w:ind w:left="675" w:hanging="54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15:restartNumberingAfterBreak="0">
    <w:nsid w:val="6E130EFC"/>
    <w:multiLevelType w:val="hybridMultilevel"/>
    <w:tmpl w:val="C1AC66F8"/>
    <w:lvl w:ilvl="0" w:tplc="8D685F2E">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16812"/>
    <w:multiLevelType w:val="hybridMultilevel"/>
    <w:tmpl w:val="89445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62FB6"/>
    <w:multiLevelType w:val="hybridMultilevel"/>
    <w:tmpl w:val="BED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0713F"/>
    <w:multiLevelType w:val="hybridMultilevel"/>
    <w:tmpl w:val="28B63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16F89"/>
    <w:multiLevelType w:val="multilevel"/>
    <w:tmpl w:val="D2583BCC"/>
    <w:lvl w:ilvl="0">
      <w:start w:val="1"/>
      <w:numFmt w:val="decimal"/>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7"/>
  </w:num>
  <w:num w:numId="4">
    <w:abstractNumId w:val="34"/>
  </w:num>
  <w:num w:numId="5">
    <w:abstractNumId w:val="38"/>
  </w:num>
  <w:num w:numId="6">
    <w:abstractNumId w:val="5"/>
  </w:num>
  <w:num w:numId="7">
    <w:abstractNumId w:val="18"/>
  </w:num>
  <w:num w:numId="8">
    <w:abstractNumId w:val="35"/>
  </w:num>
  <w:num w:numId="9">
    <w:abstractNumId w:val="42"/>
  </w:num>
  <w:num w:numId="10">
    <w:abstractNumId w:val="43"/>
  </w:num>
  <w:num w:numId="11">
    <w:abstractNumId w:val="8"/>
  </w:num>
  <w:num w:numId="12">
    <w:abstractNumId w:val="16"/>
  </w:num>
  <w:num w:numId="13">
    <w:abstractNumId w:val="25"/>
  </w:num>
  <w:num w:numId="14">
    <w:abstractNumId w:val="7"/>
  </w:num>
  <w:num w:numId="15">
    <w:abstractNumId w:val="12"/>
  </w:num>
  <w:num w:numId="16">
    <w:abstractNumId w:val="32"/>
  </w:num>
  <w:num w:numId="17">
    <w:abstractNumId w:val="4"/>
  </w:num>
  <w:num w:numId="18">
    <w:abstractNumId w:val="2"/>
  </w:num>
  <w:num w:numId="19">
    <w:abstractNumId w:val="20"/>
  </w:num>
  <w:num w:numId="20">
    <w:abstractNumId w:val="1"/>
  </w:num>
  <w:num w:numId="21">
    <w:abstractNumId w:val="37"/>
  </w:num>
  <w:num w:numId="22">
    <w:abstractNumId w:val="0"/>
  </w:num>
  <w:num w:numId="23">
    <w:abstractNumId w:val="26"/>
  </w:num>
  <w:num w:numId="24">
    <w:abstractNumId w:val="40"/>
  </w:num>
  <w:num w:numId="25">
    <w:abstractNumId w:val="21"/>
  </w:num>
  <w:num w:numId="26">
    <w:abstractNumId w:val="31"/>
  </w:num>
  <w:num w:numId="27">
    <w:abstractNumId w:val="15"/>
  </w:num>
  <w:num w:numId="28">
    <w:abstractNumId w:val="13"/>
  </w:num>
  <w:num w:numId="29">
    <w:abstractNumId w:val="11"/>
  </w:num>
  <w:num w:numId="30">
    <w:abstractNumId w:val="22"/>
  </w:num>
  <w:num w:numId="31">
    <w:abstractNumId w:val="6"/>
  </w:num>
  <w:num w:numId="32">
    <w:abstractNumId w:val="23"/>
  </w:num>
  <w:num w:numId="33">
    <w:abstractNumId w:val="24"/>
  </w:num>
  <w:num w:numId="34">
    <w:abstractNumId w:val="14"/>
  </w:num>
  <w:num w:numId="35">
    <w:abstractNumId w:val="17"/>
  </w:num>
  <w:num w:numId="36">
    <w:abstractNumId w:val="10"/>
  </w:num>
  <w:num w:numId="37">
    <w:abstractNumId w:val="41"/>
  </w:num>
  <w:num w:numId="38">
    <w:abstractNumId w:val="36"/>
  </w:num>
  <w:num w:numId="39">
    <w:abstractNumId w:val="30"/>
  </w:num>
  <w:num w:numId="40">
    <w:abstractNumId w:val="3"/>
  </w:num>
  <w:num w:numId="41">
    <w:abstractNumId w:val="29"/>
  </w:num>
  <w:num w:numId="42">
    <w:abstractNumId w:val="39"/>
  </w:num>
  <w:num w:numId="43">
    <w:abstractNumId w:val="28"/>
  </w:num>
  <w:num w:numId="4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2915"/>
    <w:rsid w:val="0000326C"/>
    <w:rsid w:val="000039AC"/>
    <w:rsid w:val="0000512A"/>
    <w:rsid w:val="00005B75"/>
    <w:rsid w:val="00013712"/>
    <w:rsid w:val="00016088"/>
    <w:rsid w:val="00022B91"/>
    <w:rsid w:val="000245BD"/>
    <w:rsid w:val="00025F8C"/>
    <w:rsid w:val="00027372"/>
    <w:rsid w:val="000308BD"/>
    <w:rsid w:val="000328BA"/>
    <w:rsid w:val="000379B7"/>
    <w:rsid w:val="00037AED"/>
    <w:rsid w:val="0004002D"/>
    <w:rsid w:val="0004498E"/>
    <w:rsid w:val="00050706"/>
    <w:rsid w:val="0005249F"/>
    <w:rsid w:val="000537B2"/>
    <w:rsid w:val="00056D91"/>
    <w:rsid w:val="00057544"/>
    <w:rsid w:val="00062390"/>
    <w:rsid w:val="00062AAB"/>
    <w:rsid w:val="00064029"/>
    <w:rsid w:val="00070557"/>
    <w:rsid w:val="0007312C"/>
    <w:rsid w:val="00082857"/>
    <w:rsid w:val="0008735A"/>
    <w:rsid w:val="00097C3B"/>
    <w:rsid w:val="000A0879"/>
    <w:rsid w:val="000B2D51"/>
    <w:rsid w:val="000B4BE9"/>
    <w:rsid w:val="000B67CB"/>
    <w:rsid w:val="000B751D"/>
    <w:rsid w:val="000C324B"/>
    <w:rsid w:val="000C34EF"/>
    <w:rsid w:val="000C775A"/>
    <w:rsid w:val="000D14A6"/>
    <w:rsid w:val="000D1FAC"/>
    <w:rsid w:val="000D6782"/>
    <w:rsid w:val="000E5312"/>
    <w:rsid w:val="000E7F48"/>
    <w:rsid w:val="000F1C2D"/>
    <w:rsid w:val="000F6149"/>
    <w:rsid w:val="000F63A3"/>
    <w:rsid w:val="001001F5"/>
    <w:rsid w:val="001008C4"/>
    <w:rsid w:val="00110BB7"/>
    <w:rsid w:val="00116BD0"/>
    <w:rsid w:val="001175D5"/>
    <w:rsid w:val="00120E5B"/>
    <w:rsid w:val="00124CBF"/>
    <w:rsid w:val="00133FAE"/>
    <w:rsid w:val="0013440F"/>
    <w:rsid w:val="00134D01"/>
    <w:rsid w:val="00137050"/>
    <w:rsid w:val="001413F6"/>
    <w:rsid w:val="00141C57"/>
    <w:rsid w:val="001455F3"/>
    <w:rsid w:val="00145D5B"/>
    <w:rsid w:val="001564D3"/>
    <w:rsid w:val="00162B5C"/>
    <w:rsid w:val="00170D7A"/>
    <w:rsid w:val="00174FCB"/>
    <w:rsid w:val="00175458"/>
    <w:rsid w:val="001871D9"/>
    <w:rsid w:val="00190989"/>
    <w:rsid w:val="00194881"/>
    <w:rsid w:val="00195046"/>
    <w:rsid w:val="001961E6"/>
    <w:rsid w:val="001A2E26"/>
    <w:rsid w:val="001B41BB"/>
    <w:rsid w:val="001B458A"/>
    <w:rsid w:val="001B7EDE"/>
    <w:rsid w:val="001C3120"/>
    <w:rsid w:val="001C5573"/>
    <w:rsid w:val="001C5A3D"/>
    <w:rsid w:val="001C6BE4"/>
    <w:rsid w:val="001D163C"/>
    <w:rsid w:val="001D318F"/>
    <w:rsid w:val="001D4C48"/>
    <w:rsid w:val="001D58CD"/>
    <w:rsid w:val="001D5AB8"/>
    <w:rsid w:val="001E7744"/>
    <w:rsid w:val="001F1BBC"/>
    <w:rsid w:val="001F4FAE"/>
    <w:rsid w:val="001F605F"/>
    <w:rsid w:val="001F681B"/>
    <w:rsid w:val="00200F5C"/>
    <w:rsid w:val="00205124"/>
    <w:rsid w:val="0020588F"/>
    <w:rsid w:val="002059C2"/>
    <w:rsid w:val="00205A9E"/>
    <w:rsid w:val="00207D46"/>
    <w:rsid w:val="0021065F"/>
    <w:rsid w:val="00211DB3"/>
    <w:rsid w:val="00215E48"/>
    <w:rsid w:val="00216159"/>
    <w:rsid w:val="00217087"/>
    <w:rsid w:val="00220CF7"/>
    <w:rsid w:val="00221AEB"/>
    <w:rsid w:val="00231FD6"/>
    <w:rsid w:val="0023326A"/>
    <w:rsid w:val="0023788A"/>
    <w:rsid w:val="002471A3"/>
    <w:rsid w:val="00251215"/>
    <w:rsid w:val="00254716"/>
    <w:rsid w:val="0025511C"/>
    <w:rsid w:val="00256A64"/>
    <w:rsid w:val="00257B00"/>
    <w:rsid w:val="00266A30"/>
    <w:rsid w:val="00266FF8"/>
    <w:rsid w:val="00271865"/>
    <w:rsid w:val="00272E2C"/>
    <w:rsid w:val="0028473C"/>
    <w:rsid w:val="002856D7"/>
    <w:rsid w:val="00285E75"/>
    <w:rsid w:val="002927E1"/>
    <w:rsid w:val="00294CFA"/>
    <w:rsid w:val="002A0C32"/>
    <w:rsid w:val="002A55BC"/>
    <w:rsid w:val="002B1A24"/>
    <w:rsid w:val="002B3CF2"/>
    <w:rsid w:val="002B56D0"/>
    <w:rsid w:val="002C0A60"/>
    <w:rsid w:val="002C2402"/>
    <w:rsid w:val="002C3C0B"/>
    <w:rsid w:val="002D098A"/>
    <w:rsid w:val="002D0C4F"/>
    <w:rsid w:val="002E1AA3"/>
    <w:rsid w:val="002E359E"/>
    <w:rsid w:val="002E5A83"/>
    <w:rsid w:val="002E6C44"/>
    <w:rsid w:val="002F1B4E"/>
    <w:rsid w:val="002F1F76"/>
    <w:rsid w:val="002F3B58"/>
    <w:rsid w:val="002F4E95"/>
    <w:rsid w:val="002F5AC3"/>
    <w:rsid w:val="0030241E"/>
    <w:rsid w:val="00306A70"/>
    <w:rsid w:val="00307DE1"/>
    <w:rsid w:val="0031026F"/>
    <w:rsid w:val="00310378"/>
    <w:rsid w:val="00315C0F"/>
    <w:rsid w:val="003162D4"/>
    <w:rsid w:val="0032330D"/>
    <w:rsid w:val="00324A08"/>
    <w:rsid w:val="00331B70"/>
    <w:rsid w:val="00333E9D"/>
    <w:rsid w:val="00341D9D"/>
    <w:rsid w:val="003512E2"/>
    <w:rsid w:val="00351F59"/>
    <w:rsid w:val="00352385"/>
    <w:rsid w:val="003559DE"/>
    <w:rsid w:val="00357A96"/>
    <w:rsid w:val="0036239B"/>
    <w:rsid w:val="00366D02"/>
    <w:rsid w:val="00370C25"/>
    <w:rsid w:val="00373324"/>
    <w:rsid w:val="00376046"/>
    <w:rsid w:val="003846FF"/>
    <w:rsid w:val="003849B9"/>
    <w:rsid w:val="00385D67"/>
    <w:rsid w:val="003A4576"/>
    <w:rsid w:val="003A635A"/>
    <w:rsid w:val="003B0C48"/>
    <w:rsid w:val="003B19E3"/>
    <w:rsid w:val="003B35F2"/>
    <w:rsid w:val="003B5E20"/>
    <w:rsid w:val="003B65C5"/>
    <w:rsid w:val="003C1EB9"/>
    <w:rsid w:val="003C7C88"/>
    <w:rsid w:val="003D3183"/>
    <w:rsid w:val="003D5BA6"/>
    <w:rsid w:val="003E09B1"/>
    <w:rsid w:val="003E2225"/>
    <w:rsid w:val="003E2B06"/>
    <w:rsid w:val="003E5596"/>
    <w:rsid w:val="003F02F4"/>
    <w:rsid w:val="003F179C"/>
    <w:rsid w:val="003F1898"/>
    <w:rsid w:val="003F40F5"/>
    <w:rsid w:val="003F6044"/>
    <w:rsid w:val="003F64B2"/>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4A71"/>
    <w:rsid w:val="0042672C"/>
    <w:rsid w:val="004324DC"/>
    <w:rsid w:val="0044032C"/>
    <w:rsid w:val="0044703B"/>
    <w:rsid w:val="00447FF7"/>
    <w:rsid w:val="00455690"/>
    <w:rsid w:val="00455BD0"/>
    <w:rsid w:val="0045628D"/>
    <w:rsid w:val="00460796"/>
    <w:rsid w:val="00461EB8"/>
    <w:rsid w:val="00462C3E"/>
    <w:rsid w:val="004635AC"/>
    <w:rsid w:val="00463BCD"/>
    <w:rsid w:val="00463D6A"/>
    <w:rsid w:val="00465FCC"/>
    <w:rsid w:val="0047102F"/>
    <w:rsid w:val="00473503"/>
    <w:rsid w:val="00473B76"/>
    <w:rsid w:val="00473D8B"/>
    <w:rsid w:val="00475884"/>
    <w:rsid w:val="004820CA"/>
    <w:rsid w:val="00483040"/>
    <w:rsid w:val="0048603C"/>
    <w:rsid w:val="00493A77"/>
    <w:rsid w:val="00493BBC"/>
    <w:rsid w:val="00493FAA"/>
    <w:rsid w:val="004B10ED"/>
    <w:rsid w:val="004B1F03"/>
    <w:rsid w:val="004B5E89"/>
    <w:rsid w:val="004C2855"/>
    <w:rsid w:val="004C5668"/>
    <w:rsid w:val="004C5A82"/>
    <w:rsid w:val="004C6F3A"/>
    <w:rsid w:val="004C7E85"/>
    <w:rsid w:val="004D2BD8"/>
    <w:rsid w:val="004D357A"/>
    <w:rsid w:val="004D63A3"/>
    <w:rsid w:val="004E29E6"/>
    <w:rsid w:val="004E38D9"/>
    <w:rsid w:val="004E457D"/>
    <w:rsid w:val="004E4D45"/>
    <w:rsid w:val="004F6261"/>
    <w:rsid w:val="004F7DB8"/>
    <w:rsid w:val="00501F0A"/>
    <w:rsid w:val="005024DC"/>
    <w:rsid w:val="00502F38"/>
    <w:rsid w:val="00503A28"/>
    <w:rsid w:val="00504AD1"/>
    <w:rsid w:val="0050567A"/>
    <w:rsid w:val="005076C8"/>
    <w:rsid w:val="00507763"/>
    <w:rsid w:val="00507CAD"/>
    <w:rsid w:val="005103FE"/>
    <w:rsid w:val="0051100E"/>
    <w:rsid w:val="005279F0"/>
    <w:rsid w:val="00531C25"/>
    <w:rsid w:val="00545D43"/>
    <w:rsid w:val="00550C00"/>
    <w:rsid w:val="00555A10"/>
    <w:rsid w:val="005560EA"/>
    <w:rsid w:val="00562212"/>
    <w:rsid w:val="0056476E"/>
    <w:rsid w:val="00567881"/>
    <w:rsid w:val="00575E8B"/>
    <w:rsid w:val="005829CB"/>
    <w:rsid w:val="00585D18"/>
    <w:rsid w:val="00596A94"/>
    <w:rsid w:val="005A0CEF"/>
    <w:rsid w:val="005A30D2"/>
    <w:rsid w:val="005A3517"/>
    <w:rsid w:val="005A4058"/>
    <w:rsid w:val="005A75D1"/>
    <w:rsid w:val="005A791B"/>
    <w:rsid w:val="005A79B6"/>
    <w:rsid w:val="005B3AD1"/>
    <w:rsid w:val="005B4728"/>
    <w:rsid w:val="005B67DE"/>
    <w:rsid w:val="005C435C"/>
    <w:rsid w:val="005C7845"/>
    <w:rsid w:val="005D71FE"/>
    <w:rsid w:val="005F00A2"/>
    <w:rsid w:val="005F3226"/>
    <w:rsid w:val="0060304E"/>
    <w:rsid w:val="00610A11"/>
    <w:rsid w:val="006210C5"/>
    <w:rsid w:val="00622B9F"/>
    <w:rsid w:val="006233A8"/>
    <w:rsid w:val="006268F4"/>
    <w:rsid w:val="0062750D"/>
    <w:rsid w:val="006276D4"/>
    <w:rsid w:val="00627FAF"/>
    <w:rsid w:val="006419DA"/>
    <w:rsid w:val="00642E98"/>
    <w:rsid w:val="006440B9"/>
    <w:rsid w:val="00644B16"/>
    <w:rsid w:val="006467CD"/>
    <w:rsid w:val="006658E1"/>
    <w:rsid w:val="0067004B"/>
    <w:rsid w:val="00670454"/>
    <w:rsid w:val="006715FB"/>
    <w:rsid w:val="00672FC6"/>
    <w:rsid w:val="0067671F"/>
    <w:rsid w:val="00677332"/>
    <w:rsid w:val="00677FC2"/>
    <w:rsid w:val="00683B12"/>
    <w:rsid w:val="0068415C"/>
    <w:rsid w:val="0068562C"/>
    <w:rsid w:val="0068578E"/>
    <w:rsid w:val="00697708"/>
    <w:rsid w:val="006A1069"/>
    <w:rsid w:val="006A47B7"/>
    <w:rsid w:val="006B107D"/>
    <w:rsid w:val="006B1D80"/>
    <w:rsid w:val="006B3B34"/>
    <w:rsid w:val="006B7D9A"/>
    <w:rsid w:val="006C4F77"/>
    <w:rsid w:val="006C7706"/>
    <w:rsid w:val="006D37A6"/>
    <w:rsid w:val="006D5C01"/>
    <w:rsid w:val="006E026F"/>
    <w:rsid w:val="006E24E4"/>
    <w:rsid w:val="006E6A99"/>
    <w:rsid w:val="006F251D"/>
    <w:rsid w:val="006F7957"/>
    <w:rsid w:val="00705488"/>
    <w:rsid w:val="00710872"/>
    <w:rsid w:val="00711591"/>
    <w:rsid w:val="00711FCD"/>
    <w:rsid w:val="007172FA"/>
    <w:rsid w:val="007202AB"/>
    <w:rsid w:val="0072139A"/>
    <w:rsid w:val="0072394F"/>
    <w:rsid w:val="00723D14"/>
    <w:rsid w:val="0072591A"/>
    <w:rsid w:val="00727295"/>
    <w:rsid w:val="0072739D"/>
    <w:rsid w:val="007372A8"/>
    <w:rsid w:val="00737DFD"/>
    <w:rsid w:val="00740386"/>
    <w:rsid w:val="00741B2A"/>
    <w:rsid w:val="00745420"/>
    <w:rsid w:val="007478AD"/>
    <w:rsid w:val="007533DA"/>
    <w:rsid w:val="00757FB7"/>
    <w:rsid w:val="00761272"/>
    <w:rsid w:val="00761309"/>
    <w:rsid w:val="00764FE1"/>
    <w:rsid w:val="00770505"/>
    <w:rsid w:val="00774EB5"/>
    <w:rsid w:val="00777DC4"/>
    <w:rsid w:val="00783C44"/>
    <w:rsid w:val="007908BF"/>
    <w:rsid w:val="00792454"/>
    <w:rsid w:val="00796E01"/>
    <w:rsid w:val="007B21C3"/>
    <w:rsid w:val="007C1FC9"/>
    <w:rsid w:val="007C6EE9"/>
    <w:rsid w:val="007D14A9"/>
    <w:rsid w:val="007D23EC"/>
    <w:rsid w:val="007D31C9"/>
    <w:rsid w:val="007D5E35"/>
    <w:rsid w:val="007D7A39"/>
    <w:rsid w:val="007E1421"/>
    <w:rsid w:val="007E1AAE"/>
    <w:rsid w:val="007E3228"/>
    <w:rsid w:val="007E44FC"/>
    <w:rsid w:val="007F0849"/>
    <w:rsid w:val="007F2237"/>
    <w:rsid w:val="007F37FD"/>
    <w:rsid w:val="007F7C05"/>
    <w:rsid w:val="0080006B"/>
    <w:rsid w:val="00803CD9"/>
    <w:rsid w:val="008041A7"/>
    <w:rsid w:val="008129FC"/>
    <w:rsid w:val="0081310A"/>
    <w:rsid w:val="00814714"/>
    <w:rsid w:val="00823C1F"/>
    <w:rsid w:val="00823DA3"/>
    <w:rsid w:val="00833FDF"/>
    <w:rsid w:val="00834786"/>
    <w:rsid w:val="008444CD"/>
    <w:rsid w:val="00847E36"/>
    <w:rsid w:val="00852052"/>
    <w:rsid w:val="008534A6"/>
    <w:rsid w:val="00853A07"/>
    <w:rsid w:val="008548A9"/>
    <w:rsid w:val="008615FE"/>
    <w:rsid w:val="00862500"/>
    <w:rsid w:val="008779D6"/>
    <w:rsid w:val="0088077D"/>
    <w:rsid w:val="0088424D"/>
    <w:rsid w:val="0088548E"/>
    <w:rsid w:val="0088573F"/>
    <w:rsid w:val="008917DF"/>
    <w:rsid w:val="008950ED"/>
    <w:rsid w:val="0089715F"/>
    <w:rsid w:val="008A334C"/>
    <w:rsid w:val="008A54F0"/>
    <w:rsid w:val="008A5E25"/>
    <w:rsid w:val="008A7D97"/>
    <w:rsid w:val="008C7036"/>
    <w:rsid w:val="008C77B7"/>
    <w:rsid w:val="008C79DC"/>
    <w:rsid w:val="008D1443"/>
    <w:rsid w:val="008D2102"/>
    <w:rsid w:val="008E0593"/>
    <w:rsid w:val="008E1457"/>
    <w:rsid w:val="008E41FE"/>
    <w:rsid w:val="008E4C76"/>
    <w:rsid w:val="008E4FD1"/>
    <w:rsid w:val="008F38AB"/>
    <w:rsid w:val="008F5900"/>
    <w:rsid w:val="008F5EEF"/>
    <w:rsid w:val="00901DA9"/>
    <w:rsid w:val="00913D33"/>
    <w:rsid w:val="00914838"/>
    <w:rsid w:val="00915AE4"/>
    <w:rsid w:val="00916EFE"/>
    <w:rsid w:val="00920734"/>
    <w:rsid w:val="00926DD0"/>
    <w:rsid w:val="00934EF8"/>
    <w:rsid w:val="00935803"/>
    <w:rsid w:val="009365EF"/>
    <w:rsid w:val="009422FD"/>
    <w:rsid w:val="00950A97"/>
    <w:rsid w:val="00950B7C"/>
    <w:rsid w:val="00950DB6"/>
    <w:rsid w:val="009571C0"/>
    <w:rsid w:val="009721A6"/>
    <w:rsid w:val="00982A65"/>
    <w:rsid w:val="0098580F"/>
    <w:rsid w:val="00985888"/>
    <w:rsid w:val="00990487"/>
    <w:rsid w:val="0099524E"/>
    <w:rsid w:val="00997307"/>
    <w:rsid w:val="009A0E37"/>
    <w:rsid w:val="009A1F51"/>
    <w:rsid w:val="009A29F3"/>
    <w:rsid w:val="009A2CEF"/>
    <w:rsid w:val="009A398B"/>
    <w:rsid w:val="009B414E"/>
    <w:rsid w:val="009C25E3"/>
    <w:rsid w:val="009C2F25"/>
    <w:rsid w:val="009C6996"/>
    <w:rsid w:val="009D0BDA"/>
    <w:rsid w:val="009D1873"/>
    <w:rsid w:val="009D2721"/>
    <w:rsid w:val="009D5230"/>
    <w:rsid w:val="009D7E19"/>
    <w:rsid w:val="009E24F2"/>
    <w:rsid w:val="009E4C80"/>
    <w:rsid w:val="009E632D"/>
    <w:rsid w:val="009E66CF"/>
    <w:rsid w:val="009F36F1"/>
    <w:rsid w:val="00A00A2D"/>
    <w:rsid w:val="00A073D1"/>
    <w:rsid w:val="00A12D26"/>
    <w:rsid w:val="00A20802"/>
    <w:rsid w:val="00A25341"/>
    <w:rsid w:val="00A275E5"/>
    <w:rsid w:val="00A275F4"/>
    <w:rsid w:val="00A3235B"/>
    <w:rsid w:val="00A35279"/>
    <w:rsid w:val="00A355F5"/>
    <w:rsid w:val="00A35FD4"/>
    <w:rsid w:val="00A408FC"/>
    <w:rsid w:val="00A4329E"/>
    <w:rsid w:val="00A470BF"/>
    <w:rsid w:val="00A554AD"/>
    <w:rsid w:val="00A56E3A"/>
    <w:rsid w:val="00A57191"/>
    <w:rsid w:val="00A611B9"/>
    <w:rsid w:val="00A6150C"/>
    <w:rsid w:val="00A718D7"/>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19A8"/>
    <w:rsid w:val="00AC2632"/>
    <w:rsid w:val="00AC39EB"/>
    <w:rsid w:val="00AC4E78"/>
    <w:rsid w:val="00AC5385"/>
    <w:rsid w:val="00AC6C21"/>
    <w:rsid w:val="00AD0508"/>
    <w:rsid w:val="00AD149F"/>
    <w:rsid w:val="00AD3E58"/>
    <w:rsid w:val="00AD7A38"/>
    <w:rsid w:val="00AE189D"/>
    <w:rsid w:val="00AE358E"/>
    <w:rsid w:val="00AE3CAB"/>
    <w:rsid w:val="00AE3F9F"/>
    <w:rsid w:val="00AF0764"/>
    <w:rsid w:val="00B013BE"/>
    <w:rsid w:val="00B01DBF"/>
    <w:rsid w:val="00B02581"/>
    <w:rsid w:val="00B02CD1"/>
    <w:rsid w:val="00B06688"/>
    <w:rsid w:val="00B06951"/>
    <w:rsid w:val="00B21EE7"/>
    <w:rsid w:val="00B31119"/>
    <w:rsid w:val="00B3353B"/>
    <w:rsid w:val="00B3773F"/>
    <w:rsid w:val="00B40C8C"/>
    <w:rsid w:val="00B42E28"/>
    <w:rsid w:val="00B470DD"/>
    <w:rsid w:val="00B57CE0"/>
    <w:rsid w:val="00B620DF"/>
    <w:rsid w:val="00B63DFE"/>
    <w:rsid w:val="00B6536A"/>
    <w:rsid w:val="00B740DA"/>
    <w:rsid w:val="00B755CF"/>
    <w:rsid w:val="00B851A3"/>
    <w:rsid w:val="00B85494"/>
    <w:rsid w:val="00B871BB"/>
    <w:rsid w:val="00B91085"/>
    <w:rsid w:val="00B933A1"/>
    <w:rsid w:val="00B95B46"/>
    <w:rsid w:val="00BA683B"/>
    <w:rsid w:val="00BA72B9"/>
    <w:rsid w:val="00BA7730"/>
    <w:rsid w:val="00BB53A1"/>
    <w:rsid w:val="00BC0596"/>
    <w:rsid w:val="00BC40C8"/>
    <w:rsid w:val="00BC6E04"/>
    <w:rsid w:val="00BD24B4"/>
    <w:rsid w:val="00BD3784"/>
    <w:rsid w:val="00BD5ECB"/>
    <w:rsid w:val="00BF132E"/>
    <w:rsid w:val="00BF4589"/>
    <w:rsid w:val="00BF774D"/>
    <w:rsid w:val="00C01B84"/>
    <w:rsid w:val="00C04099"/>
    <w:rsid w:val="00C1756D"/>
    <w:rsid w:val="00C24774"/>
    <w:rsid w:val="00C253D3"/>
    <w:rsid w:val="00C25A54"/>
    <w:rsid w:val="00C31D4C"/>
    <w:rsid w:val="00C33C1B"/>
    <w:rsid w:val="00C361A7"/>
    <w:rsid w:val="00C36FDE"/>
    <w:rsid w:val="00C42311"/>
    <w:rsid w:val="00C4427B"/>
    <w:rsid w:val="00C44492"/>
    <w:rsid w:val="00C46590"/>
    <w:rsid w:val="00C507E4"/>
    <w:rsid w:val="00C523EC"/>
    <w:rsid w:val="00C52B23"/>
    <w:rsid w:val="00C52F5A"/>
    <w:rsid w:val="00C5374A"/>
    <w:rsid w:val="00C54206"/>
    <w:rsid w:val="00C552E2"/>
    <w:rsid w:val="00C60EB2"/>
    <w:rsid w:val="00C6192F"/>
    <w:rsid w:val="00C629C7"/>
    <w:rsid w:val="00C64D06"/>
    <w:rsid w:val="00C70FD6"/>
    <w:rsid w:val="00C73658"/>
    <w:rsid w:val="00C75EC2"/>
    <w:rsid w:val="00C80BB3"/>
    <w:rsid w:val="00C93798"/>
    <w:rsid w:val="00C94EF0"/>
    <w:rsid w:val="00C96595"/>
    <w:rsid w:val="00CA68A1"/>
    <w:rsid w:val="00CA7AEE"/>
    <w:rsid w:val="00CB53CC"/>
    <w:rsid w:val="00CC15EF"/>
    <w:rsid w:val="00CC19EB"/>
    <w:rsid w:val="00CC5D1F"/>
    <w:rsid w:val="00CD4C55"/>
    <w:rsid w:val="00CD5DA4"/>
    <w:rsid w:val="00CE1339"/>
    <w:rsid w:val="00CE36F2"/>
    <w:rsid w:val="00CE4469"/>
    <w:rsid w:val="00CE4CFA"/>
    <w:rsid w:val="00CE6320"/>
    <w:rsid w:val="00CF0240"/>
    <w:rsid w:val="00CF2373"/>
    <w:rsid w:val="00CF7399"/>
    <w:rsid w:val="00D02863"/>
    <w:rsid w:val="00D07574"/>
    <w:rsid w:val="00D12760"/>
    <w:rsid w:val="00D1326B"/>
    <w:rsid w:val="00D177D4"/>
    <w:rsid w:val="00D21614"/>
    <w:rsid w:val="00D23B36"/>
    <w:rsid w:val="00D30F04"/>
    <w:rsid w:val="00D32087"/>
    <w:rsid w:val="00D33E8C"/>
    <w:rsid w:val="00D42455"/>
    <w:rsid w:val="00D44924"/>
    <w:rsid w:val="00D55581"/>
    <w:rsid w:val="00D5608E"/>
    <w:rsid w:val="00D61B06"/>
    <w:rsid w:val="00D70D3C"/>
    <w:rsid w:val="00D74C87"/>
    <w:rsid w:val="00D81F85"/>
    <w:rsid w:val="00D83AFD"/>
    <w:rsid w:val="00D87444"/>
    <w:rsid w:val="00D9297C"/>
    <w:rsid w:val="00D93E5B"/>
    <w:rsid w:val="00D96E11"/>
    <w:rsid w:val="00D97C14"/>
    <w:rsid w:val="00DA67AA"/>
    <w:rsid w:val="00DB0DED"/>
    <w:rsid w:val="00DB3A81"/>
    <w:rsid w:val="00DB3CAB"/>
    <w:rsid w:val="00DB4A79"/>
    <w:rsid w:val="00DC3BB7"/>
    <w:rsid w:val="00DC45D2"/>
    <w:rsid w:val="00DC7638"/>
    <w:rsid w:val="00DC7E9E"/>
    <w:rsid w:val="00DD51CF"/>
    <w:rsid w:val="00DD5AA5"/>
    <w:rsid w:val="00DE056C"/>
    <w:rsid w:val="00DE3D40"/>
    <w:rsid w:val="00DE5D49"/>
    <w:rsid w:val="00DE6B4D"/>
    <w:rsid w:val="00DE77EE"/>
    <w:rsid w:val="00DF00F0"/>
    <w:rsid w:val="00DF1052"/>
    <w:rsid w:val="00DF3FF5"/>
    <w:rsid w:val="00DF590A"/>
    <w:rsid w:val="00DF738D"/>
    <w:rsid w:val="00E01DA6"/>
    <w:rsid w:val="00E04AB6"/>
    <w:rsid w:val="00E1221D"/>
    <w:rsid w:val="00E12BF4"/>
    <w:rsid w:val="00E149A7"/>
    <w:rsid w:val="00E1733F"/>
    <w:rsid w:val="00E17A30"/>
    <w:rsid w:val="00E21B99"/>
    <w:rsid w:val="00E22776"/>
    <w:rsid w:val="00E31B9F"/>
    <w:rsid w:val="00E31FCC"/>
    <w:rsid w:val="00E32BEE"/>
    <w:rsid w:val="00E33B66"/>
    <w:rsid w:val="00E35552"/>
    <w:rsid w:val="00E436BB"/>
    <w:rsid w:val="00E504EF"/>
    <w:rsid w:val="00E53F34"/>
    <w:rsid w:val="00E57D43"/>
    <w:rsid w:val="00E57DEF"/>
    <w:rsid w:val="00E57E4E"/>
    <w:rsid w:val="00E73058"/>
    <w:rsid w:val="00E745BB"/>
    <w:rsid w:val="00E81F7B"/>
    <w:rsid w:val="00E826D1"/>
    <w:rsid w:val="00E85878"/>
    <w:rsid w:val="00E85A36"/>
    <w:rsid w:val="00EA316F"/>
    <w:rsid w:val="00EA554F"/>
    <w:rsid w:val="00EB3E04"/>
    <w:rsid w:val="00EC0ACA"/>
    <w:rsid w:val="00EC101B"/>
    <w:rsid w:val="00EC2103"/>
    <w:rsid w:val="00EC516D"/>
    <w:rsid w:val="00ED1C07"/>
    <w:rsid w:val="00ED40A8"/>
    <w:rsid w:val="00ED44E6"/>
    <w:rsid w:val="00ED7499"/>
    <w:rsid w:val="00ED77F3"/>
    <w:rsid w:val="00EE1DAD"/>
    <w:rsid w:val="00EF0A9F"/>
    <w:rsid w:val="00F00CBB"/>
    <w:rsid w:val="00F024EA"/>
    <w:rsid w:val="00F03291"/>
    <w:rsid w:val="00F03B96"/>
    <w:rsid w:val="00F11141"/>
    <w:rsid w:val="00F1290E"/>
    <w:rsid w:val="00F157BF"/>
    <w:rsid w:val="00F248AD"/>
    <w:rsid w:val="00F3027D"/>
    <w:rsid w:val="00F34D6B"/>
    <w:rsid w:val="00F43478"/>
    <w:rsid w:val="00F50B99"/>
    <w:rsid w:val="00F50DF1"/>
    <w:rsid w:val="00F5104F"/>
    <w:rsid w:val="00F512DC"/>
    <w:rsid w:val="00F52CAB"/>
    <w:rsid w:val="00F53BF5"/>
    <w:rsid w:val="00F54615"/>
    <w:rsid w:val="00F57625"/>
    <w:rsid w:val="00F62CC8"/>
    <w:rsid w:val="00F64076"/>
    <w:rsid w:val="00F65223"/>
    <w:rsid w:val="00F72DFB"/>
    <w:rsid w:val="00F804FD"/>
    <w:rsid w:val="00F82C2D"/>
    <w:rsid w:val="00F933A0"/>
    <w:rsid w:val="00F93622"/>
    <w:rsid w:val="00F96C97"/>
    <w:rsid w:val="00FA066F"/>
    <w:rsid w:val="00FA0A44"/>
    <w:rsid w:val="00FA1F05"/>
    <w:rsid w:val="00FA287D"/>
    <w:rsid w:val="00FC0007"/>
    <w:rsid w:val="00FC4A5F"/>
    <w:rsid w:val="00FC5FC9"/>
    <w:rsid w:val="00FD2542"/>
    <w:rsid w:val="00FD51DE"/>
    <w:rsid w:val="00FD707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9B7582"/>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486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7459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ayton@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A2CF-F2D1-4644-BE0B-47E31604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Linda J. Hickman</cp:lastModifiedBy>
  <cp:revision>2</cp:revision>
  <cp:lastPrinted>2017-03-10T22:10:00Z</cp:lastPrinted>
  <dcterms:created xsi:type="dcterms:W3CDTF">2018-10-10T18:34:00Z</dcterms:created>
  <dcterms:modified xsi:type="dcterms:W3CDTF">2018-10-10T18:34:00Z</dcterms:modified>
</cp:coreProperties>
</file>