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81A" w:rsidRDefault="00FF4E2D" w:rsidP="00CC4531">
      <w:pPr>
        <w:spacing w:after="0"/>
        <w:ind w:left="3014"/>
      </w:pPr>
      <w:r>
        <w:rPr>
          <w:noProof/>
        </w:rPr>
        <w:drawing>
          <wp:anchor distT="0" distB="0" distL="114300" distR="114300" simplePos="0" relativeHeight="251658240" behindDoc="0" locked="0" layoutInCell="1" allowOverlap="0">
            <wp:simplePos x="0" y="0"/>
            <wp:positionH relativeFrom="column">
              <wp:posOffset>1914144</wp:posOffset>
            </wp:positionH>
            <wp:positionV relativeFrom="paragraph">
              <wp:posOffset>-116311</wp:posOffset>
            </wp:positionV>
            <wp:extent cx="457200" cy="661585"/>
            <wp:effectExtent l="0" t="0" r="0" b="0"/>
            <wp:wrapSquare wrapText="bothSides"/>
            <wp:docPr id="1295" name="Picture 1295"/>
            <wp:cNvGraphicFramePr/>
            <a:graphic xmlns:a="http://schemas.openxmlformats.org/drawingml/2006/main">
              <a:graphicData uri="http://schemas.openxmlformats.org/drawingml/2006/picture">
                <pic:pic xmlns:pic="http://schemas.openxmlformats.org/drawingml/2006/picture">
                  <pic:nvPicPr>
                    <pic:cNvPr id="1295" name="Picture 1295"/>
                    <pic:cNvPicPr/>
                  </pic:nvPicPr>
                  <pic:blipFill>
                    <a:blip r:embed="rId4"/>
                    <a:stretch>
                      <a:fillRect/>
                    </a:stretch>
                  </pic:blipFill>
                  <pic:spPr>
                    <a:xfrm>
                      <a:off x="0" y="0"/>
                      <a:ext cx="457200" cy="661585"/>
                    </a:xfrm>
                    <a:prstGeom prst="rect">
                      <a:avLst/>
                    </a:prstGeom>
                  </pic:spPr>
                </pic:pic>
              </a:graphicData>
            </a:graphic>
          </wp:anchor>
        </w:drawing>
      </w:r>
      <w:r>
        <w:rPr>
          <w:sz w:val="40"/>
        </w:rPr>
        <w:t>U N IVE RS I TY OF</w:t>
      </w:r>
    </w:p>
    <w:p w:rsidR="0038081A" w:rsidRDefault="00FF4E2D" w:rsidP="00CC4531">
      <w:pPr>
        <w:pStyle w:val="Heading1"/>
        <w:jc w:val="left"/>
      </w:pPr>
      <w:r>
        <w:t>ARKAN SAS</w:t>
      </w:r>
      <w:r>
        <w:rPr>
          <w:noProof/>
        </w:rPr>
        <w:drawing>
          <wp:inline distT="0" distB="0" distL="0" distR="0">
            <wp:extent cx="21336" cy="15244"/>
            <wp:effectExtent l="0" t="0" r="0" b="0"/>
            <wp:docPr id="1271" name="Picture 1271"/>
            <wp:cNvGraphicFramePr/>
            <a:graphic xmlns:a="http://schemas.openxmlformats.org/drawingml/2006/main">
              <a:graphicData uri="http://schemas.openxmlformats.org/drawingml/2006/picture">
                <pic:pic xmlns:pic="http://schemas.openxmlformats.org/drawingml/2006/picture">
                  <pic:nvPicPr>
                    <pic:cNvPr id="1271" name="Picture 1271"/>
                    <pic:cNvPicPr/>
                  </pic:nvPicPr>
                  <pic:blipFill>
                    <a:blip r:embed="rId5"/>
                    <a:stretch>
                      <a:fillRect/>
                    </a:stretch>
                  </pic:blipFill>
                  <pic:spPr>
                    <a:xfrm>
                      <a:off x="0" y="0"/>
                      <a:ext cx="21336" cy="15244"/>
                    </a:xfrm>
                    <a:prstGeom prst="rect">
                      <a:avLst/>
                    </a:prstGeom>
                  </pic:spPr>
                </pic:pic>
              </a:graphicData>
            </a:graphic>
          </wp:inline>
        </w:drawing>
      </w:r>
    </w:p>
    <w:p w:rsidR="0038081A" w:rsidRDefault="00FF4E2D">
      <w:pPr>
        <w:spacing w:after="0" w:line="265" w:lineRule="auto"/>
        <w:ind w:left="120" w:hanging="10"/>
        <w:jc w:val="center"/>
      </w:pPr>
      <w:r>
        <w:rPr>
          <w:sz w:val="20"/>
        </w:rPr>
        <w:t>321 Administration Building, Fayetteville, Arkansas 72701</w:t>
      </w:r>
    </w:p>
    <w:p w:rsidR="0038081A" w:rsidRDefault="00FF4E2D">
      <w:pPr>
        <w:spacing w:after="1602" w:line="265" w:lineRule="auto"/>
        <w:ind w:left="120" w:hanging="10"/>
        <w:jc w:val="center"/>
      </w:pPr>
      <w:r>
        <w:rPr>
          <w:sz w:val="20"/>
        </w:rPr>
        <w:t>Phone: 479.575.2551 Fax: 479.575.4158</w:t>
      </w:r>
    </w:p>
    <w:p w:rsidR="0038081A" w:rsidRDefault="00FF4E2D">
      <w:pPr>
        <w:spacing w:after="798" w:line="230" w:lineRule="auto"/>
        <w:ind w:left="-5" w:right="14"/>
        <w:jc w:val="both"/>
      </w:pPr>
      <w:r>
        <w:t>October 24, 2017</w:t>
      </w:r>
    </w:p>
    <w:p w:rsidR="0038081A" w:rsidRDefault="00FF4E2D">
      <w:pPr>
        <w:spacing w:after="496"/>
        <w:ind w:left="14"/>
      </w:pPr>
      <w:r>
        <w:rPr>
          <w:sz w:val="24"/>
        </w:rPr>
        <w:t>RE: Intent to Award — INVITATION FOR BID (IFB) #R654045</w:t>
      </w:r>
    </w:p>
    <w:p w:rsidR="0038081A" w:rsidRDefault="00FF4E2D">
      <w:pPr>
        <w:spacing w:after="249" w:line="230" w:lineRule="auto"/>
        <w:ind w:left="-5" w:right="14"/>
        <w:jc w:val="both"/>
      </w:pPr>
      <w:r>
        <w:t>To All Respondents:</w:t>
      </w:r>
    </w:p>
    <w:p w:rsidR="0038081A" w:rsidRDefault="00FF4E2D">
      <w:pPr>
        <w:spacing w:after="271" w:line="246" w:lineRule="auto"/>
        <w:ind w:left="10" w:hanging="5"/>
      </w:pPr>
      <w:r>
        <w:t xml:space="preserve">The University of Arkansas Procurement Division has received official recommendation of award for the Uniform Apparel &amp; Accessories Services — Invitation </w:t>
      </w:r>
      <w:proofErr w:type="gramStart"/>
      <w:r>
        <w:t>For</w:t>
      </w:r>
      <w:proofErr w:type="gramEnd"/>
      <w:r>
        <w:t xml:space="preserve"> Bid #R654045 The recommendation for award extends to </w:t>
      </w:r>
      <w:r>
        <w:rPr>
          <w:u w:val="single" w:color="000000"/>
        </w:rPr>
        <w:t>Clean Uniform.</w:t>
      </w:r>
    </w:p>
    <w:p w:rsidR="0038081A" w:rsidRDefault="00FF4E2D">
      <w:pPr>
        <w:spacing w:after="272" w:line="230" w:lineRule="auto"/>
        <w:ind w:left="-5" w:right="14"/>
        <w:jc w:val="both"/>
      </w:pPr>
      <w:r>
        <w:t>Respectfully, this letter of "</w:t>
      </w:r>
      <w:r>
        <w:t xml:space="preserve">Intent to Award" serves as notification that contract negotiations will commence with the successful vendor with the ultimate  </w:t>
      </w:r>
      <w:bookmarkStart w:id="0" w:name="_GoBack"/>
      <w:bookmarkEnd w:id="0"/>
      <w:r>
        <w:t>goal of a Purchase Order/Contract to be issued by the University of Arkansas.</w:t>
      </w:r>
    </w:p>
    <w:p w:rsidR="0038081A" w:rsidRDefault="00FF4E2D">
      <w:pPr>
        <w:spacing w:after="69" w:line="230" w:lineRule="auto"/>
        <w:ind w:left="-5" w:right="14"/>
        <w:jc w:val="both"/>
      </w:pPr>
      <w:r>
        <w:t>The University of Arkansas is thankful for the atten</w:t>
      </w:r>
      <w:r>
        <w:t>tion of each respondent, and for the time and effort expended in responding to the IFB. We encourage and appreciate the participation of our vendor community. Thank you for your interest and participation.</w:t>
      </w:r>
    </w:p>
    <w:p w:rsidR="0038081A" w:rsidRDefault="00FF4E2D">
      <w:pPr>
        <w:spacing w:after="3"/>
        <w:ind w:left="15" w:right="6427" w:hanging="298"/>
      </w:pPr>
      <w:r>
        <w:rPr>
          <w:noProof/>
        </w:rPr>
        <w:drawing>
          <wp:inline distT="0" distB="0" distL="0" distR="0">
            <wp:extent cx="1728216" cy="710365"/>
            <wp:effectExtent l="0" t="0" r="0" b="0"/>
            <wp:docPr id="2452" name="Picture 2452"/>
            <wp:cNvGraphicFramePr/>
            <a:graphic xmlns:a="http://schemas.openxmlformats.org/drawingml/2006/main">
              <a:graphicData uri="http://schemas.openxmlformats.org/drawingml/2006/picture">
                <pic:pic xmlns:pic="http://schemas.openxmlformats.org/drawingml/2006/picture">
                  <pic:nvPicPr>
                    <pic:cNvPr id="2452" name="Picture 2452"/>
                    <pic:cNvPicPr/>
                  </pic:nvPicPr>
                  <pic:blipFill>
                    <a:blip r:embed="rId6"/>
                    <a:stretch>
                      <a:fillRect/>
                    </a:stretch>
                  </pic:blipFill>
                  <pic:spPr>
                    <a:xfrm>
                      <a:off x="0" y="0"/>
                      <a:ext cx="1728216" cy="710365"/>
                    </a:xfrm>
                    <a:prstGeom prst="rect">
                      <a:avLst/>
                    </a:prstGeom>
                  </pic:spPr>
                </pic:pic>
              </a:graphicData>
            </a:graphic>
          </wp:inline>
        </w:drawing>
      </w:r>
      <w:r>
        <w:rPr>
          <w:rFonts w:ascii="Times New Roman" w:eastAsia="Times New Roman" w:hAnsi="Times New Roman" w:cs="Times New Roman"/>
          <w:sz w:val="20"/>
        </w:rPr>
        <w:t xml:space="preserve">Andy et </w:t>
      </w:r>
      <w:proofErr w:type="spellStart"/>
      <w:r>
        <w:rPr>
          <w:rFonts w:ascii="Times New Roman" w:eastAsia="Times New Roman" w:hAnsi="Times New Roman" w:cs="Times New Roman"/>
          <w:sz w:val="20"/>
        </w:rPr>
        <w:t>er</w:t>
      </w:r>
      <w:proofErr w:type="spellEnd"/>
      <w:r>
        <w:rPr>
          <w:rFonts w:ascii="Times New Roman" w:eastAsia="Times New Roman" w:hAnsi="Times New Roman" w:cs="Times New Roman"/>
          <w:sz w:val="20"/>
        </w:rPr>
        <w:t>, CSM, APO Procu</w:t>
      </w:r>
      <w:r>
        <w:rPr>
          <w:rFonts w:ascii="Times New Roman" w:eastAsia="Times New Roman" w:hAnsi="Times New Roman" w:cs="Times New Roman"/>
          <w:sz w:val="20"/>
        </w:rPr>
        <w:t>rement Manager &amp;</w:t>
      </w:r>
    </w:p>
    <w:p w:rsidR="0038081A" w:rsidRDefault="00FF4E2D">
      <w:pPr>
        <w:spacing w:after="3"/>
        <w:ind w:left="14" w:hanging="10"/>
      </w:pPr>
      <w:r>
        <w:rPr>
          <w:rFonts w:ascii="Times New Roman" w:eastAsia="Times New Roman" w:hAnsi="Times New Roman" w:cs="Times New Roman"/>
          <w:sz w:val="20"/>
        </w:rPr>
        <w:t>Proje</w:t>
      </w:r>
      <w:r>
        <w:rPr>
          <w:rFonts w:ascii="Times New Roman" w:eastAsia="Times New Roman" w:hAnsi="Times New Roman" w:cs="Times New Roman"/>
          <w:sz w:val="20"/>
        </w:rPr>
        <w:t>ct Specialist for Science and Research</w:t>
      </w:r>
    </w:p>
    <w:p w:rsidR="0038081A" w:rsidRDefault="00FF4E2D">
      <w:pPr>
        <w:spacing w:after="3"/>
        <w:ind w:left="14" w:hanging="10"/>
      </w:pPr>
      <w:r>
        <w:rPr>
          <w:rFonts w:ascii="Times New Roman" w:eastAsia="Times New Roman" w:hAnsi="Times New Roman" w:cs="Times New Roman"/>
          <w:sz w:val="20"/>
        </w:rPr>
        <w:t>Business Services</w:t>
      </w:r>
    </w:p>
    <w:p w:rsidR="0038081A" w:rsidRDefault="00FF4E2D">
      <w:pPr>
        <w:spacing w:after="3"/>
        <w:ind w:left="14" w:hanging="10"/>
      </w:pPr>
      <w:r>
        <w:rPr>
          <w:rFonts w:ascii="Times New Roman" w:eastAsia="Times New Roman" w:hAnsi="Times New Roman" w:cs="Times New Roman"/>
          <w:sz w:val="20"/>
        </w:rPr>
        <w:t>University of Arkansas — Fayetteville</w:t>
      </w:r>
    </w:p>
    <w:p w:rsidR="0038081A" w:rsidRDefault="00FF4E2D">
      <w:pPr>
        <w:spacing w:after="3"/>
        <w:ind w:left="14" w:hanging="10"/>
      </w:pPr>
      <w:r>
        <w:rPr>
          <w:rFonts w:ascii="Times New Roman" w:eastAsia="Times New Roman" w:hAnsi="Times New Roman" w:cs="Times New Roman"/>
          <w:sz w:val="20"/>
        </w:rPr>
        <w:t>479.575.6761</w:t>
      </w:r>
    </w:p>
    <w:sectPr w:rsidR="0038081A">
      <w:pgSz w:w="12120" w:h="15700"/>
      <w:pgMar w:top="1440" w:right="1536" w:bottom="1440" w:left="13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A"/>
    <w:rsid w:val="0038081A"/>
    <w:rsid w:val="00CC4531"/>
    <w:rsid w:val="00FF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0687"/>
  <w15:docId w15:val="{290F82C7-3AB4-4AA2-8FE3-AFF8C0AF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014"/>
      <w:jc w:val="center"/>
      <w:outlineLvl w:val="0"/>
    </w:pPr>
    <w:rPr>
      <w:rFonts w:ascii="Times New Roman" w:eastAsia="Times New Roman" w:hAnsi="Times New Roman" w:cs="Times New Roman"/>
      <w:color w:val="000000"/>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Hickman</dc:creator>
  <cp:keywords/>
  <cp:lastModifiedBy>Linda J. Hickman</cp:lastModifiedBy>
  <cp:revision>2</cp:revision>
  <dcterms:created xsi:type="dcterms:W3CDTF">2017-10-24T16:01:00Z</dcterms:created>
  <dcterms:modified xsi:type="dcterms:W3CDTF">2017-10-24T16:01:00Z</dcterms:modified>
</cp:coreProperties>
</file>