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624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5</w:t>
      </w:r>
      <w:r w:rsidR="00F73E66">
        <w:rPr>
          <w:rFonts w:asciiTheme="minorHAnsi" w:hAnsiTheme="minorHAnsi" w:cstheme="minorHAnsi"/>
          <w:sz w:val="22"/>
          <w:szCs w:val="22"/>
        </w:rPr>
        <w:t>, 2017</w:t>
      </w:r>
    </w:p>
    <w:p w:rsidR="005E205C" w:rsidRDefault="005E205C" w:rsidP="002329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RF</w:t>
      </w:r>
      <w:r w:rsidR="003C2AFA">
        <w:rPr>
          <w:rFonts w:asciiTheme="minorHAnsi" w:hAnsiTheme="minorHAnsi" w:cstheme="minorHAnsi"/>
          <w:b/>
          <w:sz w:val="22"/>
          <w:szCs w:val="22"/>
        </w:rPr>
        <w:t>Q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624FA1">
        <w:rPr>
          <w:rFonts w:asciiTheme="minorHAnsi" w:hAnsiTheme="minorHAnsi" w:cstheme="minorHAnsi"/>
          <w:b/>
          <w:sz w:val="22"/>
          <w:szCs w:val="22"/>
        </w:rPr>
        <w:t>637566, Arkansas Business Hall of Fame Videos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3C2AFA">
        <w:rPr>
          <w:rFonts w:asciiTheme="minorHAnsi" w:hAnsiTheme="minorHAnsi" w:cstheme="minorHAnsi"/>
          <w:sz w:val="22"/>
          <w:szCs w:val="22"/>
        </w:rPr>
        <w:t>review the responses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624FA1">
        <w:rPr>
          <w:rFonts w:asciiTheme="minorHAnsi" w:hAnsiTheme="minorHAnsi" w:cstheme="minorHAnsi"/>
          <w:sz w:val="22"/>
          <w:szCs w:val="22"/>
        </w:rPr>
        <w:t>Arkansas Business Hall of Fame Videos</w:t>
      </w:r>
      <w:r w:rsidR="00F73E66">
        <w:rPr>
          <w:rFonts w:asciiTheme="minorHAnsi" w:hAnsiTheme="minorHAnsi" w:cstheme="minorHAnsi"/>
          <w:sz w:val="22"/>
          <w:szCs w:val="22"/>
        </w:rPr>
        <w:t xml:space="preserve"> Request for Proposal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624FA1">
        <w:rPr>
          <w:rFonts w:asciiTheme="minorHAnsi" w:hAnsiTheme="minorHAnsi" w:cstheme="minorHAnsi"/>
          <w:sz w:val="22"/>
          <w:szCs w:val="22"/>
        </w:rPr>
        <w:t>Bespoke Video Products</w:t>
      </w:r>
      <w:r w:rsidR="00C71437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3C2AFA">
        <w:rPr>
          <w:rFonts w:asciiTheme="minorHAnsi" w:hAnsiTheme="minorHAnsi" w:cstheme="minorHAnsi"/>
          <w:sz w:val="22"/>
          <w:szCs w:val="22"/>
        </w:rPr>
        <w:t>response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624FA1">
        <w:rPr>
          <w:rFonts w:asciiTheme="minorHAnsi" w:hAnsiTheme="minorHAnsi" w:cstheme="minorHAnsi"/>
          <w:sz w:val="22"/>
          <w:szCs w:val="22"/>
        </w:rPr>
        <w:t>September 14</w:t>
      </w:r>
      <w:r w:rsidR="00F73E66">
        <w:rPr>
          <w:rFonts w:asciiTheme="minorHAnsi" w:hAnsiTheme="minorHAnsi" w:cstheme="minorHAnsi"/>
          <w:sz w:val="22"/>
          <w:szCs w:val="22"/>
        </w:rPr>
        <w:t>, 2017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</w:t>
      </w:r>
      <w:bookmarkStart w:id="0" w:name="_GoBack"/>
      <w:bookmarkEnd w:id="0"/>
      <w:r w:rsidRPr="00016346">
        <w:rPr>
          <w:rFonts w:ascii="Calibri" w:hAnsi="Calibri"/>
          <w:sz w:val="22"/>
        </w:rPr>
        <w:t>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D73C7C" w:rsidRDefault="00186064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 w:rsidRPr="00D73C7C">
        <w:rPr>
          <w:rFonts w:ascii="Calibri" w:hAnsi="Calibri" w:cs="Calibri"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430EAE" w:rsidP="002A3B95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0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AE" w:rsidRDefault="00430EAE">
      <w:r>
        <w:separator/>
      </w:r>
    </w:p>
  </w:endnote>
  <w:endnote w:type="continuationSeparator" w:id="0">
    <w:p w:rsidR="00430EAE" w:rsidRDefault="0043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AE" w:rsidRDefault="00430EAE">
      <w:r>
        <w:separator/>
      </w:r>
    </w:p>
  </w:footnote>
  <w:footnote w:type="continuationSeparator" w:id="0">
    <w:p w:rsidR="00430EAE" w:rsidRDefault="0043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4424F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29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1F4D"/>
    <w:rsid w:val="002E5692"/>
    <w:rsid w:val="002E658D"/>
    <w:rsid w:val="002F3F9A"/>
    <w:rsid w:val="003130C9"/>
    <w:rsid w:val="003302E2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76FB2"/>
    <w:rsid w:val="00380968"/>
    <w:rsid w:val="003861C4"/>
    <w:rsid w:val="00393449"/>
    <w:rsid w:val="00397725"/>
    <w:rsid w:val="003A3B33"/>
    <w:rsid w:val="003A7A89"/>
    <w:rsid w:val="003B3357"/>
    <w:rsid w:val="003C2AFA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0EAE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5643"/>
    <w:rsid w:val="004C7A1C"/>
    <w:rsid w:val="004D0E8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61AD5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4FA1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72F27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098F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752A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96DDF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04FB8"/>
    <w:rsid w:val="00B218AD"/>
    <w:rsid w:val="00B23C14"/>
    <w:rsid w:val="00B30040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A7E9C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1437"/>
    <w:rsid w:val="00C77382"/>
    <w:rsid w:val="00C8400F"/>
    <w:rsid w:val="00C87664"/>
    <w:rsid w:val="00C87C01"/>
    <w:rsid w:val="00CC036A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3C7C"/>
    <w:rsid w:val="00D74BED"/>
    <w:rsid w:val="00D75A56"/>
    <w:rsid w:val="00D75C60"/>
    <w:rsid w:val="00D9154A"/>
    <w:rsid w:val="00DA2600"/>
    <w:rsid w:val="00DA51B9"/>
    <w:rsid w:val="00DA5CF8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3E66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D7519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3A3E9"/>
  <w15:docId w15:val="{6E227738-478F-4F7E-9948-51FDD5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curement.uark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f@uark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C4FB-B037-4A32-A000-E87DF529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1280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Ann Ferguson</cp:lastModifiedBy>
  <cp:revision>2</cp:revision>
  <cp:lastPrinted>2016-05-23T18:54:00Z</cp:lastPrinted>
  <dcterms:created xsi:type="dcterms:W3CDTF">2017-10-05T20:19:00Z</dcterms:created>
  <dcterms:modified xsi:type="dcterms:W3CDTF">2017-10-05T20:19:00Z</dcterms:modified>
</cp:coreProperties>
</file>