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3DF8E" w14:textId="77777777" w:rsidR="003F02F4" w:rsidRPr="00430FDB" w:rsidRDefault="00D87444" w:rsidP="003F02F4">
      <w:pPr>
        <w:pStyle w:val="MyNormal"/>
        <w:jc w:val="center"/>
        <w:rPr>
          <w:rFonts w:cs="Arial"/>
          <w:b/>
          <w:sz w:val="32"/>
          <w:szCs w:val="32"/>
        </w:rPr>
      </w:pPr>
      <w:bookmarkStart w:id="0" w:name="_GoBack"/>
      <w:r w:rsidRPr="00430FDB">
        <w:rPr>
          <w:noProof/>
          <w:sz w:val="24"/>
        </w:rPr>
        <w:drawing>
          <wp:inline distT="0" distB="0" distL="0" distR="0" wp14:anchorId="0EC42D25" wp14:editId="17048DCE">
            <wp:extent cx="381000" cy="556260"/>
            <wp:effectExtent l="0" t="0" r="0" b="0"/>
            <wp:docPr id="1"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 cy="556260"/>
                    </a:xfrm>
                    <a:prstGeom prst="rect">
                      <a:avLst/>
                    </a:prstGeom>
                    <a:noFill/>
                    <a:ln>
                      <a:noFill/>
                    </a:ln>
                  </pic:spPr>
                </pic:pic>
              </a:graphicData>
            </a:graphic>
          </wp:inline>
        </w:drawing>
      </w:r>
      <w:r w:rsidRPr="00430FDB">
        <w:rPr>
          <w:noProof/>
          <w:sz w:val="24"/>
        </w:rPr>
        <w:drawing>
          <wp:inline distT="0" distB="0" distL="0" distR="0" wp14:anchorId="24C0D581" wp14:editId="14CB7C26">
            <wp:extent cx="1493520" cy="464820"/>
            <wp:effectExtent l="0" t="0" r="0" b="0"/>
            <wp:docPr id="2"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ordmar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3520" cy="464820"/>
                    </a:xfrm>
                    <a:prstGeom prst="rect">
                      <a:avLst/>
                    </a:prstGeom>
                    <a:noFill/>
                    <a:ln>
                      <a:noFill/>
                    </a:ln>
                  </pic:spPr>
                </pic:pic>
              </a:graphicData>
            </a:graphic>
          </wp:inline>
        </w:drawing>
      </w:r>
    </w:p>
    <w:p w14:paraId="33041B96" w14:textId="77777777" w:rsidR="003F02F4" w:rsidRPr="00430FDB" w:rsidRDefault="003F02F4" w:rsidP="003F02F4">
      <w:pPr>
        <w:pStyle w:val="MyNormal"/>
        <w:jc w:val="center"/>
        <w:rPr>
          <w:rFonts w:cs="Arial"/>
          <w:b/>
          <w:sz w:val="24"/>
        </w:rPr>
      </w:pPr>
    </w:p>
    <w:p w14:paraId="3FA30A88" w14:textId="77777777" w:rsidR="003F02F4" w:rsidRPr="00430FDB" w:rsidRDefault="007E1421" w:rsidP="003F02F4">
      <w:pPr>
        <w:pStyle w:val="MyNormal"/>
        <w:jc w:val="center"/>
        <w:rPr>
          <w:rFonts w:ascii="Times New Roman" w:hAnsi="Times New Roman"/>
          <w:b/>
          <w:sz w:val="24"/>
        </w:rPr>
      </w:pPr>
      <w:r w:rsidRPr="00430FDB">
        <w:rPr>
          <w:rFonts w:ascii="Times New Roman" w:hAnsi="Times New Roman"/>
          <w:b/>
          <w:sz w:val="24"/>
        </w:rPr>
        <w:t xml:space="preserve">Invitation </w:t>
      </w:r>
      <w:proofErr w:type="gramStart"/>
      <w:r w:rsidRPr="00430FDB">
        <w:rPr>
          <w:rFonts w:ascii="Times New Roman" w:hAnsi="Times New Roman"/>
          <w:b/>
          <w:sz w:val="24"/>
        </w:rPr>
        <w:t>For</w:t>
      </w:r>
      <w:proofErr w:type="gramEnd"/>
      <w:r w:rsidRPr="00430FDB">
        <w:rPr>
          <w:rFonts w:ascii="Times New Roman" w:hAnsi="Times New Roman"/>
          <w:b/>
          <w:sz w:val="24"/>
        </w:rPr>
        <w:t xml:space="preserve"> Bid</w:t>
      </w:r>
      <w:r w:rsidR="003F02F4" w:rsidRPr="00430FDB">
        <w:rPr>
          <w:rFonts w:ascii="Times New Roman" w:hAnsi="Times New Roman"/>
          <w:b/>
          <w:sz w:val="24"/>
        </w:rPr>
        <w:t xml:space="preserve"> (</w:t>
      </w:r>
      <w:r w:rsidRPr="00430FDB">
        <w:rPr>
          <w:rFonts w:ascii="Times New Roman" w:hAnsi="Times New Roman"/>
          <w:b/>
          <w:sz w:val="24"/>
        </w:rPr>
        <w:t>IFB</w:t>
      </w:r>
      <w:r w:rsidR="003F02F4" w:rsidRPr="00430FDB">
        <w:rPr>
          <w:rFonts w:ascii="Times New Roman" w:hAnsi="Times New Roman"/>
          <w:b/>
          <w:sz w:val="24"/>
        </w:rPr>
        <w:t>)</w:t>
      </w:r>
    </w:p>
    <w:p w14:paraId="6CD7D05B" w14:textId="221D75AE" w:rsidR="003F02F4" w:rsidRPr="00430FDB" w:rsidRDefault="007E1421" w:rsidP="003F02F4">
      <w:pPr>
        <w:pStyle w:val="MyNormal"/>
        <w:jc w:val="center"/>
        <w:rPr>
          <w:rFonts w:ascii="Times New Roman" w:hAnsi="Times New Roman"/>
          <w:b/>
          <w:sz w:val="24"/>
        </w:rPr>
      </w:pPr>
      <w:r w:rsidRPr="00430FDB">
        <w:rPr>
          <w:rFonts w:ascii="Times New Roman" w:hAnsi="Times New Roman"/>
          <w:b/>
          <w:sz w:val="24"/>
        </w:rPr>
        <w:t>IFB</w:t>
      </w:r>
      <w:r w:rsidR="003F02F4" w:rsidRPr="00430FDB">
        <w:rPr>
          <w:rFonts w:ascii="Times New Roman" w:hAnsi="Times New Roman"/>
          <w:b/>
          <w:sz w:val="24"/>
        </w:rPr>
        <w:t xml:space="preserve"> No. </w:t>
      </w:r>
      <w:r w:rsidR="006F0731" w:rsidRPr="00430FDB">
        <w:rPr>
          <w:rFonts w:ascii="Times New Roman" w:hAnsi="Times New Roman"/>
          <w:b/>
          <w:sz w:val="24"/>
        </w:rPr>
        <w:t xml:space="preserve">R738604 </w:t>
      </w:r>
    </w:p>
    <w:p w14:paraId="5F384D14" w14:textId="77777777" w:rsidR="002A4F29" w:rsidRPr="00430FDB" w:rsidRDefault="002A4F29" w:rsidP="003F02F4">
      <w:pPr>
        <w:pStyle w:val="MyNormal"/>
        <w:jc w:val="center"/>
        <w:rPr>
          <w:rFonts w:ascii="Times New Roman" w:hAnsi="Times New Roman"/>
          <w:b/>
          <w:sz w:val="24"/>
        </w:rPr>
      </w:pPr>
    </w:p>
    <w:p w14:paraId="5F5AA14B" w14:textId="4DF952F5" w:rsidR="000328BA" w:rsidRPr="00430FDB" w:rsidRDefault="006F0731" w:rsidP="000328BA">
      <w:pPr>
        <w:jc w:val="center"/>
        <w:rPr>
          <w:b/>
          <w:sz w:val="24"/>
          <w:szCs w:val="24"/>
        </w:rPr>
      </w:pPr>
      <w:r w:rsidRPr="00430FDB">
        <w:rPr>
          <w:b/>
          <w:sz w:val="24"/>
          <w:szCs w:val="24"/>
        </w:rPr>
        <w:t>USED 200 to 300 HP ROW CROP TRACTOR</w:t>
      </w:r>
    </w:p>
    <w:p w14:paraId="32EAA2B2" w14:textId="77777777" w:rsidR="003F02F4" w:rsidRPr="00430FDB" w:rsidRDefault="003F02F4" w:rsidP="003F02F4">
      <w:pPr>
        <w:pStyle w:val="MyNormal"/>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30FDB">
        <w:rPr>
          <w:rFonts w:ascii="Times New Roman" w:hAnsi="Times New Roman"/>
          <w:b/>
          <w:szCs w:val="22"/>
        </w:rPr>
        <w:tab/>
      </w:r>
    </w:p>
    <w:p w14:paraId="6E706871" w14:textId="11956E29" w:rsidR="003F02F4" w:rsidRPr="00430FDB"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30FDB">
        <w:rPr>
          <w:rFonts w:ascii="Times New Roman" w:hAnsi="Times New Roman"/>
          <w:b/>
          <w:szCs w:val="22"/>
        </w:rPr>
        <w:tab/>
      </w:r>
      <w:r w:rsidR="00002915" w:rsidRPr="00430FDB">
        <w:rPr>
          <w:rFonts w:ascii="Times New Roman" w:hAnsi="Times New Roman"/>
          <w:b/>
          <w:szCs w:val="22"/>
        </w:rPr>
        <w:t xml:space="preserve">BID </w:t>
      </w:r>
      <w:r w:rsidR="003F02F4" w:rsidRPr="00430FDB">
        <w:rPr>
          <w:rFonts w:ascii="Times New Roman" w:hAnsi="Times New Roman"/>
          <w:b/>
          <w:szCs w:val="22"/>
        </w:rPr>
        <w:t xml:space="preserve">RELEASE DATE:  </w:t>
      </w:r>
      <w:r w:rsidRPr="00430FDB">
        <w:rPr>
          <w:rFonts w:ascii="Times New Roman" w:hAnsi="Times New Roman"/>
          <w:b/>
          <w:szCs w:val="22"/>
        </w:rPr>
        <w:tab/>
      </w:r>
      <w:r w:rsidR="007544F1" w:rsidRPr="00430FDB">
        <w:rPr>
          <w:rFonts w:ascii="Times New Roman" w:hAnsi="Times New Roman"/>
          <w:b/>
          <w:szCs w:val="22"/>
        </w:rPr>
        <w:t>M</w:t>
      </w:r>
      <w:r w:rsidR="006F0731" w:rsidRPr="00430FDB">
        <w:rPr>
          <w:rFonts w:ascii="Times New Roman" w:hAnsi="Times New Roman"/>
          <w:b/>
          <w:szCs w:val="22"/>
        </w:rPr>
        <w:t>arch 2</w:t>
      </w:r>
      <w:r w:rsidR="00F73427" w:rsidRPr="00430FDB">
        <w:rPr>
          <w:rFonts w:ascii="Times New Roman" w:hAnsi="Times New Roman"/>
          <w:b/>
          <w:szCs w:val="22"/>
        </w:rPr>
        <w:t>6</w:t>
      </w:r>
      <w:r w:rsidR="006F0731" w:rsidRPr="00430FDB">
        <w:rPr>
          <w:rFonts w:ascii="Times New Roman" w:hAnsi="Times New Roman"/>
          <w:b/>
          <w:szCs w:val="22"/>
        </w:rPr>
        <w:t>, 2020</w:t>
      </w:r>
    </w:p>
    <w:p w14:paraId="6963B8D3" w14:textId="77777777" w:rsidR="007E1421" w:rsidRPr="00430FDB"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31B66792" w14:textId="6CBFE55C" w:rsidR="003F02F4" w:rsidRPr="00430FDB" w:rsidRDefault="00D901E9"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30FDB">
        <w:rPr>
          <w:rFonts w:ascii="Times New Roman" w:hAnsi="Times New Roman"/>
          <w:b/>
          <w:szCs w:val="22"/>
        </w:rPr>
        <w:tab/>
      </w:r>
      <w:r w:rsidR="00002915" w:rsidRPr="00430FDB">
        <w:rPr>
          <w:rFonts w:ascii="Times New Roman" w:hAnsi="Times New Roman"/>
          <w:b/>
          <w:szCs w:val="22"/>
        </w:rPr>
        <w:t xml:space="preserve">BID </w:t>
      </w:r>
      <w:r w:rsidR="003F02F4" w:rsidRPr="00430FDB">
        <w:rPr>
          <w:rFonts w:ascii="Times New Roman" w:hAnsi="Times New Roman"/>
          <w:b/>
          <w:szCs w:val="22"/>
        </w:rPr>
        <w:t>DUE DATE:</w:t>
      </w:r>
      <w:r w:rsidR="007E1421" w:rsidRPr="00430FDB">
        <w:rPr>
          <w:rFonts w:ascii="Times New Roman" w:hAnsi="Times New Roman"/>
          <w:b/>
          <w:szCs w:val="22"/>
        </w:rPr>
        <w:tab/>
      </w:r>
      <w:r w:rsidR="006F0731" w:rsidRPr="00430FDB">
        <w:rPr>
          <w:rFonts w:ascii="Times New Roman" w:hAnsi="Times New Roman"/>
          <w:b/>
          <w:szCs w:val="22"/>
        </w:rPr>
        <w:t>April 22, 2020</w:t>
      </w:r>
    </w:p>
    <w:p w14:paraId="34852729" w14:textId="77777777" w:rsidR="00F73427" w:rsidRPr="00430FDB" w:rsidRDefault="00F73427" w:rsidP="00F73427">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30FDB">
        <w:rPr>
          <w:rFonts w:ascii="Times New Roman" w:hAnsi="Times New Roman"/>
          <w:b/>
          <w:szCs w:val="22"/>
        </w:rPr>
        <w:tab/>
      </w:r>
    </w:p>
    <w:p w14:paraId="28202C21" w14:textId="4942EFCD" w:rsidR="003F02F4" w:rsidRPr="00430FDB" w:rsidRDefault="00F73427" w:rsidP="00F73427">
      <w:pPr>
        <w:pStyle w:val="MyNormal"/>
        <w:widowControl w:val="0"/>
        <w:tabs>
          <w:tab w:val="clear" w:pos="540"/>
          <w:tab w:val="clear" w:pos="1260"/>
          <w:tab w:val="clear" w:pos="2160"/>
          <w:tab w:val="clear" w:pos="2880"/>
          <w:tab w:val="clear" w:pos="3600"/>
          <w:tab w:val="clear" w:pos="4320"/>
          <w:tab w:val="right" w:pos="5400"/>
          <w:tab w:val="left" w:pos="5760"/>
        </w:tabs>
        <w:jc w:val="left"/>
        <w:rPr>
          <w:rFonts w:ascii="Times New Roman" w:hAnsi="Times New Roman"/>
          <w:b/>
          <w:szCs w:val="22"/>
        </w:rPr>
      </w:pPr>
      <w:r w:rsidRPr="00430FDB">
        <w:rPr>
          <w:rFonts w:ascii="Times New Roman" w:hAnsi="Times New Roman"/>
          <w:b/>
          <w:szCs w:val="22"/>
        </w:rPr>
        <w:tab/>
      </w:r>
      <w:r w:rsidR="00002915" w:rsidRPr="00430FDB">
        <w:rPr>
          <w:rFonts w:ascii="Times New Roman" w:hAnsi="Times New Roman"/>
          <w:b/>
          <w:szCs w:val="22"/>
        </w:rPr>
        <w:t xml:space="preserve">BID </w:t>
      </w:r>
      <w:r w:rsidR="003F02F4" w:rsidRPr="00430FDB">
        <w:rPr>
          <w:rFonts w:ascii="Times New Roman" w:hAnsi="Times New Roman"/>
          <w:b/>
          <w:szCs w:val="22"/>
        </w:rPr>
        <w:t>DUE TIME:</w:t>
      </w:r>
      <w:r w:rsidR="007E1421" w:rsidRPr="00430FDB">
        <w:rPr>
          <w:rFonts w:ascii="Times New Roman" w:hAnsi="Times New Roman"/>
          <w:b/>
          <w:szCs w:val="22"/>
        </w:rPr>
        <w:tab/>
      </w:r>
      <w:r w:rsidR="003F02F4" w:rsidRPr="00430FDB">
        <w:rPr>
          <w:rFonts w:ascii="Times New Roman" w:hAnsi="Times New Roman"/>
          <w:b/>
          <w:szCs w:val="22"/>
        </w:rPr>
        <w:t>2:30 PM CST</w:t>
      </w:r>
      <w:r w:rsidR="0054023F" w:rsidRPr="00430FDB">
        <w:rPr>
          <w:rFonts w:ascii="Times New Roman" w:hAnsi="Times New Roman"/>
          <w:b/>
          <w:szCs w:val="22"/>
        </w:rPr>
        <w:t xml:space="preserve"> </w:t>
      </w:r>
    </w:p>
    <w:p w14:paraId="7549BC83" w14:textId="77777777" w:rsidR="003F02F4" w:rsidRPr="00430FDB"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p>
    <w:p w14:paraId="28D1D538" w14:textId="77777777" w:rsidR="003F02F4" w:rsidRPr="00430FDB" w:rsidRDefault="007E1421"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30FDB">
        <w:rPr>
          <w:rFonts w:ascii="Times New Roman" w:hAnsi="Times New Roman"/>
          <w:b/>
          <w:szCs w:val="22"/>
        </w:rPr>
        <w:tab/>
      </w:r>
      <w:r w:rsidR="003F02F4" w:rsidRPr="00430FDB">
        <w:rPr>
          <w:rFonts w:ascii="Times New Roman" w:hAnsi="Times New Roman"/>
          <w:b/>
          <w:szCs w:val="22"/>
        </w:rPr>
        <w:t xml:space="preserve">SUBMIT ALL </w:t>
      </w:r>
      <w:r w:rsidR="00002915" w:rsidRPr="00430FDB">
        <w:rPr>
          <w:rFonts w:ascii="Times New Roman" w:hAnsi="Times New Roman"/>
          <w:b/>
          <w:szCs w:val="22"/>
        </w:rPr>
        <w:t xml:space="preserve">BIDS </w:t>
      </w:r>
      <w:r w:rsidR="003F02F4" w:rsidRPr="00430FDB">
        <w:rPr>
          <w:rFonts w:ascii="Times New Roman" w:hAnsi="Times New Roman"/>
          <w:b/>
          <w:szCs w:val="22"/>
        </w:rPr>
        <w:t>TO:</w:t>
      </w:r>
      <w:r w:rsidRPr="00430FDB">
        <w:rPr>
          <w:rFonts w:ascii="Times New Roman" w:hAnsi="Times New Roman"/>
          <w:b/>
          <w:szCs w:val="22"/>
        </w:rPr>
        <w:tab/>
      </w:r>
      <w:r w:rsidR="003F02F4" w:rsidRPr="00430FDB">
        <w:rPr>
          <w:rFonts w:ascii="Times New Roman" w:hAnsi="Times New Roman"/>
          <w:b/>
          <w:szCs w:val="22"/>
        </w:rPr>
        <w:t>University of Arkansas</w:t>
      </w:r>
    </w:p>
    <w:p w14:paraId="14ED80EA" w14:textId="77777777" w:rsidR="003F02F4" w:rsidRPr="00430FDB"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30FDB">
        <w:rPr>
          <w:rFonts w:ascii="Times New Roman" w:hAnsi="Times New Roman"/>
          <w:b/>
          <w:szCs w:val="22"/>
        </w:rPr>
        <w:tab/>
      </w:r>
      <w:r w:rsidRPr="00430FDB">
        <w:rPr>
          <w:rFonts w:ascii="Times New Roman" w:hAnsi="Times New Roman"/>
          <w:b/>
          <w:szCs w:val="22"/>
        </w:rPr>
        <w:tab/>
      </w:r>
      <w:r w:rsidR="00AD149F" w:rsidRPr="00430FDB">
        <w:rPr>
          <w:rFonts w:ascii="Times New Roman" w:hAnsi="Times New Roman"/>
          <w:b/>
          <w:szCs w:val="22"/>
        </w:rPr>
        <w:t>Business Services</w:t>
      </w:r>
    </w:p>
    <w:p w14:paraId="767753FE" w14:textId="77777777" w:rsidR="003F02F4" w:rsidRPr="00430FDB"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30FDB">
        <w:rPr>
          <w:rFonts w:ascii="Times New Roman" w:hAnsi="Times New Roman"/>
          <w:b/>
          <w:szCs w:val="22"/>
        </w:rPr>
        <w:tab/>
      </w:r>
      <w:r w:rsidRPr="00430FDB">
        <w:rPr>
          <w:rFonts w:ascii="Times New Roman" w:hAnsi="Times New Roman"/>
          <w:b/>
          <w:szCs w:val="22"/>
        </w:rPr>
        <w:tab/>
        <w:t xml:space="preserve">Administration </w:t>
      </w:r>
      <w:proofErr w:type="spellStart"/>
      <w:r w:rsidRPr="00430FDB">
        <w:rPr>
          <w:rFonts w:ascii="Times New Roman" w:hAnsi="Times New Roman"/>
          <w:b/>
          <w:szCs w:val="22"/>
        </w:rPr>
        <w:t>Bldg</w:t>
      </w:r>
      <w:proofErr w:type="spellEnd"/>
      <w:r w:rsidRPr="00430FDB">
        <w:rPr>
          <w:rFonts w:ascii="Times New Roman" w:hAnsi="Times New Roman"/>
          <w:b/>
          <w:szCs w:val="22"/>
        </w:rPr>
        <w:t>, Rm 321</w:t>
      </w:r>
    </w:p>
    <w:p w14:paraId="5ADE1FF2" w14:textId="77777777" w:rsidR="003F02F4" w:rsidRPr="00430FDB"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30FDB">
        <w:rPr>
          <w:rFonts w:ascii="Times New Roman" w:hAnsi="Times New Roman"/>
          <w:b/>
          <w:szCs w:val="22"/>
        </w:rPr>
        <w:tab/>
      </w:r>
      <w:r w:rsidRPr="00430FDB">
        <w:rPr>
          <w:rFonts w:ascii="Times New Roman" w:hAnsi="Times New Roman"/>
          <w:b/>
          <w:szCs w:val="22"/>
        </w:rPr>
        <w:tab/>
        <w:t>1125 W Maple St</w:t>
      </w:r>
    </w:p>
    <w:p w14:paraId="167C7DAE" w14:textId="77777777" w:rsidR="003F02F4" w:rsidRPr="00430FDB" w:rsidRDefault="003F02F4" w:rsidP="003F02F4">
      <w:pPr>
        <w:pStyle w:val="MyNormal"/>
        <w:widowControl w:val="0"/>
        <w:tabs>
          <w:tab w:val="clear" w:pos="540"/>
          <w:tab w:val="clear" w:pos="1260"/>
          <w:tab w:val="clear" w:pos="2160"/>
          <w:tab w:val="clear" w:pos="2880"/>
          <w:tab w:val="clear" w:pos="3600"/>
          <w:tab w:val="clear" w:pos="4320"/>
          <w:tab w:val="right" w:pos="5400"/>
          <w:tab w:val="left" w:pos="5760"/>
        </w:tabs>
        <w:rPr>
          <w:rFonts w:ascii="Times New Roman" w:hAnsi="Times New Roman"/>
          <w:b/>
          <w:szCs w:val="22"/>
        </w:rPr>
      </w:pPr>
      <w:r w:rsidRPr="00430FDB">
        <w:rPr>
          <w:rFonts w:ascii="Times New Roman" w:hAnsi="Times New Roman"/>
          <w:b/>
          <w:szCs w:val="22"/>
        </w:rPr>
        <w:tab/>
      </w:r>
      <w:r w:rsidRPr="00430FDB">
        <w:rPr>
          <w:rFonts w:ascii="Times New Roman" w:hAnsi="Times New Roman"/>
          <w:b/>
          <w:szCs w:val="22"/>
        </w:rPr>
        <w:tab/>
        <w:t>Fayetteville, AR  72701</w:t>
      </w:r>
    </w:p>
    <w:p w14:paraId="40EE2BDE" w14:textId="77777777" w:rsidR="003F02F4" w:rsidRPr="00430FDB" w:rsidRDefault="003F02F4" w:rsidP="003F02F4">
      <w:pPr>
        <w:widowControl w:val="0"/>
        <w:shd w:val="clear" w:color="auto" w:fill="FFFFFF"/>
        <w:tabs>
          <w:tab w:val="left" w:pos="4320"/>
        </w:tabs>
        <w:autoSpaceDE w:val="0"/>
        <w:autoSpaceDN w:val="0"/>
        <w:adjustRightInd w:val="0"/>
        <w:jc w:val="center"/>
        <w:rPr>
          <w:rFonts w:eastAsia="MS Mincho"/>
          <w:b/>
          <w:bCs/>
          <w:spacing w:val="-1"/>
          <w:sz w:val="22"/>
          <w:szCs w:val="22"/>
          <w:u w:val="single"/>
        </w:rPr>
      </w:pPr>
    </w:p>
    <w:p w14:paraId="0C15AB35" w14:textId="77777777" w:rsidR="003F02F4" w:rsidRPr="00430FDB" w:rsidRDefault="003F02F4" w:rsidP="003F02F4">
      <w:pPr>
        <w:widowControl w:val="0"/>
        <w:shd w:val="clear" w:color="auto" w:fill="FFFFFF"/>
        <w:tabs>
          <w:tab w:val="left" w:pos="4320"/>
        </w:tabs>
        <w:autoSpaceDE w:val="0"/>
        <w:autoSpaceDN w:val="0"/>
        <w:adjustRightInd w:val="0"/>
        <w:jc w:val="center"/>
        <w:rPr>
          <w:rFonts w:eastAsia="MS Mincho"/>
          <w:b/>
          <w:bCs/>
          <w:spacing w:val="-1"/>
          <w:sz w:val="22"/>
          <w:szCs w:val="22"/>
          <w:u w:val="single"/>
        </w:rPr>
      </w:pPr>
      <w:r w:rsidRPr="00430FDB">
        <w:rPr>
          <w:rFonts w:eastAsia="MS Mincho"/>
          <w:b/>
          <w:bCs/>
          <w:spacing w:val="-1"/>
          <w:sz w:val="22"/>
          <w:szCs w:val="22"/>
          <w:u w:val="single"/>
        </w:rPr>
        <w:t xml:space="preserve">Signature Required </w:t>
      </w:r>
      <w:proofErr w:type="gramStart"/>
      <w:r w:rsidRPr="00430FDB">
        <w:rPr>
          <w:rFonts w:eastAsia="MS Mincho"/>
          <w:b/>
          <w:bCs/>
          <w:spacing w:val="-1"/>
          <w:sz w:val="22"/>
          <w:szCs w:val="22"/>
          <w:u w:val="single"/>
        </w:rPr>
        <w:t>For</w:t>
      </w:r>
      <w:proofErr w:type="gramEnd"/>
      <w:r w:rsidRPr="00430FDB">
        <w:rPr>
          <w:rFonts w:eastAsia="MS Mincho"/>
          <w:b/>
          <w:bCs/>
          <w:spacing w:val="-1"/>
          <w:sz w:val="22"/>
          <w:szCs w:val="22"/>
          <w:u w:val="single"/>
        </w:rPr>
        <w:t xml:space="preserve"> Response</w:t>
      </w:r>
    </w:p>
    <w:p w14:paraId="3655D5A3" w14:textId="77777777" w:rsidR="003F02F4" w:rsidRPr="00430FDB" w:rsidRDefault="003F02F4" w:rsidP="003F02F4">
      <w:pPr>
        <w:widowControl w:val="0"/>
        <w:shd w:val="clear" w:color="auto" w:fill="FFFFFF"/>
        <w:tabs>
          <w:tab w:val="left" w:pos="4320"/>
        </w:tabs>
        <w:autoSpaceDE w:val="0"/>
        <w:autoSpaceDN w:val="0"/>
        <w:adjustRightInd w:val="0"/>
        <w:jc w:val="both"/>
        <w:rPr>
          <w:rFonts w:eastAsia="MS Mincho"/>
          <w:spacing w:val="-1"/>
          <w:sz w:val="22"/>
          <w:szCs w:val="22"/>
        </w:rPr>
      </w:pPr>
      <w:r w:rsidRPr="00430FDB">
        <w:rPr>
          <w:sz w:val="22"/>
          <w:szCs w:val="22"/>
        </w:rPr>
        <w:t xml:space="preserve">Respondent complies with all articles of the Standard Terms and Conditions documents as counterpart to this </w:t>
      </w:r>
      <w:r w:rsidR="002F1F76" w:rsidRPr="00430FDB">
        <w:rPr>
          <w:sz w:val="22"/>
          <w:szCs w:val="22"/>
        </w:rPr>
        <w:t>IFB</w:t>
      </w:r>
      <w:r w:rsidRPr="00430FDB">
        <w:rPr>
          <w:sz w:val="22"/>
          <w:szCs w:val="22"/>
        </w:rPr>
        <w:t xml:space="preserve"> document, and with all articles within the </w:t>
      </w:r>
      <w:r w:rsidR="002F1F76" w:rsidRPr="00430FDB">
        <w:rPr>
          <w:sz w:val="22"/>
          <w:szCs w:val="22"/>
        </w:rPr>
        <w:t>IFB</w:t>
      </w:r>
      <w:r w:rsidRPr="00430FDB">
        <w:rPr>
          <w:sz w:val="22"/>
          <w:szCs w:val="22"/>
        </w:rPr>
        <w:t xml:space="preserve"> document.  I</w:t>
      </w:r>
      <w:r w:rsidRPr="00430FDB">
        <w:rPr>
          <w:rFonts w:eastAsia="MS Mincho"/>
          <w:spacing w:val="-1"/>
          <w:sz w:val="22"/>
          <w:szCs w:val="22"/>
        </w:rPr>
        <w:t>f Respondent receives the University’s purchase order, Respondent agrees to</w:t>
      </w:r>
      <w:r w:rsidRPr="00430FDB">
        <w:rPr>
          <w:rFonts w:eastAsia="MS Mincho"/>
          <w:sz w:val="22"/>
          <w:szCs w:val="22"/>
        </w:rPr>
        <w:t xml:space="preserve"> </w:t>
      </w:r>
      <w:r w:rsidRPr="00430FDB">
        <w:rPr>
          <w:rFonts w:eastAsia="MS Mincho"/>
          <w:spacing w:val="-1"/>
          <w:sz w:val="22"/>
          <w:szCs w:val="22"/>
        </w:rPr>
        <w:t xml:space="preserve">furnish the items and/or services listed herein at the prices and/or under the conditions as indicated in the </w:t>
      </w:r>
      <w:r w:rsidR="002F1F76" w:rsidRPr="00430FDB">
        <w:rPr>
          <w:rFonts w:eastAsia="MS Mincho"/>
          <w:spacing w:val="-1"/>
          <w:sz w:val="22"/>
          <w:szCs w:val="22"/>
        </w:rPr>
        <w:t>IFB</w:t>
      </w:r>
      <w:r w:rsidRPr="00430FDB">
        <w:rPr>
          <w:rFonts w:eastAsia="MS Mincho"/>
          <w:spacing w:val="-1"/>
          <w:sz w:val="22"/>
          <w:szCs w:val="22"/>
        </w:rPr>
        <w:t>.</w:t>
      </w:r>
    </w:p>
    <w:p w14:paraId="15F1AFB3" w14:textId="77777777" w:rsidR="007E1421" w:rsidRPr="00430FDB" w:rsidRDefault="007E1421" w:rsidP="003F02F4">
      <w:pPr>
        <w:widowControl w:val="0"/>
        <w:shd w:val="clear" w:color="auto" w:fill="FFFFFF"/>
        <w:tabs>
          <w:tab w:val="left" w:pos="4320"/>
        </w:tabs>
        <w:autoSpaceDE w:val="0"/>
        <w:autoSpaceDN w:val="0"/>
        <w:adjustRightInd w:val="0"/>
        <w:jc w:val="both"/>
        <w:rPr>
          <w:rFonts w:eastAsia="MS Mincho"/>
          <w:b/>
          <w:spacing w:val="-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430FDB" w:rsidRPr="00430FDB" w14:paraId="0B2268A2" w14:textId="77777777" w:rsidTr="003559DE">
        <w:trPr>
          <w:trHeight w:val="432"/>
          <w:jc w:val="center"/>
        </w:trPr>
        <w:tc>
          <w:tcPr>
            <w:tcW w:w="1903" w:type="dxa"/>
            <w:shd w:val="clear" w:color="auto" w:fill="auto"/>
            <w:vAlign w:val="bottom"/>
          </w:tcPr>
          <w:p w14:paraId="73EE2590" w14:textId="77777777" w:rsidR="003F02F4" w:rsidRPr="00430FDB" w:rsidRDefault="003F02F4" w:rsidP="003F02F4">
            <w:pPr>
              <w:widowControl w:val="0"/>
              <w:tabs>
                <w:tab w:val="left" w:pos="4320"/>
              </w:tabs>
              <w:autoSpaceDE w:val="0"/>
              <w:autoSpaceDN w:val="0"/>
              <w:adjustRightInd w:val="0"/>
              <w:rPr>
                <w:rFonts w:eastAsia="MS Mincho"/>
                <w:b/>
                <w:spacing w:val="-1"/>
                <w:sz w:val="22"/>
                <w:szCs w:val="22"/>
              </w:rPr>
            </w:pPr>
            <w:r w:rsidRPr="00430FDB">
              <w:rPr>
                <w:rFonts w:eastAsia="MS Mincho"/>
                <w:b/>
                <w:spacing w:val="-1"/>
                <w:sz w:val="22"/>
                <w:szCs w:val="22"/>
              </w:rPr>
              <w:t>Vendor Name:</w:t>
            </w:r>
          </w:p>
        </w:tc>
        <w:tc>
          <w:tcPr>
            <w:tcW w:w="7842" w:type="dxa"/>
            <w:shd w:val="clear" w:color="auto" w:fill="auto"/>
            <w:vAlign w:val="center"/>
          </w:tcPr>
          <w:p w14:paraId="122406B7" w14:textId="77777777" w:rsidR="003F02F4" w:rsidRPr="00430FDB" w:rsidRDefault="003F02F4" w:rsidP="003F02F4">
            <w:pPr>
              <w:widowControl w:val="0"/>
              <w:tabs>
                <w:tab w:val="left" w:pos="4320"/>
              </w:tabs>
              <w:autoSpaceDE w:val="0"/>
              <w:autoSpaceDN w:val="0"/>
              <w:adjustRightInd w:val="0"/>
              <w:rPr>
                <w:rFonts w:eastAsia="MS Mincho"/>
                <w:b/>
                <w:spacing w:val="-1"/>
                <w:sz w:val="22"/>
                <w:szCs w:val="22"/>
              </w:rPr>
            </w:pPr>
          </w:p>
        </w:tc>
      </w:tr>
      <w:tr w:rsidR="00430FDB" w:rsidRPr="00430FDB" w14:paraId="2DCEB192" w14:textId="77777777" w:rsidTr="003559DE">
        <w:trPr>
          <w:trHeight w:val="359"/>
          <w:jc w:val="center"/>
        </w:trPr>
        <w:tc>
          <w:tcPr>
            <w:tcW w:w="1903" w:type="dxa"/>
            <w:shd w:val="clear" w:color="auto" w:fill="auto"/>
            <w:vAlign w:val="bottom"/>
          </w:tcPr>
          <w:p w14:paraId="4214D3A3" w14:textId="77777777" w:rsidR="003F02F4" w:rsidRPr="00430FDB" w:rsidRDefault="003F02F4" w:rsidP="003F02F4">
            <w:pPr>
              <w:widowControl w:val="0"/>
              <w:tabs>
                <w:tab w:val="left" w:pos="4320"/>
              </w:tabs>
              <w:autoSpaceDE w:val="0"/>
              <w:autoSpaceDN w:val="0"/>
              <w:adjustRightInd w:val="0"/>
              <w:rPr>
                <w:rFonts w:eastAsia="MS Mincho"/>
                <w:b/>
                <w:spacing w:val="-1"/>
                <w:sz w:val="22"/>
                <w:szCs w:val="22"/>
              </w:rPr>
            </w:pPr>
            <w:r w:rsidRPr="00430FDB">
              <w:rPr>
                <w:rFonts w:eastAsia="MS Mincho"/>
                <w:b/>
                <w:spacing w:val="-1"/>
                <w:sz w:val="22"/>
                <w:szCs w:val="22"/>
              </w:rPr>
              <w:t>Mailing Address:</w:t>
            </w:r>
          </w:p>
        </w:tc>
        <w:tc>
          <w:tcPr>
            <w:tcW w:w="7842" w:type="dxa"/>
            <w:shd w:val="clear" w:color="auto" w:fill="auto"/>
            <w:vAlign w:val="center"/>
          </w:tcPr>
          <w:p w14:paraId="3407E450" w14:textId="77777777" w:rsidR="003F02F4" w:rsidRPr="00430FDB" w:rsidRDefault="003F02F4" w:rsidP="003F02F4">
            <w:pPr>
              <w:widowControl w:val="0"/>
              <w:tabs>
                <w:tab w:val="left" w:pos="4320"/>
              </w:tabs>
              <w:autoSpaceDE w:val="0"/>
              <w:autoSpaceDN w:val="0"/>
              <w:adjustRightInd w:val="0"/>
              <w:rPr>
                <w:rFonts w:eastAsia="MS Mincho"/>
                <w:b/>
                <w:spacing w:val="-1"/>
                <w:sz w:val="22"/>
                <w:szCs w:val="22"/>
              </w:rPr>
            </w:pPr>
          </w:p>
        </w:tc>
      </w:tr>
      <w:tr w:rsidR="00430FDB" w:rsidRPr="00430FDB" w14:paraId="06A7EC50" w14:textId="77777777" w:rsidTr="003559DE">
        <w:trPr>
          <w:trHeight w:val="432"/>
          <w:jc w:val="center"/>
        </w:trPr>
        <w:tc>
          <w:tcPr>
            <w:tcW w:w="1903" w:type="dxa"/>
            <w:shd w:val="clear" w:color="auto" w:fill="auto"/>
            <w:vAlign w:val="bottom"/>
          </w:tcPr>
          <w:p w14:paraId="6D7F0614" w14:textId="77777777" w:rsidR="003F02F4" w:rsidRPr="00430FDB" w:rsidRDefault="003F02F4" w:rsidP="003F02F4">
            <w:pPr>
              <w:widowControl w:val="0"/>
              <w:tabs>
                <w:tab w:val="left" w:pos="4320"/>
              </w:tabs>
              <w:autoSpaceDE w:val="0"/>
              <w:autoSpaceDN w:val="0"/>
              <w:adjustRightInd w:val="0"/>
              <w:rPr>
                <w:rFonts w:eastAsia="MS Mincho"/>
                <w:b/>
                <w:spacing w:val="-1"/>
                <w:sz w:val="22"/>
                <w:szCs w:val="22"/>
              </w:rPr>
            </w:pPr>
            <w:r w:rsidRPr="00430FDB">
              <w:rPr>
                <w:rFonts w:eastAsia="MS Mincho"/>
                <w:b/>
                <w:spacing w:val="-1"/>
                <w:sz w:val="22"/>
                <w:szCs w:val="22"/>
              </w:rPr>
              <w:t>City, State, Zip:</w:t>
            </w:r>
          </w:p>
        </w:tc>
        <w:tc>
          <w:tcPr>
            <w:tcW w:w="7842" w:type="dxa"/>
            <w:shd w:val="clear" w:color="auto" w:fill="auto"/>
            <w:vAlign w:val="center"/>
          </w:tcPr>
          <w:p w14:paraId="3D191784" w14:textId="77777777" w:rsidR="003F02F4" w:rsidRPr="00430FDB" w:rsidRDefault="003F02F4" w:rsidP="003F02F4">
            <w:pPr>
              <w:widowControl w:val="0"/>
              <w:tabs>
                <w:tab w:val="left" w:pos="4320"/>
              </w:tabs>
              <w:autoSpaceDE w:val="0"/>
              <w:autoSpaceDN w:val="0"/>
              <w:adjustRightInd w:val="0"/>
              <w:rPr>
                <w:rFonts w:eastAsia="MS Mincho"/>
                <w:b/>
                <w:spacing w:val="-1"/>
                <w:sz w:val="22"/>
                <w:szCs w:val="22"/>
              </w:rPr>
            </w:pPr>
          </w:p>
        </w:tc>
      </w:tr>
      <w:tr w:rsidR="00430FDB" w:rsidRPr="00430FDB" w14:paraId="3EAFD708" w14:textId="77777777" w:rsidTr="003559DE">
        <w:trPr>
          <w:trHeight w:val="432"/>
          <w:jc w:val="center"/>
        </w:trPr>
        <w:tc>
          <w:tcPr>
            <w:tcW w:w="1903" w:type="dxa"/>
            <w:shd w:val="clear" w:color="auto" w:fill="auto"/>
            <w:vAlign w:val="bottom"/>
          </w:tcPr>
          <w:p w14:paraId="732165DE" w14:textId="77777777" w:rsidR="003F02F4" w:rsidRPr="00430FDB" w:rsidRDefault="003F02F4" w:rsidP="003F02F4">
            <w:pPr>
              <w:widowControl w:val="0"/>
              <w:tabs>
                <w:tab w:val="left" w:pos="4320"/>
              </w:tabs>
              <w:autoSpaceDE w:val="0"/>
              <w:autoSpaceDN w:val="0"/>
              <w:adjustRightInd w:val="0"/>
              <w:rPr>
                <w:rFonts w:eastAsia="MS Mincho"/>
                <w:b/>
                <w:spacing w:val="-1"/>
                <w:sz w:val="22"/>
                <w:szCs w:val="22"/>
              </w:rPr>
            </w:pPr>
            <w:r w:rsidRPr="00430FDB">
              <w:rPr>
                <w:rFonts w:eastAsia="MS Mincho"/>
                <w:b/>
                <w:spacing w:val="-1"/>
                <w:sz w:val="22"/>
                <w:szCs w:val="22"/>
              </w:rPr>
              <w:t>Telephone:</w:t>
            </w:r>
          </w:p>
        </w:tc>
        <w:tc>
          <w:tcPr>
            <w:tcW w:w="7842" w:type="dxa"/>
            <w:shd w:val="clear" w:color="auto" w:fill="auto"/>
            <w:vAlign w:val="center"/>
          </w:tcPr>
          <w:p w14:paraId="634DE750" w14:textId="77777777" w:rsidR="003F02F4" w:rsidRPr="00430FDB" w:rsidRDefault="003F02F4" w:rsidP="003F02F4">
            <w:pPr>
              <w:widowControl w:val="0"/>
              <w:tabs>
                <w:tab w:val="left" w:pos="4320"/>
              </w:tabs>
              <w:autoSpaceDE w:val="0"/>
              <w:autoSpaceDN w:val="0"/>
              <w:adjustRightInd w:val="0"/>
              <w:rPr>
                <w:rFonts w:eastAsia="MS Mincho"/>
                <w:b/>
                <w:spacing w:val="-1"/>
                <w:sz w:val="22"/>
                <w:szCs w:val="22"/>
              </w:rPr>
            </w:pPr>
          </w:p>
        </w:tc>
      </w:tr>
      <w:tr w:rsidR="003F02F4" w:rsidRPr="00430FDB" w14:paraId="268DD65E" w14:textId="77777777" w:rsidTr="003559DE">
        <w:trPr>
          <w:trHeight w:val="432"/>
          <w:jc w:val="center"/>
        </w:trPr>
        <w:tc>
          <w:tcPr>
            <w:tcW w:w="1903" w:type="dxa"/>
            <w:shd w:val="clear" w:color="auto" w:fill="auto"/>
            <w:vAlign w:val="bottom"/>
          </w:tcPr>
          <w:p w14:paraId="7AD9281E" w14:textId="77777777" w:rsidR="003F02F4" w:rsidRPr="00430FDB" w:rsidRDefault="003F02F4" w:rsidP="003F02F4">
            <w:pPr>
              <w:widowControl w:val="0"/>
              <w:tabs>
                <w:tab w:val="left" w:pos="4320"/>
              </w:tabs>
              <w:autoSpaceDE w:val="0"/>
              <w:autoSpaceDN w:val="0"/>
              <w:adjustRightInd w:val="0"/>
              <w:rPr>
                <w:rFonts w:eastAsia="MS Mincho"/>
                <w:b/>
                <w:spacing w:val="-1"/>
                <w:sz w:val="22"/>
                <w:szCs w:val="22"/>
              </w:rPr>
            </w:pPr>
            <w:r w:rsidRPr="00430FDB">
              <w:rPr>
                <w:rFonts w:eastAsia="MS Mincho"/>
                <w:b/>
                <w:spacing w:val="-1"/>
                <w:sz w:val="22"/>
                <w:szCs w:val="22"/>
              </w:rPr>
              <w:t>Email:</w:t>
            </w:r>
          </w:p>
        </w:tc>
        <w:tc>
          <w:tcPr>
            <w:tcW w:w="7842" w:type="dxa"/>
            <w:shd w:val="clear" w:color="auto" w:fill="auto"/>
            <w:vAlign w:val="center"/>
          </w:tcPr>
          <w:p w14:paraId="77E4FB69" w14:textId="77777777" w:rsidR="003F02F4" w:rsidRPr="00430FDB" w:rsidRDefault="003F02F4" w:rsidP="003F02F4">
            <w:pPr>
              <w:widowControl w:val="0"/>
              <w:tabs>
                <w:tab w:val="left" w:pos="4320"/>
              </w:tabs>
              <w:autoSpaceDE w:val="0"/>
              <w:autoSpaceDN w:val="0"/>
              <w:adjustRightInd w:val="0"/>
              <w:rPr>
                <w:rFonts w:eastAsia="MS Mincho"/>
                <w:b/>
                <w:spacing w:val="-1"/>
                <w:sz w:val="22"/>
                <w:szCs w:val="22"/>
              </w:rPr>
            </w:pPr>
          </w:p>
        </w:tc>
      </w:tr>
    </w:tbl>
    <w:p w14:paraId="2A65AB4B" w14:textId="77777777" w:rsidR="003F02F4" w:rsidRPr="00430FDB" w:rsidRDefault="003F02F4" w:rsidP="003F02F4">
      <w:pPr>
        <w:widowControl w:val="0"/>
        <w:shd w:val="clear" w:color="auto" w:fill="FFFFFF"/>
        <w:tabs>
          <w:tab w:val="left" w:pos="4320"/>
        </w:tabs>
        <w:autoSpaceDE w:val="0"/>
        <w:autoSpaceDN w:val="0"/>
        <w:adjustRightInd w:val="0"/>
        <w:rPr>
          <w:rFonts w:eastAsia="MS Mincho"/>
          <w:b/>
          <w:spacing w:val="-1"/>
          <w:sz w:val="22"/>
          <w:szCs w:val="22"/>
        </w:rPr>
      </w:pPr>
    </w:p>
    <w:p w14:paraId="1969193E" w14:textId="77777777" w:rsidR="002F1F76" w:rsidRPr="00430FDB" w:rsidRDefault="002F1F76" w:rsidP="003F02F4">
      <w:pPr>
        <w:widowControl w:val="0"/>
        <w:shd w:val="clear" w:color="auto" w:fill="FFFFFF"/>
        <w:tabs>
          <w:tab w:val="left" w:pos="4320"/>
        </w:tabs>
        <w:autoSpaceDE w:val="0"/>
        <w:autoSpaceDN w:val="0"/>
        <w:adjustRightInd w:val="0"/>
        <w:rPr>
          <w:rFonts w:eastAsia="MS Mincho"/>
          <w:b/>
          <w:spacing w:val="-1"/>
          <w:sz w:val="22"/>
          <w:szCs w:val="22"/>
        </w:rPr>
      </w:pPr>
    </w:p>
    <w:p w14:paraId="6FFA0D74" w14:textId="77777777" w:rsidR="003F02F4" w:rsidRPr="00430FDB" w:rsidRDefault="003F02F4" w:rsidP="003F02F4">
      <w:pPr>
        <w:widowControl w:val="0"/>
        <w:shd w:val="clear" w:color="auto" w:fill="FFFFFF"/>
        <w:tabs>
          <w:tab w:val="left" w:pos="4320"/>
        </w:tabs>
        <w:autoSpaceDE w:val="0"/>
        <w:autoSpaceDN w:val="0"/>
        <w:adjustRightInd w:val="0"/>
        <w:rPr>
          <w:rFonts w:eastAsia="MS Mincho"/>
          <w:b/>
          <w:spacing w:val="-1"/>
          <w:sz w:val="22"/>
          <w:szCs w:val="22"/>
        </w:rPr>
      </w:pPr>
      <w:r w:rsidRPr="00430FDB">
        <w:rPr>
          <w:rFonts w:eastAsia="MS Mincho"/>
          <w:b/>
          <w:spacing w:val="-1"/>
          <w:sz w:val="22"/>
          <w:szCs w:val="22"/>
        </w:rPr>
        <w:t>Authorized Signature: _______________________________________</w:t>
      </w:r>
      <w:r w:rsidRPr="00430FDB">
        <w:rPr>
          <w:rFonts w:eastAsia="MS Mincho"/>
          <w:b/>
          <w:spacing w:val="-1"/>
          <w:sz w:val="22"/>
          <w:szCs w:val="22"/>
        </w:rPr>
        <w:tab/>
      </w:r>
      <w:r w:rsidRPr="00430FDB">
        <w:rPr>
          <w:rFonts w:eastAsia="MS Mincho"/>
          <w:b/>
          <w:spacing w:val="-1"/>
          <w:sz w:val="22"/>
          <w:szCs w:val="22"/>
        </w:rPr>
        <w:tab/>
        <w:t>Date: ______________</w:t>
      </w:r>
    </w:p>
    <w:p w14:paraId="66E3023D" w14:textId="77777777" w:rsidR="002F1F76" w:rsidRPr="00430FDB" w:rsidRDefault="002F1F76" w:rsidP="003F02F4">
      <w:pPr>
        <w:widowControl w:val="0"/>
        <w:shd w:val="clear" w:color="auto" w:fill="FFFFFF"/>
        <w:tabs>
          <w:tab w:val="left" w:pos="4320"/>
        </w:tabs>
        <w:autoSpaceDE w:val="0"/>
        <w:autoSpaceDN w:val="0"/>
        <w:adjustRightInd w:val="0"/>
        <w:rPr>
          <w:rFonts w:eastAsia="MS Mincho"/>
          <w:b/>
          <w:spacing w:val="-1"/>
          <w:sz w:val="22"/>
          <w:szCs w:val="22"/>
        </w:rPr>
      </w:pPr>
    </w:p>
    <w:p w14:paraId="2DD9DBF7" w14:textId="77777777" w:rsidR="002F1F76" w:rsidRPr="00430FDB" w:rsidRDefault="002F1F76" w:rsidP="003F02F4">
      <w:pPr>
        <w:widowControl w:val="0"/>
        <w:shd w:val="clear" w:color="auto" w:fill="FFFFFF"/>
        <w:tabs>
          <w:tab w:val="left" w:pos="4320"/>
        </w:tabs>
        <w:autoSpaceDE w:val="0"/>
        <w:autoSpaceDN w:val="0"/>
        <w:adjustRightInd w:val="0"/>
        <w:rPr>
          <w:rFonts w:eastAsia="MS Mincho"/>
          <w:b/>
          <w:spacing w:val="-1"/>
          <w:sz w:val="22"/>
          <w:szCs w:val="22"/>
        </w:rPr>
      </w:pPr>
    </w:p>
    <w:p w14:paraId="19D86B99" w14:textId="77777777" w:rsidR="003F02F4" w:rsidRPr="00430FDB" w:rsidRDefault="003F02F4" w:rsidP="003F02F4">
      <w:pPr>
        <w:widowControl w:val="0"/>
        <w:shd w:val="clear" w:color="auto" w:fill="FFFFFF"/>
        <w:tabs>
          <w:tab w:val="left" w:pos="4320"/>
        </w:tabs>
        <w:autoSpaceDE w:val="0"/>
        <w:autoSpaceDN w:val="0"/>
        <w:adjustRightInd w:val="0"/>
        <w:rPr>
          <w:rFonts w:eastAsia="MS Mincho"/>
          <w:b/>
          <w:spacing w:val="-1"/>
          <w:sz w:val="22"/>
          <w:szCs w:val="22"/>
        </w:rPr>
      </w:pPr>
      <w:r w:rsidRPr="00430FDB">
        <w:rPr>
          <w:rFonts w:eastAsia="MS Mincho"/>
          <w:b/>
          <w:spacing w:val="-1"/>
          <w:sz w:val="22"/>
          <w:szCs w:val="22"/>
        </w:rPr>
        <w:t>Typed/Printed Name of Signor: ________________________________</w:t>
      </w:r>
      <w:r w:rsidRPr="00430FDB">
        <w:rPr>
          <w:rFonts w:eastAsia="MS Mincho"/>
          <w:b/>
          <w:spacing w:val="-1"/>
          <w:sz w:val="22"/>
          <w:szCs w:val="22"/>
        </w:rPr>
        <w:tab/>
        <w:t>Title: ______________</w:t>
      </w:r>
    </w:p>
    <w:p w14:paraId="1EA49065" w14:textId="77777777" w:rsidR="006B3B34" w:rsidRPr="00430FDB" w:rsidRDefault="006B3B34" w:rsidP="003F02F4">
      <w:pPr>
        <w:widowControl w:val="0"/>
        <w:shd w:val="clear" w:color="auto" w:fill="FFFFFF"/>
        <w:tabs>
          <w:tab w:val="left" w:pos="4320"/>
        </w:tabs>
        <w:autoSpaceDE w:val="0"/>
        <w:autoSpaceDN w:val="0"/>
        <w:adjustRightInd w:val="0"/>
        <w:rPr>
          <w:rFonts w:eastAsia="MS Mincho"/>
          <w:b/>
          <w:spacing w:val="-1"/>
          <w:sz w:val="22"/>
          <w:szCs w:val="22"/>
        </w:rPr>
      </w:pPr>
    </w:p>
    <w:p w14:paraId="2A4434EE" w14:textId="77777777" w:rsidR="002D0C4F" w:rsidRPr="00430FDB" w:rsidRDefault="006B3B34" w:rsidP="007D192E">
      <w:pPr>
        <w:widowControl w:val="0"/>
        <w:shd w:val="clear" w:color="auto" w:fill="FFFFFF"/>
        <w:tabs>
          <w:tab w:val="left" w:pos="4320"/>
        </w:tabs>
        <w:autoSpaceDE w:val="0"/>
        <w:autoSpaceDN w:val="0"/>
        <w:adjustRightInd w:val="0"/>
        <w:rPr>
          <w:b/>
          <w:sz w:val="22"/>
          <w:szCs w:val="22"/>
        </w:rPr>
      </w:pPr>
      <w:r w:rsidRPr="00430FDB">
        <w:rPr>
          <w:rFonts w:eastAsia="MS Mincho"/>
          <w:b/>
          <w:spacing w:val="-1"/>
          <w:sz w:val="22"/>
          <w:szCs w:val="22"/>
        </w:rPr>
        <w:t>*</w:t>
      </w:r>
      <w:r w:rsidR="007D192E" w:rsidRPr="00430FDB">
        <w:rPr>
          <w:rFonts w:eastAsia="MS Mincho"/>
          <w:b/>
          <w:spacing w:val="-1"/>
          <w:sz w:val="22"/>
          <w:szCs w:val="22"/>
        </w:rPr>
        <w:t xml:space="preserve">Under no circumstances will late bids be accepted. Failure to deliver by overnight carriers or other such methods </w:t>
      </w:r>
      <w:r w:rsidR="007D192E" w:rsidRPr="00430FDB">
        <w:rPr>
          <w:rFonts w:eastAsia="MS Mincho"/>
          <w:b/>
          <w:spacing w:val="-1"/>
          <w:sz w:val="22"/>
          <w:szCs w:val="22"/>
          <w:u w:val="single"/>
        </w:rPr>
        <w:t>shall not</w:t>
      </w:r>
      <w:r w:rsidR="007D192E" w:rsidRPr="00430FDB">
        <w:rPr>
          <w:rFonts w:eastAsia="MS Mincho"/>
          <w:b/>
          <w:spacing w:val="-1"/>
          <w:sz w:val="22"/>
          <w:szCs w:val="22"/>
        </w:rPr>
        <w:t xml:space="preserve"> be taken into consideration. Bids MUST arrive and be time-stamped by the Procurement Office, located at 1125 West Maple Street, Administration Building 321, Fayetteville, AR 72701 prior to the time and date specified in the Invitation for Bid. </w:t>
      </w:r>
      <w:r w:rsidR="007D192E" w:rsidRPr="00430FDB">
        <w:rPr>
          <w:b/>
          <w:sz w:val="22"/>
          <w:szCs w:val="22"/>
          <w:u w:val="single"/>
        </w:rPr>
        <w:t>VENDOR NAME, BID NUMBER, AND BID OPENING DATE MUST BE CLEARLY NOTED ON OUTSIDE OF PACKAGE IN ORDER FOR BID TO BE ACCEPTED</w:t>
      </w:r>
      <w:r w:rsidR="007D192E" w:rsidRPr="00430FDB">
        <w:rPr>
          <w:b/>
          <w:sz w:val="22"/>
          <w:szCs w:val="22"/>
        </w:rPr>
        <w:t>.</w:t>
      </w:r>
    </w:p>
    <w:p w14:paraId="15AF57D2" w14:textId="6AAA2FFE" w:rsidR="00793A23" w:rsidRPr="00430FDB" w:rsidRDefault="00793A23" w:rsidP="00793A23">
      <w:pPr>
        <w:widowControl w:val="0"/>
        <w:shd w:val="clear" w:color="auto" w:fill="FFFFFF"/>
        <w:tabs>
          <w:tab w:val="left" w:pos="4320"/>
        </w:tabs>
        <w:autoSpaceDE w:val="0"/>
        <w:autoSpaceDN w:val="0"/>
        <w:adjustRightInd w:val="0"/>
        <w:rPr>
          <w:b/>
          <w:bCs/>
          <w:iCs/>
          <w:sz w:val="22"/>
          <w:szCs w:val="22"/>
        </w:rPr>
      </w:pPr>
    </w:p>
    <w:p w14:paraId="04D9C275" w14:textId="77777777" w:rsidR="00D901E9" w:rsidRPr="00430FDB" w:rsidRDefault="00D901E9" w:rsidP="00D901E9">
      <w:pPr>
        <w:widowControl w:val="0"/>
        <w:shd w:val="clear" w:color="auto" w:fill="FFFFFF"/>
        <w:tabs>
          <w:tab w:val="left" w:pos="4320"/>
        </w:tabs>
        <w:autoSpaceDE w:val="0"/>
        <w:autoSpaceDN w:val="0"/>
        <w:adjustRightInd w:val="0"/>
        <w:rPr>
          <w:rFonts w:eastAsia="MS Mincho"/>
          <w:b/>
          <w:spacing w:val="-1"/>
          <w:sz w:val="22"/>
          <w:szCs w:val="22"/>
        </w:rPr>
      </w:pPr>
      <w:r w:rsidRPr="00430FDB">
        <w:rPr>
          <w:rFonts w:eastAsia="MS Mincho"/>
          <w:b/>
          <w:spacing w:val="-1"/>
          <w:sz w:val="22"/>
          <w:szCs w:val="22"/>
          <w:u w:val="single"/>
        </w:rPr>
        <w:t>COVID-19 TEMPORARY CONSIDERATIONS</w:t>
      </w:r>
      <w:r w:rsidRPr="00430FDB">
        <w:rPr>
          <w:rFonts w:eastAsia="MS Mincho"/>
          <w:b/>
          <w:spacing w:val="-1"/>
          <w:sz w:val="22"/>
          <w:szCs w:val="22"/>
        </w:rPr>
        <w:t>:</w:t>
      </w:r>
    </w:p>
    <w:p w14:paraId="3105A26D" w14:textId="77777777" w:rsidR="00D901E9" w:rsidRPr="00430FDB" w:rsidRDefault="00D901E9" w:rsidP="00D901E9">
      <w:pPr>
        <w:pStyle w:val="ListParagraph"/>
        <w:widowControl w:val="0"/>
        <w:numPr>
          <w:ilvl w:val="0"/>
          <w:numId w:val="7"/>
        </w:numPr>
        <w:shd w:val="clear" w:color="auto" w:fill="FFFFFF"/>
        <w:tabs>
          <w:tab w:val="left" w:pos="4320"/>
        </w:tabs>
        <w:autoSpaceDE w:val="0"/>
        <w:autoSpaceDN w:val="0"/>
        <w:adjustRightInd w:val="0"/>
        <w:contextualSpacing w:val="0"/>
        <w:rPr>
          <w:rFonts w:eastAsia="MS Mincho"/>
          <w:bCs/>
          <w:spacing w:val="-1"/>
          <w:sz w:val="22"/>
          <w:szCs w:val="22"/>
          <w:u w:val="single"/>
        </w:rPr>
      </w:pPr>
      <w:r w:rsidRPr="00430FDB">
        <w:rPr>
          <w:bCs/>
          <w:sz w:val="22"/>
          <w:szCs w:val="22"/>
        </w:rPr>
        <w:t xml:space="preserve">Under current circumstances and restrictions with COVID-19, </w:t>
      </w:r>
      <w:r w:rsidRPr="00430FDB">
        <w:rPr>
          <w:rFonts w:eastAsia="MS Mincho"/>
          <w:bCs/>
          <w:spacing w:val="-1"/>
          <w:sz w:val="22"/>
          <w:szCs w:val="22"/>
        </w:rPr>
        <w:t xml:space="preserve">UPS, FedEx, and DHL will be delivering packages directly to UA Mailing Services for delivery to Business Services.  </w:t>
      </w:r>
    </w:p>
    <w:p w14:paraId="4034F19C" w14:textId="0CE3B71A" w:rsidR="00D901E9" w:rsidRPr="00430FDB" w:rsidRDefault="00D901E9" w:rsidP="00D901E9">
      <w:pPr>
        <w:pStyle w:val="ListParagraph"/>
        <w:widowControl w:val="0"/>
        <w:numPr>
          <w:ilvl w:val="0"/>
          <w:numId w:val="7"/>
        </w:numPr>
        <w:shd w:val="clear" w:color="auto" w:fill="FFFFFF"/>
        <w:tabs>
          <w:tab w:val="left" w:pos="4320"/>
        </w:tabs>
        <w:autoSpaceDE w:val="0"/>
        <w:autoSpaceDN w:val="0"/>
        <w:adjustRightInd w:val="0"/>
        <w:contextualSpacing w:val="0"/>
        <w:rPr>
          <w:rFonts w:eastAsia="MS Mincho"/>
          <w:bCs/>
          <w:spacing w:val="-1"/>
          <w:sz w:val="22"/>
          <w:szCs w:val="22"/>
          <w:u w:val="single"/>
        </w:rPr>
      </w:pPr>
      <w:r w:rsidRPr="00430FDB">
        <w:rPr>
          <w:bCs/>
          <w:sz w:val="22"/>
          <w:szCs w:val="22"/>
        </w:rPr>
        <w:t xml:space="preserve">In the event the University is closed to the public during a scheduled bid opening event, </w:t>
      </w:r>
      <w:bookmarkStart w:id="1" w:name="_Hlk36106555"/>
      <w:r w:rsidRPr="00430FDB">
        <w:rPr>
          <w:bCs/>
          <w:sz w:val="22"/>
          <w:szCs w:val="22"/>
        </w:rPr>
        <w:t>virtual access will be provided.</w:t>
      </w:r>
      <w:bookmarkEnd w:id="1"/>
      <w:r w:rsidRPr="00430FDB">
        <w:rPr>
          <w:bCs/>
          <w:sz w:val="22"/>
          <w:szCs w:val="22"/>
        </w:rPr>
        <w:t xml:space="preserve">  Information on joining a virtual bid opening will be posted on </w:t>
      </w:r>
      <w:hyperlink r:id="rId10" w:history="1">
        <w:proofErr w:type="spellStart"/>
        <w:r w:rsidR="00AD033D" w:rsidRPr="00430FDB">
          <w:rPr>
            <w:rStyle w:val="Hyperlink"/>
            <w:bCs/>
            <w:color w:val="auto"/>
            <w:sz w:val="22"/>
            <w:szCs w:val="22"/>
          </w:rPr>
          <w:t>HogBid</w:t>
        </w:r>
        <w:proofErr w:type="spellEnd"/>
      </w:hyperlink>
      <w:r w:rsidRPr="00430FDB">
        <w:rPr>
          <w:bCs/>
          <w:sz w:val="22"/>
          <w:szCs w:val="22"/>
        </w:rPr>
        <w:t xml:space="preserve"> prior to the bid opening date.</w:t>
      </w:r>
    </w:p>
    <w:p w14:paraId="4A25C87C" w14:textId="77777777" w:rsidR="00D901E9" w:rsidRPr="00430FDB" w:rsidRDefault="00D901E9" w:rsidP="00D901E9">
      <w:pPr>
        <w:pStyle w:val="ListParagraph"/>
        <w:widowControl w:val="0"/>
        <w:numPr>
          <w:ilvl w:val="0"/>
          <w:numId w:val="7"/>
        </w:numPr>
        <w:shd w:val="clear" w:color="auto" w:fill="FFFFFF"/>
        <w:tabs>
          <w:tab w:val="left" w:pos="4320"/>
        </w:tabs>
        <w:autoSpaceDE w:val="0"/>
        <w:autoSpaceDN w:val="0"/>
        <w:adjustRightInd w:val="0"/>
        <w:contextualSpacing w:val="0"/>
        <w:rPr>
          <w:rFonts w:eastAsia="MS Mincho"/>
          <w:bCs/>
          <w:spacing w:val="-1"/>
          <w:sz w:val="22"/>
          <w:szCs w:val="22"/>
          <w:u w:val="single"/>
        </w:rPr>
      </w:pPr>
      <w:r w:rsidRPr="00430FDB">
        <w:rPr>
          <w:bCs/>
          <w:sz w:val="22"/>
          <w:szCs w:val="22"/>
          <w:u w:val="single"/>
        </w:rPr>
        <w:lastRenderedPageBreak/>
        <w:t xml:space="preserve">This specific bid opening event is scheduled for access via </w:t>
      </w:r>
      <w:proofErr w:type="spellStart"/>
      <w:r w:rsidRPr="00430FDB">
        <w:rPr>
          <w:bCs/>
          <w:sz w:val="22"/>
          <w:szCs w:val="22"/>
          <w:u w:val="single"/>
        </w:rPr>
        <w:t>Webex</w:t>
      </w:r>
      <w:proofErr w:type="spellEnd"/>
      <w:r w:rsidRPr="00430FDB">
        <w:rPr>
          <w:bCs/>
          <w:sz w:val="22"/>
          <w:szCs w:val="22"/>
        </w:rPr>
        <w:t>:</w:t>
      </w:r>
    </w:p>
    <w:p w14:paraId="26891C95" w14:textId="77777777" w:rsidR="00D901E9" w:rsidRPr="00430FDB" w:rsidRDefault="00D901E9" w:rsidP="00D901E9">
      <w:pPr>
        <w:ind w:firstLine="720"/>
        <w:rPr>
          <w:bCs/>
          <w:sz w:val="22"/>
          <w:szCs w:val="22"/>
        </w:rPr>
      </w:pPr>
    </w:p>
    <w:p w14:paraId="751A4A4E" w14:textId="77777777" w:rsidR="00D901E9" w:rsidRPr="00430FDB" w:rsidRDefault="00D901E9" w:rsidP="00D901E9">
      <w:pPr>
        <w:ind w:left="720" w:firstLine="720"/>
        <w:rPr>
          <w:bCs/>
          <w:sz w:val="22"/>
          <w:szCs w:val="22"/>
        </w:rPr>
      </w:pPr>
      <w:r w:rsidRPr="00430FDB">
        <w:rPr>
          <w:bCs/>
          <w:sz w:val="22"/>
          <w:szCs w:val="22"/>
        </w:rPr>
        <w:t>Wednesday, Apr 22, 2020 2:30 pm | 1 hour | (UTC-05:00) Central Time (US &amp; Canada)</w:t>
      </w:r>
    </w:p>
    <w:p w14:paraId="0CA18BCC" w14:textId="77777777" w:rsidR="00D901E9" w:rsidRPr="00430FDB" w:rsidRDefault="00D901E9" w:rsidP="00D901E9">
      <w:pPr>
        <w:ind w:left="720" w:firstLine="720"/>
        <w:rPr>
          <w:bCs/>
          <w:sz w:val="22"/>
          <w:szCs w:val="22"/>
        </w:rPr>
      </w:pPr>
      <w:r w:rsidRPr="00430FDB">
        <w:rPr>
          <w:bCs/>
          <w:sz w:val="22"/>
          <w:szCs w:val="22"/>
        </w:rPr>
        <w:t>Meeting number: 809 103 155</w:t>
      </w:r>
    </w:p>
    <w:p w14:paraId="2C7CD585" w14:textId="77777777" w:rsidR="00D901E9" w:rsidRPr="00430FDB" w:rsidRDefault="00D901E9" w:rsidP="00D901E9">
      <w:pPr>
        <w:ind w:left="720" w:firstLine="720"/>
        <w:rPr>
          <w:bCs/>
          <w:sz w:val="22"/>
          <w:szCs w:val="22"/>
        </w:rPr>
      </w:pPr>
      <w:r w:rsidRPr="00430FDB">
        <w:rPr>
          <w:bCs/>
          <w:sz w:val="22"/>
          <w:szCs w:val="22"/>
        </w:rPr>
        <w:t>Password: Hudson</w:t>
      </w:r>
    </w:p>
    <w:p w14:paraId="4C1822F0" w14:textId="77777777" w:rsidR="00D901E9" w:rsidRPr="00430FDB" w:rsidRDefault="00430FDB" w:rsidP="00D901E9">
      <w:pPr>
        <w:ind w:left="720" w:firstLine="720"/>
        <w:rPr>
          <w:bCs/>
          <w:sz w:val="22"/>
          <w:szCs w:val="22"/>
        </w:rPr>
      </w:pPr>
      <w:hyperlink r:id="rId11" w:history="1">
        <w:r w:rsidR="00D901E9" w:rsidRPr="00430FDB">
          <w:rPr>
            <w:rStyle w:val="Hyperlink"/>
            <w:bCs/>
            <w:color w:val="auto"/>
            <w:sz w:val="22"/>
            <w:szCs w:val="22"/>
          </w:rPr>
          <w:t>https://uark.webex.com/uark/j.php?MTID=m08963e6c16bf8b1de245f612f45cf6d1</w:t>
        </w:r>
      </w:hyperlink>
    </w:p>
    <w:p w14:paraId="55011FF0" w14:textId="77777777" w:rsidR="00D901E9" w:rsidRPr="00430FDB" w:rsidRDefault="00D901E9" w:rsidP="00D901E9">
      <w:pPr>
        <w:rPr>
          <w:bCs/>
          <w:sz w:val="22"/>
          <w:szCs w:val="22"/>
        </w:rPr>
      </w:pPr>
    </w:p>
    <w:p w14:paraId="2733105B" w14:textId="77777777" w:rsidR="00D901E9" w:rsidRPr="00430FDB" w:rsidRDefault="00D901E9" w:rsidP="00D901E9">
      <w:pPr>
        <w:ind w:left="720" w:firstLine="720"/>
        <w:rPr>
          <w:bCs/>
          <w:sz w:val="22"/>
          <w:szCs w:val="22"/>
        </w:rPr>
      </w:pPr>
      <w:r w:rsidRPr="00430FDB">
        <w:rPr>
          <w:bCs/>
          <w:sz w:val="22"/>
          <w:szCs w:val="22"/>
        </w:rPr>
        <w:t>Join by phone</w:t>
      </w:r>
    </w:p>
    <w:p w14:paraId="6D07488D" w14:textId="77777777" w:rsidR="00D901E9" w:rsidRPr="00430FDB" w:rsidRDefault="00D901E9" w:rsidP="00D901E9">
      <w:pPr>
        <w:ind w:left="720" w:firstLine="720"/>
        <w:rPr>
          <w:bCs/>
          <w:sz w:val="22"/>
          <w:szCs w:val="22"/>
        </w:rPr>
      </w:pPr>
      <w:r w:rsidRPr="00430FDB">
        <w:rPr>
          <w:bCs/>
          <w:sz w:val="22"/>
          <w:szCs w:val="22"/>
        </w:rPr>
        <w:t>+1-415-655-0001 US Toll</w:t>
      </w:r>
    </w:p>
    <w:p w14:paraId="4B772CBA" w14:textId="77777777" w:rsidR="00D901E9" w:rsidRPr="00430FDB" w:rsidRDefault="00D901E9" w:rsidP="00D901E9">
      <w:pPr>
        <w:ind w:left="720" w:firstLine="720"/>
        <w:rPr>
          <w:b/>
          <w:bCs/>
          <w:iCs/>
          <w:sz w:val="22"/>
          <w:szCs w:val="22"/>
        </w:rPr>
      </w:pPr>
      <w:r w:rsidRPr="00430FDB">
        <w:rPr>
          <w:sz w:val="22"/>
          <w:szCs w:val="22"/>
        </w:rPr>
        <w:t>Access code: 809 103 155</w:t>
      </w:r>
    </w:p>
    <w:p w14:paraId="1E00195D" w14:textId="77777777" w:rsidR="00D901E9" w:rsidRPr="00430FDB" w:rsidRDefault="00D901E9" w:rsidP="00793A23">
      <w:pPr>
        <w:widowControl w:val="0"/>
        <w:shd w:val="clear" w:color="auto" w:fill="FFFFFF"/>
        <w:tabs>
          <w:tab w:val="left" w:pos="4320"/>
        </w:tabs>
        <w:autoSpaceDE w:val="0"/>
        <w:autoSpaceDN w:val="0"/>
        <w:adjustRightInd w:val="0"/>
        <w:rPr>
          <w:b/>
          <w:bCs/>
          <w:iCs/>
          <w:sz w:val="22"/>
          <w:szCs w:val="22"/>
        </w:rPr>
      </w:pPr>
    </w:p>
    <w:p w14:paraId="02C8C01A" w14:textId="77777777" w:rsidR="00793A23" w:rsidRPr="00430FDB" w:rsidRDefault="00793A23" w:rsidP="00793A23">
      <w:pPr>
        <w:widowControl w:val="0"/>
        <w:shd w:val="clear" w:color="auto" w:fill="FFFFFF"/>
        <w:tabs>
          <w:tab w:val="left" w:pos="4320"/>
        </w:tabs>
        <w:autoSpaceDE w:val="0"/>
        <w:autoSpaceDN w:val="0"/>
        <w:adjustRightInd w:val="0"/>
        <w:rPr>
          <w:rFonts w:eastAsia="MS Mincho"/>
          <w:b/>
          <w:spacing w:val="-1"/>
          <w:sz w:val="22"/>
          <w:szCs w:val="22"/>
        </w:rPr>
      </w:pPr>
      <w:r w:rsidRPr="00430FDB">
        <w:rPr>
          <w:b/>
          <w:bCs/>
          <w:iCs/>
          <w:sz w:val="22"/>
          <w:szCs w:val="22"/>
        </w:rPr>
        <w:t>INTERGOVERNMENTAL/COOPERATIVE USE OF COMPETITIVELY BID PROPOSALS AND CONTRACTS:</w:t>
      </w:r>
    </w:p>
    <w:p w14:paraId="6A7E4A62" w14:textId="5CF6B7AE" w:rsidR="00793A23" w:rsidRPr="00430FDB" w:rsidRDefault="00793A23" w:rsidP="00793A23">
      <w:pPr>
        <w:widowControl w:val="0"/>
        <w:shd w:val="clear" w:color="auto" w:fill="FFFFFF"/>
        <w:tabs>
          <w:tab w:val="left" w:pos="4320"/>
        </w:tabs>
        <w:autoSpaceDE w:val="0"/>
        <w:autoSpaceDN w:val="0"/>
        <w:adjustRightInd w:val="0"/>
        <w:rPr>
          <w:bCs/>
          <w:iCs/>
          <w:sz w:val="22"/>
          <w:szCs w:val="22"/>
        </w:rPr>
      </w:pPr>
      <w:r w:rsidRPr="00430FDB">
        <w:rPr>
          <w:bCs/>
          <w:iCs/>
          <w:sz w:val="22"/>
          <w:szCs w:val="22"/>
        </w:rPr>
        <w:t>In accordance with Arkansas Code Annotated § 19-11-249, any State public procurement unit may participate in any contract resulting from this solicitation with a participating addendum signed by the contractor and approved by the chief procurement officer of the procurement agency issuing this solicitation.</w:t>
      </w:r>
    </w:p>
    <w:p w14:paraId="356E7C7A" w14:textId="77777777" w:rsidR="00D901E9" w:rsidRPr="00430FDB" w:rsidRDefault="00D901E9" w:rsidP="003B4E29">
      <w:pPr>
        <w:widowControl w:val="0"/>
        <w:shd w:val="clear" w:color="auto" w:fill="FFFFFF"/>
        <w:tabs>
          <w:tab w:val="left" w:pos="4320"/>
        </w:tabs>
        <w:autoSpaceDE w:val="0"/>
        <w:autoSpaceDN w:val="0"/>
        <w:adjustRightInd w:val="0"/>
        <w:rPr>
          <w:b/>
          <w:iCs/>
          <w:sz w:val="22"/>
          <w:szCs w:val="22"/>
        </w:rPr>
      </w:pPr>
    </w:p>
    <w:p w14:paraId="6EC0C365" w14:textId="2979819F" w:rsidR="003B4E29" w:rsidRPr="00430FDB" w:rsidRDefault="003B4E29" w:rsidP="003B4E29">
      <w:pPr>
        <w:widowControl w:val="0"/>
        <w:shd w:val="clear" w:color="auto" w:fill="FFFFFF"/>
        <w:tabs>
          <w:tab w:val="left" w:pos="4320"/>
        </w:tabs>
        <w:autoSpaceDE w:val="0"/>
        <w:autoSpaceDN w:val="0"/>
        <w:adjustRightInd w:val="0"/>
        <w:rPr>
          <w:b/>
          <w:iCs/>
          <w:sz w:val="22"/>
          <w:szCs w:val="22"/>
        </w:rPr>
      </w:pPr>
      <w:r w:rsidRPr="00430FDB">
        <w:rPr>
          <w:b/>
          <w:iCs/>
          <w:sz w:val="22"/>
          <w:szCs w:val="22"/>
        </w:rPr>
        <w:t>MINORITY AND WOMEN-OWNED BUSINESS POLICY:</w:t>
      </w:r>
    </w:p>
    <w:p w14:paraId="7414F77E" w14:textId="5927467C" w:rsidR="003B4E29" w:rsidRPr="00430FDB" w:rsidRDefault="003B4E29" w:rsidP="003B4E29">
      <w:pPr>
        <w:pStyle w:val="ListParagraph"/>
        <w:widowControl w:val="0"/>
        <w:numPr>
          <w:ilvl w:val="0"/>
          <w:numId w:val="6"/>
        </w:numPr>
        <w:shd w:val="clear" w:color="auto" w:fill="FFFFFF"/>
        <w:tabs>
          <w:tab w:val="left" w:pos="4320"/>
        </w:tabs>
        <w:autoSpaceDE w:val="0"/>
        <w:autoSpaceDN w:val="0"/>
        <w:adjustRightInd w:val="0"/>
        <w:contextualSpacing w:val="0"/>
        <w:rPr>
          <w:bCs/>
          <w:iCs/>
          <w:sz w:val="22"/>
          <w:szCs w:val="22"/>
        </w:rPr>
      </w:pPr>
      <w:r w:rsidRPr="00430FDB">
        <w:rPr>
          <w:bCs/>
          <w:iCs/>
          <w:sz w:val="22"/>
          <w:szCs w:val="22"/>
        </w:rPr>
        <w:t>A minority-owned business is defined by Arkansas Code Annotated § 15-4-303 as a business owned by a lawful permanent resident of this State who is:</w:t>
      </w:r>
    </w:p>
    <w:p w14:paraId="52C7EB1F" w14:textId="77777777" w:rsidR="00603F8D" w:rsidRPr="00430FDB" w:rsidRDefault="00603F8D" w:rsidP="00603F8D">
      <w:pPr>
        <w:pStyle w:val="ListParagraph"/>
        <w:widowControl w:val="0"/>
        <w:shd w:val="clear" w:color="auto" w:fill="FFFFFF"/>
        <w:tabs>
          <w:tab w:val="left" w:pos="4320"/>
        </w:tabs>
        <w:autoSpaceDE w:val="0"/>
        <w:autoSpaceDN w:val="0"/>
        <w:adjustRightInd w:val="0"/>
        <w:contextualSpacing w:val="0"/>
        <w:rPr>
          <w:bCs/>
          <w:iCs/>
          <w:sz w:val="22"/>
          <w:szCs w:val="22"/>
        </w:rPr>
      </w:pPr>
    </w:p>
    <w:p w14:paraId="63679C13" w14:textId="77777777" w:rsidR="003B4E29" w:rsidRPr="00430FDB" w:rsidRDefault="003B4E29" w:rsidP="003B4E29">
      <w:pPr>
        <w:widowControl w:val="0"/>
        <w:shd w:val="clear" w:color="auto" w:fill="FFFFFF"/>
        <w:tabs>
          <w:tab w:val="left" w:pos="4320"/>
        </w:tabs>
        <w:autoSpaceDE w:val="0"/>
        <w:autoSpaceDN w:val="0"/>
        <w:adjustRightInd w:val="0"/>
        <w:ind w:left="1224"/>
        <w:rPr>
          <w:bCs/>
          <w:iCs/>
          <w:sz w:val="22"/>
          <w:szCs w:val="22"/>
        </w:rPr>
      </w:pPr>
      <w:r w:rsidRPr="00430FDB">
        <w:rPr>
          <w:bCs/>
          <w:iCs/>
          <w:sz w:val="22"/>
          <w:szCs w:val="22"/>
        </w:rPr>
        <w:t>African American</w:t>
      </w:r>
      <w:r w:rsidRPr="00430FDB">
        <w:rPr>
          <w:bCs/>
          <w:iCs/>
          <w:sz w:val="22"/>
          <w:szCs w:val="22"/>
        </w:rPr>
        <w:tab/>
        <w:t>Pacific Islander American</w:t>
      </w:r>
    </w:p>
    <w:p w14:paraId="18DB761F" w14:textId="77777777" w:rsidR="003B4E29" w:rsidRPr="00430FDB" w:rsidRDefault="003B4E29" w:rsidP="003B4E29">
      <w:pPr>
        <w:widowControl w:val="0"/>
        <w:shd w:val="clear" w:color="auto" w:fill="FFFFFF"/>
        <w:tabs>
          <w:tab w:val="left" w:pos="4320"/>
        </w:tabs>
        <w:autoSpaceDE w:val="0"/>
        <w:autoSpaceDN w:val="0"/>
        <w:adjustRightInd w:val="0"/>
        <w:ind w:left="1224"/>
        <w:rPr>
          <w:bCs/>
          <w:iCs/>
          <w:sz w:val="22"/>
          <w:szCs w:val="22"/>
        </w:rPr>
      </w:pPr>
      <w:r w:rsidRPr="00430FDB">
        <w:rPr>
          <w:bCs/>
          <w:iCs/>
          <w:sz w:val="22"/>
          <w:szCs w:val="22"/>
        </w:rPr>
        <w:t>American Indian</w:t>
      </w:r>
      <w:r w:rsidRPr="00430FDB">
        <w:rPr>
          <w:bCs/>
          <w:iCs/>
          <w:sz w:val="22"/>
          <w:szCs w:val="22"/>
        </w:rPr>
        <w:tab/>
      </w:r>
      <w:proofErr w:type="gramStart"/>
      <w:r w:rsidRPr="00430FDB">
        <w:rPr>
          <w:bCs/>
          <w:iCs/>
          <w:sz w:val="22"/>
          <w:szCs w:val="22"/>
        </w:rPr>
        <w:t>A</w:t>
      </w:r>
      <w:proofErr w:type="gramEnd"/>
      <w:r w:rsidRPr="00430FDB">
        <w:rPr>
          <w:bCs/>
          <w:iCs/>
          <w:sz w:val="22"/>
          <w:szCs w:val="22"/>
        </w:rPr>
        <w:t xml:space="preserve"> Service-Disabled Veteran as designated by the</w:t>
      </w:r>
    </w:p>
    <w:p w14:paraId="364F4859" w14:textId="77777777" w:rsidR="003B4E29" w:rsidRPr="00430FDB" w:rsidRDefault="003B4E29" w:rsidP="003B4E29">
      <w:pPr>
        <w:widowControl w:val="0"/>
        <w:shd w:val="clear" w:color="auto" w:fill="FFFFFF"/>
        <w:tabs>
          <w:tab w:val="left" w:pos="4320"/>
        </w:tabs>
        <w:autoSpaceDE w:val="0"/>
        <w:autoSpaceDN w:val="0"/>
        <w:adjustRightInd w:val="0"/>
        <w:ind w:left="1224"/>
        <w:rPr>
          <w:bCs/>
          <w:iCs/>
          <w:sz w:val="22"/>
          <w:szCs w:val="22"/>
        </w:rPr>
      </w:pPr>
      <w:r w:rsidRPr="00430FDB">
        <w:rPr>
          <w:bCs/>
          <w:iCs/>
          <w:sz w:val="22"/>
          <w:szCs w:val="22"/>
        </w:rPr>
        <w:t>Asian American</w:t>
      </w:r>
      <w:r w:rsidRPr="00430FDB">
        <w:rPr>
          <w:bCs/>
          <w:iCs/>
          <w:sz w:val="22"/>
          <w:szCs w:val="22"/>
        </w:rPr>
        <w:tab/>
        <w:t>United States Department of Veterans Affairs</w:t>
      </w:r>
    </w:p>
    <w:p w14:paraId="1A9743F1" w14:textId="77777777" w:rsidR="003B4E29" w:rsidRPr="00430FDB" w:rsidRDefault="003B4E29" w:rsidP="003B4E29">
      <w:pPr>
        <w:widowControl w:val="0"/>
        <w:shd w:val="clear" w:color="auto" w:fill="FFFFFF"/>
        <w:tabs>
          <w:tab w:val="left" w:pos="4320"/>
        </w:tabs>
        <w:autoSpaceDE w:val="0"/>
        <w:autoSpaceDN w:val="0"/>
        <w:adjustRightInd w:val="0"/>
        <w:ind w:left="1224"/>
        <w:rPr>
          <w:bCs/>
          <w:iCs/>
          <w:sz w:val="22"/>
          <w:szCs w:val="22"/>
        </w:rPr>
      </w:pPr>
      <w:r w:rsidRPr="00430FDB">
        <w:rPr>
          <w:bCs/>
          <w:iCs/>
          <w:sz w:val="22"/>
          <w:szCs w:val="22"/>
        </w:rPr>
        <w:t>Hispanic American</w:t>
      </w:r>
    </w:p>
    <w:p w14:paraId="38164493" w14:textId="77777777" w:rsidR="003B4E29" w:rsidRPr="00430FDB" w:rsidRDefault="003B4E29" w:rsidP="003B4E29">
      <w:pPr>
        <w:widowControl w:val="0"/>
        <w:shd w:val="clear" w:color="auto" w:fill="FFFFFF"/>
        <w:tabs>
          <w:tab w:val="left" w:pos="4320"/>
        </w:tabs>
        <w:autoSpaceDE w:val="0"/>
        <w:autoSpaceDN w:val="0"/>
        <w:adjustRightInd w:val="0"/>
        <w:ind w:left="1224"/>
        <w:rPr>
          <w:bCs/>
          <w:iCs/>
          <w:sz w:val="22"/>
          <w:szCs w:val="22"/>
        </w:rPr>
      </w:pPr>
    </w:p>
    <w:p w14:paraId="495194F1" w14:textId="77777777" w:rsidR="003B4E29" w:rsidRPr="00430FDB" w:rsidRDefault="003B4E29" w:rsidP="003B4E29">
      <w:pPr>
        <w:pStyle w:val="ListParagraph"/>
        <w:widowControl w:val="0"/>
        <w:numPr>
          <w:ilvl w:val="0"/>
          <w:numId w:val="6"/>
        </w:numPr>
        <w:shd w:val="clear" w:color="auto" w:fill="FFFFFF"/>
        <w:tabs>
          <w:tab w:val="left" w:pos="4320"/>
        </w:tabs>
        <w:autoSpaceDE w:val="0"/>
        <w:autoSpaceDN w:val="0"/>
        <w:adjustRightInd w:val="0"/>
        <w:contextualSpacing w:val="0"/>
        <w:rPr>
          <w:bCs/>
          <w:iCs/>
          <w:sz w:val="22"/>
          <w:szCs w:val="22"/>
        </w:rPr>
      </w:pPr>
      <w:r w:rsidRPr="00430FDB">
        <w:rPr>
          <w:bCs/>
          <w:iCs/>
          <w:sz w:val="22"/>
          <w:szCs w:val="22"/>
        </w:rPr>
        <w:t>A women-owned business is defined by Act 1080 of the 91</w:t>
      </w:r>
      <w:r w:rsidRPr="00430FDB">
        <w:rPr>
          <w:bCs/>
          <w:iCs/>
          <w:sz w:val="22"/>
          <w:szCs w:val="22"/>
          <w:vertAlign w:val="superscript"/>
        </w:rPr>
        <w:t>st</w:t>
      </w:r>
      <w:r w:rsidRPr="00430FDB">
        <w:rPr>
          <w:bCs/>
          <w:iCs/>
          <w:sz w:val="22"/>
          <w:szCs w:val="22"/>
        </w:rPr>
        <w:t xml:space="preserve"> General Assembly Regular Session 2017 as a business that is at least fifty-one percent (51%) owned by one (1) or more women who are lawful permanent residents of this State.</w:t>
      </w:r>
    </w:p>
    <w:p w14:paraId="59CBBDB6" w14:textId="77777777" w:rsidR="003B4E29" w:rsidRPr="00430FDB" w:rsidRDefault="003B4E29" w:rsidP="003B4E29">
      <w:pPr>
        <w:widowControl w:val="0"/>
        <w:shd w:val="clear" w:color="auto" w:fill="FFFFFF"/>
        <w:tabs>
          <w:tab w:val="left" w:pos="4320"/>
        </w:tabs>
        <w:autoSpaceDE w:val="0"/>
        <w:autoSpaceDN w:val="0"/>
        <w:adjustRightInd w:val="0"/>
        <w:rPr>
          <w:bCs/>
          <w:iCs/>
          <w:sz w:val="22"/>
          <w:szCs w:val="22"/>
        </w:rPr>
      </w:pPr>
    </w:p>
    <w:p w14:paraId="7839D8FD" w14:textId="77777777" w:rsidR="003B4E29" w:rsidRPr="00430FDB" w:rsidRDefault="003B4E29" w:rsidP="003B4E29">
      <w:pPr>
        <w:pStyle w:val="ListParagraph"/>
        <w:widowControl w:val="0"/>
        <w:numPr>
          <w:ilvl w:val="0"/>
          <w:numId w:val="6"/>
        </w:numPr>
        <w:shd w:val="clear" w:color="auto" w:fill="FFFFFF"/>
        <w:tabs>
          <w:tab w:val="left" w:pos="4320"/>
        </w:tabs>
        <w:autoSpaceDE w:val="0"/>
        <w:autoSpaceDN w:val="0"/>
        <w:adjustRightInd w:val="0"/>
        <w:contextualSpacing w:val="0"/>
        <w:rPr>
          <w:bCs/>
          <w:iCs/>
          <w:sz w:val="22"/>
          <w:szCs w:val="22"/>
        </w:rPr>
      </w:pPr>
      <w:r w:rsidRPr="00430FDB">
        <w:rPr>
          <w:bCs/>
          <w:iCs/>
          <w:sz w:val="22"/>
          <w:szCs w:val="22"/>
        </w:rPr>
        <w:t xml:space="preserve">The Arkansas Economic Development Commission conducts a certification process for minority-owned and women-owned businesses. If certified, the Prospective Contractor’s Certification Number should be included on the Proposal Signature Page. </w:t>
      </w:r>
    </w:p>
    <w:p w14:paraId="5E465500" w14:textId="77777777" w:rsidR="003B4E29" w:rsidRPr="00430FDB" w:rsidRDefault="003B4E29" w:rsidP="003B4E29">
      <w:pPr>
        <w:pStyle w:val="ListParagraph"/>
        <w:rPr>
          <w:bCs/>
          <w:iCs/>
          <w:sz w:val="22"/>
          <w:szCs w:val="22"/>
        </w:rPr>
      </w:pPr>
    </w:p>
    <w:p w14:paraId="4B37BAD7" w14:textId="548206E6" w:rsidR="003B4E29" w:rsidRPr="00430FDB" w:rsidRDefault="003B4E29" w:rsidP="003B4E29">
      <w:pPr>
        <w:pStyle w:val="ListParagraph"/>
        <w:widowControl w:val="0"/>
        <w:numPr>
          <w:ilvl w:val="0"/>
          <w:numId w:val="6"/>
        </w:numPr>
        <w:shd w:val="clear" w:color="auto" w:fill="FFFFFF"/>
        <w:tabs>
          <w:tab w:val="left" w:pos="4320"/>
        </w:tabs>
        <w:autoSpaceDE w:val="0"/>
        <w:autoSpaceDN w:val="0"/>
        <w:adjustRightInd w:val="0"/>
        <w:contextualSpacing w:val="0"/>
        <w:rPr>
          <w:bCs/>
          <w:iCs/>
          <w:sz w:val="22"/>
          <w:szCs w:val="22"/>
        </w:rPr>
      </w:pPr>
      <w:r w:rsidRPr="00430FDB">
        <w:rPr>
          <w:bCs/>
          <w:iCs/>
          <w:sz w:val="22"/>
          <w:szCs w:val="22"/>
        </w:rPr>
        <w:t xml:space="preserve">The </w:t>
      </w:r>
      <w:r w:rsidR="000875DD" w:rsidRPr="00430FDB">
        <w:rPr>
          <w:bCs/>
          <w:iCs/>
          <w:sz w:val="22"/>
          <w:szCs w:val="22"/>
        </w:rPr>
        <w:t>AEDC</w:t>
      </w:r>
      <w:r w:rsidRPr="00430FDB">
        <w:rPr>
          <w:bCs/>
          <w:iCs/>
          <w:sz w:val="22"/>
          <w:szCs w:val="22"/>
        </w:rPr>
        <w:t xml:space="preserve"> encourages the employment of small business and minority business enterprise pursuant to the provisions of Part 19 of the Federal Acquisition Regulations.</w:t>
      </w:r>
    </w:p>
    <w:p w14:paraId="7FF17FCC" w14:textId="6B70D9CC" w:rsidR="003B4E29" w:rsidRPr="00430FDB" w:rsidRDefault="003B4E29" w:rsidP="00793A23">
      <w:pPr>
        <w:widowControl w:val="0"/>
        <w:shd w:val="clear" w:color="auto" w:fill="FFFFFF"/>
        <w:tabs>
          <w:tab w:val="left" w:pos="4320"/>
        </w:tabs>
        <w:autoSpaceDE w:val="0"/>
        <w:autoSpaceDN w:val="0"/>
        <w:adjustRightInd w:val="0"/>
        <w:rPr>
          <w:rFonts w:eastAsia="MS Mincho"/>
          <w:b/>
          <w:spacing w:val="-1"/>
          <w:sz w:val="22"/>
          <w:szCs w:val="22"/>
        </w:rPr>
      </w:pPr>
    </w:p>
    <w:p w14:paraId="09F88080" w14:textId="77777777" w:rsidR="00F41ED1" w:rsidRPr="00430FDB" w:rsidRDefault="00F41ED1" w:rsidP="00F41ED1">
      <w:pPr>
        <w:tabs>
          <w:tab w:val="left" w:pos="1440"/>
        </w:tabs>
        <w:outlineLvl w:val="0"/>
        <w:rPr>
          <w:b/>
          <w:sz w:val="22"/>
          <w:szCs w:val="22"/>
        </w:rPr>
      </w:pPr>
      <w:r w:rsidRPr="00430FDB">
        <w:rPr>
          <w:b/>
          <w:sz w:val="22"/>
          <w:szCs w:val="22"/>
        </w:rPr>
        <w:t>General Campus Background for University of Arkansas</w:t>
      </w:r>
    </w:p>
    <w:p w14:paraId="1D667263" w14:textId="25A73B79" w:rsidR="00F41ED1" w:rsidRPr="00430FDB" w:rsidRDefault="00233A9C" w:rsidP="00F41ED1">
      <w:pPr>
        <w:pStyle w:val="BodyText"/>
        <w:tabs>
          <w:tab w:val="left" w:pos="2060"/>
        </w:tabs>
        <w:jc w:val="left"/>
        <w:rPr>
          <w:rFonts w:ascii="Times New Roman" w:hAnsi="Times New Roman"/>
          <w:b w:val="0"/>
          <w:bCs/>
          <w:sz w:val="22"/>
          <w:szCs w:val="22"/>
        </w:rPr>
      </w:pPr>
      <w:r w:rsidRPr="00430FDB">
        <w:rPr>
          <w:rFonts w:ascii="Times New Roman" w:hAnsi="Times New Roman"/>
          <w:b w:val="0"/>
          <w:bCs/>
          <w:sz w:val="22"/>
          <w:szCs w:val="22"/>
        </w:rPr>
        <w:t>Founded in 1871 as a land-grant institution, the University of Arkansas, Fayetteville Arkansas (</w:t>
      </w:r>
      <w:proofErr w:type="spellStart"/>
      <w:r w:rsidRPr="00430FDB">
        <w:rPr>
          <w:rFonts w:ascii="Times New Roman" w:hAnsi="Times New Roman"/>
          <w:b w:val="0"/>
          <w:bCs/>
          <w:sz w:val="22"/>
          <w:szCs w:val="22"/>
        </w:rPr>
        <w:t>UofA</w:t>
      </w:r>
      <w:proofErr w:type="spellEnd"/>
      <w:r w:rsidRPr="00430FDB">
        <w:rPr>
          <w:rFonts w:ascii="Times New Roman" w:hAnsi="Times New Roman"/>
          <w:b w:val="0"/>
          <w:bCs/>
          <w:sz w:val="22"/>
          <w:szCs w:val="22"/>
        </w:rPr>
        <w:t xml:space="preserve">), is the flagship campus of the University of Arkansas System. Our students represent all 50 states and more than 120 countries. The </w:t>
      </w:r>
      <w:proofErr w:type="spellStart"/>
      <w:r w:rsidRPr="00430FDB">
        <w:rPr>
          <w:rFonts w:ascii="Times New Roman" w:hAnsi="Times New Roman"/>
          <w:b w:val="0"/>
          <w:bCs/>
          <w:sz w:val="22"/>
          <w:szCs w:val="22"/>
        </w:rPr>
        <w:t>UofA</w:t>
      </w:r>
      <w:proofErr w:type="spellEnd"/>
      <w:r w:rsidRPr="00430FDB">
        <w:rPr>
          <w:rFonts w:ascii="Times New Roman" w:hAnsi="Times New Roman"/>
          <w:b w:val="0"/>
          <w:bCs/>
          <w:sz w:val="22"/>
          <w:szCs w:val="22"/>
        </w:rPr>
        <w:t xml:space="preserve"> has 10 colleges and schools offering more than 200 academic programs. As of Fall 2019, student enrollment totaled approximately 27,559. The faculty count totaled 1,401 and the staff count totaled 3,227. The </w:t>
      </w:r>
      <w:proofErr w:type="spellStart"/>
      <w:r w:rsidRPr="00430FDB">
        <w:rPr>
          <w:rFonts w:ascii="Times New Roman" w:hAnsi="Times New Roman"/>
          <w:b w:val="0"/>
          <w:bCs/>
          <w:sz w:val="22"/>
          <w:szCs w:val="22"/>
        </w:rPr>
        <w:t>UofA</w:t>
      </w:r>
      <w:proofErr w:type="spellEnd"/>
      <w:r w:rsidRPr="00430FDB">
        <w:rPr>
          <w:rFonts w:ascii="Times New Roman" w:hAnsi="Times New Roman"/>
          <w:b w:val="0"/>
          <w:bCs/>
          <w:sz w:val="22"/>
          <w:szCs w:val="22"/>
        </w:rPr>
        <w:t xml:space="preserve"> is one of the nation’s top public research universities and the state’s foremost partner and resource for education and economic development. Its public service activities reach every county in Arkansas, throughout the nation, and around the world.  The Carnegie Foundation classifies the </w:t>
      </w:r>
      <w:proofErr w:type="spellStart"/>
      <w:r w:rsidRPr="00430FDB">
        <w:rPr>
          <w:rFonts w:ascii="Times New Roman" w:hAnsi="Times New Roman"/>
          <w:b w:val="0"/>
          <w:bCs/>
          <w:sz w:val="22"/>
          <w:szCs w:val="22"/>
        </w:rPr>
        <w:t>UofA</w:t>
      </w:r>
      <w:proofErr w:type="spellEnd"/>
      <w:r w:rsidRPr="00430FDB">
        <w:rPr>
          <w:rFonts w:ascii="Times New Roman" w:hAnsi="Times New Roman"/>
          <w:b w:val="0"/>
          <w:bCs/>
          <w:sz w:val="22"/>
          <w:szCs w:val="22"/>
        </w:rPr>
        <w:t xml:space="preserve"> as having "the highest possible level of research," placing us among the top 3 percent of colleges and universities nationwide.</w:t>
      </w:r>
    </w:p>
    <w:p w14:paraId="7E3F092B" w14:textId="77777777" w:rsidR="00F41ED1" w:rsidRPr="00430FDB" w:rsidRDefault="00F41ED1" w:rsidP="00F41ED1">
      <w:pPr>
        <w:rPr>
          <w:b/>
          <w:sz w:val="22"/>
          <w:szCs w:val="22"/>
        </w:rPr>
      </w:pPr>
    </w:p>
    <w:p w14:paraId="534FA238" w14:textId="11CB286C" w:rsidR="00243BCB" w:rsidRPr="00430FDB" w:rsidRDefault="002D0C4F" w:rsidP="00271351">
      <w:pPr>
        <w:ind w:left="540" w:hanging="540"/>
        <w:rPr>
          <w:sz w:val="22"/>
          <w:szCs w:val="22"/>
        </w:rPr>
      </w:pPr>
      <w:r w:rsidRPr="00430FDB">
        <w:rPr>
          <w:b/>
          <w:sz w:val="22"/>
          <w:szCs w:val="22"/>
        </w:rPr>
        <w:t>1.</w:t>
      </w:r>
      <w:r w:rsidRPr="00430FDB">
        <w:rPr>
          <w:b/>
          <w:sz w:val="22"/>
          <w:szCs w:val="22"/>
        </w:rPr>
        <w:tab/>
        <w:t>Introduction</w:t>
      </w:r>
      <w:r w:rsidRPr="00430FDB">
        <w:rPr>
          <w:b/>
          <w:sz w:val="22"/>
          <w:szCs w:val="22"/>
        </w:rPr>
        <w:br/>
      </w:r>
      <w:r w:rsidR="006F0731" w:rsidRPr="00430FDB">
        <w:rPr>
          <w:sz w:val="22"/>
          <w:szCs w:val="22"/>
        </w:rPr>
        <w:t xml:space="preserve">The University of Arkansas, Northeast Research and Extension Center is seeking bids for a used 220 to 300HP John Deere row crop tractor. Bid will be awarded to item that meets minimum requirements at lowest cost with fewest engine hours. Lowest bid can be refused if tractor has incurred major repairs that </w:t>
      </w:r>
      <w:proofErr w:type="spellStart"/>
      <w:r w:rsidR="006F0731" w:rsidRPr="00430FDB">
        <w:rPr>
          <w:sz w:val="22"/>
          <w:szCs w:val="22"/>
        </w:rPr>
        <w:t>UofA</w:t>
      </w:r>
      <w:proofErr w:type="spellEnd"/>
      <w:r w:rsidR="006F0731" w:rsidRPr="00430FDB">
        <w:rPr>
          <w:sz w:val="22"/>
          <w:szCs w:val="22"/>
        </w:rPr>
        <w:t xml:space="preserve"> mechanic feels has comprised the reliability of tractor.</w:t>
      </w:r>
    </w:p>
    <w:p w14:paraId="310F11E4" w14:textId="6DCEB0A2" w:rsidR="002F1B4E" w:rsidRPr="00430FDB" w:rsidRDefault="002F1B4E" w:rsidP="002D0C4F">
      <w:pPr>
        <w:ind w:left="540" w:hanging="540"/>
        <w:rPr>
          <w:sz w:val="22"/>
          <w:szCs w:val="22"/>
        </w:rPr>
      </w:pPr>
    </w:p>
    <w:p w14:paraId="2D5B37F4" w14:textId="77777777" w:rsidR="002A4F29" w:rsidRPr="00430FDB" w:rsidRDefault="002A4F29" w:rsidP="002D0C4F">
      <w:pPr>
        <w:ind w:left="540" w:hanging="540"/>
        <w:rPr>
          <w:sz w:val="22"/>
          <w:szCs w:val="22"/>
        </w:rPr>
      </w:pPr>
    </w:p>
    <w:p w14:paraId="2A2E1F9C" w14:textId="77777777" w:rsidR="008070D8" w:rsidRPr="00430FDB" w:rsidRDefault="002D0C4F" w:rsidP="00271351">
      <w:pPr>
        <w:ind w:left="540" w:hanging="540"/>
        <w:rPr>
          <w:b/>
          <w:sz w:val="22"/>
          <w:szCs w:val="22"/>
        </w:rPr>
      </w:pPr>
      <w:r w:rsidRPr="00430FDB">
        <w:rPr>
          <w:b/>
          <w:sz w:val="22"/>
          <w:szCs w:val="22"/>
        </w:rPr>
        <w:lastRenderedPageBreak/>
        <w:t>2.</w:t>
      </w:r>
      <w:r w:rsidRPr="00430FDB">
        <w:rPr>
          <w:b/>
          <w:sz w:val="22"/>
          <w:szCs w:val="22"/>
        </w:rPr>
        <w:tab/>
      </w:r>
      <w:r w:rsidR="00786CDA" w:rsidRPr="00430FDB">
        <w:rPr>
          <w:b/>
          <w:sz w:val="22"/>
          <w:szCs w:val="22"/>
        </w:rPr>
        <w:t>Overview</w:t>
      </w:r>
      <w:r w:rsidR="00271351" w:rsidRPr="00430FDB">
        <w:rPr>
          <w:b/>
          <w:sz w:val="22"/>
          <w:szCs w:val="22"/>
        </w:rPr>
        <w:t xml:space="preserve"> / Scope of Work</w:t>
      </w:r>
    </w:p>
    <w:p w14:paraId="6B23EECC" w14:textId="77B28DA1" w:rsidR="00934ED3" w:rsidRPr="00430FDB" w:rsidRDefault="008070D8" w:rsidP="006F0731">
      <w:pPr>
        <w:ind w:left="540" w:hanging="540"/>
        <w:rPr>
          <w:sz w:val="22"/>
          <w:szCs w:val="22"/>
        </w:rPr>
      </w:pPr>
      <w:r w:rsidRPr="00430FDB">
        <w:rPr>
          <w:b/>
          <w:sz w:val="22"/>
          <w:szCs w:val="22"/>
        </w:rPr>
        <w:tab/>
      </w:r>
      <w:r w:rsidR="006F0731" w:rsidRPr="00430FDB">
        <w:rPr>
          <w:sz w:val="22"/>
          <w:szCs w:val="22"/>
        </w:rPr>
        <w:t>This row crop tractor will be used for all field applications in cotton, corn, rice, and soybean production practices.</w:t>
      </w:r>
    </w:p>
    <w:p w14:paraId="17F043E4" w14:textId="77777777" w:rsidR="00470D64" w:rsidRPr="00430FDB" w:rsidRDefault="00470D64" w:rsidP="006F0731">
      <w:pPr>
        <w:ind w:left="540" w:hanging="540"/>
        <w:rPr>
          <w:sz w:val="22"/>
          <w:szCs w:val="22"/>
        </w:rPr>
      </w:pPr>
    </w:p>
    <w:p w14:paraId="5C8D07DC" w14:textId="77777777" w:rsidR="008855A7" w:rsidRPr="00430FDB" w:rsidRDefault="002D0C4F" w:rsidP="008855A7">
      <w:pPr>
        <w:tabs>
          <w:tab w:val="left" w:pos="540"/>
        </w:tabs>
        <w:jc w:val="both"/>
        <w:rPr>
          <w:b/>
          <w:noProof/>
          <w:sz w:val="22"/>
          <w:szCs w:val="22"/>
        </w:rPr>
      </w:pPr>
      <w:r w:rsidRPr="00430FDB">
        <w:rPr>
          <w:b/>
          <w:sz w:val="22"/>
          <w:szCs w:val="22"/>
        </w:rPr>
        <w:t>3.</w:t>
      </w:r>
      <w:r w:rsidRPr="00430FDB">
        <w:rPr>
          <w:b/>
          <w:sz w:val="22"/>
          <w:szCs w:val="22"/>
        </w:rPr>
        <w:tab/>
      </w:r>
      <w:r w:rsidR="008855A7" w:rsidRPr="00430FDB">
        <w:rPr>
          <w:b/>
          <w:sz w:val="22"/>
          <w:szCs w:val="22"/>
        </w:rPr>
        <w:t>Distr</w:t>
      </w:r>
      <w:r w:rsidR="008855A7" w:rsidRPr="00430FDB">
        <w:rPr>
          <w:b/>
          <w:noProof/>
          <w:sz w:val="22"/>
          <w:szCs w:val="22"/>
        </w:rPr>
        <w:t>ibuting Organization</w:t>
      </w:r>
    </w:p>
    <w:p w14:paraId="29737796" w14:textId="77777777" w:rsidR="00265307" w:rsidRPr="00430FDB" w:rsidRDefault="008855A7" w:rsidP="00265307">
      <w:pPr>
        <w:ind w:left="540"/>
        <w:rPr>
          <w:sz w:val="22"/>
          <w:szCs w:val="22"/>
        </w:rPr>
      </w:pPr>
      <w:r w:rsidRPr="00430FDB">
        <w:rPr>
          <w:sz w:val="22"/>
          <w:szCs w:val="22"/>
        </w:rPr>
        <w:t xml:space="preserve">This </w:t>
      </w:r>
      <w:r w:rsidR="00E075FE" w:rsidRPr="00430FDB">
        <w:rPr>
          <w:sz w:val="22"/>
          <w:szCs w:val="22"/>
        </w:rPr>
        <w:t>IFB</w:t>
      </w:r>
      <w:r w:rsidRPr="00430FDB">
        <w:rPr>
          <w:sz w:val="22"/>
          <w:szCs w:val="22"/>
        </w:rPr>
        <w:t xml:space="preserve"> is issued by the Office of Business Affairs at UA.  </w:t>
      </w:r>
      <w:r w:rsidRPr="00430FDB">
        <w:rPr>
          <w:sz w:val="22"/>
          <w:szCs w:val="22"/>
          <w:u w:val="single"/>
        </w:rPr>
        <w:t>The University Purchasing Official is the sole point of contact during this process. Only written communication is considered formal and can be supported</w:t>
      </w:r>
      <w:r w:rsidRPr="00430FDB">
        <w:rPr>
          <w:sz w:val="22"/>
          <w:szCs w:val="22"/>
        </w:rPr>
        <w:t xml:space="preserve"> </w:t>
      </w:r>
      <w:r w:rsidRPr="00430FDB">
        <w:rPr>
          <w:sz w:val="22"/>
          <w:szCs w:val="22"/>
          <w:u w:val="single"/>
        </w:rPr>
        <w:t>throughout this process</w:t>
      </w:r>
      <w:r w:rsidRPr="00430FDB">
        <w:rPr>
          <w:sz w:val="22"/>
          <w:szCs w:val="22"/>
        </w:rPr>
        <w:t>.</w:t>
      </w:r>
      <w:r w:rsidR="00265307" w:rsidRPr="00430FDB">
        <w:rPr>
          <w:sz w:val="22"/>
          <w:szCs w:val="22"/>
        </w:rPr>
        <w:t xml:space="preserve"> Bidder questions concerning all matters of this IFB must be submitted via email to:</w:t>
      </w:r>
    </w:p>
    <w:p w14:paraId="4DBF8836" w14:textId="77777777" w:rsidR="00265307" w:rsidRPr="00430FDB" w:rsidRDefault="00265307" w:rsidP="00265307">
      <w:pPr>
        <w:ind w:left="540"/>
        <w:rPr>
          <w:sz w:val="22"/>
          <w:szCs w:val="22"/>
        </w:rPr>
      </w:pPr>
    </w:p>
    <w:p w14:paraId="47D96DD6" w14:textId="33E8A48E" w:rsidR="00265307" w:rsidRPr="00430FDB" w:rsidRDefault="00265307" w:rsidP="00265307">
      <w:pPr>
        <w:ind w:left="540"/>
        <w:rPr>
          <w:sz w:val="22"/>
          <w:szCs w:val="22"/>
        </w:rPr>
      </w:pPr>
      <w:r w:rsidRPr="00430FDB">
        <w:rPr>
          <w:sz w:val="22"/>
          <w:szCs w:val="22"/>
        </w:rPr>
        <w:tab/>
      </w:r>
      <w:r w:rsidRPr="00430FDB">
        <w:rPr>
          <w:sz w:val="22"/>
          <w:szCs w:val="22"/>
        </w:rPr>
        <w:tab/>
      </w:r>
      <w:r w:rsidRPr="00430FDB">
        <w:rPr>
          <w:sz w:val="22"/>
          <w:szCs w:val="22"/>
        </w:rPr>
        <w:tab/>
      </w:r>
      <w:r w:rsidRPr="00430FDB">
        <w:rPr>
          <w:sz w:val="22"/>
          <w:szCs w:val="22"/>
        </w:rPr>
        <w:tab/>
      </w:r>
      <w:r w:rsidRPr="00430FDB">
        <w:rPr>
          <w:sz w:val="22"/>
          <w:szCs w:val="22"/>
        </w:rPr>
        <w:tab/>
      </w:r>
      <w:r w:rsidR="006F0731" w:rsidRPr="00430FDB">
        <w:rPr>
          <w:sz w:val="22"/>
          <w:szCs w:val="22"/>
        </w:rPr>
        <w:t>Ed Beadles</w:t>
      </w:r>
      <w:r w:rsidRPr="00430FDB">
        <w:rPr>
          <w:sz w:val="22"/>
          <w:szCs w:val="22"/>
        </w:rPr>
        <w:t>, Procurement Coordinator</w:t>
      </w:r>
    </w:p>
    <w:p w14:paraId="7B578BFF" w14:textId="77777777" w:rsidR="00265307" w:rsidRPr="00430FDB" w:rsidRDefault="00265307" w:rsidP="00265307">
      <w:pPr>
        <w:ind w:left="540"/>
        <w:rPr>
          <w:sz w:val="22"/>
          <w:szCs w:val="22"/>
        </w:rPr>
      </w:pPr>
      <w:r w:rsidRPr="00430FDB">
        <w:rPr>
          <w:sz w:val="22"/>
          <w:szCs w:val="22"/>
        </w:rPr>
        <w:tab/>
      </w:r>
      <w:r w:rsidRPr="00430FDB">
        <w:rPr>
          <w:sz w:val="22"/>
          <w:szCs w:val="22"/>
        </w:rPr>
        <w:tab/>
      </w:r>
      <w:r w:rsidRPr="00430FDB">
        <w:rPr>
          <w:sz w:val="22"/>
          <w:szCs w:val="22"/>
        </w:rPr>
        <w:tab/>
      </w:r>
      <w:r w:rsidRPr="00430FDB">
        <w:rPr>
          <w:sz w:val="22"/>
          <w:szCs w:val="22"/>
        </w:rPr>
        <w:tab/>
      </w:r>
      <w:r w:rsidRPr="00430FDB">
        <w:rPr>
          <w:sz w:val="22"/>
          <w:szCs w:val="22"/>
        </w:rPr>
        <w:tab/>
        <w:t>Office of Business Affairs</w:t>
      </w:r>
    </w:p>
    <w:p w14:paraId="68A2ACFF" w14:textId="086FEEEE" w:rsidR="00265307" w:rsidRPr="00430FDB" w:rsidRDefault="00265307" w:rsidP="00265307">
      <w:pPr>
        <w:ind w:left="540"/>
        <w:rPr>
          <w:sz w:val="22"/>
          <w:szCs w:val="22"/>
        </w:rPr>
      </w:pPr>
      <w:r w:rsidRPr="00430FDB">
        <w:rPr>
          <w:sz w:val="22"/>
          <w:szCs w:val="22"/>
        </w:rPr>
        <w:tab/>
      </w:r>
      <w:r w:rsidRPr="00430FDB">
        <w:rPr>
          <w:sz w:val="22"/>
          <w:szCs w:val="22"/>
        </w:rPr>
        <w:tab/>
      </w:r>
      <w:r w:rsidRPr="00430FDB">
        <w:rPr>
          <w:sz w:val="22"/>
          <w:szCs w:val="22"/>
        </w:rPr>
        <w:tab/>
      </w:r>
      <w:r w:rsidRPr="00430FDB">
        <w:rPr>
          <w:sz w:val="22"/>
          <w:szCs w:val="22"/>
        </w:rPr>
        <w:tab/>
      </w:r>
      <w:r w:rsidRPr="00430FDB">
        <w:rPr>
          <w:sz w:val="22"/>
          <w:szCs w:val="22"/>
        </w:rPr>
        <w:tab/>
      </w:r>
      <w:hyperlink r:id="rId12" w:history="1">
        <w:r w:rsidR="00DD31A3" w:rsidRPr="00430FDB">
          <w:rPr>
            <w:rStyle w:val="Hyperlink"/>
            <w:color w:val="auto"/>
            <w:sz w:val="22"/>
            <w:szCs w:val="22"/>
          </w:rPr>
          <w:t>ebeadles@uark.edu</w:t>
        </w:r>
      </w:hyperlink>
      <w:r w:rsidR="00DD31A3" w:rsidRPr="00430FDB">
        <w:rPr>
          <w:sz w:val="22"/>
          <w:szCs w:val="22"/>
        </w:rPr>
        <w:t xml:space="preserve"> </w:t>
      </w:r>
      <w:r w:rsidRPr="00430FDB">
        <w:rPr>
          <w:sz w:val="22"/>
          <w:szCs w:val="22"/>
        </w:rPr>
        <w:t xml:space="preserve"> </w:t>
      </w:r>
    </w:p>
    <w:p w14:paraId="43D39A1D" w14:textId="77777777" w:rsidR="00265307" w:rsidRPr="00430FDB" w:rsidRDefault="00265307" w:rsidP="00265307">
      <w:pPr>
        <w:ind w:left="540"/>
        <w:rPr>
          <w:sz w:val="22"/>
          <w:szCs w:val="22"/>
        </w:rPr>
      </w:pPr>
    </w:p>
    <w:p w14:paraId="27CC1E75" w14:textId="77777777" w:rsidR="00265307" w:rsidRPr="00430FDB" w:rsidRDefault="00265307" w:rsidP="00265307">
      <w:pPr>
        <w:tabs>
          <w:tab w:val="left" w:pos="540"/>
        </w:tabs>
        <w:ind w:left="540" w:hanging="540"/>
        <w:jc w:val="both"/>
        <w:rPr>
          <w:sz w:val="22"/>
          <w:szCs w:val="22"/>
        </w:rPr>
      </w:pPr>
      <w:r w:rsidRPr="00430FDB">
        <w:rPr>
          <w:sz w:val="22"/>
          <w:szCs w:val="22"/>
        </w:rPr>
        <w:tab/>
        <w:t xml:space="preserve">Questions received via email will be directly addressed via email, and compilation of </w:t>
      </w:r>
      <w:r w:rsidRPr="00430FDB">
        <w:rPr>
          <w:i/>
          <w:sz w:val="22"/>
          <w:szCs w:val="22"/>
        </w:rPr>
        <w:t>all</w:t>
      </w:r>
      <w:r w:rsidRPr="00430FDB">
        <w:rPr>
          <w:sz w:val="22"/>
          <w:szCs w:val="22"/>
        </w:rPr>
        <w:t xml:space="preserve"> questions and answers (Q&amp;A), as well as any revision, update and/or addenda specific to this IFB solicitation will be made available on </w:t>
      </w:r>
      <w:proofErr w:type="spellStart"/>
      <w:r w:rsidRPr="00430FDB">
        <w:rPr>
          <w:sz w:val="22"/>
          <w:szCs w:val="22"/>
        </w:rPr>
        <w:t>HogBid</w:t>
      </w:r>
      <w:proofErr w:type="spellEnd"/>
      <w:r w:rsidRPr="00430FDB">
        <w:rPr>
          <w:sz w:val="22"/>
          <w:szCs w:val="22"/>
        </w:rPr>
        <w:t xml:space="preserve">, the UA bid solicitation website:  </w:t>
      </w:r>
      <w:hyperlink r:id="rId13" w:history="1">
        <w:r w:rsidRPr="00430FDB">
          <w:rPr>
            <w:rStyle w:val="Hyperlink"/>
            <w:color w:val="auto"/>
            <w:sz w:val="22"/>
            <w:szCs w:val="22"/>
          </w:rPr>
          <w:t>http://hogbid/</w:t>
        </w:r>
      </w:hyperlink>
      <w:r w:rsidRPr="00430FDB">
        <w:rPr>
          <w:sz w:val="22"/>
          <w:szCs w:val="22"/>
        </w:rPr>
        <w:t xml:space="preserve">.  During the time between the bid opening and contract award(s), </w:t>
      </w:r>
      <w:proofErr w:type="gramStart"/>
      <w:r w:rsidRPr="00430FDB">
        <w:rPr>
          <w:sz w:val="22"/>
          <w:szCs w:val="22"/>
        </w:rPr>
        <w:t>with the exception of</w:t>
      </w:r>
      <w:proofErr w:type="gramEnd"/>
      <w:r w:rsidRPr="00430FDB">
        <w:rPr>
          <w:sz w:val="22"/>
          <w:szCs w:val="22"/>
        </w:rPr>
        <w:t xml:space="preserve"> Bidder’s questions during this process, any contact concerning this IFB will be initiated by the issuing agency and not Bidder.  Specifically, the persons named herein will initiate all contact, unless designated otherwise.</w:t>
      </w:r>
    </w:p>
    <w:p w14:paraId="5CB932C3" w14:textId="77777777" w:rsidR="00265307" w:rsidRPr="00430FDB" w:rsidRDefault="00265307" w:rsidP="00265307">
      <w:pPr>
        <w:tabs>
          <w:tab w:val="left" w:pos="540"/>
        </w:tabs>
        <w:ind w:left="540" w:hanging="540"/>
        <w:jc w:val="both"/>
        <w:rPr>
          <w:sz w:val="22"/>
          <w:szCs w:val="22"/>
        </w:rPr>
      </w:pPr>
    </w:p>
    <w:p w14:paraId="47DD4EE3" w14:textId="79C1A1BC" w:rsidR="004B0FCE" w:rsidRPr="00430FDB" w:rsidRDefault="00265307" w:rsidP="00265307">
      <w:pPr>
        <w:ind w:left="540"/>
        <w:rPr>
          <w:sz w:val="22"/>
          <w:szCs w:val="22"/>
        </w:rPr>
      </w:pPr>
      <w:r w:rsidRPr="00430FDB">
        <w:rPr>
          <w:sz w:val="22"/>
          <w:szCs w:val="22"/>
        </w:rPr>
        <w:t xml:space="preserve">Bidders shall not rely on any other interpretations, changes, or corrections. It is Respondent's responsibility to thoroughly examine and read the entire IFB document and any Q&amp;A or addenda to this IFB.  Failure of Bidders </w:t>
      </w:r>
      <w:r w:rsidR="00575F3B" w:rsidRPr="00430FDB">
        <w:rPr>
          <w:sz w:val="22"/>
          <w:szCs w:val="22"/>
        </w:rPr>
        <w:t xml:space="preserve">to </w:t>
      </w:r>
      <w:r w:rsidRPr="00430FDB">
        <w:rPr>
          <w:sz w:val="22"/>
          <w:szCs w:val="22"/>
        </w:rPr>
        <w:t>fully acquaint themselves with existing conditions or information provided will not be a basis for requesting extra compensation after the award of a Contract</w:t>
      </w:r>
      <w:r w:rsidR="002173EA" w:rsidRPr="00430FDB">
        <w:rPr>
          <w:sz w:val="22"/>
          <w:szCs w:val="22"/>
        </w:rPr>
        <w:t>.</w:t>
      </w:r>
    </w:p>
    <w:p w14:paraId="10283176" w14:textId="77777777" w:rsidR="004B0FCE" w:rsidRPr="00430FDB" w:rsidRDefault="004B0FCE" w:rsidP="004B0FCE">
      <w:pPr>
        <w:ind w:left="540"/>
        <w:rPr>
          <w:sz w:val="22"/>
          <w:szCs w:val="22"/>
        </w:rPr>
      </w:pPr>
    </w:p>
    <w:p w14:paraId="70FE2AEB" w14:textId="77777777" w:rsidR="004B0FCE" w:rsidRPr="00430FDB" w:rsidRDefault="0037604C" w:rsidP="004B0FCE">
      <w:pPr>
        <w:tabs>
          <w:tab w:val="left" w:pos="540"/>
        </w:tabs>
        <w:jc w:val="both"/>
        <w:rPr>
          <w:b/>
          <w:noProof/>
          <w:sz w:val="22"/>
          <w:szCs w:val="22"/>
        </w:rPr>
      </w:pPr>
      <w:r w:rsidRPr="00430FDB">
        <w:rPr>
          <w:b/>
          <w:sz w:val="22"/>
          <w:szCs w:val="22"/>
        </w:rPr>
        <w:t>4</w:t>
      </w:r>
      <w:r w:rsidR="004B0FCE" w:rsidRPr="00430FDB">
        <w:rPr>
          <w:b/>
          <w:sz w:val="22"/>
          <w:szCs w:val="22"/>
        </w:rPr>
        <w:t>.</w:t>
      </w:r>
      <w:r w:rsidR="004B0FCE" w:rsidRPr="00430FDB">
        <w:rPr>
          <w:b/>
          <w:sz w:val="22"/>
          <w:szCs w:val="22"/>
        </w:rPr>
        <w:tab/>
        <w:t xml:space="preserve">Award Responsibility </w:t>
      </w:r>
    </w:p>
    <w:p w14:paraId="61C17C45" w14:textId="77777777" w:rsidR="004B0FCE" w:rsidRPr="00430FDB" w:rsidRDefault="004B0FCE" w:rsidP="004B0FCE">
      <w:pPr>
        <w:ind w:left="540"/>
        <w:rPr>
          <w:sz w:val="22"/>
          <w:szCs w:val="22"/>
        </w:rPr>
      </w:pPr>
      <w:r w:rsidRPr="00430FDB">
        <w:rPr>
          <w:sz w:val="22"/>
          <w:szCs w:val="22"/>
        </w:rPr>
        <w:t>The University Purchasing Official will be responsible for award and administration of any resulting Contract(s). UA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56C9497E" w14:textId="77777777" w:rsidR="004B0FCE" w:rsidRPr="00430FDB" w:rsidRDefault="004B0FCE" w:rsidP="004B0FCE">
      <w:pPr>
        <w:ind w:left="540"/>
        <w:rPr>
          <w:sz w:val="22"/>
          <w:szCs w:val="22"/>
        </w:rPr>
      </w:pPr>
    </w:p>
    <w:p w14:paraId="03154C3B" w14:textId="77777777" w:rsidR="004B0FCE" w:rsidRPr="00430FDB" w:rsidRDefault="004B0FCE" w:rsidP="004B0FCE">
      <w:pPr>
        <w:ind w:left="540"/>
        <w:rPr>
          <w:sz w:val="22"/>
          <w:szCs w:val="22"/>
        </w:rPr>
      </w:pPr>
      <w:r w:rsidRPr="00430FDB">
        <w:rPr>
          <w:sz w:val="22"/>
          <w:szCs w:val="22"/>
        </w:rPr>
        <w:t>Contract(s) will be awarded to the Bidder(s) whose offer adheres to the conditions set forth in the IFB, and in the sole judgment of UA, best meets the overall goals and financial objectives of UA.  A resultant Contract will not be assignable without prior written consent of both parties.</w:t>
      </w:r>
    </w:p>
    <w:p w14:paraId="631A24A9" w14:textId="77777777" w:rsidR="004B0FCE" w:rsidRPr="00430FDB" w:rsidRDefault="004B0FCE" w:rsidP="004B0FCE">
      <w:pPr>
        <w:ind w:left="540"/>
        <w:rPr>
          <w:sz w:val="22"/>
          <w:szCs w:val="22"/>
        </w:rPr>
      </w:pPr>
    </w:p>
    <w:p w14:paraId="7CFD4E32" w14:textId="77777777" w:rsidR="002D0C4F" w:rsidRPr="00430FDB" w:rsidRDefault="0037604C" w:rsidP="002D0C4F">
      <w:pPr>
        <w:ind w:left="540" w:hanging="540"/>
        <w:rPr>
          <w:sz w:val="22"/>
          <w:szCs w:val="22"/>
        </w:rPr>
      </w:pPr>
      <w:r w:rsidRPr="00430FDB">
        <w:rPr>
          <w:b/>
          <w:sz w:val="22"/>
          <w:szCs w:val="22"/>
        </w:rPr>
        <w:t>5</w:t>
      </w:r>
      <w:r w:rsidR="008855A7" w:rsidRPr="00430FDB">
        <w:rPr>
          <w:b/>
          <w:sz w:val="22"/>
          <w:szCs w:val="22"/>
        </w:rPr>
        <w:t>.</w:t>
      </w:r>
      <w:r w:rsidR="008855A7" w:rsidRPr="00430FDB">
        <w:rPr>
          <w:b/>
          <w:sz w:val="22"/>
          <w:szCs w:val="22"/>
        </w:rPr>
        <w:tab/>
      </w:r>
      <w:r w:rsidR="002D0C4F" w:rsidRPr="00430FDB">
        <w:rPr>
          <w:b/>
          <w:sz w:val="22"/>
          <w:szCs w:val="22"/>
        </w:rPr>
        <w:t>Bid Evaluation</w:t>
      </w:r>
      <w:r w:rsidR="002D0C4F" w:rsidRPr="00430FDB">
        <w:rPr>
          <w:b/>
          <w:sz w:val="22"/>
          <w:szCs w:val="22"/>
        </w:rPr>
        <w:br/>
      </w:r>
      <w:r w:rsidR="00AC5385" w:rsidRPr="00430FDB">
        <w:rPr>
          <w:sz w:val="22"/>
          <w:szCs w:val="22"/>
        </w:rPr>
        <w:t xml:space="preserve">Award will be made on an all or none basis, </w:t>
      </w:r>
      <w:r w:rsidR="00796E01" w:rsidRPr="00430FDB">
        <w:rPr>
          <w:sz w:val="22"/>
          <w:szCs w:val="22"/>
        </w:rPr>
        <w:t xml:space="preserve">whichever is </w:t>
      </w:r>
      <w:r w:rsidR="006A47B7" w:rsidRPr="00430FDB">
        <w:rPr>
          <w:sz w:val="22"/>
          <w:szCs w:val="22"/>
        </w:rPr>
        <w:t>in the best interest of the U</w:t>
      </w:r>
      <w:r w:rsidR="00796E01" w:rsidRPr="00430FDB">
        <w:rPr>
          <w:sz w:val="22"/>
          <w:szCs w:val="22"/>
        </w:rPr>
        <w:t>niversity</w:t>
      </w:r>
      <w:r w:rsidR="00AC5385" w:rsidRPr="00430FDB">
        <w:rPr>
          <w:sz w:val="22"/>
          <w:szCs w:val="22"/>
        </w:rPr>
        <w:t xml:space="preserve"> of Arkansas</w:t>
      </w:r>
      <w:r w:rsidR="002D0C4F" w:rsidRPr="00430FDB">
        <w:rPr>
          <w:sz w:val="22"/>
          <w:szCs w:val="22"/>
        </w:rPr>
        <w:t>.  All bids</w:t>
      </w:r>
      <w:r w:rsidR="003E3D43" w:rsidRPr="00430FDB">
        <w:rPr>
          <w:sz w:val="22"/>
          <w:szCs w:val="22"/>
        </w:rPr>
        <w:t xml:space="preserve"> must meet or exceed minimum specifications and </w:t>
      </w:r>
      <w:r w:rsidR="002D0C4F" w:rsidRPr="00430FDB">
        <w:rPr>
          <w:sz w:val="22"/>
          <w:szCs w:val="22"/>
        </w:rPr>
        <w:t xml:space="preserve">will be evaluated based solely on price </w:t>
      </w:r>
      <w:r w:rsidR="00FF0E99" w:rsidRPr="00430FDB">
        <w:rPr>
          <w:sz w:val="22"/>
          <w:szCs w:val="22"/>
        </w:rPr>
        <w:t xml:space="preserve">and/or discount </w:t>
      </w:r>
      <w:r w:rsidR="002D0C4F" w:rsidRPr="00430FDB">
        <w:rPr>
          <w:sz w:val="22"/>
          <w:szCs w:val="22"/>
        </w:rPr>
        <w:t xml:space="preserve">as specified on the Official Bid Price Sheet.  </w:t>
      </w:r>
      <w:bookmarkStart w:id="2" w:name="_Hlk8914222"/>
      <w:r w:rsidR="002D0C4F" w:rsidRPr="00430FDB">
        <w:rPr>
          <w:sz w:val="22"/>
          <w:szCs w:val="22"/>
        </w:rPr>
        <w:t>The University of Arkansas reserves the right to withdraw the IFB and to not make a final award if it is in the best interests of the University to do so.</w:t>
      </w:r>
      <w:bookmarkEnd w:id="2"/>
      <w:r w:rsidR="002D0C4F" w:rsidRPr="00430FDB">
        <w:rPr>
          <w:sz w:val="22"/>
          <w:szCs w:val="22"/>
        </w:rPr>
        <w:t xml:space="preserve">  Bids not meeting the requirements specified in this IFB or received after the bid opening date and time will be rejected and removed from further consideration.</w:t>
      </w:r>
    </w:p>
    <w:p w14:paraId="1CADCD1A" w14:textId="77777777" w:rsidR="001C6A29" w:rsidRPr="00430FDB" w:rsidRDefault="001C6A29" w:rsidP="002D0C4F">
      <w:pPr>
        <w:ind w:left="540" w:hanging="540"/>
        <w:rPr>
          <w:sz w:val="22"/>
          <w:szCs w:val="22"/>
        </w:rPr>
      </w:pPr>
    </w:p>
    <w:p w14:paraId="52A21884" w14:textId="77777777" w:rsidR="001C6A29" w:rsidRPr="00430FDB" w:rsidRDefault="0037604C" w:rsidP="002D0C4F">
      <w:pPr>
        <w:ind w:left="540" w:hanging="540"/>
        <w:rPr>
          <w:sz w:val="22"/>
          <w:szCs w:val="22"/>
        </w:rPr>
      </w:pPr>
      <w:r w:rsidRPr="00430FDB">
        <w:rPr>
          <w:b/>
          <w:sz w:val="22"/>
          <w:szCs w:val="22"/>
        </w:rPr>
        <w:t>6</w:t>
      </w:r>
      <w:r w:rsidR="001C6A29" w:rsidRPr="00430FDB">
        <w:rPr>
          <w:b/>
          <w:sz w:val="22"/>
          <w:szCs w:val="22"/>
        </w:rPr>
        <w:t>.</w:t>
      </w:r>
      <w:r w:rsidR="001C6A29" w:rsidRPr="00430FDB">
        <w:rPr>
          <w:b/>
          <w:sz w:val="22"/>
          <w:szCs w:val="22"/>
        </w:rPr>
        <w:tab/>
        <w:t xml:space="preserve">Best </w:t>
      </w:r>
      <w:proofErr w:type="gramStart"/>
      <w:r w:rsidR="001C6A29" w:rsidRPr="00430FDB">
        <w:rPr>
          <w:b/>
          <w:sz w:val="22"/>
          <w:szCs w:val="22"/>
        </w:rPr>
        <w:t>And</w:t>
      </w:r>
      <w:proofErr w:type="gramEnd"/>
      <w:r w:rsidR="001C6A29" w:rsidRPr="00430FDB">
        <w:rPr>
          <w:b/>
          <w:sz w:val="22"/>
          <w:szCs w:val="22"/>
        </w:rPr>
        <w:t xml:space="preserve"> Final Offer</w:t>
      </w:r>
      <w:r w:rsidR="001C6A29" w:rsidRPr="00430FDB">
        <w:rPr>
          <w:b/>
          <w:sz w:val="22"/>
          <w:szCs w:val="22"/>
        </w:rPr>
        <w:br/>
      </w:r>
      <w:r w:rsidR="001C6A29" w:rsidRPr="00430FDB">
        <w:rPr>
          <w:sz w:val="22"/>
          <w:szCs w:val="22"/>
        </w:rPr>
        <w:t xml:space="preserve">UA reserves the right to request an official “Best and Final Offer” from bidders if it deems such an approach </w:t>
      </w:r>
      <w:r w:rsidR="002D254C" w:rsidRPr="00430FDB">
        <w:rPr>
          <w:sz w:val="22"/>
          <w:szCs w:val="22"/>
        </w:rPr>
        <w:t xml:space="preserve">is </w:t>
      </w:r>
      <w:r w:rsidR="001C6A29" w:rsidRPr="00430FDB">
        <w:rPr>
          <w:sz w:val="22"/>
          <w:szCs w:val="22"/>
        </w:rPr>
        <w:t>in the best interest of the institution.  In general, the “Best and Final Offer” will consist of request for updated cost to bring within budget expectations.  If the UA chooses to invoke a “Best and Final Offer” option, bids will be re-evaluated accordingly.  The specific format for the official “Best and Final Offer” request will be determined during evaluation discussions.  The official request for a “Best and Final Offer” will be issued by the UA Procurement Department.</w:t>
      </w:r>
    </w:p>
    <w:p w14:paraId="2F935107" w14:textId="77777777" w:rsidR="001B7EDE" w:rsidRPr="00430FDB" w:rsidRDefault="001B7EDE" w:rsidP="002D0C4F">
      <w:pPr>
        <w:ind w:left="540" w:hanging="540"/>
        <w:rPr>
          <w:sz w:val="22"/>
          <w:szCs w:val="22"/>
        </w:rPr>
      </w:pPr>
    </w:p>
    <w:p w14:paraId="4198418D" w14:textId="77777777" w:rsidR="001B7EDE" w:rsidRPr="00430FDB" w:rsidRDefault="0037604C" w:rsidP="002D0C4F">
      <w:pPr>
        <w:ind w:left="540" w:hanging="540"/>
        <w:rPr>
          <w:b/>
          <w:sz w:val="22"/>
          <w:szCs w:val="22"/>
        </w:rPr>
      </w:pPr>
      <w:r w:rsidRPr="00430FDB">
        <w:rPr>
          <w:b/>
          <w:sz w:val="22"/>
          <w:szCs w:val="22"/>
        </w:rPr>
        <w:t>7</w:t>
      </w:r>
      <w:r w:rsidR="001B7EDE" w:rsidRPr="00430FDB">
        <w:rPr>
          <w:b/>
          <w:sz w:val="22"/>
          <w:szCs w:val="22"/>
        </w:rPr>
        <w:t>.</w:t>
      </w:r>
      <w:r w:rsidR="001B7EDE" w:rsidRPr="00430FDB">
        <w:rPr>
          <w:b/>
          <w:sz w:val="22"/>
          <w:szCs w:val="22"/>
        </w:rPr>
        <w:tab/>
        <w:t>Term Contract</w:t>
      </w:r>
      <w:r w:rsidR="00452F70" w:rsidRPr="00430FDB">
        <w:rPr>
          <w:b/>
          <w:sz w:val="22"/>
          <w:szCs w:val="22"/>
        </w:rPr>
        <w:t xml:space="preserve"> </w:t>
      </w:r>
    </w:p>
    <w:p w14:paraId="66A4ECD7" w14:textId="08F05186" w:rsidR="008855A7" w:rsidRPr="00430FDB" w:rsidRDefault="001B7EDE" w:rsidP="0050567A">
      <w:pPr>
        <w:ind w:left="540" w:hanging="540"/>
        <w:rPr>
          <w:sz w:val="22"/>
          <w:szCs w:val="22"/>
        </w:rPr>
      </w:pPr>
      <w:r w:rsidRPr="00430FDB">
        <w:rPr>
          <w:b/>
          <w:sz w:val="22"/>
          <w:szCs w:val="22"/>
        </w:rPr>
        <w:tab/>
      </w:r>
      <w:r w:rsidR="008855A7" w:rsidRPr="00430FDB">
        <w:rPr>
          <w:sz w:val="22"/>
          <w:szCs w:val="22"/>
        </w:rPr>
        <w:t>The</w:t>
      </w:r>
      <w:r w:rsidR="006F0731" w:rsidRPr="00430FDB">
        <w:rPr>
          <w:sz w:val="22"/>
          <w:szCs w:val="22"/>
        </w:rPr>
        <w:t xml:space="preserve">re is no </w:t>
      </w:r>
      <w:r w:rsidR="00674E1B" w:rsidRPr="00430FDB">
        <w:rPr>
          <w:sz w:val="22"/>
          <w:szCs w:val="22"/>
        </w:rPr>
        <w:t xml:space="preserve">term </w:t>
      </w:r>
      <w:r w:rsidR="006F0731" w:rsidRPr="00430FDB">
        <w:rPr>
          <w:sz w:val="22"/>
          <w:szCs w:val="22"/>
        </w:rPr>
        <w:t>contract anticipated from this procurement</w:t>
      </w:r>
    </w:p>
    <w:p w14:paraId="404DF26B" w14:textId="7769329A" w:rsidR="006F0731" w:rsidRPr="00430FDB" w:rsidRDefault="006F0731" w:rsidP="0050567A">
      <w:pPr>
        <w:ind w:left="540" w:hanging="540"/>
        <w:rPr>
          <w:sz w:val="22"/>
          <w:szCs w:val="22"/>
        </w:rPr>
      </w:pPr>
    </w:p>
    <w:p w14:paraId="19C747AB" w14:textId="77777777" w:rsidR="00470D64" w:rsidRPr="00430FDB" w:rsidRDefault="00470D64" w:rsidP="0050567A">
      <w:pPr>
        <w:ind w:left="540" w:hanging="540"/>
        <w:rPr>
          <w:sz w:val="22"/>
          <w:szCs w:val="22"/>
        </w:rPr>
      </w:pPr>
    </w:p>
    <w:p w14:paraId="601EDC41" w14:textId="77777777" w:rsidR="008855A7" w:rsidRPr="00430FDB" w:rsidRDefault="0037604C" w:rsidP="008855A7">
      <w:pPr>
        <w:numPr>
          <w:ilvl w:val="1"/>
          <w:numId w:val="0"/>
        </w:numPr>
        <w:tabs>
          <w:tab w:val="num" w:pos="540"/>
        </w:tabs>
        <w:ind w:left="540" w:hanging="540"/>
        <w:jc w:val="both"/>
        <w:outlineLvl w:val="1"/>
        <w:rPr>
          <w:b/>
          <w:sz w:val="22"/>
          <w:szCs w:val="22"/>
        </w:rPr>
      </w:pPr>
      <w:r w:rsidRPr="00430FDB">
        <w:rPr>
          <w:b/>
          <w:sz w:val="22"/>
          <w:szCs w:val="22"/>
        </w:rPr>
        <w:lastRenderedPageBreak/>
        <w:t>8</w:t>
      </w:r>
      <w:r w:rsidR="008855A7" w:rsidRPr="00430FDB">
        <w:rPr>
          <w:b/>
          <w:sz w:val="22"/>
          <w:szCs w:val="22"/>
        </w:rPr>
        <w:t>.</w:t>
      </w:r>
      <w:r w:rsidR="008855A7" w:rsidRPr="00430FDB">
        <w:rPr>
          <w:sz w:val="22"/>
          <w:szCs w:val="22"/>
        </w:rPr>
        <w:tab/>
      </w:r>
      <w:r w:rsidR="008855A7" w:rsidRPr="00430FDB">
        <w:rPr>
          <w:b/>
          <w:sz w:val="22"/>
          <w:szCs w:val="22"/>
        </w:rPr>
        <w:t xml:space="preserve">Respondent’s Responsibility to Read IFB </w:t>
      </w:r>
    </w:p>
    <w:p w14:paraId="1AF495E3" w14:textId="77777777" w:rsidR="008855A7" w:rsidRPr="00430FDB" w:rsidRDefault="008855A7" w:rsidP="008855A7">
      <w:pPr>
        <w:ind w:left="540" w:hanging="540"/>
        <w:rPr>
          <w:sz w:val="22"/>
          <w:szCs w:val="22"/>
        </w:rPr>
      </w:pPr>
      <w:r w:rsidRPr="00430FDB">
        <w:rPr>
          <w:sz w:val="22"/>
          <w:szCs w:val="22"/>
        </w:rPr>
        <w:tab/>
        <w:t xml:space="preserve">It is the Respondent's responsibility to thoroughly examine and read the entire IFB document, including </w:t>
      </w:r>
      <w:proofErr w:type="gramStart"/>
      <w:r w:rsidRPr="00430FDB">
        <w:rPr>
          <w:sz w:val="22"/>
          <w:szCs w:val="22"/>
        </w:rPr>
        <w:t>any and all</w:t>
      </w:r>
      <w:proofErr w:type="gramEnd"/>
      <w:r w:rsidRPr="00430FDB">
        <w:rPr>
          <w:sz w:val="22"/>
          <w:szCs w:val="22"/>
        </w:rPr>
        <w:t xml:space="preserve"> appendices.  Failure of Respondents to fully acquaint themselves with existing conditions or the amount of goods or work involved will not be a basis for requesting extra compensation after the award of a Contract. This engagement is separate from any other engagement bidder may be currently pursuing with the University of Arkansas. Interpretation of the University of Arkansas is final.</w:t>
      </w:r>
    </w:p>
    <w:p w14:paraId="3426EB00" w14:textId="77777777" w:rsidR="00786466" w:rsidRPr="00430FDB" w:rsidRDefault="00786466" w:rsidP="008855A7">
      <w:pPr>
        <w:ind w:left="540" w:hanging="540"/>
        <w:rPr>
          <w:sz w:val="22"/>
          <w:szCs w:val="22"/>
        </w:rPr>
      </w:pPr>
    </w:p>
    <w:p w14:paraId="5412280E" w14:textId="77777777" w:rsidR="00786466" w:rsidRPr="00430FDB" w:rsidRDefault="00786466" w:rsidP="00786466">
      <w:pPr>
        <w:ind w:left="540"/>
        <w:rPr>
          <w:sz w:val="22"/>
          <w:szCs w:val="22"/>
        </w:rPr>
      </w:pPr>
      <w:r w:rsidRPr="00430FDB">
        <w:rPr>
          <w:sz w:val="22"/>
          <w:szCs w:val="22"/>
        </w:rPr>
        <w:t>Bids not fully compliant with all sections of the IFB may be deemed non-responsive and may not be evaluated. However, UA reserves the right to waive any formality or irregularity in any bid if deemed to be in the best interest of UA. In addition, UA reserves the right to reject any or all bids.</w:t>
      </w:r>
    </w:p>
    <w:p w14:paraId="57977EBF" w14:textId="77777777" w:rsidR="00786466" w:rsidRPr="00430FDB" w:rsidRDefault="00786466" w:rsidP="00786466">
      <w:pPr>
        <w:pStyle w:val="BodyText"/>
        <w:spacing w:before="9"/>
        <w:jc w:val="left"/>
        <w:rPr>
          <w:rFonts w:ascii="Times New Roman" w:hAnsi="Times New Roman"/>
          <w:b w:val="0"/>
          <w:sz w:val="22"/>
          <w:szCs w:val="22"/>
        </w:rPr>
      </w:pPr>
    </w:p>
    <w:p w14:paraId="69E6412C" w14:textId="77777777" w:rsidR="00786466" w:rsidRPr="00430FDB" w:rsidRDefault="00786466" w:rsidP="00786466">
      <w:pPr>
        <w:ind w:left="540"/>
        <w:rPr>
          <w:b/>
          <w:sz w:val="22"/>
          <w:szCs w:val="22"/>
        </w:rPr>
      </w:pPr>
      <w:r w:rsidRPr="00430FDB">
        <w:rPr>
          <w:sz w:val="22"/>
          <w:szCs w:val="22"/>
        </w:rPr>
        <w:t>If language in this IFB differs from other language in the UA Standard Terms and Conditions or other standard forms, the language in this IFB shall govern.</w:t>
      </w:r>
    </w:p>
    <w:p w14:paraId="415F2261" w14:textId="77777777" w:rsidR="00FF36F9" w:rsidRPr="00430FDB" w:rsidRDefault="00FF36F9" w:rsidP="0050567A">
      <w:pPr>
        <w:ind w:left="540" w:hanging="540"/>
        <w:rPr>
          <w:sz w:val="22"/>
          <w:szCs w:val="22"/>
        </w:rPr>
      </w:pPr>
    </w:p>
    <w:p w14:paraId="6D199AAF" w14:textId="79399AFB" w:rsidR="002456C4" w:rsidRPr="00430FDB" w:rsidRDefault="002456C4" w:rsidP="0050567A">
      <w:pPr>
        <w:ind w:left="540" w:hanging="540"/>
        <w:rPr>
          <w:b/>
          <w:sz w:val="22"/>
          <w:szCs w:val="22"/>
        </w:rPr>
      </w:pPr>
      <w:r w:rsidRPr="00430FDB">
        <w:rPr>
          <w:b/>
          <w:sz w:val="22"/>
          <w:szCs w:val="22"/>
        </w:rPr>
        <w:t xml:space="preserve">9. </w:t>
      </w:r>
      <w:r w:rsidRPr="00430FDB">
        <w:rPr>
          <w:b/>
          <w:sz w:val="22"/>
          <w:szCs w:val="22"/>
        </w:rPr>
        <w:tab/>
        <w:t>Marks and Logos</w:t>
      </w:r>
    </w:p>
    <w:p w14:paraId="456C2C2E" w14:textId="188FCE5B" w:rsidR="002456C4" w:rsidRPr="00430FDB" w:rsidRDefault="002456C4" w:rsidP="002456C4">
      <w:pPr>
        <w:ind w:left="540"/>
        <w:rPr>
          <w:b/>
          <w:sz w:val="22"/>
          <w:szCs w:val="22"/>
        </w:rPr>
      </w:pPr>
      <w:r w:rsidRPr="00430FDB">
        <w:rPr>
          <w:sz w:val="22"/>
          <w:szCs w:val="22"/>
        </w:rPr>
        <w:t>Vendor acknowledges that University’s marks and logos are the exclusive property of the University.  The parties agree that this Agreement does not transfer, license, or allow any use of the University’s logos or other marks.  Any provision permitting Vendor’s any use of University’s brand identity, including but not limited to Vendor’s use for purposes of a press release, is deleted in its entirety.  Unauthorized use of the logos or any other marks of University by Vendor or its respective employees, affiliates, or subagents constitutes infringement of University’s rights and a material breach of this Agreement.  Additionally, under no circumstances may Vendor use University’s name or identity in such a manner as to imply or state an endorsement of Vendor by University.</w:t>
      </w:r>
    </w:p>
    <w:p w14:paraId="117C69F1" w14:textId="77777777" w:rsidR="002456C4" w:rsidRPr="00430FDB" w:rsidRDefault="002456C4" w:rsidP="0050567A">
      <w:pPr>
        <w:ind w:left="540" w:hanging="540"/>
        <w:rPr>
          <w:b/>
          <w:sz w:val="22"/>
          <w:szCs w:val="22"/>
        </w:rPr>
      </w:pPr>
    </w:p>
    <w:p w14:paraId="79B6C491" w14:textId="451F0390" w:rsidR="00C523EC" w:rsidRPr="00430FDB" w:rsidRDefault="002456C4" w:rsidP="0050567A">
      <w:pPr>
        <w:ind w:left="540" w:hanging="540"/>
        <w:rPr>
          <w:b/>
          <w:sz w:val="22"/>
          <w:szCs w:val="22"/>
        </w:rPr>
      </w:pPr>
      <w:r w:rsidRPr="00430FDB">
        <w:rPr>
          <w:b/>
          <w:sz w:val="22"/>
          <w:szCs w:val="22"/>
        </w:rPr>
        <w:t>10</w:t>
      </w:r>
      <w:r w:rsidR="00C523EC" w:rsidRPr="00430FDB">
        <w:rPr>
          <w:b/>
          <w:sz w:val="22"/>
          <w:szCs w:val="22"/>
        </w:rPr>
        <w:t>.</w:t>
      </w:r>
      <w:r w:rsidR="00C523EC" w:rsidRPr="00430FDB">
        <w:rPr>
          <w:b/>
          <w:sz w:val="22"/>
          <w:szCs w:val="22"/>
        </w:rPr>
        <w:tab/>
        <w:t>Pricing</w:t>
      </w:r>
    </w:p>
    <w:p w14:paraId="4D1A07F6" w14:textId="77777777" w:rsidR="0008292C" w:rsidRPr="00430FDB" w:rsidRDefault="00C523EC" w:rsidP="00104ECE">
      <w:pPr>
        <w:pStyle w:val="MyNormal"/>
        <w:ind w:left="1260" w:hanging="1260"/>
        <w:jc w:val="left"/>
        <w:rPr>
          <w:rFonts w:ascii="Times New Roman" w:hAnsi="Times New Roman"/>
          <w:szCs w:val="22"/>
        </w:rPr>
      </w:pPr>
      <w:r w:rsidRPr="00430FDB">
        <w:rPr>
          <w:rFonts w:ascii="Times New Roman" w:hAnsi="Times New Roman"/>
          <w:szCs w:val="22"/>
        </w:rPr>
        <w:tab/>
        <w:t>Pricing</w:t>
      </w:r>
      <w:r w:rsidR="00246DC4" w:rsidRPr="00430FDB">
        <w:rPr>
          <w:rFonts w:ascii="Times New Roman" w:hAnsi="Times New Roman"/>
          <w:szCs w:val="22"/>
        </w:rPr>
        <w:t xml:space="preserve"> </w:t>
      </w:r>
      <w:r w:rsidRPr="00430FDB">
        <w:rPr>
          <w:rFonts w:ascii="Times New Roman" w:hAnsi="Times New Roman"/>
          <w:szCs w:val="22"/>
        </w:rPr>
        <w:t xml:space="preserve">must be listed on the Official Bid Price Sheet in the format provided </w:t>
      </w:r>
      <w:r w:rsidR="0008292C" w:rsidRPr="00430FDB">
        <w:rPr>
          <w:rFonts w:ascii="Times New Roman" w:hAnsi="Times New Roman"/>
          <w:szCs w:val="22"/>
        </w:rPr>
        <w:t xml:space="preserve">with this IFB </w:t>
      </w:r>
      <w:r w:rsidRPr="00430FDB">
        <w:rPr>
          <w:rFonts w:ascii="Times New Roman" w:hAnsi="Times New Roman"/>
          <w:szCs w:val="22"/>
        </w:rPr>
        <w:t>and must include</w:t>
      </w:r>
    </w:p>
    <w:p w14:paraId="5B8104D1" w14:textId="77777777" w:rsidR="006F0731" w:rsidRPr="00430FDB" w:rsidRDefault="0008292C" w:rsidP="006F0731">
      <w:pPr>
        <w:pStyle w:val="MyNormal"/>
        <w:ind w:left="1260" w:hanging="1260"/>
        <w:jc w:val="left"/>
        <w:rPr>
          <w:rFonts w:ascii="Times New Roman" w:hAnsi="Times New Roman"/>
          <w:szCs w:val="22"/>
        </w:rPr>
      </w:pPr>
      <w:r w:rsidRPr="00430FDB">
        <w:rPr>
          <w:rFonts w:ascii="Times New Roman" w:hAnsi="Times New Roman"/>
          <w:szCs w:val="22"/>
        </w:rPr>
        <w:tab/>
      </w:r>
      <w:r w:rsidR="00C523EC" w:rsidRPr="00430FDB">
        <w:rPr>
          <w:rFonts w:ascii="Times New Roman" w:hAnsi="Times New Roman"/>
          <w:szCs w:val="22"/>
        </w:rPr>
        <w:t>shipping and</w:t>
      </w:r>
      <w:r w:rsidRPr="00430FDB">
        <w:rPr>
          <w:rFonts w:ascii="Times New Roman" w:hAnsi="Times New Roman"/>
          <w:szCs w:val="22"/>
        </w:rPr>
        <w:t xml:space="preserve"> </w:t>
      </w:r>
      <w:r w:rsidR="00C523EC" w:rsidRPr="00430FDB">
        <w:rPr>
          <w:rFonts w:ascii="Times New Roman" w:hAnsi="Times New Roman"/>
          <w:szCs w:val="22"/>
        </w:rPr>
        <w:t>handling charges.</w:t>
      </w:r>
      <w:r w:rsidR="00246DC4" w:rsidRPr="00430FDB">
        <w:rPr>
          <w:rFonts w:ascii="Times New Roman" w:hAnsi="Times New Roman"/>
          <w:szCs w:val="22"/>
        </w:rPr>
        <w:t xml:space="preserve">  </w:t>
      </w:r>
      <w:r w:rsidR="00104ECE" w:rsidRPr="00430FDB">
        <w:rPr>
          <w:rFonts w:ascii="Times New Roman" w:hAnsi="Times New Roman"/>
          <w:szCs w:val="22"/>
        </w:rPr>
        <w:t xml:space="preserve">Upon bid award, all pricing and/or discounts must be firm for a period of </w:t>
      </w:r>
      <w:r w:rsidR="006F0731" w:rsidRPr="00430FDB">
        <w:rPr>
          <w:rFonts w:ascii="Times New Roman" w:hAnsi="Times New Roman"/>
          <w:szCs w:val="22"/>
        </w:rPr>
        <w:t>ninety</w:t>
      </w:r>
    </w:p>
    <w:p w14:paraId="31E6AA62" w14:textId="77777777" w:rsidR="006F0731" w:rsidRPr="00430FDB" w:rsidRDefault="006F0731" w:rsidP="006F0731">
      <w:pPr>
        <w:pStyle w:val="MyNormal"/>
        <w:ind w:left="1260" w:hanging="1260"/>
        <w:jc w:val="left"/>
        <w:rPr>
          <w:rFonts w:ascii="Times New Roman" w:hAnsi="Times New Roman"/>
          <w:szCs w:val="22"/>
        </w:rPr>
      </w:pPr>
      <w:r w:rsidRPr="00430FDB">
        <w:rPr>
          <w:rFonts w:ascii="Times New Roman" w:hAnsi="Times New Roman"/>
          <w:szCs w:val="22"/>
        </w:rPr>
        <w:tab/>
        <w:t xml:space="preserve"> (90) days</w:t>
      </w:r>
      <w:r w:rsidR="00104ECE" w:rsidRPr="00430FDB">
        <w:rPr>
          <w:rFonts w:ascii="Times New Roman" w:hAnsi="Times New Roman"/>
          <w:szCs w:val="22"/>
        </w:rPr>
        <w:t xml:space="preserve"> </w:t>
      </w:r>
      <w:r w:rsidR="00246DC4" w:rsidRPr="00430FDB">
        <w:rPr>
          <w:rFonts w:ascii="Times New Roman" w:hAnsi="Times New Roman"/>
          <w:szCs w:val="22"/>
        </w:rPr>
        <w:t>UA will</w:t>
      </w:r>
      <w:r w:rsidR="00D12339" w:rsidRPr="00430FDB">
        <w:rPr>
          <w:rFonts w:ascii="Times New Roman" w:hAnsi="Times New Roman"/>
          <w:szCs w:val="22"/>
        </w:rPr>
        <w:t xml:space="preserve"> </w:t>
      </w:r>
      <w:r w:rsidR="00246DC4" w:rsidRPr="00430FDB">
        <w:rPr>
          <w:rFonts w:ascii="Times New Roman" w:hAnsi="Times New Roman"/>
          <w:szCs w:val="22"/>
        </w:rPr>
        <w:t>not be</w:t>
      </w:r>
      <w:r w:rsidR="002563FE" w:rsidRPr="00430FDB">
        <w:rPr>
          <w:rFonts w:ascii="Times New Roman" w:hAnsi="Times New Roman"/>
          <w:szCs w:val="22"/>
        </w:rPr>
        <w:t xml:space="preserve"> </w:t>
      </w:r>
      <w:r w:rsidR="00246DC4" w:rsidRPr="00430FDB">
        <w:rPr>
          <w:rFonts w:ascii="Times New Roman" w:hAnsi="Times New Roman"/>
          <w:szCs w:val="22"/>
        </w:rPr>
        <w:t>obligated to pay</w:t>
      </w:r>
      <w:r w:rsidR="00E67985" w:rsidRPr="00430FDB">
        <w:rPr>
          <w:rFonts w:ascii="Times New Roman" w:hAnsi="Times New Roman"/>
          <w:szCs w:val="22"/>
        </w:rPr>
        <w:t xml:space="preserve"> </w:t>
      </w:r>
      <w:r w:rsidR="00246DC4" w:rsidRPr="00430FDB">
        <w:rPr>
          <w:rFonts w:ascii="Times New Roman" w:hAnsi="Times New Roman"/>
          <w:szCs w:val="22"/>
        </w:rPr>
        <w:t>any costs not identified on the Official Price Sheet</w:t>
      </w:r>
      <w:r w:rsidR="0008292C" w:rsidRPr="00430FDB">
        <w:rPr>
          <w:rFonts w:ascii="Times New Roman" w:hAnsi="Times New Roman"/>
          <w:szCs w:val="22"/>
        </w:rPr>
        <w:t>.</w:t>
      </w:r>
      <w:r w:rsidR="00104ECE" w:rsidRPr="00430FDB">
        <w:rPr>
          <w:rFonts w:ascii="Times New Roman" w:hAnsi="Times New Roman"/>
          <w:szCs w:val="22"/>
        </w:rPr>
        <w:t xml:space="preserve"> </w:t>
      </w:r>
      <w:r w:rsidR="00E67985" w:rsidRPr="00430FDB">
        <w:rPr>
          <w:rFonts w:ascii="Times New Roman" w:hAnsi="Times New Roman"/>
          <w:szCs w:val="22"/>
        </w:rPr>
        <w:t>If pricing is</w:t>
      </w:r>
    </w:p>
    <w:p w14:paraId="3C06F7E7" w14:textId="77777777" w:rsidR="006F0731" w:rsidRPr="00430FDB" w:rsidRDefault="006F0731" w:rsidP="006F0731">
      <w:pPr>
        <w:pStyle w:val="MyNormal"/>
        <w:ind w:left="1260" w:hanging="1260"/>
        <w:jc w:val="left"/>
        <w:rPr>
          <w:rFonts w:ascii="Times New Roman" w:hAnsi="Times New Roman"/>
          <w:szCs w:val="22"/>
        </w:rPr>
      </w:pPr>
      <w:r w:rsidRPr="00430FDB">
        <w:rPr>
          <w:rFonts w:ascii="Times New Roman" w:hAnsi="Times New Roman"/>
          <w:szCs w:val="22"/>
        </w:rPr>
        <w:tab/>
      </w:r>
      <w:r w:rsidR="00E67985" w:rsidRPr="00430FDB">
        <w:rPr>
          <w:rFonts w:ascii="Times New Roman" w:hAnsi="Times New Roman"/>
          <w:szCs w:val="22"/>
        </w:rPr>
        <w:t>dependent</w:t>
      </w:r>
      <w:r w:rsidRPr="00430FDB">
        <w:rPr>
          <w:rFonts w:ascii="Times New Roman" w:hAnsi="Times New Roman"/>
          <w:szCs w:val="22"/>
        </w:rPr>
        <w:t xml:space="preserve"> </w:t>
      </w:r>
      <w:r w:rsidR="00E67985" w:rsidRPr="00430FDB">
        <w:rPr>
          <w:rFonts w:ascii="Times New Roman" w:hAnsi="Times New Roman"/>
          <w:szCs w:val="22"/>
        </w:rPr>
        <w:t>on</w:t>
      </w:r>
      <w:r w:rsidRPr="00430FDB">
        <w:rPr>
          <w:rFonts w:ascii="Times New Roman" w:hAnsi="Times New Roman"/>
          <w:szCs w:val="22"/>
        </w:rPr>
        <w:t xml:space="preserve"> </w:t>
      </w:r>
      <w:r w:rsidR="00E67985" w:rsidRPr="00430FDB">
        <w:rPr>
          <w:rFonts w:ascii="Times New Roman" w:hAnsi="Times New Roman"/>
          <w:szCs w:val="22"/>
        </w:rPr>
        <w:t>any</w:t>
      </w:r>
      <w:r w:rsidR="0008292C" w:rsidRPr="00430FDB">
        <w:rPr>
          <w:rFonts w:ascii="Times New Roman" w:hAnsi="Times New Roman"/>
          <w:szCs w:val="22"/>
        </w:rPr>
        <w:t xml:space="preserve"> </w:t>
      </w:r>
      <w:r w:rsidR="00E67985" w:rsidRPr="00430FDB">
        <w:rPr>
          <w:rFonts w:ascii="Times New Roman" w:hAnsi="Times New Roman"/>
          <w:szCs w:val="22"/>
        </w:rPr>
        <w:t>assumptions that are not specifically stated on the Official Price Sheet, please list</w:t>
      </w:r>
      <w:r w:rsidR="00104ECE" w:rsidRPr="00430FDB">
        <w:rPr>
          <w:rFonts w:ascii="Times New Roman" w:hAnsi="Times New Roman"/>
          <w:szCs w:val="22"/>
        </w:rPr>
        <w:t xml:space="preserve"> </w:t>
      </w:r>
      <w:r w:rsidR="0008292C" w:rsidRPr="00430FDB">
        <w:rPr>
          <w:rFonts w:ascii="Times New Roman" w:hAnsi="Times New Roman"/>
          <w:szCs w:val="22"/>
        </w:rPr>
        <w:t>t</w:t>
      </w:r>
      <w:r w:rsidR="00E67985" w:rsidRPr="00430FDB">
        <w:rPr>
          <w:rFonts w:ascii="Times New Roman" w:hAnsi="Times New Roman"/>
          <w:szCs w:val="22"/>
        </w:rPr>
        <w:t>hose</w:t>
      </w:r>
    </w:p>
    <w:p w14:paraId="179D0064" w14:textId="77777777" w:rsidR="006F0731" w:rsidRPr="00430FDB" w:rsidRDefault="006F0731" w:rsidP="00104ECE">
      <w:pPr>
        <w:pStyle w:val="MyNormal"/>
        <w:ind w:left="1260" w:hanging="1260"/>
        <w:jc w:val="left"/>
        <w:rPr>
          <w:rFonts w:ascii="Times New Roman" w:hAnsi="Times New Roman"/>
          <w:szCs w:val="22"/>
        </w:rPr>
      </w:pPr>
      <w:r w:rsidRPr="00430FDB">
        <w:rPr>
          <w:rFonts w:ascii="Times New Roman" w:hAnsi="Times New Roman"/>
          <w:szCs w:val="22"/>
        </w:rPr>
        <w:tab/>
      </w:r>
      <w:proofErr w:type="gramStart"/>
      <w:r w:rsidR="00E67985" w:rsidRPr="00430FDB">
        <w:rPr>
          <w:rFonts w:ascii="Times New Roman" w:hAnsi="Times New Roman"/>
          <w:szCs w:val="22"/>
        </w:rPr>
        <w:t>assumptions</w:t>
      </w:r>
      <w:proofErr w:type="gramEnd"/>
      <w:r w:rsidRPr="00430FDB">
        <w:rPr>
          <w:rFonts w:ascii="Times New Roman" w:hAnsi="Times New Roman"/>
          <w:szCs w:val="22"/>
        </w:rPr>
        <w:t xml:space="preserve"> </w:t>
      </w:r>
      <w:r w:rsidR="00104ECE" w:rsidRPr="00430FDB">
        <w:rPr>
          <w:rFonts w:ascii="Times New Roman" w:hAnsi="Times New Roman"/>
          <w:szCs w:val="22"/>
        </w:rPr>
        <w:t>accordingly,</w:t>
      </w:r>
      <w:r w:rsidR="00E67985" w:rsidRPr="00430FDB">
        <w:rPr>
          <w:rFonts w:ascii="Times New Roman" w:hAnsi="Times New Roman"/>
          <w:szCs w:val="22"/>
        </w:rPr>
        <w:t xml:space="preserve"> on</w:t>
      </w:r>
      <w:r w:rsidR="00D12339" w:rsidRPr="00430FDB">
        <w:rPr>
          <w:rFonts w:ascii="Times New Roman" w:hAnsi="Times New Roman"/>
          <w:szCs w:val="22"/>
        </w:rPr>
        <w:t xml:space="preserve"> </w:t>
      </w:r>
      <w:r w:rsidR="00E67985" w:rsidRPr="00430FDB">
        <w:rPr>
          <w:rFonts w:ascii="Times New Roman" w:hAnsi="Times New Roman"/>
          <w:szCs w:val="22"/>
        </w:rPr>
        <w:t xml:space="preserve">a separate sheet and show detailed pricing. </w:t>
      </w:r>
      <w:r w:rsidR="002563FE" w:rsidRPr="00430FDB">
        <w:rPr>
          <w:rFonts w:ascii="Times New Roman" w:hAnsi="Times New Roman"/>
          <w:szCs w:val="22"/>
        </w:rPr>
        <w:t xml:space="preserve">Bidders </w:t>
      </w:r>
      <w:r w:rsidR="00246DC4" w:rsidRPr="00430FDB">
        <w:rPr>
          <w:rFonts w:ascii="Times New Roman" w:hAnsi="Times New Roman"/>
          <w:szCs w:val="22"/>
        </w:rPr>
        <w:t>must certify that</w:t>
      </w:r>
      <w:r w:rsidR="002563FE" w:rsidRPr="00430FDB">
        <w:rPr>
          <w:rFonts w:ascii="Times New Roman" w:hAnsi="Times New Roman"/>
          <w:szCs w:val="22"/>
        </w:rPr>
        <w:t xml:space="preserve"> </w:t>
      </w:r>
      <w:r w:rsidR="00246DC4" w:rsidRPr="00430FDB">
        <w:rPr>
          <w:rFonts w:ascii="Times New Roman" w:hAnsi="Times New Roman"/>
          <w:szCs w:val="22"/>
        </w:rPr>
        <w:t>any costs not</w:t>
      </w:r>
    </w:p>
    <w:p w14:paraId="1B4A1124" w14:textId="77777777" w:rsidR="005C17BB" w:rsidRPr="00430FDB" w:rsidRDefault="006F0731" w:rsidP="00104ECE">
      <w:pPr>
        <w:pStyle w:val="MyNormal"/>
        <w:ind w:left="1260" w:hanging="1260"/>
        <w:jc w:val="left"/>
        <w:rPr>
          <w:rFonts w:ascii="Times New Roman" w:hAnsi="Times New Roman"/>
          <w:szCs w:val="22"/>
        </w:rPr>
      </w:pPr>
      <w:r w:rsidRPr="00430FDB">
        <w:rPr>
          <w:rFonts w:ascii="Times New Roman" w:hAnsi="Times New Roman"/>
          <w:szCs w:val="22"/>
        </w:rPr>
        <w:tab/>
      </w:r>
      <w:r w:rsidR="00246DC4" w:rsidRPr="00430FDB">
        <w:rPr>
          <w:rFonts w:ascii="Times New Roman" w:hAnsi="Times New Roman"/>
          <w:szCs w:val="22"/>
        </w:rPr>
        <w:t>identified by the</w:t>
      </w:r>
      <w:r w:rsidR="005C17BB" w:rsidRPr="00430FDB">
        <w:rPr>
          <w:rFonts w:ascii="Times New Roman" w:hAnsi="Times New Roman"/>
          <w:szCs w:val="22"/>
        </w:rPr>
        <w:t xml:space="preserve"> </w:t>
      </w:r>
      <w:r w:rsidR="002563FE" w:rsidRPr="00430FDB">
        <w:rPr>
          <w:rFonts w:ascii="Times New Roman" w:hAnsi="Times New Roman"/>
          <w:szCs w:val="22"/>
        </w:rPr>
        <w:t>Bidder</w:t>
      </w:r>
      <w:r w:rsidR="00246DC4" w:rsidRPr="00430FDB">
        <w:rPr>
          <w:rFonts w:ascii="Times New Roman" w:hAnsi="Times New Roman"/>
          <w:szCs w:val="22"/>
        </w:rPr>
        <w:t>,</w:t>
      </w:r>
      <w:r w:rsidR="00D12339" w:rsidRPr="00430FDB">
        <w:rPr>
          <w:rFonts w:ascii="Times New Roman" w:hAnsi="Times New Roman"/>
          <w:szCs w:val="22"/>
        </w:rPr>
        <w:t xml:space="preserve"> </w:t>
      </w:r>
      <w:r w:rsidR="00246DC4" w:rsidRPr="00430FDB">
        <w:rPr>
          <w:rFonts w:ascii="Times New Roman" w:hAnsi="Times New Roman"/>
          <w:szCs w:val="22"/>
        </w:rPr>
        <w:t>but subsequently incurred in order to achieve</w:t>
      </w:r>
      <w:r w:rsidR="002563FE" w:rsidRPr="00430FDB">
        <w:rPr>
          <w:rFonts w:ascii="Times New Roman" w:hAnsi="Times New Roman"/>
          <w:szCs w:val="22"/>
        </w:rPr>
        <w:t xml:space="preserve"> </w:t>
      </w:r>
      <w:r w:rsidR="00246DC4" w:rsidRPr="00430FDB">
        <w:rPr>
          <w:rFonts w:ascii="Times New Roman" w:hAnsi="Times New Roman"/>
          <w:szCs w:val="22"/>
        </w:rPr>
        <w:t xml:space="preserve">successful </w:t>
      </w:r>
      <w:r w:rsidR="00E67985" w:rsidRPr="00430FDB">
        <w:rPr>
          <w:rFonts w:ascii="Times New Roman" w:hAnsi="Times New Roman"/>
          <w:szCs w:val="22"/>
        </w:rPr>
        <w:t>product/</w:t>
      </w:r>
      <w:r w:rsidR="00246DC4" w:rsidRPr="00430FDB">
        <w:rPr>
          <w:rFonts w:ascii="Times New Roman" w:hAnsi="Times New Roman"/>
          <w:szCs w:val="22"/>
        </w:rPr>
        <w:t>operation</w:t>
      </w:r>
      <w:r w:rsidR="00E67985" w:rsidRPr="00430FDB">
        <w:rPr>
          <w:rFonts w:ascii="Times New Roman" w:hAnsi="Times New Roman"/>
          <w:szCs w:val="22"/>
        </w:rPr>
        <w:t xml:space="preserve">/service, etc. </w:t>
      </w:r>
    </w:p>
    <w:p w14:paraId="739FED01" w14:textId="1B453EB6" w:rsidR="00C523EC" w:rsidRPr="00430FDB" w:rsidRDefault="005C17BB" w:rsidP="00104ECE">
      <w:pPr>
        <w:pStyle w:val="MyNormal"/>
        <w:ind w:left="1260" w:hanging="1260"/>
        <w:jc w:val="left"/>
        <w:rPr>
          <w:rFonts w:ascii="Times New Roman" w:hAnsi="Times New Roman"/>
          <w:szCs w:val="22"/>
        </w:rPr>
      </w:pPr>
      <w:r w:rsidRPr="00430FDB">
        <w:rPr>
          <w:rFonts w:ascii="Times New Roman" w:hAnsi="Times New Roman"/>
          <w:szCs w:val="22"/>
        </w:rPr>
        <w:tab/>
      </w:r>
      <w:r w:rsidR="00246DC4" w:rsidRPr="00430FDB">
        <w:rPr>
          <w:rFonts w:ascii="Times New Roman" w:hAnsi="Times New Roman"/>
          <w:szCs w:val="22"/>
        </w:rPr>
        <w:t>will</w:t>
      </w:r>
      <w:r w:rsidR="00104ECE" w:rsidRPr="00430FDB">
        <w:rPr>
          <w:rFonts w:ascii="Times New Roman" w:hAnsi="Times New Roman"/>
          <w:szCs w:val="22"/>
        </w:rPr>
        <w:t xml:space="preserve"> </w:t>
      </w:r>
      <w:r w:rsidR="00246DC4" w:rsidRPr="00430FDB">
        <w:rPr>
          <w:rFonts w:ascii="Times New Roman" w:hAnsi="Times New Roman"/>
          <w:szCs w:val="22"/>
        </w:rPr>
        <w:t>be borne by the</w:t>
      </w:r>
      <w:r w:rsidRPr="00430FDB">
        <w:rPr>
          <w:rFonts w:ascii="Times New Roman" w:hAnsi="Times New Roman"/>
          <w:szCs w:val="22"/>
        </w:rPr>
        <w:t xml:space="preserve"> </w:t>
      </w:r>
      <w:r w:rsidR="00E67985" w:rsidRPr="00430FDB">
        <w:rPr>
          <w:rFonts w:ascii="Times New Roman" w:hAnsi="Times New Roman"/>
          <w:szCs w:val="22"/>
        </w:rPr>
        <w:t>Bidder</w:t>
      </w:r>
      <w:r w:rsidR="00246DC4" w:rsidRPr="00430FDB">
        <w:rPr>
          <w:rFonts w:ascii="Times New Roman" w:hAnsi="Times New Roman"/>
          <w:szCs w:val="22"/>
        </w:rPr>
        <w:t>.</w:t>
      </w:r>
      <w:r w:rsidR="00D12339" w:rsidRPr="00430FDB">
        <w:rPr>
          <w:rFonts w:ascii="Times New Roman" w:hAnsi="Times New Roman"/>
          <w:szCs w:val="22"/>
        </w:rPr>
        <w:t xml:space="preserve">  </w:t>
      </w:r>
      <w:r w:rsidR="00246DC4" w:rsidRPr="00430FDB">
        <w:rPr>
          <w:rFonts w:ascii="Times New Roman" w:hAnsi="Times New Roman"/>
          <w:szCs w:val="22"/>
        </w:rPr>
        <w:t>Failure to do so may result in</w:t>
      </w:r>
      <w:r w:rsidR="002563FE" w:rsidRPr="00430FDB">
        <w:rPr>
          <w:rFonts w:ascii="Times New Roman" w:hAnsi="Times New Roman"/>
          <w:szCs w:val="22"/>
        </w:rPr>
        <w:t xml:space="preserve"> </w:t>
      </w:r>
      <w:r w:rsidR="00246DC4" w:rsidRPr="00430FDB">
        <w:rPr>
          <w:rFonts w:ascii="Times New Roman" w:hAnsi="Times New Roman"/>
          <w:szCs w:val="22"/>
        </w:rPr>
        <w:t xml:space="preserve">rejection of the </w:t>
      </w:r>
      <w:r w:rsidR="002563FE" w:rsidRPr="00430FDB">
        <w:rPr>
          <w:rFonts w:ascii="Times New Roman" w:hAnsi="Times New Roman"/>
          <w:szCs w:val="22"/>
        </w:rPr>
        <w:t>bid</w:t>
      </w:r>
      <w:r w:rsidR="00246DC4" w:rsidRPr="00430FDB">
        <w:rPr>
          <w:rFonts w:ascii="Times New Roman" w:hAnsi="Times New Roman"/>
          <w:szCs w:val="22"/>
        </w:rPr>
        <w:t>.</w:t>
      </w:r>
    </w:p>
    <w:p w14:paraId="3C8AECA2" w14:textId="77777777" w:rsidR="007F7333" w:rsidRPr="00430FDB" w:rsidRDefault="007F7333" w:rsidP="00E67985">
      <w:pPr>
        <w:pStyle w:val="MyNormal"/>
        <w:ind w:left="1260" w:hanging="1260"/>
        <w:jc w:val="left"/>
        <w:rPr>
          <w:rFonts w:ascii="Times New Roman" w:hAnsi="Times New Roman"/>
          <w:szCs w:val="22"/>
        </w:rPr>
      </w:pPr>
    </w:p>
    <w:p w14:paraId="0BC7A116" w14:textId="7BDD6ACD" w:rsidR="00DB3CAB" w:rsidRPr="00430FDB" w:rsidRDefault="0037604C" w:rsidP="00C523EC">
      <w:pPr>
        <w:ind w:left="540" w:hanging="540"/>
        <w:rPr>
          <w:b/>
          <w:sz w:val="22"/>
          <w:szCs w:val="22"/>
        </w:rPr>
      </w:pPr>
      <w:r w:rsidRPr="00430FDB">
        <w:rPr>
          <w:b/>
          <w:sz w:val="22"/>
          <w:szCs w:val="22"/>
        </w:rPr>
        <w:t>1</w:t>
      </w:r>
      <w:r w:rsidR="002456C4" w:rsidRPr="00430FDB">
        <w:rPr>
          <w:b/>
          <w:sz w:val="22"/>
          <w:szCs w:val="22"/>
        </w:rPr>
        <w:t>1</w:t>
      </w:r>
      <w:r w:rsidR="00C523EC" w:rsidRPr="00430FDB">
        <w:rPr>
          <w:b/>
          <w:sz w:val="22"/>
          <w:szCs w:val="22"/>
        </w:rPr>
        <w:t>.</w:t>
      </w:r>
      <w:r w:rsidR="00C523EC" w:rsidRPr="00430FDB">
        <w:rPr>
          <w:b/>
          <w:sz w:val="22"/>
          <w:szCs w:val="22"/>
        </w:rPr>
        <w:tab/>
        <w:t>Discounts</w:t>
      </w:r>
    </w:p>
    <w:p w14:paraId="047B8C95" w14:textId="0EC357A3" w:rsidR="00C523EC" w:rsidRPr="00430FDB" w:rsidRDefault="00DB3CAB" w:rsidP="00C523EC">
      <w:pPr>
        <w:ind w:left="540" w:hanging="540"/>
        <w:rPr>
          <w:sz w:val="22"/>
          <w:szCs w:val="22"/>
        </w:rPr>
      </w:pPr>
      <w:r w:rsidRPr="00430FDB">
        <w:rPr>
          <w:b/>
          <w:sz w:val="22"/>
          <w:szCs w:val="22"/>
        </w:rPr>
        <w:tab/>
      </w:r>
      <w:r w:rsidR="00C523EC" w:rsidRPr="00430FDB">
        <w:rPr>
          <w:sz w:val="22"/>
          <w:szCs w:val="22"/>
        </w:rPr>
        <w:t xml:space="preserve">Please list percentage </w:t>
      </w:r>
      <w:r w:rsidRPr="00430FDB">
        <w:rPr>
          <w:sz w:val="22"/>
          <w:szCs w:val="22"/>
        </w:rPr>
        <w:t xml:space="preserve">(%) </w:t>
      </w:r>
      <w:r w:rsidR="00C523EC" w:rsidRPr="00430FDB">
        <w:rPr>
          <w:sz w:val="22"/>
          <w:szCs w:val="22"/>
        </w:rPr>
        <w:t xml:space="preserve">discount </w:t>
      </w:r>
      <w:r w:rsidR="008F5EEF" w:rsidRPr="00430FDB">
        <w:rPr>
          <w:sz w:val="22"/>
          <w:szCs w:val="22"/>
        </w:rPr>
        <w:t>(</w:t>
      </w:r>
      <w:r w:rsidR="00C523EC" w:rsidRPr="00430FDB">
        <w:rPr>
          <w:sz w:val="22"/>
          <w:szCs w:val="22"/>
        </w:rPr>
        <w:t>from list price</w:t>
      </w:r>
      <w:r w:rsidR="008F5EEF" w:rsidRPr="00430FDB">
        <w:rPr>
          <w:sz w:val="22"/>
          <w:szCs w:val="22"/>
        </w:rPr>
        <w:t xml:space="preserve">) </w:t>
      </w:r>
      <w:r w:rsidRPr="00430FDB">
        <w:rPr>
          <w:sz w:val="22"/>
          <w:szCs w:val="22"/>
        </w:rPr>
        <w:t xml:space="preserve">for each </w:t>
      </w:r>
      <w:r w:rsidR="00C523EC" w:rsidRPr="00430FDB">
        <w:rPr>
          <w:sz w:val="22"/>
          <w:szCs w:val="22"/>
        </w:rPr>
        <w:t xml:space="preserve">category </w:t>
      </w:r>
      <w:r w:rsidR="008F5EEF" w:rsidRPr="00430FDB">
        <w:rPr>
          <w:sz w:val="22"/>
          <w:szCs w:val="22"/>
        </w:rPr>
        <w:t>listed on the Official Bid Price sheet where applicable.</w:t>
      </w:r>
    </w:p>
    <w:p w14:paraId="7705C8A6" w14:textId="77777777" w:rsidR="00E127B1" w:rsidRPr="00430FDB" w:rsidRDefault="00E127B1" w:rsidP="00C523EC">
      <w:pPr>
        <w:ind w:left="540" w:hanging="540"/>
        <w:rPr>
          <w:sz w:val="22"/>
          <w:szCs w:val="22"/>
        </w:rPr>
      </w:pPr>
    </w:p>
    <w:p w14:paraId="179357A9" w14:textId="438A2694" w:rsidR="00E127B1" w:rsidRPr="00430FDB" w:rsidRDefault="00E127B1" w:rsidP="00E127B1">
      <w:pPr>
        <w:ind w:left="540" w:hanging="540"/>
        <w:rPr>
          <w:b/>
          <w:sz w:val="22"/>
          <w:szCs w:val="22"/>
        </w:rPr>
      </w:pPr>
      <w:r w:rsidRPr="00430FDB">
        <w:rPr>
          <w:b/>
          <w:sz w:val="22"/>
          <w:szCs w:val="22"/>
        </w:rPr>
        <w:t>1</w:t>
      </w:r>
      <w:r w:rsidR="002456C4" w:rsidRPr="00430FDB">
        <w:rPr>
          <w:b/>
          <w:sz w:val="22"/>
          <w:szCs w:val="22"/>
        </w:rPr>
        <w:t>2</w:t>
      </w:r>
      <w:r w:rsidRPr="00430FDB">
        <w:rPr>
          <w:b/>
          <w:sz w:val="22"/>
          <w:szCs w:val="22"/>
        </w:rPr>
        <w:t>.</w:t>
      </w:r>
      <w:r w:rsidRPr="00430FDB">
        <w:rPr>
          <w:b/>
          <w:sz w:val="22"/>
          <w:szCs w:val="22"/>
        </w:rPr>
        <w:tab/>
        <w:t>Interest/Late Fees</w:t>
      </w:r>
    </w:p>
    <w:p w14:paraId="0A96A685" w14:textId="77777777" w:rsidR="00E127B1" w:rsidRPr="00430FDB" w:rsidRDefault="00E127B1" w:rsidP="00E127B1">
      <w:pPr>
        <w:ind w:left="540" w:hanging="540"/>
        <w:rPr>
          <w:sz w:val="22"/>
          <w:szCs w:val="22"/>
        </w:rPr>
      </w:pPr>
      <w:r w:rsidRPr="00430FDB">
        <w:rPr>
          <w:b/>
          <w:sz w:val="22"/>
          <w:szCs w:val="22"/>
        </w:rPr>
        <w:tab/>
      </w:r>
      <w:r w:rsidRPr="00430FDB">
        <w:rPr>
          <w:sz w:val="22"/>
          <w:szCs w:val="22"/>
        </w:rPr>
        <w:t>Pursuant to Ark. Code Ann. § 19-11-224, no interest or late fees shall accrue until amounts are 60 days past due.  The interest rate shall be 6% per annum, consistent with Ark. Code Ann. § 4-57-101(d).</w:t>
      </w:r>
    </w:p>
    <w:p w14:paraId="507EF1AA" w14:textId="77777777" w:rsidR="00E127B1" w:rsidRPr="00430FDB" w:rsidRDefault="00E127B1" w:rsidP="00E127B1">
      <w:pPr>
        <w:ind w:left="540" w:hanging="540"/>
        <w:rPr>
          <w:sz w:val="22"/>
          <w:szCs w:val="22"/>
        </w:rPr>
      </w:pPr>
    </w:p>
    <w:p w14:paraId="3109ED30" w14:textId="0BEB9046" w:rsidR="00E127B1" w:rsidRPr="00430FDB" w:rsidRDefault="00E127B1" w:rsidP="00E127B1">
      <w:pPr>
        <w:ind w:left="540" w:hanging="540"/>
        <w:rPr>
          <w:b/>
          <w:sz w:val="22"/>
          <w:szCs w:val="22"/>
        </w:rPr>
      </w:pPr>
      <w:r w:rsidRPr="00430FDB">
        <w:rPr>
          <w:b/>
          <w:bCs/>
          <w:sz w:val="22"/>
          <w:szCs w:val="22"/>
        </w:rPr>
        <w:t>1</w:t>
      </w:r>
      <w:r w:rsidR="002456C4" w:rsidRPr="00430FDB">
        <w:rPr>
          <w:b/>
          <w:bCs/>
          <w:sz w:val="22"/>
          <w:szCs w:val="22"/>
        </w:rPr>
        <w:t>3</w:t>
      </w:r>
      <w:r w:rsidRPr="00430FDB">
        <w:rPr>
          <w:b/>
          <w:bCs/>
          <w:sz w:val="22"/>
          <w:szCs w:val="22"/>
        </w:rPr>
        <w:t>.</w:t>
      </w:r>
      <w:r w:rsidRPr="00430FDB">
        <w:rPr>
          <w:sz w:val="22"/>
          <w:szCs w:val="22"/>
        </w:rPr>
        <w:tab/>
      </w:r>
      <w:r w:rsidRPr="00430FDB">
        <w:rPr>
          <w:b/>
          <w:sz w:val="22"/>
          <w:szCs w:val="22"/>
        </w:rPr>
        <w:t>Prepayment</w:t>
      </w:r>
    </w:p>
    <w:p w14:paraId="64DD0986" w14:textId="77777777" w:rsidR="00E127B1" w:rsidRPr="00430FDB" w:rsidRDefault="00E127B1" w:rsidP="00E127B1">
      <w:pPr>
        <w:ind w:left="540"/>
        <w:rPr>
          <w:b/>
          <w:sz w:val="22"/>
          <w:szCs w:val="22"/>
        </w:rPr>
      </w:pPr>
      <w:r w:rsidRPr="00430FDB">
        <w:rPr>
          <w:sz w:val="22"/>
          <w:szCs w:val="22"/>
        </w:rPr>
        <w:t>Any provision of the Agreement requiring a deposit or prepayment is deleted.  Any such prepayment amount stated in the Agreement shall instead be due upon delivery of a fully and correctly functioning product after University has tested such product.</w:t>
      </w:r>
    </w:p>
    <w:p w14:paraId="12CCDD77" w14:textId="77777777" w:rsidR="00847E36" w:rsidRPr="00430FDB" w:rsidRDefault="00847E36" w:rsidP="00C523EC">
      <w:pPr>
        <w:ind w:left="540" w:hanging="540"/>
        <w:rPr>
          <w:sz w:val="22"/>
          <w:szCs w:val="22"/>
        </w:rPr>
      </w:pPr>
    </w:p>
    <w:p w14:paraId="5858CD96" w14:textId="19CF0CA5" w:rsidR="00DE77EE" w:rsidRPr="00430FDB" w:rsidRDefault="0037604C" w:rsidP="0050567A">
      <w:pPr>
        <w:ind w:left="540" w:hanging="540"/>
        <w:rPr>
          <w:b/>
          <w:sz w:val="22"/>
          <w:szCs w:val="22"/>
        </w:rPr>
      </w:pPr>
      <w:r w:rsidRPr="00430FDB">
        <w:rPr>
          <w:b/>
          <w:sz w:val="22"/>
          <w:szCs w:val="22"/>
        </w:rPr>
        <w:t>1</w:t>
      </w:r>
      <w:r w:rsidR="002456C4" w:rsidRPr="00430FDB">
        <w:rPr>
          <w:b/>
          <w:sz w:val="22"/>
          <w:szCs w:val="22"/>
        </w:rPr>
        <w:t>4</w:t>
      </w:r>
      <w:r w:rsidR="00DE77EE" w:rsidRPr="00430FDB">
        <w:rPr>
          <w:b/>
          <w:sz w:val="22"/>
          <w:szCs w:val="22"/>
        </w:rPr>
        <w:t>.</w:t>
      </w:r>
      <w:r w:rsidR="00DE77EE" w:rsidRPr="00430FDB">
        <w:rPr>
          <w:b/>
          <w:sz w:val="22"/>
          <w:szCs w:val="22"/>
        </w:rPr>
        <w:tab/>
        <w:t>Warranty</w:t>
      </w:r>
    </w:p>
    <w:p w14:paraId="61D3C589" w14:textId="7E656BF6" w:rsidR="00D23E66" w:rsidRPr="00430FDB" w:rsidRDefault="00DE77EE" w:rsidP="0050567A">
      <w:pPr>
        <w:ind w:left="540" w:hanging="540"/>
        <w:rPr>
          <w:sz w:val="22"/>
          <w:szCs w:val="22"/>
        </w:rPr>
      </w:pPr>
      <w:r w:rsidRPr="00430FDB">
        <w:rPr>
          <w:sz w:val="22"/>
          <w:szCs w:val="22"/>
        </w:rPr>
        <w:tab/>
      </w:r>
      <w:r w:rsidR="002B6C7B" w:rsidRPr="00430FDB">
        <w:rPr>
          <w:sz w:val="22"/>
          <w:szCs w:val="22"/>
        </w:rPr>
        <w:t xml:space="preserve">No warranty is expected since this is a used tractor being purchased. However, the U of A reserves the right to have a </w:t>
      </w:r>
      <w:proofErr w:type="spellStart"/>
      <w:r w:rsidR="002B6C7B" w:rsidRPr="00430FDB">
        <w:rPr>
          <w:sz w:val="22"/>
          <w:szCs w:val="22"/>
        </w:rPr>
        <w:t>UofA</w:t>
      </w:r>
      <w:proofErr w:type="spellEnd"/>
      <w:r w:rsidR="002B6C7B" w:rsidRPr="00430FDB">
        <w:rPr>
          <w:sz w:val="22"/>
          <w:szCs w:val="22"/>
        </w:rPr>
        <w:t xml:space="preserve"> mechanic inspect the tractor prior to award being made</w:t>
      </w:r>
      <w:r w:rsidR="0014553B" w:rsidRPr="00430FDB">
        <w:rPr>
          <w:sz w:val="22"/>
          <w:szCs w:val="22"/>
        </w:rPr>
        <w:t>.</w:t>
      </w:r>
    </w:p>
    <w:p w14:paraId="144E1501" w14:textId="77777777" w:rsidR="00D23E66" w:rsidRPr="00430FDB" w:rsidRDefault="00D23E66" w:rsidP="0050567A">
      <w:pPr>
        <w:ind w:left="540" w:hanging="540"/>
        <w:rPr>
          <w:sz w:val="22"/>
          <w:szCs w:val="22"/>
        </w:rPr>
      </w:pPr>
    </w:p>
    <w:p w14:paraId="4F8C0531" w14:textId="77777777" w:rsidR="002456C4" w:rsidRPr="00430FDB" w:rsidRDefault="002456C4" w:rsidP="00E97313">
      <w:pPr>
        <w:pStyle w:val="Default"/>
        <w:ind w:left="540" w:hanging="540"/>
        <w:jc w:val="both"/>
        <w:rPr>
          <w:rFonts w:ascii="Times New Roman" w:hAnsi="Times New Roman" w:cs="Times New Roman"/>
          <w:b/>
          <w:color w:val="auto"/>
          <w:sz w:val="22"/>
          <w:szCs w:val="22"/>
        </w:rPr>
      </w:pPr>
      <w:r w:rsidRPr="00430FDB">
        <w:rPr>
          <w:rFonts w:ascii="Times New Roman" w:hAnsi="Times New Roman" w:cs="Times New Roman"/>
          <w:b/>
          <w:color w:val="auto"/>
          <w:sz w:val="22"/>
          <w:szCs w:val="22"/>
        </w:rPr>
        <w:t>15.</w:t>
      </w:r>
      <w:r w:rsidRPr="00430FDB">
        <w:rPr>
          <w:rFonts w:ascii="Times New Roman" w:hAnsi="Times New Roman" w:cs="Times New Roman"/>
          <w:b/>
          <w:color w:val="auto"/>
          <w:sz w:val="22"/>
          <w:szCs w:val="22"/>
        </w:rPr>
        <w:tab/>
        <w:t>Shipment</w:t>
      </w:r>
    </w:p>
    <w:p w14:paraId="3F3AE9A1" w14:textId="77777777" w:rsidR="007F7333" w:rsidRPr="00430FDB" w:rsidRDefault="002456C4" w:rsidP="007F7333">
      <w:pPr>
        <w:pStyle w:val="Default"/>
        <w:ind w:left="540"/>
        <w:jc w:val="both"/>
        <w:rPr>
          <w:rFonts w:ascii="Times New Roman" w:hAnsi="Times New Roman" w:cs="Times New Roman"/>
          <w:color w:val="auto"/>
          <w:sz w:val="22"/>
          <w:szCs w:val="22"/>
        </w:rPr>
      </w:pPr>
      <w:r w:rsidRPr="00430FDB">
        <w:rPr>
          <w:rFonts w:ascii="Times New Roman" w:hAnsi="Times New Roman" w:cs="Times New Roman"/>
          <w:color w:val="auto"/>
          <w:sz w:val="22"/>
          <w:szCs w:val="22"/>
        </w:rPr>
        <w:t>All products to be delivered to the University shall be shipped FOB Point of Destination.  Risk of loss for product(s) shall pass to the University upon delivery of the product(s) to University.</w:t>
      </w:r>
    </w:p>
    <w:p w14:paraId="702AACCD" w14:textId="77777777" w:rsidR="007F7333" w:rsidRPr="00430FDB" w:rsidRDefault="007F7333" w:rsidP="007F7333">
      <w:pPr>
        <w:pStyle w:val="Default"/>
        <w:jc w:val="both"/>
        <w:rPr>
          <w:rFonts w:ascii="Times New Roman" w:hAnsi="Times New Roman" w:cs="Times New Roman"/>
          <w:color w:val="auto"/>
          <w:sz w:val="22"/>
          <w:szCs w:val="22"/>
        </w:rPr>
      </w:pPr>
    </w:p>
    <w:p w14:paraId="45D5D207" w14:textId="77777777" w:rsidR="007F7333" w:rsidRPr="00430FDB" w:rsidRDefault="007F7333" w:rsidP="007F7333">
      <w:pPr>
        <w:pStyle w:val="Default"/>
        <w:rPr>
          <w:rFonts w:ascii="Times New Roman" w:hAnsi="Times New Roman" w:cs="Times New Roman"/>
          <w:color w:val="auto"/>
          <w:sz w:val="22"/>
          <w:szCs w:val="22"/>
        </w:rPr>
      </w:pPr>
      <w:r w:rsidRPr="00430FDB">
        <w:rPr>
          <w:rFonts w:ascii="Times New Roman" w:hAnsi="Times New Roman" w:cs="Times New Roman"/>
          <w:b/>
          <w:bCs/>
          <w:color w:val="auto"/>
          <w:sz w:val="22"/>
          <w:szCs w:val="22"/>
        </w:rPr>
        <w:t>16.</w:t>
      </w:r>
      <w:r w:rsidRPr="00430FDB">
        <w:rPr>
          <w:rFonts w:ascii="Times New Roman" w:hAnsi="Times New Roman" w:cs="Times New Roman"/>
          <w:color w:val="auto"/>
          <w:sz w:val="22"/>
          <w:szCs w:val="22"/>
        </w:rPr>
        <w:t xml:space="preserve">     </w:t>
      </w:r>
      <w:r w:rsidRPr="00430FDB">
        <w:rPr>
          <w:rFonts w:ascii="Times New Roman" w:hAnsi="Times New Roman" w:cs="Times New Roman"/>
          <w:b/>
          <w:color w:val="auto"/>
          <w:sz w:val="22"/>
          <w:szCs w:val="22"/>
        </w:rPr>
        <w:t xml:space="preserve">Returns. </w:t>
      </w:r>
      <w:r w:rsidRPr="00430FDB">
        <w:rPr>
          <w:rFonts w:ascii="Times New Roman" w:hAnsi="Times New Roman" w:cs="Times New Roman"/>
          <w:color w:val="auto"/>
          <w:sz w:val="22"/>
          <w:szCs w:val="22"/>
        </w:rPr>
        <w:t xml:space="preserve"> The University will not be responsible for any fees, including but not limited to cancellation fees, or the</w:t>
      </w:r>
    </w:p>
    <w:p w14:paraId="08D4E4DE" w14:textId="5EFA5D30" w:rsidR="007F7333" w:rsidRPr="00430FDB" w:rsidRDefault="007F7333" w:rsidP="007F7333">
      <w:pPr>
        <w:pStyle w:val="Default"/>
        <w:ind w:firstLine="540"/>
        <w:rPr>
          <w:rFonts w:ascii="Times New Roman" w:hAnsi="Times New Roman" w:cs="Times New Roman"/>
          <w:color w:val="auto"/>
          <w:sz w:val="22"/>
          <w:szCs w:val="22"/>
        </w:rPr>
      </w:pPr>
      <w:r w:rsidRPr="00430FDB">
        <w:rPr>
          <w:rFonts w:ascii="Times New Roman" w:hAnsi="Times New Roman" w:cs="Times New Roman"/>
          <w:color w:val="auto"/>
          <w:sz w:val="22"/>
          <w:szCs w:val="22"/>
        </w:rPr>
        <w:lastRenderedPageBreak/>
        <w:t>return of any defective or otherwise nonconforming item.</w:t>
      </w:r>
    </w:p>
    <w:p w14:paraId="30928830" w14:textId="77777777" w:rsidR="002456C4" w:rsidRPr="00430FDB" w:rsidRDefault="002456C4" w:rsidP="00E97313">
      <w:pPr>
        <w:pStyle w:val="Default"/>
        <w:ind w:left="540" w:hanging="540"/>
        <w:jc w:val="both"/>
        <w:rPr>
          <w:rFonts w:ascii="Times New Roman" w:hAnsi="Times New Roman" w:cs="Times New Roman"/>
          <w:b/>
          <w:color w:val="auto"/>
          <w:sz w:val="22"/>
          <w:szCs w:val="22"/>
        </w:rPr>
      </w:pPr>
    </w:p>
    <w:p w14:paraId="1ECCE3E2" w14:textId="60293AE6" w:rsidR="00E97313" w:rsidRPr="00430FDB" w:rsidRDefault="00E97313" w:rsidP="00E97313">
      <w:pPr>
        <w:pStyle w:val="Default"/>
        <w:ind w:left="540" w:hanging="540"/>
        <w:jc w:val="both"/>
        <w:rPr>
          <w:rFonts w:ascii="Times New Roman" w:hAnsi="Times New Roman" w:cs="Times New Roman"/>
          <w:b/>
          <w:color w:val="auto"/>
          <w:sz w:val="22"/>
          <w:szCs w:val="22"/>
        </w:rPr>
      </w:pPr>
      <w:r w:rsidRPr="00430FDB">
        <w:rPr>
          <w:rFonts w:ascii="Times New Roman" w:hAnsi="Times New Roman" w:cs="Times New Roman"/>
          <w:b/>
          <w:color w:val="auto"/>
          <w:sz w:val="22"/>
          <w:szCs w:val="22"/>
        </w:rPr>
        <w:t>1</w:t>
      </w:r>
      <w:r w:rsidR="007F7333" w:rsidRPr="00430FDB">
        <w:rPr>
          <w:rFonts w:ascii="Times New Roman" w:hAnsi="Times New Roman" w:cs="Times New Roman"/>
          <w:b/>
          <w:color w:val="auto"/>
          <w:sz w:val="22"/>
          <w:szCs w:val="22"/>
        </w:rPr>
        <w:t>7</w:t>
      </w:r>
      <w:r w:rsidRPr="00430FDB">
        <w:rPr>
          <w:rFonts w:ascii="Times New Roman" w:hAnsi="Times New Roman" w:cs="Times New Roman"/>
          <w:b/>
          <w:color w:val="auto"/>
          <w:sz w:val="22"/>
          <w:szCs w:val="22"/>
        </w:rPr>
        <w:t>.</w:t>
      </w:r>
      <w:r w:rsidRPr="00430FDB">
        <w:rPr>
          <w:rFonts w:ascii="Times New Roman" w:hAnsi="Times New Roman" w:cs="Times New Roman"/>
          <w:b/>
          <w:color w:val="auto"/>
          <w:sz w:val="22"/>
          <w:szCs w:val="22"/>
        </w:rPr>
        <w:tab/>
        <w:t>Reservation/Commitment</w:t>
      </w:r>
    </w:p>
    <w:p w14:paraId="354F04AF" w14:textId="0BF650E6" w:rsidR="00E97313" w:rsidRPr="00430FDB" w:rsidRDefault="00E97313" w:rsidP="00E97313">
      <w:pPr>
        <w:pStyle w:val="Default"/>
        <w:ind w:left="540" w:hanging="540"/>
        <w:jc w:val="both"/>
        <w:rPr>
          <w:rFonts w:ascii="Times New Roman" w:hAnsi="Times New Roman" w:cs="Times New Roman"/>
          <w:color w:val="auto"/>
          <w:sz w:val="22"/>
          <w:szCs w:val="22"/>
        </w:rPr>
      </w:pPr>
      <w:r w:rsidRPr="00430FDB">
        <w:rPr>
          <w:rFonts w:ascii="Times New Roman" w:hAnsi="Times New Roman" w:cs="Times New Roman"/>
          <w:b/>
          <w:color w:val="auto"/>
          <w:sz w:val="22"/>
          <w:szCs w:val="22"/>
        </w:rPr>
        <w:tab/>
      </w:r>
      <w:r w:rsidRPr="00430FDB">
        <w:rPr>
          <w:rFonts w:ascii="Times New Roman" w:hAnsi="Times New Roman" w:cs="Times New Roman"/>
          <w:color w:val="auto"/>
          <w:sz w:val="22"/>
          <w:szCs w:val="22"/>
        </w:rPr>
        <w:t xml:space="preserve">This IFB does not commit UA to award a contract, to pay costs incurred in the preparation of a bid to this request, or to procure or contract for services or supplies.  UA reserves the right to accept or reject (in its entirety), any bid received as a result of this IFB, if it is in the best interest of UA to do so.  In responding to this IFB, respondents recognize that UA may make an award to a primary Bidder; however, </w:t>
      </w:r>
      <w:r w:rsidR="001F663A" w:rsidRPr="00430FDB">
        <w:rPr>
          <w:rFonts w:ascii="Times New Roman" w:hAnsi="Times New Roman" w:cs="Times New Roman"/>
          <w:color w:val="auto"/>
          <w:sz w:val="22"/>
          <w:szCs w:val="22"/>
        </w:rPr>
        <w:t xml:space="preserve">UA makes no commitment to purchase any minimum or maximum quantity of dollar volume of products from the selected supplier. </w:t>
      </w:r>
      <w:r w:rsidRPr="00430FDB">
        <w:rPr>
          <w:rFonts w:ascii="Times New Roman" w:hAnsi="Times New Roman" w:cs="Times New Roman"/>
          <w:color w:val="auto"/>
          <w:sz w:val="22"/>
          <w:szCs w:val="22"/>
        </w:rPr>
        <w:t>UA reserves the right to purchase like and similar products/services from other agencies as necessary to meet operation requirements.</w:t>
      </w:r>
    </w:p>
    <w:p w14:paraId="038A45C0" w14:textId="6AA28115" w:rsidR="000E65CC" w:rsidRPr="00430FDB" w:rsidRDefault="000E65CC" w:rsidP="00E97313">
      <w:pPr>
        <w:pStyle w:val="Default"/>
        <w:ind w:left="540" w:hanging="540"/>
        <w:jc w:val="both"/>
        <w:rPr>
          <w:rFonts w:ascii="Times New Roman" w:hAnsi="Times New Roman" w:cs="Times New Roman"/>
          <w:color w:val="auto"/>
          <w:sz w:val="22"/>
          <w:szCs w:val="22"/>
        </w:rPr>
      </w:pPr>
    </w:p>
    <w:p w14:paraId="39233FE4" w14:textId="4F6D3F24" w:rsidR="000E65CC" w:rsidRPr="00430FDB" w:rsidRDefault="000E65CC" w:rsidP="000E65CC">
      <w:pPr>
        <w:pStyle w:val="MyNormal"/>
        <w:jc w:val="left"/>
        <w:rPr>
          <w:rFonts w:ascii="Times New Roman" w:hAnsi="Times New Roman"/>
          <w:b/>
          <w:szCs w:val="22"/>
        </w:rPr>
      </w:pPr>
      <w:r w:rsidRPr="00430FDB">
        <w:rPr>
          <w:rFonts w:ascii="Times New Roman" w:hAnsi="Times New Roman"/>
          <w:b/>
          <w:bCs/>
          <w:szCs w:val="22"/>
        </w:rPr>
        <w:t>1</w:t>
      </w:r>
      <w:r w:rsidR="007B2AA2" w:rsidRPr="00430FDB">
        <w:rPr>
          <w:rFonts w:ascii="Times New Roman" w:hAnsi="Times New Roman"/>
          <w:b/>
          <w:bCs/>
          <w:szCs w:val="22"/>
        </w:rPr>
        <w:t>8</w:t>
      </w:r>
      <w:r w:rsidRPr="00430FDB">
        <w:rPr>
          <w:rFonts w:ascii="Times New Roman" w:hAnsi="Times New Roman"/>
          <w:b/>
          <w:bCs/>
          <w:szCs w:val="22"/>
        </w:rPr>
        <w:t>.</w:t>
      </w:r>
      <w:r w:rsidRPr="00430FDB">
        <w:rPr>
          <w:rFonts w:ascii="Times New Roman" w:hAnsi="Times New Roman"/>
          <w:szCs w:val="22"/>
        </w:rPr>
        <w:tab/>
      </w:r>
      <w:r w:rsidRPr="00430FDB">
        <w:rPr>
          <w:rFonts w:ascii="Times New Roman" w:hAnsi="Times New Roman"/>
          <w:b/>
          <w:szCs w:val="22"/>
        </w:rPr>
        <w:t>Funding Out Clause</w:t>
      </w:r>
    </w:p>
    <w:p w14:paraId="773EF484" w14:textId="3540E6F6" w:rsidR="000E65CC" w:rsidRPr="00430FDB" w:rsidRDefault="000E65CC" w:rsidP="000E65CC">
      <w:pPr>
        <w:pStyle w:val="Default"/>
        <w:ind w:left="540"/>
        <w:jc w:val="both"/>
        <w:rPr>
          <w:rFonts w:ascii="Times New Roman" w:hAnsi="Times New Roman" w:cs="Times New Roman"/>
          <w:b/>
          <w:color w:val="auto"/>
          <w:sz w:val="22"/>
          <w:szCs w:val="22"/>
        </w:rPr>
      </w:pPr>
      <w:r w:rsidRPr="00430FDB">
        <w:rPr>
          <w:rFonts w:ascii="Times New Roman" w:eastAsia="MS Mincho" w:hAnsi="Times New Roman" w:cs="Times New Roman"/>
          <w:color w:val="auto"/>
          <w:sz w:val="22"/>
          <w:szCs w:val="22"/>
        </w:rPr>
        <w:t xml:space="preserve">If, in the sole discretion of UA, funds are not allocated to continue this Agreement, or any activities related herewith, in any future period, then UA will not be obligated to pay any further charges for services, beyond the end of the then current period.  Contractor will be notified of such non-allocation at the earliest possible time.  No penalty shall accrue in the event this section is exercised.  This section shall not be construed </w:t>
      </w:r>
      <w:proofErr w:type="gramStart"/>
      <w:r w:rsidRPr="00430FDB">
        <w:rPr>
          <w:rFonts w:ascii="Times New Roman" w:eastAsia="MS Mincho" w:hAnsi="Times New Roman" w:cs="Times New Roman"/>
          <w:color w:val="auto"/>
          <w:sz w:val="22"/>
          <w:szCs w:val="22"/>
        </w:rPr>
        <w:t>so as to</w:t>
      </w:r>
      <w:proofErr w:type="gramEnd"/>
      <w:r w:rsidRPr="00430FDB">
        <w:rPr>
          <w:rFonts w:ascii="Times New Roman" w:eastAsia="MS Mincho" w:hAnsi="Times New Roman" w:cs="Times New Roman"/>
          <w:color w:val="auto"/>
          <w:sz w:val="22"/>
          <w:szCs w:val="22"/>
        </w:rPr>
        <w:t xml:space="preserve"> permit UA to terminate the Agreement in order to acquire similar service from a third party.</w:t>
      </w:r>
    </w:p>
    <w:p w14:paraId="1D554F3D" w14:textId="77777777" w:rsidR="00E76FED" w:rsidRPr="00430FDB" w:rsidRDefault="00E76FED" w:rsidP="0050567A">
      <w:pPr>
        <w:ind w:left="540" w:hanging="540"/>
        <w:rPr>
          <w:sz w:val="22"/>
          <w:szCs w:val="22"/>
        </w:rPr>
      </w:pPr>
    </w:p>
    <w:p w14:paraId="41CA0708" w14:textId="2CFA52C6" w:rsidR="00E76FED" w:rsidRPr="00430FDB" w:rsidRDefault="00E97313" w:rsidP="00E76FED">
      <w:pPr>
        <w:ind w:left="540" w:hanging="540"/>
        <w:rPr>
          <w:sz w:val="22"/>
          <w:szCs w:val="22"/>
        </w:rPr>
      </w:pPr>
      <w:r w:rsidRPr="00430FDB">
        <w:rPr>
          <w:b/>
          <w:bCs/>
          <w:sz w:val="22"/>
          <w:szCs w:val="22"/>
        </w:rPr>
        <w:t>1</w:t>
      </w:r>
      <w:r w:rsidR="007B2AA2" w:rsidRPr="00430FDB">
        <w:rPr>
          <w:b/>
          <w:bCs/>
          <w:sz w:val="22"/>
          <w:szCs w:val="22"/>
        </w:rPr>
        <w:t>9</w:t>
      </w:r>
      <w:r w:rsidRPr="00430FDB">
        <w:rPr>
          <w:b/>
          <w:bCs/>
          <w:sz w:val="22"/>
          <w:szCs w:val="22"/>
        </w:rPr>
        <w:t xml:space="preserve">. </w:t>
      </w:r>
      <w:r w:rsidR="00E76FED" w:rsidRPr="00430FDB">
        <w:rPr>
          <w:sz w:val="22"/>
          <w:szCs w:val="22"/>
        </w:rPr>
        <w:tab/>
      </w:r>
      <w:r w:rsidR="00E76FED" w:rsidRPr="00430FDB">
        <w:rPr>
          <w:b/>
          <w:sz w:val="22"/>
          <w:szCs w:val="22"/>
        </w:rPr>
        <w:t>Contract Information</w:t>
      </w:r>
    </w:p>
    <w:p w14:paraId="7E7C9A4A" w14:textId="3BB917C0" w:rsidR="00E76FED" w:rsidRPr="00430FDB" w:rsidRDefault="00E76FED" w:rsidP="00E76FED">
      <w:pPr>
        <w:tabs>
          <w:tab w:val="left" w:pos="540"/>
        </w:tabs>
        <w:ind w:left="540" w:hanging="540"/>
        <w:jc w:val="both"/>
        <w:rPr>
          <w:sz w:val="22"/>
          <w:szCs w:val="22"/>
        </w:rPr>
      </w:pPr>
      <w:r w:rsidRPr="00430FDB">
        <w:rPr>
          <w:sz w:val="22"/>
          <w:szCs w:val="22"/>
        </w:rPr>
        <w:tab/>
      </w:r>
      <w:r w:rsidR="00DE2DE3" w:rsidRPr="00430FDB">
        <w:rPr>
          <w:sz w:val="22"/>
          <w:szCs w:val="22"/>
        </w:rPr>
        <w:t xml:space="preserve">Bidders </w:t>
      </w:r>
      <w:r w:rsidRPr="00430FDB">
        <w:rPr>
          <w:sz w:val="22"/>
          <w:szCs w:val="22"/>
        </w:rPr>
        <w:t xml:space="preserve">should note the following regarding the State’s contracting </w:t>
      </w:r>
      <w:proofErr w:type="gramStart"/>
      <w:r w:rsidRPr="00430FDB">
        <w:rPr>
          <w:sz w:val="22"/>
          <w:szCs w:val="22"/>
        </w:rPr>
        <w:t>authority, and</w:t>
      </w:r>
      <w:proofErr w:type="gramEnd"/>
      <w:r w:rsidRPr="00430FDB">
        <w:rPr>
          <w:sz w:val="22"/>
          <w:szCs w:val="22"/>
        </w:rPr>
        <w:t xml:space="preserve"> amend any documents accordingly.  Failure to conform to these standards may result in rejection of bid:</w:t>
      </w:r>
    </w:p>
    <w:p w14:paraId="0D3807AA" w14:textId="77777777" w:rsidR="00E76FED" w:rsidRPr="00430FDB" w:rsidRDefault="00E76FED" w:rsidP="00E76FED">
      <w:pPr>
        <w:tabs>
          <w:tab w:val="left" w:pos="540"/>
        </w:tabs>
        <w:jc w:val="both"/>
        <w:rPr>
          <w:sz w:val="22"/>
          <w:szCs w:val="22"/>
        </w:rPr>
      </w:pPr>
    </w:p>
    <w:p w14:paraId="398AC51F" w14:textId="77777777" w:rsidR="00E76FED" w:rsidRPr="00430FDB" w:rsidRDefault="00E76FED" w:rsidP="00E76FED">
      <w:pPr>
        <w:tabs>
          <w:tab w:val="left" w:pos="540"/>
          <w:tab w:val="left" w:pos="810"/>
        </w:tabs>
        <w:jc w:val="both"/>
        <w:rPr>
          <w:sz w:val="22"/>
          <w:szCs w:val="22"/>
        </w:rPr>
      </w:pPr>
      <w:r w:rsidRPr="00430FDB">
        <w:rPr>
          <w:sz w:val="22"/>
          <w:szCs w:val="22"/>
        </w:rPr>
        <w:tab/>
        <w:t xml:space="preserve">A. The State of Arkansas may not contract with another party to perform any of the following: </w:t>
      </w:r>
    </w:p>
    <w:p w14:paraId="1BB9113A" w14:textId="77777777" w:rsidR="00E76FED" w:rsidRPr="00430FDB" w:rsidRDefault="00E76FED" w:rsidP="00E76FED">
      <w:pPr>
        <w:pStyle w:val="Default"/>
        <w:jc w:val="both"/>
        <w:rPr>
          <w:rFonts w:ascii="Times New Roman" w:hAnsi="Times New Roman" w:cs="Times New Roman"/>
          <w:color w:val="auto"/>
          <w:sz w:val="22"/>
          <w:szCs w:val="22"/>
        </w:rPr>
      </w:pPr>
    </w:p>
    <w:p w14:paraId="25D6A52E" w14:textId="77777777" w:rsidR="00E76FED" w:rsidRPr="00430FDB" w:rsidRDefault="00E76FED" w:rsidP="00E76FED">
      <w:pPr>
        <w:pStyle w:val="Default"/>
        <w:ind w:left="1170" w:hanging="360"/>
        <w:jc w:val="both"/>
        <w:rPr>
          <w:rFonts w:ascii="Times New Roman" w:hAnsi="Times New Roman" w:cs="Times New Roman"/>
          <w:color w:val="auto"/>
          <w:sz w:val="22"/>
          <w:szCs w:val="22"/>
        </w:rPr>
      </w:pPr>
      <w:r w:rsidRPr="00430FDB">
        <w:rPr>
          <w:rFonts w:ascii="Times New Roman" w:hAnsi="Times New Roman" w:cs="Times New Roman"/>
          <w:color w:val="auto"/>
          <w:sz w:val="22"/>
          <w:szCs w:val="22"/>
        </w:rPr>
        <w:t xml:space="preserve">1. </w:t>
      </w:r>
      <w:r w:rsidRPr="00430FDB">
        <w:rPr>
          <w:rFonts w:ascii="Times New Roman" w:hAnsi="Times New Roman" w:cs="Times New Roman"/>
          <w:color w:val="auto"/>
          <w:sz w:val="22"/>
          <w:szCs w:val="22"/>
        </w:rPr>
        <w:tab/>
        <w:t>Pay any penalties or charges for late payment or any penalties or charges which in fact are penalties for any reason.</w:t>
      </w:r>
    </w:p>
    <w:p w14:paraId="368B97A6" w14:textId="77777777" w:rsidR="00E76FED" w:rsidRPr="00430FDB" w:rsidRDefault="00E76FED" w:rsidP="00E76FED">
      <w:pPr>
        <w:pStyle w:val="Default"/>
        <w:ind w:left="1170" w:hanging="360"/>
        <w:jc w:val="both"/>
        <w:rPr>
          <w:rFonts w:ascii="Times New Roman" w:hAnsi="Times New Roman" w:cs="Times New Roman"/>
          <w:color w:val="auto"/>
          <w:sz w:val="22"/>
          <w:szCs w:val="22"/>
        </w:rPr>
      </w:pPr>
      <w:r w:rsidRPr="00430FDB">
        <w:rPr>
          <w:rFonts w:ascii="Times New Roman" w:hAnsi="Times New Roman" w:cs="Times New Roman"/>
          <w:color w:val="auto"/>
          <w:sz w:val="22"/>
          <w:szCs w:val="22"/>
        </w:rPr>
        <w:t xml:space="preserve">2. </w:t>
      </w:r>
      <w:r w:rsidRPr="00430FDB">
        <w:rPr>
          <w:rFonts w:ascii="Times New Roman" w:hAnsi="Times New Roman" w:cs="Times New Roman"/>
          <w:color w:val="auto"/>
          <w:sz w:val="22"/>
          <w:szCs w:val="22"/>
        </w:rPr>
        <w:tab/>
        <w:t>Indemnify and defend that party for liability and damages. Under Arkansas law UA may not enter into a covenant or agreement to hold a party harmless or to indemnify a party from prospective damages.</w:t>
      </w:r>
    </w:p>
    <w:p w14:paraId="24458F27" w14:textId="77777777" w:rsidR="00E76FED" w:rsidRPr="00430FDB" w:rsidRDefault="00E76FED" w:rsidP="00E76FED">
      <w:pPr>
        <w:pStyle w:val="Default"/>
        <w:ind w:left="1170" w:hanging="360"/>
        <w:jc w:val="both"/>
        <w:rPr>
          <w:rFonts w:ascii="Times New Roman" w:hAnsi="Times New Roman" w:cs="Times New Roman"/>
          <w:color w:val="auto"/>
          <w:sz w:val="22"/>
          <w:szCs w:val="22"/>
        </w:rPr>
      </w:pPr>
      <w:r w:rsidRPr="00430FDB">
        <w:rPr>
          <w:rFonts w:ascii="Times New Roman" w:hAnsi="Times New Roman" w:cs="Times New Roman"/>
          <w:color w:val="auto"/>
          <w:sz w:val="22"/>
          <w:szCs w:val="22"/>
        </w:rPr>
        <w:t xml:space="preserve">3. </w:t>
      </w:r>
      <w:r w:rsidRPr="00430FDB">
        <w:rPr>
          <w:rFonts w:ascii="Times New Roman" w:hAnsi="Times New Roman" w:cs="Times New Roman"/>
          <w:color w:val="auto"/>
          <w:sz w:val="22"/>
          <w:szCs w:val="22"/>
        </w:rPr>
        <w:tab/>
        <w:t xml:space="preserve">Pay all sums that become due under a contract upon default. </w:t>
      </w:r>
    </w:p>
    <w:p w14:paraId="1B918876" w14:textId="77777777" w:rsidR="00E76FED" w:rsidRPr="00430FDB" w:rsidRDefault="00E76FED" w:rsidP="00E76FED">
      <w:pPr>
        <w:pStyle w:val="Default"/>
        <w:ind w:left="1170" w:hanging="360"/>
        <w:jc w:val="both"/>
        <w:rPr>
          <w:rFonts w:ascii="Times New Roman" w:hAnsi="Times New Roman" w:cs="Times New Roman"/>
          <w:color w:val="auto"/>
          <w:sz w:val="22"/>
          <w:szCs w:val="22"/>
        </w:rPr>
      </w:pPr>
      <w:r w:rsidRPr="00430FDB">
        <w:rPr>
          <w:rFonts w:ascii="Times New Roman" w:hAnsi="Times New Roman" w:cs="Times New Roman"/>
          <w:color w:val="auto"/>
          <w:sz w:val="22"/>
          <w:szCs w:val="22"/>
        </w:rPr>
        <w:t xml:space="preserve">4. </w:t>
      </w:r>
      <w:r w:rsidRPr="00430FDB">
        <w:rPr>
          <w:rFonts w:ascii="Times New Roman" w:hAnsi="Times New Roman" w:cs="Times New Roman"/>
          <w:color w:val="auto"/>
          <w:sz w:val="22"/>
          <w:szCs w:val="22"/>
        </w:rPr>
        <w:tab/>
        <w:t xml:space="preserve">Pay damages, legal expenses, attorneys’ fees or other costs or expenses of any party. </w:t>
      </w:r>
    </w:p>
    <w:p w14:paraId="392CE0AC" w14:textId="77777777" w:rsidR="00E76FED" w:rsidRPr="00430FDB" w:rsidRDefault="00E76FED" w:rsidP="00E76FED">
      <w:pPr>
        <w:pStyle w:val="Default"/>
        <w:ind w:left="1170" w:hanging="360"/>
        <w:jc w:val="both"/>
        <w:rPr>
          <w:rFonts w:ascii="Times New Roman" w:hAnsi="Times New Roman" w:cs="Times New Roman"/>
          <w:color w:val="auto"/>
          <w:sz w:val="22"/>
          <w:szCs w:val="22"/>
        </w:rPr>
      </w:pPr>
      <w:r w:rsidRPr="00430FDB">
        <w:rPr>
          <w:rFonts w:ascii="Times New Roman" w:hAnsi="Times New Roman" w:cs="Times New Roman"/>
          <w:color w:val="auto"/>
          <w:sz w:val="22"/>
          <w:szCs w:val="22"/>
        </w:rPr>
        <w:t xml:space="preserve">5. </w:t>
      </w:r>
      <w:r w:rsidRPr="00430FDB">
        <w:rPr>
          <w:rFonts w:ascii="Times New Roman" w:hAnsi="Times New Roman" w:cs="Times New Roman"/>
          <w:color w:val="auto"/>
          <w:sz w:val="22"/>
          <w:szCs w:val="22"/>
        </w:rPr>
        <w:tab/>
        <w:t>Conduct litigation in a place other than the State of Arkansas.</w:t>
      </w:r>
    </w:p>
    <w:p w14:paraId="09B3FD1B" w14:textId="77777777" w:rsidR="00E76FED" w:rsidRPr="00430FDB" w:rsidRDefault="00E76FED" w:rsidP="00E76FED">
      <w:pPr>
        <w:pStyle w:val="Default"/>
        <w:ind w:left="1170" w:hanging="360"/>
        <w:jc w:val="both"/>
        <w:rPr>
          <w:rFonts w:ascii="Times New Roman" w:hAnsi="Times New Roman" w:cs="Times New Roman"/>
          <w:color w:val="auto"/>
          <w:sz w:val="22"/>
          <w:szCs w:val="22"/>
        </w:rPr>
      </w:pPr>
      <w:r w:rsidRPr="00430FDB">
        <w:rPr>
          <w:rFonts w:ascii="Times New Roman" w:hAnsi="Times New Roman" w:cs="Times New Roman"/>
          <w:color w:val="auto"/>
          <w:sz w:val="22"/>
          <w:szCs w:val="22"/>
        </w:rPr>
        <w:t>6.</w:t>
      </w:r>
      <w:r w:rsidRPr="00430FDB">
        <w:rPr>
          <w:rFonts w:ascii="Times New Roman" w:hAnsi="Times New Roman" w:cs="Times New Roman"/>
          <w:color w:val="auto"/>
          <w:sz w:val="22"/>
          <w:szCs w:val="22"/>
        </w:rPr>
        <w:tab/>
        <w:t xml:space="preserve">Agree to any provision of a contract that violates the laws or constitution of the State of Arkansas. </w:t>
      </w:r>
    </w:p>
    <w:p w14:paraId="5901A762" w14:textId="77777777" w:rsidR="00E76FED" w:rsidRPr="00430FDB" w:rsidRDefault="00E76FED" w:rsidP="00E76FED">
      <w:pPr>
        <w:pStyle w:val="Default"/>
        <w:jc w:val="both"/>
        <w:rPr>
          <w:rFonts w:ascii="Times New Roman" w:hAnsi="Times New Roman" w:cs="Times New Roman"/>
          <w:color w:val="auto"/>
          <w:sz w:val="22"/>
          <w:szCs w:val="22"/>
        </w:rPr>
      </w:pPr>
    </w:p>
    <w:p w14:paraId="2F7F4BBF" w14:textId="77777777" w:rsidR="00E76FED" w:rsidRPr="00430FDB" w:rsidRDefault="00E76FED" w:rsidP="00E76FED">
      <w:pPr>
        <w:pStyle w:val="Default"/>
        <w:tabs>
          <w:tab w:val="left" w:pos="810"/>
        </w:tabs>
        <w:ind w:left="720" w:hanging="180"/>
        <w:jc w:val="both"/>
        <w:rPr>
          <w:rFonts w:ascii="Times New Roman" w:hAnsi="Times New Roman" w:cs="Times New Roman"/>
          <w:color w:val="auto"/>
          <w:sz w:val="22"/>
          <w:szCs w:val="22"/>
        </w:rPr>
      </w:pPr>
      <w:r w:rsidRPr="00430FDB">
        <w:rPr>
          <w:rFonts w:ascii="Times New Roman" w:hAnsi="Times New Roman" w:cs="Times New Roman"/>
          <w:color w:val="auto"/>
          <w:sz w:val="22"/>
          <w:szCs w:val="22"/>
        </w:rPr>
        <w:t xml:space="preserve">B. A party wishing to contract with UA should: </w:t>
      </w:r>
    </w:p>
    <w:p w14:paraId="41899C81" w14:textId="77777777" w:rsidR="00E76FED" w:rsidRPr="00430FDB" w:rsidRDefault="00E76FED" w:rsidP="00E76FED">
      <w:pPr>
        <w:pStyle w:val="Default"/>
        <w:ind w:left="1170" w:hanging="360"/>
        <w:jc w:val="both"/>
        <w:rPr>
          <w:rFonts w:ascii="Times New Roman" w:hAnsi="Times New Roman" w:cs="Times New Roman"/>
          <w:color w:val="auto"/>
          <w:sz w:val="22"/>
          <w:szCs w:val="22"/>
        </w:rPr>
      </w:pPr>
      <w:r w:rsidRPr="00430FDB">
        <w:rPr>
          <w:rFonts w:ascii="Times New Roman" w:hAnsi="Times New Roman" w:cs="Times New Roman"/>
          <w:color w:val="auto"/>
          <w:sz w:val="22"/>
          <w:szCs w:val="22"/>
        </w:rPr>
        <w:t xml:space="preserve">1. </w:t>
      </w:r>
      <w:r w:rsidRPr="00430FDB">
        <w:rPr>
          <w:rFonts w:ascii="Times New Roman" w:hAnsi="Times New Roman" w:cs="Times New Roman"/>
          <w:color w:val="auto"/>
          <w:sz w:val="22"/>
          <w:szCs w:val="22"/>
        </w:rPr>
        <w:tab/>
        <w:t>Remove any language from its contract which grants to it any remedies other than:</w:t>
      </w:r>
    </w:p>
    <w:p w14:paraId="5745CA97" w14:textId="77777777" w:rsidR="00E76FED" w:rsidRPr="00430FDB" w:rsidRDefault="00E76FED" w:rsidP="00E76FED">
      <w:pPr>
        <w:pStyle w:val="Default"/>
        <w:widowControl/>
        <w:numPr>
          <w:ilvl w:val="0"/>
          <w:numId w:val="4"/>
        </w:numPr>
        <w:adjustRightInd/>
        <w:jc w:val="both"/>
        <w:rPr>
          <w:rFonts w:ascii="Times New Roman" w:hAnsi="Times New Roman" w:cs="Times New Roman"/>
          <w:color w:val="auto"/>
          <w:sz w:val="22"/>
          <w:szCs w:val="22"/>
        </w:rPr>
      </w:pPr>
      <w:r w:rsidRPr="00430FDB">
        <w:rPr>
          <w:rFonts w:ascii="Times New Roman" w:hAnsi="Times New Roman" w:cs="Times New Roman"/>
          <w:color w:val="auto"/>
          <w:sz w:val="22"/>
          <w:szCs w:val="22"/>
        </w:rPr>
        <w:t xml:space="preserve">The right to possession. </w:t>
      </w:r>
    </w:p>
    <w:p w14:paraId="2B79F8DE" w14:textId="77777777" w:rsidR="00E76FED" w:rsidRPr="00430FDB" w:rsidRDefault="00E76FED" w:rsidP="00E76FED">
      <w:pPr>
        <w:pStyle w:val="Default"/>
        <w:widowControl/>
        <w:numPr>
          <w:ilvl w:val="0"/>
          <w:numId w:val="4"/>
        </w:numPr>
        <w:adjustRightInd/>
        <w:jc w:val="both"/>
        <w:rPr>
          <w:rFonts w:ascii="Times New Roman" w:hAnsi="Times New Roman" w:cs="Times New Roman"/>
          <w:color w:val="auto"/>
          <w:sz w:val="22"/>
          <w:szCs w:val="22"/>
        </w:rPr>
      </w:pPr>
      <w:r w:rsidRPr="00430FDB">
        <w:rPr>
          <w:rFonts w:ascii="Times New Roman" w:hAnsi="Times New Roman" w:cs="Times New Roman"/>
          <w:color w:val="auto"/>
          <w:sz w:val="22"/>
          <w:szCs w:val="22"/>
        </w:rPr>
        <w:t>The right to accrued payment.</w:t>
      </w:r>
    </w:p>
    <w:p w14:paraId="014D39B7" w14:textId="77777777" w:rsidR="00E76FED" w:rsidRPr="00430FDB" w:rsidRDefault="00E76FED" w:rsidP="00E76FED">
      <w:pPr>
        <w:pStyle w:val="Default"/>
        <w:widowControl/>
        <w:numPr>
          <w:ilvl w:val="0"/>
          <w:numId w:val="5"/>
        </w:numPr>
        <w:adjustRightInd/>
        <w:jc w:val="both"/>
        <w:rPr>
          <w:rFonts w:ascii="Times New Roman" w:hAnsi="Times New Roman" w:cs="Times New Roman"/>
          <w:color w:val="auto"/>
          <w:sz w:val="22"/>
          <w:szCs w:val="22"/>
        </w:rPr>
      </w:pPr>
      <w:r w:rsidRPr="00430FDB">
        <w:rPr>
          <w:rFonts w:ascii="Times New Roman" w:hAnsi="Times New Roman" w:cs="Times New Roman"/>
          <w:color w:val="auto"/>
          <w:sz w:val="22"/>
          <w:szCs w:val="22"/>
        </w:rPr>
        <w:t xml:space="preserve">The right to expenses of de-installation. </w:t>
      </w:r>
    </w:p>
    <w:p w14:paraId="721FBA01" w14:textId="77777777" w:rsidR="00E76FED" w:rsidRPr="00430FDB" w:rsidRDefault="00E76FED" w:rsidP="00E76FED">
      <w:pPr>
        <w:pStyle w:val="Default"/>
        <w:ind w:left="1170" w:hanging="360"/>
        <w:jc w:val="both"/>
        <w:rPr>
          <w:rFonts w:ascii="Times New Roman" w:hAnsi="Times New Roman" w:cs="Times New Roman"/>
          <w:color w:val="auto"/>
          <w:sz w:val="22"/>
          <w:szCs w:val="22"/>
        </w:rPr>
      </w:pPr>
      <w:r w:rsidRPr="00430FDB">
        <w:rPr>
          <w:rFonts w:ascii="Times New Roman" w:hAnsi="Times New Roman" w:cs="Times New Roman"/>
          <w:color w:val="auto"/>
          <w:sz w:val="22"/>
          <w:szCs w:val="22"/>
        </w:rPr>
        <w:t>2.</w:t>
      </w:r>
      <w:r w:rsidRPr="00430FDB">
        <w:rPr>
          <w:rFonts w:ascii="Times New Roman" w:hAnsi="Times New Roman" w:cs="Times New Roman"/>
          <w:color w:val="auto"/>
          <w:sz w:val="22"/>
          <w:szCs w:val="22"/>
        </w:rPr>
        <w:tab/>
        <w:t>Include in its contract that the laws of the State of Arkansas govern the contract.</w:t>
      </w:r>
    </w:p>
    <w:p w14:paraId="228E2263" w14:textId="5992FD3C" w:rsidR="00E76FED" w:rsidRPr="00430FDB" w:rsidRDefault="00E76FED" w:rsidP="00E76FED">
      <w:pPr>
        <w:pStyle w:val="Default"/>
        <w:ind w:left="1170" w:hanging="360"/>
        <w:jc w:val="both"/>
        <w:rPr>
          <w:rFonts w:ascii="Times New Roman" w:hAnsi="Times New Roman" w:cs="Times New Roman"/>
          <w:color w:val="auto"/>
          <w:sz w:val="22"/>
          <w:szCs w:val="22"/>
        </w:rPr>
      </w:pPr>
      <w:r w:rsidRPr="00430FDB">
        <w:rPr>
          <w:rFonts w:ascii="Times New Roman" w:hAnsi="Times New Roman" w:cs="Times New Roman"/>
          <w:color w:val="auto"/>
          <w:sz w:val="22"/>
          <w:szCs w:val="22"/>
        </w:rPr>
        <w:t xml:space="preserve">3. </w:t>
      </w:r>
      <w:r w:rsidRPr="00430FDB">
        <w:rPr>
          <w:rFonts w:ascii="Times New Roman" w:hAnsi="Times New Roman" w:cs="Times New Roman"/>
          <w:color w:val="auto"/>
          <w:sz w:val="22"/>
          <w:szCs w:val="22"/>
        </w:rPr>
        <w:tab/>
        <w:t>Acknowledge in its contract that contracts become effective when awarded by UA Purchasing Official.</w:t>
      </w:r>
    </w:p>
    <w:p w14:paraId="51A4A5B7" w14:textId="77777777" w:rsidR="0036239B" w:rsidRPr="00430FDB" w:rsidRDefault="0036239B" w:rsidP="0050567A">
      <w:pPr>
        <w:ind w:left="540" w:hanging="540"/>
        <w:rPr>
          <w:b/>
          <w:sz w:val="22"/>
          <w:szCs w:val="22"/>
        </w:rPr>
      </w:pPr>
    </w:p>
    <w:p w14:paraId="34764A6D" w14:textId="258EE0A0" w:rsidR="0036239B" w:rsidRPr="00430FDB" w:rsidRDefault="007B2AA2" w:rsidP="0050567A">
      <w:pPr>
        <w:ind w:left="540" w:hanging="540"/>
        <w:rPr>
          <w:b/>
          <w:sz w:val="22"/>
          <w:szCs w:val="22"/>
        </w:rPr>
      </w:pPr>
      <w:r w:rsidRPr="00430FDB">
        <w:rPr>
          <w:b/>
          <w:sz w:val="22"/>
          <w:szCs w:val="22"/>
        </w:rPr>
        <w:t>20</w:t>
      </w:r>
      <w:r w:rsidR="0036239B" w:rsidRPr="00430FDB">
        <w:rPr>
          <w:b/>
          <w:sz w:val="22"/>
          <w:szCs w:val="22"/>
        </w:rPr>
        <w:t>.</w:t>
      </w:r>
      <w:r w:rsidR="0036239B" w:rsidRPr="00430FDB">
        <w:rPr>
          <w:b/>
          <w:sz w:val="22"/>
          <w:szCs w:val="22"/>
        </w:rPr>
        <w:tab/>
        <w:t>Contract Items</w:t>
      </w:r>
    </w:p>
    <w:p w14:paraId="3912157C" w14:textId="2D4A0AEF" w:rsidR="0036239B" w:rsidRPr="00430FDB" w:rsidRDefault="0036239B" w:rsidP="0050567A">
      <w:pPr>
        <w:ind w:left="540" w:hanging="540"/>
        <w:rPr>
          <w:sz w:val="22"/>
          <w:szCs w:val="22"/>
        </w:rPr>
      </w:pPr>
      <w:r w:rsidRPr="00430FDB">
        <w:rPr>
          <w:b/>
          <w:sz w:val="22"/>
          <w:szCs w:val="22"/>
        </w:rPr>
        <w:tab/>
      </w:r>
      <w:r w:rsidRPr="00430FDB">
        <w:rPr>
          <w:sz w:val="22"/>
          <w:szCs w:val="22"/>
        </w:rPr>
        <w:t>The University of Arkansas, on behalf of</w:t>
      </w:r>
      <w:r w:rsidR="00461EB8" w:rsidRPr="00430FDB">
        <w:rPr>
          <w:sz w:val="22"/>
          <w:szCs w:val="22"/>
        </w:rPr>
        <w:t xml:space="preserve"> </w:t>
      </w:r>
      <w:r w:rsidR="00AE691D" w:rsidRPr="00430FDB">
        <w:rPr>
          <w:sz w:val="22"/>
          <w:szCs w:val="22"/>
        </w:rPr>
        <w:t xml:space="preserve">the </w:t>
      </w:r>
      <w:r w:rsidR="005C17BB" w:rsidRPr="00430FDB">
        <w:rPr>
          <w:sz w:val="22"/>
          <w:szCs w:val="22"/>
        </w:rPr>
        <w:t>Northeast Research Extension Center (NEREC)</w:t>
      </w:r>
      <w:r w:rsidRPr="00430FDB">
        <w:rPr>
          <w:sz w:val="22"/>
          <w:szCs w:val="22"/>
        </w:rPr>
        <w:t xml:space="preserve"> reserves the right to add items to this contract throughout the term of the contract.  Changes must be submitted in writing and approved by both parties.</w:t>
      </w:r>
    </w:p>
    <w:p w14:paraId="49060936" w14:textId="77777777" w:rsidR="008E4C76" w:rsidRPr="00430FDB" w:rsidRDefault="008E4C76" w:rsidP="0056476E">
      <w:pPr>
        <w:pStyle w:val="BodyText"/>
        <w:tabs>
          <w:tab w:val="left" w:pos="540"/>
        </w:tabs>
        <w:jc w:val="left"/>
        <w:rPr>
          <w:rFonts w:ascii="Times New Roman" w:hAnsi="Times New Roman"/>
          <w:b w:val="0"/>
          <w:sz w:val="22"/>
          <w:szCs w:val="22"/>
        </w:rPr>
      </w:pPr>
    </w:p>
    <w:p w14:paraId="079C3663" w14:textId="6AB897ED" w:rsidR="008E4C76" w:rsidRPr="00430FDB" w:rsidRDefault="007B2AA2" w:rsidP="0056476E">
      <w:pPr>
        <w:pStyle w:val="BodyText"/>
        <w:tabs>
          <w:tab w:val="left" w:pos="540"/>
        </w:tabs>
        <w:jc w:val="left"/>
        <w:rPr>
          <w:rFonts w:ascii="Times New Roman" w:hAnsi="Times New Roman"/>
          <w:sz w:val="22"/>
          <w:szCs w:val="22"/>
        </w:rPr>
      </w:pPr>
      <w:r w:rsidRPr="00430FDB">
        <w:rPr>
          <w:rFonts w:ascii="Times New Roman" w:hAnsi="Times New Roman"/>
          <w:sz w:val="22"/>
          <w:szCs w:val="22"/>
        </w:rPr>
        <w:t>2</w:t>
      </w:r>
      <w:r w:rsidR="00DB31A7" w:rsidRPr="00430FDB">
        <w:rPr>
          <w:rFonts w:ascii="Times New Roman" w:hAnsi="Times New Roman"/>
          <w:sz w:val="22"/>
          <w:szCs w:val="22"/>
        </w:rPr>
        <w:t>1</w:t>
      </w:r>
      <w:r w:rsidR="008E4C76" w:rsidRPr="00430FDB">
        <w:rPr>
          <w:rFonts w:ascii="Times New Roman" w:hAnsi="Times New Roman"/>
          <w:sz w:val="22"/>
          <w:szCs w:val="22"/>
        </w:rPr>
        <w:t>.</w:t>
      </w:r>
      <w:r w:rsidR="008E4C76" w:rsidRPr="00430FDB">
        <w:rPr>
          <w:rFonts w:ascii="Times New Roman" w:hAnsi="Times New Roman"/>
          <w:sz w:val="22"/>
          <w:szCs w:val="22"/>
        </w:rPr>
        <w:tab/>
        <w:t>Special Offers/Promotions</w:t>
      </w:r>
    </w:p>
    <w:p w14:paraId="0EDF184F" w14:textId="77777777" w:rsidR="008E4C76" w:rsidRPr="00430FDB" w:rsidRDefault="008E4C76" w:rsidP="00057544">
      <w:pPr>
        <w:pStyle w:val="BodyText"/>
        <w:tabs>
          <w:tab w:val="left" w:pos="540"/>
        </w:tabs>
        <w:ind w:left="540"/>
        <w:jc w:val="left"/>
        <w:rPr>
          <w:rFonts w:ascii="Times New Roman" w:hAnsi="Times New Roman"/>
          <w:b w:val="0"/>
          <w:sz w:val="22"/>
          <w:szCs w:val="22"/>
        </w:rPr>
      </w:pPr>
      <w:r w:rsidRPr="00430FDB">
        <w:rPr>
          <w:rFonts w:ascii="Times New Roman" w:hAnsi="Times New Roman"/>
          <w:b w:val="0"/>
          <w:sz w:val="22"/>
          <w:szCs w:val="22"/>
        </w:rPr>
        <w:t>The University of Arkansas reserves the right to take advantage of special offers, promotions and educational discounts for which</w:t>
      </w:r>
      <w:r w:rsidR="00057544" w:rsidRPr="00430FDB">
        <w:rPr>
          <w:rFonts w:ascii="Times New Roman" w:hAnsi="Times New Roman"/>
          <w:b w:val="0"/>
          <w:sz w:val="22"/>
          <w:szCs w:val="22"/>
        </w:rPr>
        <w:t xml:space="preserve"> the University of Arkansas is </w:t>
      </w:r>
      <w:r w:rsidRPr="00430FDB">
        <w:rPr>
          <w:rFonts w:ascii="Times New Roman" w:hAnsi="Times New Roman"/>
          <w:b w:val="0"/>
          <w:sz w:val="22"/>
          <w:szCs w:val="22"/>
        </w:rPr>
        <w:t xml:space="preserve">eligible, should they become available.  Should these promotions be less expensive than the normal percentage discount, the University </w:t>
      </w:r>
      <w:r w:rsidR="00C629C7" w:rsidRPr="00430FDB">
        <w:rPr>
          <w:rFonts w:ascii="Times New Roman" w:hAnsi="Times New Roman"/>
          <w:b w:val="0"/>
          <w:sz w:val="22"/>
          <w:szCs w:val="22"/>
        </w:rPr>
        <w:t xml:space="preserve">must </w:t>
      </w:r>
      <w:r w:rsidR="00057544" w:rsidRPr="00430FDB">
        <w:rPr>
          <w:rFonts w:ascii="Times New Roman" w:hAnsi="Times New Roman"/>
          <w:b w:val="0"/>
          <w:sz w:val="22"/>
          <w:szCs w:val="22"/>
        </w:rPr>
        <w:t xml:space="preserve">be given an </w:t>
      </w:r>
      <w:r w:rsidRPr="00430FDB">
        <w:rPr>
          <w:rFonts w:ascii="Times New Roman" w:hAnsi="Times New Roman"/>
          <w:b w:val="0"/>
          <w:sz w:val="22"/>
          <w:szCs w:val="22"/>
        </w:rPr>
        <w:t>opportunity to participate.</w:t>
      </w:r>
    </w:p>
    <w:p w14:paraId="1FB445D9" w14:textId="77777777" w:rsidR="00F933A0" w:rsidRPr="00430FDB" w:rsidRDefault="00F933A0" w:rsidP="003512E2">
      <w:pPr>
        <w:pStyle w:val="BodyText"/>
        <w:tabs>
          <w:tab w:val="left" w:pos="540"/>
        </w:tabs>
        <w:jc w:val="left"/>
        <w:rPr>
          <w:rFonts w:ascii="Times New Roman" w:hAnsi="Times New Roman"/>
          <w:sz w:val="22"/>
          <w:szCs w:val="22"/>
        </w:rPr>
      </w:pPr>
    </w:p>
    <w:p w14:paraId="61E863AE" w14:textId="65F9F559" w:rsidR="00DC3BB7" w:rsidRPr="00430FDB" w:rsidRDefault="007B2AA2" w:rsidP="00DC3BB7">
      <w:pPr>
        <w:ind w:left="540" w:hanging="540"/>
        <w:rPr>
          <w:b/>
          <w:sz w:val="22"/>
          <w:szCs w:val="22"/>
        </w:rPr>
      </w:pPr>
      <w:r w:rsidRPr="00430FDB">
        <w:rPr>
          <w:b/>
          <w:sz w:val="22"/>
          <w:szCs w:val="22"/>
        </w:rPr>
        <w:t>2</w:t>
      </w:r>
      <w:r w:rsidR="00DB31A7" w:rsidRPr="00430FDB">
        <w:rPr>
          <w:b/>
          <w:sz w:val="22"/>
          <w:szCs w:val="22"/>
        </w:rPr>
        <w:t>2</w:t>
      </w:r>
      <w:r w:rsidR="00DC3BB7" w:rsidRPr="00430FDB">
        <w:rPr>
          <w:b/>
          <w:sz w:val="22"/>
          <w:szCs w:val="22"/>
        </w:rPr>
        <w:t>.</w:t>
      </w:r>
      <w:r w:rsidR="00DC3BB7" w:rsidRPr="00430FDB">
        <w:rPr>
          <w:b/>
          <w:sz w:val="22"/>
          <w:szCs w:val="22"/>
        </w:rPr>
        <w:tab/>
        <w:t>Agreement Authority</w:t>
      </w:r>
    </w:p>
    <w:p w14:paraId="2B44FFDA" w14:textId="77777777" w:rsidR="00934ED3" w:rsidRPr="00430FDB" w:rsidRDefault="00DC3BB7" w:rsidP="00DC3BB7">
      <w:pPr>
        <w:ind w:left="540" w:hanging="540"/>
        <w:rPr>
          <w:sz w:val="22"/>
          <w:szCs w:val="22"/>
        </w:rPr>
      </w:pPr>
      <w:r w:rsidRPr="00430FDB">
        <w:rPr>
          <w:sz w:val="22"/>
          <w:szCs w:val="22"/>
        </w:rPr>
        <w:tab/>
        <w:t xml:space="preserve">The parties agree that they are and shall remain independent parties, and nothing contained in this agreement shall be deemed or interpreted to create any relationship other than that of independent parties. The parties agree that they </w:t>
      </w:r>
      <w:r w:rsidRPr="00430FDB">
        <w:rPr>
          <w:sz w:val="22"/>
          <w:szCs w:val="22"/>
        </w:rPr>
        <w:lastRenderedPageBreak/>
        <w:t>shall perform all rights and obligations under this agreement as independent parties. No acts performed or representations made, whether written or oral, by either party shall bind the other party.</w:t>
      </w:r>
    </w:p>
    <w:p w14:paraId="150323AD" w14:textId="0EEF7A1C" w:rsidR="00760326" w:rsidRPr="00430FDB" w:rsidRDefault="00934ED3" w:rsidP="00DC3BB7">
      <w:pPr>
        <w:ind w:left="540" w:hanging="540"/>
        <w:rPr>
          <w:sz w:val="22"/>
          <w:szCs w:val="22"/>
        </w:rPr>
      </w:pPr>
      <w:r w:rsidRPr="00430FDB">
        <w:rPr>
          <w:sz w:val="22"/>
          <w:szCs w:val="22"/>
        </w:rPr>
        <w:tab/>
      </w:r>
    </w:p>
    <w:p w14:paraId="6207A984" w14:textId="3F4EBA56" w:rsidR="00DC3BB7" w:rsidRPr="00430FDB" w:rsidRDefault="007B2AA2" w:rsidP="00DC3BB7">
      <w:pPr>
        <w:pStyle w:val="BodyText"/>
        <w:tabs>
          <w:tab w:val="left" w:pos="540"/>
        </w:tabs>
        <w:jc w:val="left"/>
        <w:rPr>
          <w:rFonts w:ascii="Times New Roman" w:hAnsi="Times New Roman"/>
          <w:sz w:val="22"/>
          <w:szCs w:val="22"/>
        </w:rPr>
      </w:pPr>
      <w:r w:rsidRPr="00430FDB">
        <w:rPr>
          <w:rFonts w:ascii="Times New Roman" w:hAnsi="Times New Roman"/>
          <w:sz w:val="22"/>
          <w:szCs w:val="22"/>
        </w:rPr>
        <w:t>2</w:t>
      </w:r>
      <w:r w:rsidR="00DB31A7" w:rsidRPr="00430FDB">
        <w:rPr>
          <w:rFonts w:ascii="Times New Roman" w:hAnsi="Times New Roman"/>
          <w:sz w:val="22"/>
          <w:szCs w:val="22"/>
        </w:rPr>
        <w:t>3</w:t>
      </w:r>
      <w:r w:rsidR="008E4C76" w:rsidRPr="00430FDB">
        <w:rPr>
          <w:rFonts w:ascii="Times New Roman" w:hAnsi="Times New Roman"/>
          <w:sz w:val="22"/>
          <w:szCs w:val="22"/>
        </w:rPr>
        <w:t>.</w:t>
      </w:r>
      <w:r w:rsidR="00DC3BB7" w:rsidRPr="00430FDB">
        <w:rPr>
          <w:rFonts w:ascii="Times New Roman" w:hAnsi="Times New Roman"/>
          <w:sz w:val="22"/>
          <w:szCs w:val="22"/>
        </w:rPr>
        <w:tab/>
        <w:t>Termination</w:t>
      </w:r>
    </w:p>
    <w:p w14:paraId="5AFF1314" w14:textId="77777777" w:rsidR="00DC3BB7" w:rsidRPr="00430FDB" w:rsidRDefault="00DC3BB7" w:rsidP="00057544">
      <w:pPr>
        <w:pStyle w:val="BodyText"/>
        <w:tabs>
          <w:tab w:val="left" w:pos="540"/>
        </w:tabs>
        <w:ind w:left="540"/>
        <w:jc w:val="left"/>
        <w:rPr>
          <w:rFonts w:ascii="Times New Roman" w:hAnsi="Times New Roman"/>
          <w:b w:val="0"/>
          <w:sz w:val="22"/>
          <w:szCs w:val="22"/>
        </w:rPr>
      </w:pPr>
      <w:r w:rsidRPr="00430FDB">
        <w:rPr>
          <w:rFonts w:ascii="Times New Roman" w:hAnsi="Times New Roman"/>
          <w:b w:val="0"/>
          <w:sz w:val="22"/>
          <w:szCs w:val="22"/>
        </w:rPr>
        <w:t>The agreement may be terminated, without penalty, by the either party, without cause, by giving thirty (30) days written notice of</w:t>
      </w:r>
      <w:r w:rsidR="00057544" w:rsidRPr="00430FDB">
        <w:rPr>
          <w:rFonts w:ascii="Times New Roman" w:hAnsi="Times New Roman"/>
          <w:b w:val="0"/>
          <w:sz w:val="22"/>
          <w:szCs w:val="22"/>
        </w:rPr>
        <w:t xml:space="preserve"> such termination to the other </w:t>
      </w:r>
      <w:r w:rsidRPr="00430FDB">
        <w:rPr>
          <w:rFonts w:ascii="Times New Roman" w:hAnsi="Times New Roman"/>
          <w:b w:val="0"/>
          <w:sz w:val="22"/>
          <w:szCs w:val="22"/>
        </w:rPr>
        <w:t>party. Upon award, the agreement is subject to cancellation, without penalty, either in whole or in part, if funds are not appropr</w:t>
      </w:r>
      <w:r w:rsidR="00057544" w:rsidRPr="00430FDB">
        <w:rPr>
          <w:rFonts w:ascii="Times New Roman" w:hAnsi="Times New Roman"/>
          <w:b w:val="0"/>
          <w:sz w:val="22"/>
          <w:szCs w:val="22"/>
        </w:rPr>
        <w:t xml:space="preserve">iated.  In no event shall such </w:t>
      </w:r>
      <w:r w:rsidRPr="00430FDB">
        <w:rPr>
          <w:rFonts w:ascii="Times New Roman" w:hAnsi="Times New Roman"/>
          <w:b w:val="0"/>
          <w:sz w:val="22"/>
          <w:szCs w:val="22"/>
        </w:rPr>
        <w:t>termination by the University as provided for under this section give rise to any liability on the part of the University including,</w:t>
      </w:r>
      <w:r w:rsidR="00057544" w:rsidRPr="00430FDB">
        <w:rPr>
          <w:rFonts w:ascii="Times New Roman" w:hAnsi="Times New Roman"/>
          <w:b w:val="0"/>
          <w:sz w:val="22"/>
          <w:szCs w:val="22"/>
        </w:rPr>
        <w:t xml:space="preserve"> but not limited to, claims of </w:t>
      </w:r>
      <w:r w:rsidRPr="00430FDB">
        <w:rPr>
          <w:rFonts w:ascii="Times New Roman" w:hAnsi="Times New Roman"/>
          <w:b w:val="0"/>
          <w:sz w:val="22"/>
          <w:szCs w:val="22"/>
        </w:rPr>
        <w:t xml:space="preserve">vendor for </w:t>
      </w:r>
      <w:r w:rsidR="00C70FD6" w:rsidRPr="00430FDB">
        <w:rPr>
          <w:rFonts w:ascii="Times New Roman" w:hAnsi="Times New Roman"/>
          <w:b w:val="0"/>
          <w:sz w:val="22"/>
          <w:szCs w:val="22"/>
        </w:rPr>
        <w:t>c</w:t>
      </w:r>
      <w:r w:rsidRPr="00430FDB">
        <w:rPr>
          <w:rFonts w:ascii="Times New Roman" w:hAnsi="Times New Roman"/>
          <w:b w:val="0"/>
          <w:sz w:val="22"/>
          <w:szCs w:val="22"/>
        </w:rPr>
        <w:t>ompensation for anticipated profits, unabsorbed overhead, or on borrowing.  The University’s sole obligation hereunde</w:t>
      </w:r>
      <w:r w:rsidR="008F5EEF" w:rsidRPr="00430FDB">
        <w:rPr>
          <w:rFonts w:ascii="Times New Roman" w:hAnsi="Times New Roman"/>
          <w:b w:val="0"/>
          <w:sz w:val="22"/>
          <w:szCs w:val="22"/>
        </w:rPr>
        <w:t>r</w:t>
      </w:r>
      <w:r w:rsidR="00057544" w:rsidRPr="00430FDB">
        <w:rPr>
          <w:rFonts w:ascii="Times New Roman" w:hAnsi="Times New Roman"/>
          <w:b w:val="0"/>
          <w:sz w:val="22"/>
          <w:szCs w:val="22"/>
        </w:rPr>
        <w:t xml:space="preserve"> is to pay vendor for products </w:t>
      </w:r>
      <w:r w:rsidRPr="00430FDB">
        <w:rPr>
          <w:rFonts w:ascii="Times New Roman" w:hAnsi="Times New Roman"/>
          <w:b w:val="0"/>
          <w:sz w:val="22"/>
          <w:szCs w:val="22"/>
        </w:rPr>
        <w:t>and/or services ordered and received prior to the date of termination.</w:t>
      </w:r>
    </w:p>
    <w:p w14:paraId="068BD636" w14:textId="77777777" w:rsidR="00DC3BB7" w:rsidRPr="00430FDB" w:rsidRDefault="00DC3BB7" w:rsidP="00DC3BB7">
      <w:pPr>
        <w:ind w:left="540" w:hanging="540"/>
        <w:rPr>
          <w:sz w:val="22"/>
          <w:szCs w:val="22"/>
        </w:rPr>
      </w:pPr>
    </w:p>
    <w:p w14:paraId="3DA59754" w14:textId="5C832DDD" w:rsidR="00DC3BB7" w:rsidRPr="00430FDB" w:rsidRDefault="0075202B" w:rsidP="00DC3BB7">
      <w:pPr>
        <w:ind w:left="540" w:hanging="540"/>
        <w:rPr>
          <w:b/>
          <w:sz w:val="22"/>
          <w:szCs w:val="22"/>
        </w:rPr>
      </w:pPr>
      <w:r w:rsidRPr="00430FDB">
        <w:rPr>
          <w:b/>
          <w:sz w:val="22"/>
          <w:szCs w:val="22"/>
        </w:rPr>
        <w:t>2</w:t>
      </w:r>
      <w:r w:rsidR="00DB31A7" w:rsidRPr="00430FDB">
        <w:rPr>
          <w:b/>
          <w:sz w:val="22"/>
          <w:szCs w:val="22"/>
        </w:rPr>
        <w:t>4</w:t>
      </w:r>
      <w:r w:rsidR="00DC3BB7" w:rsidRPr="00430FDB">
        <w:rPr>
          <w:b/>
          <w:sz w:val="22"/>
          <w:szCs w:val="22"/>
        </w:rPr>
        <w:t>.</w:t>
      </w:r>
      <w:r w:rsidR="00DC3BB7" w:rsidRPr="00430FDB">
        <w:rPr>
          <w:b/>
          <w:sz w:val="22"/>
          <w:szCs w:val="22"/>
        </w:rPr>
        <w:tab/>
        <w:t>Governing Law</w:t>
      </w:r>
    </w:p>
    <w:p w14:paraId="14AB56D2" w14:textId="77777777" w:rsidR="003C626E" w:rsidRPr="00430FDB" w:rsidRDefault="00DC3BB7" w:rsidP="00057544">
      <w:pPr>
        <w:pStyle w:val="BodyText"/>
        <w:tabs>
          <w:tab w:val="left" w:pos="540"/>
        </w:tabs>
        <w:ind w:left="540"/>
        <w:rPr>
          <w:rFonts w:ascii="Times New Roman" w:hAnsi="Times New Roman"/>
          <w:b w:val="0"/>
          <w:bCs/>
          <w:sz w:val="22"/>
          <w:szCs w:val="22"/>
        </w:rPr>
      </w:pPr>
      <w:r w:rsidRPr="00430FDB">
        <w:rPr>
          <w:rFonts w:ascii="Times New Roman" w:hAnsi="Times New Roman"/>
          <w:b w:val="0"/>
          <w:bCs/>
          <w:sz w:val="22"/>
          <w:szCs w:val="22"/>
        </w:rPr>
        <w:t>The parties agree that this contract, including all amendments thereto, shall be construed and enforced in accordance</w:t>
      </w:r>
      <w:r w:rsidR="00057544" w:rsidRPr="00430FDB">
        <w:rPr>
          <w:rFonts w:ascii="Times New Roman" w:hAnsi="Times New Roman"/>
          <w:b w:val="0"/>
          <w:bCs/>
          <w:sz w:val="22"/>
          <w:szCs w:val="22"/>
        </w:rPr>
        <w:t xml:space="preserve"> with the laws of the State of Arkansas, </w:t>
      </w:r>
      <w:r w:rsidRPr="00430FDB">
        <w:rPr>
          <w:rFonts w:ascii="Times New Roman" w:hAnsi="Times New Roman"/>
          <w:b w:val="0"/>
          <w:bCs/>
          <w:sz w:val="22"/>
          <w:szCs w:val="22"/>
        </w:rPr>
        <w:t xml:space="preserve">without regard </w:t>
      </w:r>
      <w:proofErr w:type="gramStart"/>
      <w:r w:rsidRPr="00430FDB">
        <w:rPr>
          <w:rFonts w:ascii="Times New Roman" w:hAnsi="Times New Roman"/>
          <w:b w:val="0"/>
          <w:bCs/>
          <w:sz w:val="22"/>
          <w:szCs w:val="22"/>
        </w:rPr>
        <w:t>to choice</w:t>
      </w:r>
      <w:proofErr w:type="gramEnd"/>
      <w:r w:rsidRPr="00430FDB">
        <w:rPr>
          <w:rFonts w:ascii="Times New Roman" w:hAnsi="Times New Roman"/>
          <w:b w:val="0"/>
          <w:bCs/>
          <w:sz w:val="22"/>
          <w:szCs w:val="22"/>
        </w:rPr>
        <w:t xml:space="preserve"> of law principles. Consistent with the foregoing, this contract shall be subject to </w:t>
      </w:r>
      <w:r w:rsidR="00057544" w:rsidRPr="00430FDB">
        <w:rPr>
          <w:rFonts w:ascii="Times New Roman" w:hAnsi="Times New Roman"/>
          <w:b w:val="0"/>
          <w:bCs/>
          <w:sz w:val="22"/>
          <w:szCs w:val="22"/>
        </w:rPr>
        <w:t xml:space="preserve">the Uniform Commercial Code as </w:t>
      </w:r>
      <w:r w:rsidRPr="00430FDB">
        <w:rPr>
          <w:rFonts w:ascii="Times New Roman" w:hAnsi="Times New Roman"/>
          <w:b w:val="0"/>
          <w:bCs/>
          <w:sz w:val="22"/>
          <w:szCs w:val="22"/>
        </w:rPr>
        <w:t>enacted in Arkansas.</w:t>
      </w:r>
    </w:p>
    <w:p w14:paraId="0C2E7FF2" w14:textId="77777777" w:rsidR="003C626E" w:rsidRPr="00430FDB" w:rsidRDefault="003C626E" w:rsidP="00057544">
      <w:pPr>
        <w:pStyle w:val="BodyText"/>
        <w:tabs>
          <w:tab w:val="left" w:pos="540"/>
        </w:tabs>
        <w:ind w:left="540"/>
        <w:rPr>
          <w:rFonts w:ascii="Times New Roman" w:hAnsi="Times New Roman"/>
          <w:b w:val="0"/>
          <w:bCs/>
          <w:sz w:val="22"/>
          <w:szCs w:val="22"/>
        </w:rPr>
      </w:pPr>
    </w:p>
    <w:p w14:paraId="6EEF2F98" w14:textId="77777777" w:rsidR="00ED7499" w:rsidRPr="00430FDB" w:rsidRDefault="00ED7499" w:rsidP="00057544">
      <w:pPr>
        <w:pStyle w:val="BodyText"/>
        <w:tabs>
          <w:tab w:val="left" w:pos="540"/>
        </w:tabs>
        <w:ind w:left="540"/>
        <w:rPr>
          <w:rFonts w:ascii="Times New Roman" w:hAnsi="Times New Roman"/>
          <w:b w:val="0"/>
          <w:bCs/>
          <w:sz w:val="22"/>
          <w:szCs w:val="22"/>
        </w:rPr>
      </w:pPr>
      <w:r w:rsidRPr="00430FDB">
        <w:rPr>
          <w:rFonts w:ascii="Times New Roman" w:hAnsi="Times New Roman"/>
          <w:b w:val="0"/>
          <w:bCs/>
          <w:sz w:val="22"/>
          <w:szCs w:val="22"/>
        </w:rPr>
        <w:t xml:space="preserve">If any portion of a vendor’s contract terms and conditions </w:t>
      </w:r>
      <w:proofErr w:type="gramStart"/>
      <w:r w:rsidRPr="00430FDB">
        <w:rPr>
          <w:rFonts w:ascii="Times New Roman" w:hAnsi="Times New Roman"/>
          <w:b w:val="0"/>
          <w:bCs/>
          <w:sz w:val="22"/>
          <w:szCs w:val="22"/>
        </w:rPr>
        <w:t>are in conflict with</w:t>
      </w:r>
      <w:proofErr w:type="gramEnd"/>
      <w:r w:rsidRPr="00430FDB">
        <w:rPr>
          <w:rFonts w:ascii="Times New Roman" w:hAnsi="Times New Roman"/>
          <w:b w:val="0"/>
          <w:bCs/>
          <w:sz w:val="22"/>
          <w:szCs w:val="22"/>
        </w:rPr>
        <w:t xml:space="preserve"> those in this Invitation for Bid or with the laws of the State of Arkansas, State of Arkansas laws shall govern.  Failure to conform to these standards may result in rejection of bid.</w:t>
      </w:r>
    </w:p>
    <w:p w14:paraId="4B80C2E7" w14:textId="77777777" w:rsidR="005C17BB" w:rsidRPr="00430FDB" w:rsidRDefault="005C17BB" w:rsidP="00057544">
      <w:pPr>
        <w:pStyle w:val="BodyText"/>
        <w:tabs>
          <w:tab w:val="left" w:pos="540"/>
        </w:tabs>
        <w:ind w:left="540"/>
        <w:rPr>
          <w:rFonts w:ascii="Times New Roman" w:hAnsi="Times New Roman"/>
          <w:b w:val="0"/>
          <w:bCs/>
          <w:sz w:val="22"/>
          <w:szCs w:val="22"/>
        </w:rPr>
      </w:pPr>
    </w:p>
    <w:p w14:paraId="027F2887" w14:textId="5ED7073F" w:rsidR="00DC3BB7" w:rsidRPr="00430FDB" w:rsidRDefault="00BE537D" w:rsidP="00DC3BB7">
      <w:pPr>
        <w:pStyle w:val="BodyText"/>
        <w:tabs>
          <w:tab w:val="left" w:pos="540"/>
        </w:tabs>
        <w:rPr>
          <w:rFonts w:ascii="Times New Roman" w:hAnsi="Times New Roman"/>
          <w:bCs/>
          <w:sz w:val="22"/>
          <w:szCs w:val="22"/>
        </w:rPr>
      </w:pPr>
      <w:r w:rsidRPr="00430FDB">
        <w:rPr>
          <w:rFonts w:ascii="Times New Roman" w:hAnsi="Times New Roman"/>
          <w:bCs/>
          <w:sz w:val="22"/>
          <w:szCs w:val="22"/>
        </w:rPr>
        <w:t>2</w:t>
      </w:r>
      <w:r w:rsidR="00DB31A7" w:rsidRPr="00430FDB">
        <w:rPr>
          <w:rFonts w:ascii="Times New Roman" w:hAnsi="Times New Roman"/>
          <w:bCs/>
          <w:sz w:val="22"/>
          <w:szCs w:val="22"/>
        </w:rPr>
        <w:t>5</w:t>
      </w:r>
      <w:r w:rsidR="00DC3BB7" w:rsidRPr="00430FDB">
        <w:rPr>
          <w:rFonts w:ascii="Times New Roman" w:hAnsi="Times New Roman"/>
          <w:bCs/>
          <w:sz w:val="22"/>
          <w:szCs w:val="22"/>
        </w:rPr>
        <w:t>.</w:t>
      </w:r>
      <w:r w:rsidR="00DC3BB7" w:rsidRPr="00430FDB">
        <w:rPr>
          <w:rFonts w:ascii="Times New Roman" w:hAnsi="Times New Roman"/>
          <w:bCs/>
          <w:sz w:val="22"/>
          <w:szCs w:val="22"/>
        </w:rPr>
        <w:tab/>
        <w:t>Disputes</w:t>
      </w:r>
    </w:p>
    <w:p w14:paraId="634268CE" w14:textId="77777777" w:rsidR="00DC3BB7" w:rsidRPr="00430FDB" w:rsidRDefault="00DC3BB7" w:rsidP="00057544">
      <w:pPr>
        <w:pStyle w:val="BodyText"/>
        <w:tabs>
          <w:tab w:val="left" w:pos="540"/>
        </w:tabs>
        <w:ind w:left="540"/>
        <w:rPr>
          <w:rFonts w:ascii="Times New Roman" w:hAnsi="Times New Roman"/>
          <w:b w:val="0"/>
          <w:sz w:val="22"/>
          <w:szCs w:val="22"/>
        </w:rPr>
      </w:pPr>
      <w:r w:rsidRPr="00430FDB">
        <w:rPr>
          <w:rFonts w:ascii="Times New Roman" w:hAnsi="Times New Roman"/>
          <w:b w:val="0"/>
          <w:sz w:val="22"/>
          <w:szCs w:val="22"/>
        </w:rPr>
        <w:t>The vendor and the University agree that they will attempt to resolve any disputes in good faith.  Subject to the provisions on sovereign immuni</w:t>
      </w:r>
      <w:r w:rsidR="00057544" w:rsidRPr="00430FDB">
        <w:rPr>
          <w:rFonts w:ascii="Times New Roman" w:hAnsi="Times New Roman"/>
          <w:b w:val="0"/>
          <w:sz w:val="22"/>
          <w:szCs w:val="22"/>
        </w:rPr>
        <w:t xml:space="preserve">ty herein, the </w:t>
      </w:r>
      <w:r w:rsidRPr="00430FDB">
        <w:rPr>
          <w:rFonts w:ascii="Times New Roman" w:hAnsi="Times New Roman"/>
          <w:b w:val="0"/>
          <w:sz w:val="22"/>
          <w:szCs w:val="22"/>
        </w:rPr>
        <w:t>vendor and the University agree that the State of Arkansas shall be the sole and exclusive venue for any litigation or proceedi</w:t>
      </w:r>
      <w:r w:rsidR="00057544" w:rsidRPr="00430FDB">
        <w:rPr>
          <w:rFonts w:ascii="Times New Roman" w:hAnsi="Times New Roman"/>
          <w:b w:val="0"/>
          <w:sz w:val="22"/>
          <w:szCs w:val="22"/>
        </w:rPr>
        <w:t xml:space="preserve">ng that may arise out of or in </w:t>
      </w:r>
      <w:r w:rsidRPr="00430FDB">
        <w:rPr>
          <w:rFonts w:ascii="Times New Roman" w:hAnsi="Times New Roman"/>
          <w:b w:val="0"/>
          <w:sz w:val="22"/>
          <w:szCs w:val="22"/>
        </w:rPr>
        <w:t>connection with this contract.  The vendor acknowledges, understands and agrees that any actions for damages against the Univer</w:t>
      </w:r>
      <w:r w:rsidR="00057544" w:rsidRPr="00430FDB">
        <w:rPr>
          <w:rFonts w:ascii="Times New Roman" w:hAnsi="Times New Roman"/>
          <w:b w:val="0"/>
          <w:sz w:val="22"/>
          <w:szCs w:val="22"/>
        </w:rPr>
        <w:t xml:space="preserve">sity may only be initiated and </w:t>
      </w:r>
      <w:r w:rsidRPr="00430FDB">
        <w:rPr>
          <w:rFonts w:ascii="Times New Roman" w:hAnsi="Times New Roman"/>
          <w:b w:val="0"/>
          <w:sz w:val="22"/>
          <w:szCs w:val="22"/>
        </w:rPr>
        <w:t>pursued in the Arkansas Claims Commission.  Under no circumstances does the University agree to binding arbitration of any</w:t>
      </w:r>
      <w:r w:rsidR="00057544" w:rsidRPr="00430FDB">
        <w:rPr>
          <w:rFonts w:ascii="Times New Roman" w:hAnsi="Times New Roman"/>
          <w:b w:val="0"/>
          <w:sz w:val="22"/>
          <w:szCs w:val="22"/>
        </w:rPr>
        <w:t xml:space="preserve"> disputes or to the payment of </w:t>
      </w:r>
      <w:r w:rsidRPr="00430FDB">
        <w:rPr>
          <w:rFonts w:ascii="Times New Roman" w:hAnsi="Times New Roman"/>
          <w:b w:val="0"/>
          <w:sz w:val="22"/>
          <w:szCs w:val="22"/>
        </w:rPr>
        <w:t>attorney fees, court costs or litigation expenses.</w:t>
      </w:r>
    </w:p>
    <w:p w14:paraId="05BB95A9" w14:textId="77777777" w:rsidR="00D45F15" w:rsidRPr="00430FDB" w:rsidRDefault="00D45F15" w:rsidP="00057544">
      <w:pPr>
        <w:pStyle w:val="BodyText"/>
        <w:tabs>
          <w:tab w:val="left" w:pos="540"/>
        </w:tabs>
        <w:ind w:left="540"/>
        <w:rPr>
          <w:rFonts w:ascii="Times New Roman" w:hAnsi="Times New Roman"/>
          <w:b w:val="0"/>
          <w:sz w:val="22"/>
          <w:szCs w:val="22"/>
        </w:rPr>
      </w:pPr>
    </w:p>
    <w:p w14:paraId="08693151" w14:textId="3647B82D" w:rsidR="00644B16" w:rsidRPr="00430FDB" w:rsidRDefault="0037604C" w:rsidP="00DC3BB7">
      <w:pPr>
        <w:pStyle w:val="BodyText"/>
        <w:tabs>
          <w:tab w:val="left" w:pos="540"/>
        </w:tabs>
        <w:rPr>
          <w:rFonts w:ascii="Times New Roman" w:hAnsi="Times New Roman"/>
          <w:sz w:val="22"/>
          <w:szCs w:val="22"/>
        </w:rPr>
      </w:pPr>
      <w:r w:rsidRPr="00430FDB">
        <w:rPr>
          <w:rFonts w:ascii="Times New Roman" w:hAnsi="Times New Roman"/>
          <w:sz w:val="22"/>
          <w:szCs w:val="22"/>
        </w:rPr>
        <w:t>2</w:t>
      </w:r>
      <w:r w:rsidR="00DB31A7" w:rsidRPr="00430FDB">
        <w:rPr>
          <w:rFonts w:ascii="Times New Roman" w:hAnsi="Times New Roman"/>
          <w:sz w:val="22"/>
          <w:szCs w:val="22"/>
        </w:rPr>
        <w:t>6</w:t>
      </w:r>
      <w:r w:rsidR="00644B16" w:rsidRPr="00430FDB">
        <w:rPr>
          <w:rFonts w:ascii="Times New Roman" w:hAnsi="Times New Roman"/>
          <w:sz w:val="22"/>
          <w:szCs w:val="22"/>
        </w:rPr>
        <w:t>.</w:t>
      </w:r>
      <w:r w:rsidR="00644B16" w:rsidRPr="00430FDB">
        <w:rPr>
          <w:rFonts w:ascii="Times New Roman" w:hAnsi="Times New Roman"/>
          <w:sz w:val="22"/>
          <w:szCs w:val="22"/>
        </w:rPr>
        <w:tab/>
        <w:t>Delivery</w:t>
      </w:r>
    </w:p>
    <w:p w14:paraId="46959763" w14:textId="4B58404D" w:rsidR="00B42E28" w:rsidRPr="00430FDB" w:rsidRDefault="004C5A82" w:rsidP="007A1EE4">
      <w:pPr>
        <w:pStyle w:val="BodyText"/>
        <w:tabs>
          <w:tab w:val="left" w:pos="540"/>
        </w:tabs>
        <w:ind w:left="540"/>
        <w:jc w:val="left"/>
        <w:rPr>
          <w:rFonts w:ascii="Times New Roman" w:hAnsi="Times New Roman"/>
          <w:b w:val="0"/>
          <w:sz w:val="22"/>
          <w:szCs w:val="22"/>
        </w:rPr>
      </w:pPr>
      <w:r w:rsidRPr="00430FDB">
        <w:rPr>
          <w:rFonts w:ascii="Times New Roman" w:hAnsi="Times New Roman"/>
          <w:b w:val="0"/>
          <w:sz w:val="22"/>
          <w:szCs w:val="22"/>
        </w:rPr>
        <w:t xml:space="preserve">Delivery must be FOB Destination, </w:t>
      </w:r>
      <w:r w:rsidR="005C17BB" w:rsidRPr="00430FDB">
        <w:rPr>
          <w:rFonts w:ascii="Times New Roman" w:hAnsi="Times New Roman"/>
          <w:b w:val="0"/>
          <w:sz w:val="22"/>
          <w:szCs w:val="22"/>
        </w:rPr>
        <w:t>1241 West County Road, 780 Keiser, AR 72351</w:t>
      </w:r>
      <w:r w:rsidRPr="00430FDB">
        <w:rPr>
          <w:rFonts w:ascii="Times New Roman" w:hAnsi="Times New Roman"/>
          <w:b w:val="0"/>
          <w:sz w:val="22"/>
          <w:szCs w:val="22"/>
        </w:rPr>
        <w:t xml:space="preserve">.  Delivery must be within thirty (30) days after receipt of purchase order from the University of Arkansas. </w:t>
      </w:r>
      <w:r w:rsidR="00B42E28" w:rsidRPr="00430FDB">
        <w:rPr>
          <w:rFonts w:ascii="Times New Roman" w:hAnsi="Times New Roman"/>
          <w:b w:val="0"/>
          <w:sz w:val="22"/>
          <w:szCs w:val="22"/>
        </w:rPr>
        <w:t xml:space="preserve">This is for in-stock items and does not apply to specialty items that have a standard delivery time of greater than thirty days. These items will not be bound under this clause.  Delivery shall be made within normal working hours only (8:00 </w:t>
      </w:r>
      <w:r w:rsidR="008B2D90" w:rsidRPr="00430FDB">
        <w:rPr>
          <w:rFonts w:ascii="Times New Roman" w:hAnsi="Times New Roman"/>
          <w:b w:val="0"/>
          <w:sz w:val="22"/>
          <w:szCs w:val="22"/>
        </w:rPr>
        <w:t>AM</w:t>
      </w:r>
      <w:r w:rsidR="00B42E28" w:rsidRPr="00430FDB">
        <w:rPr>
          <w:rFonts w:ascii="Times New Roman" w:hAnsi="Times New Roman"/>
          <w:b w:val="0"/>
          <w:sz w:val="22"/>
          <w:szCs w:val="22"/>
        </w:rPr>
        <w:t xml:space="preserve"> to 4:30 PM CST).</w:t>
      </w:r>
    </w:p>
    <w:p w14:paraId="4BB4FD55" w14:textId="796779F2" w:rsidR="00C46BF7" w:rsidRPr="00430FDB" w:rsidRDefault="00C46BF7" w:rsidP="007A1EE4">
      <w:pPr>
        <w:pStyle w:val="BodyText"/>
        <w:tabs>
          <w:tab w:val="left" w:pos="540"/>
        </w:tabs>
        <w:ind w:left="540"/>
        <w:jc w:val="left"/>
        <w:rPr>
          <w:rFonts w:ascii="Times New Roman" w:hAnsi="Times New Roman"/>
          <w:b w:val="0"/>
          <w:sz w:val="22"/>
          <w:szCs w:val="22"/>
        </w:rPr>
      </w:pPr>
    </w:p>
    <w:p w14:paraId="17BDB482" w14:textId="31854326" w:rsidR="00644B16" w:rsidRPr="00430FDB" w:rsidRDefault="0037604C" w:rsidP="00DC3BB7">
      <w:pPr>
        <w:pStyle w:val="BodyText"/>
        <w:tabs>
          <w:tab w:val="left" w:pos="540"/>
        </w:tabs>
        <w:rPr>
          <w:rFonts w:ascii="Times New Roman" w:hAnsi="Times New Roman"/>
          <w:sz w:val="22"/>
          <w:szCs w:val="22"/>
        </w:rPr>
      </w:pPr>
      <w:r w:rsidRPr="00430FDB">
        <w:rPr>
          <w:rFonts w:ascii="Times New Roman" w:hAnsi="Times New Roman"/>
          <w:sz w:val="22"/>
          <w:szCs w:val="22"/>
        </w:rPr>
        <w:t>2</w:t>
      </w:r>
      <w:r w:rsidR="00DB31A7" w:rsidRPr="00430FDB">
        <w:rPr>
          <w:rFonts w:ascii="Times New Roman" w:hAnsi="Times New Roman"/>
          <w:sz w:val="22"/>
          <w:szCs w:val="22"/>
        </w:rPr>
        <w:t>7</w:t>
      </w:r>
      <w:r w:rsidR="00644B16" w:rsidRPr="00430FDB">
        <w:rPr>
          <w:rFonts w:ascii="Times New Roman" w:hAnsi="Times New Roman"/>
          <w:sz w:val="22"/>
          <w:szCs w:val="22"/>
        </w:rPr>
        <w:t>.</w:t>
      </w:r>
      <w:r w:rsidR="00644B16" w:rsidRPr="00430FDB">
        <w:rPr>
          <w:rFonts w:ascii="Times New Roman" w:hAnsi="Times New Roman"/>
          <w:sz w:val="22"/>
          <w:szCs w:val="22"/>
        </w:rPr>
        <w:tab/>
        <w:t>Invalidation of Contract</w:t>
      </w:r>
    </w:p>
    <w:p w14:paraId="63C29566" w14:textId="77777777" w:rsidR="00644B16" w:rsidRPr="00430FDB" w:rsidRDefault="00644B16" w:rsidP="00057544">
      <w:pPr>
        <w:pStyle w:val="BodyText"/>
        <w:tabs>
          <w:tab w:val="left" w:pos="540"/>
        </w:tabs>
        <w:ind w:left="540"/>
        <w:rPr>
          <w:rFonts w:ascii="Times New Roman" w:hAnsi="Times New Roman"/>
          <w:b w:val="0"/>
          <w:sz w:val="22"/>
          <w:szCs w:val="22"/>
        </w:rPr>
      </w:pPr>
      <w:r w:rsidRPr="00430FDB">
        <w:rPr>
          <w:rFonts w:ascii="Times New Roman" w:hAnsi="Times New Roman"/>
          <w:b w:val="0"/>
          <w:sz w:val="22"/>
          <w:szCs w:val="22"/>
        </w:rPr>
        <w:t>Consistent failure to meet normal delivery time will invalidate the contract.  It will be cancelled and assigned to the next lowest bidde</w:t>
      </w:r>
      <w:r w:rsidR="00057544" w:rsidRPr="00430FDB">
        <w:rPr>
          <w:rFonts w:ascii="Times New Roman" w:hAnsi="Times New Roman"/>
          <w:b w:val="0"/>
          <w:sz w:val="22"/>
          <w:szCs w:val="22"/>
        </w:rPr>
        <w:t xml:space="preserve">r.  This clause does not apply </w:t>
      </w:r>
      <w:r w:rsidRPr="00430FDB">
        <w:rPr>
          <w:rFonts w:ascii="Times New Roman" w:hAnsi="Times New Roman"/>
          <w:b w:val="0"/>
          <w:sz w:val="22"/>
          <w:szCs w:val="22"/>
        </w:rPr>
        <w:t>to specialty items that have a normal delivery time of greater that thirty days, this applies to in-stock items only.</w:t>
      </w:r>
    </w:p>
    <w:p w14:paraId="3AEA5068" w14:textId="77777777" w:rsidR="005E0876" w:rsidRPr="00430FDB" w:rsidRDefault="005E0876" w:rsidP="00057544">
      <w:pPr>
        <w:pStyle w:val="BodyText"/>
        <w:tabs>
          <w:tab w:val="left" w:pos="540"/>
        </w:tabs>
        <w:ind w:left="540"/>
        <w:rPr>
          <w:rFonts w:ascii="Times New Roman" w:hAnsi="Times New Roman"/>
          <w:sz w:val="22"/>
          <w:szCs w:val="22"/>
        </w:rPr>
      </w:pPr>
    </w:p>
    <w:p w14:paraId="4A1B8444" w14:textId="6EA8D322" w:rsidR="00CC5D1F" w:rsidRPr="00430FDB" w:rsidRDefault="005E5E94" w:rsidP="003512E2">
      <w:pPr>
        <w:pStyle w:val="BodyText"/>
        <w:tabs>
          <w:tab w:val="left" w:pos="540"/>
        </w:tabs>
        <w:jc w:val="left"/>
        <w:rPr>
          <w:rFonts w:ascii="Times New Roman" w:hAnsi="Times New Roman"/>
          <w:sz w:val="22"/>
          <w:szCs w:val="22"/>
        </w:rPr>
      </w:pPr>
      <w:r w:rsidRPr="00430FDB">
        <w:rPr>
          <w:rFonts w:ascii="Times New Roman" w:hAnsi="Times New Roman"/>
          <w:sz w:val="22"/>
          <w:szCs w:val="22"/>
        </w:rPr>
        <w:t>2</w:t>
      </w:r>
      <w:r w:rsidR="00DB31A7" w:rsidRPr="00430FDB">
        <w:rPr>
          <w:rFonts w:ascii="Times New Roman" w:hAnsi="Times New Roman"/>
          <w:sz w:val="22"/>
          <w:szCs w:val="22"/>
        </w:rPr>
        <w:t>8</w:t>
      </w:r>
      <w:r w:rsidR="00CC5D1F" w:rsidRPr="00430FDB">
        <w:rPr>
          <w:rFonts w:ascii="Times New Roman" w:hAnsi="Times New Roman"/>
          <w:sz w:val="22"/>
          <w:szCs w:val="22"/>
        </w:rPr>
        <w:t>.</w:t>
      </w:r>
      <w:r w:rsidR="00CC5D1F" w:rsidRPr="00430FDB">
        <w:rPr>
          <w:rFonts w:ascii="Times New Roman" w:hAnsi="Times New Roman"/>
          <w:sz w:val="22"/>
          <w:szCs w:val="22"/>
        </w:rPr>
        <w:tab/>
        <w:t>Time is of the Essence</w:t>
      </w:r>
    </w:p>
    <w:p w14:paraId="1CAE006B" w14:textId="77777777" w:rsidR="00847E36" w:rsidRPr="00430FDB" w:rsidRDefault="00CC5D1F" w:rsidP="00847E36">
      <w:pPr>
        <w:pStyle w:val="BodyText"/>
        <w:tabs>
          <w:tab w:val="left" w:pos="540"/>
        </w:tabs>
        <w:ind w:left="540"/>
        <w:jc w:val="left"/>
        <w:rPr>
          <w:rFonts w:ascii="Times New Roman" w:hAnsi="Times New Roman"/>
          <w:b w:val="0"/>
          <w:sz w:val="22"/>
          <w:szCs w:val="22"/>
        </w:rPr>
      </w:pPr>
      <w:r w:rsidRPr="00430FDB">
        <w:rPr>
          <w:rFonts w:ascii="Times New Roman" w:hAnsi="Times New Roman"/>
          <w:b w:val="0"/>
          <w:sz w:val="22"/>
          <w:szCs w:val="22"/>
        </w:rPr>
        <w:t>Vendor and University agree that time is of the essence in all respects concerning this contract and performance hereunder.</w:t>
      </w:r>
    </w:p>
    <w:p w14:paraId="5A52C8EF" w14:textId="77777777" w:rsidR="00847E36" w:rsidRPr="00430FDB" w:rsidRDefault="00847E36" w:rsidP="00847E36">
      <w:pPr>
        <w:pStyle w:val="BodyText"/>
        <w:tabs>
          <w:tab w:val="left" w:pos="540"/>
        </w:tabs>
        <w:jc w:val="left"/>
        <w:rPr>
          <w:rFonts w:ascii="Times New Roman" w:hAnsi="Times New Roman"/>
          <w:sz w:val="22"/>
          <w:szCs w:val="22"/>
        </w:rPr>
      </w:pPr>
    </w:p>
    <w:p w14:paraId="34F35E47" w14:textId="28585E95" w:rsidR="00847E36" w:rsidRPr="00430FDB" w:rsidRDefault="00DB31A7" w:rsidP="00847E36">
      <w:pPr>
        <w:pStyle w:val="BodyText"/>
        <w:tabs>
          <w:tab w:val="left" w:pos="540"/>
        </w:tabs>
        <w:jc w:val="left"/>
        <w:rPr>
          <w:rFonts w:ascii="Times New Roman" w:hAnsi="Times New Roman"/>
          <w:b w:val="0"/>
          <w:sz w:val="22"/>
          <w:szCs w:val="22"/>
        </w:rPr>
      </w:pPr>
      <w:r w:rsidRPr="00430FDB">
        <w:rPr>
          <w:rFonts w:ascii="Times New Roman" w:hAnsi="Times New Roman"/>
          <w:sz w:val="22"/>
          <w:szCs w:val="22"/>
        </w:rPr>
        <w:t>29</w:t>
      </w:r>
      <w:r w:rsidR="00847E36" w:rsidRPr="00430FDB">
        <w:rPr>
          <w:rFonts w:ascii="Times New Roman" w:hAnsi="Times New Roman"/>
          <w:sz w:val="22"/>
          <w:szCs w:val="22"/>
        </w:rPr>
        <w:t xml:space="preserve">. </w:t>
      </w:r>
      <w:r w:rsidR="00847E36" w:rsidRPr="00430FDB">
        <w:rPr>
          <w:rFonts w:ascii="Times New Roman" w:hAnsi="Times New Roman"/>
          <w:sz w:val="22"/>
          <w:szCs w:val="22"/>
        </w:rPr>
        <w:tab/>
      </w:r>
      <w:r w:rsidR="00847E36" w:rsidRPr="00430FDB">
        <w:rPr>
          <w:rFonts w:ascii="Times New Roman" w:hAnsi="Times New Roman"/>
          <w:bCs/>
          <w:sz w:val="22"/>
          <w:szCs w:val="22"/>
        </w:rPr>
        <w:t>Permits/Licenses and Compliance</w:t>
      </w:r>
    </w:p>
    <w:p w14:paraId="7774A162" w14:textId="77777777" w:rsidR="005F4FE2" w:rsidRPr="00430FDB" w:rsidRDefault="00847E36" w:rsidP="005F4FE2">
      <w:pPr>
        <w:pStyle w:val="BodyText"/>
        <w:tabs>
          <w:tab w:val="left" w:pos="540"/>
        </w:tabs>
        <w:ind w:left="540"/>
        <w:jc w:val="left"/>
        <w:rPr>
          <w:rFonts w:ascii="Times New Roman" w:hAnsi="Times New Roman"/>
          <w:b w:val="0"/>
          <w:sz w:val="22"/>
          <w:szCs w:val="22"/>
        </w:rPr>
      </w:pPr>
      <w:r w:rsidRPr="00430FDB">
        <w:rPr>
          <w:rFonts w:ascii="Times New Roman" w:hAnsi="Times New Roman"/>
          <w:b w:val="0"/>
          <w:sz w:val="22"/>
          <w:szCs w:val="22"/>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p>
    <w:p w14:paraId="50601367" w14:textId="142C3EEB" w:rsidR="00E075FE" w:rsidRPr="00430FDB" w:rsidRDefault="00E075FE" w:rsidP="005F4FE2">
      <w:pPr>
        <w:pStyle w:val="BodyText"/>
        <w:tabs>
          <w:tab w:val="left" w:pos="540"/>
        </w:tabs>
        <w:ind w:left="540"/>
        <w:jc w:val="left"/>
        <w:rPr>
          <w:rFonts w:ascii="Times New Roman" w:hAnsi="Times New Roman"/>
          <w:b w:val="0"/>
          <w:sz w:val="22"/>
          <w:szCs w:val="22"/>
        </w:rPr>
      </w:pPr>
    </w:p>
    <w:p w14:paraId="00768070" w14:textId="5D29EB9A" w:rsidR="00424769" w:rsidRPr="00430FDB" w:rsidRDefault="00424769" w:rsidP="005F4FE2">
      <w:pPr>
        <w:pStyle w:val="BodyText"/>
        <w:tabs>
          <w:tab w:val="left" w:pos="540"/>
        </w:tabs>
        <w:ind w:left="540"/>
        <w:jc w:val="left"/>
        <w:rPr>
          <w:rFonts w:ascii="Times New Roman" w:hAnsi="Times New Roman"/>
          <w:b w:val="0"/>
          <w:sz w:val="22"/>
          <w:szCs w:val="22"/>
        </w:rPr>
      </w:pPr>
    </w:p>
    <w:p w14:paraId="2C406583" w14:textId="77777777" w:rsidR="00424769" w:rsidRPr="00430FDB" w:rsidRDefault="00424769" w:rsidP="005F4FE2">
      <w:pPr>
        <w:pStyle w:val="BodyText"/>
        <w:tabs>
          <w:tab w:val="left" w:pos="540"/>
        </w:tabs>
        <w:ind w:left="540"/>
        <w:jc w:val="left"/>
        <w:rPr>
          <w:rFonts w:ascii="Times New Roman" w:hAnsi="Times New Roman"/>
          <w:b w:val="0"/>
          <w:sz w:val="22"/>
          <w:szCs w:val="22"/>
        </w:rPr>
      </w:pPr>
    </w:p>
    <w:p w14:paraId="10D5385A" w14:textId="3C77C261" w:rsidR="005F4FE2" w:rsidRPr="00430FDB" w:rsidRDefault="00104CD7" w:rsidP="005F4FE2">
      <w:pPr>
        <w:pStyle w:val="BodyText"/>
        <w:tabs>
          <w:tab w:val="left" w:pos="540"/>
        </w:tabs>
        <w:ind w:left="540" w:hanging="540"/>
        <w:jc w:val="left"/>
        <w:rPr>
          <w:rFonts w:ascii="Times New Roman" w:hAnsi="Times New Roman"/>
          <w:sz w:val="22"/>
          <w:szCs w:val="22"/>
        </w:rPr>
      </w:pPr>
      <w:r w:rsidRPr="00430FDB">
        <w:rPr>
          <w:rFonts w:ascii="Times New Roman" w:hAnsi="Times New Roman"/>
          <w:sz w:val="22"/>
          <w:szCs w:val="22"/>
        </w:rPr>
        <w:lastRenderedPageBreak/>
        <w:t>3</w:t>
      </w:r>
      <w:r w:rsidR="00DB31A7" w:rsidRPr="00430FDB">
        <w:rPr>
          <w:rFonts w:ascii="Times New Roman" w:hAnsi="Times New Roman"/>
          <w:sz w:val="22"/>
          <w:szCs w:val="22"/>
        </w:rPr>
        <w:t>0</w:t>
      </w:r>
      <w:r w:rsidR="005F4FE2" w:rsidRPr="00430FDB">
        <w:rPr>
          <w:rFonts w:ascii="Times New Roman" w:hAnsi="Times New Roman"/>
          <w:sz w:val="22"/>
          <w:szCs w:val="22"/>
        </w:rPr>
        <w:t>.</w:t>
      </w:r>
      <w:r w:rsidR="005F4FE2" w:rsidRPr="00430FDB">
        <w:rPr>
          <w:rFonts w:ascii="Times New Roman" w:hAnsi="Times New Roman"/>
          <w:sz w:val="22"/>
          <w:szCs w:val="22"/>
        </w:rPr>
        <w:tab/>
        <w:t>Indemnification and Insurance</w:t>
      </w:r>
    </w:p>
    <w:p w14:paraId="5EDF97AE" w14:textId="77777777" w:rsidR="005F4FE2" w:rsidRPr="00430FDB" w:rsidRDefault="005F4FE2" w:rsidP="005F4FE2">
      <w:pPr>
        <w:pStyle w:val="BodyText"/>
        <w:tabs>
          <w:tab w:val="left" w:pos="540"/>
        </w:tabs>
        <w:ind w:left="540" w:hanging="540"/>
        <w:jc w:val="left"/>
        <w:rPr>
          <w:rFonts w:ascii="Times New Roman" w:hAnsi="Times New Roman"/>
          <w:b w:val="0"/>
          <w:sz w:val="22"/>
          <w:szCs w:val="22"/>
        </w:rPr>
      </w:pPr>
      <w:r w:rsidRPr="00430FDB">
        <w:rPr>
          <w:rFonts w:ascii="Times New Roman" w:hAnsi="Times New Roman"/>
          <w:b w:val="0"/>
          <w:sz w:val="22"/>
          <w:szCs w:val="22"/>
        </w:rPr>
        <w:tab/>
        <w:t xml:space="preserve">The successful Respondent or Contractor shall indemnify, defend, and hold harmless </w:t>
      </w:r>
      <w:r w:rsidRPr="00430FDB">
        <w:rPr>
          <w:rFonts w:ascii="Times New Roman" w:hAnsi="Times New Roman"/>
          <w:b w:val="0"/>
          <w:spacing w:val="-2"/>
          <w:sz w:val="22"/>
          <w:szCs w:val="22"/>
        </w:rPr>
        <w:t xml:space="preserve">University, its trustees, officers, directors, employees, </w:t>
      </w:r>
      <w:r w:rsidRPr="00430FDB">
        <w:rPr>
          <w:rFonts w:ascii="Times New Roman" w:hAnsi="Times New Roman"/>
          <w:b w:val="0"/>
          <w:sz w:val="22"/>
          <w:szCs w:val="22"/>
        </w:rPr>
        <w:t xml:space="preserve">agents and volunteers from and against any and all losses, costs, expenses, damages, and liabilities resulting from or relating to: (a) any breach by Contractor or Contractor’s members, </w:t>
      </w:r>
      <w:r w:rsidRPr="00430FDB">
        <w:rPr>
          <w:rFonts w:ascii="Times New Roman" w:hAnsi="Times New Roman"/>
          <w:b w:val="0"/>
          <w:spacing w:val="-1"/>
          <w:sz w:val="22"/>
          <w:szCs w:val="22"/>
        </w:rPr>
        <w:t xml:space="preserve">officers, employees, subcontractors, vendors, and agents of any representation, warranty, or </w:t>
      </w:r>
      <w:r w:rsidRPr="00430FDB">
        <w:rPr>
          <w:rFonts w:ascii="Times New Roman" w:hAnsi="Times New Roman"/>
          <w:b w:val="0"/>
          <w:sz w:val="22"/>
          <w:szCs w:val="22"/>
        </w:rPr>
        <w:t xml:space="preserve">other provision of this RFP, any resulting Contract or any document delivered by Contractor in connection with the products and services contemplated by this RFP; (b) </w:t>
      </w:r>
      <w:r w:rsidRPr="00430FDB">
        <w:rPr>
          <w:rFonts w:ascii="Times New Roman" w:hAnsi="Times New Roman"/>
          <w:b w:val="0"/>
          <w:spacing w:val="-6"/>
          <w:sz w:val="22"/>
          <w:szCs w:val="22"/>
        </w:rPr>
        <w:t xml:space="preserve">any damage to property or bodily injury, including, but not limited to illness, </w:t>
      </w:r>
      <w:proofErr w:type="spellStart"/>
      <w:r w:rsidRPr="00430FDB">
        <w:rPr>
          <w:rFonts w:ascii="Times New Roman" w:hAnsi="Times New Roman"/>
          <w:b w:val="0"/>
          <w:spacing w:val="-6"/>
          <w:sz w:val="22"/>
          <w:szCs w:val="22"/>
        </w:rPr>
        <w:t>paralyzation</w:t>
      </w:r>
      <w:proofErr w:type="spellEnd"/>
      <w:r w:rsidRPr="00430FDB">
        <w:rPr>
          <w:rFonts w:ascii="Times New Roman" w:hAnsi="Times New Roman"/>
          <w:b w:val="0"/>
          <w:spacing w:val="-6"/>
          <w:sz w:val="22"/>
          <w:szCs w:val="22"/>
        </w:rPr>
        <w:t xml:space="preserve">, dismemberment and death, arising from or relating to any products or services provided by the Contractor or uses of the UA campus by Contractor, its officers, employees, agents, volunteers, customers, subcontractors or guests under this RFP or any resulting Contract, or any other activities conducted on the UA campus (whether such activity is authorized or unauthorized by UA); (c) </w:t>
      </w:r>
      <w:r w:rsidRPr="00430FDB">
        <w:rPr>
          <w:rFonts w:ascii="Times New Roman" w:hAnsi="Times New Roman"/>
          <w:b w:val="0"/>
          <w:sz w:val="22"/>
          <w:szCs w:val="22"/>
        </w:rPr>
        <w:t xml:space="preserve">any use of or damage to UA property and any defect in any building and improvement thereon, including, but not limited to, any damage to any parking lots arising from or relating to any permitted uses under this RFP or any resulting Contract; (d) any act or omission of Contractor or any of its officers, agents, </w:t>
      </w:r>
      <w:r w:rsidRPr="00430FDB">
        <w:rPr>
          <w:rFonts w:ascii="Times New Roman" w:hAnsi="Times New Roman"/>
          <w:b w:val="0"/>
          <w:spacing w:val="-1"/>
          <w:sz w:val="22"/>
          <w:szCs w:val="22"/>
        </w:rPr>
        <w:t xml:space="preserve">employees, invitees, or subcontractor’s employees and </w:t>
      </w:r>
      <w:r w:rsidRPr="00430FDB">
        <w:rPr>
          <w:rFonts w:ascii="Times New Roman" w:hAnsi="Times New Roman"/>
          <w:b w:val="0"/>
          <w:sz w:val="22"/>
          <w:szCs w:val="22"/>
        </w:rPr>
        <w:t>invitees; and (e) any violation by Contractor of any applicable NCAA rules or regulations or state, federal or local laws.</w:t>
      </w:r>
    </w:p>
    <w:p w14:paraId="42CAD6E3" w14:textId="77777777" w:rsidR="005F4FE2" w:rsidRPr="00430FDB" w:rsidRDefault="005F4FE2" w:rsidP="005F4FE2">
      <w:pPr>
        <w:pStyle w:val="BodyText"/>
        <w:tabs>
          <w:tab w:val="left" w:pos="540"/>
        </w:tabs>
        <w:ind w:left="540" w:hanging="540"/>
        <w:jc w:val="left"/>
        <w:rPr>
          <w:rFonts w:ascii="Times New Roman" w:hAnsi="Times New Roman"/>
          <w:b w:val="0"/>
          <w:sz w:val="22"/>
          <w:szCs w:val="22"/>
        </w:rPr>
      </w:pPr>
    </w:p>
    <w:p w14:paraId="7AA292C9" w14:textId="77777777" w:rsidR="005F4FE2" w:rsidRPr="00430FDB" w:rsidRDefault="005F4FE2" w:rsidP="005F4FE2">
      <w:pPr>
        <w:shd w:val="clear" w:color="auto" w:fill="FFFFFF"/>
        <w:ind w:left="540"/>
        <w:jc w:val="both"/>
        <w:rPr>
          <w:sz w:val="22"/>
          <w:szCs w:val="22"/>
        </w:rPr>
      </w:pPr>
      <w:r w:rsidRPr="00430FDB">
        <w:rPr>
          <w:sz w:val="22"/>
          <w:szCs w:val="22"/>
        </w:rPr>
        <w:t xml:space="preserve">The obligation to indemnify UA shall include, but shall </w:t>
      </w:r>
      <w:r w:rsidRPr="00430FDB">
        <w:rPr>
          <w:spacing w:val="-1"/>
          <w:sz w:val="22"/>
          <w:szCs w:val="22"/>
        </w:rPr>
        <w:t xml:space="preserve">not be limited to, the obligation to pay any and all losses, costs, expenses, </w:t>
      </w:r>
      <w:r w:rsidRPr="00430FDB">
        <w:rPr>
          <w:sz w:val="22"/>
          <w:szCs w:val="22"/>
        </w:rPr>
        <w:t xml:space="preserve">attorneys' fees, damages, and liabilities incurred, as well as any </w:t>
      </w:r>
      <w:r w:rsidRPr="00430FDB">
        <w:rPr>
          <w:spacing w:val="-1"/>
          <w:sz w:val="22"/>
          <w:szCs w:val="22"/>
        </w:rPr>
        <w:t xml:space="preserve">attorneys’ fees and court costs (including, but not limited to, any appellate </w:t>
      </w:r>
      <w:r w:rsidRPr="00430FDB">
        <w:rPr>
          <w:sz w:val="22"/>
          <w:szCs w:val="22"/>
        </w:rPr>
        <w:t xml:space="preserve">or appellate-related proceedings).  At no cost or expense to UA, UA’s in-house counsel may participate in any proceedings.  The </w:t>
      </w:r>
      <w:r w:rsidRPr="00430FDB">
        <w:rPr>
          <w:spacing w:val="-1"/>
          <w:sz w:val="22"/>
          <w:szCs w:val="22"/>
        </w:rPr>
        <w:t xml:space="preserve">indemnification obligations under this RFP or any resulting Contract shall survive the expiration </w:t>
      </w:r>
      <w:r w:rsidRPr="00430FDB">
        <w:rPr>
          <w:sz w:val="22"/>
          <w:szCs w:val="22"/>
        </w:rPr>
        <w:t>or termination of such RFP or resulting Contract.</w:t>
      </w:r>
    </w:p>
    <w:p w14:paraId="49E61E6F" w14:textId="77777777" w:rsidR="005F4FE2" w:rsidRPr="00430FDB" w:rsidRDefault="005F4FE2" w:rsidP="005F4FE2">
      <w:pPr>
        <w:shd w:val="clear" w:color="auto" w:fill="FFFFFF"/>
        <w:ind w:left="540"/>
        <w:jc w:val="both"/>
        <w:rPr>
          <w:sz w:val="22"/>
          <w:szCs w:val="22"/>
        </w:rPr>
      </w:pPr>
    </w:p>
    <w:p w14:paraId="1C2A5414" w14:textId="77777777" w:rsidR="005F4FE2" w:rsidRPr="00430FDB" w:rsidRDefault="005F4FE2" w:rsidP="005F4FE2">
      <w:pPr>
        <w:tabs>
          <w:tab w:val="left" w:pos="540"/>
        </w:tabs>
        <w:ind w:left="540"/>
        <w:jc w:val="both"/>
        <w:rPr>
          <w:sz w:val="22"/>
          <w:szCs w:val="22"/>
        </w:rPr>
      </w:pPr>
      <w:r w:rsidRPr="00430FDB">
        <w:rPr>
          <w:sz w:val="22"/>
          <w:szCs w:val="22"/>
        </w:rPr>
        <w:t xml:space="preserve">The successful Respondent or Contractor shall purchase and maintain at Contractor’s expense, the following </w:t>
      </w:r>
      <w:r w:rsidRPr="00430FDB">
        <w:rPr>
          <w:sz w:val="22"/>
          <w:szCs w:val="22"/>
          <w:u w:val="single"/>
        </w:rPr>
        <w:t>minimum</w:t>
      </w:r>
      <w:r w:rsidRPr="00430FDB">
        <w:rPr>
          <w:sz w:val="22"/>
          <w:szCs w:val="22"/>
        </w:rPr>
        <w:t xml:space="preserve"> insurance coverage for the period of any Contract.  Certificates evidencing the effective dates and amounts of such insurance must be provided to UA:</w:t>
      </w:r>
    </w:p>
    <w:p w14:paraId="1EE84F3F" w14:textId="77777777" w:rsidR="005F4FE2" w:rsidRPr="00430FDB" w:rsidRDefault="005F4FE2" w:rsidP="005F4FE2">
      <w:pPr>
        <w:tabs>
          <w:tab w:val="left" w:pos="540"/>
        </w:tabs>
        <w:jc w:val="both"/>
        <w:rPr>
          <w:b/>
          <w:noProof/>
          <w:sz w:val="22"/>
          <w:szCs w:val="22"/>
        </w:rPr>
      </w:pPr>
    </w:p>
    <w:p w14:paraId="5134DE68" w14:textId="77777777" w:rsidR="005F4FE2" w:rsidRPr="00430FDB" w:rsidRDefault="005F4FE2" w:rsidP="00E76FED">
      <w:pPr>
        <w:pStyle w:val="ListParagraph"/>
        <w:numPr>
          <w:ilvl w:val="0"/>
          <w:numId w:val="1"/>
        </w:numPr>
        <w:tabs>
          <w:tab w:val="left" w:pos="540"/>
        </w:tabs>
        <w:contextualSpacing w:val="0"/>
        <w:jc w:val="both"/>
        <w:rPr>
          <w:b/>
          <w:noProof/>
          <w:sz w:val="22"/>
          <w:szCs w:val="22"/>
        </w:rPr>
      </w:pPr>
      <w:r w:rsidRPr="00430FDB">
        <w:rPr>
          <w:sz w:val="22"/>
          <w:szCs w:val="22"/>
          <w:u w:val="single"/>
        </w:rPr>
        <w:t>Workers Compensation</w:t>
      </w:r>
      <w:r w:rsidRPr="00430FDB">
        <w:rPr>
          <w:sz w:val="22"/>
          <w:szCs w:val="22"/>
        </w:rPr>
        <w:t>: As required by the State of Arkansas.</w:t>
      </w:r>
    </w:p>
    <w:p w14:paraId="7445104C" w14:textId="77777777" w:rsidR="005F4FE2" w:rsidRPr="00430FDB" w:rsidRDefault="005F4FE2" w:rsidP="00E76FED">
      <w:pPr>
        <w:pStyle w:val="ListParagraph"/>
        <w:numPr>
          <w:ilvl w:val="0"/>
          <w:numId w:val="1"/>
        </w:numPr>
        <w:tabs>
          <w:tab w:val="left" w:pos="540"/>
        </w:tabs>
        <w:contextualSpacing w:val="0"/>
        <w:jc w:val="both"/>
        <w:rPr>
          <w:b/>
          <w:noProof/>
          <w:sz w:val="22"/>
          <w:szCs w:val="22"/>
        </w:rPr>
      </w:pPr>
      <w:r w:rsidRPr="00430FDB">
        <w:rPr>
          <w:sz w:val="22"/>
          <w:szCs w:val="22"/>
          <w:u w:val="single"/>
        </w:rPr>
        <w:t>Comprehensive General Liability</w:t>
      </w:r>
      <w:r w:rsidRPr="00430FDB">
        <w:rPr>
          <w:sz w:val="22"/>
          <w:szCs w:val="22"/>
        </w:rPr>
        <w:t>, with no less than $1,000,000 each occurrence/$2,000,000 aggregate for bodily injury, products liability, contractual liability, and property damage liability.</w:t>
      </w:r>
    </w:p>
    <w:p w14:paraId="188F2F9E" w14:textId="77777777" w:rsidR="005F4FE2" w:rsidRPr="00430FDB" w:rsidRDefault="005F4FE2" w:rsidP="00E76FED">
      <w:pPr>
        <w:pStyle w:val="ListParagraph"/>
        <w:numPr>
          <w:ilvl w:val="0"/>
          <w:numId w:val="1"/>
        </w:numPr>
        <w:tabs>
          <w:tab w:val="left" w:pos="540"/>
        </w:tabs>
        <w:contextualSpacing w:val="0"/>
        <w:jc w:val="both"/>
        <w:rPr>
          <w:b/>
          <w:noProof/>
          <w:sz w:val="22"/>
          <w:szCs w:val="22"/>
        </w:rPr>
      </w:pPr>
      <w:r w:rsidRPr="00430FDB">
        <w:rPr>
          <w:sz w:val="22"/>
          <w:szCs w:val="22"/>
          <w:u w:val="single"/>
        </w:rPr>
        <w:t>Comprehensive Automobile Liability</w:t>
      </w:r>
      <w:r w:rsidRPr="00430FDB">
        <w:rPr>
          <w:sz w:val="22"/>
          <w:szCs w:val="22"/>
        </w:rPr>
        <w:t>, with no less than combined coverage for bodily injury and property damage of $1,000,000 each occurrence.  Policies shall be issued by an insurance company authorized to do business in the State of Arkansas and shall provide that policy may not be canceled except upon thirty (30) days prior written notice to UA.</w:t>
      </w:r>
    </w:p>
    <w:p w14:paraId="48228B8D" w14:textId="77777777" w:rsidR="005F4FE2" w:rsidRPr="00430FDB" w:rsidRDefault="005F4FE2" w:rsidP="005F4FE2">
      <w:pPr>
        <w:jc w:val="both"/>
        <w:rPr>
          <w:sz w:val="22"/>
          <w:szCs w:val="22"/>
        </w:rPr>
      </w:pPr>
    </w:p>
    <w:p w14:paraId="7050812D" w14:textId="77777777" w:rsidR="005F4FE2" w:rsidRPr="00430FDB" w:rsidRDefault="005F4FE2" w:rsidP="005F4FE2">
      <w:pPr>
        <w:shd w:val="clear" w:color="auto" w:fill="FFFFFF"/>
        <w:ind w:left="720"/>
        <w:jc w:val="both"/>
        <w:rPr>
          <w:sz w:val="22"/>
          <w:szCs w:val="22"/>
        </w:rPr>
      </w:pPr>
      <w:r w:rsidRPr="00430FDB">
        <w:rPr>
          <w:sz w:val="22"/>
          <w:szCs w:val="22"/>
        </w:rPr>
        <w:t>Any policy shall cover any vehicle being used in the management, operation, or delivery deriving from Contractor’s operations on UA’s campus.</w:t>
      </w:r>
      <w:r w:rsidRPr="00430FDB">
        <w:rPr>
          <w:spacing w:val="-6"/>
          <w:sz w:val="22"/>
          <w:szCs w:val="22"/>
        </w:rPr>
        <w:t xml:space="preserve">  Contractor shall also be responsible for payment of </w:t>
      </w:r>
      <w:r w:rsidRPr="00430FDB">
        <w:rPr>
          <w:sz w:val="22"/>
          <w:szCs w:val="22"/>
        </w:rPr>
        <w:t xml:space="preserve">workers’ compensation insurance for all Contractor’s employees as required by the State of Arkansas.  </w:t>
      </w:r>
    </w:p>
    <w:p w14:paraId="5B789D32" w14:textId="77777777" w:rsidR="005F4FE2" w:rsidRPr="00430FDB" w:rsidRDefault="005F4FE2" w:rsidP="005F4FE2">
      <w:pPr>
        <w:shd w:val="clear" w:color="auto" w:fill="FFFFFF"/>
        <w:ind w:left="720"/>
        <w:jc w:val="both"/>
        <w:rPr>
          <w:spacing w:val="-2"/>
          <w:sz w:val="22"/>
          <w:szCs w:val="22"/>
        </w:rPr>
      </w:pPr>
    </w:p>
    <w:p w14:paraId="3D337F20" w14:textId="77777777" w:rsidR="005F4FE2" w:rsidRPr="00430FDB" w:rsidRDefault="005F4FE2" w:rsidP="005F4FE2">
      <w:pPr>
        <w:shd w:val="clear" w:color="auto" w:fill="FFFFFF"/>
        <w:ind w:left="720"/>
        <w:jc w:val="both"/>
        <w:rPr>
          <w:sz w:val="22"/>
          <w:szCs w:val="22"/>
        </w:rPr>
      </w:pPr>
      <w:r w:rsidRPr="00430FDB">
        <w:rPr>
          <w:sz w:val="22"/>
          <w:szCs w:val="22"/>
        </w:rPr>
        <w:t xml:space="preserve">Contractor shall furnish UA with a certificate(s) of insurance effecting coverage required herein.  Failure to file certificates or acceptance by UA of certificates which do not indicate the specific required coverages shall in no way relieve the Contractor from any liability under the Contract, nor shall the insurance requirements be construed to conflict with the obligations of Contractor concerning indemnification.  </w:t>
      </w:r>
      <w:r w:rsidRPr="00430FDB">
        <w:rPr>
          <w:spacing w:val="-1"/>
          <w:sz w:val="22"/>
          <w:szCs w:val="22"/>
        </w:rPr>
        <w:t>Any failure to comply with reporting provisions of the policies shall not affect coverage provided to UA, its trustees, officials, employees, agents or volunteers.</w:t>
      </w:r>
      <w:r w:rsidRPr="00430FDB">
        <w:rPr>
          <w:spacing w:val="-2"/>
          <w:sz w:val="22"/>
          <w:szCs w:val="22"/>
        </w:rPr>
        <w:t xml:space="preserve">  </w:t>
      </w:r>
      <w:r w:rsidRPr="00430FDB">
        <w:rPr>
          <w:sz w:val="22"/>
          <w:szCs w:val="22"/>
        </w:rPr>
        <w:t>Proof of Insurance must be included in bid Proposal.</w:t>
      </w:r>
    </w:p>
    <w:p w14:paraId="7BA0C10B" w14:textId="77777777" w:rsidR="005F4FE2" w:rsidRPr="00430FDB" w:rsidRDefault="005F4FE2" w:rsidP="005F4FE2">
      <w:pPr>
        <w:shd w:val="clear" w:color="auto" w:fill="FFFFFF"/>
        <w:ind w:left="720"/>
        <w:jc w:val="both"/>
        <w:rPr>
          <w:sz w:val="22"/>
          <w:szCs w:val="22"/>
        </w:rPr>
      </w:pPr>
    </w:p>
    <w:p w14:paraId="611ABBB4" w14:textId="77777777" w:rsidR="005F4FE2" w:rsidRPr="00430FDB" w:rsidRDefault="005F4FE2" w:rsidP="005F4FE2">
      <w:pPr>
        <w:shd w:val="clear" w:color="auto" w:fill="FFFFFF"/>
        <w:ind w:left="720"/>
        <w:jc w:val="both"/>
        <w:rPr>
          <w:sz w:val="22"/>
          <w:szCs w:val="22"/>
        </w:rPr>
      </w:pPr>
      <w:r w:rsidRPr="00430FDB">
        <w:rPr>
          <w:sz w:val="22"/>
          <w:szCs w:val="22"/>
        </w:rPr>
        <w:t>Contractor shall, at their sole expense, procure and keep in effect all necessary permits and licenses required for its performance under the Contract, and shall post or display in a prominent place such permits and/or notices as are required by law.</w:t>
      </w:r>
    </w:p>
    <w:p w14:paraId="599FDA35" w14:textId="77777777" w:rsidR="005F4FE2" w:rsidRPr="00430FDB" w:rsidRDefault="005F4FE2" w:rsidP="00A718D7">
      <w:pPr>
        <w:pStyle w:val="BodyText"/>
        <w:tabs>
          <w:tab w:val="left" w:pos="540"/>
        </w:tabs>
        <w:jc w:val="left"/>
        <w:rPr>
          <w:rFonts w:ascii="Times New Roman" w:hAnsi="Times New Roman"/>
          <w:sz w:val="22"/>
          <w:szCs w:val="22"/>
        </w:rPr>
      </w:pPr>
    </w:p>
    <w:p w14:paraId="6482F9B8" w14:textId="250A900E" w:rsidR="00A718D7" w:rsidRPr="00430FDB" w:rsidRDefault="00104CD7" w:rsidP="00A718D7">
      <w:pPr>
        <w:pStyle w:val="BodyText"/>
        <w:tabs>
          <w:tab w:val="left" w:pos="540"/>
        </w:tabs>
        <w:jc w:val="left"/>
        <w:rPr>
          <w:rFonts w:ascii="Times New Roman" w:hAnsi="Times New Roman"/>
          <w:sz w:val="22"/>
          <w:szCs w:val="22"/>
        </w:rPr>
      </w:pPr>
      <w:r w:rsidRPr="00430FDB">
        <w:rPr>
          <w:rFonts w:ascii="Times New Roman" w:hAnsi="Times New Roman"/>
          <w:sz w:val="22"/>
          <w:szCs w:val="22"/>
        </w:rPr>
        <w:t>3</w:t>
      </w:r>
      <w:r w:rsidR="00DB31A7" w:rsidRPr="00430FDB">
        <w:rPr>
          <w:rFonts w:ascii="Times New Roman" w:hAnsi="Times New Roman"/>
          <w:sz w:val="22"/>
          <w:szCs w:val="22"/>
        </w:rPr>
        <w:t>1</w:t>
      </w:r>
      <w:r w:rsidR="00A718D7" w:rsidRPr="00430FDB">
        <w:rPr>
          <w:rFonts w:ascii="Times New Roman" w:hAnsi="Times New Roman"/>
          <w:sz w:val="22"/>
          <w:szCs w:val="22"/>
        </w:rPr>
        <w:t>.</w:t>
      </w:r>
      <w:r w:rsidR="00A718D7" w:rsidRPr="00430FDB">
        <w:rPr>
          <w:rFonts w:ascii="Times New Roman" w:hAnsi="Times New Roman"/>
          <w:sz w:val="22"/>
          <w:szCs w:val="22"/>
        </w:rPr>
        <w:tab/>
        <w:t>Sovereign Immunity</w:t>
      </w:r>
    </w:p>
    <w:p w14:paraId="0FB2F937" w14:textId="77777777" w:rsidR="00341D9D" w:rsidRPr="00430FDB" w:rsidRDefault="00A718D7" w:rsidP="00341D9D">
      <w:pPr>
        <w:pStyle w:val="BodyText"/>
        <w:tabs>
          <w:tab w:val="left" w:pos="540"/>
        </w:tabs>
        <w:ind w:left="540"/>
        <w:jc w:val="left"/>
        <w:rPr>
          <w:rFonts w:ascii="Times New Roman" w:hAnsi="Times New Roman"/>
          <w:b w:val="0"/>
          <w:sz w:val="22"/>
          <w:szCs w:val="22"/>
        </w:rPr>
      </w:pPr>
      <w:r w:rsidRPr="00430FDB">
        <w:rPr>
          <w:rFonts w:ascii="Times New Roman" w:hAnsi="Times New Roman"/>
          <w:b w:val="0"/>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48D4D3F2" w14:textId="75739A51" w:rsidR="00341D9D" w:rsidRPr="00430FDB" w:rsidRDefault="00104CD7" w:rsidP="00341D9D">
      <w:pPr>
        <w:tabs>
          <w:tab w:val="left" w:pos="540"/>
        </w:tabs>
        <w:ind w:left="540" w:hanging="540"/>
        <w:rPr>
          <w:b/>
          <w:sz w:val="22"/>
          <w:szCs w:val="22"/>
        </w:rPr>
      </w:pPr>
      <w:r w:rsidRPr="00430FDB">
        <w:rPr>
          <w:b/>
          <w:sz w:val="22"/>
          <w:szCs w:val="22"/>
        </w:rPr>
        <w:lastRenderedPageBreak/>
        <w:t>3</w:t>
      </w:r>
      <w:r w:rsidR="00DB31A7" w:rsidRPr="00430FDB">
        <w:rPr>
          <w:b/>
          <w:sz w:val="22"/>
          <w:szCs w:val="22"/>
        </w:rPr>
        <w:t>2</w:t>
      </w:r>
      <w:r w:rsidR="00341D9D" w:rsidRPr="00430FDB">
        <w:rPr>
          <w:b/>
          <w:sz w:val="22"/>
          <w:szCs w:val="22"/>
        </w:rPr>
        <w:t>.</w:t>
      </w:r>
      <w:r w:rsidR="00341D9D" w:rsidRPr="00430FDB">
        <w:rPr>
          <w:b/>
          <w:sz w:val="22"/>
          <w:szCs w:val="22"/>
        </w:rPr>
        <w:tab/>
        <w:t>Additional Redacted Copy REQUIRED</w:t>
      </w:r>
    </w:p>
    <w:p w14:paraId="27D3BBB0" w14:textId="77777777" w:rsidR="00341D9D" w:rsidRPr="00430FDB" w:rsidRDefault="00341D9D" w:rsidP="00341D9D">
      <w:pPr>
        <w:pStyle w:val="PlainText"/>
        <w:ind w:left="540"/>
        <w:rPr>
          <w:rFonts w:ascii="Times New Roman" w:hAnsi="Times New Roman" w:cs="Times New Roman"/>
          <w:sz w:val="22"/>
          <w:szCs w:val="22"/>
        </w:rPr>
      </w:pPr>
      <w:r w:rsidRPr="00430FDB">
        <w:rPr>
          <w:rFonts w:ascii="Times New Roman" w:hAnsi="Times New Roman" w:cs="Times New Roman"/>
          <w:sz w:val="22"/>
          <w:szCs w:val="22"/>
        </w:rPr>
        <w:t xml:space="preserve">Proprietary information submitted in response to this </w:t>
      </w:r>
      <w:r w:rsidR="00901DA9" w:rsidRPr="00430FDB">
        <w:rPr>
          <w:rFonts w:ascii="Times New Roman" w:hAnsi="Times New Roman" w:cs="Times New Roman"/>
          <w:sz w:val="22"/>
          <w:szCs w:val="22"/>
        </w:rPr>
        <w:t>IFB</w:t>
      </w:r>
      <w:r w:rsidRPr="00430FDB">
        <w:rPr>
          <w:rFonts w:ascii="Times New Roman" w:hAnsi="Times New Roman" w:cs="Times New Roman"/>
          <w:sz w:val="22"/>
          <w:szCs w:val="22"/>
        </w:rPr>
        <w:t xml:space="preserve"> will be processed in accordance with applicable State of Arkansas procurement law. Documents pertaining to the </w:t>
      </w:r>
      <w:r w:rsidR="00901DA9" w:rsidRPr="00430FDB">
        <w:rPr>
          <w:rFonts w:ascii="Times New Roman" w:hAnsi="Times New Roman" w:cs="Times New Roman"/>
          <w:sz w:val="22"/>
          <w:szCs w:val="22"/>
        </w:rPr>
        <w:t xml:space="preserve">IFB </w:t>
      </w:r>
      <w:r w:rsidRPr="00430FDB">
        <w:rPr>
          <w:rFonts w:ascii="Times New Roman" w:hAnsi="Times New Roman" w:cs="Times New Roman"/>
          <w:sz w:val="22"/>
          <w:szCs w:val="22"/>
        </w:rPr>
        <w:t xml:space="preserve">become the property of the University of Arkansas and shall be open to public inspection </w:t>
      </w:r>
      <w:bookmarkStart w:id="3" w:name="_Hlk8979981"/>
      <w:r w:rsidRPr="00430FDB">
        <w:rPr>
          <w:rFonts w:ascii="Times New Roman" w:hAnsi="Times New Roman" w:cs="Times New Roman"/>
          <w:sz w:val="22"/>
          <w:szCs w:val="22"/>
        </w:rPr>
        <w:t>when the bid solicitation has been awarded and a final contract agreement is complete.</w:t>
      </w:r>
      <w:bookmarkEnd w:id="3"/>
      <w:r w:rsidRPr="00430FDB">
        <w:rPr>
          <w:rFonts w:ascii="Times New Roman" w:hAnsi="Times New Roman" w:cs="Times New Roman"/>
          <w:sz w:val="22"/>
          <w:szCs w:val="22"/>
        </w:rPr>
        <w:t xml:space="preserve"> </w:t>
      </w:r>
    </w:p>
    <w:p w14:paraId="00D42170" w14:textId="77777777" w:rsidR="00341D9D" w:rsidRPr="00430FDB" w:rsidRDefault="00341D9D" w:rsidP="00341D9D">
      <w:pPr>
        <w:pStyle w:val="PlainText"/>
        <w:rPr>
          <w:rFonts w:ascii="Times New Roman" w:hAnsi="Times New Roman" w:cs="Times New Roman"/>
          <w:sz w:val="22"/>
          <w:szCs w:val="22"/>
        </w:rPr>
      </w:pPr>
    </w:p>
    <w:p w14:paraId="651378A3" w14:textId="77777777" w:rsidR="00341D9D" w:rsidRPr="00430FDB" w:rsidRDefault="00341D9D" w:rsidP="00341D9D">
      <w:pPr>
        <w:pStyle w:val="BodyText"/>
        <w:tabs>
          <w:tab w:val="left" w:pos="540"/>
        </w:tabs>
        <w:ind w:left="540"/>
        <w:jc w:val="left"/>
        <w:rPr>
          <w:rFonts w:ascii="Times New Roman" w:hAnsi="Times New Roman"/>
          <w:b w:val="0"/>
          <w:sz w:val="22"/>
          <w:szCs w:val="22"/>
        </w:rPr>
      </w:pPr>
      <w:r w:rsidRPr="00430FDB">
        <w:rPr>
          <w:rFonts w:ascii="Times New Roman" w:hAnsi="Times New Roman"/>
          <w:b w:val="0"/>
          <w:sz w:val="22"/>
          <w:szCs w:val="22"/>
        </w:rPr>
        <w:t xml:space="preserve">It is the responsibility of the respondent to identify all proprietary information included in their bid </w:t>
      </w:r>
      <w:r w:rsidR="00901DA9" w:rsidRPr="00430FDB">
        <w:rPr>
          <w:rFonts w:ascii="Times New Roman" w:hAnsi="Times New Roman"/>
          <w:b w:val="0"/>
          <w:sz w:val="22"/>
          <w:szCs w:val="22"/>
        </w:rPr>
        <w:t>r</w:t>
      </w:r>
      <w:r w:rsidRPr="00430FDB">
        <w:rPr>
          <w:rFonts w:ascii="Times New Roman" w:hAnsi="Times New Roman"/>
          <w:b w:val="0"/>
          <w:sz w:val="22"/>
          <w:szCs w:val="22"/>
        </w:rPr>
        <w:t xml:space="preserve">esponse. The respondent shall submit one (1) separate electronic copy of the </w:t>
      </w:r>
      <w:r w:rsidR="00901DA9" w:rsidRPr="00430FDB">
        <w:rPr>
          <w:rFonts w:ascii="Times New Roman" w:hAnsi="Times New Roman"/>
          <w:b w:val="0"/>
          <w:sz w:val="22"/>
          <w:szCs w:val="22"/>
        </w:rPr>
        <w:t>bid f</w:t>
      </w:r>
      <w:r w:rsidRPr="00430FDB">
        <w:rPr>
          <w:rFonts w:ascii="Times New Roman" w:hAnsi="Times New Roman"/>
          <w:b w:val="0"/>
          <w:sz w:val="22"/>
          <w:szCs w:val="22"/>
        </w:rPr>
        <w:t>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once a contract is final.</w:t>
      </w:r>
      <w:r w:rsidR="001001F5" w:rsidRPr="00430FDB">
        <w:rPr>
          <w:rFonts w:ascii="Times New Roman" w:hAnsi="Times New Roman"/>
          <w:b w:val="0"/>
          <w:sz w:val="22"/>
          <w:szCs w:val="22"/>
        </w:rPr>
        <w:t xml:space="preserve">  </w:t>
      </w:r>
      <w:r w:rsidRPr="00430FDB">
        <w:rPr>
          <w:rFonts w:ascii="Times New Roman" w:hAnsi="Times New Roman"/>
          <w:b w:val="0"/>
          <w:sz w:val="22"/>
          <w:szCs w:val="22"/>
        </w:rPr>
        <w:t>If during a subsequent review process the University determines that specific information redacted by the respondent is subject to disclosure under FOIA, the respondent will be contacted prior to release of the information.</w:t>
      </w:r>
    </w:p>
    <w:p w14:paraId="3707F2D6" w14:textId="77777777" w:rsidR="001C3120" w:rsidRPr="00430FDB" w:rsidRDefault="001C3120" w:rsidP="001C3120">
      <w:pPr>
        <w:pStyle w:val="BodyText"/>
        <w:tabs>
          <w:tab w:val="left" w:pos="540"/>
        </w:tabs>
        <w:jc w:val="left"/>
        <w:rPr>
          <w:rFonts w:ascii="Times New Roman" w:hAnsi="Times New Roman"/>
          <w:b w:val="0"/>
          <w:sz w:val="22"/>
          <w:szCs w:val="22"/>
        </w:rPr>
      </w:pPr>
    </w:p>
    <w:p w14:paraId="46FBD714" w14:textId="21149F85" w:rsidR="001C3120" w:rsidRPr="00430FDB" w:rsidRDefault="00104CD7" w:rsidP="001C3120">
      <w:pPr>
        <w:tabs>
          <w:tab w:val="left" w:pos="540"/>
        </w:tabs>
        <w:rPr>
          <w:b/>
          <w:spacing w:val="-1"/>
          <w:sz w:val="22"/>
          <w:szCs w:val="22"/>
        </w:rPr>
      </w:pPr>
      <w:r w:rsidRPr="00430FDB">
        <w:rPr>
          <w:b/>
          <w:sz w:val="22"/>
          <w:szCs w:val="22"/>
        </w:rPr>
        <w:t>3</w:t>
      </w:r>
      <w:r w:rsidR="00DB31A7" w:rsidRPr="00430FDB">
        <w:rPr>
          <w:b/>
          <w:sz w:val="22"/>
          <w:szCs w:val="22"/>
        </w:rPr>
        <w:t>3</w:t>
      </w:r>
      <w:r w:rsidR="001C3120" w:rsidRPr="00430FDB">
        <w:rPr>
          <w:b/>
          <w:sz w:val="22"/>
          <w:szCs w:val="22"/>
        </w:rPr>
        <w:t>.</w:t>
      </w:r>
      <w:r w:rsidR="001C3120" w:rsidRPr="00430FDB">
        <w:rPr>
          <w:b/>
          <w:sz w:val="22"/>
          <w:szCs w:val="22"/>
        </w:rPr>
        <w:tab/>
      </w:r>
      <w:r w:rsidR="001C3120" w:rsidRPr="00430FDB">
        <w:rPr>
          <w:b/>
          <w:spacing w:val="-1"/>
          <w:sz w:val="22"/>
          <w:szCs w:val="22"/>
        </w:rPr>
        <w:t>Web Site Accessibility</w:t>
      </w:r>
    </w:p>
    <w:p w14:paraId="46770437" w14:textId="77777777" w:rsidR="001C3120" w:rsidRPr="00430FDB" w:rsidRDefault="001C3120" w:rsidP="001C3120">
      <w:pPr>
        <w:pStyle w:val="BodyText"/>
        <w:tabs>
          <w:tab w:val="left" w:pos="540"/>
        </w:tabs>
        <w:ind w:left="540"/>
        <w:jc w:val="left"/>
        <w:rPr>
          <w:rFonts w:ascii="Times New Roman" w:hAnsi="Times New Roman"/>
          <w:b w:val="0"/>
          <w:spacing w:val="-1"/>
          <w:sz w:val="22"/>
          <w:szCs w:val="22"/>
        </w:rPr>
      </w:pPr>
      <w:r w:rsidRPr="00430FDB">
        <w:rPr>
          <w:rFonts w:ascii="Times New Roman" w:hAnsi="Times New Roman"/>
          <w:b w:val="0"/>
          <w:spacing w:val="-1"/>
          <w:sz w:val="22"/>
          <w:szCs w:val="22"/>
        </w:rPr>
        <w:t xml:space="preserve">Vendor represents that web-based services substantially comply with the accessibility guidelines of Section 508 of the Rehabilitation Act of 1973 and with Web Content Accessibility Guidelines (WCAG) Version 2.0 Level </w:t>
      </w:r>
      <w:proofErr w:type="gramStart"/>
      <w:r w:rsidRPr="00430FDB">
        <w:rPr>
          <w:rFonts w:ascii="Times New Roman" w:hAnsi="Times New Roman"/>
          <w:b w:val="0"/>
          <w:spacing w:val="-1"/>
          <w:sz w:val="22"/>
          <w:szCs w:val="22"/>
        </w:rPr>
        <w:t>AA, and</w:t>
      </w:r>
      <w:proofErr w:type="gramEnd"/>
      <w:r w:rsidRPr="00430FDB">
        <w:rPr>
          <w:rFonts w:ascii="Times New Roman" w:hAnsi="Times New Roman"/>
          <w:b w:val="0"/>
          <w:spacing w:val="-1"/>
          <w:sz w:val="22"/>
          <w:szCs w:val="22"/>
        </w:rPr>
        <w:t xml:space="preserve"> agrees to promptly respond to and resolve any accessibility complaints received from University.</w:t>
      </w:r>
    </w:p>
    <w:p w14:paraId="5EE985AC" w14:textId="77777777" w:rsidR="00E76C4F" w:rsidRPr="00430FDB" w:rsidRDefault="00E76C4F" w:rsidP="002A55BC">
      <w:pPr>
        <w:pStyle w:val="BodyText"/>
        <w:tabs>
          <w:tab w:val="left" w:pos="540"/>
        </w:tabs>
        <w:jc w:val="left"/>
        <w:rPr>
          <w:rFonts w:ascii="Times New Roman" w:hAnsi="Times New Roman"/>
          <w:b w:val="0"/>
          <w:sz w:val="22"/>
          <w:szCs w:val="22"/>
        </w:rPr>
      </w:pPr>
    </w:p>
    <w:p w14:paraId="3FBA1391" w14:textId="264DDA11" w:rsidR="002A55BC" w:rsidRPr="00430FDB" w:rsidRDefault="0075202B" w:rsidP="002A55BC">
      <w:pPr>
        <w:tabs>
          <w:tab w:val="left" w:pos="540"/>
        </w:tabs>
        <w:rPr>
          <w:b/>
          <w:sz w:val="22"/>
          <w:szCs w:val="22"/>
        </w:rPr>
      </w:pPr>
      <w:r w:rsidRPr="00430FDB">
        <w:rPr>
          <w:b/>
          <w:sz w:val="22"/>
          <w:szCs w:val="22"/>
        </w:rPr>
        <w:t>3</w:t>
      </w:r>
      <w:r w:rsidR="00DB31A7" w:rsidRPr="00430FDB">
        <w:rPr>
          <w:b/>
          <w:sz w:val="22"/>
          <w:szCs w:val="22"/>
        </w:rPr>
        <w:t>4</w:t>
      </w:r>
      <w:r w:rsidR="002A55BC" w:rsidRPr="00430FDB">
        <w:rPr>
          <w:b/>
          <w:sz w:val="22"/>
          <w:szCs w:val="22"/>
        </w:rPr>
        <w:t>.</w:t>
      </w:r>
      <w:r w:rsidR="002A55BC" w:rsidRPr="00430FDB">
        <w:rPr>
          <w:b/>
          <w:sz w:val="22"/>
          <w:szCs w:val="22"/>
        </w:rPr>
        <w:tab/>
        <w:t>Prohibition Against Boycotting Israel</w:t>
      </w:r>
    </w:p>
    <w:p w14:paraId="608D73B8" w14:textId="77777777" w:rsidR="002A55BC" w:rsidRPr="00430FDB" w:rsidRDefault="002A55BC" w:rsidP="002A55BC">
      <w:pPr>
        <w:pStyle w:val="BodyText"/>
        <w:tabs>
          <w:tab w:val="left" w:pos="540"/>
        </w:tabs>
        <w:ind w:left="540"/>
        <w:jc w:val="left"/>
        <w:rPr>
          <w:rFonts w:ascii="Times New Roman" w:hAnsi="Times New Roman"/>
          <w:b w:val="0"/>
          <w:sz w:val="22"/>
          <w:szCs w:val="22"/>
        </w:rPr>
      </w:pPr>
      <w:r w:rsidRPr="00430FDB">
        <w:rPr>
          <w:rFonts w:ascii="Times New Roman" w:hAnsi="Times New Roman"/>
          <w:b w:val="0"/>
          <w:sz w:val="22"/>
          <w:szCs w:val="22"/>
        </w:rPr>
        <w:t xml:space="preserve">In accordance with Ark. Code Ann. § 25-1-503, Vendor hereby certifies to University that Vendor (a) is not currently engaged in a boycott of Israel and (b) agrees for the duration of this contract not to engage in a boycott of Israel.  A breach of this certification will be considered a material breach of contract.  </w:t>
      </w:r>
      <w:proofErr w:type="gramStart"/>
      <w:r w:rsidRPr="00430FDB">
        <w:rPr>
          <w:rFonts w:ascii="Times New Roman" w:hAnsi="Times New Roman"/>
          <w:b w:val="0"/>
          <w:sz w:val="22"/>
          <w:szCs w:val="22"/>
        </w:rPr>
        <w:t>In the event that</w:t>
      </w:r>
      <w:proofErr w:type="gramEnd"/>
      <w:r w:rsidRPr="00430FDB">
        <w:rPr>
          <w:rFonts w:ascii="Times New Roman" w:hAnsi="Times New Roman"/>
          <w:b w:val="0"/>
          <w:sz w:val="22"/>
          <w:szCs w:val="22"/>
        </w:rPr>
        <w:t xml:space="preserve"> Vendor breaches this certification, University may immediately terminate this contract without penalty or further obligation and exercise any rights and remedies available to it by law or in equity.</w:t>
      </w:r>
    </w:p>
    <w:p w14:paraId="2D9D5614" w14:textId="77777777" w:rsidR="002A55BC" w:rsidRPr="00430FDB" w:rsidRDefault="002A55BC" w:rsidP="002A55BC">
      <w:pPr>
        <w:pStyle w:val="BodyText"/>
        <w:tabs>
          <w:tab w:val="left" w:pos="540"/>
        </w:tabs>
        <w:jc w:val="left"/>
        <w:rPr>
          <w:rFonts w:ascii="Times New Roman" w:hAnsi="Times New Roman"/>
          <w:b w:val="0"/>
          <w:sz w:val="22"/>
          <w:szCs w:val="22"/>
        </w:rPr>
      </w:pPr>
    </w:p>
    <w:p w14:paraId="07FBF6E4" w14:textId="6BECE259" w:rsidR="002A55BC" w:rsidRPr="00430FDB" w:rsidRDefault="00BE537D" w:rsidP="002A55BC">
      <w:pPr>
        <w:tabs>
          <w:tab w:val="left" w:pos="540"/>
        </w:tabs>
        <w:rPr>
          <w:b/>
          <w:sz w:val="22"/>
          <w:szCs w:val="22"/>
        </w:rPr>
      </w:pPr>
      <w:r w:rsidRPr="00430FDB">
        <w:rPr>
          <w:b/>
          <w:sz w:val="22"/>
          <w:szCs w:val="22"/>
        </w:rPr>
        <w:t>3</w:t>
      </w:r>
      <w:r w:rsidR="00DB31A7" w:rsidRPr="00430FDB">
        <w:rPr>
          <w:b/>
          <w:sz w:val="22"/>
          <w:szCs w:val="22"/>
        </w:rPr>
        <w:t>5</w:t>
      </w:r>
      <w:r w:rsidR="002A55BC" w:rsidRPr="00430FDB">
        <w:rPr>
          <w:b/>
          <w:sz w:val="22"/>
          <w:szCs w:val="22"/>
        </w:rPr>
        <w:t>.</w:t>
      </w:r>
      <w:r w:rsidR="002A55BC" w:rsidRPr="00430FDB">
        <w:rPr>
          <w:b/>
          <w:sz w:val="22"/>
          <w:szCs w:val="22"/>
        </w:rPr>
        <w:tab/>
        <w:t>Campus Restrictions</w:t>
      </w:r>
    </w:p>
    <w:p w14:paraId="683B3017" w14:textId="77777777" w:rsidR="005B6A01" w:rsidRPr="00430FDB" w:rsidRDefault="002A55BC" w:rsidP="005B6A01">
      <w:pPr>
        <w:pStyle w:val="BodyText"/>
        <w:tabs>
          <w:tab w:val="left" w:pos="540"/>
        </w:tabs>
        <w:ind w:left="540"/>
        <w:jc w:val="left"/>
        <w:rPr>
          <w:rFonts w:ascii="Times New Roman" w:hAnsi="Times New Roman"/>
          <w:b w:val="0"/>
          <w:sz w:val="22"/>
          <w:szCs w:val="22"/>
        </w:rPr>
      </w:pPr>
      <w:r w:rsidRPr="00430FDB">
        <w:rPr>
          <w:rFonts w:ascii="Times New Roman" w:hAnsi="Times New Roman"/>
          <w:b w:val="0"/>
          <w:sz w:val="22"/>
          <w:szCs w:val="22"/>
        </w:rPr>
        <w:t>Vendor shall not engage in the sale and/or distribution of food and/or beverages at any location on campus.  Vendor shall not permit tobacco, electronic cigarettes, alcohol, or illegal drugs to be used by any of its officers, agents, representatives, employees, subcontractors, licensees, partner organizations, guests or invitees while on the campus of the University.  Vendor further agrees that it will not permit any of its officers, directors, agents, employees, contractors, subcontractors, licensees, partner organizations, guests or invitees to bring any explosives, firearms or other weapons onto the campus of the University, except to the extent expressly permitted by University of Arkansas policies and the Arkansas enhanced concealed carry laws.  Vendor shall not allow any of its officers, directors, agents, employees, contractors, subcontractors, licensees, partner organizations, guests or invitees that are registered sex offenders to enter the campus of the University.  Vendor agrees that it will not permit any of its officers, directors, agents, employees, contractors, subcontractors, licensees, partner organizations, guests or invitees who have been convicted of a felony involving force, violence, or possession or use of illegal drugs to work on this campus.  Vendor will fully comply with all applicable University of Arkansas policies, and federal, state and local laws, ordinances, and regulations.</w:t>
      </w:r>
    </w:p>
    <w:p w14:paraId="41B0C317" w14:textId="77777777" w:rsidR="005B6A01" w:rsidRPr="00430FDB" w:rsidRDefault="005B6A01" w:rsidP="005B6A01">
      <w:pPr>
        <w:pStyle w:val="BodyText"/>
        <w:tabs>
          <w:tab w:val="left" w:pos="540"/>
        </w:tabs>
        <w:jc w:val="left"/>
        <w:rPr>
          <w:rFonts w:ascii="Times New Roman" w:hAnsi="Times New Roman"/>
          <w:b w:val="0"/>
          <w:sz w:val="22"/>
          <w:szCs w:val="22"/>
        </w:rPr>
      </w:pPr>
    </w:p>
    <w:p w14:paraId="35390FF0" w14:textId="168834F9" w:rsidR="005B6A01" w:rsidRPr="00430FDB" w:rsidRDefault="005B6A01" w:rsidP="005B6A01">
      <w:pPr>
        <w:pStyle w:val="BodyText"/>
        <w:tabs>
          <w:tab w:val="left" w:pos="540"/>
        </w:tabs>
        <w:jc w:val="left"/>
        <w:rPr>
          <w:rFonts w:ascii="Times New Roman" w:hAnsi="Times New Roman"/>
          <w:b w:val="0"/>
          <w:sz w:val="22"/>
          <w:szCs w:val="22"/>
        </w:rPr>
      </w:pPr>
      <w:r w:rsidRPr="00430FDB">
        <w:rPr>
          <w:rFonts w:ascii="Times New Roman" w:hAnsi="Times New Roman"/>
          <w:sz w:val="22"/>
          <w:szCs w:val="22"/>
        </w:rPr>
        <w:t>3</w:t>
      </w:r>
      <w:r w:rsidR="00DB31A7" w:rsidRPr="00430FDB">
        <w:rPr>
          <w:rFonts w:ascii="Times New Roman" w:hAnsi="Times New Roman"/>
          <w:sz w:val="22"/>
          <w:szCs w:val="22"/>
        </w:rPr>
        <w:t>6</w:t>
      </w:r>
      <w:r w:rsidRPr="00430FDB">
        <w:rPr>
          <w:rFonts w:ascii="Times New Roman" w:hAnsi="Times New Roman"/>
          <w:sz w:val="22"/>
          <w:szCs w:val="22"/>
        </w:rPr>
        <w:t>.</w:t>
      </w:r>
      <w:r w:rsidRPr="00430FDB">
        <w:rPr>
          <w:rFonts w:ascii="Times New Roman" w:hAnsi="Times New Roman"/>
          <w:sz w:val="22"/>
          <w:szCs w:val="22"/>
        </w:rPr>
        <w:tab/>
        <w:t>Minimum Specifications</w:t>
      </w:r>
    </w:p>
    <w:p w14:paraId="69254812" w14:textId="77777777" w:rsidR="005B6A01" w:rsidRPr="00430FDB" w:rsidRDefault="005B6A01" w:rsidP="005B6A01">
      <w:pPr>
        <w:pStyle w:val="BodyText"/>
        <w:tabs>
          <w:tab w:val="left" w:pos="540"/>
        </w:tabs>
        <w:jc w:val="left"/>
        <w:rPr>
          <w:rFonts w:ascii="Times New Roman" w:hAnsi="Times New Roman"/>
          <w:sz w:val="22"/>
          <w:szCs w:val="22"/>
        </w:rPr>
      </w:pPr>
    </w:p>
    <w:p w14:paraId="564ACB3B" w14:textId="77777777" w:rsidR="005B6A01" w:rsidRPr="00430FDB" w:rsidRDefault="005B6A01" w:rsidP="005B6A01">
      <w:pPr>
        <w:pStyle w:val="BodyText"/>
        <w:tabs>
          <w:tab w:val="left" w:pos="540"/>
        </w:tabs>
        <w:ind w:left="540"/>
        <w:jc w:val="left"/>
        <w:rPr>
          <w:rFonts w:ascii="Times New Roman" w:hAnsi="Times New Roman"/>
          <w:sz w:val="22"/>
          <w:szCs w:val="22"/>
        </w:rPr>
      </w:pPr>
      <w:r w:rsidRPr="00430FDB">
        <w:rPr>
          <w:rFonts w:ascii="Times New Roman" w:hAnsi="Times New Roman"/>
          <w:sz w:val="22"/>
          <w:szCs w:val="22"/>
        </w:rPr>
        <w:t xml:space="preserve">NOTE:  </w:t>
      </w:r>
      <w:r w:rsidRPr="00430FDB">
        <w:rPr>
          <w:rFonts w:ascii="Times New Roman" w:hAnsi="Times New Roman"/>
          <w:b w:val="0"/>
          <w:sz w:val="22"/>
          <w:szCs w:val="22"/>
        </w:rPr>
        <w:t xml:space="preserve">If offering equal brand and/or specifications, the full description and </w:t>
      </w:r>
      <w:r w:rsidR="00EB05A2" w:rsidRPr="00430FDB">
        <w:rPr>
          <w:rFonts w:ascii="Times New Roman" w:hAnsi="Times New Roman"/>
          <w:b w:val="0"/>
          <w:sz w:val="22"/>
          <w:szCs w:val="22"/>
        </w:rPr>
        <w:t xml:space="preserve">clear, </w:t>
      </w:r>
      <w:r w:rsidRPr="00430FDB">
        <w:rPr>
          <w:rFonts w:ascii="Times New Roman" w:hAnsi="Times New Roman"/>
          <w:b w:val="0"/>
          <w:sz w:val="22"/>
          <w:szCs w:val="22"/>
        </w:rPr>
        <w:t>complete specifications must accompany bid at the time of bid opening.  Failure to do so may result in disqualification of bid.</w:t>
      </w:r>
    </w:p>
    <w:p w14:paraId="0E637778" w14:textId="77777777" w:rsidR="005B6A01" w:rsidRPr="00430FDB" w:rsidRDefault="005B6A01" w:rsidP="005B6A01">
      <w:pPr>
        <w:pStyle w:val="BodyText"/>
        <w:tabs>
          <w:tab w:val="left" w:pos="540"/>
        </w:tabs>
        <w:jc w:val="left"/>
        <w:rPr>
          <w:rFonts w:ascii="Times New Roman" w:hAnsi="Times New Roman"/>
          <w:sz w:val="22"/>
          <w:szCs w:val="22"/>
        </w:rPr>
      </w:pPr>
    </w:p>
    <w:p w14:paraId="0C89CD7E" w14:textId="2B18A3B3" w:rsidR="005C17BB" w:rsidRPr="00430FDB" w:rsidRDefault="005B6A01" w:rsidP="005C17BB">
      <w:pPr>
        <w:pStyle w:val="BodyText"/>
        <w:tabs>
          <w:tab w:val="left" w:pos="540"/>
        </w:tabs>
        <w:rPr>
          <w:rFonts w:ascii="Times New Roman" w:hAnsi="Times New Roman"/>
          <w:sz w:val="22"/>
          <w:szCs w:val="22"/>
        </w:rPr>
      </w:pPr>
      <w:r w:rsidRPr="00430FDB">
        <w:rPr>
          <w:rFonts w:ascii="Times New Roman" w:hAnsi="Times New Roman"/>
          <w:sz w:val="22"/>
          <w:szCs w:val="22"/>
        </w:rPr>
        <w:tab/>
      </w:r>
      <w:r w:rsidR="005C17BB" w:rsidRPr="00430FDB">
        <w:rPr>
          <w:rFonts w:ascii="Times New Roman" w:hAnsi="Times New Roman"/>
          <w:sz w:val="22"/>
          <w:szCs w:val="22"/>
        </w:rPr>
        <w:t>220 to 300 Horsepower John Deere row crop tractor (or approved equal).</w:t>
      </w:r>
    </w:p>
    <w:p w14:paraId="1D9D0137" w14:textId="44343897" w:rsidR="005C17BB" w:rsidRPr="00430FDB" w:rsidRDefault="005C17BB" w:rsidP="005C17BB">
      <w:pPr>
        <w:pStyle w:val="BodyText"/>
        <w:tabs>
          <w:tab w:val="left" w:pos="540"/>
        </w:tabs>
        <w:rPr>
          <w:rFonts w:ascii="Times New Roman" w:hAnsi="Times New Roman"/>
          <w:sz w:val="22"/>
          <w:szCs w:val="22"/>
        </w:rPr>
      </w:pPr>
      <w:r w:rsidRPr="00430FDB">
        <w:rPr>
          <w:rFonts w:ascii="Times New Roman" w:hAnsi="Times New Roman"/>
          <w:sz w:val="22"/>
          <w:szCs w:val="22"/>
        </w:rPr>
        <w:tab/>
        <w:t xml:space="preserve">Narrow row crop tires. </w:t>
      </w:r>
    </w:p>
    <w:p w14:paraId="2B44556D" w14:textId="226BD505" w:rsidR="005C17BB" w:rsidRPr="00430FDB" w:rsidRDefault="005C17BB" w:rsidP="005C17BB">
      <w:pPr>
        <w:pStyle w:val="BodyText"/>
        <w:tabs>
          <w:tab w:val="left" w:pos="540"/>
        </w:tabs>
        <w:rPr>
          <w:rFonts w:ascii="Times New Roman" w:hAnsi="Times New Roman"/>
          <w:sz w:val="22"/>
          <w:szCs w:val="22"/>
        </w:rPr>
      </w:pPr>
      <w:r w:rsidRPr="00430FDB">
        <w:rPr>
          <w:rFonts w:ascii="Times New Roman" w:hAnsi="Times New Roman"/>
          <w:sz w:val="22"/>
          <w:szCs w:val="22"/>
        </w:rPr>
        <w:tab/>
        <w:t xml:space="preserve">Dual tires on back. </w:t>
      </w:r>
    </w:p>
    <w:p w14:paraId="778E0425" w14:textId="1DD7E454" w:rsidR="005C17BB" w:rsidRPr="00430FDB" w:rsidRDefault="005C17BB" w:rsidP="005C17BB">
      <w:pPr>
        <w:pStyle w:val="BodyText"/>
        <w:tabs>
          <w:tab w:val="left" w:pos="540"/>
        </w:tabs>
        <w:rPr>
          <w:rFonts w:ascii="Times New Roman" w:hAnsi="Times New Roman"/>
          <w:sz w:val="22"/>
          <w:szCs w:val="22"/>
        </w:rPr>
      </w:pPr>
      <w:r w:rsidRPr="00430FDB">
        <w:rPr>
          <w:rFonts w:ascii="Times New Roman" w:hAnsi="Times New Roman"/>
          <w:sz w:val="22"/>
          <w:szCs w:val="22"/>
        </w:rPr>
        <w:tab/>
        <w:t>Less than 2500 hours.</w:t>
      </w:r>
    </w:p>
    <w:p w14:paraId="1E41FF92" w14:textId="7E5F373D" w:rsidR="005C17BB" w:rsidRPr="00430FDB" w:rsidRDefault="005C17BB" w:rsidP="005C17BB">
      <w:pPr>
        <w:pStyle w:val="BodyText"/>
        <w:tabs>
          <w:tab w:val="left" w:pos="540"/>
        </w:tabs>
        <w:rPr>
          <w:rFonts w:ascii="Times New Roman" w:hAnsi="Times New Roman"/>
          <w:sz w:val="22"/>
          <w:szCs w:val="22"/>
        </w:rPr>
      </w:pPr>
      <w:r w:rsidRPr="00430FDB">
        <w:rPr>
          <w:rFonts w:ascii="Times New Roman" w:hAnsi="Times New Roman"/>
          <w:sz w:val="22"/>
          <w:szCs w:val="22"/>
        </w:rPr>
        <w:lastRenderedPageBreak/>
        <w:tab/>
        <w:t xml:space="preserve">Set up for 38" row crop spacings. </w:t>
      </w:r>
    </w:p>
    <w:p w14:paraId="64F64EE4" w14:textId="25D71F5D" w:rsidR="005C17BB" w:rsidRPr="00430FDB" w:rsidRDefault="005C17BB" w:rsidP="005C17BB">
      <w:pPr>
        <w:pStyle w:val="BodyText"/>
        <w:tabs>
          <w:tab w:val="left" w:pos="540"/>
        </w:tabs>
        <w:rPr>
          <w:rFonts w:ascii="Times New Roman" w:hAnsi="Times New Roman"/>
          <w:sz w:val="22"/>
          <w:szCs w:val="22"/>
        </w:rPr>
      </w:pPr>
      <w:r w:rsidRPr="00430FDB">
        <w:rPr>
          <w:rFonts w:ascii="Times New Roman" w:hAnsi="Times New Roman"/>
          <w:sz w:val="22"/>
          <w:szCs w:val="22"/>
        </w:rPr>
        <w:tab/>
        <w:t xml:space="preserve">RTK Complete. </w:t>
      </w:r>
    </w:p>
    <w:p w14:paraId="583D6C46" w14:textId="48DB0488" w:rsidR="005C17BB" w:rsidRPr="00430FDB" w:rsidRDefault="005C17BB" w:rsidP="005C17BB">
      <w:pPr>
        <w:pStyle w:val="BodyText"/>
        <w:tabs>
          <w:tab w:val="left" w:pos="540"/>
        </w:tabs>
        <w:rPr>
          <w:rFonts w:ascii="Times New Roman" w:hAnsi="Times New Roman"/>
          <w:sz w:val="22"/>
          <w:szCs w:val="22"/>
        </w:rPr>
      </w:pPr>
      <w:r w:rsidRPr="00430FDB">
        <w:rPr>
          <w:rFonts w:ascii="Times New Roman" w:hAnsi="Times New Roman"/>
          <w:sz w:val="22"/>
          <w:szCs w:val="22"/>
        </w:rPr>
        <w:tab/>
        <w:t xml:space="preserve">Quick hitch. </w:t>
      </w:r>
    </w:p>
    <w:p w14:paraId="476FA567" w14:textId="1549B5C4" w:rsidR="005C17BB" w:rsidRPr="00430FDB" w:rsidRDefault="005C17BB" w:rsidP="005C17BB">
      <w:pPr>
        <w:pStyle w:val="BodyText"/>
        <w:tabs>
          <w:tab w:val="left" w:pos="540"/>
        </w:tabs>
        <w:rPr>
          <w:rFonts w:ascii="Times New Roman" w:hAnsi="Times New Roman"/>
          <w:sz w:val="22"/>
          <w:szCs w:val="22"/>
        </w:rPr>
      </w:pPr>
      <w:r w:rsidRPr="00430FDB">
        <w:rPr>
          <w:rFonts w:ascii="Times New Roman" w:hAnsi="Times New Roman"/>
          <w:sz w:val="22"/>
          <w:szCs w:val="22"/>
        </w:rPr>
        <w:tab/>
        <w:t>Front weights.</w:t>
      </w:r>
    </w:p>
    <w:p w14:paraId="79940C35" w14:textId="77777777" w:rsidR="00406948" w:rsidRPr="00430FDB" w:rsidRDefault="005C17BB" w:rsidP="005C17BB">
      <w:pPr>
        <w:pStyle w:val="BodyText"/>
        <w:tabs>
          <w:tab w:val="left" w:pos="540"/>
        </w:tabs>
        <w:jc w:val="left"/>
        <w:rPr>
          <w:rFonts w:ascii="Times New Roman" w:hAnsi="Times New Roman"/>
          <w:sz w:val="22"/>
          <w:szCs w:val="22"/>
        </w:rPr>
      </w:pPr>
      <w:r w:rsidRPr="00430FDB">
        <w:rPr>
          <w:rFonts w:ascii="Times New Roman" w:hAnsi="Times New Roman"/>
          <w:sz w:val="22"/>
          <w:szCs w:val="22"/>
        </w:rPr>
        <w:tab/>
        <w:t xml:space="preserve">Shipping included in price.  </w:t>
      </w:r>
    </w:p>
    <w:p w14:paraId="0D12B66D" w14:textId="407DEEF0" w:rsidR="00E86AEE" w:rsidRPr="00430FDB" w:rsidRDefault="00E86AEE" w:rsidP="00406948">
      <w:pPr>
        <w:rPr>
          <w:b/>
          <w:bCs/>
          <w:sz w:val="22"/>
          <w:szCs w:val="22"/>
        </w:rPr>
      </w:pPr>
      <w:r w:rsidRPr="00430FDB">
        <w:rPr>
          <w:b/>
          <w:bCs/>
          <w:sz w:val="22"/>
          <w:szCs w:val="22"/>
        </w:rPr>
        <w:br w:type="page"/>
      </w:r>
    </w:p>
    <w:p w14:paraId="21ED202F" w14:textId="77777777" w:rsidR="002D0C4F" w:rsidRPr="00430FDB" w:rsidRDefault="004219AB" w:rsidP="002D0C4F">
      <w:pPr>
        <w:jc w:val="center"/>
        <w:rPr>
          <w:b/>
          <w:sz w:val="22"/>
          <w:szCs w:val="22"/>
        </w:rPr>
      </w:pPr>
      <w:r w:rsidRPr="00430FDB">
        <w:rPr>
          <w:b/>
          <w:sz w:val="22"/>
          <w:szCs w:val="22"/>
        </w:rPr>
        <w:lastRenderedPageBreak/>
        <w:t>OFFICIAL BID PRICE SHEET</w:t>
      </w:r>
    </w:p>
    <w:p w14:paraId="20F86179" w14:textId="77777777" w:rsidR="00473B76" w:rsidRPr="00430FDB" w:rsidRDefault="00473B76" w:rsidP="002D0C4F">
      <w:pPr>
        <w:jc w:val="center"/>
        <w:rPr>
          <w:b/>
          <w:sz w:val="22"/>
          <w:szCs w:val="22"/>
        </w:rPr>
      </w:pPr>
    </w:p>
    <w:p w14:paraId="73C033D9" w14:textId="77777777" w:rsidR="00473B76" w:rsidRPr="00430FDB" w:rsidRDefault="00473B76" w:rsidP="002D0C4F">
      <w:pPr>
        <w:jc w:val="center"/>
        <w:rPr>
          <w:b/>
          <w:sz w:val="22"/>
          <w:szCs w:val="22"/>
        </w:rPr>
      </w:pPr>
    </w:p>
    <w:p w14:paraId="64899A9F" w14:textId="58700B21" w:rsidR="005C17BB" w:rsidRPr="00430FDB" w:rsidRDefault="00136DE0" w:rsidP="005C17BB">
      <w:pPr>
        <w:rPr>
          <w:b/>
          <w:sz w:val="22"/>
          <w:szCs w:val="22"/>
        </w:rPr>
      </w:pPr>
      <w:bookmarkStart w:id="4" w:name="_Hlk18579166"/>
      <w:bookmarkStart w:id="5" w:name="_Hlk10017105"/>
      <w:r w:rsidRPr="00430FDB">
        <w:rPr>
          <w:b/>
          <w:sz w:val="22"/>
          <w:szCs w:val="22"/>
        </w:rPr>
        <w:t>BID NAME:</w:t>
      </w:r>
      <w:r w:rsidR="005C17BB" w:rsidRPr="00430FDB">
        <w:rPr>
          <w:b/>
          <w:sz w:val="22"/>
          <w:szCs w:val="22"/>
        </w:rPr>
        <w:t xml:space="preserve">  USED 200 to 300 HP ROW CROP TRACTOR</w:t>
      </w:r>
    </w:p>
    <w:p w14:paraId="6965B694" w14:textId="2BBCDF36" w:rsidR="00136DE0" w:rsidRPr="00430FDB" w:rsidRDefault="00136DE0" w:rsidP="00136DE0">
      <w:pPr>
        <w:rPr>
          <w:b/>
          <w:sz w:val="22"/>
          <w:szCs w:val="22"/>
          <w:u w:val="single"/>
        </w:rPr>
      </w:pPr>
      <w:r w:rsidRPr="00430FDB">
        <w:rPr>
          <w:b/>
          <w:sz w:val="22"/>
          <w:szCs w:val="22"/>
        </w:rPr>
        <w:t xml:space="preserve">  </w:t>
      </w:r>
    </w:p>
    <w:p w14:paraId="7E1A369C" w14:textId="2F1A618F" w:rsidR="00136DE0" w:rsidRPr="00430FDB" w:rsidRDefault="00136DE0" w:rsidP="00136DE0">
      <w:pPr>
        <w:rPr>
          <w:b/>
          <w:sz w:val="22"/>
          <w:szCs w:val="22"/>
        </w:rPr>
      </w:pPr>
      <w:r w:rsidRPr="00430FDB">
        <w:rPr>
          <w:b/>
          <w:sz w:val="22"/>
          <w:szCs w:val="22"/>
        </w:rPr>
        <w:t xml:space="preserve">BID NUMBER: </w:t>
      </w:r>
      <w:r w:rsidR="005C17BB" w:rsidRPr="00430FDB">
        <w:rPr>
          <w:b/>
          <w:sz w:val="22"/>
          <w:szCs w:val="22"/>
        </w:rPr>
        <w:t xml:space="preserve"> R738604</w:t>
      </w:r>
    </w:p>
    <w:p w14:paraId="34FB17F4" w14:textId="77777777" w:rsidR="00136DE0" w:rsidRPr="00430FDB" w:rsidRDefault="00136DE0" w:rsidP="00136DE0">
      <w:pPr>
        <w:rPr>
          <w:b/>
          <w:sz w:val="22"/>
          <w:szCs w:val="22"/>
        </w:rPr>
      </w:pPr>
    </w:p>
    <w:p w14:paraId="4EADFF9F" w14:textId="6088AEE3" w:rsidR="00136DE0" w:rsidRPr="00430FDB" w:rsidRDefault="00136DE0" w:rsidP="00136DE0">
      <w:pPr>
        <w:rPr>
          <w:b/>
          <w:sz w:val="22"/>
          <w:szCs w:val="22"/>
        </w:rPr>
      </w:pPr>
      <w:r w:rsidRPr="00430FDB">
        <w:rPr>
          <w:b/>
          <w:sz w:val="22"/>
          <w:szCs w:val="22"/>
        </w:rPr>
        <w:t xml:space="preserve">BID DUE DATE:  </w:t>
      </w:r>
      <w:r w:rsidR="005C17BB" w:rsidRPr="00430FDB">
        <w:rPr>
          <w:b/>
          <w:sz w:val="22"/>
          <w:szCs w:val="22"/>
        </w:rPr>
        <w:t xml:space="preserve">April 22, 2020 at </w:t>
      </w:r>
      <w:r w:rsidRPr="00430FDB">
        <w:rPr>
          <w:b/>
          <w:sz w:val="22"/>
          <w:szCs w:val="22"/>
        </w:rPr>
        <w:t>2:30 PM CST</w:t>
      </w:r>
      <w:r w:rsidR="0054023F" w:rsidRPr="00430FDB">
        <w:rPr>
          <w:b/>
          <w:sz w:val="22"/>
          <w:szCs w:val="22"/>
        </w:rPr>
        <w:t xml:space="preserve"> </w:t>
      </w:r>
    </w:p>
    <w:p w14:paraId="043467D5" w14:textId="77777777" w:rsidR="00136DE0" w:rsidRPr="00430FDB" w:rsidRDefault="00136DE0" w:rsidP="00136DE0">
      <w:pPr>
        <w:rPr>
          <w:b/>
          <w:sz w:val="22"/>
          <w:szCs w:val="22"/>
        </w:rPr>
      </w:pPr>
    </w:p>
    <w:p w14:paraId="6F823D77" w14:textId="71A7B346" w:rsidR="00136DE0" w:rsidRPr="00430FDB" w:rsidRDefault="00136DE0" w:rsidP="00136DE0">
      <w:pPr>
        <w:pStyle w:val="MyNormal"/>
        <w:jc w:val="left"/>
        <w:rPr>
          <w:rFonts w:ascii="Times New Roman" w:hAnsi="Times New Roman"/>
          <w:b/>
          <w:szCs w:val="22"/>
        </w:rPr>
      </w:pPr>
      <w:r w:rsidRPr="00430FDB">
        <w:rPr>
          <w:rFonts w:ascii="Times New Roman" w:hAnsi="Times New Roman"/>
          <w:b/>
          <w:szCs w:val="22"/>
        </w:rPr>
        <w:t>BID</w:t>
      </w:r>
      <w:r w:rsidR="004E5E5C" w:rsidRPr="00430FDB">
        <w:rPr>
          <w:rFonts w:ascii="Times New Roman" w:hAnsi="Times New Roman"/>
          <w:b/>
          <w:szCs w:val="22"/>
        </w:rPr>
        <w:t>DER</w:t>
      </w:r>
      <w:r w:rsidRPr="00430FDB">
        <w:rPr>
          <w:rFonts w:ascii="Times New Roman" w:hAnsi="Times New Roman"/>
          <w:b/>
          <w:szCs w:val="22"/>
        </w:rPr>
        <w:t xml:space="preserve"> INFORMATION CONTACT:  ___________________</w:t>
      </w:r>
      <w:proofErr w:type="gramStart"/>
      <w:r w:rsidRPr="00430FDB">
        <w:rPr>
          <w:rFonts w:ascii="Times New Roman" w:hAnsi="Times New Roman"/>
          <w:b/>
          <w:szCs w:val="22"/>
        </w:rPr>
        <w:t xml:space="preserve">_  </w:t>
      </w:r>
      <w:r w:rsidRPr="00430FDB">
        <w:rPr>
          <w:rFonts w:ascii="Times New Roman" w:hAnsi="Times New Roman"/>
          <w:b/>
          <w:szCs w:val="22"/>
        </w:rPr>
        <w:tab/>
      </w:r>
      <w:proofErr w:type="gramEnd"/>
      <w:r w:rsidRPr="00430FDB">
        <w:rPr>
          <w:rFonts w:ascii="Times New Roman" w:hAnsi="Times New Roman"/>
          <w:b/>
          <w:szCs w:val="22"/>
        </w:rPr>
        <w:tab/>
        <w:t>PHONE/EMAIL:________________</w:t>
      </w:r>
      <w:bookmarkEnd w:id="4"/>
    </w:p>
    <w:p w14:paraId="3B827063" w14:textId="77777777" w:rsidR="00136DE0" w:rsidRPr="00430FDB" w:rsidRDefault="00136DE0" w:rsidP="00136DE0">
      <w:pPr>
        <w:pStyle w:val="MyNormal"/>
        <w:jc w:val="left"/>
        <w:rPr>
          <w:rFonts w:ascii="Times New Roman" w:hAnsi="Times New Roman"/>
          <w:b/>
          <w:szCs w:val="22"/>
        </w:rPr>
      </w:pPr>
    </w:p>
    <w:p w14:paraId="2B2E4B86" w14:textId="7E2FE5CF" w:rsidR="00136DE0" w:rsidRPr="00430FDB" w:rsidRDefault="00136DE0" w:rsidP="00136DE0">
      <w:pPr>
        <w:pStyle w:val="MyNormal"/>
        <w:jc w:val="left"/>
        <w:rPr>
          <w:rFonts w:ascii="Times New Roman" w:hAnsi="Times New Roman"/>
          <w:b/>
          <w:szCs w:val="22"/>
        </w:rPr>
      </w:pPr>
      <w:r w:rsidRPr="00430FDB">
        <w:rPr>
          <w:rFonts w:ascii="Times New Roman" w:hAnsi="Times New Roman"/>
          <w:b/>
          <w:szCs w:val="22"/>
        </w:rPr>
        <w:t>Reference Section 10-Pricing</w:t>
      </w:r>
      <w:r w:rsidRPr="00430FDB">
        <w:rPr>
          <w:rFonts w:ascii="Times New Roman" w:hAnsi="Times New Roman"/>
          <w:szCs w:val="22"/>
        </w:rPr>
        <w:t xml:space="preserve"> for further instruction, and the corresponding Bid Price Sheet provided below.  Please complete the Price Sheet 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430FDB">
        <w:rPr>
          <w:rFonts w:ascii="Times New Roman" w:hAnsi="Times New Roman"/>
          <w:b/>
          <w:szCs w:val="22"/>
        </w:rPr>
        <w:t xml:space="preserve">Pricing must be valid for </w:t>
      </w:r>
      <w:r w:rsidR="00B01F69" w:rsidRPr="00430FDB">
        <w:rPr>
          <w:rFonts w:ascii="Times New Roman" w:hAnsi="Times New Roman"/>
          <w:b/>
          <w:szCs w:val="22"/>
        </w:rPr>
        <w:t>ninety (90) days</w:t>
      </w:r>
      <w:r w:rsidRPr="00430FDB">
        <w:rPr>
          <w:rFonts w:ascii="Times New Roman" w:hAnsi="Times New Roman"/>
          <w:b/>
          <w:szCs w:val="22"/>
        </w:rPr>
        <w:t xml:space="preserve"> following the bid Proposal due date and time.</w:t>
      </w:r>
    </w:p>
    <w:p w14:paraId="2A142534" w14:textId="77777777" w:rsidR="00136DE0" w:rsidRPr="00430FDB" w:rsidRDefault="00136DE0" w:rsidP="00136DE0">
      <w:pPr>
        <w:pStyle w:val="MyNormal"/>
        <w:jc w:val="left"/>
        <w:rPr>
          <w:rFonts w:ascii="Times New Roman" w:hAnsi="Times New Roman"/>
          <w:b/>
          <w:szCs w:val="22"/>
        </w:rPr>
      </w:pPr>
    </w:p>
    <w:p w14:paraId="1D965415" w14:textId="571F594B" w:rsidR="00136DE0" w:rsidRPr="00430FDB" w:rsidRDefault="00136DE0" w:rsidP="00136DE0">
      <w:pPr>
        <w:rPr>
          <w:b/>
          <w:sz w:val="22"/>
          <w:szCs w:val="22"/>
        </w:rPr>
      </w:pPr>
      <w:r w:rsidRPr="00430FDB">
        <w:rPr>
          <w:sz w:val="22"/>
          <w:szCs w:val="22"/>
        </w:rPr>
        <w:t>UA will not be obligated to pay any costs not identified accordingly.  The Respondent must certify that any costs not identified by the Respondent, but subsequently incurred in order to achieve successful operation of the commodity/service, will be borne by the Respondent.  Failure to do so may result in rejection of the bid.</w:t>
      </w:r>
    </w:p>
    <w:p w14:paraId="30A0FD9D" w14:textId="77777777" w:rsidR="00136DE0" w:rsidRPr="00430FDB" w:rsidRDefault="00136DE0" w:rsidP="007B2423">
      <w:pPr>
        <w:rPr>
          <w:b/>
          <w:sz w:val="22"/>
          <w:szCs w:val="22"/>
        </w:rPr>
      </w:pPr>
    </w:p>
    <w:p w14:paraId="6231354A" w14:textId="77777777" w:rsidR="002D0C4F" w:rsidRPr="00430FDB" w:rsidRDefault="00190989" w:rsidP="002D0C4F">
      <w:pPr>
        <w:rPr>
          <w:sz w:val="22"/>
          <w:szCs w:val="22"/>
        </w:rPr>
      </w:pPr>
      <w:bookmarkStart w:id="6" w:name="_Hlk18579325"/>
      <w:bookmarkEnd w:id="5"/>
      <w:r w:rsidRPr="00430FDB">
        <w:rPr>
          <w:b/>
          <w:sz w:val="22"/>
          <w:szCs w:val="22"/>
        </w:rPr>
        <w:t>NOTE:</w:t>
      </w:r>
      <w:r w:rsidRPr="00430FDB">
        <w:rPr>
          <w:sz w:val="22"/>
          <w:szCs w:val="22"/>
        </w:rPr>
        <w:t xml:space="preserve">  </w:t>
      </w:r>
      <w:r w:rsidRPr="00430FDB">
        <w:rPr>
          <w:sz w:val="22"/>
          <w:szCs w:val="22"/>
          <w:u w:val="single"/>
        </w:rPr>
        <w:t xml:space="preserve">Bids must be submitted on this official bid form to be considered.  </w:t>
      </w:r>
      <w:r w:rsidR="002D0C4F" w:rsidRPr="00430FDB">
        <w:rPr>
          <w:sz w:val="22"/>
          <w:szCs w:val="22"/>
          <w:u w:val="single"/>
        </w:rPr>
        <w:t>Vendors must use this Official Bid Price Sheet when submitting bids in response to this IFB</w:t>
      </w:r>
      <w:r w:rsidR="002D0C4F" w:rsidRPr="00430FDB">
        <w:rPr>
          <w:sz w:val="22"/>
          <w:szCs w:val="22"/>
        </w:rPr>
        <w:t xml:space="preserve">.  </w:t>
      </w:r>
      <w:r w:rsidR="00E01DA6" w:rsidRPr="00430FDB">
        <w:rPr>
          <w:sz w:val="22"/>
          <w:szCs w:val="22"/>
        </w:rPr>
        <w:t>Provide pricing and/or discount where applicable</w:t>
      </w:r>
      <w:r w:rsidR="00272E2C" w:rsidRPr="00430FDB">
        <w:rPr>
          <w:sz w:val="22"/>
          <w:szCs w:val="22"/>
        </w:rPr>
        <w:t xml:space="preserve"> next to the item listed below</w:t>
      </w:r>
      <w:r w:rsidR="008A334C" w:rsidRPr="00430FDB">
        <w:rPr>
          <w:sz w:val="22"/>
          <w:szCs w:val="22"/>
        </w:rPr>
        <w:t>, per minimum specifications as listed within this bid document</w:t>
      </w:r>
      <w:r w:rsidR="00FF0E99" w:rsidRPr="00430FDB">
        <w:rPr>
          <w:sz w:val="22"/>
          <w:szCs w:val="22"/>
        </w:rPr>
        <w:t xml:space="preserve">. </w:t>
      </w:r>
      <w:r w:rsidR="002D0C4F" w:rsidRPr="00430FDB">
        <w:rPr>
          <w:sz w:val="22"/>
          <w:szCs w:val="22"/>
        </w:rPr>
        <w:t>Pricing must include shipping and handling charges.</w:t>
      </w:r>
      <w:bookmarkEnd w:id="6"/>
    </w:p>
    <w:p w14:paraId="14D63E03" w14:textId="77777777" w:rsidR="002D0C4F" w:rsidRPr="00430FDB" w:rsidRDefault="002D0C4F" w:rsidP="002D0C4F">
      <w:pPr>
        <w:rPr>
          <w:b/>
          <w:sz w:val="22"/>
          <w:szCs w:val="22"/>
        </w:rPr>
      </w:pPr>
    </w:p>
    <w:p w14:paraId="7A15C2AB" w14:textId="7D88F877" w:rsidR="002D0C4F" w:rsidRPr="00430FDB" w:rsidRDefault="005D71FE" w:rsidP="002D0C4F">
      <w:pPr>
        <w:tabs>
          <w:tab w:val="center" w:pos="3600"/>
          <w:tab w:val="right" w:pos="5940"/>
          <w:tab w:val="right" w:pos="8100"/>
        </w:tabs>
        <w:rPr>
          <w:b/>
          <w:sz w:val="22"/>
          <w:szCs w:val="22"/>
        </w:rPr>
      </w:pPr>
      <w:r w:rsidRPr="00430FDB">
        <w:rPr>
          <w:b/>
          <w:sz w:val="22"/>
          <w:szCs w:val="22"/>
        </w:rPr>
        <w:t xml:space="preserve">NOTE: </w:t>
      </w:r>
      <w:r w:rsidR="002D0C4F" w:rsidRPr="00430FDB">
        <w:rPr>
          <w:b/>
          <w:sz w:val="22"/>
          <w:szCs w:val="22"/>
        </w:rPr>
        <w:t xml:space="preserve">Shipping must be FOB Destination </w:t>
      </w:r>
      <w:r w:rsidR="005C17BB" w:rsidRPr="00430FDB">
        <w:rPr>
          <w:b/>
          <w:sz w:val="22"/>
          <w:szCs w:val="22"/>
        </w:rPr>
        <w:t>Keiser, AR.</w:t>
      </w:r>
    </w:p>
    <w:p w14:paraId="2FDA0233" w14:textId="77777777" w:rsidR="002D0C4F" w:rsidRPr="00430FDB" w:rsidRDefault="002D0C4F" w:rsidP="002D0C4F">
      <w:pPr>
        <w:tabs>
          <w:tab w:val="center" w:pos="3600"/>
          <w:tab w:val="right" w:pos="5940"/>
          <w:tab w:val="right" w:pos="8100"/>
        </w:tabs>
        <w:rPr>
          <w:b/>
          <w:sz w:val="22"/>
          <w:szCs w:val="22"/>
        </w:rPr>
      </w:pPr>
    </w:p>
    <w:p w14:paraId="59931D8A" w14:textId="77777777" w:rsidR="00D93E5B" w:rsidRPr="00430FDB" w:rsidRDefault="002D0C4F" w:rsidP="00D93E5B">
      <w:pPr>
        <w:tabs>
          <w:tab w:val="center" w:pos="3600"/>
          <w:tab w:val="right" w:pos="5940"/>
          <w:tab w:val="right" w:pos="8100"/>
        </w:tabs>
        <w:rPr>
          <w:b/>
          <w:sz w:val="22"/>
          <w:szCs w:val="22"/>
        </w:rPr>
      </w:pPr>
      <w:r w:rsidRPr="00430FDB">
        <w:rPr>
          <w:b/>
          <w:sz w:val="22"/>
          <w:szCs w:val="22"/>
        </w:rPr>
        <w:t>Specify Delivery Time:  __________ Days</w:t>
      </w:r>
      <w:r w:rsidR="00D5608E" w:rsidRPr="00430FDB">
        <w:rPr>
          <w:b/>
          <w:sz w:val="22"/>
          <w:szCs w:val="22"/>
        </w:rPr>
        <w:t xml:space="preserve"> after receipt of order.</w:t>
      </w:r>
    </w:p>
    <w:p w14:paraId="7BE12E1E" w14:textId="77777777" w:rsidR="00DE056C" w:rsidRPr="00430FDB" w:rsidRDefault="00DE056C" w:rsidP="00D93E5B">
      <w:pPr>
        <w:tabs>
          <w:tab w:val="center" w:pos="3600"/>
          <w:tab w:val="right" w:pos="5940"/>
          <w:tab w:val="right" w:pos="8100"/>
        </w:tabs>
        <w:rPr>
          <w:b/>
          <w:sz w:val="22"/>
          <w:szCs w:val="22"/>
        </w:rPr>
      </w:pPr>
    </w:p>
    <w:p w14:paraId="08B31FD3" w14:textId="77777777" w:rsidR="00190989" w:rsidRPr="00430FDB" w:rsidRDefault="005D71FE" w:rsidP="00D93E5B">
      <w:pPr>
        <w:tabs>
          <w:tab w:val="center" w:pos="3600"/>
          <w:tab w:val="right" w:pos="5940"/>
          <w:tab w:val="right" w:pos="8100"/>
        </w:tabs>
        <w:rPr>
          <w:b/>
          <w:sz w:val="22"/>
          <w:szCs w:val="22"/>
        </w:rPr>
      </w:pPr>
      <w:r w:rsidRPr="00430FDB">
        <w:rPr>
          <w:b/>
          <w:sz w:val="22"/>
          <w:szCs w:val="22"/>
        </w:rPr>
        <w:t>Bid the following according to minimum specifications or functional equivalent:</w:t>
      </w:r>
    </w:p>
    <w:p w14:paraId="5AD89CEB" w14:textId="77777777" w:rsidR="005D71FE" w:rsidRPr="00430FDB" w:rsidRDefault="005D71FE" w:rsidP="00D93E5B">
      <w:pPr>
        <w:tabs>
          <w:tab w:val="center" w:pos="3600"/>
          <w:tab w:val="right" w:pos="5940"/>
          <w:tab w:val="right" w:pos="8100"/>
        </w:tabs>
        <w:rPr>
          <w:b/>
          <w:sz w:val="22"/>
          <w:szCs w:val="22"/>
        </w:rPr>
      </w:pPr>
    </w:p>
    <w:p w14:paraId="4308D736" w14:textId="77777777" w:rsidR="00190989" w:rsidRPr="00430FDB" w:rsidRDefault="00190989" w:rsidP="00190989">
      <w:pPr>
        <w:tabs>
          <w:tab w:val="center" w:pos="3600"/>
          <w:tab w:val="right" w:pos="5940"/>
          <w:tab w:val="right" w:pos="8100"/>
        </w:tabs>
        <w:rPr>
          <w:sz w:val="22"/>
          <w:szCs w:val="22"/>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3682"/>
        <w:gridCol w:w="1721"/>
        <w:gridCol w:w="1224"/>
        <w:gridCol w:w="1415"/>
        <w:gridCol w:w="1725"/>
      </w:tblGrid>
      <w:tr w:rsidR="00430FDB" w:rsidRPr="00430FDB" w14:paraId="54796FB6" w14:textId="77777777" w:rsidTr="00A53A38">
        <w:trPr>
          <w:trHeight w:val="259"/>
        </w:trPr>
        <w:tc>
          <w:tcPr>
            <w:tcW w:w="1023" w:type="dxa"/>
            <w:shd w:val="clear" w:color="auto" w:fill="auto"/>
          </w:tcPr>
          <w:p w14:paraId="4535056A" w14:textId="77777777" w:rsidR="00EF4DFF" w:rsidRPr="00430FDB" w:rsidRDefault="00EF4DFF" w:rsidP="004265D6">
            <w:pPr>
              <w:jc w:val="center"/>
              <w:rPr>
                <w:b/>
                <w:sz w:val="22"/>
                <w:szCs w:val="22"/>
              </w:rPr>
            </w:pPr>
            <w:bookmarkStart w:id="7" w:name="_Hlk18579397"/>
            <w:bookmarkStart w:id="8" w:name="_Hlk18579590"/>
            <w:r w:rsidRPr="00430FDB">
              <w:rPr>
                <w:b/>
                <w:sz w:val="22"/>
                <w:szCs w:val="22"/>
              </w:rPr>
              <w:t>Item</w:t>
            </w:r>
          </w:p>
        </w:tc>
        <w:tc>
          <w:tcPr>
            <w:tcW w:w="3682" w:type="dxa"/>
            <w:shd w:val="clear" w:color="auto" w:fill="auto"/>
          </w:tcPr>
          <w:p w14:paraId="1E1D8256" w14:textId="77777777" w:rsidR="00EF4DFF" w:rsidRPr="00430FDB" w:rsidRDefault="00EF4DFF" w:rsidP="004265D6">
            <w:pPr>
              <w:jc w:val="center"/>
              <w:rPr>
                <w:b/>
                <w:sz w:val="22"/>
                <w:szCs w:val="22"/>
              </w:rPr>
            </w:pPr>
            <w:r w:rsidRPr="00430FDB">
              <w:rPr>
                <w:b/>
                <w:sz w:val="22"/>
                <w:szCs w:val="22"/>
              </w:rPr>
              <w:t>*Description</w:t>
            </w:r>
          </w:p>
        </w:tc>
        <w:tc>
          <w:tcPr>
            <w:tcW w:w="1721" w:type="dxa"/>
            <w:shd w:val="clear" w:color="auto" w:fill="auto"/>
          </w:tcPr>
          <w:p w14:paraId="6D1DD403" w14:textId="77777777" w:rsidR="00EF4DFF" w:rsidRPr="00430FDB" w:rsidRDefault="00EF4DFF" w:rsidP="004265D6">
            <w:pPr>
              <w:jc w:val="center"/>
              <w:rPr>
                <w:b/>
                <w:sz w:val="22"/>
                <w:szCs w:val="22"/>
              </w:rPr>
            </w:pPr>
            <w:r w:rsidRPr="00430FDB">
              <w:rPr>
                <w:b/>
                <w:sz w:val="22"/>
                <w:szCs w:val="22"/>
              </w:rPr>
              <w:t>Qty</w:t>
            </w:r>
          </w:p>
        </w:tc>
        <w:tc>
          <w:tcPr>
            <w:tcW w:w="1224" w:type="dxa"/>
            <w:shd w:val="clear" w:color="auto" w:fill="auto"/>
          </w:tcPr>
          <w:p w14:paraId="2C5B6ED4" w14:textId="77777777" w:rsidR="00EF4DFF" w:rsidRPr="00430FDB" w:rsidRDefault="00EF4DFF" w:rsidP="004265D6">
            <w:pPr>
              <w:jc w:val="center"/>
              <w:rPr>
                <w:b/>
                <w:sz w:val="22"/>
                <w:szCs w:val="22"/>
              </w:rPr>
            </w:pPr>
            <w:r w:rsidRPr="00430FDB">
              <w:rPr>
                <w:b/>
                <w:sz w:val="22"/>
                <w:szCs w:val="22"/>
              </w:rPr>
              <w:t>Unit Price</w:t>
            </w:r>
          </w:p>
        </w:tc>
        <w:tc>
          <w:tcPr>
            <w:tcW w:w="1415" w:type="dxa"/>
          </w:tcPr>
          <w:p w14:paraId="4AB778AE" w14:textId="77777777" w:rsidR="00EF4DFF" w:rsidRPr="00430FDB" w:rsidRDefault="00EF4DFF" w:rsidP="004265D6">
            <w:pPr>
              <w:jc w:val="center"/>
              <w:rPr>
                <w:b/>
                <w:sz w:val="22"/>
                <w:szCs w:val="22"/>
              </w:rPr>
            </w:pPr>
            <w:r w:rsidRPr="00430FDB">
              <w:rPr>
                <w:b/>
                <w:sz w:val="22"/>
                <w:szCs w:val="22"/>
              </w:rPr>
              <w:t>Discount</w:t>
            </w:r>
          </w:p>
          <w:p w14:paraId="7B9D97DB" w14:textId="77777777" w:rsidR="00EF4DFF" w:rsidRPr="00430FDB" w:rsidRDefault="00EF4DFF" w:rsidP="004265D6">
            <w:pPr>
              <w:jc w:val="center"/>
              <w:rPr>
                <w:b/>
                <w:sz w:val="22"/>
                <w:szCs w:val="22"/>
              </w:rPr>
            </w:pPr>
            <w:r w:rsidRPr="00430FDB">
              <w:rPr>
                <w:b/>
                <w:sz w:val="22"/>
                <w:szCs w:val="22"/>
              </w:rPr>
              <w:t>($ or %)</w:t>
            </w:r>
          </w:p>
        </w:tc>
        <w:tc>
          <w:tcPr>
            <w:tcW w:w="1725" w:type="dxa"/>
            <w:shd w:val="clear" w:color="auto" w:fill="auto"/>
          </w:tcPr>
          <w:p w14:paraId="67D794EE" w14:textId="77777777" w:rsidR="00EF4DFF" w:rsidRPr="00430FDB" w:rsidRDefault="00EF4DFF" w:rsidP="004265D6">
            <w:pPr>
              <w:jc w:val="center"/>
              <w:rPr>
                <w:b/>
                <w:sz w:val="22"/>
                <w:szCs w:val="22"/>
              </w:rPr>
            </w:pPr>
            <w:r w:rsidRPr="00430FDB">
              <w:rPr>
                <w:b/>
                <w:sz w:val="22"/>
                <w:szCs w:val="22"/>
              </w:rPr>
              <w:t>Total Price</w:t>
            </w:r>
          </w:p>
        </w:tc>
      </w:tr>
      <w:tr w:rsidR="00430FDB" w:rsidRPr="00430FDB" w14:paraId="67F75E81" w14:textId="77777777" w:rsidTr="00A53A38">
        <w:trPr>
          <w:trHeight w:val="259"/>
        </w:trPr>
        <w:tc>
          <w:tcPr>
            <w:tcW w:w="1023" w:type="dxa"/>
            <w:shd w:val="clear" w:color="auto" w:fill="auto"/>
          </w:tcPr>
          <w:p w14:paraId="51BF7F9E" w14:textId="77777777" w:rsidR="00EF4DFF" w:rsidRPr="00430FDB" w:rsidRDefault="00EF4DFF" w:rsidP="004265D6">
            <w:pPr>
              <w:rPr>
                <w:b/>
                <w:sz w:val="22"/>
                <w:szCs w:val="22"/>
              </w:rPr>
            </w:pPr>
            <w:r w:rsidRPr="00430FDB">
              <w:rPr>
                <w:b/>
                <w:sz w:val="22"/>
                <w:szCs w:val="22"/>
              </w:rPr>
              <w:t>1.</w:t>
            </w:r>
          </w:p>
        </w:tc>
        <w:tc>
          <w:tcPr>
            <w:tcW w:w="3682" w:type="dxa"/>
            <w:shd w:val="clear" w:color="auto" w:fill="auto"/>
          </w:tcPr>
          <w:p w14:paraId="3A8FBCD2" w14:textId="22F5D9F7" w:rsidR="00EF4DFF" w:rsidRPr="00430FDB" w:rsidRDefault="005C17BB" w:rsidP="004265D6">
            <w:pPr>
              <w:rPr>
                <w:b/>
                <w:bCs/>
                <w:sz w:val="22"/>
                <w:szCs w:val="22"/>
              </w:rPr>
            </w:pPr>
            <w:r w:rsidRPr="00430FDB">
              <w:rPr>
                <w:b/>
                <w:bCs/>
                <w:sz w:val="22"/>
                <w:szCs w:val="22"/>
              </w:rPr>
              <w:t>200 to 300 HP Joh Deere Crop Row Tractor (or approved equal)</w:t>
            </w:r>
          </w:p>
          <w:p w14:paraId="374B97C3" w14:textId="77777777" w:rsidR="00EF4DFF" w:rsidRPr="00430FDB" w:rsidRDefault="00EF4DFF" w:rsidP="004265D6">
            <w:pPr>
              <w:rPr>
                <w:b/>
                <w:sz w:val="22"/>
                <w:szCs w:val="22"/>
              </w:rPr>
            </w:pPr>
          </w:p>
        </w:tc>
        <w:tc>
          <w:tcPr>
            <w:tcW w:w="1721" w:type="dxa"/>
            <w:shd w:val="clear" w:color="auto" w:fill="auto"/>
          </w:tcPr>
          <w:p w14:paraId="6A09D4A7" w14:textId="3AA7069D" w:rsidR="00EF4DFF" w:rsidRPr="00430FDB" w:rsidRDefault="005C17BB" w:rsidP="004265D6">
            <w:pPr>
              <w:rPr>
                <w:b/>
                <w:sz w:val="22"/>
                <w:szCs w:val="22"/>
              </w:rPr>
            </w:pPr>
            <w:r w:rsidRPr="00430FDB">
              <w:rPr>
                <w:b/>
                <w:sz w:val="22"/>
                <w:szCs w:val="22"/>
              </w:rPr>
              <w:t>1</w:t>
            </w:r>
          </w:p>
        </w:tc>
        <w:tc>
          <w:tcPr>
            <w:tcW w:w="1224" w:type="dxa"/>
            <w:shd w:val="clear" w:color="auto" w:fill="auto"/>
          </w:tcPr>
          <w:p w14:paraId="162FE915" w14:textId="77777777" w:rsidR="00EF4DFF" w:rsidRPr="00430FDB" w:rsidRDefault="00EF4DFF" w:rsidP="004265D6">
            <w:pPr>
              <w:rPr>
                <w:b/>
                <w:sz w:val="22"/>
                <w:szCs w:val="22"/>
              </w:rPr>
            </w:pPr>
          </w:p>
        </w:tc>
        <w:tc>
          <w:tcPr>
            <w:tcW w:w="1415" w:type="dxa"/>
          </w:tcPr>
          <w:p w14:paraId="470D7902" w14:textId="77777777" w:rsidR="00EF4DFF" w:rsidRPr="00430FDB" w:rsidRDefault="00EF4DFF" w:rsidP="004265D6">
            <w:pPr>
              <w:rPr>
                <w:b/>
                <w:sz w:val="22"/>
                <w:szCs w:val="22"/>
              </w:rPr>
            </w:pPr>
          </w:p>
        </w:tc>
        <w:tc>
          <w:tcPr>
            <w:tcW w:w="1725" w:type="dxa"/>
            <w:shd w:val="clear" w:color="auto" w:fill="auto"/>
          </w:tcPr>
          <w:p w14:paraId="6AE82C46" w14:textId="77777777" w:rsidR="00EF4DFF" w:rsidRPr="00430FDB" w:rsidRDefault="00EF4DFF" w:rsidP="004265D6">
            <w:pPr>
              <w:rPr>
                <w:b/>
                <w:sz w:val="22"/>
                <w:szCs w:val="22"/>
              </w:rPr>
            </w:pPr>
            <w:r w:rsidRPr="00430FDB">
              <w:rPr>
                <w:b/>
                <w:sz w:val="22"/>
                <w:szCs w:val="22"/>
              </w:rPr>
              <w:t>$</w:t>
            </w:r>
          </w:p>
        </w:tc>
      </w:tr>
      <w:tr w:rsidR="00430FDB" w:rsidRPr="00430FDB" w14:paraId="79EA5E72" w14:textId="77777777" w:rsidTr="00A53A38">
        <w:trPr>
          <w:trHeight w:val="593"/>
        </w:trPr>
        <w:tc>
          <w:tcPr>
            <w:tcW w:w="1023" w:type="dxa"/>
            <w:shd w:val="clear" w:color="auto" w:fill="auto"/>
          </w:tcPr>
          <w:p w14:paraId="68DDE5B3" w14:textId="65C9FB78" w:rsidR="00EF4DFF" w:rsidRPr="00430FDB" w:rsidRDefault="00EF4DFF" w:rsidP="004265D6">
            <w:pPr>
              <w:rPr>
                <w:b/>
                <w:sz w:val="22"/>
                <w:szCs w:val="22"/>
              </w:rPr>
            </w:pPr>
          </w:p>
        </w:tc>
        <w:tc>
          <w:tcPr>
            <w:tcW w:w="3682" w:type="dxa"/>
            <w:shd w:val="clear" w:color="auto" w:fill="auto"/>
          </w:tcPr>
          <w:p w14:paraId="64E42035" w14:textId="77777777" w:rsidR="00EF4DFF" w:rsidRPr="00430FDB" w:rsidRDefault="00EF4DFF" w:rsidP="004265D6">
            <w:pPr>
              <w:rPr>
                <w:b/>
                <w:sz w:val="22"/>
                <w:szCs w:val="22"/>
              </w:rPr>
            </w:pPr>
          </w:p>
        </w:tc>
        <w:tc>
          <w:tcPr>
            <w:tcW w:w="1721" w:type="dxa"/>
            <w:shd w:val="clear" w:color="auto" w:fill="auto"/>
          </w:tcPr>
          <w:p w14:paraId="1EB480D3" w14:textId="640D1ACC" w:rsidR="00EF4DFF" w:rsidRPr="00430FDB" w:rsidRDefault="00EF4DFF" w:rsidP="004265D6">
            <w:pPr>
              <w:rPr>
                <w:b/>
                <w:sz w:val="22"/>
                <w:szCs w:val="22"/>
              </w:rPr>
            </w:pPr>
          </w:p>
        </w:tc>
        <w:tc>
          <w:tcPr>
            <w:tcW w:w="1224" w:type="dxa"/>
            <w:shd w:val="clear" w:color="auto" w:fill="auto"/>
          </w:tcPr>
          <w:p w14:paraId="0DBEE3E4" w14:textId="77777777" w:rsidR="00EF4DFF" w:rsidRPr="00430FDB" w:rsidRDefault="00EF4DFF" w:rsidP="004265D6">
            <w:pPr>
              <w:rPr>
                <w:b/>
                <w:sz w:val="22"/>
                <w:szCs w:val="22"/>
              </w:rPr>
            </w:pPr>
          </w:p>
        </w:tc>
        <w:tc>
          <w:tcPr>
            <w:tcW w:w="1415" w:type="dxa"/>
          </w:tcPr>
          <w:p w14:paraId="6F394F02" w14:textId="77777777" w:rsidR="00EF4DFF" w:rsidRPr="00430FDB" w:rsidRDefault="00EF4DFF" w:rsidP="004265D6">
            <w:pPr>
              <w:rPr>
                <w:b/>
                <w:sz w:val="22"/>
                <w:szCs w:val="22"/>
              </w:rPr>
            </w:pPr>
          </w:p>
        </w:tc>
        <w:tc>
          <w:tcPr>
            <w:tcW w:w="1725" w:type="dxa"/>
            <w:shd w:val="clear" w:color="auto" w:fill="auto"/>
          </w:tcPr>
          <w:p w14:paraId="0498EDE0" w14:textId="330F1107" w:rsidR="00EF4DFF" w:rsidRPr="00430FDB" w:rsidRDefault="00EF4DFF" w:rsidP="004265D6">
            <w:pPr>
              <w:rPr>
                <w:b/>
                <w:sz w:val="22"/>
                <w:szCs w:val="22"/>
              </w:rPr>
            </w:pPr>
          </w:p>
        </w:tc>
      </w:tr>
      <w:tr w:rsidR="00430FDB" w:rsidRPr="00430FDB" w14:paraId="5BB07D60" w14:textId="77777777" w:rsidTr="00A53A38">
        <w:trPr>
          <w:trHeight w:val="548"/>
        </w:trPr>
        <w:tc>
          <w:tcPr>
            <w:tcW w:w="1023" w:type="dxa"/>
            <w:shd w:val="clear" w:color="auto" w:fill="auto"/>
          </w:tcPr>
          <w:p w14:paraId="2F3644D5" w14:textId="7F8362E5" w:rsidR="00D901E9" w:rsidRPr="00430FDB" w:rsidRDefault="00D901E9" w:rsidP="00D901E9">
            <w:pPr>
              <w:rPr>
                <w:b/>
                <w:sz w:val="22"/>
                <w:szCs w:val="22"/>
              </w:rPr>
            </w:pPr>
            <w:r w:rsidRPr="00430FDB">
              <w:rPr>
                <w:b/>
                <w:bCs/>
                <w:sz w:val="22"/>
                <w:szCs w:val="22"/>
              </w:rPr>
              <w:t>GRAND TOTAL</w:t>
            </w:r>
          </w:p>
        </w:tc>
        <w:tc>
          <w:tcPr>
            <w:tcW w:w="3682" w:type="dxa"/>
            <w:shd w:val="clear" w:color="auto" w:fill="auto"/>
          </w:tcPr>
          <w:p w14:paraId="4FFB7E50" w14:textId="5F948A40" w:rsidR="00D901E9" w:rsidRPr="00430FDB" w:rsidRDefault="00D901E9" w:rsidP="00D901E9">
            <w:pPr>
              <w:rPr>
                <w:b/>
                <w:bCs/>
                <w:sz w:val="22"/>
                <w:szCs w:val="22"/>
              </w:rPr>
            </w:pPr>
          </w:p>
        </w:tc>
        <w:tc>
          <w:tcPr>
            <w:tcW w:w="1721" w:type="dxa"/>
            <w:shd w:val="clear" w:color="auto" w:fill="auto"/>
          </w:tcPr>
          <w:p w14:paraId="7E29A238" w14:textId="77777777" w:rsidR="00D901E9" w:rsidRPr="00430FDB" w:rsidRDefault="00D901E9" w:rsidP="00D901E9">
            <w:pPr>
              <w:rPr>
                <w:b/>
                <w:sz w:val="22"/>
                <w:szCs w:val="22"/>
              </w:rPr>
            </w:pPr>
          </w:p>
        </w:tc>
        <w:tc>
          <w:tcPr>
            <w:tcW w:w="1224" w:type="dxa"/>
            <w:shd w:val="clear" w:color="auto" w:fill="auto"/>
          </w:tcPr>
          <w:p w14:paraId="1E413269" w14:textId="77777777" w:rsidR="00D901E9" w:rsidRPr="00430FDB" w:rsidRDefault="00D901E9" w:rsidP="00D901E9">
            <w:pPr>
              <w:rPr>
                <w:b/>
                <w:sz w:val="22"/>
                <w:szCs w:val="22"/>
              </w:rPr>
            </w:pPr>
          </w:p>
        </w:tc>
        <w:tc>
          <w:tcPr>
            <w:tcW w:w="1415" w:type="dxa"/>
          </w:tcPr>
          <w:p w14:paraId="4637A78F" w14:textId="77777777" w:rsidR="00D901E9" w:rsidRPr="00430FDB" w:rsidRDefault="00D901E9" w:rsidP="00D901E9">
            <w:pPr>
              <w:rPr>
                <w:b/>
                <w:sz w:val="22"/>
                <w:szCs w:val="22"/>
              </w:rPr>
            </w:pPr>
          </w:p>
        </w:tc>
        <w:tc>
          <w:tcPr>
            <w:tcW w:w="1725" w:type="dxa"/>
            <w:shd w:val="clear" w:color="auto" w:fill="auto"/>
          </w:tcPr>
          <w:p w14:paraId="6023E261" w14:textId="77777777" w:rsidR="00D901E9" w:rsidRPr="00430FDB" w:rsidRDefault="00D901E9" w:rsidP="00D901E9">
            <w:pPr>
              <w:rPr>
                <w:b/>
                <w:sz w:val="22"/>
                <w:szCs w:val="22"/>
              </w:rPr>
            </w:pPr>
            <w:r w:rsidRPr="00430FDB">
              <w:rPr>
                <w:b/>
                <w:sz w:val="22"/>
                <w:szCs w:val="22"/>
              </w:rPr>
              <w:t>$</w:t>
            </w:r>
          </w:p>
        </w:tc>
      </w:tr>
    </w:tbl>
    <w:p w14:paraId="1CC6B96C" w14:textId="3BE04BD4" w:rsidR="00EF4DFF" w:rsidRPr="00430FDB" w:rsidRDefault="00EF4DFF" w:rsidP="00190989">
      <w:pPr>
        <w:tabs>
          <w:tab w:val="center" w:pos="3600"/>
          <w:tab w:val="right" w:pos="5940"/>
          <w:tab w:val="right" w:pos="8100"/>
        </w:tabs>
        <w:rPr>
          <w:sz w:val="22"/>
          <w:szCs w:val="22"/>
        </w:rPr>
      </w:pPr>
      <w:bookmarkStart w:id="9" w:name="_Hlk10017185"/>
      <w:bookmarkEnd w:id="7"/>
      <w:r w:rsidRPr="00430FDB">
        <w:rPr>
          <w:sz w:val="22"/>
          <w:szCs w:val="22"/>
        </w:rPr>
        <w:t>*See specifications of description</w:t>
      </w:r>
      <w:r w:rsidR="005C17BB" w:rsidRPr="00430FDB">
        <w:rPr>
          <w:sz w:val="22"/>
          <w:szCs w:val="22"/>
        </w:rPr>
        <w:t xml:space="preserve"> in Section 36 above</w:t>
      </w:r>
      <w:r w:rsidRPr="00430FDB">
        <w:rPr>
          <w:sz w:val="22"/>
          <w:szCs w:val="22"/>
        </w:rPr>
        <w:t>.</w:t>
      </w:r>
      <w:bookmarkEnd w:id="8"/>
      <w:bookmarkEnd w:id="9"/>
    </w:p>
    <w:bookmarkEnd w:id="0"/>
    <w:p w14:paraId="26C9CECC" w14:textId="77777777" w:rsidR="00406948" w:rsidRPr="00430FDB" w:rsidRDefault="00406948" w:rsidP="00190989">
      <w:pPr>
        <w:tabs>
          <w:tab w:val="center" w:pos="3600"/>
          <w:tab w:val="right" w:pos="5940"/>
          <w:tab w:val="right" w:pos="8100"/>
        </w:tabs>
        <w:rPr>
          <w:sz w:val="22"/>
          <w:szCs w:val="22"/>
        </w:rPr>
      </w:pPr>
    </w:p>
    <w:sectPr w:rsidR="00406948" w:rsidRPr="00430FDB" w:rsidSect="00BD14FB">
      <w:headerReference w:type="even" r:id="rId14"/>
      <w:headerReference w:type="default" r:id="rId15"/>
      <w:footerReference w:type="even" r:id="rId16"/>
      <w:footerReference w:type="default" r:id="rId17"/>
      <w:headerReference w:type="first" r:id="rId18"/>
      <w:footerReference w:type="first" r:id="rId19"/>
      <w:pgSz w:w="12240" w:h="15840" w:code="1"/>
      <w:pgMar w:top="720" w:right="720" w:bottom="1440" w:left="720"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97FEC7" w14:textId="77777777" w:rsidR="00DA290E" w:rsidRDefault="00DA290E">
      <w:r>
        <w:separator/>
      </w:r>
    </w:p>
  </w:endnote>
  <w:endnote w:type="continuationSeparator" w:id="0">
    <w:p w14:paraId="0A843038" w14:textId="77777777" w:rsidR="00DA290E" w:rsidRDefault="00DA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8FB9" w14:textId="77777777" w:rsidR="001B7EDE" w:rsidRDefault="001B7E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5AAAC3" w14:textId="77777777" w:rsidR="001B7EDE" w:rsidRDefault="001B7E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E2AD" w14:textId="77777777" w:rsidR="001B7EDE" w:rsidRDefault="001B7EDE">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F6319A">
      <w:rPr>
        <w:noProof/>
        <w:snapToGrid w:val="0"/>
      </w:rPr>
      <w:t>8</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F6319A">
      <w:rPr>
        <w:noProof/>
        <w:snapToGrid w:val="0"/>
      </w:rPr>
      <w:t>8</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22D9B" w14:textId="77777777" w:rsidR="00352338" w:rsidRDefault="003523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65118" w14:textId="77777777" w:rsidR="00DA290E" w:rsidRDefault="00DA290E">
      <w:r>
        <w:separator/>
      </w:r>
    </w:p>
  </w:footnote>
  <w:footnote w:type="continuationSeparator" w:id="0">
    <w:p w14:paraId="3357FA16" w14:textId="77777777" w:rsidR="00DA290E" w:rsidRDefault="00DA2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737B0" w14:textId="77777777" w:rsidR="00352338" w:rsidRDefault="003523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ECF78" w14:textId="77777777" w:rsidR="00352338" w:rsidRDefault="003523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B5CBC" w14:textId="77777777" w:rsidR="00352338" w:rsidRDefault="003523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 w15:restartNumberingAfterBreak="0">
    <w:nsid w:val="1E667670"/>
    <w:multiLevelType w:val="hybridMultilevel"/>
    <w:tmpl w:val="4DE00530"/>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4A090CE8"/>
    <w:multiLevelType w:val="hybridMultilevel"/>
    <w:tmpl w:val="B6F41D3E"/>
    <w:lvl w:ilvl="0" w:tplc="D4626114">
      <w:start w:val="1"/>
      <w:numFmt w:val="decimal"/>
      <w:lvlText w:val="%1."/>
      <w:lvlJc w:val="left"/>
      <w:pPr>
        <w:ind w:left="990" w:hanging="450"/>
      </w:pPr>
      <w:rPr>
        <w:rFonts w:eastAsia="Times New Roman"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FFF720C"/>
    <w:multiLevelType w:val="hybridMultilevel"/>
    <w:tmpl w:val="F104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33829"/>
    <w:multiLevelType w:val="hybridMultilevel"/>
    <w:tmpl w:val="820C8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AB7C6E"/>
    <w:multiLevelType w:val="hybridMultilevel"/>
    <w:tmpl w:val="0986BF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21"/>
    <w:rsid w:val="00002915"/>
    <w:rsid w:val="0000326C"/>
    <w:rsid w:val="000039AC"/>
    <w:rsid w:val="0000512A"/>
    <w:rsid w:val="00005B75"/>
    <w:rsid w:val="00013712"/>
    <w:rsid w:val="00016088"/>
    <w:rsid w:val="00020DD1"/>
    <w:rsid w:val="0002231E"/>
    <w:rsid w:val="00022B91"/>
    <w:rsid w:val="000245BD"/>
    <w:rsid w:val="00025F8C"/>
    <w:rsid w:val="00027372"/>
    <w:rsid w:val="00030005"/>
    <w:rsid w:val="000308BD"/>
    <w:rsid w:val="000328BA"/>
    <w:rsid w:val="000355DF"/>
    <w:rsid w:val="00035739"/>
    <w:rsid w:val="000379B7"/>
    <w:rsid w:val="00037AED"/>
    <w:rsid w:val="0004002D"/>
    <w:rsid w:val="0004498E"/>
    <w:rsid w:val="00050706"/>
    <w:rsid w:val="0005249F"/>
    <w:rsid w:val="000537B2"/>
    <w:rsid w:val="00056D91"/>
    <w:rsid w:val="00057544"/>
    <w:rsid w:val="00062390"/>
    <w:rsid w:val="00064029"/>
    <w:rsid w:val="00067E87"/>
    <w:rsid w:val="00070557"/>
    <w:rsid w:val="00071E7F"/>
    <w:rsid w:val="0007312C"/>
    <w:rsid w:val="000771B2"/>
    <w:rsid w:val="00082857"/>
    <w:rsid w:val="0008292C"/>
    <w:rsid w:val="0008735A"/>
    <w:rsid w:val="000875DD"/>
    <w:rsid w:val="000901C7"/>
    <w:rsid w:val="000950A2"/>
    <w:rsid w:val="00097C3B"/>
    <w:rsid w:val="000A0879"/>
    <w:rsid w:val="000B2D51"/>
    <w:rsid w:val="000B4BE9"/>
    <w:rsid w:val="000B67CB"/>
    <w:rsid w:val="000B751D"/>
    <w:rsid w:val="000C324B"/>
    <w:rsid w:val="000C34EF"/>
    <w:rsid w:val="000C6A34"/>
    <w:rsid w:val="000C775A"/>
    <w:rsid w:val="000D14A6"/>
    <w:rsid w:val="000D1FAC"/>
    <w:rsid w:val="000D6782"/>
    <w:rsid w:val="000E4B0C"/>
    <w:rsid w:val="000E5312"/>
    <w:rsid w:val="000E65CC"/>
    <w:rsid w:val="000E7F48"/>
    <w:rsid w:val="000F1C2D"/>
    <w:rsid w:val="000F6149"/>
    <w:rsid w:val="000F63A3"/>
    <w:rsid w:val="001001F5"/>
    <w:rsid w:val="001008C4"/>
    <w:rsid w:val="00104CD7"/>
    <w:rsid w:val="00104ECE"/>
    <w:rsid w:val="0011067F"/>
    <w:rsid w:val="00110BB7"/>
    <w:rsid w:val="00116BD0"/>
    <w:rsid w:val="001175D5"/>
    <w:rsid w:val="00120E5B"/>
    <w:rsid w:val="00124CBF"/>
    <w:rsid w:val="00131D88"/>
    <w:rsid w:val="00133FAE"/>
    <w:rsid w:val="0013440F"/>
    <w:rsid w:val="00134D01"/>
    <w:rsid w:val="001364C5"/>
    <w:rsid w:val="00136DE0"/>
    <w:rsid w:val="00137050"/>
    <w:rsid w:val="001413F6"/>
    <w:rsid w:val="00141C57"/>
    <w:rsid w:val="001445DE"/>
    <w:rsid w:val="00145292"/>
    <w:rsid w:val="0014553B"/>
    <w:rsid w:val="001455F3"/>
    <w:rsid w:val="00145D5B"/>
    <w:rsid w:val="00153ADE"/>
    <w:rsid w:val="00154009"/>
    <w:rsid w:val="00154682"/>
    <w:rsid w:val="001564D3"/>
    <w:rsid w:val="00162B5C"/>
    <w:rsid w:val="00162CAF"/>
    <w:rsid w:val="00170D7A"/>
    <w:rsid w:val="00174FCB"/>
    <w:rsid w:val="00175458"/>
    <w:rsid w:val="001871D9"/>
    <w:rsid w:val="00190989"/>
    <w:rsid w:val="00194881"/>
    <w:rsid w:val="00195046"/>
    <w:rsid w:val="00195AD0"/>
    <w:rsid w:val="001961E6"/>
    <w:rsid w:val="001A1DB0"/>
    <w:rsid w:val="001A2E26"/>
    <w:rsid w:val="001B41BB"/>
    <w:rsid w:val="001B458A"/>
    <w:rsid w:val="001B7EDE"/>
    <w:rsid w:val="001C3120"/>
    <w:rsid w:val="001C5573"/>
    <w:rsid w:val="001C5A3D"/>
    <w:rsid w:val="001C6A29"/>
    <w:rsid w:val="001C6BE4"/>
    <w:rsid w:val="001D163C"/>
    <w:rsid w:val="001D318F"/>
    <w:rsid w:val="001D4C48"/>
    <w:rsid w:val="001D58CD"/>
    <w:rsid w:val="001D5AB8"/>
    <w:rsid w:val="001D7983"/>
    <w:rsid w:val="001E7744"/>
    <w:rsid w:val="001F1BBC"/>
    <w:rsid w:val="001F4FAE"/>
    <w:rsid w:val="001F605F"/>
    <w:rsid w:val="001F663A"/>
    <w:rsid w:val="00200F5C"/>
    <w:rsid w:val="00204DF6"/>
    <w:rsid w:val="00205124"/>
    <w:rsid w:val="0020588F"/>
    <w:rsid w:val="002059C2"/>
    <w:rsid w:val="00205A9E"/>
    <w:rsid w:val="00207D46"/>
    <w:rsid w:val="0021065F"/>
    <w:rsid w:val="00211DB3"/>
    <w:rsid w:val="00215E48"/>
    <w:rsid w:val="00216159"/>
    <w:rsid w:val="00217087"/>
    <w:rsid w:val="002173EA"/>
    <w:rsid w:val="00220CF7"/>
    <w:rsid w:val="00221AEB"/>
    <w:rsid w:val="00221BAD"/>
    <w:rsid w:val="00231FD6"/>
    <w:rsid w:val="00233A9C"/>
    <w:rsid w:val="0023788A"/>
    <w:rsid w:val="00243BCB"/>
    <w:rsid w:val="002456C4"/>
    <w:rsid w:val="00246DC4"/>
    <w:rsid w:val="002471A3"/>
    <w:rsid w:val="00251215"/>
    <w:rsid w:val="00254716"/>
    <w:rsid w:val="0025511C"/>
    <w:rsid w:val="002563FE"/>
    <w:rsid w:val="00257B00"/>
    <w:rsid w:val="00265307"/>
    <w:rsid w:val="00266A30"/>
    <w:rsid w:val="00266FF8"/>
    <w:rsid w:val="00271351"/>
    <w:rsid w:val="00271865"/>
    <w:rsid w:val="00272E2C"/>
    <w:rsid w:val="00275B8E"/>
    <w:rsid w:val="00282E0A"/>
    <w:rsid w:val="0028473C"/>
    <w:rsid w:val="002856D7"/>
    <w:rsid w:val="00285E75"/>
    <w:rsid w:val="002927E1"/>
    <w:rsid w:val="00294CFA"/>
    <w:rsid w:val="002A0C32"/>
    <w:rsid w:val="002A2831"/>
    <w:rsid w:val="002A4F29"/>
    <w:rsid w:val="002A55BC"/>
    <w:rsid w:val="002B1A24"/>
    <w:rsid w:val="002B3CF2"/>
    <w:rsid w:val="002B56D0"/>
    <w:rsid w:val="002B6C7B"/>
    <w:rsid w:val="002B7816"/>
    <w:rsid w:val="002C0A60"/>
    <w:rsid w:val="002C2402"/>
    <w:rsid w:val="002C3C0B"/>
    <w:rsid w:val="002D098A"/>
    <w:rsid w:val="002D0C4F"/>
    <w:rsid w:val="002D254C"/>
    <w:rsid w:val="002E1AA3"/>
    <w:rsid w:val="002E27B6"/>
    <w:rsid w:val="002E359E"/>
    <w:rsid w:val="002E5A83"/>
    <w:rsid w:val="002E6C44"/>
    <w:rsid w:val="002F1B4E"/>
    <w:rsid w:val="002F1F76"/>
    <w:rsid w:val="002F3B58"/>
    <w:rsid w:val="002F4E95"/>
    <w:rsid w:val="002F5AC3"/>
    <w:rsid w:val="0030241E"/>
    <w:rsid w:val="00305AE7"/>
    <w:rsid w:val="00306A70"/>
    <w:rsid w:val="00307DE1"/>
    <w:rsid w:val="0031026F"/>
    <w:rsid w:val="00310378"/>
    <w:rsid w:val="00313C14"/>
    <w:rsid w:val="00315851"/>
    <w:rsid w:val="00315C0F"/>
    <w:rsid w:val="003162D4"/>
    <w:rsid w:val="00316E9D"/>
    <w:rsid w:val="0032330D"/>
    <w:rsid w:val="00324A08"/>
    <w:rsid w:val="00331B70"/>
    <w:rsid w:val="00333E9D"/>
    <w:rsid w:val="00341D9D"/>
    <w:rsid w:val="003512E2"/>
    <w:rsid w:val="00351F59"/>
    <w:rsid w:val="00352338"/>
    <w:rsid w:val="00352385"/>
    <w:rsid w:val="003559DE"/>
    <w:rsid w:val="00357A96"/>
    <w:rsid w:val="0036239B"/>
    <w:rsid w:val="00366D02"/>
    <w:rsid w:val="00370C25"/>
    <w:rsid w:val="00373324"/>
    <w:rsid w:val="00376046"/>
    <w:rsid w:val="0037604C"/>
    <w:rsid w:val="003846FF"/>
    <w:rsid w:val="003849B9"/>
    <w:rsid w:val="00385D67"/>
    <w:rsid w:val="0039073D"/>
    <w:rsid w:val="003A4576"/>
    <w:rsid w:val="003A635A"/>
    <w:rsid w:val="003A63BE"/>
    <w:rsid w:val="003B0C48"/>
    <w:rsid w:val="003B19E3"/>
    <w:rsid w:val="003B35F2"/>
    <w:rsid w:val="003B4E29"/>
    <w:rsid w:val="003B5E20"/>
    <w:rsid w:val="003B65C5"/>
    <w:rsid w:val="003C1EB9"/>
    <w:rsid w:val="003C626E"/>
    <w:rsid w:val="003C7C88"/>
    <w:rsid w:val="003D14DA"/>
    <w:rsid w:val="003D3183"/>
    <w:rsid w:val="003D5BA6"/>
    <w:rsid w:val="003E09B1"/>
    <w:rsid w:val="003E2225"/>
    <w:rsid w:val="003E2B06"/>
    <w:rsid w:val="003E3D43"/>
    <w:rsid w:val="003E5596"/>
    <w:rsid w:val="003F02F4"/>
    <w:rsid w:val="003F179C"/>
    <w:rsid w:val="003F1898"/>
    <w:rsid w:val="003F40F5"/>
    <w:rsid w:val="003F6044"/>
    <w:rsid w:val="003F6598"/>
    <w:rsid w:val="003F79A0"/>
    <w:rsid w:val="003F7D23"/>
    <w:rsid w:val="0040088C"/>
    <w:rsid w:val="00403C6C"/>
    <w:rsid w:val="004040AB"/>
    <w:rsid w:val="00405673"/>
    <w:rsid w:val="004059A5"/>
    <w:rsid w:val="00406300"/>
    <w:rsid w:val="00406948"/>
    <w:rsid w:val="0040718F"/>
    <w:rsid w:val="0041152A"/>
    <w:rsid w:val="00412BC1"/>
    <w:rsid w:val="00416D9F"/>
    <w:rsid w:val="00416DE1"/>
    <w:rsid w:val="0041784E"/>
    <w:rsid w:val="004219AB"/>
    <w:rsid w:val="00424769"/>
    <w:rsid w:val="0042672C"/>
    <w:rsid w:val="00426E6C"/>
    <w:rsid w:val="00430FDB"/>
    <w:rsid w:val="004324DC"/>
    <w:rsid w:val="0043729B"/>
    <w:rsid w:val="0044032C"/>
    <w:rsid w:val="0044703B"/>
    <w:rsid w:val="00447FF7"/>
    <w:rsid w:val="00452F70"/>
    <w:rsid w:val="00455690"/>
    <w:rsid w:val="00455BD0"/>
    <w:rsid w:val="0045628D"/>
    <w:rsid w:val="00460796"/>
    <w:rsid w:val="00461EB8"/>
    <w:rsid w:val="00462C3E"/>
    <w:rsid w:val="004635AC"/>
    <w:rsid w:val="00463BCD"/>
    <w:rsid w:val="00463D6A"/>
    <w:rsid w:val="00465FCC"/>
    <w:rsid w:val="00470D64"/>
    <w:rsid w:val="0047102F"/>
    <w:rsid w:val="00473B76"/>
    <w:rsid w:val="00473D8B"/>
    <w:rsid w:val="00475884"/>
    <w:rsid w:val="00481331"/>
    <w:rsid w:val="004820CA"/>
    <w:rsid w:val="00483040"/>
    <w:rsid w:val="00493A77"/>
    <w:rsid w:val="00493BBC"/>
    <w:rsid w:val="00493FAA"/>
    <w:rsid w:val="00497C39"/>
    <w:rsid w:val="004A018F"/>
    <w:rsid w:val="004A246A"/>
    <w:rsid w:val="004B0FCE"/>
    <w:rsid w:val="004B10ED"/>
    <w:rsid w:val="004B1F03"/>
    <w:rsid w:val="004B5E89"/>
    <w:rsid w:val="004C2855"/>
    <w:rsid w:val="004C2CF6"/>
    <w:rsid w:val="004C5668"/>
    <w:rsid w:val="004C5A82"/>
    <w:rsid w:val="004C6F3A"/>
    <w:rsid w:val="004C7E85"/>
    <w:rsid w:val="004D2BD8"/>
    <w:rsid w:val="004D357A"/>
    <w:rsid w:val="004D63A3"/>
    <w:rsid w:val="004E29E6"/>
    <w:rsid w:val="004E457D"/>
    <w:rsid w:val="004E4D45"/>
    <w:rsid w:val="004E4E48"/>
    <w:rsid w:val="004E5E00"/>
    <w:rsid w:val="004E5E5C"/>
    <w:rsid w:val="004E603C"/>
    <w:rsid w:val="004F6261"/>
    <w:rsid w:val="004F7DB8"/>
    <w:rsid w:val="00501F0A"/>
    <w:rsid w:val="005024DC"/>
    <w:rsid w:val="00502F38"/>
    <w:rsid w:val="00503A28"/>
    <w:rsid w:val="00504AD1"/>
    <w:rsid w:val="0050567A"/>
    <w:rsid w:val="00505D4B"/>
    <w:rsid w:val="005076C8"/>
    <w:rsid w:val="00507763"/>
    <w:rsid w:val="005103FE"/>
    <w:rsid w:val="0051100E"/>
    <w:rsid w:val="005279F0"/>
    <w:rsid w:val="00531C25"/>
    <w:rsid w:val="0054023F"/>
    <w:rsid w:val="00545D43"/>
    <w:rsid w:val="00550C00"/>
    <w:rsid w:val="00555A10"/>
    <w:rsid w:val="005560EA"/>
    <w:rsid w:val="00562212"/>
    <w:rsid w:val="0056476E"/>
    <w:rsid w:val="00567881"/>
    <w:rsid w:val="00575E8B"/>
    <w:rsid w:val="00575F3B"/>
    <w:rsid w:val="005829CB"/>
    <w:rsid w:val="00584AE1"/>
    <w:rsid w:val="00585D18"/>
    <w:rsid w:val="00596A94"/>
    <w:rsid w:val="005A0CEF"/>
    <w:rsid w:val="005A30D2"/>
    <w:rsid w:val="005A3517"/>
    <w:rsid w:val="005A4058"/>
    <w:rsid w:val="005A74A4"/>
    <w:rsid w:val="005A75D1"/>
    <w:rsid w:val="005A791B"/>
    <w:rsid w:val="005A79B6"/>
    <w:rsid w:val="005B3AD1"/>
    <w:rsid w:val="005B4728"/>
    <w:rsid w:val="005B67DE"/>
    <w:rsid w:val="005B6A01"/>
    <w:rsid w:val="005C17BB"/>
    <w:rsid w:val="005C435C"/>
    <w:rsid w:val="005C7845"/>
    <w:rsid w:val="005D33AB"/>
    <w:rsid w:val="005D71FE"/>
    <w:rsid w:val="005E0876"/>
    <w:rsid w:val="005E355B"/>
    <w:rsid w:val="005E5E94"/>
    <w:rsid w:val="005F00A2"/>
    <w:rsid w:val="005F3226"/>
    <w:rsid w:val="005F4FE2"/>
    <w:rsid w:val="0060304E"/>
    <w:rsid w:val="00603F8D"/>
    <w:rsid w:val="00610A11"/>
    <w:rsid w:val="006210C5"/>
    <w:rsid w:val="00621EAD"/>
    <w:rsid w:val="00622B9F"/>
    <w:rsid w:val="006233A8"/>
    <w:rsid w:val="006268F4"/>
    <w:rsid w:val="006276D4"/>
    <w:rsid w:val="00627FAF"/>
    <w:rsid w:val="00642E98"/>
    <w:rsid w:val="006440B9"/>
    <w:rsid w:val="00644B16"/>
    <w:rsid w:val="006467CD"/>
    <w:rsid w:val="00657493"/>
    <w:rsid w:val="006607D6"/>
    <w:rsid w:val="006658E1"/>
    <w:rsid w:val="00670454"/>
    <w:rsid w:val="006715FB"/>
    <w:rsid w:val="00672FC6"/>
    <w:rsid w:val="00674E1B"/>
    <w:rsid w:val="0067671F"/>
    <w:rsid w:val="00677332"/>
    <w:rsid w:val="00677FC2"/>
    <w:rsid w:val="00683B12"/>
    <w:rsid w:val="0068415C"/>
    <w:rsid w:val="00684EB7"/>
    <w:rsid w:val="0068562C"/>
    <w:rsid w:val="0068578E"/>
    <w:rsid w:val="00697708"/>
    <w:rsid w:val="006A1069"/>
    <w:rsid w:val="006A47B7"/>
    <w:rsid w:val="006B107D"/>
    <w:rsid w:val="006B1D80"/>
    <w:rsid w:val="006B3B34"/>
    <w:rsid w:val="006B7D9A"/>
    <w:rsid w:val="006C4F77"/>
    <w:rsid w:val="006D37A6"/>
    <w:rsid w:val="006D5C01"/>
    <w:rsid w:val="006D6BF3"/>
    <w:rsid w:val="006E24E4"/>
    <w:rsid w:val="006E6A99"/>
    <w:rsid w:val="006F0731"/>
    <w:rsid w:val="006F251D"/>
    <w:rsid w:val="006F7957"/>
    <w:rsid w:val="00705488"/>
    <w:rsid w:val="00710872"/>
    <w:rsid w:val="00711591"/>
    <w:rsid w:val="00711FCD"/>
    <w:rsid w:val="0071581A"/>
    <w:rsid w:val="007172FA"/>
    <w:rsid w:val="007202AB"/>
    <w:rsid w:val="0072139A"/>
    <w:rsid w:val="0072394F"/>
    <w:rsid w:val="0072591A"/>
    <w:rsid w:val="00727295"/>
    <w:rsid w:val="0072739D"/>
    <w:rsid w:val="007372A8"/>
    <w:rsid w:val="00737DFD"/>
    <w:rsid w:val="00740386"/>
    <w:rsid w:val="00741B2A"/>
    <w:rsid w:val="00745420"/>
    <w:rsid w:val="007478AD"/>
    <w:rsid w:val="0075202B"/>
    <w:rsid w:val="007533DA"/>
    <w:rsid w:val="007544F1"/>
    <w:rsid w:val="00757FB7"/>
    <w:rsid w:val="00760326"/>
    <w:rsid w:val="00761272"/>
    <w:rsid w:val="00761309"/>
    <w:rsid w:val="00764FE1"/>
    <w:rsid w:val="0076798D"/>
    <w:rsid w:val="00770505"/>
    <w:rsid w:val="00774EB5"/>
    <w:rsid w:val="00777DC4"/>
    <w:rsid w:val="007833E9"/>
    <w:rsid w:val="00783C44"/>
    <w:rsid w:val="00786466"/>
    <w:rsid w:val="00786CDA"/>
    <w:rsid w:val="007908BF"/>
    <w:rsid w:val="00792454"/>
    <w:rsid w:val="00793A23"/>
    <w:rsid w:val="0079546C"/>
    <w:rsid w:val="00796E01"/>
    <w:rsid w:val="007A1EE4"/>
    <w:rsid w:val="007B21C3"/>
    <w:rsid w:val="007B2423"/>
    <w:rsid w:val="007B2AA2"/>
    <w:rsid w:val="007C1FC9"/>
    <w:rsid w:val="007C6EE9"/>
    <w:rsid w:val="007D14A9"/>
    <w:rsid w:val="007D192E"/>
    <w:rsid w:val="007D23EC"/>
    <w:rsid w:val="007D31C9"/>
    <w:rsid w:val="007D7A39"/>
    <w:rsid w:val="007E1421"/>
    <w:rsid w:val="007E1AAE"/>
    <w:rsid w:val="007E3228"/>
    <w:rsid w:val="007E44FC"/>
    <w:rsid w:val="007F0849"/>
    <w:rsid w:val="007F2237"/>
    <w:rsid w:val="007F37FD"/>
    <w:rsid w:val="007F7333"/>
    <w:rsid w:val="007F7C05"/>
    <w:rsid w:val="0080006B"/>
    <w:rsid w:val="00803CD9"/>
    <w:rsid w:val="008041A7"/>
    <w:rsid w:val="008070D8"/>
    <w:rsid w:val="008129FC"/>
    <w:rsid w:val="0081310A"/>
    <w:rsid w:val="0081360A"/>
    <w:rsid w:val="00814714"/>
    <w:rsid w:val="00823C1F"/>
    <w:rsid w:val="00823DA3"/>
    <w:rsid w:val="00824484"/>
    <w:rsid w:val="00825F82"/>
    <w:rsid w:val="00833FDF"/>
    <w:rsid w:val="00834786"/>
    <w:rsid w:val="00836447"/>
    <w:rsid w:val="008444CD"/>
    <w:rsid w:val="00847E36"/>
    <w:rsid w:val="00850FD2"/>
    <w:rsid w:val="008534A6"/>
    <w:rsid w:val="00853A07"/>
    <w:rsid w:val="008548A9"/>
    <w:rsid w:val="008615FE"/>
    <w:rsid w:val="00862500"/>
    <w:rsid w:val="0086287E"/>
    <w:rsid w:val="00865FE6"/>
    <w:rsid w:val="008779D6"/>
    <w:rsid w:val="00877C4E"/>
    <w:rsid w:val="0088077D"/>
    <w:rsid w:val="0088424D"/>
    <w:rsid w:val="0088548E"/>
    <w:rsid w:val="008855A7"/>
    <w:rsid w:val="0088573F"/>
    <w:rsid w:val="00887426"/>
    <w:rsid w:val="008917DF"/>
    <w:rsid w:val="008950ED"/>
    <w:rsid w:val="0089715F"/>
    <w:rsid w:val="008A334C"/>
    <w:rsid w:val="008A54F0"/>
    <w:rsid w:val="008A5E25"/>
    <w:rsid w:val="008A7D97"/>
    <w:rsid w:val="008B0450"/>
    <w:rsid w:val="008B2D90"/>
    <w:rsid w:val="008B6504"/>
    <w:rsid w:val="008C18C6"/>
    <w:rsid w:val="008C7036"/>
    <w:rsid w:val="008C77B7"/>
    <w:rsid w:val="008C79DC"/>
    <w:rsid w:val="008D1415"/>
    <w:rsid w:val="008D1443"/>
    <w:rsid w:val="008D2102"/>
    <w:rsid w:val="008D3BF3"/>
    <w:rsid w:val="008E1457"/>
    <w:rsid w:val="008E1E54"/>
    <w:rsid w:val="008E41FE"/>
    <w:rsid w:val="008E4C76"/>
    <w:rsid w:val="008E4FD1"/>
    <w:rsid w:val="008E6D3C"/>
    <w:rsid w:val="008E7AA9"/>
    <w:rsid w:val="008F38AB"/>
    <w:rsid w:val="008F5900"/>
    <w:rsid w:val="008F5EEF"/>
    <w:rsid w:val="00901A0F"/>
    <w:rsid w:val="00901DA9"/>
    <w:rsid w:val="00914838"/>
    <w:rsid w:val="00915AE4"/>
    <w:rsid w:val="00916EFE"/>
    <w:rsid w:val="00917D86"/>
    <w:rsid w:val="00920734"/>
    <w:rsid w:val="0092572C"/>
    <w:rsid w:val="00926DD0"/>
    <w:rsid w:val="00934ED3"/>
    <w:rsid w:val="00934EF8"/>
    <w:rsid w:val="00934F6A"/>
    <w:rsid w:val="00935803"/>
    <w:rsid w:val="009365EF"/>
    <w:rsid w:val="009422FD"/>
    <w:rsid w:val="00943DC9"/>
    <w:rsid w:val="00950A97"/>
    <w:rsid w:val="00950DB6"/>
    <w:rsid w:val="009571C0"/>
    <w:rsid w:val="009721A6"/>
    <w:rsid w:val="009820FD"/>
    <w:rsid w:val="00982A65"/>
    <w:rsid w:val="0098580F"/>
    <w:rsid w:val="00985888"/>
    <w:rsid w:val="00990487"/>
    <w:rsid w:val="0099524E"/>
    <w:rsid w:val="009972BC"/>
    <w:rsid w:val="00997307"/>
    <w:rsid w:val="009A0E37"/>
    <w:rsid w:val="009A1F51"/>
    <w:rsid w:val="009A29F3"/>
    <w:rsid w:val="009A398B"/>
    <w:rsid w:val="009B414E"/>
    <w:rsid w:val="009C05FB"/>
    <w:rsid w:val="009C25E3"/>
    <w:rsid w:val="009C285B"/>
    <w:rsid w:val="009C2F25"/>
    <w:rsid w:val="009C6996"/>
    <w:rsid w:val="009D0BDA"/>
    <w:rsid w:val="009D1873"/>
    <w:rsid w:val="009D2721"/>
    <w:rsid w:val="009D5230"/>
    <w:rsid w:val="009D7E19"/>
    <w:rsid w:val="009E24F2"/>
    <w:rsid w:val="009E4C80"/>
    <w:rsid w:val="009E632D"/>
    <w:rsid w:val="009E66CF"/>
    <w:rsid w:val="009F36F1"/>
    <w:rsid w:val="00A00A2D"/>
    <w:rsid w:val="00A0702F"/>
    <w:rsid w:val="00A073D1"/>
    <w:rsid w:val="00A12D26"/>
    <w:rsid w:val="00A20802"/>
    <w:rsid w:val="00A251F2"/>
    <w:rsid w:val="00A25341"/>
    <w:rsid w:val="00A275E5"/>
    <w:rsid w:val="00A275F4"/>
    <w:rsid w:val="00A35279"/>
    <w:rsid w:val="00A355F5"/>
    <w:rsid w:val="00A35FD4"/>
    <w:rsid w:val="00A408FC"/>
    <w:rsid w:val="00A4329E"/>
    <w:rsid w:val="00A470BF"/>
    <w:rsid w:val="00A53A38"/>
    <w:rsid w:val="00A554AD"/>
    <w:rsid w:val="00A57191"/>
    <w:rsid w:val="00A611B9"/>
    <w:rsid w:val="00A6150C"/>
    <w:rsid w:val="00A718D7"/>
    <w:rsid w:val="00A821AA"/>
    <w:rsid w:val="00A832A1"/>
    <w:rsid w:val="00A92C2F"/>
    <w:rsid w:val="00A935E8"/>
    <w:rsid w:val="00A93C56"/>
    <w:rsid w:val="00A96A57"/>
    <w:rsid w:val="00A96B24"/>
    <w:rsid w:val="00A96D93"/>
    <w:rsid w:val="00AA091F"/>
    <w:rsid w:val="00AA2850"/>
    <w:rsid w:val="00AA3EDA"/>
    <w:rsid w:val="00AB0A25"/>
    <w:rsid w:val="00AB2D4B"/>
    <w:rsid w:val="00AB4867"/>
    <w:rsid w:val="00AB4900"/>
    <w:rsid w:val="00AB51D8"/>
    <w:rsid w:val="00AB5868"/>
    <w:rsid w:val="00AC01F5"/>
    <w:rsid w:val="00AC19A8"/>
    <w:rsid w:val="00AC2632"/>
    <w:rsid w:val="00AC39EB"/>
    <w:rsid w:val="00AC4E78"/>
    <w:rsid w:val="00AC5385"/>
    <w:rsid w:val="00AC5E1C"/>
    <w:rsid w:val="00AC6C21"/>
    <w:rsid w:val="00AD033D"/>
    <w:rsid w:val="00AD0508"/>
    <w:rsid w:val="00AD149F"/>
    <w:rsid w:val="00AD3E58"/>
    <w:rsid w:val="00AD6FBC"/>
    <w:rsid w:val="00AD7A38"/>
    <w:rsid w:val="00AE189D"/>
    <w:rsid w:val="00AE358E"/>
    <w:rsid w:val="00AE3CAB"/>
    <w:rsid w:val="00AE3F9F"/>
    <w:rsid w:val="00AE691D"/>
    <w:rsid w:val="00AF0764"/>
    <w:rsid w:val="00AF2B57"/>
    <w:rsid w:val="00B013BE"/>
    <w:rsid w:val="00B01DBF"/>
    <w:rsid w:val="00B01F69"/>
    <w:rsid w:val="00B02581"/>
    <w:rsid w:val="00B06688"/>
    <w:rsid w:val="00B06951"/>
    <w:rsid w:val="00B17B37"/>
    <w:rsid w:val="00B21EE7"/>
    <w:rsid w:val="00B31119"/>
    <w:rsid w:val="00B3353B"/>
    <w:rsid w:val="00B37127"/>
    <w:rsid w:val="00B3773F"/>
    <w:rsid w:val="00B40C8C"/>
    <w:rsid w:val="00B42E28"/>
    <w:rsid w:val="00B470DD"/>
    <w:rsid w:val="00B5366A"/>
    <w:rsid w:val="00B57C36"/>
    <w:rsid w:val="00B57CE0"/>
    <w:rsid w:val="00B620DF"/>
    <w:rsid w:val="00B63DFE"/>
    <w:rsid w:val="00B6536A"/>
    <w:rsid w:val="00B73295"/>
    <w:rsid w:val="00B755CF"/>
    <w:rsid w:val="00B75B1C"/>
    <w:rsid w:val="00B851A3"/>
    <w:rsid w:val="00B85494"/>
    <w:rsid w:val="00B871BB"/>
    <w:rsid w:val="00B91085"/>
    <w:rsid w:val="00B933A1"/>
    <w:rsid w:val="00B95B46"/>
    <w:rsid w:val="00BA683B"/>
    <w:rsid w:val="00BA72B9"/>
    <w:rsid w:val="00BA7730"/>
    <w:rsid w:val="00BB53A1"/>
    <w:rsid w:val="00BC0596"/>
    <w:rsid w:val="00BC40C8"/>
    <w:rsid w:val="00BC6E04"/>
    <w:rsid w:val="00BD14FB"/>
    <w:rsid w:val="00BD24B4"/>
    <w:rsid w:val="00BD3784"/>
    <w:rsid w:val="00BD5ECB"/>
    <w:rsid w:val="00BE537D"/>
    <w:rsid w:val="00BF132E"/>
    <w:rsid w:val="00BF4589"/>
    <w:rsid w:val="00BF774D"/>
    <w:rsid w:val="00C01B84"/>
    <w:rsid w:val="00C0333F"/>
    <w:rsid w:val="00C04099"/>
    <w:rsid w:val="00C1756D"/>
    <w:rsid w:val="00C24774"/>
    <w:rsid w:val="00C25A54"/>
    <w:rsid w:val="00C315C8"/>
    <w:rsid w:val="00C31D4C"/>
    <w:rsid w:val="00C33C1B"/>
    <w:rsid w:val="00C361A7"/>
    <w:rsid w:val="00C36FDE"/>
    <w:rsid w:val="00C42311"/>
    <w:rsid w:val="00C4427B"/>
    <w:rsid w:val="00C44492"/>
    <w:rsid w:val="00C46590"/>
    <w:rsid w:val="00C46BF7"/>
    <w:rsid w:val="00C507E4"/>
    <w:rsid w:val="00C523EC"/>
    <w:rsid w:val="00C52B23"/>
    <w:rsid w:val="00C52F5A"/>
    <w:rsid w:val="00C5374A"/>
    <w:rsid w:val="00C54206"/>
    <w:rsid w:val="00C552E2"/>
    <w:rsid w:val="00C60EB2"/>
    <w:rsid w:val="00C6192F"/>
    <w:rsid w:val="00C629C7"/>
    <w:rsid w:val="00C64D06"/>
    <w:rsid w:val="00C70FD6"/>
    <w:rsid w:val="00C71FD6"/>
    <w:rsid w:val="00C73658"/>
    <w:rsid w:val="00C74FE0"/>
    <w:rsid w:val="00C75EC2"/>
    <w:rsid w:val="00C80BB3"/>
    <w:rsid w:val="00C816D3"/>
    <w:rsid w:val="00C93798"/>
    <w:rsid w:val="00C94EF0"/>
    <w:rsid w:val="00C96595"/>
    <w:rsid w:val="00C96FF2"/>
    <w:rsid w:val="00CA68A1"/>
    <w:rsid w:val="00CA7AEE"/>
    <w:rsid w:val="00CB074D"/>
    <w:rsid w:val="00CB53CC"/>
    <w:rsid w:val="00CC15EF"/>
    <w:rsid w:val="00CC19EB"/>
    <w:rsid w:val="00CC5D1F"/>
    <w:rsid w:val="00CD2CDA"/>
    <w:rsid w:val="00CD4C55"/>
    <w:rsid w:val="00CD5DA4"/>
    <w:rsid w:val="00CE1339"/>
    <w:rsid w:val="00CE36F2"/>
    <w:rsid w:val="00CE4CFA"/>
    <w:rsid w:val="00CE6320"/>
    <w:rsid w:val="00CF0240"/>
    <w:rsid w:val="00CF2373"/>
    <w:rsid w:val="00CF7399"/>
    <w:rsid w:val="00D02863"/>
    <w:rsid w:val="00D07574"/>
    <w:rsid w:val="00D12339"/>
    <w:rsid w:val="00D12760"/>
    <w:rsid w:val="00D1326B"/>
    <w:rsid w:val="00D177D4"/>
    <w:rsid w:val="00D21614"/>
    <w:rsid w:val="00D23B36"/>
    <w:rsid w:val="00D23E66"/>
    <w:rsid w:val="00D30F04"/>
    <w:rsid w:val="00D3152D"/>
    <w:rsid w:val="00D32087"/>
    <w:rsid w:val="00D33E8C"/>
    <w:rsid w:val="00D42455"/>
    <w:rsid w:val="00D44924"/>
    <w:rsid w:val="00D45F15"/>
    <w:rsid w:val="00D5158C"/>
    <w:rsid w:val="00D55581"/>
    <w:rsid w:val="00D5608E"/>
    <w:rsid w:val="00D60186"/>
    <w:rsid w:val="00D64D31"/>
    <w:rsid w:val="00D70D3C"/>
    <w:rsid w:val="00D74C87"/>
    <w:rsid w:val="00D81F85"/>
    <w:rsid w:val="00D83AFD"/>
    <w:rsid w:val="00D87444"/>
    <w:rsid w:val="00D901E9"/>
    <w:rsid w:val="00D93E5B"/>
    <w:rsid w:val="00D96E11"/>
    <w:rsid w:val="00D97C14"/>
    <w:rsid w:val="00DA290E"/>
    <w:rsid w:val="00DA4F05"/>
    <w:rsid w:val="00DA67AA"/>
    <w:rsid w:val="00DB0DED"/>
    <w:rsid w:val="00DB31A7"/>
    <w:rsid w:val="00DB31FF"/>
    <w:rsid w:val="00DB3A81"/>
    <w:rsid w:val="00DB3CAB"/>
    <w:rsid w:val="00DB4A79"/>
    <w:rsid w:val="00DC1AFA"/>
    <w:rsid w:val="00DC3BB7"/>
    <w:rsid w:val="00DC45D2"/>
    <w:rsid w:val="00DC66D3"/>
    <w:rsid w:val="00DC7638"/>
    <w:rsid w:val="00DC7E9E"/>
    <w:rsid w:val="00DD31A3"/>
    <w:rsid w:val="00DD41D7"/>
    <w:rsid w:val="00DD51CF"/>
    <w:rsid w:val="00DD5AA5"/>
    <w:rsid w:val="00DE056C"/>
    <w:rsid w:val="00DE2DE3"/>
    <w:rsid w:val="00DE3D40"/>
    <w:rsid w:val="00DE5D49"/>
    <w:rsid w:val="00DE6780"/>
    <w:rsid w:val="00DE6B4D"/>
    <w:rsid w:val="00DE77EE"/>
    <w:rsid w:val="00DF00F0"/>
    <w:rsid w:val="00DF1052"/>
    <w:rsid w:val="00DF3FF5"/>
    <w:rsid w:val="00DF590A"/>
    <w:rsid w:val="00DF738D"/>
    <w:rsid w:val="00E01DA6"/>
    <w:rsid w:val="00E04AB6"/>
    <w:rsid w:val="00E075FE"/>
    <w:rsid w:val="00E1221D"/>
    <w:rsid w:val="00E127B1"/>
    <w:rsid w:val="00E12BF4"/>
    <w:rsid w:val="00E149A7"/>
    <w:rsid w:val="00E1733F"/>
    <w:rsid w:val="00E17A30"/>
    <w:rsid w:val="00E21B99"/>
    <w:rsid w:val="00E22776"/>
    <w:rsid w:val="00E23B0A"/>
    <w:rsid w:val="00E3102E"/>
    <w:rsid w:val="00E31B9F"/>
    <w:rsid w:val="00E31FCC"/>
    <w:rsid w:val="00E32BEE"/>
    <w:rsid w:val="00E33B66"/>
    <w:rsid w:val="00E35552"/>
    <w:rsid w:val="00E504EF"/>
    <w:rsid w:val="00E515A0"/>
    <w:rsid w:val="00E53F34"/>
    <w:rsid w:val="00E57D43"/>
    <w:rsid w:val="00E57DEF"/>
    <w:rsid w:val="00E57E4E"/>
    <w:rsid w:val="00E67985"/>
    <w:rsid w:val="00E73058"/>
    <w:rsid w:val="00E75494"/>
    <w:rsid w:val="00E76C4F"/>
    <w:rsid w:val="00E76FED"/>
    <w:rsid w:val="00E826D1"/>
    <w:rsid w:val="00E85878"/>
    <w:rsid w:val="00E85A36"/>
    <w:rsid w:val="00E86AEE"/>
    <w:rsid w:val="00E97313"/>
    <w:rsid w:val="00EA316F"/>
    <w:rsid w:val="00EA554F"/>
    <w:rsid w:val="00EB05A2"/>
    <w:rsid w:val="00EB251C"/>
    <w:rsid w:val="00EB3E04"/>
    <w:rsid w:val="00EC101B"/>
    <w:rsid w:val="00EC2103"/>
    <w:rsid w:val="00EC516D"/>
    <w:rsid w:val="00EC53D8"/>
    <w:rsid w:val="00ED1C07"/>
    <w:rsid w:val="00ED40A8"/>
    <w:rsid w:val="00ED44E6"/>
    <w:rsid w:val="00ED7499"/>
    <w:rsid w:val="00ED77F3"/>
    <w:rsid w:val="00EF4DFF"/>
    <w:rsid w:val="00F00CBB"/>
    <w:rsid w:val="00F02200"/>
    <w:rsid w:val="00F024EA"/>
    <w:rsid w:val="00F03291"/>
    <w:rsid w:val="00F03B96"/>
    <w:rsid w:val="00F07CB5"/>
    <w:rsid w:val="00F11141"/>
    <w:rsid w:val="00F1290E"/>
    <w:rsid w:val="00F12BE8"/>
    <w:rsid w:val="00F157BF"/>
    <w:rsid w:val="00F2081E"/>
    <w:rsid w:val="00F248AD"/>
    <w:rsid w:val="00F3027D"/>
    <w:rsid w:val="00F34D6B"/>
    <w:rsid w:val="00F352F2"/>
    <w:rsid w:val="00F41ED1"/>
    <w:rsid w:val="00F43478"/>
    <w:rsid w:val="00F50B99"/>
    <w:rsid w:val="00F50DF1"/>
    <w:rsid w:val="00F5104F"/>
    <w:rsid w:val="00F512DC"/>
    <w:rsid w:val="00F52CAB"/>
    <w:rsid w:val="00F53020"/>
    <w:rsid w:val="00F53BF5"/>
    <w:rsid w:val="00F54615"/>
    <w:rsid w:val="00F57625"/>
    <w:rsid w:val="00F62CC8"/>
    <w:rsid w:val="00F6319A"/>
    <w:rsid w:val="00F64076"/>
    <w:rsid w:val="00F65223"/>
    <w:rsid w:val="00F72BC2"/>
    <w:rsid w:val="00F72DFB"/>
    <w:rsid w:val="00F73427"/>
    <w:rsid w:val="00F804FD"/>
    <w:rsid w:val="00F82C2D"/>
    <w:rsid w:val="00F933A0"/>
    <w:rsid w:val="00F93622"/>
    <w:rsid w:val="00F96C97"/>
    <w:rsid w:val="00FA066F"/>
    <w:rsid w:val="00FA0A44"/>
    <w:rsid w:val="00FA287D"/>
    <w:rsid w:val="00FB3E10"/>
    <w:rsid w:val="00FC0007"/>
    <w:rsid w:val="00FC4A5F"/>
    <w:rsid w:val="00FC5FC9"/>
    <w:rsid w:val="00FD2542"/>
    <w:rsid w:val="00FD4018"/>
    <w:rsid w:val="00FD51DE"/>
    <w:rsid w:val="00FD7079"/>
    <w:rsid w:val="00FE5915"/>
    <w:rsid w:val="00FF0E99"/>
    <w:rsid w:val="00FF36F9"/>
    <w:rsid w:val="00FF3D17"/>
    <w:rsid w:val="00FF6527"/>
    <w:rsid w:val="00FF74F0"/>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BF7BA7"/>
  <w15:chartTrackingRefBased/>
  <w15:docId w15:val="{34BF104E-9865-4EB0-AC4A-81861ABD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5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styleId="BalloonText">
    <w:name w:val="Balloon Text"/>
    <w:basedOn w:val="Normal"/>
    <w:link w:val="BalloonTextChar"/>
    <w:rsid w:val="00221AEB"/>
    <w:rPr>
      <w:rFonts w:ascii="Tahoma" w:hAnsi="Tahoma" w:cs="Tahoma"/>
      <w:sz w:val="16"/>
      <w:szCs w:val="16"/>
    </w:rPr>
  </w:style>
  <w:style w:type="character" w:customStyle="1" w:styleId="BalloonTextChar">
    <w:name w:val="Balloon Text Char"/>
    <w:link w:val="BalloonText"/>
    <w:rsid w:val="00221AEB"/>
    <w:rPr>
      <w:rFonts w:ascii="Tahoma" w:hAnsi="Tahoma" w:cs="Tahoma"/>
      <w:sz w:val="16"/>
      <w:szCs w:val="16"/>
    </w:rPr>
  </w:style>
  <w:style w:type="paragraph" w:styleId="Title">
    <w:name w:val="Title"/>
    <w:basedOn w:val="Normal"/>
    <w:link w:val="TitleChar"/>
    <w:qFormat/>
    <w:rsid w:val="00DE6B4D"/>
    <w:pPr>
      <w:jc w:val="center"/>
    </w:pPr>
    <w:rPr>
      <w:rFonts w:ascii="Arial" w:hAnsi="Arial"/>
      <w:b/>
      <w:sz w:val="24"/>
    </w:rPr>
  </w:style>
  <w:style w:type="character" w:customStyle="1" w:styleId="TitleChar">
    <w:name w:val="Title Char"/>
    <w:link w:val="Title"/>
    <w:rsid w:val="00DE6B4D"/>
    <w:rPr>
      <w:rFonts w:ascii="Arial" w:hAnsi="Arial"/>
      <w:b/>
      <w:sz w:val="24"/>
    </w:rPr>
  </w:style>
  <w:style w:type="paragraph" w:styleId="ListParagraph">
    <w:name w:val="List Paragraph"/>
    <w:basedOn w:val="Normal"/>
    <w:uiPriority w:val="34"/>
    <w:qFormat/>
    <w:rsid w:val="00357A96"/>
    <w:pPr>
      <w:ind w:left="720"/>
      <w:contextualSpacing/>
    </w:pPr>
  </w:style>
  <w:style w:type="paragraph" w:customStyle="1" w:styleId="Style2">
    <w:name w:val="Style 2"/>
    <w:uiPriority w:val="99"/>
    <w:rsid w:val="00CE1339"/>
    <w:pPr>
      <w:widowControl w:val="0"/>
      <w:autoSpaceDE w:val="0"/>
      <w:autoSpaceDN w:val="0"/>
      <w:spacing w:before="180" w:line="316" w:lineRule="auto"/>
    </w:pPr>
    <w:rPr>
      <w:sz w:val="24"/>
      <w:szCs w:val="24"/>
    </w:rPr>
  </w:style>
  <w:style w:type="paragraph" w:customStyle="1" w:styleId="Style1">
    <w:name w:val="Style 1"/>
    <w:uiPriority w:val="99"/>
    <w:rsid w:val="00CE1339"/>
    <w:pPr>
      <w:widowControl w:val="0"/>
      <w:autoSpaceDE w:val="0"/>
      <w:autoSpaceDN w:val="0"/>
      <w:adjustRightInd w:val="0"/>
    </w:pPr>
  </w:style>
  <w:style w:type="character" w:customStyle="1" w:styleId="CharacterStyle1">
    <w:name w:val="Character Style 1"/>
    <w:uiPriority w:val="99"/>
    <w:rsid w:val="00CE1339"/>
    <w:rPr>
      <w:sz w:val="20"/>
      <w:szCs w:val="20"/>
    </w:rPr>
  </w:style>
  <w:style w:type="paragraph" w:styleId="NoSpacing">
    <w:name w:val="No Spacing"/>
    <w:uiPriority w:val="1"/>
    <w:qFormat/>
    <w:rsid w:val="00862500"/>
    <w:rPr>
      <w:rFonts w:ascii="Calibri" w:eastAsia="Calibri" w:hAnsi="Calibri"/>
      <w:sz w:val="22"/>
      <w:szCs w:val="22"/>
    </w:rPr>
  </w:style>
  <w:style w:type="character" w:customStyle="1" w:styleId="BodyTextChar">
    <w:name w:val="Body Text Char"/>
    <w:link w:val="BodyText"/>
    <w:rsid w:val="009D7E19"/>
    <w:rPr>
      <w:rFonts w:ascii="Arial" w:hAnsi="Arial"/>
      <w:b/>
    </w:rPr>
  </w:style>
  <w:style w:type="paragraph" w:styleId="NormalWeb">
    <w:name w:val="Normal (Web)"/>
    <w:basedOn w:val="Normal"/>
    <w:uiPriority w:val="99"/>
    <w:unhideWhenUsed/>
    <w:rsid w:val="00C523EC"/>
    <w:pPr>
      <w:spacing w:before="100" w:beforeAutospacing="1" w:after="100" w:afterAutospacing="1"/>
    </w:pPr>
    <w:rPr>
      <w:sz w:val="24"/>
      <w:szCs w:val="24"/>
    </w:rPr>
  </w:style>
  <w:style w:type="character" w:styleId="Strong">
    <w:name w:val="Strong"/>
    <w:uiPriority w:val="22"/>
    <w:qFormat/>
    <w:rsid w:val="00C523EC"/>
    <w:rPr>
      <w:b/>
      <w:bCs/>
    </w:rPr>
  </w:style>
  <w:style w:type="paragraph" w:customStyle="1" w:styleId="MyNormal">
    <w:name w:val="My Normal"/>
    <w:basedOn w:val="Normal"/>
    <w:rsid w:val="00792454"/>
    <w:pPr>
      <w:tabs>
        <w:tab w:val="left" w:pos="540"/>
        <w:tab w:val="left" w:pos="1260"/>
        <w:tab w:val="left" w:pos="2160"/>
        <w:tab w:val="left" w:pos="2880"/>
        <w:tab w:val="left" w:pos="3600"/>
        <w:tab w:val="left" w:pos="4320"/>
      </w:tabs>
      <w:jc w:val="both"/>
    </w:pPr>
    <w:rPr>
      <w:rFonts w:ascii="Arial" w:hAnsi="Arial"/>
      <w:sz w:val="22"/>
      <w:szCs w:val="24"/>
    </w:rPr>
  </w:style>
  <w:style w:type="paragraph" w:customStyle="1" w:styleId="DecimalAligned">
    <w:name w:val="Decimal Aligned"/>
    <w:basedOn w:val="Normal"/>
    <w:uiPriority w:val="40"/>
    <w:qFormat/>
    <w:rsid w:val="00190989"/>
    <w:pPr>
      <w:tabs>
        <w:tab w:val="decimal" w:pos="360"/>
      </w:tabs>
      <w:spacing w:after="200" w:line="276" w:lineRule="auto"/>
    </w:pPr>
    <w:rPr>
      <w:rFonts w:ascii="Calibri" w:hAnsi="Calibri"/>
      <w:sz w:val="22"/>
      <w:szCs w:val="22"/>
    </w:rPr>
  </w:style>
  <w:style w:type="paragraph" w:styleId="FootnoteText">
    <w:name w:val="footnote text"/>
    <w:basedOn w:val="Normal"/>
    <w:link w:val="FootnoteTextChar"/>
    <w:uiPriority w:val="99"/>
    <w:unhideWhenUsed/>
    <w:rsid w:val="00190989"/>
    <w:rPr>
      <w:rFonts w:ascii="Calibri" w:hAnsi="Calibri"/>
    </w:rPr>
  </w:style>
  <w:style w:type="character" w:customStyle="1" w:styleId="FootnoteTextChar">
    <w:name w:val="Footnote Text Char"/>
    <w:link w:val="FootnoteText"/>
    <w:uiPriority w:val="99"/>
    <w:rsid w:val="00190989"/>
    <w:rPr>
      <w:rFonts w:ascii="Calibri" w:hAnsi="Calibri"/>
    </w:rPr>
  </w:style>
  <w:style w:type="character" w:styleId="SubtleEmphasis">
    <w:name w:val="Subtle Emphasis"/>
    <w:uiPriority w:val="19"/>
    <w:qFormat/>
    <w:rsid w:val="00190989"/>
    <w:rPr>
      <w:i/>
      <w:iCs/>
    </w:rPr>
  </w:style>
  <w:style w:type="table" w:styleId="MediumShading2-Accent5">
    <w:name w:val="Medium Shading 2 Accent 5"/>
    <w:basedOn w:val="TableNormal"/>
    <w:uiPriority w:val="64"/>
    <w:rsid w:val="00190989"/>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PlainText">
    <w:name w:val="Plain Text"/>
    <w:basedOn w:val="Normal"/>
    <w:link w:val="PlainTextChar"/>
    <w:uiPriority w:val="99"/>
    <w:unhideWhenUsed/>
    <w:rsid w:val="00341D9D"/>
    <w:rPr>
      <w:rFonts w:ascii="Courier New" w:hAnsi="Courier New" w:cs="Courier New"/>
    </w:rPr>
  </w:style>
  <w:style w:type="character" w:customStyle="1" w:styleId="PlainTextChar">
    <w:name w:val="Plain Text Char"/>
    <w:link w:val="PlainText"/>
    <w:uiPriority w:val="99"/>
    <w:rsid w:val="00341D9D"/>
    <w:rPr>
      <w:rFonts w:ascii="Courier New" w:hAnsi="Courier New" w:cs="Courier New"/>
    </w:rPr>
  </w:style>
  <w:style w:type="character" w:customStyle="1" w:styleId="Heading1Char">
    <w:name w:val="Heading 1 Char"/>
    <w:link w:val="Heading1"/>
    <w:rsid w:val="001C3120"/>
    <w:rPr>
      <w:rFonts w:ascii="Arial" w:hAnsi="Arial"/>
      <w:b/>
      <w:sz w:val="24"/>
    </w:rPr>
  </w:style>
  <w:style w:type="character" w:styleId="UnresolvedMention">
    <w:name w:val="Unresolved Mention"/>
    <w:basedOn w:val="DefaultParagraphFont"/>
    <w:uiPriority w:val="99"/>
    <w:semiHidden/>
    <w:unhideWhenUsed/>
    <w:rsid w:val="00B73295"/>
    <w:rPr>
      <w:color w:val="808080"/>
      <w:shd w:val="clear" w:color="auto" w:fill="E6E6E6"/>
    </w:rPr>
  </w:style>
  <w:style w:type="character" w:customStyle="1" w:styleId="HeaderChar">
    <w:name w:val="Header Char"/>
    <w:basedOn w:val="DefaultParagraphFont"/>
    <w:link w:val="Header"/>
    <w:rsid w:val="000E6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971832">
      <w:bodyDiv w:val="1"/>
      <w:marLeft w:val="0"/>
      <w:marRight w:val="0"/>
      <w:marTop w:val="0"/>
      <w:marBottom w:val="0"/>
      <w:divBdr>
        <w:top w:val="none" w:sz="0" w:space="0" w:color="auto"/>
        <w:left w:val="none" w:sz="0" w:space="0" w:color="auto"/>
        <w:bottom w:val="none" w:sz="0" w:space="0" w:color="auto"/>
        <w:right w:val="none" w:sz="0" w:space="0" w:color="auto"/>
      </w:divBdr>
    </w:div>
    <w:div w:id="242837376">
      <w:bodyDiv w:val="1"/>
      <w:marLeft w:val="0"/>
      <w:marRight w:val="0"/>
      <w:marTop w:val="0"/>
      <w:marBottom w:val="0"/>
      <w:divBdr>
        <w:top w:val="none" w:sz="0" w:space="0" w:color="auto"/>
        <w:left w:val="none" w:sz="0" w:space="0" w:color="auto"/>
        <w:bottom w:val="none" w:sz="0" w:space="0" w:color="auto"/>
        <w:right w:val="none" w:sz="0" w:space="0" w:color="auto"/>
      </w:divBdr>
    </w:div>
    <w:div w:id="304824270">
      <w:bodyDiv w:val="1"/>
      <w:marLeft w:val="0"/>
      <w:marRight w:val="0"/>
      <w:marTop w:val="0"/>
      <w:marBottom w:val="0"/>
      <w:divBdr>
        <w:top w:val="none" w:sz="0" w:space="0" w:color="auto"/>
        <w:left w:val="none" w:sz="0" w:space="0" w:color="auto"/>
        <w:bottom w:val="none" w:sz="0" w:space="0" w:color="auto"/>
        <w:right w:val="none" w:sz="0" w:space="0" w:color="auto"/>
      </w:divBdr>
    </w:div>
    <w:div w:id="663357148">
      <w:bodyDiv w:val="1"/>
      <w:marLeft w:val="0"/>
      <w:marRight w:val="0"/>
      <w:marTop w:val="0"/>
      <w:marBottom w:val="0"/>
      <w:divBdr>
        <w:top w:val="none" w:sz="0" w:space="0" w:color="auto"/>
        <w:left w:val="none" w:sz="0" w:space="0" w:color="auto"/>
        <w:bottom w:val="none" w:sz="0" w:space="0" w:color="auto"/>
        <w:right w:val="none" w:sz="0" w:space="0" w:color="auto"/>
      </w:divBdr>
    </w:div>
    <w:div w:id="683286049">
      <w:bodyDiv w:val="1"/>
      <w:marLeft w:val="0"/>
      <w:marRight w:val="0"/>
      <w:marTop w:val="0"/>
      <w:marBottom w:val="0"/>
      <w:divBdr>
        <w:top w:val="none" w:sz="0" w:space="0" w:color="auto"/>
        <w:left w:val="none" w:sz="0" w:space="0" w:color="auto"/>
        <w:bottom w:val="none" w:sz="0" w:space="0" w:color="auto"/>
        <w:right w:val="none" w:sz="0" w:space="0" w:color="auto"/>
      </w:divBdr>
    </w:div>
    <w:div w:id="780609352">
      <w:bodyDiv w:val="1"/>
      <w:marLeft w:val="0"/>
      <w:marRight w:val="0"/>
      <w:marTop w:val="0"/>
      <w:marBottom w:val="0"/>
      <w:divBdr>
        <w:top w:val="none" w:sz="0" w:space="0" w:color="auto"/>
        <w:left w:val="none" w:sz="0" w:space="0" w:color="auto"/>
        <w:bottom w:val="none" w:sz="0" w:space="0" w:color="auto"/>
        <w:right w:val="none" w:sz="0" w:space="0" w:color="auto"/>
      </w:divBdr>
    </w:div>
    <w:div w:id="948389320">
      <w:bodyDiv w:val="1"/>
      <w:marLeft w:val="0"/>
      <w:marRight w:val="0"/>
      <w:marTop w:val="0"/>
      <w:marBottom w:val="0"/>
      <w:divBdr>
        <w:top w:val="none" w:sz="0" w:space="0" w:color="auto"/>
        <w:left w:val="none" w:sz="0" w:space="0" w:color="auto"/>
        <w:bottom w:val="none" w:sz="0" w:space="0" w:color="auto"/>
        <w:right w:val="none" w:sz="0" w:space="0" w:color="auto"/>
      </w:divBdr>
    </w:div>
    <w:div w:id="1024091915">
      <w:bodyDiv w:val="1"/>
      <w:marLeft w:val="0"/>
      <w:marRight w:val="0"/>
      <w:marTop w:val="0"/>
      <w:marBottom w:val="0"/>
      <w:divBdr>
        <w:top w:val="none" w:sz="0" w:space="0" w:color="auto"/>
        <w:left w:val="none" w:sz="0" w:space="0" w:color="auto"/>
        <w:bottom w:val="none" w:sz="0" w:space="0" w:color="auto"/>
        <w:right w:val="none" w:sz="0" w:space="0" w:color="auto"/>
      </w:divBdr>
    </w:div>
    <w:div w:id="1238784162">
      <w:bodyDiv w:val="1"/>
      <w:marLeft w:val="0"/>
      <w:marRight w:val="0"/>
      <w:marTop w:val="0"/>
      <w:marBottom w:val="0"/>
      <w:divBdr>
        <w:top w:val="none" w:sz="0" w:space="0" w:color="auto"/>
        <w:left w:val="none" w:sz="0" w:space="0" w:color="auto"/>
        <w:bottom w:val="none" w:sz="0" w:space="0" w:color="auto"/>
        <w:right w:val="none" w:sz="0" w:space="0" w:color="auto"/>
      </w:divBdr>
    </w:div>
    <w:div w:id="1647583559">
      <w:bodyDiv w:val="1"/>
      <w:marLeft w:val="0"/>
      <w:marRight w:val="0"/>
      <w:marTop w:val="0"/>
      <w:marBottom w:val="0"/>
      <w:divBdr>
        <w:top w:val="none" w:sz="0" w:space="0" w:color="auto"/>
        <w:left w:val="none" w:sz="0" w:space="0" w:color="auto"/>
        <w:bottom w:val="none" w:sz="0" w:space="0" w:color="auto"/>
        <w:right w:val="none" w:sz="0" w:space="0" w:color="auto"/>
      </w:divBdr>
    </w:div>
    <w:div w:id="1955594654">
      <w:bodyDiv w:val="1"/>
      <w:marLeft w:val="0"/>
      <w:marRight w:val="0"/>
      <w:marTop w:val="0"/>
      <w:marBottom w:val="0"/>
      <w:divBdr>
        <w:top w:val="none" w:sz="0" w:space="0" w:color="auto"/>
        <w:left w:val="none" w:sz="0" w:space="0" w:color="auto"/>
        <w:bottom w:val="none" w:sz="0" w:space="0" w:color="auto"/>
        <w:right w:val="none" w:sz="0" w:space="0" w:color="auto"/>
      </w:divBdr>
    </w:div>
    <w:div w:id="19740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ogbid/"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beadles@uark.ed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ark.webex.com/uark/j.php?MTID=m08963e6c16bf8b1de245f612f45cf6d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hogbid.uark.ed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4C92E-D104-4027-9A69-801FC4D0C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4766</Words>
  <Characters>26160</Characters>
  <Application>Microsoft Office Word</Application>
  <DocSecurity>4</DocSecurity>
  <Lines>218</Lines>
  <Paragraphs>61</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30865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Ed Beadles</cp:lastModifiedBy>
  <cp:revision>2</cp:revision>
  <cp:lastPrinted>2017-03-10T22:10:00Z</cp:lastPrinted>
  <dcterms:created xsi:type="dcterms:W3CDTF">2020-03-26T15:44:00Z</dcterms:created>
  <dcterms:modified xsi:type="dcterms:W3CDTF">2020-03-26T15:44:00Z</dcterms:modified>
</cp:coreProperties>
</file>