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CEA" w:rsidRDefault="007B4CEA" w:rsidP="003F02F4">
      <w:pPr>
        <w:pStyle w:val="MyNormal"/>
        <w:jc w:val="center"/>
        <w:rPr>
          <w:rFonts w:cs="Arial"/>
          <w:b/>
          <w:sz w:val="32"/>
          <w:szCs w:val="32"/>
        </w:rPr>
      </w:pPr>
    </w:p>
    <w:p w:rsidR="003F02F4" w:rsidRDefault="00D87444" w:rsidP="003F02F4">
      <w:pPr>
        <w:pStyle w:val="MyNormal"/>
        <w:jc w:val="center"/>
        <w:rPr>
          <w:rFonts w:cs="Arial"/>
          <w:b/>
          <w:sz w:val="32"/>
          <w:szCs w:val="32"/>
        </w:rPr>
      </w:pPr>
      <w:r w:rsidRPr="003F02F4">
        <w:rPr>
          <w:noProof/>
          <w:sz w:val="24"/>
        </w:rPr>
        <w:drawing>
          <wp:inline distT="0" distB="0" distL="0" distR="0">
            <wp:extent cx="381000" cy="556260"/>
            <wp:effectExtent l="0" t="0" r="0" b="0"/>
            <wp:docPr id="1"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556260"/>
                    </a:xfrm>
                    <a:prstGeom prst="rect">
                      <a:avLst/>
                    </a:prstGeom>
                    <a:noFill/>
                    <a:ln>
                      <a:noFill/>
                    </a:ln>
                  </pic:spPr>
                </pic:pic>
              </a:graphicData>
            </a:graphic>
          </wp:inline>
        </w:drawing>
      </w:r>
      <w:r w:rsidRPr="003F02F4">
        <w:rPr>
          <w:noProof/>
          <w:sz w:val="24"/>
        </w:rPr>
        <w:drawing>
          <wp:inline distT="0" distB="0" distL="0" distR="0">
            <wp:extent cx="1493520" cy="464820"/>
            <wp:effectExtent l="0" t="0" r="0" b="0"/>
            <wp:docPr id="2"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or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464820"/>
                    </a:xfrm>
                    <a:prstGeom prst="rect">
                      <a:avLst/>
                    </a:prstGeom>
                    <a:noFill/>
                    <a:ln>
                      <a:noFill/>
                    </a:ln>
                  </pic:spPr>
                </pic:pic>
              </a:graphicData>
            </a:graphic>
          </wp:inline>
        </w:drawing>
      </w:r>
    </w:p>
    <w:p w:rsidR="003F02F4" w:rsidRDefault="003F02F4" w:rsidP="003F02F4">
      <w:pPr>
        <w:pStyle w:val="MyNormal"/>
        <w:jc w:val="center"/>
        <w:rPr>
          <w:rFonts w:cs="Arial"/>
          <w:b/>
          <w:sz w:val="32"/>
          <w:szCs w:val="32"/>
        </w:rPr>
      </w:pPr>
    </w:p>
    <w:p w:rsidR="003F02F4" w:rsidRPr="00311C9A" w:rsidRDefault="007E1421" w:rsidP="003F02F4">
      <w:pPr>
        <w:pStyle w:val="MyNormal"/>
        <w:jc w:val="center"/>
        <w:rPr>
          <w:rFonts w:cs="Arial"/>
          <w:b/>
          <w:sz w:val="28"/>
          <w:szCs w:val="28"/>
        </w:rPr>
      </w:pPr>
      <w:r>
        <w:rPr>
          <w:rFonts w:cs="Arial"/>
          <w:b/>
          <w:sz w:val="28"/>
          <w:szCs w:val="28"/>
        </w:rPr>
        <w:t>Invitation For Bid</w:t>
      </w:r>
      <w:r w:rsidR="003F02F4" w:rsidRPr="00311C9A">
        <w:rPr>
          <w:rFonts w:cs="Arial"/>
          <w:b/>
          <w:sz w:val="28"/>
          <w:szCs w:val="28"/>
        </w:rPr>
        <w:t xml:space="preserve"> (</w:t>
      </w:r>
      <w:r>
        <w:rPr>
          <w:rFonts w:cs="Arial"/>
          <w:b/>
          <w:sz w:val="28"/>
          <w:szCs w:val="28"/>
        </w:rPr>
        <w:t>IFB</w:t>
      </w:r>
      <w:r w:rsidR="003F02F4" w:rsidRPr="00311C9A">
        <w:rPr>
          <w:rFonts w:cs="Arial"/>
          <w:b/>
          <w:sz w:val="28"/>
          <w:szCs w:val="28"/>
        </w:rPr>
        <w:t>)</w:t>
      </w:r>
    </w:p>
    <w:p w:rsidR="003F02F4" w:rsidRPr="00B56DAC" w:rsidRDefault="007E1421" w:rsidP="003F02F4">
      <w:pPr>
        <w:pStyle w:val="MyNormal"/>
        <w:jc w:val="center"/>
        <w:rPr>
          <w:rFonts w:cs="Arial"/>
          <w:b/>
          <w:sz w:val="28"/>
          <w:szCs w:val="28"/>
        </w:rPr>
      </w:pPr>
      <w:r w:rsidRPr="00E81F7B">
        <w:rPr>
          <w:rFonts w:cs="Arial"/>
          <w:b/>
          <w:sz w:val="28"/>
          <w:szCs w:val="28"/>
        </w:rPr>
        <w:t>IFB</w:t>
      </w:r>
      <w:r w:rsidR="003F02F4" w:rsidRPr="00E81F7B">
        <w:rPr>
          <w:rFonts w:cs="Arial"/>
          <w:b/>
          <w:sz w:val="28"/>
          <w:szCs w:val="28"/>
        </w:rPr>
        <w:t xml:space="preserve"> No. </w:t>
      </w:r>
      <w:r w:rsidR="00B56DAC" w:rsidRPr="00B56DAC">
        <w:rPr>
          <w:rFonts w:cs="Arial"/>
          <w:b/>
          <w:sz w:val="32"/>
          <w:szCs w:val="32"/>
        </w:rPr>
        <w:t>R682793</w:t>
      </w:r>
    </w:p>
    <w:p w:rsidR="006A79E1" w:rsidRDefault="006A79E1" w:rsidP="000328BA">
      <w:pPr>
        <w:jc w:val="center"/>
        <w:rPr>
          <w:rFonts w:ascii="Arial" w:hAnsi="Arial" w:cs="Arial"/>
          <w:b/>
          <w:color w:val="FF0000"/>
          <w:sz w:val="28"/>
          <w:szCs w:val="28"/>
        </w:rPr>
      </w:pPr>
    </w:p>
    <w:p w:rsidR="00B56DAC" w:rsidRPr="00B56DAC" w:rsidRDefault="00B56DAC" w:rsidP="000328BA">
      <w:pPr>
        <w:jc w:val="center"/>
        <w:rPr>
          <w:rFonts w:ascii="Arial" w:hAnsi="Arial" w:cs="Arial"/>
          <w:b/>
          <w:sz w:val="28"/>
          <w:szCs w:val="28"/>
        </w:rPr>
      </w:pPr>
      <w:bookmarkStart w:id="0" w:name="_GoBack"/>
      <w:bookmarkEnd w:id="0"/>
      <w:r w:rsidRPr="00B56DAC">
        <w:rPr>
          <w:rFonts w:ascii="Arial" w:hAnsi="Arial" w:cs="Arial"/>
          <w:b/>
          <w:sz w:val="28"/>
          <w:szCs w:val="28"/>
        </w:rPr>
        <w:t>Spring and Fall Plant Orders Term Contract</w:t>
      </w:r>
    </w:p>
    <w:p w:rsidR="003F02F4" w:rsidRDefault="003F02F4" w:rsidP="003F02F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p>
    <w:p w:rsidR="007E1421"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p>
    <w:p w:rsidR="003F02F4" w:rsidRPr="0057189E"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002915">
        <w:rPr>
          <w:rFonts w:cs="Arial"/>
          <w:b/>
          <w:sz w:val="24"/>
        </w:rPr>
        <w:t xml:space="preserve">BID </w:t>
      </w:r>
      <w:r w:rsidR="003F02F4" w:rsidRPr="003A6839">
        <w:rPr>
          <w:rFonts w:cs="Arial"/>
          <w:b/>
          <w:sz w:val="24"/>
        </w:rPr>
        <w:t>DUE DATE:</w:t>
      </w:r>
      <w:r>
        <w:rPr>
          <w:rFonts w:cs="Arial"/>
          <w:b/>
          <w:sz w:val="24"/>
        </w:rPr>
        <w:tab/>
      </w:r>
      <w:r w:rsidR="0057189E" w:rsidRPr="0057189E">
        <w:rPr>
          <w:rFonts w:cs="Arial"/>
          <w:b/>
          <w:sz w:val="24"/>
        </w:rPr>
        <w:t>July 26, 2018</w:t>
      </w:r>
    </w:p>
    <w:p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p>
    <w:p w:rsidR="003F02F4" w:rsidRPr="00201DE0"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002915">
        <w:rPr>
          <w:rFonts w:cs="Arial"/>
          <w:b/>
          <w:sz w:val="24"/>
        </w:rPr>
        <w:t xml:space="preserve">BID </w:t>
      </w:r>
      <w:r w:rsidR="003F02F4" w:rsidRPr="00201DE0">
        <w:rPr>
          <w:rFonts w:cs="Arial"/>
          <w:b/>
          <w:sz w:val="24"/>
        </w:rPr>
        <w:t>DUE TIME:</w:t>
      </w:r>
      <w:r>
        <w:rPr>
          <w:rFonts w:cs="Arial"/>
          <w:b/>
          <w:sz w:val="24"/>
        </w:rPr>
        <w:tab/>
      </w:r>
      <w:r w:rsidR="003F02F4">
        <w:rPr>
          <w:rFonts w:cs="Arial"/>
          <w:b/>
          <w:sz w:val="24"/>
        </w:rPr>
        <w:t xml:space="preserve">2:30 PM </w:t>
      </w:r>
      <w:r w:rsidR="003F02F4" w:rsidRPr="00201DE0">
        <w:rPr>
          <w:rFonts w:cs="Arial"/>
          <w:b/>
          <w:sz w:val="24"/>
        </w:rPr>
        <w:t>CST</w:t>
      </w:r>
    </w:p>
    <w:p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color w:val="FF0000"/>
          <w:sz w:val="24"/>
        </w:rPr>
      </w:pPr>
    </w:p>
    <w:p w:rsidR="003F02F4" w:rsidRPr="00201DE0"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3F02F4" w:rsidRPr="00201DE0">
        <w:rPr>
          <w:rFonts w:cs="Arial"/>
          <w:b/>
          <w:sz w:val="24"/>
        </w:rPr>
        <w:t xml:space="preserve">SUBMIT ALL </w:t>
      </w:r>
      <w:r w:rsidR="00002915">
        <w:rPr>
          <w:rFonts w:cs="Arial"/>
          <w:b/>
          <w:sz w:val="24"/>
        </w:rPr>
        <w:t xml:space="preserve">BIDS </w:t>
      </w:r>
      <w:r w:rsidR="003F02F4" w:rsidRPr="00201DE0">
        <w:rPr>
          <w:rFonts w:cs="Arial"/>
          <w:b/>
          <w:sz w:val="24"/>
        </w:rPr>
        <w:t>TO:</w:t>
      </w:r>
      <w:r>
        <w:rPr>
          <w:rFonts w:cs="Arial"/>
          <w:b/>
          <w:sz w:val="24"/>
        </w:rPr>
        <w:tab/>
      </w:r>
      <w:r w:rsidR="003F02F4" w:rsidRPr="00201DE0">
        <w:rPr>
          <w:rFonts w:cs="Arial"/>
          <w:b/>
          <w:sz w:val="24"/>
        </w:rPr>
        <w:t>University of Arkansas</w:t>
      </w:r>
    </w:p>
    <w:p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sidR="00AD149F">
        <w:rPr>
          <w:rFonts w:cs="Arial"/>
          <w:b/>
          <w:sz w:val="24"/>
        </w:rPr>
        <w:t>Business Services</w:t>
      </w:r>
    </w:p>
    <w:p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Administration Bldg, Rm</w:t>
      </w:r>
      <w:r>
        <w:rPr>
          <w:rFonts w:cs="Arial"/>
          <w:b/>
          <w:sz w:val="24"/>
        </w:rPr>
        <w:t xml:space="preserve"> </w:t>
      </w:r>
      <w:r w:rsidRPr="00201DE0">
        <w:rPr>
          <w:rFonts w:cs="Arial"/>
          <w:b/>
          <w:sz w:val="24"/>
        </w:rPr>
        <w:t>321</w:t>
      </w:r>
    </w:p>
    <w:p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jc w:val="left"/>
        <w:rPr>
          <w:rFonts w:cs="Arial"/>
          <w:b/>
          <w:sz w:val="24"/>
        </w:rPr>
      </w:pPr>
    </w:p>
    <w:p w:rsidR="003F02F4" w:rsidRDefault="003F02F4" w:rsidP="003F02F4">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rsidR="003F02F4" w:rsidRDefault="003F02F4" w:rsidP="003F02F4">
      <w:pPr>
        <w:widowControl w:val="0"/>
        <w:shd w:val="clear" w:color="auto" w:fill="FFFFFF"/>
        <w:tabs>
          <w:tab w:val="left" w:pos="4320"/>
        </w:tabs>
        <w:autoSpaceDE w:val="0"/>
        <w:autoSpaceDN w:val="0"/>
        <w:adjustRightInd w:val="0"/>
        <w:jc w:val="both"/>
        <w:rPr>
          <w:rFonts w:ascii="Arial" w:eastAsia="MS Mincho" w:hAnsi="Arial" w:cs="Arial"/>
          <w:color w:val="000000"/>
          <w:spacing w:val="-1"/>
        </w:rPr>
      </w:pPr>
      <w:r w:rsidRPr="00A35255">
        <w:rPr>
          <w:rFonts w:ascii="Arial" w:hAnsi="Arial" w:cs="Arial"/>
        </w:rPr>
        <w:t>Respondent complies with all articles of the Standard Terms and Conditions document</w:t>
      </w:r>
      <w:r>
        <w:rPr>
          <w:rFonts w:ascii="Arial" w:hAnsi="Arial" w:cs="Arial"/>
        </w:rPr>
        <w:t xml:space="preserve">s </w:t>
      </w:r>
      <w:r w:rsidRPr="00A35255">
        <w:rPr>
          <w:rFonts w:ascii="Arial" w:hAnsi="Arial" w:cs="Arial"/>
        </w:rPr>
        <w:t xml:space="preserve">as counterpart to this </w:t>
      </w:r>
      <w:r w:rsidR="002F1F76">
        <w:rPr>
          <w:rFonts w:ascii="Arial" w:hAnsi="Arial" w:cs="Arial"/>
        </w:rPr>
        <w:t>IFB</w:t>
      </w:r>
      <w:r w:rsidRPr="00A35255">
        <w:rPr>
          <w:rFonts w:ascii="Arial" w:hAnsi="Arial" w:cs="Arial"/>
        </w:rPr>
        <w:t xml:space="preserve"> document, and with all articles within the </w:t>
      </w:r>
      <w:r w:rsidR="002F1F76">
        <w:rPr>
          <w:rFonts w:ascii="Arial" w:hAnsi="Arial" w:cs="Arial"/>
        </w:rPr>
        <w:t>IFB</w:t>
      </w:r>
      <w:r w:rsidRPr="00A35255">
        <w:rPr>
          <w:rFonts w:ascii="Arial" w:hAnsi="Arial" w:cs="Arial"/>
        </w:rPr>
        <w:t xml:space="preserve"> document.  I</w:t>
      </w:r>
      <w:r w:rsidRPr="00A35255">
        <w:rPr>
          <w:rFonts w:ascii="Arial" w:eastAsia="MS Mincho" w:hAnsi="Arial" w:cs="Arial"/>
          <w:color w:val="000000"/>
          <w:spacing w:val="-1"/>
        </w:rPr>
        <w:t xml:space="preserve">f Respondent receives the </w:t>
      </w:r>
      <w:r>
        <w:rPr>
          <w:rFonts w:ascii="Arial" w:eastAsia="MS Mincho" w:hAnsi="Arial" w:cs="Arial"/>
          <w:color w:val="000000"/>
          <w:spacing w:val="-1"/>
        </w:rPr>
        <w:t>U</w:t>
      </w:r>
      <w:r w:rsidRPr="00A35255">
        <w:rPr>
          <w:rFonts w:ascii="Arial" w:eastAsia="MS Mincho" w:hAnsi="Arial" w:cs="Arial"/>
          <w:color w:val="000000"/>
          <w:spacing w:val="-1"/>
        </w:rPr>
        <w:t>niversity’s purchase order, Respondent agrees to</w:t>
      </w:r>
      <w:r w:rsidRPr="00A35255">
        <w:rPr>
          <w:rFonts w:ascii="Arial" w:eastAsia="MS Mincho" w:hAnsi="Arial" w:cs="Arial"/>
          <w:color w:val="000000"/>
        </w:rPr>
        <w:t xml:space="preserve"> </w:t>
      </w:r>
      <w:r w:rsidRPr="00A35255">
        <w:rPr>
          <w:rFonts w:ascii="Arial" w:eastAsia="MS Mincho" w:hAnsi="Arial" w:cs="Arial"/>
          <w:color w:val="000000"/>
          <w:spacing w:val="-1"/>
        </w:rPr>
        <w:t xml:space="preserve">furnish the items and/or services listed herein at the prices and/or under the conditions </w:t>
      </w:r>
      <w:r>
        <w:rPr>
          <w:rFonts w:ascii="Arial" w:eastAsia="MS Mincho" w:hAnsi="Arial" w:cs="Arial"/>
          <w:color w:val="000000"/>
          <w:spacing w:val="-1"/>
        </w:rPr>
        <w:t xml:space="preserve">as </w:t>
      </w:r>
      <w:r w:rsidRPr="00A35255">
        <w:rPr>
          <w:rFonts w:ascii="Arial" w:eastAsia="MS Mincho" w:hAnsi="Arial" w:cs="Arial"/>
          <w:color w:val="000000"/>
          <w:spacing w:val="-1"/>
        </w:rPr>
        <w:t xml:space="preserve">indicated in the </w:t>
      </w:r>
      <w:r w:rsidR="002F1F76">
        <w:rPr>
          <w:rFonts w:ascii="Arial" w:eastAsia="MS Mincho" w:hAnsi="Arial" w:cs="Arial"/>
          <w:color w:val="000000"/>
          <w:spacing w:val="-1"/>
        </w:rPr>
        <w:t>IFB</w:t>
      </w:r>
      <w:r w:rsidRPr="00A35255">
        <w:rPr>
          <w:rFonts w:ascii="Arial" w:eastAsia="MS Mincho" w:hAnsi="Arial" w:cs="Arial"/>
          <w:color w:val="000000"/>
          <w:spacing w:val="-1"/>
        </w:rPr>
        <w:t>.</w:t>
      </w:r>
    </w:p>
    <w:p w:rsidR="007E1421" w:rsidRDefault="007E1421" w:rsidP="003F02F4">
      <w:pPr>
        <w:widowControl w:val="0"/>
        <w:shd w:val="clear" w:color="auto" w:fill="FFFFFF"/>
        <w:tabs>
          <w:tab w:val="left" w:pos="4320"/>
        </w:tabs>
        <w:autoSpaceDE w:val="0"/>
        <w:autoSpaceDN w:val="0"/>
        <w:adjustRightInd w:val="0"/>
        <w:jc w:val="both"/>
        <w:rPr>
          <w:rFonts w:ascii="Arial" w:eastAsia="MS Mincho" w:hAnsi="Arial" w:cs="Arial"/>
          <w:b/>
          <w:color w:val="000000"/>
          <w:spacing w:val="-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3F02F4" w:rsidTr="003559DE">
        <w:trPr>
          <w:trHeight w:val="432"/>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Vendor Name:</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rsidTr="003559DE">
        <w:trPr>
          <w:trHeight w:val="359"/>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Mailing Address:</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rsidTr="003559DE">
        <w:trPr>
          <w:trHeight w:val="432"/>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City, State, Zip:</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rsidTr="003559DE">
        <w:trPr>
          <w:trHeight w:val="432"/>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Telephone:</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rsidTr="003559DE">
        <w:trPr>
          <w:trHeight w:val="432"/>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Email:</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bl>
    <w:p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2F1F76" w:rsidRDefault="002F1F76"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EA75F5">
        <w:rPr>
          <w:rFonts w:ascii="Arial" w:eastAsia="MS Mincho" w:hAnsi="Arial" w:cs="Arial"/>
          <w:b/>
          <w:color w:val="000000"/>
          <w:spacing w:val="-1"/>
        </w:rPr>
        <w:t>Authorized Signature:</w:t>
      </w:r>
      <w:r>
        <w:rPr>
          <w:rFonts w:ascii="Arial" w:eastAsia="MS Mincho" w:hAnsi="Arial" w:cs="Arial"/>
          <w:b/>
          <w:color w:val="000000"/>
          <w:spacing w:val="-1"/>
        </w:rPr>
        <w:t xml:space="preserve"> </w:t>
      </w:r>
      <w:r w:rsidRPr="00EA75F5">
        <w:rPr>
          <w:rFonts w:ascii="Arial" w:eastAsia="MS Mincho" w:hAnsi="Arial" w:cs="Arial"/>
          <w:b/>
          <w:color w:val="000000"/>
          <w:spacing w:val="-1"/>
        </w:rPr>
        <w:t>___________________________</w:t>
      </w:r>
      <w:r>
        <w:rPr>
          <w:rFonts w:ascii="Arial" w:eastAsia="MS Mincho" w:hAnsi="Arial" w:cs="Arial"/>
          <w:b/>
          <w:color w:val="000000"/>
          <w:spacing w:val="-1"/>
        </w:rPr>
        <w:t>____________</w:t>
      </w:r>
      <w:r>
        <w:rPr>
          <w:rFonts w:ascii="Arial" w:eastAsia="MS Mincho" w:hAnsi="Arial" w:cs="Arial"/>
          <w:b/>
          <w:color w:val="000000"/>
          <w:spacing w:val="-1"/>
        </w:rPr>
        <w:tab/>
      </w:r>
      <w:r w:rsidRPr="00EA75F5">
        <w:rPr>
          <w:rFonts w:ascii="Arial" w:eastAsia="MS Mincho" w:hAnsi="Arial" w:cs="Arial"/>
          <w:b/>
          <w:color w:val="000000"/>
          <w:spacing w:val="-1"/>
        </w:rPr>
        <w:tab/>
        <w:t>Date: ______________</w:t>
      </w:r>
    </w:p>
    <w:p w:rsidR="002F1F76" w:rsidRDefault="002F1F76"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EA75F5">
        <w:rPr>
          <w:rFonts w:ascii="Arial" w:eastAsia="MS Mincho" w:hAnsi="Arial" w:cs="Arial"/>
          <w:b/>
          <w:color w:val="000000"/>
          <w:spacing w:val="-1"/>
        </w:rPr>
        <w:t>Typed/Printed Name of Signor:</w:t>
      </w:r>
      <w:r>
        <w:rPr>
          <w:rFonts w:ascii="Arial" w:eastAsia="MS Mincho" w:hAnsi="Arial" w:cs="Arial"/>
          <w:b/>
          <w:color w:val="000000"/>
          <w:spacing w:val="-1"/>
        </w:rPr>
        <w:t xml:space="preserve"> </w:t>
      </w:r>
      <w:r w:rsidRPr="00EA75F5">
        <w:rPr>
          <w:rFonts w:ascii="Arial" w:eastAsia="MS Mincho" w:hAnsi="Arial" w:cs="Arial"/>
          <w:b/>
          <w:color w:val="000000"/>
          <w:spacing w:val="-1"/>
        </w:rPr>
        <w:t>___________________________</w:t>
      </w:r>
      <w:r>
        <w:rPr>
          <w:rFonts w:ascii="Arial" w:eastAsia="MS Mincho" w:hAnsi="Arial" w:cs="Arial"/>
          <w:b/>
          <w:color w:val="000000"/>
          <w:spacing w:val="-1"/>
        </w:rPr>
        <w:t>_____</w:t>
      </w:r>
      <w:r w:rsidRPr="00EA75F5">
        <w:rPr>
          <w:rFonts w:ascii="Arial" w:eastAsia="MS Mincho" w:hAnsi="Arial" w:cs="Arial"/>
          <w:b/>
          <w:color w:val="000000"/>
          <w:spacing w:val="-1"/>
        </w:rPr>
        <w:tab/>
        <w:t>Title: ______________</w:t>
      </w:r>
    </w:p>
    <w:p w:rsidR="006B3B34" w:rsidRDefault="006B3B3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E81F7B" w:rsidRDefault="006B3B34" w:rsidP="00E81F7B">
      <w:pPr>
        <w:widowControl w:val="0"/>
        <w:shd w:val="clear" w:color="auto" w:fill="FFFFFF"/>
        <w:tabs>
          <w:tab w:val="left" w:pos="4320"/>
        </w:tabs>
        <w:autoSpaceDE w:val="0"/>
        <w:autoSpaceDN w:val="0"/>
        <w:adjustRightInd w:val="0"/>
        <w:rPr>
          <w:rFonts w:ascii="Arial" w:eastAsia="MS Mincho" w:hAnsi="Arial" w:cs="Arial"/>
          <w:b/>
          <w:color w:val="000000"/>
          <w:spacing w:val="-1"/>
        </w:rPr>
      </w:pPr>
      <w:r>
        <w:rPr>
          <w:rFonts w:ascii="Arial" w:eastAsia="MS Mincho" w:hAnsi="Arial" w:cs="Arial"/>
          <w:b/>
          <w:color w:val="000000"/>
          <w:spacing w:val="-1"/>
        </w:rPr>
        <w:t xml:space="preserve">*Under no circumstances will late bids be accepted. Failure to deliver by overnight carriers or other such methods </w:t>
      </w:r>
      <w:r w:rsidRPr="00882590">
        <w:rPr>
          <w:rFonts w:ascii="Arial" w:eastAsia="MS Mincho" w:hAnsi="Arial" w:cs="Arial"/>
          <w:b/>
          <w:color w:val="000000"/>
          <w:spacing w:val="-1"/>
          <w:u w:val="single"/>
        </w:rPr>
        <w:t>shall not</w:t>
      </w:r>
      <w:r>
        <w:rPr>
          <w:rFonts w:ascii="Arial" w:eastAsia="MS Mincho" w:hAnsi="Arial" w:cs="Arial"/>
          <w:b/>
          <w:color w:val="000000"/>
          <w:spacing w:val="-1"/>
        </w:rPr>
        <w:t xml:space="preserve"> be taken into consideration. Bids MUST arrive and be time-stamped by the Procurement Office, located at 1125 West Maple Street, Administration Building 321, Fayetteville, AR 72701 prior to the time and date specified in the </w:t>
      </w:r>
      <w:r w:rsidR="0057189E">
        <w:rPr>
          <w:rFonts w:ascii="Arial" w:eastAsia="MS Mincho" w:hAnsi="Arial" w:cs="Arial"/>
          <w:b/>
          <w:color w:val="000000"/>
          <w:spacing w:val="-1"/>
        </w:rPr>
        <w:t>Invitation for Bid</w:t>
      </w:r>
      <w:r>
        <w:rPr>
          <w:rFonts w:ascii="Arial" w:eastAsia="MS Mincho" w:hAnsi="Arial" w:cs="Arial"/>
          <w:b/>
          <w:color w:val="000000"/>
          <w:spacing w:val="-1"/>
        </w:rPr>
        <w:t>.</w:t>
      </w:r>
    </w:p>
    <w:p w:rsidR="00E81F7B" w:rsidRDefault="00E81F7B" w:rsidP="00E81F7B">
      <w:pPr>
        <w:widowControl w:val="0"/>
        <w:shd w:val="clear" w:color="auto" w:fill="FFFFFF"/>
        <w:tabs>
          <w:tab w:val="left" w:pos="4320"/>
        </w:tabs>
        <w:autoSpaceDE w:val="0"/>
        <w:autoSpaceDN w:val="0"/>
        <w:adjustRightInd w:val="0"/>
        <w:rPr>
          <w:rFonts w:ascii="Arial" w:hAnsi="Arial" w:cs="Arial"/>
          <w:b/>
          <w:bCs/>
          <w:iCs/>
        </w:rPr>
      </w:pPr>
    </w:p>
    <w:p w:rsidR="00E81F7B" w:rsidRPr="00E81F7B" w:rsidRDefault="00B740DA" w:rsidP="00E81F7B">
      <w:pPr>
        <w:widowControl w:val="0"/>
        <w:shd w:val="clear" w:color="auto" w:fill="FFFFFF"/>
        <w:tabs>
          <w:tab w:val="left" w:pos="4320"/>
        </w:tabs>
        <w:autoSpaceDE w:val="0"/>
        <w:autoSpaceDN w:val="0"/>
        <w:adjustRightInd w:val="0"/>
        <w:rPr>
          <w:rFonts w:ascii="Arial" w:eastAsia="MS Mincho" w:hAnsi="Arial" w:cs="Arial"/>
          <w:b/>
          <w:color w:val="000000"/>
          <w:spacing w:val="-1"/>
        </w:rPr>
      </w:pPr>
      <w:r>
        <w:rPr>
          <w:rFonts w:ascii="Arial" w:hAnsi="Arial" w:cs="Arial"/>
          <w:b/>
          <w:bCs/>
          <w:iCs/>
        </w:rPr>
        <w:t>INTERGOVERNMENTAL/COOPERATIVE USE OF COMPETITIVELY BID PROPOSALS AND CONTRACTS:</w:t>
      </w:r>
    </w:p>
    <w:p w:rsidR="00E81F7B" w:rsidRDefault="00E81F7B" w:rsidP="00E81F7B">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2A5625">
        <w:rPr>
          <w:rFonts w:ascii="Arial" w:hAnsi="Arial" w:cs="Arial"/>
          <w:bCs/>
          <w:iCs/>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rsidR="002D0C4F" w:rsidRPr="00B86F16" w:rsidRDefault="003F02F4" w:rsidP="003F02F4">
      <w:pPr>
        <w:widowControl w:val="0"/>
        <w:jc w:val="center"/>
        <w:rPr>
          <w:b/>
          <w:sz w:val="28"/>
        </w:rPr>
      </w:pPr>
      <w:r>
        <w:rPr>
          <w:b/>
          <w:sz w:val="28"/>
        </w:rPr>
        <w:br w:type="page"/>
      </w:r>
      <w:r w:rsidR="002D0C4F" w:rsidRPr="00B86F16">
        <w:rPr>
          <w:b/>
          <w:sz w:val="28"/>
        </w:rPr>
        <w:lastRenderedPageBreak/>
        <w:t>University of Arkansas</w:t>
      </w:r>
    </w:p>
    <w:p w:rsidR="002D0C4F" w:rsidRPr="00B56DAC" w:rsidRDefault="00B56DAC" w:rsidP="002D0C4F">
      <w:pPr>
        <w:jc w:val="center"/>
        <w:rPr>
          <w:b/>
          <w:sz w:val="28"/>
        </w:rPr>
      </w:pPr>
      <w:r w:rsidRPr="00B56DAC">
        <w:rPr>
          <w:b/>
          <w:sz w:val="28"/>
        </w:rPr>
        <w:t>Spring and Fall Plant Orders Term Contract</w:t>
      </w:r>
    </w:p>
    <w:p w:rsidR="002D0C4F" w:rsidRDefault="002D0C4F" w:rsidP="002D0C4F">
      <w:pPr>
        <w:jc w:val="center"/>
        <w:rPr>
          <w:b/>
          <w:sz w:val="28"/>
        </w:rPr>
      </w:pPr>
      <w:r>
        <w:rPr>
          <w:b/>
          <w:sz w:val="28"/>
        </w:rPr>
        <w:t xml:space="preserve">Invitation </w:t>
      </w:r>
      <w:proofErr w:type="gramStart"/>
      <w:r>
        <w:rPr>
          <w:b/>
          <w:sz w:val="28"/>
        </w:rPr>
        <w:t>For</w:t>
      </w:r>
      <w:proofErr w:type="gramEnd"/>
      <w:r>
        <w:rPr>
          <w:b/>
          <w:sz w:val="28"/>
        </w:rPr>
        <w:t xml:space="preserve"> Bid</w:t>
      </w:r>
      <w:r w:rsidR="00847E36">
        <w:rPr>
          <w:b/>
          <w:sz w:val="28"/>
        </w:rPr>
        <w:t xml:space="preserve"> (IFB)</w:t>
      </w:r>
    </w:p>
    <w:p w:rsidR="00847E36" w:rsidRDefault="00847E36" w:rsidP="002D0C4F">
      <w:pPr>
        <w:jc w:val="center"/>
        <w:rPr>
          <w:b/>
          <w:sz w:val="28"/>
        </w:rPr>
      </w:pPr>
    </w:p>
    <w:p w:rsidR="00847E36" w:rsidRPr="00B62CA1" w:rsidRDefault="00847E36" w:rsidP="002D0C4F">
      <w:pPr>
        <w:jc w:val="center"/>
        <w:rPr>
          <w:b/>
          <w:sz w:val="22"/>
          <w:szCs w:val="22"/>
        </w:rPr>
      </w:pPr>
    </w:p>
    <w:p w:rsidR="002F1B4E" w:rsidRPr="00B62CA1" w:rsidRDefault="002D0C4F" w:rsidP="00382110">
      <w:pPr>
        <w:ind w:left="540" w:hanging="540"/>
        <w:rPr>
          <w:sz w:val="22"/>
          <w:szCs w:val="22"/>
        </w:rPr>
      </w:pPr>
      <w:r w:rsidRPr="00B62CA1">
        <w:rPr>
          <w:b/>
          <w:sz w:val="22"/>
          <w:szCs w:val="22"/>
        </w:rPr>
        <w:t>1.</w:t>
      </w:r>
      <w:r w:rsidRPr="00B62CA1">
        <w:rPr>
          <w:b/>
          <w:sz w:val="22"/>
          <w:szCs w:val="22"/>
        </w:rPr>
        <w:tab/>
      </w:r>
      <w:r w:rsidR="00993F5E" w:rsidRPr="00B62CA1">
        <w:rPr>
          <w:b/>
          <w:sz w:val="22"/>
          <w:szCs w:val="22"/>
        </w:rPr>
        <w:t>Scope</w:t>
      </w:r>
      <w:r w:rsidRPr="00B62CA1">
        <w:rPr>
          <w:b/>
          <w:sz w:val="22"/>
          <w:szCs w:val="22"/>
        </w:rPr>
        <w:br/>
      </w:r>
      <w:r w:rsidR="00F54F35" w:rsidRPr="00B62CA1">
        <w:rPr>
          <w:sz w:val="22"/>
          <w:szCs w:val="22"/>
        </w:rPr>
        <w:t xml:space="preserve">The Board of Trustees of the University of Arkansas, acting for and on behalf of the University of Arkansas, Fayetteville, requests Invitation for Bids to establish a term Contract for Spring and Fall Plant Orders or the University of Arkansas </w:t>
      </w:r>
      <w:proofErr w:type="spellStart"/>
      <w:r w:rsidR="00F54F35" w:rsidRPr="00B62CA1">
        <w:rPr>
          <w:sz w:val="22"/>
          <w:szCs w:val="22"/>
        </w:rPr>
        <w:t>Garvan</w:t>
      </w:r>
      <w:proofErr w:type="spellEnd"/>
      <w:r w:rsidR="00F54F35" w:rsidRPr="00B62CA1">
        <w:rPr>
          <w:sz w:val="22"/>
          <w:szCs w:val="22"/>
        </w:rPr>
        <w:t xml:space="preserve"> woodland Gardens.   The Term Contract for Plant Orders shall include delivery of items meeting indication specifications for each Spring and Fall season.</w:t>
      </w:r>
    </w:p>
    <w:p w:rsidR="002F1B4E" w:rsidRPr="00B62CA1" w:rsidRDefault="002F1B4E" w:rsidP="002D0C4F">
      <w:pPr>
        <w:ind w:left="540" w:hanging="540"/>
        <w:rPr>
          <w:sz w:val="22"/>
          <w:szCs w:val="22"/>
        </w:rPr>
      </w:pPr>
    </w:p>
    <w:p w:rsidR="001B7EDE" w:rsidRPr="00B62CA1" w:rsidRDefault="002D0C4F" w:rsidP="002D0C4F">
      <w:pPr>
        <w:ind w:left="540" w:hanging="540"/>
        <w:rPr>
          <w:b/>
          <w:sz w:val="22"/>
          <w:szCs w:val="22"/>
        </w:rPr>
      </w:pPr>
      <w:r w:rsidRPr="00B62CA1">
        <w:rPr>
          <w:b/>
          <w:sz w:val="22"/>
          <w:szCs w:val="22"/>
        </w:rPr>
        <w:t>2.</w:t>
      </w:r>
      <w:r w:rsidRPr="00B62CA1">
        <w:rPr>
          <w:b/>
          <w:sz w:val="22"/>
          <w:szCs w:val="22"/>
        </w:rPr>
        <w:tab/>
      </w:r>
      <w:r w:rsidR="001B7EDE" w:rsidRPr="00B62CA1">
        <w:rPr>
          <w:b/>
          <w:sz w:val="22"/>
          <w:szCs w:val="22"/>
        </w:rPr>
        <w:t>Term Contract</w:t>
      </w:r>
    </w:p>
    <w:p w:rsidR="00FF36F9" w:rsidRPr="00B62CA1" w:rsidRDefault="001B7EDE" w:rsidP="0050567A">
      <w:pPr>
        <w:ind w:left="540" w:hanging="540"/>
        <w:rPr>
          <w:sz w:val="22"/>
          <w:szCs w:val="22"/>
        </w:rPr>
      </w:pPr>
      <w:r w:rsidRPr="00B62CA1">
        <w:rPr>
          <w:b/>
          <w:sz w:val="22"/>
          <w:szCs w:val="22"/>
        </w:rPr>
        <w:tab/>
      </w:r>
      <w:r w:rsidR="00FF36F9" w:rsidRPr="00B62CA1">
        <w:rPr>
          <w:sz w:val="22"/>
          <w:szCs w:val="22"/>
        </w:rPr>
        <w:t xml:space="preserve">The term (“Term”) of this contract will </w:t>
      </w:r>
      <w:r w:rsidR="00FF36F9" w:rsidRPr="00B62CA1">
        <w:rPr>
          <w:bCs/>
          <w:sz w:val="22"/>
          <w:szCs w:val="22"/>
        </w:rPr>
        <w:t>begin upon date of contract award</w:t>
      </w:r>
      <w:r w:rsidR="00FF36F9" w:rsidRPr="00B62CA1">
        <w:rPr>
          <w:sz w:val="22"/>
          <w:szCs w:val="22"/>
        </w:rPr>
        <w:t>.  If mutually agreed upon in writing by the contractor and the University of Arkansas, the term shall be for an initial period of one (1) year, with option to renew</w:t>
      </w:r>
      <w:r w:rsidR="00FF36F9" w:rsidRPr="00B62CA1">
        <w:rPr>
          <w:bCs/>
          <w:sz w:val="22"/>
          <w:szCs w:val="22"/>
        </w:rPr>
        <w:t xml:space="preserve"> on an annual basis for six (6) additional years, for a combined total of seven (7) years (or 84 months)</w:t>
      </w:r>
      <w:r w:rsidR="00FF36F9" w:rsidRPr="00B62CA1">
        <w:rPr>
          <w:sz w:val="22"/>
          <w:szCs w:val="22"/>
        </w:rPr>
        <w:t>. 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rsidR="00FF36F9" w:rsidRPr="00B62CA1" w:rsidRDefault="00FF36F9" w:rsidP="0050567A">
      <w:pPr>
        <w:ind w:left="540" w:hanging="540"/>
        <w:rPr>
          <w:sz w:val="22"/>
          <w:szCs w:val="22"/>
        </w:rPr>
      </w:pPr>
    </w:p>
    <w:p w:rsidR="00C523EC" w:rsidRPr="00B62CA1" w:rsidRDefault="00F54F35" w:rsidP="00C523EC">
      <w:pPr>
        <w:ind w:left="540" w:hanging="540"/>
        <w:rPr>
          <w:b/>
          <w:sz w:val="22"/>
          <w:szCs w:val="22"/>
        </w:rPr>
      </w:pPr>
      <w:r w:rsidRPr="00B62CA1">
        <w:rPr>
          <w:b/>
          <w:sz w:val="22"/>
          <w:szCs w:val="22"/>
        </w:rPr>
        <w:t>3</w:t>
      </w:r>
      <w:r w:rsidR="00C523EC" w:rsidRPr="00B62CA1">
        <w:rPr>
          <w:b/>
          <w:sz w:val="22"/>
          <w:szCs w:val="22"/>
        </w:rPr>
        <w:t>.</w:t>
      </w:r>
      <w:r w:rsidR="00C523EC" w:rsidRPr="00B62CA1">
        <w:rPr>
          <w:b/>
          <w:sz w:val="22"/>
          <w:szCs w:val="22"/>
        </w:rPr>
        <w:tab/>
      </w:r>
      <w:r w:rsidRPr="00B62CA1">
        <w:rPr>
          <w:b/>
          <w:sz w:val="22"/>
          <w:szCs w:val="22"/>
        </w:rPr>
        <w:t>Evaluation and Section Process</w:t>
      </w:r>
    </w:p>
    <w:p w:rsidR="00F54F35" w:rsidRPr="00B62CA1" w:rsidRDefault="00F54F35" w:rsidP="00C523EC">
      <w:pPr>
        <w:ind w:left="540" w:hanging="540"/>
        <w:rPr>
          <w:sz w:val="22"/>
          <w:szCs w:val="22"/>
        </w:rPr>
      </w:pPr>
      <w:r w:rsidRPr="00B62CA1">
        <w:rPr>
          <w:sz w:val="22"/>
          <w:szCs w:val="22"/>
        </w:rPr>
        <w:t xml:space="preserve">          This bid will be awarded on an all or none basis. Only one vendor will be awarded the term contract for this bid request.  Delivery and past performance will also be used in the evaluation process.</w:t>
      </w:r>
    </w:p>
    <w:p w:rsidR="00FF0E99" w:rsidRPr="00B62CA1" w:rsidRDefault="00FF0E99" w:rsidP="0050567A">
      <w:pPr>
        <w:ind w:left="540" w:hanging="540"/>
        <w:rPr>
          <w:color w:val="FF0000"/>
          <w:sz w:val="22"/>
          <w:szCs w:val="22"/>
        </w:rPr>
      </w:pPr>
    </w:p>
    <w:p w:rsidR="0036239B" w:rsidRPr="00B62CA1" w:rsidRDefault="00F54F35" w:rsidP="0050567A">
      <w:pPr>
        <w:ind w:left="540" w:hanging="540"/>
        <w:rPr>
          <w:b/>
          <w:sz w:val="22"/>
          <w:szCs w:val="22"/>
        </w:rPr>
      </w:pPr>
      <w:r w:rsidRPr="00B62CA1">
        <w:rPr>
          <w:b/>
          <w:sz w:val="22"/>
          <w:szCs w:val="22"/>
        </w:rPr>
        <w:t>4</w:t>
      </w:r>
      <w:r w:rsidR="0036239B" w:rsidRPr="00B62CA1">
        <w:rPr>
          <w:b/>
          <w:sz w:val="22"/>
          <w:szCs w:val="22"/>
        </w:rPr>
        <w:t>.</w:t>
      </w:r>
      <w:r w:rsidR="0036239B" w:rsidRPr="00B62CA1">
        <w:rPr>
          <w:b/>
          <w:sz w:val="22"/>
          <w:szCs w:val="22"/>
        </w:rPr>
        <w:tab/>
      </w:r>
      <w:r w:rsidRPr="00B62CA1">
        <w:rPr>
          <w:b/>
          <w:sz w:val="22"/>
          <w:szCs w:val="22"/>
        </w:rPr>
        <w:t>Qualifications of Bidder</w:t>
      </w:r>
    </w:p>
    <w:p w:rsidR="0036239B" w:rsidRPr="00B62CA1" w:rsidRDefault="0036239B" w:rsidP="0050567A">
      <w:pPr>
        <w:ind w:left="540" w:hanging="540"/>
        <w:rPr>
          <w:sz w:val="22"/>
          <w:szCs w:val="22"/>
        </w:rPr>
      </w:pPr>
      <w:r w:rsidRPr="00B62CA1">
        <w:rPr>
          <w:b/>
          <w:sz w:val="22"/>
          <w:szCs w:val="22"/>
        </w:rPr>
        <w:tab/>
      </w:r>
      <w:r w:rsidR="00F54F35" w:rsidRPr="00B62CA1">
        <w:rPr>
          <w:sz w:val="22"/>
          <w:szCs w:val="22"/>
        </w:rPr>
        <w:t>The University may make such investigations as deems necessary to determine the ability of the bidder to meet all order and delivery requirements as stated in this bid request, and the bidder shall furnish to the University all such information and data for this purpose that the University may request. The University reserves the right to reject any bid if the evidence submitted by, or inves</w:t>
      </w:r>
      <w:r w:rsidR="001D70B9" w:rsidRPr="00B62CA1">
        <w:rPr>
          <w:sz w:val="22"/>
          <w:szCs w:val="22"/>
        </w:rPr>
        <w:t>tigations of, such bidder fails to satisfy the University that such bidder is properly qualified to carry out the obligations of the Agreement.</w:t>
      </w:r>
    </w:p>
    <w:p w:rsidR="009D7E19" w:rsidRPr="00B62CA1" w:rsidRDefault="009D7E19" w:rsidP="0050567A">
      <w:pPr>
        <w:ind w:left="540" w:hanging="540"/>
        <w:rPr>
          <w:b/>
          <w:color w:val="FF0000"/>
          <w:sz w:val="22"/>
          <w:szCs w:val="22"/>
        </w:rPr>
      </w:pPr>
    </w:p>
    <w:p w:rsidR="001D70B9" w:rsidRPr="00B62CA1" w:rsidRDefault="001D70B9" w:rsidP="001D70B9">
      <w:pPr>
        <w:pStyle w:val="BodyText"/>
        <w:tabs>
          <w:tab w:val="left" w:pos="540"/>
        </w:tabs>
        <w:jc w:val="left"/>
        <w:rPr>
          <w:rFonts w:ascii="Times New Roman" w:hAnsi="Times New Roman"/>
          <w:sz w:val="22"/>
          <w:szCs w:val="22"/>
        </w:rPr>
      </w:pPr>
      <w:r w:rsidRPr="00B62CA1">
        <w:rPr>
          <w:rFonts w:ascii="Times New Roman" w:hAnsi="Times New Roman"/>
          <w:sz w:val="22"/>
          <w:szCs w:val="22"/>
        </w:rPr>
        <w:t>5.       Time is of the Essence</w:t>
      </w:r>
    </w:p>
    <w:p w:rsidR="001D70B9" w:rsidRPr="00B62CA1" w:rsidRDefault="001D70B9" w:rsidP="001D70B9">
      <w:pPr>
        <w:pStyle w:val="BodyText"/>
        <w:tabs>
          <w:tab w:val="left" w:pos="540"/>
        </w:tabs>
        <w:ind w:left="540"/>
        <w:jc w:val="left"/>
        <w:rPr>
          <w:rFonts w:ascii="Times New Roman" w:hAnsi="Times New Roman"/>
          <w:b w:val="0"/>
          <w:sz w:val="22"/>
          <w:szCs w:val="22"/>
        </w:rPr>
      </w:pPr>
      <w:r w:rsidRPr="00B62CA1">
        <w:rPr>
          <w:rFonts w:ascii="Times New Roman" w:hAnsi="Times New Roman"/>
          <w:b w:val="0"/>
          <w:sz w:val="22"/>
          <w:szCs w:val="22"/>
        </w:rPr>
        <w:t>Vendor and University agree that time is of the essence in all respects concerning this contract and performance hereunder.</w:t>
      </w:r>
    </w:p>
    <w:p w:rsidR="001D70B9" w:rsidRPr="00B62CA1" w:rsidRDefault="001D70B9" w:rsidP="0050567A">
      <w:pPr>
        <w:ind w:left="540" w:hanging="540"/>
        <w:rPr>
          <w:b/>
          <w:color w:val="FF0000"/>
          <w:sz w:val="22"/>
          <w:szCs w:val="22"/>
        </w:rPr>
      </w:pPr>
    </w:p>
    <w:p w:rsidR="00C01B84" w:rsidRPr="00B62CA1" w:rsidRDefault="001D70B9" w:rsidP="00C01B84">
      <w:pPr>
        <w:pStyle w:val="BodyText"/>
        <w:tabs>
          <w:tab w:val="left" w:pos="540"/>
        </w:tabs>
        <w:rPr>
          <w:rFonts w:ascii="Times New Roman" w:hAnsi="Times New Roman"/>
          <w:sz w:val="22"/>
          <w:szCs w:val="22"/>
        </w:rPr>
      </w:pPr>
      <w:r w:rsidRPr="00B62CA1">
        <w:rPr>
          <w:rFonts w:ascii="Times New Roman" w:hAnsi="Times New Roman"/>
          <w:sz w:val="22"/>
          <w:szCs w:val="22"/>
        </w:rPr>
        <w:t>6.</w:t>
      </w:r>
      <w:r w:rsidR="00C01B84" w:rsidRPr="00B62CA1">
        <w:rPr>
          <w:rFonts w:ascii="Times New Roman" w:hAnsi="Times New Roman"/>
          <w:sz w:val="22"/>
          <w:szCs w:val="22"/>
        </w:rPr>
        <w:tab/>
      </w:r>
      <w:r w:rsidRPr="00B62CA1">
        <w:rPr>
          <w:rFonts w:ascii="Times New Roman" w:hAnsi="Times New Roman"/>
          <w:sz w:val="22"/>
          <w:szCs w:val="22"/>
        </w:rPr>
        <w:t>Back Orders or Delay in Delivery</w:t>
      </w:r>
    </w:p>
    <w:p w:rsidR="001D70B9" w:rsidRPr="00B62CA1" w:rsidRDefault="001D70B9" w:rsidP="00C01B84">
      <w:pPr>
        <w:pStyle w:val="BodyText"/>
        <w:tabs>
          <w:tab w:val="left" w:pos="540"/>
        </w:tabs>
        <w:rPr>
          <w:rFonts w:ascii="Times New Roman" w:hAnsi="Times New Roman"/>
          <w:b w:val="0"/>
          <w:sz w:val="22"/>
          <w:szCs w:val="22"/>
        </w:rPr>
      </w:pPr>
      <w:r w:rsidRPr="00B62CA1">
        <w:rPr>
          <w:rFonts w:ascii="Times New Roman" w:hAnsi="Times New Roman"/>
          <w:sz w:val="22"/>
          <w:szCs w:val="22"/>
        </w:rPr>
        <w:t xml:space="preserve">          </w:t>
      </w:r>
      <w:r w:rsidRPr="00B62CA1">
        <w:rPr>
          <w:rFonts w:ascii="Times New Roman" w:hAnsi="Times New Roman"/>
          <w:b w:val="0"/>
          <w:sz w:val="22"/>
          <w:szCs w:val="22"/>
        </w:rPr>
        <w:t>Backorders or failure to deliver within the time required may, at the sole discretion of the University, be construed</w:t>
      </w:r>
    </w:p>
    <w:p w:rsidR="001D70B9" w:rsidRPr="00B62CA1" w:rsidRDefault="001D70B9" w:rsidP="00C01B84">
      <w:pPr>
        <w:pStyle w:val="BodyText"/>
        <w:tabs>
          <w:tab w:val="left" w:pos="540"/>
        </w:tabs>
        <w:rPr>
          <w:rFonts w:ascii="Times New Roman" w:hAnsi="Times New Roman"/>
          <w:b w:val="0"/>
          <w:sz w:val="22"/>
          <w:szCs w:val="22"/>
        </w:rPr>
      </w:pPr>
      <w:r w:rsidRPr="00B62CA1">
        <w:rPr>
          <w:rFonts w:ascii="Times New Roman" w:hAnsi="Times New Roman"/>
          <w:b w:val="0"/>
          <w:sz w:val="22"/>
          <w:szCs w:val="22"/>
        </w:rPr>
        <w:t xml:space="preserve">          </w:t>
      </w:r>
      <w:r w:rsidR="00DC21CA" w:rsidRPr="00B62CA1">
        <w:rPr>
          <w:rFonts w:ascii="Times New Roman" w:hAnsi="Times New Roman"/>
          <w:b w:val="0"/>
          <w:sz w:val="22"/>
          <w:szCs w:val="22"/>
        </w:rPr>
        <w:t>a</w:t>
      </w:r>
      <w:r w:rsidRPr="00B62CA1">
        <w:rPr>
          <w:rFonts w:ascii="Times New Roman" w:hAnsi="Times New Roman"/>
          <w:b w:val="0"/>
          <w:sz w:val="22"/>
          <w:szCs w:val="22"/>
        </w:rPr>
        <w:t>s an act of default of the contract.  Vendor must give written notice to the University Procurement Department of</w:t>
      </w:r>
    </w:p>
    <w:p w:rsidR="001D70B9" w:rsidRPr="00B62CA1" w:rsidRDefault="001D70B9" w:rsidP="00C01B84">
      <w:pPr>
        <w:pStyle w:val="BodyText"/>
        <w:tabs>
          <w:tab w:val="left" w:pos="540"/>
        </w:tabs>
        <w:rPr>
          <w:rFonts w:ascii="Times New Roman" w:hAnsi="Times New Roman"/>
          <w:b w:val="0"/>
          <w:sz w:val="22"/>
          <w:szCs w:val="22"/>
        </w:rPr>
      </w:pPr>
      <w:r w:rsidRPr="00B62CA1">
        <w:rPr>
          <w:rFonts w:ascii="Times New Roman" w:hAnsi="Times New Roman"/>
          <w:b w:val="0"/>
          <w:sz w:val="22"/>
          <w:szCs w:val="22"/>
        </w:rPr>
        <w:t xml:space="preserve">          </w:t>
      </w:r>
      <w:r w:rsidR="00DC21CA" w:rsidRPr="00B62CA1">
        <w:rPr>
          <w:rFonts w:ascii="Times New Roman" w:hAnsi="Times New Roman"/>
          <w:b w:val="0"/>
          <w:sz w:val="22"/>
          <w:szCs w:val="22"/>
        </w:rPr>
        <w:t>t</w:t>
      </w:r>
      <w:r w:rsidRPr="00B62CA1">
        <w:rPr>
          <w:rFonts w:ascii="Times New Roman" w:hAnsi="Times New Roman"/>
          <w:b w:val="0"/>
          <w:sz w:val="22"/>
          <w:szCs w:val="22"/>
        </w:rPr>
        <w:t>he reason for any such delay and the expected delivery date.  The University’s Procurement Department has the</w:t>
      </w:r>
    </w:p>
    <w:p w:rsidR="001D70B9" w:rsidRPr="00B62CA1" w:rsidRDefault="001D70B9" w:rsidP="00C01B84">
      <w:pPr>
        <w:pStyle w:val="BodyText"/>
        <w:tabs>
          <w:tab w:val="left" w:pos="540"/>
        </w:tabs>
        <w:rPr>
          <w:rFonts w:ascii="Times New Roman" w:hAnsi="Times New Roman"/>
          <w:b w:val="0"/>
          <w:sz w:val="22"/>
          <w:szCs w:val="22"/>
        </w:rPr>
      </w:pPr>
      <w:r w:rsidRPr="00B62CA1">
        <w:rPr>
          <w:rFonts w:ascii="Times New Roman" w:hAnsi="Times New Roman"/>
          <w:b w:val="0"/>
          <w:sz w:val="22"/>
          <w:szCs w:val="22"/>
        </w:rPr>
        <w:t xml:space="preserve">          </w:t>
      </w:r>
      <w:r w:rsidR="00DC21CA" w:rsidRPr="00B62CA1">
        <w:rPr>
          <w:rFonts w:ascii="Times New Roman" w:hAnsi="Times New Roman"/>
          <w:b w:val="0"/>
          <w:sz w:val="22"/>
          <w:szCs w:val="22"/>
        </w:rPr>
        <w:t>r</w:t>
      </w:r>
      <w:r w:rsidRPr="00B62CA1">
        <w:rPr>
          <w:rFonts w:ascii="Times New Roman" w:hAnsi="Times New Roman"/>
          <w:b w:val="0"/>
          <w:sz w:val="22"/>
          <w:szCs w:val="22"/>
        </w:rPr>
        <w:t>ight to extend the date of delivery if vendor’s reasons for delay appear valid and the vendor’s expected delivery is</w:t>
      </w:r>
    </w:p>
    <w:p w:rsidR="001D70B9" w:rsidRPr="00B62CA1" w:rsidRDefault="001D70B9" w:rsidP="00C01B84">
      <w:pPr>
        <w:pStyle w:val="BodyText"/>
        <w:tabs>
          <w:tab w:val="left" w:pos="540"/>
        </w:tabs>
        <w:rPr>
          <w:rFonts w:ascii="Times New Roman" w:hAnsi="Times New Roman"/>
          <w:b w:val="0"/>
          <w:sz w:val="22"/>
          <w:szCs w:val="22"/>
        </w:rPr>
      </w:pPr>
      <w:r w:rsidRPr="00B62CA1">
        <w:rPr>
          <w:rFonts w:ascii="Times New Roman" w:hAnsi="Times New Roman"/>
          <w:b w:val="0"/>
          <w:sz w:val="22"/>
          <w:szCs w:val="22"/>
        </w:rPr>
        <w:t xml:space="preserve">          </w:t>
      </w:r>
      <w:r w:rsidR="00DC21CA" w:rsidRPr="00B62CA1">
        <w:rPr>
          <w:rFonts w:ascii="Times New Roman" w:hAnsi="Times New Roman"/>
          <w:b w:val="0"/>
          <w:sz w:val="22"/>
          <w:szCs w:val="22"/>
        </w:rPr>
        <w:t>a</w:t>
      </w:r>
      <w:r w:rsidRPr="00B62CA1">
        <w:rPr>
          <w:rFonts w:ascii="Times New Roman" w:hAnsi="Times New Roman"/>
          <w:b w:val="0"/>
          <w:sz w:val="22"/>
          <w:szCs w:val="22"/>
        </w:rPr>
        <w:t xml:space="preserve">cceptable.  However, if either </w:t>
      </w:r>
      <w:proofErr w:type="gramStart"/>
      <w:r w:rsidR="00DC21CA" w:rsidRPr="00B62CA1">
        <w:rPr>
          <w:rFonts w:ascii="Times New Roman" w:hAnsi="Times New Roman"/>
          <w:b w:val="0"/>
          <w:sz w:val="22"/>
          <w:szCs w:val="22"/>
        </w:rPr>
        <w:t>v</w:t>
      </w:r>
      <w:r w:rsidRPr="00B62CA1">
        <w:rPr>
          <w:rFonts w:ascii="Times New Roman" w:hAnsi="Times New Roman"/>
          <w:b w:val="0"/>
          <w:sz w:val="22"/>
          <w:szCs w:val="22"/>
        </w:rPr>
        <w:t>endor</w:t>
      </w:r>
      <w:r w:rsidR="00DC21CA" w:rsidRPr="00B62CA1">
        <w:rPr>
          <w:rFonts w:ascii="Times New Roman" w:hAnsi="Times New Roman"/>
          <w:b w:val="0"/>
          <w:sz w:val="22"/>
          <w:szCs w:val="22"/>
        </w:rPr>
        <w:t xml:space="preserve">’s </w:t>
      </w:r>
      <w:r w:rsidRPr="00B62CA1">
        <w:rPr>
          <w:rFonts w:ascii="Times New Roman" w:hAnsi="Times New Roman"/>
          <w:b w:val="0"/>
          <w:sz w:val="22"/>
          <w:szCs w:val="22"/>
        </w:rPr>
        <w:t xml:space="preserve"> reason</w:t>
      </w:r>
      <w:proofErr w:type="gramEnd"/>
      <w:r w:rsidRPr="00B62CA1">
        <w:rPr>
          <w:rFonts w:ascii="Times New Roman" w:hAnsi="Times New Roman"/>
          <w:b w:val="0"/>
          <w:sz w:val="22"/>
          <w:szCs w:val="22"/>
        </w:rPr>
        <w:t xml:space="preserve"> for delay or expected delivery date is deemed unacceptable by the</w:t>
      </w:r>
    </w:p>
    <w:p w:rsidR="001D70B9" w:rsidRPr="00B62CA1" w:rsidRDefault="001D70B9" w:rsidP="00C01B84">
      <w:pPr>
        <w:pStyle w:val="BodyText"/>
        <w:tabs>
          <w:tab w:val="left" w:pos="540"/>
        </w:tabs>
        <w:rPr>
          <w:rFonts w:ascii="Times New Roman" w:hAnsi="Times New Roman"/>
          <w:b w:val="0"/>
          <w:sz w:val="22"/>
          <w:szCs w:val="22"/>
        </w:rPr>
      </w:pPr>
      <w:r w:rsidRPr="00B62CA1">
        <w:rPr>
          <w:rFonts w:ascii="Times New Roman" w:hAnsi="Times New Roman"/>
          <w:b w:val="0"/>
          <w:sz w:val="22"/>
          <w:szCs w:val="22"/>
        </w:rPr>
        <w:t xml:space="preserve">          University, vendor shall be in default and the University may exercise </w:t>
      </w:r>
      <w:proofErr w:type="gramStart"/>
      <w:r w:rsidRPr="00B62CA1">
        <w:rPr>
          <w:rFonts w:ascii="Times New Roman" w:hAnsi="Times New Roman"/>
          <w:b w:val="0"/>
          <w:sz w:val="22"/>
          <w:szCs w:val="22"/>
        </w:rPr>
        <w:t>any and all</w:t>
      </w:r>
      <w:proofErr w:type="gramEnd"/>
      <w:r w:rsidRPr="00B62CA1">
        <w:rPr>
          <w:rFonts w:ascii="Times New Roman" w:hAnsi="Times New Roman"/>
          <w:b w:val="0"/>
          <w:sz w:val="22"/>
          <w:szCs w:val="22"/>
        </w:rPr>
        <w:t xml:space="preserve"> remedies available under law,</w:t>
      </w:r>
    </w:p>
    <w:p w:rsidR="001D70B9" w:rsidRPr="00B62CA1" w:rsidRDefault="001D70B9" w:rsidP="00C01B84">
      <w:pPr>
        <w:pStyle w:val="BodyText"/>
        <w:tabs>
          <w:tab w:val="left" w:pos="540"/>
        </w:tabs>
        <w:rPr>
          <w:rFonts w:ascii="Times New Roman" w:hAnsi="Times New Roman"/>
          <w:b w:val="0"/>
          <w:sz w:val="22"/>
          <w:szCs w:val="22"/>
        </w:rPr>
      </w:pPr>
      <w:r w:rsidRPr="00B62CA1">
        <w:rPr>
          <w:rFonts w:ascii="Times New Roman" w:hAnsi="Times New Roman"/>
          <w:b w:val="0"/>
          <w:sz w:val="22"/>
          <w:szCs w:val="22"/>
        </w:rPr>
        <w:t xml:space="preserve">          </w:t>
      </w:r>
      <w:r w:rsidR="00DC21CA" w:rsidRPr="00B62CA1">
        <w:rPr>
          <w:rFonts w:ascii="Times New Roman" w:hAnsi="Times New Roman"/>
          <w:b w:val="0"/>
          <w:sz w:val="22"/>
          <w:szCs w:val="22"/>
        </w:rPr>
        <w:t>i</w:t>
      </w:r>
      <w:r w:rsidRPr="00B62CA1">
        <w:rPr>
          <w:rFonts w:ascii="Times New Roman" w:hAnsi="Times New Roman"/>
          <w:b w:val="0"/>
          <w:sz w:val="22"/>
          <w:szCs w:val="22"/>
        </w:rPr>
        <w:t>ncluding but not limited to remedies involving the procurement of goods or services from another vendor.</w:t>
      </w:r>
    </w:p>
    <w:p w:rsidR="00DC21CA" w:rsidRPr="00B62CA1" w:rsidRDefault="00DC21CA" w:rsidP="00DC21CA">
      <w:pPr>
        <w:pStyle w:val="BodyText"/>
        <w:tabs>
          <w:tab w:val="left" w:pos="540"/>
        </w:tabs>
        <w:jc w:val="left"/>
        <w:rPr>
          <w:rFonts w:ascii="Times New Roman" w:hAnsi="Times New Roman"/>
          <w:b w:val="0"/>
          <w:sz w:val="22"/>
          <w:szCs w:val="22"/>
        </w:rPr>
      </w:pPr>
    </w:p>
    <w:p w:rsidR="00DC21CA" w:rsidRPr="00B62CA1" w:rsidRDefault="00DC21CA" w:rsidP="00DC21CA">
      <w:pPr>
        <w:pStyle w:val="BodyText"/>
        <w:tabs>
          <w:tab w:val="left" w:pos="540"/>
        </w:tabs>
        <w:jc w:val="left"/>
        <w:rPr>
          <w:rFonts w:ascii="Times New Roman" w:hAnsi="Times New Roman"/>
          <w:sz w:val="22"/>
          <w:szCs w:val="22"/>
        </w:rPr>
      </w:pPr>
      <w:r w:rsidRPr="00B62CA1">
        <w:rPr>
          <w:rFonts w:ascii="Times New Roman" w:hAnsi="Times New Roman"/>
          <w:b w:val="0"/>
          <w:sz w:val="22"/>
          <w:szCs w:val="22"/>
        </w:rPr>
        <w:t xml:space="preserve"> </w:t>
      </w:r>
      <w:r w:rsidRPr="00B62CA1">
        <w:rPr>
          <w:rFonts w:ascii="Times New Roman" w:hAnsi="Times New Roman"/>
          <w:sz w:val="22"/>
          <w:szCs w:val="22"/>
        </w:rPr>
        <w:t>7.      Default</w:t>
      </w:r>
    </w:p>
    <w:p w:rsidR="00C93981" w:rsidRPr="00B62CA1" w:rsidRDefault="00DC21CA" w:rsidP="00DC21CA">
      <w:pPr>
        <w:pStyle w:val="BodyText"/>
        <w:tabs>
          <w:tab w:val="left" w:pos="540"/>
        </w:tabs>
        <w:jc w:val="left"/>
        <w:rPr>
          <w:rFonts w:ascii="Times New Roman" w:hAnsi="Times New Roman"/>
          <w:b w:val="0"/>
          <w:sz w:val="22"/>
          <w:szCs w:val="22"/>
        </w:rPr>
      </w:pPr>
      <w:r w:rsidRPr="00B62CA1">
        <w:rPr>
          <w:rFonts w:ascii="Times New Roman" w:hAnsi="Times New Roman"/>
          <w:b w:val="0"/>
          <w:sz w:val="22"/>
          <w:szCs w:val="22"/>
        </w:rPr>
        <w:t xml:space="preserve">          </w:t>
      </w:r>
      <w:r w:rsidR="00C93981" w:rsidRPr="00B62CA1">
        <w:rPr>
          <w:rFonts w:ascii="Times New Roman" w:hAnsi="Times New Roman"/>
          <w:b w:val="0"/>
          <w:sz w:val="22"/>
          <w:szCs w:val="22"/>
        </w:rPr>
        <w:t xml:space="preserve">All commodities furnished will be subject to inspection and acceptance by the University after delivery.  Default </w:t>
      </w:r>
    </w:p>
    <w:p w:rsidR="00C93981" w:rsidRPr="00B62CA1" w:rsidRDefault="00C93981" w:rsidP="00DC21CA">
      <w:pPr>
        <w:pStyle w:val="BodyText"/>
        <w:tabs>
          <w:tab w:val="left" w:pos="540"/>
        </w:tabs>
        <w:jc w:val="left"/>
        <w:rPr>
          <w:rFonts w:ascii="Times New Roman" w:hAnsi="Times New Roman"/>
          <w:b w:val="0"/>
          <w:sz w:val="22"/>
          <w:szCs w:val="22"/>
        </w:rPr>
      </w:pPr>
      <w:r w:rsidRPr="00B62CA1">
        <w:rPr>
          <w:rFonts w:ascii="Times New Roman" w:hAnsi="Times New Roman"/>
          <w:b w:val="0"/>
          <w:sz w:val="22"/>
          <w:szCs w:val="22"/>
        </w:rPr>
        <w:t xml:space="preserve">          in promised delivery or failure to meet specifications entitles the University to cancel this contract or any portion</w:t>
      </w:r>
    </w:p>
    <w:p w:rsidR="00C93981" w:rsidRPr="00B62CA1" w:rsidRDefault="00C93981" w:rsidP="00DC21CA">
      <w:pPr>
        <w:pStyle w:val="BodyText"/>
        <w:tabs>
          <w:tab w:val="left" w:pos="540"/>
        </w:tabs>
        <w:jc w:val="left"/>
        <w:rPr>
          <w:rFonts w:ascii="Times New Roman" w:hAnsi="Times New Roman"/>
          <w:b w:val="0"/>
          <w:sz w:val="22"/>
          <w:szCs w:val="22"/>
        </w:rPr>
      </w:pPr>
      <w:r w:rsidRPr="00B62CA1">
        <w:rPr>
          <w:rFonts w:ascii="Times New Roman" w:hAnsi="Times New Roman"/>
          <w:b w:val="0"/>
          <w:sz w:val="22"/>
          <w:szCs w:val="22"/>
        </w:rPr>
        <w:t xml:space="preserve">          of same and reasonable purchase commodities elsewhere and charge the full increase, if any, in cost and</w:t>
      </w:r>
    </w:p>
    <w:p w:rsidR="00C93981" w:rsidRPr="00B62CA1" w:rsidRDefault="00C93981" w:rsidP="00DC21CA">
      <w:pPr>
        <w:pStyle w:val="BodyText"/>
        <w:tabs>
          <w:tab w:val="left" w:pos="540"/>
        </w:tabs>
        <w:jc w:val="left"/>
        <w:rPr>
          <w:rFonts w:ascii="Times New Roman" w:hAnsi="Times New Roman"/>
          <w:b w:val="0"/>
          <w:sz w:val="22"/>
          <w:szCs w:val="22"/>
        </w:rPr>
      </w:pPr>
      <w:r w:rsidRPr="00B62CA1">
        <w:rPr>
          <w:rFonts w:ascii="Times New Roman" w:hAnsi="Times New Roman"/>
          <w:b w:val="0"/>
          <w:sz w:val="22"/>
          <w:szCs w:val="22"/>
        </w:rPr>
        <w:t xml:space="preserve">          handling to defaulting vendor.  Furthermore, default in promised delivery or failure to meet specifications</w:t>
      </w:r>
    </w:p>
    <w:p w:rsidR="00C93981" w:rsidRPr="00B62CA1" w:rsidRDefault="00C93981" w:rsidP="00DC21CA">
      <w:pPr>
        <w:pStyle w:val="BodyText"/>
        <w:tabs>
          <w:tab w:val="left" w:pos="540"/>
        </w:tabs>
        <w:jc w:val="left"/>
        <w:rPr>
          <w:rFonts w:ascii="Times New Roman" w:hAnsi="Times New Roman"/>
          <w:b w:val="0"/>
          <w:sz w:val="22"/>
          <w:szCs w:val="22"/>
        </w:rPr>
      </w:pPr>
      <w:r w:rsidRPr="00B62CA1">
        <w:rPr>
          <w:rFonts w:ascii="Times New Roman" w:hAnsi="Times New Roman"/>
          <w:b w:val="0"/>
          <w:sz w:val="22"/>
          <w:szCs w:val="22"/>
        </w:rPr>
        <w:t xml:space="preserve">          authorizes the Procurement Department to cancel this contract (PO), and by vendor’s acceptance of this PO,</w:t>
      </w:r>
    </w:p>
    <w:p w:rsidR="00C93981" w:rsidRPr="00B62CA1" w:rsidRDefault="00C93981" w:rsidP="00DC21CA">
      <w:pPr>
        <w:pStyle w:val="BodyText"/>
        <w:tabs>
          <w:tab w:val="left" w:pos="540"/>
        </w:tabs>
        <w:jc w:val="left"/>
        <w:rPr>
          <w:rFonts w:ascii="Times New Roman" w:hAnsi="Times New Roman"/>
          <w:b w:val="0"/>
          <w:sz w:val="22"/>
          <w:szCs w:val="22"/>
        </w:rPr>
      </w:pPr>
      <w:r w:rsidRPr="00B62CA1">
        <w:rPr>
          <w:rFonts w:ascii="Times New Roman" w:hAnsi="Times New Roman"/>
          <w:b w:val="0"/>
          <w:sz w:val="22"/>
          <w:szCs w:val="22"/>
        </w:rPr>
        <w:t xml:space="preserve">          guarantees vendor shall refu</w:t>
      </w:r>
      <w:r w:rsidR="00175DE0" w:rsidRPr="00B62CA1">
        <w:rPr>
          <w:rFonts w:ascii="Times New Roman" w:hAnsi="Times New Roman"/>
          <w:b w:val="0"/>
          <w:sz w:val="22"/>
          <w:szCs w:val="22"/>
        </w:rPr>
        <w:t>nd</w:t>
      </w:r>
      <w:r w:rsidRPr="00B62CA1">
        <w:rPr>
          <w:rFonts w:ascii="Times New Roman" w:hAnsi="Times New Roman"/>
          <w:b w:val="0"/>
          <w:sz w:val="22"/>
          <w:szCs w:val="22"/>
        </w:rPr>
        <w:t xml:space="preserve"> all monies paid from this PO to the University.  </w:t>
      </w:r>
    </w:p>
    <w:p w:rsidR="00C93981" w:rsidRPr="00B62CA1" w:rsidRDefault="00C93981" w:rsidP="00DC21CA">
      <w:pPr>
        <w:pStyle w:val="BodyText"/>
        <w:tabs>
          <w:tab w:val="left" w:pos="540"/>
        </w:tabs>
        <w:jc w:val="left"/>
        <w:rPr>
          <w:rFonts w:ascii="Times New Roman" w:hAnsi="Times New Roman"/>
          <w:b w:val="0"/>
          <w:sz w:val="22"/>
          <w:szCs w:val="22"/>
        </w:rPr>
      </w:pPr>
    </w:p>
    <w:p w:rsidR="00C01B84" w:rsidRPr="00B62CA1" w:rsidRDefault="00C93981" w:rsidP="00DC21CA">
      <w:pPr>
        <w:pStyle w:val="BodyText"/>
        <w:tabs>
          <w:tab w:val="left" w:pos="540"/>
        </w:tabs>
        <w:jc w:val="left"/>
        <w:rPr>
          <w:rFonts w:ascii="Times New Roman" w:hAnsi="Times New Roman"/>
          <w:b w:val="0"/>
          <w:sz w:val="22"/>
          <w:szCs w:val="22"/>
        </w:rPr>
      </w:pPr>
      <w:r w:rsidRPr="00B62CA1">
        <w:rPr>
          <w:rFonts w:ascii="Times New Roman" w:hAnsi="Times New Roman"/>
          <w:b w:val="0"/>
          <w:sz w:val="22"/>
          <w:szCs w:val="22"/>
        </w:rPr>
        <w:t xml:space="preserve">             </w:t>
      </w:r>
    </w:p>
    <w:p w:rsidR="008E4C76" w:rsidRPr="00B62CA1" w:rsidRDefault="008E4C76" w:rsidP="0056476E">
      <w:pPr>
        <w:pStyle w:val="BodyText"/>
        <w:tabs>
          <w:tab w:val="left" w:pos="540"/>
        </w:tabs>
        <w:jc w:val="left"/>
        <w:rPr>
          <w:rFonts w:ascii="Times New Roman" w:hAnsi="Times New Roman"/>
          <w:b w:val="0"/>
          <w:sz w:val="22"/>
          <w:szCs w:val="22"/>
        </w:rPr>
      </w:pPr>
    </w:p>
    <w:p w:rsidR="00DC3BB7" w:rsidRPr="00B62CA1" w:rsidRDefault="00E75657" w:rsidP="00DC3BB7">
      <w:pPr>
        <w:ind w:left="540" w:hanging="540"/>
        <w:rPr>
          <w:b/>
          <w:sz w:val="22"/>
          <w:szCs w:val="22"/>
        </w:rPr>
      </w:pPr>
      <w:r w:rsidRPr="00B62CA1">
        <w:rPr>
          <w:b/>
          <w:sz w:val="22"/>
          <w:szCs w:val="22"/>
        </w:rPr>
        <w:lastRenderedPageBreak/>
        <w:t xml:space="preserve">  </w:t>
      </w:r>
      <w:proofErr w:type="gramStart"/>
      <w:r w:rsidRPr="00B62CA1">
        <w:rPr>
          <w:b/>
          <w:sz w:val="22"/>
          <w:szCs w:val="22"/>
        </w:rPr>
        <w:t xml:space="preserve">8 </w:t>
      </w:r>
      <w:r w:rsidR="00DC3BB7" w:rsidRPr="00B62CA1">
        <w:rPr>
          <w:b/>
          <w:sz w:val="22"/>
          <w:szCs w:val="22"/>
        </w:rPr>
        <w:t>.</w:t>
      </w:r>
      <w:proofErr w:type="gramEnd"/>
      <w:r w:rsidR="00DC3BB7" w:rsidRPr="00B62CA1">
        <w:rPr>
          <w:b/>
          <w:sz w:val="22"/>
          <w:szCs w:val="22"/>
        </w:rPr>
        <w:tab/>
        <w:t>Agreement Authority</w:t>
      </w:r>
    </w:p>
    <w:p w:rsidR="00DC3BB7" w:rsidRPr="00B62CA1" w:rsidRDefault="00DC3BB7" w:rsidP="00DC3BB7">
      <w:pPr>
        <w:ind w:left="540" w:hanging="540"/>
        <w:rPr>
          <w:sz w:val="22"/>
          <w:szCs w:val="22"/>
        </w:rPr>
      </w:pPr>
      <w:r w:rsidRPr="00B62CA1">
        <w:rPr>
          <w:sz w:val="22"/>
          <w:szCs w:val="22"/>
        </w:rPr>
        <w:tab/>
        <w:t xml:space="preserve">The parties agree that they are and shall remain independent parties, and nothing contained in this agreement shall be deemed or interpreted to create any relationship other than that of independent parties. The parties agree that they shall perform all rights and obligations under this agreement as independent parties. No acts </w:t>
      </w:r>
      <w:proofErr w:type="gramStart"/>
      <w:r w:rsidRPr="00B62CA1">
        <w:rPr>
          <w:sz w:val="22"/>
          <w:szCs w:val="22"/>
        </w:rPr>
        <w:t>performed</w:t>
      </w:r>
      <w:proofErr w:type="gramEnd"/>
      <w:r w:rsidRPr="00B62CA1">
        <w:rPr>
          <w:sz w:val="22"/>
          <w:szCs w:val="22"/>
        </w:rPr>
        <w:t xml:space="preserve"> or representations made, whether written or oral, by either party shall bind the other party.</w:t>
      </w:r>
    </w:p>
    <w:p w:rsidR="00DC3BB7" w:rsidRPr="00B62CA1" w:rsidRDefault="00DC3BB7" w:rsidP="00DC3BB7">
      <w:pPr>
        <w:ind w:left="540" w:hanging="540"/>
        <w:rPr>
          <w:color w:val="FF0000"/>
          <w:sz w:val="22"/>
          <w:szCs w:val="22"/>
        </w:rPr>
      </w:pPr>
    </w:p>
    <w:p w:rsidR="00DC3BB7" w:rsidRPr="00B62CA1" w:rsidRDefault="00E75657" w:rsidP="00E75657">
      <w:pPr>
        <w:pStyle w:val="BodyText"/>
        <w:tabs>
          <w:tab w:val="left" w:pos="540"/>
        </w:tabs>
        <w:jc w:val="left"/>
        <w:rPr>
          <w:rFonts w:ascii="Times New Roman" w:hAnsi="Times New Roman"/>
          <w:b w:val="0"/>
          <w:sz w:val="22"/>
          <w:szCs w:val="22"/>
        </w:rPr>
      </w:pPr>
      <w:r w:rsidRPr="00B62CA1">
        <w:rPr>
          <w:rFonts w:ascii="Times New Roman" w:hAnsi="Times New Roman"/>
          <w:sz w:val="22"/>
          <w:szCs w:val="22"/>
        </w:rPr>
        <w:t xml:space="preserve"> 9</w:t>
      </w:r>
      <w:r w:rsidR="00DC3BB7" w:rsidRPr="00B62CA1">
        <w:rPr>
          <w:rFonts w:ascii="Times New Roman" w:hAnsi="Times New Roman"/>
          <w:sz w:val="22"/>
          <w:szCs w:val="22"/>
        </w:rPr>
        <w:t>.</w:t>
      </w:r>
      <w:r w:rsidR="00DC3BB7" w:rsidRPr="00B62CA1">
        <w:rPr>
          <w:rFonts w:ascii="Times New Roman" w:hAnsi="Times New Roman"/>
          <w:sz w:val="22"/>
          <w:szCs w:val="22"/>
        </w:rPr>
        <w:tab/>
        <w:t>Governing Law</w:t>
      </w:r>
    </w:p>
    <w:p w:rsidR="00DC3BB7" w:rsidRPr="00B62CA1" w:rsidRDefault="00DC3BB7" w:rsidP="00057544">
      <w:pPr>
        <w:pStyle w:val="BodyText"/>
        <w:tabs>
          <w:tab w:val="left" w:pos="540"/>
        </w:tabs>
        <w:ind w:left="540"/>
        <w:rPr>
          <w:rFonts w:ascii="Times New Roman" w:hAnsi="Times New Roman"/>
          <w:b w:val="0"/>
          <w:bCs/>
          <w:sz w:val="22"/>
          <w:szCs w:val="22"/>
        </w:rPr>
      </w:pPr>
      <w:r w:rsidRPr="00B62CA1">
        <w:rPr>
          <w:rFonts w:ascii="Times New Roman" w:hAnsi="Times New Roman"/>
          <w:b w:val="0"/>
          <w:bCs/>
          <w:sz w:val="22"/>
          <w:szCs w:val="22"/>
        </w:rPr>
        <w:t>The parties agree that this contract, including all amendments thereto, shall be construed and enforced in accordance</w:t>
      </w:r>
      <w:r w:rsidR="00057544" w:rsidRPr="00B62CA1">
        <w:rPr>
          <w:rFonts w:ascii="Times New Roman" w:hAnsi="Times New Roman"/>
          <w:b w:val="0"/>
          <w:bCs/>
          <w:sz w:val="22"/>
          <w:szCs w:val="22"/>
        </w:rPr>
        <w:t xml:space="preserve"> with the laws of the State of Arkansas, </w:t>
      </w:r>
      <w:r w:rsidRPr="00B62CA1">
        <w:rPr>
          <w:rFonts w:ascii="Times New Roman" w:hAnsi="Times New Roman"/>
          <w:b w:val="0"/>
          <w:bCs/>
          <w:sz w:val="22"/>
          <w:szCs w:val="22"/>
        </w:rPr>
        <w:t xml:space="preserve">without regard </w:t>
      </w:r>
      <w:proofErr w:type="gramStart"/>
      <w:r w:rsidRPr="00B62CA1">
        <w:rPr>
          <w:rFonts w:ascii="Times New Roman" w:hAnsi="Times New Roman"/>
          <w:b w:val="0"/>
          <w:bCs/>
          <w:sz w:val="22"/>
          <w:szCs w:val="22"/>
        </w:rPr>
        <w:t>to choice</w:t>
      </w:r>
      <w:proofErr w:type="gramEnd"/>
      <w:r w:rsidRPr="00B62CA1">
        <w:rPr>
          <w:rFonts w:ascii="Times New Roman" w:hAnsi="Times New Roman"/>
          <w:b w:val="0"/>
          <w:bCs/>
          <w:sz w:val="22"/>
          <w:szCs w:val="22"/>
        </w:rPr>
        <w:t xml:space="preserve"> of law principles. Consistent with the foregoing, this contract shall be subject to </w:t>
      </w:r>
      <w:r w:rsidR="00057544" w:rsidRPr="00B62CA1">
        <w:rPr>
          <w:rFonts w:ascii="Times New Roman" w:hAnsi="Times New Roman"/>
          <w:b w:val="0"/>
          <w:bCs/>
          <w:sz w:val="22"/>
          <w:szCs w:val="22"/>
        </w:rPr>
        <w:t xml:space="preserve">the Uniform Commercial Code as </w:t>
      </w:r>
      <w:r w:rsidRPr="00B62CA1">
        <w:rPr>
          <w:rFonts w:ascii="Times New Roman" w:hAnsi="Times New Roman"/>
          <w:b w:val="0"/>
          <w:bCs/>
          <w:sz w:val="22"/>
          <w:szCs w:val="22"/>
        </w:rPr>
        <w:t>enacted in Arkansas.</w:t>
      </w:r>
    </w:p>
    <w:p w:rsidR="00ED7499" w:rsidRPr="00B62CA1" w:rsidRDefault="00ED7499" w:rsidP="00057544">
      <w:pPr>
        <w:pStyle w:val="BodyText"/>
        <w:tabs>
          <w:tab w:val="left" w:pos="540"/>
        </w:tabs>
        <w:ind w:left="540"/>
        <w:rPr>
          <w:rFonts w:ascii="Times New Roman" w:hAnsi="Times New Roman"/>
          <w:b w:val="0"/>
          <w:bCs/>
          <w:sz w:val="22"/>
          <w:szCs w:val="22"/>
        </w:rPr>
      </w:pPr>
    </w:p>
    <w:p w:rsidR="00644B16" w:rsidRPr="00B62CA1" w:rsidRDefault="00DC3BB7" w:rsidP="00E75657">
      <w:pPr>
        <w:pStyle w:val="BodyText"/>
        <w:tabs>
          <w:tab w:val="left" w:pos="540"/>
        </w:tabs>
        <w:rPr>
          <w:rFonts w:ascii="Times New Roman" w:hAnsi="Times New Roman"/>
          <w:bCs/>
          <w:sz w:val="22"/>
          <w:szCs w:val="22"/>
        </w:rPr>
      </w:pPr>
      <w:r w:rsidRPr="00B62CA1">
        <w:rPr>
          <w:rFonts w:ascii="Times New Roman" w:hAnsi="Times New Roman"/>
          <w:bCs/>
          <w:sz w:val="22"/>
          <w:szCs w:val="22"/>
        </w:rPr>
        <w:t>1</w:t>
      </w:r>
      <w:r w:rsidR="00E75657" w:rsidRPr="00B62CA1">
        <w:rPr>
          <w:rFonts w:ascii="Times New Roman" w:hAnsi="Times New Roman"/>
          <w:bCs/>
          <w:sz w:val="22"/>
          <w:szCs w:val="22"/>
        </w:rPr>
        <w:t xml:space="preserve">0     Acceptance </w:t>
      </w:r>
      <w:proofErr w:type="gramStart"/>
      <w:r w:rsidR="00E75657" w:rsidRPr="00B62CA1">
        <w:rPr>
          <w:rFonts w:ascii="Times New Roman" w:hAnsi="Times New Roman"/>
          <w:bCs/>
          <w:sz w:val="22"/>
          <w:szCs w:val="22"/>
        </w:rPr>
        <w:t>of  Products</w:t>
      </w:r>
      <w:proofErr w:type="gramEnd"/>
      <w:r w:rsidR="00E75657" w:rsidRPr="00B62CA1">
        <w:rPr>
          <w:rFonts w:ascii="Times New Roman" w:hAnsi="Times New Roman"/>
          <w:bCs/>
          <w:sz w:val="22"/>
          <w:szCs w:val="22"/>
        </w:rPr>
        <w:t>/Services</w:t>
      </w:r>
    </w:p>
    <w:p w:rsidR="00E75657" w:rsidRPr="00B62CA1" w:rsidRDefault="00E75657" w:rsidP="00E75657">
      <w:pPr>
        <w:pStyle w:val="BodyText"/>
        <w:tabs>
          <w:tab w:val="left" w:pos="540"/>
        </w:tabs>
        <w:rPr>
          <w:rFonts w:ascii="Times New Roman" w:hAnsi="Times New Roman"/>
          <w:b w:val="0"/>
          <w:sz w:val="22"/>
          <w:szCs w:val="22"/>
        </w:rPr>
      </w:pPr>
      <w:r w:rsidRPr="00B62CA1">
        <w:rPr>
          <w:rFonts w:ascii="Times New Roman" w:hAnsi="Times New Roman"/>
          <w:b w:val="0"/>
          <w:sz w:val="22"/>
          <w:szCs w:val="22"/>
        </w:rPr>
        <w:t xml:space="preserve">          All products </w:t>
      </w:r>
      <w:proofErr w:type="gramStart"/>
      <w:r w:rsidRPr="00B62CA1">
        <w:rPr>
          <w:rFonts w:ascii="Times New Roman" w:hAnsi="Times New Roman"/>
          <w:b w:val="0"/>
          <w:sz w:val="22"/>
          <w:szCs w:val="22"/>
        </w:rPr>
        <w:t>furnished</w:t>
      </w:r>
      <w:proofErr w:type="gramEnd"/>
      <w:r w:rsidRPr="00B62CA1">
        <w:rPr>
          <w:rFonts w:ascii="Times New Roman" w:hAnsi="Times New Roman"/>
          <w:b w:val="0"/>
          <w:sz w:val="22"/>
          <w:szCs w:val="22"/>
        </w:rPr>
        <w:t xml:space="preserve"> and all services performed under this agreement shall be to the satisfaction of the University </w:t>
      </w:r>
    </w:p>
    <w:p w:rsidR="00E75657" w:rsidRPr="00B62CA1" w:rsidRDefault="00E75657" w:rsidP="00E75657">
      <w:pPr>
        <w:pStyle w:val="BodyText"/>
        <w:tabs>
          <w:tab w:val="left" w:pos="540"/>
        </w:tabs>
        <w:rPr>
          <w:rFonts w:ascii="Times New Roman" w:hAnsi="Times New Roman"/>
          <w:b w:val="0"/>
          <w:sz w:val="22"/>
          <w:szCs w:val="22"/>
        </w:rPr>
      </w:pPr>
      <w:r w:rsidRPr="00B62CA1">
        <w:rPr>
          <w:rFonts w:ascii="Times New Roman" w:hAnsi="Times New Roman"/>
          <w:b w:val="0"/>
          <w:sz w:val="22"/>
          <w:szCs w:val="22"/>
        </w:rPr>
        <w:t xml:space="preserve">          </w:t>
      </w:r>
      <w:r w:rsidR="00922D21" w:rsidRPr="00B62CA1">
        <w:rPr>
          <w:rFonts w:ascii="Times New Roman" w:hAnsi="Times New Roman"/>
          <w:b w:val="0"/>
          <w:sz w:val="22"/>
          <w:szCs w:val="22"/>
        </w:rPr>
        <w:t>a</w:t>
      </w:r>
      <w:r w:rsidRPr="00B62CA1">
        <w:rPr>
          <w:rFonts w:ascii="Times New Roman" w:hAnsi="Times New Roman"/>
          <w:b w:val="0"/>
          <w:sz w:val="22"/>
          <w:szCs w:val="22"/>
        </w:rPr>
        <w:t xml:space="preserve">nd in accordance with the specifications, terms, and conditions of this agreement.  The University reserves the </w:t>
      </w:r>
    </w:p>
    <w:p w:rsidR="00E75657" w:rsidRPr="00B62CA1" w:rsidRDefault="00E75657" w:rsidP="00E75657">
      <w:pPr>
        <w:pStyle w:val="BodyText"/>
        <w:tabs>
          <w:tab w:val="left" w:pos="540"/>
        </w:tabs>
        <w:rPr>
          <w:rFonts w:ascii="Times New Roman" w:hAnsi="Times New Roman"/>
          <w:b w:val="0"/>
          <w:sz w:val="22"/>
          <w:szCs w:val="22"/>
        </w:rPr>
      </w:pPr>
      <w:r w:rsidRPr="00B62CA1">
        <w:rPr>
          <w:rFonts w:ascii="Times New Roman" w:hAnsi="Times New Roman"/>
          <w:b w:val="0"/>
          <w:sz w:val="22"/>
          <w:szCs w:val="22"/>
        </w:rPr>
        <w:t xml:space="preserve">          </w:t>
      </w:r>
      <w:r w:rsidR="00922D21" w:rsidRPr="00B62CA1">
        <w:rPr>
          <w:rFonts w:ascii="Times New Roman" w:hAnsi="Times New Roman"/>
          <w:b w:val="0"/>
          <w:sz w:val="22"/>
          <w:szCs w:val="22"/>
        </w:rPr>
        <w:t>r</w:t>
      </w:r>
      <w:r w:rsidRPr="00B62CA1">
        <w:rPr>
          <w:rFonts w:ascii="Times New Roman" w:hAnsi="Times New Roman"/>
          <w:b w:val="0"/>
          <w:sz w:val="22"/>
          <w:szCs w:val="22"/>
        </w:rPr>
        <w:t xml:space="preserve">ight to inspect the products furnished or the services performed, and to determine the quality, acceptability, and </w:t>
      </w:r>
    </w:p>
    <w:p w:rsidR="00E75657" w:rsidRPr="00B62CA1" w:rsidRDefault="00E75657" w:rsidP="00E75657">
      <w:pPr>
        <w:pStyle w:val="BodyText"/>
        <w:tabs>
          <w:tab w:val="left" w:pos="540"/>
        </w:tabs>
        <w:rPr>
          <w:rFonts w:ascii="Times New Roman" w:hAnsi="Times New Roman"/>
          <w:b w:val="0"/>
          <w:sz w:val="22"/>
          <w:szCs w:val="22"/>
        </w:rPr>
      </w:pPr>
      <w:r w:rsidRPr="00B62CA1">
        <w:rPr>
          <w:rFonts w:ascii="Times New Roman" w:hAnsi="Times New Roman"/>
          <w:b w:val="0"/>
          <w:sz w:val="22"/>
          <w:szCs w:val="22"/>
        </w:rPr>
        <w:t xml:space="preserve">          </w:t>
      </w:r>
      <w:r w:rsidR="00922D21" w:rsidRPr="00B62CA1">
        <w:rPr>
          <w:rFonts w:ascii="Times New Roman" w:hAnsi="Times New Roman"/>
          <w:b w:val="0"/>
          <w:sz w:val="22"/>
          <w:szCs w:val="22"/>
        </w:rPr>
        <w:t>f</w:t>
      </w:r>
      <w:r w:rsidRPr="00B62CA1">
        <w:rPr>
          <w:rFonts w:ascii="Times New Roman" w:hAnsi="Times New Roman"/>
          <w:b w:val="0"/>
          <w:sz w:val="22"/>
          <w:szCs w:val="22"/>
        </w:rPr>
        <w:t>itness of such products or services.</w:t>
      </w:r>
    </w:p>
    <w:p w:rsidR="00E75657" w:rsidRPr="00B62CA1" w:rsidRDefault="00E75657" w:rsidP="00E75657">
      <w:pPr>
        <w:pStyle w:val="BodyText"/>
        <w:tabs>
          <w:tab w:val="left" w:pos="540"/>
        </w:tabs>
        <w:rPr>
          <w:rFonts w:ascii="Times New Roman" w:hAnsi="Times New Roman"/>
          <w:b w:val="0"/>
          <w:sz w:val="22"/>
          <w:szCs w:val="22"/>
        </w:rPr>
      </w:pPr>
    </w:p>
    <w:p w:rsidR="00644B16" w:rsidRPr="00B62CA1" w:rsidRDefault="00644B16" w:rsidP="00DC3BB7">
      <w:pPr>
        <w:pStyle w:val="BodyText"/>
        <w:tabs>
          <w:tab w:val="left" w:pos="540"/>
        </w:tabs>
        <w:rPr>
          <w:rFonts w:ascii="Times New Roman" w:hAnsi="Times New Roman"/>
          <w:sz w:val="22"/>
          <w:szCs w:val="22"/>
        </w:rPr>
      </w:pPr>
      <w:r w:rsidRPr="00B62CA1">
        <w:rPr>
          <w:rFonts w:ascii="Times New Roman" w:hAnsi="Times New Roman"/>
          <w:sz w:val="22"/>
          <w:szCs w:val="22"/>
        </w:rPr>
        <w:t>1</w:t>
      </w:r>
      <w:r w:rsidR="00922D21" w:rsidRPr="00B62CA1">
        <w:rPr>
          <w:rFonts w:ascii="Times New Roman" w:hAnsi="Times New Roman"/>
          <w:sz w:val="22"/>
          <w:szCs w:val="22"/>
        </w:rPr>
        <w:t>1</w:t>
      </w:r>
      <w:r w:rsidRPr="00B62CA1">
        <w:rPr>
          <w:rFonts w:ascii="Times New Roman" w:hAnsi="Times New Roman"/>
          <w:sz w:val="22"/>
          <w:szCs w:val="22"/>
        </w:rPr>
        <w:t>.</w:t>
      </w:r>
      <w:r w:rsidRPr="00B62CA1">
        <w:rPr>
          <w:rFonts w:ascii="Times New Roman" w:hAnsi="Times New Roman"/>
          <w:sz w:val="22"/>
          <w:szCs w:val="22"/>
        </w:rPr>
        <w:tab/>
      </w:r>
      <w:r w:rsidR="00922D21" w:rsidRPr="00B62CA1">
        <w:rPr>
          <w:rFonts w:ascii="Times New Roman" w:hAnsi="Times New Roman"/>
          <w:sz w:val="22"/>
          <w:szCs w:val="22"/>
        </w:rPr>
        <w:t>Variation in Quantity</w:t>
      </w:r>
    </w:p>
    <w:p w:rsidR="00922D21" w:rsidRPr="00B62CA1" w:rsidRDefault="00922D21" w:rsidP="00DC3BB7">
      <w:pPr>
        <w:pStyle w:val="BodyText"/>
        <w:tabs>
          <w:tab w:val="left" w:pos="540"/>
        </w:tabs>
        <w:rPr>
          <w:rFonts w:ascii="Times New Roman" w:hAnsi="Times New Roman"/>
          <w:b w:val="0"/>
          <w:sz w:val="22"/>
          <w:szCs w:val="22"/>
        </w:rPr>
      </w:pPr>
      <w:r w:rsidRPr="00B62CA1">
        <w:rPr>
          <w:rFonts w:ascii="Times New Roman" w:hAnsi="Times New Roman"/>
          <w:sz w:val="22"/>
          <w:szCs w:val="22"/>
        </w:rPr>
        <w:t xml:space="preserve">          </w:t>
      </w:r>
      <w:r w:rsidRPr="00B62CA1">
        <w:rPr>
          <w:rFonts w:ascii="Times New Roman" w:hAnsi="Times New Roman"/>
          <w:b w:val="0"/>
          <w:sz w:val="22"/>
          <w:szCs w:val="22"/>
        </w:rPr>
        <w:t xml:space="preserve">The University assumes no liability for the commodities produced, processed, or shipped </w:t>
      </w:r>
      <w:proofErr w:type="gramStart"/>
      <w:r w:rsidRPr="00B62CA1">
        <w:rPr>
          <w:rFonts w:ascii="Times New Roman" w:hAnsi="Times New Roman"/>
          <w:b w:val="0"/>
          <w:sz w:val="22"/>
          <w:szCs w:val="22"/>
        </w:rPr>
        <w:t>in excess of</w:t>
      </w:r>
      <w:proofErr w:type="gramEnd"/>
      <w:r w:rsidRPr="00B62CA1">
        <w:rPr>
          <w:rFonts w:ascii="Times New Roman" w:hAnsi="Times New Roman"/>
          <w:b w:val="0"/>
          <w:sz w:val="22"/>
          <w:szCs w:val="22"/>
        </w:rPr>
        <w:t xml:space="preserve"> the amount</w:t>
      </w:r>
    </w:p>
    <w:p w:rsidR="00922D21" w:rsidRPr="00B62CA1" w:rsidRDefault="00922D21" w:rsidP="00DC3BB7">
      <w:pPr>
        <w:pStyle w:val="BodyText"/>
        <w:tabs>
          <w:tab w:val="left" w:pos="540"/>
        </w:tabs>
        <w:rPr>
          <w:rFonts w:ascii="Times New Roman" w:hAnsi="Times New Roman"/>
          <w:b w:val="0"/>
          <w:sz w:val="22"/>
          <w:szCs w:val="22"/>
        </w:rPr>
      </w:pPr>
      <w:r w:rsidRPr="00B62CA1">
        <w:rPr>
          <w:rFonts w:ascii="Times New Roman" w:hAnsi="Times New Roman"/>
          <w:b w:val="0"/>
          <w:sz w:val="22"/>
          <w:szCs w:val="22"/>
        </w:rPr>
        <w:t xml:space="preserve">          </w:t>
      </w:r>
      <w:proofErr w:type="gramStart"/>
      <w:r w:rsidRPr="00B62CA1">
        <w:rPr>
          <w:rFonts w:ascii="Times New Roman" w:hAnsi="Times New Roman"/>
          <w:b w:val="0"/>
          <w:sz w:val="22"/>
          <w:szCs w:val="22"/>
        </w:rPr>
        <w:t>specified  on</w:t>
      </w:r>
      <w:proofErr w:type="gramEnd"/>
      <w:r w:rsidRPr="00B62CA1">
        <w:rPr>
          <w:rFonts w:ascii="Times New Roman" w:hAnsi="Times New Roman"/>
          <w:b w:val="0"/>
          <w:sz w:val="22"/>
          <w:szCs w:val="22"/>
        </w:rPr>
        <w:t xml:space="preserve"> the UAF Purchase Order.</w:t>
      </w:r>
    </w:p>
    <w:p w:rsidR="00644B16" w:rsidRPr="00B62CA1" w:rsidRDefault="00644B16" w:rsidP="00DC3BB7">
      <w:pPr>
        <w:pStyle w:val="BodyText"/>
        <w:tabs>
          <w:tab w:val="left" w:pos="540"/>
        </w:tabs>
        <w:rPr>
          <w:rFonts w:ascii="Times New Roman" w:hAnsi="Times New Roman"/>
          <w:sz w:val="22"/>
          <w:szCs w:val="22"/>
        </w:rPr>
      </w:pPr>
    </w:p>
    <w:p w:rsidR="00644B16" w:rsidRPr="00B62CA1" w:rsidRDefault="00644B16" w:rsidP="00DC3BB7">
      <w:pPr>
        <w:pStyle w:val="BodyText"/>
        <w:tabs>
          <w:tab w:val="left" w:pos="540"/>
        </w:tabs>
        <w:rPr>
          <w:rFonts w:ascii="Times New Roman" w:hAnsi="Times New Roman"/>
          <w:sz w:val="22"/>
          <w:szCs w:val="22"/>
        </w:rPr>
      </w:pPr>
      <w:proofErr w:type="gramStart"/>
      <w:r w:rsidRPr="00B62CA1">
        <w:rPr>
          <w:rFonts w:ascii="Times New Roman" w:hAnsi="Times New Roman"/>
          <w:sz w:val="22"/>
          <w:szCs w:val="22"/>
        </w:rPr>
        <w:t>1</w:t>
      </w:r>
      <w:r w:rsidR="00FB1022" w:rsidRPr="00B62CA1">
        <w:rPr>
          <w:rFonts w:ascii="Times New Roman" w:hAnsi="Times New Roman"/>
          <w:sz w:val="22"/>
          <w:szCs w:val="22"/>
        </w:rPr>
        <w:t xml:space="preserve">2 </w:t>
      </w:r>
      <w:r w:rsidRPr="00B62CA1">
        <w:rPr>
          <w:rFonts w:ascii="Times New Roman" w:hAnsi="Times New Roman"/>
          <w:sz w:val="22"/>
          <w:szCs w:val="22"/>
        </w:rPr>
        <w:t>.</w:t>
      </w:r>
      <w:proofErr w:type="gramEnd"/>
      <w:r w:rsidRPr="00B62CA1">
        <w:rPr>
          <w:rFonts w:ascii="Times New Roman" w:hAnsi="Times New Roman"/>
          <w:sz w:val="22"/>
          <w:szCs w:val="22"/>
        </w:rPr>
        <w:tab/>
      </w:r>
      <w:r w:rsidR="00FB1022" w:rsidRPr="00B62CA1">
        <w:rPr>
          <w:rFonts w:ascii="Times New Roman" w:hAnsi="Times New Roman"/>
          <w:sz w:val="22"/>
          <w:szCs w:val="22"/>
        </w:rPr>
        <w:t xml:space="preserve">Conditions </w:t>
      </w:r>
      <w:r w:rsidRPr="00B62CA1">
        <w:rPr>
          <w:rFonts w:ascii="Times New Roman" w:hAnsi="Times New Roman"/>
          <w:sz w:val="22"/>
          <w:szCs w:val="22"/>
        </w:rPr>
        <w:t>of Contract</w:t>
      </w:r>
    </w:p>
    <w:p w:rsidR="00644B16" w:rsidRPr="00B62CA1" w:rsidRDefault="00FB1022" w:rsidP="00057544">
      <w:pPr>
        <w:pStyle w:val="BodyText"/>
        <w:tabs>
          <w:tab w:val="left" w:pos="540"/>
        </w:tabs>
        <w:ind w:left="540"/>
        <w:rPr>
          <w:rFonts w:ascii="Times New Roman" w:hAnsi="Times New Roman"/>
          <w:b w:val="0"/>
          <w:sz w:val="22"/>
          <w:szCs w:val="22"/>
        </w:rPr>
      </w:pPr>
      <w:r w:rsidRPr="00B62CA1">
        <w:rPr>
          <w:rFonts w:ascii="Times New Roman" w:hAnsi="Times New Roman"/>
          <w:b w:val="0"/>
          <w:sz w:val="22"/>
          <w:szCs w:val="22"/>
        </w:rPr>
        <w:t xml:space="preserve">The successful bidder shall </w:t>
      </w:r>
      <w:proofErr w:type="gramStart"/>
      <w:r w:rsidRPr="00B62CA1">
        <w:rPr>
          <w:rFonts w:ascii="Times New Roman" w:hAnsi="Times New Roman"/>
          <w:b w:val="0"/>
          <w:sz w:val="22"/>
          <w:szCs w:val="22"/>
        </w:rPr>
        <w:t>at all times</w:t>
      </w:r>
      <w:proofErr w:type="gramEnd"/>
      <w:r w:rsidRPr="00B62CA1">
        <w:rPr>
          <w:rFonts w:ascii="Times New Roman" w:hAnsi="Times New Roman"/>
          <w:b w:val="0"/>
          <w:sz w:val="22"/>
          <w:szCs w:val="22"/>
        </w:rPr>
        <w:t xml:space="preserve"> observe and comply with federal and Arkansas State laws, local laws,</w:t>
      </w:r>
    </w:p>
    <w:p w:rsidR="00FB1022" w:rsidRPr="00B62CA1" w:rsidRDefault="00FB1022" w:rsidP="00057544">
      <w:pPr>
        <w:pStyle w:val="BodyText"/>
        <w:tabs>
          <w:tab w:val="left" w:pos="540"/>
        </w:tabs>
        <w:ind w:left="540"/>
        <w:rPr>
          <w:rFonts w:ascii="Times New Roman" w:hAnsi="Times New Roman"/>
          <w:b w:val="0"/>
          <w:sz w:val="22"/>
          <w:szCs w:val="22"/>
        </w:rPr>
      </w:pPr>
      <w:r w:rsidRPr="00B62CA1">
        <w:rPr>
          <w:rFonts w:ascii="Times New Roman" w:hAnsi="Times New Roman"/>
          <w:b w:val="0"/>
          <w:sz w:val="22"/>
          <w:szCs w:val="22"/>
        </w:rPr>
        <w:t xml:space="preserve">ordinances, orders, and regulations exiting at the time of or enacted </w:t>
      </w:r>
      <w:proofErr w:type="gramStart"/>
      <w:r w:rsidRPr="00B62CA1">
        <w:rPr>
          <w:rFonts w:ascii="Times New Roman" w:hAnsi="Times New Roman"/>
          <w:b w:val="0"/>
          <w:sz w:val="22"/>
          <w:szCs w:val="22"/>
        </w:rPr>
        <w:t>subsequent to</w:t>
      </w:r>
      <w:proofErr w:type="gramEnd"/>
      <w:r w:rsidRPr="00B62CA1">
        <w:rPr>
          <w:rFonts w:ascii="Times New Roman" w:hAnsi="Times New Roman"/>
          <w:b w:val="0"/>
          <w:sz w:val="22"/>
          <w:szCs w:val="22"/>
        </w:rPr>
        <w:t xml:space="preserve"> the execution of this contract</w:t>
      </w:r>
    </w:p>
    <w:p w:rsidR="00341D9D" w:rsidRPr="00B62CA1" w:rsidRDefault="00FB1022" w:rsidP="00341D9D">
      <w:pPr>
        <w:pStyle w:val="BodyText"/>
        <w:tabs>
          <w:tab w:val="left" w:pos="540"/>
        </w:tabs>
        <w:jc w:val="left"/>
        <w:rPr>
          <w:rFonts w:ascii="Times New Roman" w:hAnsi="Times New Roman"/>
          <w:b w:val="0"/>
          <w:sz w:val="22"/>
          <w:szCs w:val="22"/>
        </w:rPr>
      </w:pPr>
      <w:r w:rsidRPr="00B62CA1">
        <w:rPr>
          <w:rFonts w:ascii="Times New Roman" w:hAnsi="Times New Roman"/>
          <w:b w:val="0"/>
          <w:sz w:val="22"/>
          <w:szCs w:val="22"/>
        </w:rPr>
        <w:t xml:space="preserve">          which in any manner affect the completion of </w:t>
      </w:r>
      <w:proofErr w:type="gramStart"/>
      <w:r w:rsidRPr="00B62CA1">
        <w:rPr>
          <w:rFonts w:ascii="Times New Roman" w:hAnsi="Times New Roman"/>
          <w:b w:val="0"/>
          <w:sz w:val="22"/>
          <w:szCs w:val="22"/>
        </w:rPr>
        <w:t>work.</w:t>
      </w:r>
      <w:proofErr w:type="gramEnd"/>
      <w:r w:rsidRPr="00B62CA1">
        <w:rPr>
          <w:rFonts w:ascii="Times New Roman" w:hAnsi="Times New Roman"/>
          <w:b w:val="0"/>
          <w:sz w:val="22"/>
          <w:szCs w:val="22"/>
        </w:rPr>
        <w:t xml:space="preserve">   The successful bidder shall indemnify and save harmless</w:t>
      </w:r>
    </w:p>
    <w:p w:rsidR="00FB1022" w:rsidRPr="00B62CA1" w:rsidRDefault="00FB1022" w:rsidP="00341D9D">
      <w:pPr>
        <w:pStyle w:val="BodyText"/>
        <w:tabs>
          <w:tab w:val="left" w:pos="540"/>
        </w:tabs>
        <w:jc w:val="left"/>
        <w:rPr>
          <w:rFonts w:ascii="Times New Roman" w:hAnsi="Times New Roman"/>
          <w:b w:val="0"/>
          <w:sz w:val="22"/>
          <w:szCs w:val="22"/>
        </w:rPr>
      </w:pPr>
      <w:r w:rsidRPr="00B62CA1">
        <w:rPr>
          <w:rFonts w:ascii="Times New Roman" w:hAnsi="Times New Roman"/>
          <w:b w:val="0"/>
          <w:sz w:val="22"/>
          <w:szCs w:val="22"/>
        </w:rPr>
        <w:t xml:space="preserve">          the University and all its officers, representatives, agents, and employees against any claim or liability arising</w:t>
      </w:r>
    </w:p>
    <w:p w:rsidR="00FB1022" w:rsidRPr="00B62CA1" w:rsidRDefault="00FB1022" w:rsidP="00341D9D">
      <w:pPr>
        <w:pStyle w:val="BodyText"/>
        <w:tabs>
          <w:tab w:val="left" w:pos="540"/>
        </w:tabs>
        <w:jc w:val="left"/>
        <w:rPr>
          <w:rFonts w:ascii="Times New Roman" w:hAnsi="Times New Roman"/>
          <w:b w:val="0"/>
          <w:sz w:val="22"/>
          <w:szCs w:val="22"/>
        </w:rPr>
      </w:pPr>
      <w:r w:rsidRPr="00B62CA1">
        <w:rPr>
          <w:rFonts w:ascii="Times New Roman" w:hAnsi="Times New Roman"/>
          <w:b w:val="0"/>
          <w:sz w:val="22"/>
          <w:szCs w:val="22"/>
        </w:rPr>
        <w:t xml:space="preserve">          from or based upon the violation of any such law, ordinance, regulation, order or decree by </w:t>
      </w:r>
      <w:proofErr w:type="gramStart"/>
      <w:r w:rsidRPr="00B62CA1">
        <w:rPr>
          <w:rFonts w:ascii="Times New Roman" w:hAnsi="Times New Roman"/>
          <w:b w:val="0"/>
          <w:sz w:val="22"/>
          <w:szCs w:val="22"/>
        </w:rPr>
        <w:t>an employees</w:t>
      </w:r>
      <w:proofErr w:type="gramEnd"/>
      <w:r w:rsidRPr="00B62CA1">
        <w:rPr>
          <w:rFonts w:ascii="Times New Roman" w:hAnsi="Times New Roman"/>
          <w:b w:val="0"/>
          <w:sz w:val="22"/>
          <w:szCs w:val="22"/>
        </w:rPr>
        <w:t>,</w:t>
      </w:r>
    </w:p>
    <w:p w:rsidR="00FB1022" w:rsidRPr="00B62CA1" w:rsidRDefault="00FB1022" w:rsidP="00341D9D">
      <w:pPr>
        <w:pStyle w:val="BodyText"/>
        <w:tabs>
          <w:tab w:val="left" w:pos="540"/>
        </w:tabs>
        <w:jc w:val="left"/>
        <w:rPr>
          <w:rFonts w:ascii="Times New Roman" w:hAnsi="Times New Roman"/>
          <w:b w:val="0"/>
          <w:sz w:val="22"/>
          <w:szCs w:val="22"/>
        </w:rPr>
      </w:pPr>
      <w:r w:rsidRPr="00B62CA1">
        <w:rPr>
          <w:rFonts w:ascii="Times New Roman" w:hAnsi="Times New Roman"/>
          <w:b w:val="0"/>
          <w:sz w:val="22"/>
          <w:szCs w:val="22"/>
        </w:rPr>
        <w:t xml:space="preserve">          representative, or subcontractor of the successful bidder.</w:t>
      </w:r>
    </w:p>
    <w:p w:rsidR="00FB1022" w:rsidRPr="00B62CA1" w:rsidRDefault="00FB1022" w:rsidP="00341D9D">
      <w:pPr>
        <w:pStyle w:val="BodyText"/>
        <w:tabs>
          <w:tab w:val="left" w:pos="540"/>
        </w:tabs>
        <w:jc w:val="left"/>
        <w:rPr>
          <w:rFonts w:ascii="Times New Roman" w:hAnsi="Times New Roman"/>
          <w:b w:val="0"/>
          <w:sz w:val="22"/>
          <w:szCs w:val="22"/>
        </w:rPr>
      </w:pPr>
    </w:p>
    <w:p w:rsidR="00FB1022" w:rsidRPr="00B62CA1" w:rsidRDefault="00FB1022" w:rsidP="00341D9D">
      <w:pPr>
        <w:pStyle w:val="BodyText"/>
        <w:tabs>
          <w:tab w:val="left" w:pos="540"/>
        </w:tabs>
        <w:jc w:val="left"/>
        <w:rPr>
          <w:rFonts w:ascii="Times New Roman" w:hAnsi="Times New Roman"/>
          <w:sz w:val="22"/>
          <w:szCs w:val="22"/>
        </w:rPr>
      </w:pPr>
      <w:r w:rsidRPr="00B62CA1">
        <w:rPr>
          <w:rFonts w:ascii="Times New Roman" w:hAnsi="Times New Roman"/>
          <w:sz w:val="22"/>
          <w:szCs w:val="22"/>
        </w:rPr>
        <w:t>13.     Invoicing</w:t>
      </w:r>
    </w:p>
    <w:p w:rsidR="00FB1022" w:rsidRPr="00B62CA1" w:rsidRDefault="00FB1022" w:rsidP="00341D9D">
      <w:pPr>
        <w:pStyle w:val="BodyText"/>
        <w:tabs>
          <w:tab w:val="left" w:pos="540"/>
        </w:tabs>
        <w:jc w:val="left"/>
        <w:rPr>
          <w:rFonts w:ascii="Times New Roman" w:hAnsi="Times New Roman"/>
          <w:b w:val="0"/>
          <w:sz w:val="22"/>
          <w:szCs w:val="22"/>
        </w:rPr>
      </w:pPr>
      <w:r w:rsidRPr="00B62CA1">
        <w:rPr>
          <w:rFonts w:ascii="Times New Roman" w:hAnsi="Times New Roman"/>
          <w:sz w:val="22"/>
          <w:szCs w:val="22"/>
        </w:rPr>
        <w:t xml:space="preserve">          </w:t>
      </w:r>
      <w:r w:rsidR="00A11302" w:rsidRPr="00B62CA1">
        <w:rPr>
          <w:rFonts w:ascii="Times New Roman" w:hAnsi="Times New Roman"/>
          <w:b w:val="0"/>
          <w:sz w:val="22"/>
          <w:szCs w:val="22"/>
        </w:rPr>
        <w:t xml:space="preserve">The vendor shall be paid in a timely manner upon submission of a properly itemized invoice, after delivery and </w:t>
      </w:r>
    </w:p>
    <w:p w:rsidR="00A11302" w:rsidRPr="00B62CA1" w:rsidRDefault="00A11302" w:rsidP="00341D9D">
      <w:pPr>
        <w:pStyle w:val="BodyText"/>
        <w:tabs>
          <w:tab w:val="left" w:pos="540"/>
        </w:tabs>
        <w:jc w:val="left"/>
        <w:rPr>
          <w:rFonts w:ascii="Times New Roman" w:hAnsi="Times New Roman"/>
          <w:b w:val="0"/>
          <w:sz w:val="22"/>
          <w:szCs w:val="22"/>
        </w:rPr>
      </w:pPr>
      <w:r w:rsidRPr="00B62CA1">
        <w:rPr>
          <w:rFonts w:ascii="Times New Roman" w:hAnsi="Times New Roman"/>
          <w:b w:val="0"/>
          <w:sz w:val="22"/>
          <w:szCs w:val="22"/>
        </w:rPr>
        <w:t xml:space="preserve">          </w:t>
      </w:r>
      <w:r w:rsidR="00233A55" w:rsidRPr="00B62CA1">
        <w:rPr>
          <w:rFonts w:ascii="Times New Roman" w:hAnsi="Times New Roman"/>
          <w:b w:val="0"/>
          <w:sz w:val="22"/>
          <w:szCs w:val="22"/>
        </w:rPr>
        <w:t>a</w:t>
      </w:r>
      <w:r w:rsidRPr="00B62CA1">
        <w:rPr>
          <w:rFonts w:ascii="Times New Roman" w:hAnsi="Times New Roman"/>
          <w:b w:val="0"/>
          <w:sz w:val="22"/>
          <w:szCs w:val="22"/>
        </w:rPr>
        <w:t>cceptance</w:t>
      </w:r>
      <w:r w:rsidR="00233A55" w:rsidRPr="00B62CA1">
        <w:rPr>
          <w:rFonts w:ascii="Times New Roman" w:hAnsi="Times New Roman"/>
          <w:b w:val="0"/>
          <w:sz w:val="22"/>
          <w:szCs w:val="22"/>
        </w:rPr>
        <w:t xml:space="preserve"> of commodities or services by the University.  All invoices </w:t>
      </w:r>
      <w:r w:rsidR="00233A55" w:rsidRPr="00B62CA1">
        <w:rPr>
          <w:rFonts w:ascii="Times New Roman" w:hAnsi="Times New Roman"/>
          <w:sz w:val="22"/>
          <w:szCs w:val="22"/>
        </w:rPr>
        <w:t xml:space="preserve">MUST </w:t>
      </w:r>
      <w:r w:rsidR="00233A55" w:rsidRPr="00B62CA1">
        <w:rPr>
          <w:rFonts w:ascii="Times New Roman" w:hAnsi="Times New Roman"/>
          <w:b w:val="0"/>
          <w:sz w:val="22"/>
          <w:szCs w:val="22"/>
        </w:rPr>
        <w:t xml:space="preserve">be sent to the </w:t>
      </w:r>
      <w:r w:rsidR="00233A55" w:rsidRPr="00B62CA1">
        <w:rPr>
          <w:rFonts w:ascii="Times New Roman" w:hAnsi="Times New Roman"/>
          <w:sz w:val="22"/>
          <w:szCs w:val="22"/>
        </w:rPr>
        <w:t>“Bill To”</w:t>
      </w:r>
      <w:r w:rsidR="00233A55" w:rsidRPr="00B62CA1">
        <w:rPr>
          <w:rFonts w:ascii="Times New Roman" w:hAnsi="Times New Roman"/>
          <w:b w:val="0"/>
          <w:sz w:val="22"/>
          <w:szCs w:val="22"/>
        </w:rPr>
        <w:t xml:space="preserve"> point</w:t>
      </w:r>
    </w:p>
    <w:p w:rsidR="00233A55" w:rsidRPr="00B62CA1" w:rsidRDefault="00233A55" w:rsidP="00341D9D">
      <w:pPr>
        <w:pStyle w:val="BodyText"/>
        <w:tabs>
          <w:tab w:val="left" w:pos="540"/>
        </w:tabs>
        <w:jc w:val="left"/>
        <w:rPr>
          <w:rFonts w:ascii="Times New Roman" w:hAnsi="Times New Roman"/>
          <w:b w:val="0"/>
          <w:sz w:val="22"/>
          <w:szCs w:val="22"/>
        </w:rPr>
      </w:pPr>
      <w:r w:rsidRPr="00B62CA1">
        <w:rPr>
          <w:rFonts w:ascii="Times New Roman" w:hAnsi="Times New Roman"/>
          <w:b w:val="0"/>
          <w:sz w:val="22"/>
          <w:szCs w:val="22"/>
        </w:rPr>
        <w:t xml:space="preserve">          listed on the University purchase order, and </w:t>
      </w:r>
      <w:r w:rsidRPr="00B62CA1">
        <w:rPr>
          <w:rFonts w:ascii="Times New Roman" w:hAnsi="Times New Roman"/>
          <w:sz w:val="22"/>
          <w:szCs w:val="22"/>
        </w:rPr>
        <w:t>MUST</w:t>
      </w:r>
      <w:r w:rsidRPr="00B62CA1">
        <w:rPr>
          <w:rFonts w:ascii="Times New Roman" w:hAnsi="Times New Roman"/>
          <w:b w:val="0"/>
          <w:sz w:val="22"/>
          <w:szCs w:val="22"/>
        </w:rPr>
        <w:t xml:space="preserve"> include the following additional information if applicable:</w:t>
      </w:r>
    </w:p>
    <w:p w:rsidR="00233A55" w:rsidRPr="00B62CA1" w:rsidRDefault="00233A55" w:rsidP="00233A55">
      <w:pPr>
        <w:pStyle w:val="BodyText"/>
        <w:numPr>
          <w:ilvl w:val="0"/>
          <w:numId w:val="44"/>
        </w:numPr>
        <w:tabs>
          <w:tab w:val="left" w:pos="540"/>
        </w:tabs>
        <w:jc w:val="left"/>
        <w:rPr>
          <w:rFonts w:ascii="Times New Roman" w:hAnsi="Times New Roman"/>
          <w:b w:val="0"/>
          <w:sz w:val="22"/>
          <w:szCs w:val="22"/>
        </w:rPr>
      </w:pPr>
      <w:r w:rsidRPr="00B62CA1">
        <w:rPr>
          <w:rFonts w:ascii="Times New Roman" w:hAnsi="Times New Roman"/>
          <w:b w:val="0"/>
          <w:sz w:val="22"/>
          <w:szCs w:val="22"/>
        </w:rPr>
        <w:t>The complete name and address of the vendor.</w:t>
      </w:r>
    </w:p>
    <w:p w:rsidR="00233A55" w:rsidRPr="00B62CA1" w:rsidRDefault="00233A55" w:rsidP="00233A55">
      <w:pPr>
        <w:pStyle w:val="BodyText"/>
        <w:numPr>
          <w:ilvl w:val="0"/>
          <w:numId w:val="44"/>
        </w:numPr>
        <w:tabs>
          <w:tab w:val="left" w:pos="540"/>
        </w:tabs>
        <w:jc w:val="left"/>
        <w:rPr>
          <w:rFonts w:ascii="Times New Roman" w:hAnsi="Times New Roman"/>
          <w:b w:val="0"/>
          <w:sz w:val="22"/>
          <w:szCs w:val="22"/>
        </w:rPr>
      </w:pPr>
      <w:r w:rsidRPr="00B62CA1">
        <w:rPr>
          <w:rFonts w:ascii="Times New Roman" w:hAnsi="Times New Roman"/>
          <w:b w:val="0"/>
          <w:sz w:val="22"/>
          <w:szCs w:val="22"/>
        </w:rPr>
        <w:t>Invoice Date</w:t>
      </w:r>
    </w:p>
    <w:p w:rsidR="00233A55" w:rsidRPr="00B62CA1" w:rsidRDefault="00233A55" w:rsidP="00233A55">
      <w:pPr>
        <w:pStyle w:val="BodyText"/>
        <w:numPr>
          <w:ilvl w:val="0"/>
          <w:numId w:val="44"/>
        </w:numPr>
        <w:tabs>
          <w:tab w:val="left" w:pos="540"/>
        </w:tabs>
        <w:jc w:val="left"/>
        <w:rPr>
          <w:rFonts w:ascii="Times New Roman" w:hAnsi="Times New Roman"/>
          <w:b w:val="0"/>
          <w:sz w:val="22"/>
          <w:szCs w:val="22"/>
        </w:rPr>
      </w:pPr>
      <w:r w:rsidRPr="00B62CA1">
        <w:rPr>
          <w:rFonts w:ascii="Times New Roman" w:hAnsi="Times New Roman"/>
          <w:b w:val="0"/>
          <w:sz w:val="22"/>
          <w:szCs w:val="22"/>
        </w:rPr>
        <w:t>Invoice Number</w:t>
      </w:r>
    </w:p>
    <w:p w:rsidR="00233A55" w:rsidRPr="00B62CA1" w:rsidRDefault="00233A55" w:rsidP="00233A55">
      <w:pPr>
        <w:pStyle w:val="BodyText"/>
        <w:numPr>
          <w:ilvl w:val="0"/>
          <w:numId w:val="44"/>
        </w:numPr>
        <w:tabs>
          <w:tab w:val="left" w:pos="540"/>
        </w:tabs>
        <w:jc w:val="left"/>
        <w:rPr>
          <w:rFonts w:ascii="Times New Roman" w:hAnsi="Times New Roman"/>
          <w:b w:val="0"/>
          <w:sz w:val="22"/>
          <w:szCs w:val="22"/>
        </w:rPr>
      </w:pPr>
      <w:r w:rsidRPr="00B62CA1">
        <w:rPr>
          <w:rFonts w:ascii="Times New Roman" w:hAnsi="Times New Roman"/>
          <w:b w:val="0"/>
          <w:sz w:val="22"/>
          <w:szCs w:val="22"/>
        </w:rPr>
        <w:t>Purchase Order Number</w:t>
      </w:r>
    </w:p>
    <w:p w:rsidR="00233A55" w:rsidRPr="00B62CA1" w:rsidRDefault="00233A55" w:rsidP="004748AA">
      <w:pPr>
        <w:pStyle w:val="BodyText"/>
        <w:numPr>
          <w:ilvl w:val="0"/>
          <w:numId w:val="44"/>
        </w:numPr>
        <w:tabs>
          <w:tab w:val="left" w:pos="540"/>
        </w:tabs>
        <w:jc w:val="left"/>
        <w:rPr>
          <w:rFonts w:ascii="Times New Roman" w:hAnsi="Times New Roman"/>
          <w:b w:val="0"/>
          <w:sz w:val="22"/>
          <w:szCs w:val="22"/>
        </w:rPr>
      </w:pPr>
      <w:r w:rsidRPr="00B62CA1">
        <w:rPr>
          <w:rFonts w:ascii="Times New Roman" w:hAnsi="Times New Roman"/>
          <w:b w:val="0"/>
          <w:sz w:val="22"/>
          <w:szCs w:val="22"/>
        </w:rPr>
        <w:t>Itemized listing of purchases. This should include a description of the merchandise and/or services, unit price and extended line total.</w:t>
      </w:r>
    </w:p>
    <w:p w:rsidR="00233A55" w:rsidRPr="00B62CA1" w:rsidRDefault="00233A55" w:rsidP="00233A55">
      <w:pPr>
        <w:pStyle w:val="BodyText"/>
        <w:numPr>
          <w:ilvl w:val="0"/>
          <w:numId w:val="44"/>
        </w:numPr>
        <w:tabs>
          <w:tab w:val="left" w:pos="540"/>
        </w:tabs>
        <w:jc w:val="left"/>
        <w:rPr>
          <w:rFonts w:ascii="Times New Roman" w:hAnsi="Times New Roman"/>
          <w:b w:val="0"/>
          <w:sz w:val="22"/>
          <w:szCs w:val="22"/>
        </w:rPr>
      </w:pPr>
      <w:r w:rsidRPr="00B62CA1">
        <w:rPr>
          <w:rFonts w:ascii="Times New Roman" w:hAnsi="Times New Roman"/>
          <w:b w:val="0"/>
          <w:sz w:val="22"/>
          <w:szCs w:val="22"/>
        </w:rPr>
        <w:t>Name and location of department for whom the goods or services were provided.</w:t>
      </w:r>
    </w:p>
    <w:p w:rsidR="00233A55" w:rsidRPr="00B62CA1" w:rsidRDefault="00233A55" w:rsidP="00233A55">
      <w:pPr>
        <w:pStyle w:val="BodyText"/>
        <w:numPr>
          <w:ilvl w:val="0"/>
          <w:numId w:val="44"/>
        </w:numPr>
        <w:tabs>
          <w:tab w:val="left" w:pos="540"/>
        </w:tabs>
        <w:jc w:val="left"/>
        <w:rPr>
          <w:rFonts w:ascii="Times New Roman" w:hAnsi="Times New Roman"/>
          <w:b w:val="0"/>
          <w:sz w:val="22"/>
          <w:szCs w:val="22"/>
        </w:rPr>
      </w:pPr>
      <w:r w:rsidRPr="00B62CA1">
        <w:rPr>
          <w:rFonts w:ascii="Times New Roman" w:hAnsi="Times New Roman"/>
          <w:b w:val="0"/>
          <w:sz w:val="22"/>
          <w:szCs w:val="22"/>
        </w:rPr>
        <w:t>Discount payments terms.</w:t>
      </w:r>
    </w:p>
    <w:p w:rsidR="00233A55" w:rsidRPr="00B62CA1" w:rsidRDefault="00233A55" w:rsidP="009109AC">
      <w:pPr>
        <w:pStyle w:val="BodyText"/>
        <w:numPr>
          <w:ilvl w:val="0"/>
          <w:numId w:val="44"/>
        </w:numPr>
        <w:tabs>
          <w:tab w:val="left" w:pos="540"/>
        </w:tabs>
        <w:jc w:val="left"/>
        <w:rPr>
          <w:rFonts w:ascii="Times New Roman" w:hAnsi="Times New Roman"/>
          <w:b w:val="0"/>
          <w:sz w:val="22"/>
          <w:szCs w:val="22"/>
        </w:rPr>
      </w:pPr>
      <w:r w:rsidRPr="00B62CA1">
        <w:rPr>
          <w:rFonts w:ascii="Times New Roman" w:hAnsi="Times New Roman"/>
          <w:b w:val="0"/>
          <w:sz w:val="22"/>
          <w:szCs w:val="22"/>
        </w:rPr>
        <w:t xml:space="preserve">Itemized taxes.   </w:t>
      </w:r>
    </w:p>
    <w:p w:rsidR="00233A55" w:rsidRPr="00B62CA1" w:rsidRDefault="00233A55" w:rsidP="00341D9D">
      <w:pPr>
        <w:pStyle w:val="BodyText"/>
        <w:tabs>
          <w:tab w:val="left" w:pos="540"/>
        </w:tabs>
        <w:jc w:val="left"/>
        <w:rPr>
          <w:rFonts w:ascii="Times New Roman" w:hAnsi="Times New Roman"/>
          <w:b w:val="0"/>
          <w:sz w:val="22"/>
          <w:szCs w:val="22"/>
        </w:rPr>
      </w:pPr>
      <w:r w:rsidRPr="00B62CA1">
        <w:rPr>
          <w:rFonts w:ascii="Times New Roman" w:hAnsi="Times New Roman"/>
          <w:b w:val="0"/>
          <w:sz w:val="22"/>
          <w:szCs w:val="22"/>
        </w:rPr>
        <w:t xml:space="preserve">          The University does not agree to pay interest charges or late fees on any amounts due to vendor.</w:t>
      </w:r>
    </w:p>
    <w:p w:rsidR="00233A55" w:rsidRPr="00B62CA1" w:rsidRDefault="00233A55" w:rsidP="00341D9D">
      <w:pPr>
        <w:pStyle w:val="BodyText"/>
        <w:tabs>
          <w:tab w:val="left" w:pos="540"/>
        </w:tabs>
        <w:jc w:val="left"/>
        <w:rPr>
          <w:rFonts w:ascii="Times New Roman" w:hAnsi="Times New Roman"/>
          <w:b w:val="0"/>
          <w:sz w:val="22"/>
          <w:szCs w:val="22"/>
        </w:rPr>
      </w:pPr>
    </w:p>
    <w:p w:rsidR="00341D9D" w:rsidRPr="00B62CA1" w:rsidRDefault="00922D21" w:rsidP="00341D9D">
      <w:pPr>
        <w:tabs>
          <w:tab w:val="left" w:pos="540"/>
        </w:tabs>
        <w:ind w:left="540" w:hanging="540"/>
        <w:rPr>
          <w:b/>
          <w:sz w:val="22"/>
          <w:szCs w:val="22"/>
        </w:rPr>
      </w:pPr>
      <w:r w:rsidRPr="00B62CA1">
        <w:rPr>
          <w:b/>
          <w:sz w:val="22"/>
          <w:szCs w:val="22"/>
        </w:rPr>
        <w:t>1</w:t>
      </w:r>
      <w:r w:rsidR="00233A55" w:rsidRPr="00B62CA1">
        <w:rPr>
          <w:b/>
          <w:sz w:val="22"/>
          <w:szCs w:val="22"/>
        </w:rPr>
        <w:t>4</w:t>
      </w:r>
      <w:r w:rsidR="00341D9D" w:rsidRPr="00B62CA1">
        <w:rPr>
          <w:b/>
          <w:sz w:val="22"/>
          <w:szCs w:val="22"/>
        </w:rPr>
        <w:t>.</w:t>
      </w:r>
      <w:r w:rsidR="00341D9D" w:rsidRPr="00B62CA1">
        <w:rPr>
          <w:b/>
          <w:sz w:val="22"/>
          <w:szCs w:val="22"/>
        </w:rPr>
        <w:tab/>
        <w:t>Additional Redacted Copy REQUIRED</w:t>
      </w:r>
    </w:p>
    <w:p w:rsidR="00341D9D" w:rsidRPr="00B62CA1" w:rsidRDefault="00341D9D" w:rsidP="00341D9D">
      <w:pPr>
        <w:pStyle w:val="PlainText"/>
        <w:ind w:left="540"/>
        <w:rPr>
          <w:rFonts w:ascii="Times New Roman" w:hAnsi="Times New Roman" w:cs="Times New Roman"/>
          <w:sz w:val="22"/>
          <w:szCs w:val="22"/>
        </w:rPr>
      </w:pPr>
      <w:r w:rsidRPr="00B62CA1">
        <w:rPr>
          <w:rFonts w:ascii="Times New Roman" w:hAnsi="Times New Roman" w:cs="Times New Roman"/>
          <w:sz w:val="22"/>
          <w:szCs w:val="22"/>
        </w:rPr>
        <w:t xml:space="preserve">Proprietary information submitted in response to this </w:t>
      </w:r>
      <w:r w:rsidR="00901DA9" w:rsidRPr="00B62CA1">
        <w:rPr>
          <w:rFonts w:ascii="Times New Roman" w:hAnsi="Times New Roman" w:cs="Times New Roman"/>
          <w:sz w:val="22"/>
          <w:szCs w:val="22"/>
        </w:rPr>
        <w:t>IFB</w:t>
      </w:r>
      <w:r w:rsidRPr="00B62CA1">
        <w:rPr>
          <w:rFonts w:ascii="Times New Roman" w:hAnsi="Times New Roman" w:cs="Times New Roman"/>
          <w:sz w:val="22"/>
          <w:szCs w:val="22"/>
        </w:rPr>
        <w:t xml:space="preserve"> will be processed in accordance with applicable State of Arkansas procurement law. </w:t>
      </w:r>
      <w:r w:rsidR="00B02CD1" w:rsidRPr="00B62CA1">
        <w:rPr>
          <w:rFonts w:ascii="Times New Roman" w:hAnsi="Times New Roman" w:cs="Times New Roman"/>
          <w:sz w:val="22"/>
          <w:szCs w:val="22"/>
        </w:rPr>
        <w:t xml:space="preserve">Documents pertaining to the IFB become the property of UA and shall be open to public inspection </w:t>
      </w:r>
      <w:r w:rsidR="00B02CD1" w:rsidRPr="00B62CA1">
        <w:rPr>
          <w:rFonts w:ascii="Times New Roman" w:hAnsi="Times New Roman" w:cs="Times New Roman"/>
          <w:b/>
          <w:sz w:val="22"/>
          <w:szCs w:val="22"/>
        </w:rPr>
        <w:t>after</w:t>
      </w:r>
      <w:r w:rsidR="00B02CD1" w:rsidRPr="00B62CA1">
        <w:rPr>
          <w:rFonts w:ascii="Times New Roman" w:hAnsi="Times New Roman" w:cs="Times New Roman"/>
          <w:sz w:val="22"/>
          <w:szCs w:val="22"/>
        </w:rPr>
        <w:t xml:space="preserve"> a notice of intent to award is formally announced.</w:t>
      </w:r>
      <w:r w:rsidRPr="00B62CA1">
        <w:rPr>
          <w:rFonts w:ascii="Times New Roman" w:hAnsi="Times New Roman" w:cs="Times New Roman"/>
          <w:sz w:val="22"/>
          <w:szCs w:val="22"/>
        </w:rPr>
        <w:t xml:space="preserve"> </w:t>
      </w:r>
    </w:p>
    <w:p w:rsidR="00341D9D" w:rsidRPr="00B62CA1" w:rsidRDefault="00341D9D" w:rsidP="00341D9D">
      <w:pPr>
        <w:pStyle w:val="PlainText"/>
        <w:rPr>
          <w:rFonts w:ascii="Times New Roman" w:hAnsi="Times New Roman" w:cs="Times New Roman"/>
          <w:sz w:val="22"/>
          <w:szCs w:val="22"/>
        </w:rPr>
      </w:pPr>
    </w:p>
    <w:p w:rsidR="00341D9D" w:rsidRPr="00B62CA1" w:rsidRDefault="00852052" w:rsidP="00341D9D">
      <w:pPr>
        <w:pStyle w:val="BodyText"/>
        <w:tabs>
          <w:tab w:val="left" w:pos="540"/>
        </w:tabs>
        <w:ind w:left="540"/>
        <w:jc w:val="left"/>
        <w:rPr>
          <w:rFonts w:ascii="Times New Roman" w:hAnsi="Times New Roman"/>
          <w:b w:val="0"/>
          <w:sz w:val="22"/>
          <w:szCs w:val="22"/>
        </w:rPr>
      </w:pPr>
      <w:r w:rsidRPr="00B62CA1">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w:t>
      </w:r>
      <w:r w:rsidRPr="00B62CA1">
        <w:rPr>
          <w:rFonts w:ascii="Times New Roman" w:hAnsi="Times New Roman"/>
          <w:b w:val="0"/>
          <w:sz w:val="22"/>
          <w:szCs w:val="22"/>
        </w:rPr>
        <w:lastRenderedPageBreak/>
        <w:t xml:space="preserve">redacted copy may be open to public inspection under the Freedom of Information Act (“FOIA”) without further notice to the Respondent </w:t>
      </w:r>
      <w:r w:rsidRPr="00B62CA1">
        <w:rPr>
          <w:rFonts w:ascii="Times New Roman" w:hAnsi="Times New Roman"/>
          <w:sz w:val="22"/>
          <w:szCs w:val="22"/>
        </w:rPr>
        <w:t>after</w:t>
      </w:r>
      <w:r w:rsidRPr="00B62CA1">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rsidR="00233A55" w:rsidRPr="00B62CA1" w:rsidRDefault="00233A55" w:rsidP="00341D9D">
      <w:pPr>
        <w:pStyle w:val="BodyText"/>
        <w:tabs>
          <w:tab w:val="left" w:pos="540"/>
        </w:tabs>
        <w:ind w:left="540"/>
        <w:jc w:val="left"/>
        <w:rPr>
          <w:rFonts w:ascii="Times New Roman" w:hAnsi="Times New Roman"/>
          <w:b w:val="0"/>
          <w:sz w:val="22"/>
          <w:szCs w:val="22"/>
        </w:rPr>
      </w:pPr>
    </w:p>
    <w:p w:rsidR="002A55BC" w:rsidRPr="00B62CA1" w:rsidRDefault="00233A55" w:rsidP="002A55BC">
      <w:pPr>
        <w:pStyle w:val="BodyText"/>
        <w:tabs>
          <w:tab w:val="left" w:pos="540"/>
        </w:tabs>
        <w:jc w:val="left"/>
        <w:rPr>
          <w:rFonts w:ascii="Times New Roman" w:hAnsi="Times New Roman"/>
          <w:sz w:val="22"/>
          <w:szCs w:val="22"/>
        </w:rPr>
      </w:pPr>
      <w:r w:rsidRPr="00B62CA1">
        <w:rPr>
          <w:rFonts w:ascii="Times New Roman" w:hAnsi="Times New Roman"/>
          <w:sz w:val="22"/>
          <w:szCs w:val="22"/>
        </w:rPr>
        <w:t>15.     Price Escalation</w:t>
      </w:r>
    </w:p>
    <w:p w:rsidR="00233A55" w:rsidRPr="00B62CA1" w:rsidRDefault="00233A55" w:rsidP="002A55BC">
      <w:pPr>
        <w:pStyle w:val="BodyText"/>
        <w:tabs>
          <w:tab w:val="left" w:pos="540"/>
        </w:tabs>
        <w:jc w:val="left"/>
        <w:rPr>
          <w:rFonts w:ascii="Times New Roman" w:hAnsi="Times New Roman"/>
          <w:b w:val="0"/>
          <w:sz w:val="22"/>
          <w:szCs w:val="22"/>
        </w:rPr>
      </w:pPr>
      <w:r w:rsidRPr="00B62CA1">
        <w:rPr>
          <w:rFonts w:ascii="Times New Roman" w:hAnsi="Times New Roman"/>
          <w:sz w:val="22"/>
          <w:szCs w:val="22"/>
        </w:rPr>
        <w:t xml:space="preserve">          </w:t>
      </w:r>
      <w:r w:rsidRPr="00B62CA1">
        <w:rPr>
          <w:rFonts w:ascii="Times New Roman" w:hAnsi="Times New Roman"/>
          <w:b w:val="0"/>
          <w:sz w:val="22"/>
          <w:szCs w:val="22"/>
        </w:rPr>
        <w:t xml:space="preserve">Quoted prices must remain firm for the initial period of the contract.  At the time of contract renewal, the contractor </w:t>
      </w:r>
    </w:p>
    <w:p w:rsidR="00233A55" w:rsidRPr="00B62CA1" w:rsidRDefault="00233A55" w:rsidP="002A55BC">
      <w:pPr>
        <w:pStyle w:val="BodyText"/>
        <w:tabs>
          <w:tab w:val="left" w:pos="540"/>
        </w:tabs>
        <w:jc w:val="left"/>
        <w:rPr>
          <w:rFonts w:ascii="Times New Roman" w:hAnsi="Times New Roman"/>
          <w:b w:val="0"/>
          <w:sz w:val="22"/>
          <w:szCs w:val="22"/>
        </w:rPr>
      </w:pPr>
      <w:r w:rsidRPr="00B62CA1">
        <w:rPr>
          <w:rFonts w:ascii="Times New Roman" w:hAnsi="Times New Roman"/>
          <w:b w:val="0"/>
          <w:sz w:val="22"/>
          <w:szCs w:val="22"/>
        </w:rPr>
        <w:t xml:space="preserve">          </w:t>
      </w:r>
      <w:r w:rsidR="00175DE0" w:rsidRPr="00B62CA1">
        <w:rPr>
          <w:rFonts w:ascii="Times New Roman" w:hAnsi="Times New Roman"/>
          <w:b w:val="0"/>
          <w:sz w:val="22"/>
          <w:szCs w:val="22"/>
        </w:rPr>
        <w:t>m</w:t>
      </w:r>
      <w:r w:rsidRPr="00B62CA1">
        <w:rPr>
          <w:rFonts w:ascii="Times New Roman" w:hAnsi="Times New Roman"/>
          <w:b w:val="0"/>
          <w:sz w:val="22"/>
          <w:szCs w:val="22"/>
        </w:rPr>
        <w:t>ay request a price adjustment pro</w:t>
      </w:r>
      <w:r w:rsidR="00175DE0" w:rsidRPr="00B62CA1">
        <w:rPr>
          <w:rFonts w:ascii="Times New Roman" w:hAnsi="Times New Roman"/>
          <w:b w:val="0"/>
          <w:sz w:val="22"/>
          <w:szCs w:val="22"/>
        </w:rPr>
        <w:t xml:space="preserve">vided the contractor submits proof of an increase in cost prior to the contract </w:t>
      </w:r>
    </w:p>
    <w:p w:rsidR="00175DE0" w:rsidRPr="00B62CA1" w:rsidRDefault="00175DE0" w:rsidP="002A55BC">
      <w:pPr>
        <w:pStyle w:val="BodyText"/>
        <w:tabs>
          <w:tab w:val="left" w:pos="540"/>
        </w:tabs>
        <w:jc w:val="left"/>
        <w:rPr>
          <w:rFonts w:ascii="Times New Roman" w:hAnsi="Times New Roman"/>
          <w:b w:val="0"/>
          <w:sz w:val="22"/>
          <w:szCs w:val="22"/>
        </w:rPr>
      </w:pPr>
      <w:r w:rsidRPr="00B62CA1">
        <w:rPr>
          <w:rFonts w:ascii="Times New Roman" w:hAnsi="Times New Roman"/>
          <w:b w:val="0"/>
          <w:sz w:val="22"/>
          <w:szCs w:val="22"/>
        </w:rPr>
        <w:t xml:space="preserve">          renewal.  Acceptable proof includes, but is not limited to, dated price lists or invoices from both before and after</w:t>
      </w:r>
    </w:p>
    <w:p w:rsidR="00175DE0" w:rsidRPr="00B62CA1" w:rsidRDefault="00175DE0" w:rsidP="002A55BC">
      <w:pPr>
        <w:pStyle w:val="BodyText"/>
        <w:tabs>
          <w:tab w:val="left" w:pos="540"/>
        </w:tabs>
        <w:jc w:val="left"/>
        <w:rPr>
          <w:rFonts w:ascii="Times New Roman" w:hAnsi="Times New Roman"/>
          <w:b w:val="0"/>
          <w:sz w:val="22"/>
          <w:szCs w:val="22"/>
        </w:rPr>
      </w:pPr>
      <w:r w:rsidRPr="00B62CA1">
        <w:rPr>
          <w:rFonts w:ascii="Times New Roman" w:hAnsi="Times New Roman"/>
          <w:b w:val="0"/>
          <w:sz w:val="22"/>
          <w:szCs w:val="22"/>
        </w:rPr>
        <w:t xml:space="preserve">          the increase, and letters from the manufacturer confirming the cost increase.   Only the increased percentage, up to</w:t>
      </w:r>
    </w:p>
    <w:p w:rsidR="00175DE0" w:rsidRPr="00B62CA1" w:rsidRDefault="00175DE0" w:rsidP="002A55BC">
      <w:pPr>
        <w:pStyle w:val="BodyText"/>
        <w:tabs>
          <w:tab w:val="left" w:pos="540"/>
        </w:tabs>
        <w:jc w:val="left"/>
        <w:rPr>
          <w:rFonts w:ascii="Times New Roman" w:hAnsi="Times New Roman"/>
          <w:b w:val="0"/>
          <w:sz w:val="22"/>
          <w:szCs w:val="22"/>
        </w:rPr>
      </w:pPr>
      <w:r w:rsidRPr="00B62CA1">
        <w:rPr>
          <w:rFonts w:ascii="Times New Roman" w:hAnsi="Times New Roman"/>
          <w:b w:val="0"/>
          <w:sz w:val="22"/>
          <w:szCs w:val="22"/>
        </w:rPr>
        <w:t xml:space="preserve">          a maximum of </w:t>
      </w:r>
      <w:proofErr w:type="gramStart"/>
      <w:r w:rsidRPr="00B62CA1">
        <w:rPr>
          <w:rFonts w:ascii="Times New Roman" w:hAnsi="Times New Roman"/>
          <w:b w:val="0"/>
          <w:sz w:val="22"/>
          <w:szCs w:val="22"/>
        </w:rPr>
        <w:t>five(</w:t>
      </w:r>
      <w:proofErr w:type="gramEnd"/>
      <w:r w:rsidRPr="00B62CA1">
        <w:rPr>
          <w:rFonts w:ascii="Times New Roman" w:hAnsi="Times New Roman"/>
          <w:b w:val="0"/>
          <w:sz w:val="22"/>
          <w:szCs w:val="22"/>
        </w:rPr>
        <w:t>5) percent will be allowed and will become effective after approval by the Business Office.  In</w:t>
      </w:r>
    </w:p>
    <w:p w:rsidR="00175DE0" w:rsidRPr="00B62CA1" w:rsidRDefault="00175DE0" w:rsidP="002A55BC">
      <w:pPr>
        <w:pStyle w:val="BodyText"/>
        <w:tabs>
          <w:tab w:val="left" w:pos="540"/>
        </w:tabs>
        <w:jc w:val="left"/>
        <w:rPr>
          <w:rFonts w:ascii="Times New Roman" w:hAnsi="Times New Roman"/>
          <w:b w:val="0"/>
          <w:sz w:val="22"/>
          <w:szCs w:val="22"/>
        </w:rPr>
      </w:pPr>
      <w:r w:rsidRPr="00B62CA1">
        <w:rPr>
          <w:rFonts w:ascii="Times New Roman" w:hAnsi="Times New Roman"/>
          <w:b w:val="0"/>
          <w:sz w:val="22"/>
          <w:szCs w:val="22"/>
        </w:rPr>
        <w:t xml:space="preserve">          the event of a general price schedule decrease, The University will be give full price reduction at the time of the</w:t>
      </w:r>
    </w:p>
    <w:p w:rsidR="00175DE0" w:rsidRPr="00B62CA1" w:rsidRDefault="00175DE0" w:rsidP="002A55BC">
      <w:pPr>
        <w:pStyle w:val="BodyText"/>
        <w:tabs>
          <w:tab w:val="left" w:pos="540"/>
        </w:tabs>
        <w:jc w:val="left"/>
        <w:rPr>
          <w:rFonts w:ascii="Times New Roman" w:hAnsi="Times New Roman"/>
          <w:b w:val="0"/>
          <w:sz w:val="22"/>
          <w:szCs w:val="22"/>
        </w:rPr>
      </w:pPr>
      <w:r w:rsidRPr="00B62CA1">
        <w:rPr>
          <w:rFonts w:ascii="Times New Roman" w:hAnsi="Times New Roman"/>
          <w:b w:val="0"/>
          <w:sz w:val="22"/>
          <w:szCs w:val="22"/>
        </w:rPr>
        <w:t xml:space="preserve">          contract general Requests for price adjustments shall be submitted to the University of Arkansas, Business Office,</w:t>
      </w:r>
    </w:p>
    <w:p w:rsidR="00175DE0" w:rsidRPr="00B62CA1" w:rsidRDefault="00175DE0" w:rsidP="002A55BC">
      <w:pPr>
        <w:pStyle w:val="BodyText"/>
        <w:tabs>
          <w:tab w:val="left" w:pos="540"/>
        </w:tabs>
        <w:jc w:val="left"/>
        <w:rPr>
          <w:rFonts w:ascii="Times New Roman" w:hAnsi="Times New Roman"/>
          <w:b w:val="0"/>
          <w:sz w:val="22"/>
          <w:szCs w:val="22"/>
        </w:rPr>
      </w:pPr>
      <w:r w:rsidRPr="00B62CA1">
        <w:rPr>
          <w:rFonts w:ascii="Times New Roman" w:hAnsi="Times New Roman"/>
          <w:b w:val="0"/>
          <w:sz w:val="22"/>
          <w:szCs w:val="22"/>
        </w:rPr>
        <w:t xml:space="preserve">          321 Administration Building, Fayetteville, AR 72701.</w:t>
      </w:r>
    </w:p>
    <w:p w:rsidR="00175DE0" w:rsidRPr="00B62CA1" w:rsidRDefault="00175DE0" w:rsidP="002A55BC">
      <w:pPr>
        <w:pStyle w:val="BodyText"/>
        <w:tabs>
          <w:tab w:val="left" w:pos="540"/>
        </w:tabs>
        <w:jc w:val="left"/>
        <w:rPr>
          <w:rFonts w:ascii="Times New Roman" w:hAnsi="Times New Roman"/>
          <w:b w:val="0"/>
          <w:sz w:val="22"/>
          <w:szCs w:val="22"/>
        </w:rPr>
      </w:pPr>
      <w:r w:rsidRPr="00B62CA1">
        <w:rPr>
          <w:rFonts w:ascii="Times New Roman" w:hAnsi="Times New Roman"/>
          <w:b w:val="0"/>
          <w:sz w:val="22"/>
          <w:szCs w:val="22"/>
        </w:rPr>
        <w:t xml:space="preserve">          </w:t>
      </w:r>
    </w:p>
    <w:p w:rsidR="002A55BC" w:rsidRPr="00B62CA1" w:rsidRDefault="00233A55" w:rsidP="002A55BC">
      <w:pPr>
        <w:tabs>
          <w:tab w:val="left" w:pos="540"/>
        </w:tabs>
        <w:rPr>
          <w:b/>
          <w:sz w:val="22"/>
          <w:szCs w:val="22"/>
        </w:rPr>
      </w:pPr>
      <w:r w:rsidRPr="00B62CA1">
        <w:rPr>
          <w:b/>
          <w:sz w:val="22"/>
          <w:szCs w:val="22"/>
        </w:rPr>
        <w:t>16</w:t>
      </w:r>
      <w:r w:rsidR="002A55BC" w:rsidRPr="00B62CA1">
        <w:rPr>
          <w:b/>
          <w:sz w:val="22"/>
          <w:szCs w:val="22"/>
        </w:rPr>
        <w:t>.</w:t>
      </w:r>
      <w:r w:rsidR="002A55BC" w:rsidRPr="00B62CA1">
        <w:rPr>
          <w:b/>
          <w:sz w:val="22"/>
          <w:szCs w:val="22"/>
        </w:rPr>
        <w:tab/>
        <w:t>Prohibition Against Boycotting Israel</w:t>
      </w:r>
    </w:p>
    <w:p w:rsidR="002A55BC" w:rsidRPr="00B62CA1" w:rsidRDefault="002A55BC" w:rsidP="002A55BC">
      <w:pPr>
        <w:pStyle w:val="BodyText"/>
        <w:tabs>
          <w:tab w:val="left" w:pos="540"/>
        </w:tabs>
        <w:ind w:left="540"/>
        <w:jc w:val="left"/>
        <w:rPr>
          <w:rFonts w:ascii="Times New Roman" w:hAnsi="Times New Roman"/>
          <w:b w:val="0"/>
          <w:sz w:val="22"/>
          <w:szCs w:val="22"/>
        </w:rPr>
      </w:pPr>
      <w:r w:rsidRPr="00B62CA1">
        <w:rPr>
          <w:rFonts w:ascii="Times New Roman" w:hAnsi="Times New Roman"/>
          <w:b w:val="0"/>
          <w:sz w:val="22"/>
          <w:szCs w:val="22"/>
        </w:rPr>
        <w:t>In accordance with Ark. Code Ann. § 25-1-503, Vendor hereby certifies to University that Vendor (</w:t>
      </w:r>
      <w:r w:rsidRPr="00B62CA1">
        <w:rPr>
          <w:rFonts w:ascii="Times New Roman" w:hAnsi="Times New Roman"/>
          <w:b w:val="0"/>
          <w:sz w:val="22"/>
          <w:szCs w:val="22"/>
        </w:rPr>
        <w:tab/>
        <w:t xml:space="preserve">a) is not currently engaged in a boycott of Israel and (b) agrees for the duration of this contract not to engage in a boycott of Israel.  A breach of this certification will be considered a material breach of contract.  </w:t>
      </w:r>
      <w:proofErr w:type="gramStart"/>
      <w:r w:rsidRPr="00B62CA1">
        <w:rPr>
          <w:rFonts w:ascii="Times New Roman" w:hAnsi="Times New Roman"/>
          <w:b w:val="0"/>
          <w:sz w:val="22"/>
          <w:szCs w:val="22"/>
        </w:rPr>
        <w:t>In the event that</w:t>
      </w:r>
      <w:proofErr w:type="gramEnd"/>
      <w:r w:rsidRPr="00B62CA1">
        <w:rPr>
          <w:rFonts w:ascii="Times New Roman" w:hAnsi="Times New Roman"/>
          <w:b w:val="0"/>
          <w:sz w:val="22"/>
          <w:szCs w:val="22"/>
        </w:rPr>
        <w:t xml:space="preserve"> Vendor breaches this certification, University may immediately terminate this contract without penalty or further obligation and exercise any rights and remedies available to it by law or in equity.</w:t>
      </w:r>
    </w:p>
    <w:p w:rsidR="002A55BC" w:rsidRPr="00B62CA1" w:rsidRDefault="002A55BC" w:rsidP="002A55BC">
      <w:pPr>
        <w:pStyle w:val="BodyText"/>
        <w:tabs>
          <w:tab w:val="left" w:pos="540"/>
        </w:tabs>
        <w:jc w:val="left"/>
        <w:rPr>
          <w:rFonts w:ascii="Times New Roman" w:hAnsi="Times New Roman"/>
          <w:b w:val="0"/>
          <w:sz w:val="22"/>
          <w:szCs w:val="22"/>
        </w:rPr>
      </w:pPr>
    </w:p>
    <w:p w:rsidR="00847E36" w:rsidRPr="00B62CA1" w:rsidRDefault="001C338A" w:rsidP="00993F5E">
      <w:pPr>
        <w:tabs>
          <w:tab w:val="left" w:pos="540"/>
        </w:tabs>
        <w:rPr>
          <w:b/>
          <w:sz w:val="22"/>
          <w:szCs w:val="22"/>
        </w:rPr>
      </w:pPr>
      <w:r w:rsidRPr="00B62CA1">
        <w:rPr>
          <w:b/>
          <w:sz w:val="22"/>
          <w:szCs w:val="22"/>
        </w:rPr>
        <w:t>17.     Delivery</w:t>
      </w:r>
    </w:p>
    <w:p w:rsidR="001C338A" w:rsidRPr="00B62CA1" w:rsidRDefault="001C338A" w:rsidP="00993F5E">
      <w:pPr>
        <w:tabs>
          <w:tab w:val="left" w:pos="540"/>
        </w:tabs>
        <w:rPr>
          <w:sz w:val="22"/>
          <w:szCs w:val="22"/>
        </w:rPr>
      </w:pPr>
      <w:r w:rsidRPr="00B62CA1">
        <w:rPr>
          <w:b/>
          <w:sz w:val="22"/>
          <w:szCs w:val="22"/>
        </w:rPr>
        <w:t xml:space="preserve">          </w:t>
      </w:r>
      <w:r w:rsidRPr="00B62CA1">
        <w:rPr>
          <w:sz w:val="22"/>
          <w:szCs w:val="22"/>
        </w:rPr>
        <w:t xml:space="preserve">FOB Destination:  All bids shall be FOB destination, which means delivered and/or installed at the specific site </w:t>
      </w:r>
    </w:p>
    <w:p w:rsidR="001C338A" w:rsidRPr="00B62CA1" w:rsidRDefault="001C338A" w:rsidP="00993F5E">
      <w:pPr>
        <w:tabs>
          <w:tab w:val="left" w:pos="540"/>
        </w:tabs>
        <w:rPr>
          <w:sz w:val="22"/>
          <w:szCs w:val="22"/>
        </w:rPr>
      </w:pPr>
      <w:r w:rsidRPr="00B62CA1">
        <w:rPr>
          <w:sz w:val="22"/>
          <w:szCs w:val="22"/>
        </w:rPr>
        <w:t xml:space="preserve">          stated on the purchase order.  Bids not quoted FOB destination will be disqualified.</w:t>
      </w:r>
    </w:p>
    <w:p w:rsidR="001C338A" w:rsidRDefault="001C338A" w:rsidP="00993F5E">
      <w:pPr>
        <w:tabs>
          <w:tab w:val="left" w:pos="540"/>
        </w:tabs>
        <w:rPr>
          <w:b/>
          <w:sz w:val="22"/>
          <w:szCs w:val="22"/>
        </w:rPr>
      </w:pPr>
    </w:p>
    <w:p w:rsidR="000C775A" w:rsidRDefault="000C775A" w:rsidP="000C775A">
      <w:pPr>
        <w:jc w:val="center"/>
        <w:rPr>
          <w:b/>
          <w:sz w:val="28"/>
          <w:szCs w:val="28"/>
          <w:u w:val="single"/>
        </w:rPr>
      </w:pPr>
      <w:r w:rsidRPr="006F7957">
        <w:rPr>
          <w:b/>
          <w:sz w:val="28"/>
          <w:szCs w:val="28"/>
          <w:u w:val="single"/>
        </w:rPr>
        <w:t>MINIMUM SPECIFICATIONS</w:t>
      </w:r>
    </w:p>
    <w:p w:rsidR="00205EBF" w:rsidRDefault="00205EBF" w:rsidP="00205EBF">
      <w:pPr>
        <w:rPr>
          <w:b/>
          <w:sz w:val="28"/>
          <w:szCs w:val="28"/>
          <w:u w:val="single"/>
        </w:rPr>
      </w:pPr>
    </w:p>
    <w:p w:rsidR="00205EBF" w:rsidRPr="00C33A9B" w:rsidRDefault="00205EBF" w:rsidP="00205EBF">
      <w:pPr>
        <w:rPr>
          <w:b/>
          <w:sz w:val="28"/>
          <w:szCs w:val="28"/>
        </w:rPr>
      </w:pPr>
      <w:r w:rsidRPr="00C33A9B">
        <w:rPr>
          <w:b/>
          <w:sz w:val="28"/>
          <w:szCs w:val="28"/>
        </w:rPr>
        <w:t>SPRING SEASON</w:t>
      </w:r>
    </w:p>
    <w:p w:rsidR="00316B3C" w:rsidRPr="004A2C09" w:rsidRDefault="005F5736" w:rsidP="00762C7B">
      <w:pPr>
        <w:pStyle w:val="ListParagraph"/>
        <w:numPr>
          <w:ilvl w:val="0"/>
          <w:numId w:val="45"/>
        </w:numPr>
        <w:rPr>
          <w:sz w:val="22"/>
          <w:szCs w:val="22"/>
        </w:rPr>
      </w:pPr>
      <w:r w:rsidRPr="004A2C09">
        <w:rPr>
          <w:sz w:val="22"/>
          <w:szCs w:val="22"/>
        </w:rPr>
        <w:t xml:space="preserve">Plants provided must be true to variety specified.  Many requested varieties are patented and must be true to name as specified.  Some requested varieties are available only as </w:t>
      </w:r>
      <w:proofErr w:type="spellStart"/>
      <w:r w:rsidRPr="004A2C09">
        <w:rPr>
          <w:sz w:val="22"/>
          <w:szCs w:val="22"/>
        </w:rPr>
        <w:t>vegetatively</w:t>
      </w:r>
      <w:proofErr w:type="spellEnd"/>
      <w:r w:rsidRPr="004A2C09">
        <w:rPr>
          <w:sz w:val="22"/>
          <w:szCs w:val="22"/>
        </w:rPr>
        <w:t xml:space="preserve"> </w:t>
      </w:r>
    </w:p>
    <w:p w:rsidR="00316B3C" w:rsidRPr="004A2C09" w:rsidRDefault="005F5736" w:rsidP="000A02FD">
      <w:pPr>
        <w:pStyle w:val="ListParagraph"/>
        <w:numPr>
          <w:ilvl w:val="0"/>
          <w:numId w:val="45"/>
        </w:numPr>
        <w:rPr>
          <w:sz w:val="22"/>
          <w:szCs w:val="22"/>
        </w:rPr>
      </w:pPr>
      <w:r w:rsidRPr="004A2C09">
        <w:rPr>
          <w:sz w:val="22"/>
          <w:szCs w:val="22"/>
        </w:rPr>
        <w:t>produce plus; seed-grown substitutions will not be accepted.   No varietal substitutes will be accepted with prior approval and a notation of the intended substitute included with bid submission.</w:t>
      </w:r>
    </w:p>
    <w:p w:rsidR="00316B3C" w:rsidRPr="004A2C09" w:rsidRDefault="005F5736" w:rsidP="001A2323">
      <w:pPr>
        <w:pStyle w:val="ListParagraph"/>
        <w:numPr>
          <w:ilvl w:val="0"/>
          <w:numId w:val="45"/>
        </w:numPr>
        <w:rPr>
          <w:sz w:val="22"/>
          <w:szCs w:val="22"/>
        </w:rPr>
      </w:pPr>
      <w:r w:rsidRPr="004A2C09">
        <w:rPr>
          <w:sz w:val="22"/>
          <w:szCs w:val="22"/>
        </w:rPr>
        <w:t>Tags provided with patented plants must be used 1 tag per pot.  All other varieties require variety specific tags for EACH tray.  Unlabeled or incorrectly labeled materials will not be accepted.</w:t>
      </w:r>
    </w:p>
    <w:p w:rsidR="00316B3C" w:rsidRPr="004A2C09" w:rsidRDefault="005F5736" w:rsidP="003A732C">
      <w:pPr>
        <w:pStyle w:val="ListParagraph"/>
        <w:numPr>
          <w:ilvl w:val="0"/>
          <w:numId w:val="45"/>
        </w:numPr>
        <w:rPr>
          <w:sz w:val="22"/>
          <w:szCs w:val="22"/>
        </w:rPr>
      </w:pPr>
      <w:r w:rsidRPr="004A2C09">
        <w:rPr>
          <w:sz w:val="22"/>
          <w:szCs w:val="22"/>
        </w:rPr>
        <w:t>For all caladium varieties, three (3) #2 bulbs per 6” pot required to assure full posts at delivery.</w:t>
      </w:r>
    </w:p>
    <w:p w:rsidR="005F5736" w:rsidRPr="00B62CA1" w:rsidRDefault="005F5736" w:rsidP="00316B3C">
      <w:pPr>
        <w:pStyle w:val="ListParagraph"/>
        <w:numPr>
          <w:ilvl w:val="0"/>
          <w:numId w:val="45"/>
        </w:numPr>
        <w:rPr>
          <w:sz w:val="22"/>
          <w:szCs w:val="22"/>
        </w:rPr>
      </w:pPr>
      <w:r w:rsidRPr="00B62CA1">
        <w:rPr>
          <w:sz w:val="22"/>
          <w:szCs w:val="22"/>
        </w:rPr>
        <w:t>6” Potted material</w:t>
      </w:r>
    </w:p>
    <w:p w:rsidR="005F5736" w:rsidRPr="00B62CA1" w:rsidRDefault="005F5736" w:rsidP="00316B3C">
      <w:pPr>
        <w:pStyle w:val="ListParagraph"/>
        <w:rPr>
          <w:sz w:val="22"/>
          <w:szCs w:val="22"/>
        </w:rPr>
      </w:pPr>
      <w:r w:rsidRPr="00B62CA1">
        <w:rPr>
          <w:sz w:val="22"/>
          <w:szCs w:val="22"/>
        </w:rPr>
        <w:t xml:space="preserve">-Provide 600Mum Pot or equivalent, </w:t>
      </w:r>
      <w:proofErr w:type="gramStart"/>
      <w:r w:rsidRPr="00B62CA1">
        <w:rPr>
          <w:sz w:val="22"/>
          <w:szCs w:val="22"/>
        </w:rPr>
        <w:t>1.25 quart</w:t>
      </w:r>
      <w:proofErr w:type="gramEnd"/>
      <w:r w:rsidRPr="00B62CA1">
        <w:rPr>
          <w:sz w:val="22"/>
          <w:szCs w:val="22"/>
        </w:rPr>
        <w:t xml:space="preserve"> (per pot) minimum by volume.</w:t>
      </w:r>
    </w:p>
    <w:p w:rsidR="00316B3C" w:rsidRPr="00B62CA1" w:rsidRDefault="005F5736" w:rsidP="004A2C09">
      <w:pPr>
        <w:pStyle w:val="ListParagraph"/>
        <w:rPr>
          <w:sz w:val="22"/>
          <w:szCs w:val="22"/>
        </w:rPr>
      </w:pPr>
      <w:r w:rsidRPr="00B62CA1">
        <w:rPr>
          <w:sz w:val="22"/>
          <w:szCs w:val="22"/>
        </w:rPr>
        <w:t xml:space="preserve">-Treat each pot with 1 teaspoon (tbsp) </w:t>
      </w:r>
      <w:proofErr w:type="spellStart"/>
      <w:r w:rsidRPr="00B62CA1">
        <w:rPr>
          <w:sz w:val="22"/>
          <w:szCs w:val="22"/>
        </w:rPr>
        <w:t>Osmocote</w:t>
      </w:r>
      <w:proofErr w:type="spellEnd"/>
      <w:r w:rsidRPr="00B62CA1">
        <w:rPr>
          <w:sz w:val="22"/>
          <w:szCs w:val="22"/>
        </w:rPr>
        <w:t xml:space="preserve"> slow release fertilizer or equivalent.</w:t>
      </w:r>
    </w:p>
    <w:p w:rsidR="005F5736" w:rsidRPr="00B62CA1" w:rsidRDefault="005F5736" w:rsidP="00316B3C">
      <w:pPr>
        <w:pStyle w:val="ListParagraph"/>
        <w:numPr>
          <w:ilvl w:val="0"/>
          <w:numId w:val="45"/>
        </w:numPr>
        <w:rPr>
          <w:sz w:val="22"/>
          <w:szCs w:val="22"/>
        </w:rPr>
      </w:pPr>
      <w:r w:rsidRPr="00B62CA1">
        <w:rPr>
          <w:sz w:val="22"/>
          <w:szCs w:val="22"/>
        </w:rPr>
        <w:t>4.5” potted material</w:t>
      </w:r>
    </w:p>
    <w:p w:rsidR="005F5736" w:rsidRPr="00B62CA1" w:rsidRDefault="005F5736" w:rsidP="00316B3C">
      <w:pPr>
        <w:pStyle w:val="ListParagraph"/>
        <w:rPr>
          <w:sz w:val="22"/>
          <w:szCs w:val="22"/>
        </w:rPr>
      </w:pPr>
      <w:r w:rsidRPr="00B62CA1">
        <w:rPr>
          <w:sz w:val="22"/>
          <w:szCs w:val="22"/>
        </w:rPr>
        <w:t xml:space="preserve">-Provide 8.624” x 21.625” full 4.5” trays or equivalent, </w:t>
      </w:r>
      <w:proofErr w:type="gramStart"/>
      <w:r w:rsidRPr="00B62CA1">
        <w:rPr>
          <w:sz w:val="22"/>
          <w:szCs w:val="22"/>
        </w:rPr>
        <w:t>1.25 pint</w:t>
      </w:r>
      <w:proofErr w:type="gramEnd"/>
      <w:r w:rsidRPr="00B62CA1">
        <w:rPr>
          <w:sz w:val="22"/>
          <w:szCs w:val="22"/>
        </w:rPr>
        <w:t xml:space="preserve"> (per pot) minimum by volume.</w:t>
      </w:r>
    </w:p>
    <w:p w:rsidR="00316B3C" w:rsidRPr="00B62CA1" w:rsidRDefault="005F5736" w:rsidP="004A2C09">
      <w:pPr>
        <w:pStyle w:val="ListParagraph"/>
        <w:rPr>
          <w:sz w:val="22"/>
          <w:szCs w:val="22"/>
        </w:rPr>
      </w:pPr>
      <w:r w:rsidRPr="00B62CA1">
        <w:rPr>
          <w:sz w:val="22"/>
          <w:szCs w:val="22"/>
        </w:rPr>
        <w:t>-Treat each pot with 1 teaspoon (tsp)</w:t>
      </w:r>
      <w:r w:rsidR="00316B3C" w:rsidRPr="00B62CA1">
        <w:rPr>
          <w:sz w:val="22"/>
          <w:szCs w:val="22"/>
        </w:rPr>
        <w:t xml:space="preserve"> </w:t>
      </w:r>
      <w:proofErr w:type="spellStart"/>
      <w:r w:rsidR="00316B3C" w:rsidRPr="00B62CA1">
        <w:rPr>
          <w:sz w:val="22"/>
          <w:szCs w:val="22"/>
        </w:rPr>
        <w:t>Osmocote</w:t>
      </w:r>
      <w:proofErr w:type="spellEnd"/>
      <w:r w:rsidR="00316B3C" w:rsidRPr="00B62CA1">
        <w:rPr>
          <w:sz w:val="22"/>
          <w:szCs w:val="22"/>
        </w:rPr>
        <w:t xml:space="preserve"> slow release fertilizer or equivalent.</w:t>
      </w:r>
    </w:p>
    <w:p w:rsidR="00316B3C" w:rsidRPr="00B62CA1" w:rsidRDefault="00316B3C" w:rsidP="00316B3C">
      <w:pPr>
        <w:pStyle w:val="ListParagraph"/>
        <w:numPr>
          <w:ilvl w:val="0"/>
          <w:numId w:val="45"/>
        </w:numPr>
        <w:rPr>
          <w:sz w:val="22"/>
          <w:szCs w:val="22"/>
        </w:rPr>
      </w:pPr>
      <w:r w:rsidRPr="00B62CA1">
        <w:rPr>
          <w:sz w:val="22"/>
          <w:szCs w:val="22"/>
        </w:rPr>
        <w:t>4” potted material</w:t>
      </w:r>
    </w:p>
    <w:p w:rsidR="00316B3C" w:rsidRPr="00B62CA1" w:rsidRDefault="00316B3C" w:rsidP="00316B3C">
      <w:pPr>
        <w:pStyle w:val="ListParagraph"/>
        <w:rPr>
          <w:sz w:val="22"/>
          <w:szCs w:val="22"/>
        </w:rPr>
      </w:pPr>
      <w:r w:rsidRPr="00B62CA1">
        <w:rPr>
          <w:sz w:val="22"/>
          <w:szCs w:val="22"/>
        </w:rPr>
        <w:t>-Provided 10”x20” full 4” trays or equivalent, true pint (per pot) minimum by volume.</w:t>
      </w:r>
    </w:p>
    <w:p w:rsidR="00316B3C" w:rsidRPr="00B62CA1" w:rsidRDefault="00316B3C" w:rsidP="004A2C09">
      <w:pPr>
        <w:pStyle w:val="ListParagraph"/>
        <w:rPr>
          <w:sz w:val="22"/>
          <w:szCs w:val="22"/>
        </w:rPr>
      </w:pPr>
      <w:r w:rsidRPr="00B62CA1">
        <w:rPr>
          <w:sz w:val="22"/>
          <w:szCs w:val="22"/>
        </w:rPr>
        <w:t xml:space="preserve">-Treat each pot with 1.2 teaspoon </w:t>
      </w:r>
      <w:proofErr w:type="spellStart"/>
      <w:r w:rsidRPr="00B62CA1">
        <w:rPr>
          <w:sz w:val="22"/>
          <w:szCs w:val="22"/>
        </w:rPr>
        <w:t>Osmocote</w:t>
      </w:r>
      <w:proofErr w:type="spellEnd"/>
      <w:r w:rsidRPr="00B62CA1">
        <w:rPr>
          <w:sz w:val="22"/>
          <w:szCs w:val="22"/>
        </w:rPr>
        <w:t xml:space="preserve"> or equivalent incorporated evenly into the potting medium before filling post or applied as top dressing.</w:t>
      </w:r>
    </w:p>
    <w:p w:rsidR="00316B3C" w:rsidRPr="00B62CA1" w:rsidRDefault="00316B3C" w:rsidP="00316B3C">
      <w:pPr>
        <w:pStyle w:val="ListParagraph"/>
        <w:numPr>
          <w:ilvl w:val="0"/>
          <w:numId w:val="45"/>
        </w:numPr>
        <w:rPr>
          <w:sz w:val="22"/>
          <w:szCs w:val="22"/>
        </w:rPr>
      </w:pPr>
      <w:r w:rsidRPr="00B62CA1">
        <w:rPr>
          <w:sz w:val="22"/>
          <w:szCs w:val="22"/>
        </w:rPr>
        <w:t>6 pk (36) Trays</w:t>
      </w:r>
    </w:p>
    <w:p w:rsidR="00316B3C" w:rsidRPr="00B62CA1" w:rsidRDefault="00316B3C" w:rsidP="00316B3C">
      <w:pPr>
        <w:pStyle w:val="ListParagraph"/>
        <w:rPr>
          <w:sz w:val="22"/>
          <w:szCs w:val="22"/>
        </w:rPr>
      </w:pPr>
      <w:r w:rsidRPr="00B62CA1">
        <w:rPr>
          <w:sz w:val="22"/>
          <w:szCs w:val="22"/>
        </w:rPr>
        <w:t xml:space="preserve">-Provide 10”x20” super jumbo trays or equivalent, </w:t>
      </w:r>
      <w:proofErr w:type="gramStart"/>
      <w:r w:rsidRPr="00B62CA1">
        <w:rPr>
          <w:sz w:val="22"/>
          <w:szCs w:val="22"/>
        </w:rPr>
        <w:t>1.14 quart</w:t>
      </w:r>
      <w:proofErr w:type="gramEnd"/>
      <w:r w:rsidRPr="00B62CA1">
        <w:rPr>
          <w:sz w:val="22"/>
          <w:szCs w:val="22"/>
        </w:rPr>
        <w:t xml:space="preserve"> (per tray) minimum by volume.</w:t>
      </w:r>
    </w:p>
    <w:p w:rsidR="00861A9A" w:rsidRPr="00C33A9B" w:rsidRDefault="00861A9A" w:rsidP="00A80E8D">
      <w:pPr>
        <w:rPr>
          <w:sz w:val="22"/>
          <w:szCs w:val="22"/>
        </w:rPr>
      </w:pPr>
    </w:p>
    <w:p w:rsidR="00A80E8D" w:rsidRPr="00A80E8D" w:rsidRDefault="00A80E8D" w:rsidP="00A80E8D">
      <w:pPr>
        <w:rPr>
          <w:b/>
          <w:sz w:val="28"/>
          <w:szCs w:val="28"/>
        </w:rPr>
      </w:pPr>
      <w:r w:rsidRPr="00A80E8D">
        <w:rPr>
          <w:b/>
          <w:sz w:val="28"/>
          <w:szCs w:val="28"/>
        </w:rPr>
        <w:t>FALL SEASON</w:t>
      </w:r>
    </w:p>
    <w:p w:rsidR="00A80E8D" w:rsidRPr="00C33A9B" w:rsidRDefault="00A80E8D" w:rsidP="00861A9A">
      <w:pPr>
        <w:pStyle w:val="ListParagraph"/>
        <w:numPr>
          <w:ilvl w:val="0"/>
          <w:numId w:val="45"/>
        </w:numPr>
        <w:rPr>
          <w:sz w:val="22"/>
          <w:szCs w:val="22"/>
        </w:rPr>
      </w:pPr>
      <w:r w:rsidRPr="00C33A9B">
        <w:rPr>
          <w:sz w:val="22"/>
          <w:szCs w:val="22"/>
        </w:rPr>
        <w:t xml:space="preserve">Plants provided must be true to variety specified.   Many requested varieties are patented and must be true to name as specified.  Some requested varieties are available only as </w:t>
      </w:r>
      <w:proofErr w:type="spellStart"/>
      <w:r w:rsidRPr="00C33A9B">
        <w:rPr>
          <w:sz w:val="22"/>
          <w:szCs w:val="22"/>
        </w:rPr>
        <w:t>vegetatively</w:t>
      </w:r>
      <w:proofErr w:type="spellEnd"/>
      <w:r w:rsidRPr="00C33A9B">
        <w:rPr>
          <w:sz w:val="22"/>
          <w:szCs w:val="22"/>
        </w:rPr>
        <w:t xml:space="preserve"> produced plugs; seed-grown substitutions will not be accepted.  No varietal substitutes will be accepted without prior approval and a notation of the intended substitute included with bid submission.</w:t>
      </w:r>
    </w:p>
    <w:p w:rsidR="00A80E8D" w:rsidRPr="00C33A9B" w:rsidRDefault="00A80E8D" w:rsidP="00316B3C">
      <w:pPr>
        <w:rPr>
          <w:sz w:val="22"/>
          <w:szCs w:val="22"/>
        </w:rPr>
      </w:pPr>
    </w:p>
    <w:p w:rsidR="00A80E8D" w:rsidRPr="004A2C09" w:rsidRDefault="00A80E8D" w:rsidP="00D1768F">
      <w:pPr>
        <w:pStyle w:val="ListParagraph"/>
        <w:numPr>
          <w:ilvl w:val="0"/>
          <w:numId w:val="45"/>
        </w:numPr>
        <w:rPr>
          <w:sz w:val="22"/>
          <w:szCs w:val="22"/>
        </w:rPr>
      </w:pPr>
      <w:r w:rsidRPr="004A2C09">
        <w:rPr>
          <w:sz w:val="22"/>
          <w:szCs w:val="22"/>
        </w:rPr>
        <w:lastRenderedPageBreak/>
        <w:t>Tags provided with patented plants must be used 1 tag per pot.  All other varieties require variety specific tags for EACH tray.  Unlabeled or incorrectly labeled materials will not be accepted.</w:t>
      </w:r>
    </w:p>
    <w:p w:rsidR="00A80E8D" w:rsidRPr="00C33A9B" w:rsidRDefault="00A80E8D" w:rsidP="00861A9A">
      <w:pPr>
        <w:pStyle w:val="ListParagraph"/>
        <w:numPr>
          <w:ilvl w:val="0"/>
          <w:numId w:val="45"/>
        </w:numPr>
        <w:rPr>
          <w:sz w:val="22"/>
          <w:szCs w:val="22"/>
        </w:rPr>
      </w:pPr>
      <w:r w:rsidRPr="00C33A9B">
        <w:rPr>
          <w:sz w:val="22"/>
          <w:szCs w:val="22"/>
        </w:rPr>
        <w:t>6” potted material</w:t>
      </w:r>
    </w:p>
    <w:p w:rsidR="00A80E8D" w:rsidRPr="00C33A9B" w:rsidRDefault="00A80E8D" w:rsidP="00861A9A">
      <w:pPr>
        <w:pStyle w:val="ListParagraph"/>
        <w:rPr>
          <w:sz w:val="22"/>
          <w:szCs w:val="22"/>
        </w:rPr>
      </w:pPr>
      <w:r w:rsidRPr="00C33A9B">
        <w:rPr>
          <w:sz w:val="22"/>
          <w:szCs w:val="22"/>
        </w:rPr>
        <w:t xml:space="preserve">-Provide 600Mum Pot or equivalent, </w:t>
      </w:r>
      <w:proofErr w:type="gramStart"/>
      <w:r w:rsidRPr="00C33A9B">
        <w:rPr>
          <w:sz w:val="22"/>
          <w:szCs w:val="22"/>
        </w:rPr>
        <w:t>1.25 quart</w:t>
      </w:r>
      <w:proofErr w:type="gramEnd"/>
      <w:r w:rsidRPr="00C33A9B">
        <w:rPr>
          <w:sz w:val="22"/>
          <w:szCs w:val="22"/>
        </w:rPr>
        <w:t xml:space="preserve"> (per pot) minimum by volume.</w:t>
      </w:r>
    </w:p>
    <w:p w:rsidR="00A80E8D" w:rsidRPr="00C33A9B" w:rsidRDefault="00A80E8D" w:rsidP="004A2C09">
      <w:pPr>
        <w:pStyle w:val="ListParagraph"/>
        <w:rPr>
          <w:sz w:val="22"/>
          <w:szCs w:val="22"/>
        </w:rPr>
      </w:pPr>
      <w:r w:rsidRPr="00C33A9B">
        <w:rPr>
          <w:sz w:val="22"/>
          <w:szCs w:val="22"/>
        </w:rPr>
        <w:t xml:space="preserve">-Treat each pot with 1 tablespoon (tsp) </w:t>
      </w:r>
      <w:proofErr w:type="spellStart"/>
      <w:r w:rsidRPr="00C33A9B">
        <w:rPr>
          <w:sz w:val="22"/>
          <w:szCs w:val="22"/>
        </w:rPr>
        <w:t>Osmocote</w:t>
      </w:r>
      <w:proofErr w:type="spellEnd"/>
      <w:r w:rsidRPr="00C33A9B">
        <w:rPr>
          <w:sz w:val="22"/>
          <w:szCs w:val="22"/>
        </w:rPr>
        <w:t xml:space="preserve"> slow release fertilizer or equivalent.</w:t>
      </w:r>
    </w:p>
    <w:p w:rsidR="00A80E8D" w:rsidRPr="00C33A9B" w:rsidRDefault="00A80E8D" w:rsidP="00861A9A">
      <w:pPr>
        <w:pStyle w:val="ListParagraph"/>
        <w:numPr>
          <w:ilvl w:val="0"/>
          <w:numId w:val="45"/>
        </w:numPr>
        <w:rPr>
          <w:sz w:val="22"/>
          <w:szCs w:val="22"/>
        </w:rPr>
      </w:pPr>
      <w:r w:rsidRPr="00C33A9B">
        <w:rPr>
          <w:sz w:val="22"/>
          <w:szCs w:val="22"/>
        </w:rPr>
        <w:t>4.5” potted material</w:t>
      </w:r>
    </w:p>
    <w:p w:rsidR="00A80E8D" w:rsidRPr="00C33A9B" w:rsidRDefault="00A80E8D" w:rsidP="00861A9A">
      <w:pPr>
        <w:pStyle w:val="ListParagraph"/>
        <w:rPr>
          <w:sz w:val="22"/>
          <w:szCs w:val="22"/>
        </w:rPr>
      </w:pPr>
      <w:r w:rsidRPr="00C33A9B">
        <w:rPr>
          <w:sz w:val="22"/>
          <w:szCs w:val="22"/>
        </w:rPr>
        <w:t xml:space="preserve">-Provide 8.624” x 21.625” full 4.5” trays or equivalent, </w:t>
      </w:r>
      <w:proofErr w:type="gramStart"/>
      <w:r w:rsidRPr="00C33A9B">
        <w:rPr>
          <w:sz w:val="22"/>
          <w:szCs w:val="22"/>
        </w:rPr>
        <w:t>1.25 pint</w:t>
      </w:r>
      <w:proofErr w:type="gramEnd"/>
      <w:r w:rsidRPr="00C33A9B">
        <w:rPr>
          <w:sz w:val="22"/>
          <w:szCs w:val="22"/>
        </w:rPr>
        <w:t xml:space="preserve"> (per pot) minimum by volume.</w:t>
      </w:r>
    </w:p>
    <w:p w:rsidR="00A80E8D" w:rsidRPr="00C33A9B" w:rsidRDefault="00A80E8D" w:rsidP="004A2C09">
      <w:pPr>
        <w:pStyle w:val="ListParagraph"/>
        <w:rPr>
          <w:sz w:val="22"/>
          <w:szCs w:val="22"/>
        </w:rPr>
      </w:pPr>
      <w:r w:rsidRPr="00C33A9B">
        <w:rPr>
          <w:sz w:val="22"/>
          <w:szCs w:val="22"/>
        </w:rPr>
        <w:t xml:space="preserve">-Treat each pot with 1 teaspoon (tsp) </w:t>
      </w:r>
      <w:proofErr w:type="spellStart"/>
      <w:r w:rsidRPr="00C33A9B">
        <w:rPr>
          <w:sz w:val="22"/>
          <w:szCs w:val="22"/>
        </w:rPr>
        <w:t>Osmocote</w:t>
      </w:r>
      <w:proofErr w:type="spellEnd"/>
      <w:r w:rsidRPr="00C33A9B">
        <w:rPr>
          <w:sz w:val="22"/>
          <w:szCs w:val="22"/>
        </w:rPr>
        <w:t xml:space="preserve"> slow release fertilizer or equivalent.</w:t>
      </w:r>
    </w:p>
    <w:p w:rsidR="00A80E8D" w:rsidRPr="00C33A9B" w:rsidRDefault="00A80E8D" w:rsidP="00861A9A">
      <w:pPr>
        <w:pStyle w:val="ListParagraph"/>
        <w:numPr>
          <w:ilvl w:val="0"/>
          <w:numId w:val="45"/>
        </w:numPr>
        <w:rPr>
          <w:sz w:val="22"/>
          <w:szCs w:val="22"/>
        </w:rPr>
      </w:pPr>
      <w:r w:rsidRPr="00C33A9B">
        <w:rPr>
          <w:sz w:val="22"/>
          <w:szCs w:val="22"/>
        </w:rPr>
        <w:t>4” potted material</w:t>
      </w:r>
    </w:p>
    <w:p w:rsidR="00A80E8D" w:rsidRPr="00C33A9B" w:rsidRDefault="00A80E8D" w:rsidP="00861A9A">
      <w:pPr>
        <w:pStyle w:val="ListParagraph"/>
        <w:rPr>
          <w:sz w:val="22"/>
          <w:szCs w:val="22"/>
        </w:rPr>
      </w:pPr>
      <w:r w:rsidRPr="00C33A9B">
        <w:rPr>
          <w:sz w:val="22"/>
          <w:szCs w:val="22"/>
        </w:rPr>
        <w:t>-Provide 10”x20” full 4” trays or equivalent, true pint (per pot) minimum by volume.</w:t>
      </w:r>
    </w:p>
    <w:p w:rsidR="00A80E8D" w:rsidRPr="00C33A9B" w:rsidRDefault="00A80E8D" w:rsidP="004A2C09">
      <w:pPr>
        <w:pStyle w:val="ListParagraph"/>
        <w:rPr>
          <w:sz w:val="22"/>
          <w:szCs w:val="22"/>
        </w:rPr>
      </w:pPr>
      <w:r w:rsidRPr="00C33A9B">
        <w:rPr>
          <w:sz w:val="22"/>
          <w:szCs w:val="22"/>
        </w:rPr>
        <w:t xml:space="preserve">-Treat each pot with ½ teaspoon </w:t>
      </w:r>
      <w:proofErr w:type="spellStart"/>
      <w:r w:rsidRPr="00C33A9B">
        <w:rPr>
          <w:sz w:val="22"/>
          <w:szCs w:val="22"/>
        </w:rPr>
        <w:t>Osmocote</w:t>
      </w:r>
      <w:proofErr w:type="spellEnd"/>
      <w:r w:rsidRPr="00C33A9B">
        <w:rPr>
          <w:sz w:val="22"/>
          <w:szCs w:val="22"/>
        </w:rPr>
        <w:t xml:space="preserve"> or equivalent incorporated evenly into the potting medium before filling pots or applied as a top dressing.</w:t>
      </w:r>
    </w:p>
    <w:p w:rsidR="00A80E8D" w:rsidRPr="00C33A9B" w:rsidRDefault="00A80E8D" w:rsidP="00861A9A">
      <w:pPr>
        <w:pStyle w:val="ListParagraph"/>
        <w:numPr>
          <w:ilvl w:val="0"/>
          <w:numId w:val="45"/>
        </w:numPr>
        <w:rPr>
          <w:sz w:val="22"/>
          <w:szCs w:val="22"/>
        </w:rPr>
      </w:pPr>
      <w:r w:rsidRPr="00C33A9B">
        <w:rPr>
          <w:sz w:val="22"/>
          <w:szCs w:val="22"/>
        </w:rPr>
        <w:t>6 pk (36) Trays</w:t>
      </w:r>
    </w:p>
    <w:p w:rsidR="00A80E8D" w:rsidRPr="00C33A9B" w:rsidRDefault="00A80E8D" w:rsidP="00861A9A">
      <w:pPr>
        <w:pStyle w:val="ListParagraph"/>
        <w:rPr>
          <w:sz w:val="22"/>
          <w:szCs w:val="22"/>
        </w:rPr>
      </w:pPr>
      <w:r w:rsidRPr="00C33A9B">
        <w:rPr>
          <w:sz w:val="22"/>
          <w:szCs w:val="22"/>
        </w:rPr>
        <w:t xml:space="preserve">-Provide 10” x 20” super jumbo trays or equivalent, </w:t>
      </w:r>
      <w:proofErr w:type="gramStart"/>
      <w:r w:rsidRPr="00C33A9B">
        <w:rPr>
          <w:sz w:val="22"/>
          <w:szCs w:val="22"/>
        </w:rPr>
        <w:t>1.14 quart</w:t>
      </w:r>
      <w:proofErr w:type="gramEnd"/>
      <w:r w:rsidRPr="00C33A9B">
        <w:rPr>
          <w:sz w:val="22"/>
          <w:szCs w:val="22"/>
        </w:rPr>
        <w:t xml:space="preserve"> (per tray) minimum by volume.</w:t>
      </w:r>
    </w:p>
    <w:p w:rsidR="00316B3C" w:rsidRPr="00C33A9B" w:rsidRDefault="00316B3C" w:rsidP="00316B3C">
      <w:pPr>
        <w:rPr>
          <w:sz w:val="22"/>
          <w:szCs w:val="22"/>
        </w:rPr>
      </w:pPr>
    </w:p>
    <w:p w:rsidR="00316B3C" w:rsidRPr="00C33A9B" w:rsidRDefault="002D2648" w:rsidP="00316B3C">
      <w:pPr>
        <w:rPr>
          <w:sz w:val="22"/>
          <w:szCs w:val="22"/>
        </w:rPr>
      </w:pPr>
      <w:r w:rsidRPr="00C33A9B">
        <w:rPr>
          <w:b/>
          <w:sz w:val="22"/>
          <w:szCs w:val="22"/>
        </w:rPr>
        <w:t xml:space="preserve">NOTE: </w:t>
      </w:r>
      <w:r w:rsidRPr="00C33A9B">
        <w:rPr>
          <w:sz w:val="22"/>
          <w:szCs w:val="22"/>
        </w:rPr>
        <w:t xml:space="preserve"> If the size of bidder’s standard pack is different than the size listed please state the alternate size in the bid response.  Bidders should get as close as possible to the total number of plants, while utilizing their standard flat size.  The University of Arkansas reserves the right to request samples if it is deemed necessary.</w:t>
      </w:r>
    </w:p>
    <w:p w:rsidR="002D2648" w:rsidRPr="00C33A9B" w:rsidRDefault="002D2648" w:rsidP="00316B3C">
      <w:pPr>
        <w:rPr>
          <w:sz w:val="22"/>
          <w:szCs w:val="22"/>
        </w:rPr>
      </w:pPr>
    </w:p>
    <w:p w:rsidR="002D2648" w:rsidRPr="00C33A9B" w:rsidRDefault="002D2648" w:rsidP="00316B3C">
      <w:pPr>
        <w:rPr>
          <w:sz w:val="22"/>
          <w:szCs w:val="22"/>
        </w:rPr>
      </w:pPr>
      <w:r w:rsidRPr="00C33A9B">
        <w:rPr>
          <w:b/>
          <w:sz w:val="22"/>
          <w:szCs w:val="22"/>
        </w:rPr>
        <w:t xml:space="preserve">NOTE:  </w:t>
      </w:r>
      <w:r w:rsidRPr="00C33A9B">
        <w:rPr>
          <w:sz w:val="22"/>
          <w:szCs w:val="22"/>
        </w:rPr>
        <w:t>Vendor should include a statement of available warranty for replacement of dead or unhealthy plants.</w:t>
      </w:r>
    </w:p>
    <w:p w:rsidR="002D2648" w:rsidRPr="00C33A9B" w:rsidRDefault="002D2648" w:rsidP="00316B3C">
      <w:pPr>
        <w:rPr>
          <w:sz w:val="22"/>
          <w:szCs w:val="22"/>
        </w:rPr>
      </w:pPr>
    </w:p>
    <w:p w:rsidR="002D2648" w:rsidRPr="00C33A9B" w:rsidRDefault="002D2648" w:rsidP="00316B3C">
      <w:pPr>
        <w:rPr>
          <w:sz w:val="22"/>
          <w:szCs w:val="22"/>
        </w:rPr>
      </w:pPr>
      <w:r w:rsidRPr="00C33A9B">
        <w:rPr>
          <w:b/>
          <w:sz w:val="22"/>
          <w:szCs w:val="22"/>
        </w:rPr>
        <w:t>NOTE:</w:t>
      </w:r>
      <w:r w:rsidRPr="00C33A9B">
        <w:rPr>
          <w:sz w:val="22"/>
          <w:szCs w:val="22"/>
        </w:rPr>
        <w:t xml:space="preserve">  Varieties requested are part of a prearranged plan for botanical garden displays, which includes not only planned color schemes, but also plant labels to correctly identify plants placed in those displays.  </w:t>
      </w:r>
      <w:proofErr w:type="gramStart"/>
      <w:r w:rsidRPr="00C33A9B">
        <w:rPr>
          <w:sz w:val="22"/>
          <w:szCs w:val="22"/>
        </w:rPr>
        <w:t>Therefore</w:t>
      </w:r>
      <w:proofErr w:type="gramEnd"/>
      <w:r w:rsidRPr="00C33A9B">
        <w:rPr>
          <w:sz w:val="22"/>
          <w:szCs w:val="22"/>
        </w:rPr>
        <w:t xml:space="preserve"> substitutions of other varieties are discouraged unless absolutely required to fill the order.  If a substitute for any variety is required, please notify the </w:t>
      </w:r>
      <w:proofErr w:type="spellStart"/>
      <w:r w:rsidRPr="00C33A9B">
        <w:rPr>
          <w:sz w:val="22"/>
          <w:szCs w:val="22"/>
        </w:rPr>
        <w:t>Garvan</w:t>
      </w:r>
      <w:proofErr w:type="spellEnd"/>
      <w:r w:rsidRPr="00C33A9B">
        <w:rPr>
          <w:sz w:val="22"/>
          <w:szCs w:val="22"/>
        </w:rPr>
        <w:t xml:space="preserve"> Woodland Gardens official in advance of shipment and label plants shipped by their varietal name.  Please </w:t>
      </w:r>
      <w:r w:rsidRPr="00C33A9B">
        <w:rPr>
          <w:b/>
          <w:sz w:val="22"/>
          <w:szCs w:val="22"/>
        </w:rPr>
        <w:t>DO NOT</w:t>
      </w:r>
      <w:r w:rsidRPr="00C33A9B">
        <w:rPr>
          <w:sz w:val="22"/>
          <w:szCs w:val="22"/>
        </w:rPr>
        <w:t xml:space="preserve"> label a substitute as the variety ordered.</w:t>
      </w:r>
    </w:p>
    <w:p w:rsidR="002D2648" w:rsidRPr="00C33A9B" w:rsidRDefault="002D2648" w:rsidP="00316B3C">
      <w:pPr>
        <w:rPr>
          <w:sz w:val="22"/>
          <w:szCs w:val="22"/>
        </w:rPr>
      </w:pPr>
    </w:p>
    <w:p w:rsidR="002D2648" w:rsidRPr="00C33A9B" w:rsidRDefault="002D2648" w:rsidP="00316B3C">
      <w:pPr>
        <w:rPr>
          <w:sz w:val="22"/>
          <w:szCs w:val="22"/>
        </w:rPr>
      </w:pPr>
      <w:r w:rsidRPr="00C33A9B">
        <w:rPr>
          <w:b/>
          <w:sz w:val="22"/>
          <w:szCs w:val="22"/>
        </w:rPr>
        <w:t>NOTE:</w:t>
      </w:r>
      <w:r w:rsidRPr="00C33A9B">
        <w:rPr>
          <w:sz w:val="22"/>
          <w:szCs w:val="22"/>
        </w:rPr>
        <w:t xml:space="preserve">  In the event the awarded vendor must deliver substitutions, please confirm with </w:t>
      </w:r>
      <w:proofErr w:type="spellStart"/>
      <w:r w:rsidRPr="00C33A9B">
        <w:rPr>
          <w:sz w:val="22"/>
          <w:szCs w:val="22"/>
        </w:rPr>
        <w:t>Garvan</w:t>
      </w:r>
      <w:proofErr w:type="spellEnd"/>
      <w:r w:rsidRPr="00C33A9B">
        <w:rPr>
          <w:sz w:val="22"/>
          <w:szCs w:val="22"/>
        </w:rPr>
        <w:t xml:space="preserve"> Woodland Gardens official that the substitutions are acceptable before delivery.   If a substitution is approved, delivery lists/bills of lading must be labeled with correct</w:t>
      </w:r>
      <w:r w:rsidR="00E16FE1" w:rsidRPr="00C33A9B">
        <w:rPr>
          <w:sz w:val="22"/>
          <w:szCs w:val="22"/>
        </w:rPr>
        <w:t>, substituted variety, not the variety ordered.  Packing list shall be enclosed with each shipment, listing the UAF Purchase Order number.</w:t>
      </w:r>
    </w:p>
    <w:p w:rsidR="00E16FE1" w:rsidRPr="00C33A9B" w:rsidRDefault="00E16FE1" w:rsidP="00316B3C">
      <w:pPr>
        <w:rPr>
          <w:sz w:val="22"/>
          <w:szCs w:val="22"/>
        </w:rPr>
      </w:pPr>
    </w:p>
    <w:p w:rsidR="00B3353B" w:rsidRPr="00C33A9B" w:rsidRDefault="00E16FE1" w:rsidP="00E16FE1">
      <w:pPr>
        <w:rPr>
          <w:sz w:val="22"/>
          <w:szCs w:val="22"/>
        </w:rPr>
      </w:pPr>
      <w:r w:rsidRPr="00C33A9B">
        <w:rPr>
          <w:b/>
          <w:sz w:val="22"/>
          <w:szCs w:val="22"/>
        </w:rPr>
        <w:t xml:space="preserve">NOTE:  </w:t>
      </w:r>
      <w:r w:rsidRPr="00C33A9B">
        <w:rPr>
          <w:sz w:val="22"/>
          <w:szCs w:val="22"/>
        </w:rPr>
        <w:t>Bids must be submitted on this form to be considered.   Bid award will be on an all or none basis.</w:t>
      </w:r>
    </w:p>
    <w:p w:rsidR="00E16FE1" w:rsidRDefault="00E16FE1" w:rsidP="00E16FE1">
      <w:pPr>
        <w:rPr>
          <w:sz w:val="22"/>
          <w:szCs w:val="22"/>
        </w:rPr>
      </w:pPr>
    </w:p>
    <w:p w:rsidR="00E16FE1" w:rsidRPr="00C33A9B" w:rsidRDefault="00E16FE1" w:rsidP="00E16FE1">
      <w:pPr>
        <w:rPr>
          <w:sz w:val="22"/>
          <w:szCs w:val="22"/>
        </w:rPr>
      </w:pPr>
      <w:r w:rsidRPr="00C33A9B">
        <w:rPr>
          <w:b/>
          <w:sz w:val="22"/>
          <w:szCs w:val="22"/>
        </w:rPr>
        <w:t>DELIVERY/DELIVERY INSTRUCTIONS:</w:t>
      </w:r>
      <w:r w:rsidRPr="00C33A9B">
        <w:rPr>
          <w:sz w:val="22"/>
          <w:szCs w:val="22"/>
        </w:rPr>
        <w:t xml:space="preserve">  The successful bidder shall make the best attempt to guarantee delivery by the appropriate planting time </w:t>
      </w:r>
      <w:proofErr w:type="gramStart"/>
      <w:r w:rsidRPr="00C33A9B">
        <w:rPr>
          <w:sz w:val="22"/>
          <w:szCs w:val="22"/>
        </w:rPr>
        <w:t>with regard to</w:t>
      </w:r>
      <w:proofErr w:type="gramEnd"/>
      <w:r w:rsidRPr="00C33A9B">
        <w:rPr>
          <w:sz w:val="22"/>
          <w:szCs w:val="22"/>
        </w:rPr>
        <w:t xml:space="preserve"> each Fall and Spring schedule concerning current specifications and availability, as well as new products.</w:t>
      </w:r>
    </w:p>
    <w:p w:rsidR="00E16FE1" w:rsidRPr="00C33A9B" w:rsidRDefault="00E16FE1" w:rsidP="00E16FE1">
      <w:pPr>
        <w:pStyle w:val="ListParagraph"/>
        <w:numPr>
          <w:ilvl w:val="0"/>
          <w:numId w:val="45"/>
        </w:numPr>
        <w:rPr>
          <w:sz w:val="22"/>
          <w:szCs w:val="22"/>
        </w:rPr>
      </w:pPr>
      <w:r w:rsidRPr="00C33A9B">
        <w:rPr>
          <w:sz w:val="22"/>
          <w:szCs w:val="22"/>
        </w:rPr>
        <w:t>Handle in a manner to prevent damage and contamination</w:t>
      </w:r>
    </w:p>
    <w:p w:rsidR="00E16FE1" w:rsidRPr="00C33A9B" w:rsidRDefault="00E16FE1" w:rsidP="00E16FE1">
      <w:pPr>
        <w:pStyle w:val="ListParagraph"/>
        <w:numPr>
          <w:ilvl w:val="0"/>
          <w:numId w:val="45"/>
        </w:numPr>
        <w:rPr>
          <w:sz w:val="22"/>
          <w:szCs w:val="22"/>
        </w:rPr>
      </w:pPr>
      <w:r w:rsidRPr="00C33A9B">
        <w:rPr>
          <w:b/>
          <w:sz w:val="22"/>
          <w:szCs w:val="22"/>
        </w:rPr>
        <w:t>DO NOT</w:t>
      </w:r>
      <w:r w:rsidRPr="00C33A9B">
        <w:rPr>
          <w:sz w:val="22"/>
          <w:szCs w:val="22"/>
        </w:rPr>
        <w:t xml:space="preserve"> drop or dump materials from vehicles</w:t>
      </w:r>
    </w:p>
    <w:p w:rsidR="00E16FE1" w:rsidRPr="00C33A9B" w:rsidRDefault="00E16FE1" w:rsidP="00E16FE1">
      <w:pPr>
        <w:pStyle w:val="ListParagraph"/>
        <w:numPr>
          <w:ilvl w:val="0"/>
          <w:numId w:val="45"/>
        </w:numPr>
        <w:rPr>
          <w:sz w:val="22"/>
          <w:szCs w:val="22"/>
        </w:rPr>
      </w:pPr>
      <w:r w:rsidRPr="00C33A9B">
        <w:rPr>
          <w:b/>
          <w:sz w:val="22"/>
          <w:szCs w:val="22"/>
        </w:rPr>
        <w:t>ALL</w:t>
      </w:r>
      <w:r w:rsidRPr="00C33A9B">
        <w:rPr>
          <w:sz w:val="22"/>
          <w:szCs w:val="22"/>
        </w:rPr>
        <w:t xml:space="preserve"> packages must be clearly labeled and identified.</w:t>
      </w:r>
    </w:p>
    <w:p w:rsidR="00E16FE1" w:rsidRPr="00C33A9B" w:rsidRDefault="00E16FE1" w:rsidP="00E16FE1">
      <w:pPr>
        <w:pStyle w:val="ListParagraph"/>
        <w:numPr>
          <w:ilvl w:val="0"/>
          <w:numId w:val="45"/>
        </w:numPr>
        <w:rPr>
          <w:sz w:val="22"/>
          <w:szCs w:val="22"/>
        </w:rPr>
      </w:pPr>
      <w:r w:rsidRPr="00C33A9B">
        <w:rPr>
          <w:sz w:val="22"/>
          <w:szCs w:val="22"/>
        </w:rPr>
        <w:t>Place and stack skids and units to distribute weight evenly and prevent damage.</w:t>
      </w:r>
    </w:p>
    <w:p w:rsidR="00B62CA1" w:rsidRDefault="00B62CA1" w:rsidP="00E16FE1">
      <w:pPr>
        <w:rPr>
          <w:sz w:val="22"/>
          <w:szCs w:val="22"/>
        </w:rPr>
      </w:pPr>
    </w:p>
    <w:p w:rsidR="00E16FE1" w:rsidRPr="00C33A9B" w:rsidRDefault="00E16FE1" w:rsidP="00E16FE1">
      <w:pPr>
        <w:rPr>
          <w:sz w:val="22"/>
          <w:szCs w:val="22"/>
        </w:rPr>
      </w:pPr>
      <w:r w:rsidRPr="00C33A9B">
        <w:rPr>
          <w:sz w:val="22"/>
          <w:szCs w:val="22"/>
        </w:rPr>
        <w:t>Will you meet this delivery request? ______ Yes _______No</w:t>
      </w:r>
    </w:p>
    <w:p w:rsidR="00E16FE1" w:rsidRPr="00C33A9B" w:rsidRDefault="00E16FE1" w:rsidP="00E16FE1">
      <w:pPr>
        <w:rPr>
          <w:sz w:val="22"/>
          <w:szCs w:val="22"/>
        </w:rPr>
      </w:pPr>
    </w:p>
    <w:p w:rsidR="002D0C4F" w:rsidRPr="001D58CD" w:rsidRDefault="007B4CEA" w:rsidP="007B4CEA">
      <w:pPr>
        <w:rPr>
          <w:sz w:val="22"/>
          <w:szCs w:val="22"/>
        </w:rPr>
      </w:pPr>
      <w:r w:rsidRPr="007B4CEA">
        <w:rPr>
          <w:b/>
          <w:sz w:val="22"/>
          <w:szCs w:val="22"/>
        </w:rPr>
        <w:t xml:space="preserve">NOTE: </w:t>
      </w:r>
      <w:r>
        <w:rPr>
          <w:sz w:val="22"/>
          <w:szCs w:val="22"/>
        </w:rPr>
        <w:t xml:space="preserve">  The Spring and Fall Plant Order spreadsheets will be posted out on the </w:t>
      </w:r>
      <w:proofErr w:type="spellStart"/>
      <w:r>
        <w:rPr>
          <w:sz w:val="22"/>
          <w:szCs w:val="22"/>
        </w:rPr>
        <w:t>Hogbid</w:t>
      </w:r>
      <w:proofErr w:type="spellEnd"/>
      <w:r>
        <w:rPr>
          <w:sz w:val="22"/>
          <w:szCs w:val="22"/>
        </w:rPr>
        <w:t xml:space="preserve"> Page website. </w:t>
      </w:r>
      <w:hyperlink r:id="rId10" w:history="1">
        <w:r w:rsidRPr="00F824EC">
          <w:rPr>
            <w:rStyle w:val="Hyperlink"/>
            <w:sz w:val="22"/>
            <w:szCs w:val="22"/>
          </w:rPr>
          <w:t>https://hogbid.uark.edu/</w:t>
        </w:r>
      </w:hyperlink>
      <w:r>
        <w:rPr>
          <w:sz w:val="22"/>
          <w:szCs w:val="22"/>
        </w:rPr>
        <w:t xml:space="preserve"> </w:t>
      </w:r>
    </w:p>
    <w:p w:rsidR="002D0C4F" w:rsidRPr="002D0C4F" w:rsidRDefault="002D0C4F" w:rsidP="002D0C4F">
      <w:pPr>
        <w:rPr>
          <w:b/>
          <w:sz w:val="22"/>
          <w:szCs w:val="22"/>
        </w:rPr>
      </w:pPr>
    </w:p>
    <w:sectPr w:rsidR="002D0C4F" w:rsidRPr="002D0C4F" w:rsidSect="00E81F7B">
      <w:footerReference w:type="even" r:id="rId11"/>
      <w:footerReference w:type="default" r:id="rId12"/>
      <w:pgSz w:w="12240" w:h="15840" w:code="1"/>
      <w:pgMar w:top="720" w:right="720" w:bottom="72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470" w:rsidRDefault="00D53470">
      <w:r>
        <w:separator/>
      </w:r>
    </w:p>
  </w:endnote>
  <w:endnote w:type="continuationSeparator" w:id="0">
    <w:p w:rsidR="00D53470" w:rsidRDefault="00D5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EDE" w:rsidRDefault="001B7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7EDE" w:rsidRDefault="001B7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EDE" w:rsidRDefault="001B7EDE">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D87444">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87444">
      <w:rPr>
        <w:noProof/>
        <w:snapToGrid w:val="0"/>
      </w:rPr>
      <w:t>9</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470" w:rsidRDefault="00D53470">
      <w:r>
        <w:separator/>
      </w:r>
    </w:p>
  </w:footnote>
  <w:footnote w:type="continuationSeparator" w:id="0">
    <w:p w:rsidR="00D53470" w:rsidRDefault="00D53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5479"/>
    <w:multiLevelType w:val="hybridMultilevel"/>
    <w:tmpl w:val="3D64B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D0C3C"/>
    <w:multiLevelType w:val="hybridMultilevel"/>
    <w:tmpl w:val="0E88B256"/>
    <w:lvl w:ilvl="0" w:tplc="C7580EA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052E60F2"/>
    <w:multiLevelType w:val="hybridMultilevel"/>
    <w:tmpl w:val="D9F65EBC"/>
    <w:lvl w:ilvl="0" w:tplc="8D2C75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B28BB"/>
    <w:multiLevelType w:val="hybridMultilevel"/>
    <w:tmpl w:val="4BE0375A"/>
    <w:lvl w:ilvl="0" w:tplc="9886BA8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C7DF7"/>
    <w:multiLevelType w:val="hybridMultilevel"/>
    <w:tmpl w:val="7952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404D7"/>
    <w:multiLevelType w:val="hybridMultilevel"/>
    <w:tmpl w:val="8568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D5B96"/>
    <w:multiLevelType w:val="hybridMultilevel"/>
    <w:tmpl w:val="9BDA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E500E1"/>
    <w:multiLevelType w:val="hybridMultilevel"/>
    <w:tmpl w:val="E5BE5E3A"/>
    <w:lvl w:ilvl="0" w:tplc="2EE0C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9F7930"/>
    <w:multiLevelType w:val="hybridMultilevel"/>
    <w:tmpl w:val="F822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F91D26"/>
    <w:multiLevelType w:val="hybridMultilevel"/>
    <w:tmpl w:val="3AEA978A"/>
    <w:lvl w:ilvl="0" w:tplc="04090015">
      <w:start w:val="1"/>
      <w:numFmt w:val="upperLetter"/>
      <w:lvlText w:val="%1."/>
      <w:lvlJc w:val="left"/>
      <w:pPr>
        <w:ind w:left="630" w:hanging="360"/>
      </w:pPr>
      <w:rPr>
        <w:rFonts w:hint="default"/>
      </w:rPr>
    </w:lvl>
    <w:lvl w:ilvl="1" w:tplc="637E5206">
      <w:numFmt w:val="bullet"/>
      <w:lvlText w:val="•"/>
      <w:lvlJc w:val="left"/>
      <w:pPr>
        <w:ind w:left="12510" w:hanging="1143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55F02"/>
    <w:multiLevelType w:val="hybridMultilevel"/>
    <w:tmpl w:val="B7C69D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B1C13"/>
    <w:multiLevelType w:val="hybridMultilevel"/>
    <w:tmpl w:val="75BE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646CA"/>
    <w:multiLevelType w:val="hybridMultilevel"/>
    <w:tmpl w:val="0D02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02934"/>
    <w:multiLevelType w:val="hybridMultilevel"/>
    <w:tmpl w:val="DCC6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32237"/>
    <w:multiLevelType w:val="hybridMultilevel"/>
    <w:tmpl w:val="1D6E7BDC"/>
    <w:lvl w:ilvl="0" w:tplc="B3C4F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1C567C"/>
    <w:multiLevelType w:val="hybridMultilevel"/>
    <w:tmpl w:val="2168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A12A58"/>
    <w:multiLevelType w:val="hybridMultilevel"/>
    <w:tmpl w:val="395E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B0649E"/>
    <w:multiLevelType w:val="hybridMultilevel"/>
    <w:tmpl w:val="89A4C578"/>
    <w:lvl w:ilvl="0" w:tplc="B3C4F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9" w15:restartNumberingAfterBreak="0">
    <w:nsid w:val="267501C2"/>
    <w:multiLevelType w:val="hybridMultilevel"/>
    <w:tmpl w:val="9850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B3525B"/>
    <w:multiLevelType w:val="hybridMultilevel"/>
    <w:tmpl w:val="EE9EB6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8A56005"/>
    <w:multiLevelType w:val="hybridMultilevel"/>
    <w:tmpl w:val="BBF0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394789"/>
    <w:multiLevelType w:val="hybridMultilevel"/>
    <w:tmpl w:val="4122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6373A4"/>
    <w:multiLevelType w:val="hybridMultilevel"/>
    <w:tmpl w:val="41F8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61889"/>
    <w:multiLevelType w:val="hybridMultilevel"/>
    <w:tmpl w:val="B644F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FC56E4"/>
    <w:multiLevelType w:val="hybridMultilevel"/>
    <w:tmpl w:val="4C8E35EC"/>
    <w:lvl w:ilvl="0" w:tplc="E99A6D86">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DD5D50"/>
    <w:multiLevelType w:val="hybridMultilevel"/>
    <w:tmpl w:val="92A2D1B8"/>
    <w:lvl w:ilvl="0" w:tplc="63ECE2A0">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0A6EE5"/>
    <w:multiLevelType w:val="hybridMultilevel"/>
    <w:tmpl w:val="004CD3BA"/>
    <w:lvl w:ilvl="0" w:tplc="46FEFA9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8" w15:restartNumberingAfterBreak="0">
    <w:nsid w:val="47E96640"/>
    <w:multiLevelType w:val="hybridMultilevel"/>
    <w:tmpl w:val="EF1A6E3C"/>
    <w:lvl w:ilvl="0" w:tplc="680031CE">
      <w:start w:val="1"/>
      <w:numFmt w:val="decimal"/>
      <w:lvlText w:val="%1."/>
      <w:lvlJc w:val="left"/>
      <w:pPr>
        <w:ind w:left="720" w:hanging="360"/>
      </w:pPr>
      <w:rPr>
        <w:rFonts w:hint="default"/>
        <w:b w:val="0"/>
      </w:rPr>
    </w:lvl>
    <w:lvl w:ilvl="1" w:tplc="637E5206">
      <w:numFmt w:val="bullet"/>
      <w:lvlText w:val="•"/>
      <w:lvlJc w:val="left"/>
      <w:pPr>
        <w:ind w:left="12510" w:hanging="1143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5265B7"/>
    <w:multiLevelType w:val="hybridMultilevel"/>
    <w:tmpl w:val="F7E6B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BB4E19"/>
    <w:multiLevelType w:val="hybridMultilevel"/>
    <w:tmpl w:val="C576EE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290DDB"/>
    <w:multiLevelType w:val="hybridMultilevel"/>
    <w:tmpl w:val="8B2C878C"/>
    <w:lvl w:ilvl="0" w:tplc="8702F1AE">
      <w:start w:val="1"/>
      <w:numFmt w:val="decimal"/>
      <w:lvlText w:val="%1."/>
      <w:lvlJc w:val="left"/>
      <w:pPr>
        <w:ind w:left="1035" w:hanging="675"/>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F36C1"/>
    <w:multiLevelType w:val="hybridMultilevel"/>
    <w:tmpl w:val="83C23E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54A74F72"/>
    <w:multiLevelType w:val="hybridMultilevel"/>
    <w:tmpl w:val="FA040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0F6313"/>
    <w:multiLevelType w:val="hybridMultilevel"/>
    <w:tmpl w:val="D71CF99C"/>
    <w:lvl w:ilvl="0" w:tplc="60087E16">
      <w:start w:val="1"/>
      <w:numFmt w:val="decimal"/>
      <w:lvlText w:val="%1."/>
      <w:lvlJc w:val="left"/>
      <w:pPr>
        <w:ind w:left="81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B52C44"/>
    <w:multiLevelType w:val="hybridMultilevel"/>
    <w:tmpl w:val="AECC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D438F"/>
    <w:multiLevelType w:val="hybridMultilevel"/>
    <w:tmpl w:val="BF1078D8"/>
    <w:lvl w:ilvl="0" w:tplc="CF0C8CD8">
      <w:start w:val="1"/>
      <w:numFmt w:val="decimal"/>
      <w:lvlText w:val="%1."/>
      <w:lvlJc w:val="left"/>
      <w:pPr>
        <w:ind w:left="675" w:hanging="54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8" w15:restartNumberingAfterBreak="0">
    <w:nsid w:val="6E130EFC"/>
    <w:multiLevelType w:val="hybridMultilevel"/>
    <w:tmpl w:val="C1AC66F8"/>
    <w:lvl w:ilvl="0" w:tplc="8D685F2E">
      <w:start w:val="1"/>
      <w:numFmt w:val="upp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16812"/>
    <w:multiLevelType w:val="hybridMultilevel"/>
    <w:tmpl w:val="894459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762FB6"/>
    <w:multiLevelType w:val="hybridMultilevel"/>
    <w:tmpl w:val="BEDEF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585AAE"/>
    <w:multiLevelType w:val="hybridMultilevel"/>
    <w:tmpl w:val="098803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7B00713F"/>
    <w:multiLevelType w:val="hybridMultilevel"/>
    <w:tmpl w:val="28B63E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F16F89"/>
    <w:multiLevelType w:val="multilevel"/>
    <w:tmpl w:val="D2583BCC"/>
    <w:lvl w:ilvl="0">
      <w:start w:val="1"/>
      <w:numFmt w:val="decimal"/>
      <w:lvlText w:val=""/>
      <w:lvlJc w:val="left"/>
      <w:pPr>
        <w:tabs>
          <w:tab w:val="num" w:pos="360"/>
        </w:tabs>
        <w:ind w:left="360" w:hanging="360"/>
      </w:pPr>
      <w:rPr>
        <w:rFonts w:ascii="Times New Roman" w:hAnsi="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34"/>
  </w:num>
  <w:num w:numId="5">
    <w:abstractNumId w:val="38"/>
  </w:num>
  <w:num w:numId="6">
    <w:abstractNumId w:val="5"/>
  </w:num>
  <w:num w:numId="7">
    <w:abstractNumId w:val="18"/>
  </w:num>
  <w:num w:numId="8">
    <w:abstractNumId w:val="35"/>
  </w:num>
  <w:num w:numId="9">
    <w:abstractNumId w:val="43"/>
  </w:num>
  <w:num w:numId="10">
    <w:abstractNumId w:val="44"/>
  </w:num>
  <w:num w:numId="11">
    <w:abstractNumId w:val="8"/>
  </w:num>
  <w:num w:numId="12">
    <w:abstractNumId w:val="16"/>
  </w:num>
  <w:num w:numId="13">
    <w:abstractNumId w:val="26"/>
  </w:num>
  <w:num w:numId="14">
    <w:abstractNumId w:val="7"/>
  </w:num>
  <w:num w:numId="15">
    <w:abstractNumId w:val="12"/>
  </w:num>
  <w:num w:numId="16">
    <w:abstractNumId w:val="33"/>
  </w:num>
  <w:num w:numId="17">
    <w:abstractNumId w:val="4"/>
  </w:num>
  <w:num w:numId="18">
    <w:abstractNumId w:val="2"/>
  </w:num>
  <w:num w:numId="19">
    <w:abstractNumId w:val="21"/>
  </w:num>
  <w:num w:numId="20">
    <w:abstractNumId w:val="1"/>
  </w:num>
  <w:num w:numId="21">
    <w:abstractNumId w:val="37"/>
  </w:num>
  <w:num w:numId="22">
    <w:abstractNumId w:val="0"/>
  </w:num>
  <w:num w:numId="23">
    <w:abstractNumId w:val="27"/>
  </w:num>
  <w:num w:numId="24">
    <w:abstractNumId w:val="40"/>
  </w:num>
  <w:num w:numId="25">
    <w:abstractNumId w:val="22"/>
  </w:num>
  <w:num w:numId="26">
    <w:abstractNumId w:val="32"/>
  </w:num>
  <w:num w:numId="27">
    <w:abstractNumId w:val="15"/>
  </w:num>
  <w:num w:numId="28">
    <w:abstractNumId w:val="13"/>
  </w:num>
  <w:num w:numId="29">
    <w:abstractNumId w:val="11"/>
  </w:num>
  <w:num w:numId="30">
    <w:abstractNumId w:val="23"/>
  </w:num>
  <w:num w:numId="31">
    <w:abstractNumId w:val="6"/>
  </w:num>
  <w:num w:numId="32">
    <w:abstractNumId w:val="24"/>
  </w:num>
  <w:num w:numId="33">
    <w:abstractNumId w:val="25"/>
  </w:num>
  <w:num w:numId="34">
    <w:abstractNumId w:val="14"/>
  </w:num>
  <w:num w:numId="35">
    <w:abstractNumId w:val="17"/>
  </w:num>
  <w:num w:numId="36">
    <w:abstractNumId w:val="10"/>
  </w:num>
  <w:num w:numId="37">
    <w:abstractNumId w:val="42"/>
  </w:num>
  <w:num w:numId="38">
    <w:abstractNumId w:val="36"/>
  </w:num>
  <w:num w:numId="39">
    <w:abstractNumId w:val="31"/>
  </w:num>
  <w:num w:numId="40">
    <w:abstractNumId w:val="3"/>
  </w:num>
  <w:num w:numId="41">
    <w:abstractNumId w:val="30"/>
  </w:num>
  <w:num w:numId="42">
    <w:abstractNumId w:val="39"/>
  </w:num>
  <w:num w:numId="43">
    <w:abstractNumId w:val="29"/>
  </w:num>
  <w:num w:numId="44">
    <w:abstractNumId w:val="41"/>
  </w:num>
  <w:num w:numId="45">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2915"/>
    <w:rsid w:val="0000326C"/>
    <w:rsid w:val="000039AC"/>
    <w:rsid w:val="0000512A"/>
    <w:rsid w:val="00005B75"/>
    <w:rsid w:val="00013712"/>
    <w:rsid w:val="00016088"/>
    <w:rsid w:val="00022B91"/>
    <w:rsid w:val="000245BD"/>
    <w:rsid w:val="00025F8C"/>
    <w:rsid w:val="00027372"/>
    <w:rsid w:val="000308BD"/>
    <w:rsid w:val="000328BA"/>
    <w:rsid w:val="000379B7"/>
    <w:rsid w:val="00037AED"/>
    <w:rsid w:val="0004002D"/>
    <w:rsid w:val="0004498E"/>
    <w:rsid w:val="00050706"/>
    <w:rsid w:val="0005249F"/>
    <w:rsid w:val="000537B2"/>
    <w:rsid w:val="00056D91"/>
    <w:rsid w:val="00057544"/>
    <w:rsid w:val="00062390"/>
    <w:rsid w:val="00064029"/>
    <w:rsid w:val="00070557"/>
    <w:rsid w:val="0007312C"/>
    <w:rsid w:val="00082857"/>
    <w:rsid w:val="0008735A"/>
    <w:rsid w:val="00097C3B"/>
    <w:rsid w:val="000A0879"/>
    <w:rsid w:val="000B2D51"/>
    <w:rsid w:val="000B4BE9"/>
    <w:rsid w:val="000B67CB"/>
    <w:rsid w:val="000B751D"/>
    <w:rsid w:val="000C324B"/>
    <w:rsid w:val="000C34EF"/>
    <w:rsid w:val="000C775A"/>
    <w:rsid w:val="000D14A6"/>
    <w:rsid w:val="000D1FAC"/>
    <w:rsid w:val="000D6782"/>
    <w:rsid w:val="000E5312"/>
    <w:rsid w:val="000E7F48"/>
    <w:rsid w:val="000F1C2D"/>
    <w:rsid w:val="000F6149"/>
    <w:rsid w:val="000F63A3"/>
    <w:rsid w:val="001001F5"/>
    <w:rsid w:val="001008C4"/>
    <w:rsid w:val="00110BB7"/>
    <w:rsid w:val="00116BD0"/>
    <w:rsid w:val="001175D5"/>
    <w:rsid w:val="00120E5B"/>
    <w:rsid w:val="00124CBF"/>
    <w:rsid w:val="00133FAE"/>
    <w:rsid w:val="0013440F"/>
    <w:rsid w:val="00134D01"/>
    <w:rsid w:val="00137050"/>
    <w:rsid w:val="001413F6"/>
    <w:rsid w:val="00141C57"/>
    <w:rsid w:val="001455F3"/>
    <w:rsid w:val="00145D5B"/>
    <w:rsid w:val="001564D3"/>
    <w:rsid w:val="00162B5C"/>
    <w:rsid w:val="00170D7A"/>
    <w:rsid w:val="00174FCB"/>
    <w:rsid w:val="00175458"/>
    <w:rsid w:val="00175DE0"/>
    <w:rsid w:val="001871D9"/>
    <w:rsid w:val="00190989"/>
    <w:rsid w:val="00194881"/>
    <w:rsid w:val="00195046"/>
    <w:rsid w:val="001961E6"/>
    <w:rsid w:val="001A2E26"/>
    <w:rsid w:val="001B41BB"/>
    <w:rsid w:val="001B458A"/>
    <w:rsid w:val="001B7EDE"/>
    <w:rsid w:val="001C3120"/>
    <w:rsid w:val="001C338A"/>
    <w:rsid w:val="001C5573"/>
    <w:rsid w:val="001C5A3D"/>
    <w:rsid w:val="001C6BE4"/>
    <w:rsid w:val="001D163C"/>
    <w:rsid w:val="001D318F"/>
    <w:rsid w:val="001D4C48"/>
    <w:rsid w:val="001D58CD"/>
    <w:rsid w:val="001D5AB8"/>
    <w:rsid w:val="001D5EBC"/>
    <w:rsid w:val="001D70B9"/>
    <w:rsid w:val="001E7744"/>
    <w:rsid w:val="001F1BBC"/>
    <w:rsid w:val="001F4FAE"/>
    <w:rsid w:val="001F605F"/>
    <w:rsid w:val="00200F5C"/>
    <w:rsid w:val="00205124"/>
    <w:rsid w:val="0020588F"/>
    <w:rsid w:val="002059C2"/>
    <w:rsid w:val="00205A9E"/>
    <w:rsid w:val="00205EBF"/>
    <w:rsid w:val="00207D46"/>
    <w:rsid w:val="0021065F"/>
    <w:rsid w:val="00211DB3"/>
    <w:rsid w:val="00215E48"/>
    <w:rsid w:val="00216159"/>
    <w:rsid w:val="00217087"/>
    <w:rsid w:val="00220CF7"/>
    <w:rsid w:val="00221AEB"/>
    <w:rsid w:val="00231FD6"/>
    <w:rsid w:val="00233A55"/>
    <w:rsid w:val="0023788A"/>
    <w:rsid w:val="002471A3"/>
    <w:rsid w:val="00251215"/>
    <w:rsid w:val="00254716"/>
    <w:rsid w:val="0025511C"/>
    <w:rsid w:val="00257B00"/>
    <w:rsid w:val="00266A30"/>
    <w:rsid w:val="00266FF8"/>
    <w:rsid w:val="00271865"/>
    <w:rsid w:val="00272E2C"/>
    <w:rsid w:val="0028473C"/>
    <w:rsid w:val="002856D7"/>
    <w:rsid w:val="00285E75"/>
    <w:rsid w:val="002927E1"/>
    <w:rsid w:val="00294CFA"/>
    <w:rsid w:val="002A0C32"/>
    <w:rsid w:val="002A55BC"/>
    <w:rsid w:val="002B1A24"/>
    <w:rsid w:val="002B3CF2"/>
    <w:rsid w:val="002B56D0"/>
    <w:rsid w:val="002C0A60"/>
    <w:rsid w:val="002C2402"/>
    <w:rsid w:val="002C3C0B"/>
    <w:rsid w:val="002D098A"/>
    <w:rsid w:val="002D0C4F"/>
    <w:rsid w:val="002D2648"/>
    <w:rsid w:val="002E1AA3"/>
    <w:rsid w:val="002E359E"/>
    <w:rsid w:val="002E5A83"/>
    <w:rsid w:val="002E6C44"/>
    <w:rsid w:val="002F1B4E"/>
    <w:rsid w:val="002F1F76"/>
    <w:rsid w:val="002F3B58"/>
    <w:rsid w:val="002F4E95"/>
    <w:rsid w:val="002F5AC3"/>
    <w:rsid w:val="0030241E"/>
    <w:rsid w:val="00306A70"/>
    <w:rsid w:val="00307DE1"/>
    <w:rsid w:val="0031026F"/>
    <w:rsid w:val="00310378"/>
    <w:rsid w:val="00315C0F"/>
    <w:rsid w:val="003162D4"/>
    <w:rsid w:val="00316B3C"/>
    <w:rsid w:val="0032330D"/>
    <w:rsid w:val="00324A08"/>
    <w:rsid w:val="00331B70"/>
    <w:rsid w:val="00333E9D"/>
    <w:rsid w:val="00341D9D"/>
    <w:rsid w:val="003512E2"/>
    <w:rsid w:val="00351F59"/>
    <w:rsid w:val="00352385"/>
    <w:rsid w:val="003559DE"/>
    <w:rsid w:val="00357A96"/>
    <w:rsid w:val="0036239B"/>
    <w:rsid w:val="00366D02"/>
    <w:rsid w:val="00370C25"/>
    <w:rsid w:val="00373324"/>
    <w:rsid w:val="00376046"/>
    <w:rsid w:val="00382110"/>
    <w:rsid w:val="003846FF"/>
    <w:rsid w:val="003849B9"/>
    <w:rsid w:val="00385D67"/>
    <w:rsid w:val="003A4576"/>
    <w:rsid w:val="003A635A"/>
    <w:rsid w:val="003B0C48"/>
    <w:rsid w:val="003B19E3"/>
    <w:rsid w:val="003B35F2"/>
    <w:rsid w:val="003B5E20"/>
    <w:rsid w:val="003B65C5"/>
    <w:rsid w:val="003C1EB9"/>
    <w:rsid w:val="003C7C88"/>
    <w:rsid w:val="003D3183"/>
    <w:rsid w:val="003D5BA6"/>
    <w:rsid w:val="003E09B1"/>
    <w:rsid w:val="003E2225"/>
    <w:rsid w:val="003E2B06"/>
    <w:rsid w:val="003E5596"/>
    <w:rsid w:val="003F02F4"/>
    <w:rsid w:val="003F179C"/>
    <w:rsid w:val="003F1898"/>
    <w:rsid w:val="003F40F5"/>
    <w:rsid w:val="003F6044"/>
    <w:rsid w:val="003F6598"/>
    <w:rsid w:val="003F79A0"/>
    <w:rsid w:val="003F7D23"/>
    <w:rsid w:val="0040088C"/>
    <w:rsid w:val="00403C6C"/>
    <w:rsid w:val="004040AB"/>
    <w:rsid w:val="00405673"/>
    <w:rsid w:val="004059A5"/>
    <w:rsid w:val="00406300"/>
    <w:rsid w:val="0040718F"/>
    <w:rsid w:val="0041152A"/>
    <w:rsid w:val="00412BC1"/>
    <w:rsid w:val="00416D9F"/>
    <w:rsid w:val="00416DE1"/>
    <w:rsid w:val="0041784E"/>
    <w:rsid w:val="0042672C"/>
    <w:rsid w:val="004324DC"/>
    <w:rsid w:val="0044032C"/>
    <w:rsid w:val="0044703B"/>
    <w:rsid w:val="00447FF7"/>
    <w:rsid w:val="00452A97"/>
    <w:rsid w:val="00455690"/>
    <w:rsid w:val="00455BD0"/>
    <w:rsid w:val="0045628D"/>
    <w:rsid w:val="00460796"/>
    <w:rsid w:val="00461EB8"/>
    <w:rsid w:val="00462C3E"/>
    <w:rsid w:val="004635AC"/>
    <w:rsid w:val="00463BCD"/>
    <w:rsid w:val="00463D6A"/>
    <w:rsid w:val="00465FCC"/>
    <w:rsid w:val="0047102F"/>
    <w:rsid w:val="00473B76"/>
    <w:rsid w:val="00473D8B"/>
    <w:rsid w:val="00475884"/>
    <w:rsid w:val="004820CA"/>
    <w:rsid w:val="00483040"/>
    <w:rsid w:val="00493A77"/>
    <w:rsid w:val="00493BBC"/>
    <w:rsid w:val="00493FAA"/>
    <w:rsid w:val="004A2C09"/>
    <w:rsid w:val="004B10ED"/>
    <w:rsid w:val="004B1F03"/>
    <w:rsid w:val="004B5E89"/>
    <w:rsid w:val="004C2855"/>
    <w:rsid w:val="004C5668"/>
    <w:rsid w:val="004C5A82"/>
    <w:rsid w:val="004C6F3A"/>
    <w:rsid w:val="004C7E85"/>
    <w:rsid w:val="004D2BD8"/>
    <w:rsid w:val="004D357A"/>
    <w:rsid w:val="004D63A3"/>
    <w:rsid w:val="004E29E6"/>
    <w:rsid w:val="004E457D"/>
    <w:rsid w:val="004E4D45"/>
    <w:rsid w:val="004F6261"/>
    <w:rsid w:val="004F7DB8"/>
    <w:rsid w:val="00501F0A"/>
    <w:rsid w:val="005024DC"/>
    <w:rsid w:val="00502F38"/>
    <w:rsid w:val="00503A28"/>
    <w:rsid w:val="00504AD1"/>
    <w:rsid w:val="0050567A"/>
    <w:rsid w:val="005076C8"/>
    <w:rsid w:val="00507763"/>
    <w:rsid w:val="005103FE"/>
    <w:rsid w:val="0051100E"/>
    <w:rsid w:val="005279F0"/>
    <w:rsid w:val="00531C25"/>
    <w:rsid w:val="00545D43"/>
    <w:rsid w:val="00550C00"/>
    <w:rsid w:val="00555A10"/>
    <w:rsid w:val="005560EA"/>
    <w:rsid w:val="00562212"/>
    <w:rsid w:val="0056476E"/>
    <w:rsid w:val="00567881"/>
    <w:rsid w:val="0057189E"/>
    <w:rsid w:val="00575E8B"/>
    <w:rsid w:val="005829CB"/>
    <w:rsid w:val="00585D18"/>
    <w:rsid w:val="00596A94"/>
    <w:rsid w:val="005A0CEF"/>
    <w:rsid w:val="005A30D2"/>
    <w:rsid w:val="005A3517"/>
    <w:rsid w:val="005A4058"/>
    <w:rsid w:val="005A75D1"/>
    <w:rsid w:val="005A791B"/>
    <w:rsid w:val="005A79B6"/>
    <w:rsid w:val="005B3AD1"/>
    <w:rsid w:val="005B4728"/>
    <w:rsid w:val="005B67DE"/>
    <w:rsid w:val="005C435C"/>
    <w:rsid w:val="005C7845"/>
    <w:rsid w:val="005D71FE"/>
    <w:rsid w:val="005F00A2"/>
    <w:rsid w:val="005F3226"/>
    <w:rsid w:val="005F5736"/>
    <w:rsid w:val="0060304E"/>
    <w:rsid w:val="00610A11"/>
    <w:rsid w:val="006210C5"/>
    <w:rsid w:val="00622B9F"/>
    <w:rsid w:val="006233A8"/>
    <w:rsid w:val="006268F4"/>
    <w:rsid w:val="006276D4"/>
    <w:rsid w:val="00627FAF"/>
    <w:rsid w:val="00642E98"/>
    <w:rsid w:val="006440B9"/>
    <w:rsid w:val="00644B16"/>
    <w:rsid w:val="006467CD"/>
    <w:rsid w:val="006658E1"/>
    <w:rsid w:val="00670454"/>
    <w:rsid w:val="006715FB"/>
    <w:rsid w:val="00672FC6"/>
    <w:rsid w:val="0067671F"/>
    <w:rsid w:val="00677332"/>
    <w:rsid w:val="00677FC2"/>
    <w:rsid w:val="00683B12"/>
    <w:rsid w:val="0068415C"/>
    <w:rsid w:val="0068562C"/>
    <w:rsid w:val="0068578E"/>
    <w:rsid w:val="00697708"/>
    <w:rsid w:val="006A1069"/>
    <w:rsid w:val="006A47B7"/>
    <w:rsid w:val="006A79E1"/>
    <w:rsid w:val="006B107D"/>
    <w:rsid w:val="006B1D80"/>
    <w:rsid w:val="006B3B34"/>
    <w:rsid w:val="006B7D9A"/>
    <w:rsid w:val="006C4F77"/>
    <w:rsid w:val="006D37A6"/>
    <w:rsid w:val="006D5C01"/>
    <w:rsid w:val="006E24E4"/>
    <w:rsid w:val="006E6A99"/>
    <w:rsid w:val="006F251D"/>
    <w:rsid w:val="006F7957"/>
    <w:rsid w:val="00705488"/>
    <w:rsid w:val="00710872"/>
    <w:rsid w:val="00711591"/>
    <w:rsid w:val="00711FCD"/>
    <w:rsid w:val="007172FA"/>
    <w:rsid w:val="007202AB"/>
    <w:rsid w:val="0072139A"/>
    <w:rsid w:val="0072394F"/>
    <w:rsid w:val="0072591A"/>
    <w:rsid w:val="00727295"/>
    <w:rsid w:val="0072739D"/>
    <w:rsid w:val="007372A8"/>
    <w:rsid w:val="00737DFD"/>
    <w:rsid w:val="00740386"/>
    <w:rsid w:val="00741B2A"/>
    <w:rsid w:val="00745420"/>
    <w:rsid w:val="007478AD"/>
    <w:rsid w:val="007533DA"/>
    <w:rsid w:val="00757FB7"/>
    <w:rsid w:val="00761272"/>
    <w:rsid w:val="00761309"/>
    <w:rsid w:val="00764FE1"/>
    <w:rsid w:val="00770505"/>
    <w:rsid w:val="00774EB5"/>
    <w:rsid w:val="00777DC4"/>
    <w:rsid w:val="00783C44"/>
    <w:rsid w:val="007908BF"/>
    <w:rsid w:val="00792454"/>
    <w:rsid w:val="00793AE8"/>
    <w:rsid w:val="00796E01"/>
    <w:rsid w:val="007B21C3"/>
    <w:rsid w:val="007B4CEA"/>
    <w:rsid w:val="007C1FC9"/>
    <w:rsid w:val="007C6EE9"/>
    <w:rsid w:val="007D14A9"/>
    <w:rsid w:val="007D23EC"/>
    <w:rsid w:val="007D31C9"/>
    <w:rsid w:val="007D7A39"/>
    <w:rsid w:val="007E1421"/>
    <w:rsid w:val="007E1AAE"/>
    <w:rsid w:val="007E3228"/>
    <w:rsid w:val="007E44FC"/>
    <w:rsid w:val="007F0849"/>
    <w:rsid w:val="007F2237"/>
    <w:rsid w:val="007F37FD"/>
    <w:rsid w:val="007F7C05"/>
    <w:rsid w:val="0080006B"/>
    <w:rsid w:val="00803CD9"/>
    <w:rsid w:val="008041A7"/>
    <w:rsid w:val="008129FC"/>
    <w:rsid w:val="0081310A"/>
    <w:rsid w:val="00814714"/>
    <w:rsid w:val="00823C1F"/>
    <w:rsid w:val="00823DA3"/>
    <w:rsid w:val="00833FDF"/>
    <w:rsid w:val="00834786"/>
    <w:rsid w:val="008444CD"/>
    <w:rsid w:val="00847E36"/>
    <w:rsid w:val="00852052"/>
    <w:rsid w:val="008534A6"/>
    <w:rsid w:val="00853A07"/>
    <w:rsid w:val="008548A9"/>
    <w:rsid w:val="008615FE"/>
    <w:rsid w:val="00861A9A"/>
    <w:rsid w:val="00862500"/>
    <w:rsid w:val="008779D6"/>
    <w:rsid w:val="0088077D"/>
    <w:rsid w:val="0088424D"/>
    <w:rsid w:val="0088548E"/>
    <w:rsid w:val="0088573F"/>
    <w:rsid w:val="008917DF"/>
    <w:rsid w:val="008950ED"/>
    <w:rsid w:val="0089715F"/>
    <w:rsid w:val="008A334C"/>
    <w:rsid w:val="008A54F0"/>
    <w:rsid w:val="008A5E25"/>
    <w:rsid w:val="008A7D97"/>
    <w:rsid w:val="008C7036"/>
    <w:rsid w:val="008C77B7"/>
    <w:rsid w:val="008C79DC"/>
    <w:rsid w:val="008D1443"/>
    <w:rsid w:val="008D2102"/>
    <w:rsid w:val="008E1457"/>
    <w:rsid w:val="008E41FE"/>
    <w:rsid w:val="008E4C76"/>
    <w:rsid w:val="008E4FD1"/>
    <w:rsid w:val="008F38AB"/>
    <w:rsid w:val="008F5900"/>
    <w:rsid w:val="008F5EEF"/>
    <w:rsid w:val="00901DA9"/>
    <w:rsid w:val="00914838"/>
    <w:rsid w:val="00915AE4"/>
    <w:rsid w:val="00916EFE"/>
    <w:rsid w:val="00920734"/>
    <w:rsid w:val="00922D21"/>
    <w:rsid w:val="00926DD0"/>
    <w:rsid w:val="00934EF8"/>
    <w:rsid w:val="00935803"/>
    <w:rsid w:val="009365EF"/>
    <w:rsid w:val="009422FD"/>
    <w:rsid w:val="00950A97"/>
    <w:rsid w:val="00950DB6"/>
    <w:rsid w:val="009571C0"/>
    <w:rsid w:val="009721A6"/>
    <w:rsid w:val="00982A65"/>
    <w:rsid w:val="0098580F"/>
    <w:rsid w:val="00985888"/>
    <w:rsid w:val="00990487"/>
    <w:rsid w:val="00993F5E"/>
    <w:rsid w:val="0099524E"/>
    <w:rsid w:val="00997307"/>
    <w:rsid w:val="009A0E37"/>
    <w:rsid w:val="009A1F51"/>
    <w:rsid w:val="009A29F3"/>
    <w:rsid w:val="009A398B"/>
    <w:rsid w:val="009B414E"/>
    <w:rsid w:val="009C25E3"/>
    <w:rsid w:val="009C2F25"/>
    <w:rsid w:val="009C6996"/>
    <w:rsid w:val="009D0BDA"/>
    <w:rsid w:val="009D1873"/>
    <w:rsid w:val="009D2721"/>
    <w:rsid w:val="009D5230"/>
    <w:rsid w:val="009D7E19"/>
    <w:rsid w:val="009E24F2"/>
    <w:rsid w:val="009E4C80"/>
    <w:rsid w:val="009E632D"/>
    <w:rsid w:val="009E66CF"/>
    <w:rsid w:val="009F36F1"/>
    <w:rsid w:val="00A00A2D"/>
    <w:rsid w:val="00A073D1"/>
    <w:rsid w:val="00A11302"/>
    <w:rsid w:val="00A12D26"/>
    <w:rsid w:val="00A20802"/>
    <w:rsid w:val="00A25341"/>
    <w:rsid w:val="00A275E5"/>
    <w:rsid w:val="00A275F4"/>
    <w:rsid w:val="00A35279"/>
    <w:rsid w:val="00A355F5"/>
    <w:rsid w:val="00A35FD4"/>
    <w:rsid w:val="00A408FC"/>
    <w:rsid w:val="00A4329E"/>
    <w:rsid w:val="00A470BF"/>
    <w:rsid w:val="00A554AD"/>
    <w:rsid w:val="00A56E3A"/>
    <w:rsid w:val="00A57191"/>
    <w:rsid w:val="00A611B9"/>
    <w:rsid w:val="00A6150C"/>
    <w:rsid w:val="00A718D7"/>
    <w:rsid w:val="00A80E8D"/>
    <w:rsid w:val="00A821AA"/>
    <w:rsid w:val="00A832A1"/>
    <w:rsid w:val="00A92C2F"/>
    <w:rsid w:val="00A935E8"/>
    <w:rsid w:val="00A93C56"/>
    <w:rsid w:val="00A96A57"/>
    <w:rsid w:val="00A96B24"/>
    <w:rsid w:val="00A96D93"/>
    <w:rsid w:val="00AA091F"/>
    <w:rsid w:val="00AA2850"/>
    <w:rsid w:val="00AA3EDA"/>
    <w:rsid w:val="00AB0A25"/>
    <w:rsid w:val="00AB2D4B"/>
    <w:rsid w:val="00AB4867"/>
    <w:rsid w:val="00AB4900"/>
    <w:rsid w:val="00AB51D8"/>
    <w:rsid w:val="00AB5868"/>
    <w:rsid w:val="00AC19A8"/>
    <w:rsid w:val="00AC2632"/>
    <w:rsid w:val="00AC39EB"/>
    <w:rsid w:val="00AC4E78"/>
    <w:rsid w:val="00AC5385"/>
    <w:rsid w:val="00AC6C21"/>
    <w:rsid w:val="00AD0508"/>
    <w:rsid w:val="00AD149F"/>
    <w:rsid w:val="00AD3E58"/>
    <w:rsid w:val="00AD7A38"/>
    <w:rsid w:val="00AE189D"/>
    <w:rsid w:val="00AE358E"/>
    <w:rsid w:val="00AE3CAB"/>
    <w:rsid w:val="00AE3F9F"/>
    <w:rsid w:val="00AF0764"/>
    <w:rsid w:val="00AF0E90"/>
    <w:rsid w:val="00B013BE"/>
    <w:rsid w:val="00B01DBF"/>
    <w:rsid w:val="00B02581"/>
    <w:rsid w:val="00B02CD1"/>
    <w:rsid w:val="00B06688"/>
    <w:rsid w:val="00B06951"/>
    <w:rsid w:val="00B21EE7"/>
    <w:rsid w:val="00B31119"/>
    <w:rsid w:val="00B3353B"/>
    <w:rsid w:val="00B3773F"/>
    <w:rsid w:val="00B40C8C"/>
    <w:rsid w:val="00B42E28"/>
    <w:rsid w:val="00B470DD"/>
    <w:rsid w:val="00B56DAC"/>
    <w:rsid w:val="00B57CE0"/>
    <w:rsid w:val="00B620DF"/>
    <w:rsid w:val="00B62CA1"/>
    <w:rsid w:val="00B63DFE"/>
    <w:rsid w:val="00B6536A"/>
    <w:rsid w:val="00B740DA"/>
    <w:rsid w:val="00B755CF"/>
    <w:rsid w:val="00B851A3"/>
    <w:rsid w:val="00B85494"/>
    <w:rsid w:val="00B871BB"/>
    <w:rsid w:val="00B91085"/>
    <w:rsid w:val="00B933A1"/>
    <w:rsid w:val="00B95B46"/>
    <w:rsid w:val="00BA683B"/>
    <w:rsid w:val="00BA72B9"/>
    <w:rsid w:val="00BA7730"/>
    <w:rsid w:val="00BB53A1"/>
    <w:rsid w:val="00BC0596"/>
    <w:rsid w:val="00BC40C8"/>
    <w:rsid w:val="00BC6E04"/>
    <w:rsid w:val="00BD24B4"/>
    <w:rsid w:val="00BD3784"/>
    <w:rsid w:val="00BD5ECB"/>
    <w:rsid w:val="00BF132E"/>
    <w:rsid w:val="00BF4589"/>
    <w:rsid w:val="00BF774D"/>
    <w:rsid w:val="00C01B84"/>
    <w:rsid w:val="00C04099"/>
    <w:rsid w:val="00C1756D"/>
    <w:rsid w:val="00C24774"/>
    <w:rsid w:val="00C25A54"/>
    <w:rsid w:val="00C31D4C"/>
    <w:rsid w:val="00C33A9B"/>
    <w:rsid w:val="00C33C1B"/>
    <w:rsid w:val="00C361A7"/>
    <w:rsid w:val="00C36FDE"/>
    <w:rsid w:val="00C37911"/>
    <w:rsid w:val="00C42311"/>
    <w:rsid w:val="00C4427B"/>
    <w:rsid w:val="00C44492"/>
    <w:rsid w:val="00C46590"/>
    <w:rsid w:val="00C507E4"/>
    <w:rsid w:val="00C523EC"/>
    <w:rsid w:val="00C52B23"/>
    <w:rsid w:val="00C52F5A"/>
    <w:rsid w:val="00C5374A"/>
    <w:rsid w:val="00C54206"/>
    <w:rsid w:val="00C552E2"/>
    <w:rsid w:val="00C60EB2"/>
    <w:rsid w:val="00C6192F"/>
    <w:rsid w:val="00C629C7"/>
    <w:rsid w:val="00C64D06"/>
    <w:rsid w:val="00C70FD6"/>
    <w:rsid w:val="00C73658"/>
    <w:rsid w:val="00C75EC2"/>
    <w:rsid w:val="00C77485"/>
    <w:rsid w:val="00C80BB3"/>
    <w:rsid w:val="00C93798"/>
    <w:rsid w:val="00C93981"/>
    <w:rsid w:val="00C94EF0"/>
    <w:rsid w:val="00C96595"/>
    <w:rsid w:val="00CA68A1"/>
    <w:rsid w:val="00CA7AEE"/>
    <w:rsid w:val="00CB53CC"/>
    <w:rsid w:val="00CC15EF"/>
    <w:rsid w:val="00CC19EB"/>
    <w:rsid w:val="00CC5D1F"/>
    <w:rsid w:val="00CD4C55"/>
    <w:rsid w:val="00CD5DA4"/>
    <w:rsid w:val="00CE1339"/>
    <w:rsid w:val="00CE36F2"/>
    <w:rsid w:val="00CE4CFA"/>
    <w:rsid w:val="00CE6320"/>
    <w:rsid w:val="00CF0240"/>
    <w:rsid w:val="00CF2373"/>
    <w:rsid w:val="00CF7399"/>
    <w:rsid w:val="00D02863"/>
    <w:rsid w:val="00D07574"/>
    <w:rsid w:val="00D12760"/>
    <w:rsid w:val="00D1326B"/>
    <w:rsid w:val="00D177D4"/>
    <w:rsid w:val="00D21614"/>
    <w:rsid w:val="00D23B36"/>
    <w:rsid w:val="00D30F04"/>
    <w:rsid w:val="00D32087"/>
    <w:rsid w:val="00D33E8C"/>
    <w:rsid w:val="00D42455"/>
    <w:rsid w:val="00D44924"/>
    <w:rsid w:val="00D53470"/>
    <w:rsid w:val="00D55581"/>
    <w:rsid w:val="00D5608E"/>
    <w:rsid w:val="00D70D3C"/>
    <w:rsid w:val="00D74C87"/>
    <w:rsid w:val="00D81F85"/>
    <w:rsid w:val="00D83AFD"/>
    <w:rsid w:val="00D87444"/>
    <w:rsid w:val="00D93E5B"/>
    <w:rsid w:val="00D96E11"/>
    <w:rsid w:val="00D97C14"/>
    <w:rsid w:val="00DA67AA"/>
    <w:rsid w:val="00DB0DED"/>
    <w:rsid w:val="00DB3A81"/>
    <w:rsid w:val="00DB3CAB"/>
    <w:rsid w:val="00DB4A79"/>
    <w:rsid w:val="00DC21CA"/>
    <w:rsid w:val="00DC3BB7"/>
    <w:rsid w:val="00DC45D2"/>
    <w:rsid w:val="00DC7638"/>
    <w:rsid w:val="00DC7E9E"/>
    <w:rsid w:val="00DD51CF"/>
    <w:rsid w:val="00DD5AA5"/>
    <w:rsid w:val="00DE056C"/>
    <w:rsid w:val="00DE3D40"/>
    <w:rsid w:val="00DE5D49"/>
    <w:rsid w:val="00DE6B4D"/>
    <w:rsid w:val="00DE77EE"/>
    <w:rsid w:val="00DF00F0"/>
    <w:rsid w:val="00DF1052"/>
    <w:rsid w:val="00DF3FF5"/>
    <w:rsid w:val="00DF590A"/>
    <w:rsid w:val="00DF738D"/>
    <w:rsid w:val="00E01DA6"/>
    <w:rsid w:val="00E04AB6"/>
    <w:rsid w:val="00E1221D"/>
    <w:rsid w:val="00E12BF4"/>
    <w:rsid w:val="00E149A7"/>
    <w:rsid w:val="00E16FE1"/>
    <w:rsid w:val="00E1733F"/>
    <w:rsid w:val="00E17A30"/>
    <w:rsid w:val="00E21B99"/>
    <w:rsid w:val="00E22776"/>
    <w:rsid w:val="00E31B9F"/>
    <w:rsid w:val="00E31FCC"/>
    <w:rsid w:val="00E32BEE"/>
    <w:rsid w:val="00E33B66"/>
    <w:rsid w:val="00E35552"/>
    <w:rsid w:val="00E504EF"/>
    <w:rsid w:val="00E53F34"/>
    <w:rsid w:val="00E57D43"/>
    <w:rsid w:val="00E57DEF"/>
    <w:rsid w:val="00E57E4E"/>
    <w:rsid w:val="00E73058"/>
    <w:rsid w:val="00E75657"/>
    <w:rsid w:val="00E81F7B"/>
    <w:rsid w:val="00E826D1"/>
    <w:rsid w:val="00E85878"/>
    <w:rsid w:val="00E85A36"/>
    <w:rsid w:val="00EA316F"/>
    <w:rsid w:val="00EA554F"/>
    <w:rsid w:val="00EB3E04"/>
    <w:rsid w:val="00EC101B"/>
    <w:rsid w:val="00EC2103"/>
    <w:rsid w:val="00EC516D"/>
    <w:rsid w:val="00ED1C07"/>
    <w:rsid w:val="00ED40A8"/>
    <w:rsid w:val="00ED44E6"/>
    <w:rsid w:val="00ED7499"/>
    <w:rsid w:val="00ED77F3"/>
    <w:rsid w:val="00EF0A9F"/>
    <w:rsid w:val="00F00CBB"/>
    <w:rsid w:val="00F024EA"/>
    <w:rsid w:val="00F03291"/>
    <w:rsid w:val="00F03B96"/>
    <w:rsid w:val="00F11141"/>
    <w:rsid w:val="00F1290E"/>
    <w:rsid w:val="00F157BF"/>
    <w:rsid w:val="00F248AD"/>
    <w:rsid w:val="00F3027D"/>
    <w:rsid w:val="00F34D6B"/>
    <w:rsid w:val="00F43478"/>
    <w:rsid w:val="00F50B99"/>
    <w:rsid w:val="00F50DF1"/>
    <w:rsid w:val="00F5104F"/>
    <w:rsid w:val="00F512DC"/>
    <w:rsid w:val="00F52CAB"/>
    <w:rsid w:val="00F53BF5"/>
    <w:rsid w:val="00F54615"/>
    <w:rsid w:val="00F54F35"/>
    <w:rsid w:val="00F57625"/>
    <w:rsid w:val="00F62CC8"/>
    <w:rsid w:val="00F64076"/>
    <w:rsid w:val="00F65223"/>
    <w:rsid w:val="00F72DFB"/>
    <w:rsid w:val="00F804FD"/>
    <w:rsid w:val="00F82C2D"/>
    <w:rsid w:val="00F933A0"/>
    <w:rsid w:val="00F93622"/>
    <w:rsid w:val="00F96C97"/>
    <w:rsid w:val="00FA066F"/>
    <w:rsid w:val="00FA0A44"/>
    <w:rsid w:val="00FA287D"/>
    <w:rsid w:val="00FB1022"/>
    <w:rsid w:val="00FC0007"/>
    <w:rsid w:val="00FC4A5F"/>
    <w:rsid w:val="00FC5FC9"/>
    <w:rsid w:val="00FD2542"/>
    <w:rsid w:val="00FD51DE"/>
    <w:rsid w:val="00FD7079"/>
    <w:rsid w:val="00FF0E99"/>
    <w:rsid w:val="00FF36F9"/>
    <w:rsid w:val="00FF3D17"/>
    <w:rsid w:val="00FF6527"/>
    <w:rsid w:val="00FF74F0"/>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2007C2"/>
  <w15:chartTrackingRefBased/>
  <w15:docId w15:val="{34BF104E-9865-4EB0-AC4A-81861ABD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styleId="BalloonText">
    <w:name w:val="Balloon Text"/>
    <w:basedOn w:val="Normal"/>
    <w:link w:val="BalloonTextChar"/>
    <w:rsid w:val="00221AEB"/>
    <w:rPr>
      <w:rFonts w:ascii="Tahoma" w:hAnsi="Tahoma" w:cs="Tahoma"/>
      <w:sz w:val="16"/>
      <w:szCs w:val="16"/>
    </w:rPr>
  </w:style>
  <w:style w:type="character" w:customStyle="1" w:styleId="BalloonTextChar">
    <w:name w:val="Balloon Text Char"/>
    <w:link w:val="BalloonText"/>
    <w:rsid w:val="00221AEB"/>
    <w:rPr>
      <w:rFonts w:ascii="Tahoma" w:hAnsi="Tahoma" w:cs="Tahoma"/>
      <w:sz w:val="16"/>
      <w:szCs w:val="16"/>
    </w:rPr>
  </w:style>
  <w:style w:type="paragraph" w:styleId="Title">
    <w:name w:val="Title"/>
    <w:basedOn w:val="Normal"/>
    <w:link w:val="TitleChar"/>
    <w:qFormat/>
    <w:rsid w:val="00DE6B4D"/>
    <w:pPr>
      <w:jc w:val="center"/>
    </w:pPr>
    <w:rPr>
      <w:rFonts w:ascii="Arial" w:hAnsi="Arial"/>
      <w:b/>
      <w:sz w:val="24"/>
    </w:rPr>
  </w:style>
  <w:style w:type="character" w:customStyle="1" w:styleId="TitleChar">
    <w:name w:val="Title Char"/>
    <w:link w:val="Title"/>
    <w:rsid w:val="00DE6B4D"/>
    <w:rPr>
      <w:rFonts w:ascii="Arial" w:hAnsi="Arial"/>
      <w:b/>
      <w:sz w:val="24"/>
    </w:rPr>
  </w:style>
  <w:style w:type="paragraph" w:styleId="ListParagraph">
    <w:name w:val="List Paragraph"/>
    <w:basedOn w:val="Normal"/>
    <w:uiPriority w:val="34"/>
    <w:qFormat/>
    <w:rsid w:val="00357A96"/>
    <w:pPr>
      <w:ind w:left="720"/>
      <w:contextualSpacing/>
    </w:pPr>
  </w:style>
  <w:style w:type="paragraph" w:customStyle="1" w:styleId="Style2">
    <w:name w:val="Style 2"/>
    <w:uiPriority w:val="99"/>
    <w:rsid w:val="00CE1339"/>
    <w:pPr>
      <w:widowControl w:val="0"/>
      <w:autoSpaceDE w:val="0"/>
      <w:autoSpaceDN w:val="0"/>
      <w:spacing w:before="180" w:line="316" w:lineRule="auto"/>
    </w:pPr>
    <w:rPr>
      <w:sz w:val="24"/>
      <w:szCs w:val="24"/>
    </w:rPr>
  </w:style>
  <w:style w:type="paragraph" w:customStyle="1" w:styleId="Style1">
    <w:name w:val="Style 1"/>
    <w:uiPriority w:val="99"/>
    <w:rsid w:val="00CE1339"/>
    <w:pPr>
      <w:widowControl w:val="0"/>
      <w:autoSpaceDE w:val="0"/>
      <w:autoSpaceDN w:val="0"/>
      <w:adjustRightInd w:val="0"/>
    </w:pPr>
  </w:style>
  <w:style w:type="character" w:customStyle="1" w:styleId="CharacterStyle1">
    <w:name w:val="Character Style 1"/>
    <w:uiPriority w:val="99"/>
    <w:rsid w:val="00CE1339"/>
    <w:rPr>
      <w:sz w:val="20"/>
      <w:szCs w:val="20"/>
    </w:rPr>
  </w:style>
  <w:style w:type="paragraph" w:styleId="NoSpacing">
    <w:name w:val="No Spacing"/>
    <w:uiPriority w:val="1"/>
    <w:qFormat/>
    <w:rsid w:val="00862500"/>
    <w:rPr>
      <w:rFonts w:ascii="Calibri" w:eastAsia="Calibri" w:hAnsi="Calibri"/>
      <w:sz w:val="22"/>
      <w:szCs w:val="22"/>
    </w:rPr>
  </w:style>
  <w:style w:type="character" w:customStyle="1" w:styleId="BodyTextChar">
    <w:name w:val="Body Text Char"/>
    <w:link w:val="BodyText"/>
    <w:rsid w:val="009D7E19"/>
    <w:rPr>
      <w:rFonts w:ascii="Arial" w:hAnsi="Arial"/>
      <w:b/>
    </w:rPr>
  </w:style>
  <w:style w:type="paragraph" w:styleId="NormalWeb">
    <w:name w:val="Normal (Web)"/>
    <w:basedOn w:val="Normal"/>
    <w:uiPriority w:val="99"/>
    <w:unhideWhenUsed/>
    <w:rsid w:val="00C523EC"/>
    <w:pPr>
      <w:spacing w:before="100" w:beforeAutospacing="1" w:after="100" w:afterAutospacing="1"/>
    </w:pPr>
    <w:rPr>
      <w:sz w:val="24"/>
      <w:szCs w:val="24"/>
    </w:rPr>
  </w:style>
  <w:style w:type="character" w:styleId="Strong">
    <w:name w:val="Strong"/>
    <w:uiPriority w:val="22"/>
    <w:qFormat/>
    <w:rsid w:val="00C523EC"/>
    <w:rPr>
      <w:b/>
      <w:bCs/>
    </w:rPr>
  </w:style>
  <w:style w:type="paragraph" w:customStyle="1" w:styleId="MyNormal">
    <w:name w:val="My Normal"/>
    <w:basedOn w:val="Normal"/>
    <w:rsid w:val="00792454"/>
    <w:pPr>
      <w:tabs>
        <w:tab w:val="left" w:pos="540"/>
        <w:tab w:val="left" w:pos="1260"/>
        <w:tab w:val="left" w:pos="2160"/>
        <w:tab w:val="left" w:pos="2880"/>
        <w:tab w:val="left" w:pos="3600"/>
        <w:tab w:val="left" w:pos="4320"/>
      </w:tabs>
      <w:jc w:val="both"/>
    </w:pPr>
    <w:rPr>
      <w:rFonts w:ascii="Arial" w:hAnsi="Arial"/>
      <w:sz w:val="22"/>
      <w:szCs w:val="24"/>
    </w:rPr>
  </w:style>
  <w:style w:type="paragraph" w:customStyle="1" w:styleId="DecimalAligned">
    <w:name w:val="Decimal Aligned"/>
    <w:basedOn w:val="Normal"/>
    <w:uiPriority w:val="40"/>
    <w:qFormat/>
    <w:rsid w:val="00190989"/>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190989"/>
    <w:rPr>
      <w:rFonts w:ascii="Calibri" w:hAnsi="Calibri"/>
    </w:rPr>
  </w:style>
  <w:style w:type="character" w:customStyle="1" w:styleId="FootnoteTextChar">
    <w:name w:val="Footnote Text Char"/>
    <w:link w:val="FootnoteText"/>
    <w:uiPriority w:val="99"/>
    <w:rsid w:val="00190989"/>
    <w:rPr>
      <w:rFonts w:ascii="Calibri" w:hAnsi="Calibri"/>
    </w:rPr>
  </w:style>
  <w:style w:type="character" w:styleId="SubtleEmphasis">
    <w:name w:val="Subtle Emphasis"/>
    <w:uiPriority w:val="19"/>
    <w:qFormat/>
    <w:rsid w:val="00190989"/>
    <w:rPr>
      <w:i/>
      <w:iCs/>
    </w:rPr>
  </w:style>
  <w:style w:type="table" w:styleId="MediumShading2-Accent5">
    <w:name w:val="Medium Shading 2 Accent 5"/>
    <w:basedOn w:val="TableNormal"/>
    <w:uiPriority w:val="64"/>
    <w:rsid w:val="00190989"/>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341D9D"/>
    <w:rPr>
      <w:rFonts w:ascii="Courier New" w:hAnsi="Courier New" w:cs="Courier New"/>
    </w:rPr>
  </w:style>
  <w:style w:type="character" w:customStyle="1" w:styleId="PlainTextChar">
    <w:name w:val="Plain Text Char"/>
    <w:link w:val="PlainText"/>
    <w:uiPriority w:val="99"/>
    <w:rsid w:val="00341D9D"/>
    <w:rPr>
      <w:rFonts w:ascii="Courier New" w:hAnsi="Courier New" w:cs="Courier New"/>
    </w:rPr>
  </w:style>
  <w:style w:type="character" w:customStyle="1" w:styleId="Heading1Char">
    <w:name w:val="Heading 1 Char"/>
    <w:link w:val="Heading1"/>
    <w:rsid w:val="001C3120"/>
    <w:rPr>
      <w:rFonts w:ascii="Arial" w:hAnsi="Arial"/>
      <w:b/>
      <w:sz w:val="24"/>
    </w:rPr>
  </w:style>
  <w:style w:type="character" w:styleId="UnresolvedMention">
    <w:name w:val="Unresolved Mention"/>
    <w:basedOn w:val="DefaultParagraphFont"/>
    <w:uiPriority w:val="99"/>
    <w:semiHidden/>
    <w:unhideWhenUsed/>
    <w:rsid w:val="007B4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7376">
      <w:bodyDiv w:val="1"/>
      <w:marLeft w:val="0"/>
      <w:marRight w:val="0"/>
      <w:marTop w:val="0"/>
      <w:marBottom w:val="0"/>
      <w:divBdr>
        <w:top w:val="none" w:sz="0" w:space="0" w:color="auto"/>
        <w:left w:val="none" w:sz="0" w:space="0" w:color="auto"/>
        <w:bottom w:val="none" w:sz="0" w:space="0" w:color="auto"/>
        <w:right w:val="none" w:sz="0" w:space="0" w:color="auto"/>
      </w:divBdr>
    </w:div>
    <w:div w:id="304824270">
      <w:bodyDiv w:val="1"/>
      <w:marLeft w:val="0"/>
      <w:marRight w:val="0"/>
      <w:marTop w:val="0"/>
      <w:marBottom w:val="0"/>
      <w:divBdr>
        <w:top w:val="none" w:sz="0" w:space="0" w:color="auto"/>
        <w:left w:val="none" w:sz="0" w:space="0" w:color="auto"/>
        <w:bottom w:val="none" w:sz="0" w:space="0" w:color="auto"/>
        <w:right w:val="none" w:sz="0" w:space="0" w:color="auto"/>
      </w:divBdr>
    </w:div>
    <w:div w:id="663357148">
      <w:bodyDiv w:val="1"/>
      <w:marLeft w:val="0"/>
      <w:marRight w:val="0"/>
      <w:marTop w:val="0"/>
      <w:marBottom w:val="0"/>
      <w:divBdr>
        <w:top w:val="none" w:sz="0" w:space="0" w:color="auto"/>
        <w:left w:val="none" w:sz="0" w:space="0" w:color="auto"/>
        <w:bottom w:val="none" w:sz="0" w:space="0" w:color="auto"/>
        <w:right w:val="none" w:sz="0" w:space="0" w:color="auto"/>
      </w:divBdr>
    </w:div>
    <w:div w:id="683286049">
      <w:bodyDiv w:val="1"/>
      <w:marLeft w:val="0"/>
      <w:marRight w:val="0"/>
      <w:marTop w:val="0"/>
      <w:marBottom w:val="0"/>
      <w:divBdr>
        <w:top w:val="none" w:sz="0" w:space="0" w:color="auto"/>
        <w:left w:val="none" w:sz="0" w:space="0" w:color="auto"/>
        <w:bottom w:val="none" w:sz="0" w:space="0" w:color="auto"/>
        <w:right w:val="none" w:sz="0" w:space="0" w:color="auto"/>
      </w:divBdr>
    </w:div>
    <w:div w:id="948389320">
      <w:bodyDiv w:val="1"/>
      <w:marLeft w:val="0"/>
      <w:marRight w:val="0"/>
      <w:marTop w:val="0"/>
      <w:marBottom w:val="0"/>
      <w:divBdr>
        <w:top w:val="none" w:sz="0" w:space="0" w:color="auto"/>
        <w:left w:val="none" w:sz="0" w:space="0" w:color="auto"/>
        <w:bottom w:val="none" w:sz="0" w:space="0" w:color="auto"/>
        <w:right w:val="none" w:sz="0" w:space="0" w:color="auto"/>
      </w:divBdr>
    </w:div>
    <w:div w:id="1024091915">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ogbid.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B65D6-2E0D-4BFB-BC84-261BA9A1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2540</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Whitney Elizabeth Smith</cp:lastModifiedBy>
  <cp:revision>4</cp:revision>
  <cp:lastPrinted>2017-03-10T22:10:00Z</cp:lastPrinted>
  <dcterms:created xsi:type="dcterms:W3CDTF">2018-07-09T18:02:00Z</dcterms:created>
  <dcterms:modified xsi:type="dcterms:W3CDTF">2018-07-10T20:25:00Z</dcterms:modified>
</cp:coreProperties>
</file>