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AF" w:rsidRDefault="00C869F3"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Addendum </w:t>
      </w:r>
      <w:r w:rsidR="004F0B8B">
        <w:rPr>
          <w:rFonts w:ascii="Times New Roman" w:hAnsi="Times New Roman" w:cs="Times New Roman"/>
          <w:b/>
          <w:bCs/>
          <w:sz w:val="28"/>
          <w:szCs w:val="28"/>
        </w:rPr>
        <w:t>2</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ERP </w:t>
      </w:r>
      <w:r w:rsidR="00A73C83">
        <w:rPr>
          <w:rFonts w:ascii="Times New Roman" w:hAnsi="Times New Roman" w:cs="Times New Roman"/>
          <w:b/>
          <w:bCs/>
          <w:sz w:val="28"/>
          <w:szCs w:val="28"/>
        </w:rPr>
        <w:t>Implementation Services</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RFP </w:t>
      </w:r>
      <w:r w:rsidR="00A73C83">
        <w:rPr>
          <w:rFonts w:ascii="Times New Roman" w:hAnsi="Times New Roman" w:cs="Times New Roman"/>
          <w:b/>
          <w:bCs/>
          <w:sz w:val="28"/>
          <w:szCs w:val="28"/>
        </w:rPr>
        <w:t>654331</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p>
    <w:p w:rsidR="008A0DC1" w:rsidRDefault="00A63EAF" w:rsidP="00A63E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document provides updated information and clarification pertaining to the above captioned RFP and will be updated as necessary.</w:t>
      </w:r>
    </w:p>
    <w:p w:rsidR="00A63EAF" w:rsidRDefault="00A63EAF" w:rsidP="00A63EAF">
      <w:pPr>
        <w:autoSpaceDE w:val="0"/>
        <w:autoSpaceDN w:val="0"/>
        <w:adjustRightInd w:val="0"/>
        <w:spacing w:after="0" w:line="240" w:lineRule="auto"/>
        <w:rPr>
          <w:rFonts w:ascii="Times New Roman" w:hAnsi="Times New Roman" w:cs="Times New Roman"/>
          <w:b/>
          <w:bCs/>
          <w:sz w:val="24"/>
          <w:szCs w:val="24"/>
        </w:rPr>
      </w:pPr>
    </w:p>
    <w:p w:rsidR="00A63EAF" w:rsidRDefault="00A63EAF" w:rsidP="00A63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REMINDER: </w:t>
      </w:r>
      <w:r>
        <w:rPr>
          <w:rFonts w:ascii="Times New Roman" w:hAnsi="Times New Roman" w:cs="Times New Roman"/>
          <w:sz w:val="24"/>
          <w:szCs w:val="24"/>
        </w:rPr>
        <w:t>It is the Respondent's responsibility to thoroughly examine and read the entire RFP document and any appendices and addenda to this RFP.</w:t>
      </w:r>
    </w:p>
    <w:p w:rsidR="005174A7" w:rsidRDefault="005174A7" w:rsidP="00A63EAF">
      <w:pPr>
        <w:autoSpaceDE w:val="0"/>
        <w:autoSpaceDN w:val="0"/>
        <w:adjustRightInd w:val="0"/>
        <w:spacing w:after="0" w:line="240" w:lineRule="auto"/>
        <w:rPr>
          <w:rFonts w:ascii="Times New Roman" w:hAnsi="Times New Roman" w:cs="Times New Roman"/>
          <w:sz w:val="24"/>
          <w:szCs w:val="24"/>
        </w:rPr>
      </w:pPr>
    </w:p>
    <w:p w:rsidR="004F0B8B" w:rsidRPr="004F0B8B" w:rsidRDefault="000F2FAE" w:rsidP="004F0B8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Off-shore </w:t>
      </w:r>
      <w:r w:rsidR="00562520">
        <w:rPr>
          <w:rFonts w:ascii="Times New Roman" w:hAnsi="Times New Roman" w:cs="Times New Roman"/>
          <w:b/>
          <w:sz w:val="24"/>
          <w:szCs w:val="24"/>
        </w:rPr>
        <w:t>W</w:t>
      </w:r>
      <w:r>
        <w:rPr>
          <w:rFonts w:ascii="Times New Roman" w:hAnsi="Times New Roman" w:cs="Times New Roman"/>
          <w:b/>
          <w:sz w:val="24"/>
          <w:szCs w:val="24"/>
        </w:rPr>
        <w:t>ork</w:t>
      </w:r>
      <w:r w:rsidR="002F0F0E" w:rsidRPr="004F0B8B">
        <w:rPr>
          <w:rFonts w:ascii="Times New Roman" w:hAnsi="Times New Roman" w:cs="Times New Roman"/>
          <w:b/>
          <w:sz w:val="24"/>
          <w:szCs w:val="24"/>
        </w:rPr>
        <w:t>.</w:t>
      </w:r>
      <w:r w:rsidR="002F0F0E" w:rsidRPr="004F0B8B">
        <w:rPr>
          <w:rFonts w:ascii="Times New Roman" w:hAnsi="Times New Roman" w:cs="Times New Roman"/>
          <w:sz w:val="24"/>
          <w:szCs w:val="24"/>
        </w:rPr>
        <w:t xml:space="preserve"> </w:t>
      </w:r>
      <w:r w:rsidR="004F0B8B" w:rsidRPr="004F0B8B">
        <w:rPr>
          <w:rFonts w:ascii="Times New Roman" w:hAnsi="Times New Roman" w:cs="Times New Roman"/>
          <w:sz w:val="24"/>
          <w:szCs w:val="24"/>
        </w:rPr>
        <w:t>Regarding the statement below from the RFP: if all data remained onshore, and there was no remote access to data, could types of work not requiring confidential or HIPAA data be performed offshore?</w:t>
      </w:r>
    </w:p>
    <w:p w:rsidR="005174A7" w:rsidRDefault="004F0B8B" w:rsidP="00AD5854">
      <w:pPr>
        <w:pStyle w:val="ListParagraph"/>
        <w:autoSpaceDE w:val="0"/>
        <w:autoSpaceDN w:val="0"/>
        <w:adjustRightInd w:val="0"/>
        <w:spacing w:after="0" w:line="240" w:lineRule="auto"/>
        <w:rPr>
          <w:rFonts w:ascii="Times New Roman" w:hAnsi="Times New Roman" w:cs="Times New Roman"/>
          <w:sz w:val="24"/>
          <w:szCs w:val="24"/>
        </w:rPr>
      </w:pPr>
      <w:r w:rsidRPr="004F0B8B">
        <w:rPr>
          <w:rFonts w:ascii="Times New Roman" w:hAnsi="Times New Roman" w:cs="Times New Roman"/>
          <w:sz w:val="24"/>
          <w:szCs w:val="24"/>
        </w:rPr>
        <w:t>"Location: Contractor represents and warrants to System that Contractor shall not: (a) perform any of its obligations from locations or using employees, contractors and/or agents, situated outside the United States, or (b) directly or indirectly (including through the use of subcontractors) store or transmit any Data outside the United States, nor will Contractor allow any Data to be accessed by Contractor’s employees, contractors and/or agents from locations outside the United States, without prior written consent of the System."</w:t>
      </w:r>
    </w:p>
    <w:p w:rsidR="007237FC" w:rsidRDefault="004F0B8B" w:rsidP="007237F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C23CE1">
        <w:rPr>
          <w:rFonts w:ascii="Times New Roman" w:hAnsi="Times New Roman" w:cs="Times New Roman"/>
          <w:b/>
          <w:sz w:val="24"/>
          <w:szCs w:val="24"/>
        </w:rPr>
        <w:t xml:space="preserve">: </w:t>
      </w:r>
      <w:r w:rsidR="00F45E4D">
        <w:rPr>
          <w:rFonts w:ascii="Times New Roman" w:hAnsi="Times New Roman" w:cs="Times New Roman"/>
          <w:b/>
          <w:sz w:val="24"/>
          <w:szCs w:val="24"/>
        </w:rPr>
        <w:t xml:space="preserve">The RFP language as stated stands.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AD5854" w:rsidRPr="00AD5854" w:rsidRDefault="00562520" w:rsidP="00AD585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Business Operations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AD5854" w:rsidRPr="00AD5854">
        <w:rPr>
          <w:rFonts w:ascii="Times New Roman" w:hAnsi="Times New Roman" w:cs="Times New Roman"/>
          <w:sz w:val="24"/>
          <w:szCs w:val="24"/>
        </w:rPr>
        <w:t xml:space="preserve">By "business operations" within the following RFP question, can you confirm that you are looking for how the company is organized around delivering services?  </w:t>
      </w:r>
    </w:p>
    <w:p w:rsidR="004F0B8B" w:rsidRDefault="00AD5854" w:rsidP="00AD5854">
      <w:pPr>
        <w:pStyle w:val="ListParagraph"/>
        <w:autoSpaceDE w:val="0"/>
        <w:autoSpaceDN w:val="0"/>
        <w:adjustRightInd w:val="0"/>
        <w:spacing w:after="0" w:line="240" w:lineRule="auto"/>
        <w:rPr>
          <w:rFonts w:ascii="Times New Roman" w:hAnsi="Times New Roman" w:cs="Times New Roman"/>
          <w:sz w:val="24"/>
          <w:szCs w:val="24"/>
        </w:rPr>
      </w:pPr>
      <w:r w:rsidRPr="00AD5854">
        <w:rPr>
          <w:rFonts w:ascii="Times New Roman" w:hAnsi="Times New Roman" w:cs="Times New Roman"/>
          <w:sz w:val="24"/>
          <w:szCs w:val="24"/>
        </w:rPr>
        <w:t>Tab 3 Question A "Brief overview of business operations, with an emphasis on ERP-related operations in higher education/public sector."</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E56241">
        <w:rPr>
          <w:rFonts w:ascii="Times New Roman" w:hAnsi="Times New Roman" w:cs="Times New Roman"/>
          <w:b/>
          <w:sz w:val="24"/>
          <w:szCs w:val="24"/>
        </w:rPr>
        <w:t xml:space="preserve">: </w:t>
      </w:r>
      <w:r w:rsidR="00B45686">
        <w:rPr>
          <w:rFonts w:ascii="Times New Roman" w:hAnsi="Times New Roman" w:cs="Times New Roman"/>
          <w:b/>
          <w:sz w:val="24"/>
          <w:szCs w:val="24"/>
        </w:rPr>
        <w:t>The UA System is interested in the organization and operations of the firm that will be providing ERP implementation services, especially the division that provides these</w:t>
      </w:r>
      <w:r w:rsidR="00F45E4D">
        <w:rPr>
          <w:rFonts w:ascii="Times New Roman" w:hAnsi="Times New Roman" w:cs="Times New Roman"/>
          <w:b/>
          <w:sz w:val="24"/>
          <w:szCs w:val="24"/>
        </w:rPr>
        <w:t xml:space="preserve"> services</w:t>
      </w:r>
      <w:r w:rsidR="00B45686">
        <w:rPr>
          <w:rFonts w:ascii="Times New Roman" w:hAnsi="Times New Roman" w:cs="Times New Roman"/>
          <w:b/>
          <w:sz w:val="24"/>
          <w:szCs w:val="24"/>
        </w:rPr>
        <w:t>.</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AD5854" w:rsidRPr="00AD5854" w:rsidRDefault="00562520" w:rsidP="00AD585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R&amp;D Budget</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AD5854" w:rsidRPr="00AD5854">
        <w:rPr>
          <w:rFonts w:ascii="Times New Roman" w:hAnsi="Times New Roman" w:cs="Times New Roman"/>
          <w:sz w:val="24"/>
          <w:szCs w:val="24"/>
        </w:rPr>
        <w:t>Is the following question intended to request the research and development budget of the entire bidding company?</w:t>
      </w:r>
    </w:p>
    <w:p w:rsidR="004F0B8B" w:rsidRDefault="00AD5854" w:rsidP="00AD5854">
      <w:pPr>
        <w:pStyle w:val="ListParagraph"/>
        <w:autoSpaceDE w:val="0"/>
        <w:autoSpaceDN w:val="0"/>
        <w:adjustRightInd w:val="0"/>
        <w:spacing w:after="0" w:line="240" w:lineRule="auto"/>
        <w:rPr>
          <w:rFonts w:ascii="Times New Roman" w:hAnsi="Times New Roman" w:cs="Times New Roman"/>
          <w:sz w:val="24"/>
          <w:szCs w:val="24"/>
        </w:rPr>
      </w:pPr>
      <w:r w:rsidRPr="00AD5854">
        <w:rPr>
          <w:rFonts w:ascii="Times New Roman" w:hAnsi="Times New Roman" w:cs="Times New Roman"/>
          <w:sz w:val="24"/>
          <w:szCs w:val="24"/>
        </w:rPr>
        <w:t>Tab 3 Question C "Research and development budget"</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B45686">
        <w:rPr>
          <w:rFonts w:ascii="Times New Roman" w:hAnsi="Times New Roman" w:cs="Times New Roman"/>
          <w:b/>
          <w:sz w:val="24"/>
          <w:szCs w:val="24"/>
        </w:rPr>
        <w:t>: The UA System is interested in a firm that continues to invest in innovation. Provide the budget figures that best illustrate that.</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AD585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Governance</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AD5854" w:rsidRPr="00AD5854">
        <w:rPr>
          <w:rFonts w:ascii="Times New Roman" w:hAnsi="Times New Roman" w:cs="Times New Roman"/>
          <w:sz w:val="24"/>
          <w:szCs w:val="24"/>
        </w:rPr>
        <w:t>Will there be an overall gover</w:t>
      </w:r>
      <w:r>
        <w:rPr>
          <w:rFonts w:ascii="Times New Roman" w:hAnsi="Times New Roman" w:cs="Times New Roman"/>
          <w:sz w:val="24"/>
          <w:szCs w:val="24"/>
        </w:rPr>
        <w:t>n</w:t>
      </w:r>
      <w:r w:rsidR="00AD5854" w:rsidRPr="00AD5854">
        <w:rPr>
          <w:rFonts w:ascii="Times New Roman" w:hAnsi="Times New Roman" w:cs="Times New Roman"/>
          <w:sz w:val="24"/>
          <w:szCs w:val="24"/>
        </w:rPr>
        <w:t>ance committee empowered to make policy and procedure decisions in cases where those decisions are unable to be made at the institution level?</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B45686">
        <w:rPr>
          <w:rFonts w:ascii="Times New Roman" w:hAnsi="Times New Roman" w:cs="Times New Roman"/>
          <w:b/>
          <w:sz w:val="24"/>
          <w:szCs w:val="24"/>
        </w:rPr>
        <w:t xml:space="preserve">: Section 14.5 of the RFP provides a brief overview of the governance structure that UA System has </w:t>
      </w:r>
      <w:r w:rsidR="001E26D5">
        <w:rPr>
          <w:rFonts w:ascii="Times New Roman" w:hAnsi="Times New Roman" w:cs="Times New Roman"/>
          <w:b/>
          <w:sz w:val="24"/>
          <w:szCs w:val="24"/>
        </w:rPr>
        <w:t>established</w:t>
      </w:r>
      <w:r w:rsidR="00B45686">
        <w:rPr>
          <w:rFonts w:ascii="Times New Roman" w:hAnsi="Times New Roman" w:cs="Times New Roman"/>
          <w:b/>
          <w:sz w:val="24"/>
          <w:szCs w:val="24"/>
        </w:rPr>
        <w:t>. The Steering Committee/Design Authority shown is at the UA System level.</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AD585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Chart of Accounts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AD5854" w:rsidRPr="00AD5854">
        <w:rPr>
          <w:rFonts w:ascii="Times New Roman" w:hAnsi="Times New Roman" w:cs="Times New Roman"/>
          <w:sz w:val="24"/>
          <w:szCs w:val="24"/>
        </w:rPr>
        <w:t>Is there any expectation that the chart of accounts would require redesign work?</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B45686">
        <w:rPr>
          <w:rFonts w:ascii="Times New Roman" w:hAnsi="Times New Roman" w:cs="Times New Roman"/>
          <w:b/>
          <w:sz w:val="24"/>
          <w:szCs w:val="24"/>
        </w:rPr>
        <w:t>: The UA System has recently conducted a review and redesign of its system-wide chart of accounts. The design was independent of any software</w:t>
      </w:r>
      <w:r w:rsidR="00790732">
        <w:rPr>
          <w:rFonts w:ascii="Times New Roman" w:hAnsi="Times New Roman" w:cs="Times New Roman"/>
          <w:b/>
          <w:sz w:val="24"/>
          <w:szCs w:val="24"/>
        </w:rPr>
        <w:t>. The System believes that it has identified the necessary elements of a new chart of accounts, but there is likely to be some effort to fit this into the Workday structure.</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AD585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Performance Management</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AD5854" w:rsidRPr="00AD5854">
        <w:rPr>
          <w:rFonts w:ascii="Times New Roman" w:hAnsi="Times New Roman" w:cs="Times New Roman"/>
          <w:sz w:val="24"/>
          <w:szCs w:val="24"/>
        </w:rPr>
        <w:t>Please confirm that the System will not be making changes to the performance management/employee evaluation process in tandem with the HCM module rollout. This includes, but is not limited to, performance ratings and continuous performance feedback</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90732">
        <w:rPr>
          <w:rFonts w:ascii="Times New Roman" w:hAnsi="Times New Roman" w:cs="Times New Roman"/>
          <w:b/>
          <w:sz w:val="24"/>
          <w:szCs w:val="24"/>
        </w:rPr>
        <w:t>: There are no major changes planned to the performance management or employee evaluation process. If there are changes, they would be precipitated by adjustments needed to the existing business process so that it better matches the business process within Workday.</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eLearning Tools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To support self-paced, web-based training content, what eLearning content development tools does the System currently have license? (e.g., Adobe Captivate)</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90732">
        <w:rPr>
          <w:rFonts w:ascii="Times New Roman" w:hAnsi="Times New Roman" w:cs="Times New Roman"/>
          <w:b/>
          <w:sz w:val="24"/>
          <w:szCs w:val="24"/>
        </w:rPr>
        <w:t xml:space="preserve">: The Respondent should not count on using any tools for this purpose from the UA System, and should include appropriate development or usage licenses in its bid. </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Change Management Deliverables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According to Section 1.3 of Appendix 3, change management implementation deliverables that might normally be developed and delivered in Phase 2, 3, 4 or 5 of the project are instead aligned with Phase 1: Plan. Can you confirm that in order to provide the ideal experience for the System, we should plan to align our change management deliverables to the appropriate phase of the project (1-5), or is there another purpose for aligning said deliverables to Phase 1 of Appendix 3?</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E42A61">
        <w:rPr>
          <w:rFonts w:ascii="Times New Roman" w:hAnsi="Times New Roman" w:cs="Times New Roman"/>
          <w:b/>
          <w:sz w:val="24"/>
          <w:szCs w:val="24"/>
        </w:rPr>
        <w:t xml:space="preserve">: The UA System expects the Contractor to deliver plans </w:t>
      </w:r>
      <w:r w:rsidR="001E26D5">
        <w:rPr>
          <w:rFonts w:ascii="Times New Roman" w:hAnsi="Times New Roman" w:cs="Times New Roman"/>
          <w:b/>
          <w:sz w:val="24"/>
          <w:szCs w:val="24"/>
        </w:rPr>
        <w:t xml:space="preserve">in Phase 1 of the project </w:t>
      </w:r>
      <w:r w:rsidR="00E42A61">
        <w:rPr>
          <w:rFonts w:ascii="Times New Roman" w:hAnsi="Times New Roman" w:cs="Times New Roman"/>
          <w:b/>
          <w:sz w:val="24"/>
          <w:szCs w:val="24"/>
        </w:rPr>
        <w:t>as indicated in Section 1.3. The execution of those plans should be aligned to the project phase in which they are appropriate.</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0D6D7D" w:rsidRPr="000D6D7D"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VPAT</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Are Implementation vendors exempt from the following; and does it apply only to the Workday, the software owner?</w:t>
      </w:r>
    </w:p>
    <w:p w:rsidR="004F0B8B" w:rsidRDefault="000D6D7D" w:rsidP="000D6D7D">
      <w:pPr>
        <w:pStyle w:val="ListParagraph"/>
        <w:autoSpaceDE w:val="0"/>
        <w:autoSpaceDN w:val="0"/>
        <w:adjustRightInd w:val="0"/>
        <w:spacing w:after="0" w:line="240" w:lineRule="auto"/>
        <w:rPr>
          <w:rFonts w:ascii="Times New Roman" w:hAnsi="Times New Roman" w:cs="Times New Roman"/>
          <w:sz w:val="24"/>
          <w:szCs w:val="24"/>
        </w:rPr>
      </w:pPr>
      <w:r w:rsidRPr="000D6D7D">
        <w:rPr>
          <w:rFonts w:ascii="Times New Roman" w:hAnsi="Times New Roman" w:cs="Times New Roman"/>
          <w:sz w:val="24"/>
          <w:szCs w:val="24"/>
        </w:rPr>
        <w:t>"ACCORDINGLY, A SUCESSFUL BIDDER SHALL EXPRESSLY REPRESENT AND WARRANT 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(web‐based intranet and internet information and applications) that the technology provided to the State for purchase is capable, either by virtue of features included within the technology, or because it is readily adaptable by use with other technology, of:..."</w:t>
      </w:r>
      <w:r w:rsidR="004F0B8B">
        <w:rPr>
          <w:rFonts w:ascii="Times New Roman" w:hAnsi="Times New Roman" w:cs="Times New Roman"/>
          <w:sz w:val="24"/>
          <w:szCs w:val="24"/>
        </w:rPr>
        <w:t>n</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Response</w:t>
      </w:r>
      <w:r w:rsidR="00E42A61">
        <w:rPr>
          <w:rFonts w:ascii="Times New Roman" w:hAnsi="Times New Roman" w:cs="Times New Roman"/>
          <w:b/>
          <w:sz w:val="24"/>
          <w:szCs w:val="24"/>
        </w:rPr>
        <w:t>: The VPAT applies primarily to the E</w:t>
      </w:r>
      <w:r w:rsidR="001E26D5">
        <w:rPr>
          <w:rFonts w:ascii="Times New Roman" w:hAnsi="Times New Roman" w:cs="Times New Roman"/>
          <w:b/>
          <w:sz w:val="24"/>
          <w:szCs w:val="24"/>
        </w:rPr>
        <w:t>RP</w:t>
      </w:r>
      <w:r w:rsidR="00E42A61">
        <w:rPr>
          <w:rFonts w:ascii="Times New Roman" w:hAnsi="Times New Roman" w:cs="Times New Roman"/>
          <w:b/>
          <w:sz w:val="24"/>
          <w:szCs w:val="24"/>
        </w:rPr>
        <w:t xml:space="preserve"> software. This could extend to any software provided by the Contractor for use during or after the project.</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0D6D7D" w:rsidRPr="000D6D7D"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Workarounds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Please confirm the System will be responsible for fixing, maintaining, training, documentation, etc. and all other efforts and impacts associated with work-around development and implementation in addition to the development and testing.</w:t>
      </w:r>
    </w:p>
    <w:p w:rsidR="004F0B8B" w:rsidRPr="000D6D7D" w:rsidRDefault="000D6D7D" w:rsidP="000D6D7D">
      <w:pPr>
        <w:pStyle w:val="ListParagraph"/>
        <w:autoSpaceDE w:val="0"/>
        <w:autoSpaceDN w:val="0"/>
        <w:adjustRightInd w:val="0"/>
        <w:spacing w:after="0" w:line="240" w:lineRule="auto"/>
        <w:rPr>
          <w:rFonts w:ascii="Times New Roman" w:hAnsi="Times New Roman" w:cs="Times New Roman"/>
          <w:sz w:val="24"/>
          <w:szCs w:val="24"/>
        </w:rPr>
      </w:pPr>
      <w:r w:rsidRPr="000D6D7D">
        <w:rPr>
          <w:rFonts w:ascii="Times New Roman" w:hAnsi="Times New Roman" w:cs="Times New Roman"/>
          <w:sz w:val="24"/>
          <w:szCs w:val="24"/>
        </w:rPr>
        <w:t>"The System is committed to adapting to the best practices inherent in the Workday software and to minimizing the need for “workarounds” external to the delivered Workday solution. It is anticipated, however, that certain development work products may be necessary to meet high impact gaps identified in the Architect Phase. The System plans to be responsible for work-around development and testing, if any is required, but may desire to engage Contractor staff for augmentation based on the hourly rates supplied with the Cost Schedules."</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E42A61">
        <w:rPr>
          <w:rFonts w:ascii="Times New Roman" w:hAnsi="Times New Roman" w:cs="Times New Roman"/>
          <w:b/>
          <w:sz w:val="24"/>
          <w:szCs w:val="24"/>
        </w:rPr>
        <w:t xml:space="preserve">: Developing, testing, training, maintaining, documenting and similar activities related to “workarounds” are not included in the project scope. If the UA System decides that it desires any support from the Contractor for these activities, those would </w:t>
      </w:r>
      <w:r w:rsidR="001714D7">
        <w:rPr>
          <w:rFonts w:ascii="Times New Roman" w:hAnsi="Times New Roman" w:cs="Times New Roman"/>
          <w:b/>
          <w:sz w:val="24"/>
          <w:szCs w:val="24"/>
        </w:rPr>
        <w:t>be approached as a change order at the time.</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Testing Workarounds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Will the Test Phase section, including Testing Responsibility Matrix, be updated to reflect that the System will lead all Workaround Development activities as indicated in Section 3.5?</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1714D7">
        <w:rPr>
          <w:rFonts w:ascii="Times New Roman" w:hAnsi="Times New Roman" w:cs="Times New Roman"/>
          <w:b/>
          <w:sz w:val="24"/>
          <w:szCs w:val="24"/>
        </w:rPr>
        <w:t>: See response to # 12. The Contractor’s scope for the fixed bid does not include testing workarounds.</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Payroll Parallel Test</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Will the Payroll Parallel Test be included as a Testing Type, with the responsibility matrix defined for activities, as part of the RFP?</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1714D7">
        <w:rPr>
          <w:rFonts w:ascii="Times New Roman" w:hAnsi="Times New Roman" w:cs="Times New Roman"/>
          <w:b/>
          <w:sz w:val="24"/>
          <w:szCs w:val="24"/>
        </w:rPr>
        <w:t xml:space="preserve">: </w:t>
      </w:r>
      <w:r w:rsidR="00F45E4D">
        <w:rPr>
          <w:rFonts w:ascii="Times New Roman" w:hAnsi="Times New Roman" w:cs="Times New Roman"/>
          <w:b/>
          <w:sz w:val="24"/>
          <w:szCs w:val="24"/>
        </w:rPr>
        <w:t>It</w:t>
      </w:r>
      <w:r w:rsidR="001714D7">
        <w:rPr>
          <w:rFonts w:ascii="Times New Roman" w:hAnsi="Times New Roman" w:cs="Times New Roman"/>
          <w:b/>
          <w:sz w:val="24"/>
          <w:szCs w:val="24"/>
        </w:rPr>
        <w:t xml:space="preserve"> was an oversight </w:t>
      </w:r>
      <w:r w:rsidR="00F45E4D">
        <w:rPr>
          <w:rFonts w:ascii="Times New Roman" w:hAnsi="Times New Roman" w:cs="Times New Roman"/>
          <w:b/>
          <w:sz w:val="24"/>
          <w:szCs w:val="24"/>
        </w:rPr>
        <w:t>that this wasn’t specifically mentioned in the Statement of Work</w:t>
      </w:r>
      <w:r w:rsidR="001714D7">
        <w:rPr>
          <w:rFonts w:ascii="Times New Roman" w:hAnsi="Times New Roman" w:cs="Times New Roman"/>
          <w:b/>
          <w:sz w:val="24"/>
          <w:szCs w:val="24"/>
        </w:rPr>
        <w:t>. A payroll parallel test should be included as part of the Integration Test.</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UA Project Team</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What does the composition of the University of Arkansas project team look like? How many resources (FTEs) is the System planning to assign to Lead or Assist for the activities defined in the RFP?</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1714D7">
        <w:rPr>
          <w:rFonts w:ascii="Times New Roman" w:hAnsi="Times New Roman" w:cs="Times New Roman"/>
          <w:b/>
          <w:sz w:val="24"/>
          <w:szCs w:val="24"/>
        </w:rPr>
        <w:t>: The UA System and its institutions have started the process to designate staff assigned to the ERP Project, and are looking to the proposal responses to assist it in determining ideal staffing levels. For purposes of this bid, the Respondent should operate under the assumption provided in Section 14.8, “</w:t>
      </w:r>
      <w:r w:rsidR="001714D7" w:rsidRPr="001714D7">
        <w:rPr>
          <w:rFonts w:ascii="Times New Roman" w:hAnsi="Times New Roman" w:cs="Times New Roman"/>
          <w:b/>
          <w:sz w:val="24"/>
          <w:szCs w:val="24"/>
        </w:rPr>
        <w:t>The System will commit sufficiently skilled staff resources to the Project as reflected in an agreed upon work plan and staffing plan.</w:t>
      </w:r>
      <w:r w:rsidR="001714D7">
        <w:rPr>
          <w:rFonts w:ascii="Times New Roman" w:hAnsi="Times New Roman" w:cs="Times New Roman"/>
          <w:b/>
          <w:sz w:val="24"/>
          <w:szCs w:val="24"/>
        </w:rPr>
        <w:t>”</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0D6D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Conversion History</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0D6D7D" w:rsidRPr="000D6D7D">
        <w:rPr>
          <w:rFonts w:ascii="Times New Roman" w:hAnsi="Times New Roman" w:cs="Times New Roman"/>
          <w:sz w:val="24"/>
          <w:szCs w:val="24"/>
        </w:rPr>
        <w:t>What conversion history, if any, is required to be converted for each of the areas listed?</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239C">
        <w:rPr>
          <w:rFonts w:ascii="Times New Roman" w:hAnsi="Times New Roman" w:cs="Times New Roman"/>
          <w:b/>
          <w:sz w:val="24"/>
          <w:szCs w:val="24"/>
        </w:rPr>
        <w:t xml:space="preserve">: At this time, the UA System intends to convert only the data considered necessary for operation of the new ERP system. This could include limited historical information as identified in RFP Appendix 5, Current Conversions. The </w:t>
      </w:r>
      <w:r w:rsidR="0098239C">
        <w:rPr>
          <w:rFonts w:ascii="Times New Roman" w:hAnsi="Times New Roman" w:cs="Times New Roman"/>
          <w:b/>
          <w:sz w:val="24"/>
          <w:szCs w:val="24"/>
        </w:rPr>
        <w:lastRenderedPageBreak/>
        <w:t>Respondent should assume the analysis and determination of the exact conversion scope will be the Respondent’s responsibility.</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Payroll Conversion</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5926B6" w:rsidRPr="005926B6">
        <w:rPr>
          <w:rFonts w:ascii="Times New Roman" w:hAnsi="Times New Roman" w:cs="Times New Roman"/>
          <w:sz w:val="24"/>
          <w:szCs w:val="24"/>
        </w:rPr>
        <w:t>What are the requirements for converting Payroll/W2 related Tax Balances and Check/Advice Data?</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239C">
        <w:rPr>
          <w:rFonts w:ascii="Times New Roman" w:hAnsi="Times New Roman" w:cs="Times New Roman"/>
          <w:b/>
          <w:sz w:val="24"/>
          <w:szCs w:val="24"/>
        </w:rPr>
        <w:t>: See response to # 14. The data that will need to be converted is a function of the data that is necessary for proper operation of the system, and limited historical information where required. Payroll-related conversion data will depend on the timing of the payroll production date, which the UA System expects the Respondent to propose.</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Conversions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5926B6" w:rsidRPr="005926B6">
        <w:rPr>
          <w:rFonts w:ascii="Times New Roman" w:hAnsi="Times New Roman" w:cs="Times New Roman"/>
          <w:sz w:val="24"/>
          <w:szCs w:val="24"/>
        </w:rPr>
        <w:t>What are the requirements for processing and/or co</w:t>
      </w:r>
      <w:r w:rsidR="0098239C">
        <w:rPr>
          <w:rFonts w:ascii="Times New Roman" w:hAnsi="Times New Roman" w:cs="Times New Roman"/>
          <w:sz w:val="24"/>
          <w:szCs w:val="24"/>
        </w:rPr>
        <w:t>n</w:t>
      </w:r>
      <w:r w:rsidR="005926B6" w:rsidRPr="005926B6">
        <w:rPr>
          <w:rFonts w:ascii="Times New Roman" w:hAnsi="Times New Roman" w:cs="Times New Roman"/>
          <w:sz w:val="24"/>
          <w:szCs w:val="24"/>
        </w:rPr>
        <w:t xml:space="preserve">verting </w:t>
      </w:r>
      <w:r w:rsidR="00451387" w:rsidRPr="005926B6">
        <w:rPr>
          <w:rFonts w:ascii="Times New Roman" w:hAnsi="Times New Roman" w:cs="Times New Roman"/>
          <w:sz w:val="24"/>
          <w:szCs w:val="24"/>
        </w:rPr>
        <w:t>Non-Resident</w:t>
      </w:r>
      <w:r w:rsidR="005926B6" w:rsidRPr="005926B6">
        <w:rPr>
          <w:rFonts w:ascii="Times New Roman" w:hAnsi="Times New Roman" w:cs="Times New Roman"/>
          <w:sz w:val="24"/>
          <w:szCs w:val="24"/>
        </w:rPr>
        <w:t xml:space="preserve"> Aliens and 1042s?</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239C">
        <w:rPr>
          <w:rFonts w:ascii="Times New Roman" w:hAnsi="Times New Roman" w:cs="Times New Roman"/>
          <w:b/>
          <w:sz w:val="24"/>
          <w:szCs w:val="24"/>
        </w:rPr>
        <w:t>: See responses to # 14 and # 15 above.</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Payroll Calendar</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5926B6" w:rsidRPr="005926B6">
        <w:rPr>
          <w:rFonts w:ascii="Times New Roman" w:hAnsi="Times New Roman" w:cs="Times New Roman"/>
          <w:sz w:val="24"/>
          <w:szCs w:val="24"/>
        </w:rPr>
        <w:t>What is the payroll processing calendar? (How many payroll frequencies, what is the closing date and the payment date for each frequency, number of employees per frequency. etc.)</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F45E4D">
        <w:rPr>
          <w:rFonts w:ascii="Times New Roman" w:hAnsi="Times New Roman" w:cs="Times New Roman"/>
          <w:b/>
          <w:sz w:val="24"/>
          <w:szCs w:val="24"/>
        </w:rPr>
        <w:t xml:space="preserve">: There is not one payroll calendar currently among the UA institutions. </w:t>
      </w:r>
      <w:bookmarkStart w:id="0" w:name="_GoBack"/>
      <w:bookmarkEnd w:id="0"/>
      <w:r w:rsidR="00F45E4D">
        <w:rPr>
          <w:rFonts w:ascii="Times New Roman" w:hAnsi="Times New Roman" w:cs="Times New Roman"/>
          <w:b/>
          <w:sz w:val="24"/>
          <w:szCs w:val="24"/>
        </w:rPr>
        <w:t>The UA System is collecting information on critical processes and it should be available to the Contractor upon project initiation. It is also the desire of the UA System that these processes, when configured in Workday, align as much as possible across the System.</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Business Processing Dates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5926B6" w:rsidRPr="005926B6">
        <w:rPr>
          <w:rFonts w:ascii="Times New Roman" w:hAnsi="Times New Roman" w:cs="Times New Roman"/>
          <w:sz w:val="24"/>
          <w:szCs w:val="24"/>
        </w:rPr>
        <w:t>What are the key business processing event dates (e.g, open enrollment, fiscal processing dates, budget load dates)?</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F45E4D">
        <w:rPr>
          <w:rFonts w:ascii="Times New Roman" w:hAnsi="Times New Roman" w:cs="Times New Roman"/>
          <w:b/>
          <w:sz w:val="24"/>
          <w:szCs w:val="24"/>
        </w:rPr>
        <w:t>: Open enrollment is held during November. All institutions operate on a July 1 – June 30 fiscal year. Due to the variety of budget systems and processes, there is no standard for budget load dates.</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Scope</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5926B6" w:rsidRPr="005926B6">
        <w:rPr>
          <w:rFonts w:ascii="Times New Roman" w:hAnsi="Times New Roman" w:cs="Times New Roman"/>
          <w:sz w:val="24"/>
          <w:szCs w:val="24"/>
        </w:rPr>
        <w:t>Are all the system requirements and modules/submodules listed within the scope of the Implementation Services?</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91731">
        <w:rPr>
          <w:rFonts w:ascii="Times New Roman" w:hAnsi="Times New Roman" w:cs="Times New Roman"/>
          <w:b/>
          <w:sz w:val="24"/>
          <w:szCs w:val="24"/>
        </w:rPr>
        <w:t>: The UA System has procured all of the listed modules from Workday. It is not the expectation of the UA System that all of these would go into production at the same time. The System is looking to the Respondent to propose a timeline and set of production dates that make sense.</w:t>
      </w:r>
      <w:r>
        <w:rPr>
          <w:rFonts w:ascii="Times New Roman" w:hAnsi="Times New Roman" w:cs="Times New Roman"/>
          <w:b/>
          <w:sz w:val="24"/>
          <w:szCs w:val="24"/>
        </w:rPr>
        <w:t xml:space="preserve"> </w:t>
      </w:r>
    </w:p>
    <w:p w:rsidR="004F0B8B" w:rsidRDefault="004F0B8B" w:rsidP="004F0B8B">
      <w:pPr>
        <w:autoSpaceDE w:val="0"/>
        <w:autoSpaceDN w:val="0"/>
        <w:adjustRightInd w:val="0"/>
        <w:spacing w:after="0" w:line="240" w:lineRule="auto"/>
        <w:rPr>
          <w:rFonts w:ascii="Times New Roman" w:hAnsi="Times New Roman" w:cs="Times New Roman"/>
          <w:sz w:val="24"/>
          <w:szCs w:val="24"/>
        </w:rPr>
      </w:pPr>
    </w:p>
    <w:p w:rsidR="004F0B8B"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Unions</w:t>
      </w:r>
      <w:r w:rsidR="004F0B8B" w:rsidRPr="002F0F0E">
        <w:rPr>
          <w:rFonts w:ascii="Times New Roman" w:hAnsi="Times New Roman" w:cs="Times New Roman"/>
          <w:b/>
          <w:sz w:val="24"/>
          <w:szCs w:val="24"/>
        </w:rPr>
        <w:t>.</w:t>
      </w:r>
      <w:r w:rsidR="004F0B8B">
        <w:rPr>
          <w:rFonts w:ascii="Times New Roman" w:hAnsi="Times New Roman" w:cs="Times New Roman"/>
          <w:sz w:val="24"/>
          <w:szCs w:val="24"/>
        </w:rPr>
        <w:t xml:space="preserve"> </w:t>
      </w:r>
      <w:r w:rsidR="005926B6" w:rsidRPr="005926B6">
        <w:rPr>
          <w:rFonts w:ascii="Times New Roman" w:hAnsi="Times New Roman" w:cs="Times New Roman"/>
          <w:sz w:val="24"/>
          <w:szCs w:val="24"/>
        </w:rPr>
        <w:t>Does the System have a union(s)? If so, how many unions exist and how many of the 18,166 employees are aligned?</w:t>
      </w:r>
    </w:p>
    <w:p w:rsidR="004F0B8B" w:rsidRDefault="004F0B8B" w:rsidP="004F0B8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F45E4D">
        <w:rPr>
          <w:rFonts w:ascii="Times New Roman" w:hAnsi="Times New Roman" w:cs="Times New Roman"/>
          <w:b/>
          <w:sz w:val="24"/>
          <w:szCs w:val="24"/>
        </w:rPr>
        <w:t>: There are currently no unions within the UA System.</w:t>
      </w:r>
    </w:p>
    <w:p w:rsidR="005926B6" w:rsidRDefault="005926B6" w:rsidP="005926B6">
      <w:pPr>
        <w:autoSpaceDE w:val="0"/>
        <w:autoSpaceDN w:val="0"/>
        <w:adjustRightInd w:val="0"/>
        <w:spacing w:after="0" w:line="240" w:lineRule="auto"/>
        <w:rPr>
          <w:rFonts w:ascii="Times New Roman" w:hAnsi="Times New Roman" w:cs="Times New Roman"/>
          <w:sz w:val="24"/>
          <w:szCs w:val="24"/>
        </w:rPr>
      </w:pPr>
    </w:p>
    <w:p w:rsidR="005926B6"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Union Engagement</w:t>
      </w:r>
      <w:r w:rsidR="005926B6" w:rsidRPr="002F0F0E">
        <w:rPr>
          <w:rFonts w:ascii="Times New Roman" w:hAnsi="Times New Roman" w:cs="Times New Roman"/>
          <w:b/>
          <w:sz w:val="24"/>
          <w:szCs w:val="24"/>
        </w:rPr>
        <w:t>.</w:t>
      </w:r>
      <w:r w:rsidR="005926B6">
        <w:rPr>
          <w:rFonts w:ascii="Times New Roman" w:hAnsi="Times New Roman" w:cs="Times New Roman"/>
          <w:sz w:val="24"/>
          <w:szCs w:val="24"/>
        </w:rPr>
        <w:t xml:space="preserve"> </w:t>
      </w:r>
      <w:r w:rsidR="005926B6" w:rsidRPr="005926B6">
        <w:rPr>
          <w:rFonts w:ascii="Times New Roman" w:hAnsi="Times New Roman" w:cs="Times New Roman"/>
          <w:sz w:val="24"/>
          <w:szCs w:val="24"/>
        </w:rPr>
        <w:t>Assuming there are unions, can you confirm that someone in the System is aligned to the team who is already engaged with union representatives on contracts regarding the changes?</w:t>
      </w:r>
    </w:p>
    <w:p w:rsidR="005926B6" w:rsidRDefault="005926B6" w:rsidP="005926B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5802EF">
        <w:rPr>
          <w:rFonts w:ascii="Times New Roman" w:hAnsi="Times New Roman" w:cs="Times New Roman"/>
          <w:b/>
          <w:sz w:val="24"/>
          <w:szCs w:val="24"/>
        </w:rPr>
        <w:t>:</w:t>
      </w:r>
      <w:r>
        <w:rPr>
          <w:rFonts w:ascii="Times New Roman" w:hAnsi="Times New Roman" w:cs="Times New Roman"/>
          <w:b/>
          <w:sz w:val="24"/>
          <w:szCs w:val="24"/>
        </w:rPr>
        <w:t xml:space="preserve"> </w:t>
      </w:r>
      <w:r w:rsidR="00F45E4D">
        <w:rPr>
          <w:rFonts w:ascii="Times New Roman" w:hAnsi="Times New Roman" w:cs="Times New Roman"/>
          <w:b/>
          <w:sz w:val="24"/>
          <w:szCs w:val="24"/>
        </w:rPr>
        <w:t>N</w:t>
      </w:r>
      <w:r w:rsidR="00AB2A69">
        <w:rPr>
          <w:rFonts w:ascii="Times New Roman" w:hAnsi="Times New Roman" w:cs="Times New Roman"/>
          <w:b/>
          <w:sz w:val="24"/>
          <w:szCs w:val="24"/>
        </w:rPr>
        <w:t>ot applicable.</w:t>
      </w:r>
    </w:p>
    <w:p w:rsidR="005926B6" w:rsidRDefault="005926B6" w:rsidP="005926B6">
      <w:pPr>
        <w:autoSpaceDE w:val="0"/>
        <w:autoSpaceDN w:val="0"/>
        <w:adjustRightInd w:val="0"/>
        <w:spacing w:after="0" w:line="240" w:lineRule="auto"/>
        <w:rPr>
          <w:rFonts w:ascii="Times New Roman" w:hAnsi="Times New Roman" w:cs="Times New Roman"/>
          <w:sz w:val="24"/>
          <w:szCs w:val="24"/>
        </w:rPr>
      </w:pPr>
    </w:p>
    <w:p w:rsidR="005926B6" w:rsidRDefault="00562520" w:rsidP="005926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LEF</w:t>
      </w:r>
      <w:r w:rsidR="005926B6" w:rsidRPr="002F0F0E">
        <w:rPr>
          <w:rFonts w:ascii="Times New Roman" w:hAnsi="Times New Roman" w:cs="Times New Roman"/>
          <w:b/>
          <w:sz w:val="24"/>
          <w:szCs w:val="24"/>
        </w:rPr>
        <w:t>.</w:t>
      </w:r>
      <w:r w:rsidR="005926B6">
        <w:rPr>
          <w:rFonts w:ascii="Times New Roman" w:hAnsi="Times New Roman" w:cs="Times New Roman"/>
          <w:sz w:val="24"/>
          <w:szCs w:val="24"/>
        </w:rPr>
        <w:t xml:space="preserve"> </w:t>
      </w:r>
      <w:r w:rsidR="005926B6" w:rsidRPr="005926B6">
        <w:rPr>
          <w:rFonts w:ascii="Times New Roman" w:hAnsi="Times New Roman" w:cs="Times New Roman"/>
          <w:sz w:val="24"/>
          <w:szCs w:val="24"/>
        </w:rPr>
        <w:t>Has the System completed the Lifecycle Engagement Framework (LEF), and can this information be shared with certified partners?</w:t>
      </w:r>
    </w:p>
    <w:p w:rsidR="005926B6" w:rsidRDefault="005926B6" w:rsidP="005926B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F718D5">
        <w:rPr>
          <w:rFonts w:ascii="Times New Roman" w:hAnsi="Times New Roman" w:cs="Times New Roman"/>
          <w:b/>
          <w:sz w:val="24"/>
          <w:szCs w:val="24"/>
        </w:rPr>
        <w:t>: It has not been completed yet.</w:t>
      </w:r>
      <w:r>
        <w:rPr>
          <w:rFonts w:ascii="Times New Roman" w:hAnsi="Times New Roman" w:cs="Times New Roman"/>
          <w:b/>
          <w:sz w:val="24"/>
          <w:szCs w:val="24"/>
        </w:rPr>
        <w:t xml:space="preserve"> </w:t>
      </w:r>
    </w:p>
    <w:p w:rsidR="005926B6" w:rsidRDefault="005926B6" w:rsidP="005926B6">
      <w:pPr>
        <w:autoSpaceDE w:val="0"/>
        <w:autoSpaceDN w:val="0"/>
        <w:adjustRightInd w:val="0"/>
        <w:spacing w:after="0" w:line="240" w:lineRule="auto"/>
        <w:rPr>
          <w:rFonts w:ascii="Times New Roman" w:hAnsi="Times New Roman" w:cs="Times New Roman"/>
          <w:sz w:val="24"/>
          <w:szCs w:val="24"/>
        </w:rPr>
      </w:pPr>
    </w:p>
    <w:p w:rsidR="005926B6" w:rsidRDefault="005802EF" w:rsidP="008108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Certified Partner</w:t>
      </w:r>
      <w:r w:rsidR="005926B6" w:rsidRPr="002F0F0E">
        <w:rPr>
          <w:rFonts w:ascii="Times New Roman" w:hAnsi="Times New Roman" w:cs="Times New Roman"/>
          <w:b/>
          <w:sz w:val="24"/>
          <w:szCs w:val="24"/>
        </w:rPr>
        <w:t>.</w:t>
      </w:r>
      <w:r w:rsidR="005926B6">
        <w:rPr>
          <w:rFonts w:ascii="Times New Roman" w:hAnsi="Times New Roman" w:cs="Times New Roman"/>
          <w:sz w:val="24"/>
          <w:szCs w:val="24"/>
        </w:rPr>
        <w:t xml:space="preserve"> </w:t>
      </w:r>
      <w:r w:rsidR="00810862" w:rsidRPr="00810862">
        <w:rPr>
          <w:rFonts w:ascii="Times New Roman" w:hAnsi="Times New Roman" w:cs="Times New Roman"/>
          <w:sz w:val="24"/>
          <w:szCs w:val="24"/>
        </w:rPr>
        <w:t xml:space="preserve">To do any of the work you have to be </w:t>
      </w:r>
      <w:r w:rsidR="000B2529" w:rsidRPr="00810862">
        <w:rPr>
          <w:rFonts w:ascii="Times New Roman" w:hAnsi="Times New Roman" w:cs="Times New Roman"/>
          <w:sz w:val="24"/>
          <w:szCs w:val="24"/>
        </w:rPr>
        <w:t>Workday</w:t>
      </w:r>
      <w:r w:rsidR="00810862" w:rsidRPr="00810862">
        <w:rPr>
          <w:rFonts w:ascii="Times New Roman" w:hAnsi="Times New Roman" w:cs="Times New Roman"/>
          <w:sz w:val="24"/>
          <w:szCs w:val="24"/>
        </w:rPr>
        <w:t xml:space="preserve"> certified</w:t>
      </w:r>
      <w:r w:rsidR="00810862">
        <w:rPr>
          <w:rFonts w:ascii="Times New Roman" w:hAnsi="Times New Roman" w:cs="Times New Roman"/>
          <w:sz w:val="24"/>
          <w:szCs w:val="24"/>
        </w:rPr>
        <w:t>?</w:t>
      </w:r>
    </w:p>
    <w:p w:rsidR="005926B6" w:rsidRDefault="005926B6" w:rsidP="005926B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10862">
        <w:rPr>
          <w:rFonts w:ascii="Times New Roman" w:hAnsi="Times New Roman" w:cs="Times New Roman"/>
          <w:b/>
          <w:sz w:val="24"/>
          <w:szCs w:val="24"/>
        </w:rPr>
        <w:t xml:space="preserve">: </w:t>
      </w:r>
      <w:r w:rsidR="005802EF">
        <w:rPr>
          <w:rFonts w:ascii="Times New Roman" w:hAnsi="Times New Roman" w:cs="Times New Roman"/>
          <w:b/>
          <w:sz w:val="24"/>
          <w:szCs w:val="24"/>
        </w:rPr>
        <w:t>T</w:t>
      </w:r>
      <w:r w:rsidR="00810862">
        <w:rPr>
          <w:rFonts w:ascii="Times New Roman" w:hAnsi="Times New Roman" w:cs="Times New Roman"/>
          <w:b/>
          <w:sz w:val="24"/>
          <w:szCs w:val="24"/>
        </w:rPr>
        <w:t>he Respondent must be a Workday certified partner.</w:t>
      </w:r>
      <w:r>
        <w:rPr>
          <w:rFonts w:ascii="Times New Roman" w:hAnsi="Times New Roman" w:cs="Times New Roman"/>
          <w:b/>
          <w:sz w:val="24"/>
          <w:szCs w:val="24"/>
        </w:rPr>
        <w:t xml:space="preserve"> </w:t>
      </w:r>
      <w:r w:rsidR="005802EF">
        <w:rPr>
          <w:rFonts w:ascii="Times New Roman" w:hAnsi="Times New Roman" w:cs="Times New Roman"/>
          <w:b/>
          <w:sz w:val="24"/>
          <w:szCs w:val="24"/>
        </w:rPr>
        <w:t>The subcontractors on a proposal, if any, do not have to be a Workday partner.</w:t>
      </w:r>
    </w:p>
    <w:p w:rsidR="005926B6" w:rsidRDefault="005926B6" w:rsidP="005926B6">
      <w:pPr>
        <w:autoSpaceDE w:val="0"/>
        <w:autoSpaceDN w:val="0"/>
        <w:adjustRightInd w:val="0"/>
        <w:spacing w:after="0" w:line="240" w:lineRule="auto"/>
        <w:rPr>
          <w:rFonts w:ascii="Times New Roman" w:hAnsi="Times New Roman" w:cs="Times New Roman"/>
          <w:sz w:val="24"/>
          <w:szCs w:val="24"/>
        </w:rPr>
      </w:pPr>
    </w:p>
    <w:p w:rsidR="005926B6" w:rsidRDefault="005802EF" w:rsidP="008108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Subcontracting</w:t>
      </w:r>
      <w:r w:rsidR="005926B6" w:rsidRPr="002F0F0E">
        <w:rPr>
          <w:rFonts w:ascii="Times New Roman" w:hAnsi="Times New Roman" w:cs="Times New Roman"/>
          <w:b/>
          <w:sz w:val="24"/>
          <w:szCs w:val="24"/>
        </w:rPr>
        <w:t>.</w:t>
      </w:r>
      <w:r w:rsidR="005926B6">
        <w:rPr>
          <w:rFonts w:ascii="Times New Roman" w:hAnsi="Times New Roman" w:cs="Times New Roman"/>
          <w:sz w:val="24"/>
          <w:szCs w:val="24"/>
        </w:rPr>
        <w:t xml:space="preserve"> </w:t>
      </w:r>
      <w:r w:rsidR="00810862" w:rsidRPr="00810862">
        <w:rPr>
          <w:rFonts w:ascii="Times New Roman" w:hAnsi="Times New Roman" w:cs="Times New Roman"/>
          <w:sz w:val="24"/>
          <w:szCs w:val="24"/>
        </w:rPr>
        <w:t>In Appendix 4 - with Vendor Systems and Receiving systems, doing the data migration from State-Wide system to the Interface systems?  Is this the same vendor or different company can do this part?</w:t>
      </w:r>
    </w:p>
    <w:p w:rsidR="005926B6" w:rsidRDefault="005926B6" w:rsidP="005926B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10862">
        <w:rPr>
          <w:rFonts w:ascii="Times New Roman" w:hAnsi="Times New Roman" w:cs="Times New Roman"/>
          <w:b/>
          <w:sz w:val="24"/>
          <w:szCs w:val="24"/>
        </w:rPr>
        <w:t>: The proposal must propose the full scope of requested services. Firms wishing to perform only parts of the services may subcontract to a Respondent.</w:t>
      </w:r>
      <w:r>
        <w:rPr>
          <w:rFonts w:ascii="Times New Roman" w:hAnsi="Times New Roman" w:cs="Times New Roman"/>
          <w:b/>
          <w:sz w:val="24"/>
          <w:szCs w:val="24"/>
        </w:rPr>
        <w:t xml:space="preserve"> </w:t>
      </w:r>
    </w:p>
    <w:p w:rsidR="00810862" w:rsidRDefault="00810862" w:rsidP="00810862">
      <w:pPr>
        <w:autoSpaceDE w:val="0"/>
        <w:autoSpaceDN w:val="0"/>
        <w:adjustRightInd w:val="0"/>
        <w:spacing w:after="0" w:line="240" w:lineRule="auto"/>
        <w:rPr>
          <w:rFonts w:ascii="Times New Roman" w:hAnsi="Times New Roman" w:cs="Times New Roman"/>
          <w:sz w:val="24"/>
          <w:szCs w:val="24"/>
        </w:rPr>
      </w:pPr>
    </w:p>
    <w:p w:rsidR="00810862" w:rsidRDefault="005802EF" w:rsidP="0081086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Posting Responses</w:t>
      </w:r>
      <w:r w:rsidR="00810862" w:rsidRPr="002F0F0E">
        <w:rPr>
          <w:rFonts w:ascii="Times New Roman" w:hAnsi="Times New Roman" w:cs="Times New Roman"/>
          <w:b/>
          <w:sz w:val="24"/>
          <w:szCs w:val="24"/>
        </w:rPr>
        <w:t>.</w:t>
      </w:r>
      <w:r w:rsidR="00810862">
        <w:rPr>
          <w:rFonts w:ascii="Times New Roman" w:hAnsi="Times New Roman" w:cs="Times New Roman"/>
          <w:sz w:val="24"/>
          <w:szCs w:val="24"/>
        </w:rPr>
        <w:t xml:space="preserve"> </w:t>
      </w:r>
      <w:r w:rsidR="00810862" w:rsidRPr="00810862">
        <w:rPr>
          <w:rFonts w:ascii="Times New Roman" w:hAnsi="Times New Roman" w:cs="Times New Roman"/>
          <w:sz w:val="24"/>
          <w:szCs w:val="24"/>
        </w:rPr>
        <w:t>List of questions that Linda talked about from last week are they going to be put on the bid site?</w:t>
      </w:r>
    </w:p>
    <w:p w:rsidR="00810862" w:rsidRDefault="00810862" w:rsidP="0081086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Response: All questions and responses will be posted as completed. </w:t>
      </w:r>
    </w:p>
    <w:p w:rsidR="00810862" w:rsidRDefault="00810862" w:rsidP="00810862">
      <w:pPr>
        <w:autoSpaceDE w:val="0"/>
        <w:autoSpaceDN w:val="0"/>
        <w:adjustRightInd w:val="0"/>
        <w:spacing w:after="0" w:line="240" w:lineRule="auto"/>
        <w:rPr>
          <w:rFonts w:ascii="Times New Roman" w:hAnsi="Times New Roman" w:cs="Times New Roman"/>
          <w:sz w:val="24"/>
          <w:szCs w:val="24"/>
        </w:rPr>
      </w:pPr>
    </w:p>
    <w:p w:rsidR="00C05F52" w:rsidRDefault="00C05F52" w:rsidP="002F0F0E">
      <w:pPr>
        <w:autoSpaceDE w:val="0"/>
        <w:autoSpaceDN w:val="0"/>
        <w:adjustRightInd w:val="0"/>
        <w:spacing w:after="0" w:line="240" w:lineRule="auto"/>
        <w:rPr>
          <w:rFonts w:ascii="Times New Roman" w:hAnsi="Times New Roman" w:cs="Times New Roman"/>
          <w:sz w:val="24"/>
          <w:szCs w:val="24"/>
        </w:rPr>
      </w:pPr>
    </w:p>
    <w:p w:rsidR="002F0F0E" w:rsidRPr="002F0F0E" w:rsidRDefault="00A63EAF" w:rsidP="002F0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else regarding this RFP solicitation remains as is.</w:t>
      </w:r>
      <w:r w:rsidR="002F0F0E" w:rsidRPr="002F0F0E">
        <w:t xml:space="preserve"> </w:t>
      </w:r>
      <w:r w:rsidR="002F0F0E">
        <w:rPr>
          <w:rFonts w:ascii="Times New Roman" w:hAnsi="Times New Roman" w:cs="Times New Roman"/>
          <w:sz w:val="24"/>
          <w:szCs w:val="24"/>
        </w:rPr>
        <w:t>Further q</w:t>
      </w:r>
      <w:r w:rsidR="002F0F0E" w:rsidRPr="002F0F0E">
        <w:rPr>
          <w:rFonts w:ascii="Times New Roman" w:hAnsi="Times New Roman" w:cs="Times New Roman"/>
          <w:sz w:val="24"/>
          <w:szCs w:val="24"/>
        </w:rPr>
        <w:t>uestions concerning all matters of this RFP should be sent via email to:</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Linda Fast, Procurement Coordinator</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Office of Business Affairs</w:t>
      </w:r>
    </w:p>
    <w:p w:rsidR="00A63EAF" w:rsidRDefault="002F0F0E" w:rsidP="002F0F0E">
      <w:pPr>
        <w:autoSpaceDE w:val="0"/>
        <w:autoSpaceDN w:val="0"/>
        <w:adjustRightInd w:val="0"/>
        <w:spacing w:after="0" w:line="240" w:lineRule="auto"/>
        <w:ind w:firstLine="720"/>
      </w:pPr>
      <w:r w:rsidRPr="002F0F0E">
        <w:rPr>
          <w:rFonts w:ascii="Times New Roman" w:hAnsi="Times New Roman" w:cs="Times New Roman"/>
          <w:sz w:val="24"/>
          <w:szCs w:val="24"/>
        </w:rPr>
        <w:t>lfast@uark.edu</w:t>
      </w:r>
    </w:p>
    <w:sectPr w:rsidR="00A63EAF" w:rsidSect="00A63EA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01" w:rsidRDefault="000A5701" w:rsidP="00A63EAF">
      <w:pPr>
        <w:spacing w:after="0" w:line="240" w:lineRule="auto"/>
      </w:pPr>
      <w:r>
        <w:separator/>
      </w:r>
    </w:p>
  </w:endnote>
  <w:endnote w:type="continuationSeparator" w:id="0">
    <w:p w:rsidR="000A5701" w:rsidRDefault="000A5701" w:rsidP="00A6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01" w:rsidRDefault="000A5701" w:rsidP="00A63EAF">
      <w:pPr>
        <w:spacing w:after="0" w:line="240" w:lineRule="auto"/>
      </w:pPr>
      <w:r>
        <w:separator/>
      </w:r>
    </w:p>
  </w:footnote>
  <w:footnote w:type="continuationSeparator" w:id="0">
    <w:p w:rsidR="000A5701" w:rsidRDefault="000A5701" w:rsidP="00A6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AF" w:rsidRDefault="00A63EAF" w:rsidP="00A63EAF">
    <w:pPr>
      <w:pStyle w:val="Header"/>
      <w:pBdr>
        <w:bottom w:val="single" w:sz="4" w:space="1" w:color="auto"/>
      </w:pBdr>
      <w:jc w:val="center"/>
    </w:pPr>
    <w:r w:rsidRPr="004D10EC">
      <w:rPr>
        <w:noProof/>
      </w:rPr>
      <w:drawing>
        <wp:inline distT="0" distB="0" distL="0" distR="0" wp14:anchorId="0E525267" wp14:editId="072FF2E4">
          <wp:extent cx="2012950" cy="627972"/>
          <wp:effectExtent l="0" t="0" r="6350" b="1270"/>
          <wp:docPr id="1" name="Picture 1" descr="http://eversity.uasys.edu/sites/default/files/content/paragraphs/text-graphic/logo-uas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sity.uasys.edu/sites/default/files/content/paragraphs/text-graphic/logo-uasy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2950" cy="627972"/>
                  </a:xfrm>
                  <a:prstGeom prst="rect">
                    <a:avLst/>
                  </a:prstGeom>
                  <a:noFill/>
                  <a:ln>
                    <a:noFill/>
                  </a:ln>
                </pic:spPr>
              </pic:pic>
            </a:graphicData>
          </a:graphic>
        </wp:inline>
      </w:drawing>
    </w:r>
  </w:p>
  <w:p w:rsidR="00A63EAF" w:rsidRPr="00A63EAF" w:rsidRDefault="00A63EAF" w:rsidP="00A63EAF">
    <w:pPr>
      <w:pStyle w:val="Header"/>
      <w:pBdr>
        <w:bottom w:val="single" w:sz="4" w:space="1" w:color="auto"/>
      </w:pBdr>
      <w:jc w:val="center"/>
      <w:rPr>
        <w:sz w:val="16"/>
        <w:szCs w:val="16"/>
      </w:rPr>
    </w:pPr>
  </w:p>
  <w:p w:rsidR="00A63EAF" w:rsidRDefault="00A6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1D09"/>
    <w:multiLevelType w:val="hybridMultilevel"/>
    <w:tmpl w:val="7A8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AF"/>
    <w:rsid w:val="00052EED"/>
    <w:rsid w:val="000A5701"/>
    <w:rsid w:val="000B2529"/>
    <w:rsid w:val="000D6D7D"/>
    <w:rsid w:val="000E7887"/>
    <w:rsid w:val="000F2FAE"/>
    <w:rsid w:val="001714D7"/>
    <w:rsid w:val="001A67D8"/>
    <w:rsid w:val="001E26D5"/>
    <w:rsid w:val="00235C09"/>
    <w:rsid w:val="002B02D9"/>
    <w:rsid w:val="002C3FDF"/>
    <w:rsid w:val="002F0F0E"/>
    <w:rsid w:val="00401084"/>
    <w:rsid w:val="00451387"/>
    <w:rsid w:val="004F0B8B"/>
    <w:rsid w:val="005174A7"/>
    <w:rsid w:val="00562520"/>
    <w:rsid w:val="005802EF"/>
    <w:rsid w:val="005926B6"/>
    <w:rsid w:val="006025A5"/>
    <w:rsid w:val="006757F8"/>
    <w:rsid w:val="007237FC"/>
    <w:rsid w:val="00790732"/>
    <w:rsid w:val="00810862"/>
    <w:rsid w:val="008A0DC1"/>
    <w:rsid w:val="0098239C"/>
    <w:rsid w:val="00991731"/>
    <w:rsid w:val="00A63EAF"/>
    <w:rsid w:val="00A73C83"/>
    <w:rsid w:val="00AA1311"/>
    <w:rsid w:val="00AB2A69"/>
    <w:rsid w:val="00AD5854"/>
    <w:rsid w:val="00B01D2A"/>
    <w:rsid w:val="00B45686"/>
    <w:rsid w:val="00C05F52"/>
    <w:rsid w:val="00C23CE1"/>
    <w:rsid w:val="00C869F3"/>
    <w:rsid w:val="00CE50ED"/>
    <w:rsid w:val="00E04432"/>
    <w:rsid w:val="00E04E85"/>
    <w:rsid w:val="00E42A61"/>
    <w:rsid w:val="00E56241"/>
    <w:rsid w:val="00F45E4D"/>
    <w:rsid w:val="00F7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0B6E1-B750-4D36-97C2-EAA39546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AF"/>
  </w:style>
  <w:style w:type="paragraph" w:styleId="Footer">
    <w:name w:val="footer"/>
    <w:basedOn w:val="Normal"/>
    <w:link w:val="FooterChar"/>
    <w:uiPriority w:val="99"/>
    <w:unhideWhenUsed/>
    <w:rsid w:val="00A6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AF"/>
  </w:style>
  <w:style w:type="paragraph" w:styleId="ListParagraph">
    <w:name w:val="List Paragraph"/>
    <w:basedOn w:val="Normal"/>
    <w:uiPriority w:val="34"/>
    <w:qFormat/>
    <w:rsid w:val="002F0F0E"/>
    <w:pPr>
      <w:ind w:left="720"/>
      <w:contextualSpacing/>
    </w:pPr>
  </w:style>
  <w:style w:type="paragraph" w:styleId="BalloonText">
    <w:name w:val="Balloon Text"/>
    <w:basedOn w:val="Normal"/>
    <w:link w:val="BalloonTextChar"/>
    <w:uiPriority w:val="99"/>
    <w:semiHidden/>
    <w:unhideWhenUsed/>
    <w:rsid w:val="00602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B92.B0C9CD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4</cp:revision>
  <cp:lastPrinted>2017-11-21T19:44:00Z</cp:lastPrinted>
  <dcterms:created xsi:type="dcterms:W3CDTF">2017-11-21T19:43:00Z</dcterms:created>
  <dcterms:modified xsi:type="dcterms:W3CDTF">2017-11-21T19:44:00Z</dcterms:modified>
</cp:coreProperties>
</file>