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643A" w14:textId="77777777" w:rsidR="00AB181D" w:rsidRDefault="00AB181D" w:rsidP="00AB181D">
      <w:pPr>
        <w:jc w:val="center"/>
      </w:pPr>
      <w:r>
        <w:rPr>
          <w:noProof/>
        </w:rPr>
        <w:drawing>
          <wp:inline distT="0" distB="0" distL="0" distR="0" wp14:anchorId="73C2D730" wp14:editId="14C64FA4">
            <wp:extent cx="2859024" cy="685800"/>
            <wp:effectExtent l="0" t="0" r="0" b="0"/>
            <wp:docPr id="13" name="image1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0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E02DE" w14:textId="77777777" w:rsidR="00AB181D" w:rsidRDefault="00AB181D" w:rsidP="00AB181D">
      <w:pPr>
        <w:rPr>
          <w:rStyle w:val="ListParagraphChar"/>
        </w:rPr>
      </w:pPr>
    </w:p>
    <w:p w14:paraId="2040EA8C" w14:textId="77777777" w:rsidR="00AB181D" w:rsidRPr="00EF7422" w:rsidRDefault="00AB181D" w:rsidP="00AB181D">
      <w:pPr>
        <w:spacing w:line="280" w:lineRule="auto"/>
        <w:ind w:right="-200"/>
        <w:jc w:val="center"/>
        <w:rPr>
          <w:rFonts w:ascii="Times New Roman" w:hAnsi="Times New Roman" w:cs="Times New Roman"/>
          <w:b/>
        </w:rPr>
      </w:pPr>
      <w:r w:rsidRPr="00EF7422">
        <w:rPr>
          <w:rFonts w:ascii="Times New Roman" w:hAnsi="Times New Roman" w:cs="Times New Roman"/>
          <w:b/>
          <w:spacing w:val="-4"/>
        </w:rPr>
        <w:t>The</w:t>
      </w:r>
      <w:r w:rsidRPr="00EF7422">
        <w:rPr>
          <w:rFonts w:ascii="Times New Roman" w:hAnsi="Times New Roman" w:cs="Times New Roman"/>
          <w:b/>
          <w:spacing w:val="-23"/>
        </w:rPr>
        <w:t xml:space="preserve"> </w:t>
      </w:r>
      <w:r w:rsidRPr="00EF7422">
        <w:rPr>
          <w:rFonts w:ascii="Times New Roman" w:hAnsi="Times New Roman" w:cs="Times New Roman"/>
          <w:b/>
          <w:spacing w:val="-4"/>
        </w:rPr>
        <w:t xml:space="preserve">University </w:t>
      </w:r>
      <w:r w:rsidRPr="00EF7422">
        <w:rPr>
          <w:rFonts w:ascii="Times New Roman" w:hAnsi="Times New Roman" w:cs="Times New Roman"/>
          <w:b/>
        </w:rPr>
        <w:t>of Arkansas</w:t>
      </w:r>
    </w:p>
    <w:p w14:paraId="4F1F7FAB" w14:textId="350FF488" w:rsidR="00AB181D" w:rsidRPr="00EF7422" w:rsidRDefault="00AB181D" w:rsidP="00772455">
      <w:pPr>
        <w:spacing w:before="8" w:line="280" w:lineRule="auto"/>
        <w:ind w:right="-200"/>
        <w:jc w:val="center"/>
        <w:rPr>
          <w:rFonts w:ascii="Times New Roman" w:hAnsi="Times New Roman" w:cs="Times New Roman"/>
          <w:b/>
        </w:rPr>
      </w:pPr>
      <w:r w:rsidRPr="00EF7422">
        <w:rPr>
          <w:rFonts w:ascii="Times New Roman" w:hAnsi="Times New Roman" w:cs="Times New Roman"/>
          <w:b/>
        </w:rPr>
        <w:t xml:space="preserve">Department of Athletics </w:t>
      </w:r>
    </w:p>
    <w:p w14:paraId="06719F10" w14:textId="77777777" w:rsidR="00AB181D" w:rsidRPr="00EF7422" w:rsidRDefault="00AB181D" w:rsidP="00AB181D">
      <w:pPr>
        <w:pStyle w:val="BodyText"/>
        <w:rPr>
          <w:rFonts w:ascii="Times New Roman" w:hAnsi="Times New Roman"/>
          <w:sz w:val="24"/>
          <w:szCs w:val="24"/>
        </w:rPr>
      </w:pPr>
    </w:p>
    <w:p w14:paraId="3835B56E" w14:textId="4FEFD76B" w:rsidR="00AB181D" w:rsidRDefault="00AB181D" w:rsidP="00AB181D">
      <w:pPr>
        <w:jc w:val="center"/>
        <w:rPr>
          <w:rFonts w:ascii="Times New Roman" w:hAnsi="Times New Roman" w:cs="Times New Roman"/>
          <w:b/>
          <w:spacing w:val="-4"/>
        </w:rPr>
      </w:pPr>
      <w:r w:rsidRPr="00EF7422">
        <w:rPr>
          <w:rFonts w:ascii="Times New Roman" w:hAnsi="Times New Roman" w:cs="Times New Roman"/>
          <w:b/>
          <w:spacing w:val="-4"/>
        </w:rPr>
        <w:t>FIREWORKS AT ARKANSAS ATHLETIC EVENTS</w:t>
      </w:r>
    </w:p>
    <w:p w14:paraId="75B22B31" w14:textId="51FC7A9C" w:rsidR="00AB181D" w:rsidRDefault="00AB181D" w:rsidP="00AB181D">
      <w:pPr>
        <w:jc w:val="center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>Addendum #1</w:t>
      </w:r>
    </w:p>
    <w:p w14:paraId="3EBFB8E2" w14:textId="2125DC63" w:rsidR="00AB181D" w:rsidRPr="00AB181D" w:rsidRDefault="00AB181D" w:rsidP="00AB181D">
      <w:pPr>
        <w:jc w:val="center"/>
      </w:pPr>
      <w:r w:rsidRPr="00AB181D">
        <w:rPr>
          <w:b/>
          <w:bCs/>
        </w:rPr>
        <w:t>REMINDER:</w:t>
      </w:r>
      <w:r w:rsidRPr="00AB181D">
        <w:t xml:space="preserve"> It is the Respondent's responsibility to thoroughly read and examine the entire Bid document and any adden</w:t>
      </w:r>
      <w:r w:rsidR="00772455">
        <w:t>dums</w:t>
      </w:r>
      <w:r w:rsidRPr="00AB181D">
        <w:t xml:space="preserve"> to the Bid.</w:t>
      </w:r>
    </w:p>
    <w:p w14:paraId="26246D61" w14:textId="77777777" w:rsidR="00AB181D" w:rsidRDefault="00AB181D" w:rsidP="00AB181D">
      <w:pPr>
        <w:jc w:val="center"/>
      </w:pPr>
    </w:p>
    <w:p w14:paraId="59239264" w14:textId="41166B39" w:rsidR="00AB181D" w:rsidRDefault="00AB181D" w:rsidP="00AB181D">
      <w:r w:rsidRPr="00772455">
        <w:rPr>
          <w:highlight w:val="yellow"/>
        </w:rPr>
        <w:t>Please note changes to the projected timeline as shown below:</w:t>
      </w:r>
    </w:p>
    <w:p w14:paraId="1969B9C7" w14:textId="600E9891" w:rsidR="00AB181D" w:rsidRPr="00772455" w:rsidRDefault="00AB181D" w:rsidP="00772455">
      <w:pPr>
        <w:pStyle w:val="ListParagraph"/>
        <w:numPr>
          <w:ilvl w:val="0"/>
          <w:numId w:val="1"/>
        </w:numPr>
        <w:rPr>
          <w:b/>
          <w:bCs/>
        </w:rPr>
      </w:pPr>
      <w:r w:rsidRPr="00772455">
        <w:rPr>
          <w:b/>
          <w:bCs/>
        </w:rPr>
        <w:t xml:space="preserve">July 1 – Proposal due by 5:00 P.M. by email – </w:t>
      </w:r>
      <w:hyperlink r:id="rId6" w:history="1">
        <w:r w:rsidRPr="00772455">
          <w:rPr>
            <w:rStyle w:val="Hyperlink"/>
            <w:b/>
            <w:bCs/>
          </w:rPr>
          <w:t>whitneyo@uark.edu</w:t>
        </w:r>
      </w:hyperlink>
      <w:r w:rsidRPr="00772455">
        <w:rPr>
          <w:b/>
          <w:bCs/>
        </w:rPr>
        <w:t xml:space="preserve"> </w:t>
      </w:r>
    </w:p>
    <w:p w14:paraId="0468CC51" w14:textId="09158BD2" w:rsidR="00AB181D" w:rsidRDefault="00AB181D" w:rsidP="00772455">
      <w:pPr>
        <w:pStyle w:val="ListParagraph"/>
        <w:numPr>
          <w:ilvl w:val="0"/>
          <w:numId w:val="1"/>
        </w:numPr>
      </w:pPr>
      <w:r>
        <w:t>Respondent Presentation (if requested) – Thursday, July 3, 2025</w:t>
      </w:r>
    </w:p>
    <w:p w14:paraId="7024F8DE" w14:textId="65874064" w:rsidR="00AB181D" w:rsidRDefault="00AB181D" w:rsidP="00772455">
      <w:pPr>
        <w:pStyle w:val="ListParagraph"/>
        <w:numPr>
          <w:ilvl w:val="0"/>
          <w:numId w:val="1"/>
        </w:numPr>
      </w:pPr>
      <w:r>
        <w:t xml:space="preserve">Best and Final Offer Due – </w:t>
      </w:r>
      <w:r w:rsidR="00772455">
        <w:t>Tuesday</w:t>
      </w:r>
      <w:r>
        <w:t xml:space="preserve"> July </w:t>
      </w:r>
      <w:r w:rsidR="00772455">
        <w:t>8</w:t>
      </w:r>
      <w:r>
        <w:t xml:space="preserve">, 2025 </w:t>
      </w:r>
    </w:p>
    <w:p w14:paraId="56A5D4AF" w14:textId="04BB992B" w:rsidR="00AB181D" w:rsidRDefault="00AB181D" w:rsidP="00772455">
      <w:pPr>
        <w:pStyle w:val="ListParagraph"/>
        <w:numPr>
          <w:ilvl w:val="0"/>
          <w:numId w:val="1"/>
        </w:numPr>
      </w:pPr>
      <w:r>
        <w:t xml:space="preserve">Anticipation to award – </w:t>
      </w:r>
      <w:r w:rsidR="00772455">
        <w:t>Monday, July 14</w:t>
      </w:r>
      <w:r>
        <w:t xml:space="preserve">, 2025 </w:t>
      </w:r>
    </w:p>
    <w:p w14:paraId="7A971FB0" w14:textId="73F8F872" w:rsidR="00AB181D" w:rsidRPr="00772455" w:rsidRDefault="00AB181D" w:rsidP="00772455">
      <w:pPr>
        <w:pStyle w:val="ListParagraph"/>
        <w:numPr>
          <w:ilvl w:val="0"/>
          <w:numId w:val="1"/>
        </w:numPr>
        <w:rPr>
          <w:b/>
          <w:bCs/>
        </w:rPr>
      </w:pPr>
      <w:r w:rsidRPr="00772455">
        <w:rPr>
          <w:b/>
          <w:bCs/>
        </w:rPr>
        <w:t xml:space="preserve">Contract Award (upon final contract approval) – Saturday, August 30, 2025 </w:t>
      </w:r>
    </w:p>
    <w:p w14:paraId="51A059B2" w14:textId="77777777" w:rsidR="00772455" w:rsidRDefault="00772455" w:rsidP="00AB181D">
      <w:pPr>
        <w:rPr>
          <w:highlight w:val="yellow"/>
        </w:rPr>
      </w:pPr>
    </w:p>
    <w:p w14:paraId="45D6BA7B" w14:textId="31602CB8" w:rsidR="00AB181D" w:rsidRDefault="00AB181D" w:rsidP="00AB181D">
      <w:r w:rsidRPr="00772455">
        <w:rPr>
          <w:highlight w:val="yellow"/>
        </w:rPr>
        <w:t>Please note the changes to section R, Insurance:</w:t>
      </w:r>
    </w:p>
    <w:p w14:paraId="43CA8679" w14:textId="74B7B31E" w:rsidR="00AB181D" w:rsidRDefault="00AB181D" w:rsidP="00772455">
      <w:pPr>
        <w:pStyle w:val="ListParagraph"/>
        <w:numPr>
          <w:ilvl w:val="0"/>
          <w:numId w:val="2"/>
        </w:numPr>
      </w:pPr>
      <w:r>
        <w:t>Commercial General Liability - $5,000,000</w:t>
      </w:r>
      <w:r w:rsidR="00772455">
        <w:t xml:space="preserve"> (each occurrence).</w:t>
      </w:r>
    </w:p>
    <w:p w14:paraId="5A60C519" w14:textId="547BB164" w:rsidR="00AB181D" w:rsidRDefault="00772455" w:rsidP="00772455">
      <w:pPr>
        <w:pStyle w:val="ListParagraph"/>
        <w:numPr>
          <w:ilvl w:val="0"/>
          <w:numId w:val="2"/>
        </w:numPr>
      </w:pPr>
      <w:r>
        <w:t>General Aggregate - $5,000,000</w:t>
      </w:r>
    </w:p>
    <w:p w14:paraId="4DBBC367" w14:textId="3E6641D9" w:rsidR="00772455" w:rsidRDefault="00772455" w:rsidP="00772455">
      <w:pPr>
        <w:pStyle w:val="ListParagraph"/>
        <w:numPr>
          <w:ilvl w:val="0"/>
          <w:numId w:val="2"/>
        </w:numPr>
      </w:pPr>
      <w:r>
        <w:t xml:space="preserve">Workers Compensation - $100,000 (each accident), $100,000 (each employee), $500,000 (disease) </w:t>
      </w:r>
    </w:p>
    <w:p w14:paraId="407A4EEE" w14:textId="5BE563CF" w:rsidR="00772455" w:rsidRDefault="00772455" w:rsidP="00772455">
      <w:pPr>
        <w:pStyle w:val="ListParagraph"/>
        <w:numPr>
          <w:ilvl w:val="0"/>
          <w:numId w:val="2"/>
        </w:numPr>
      </w:pPr>
      <w:r>
        <w:t xml:space="preserve">Additional </w:t>
      </w:r>
      <w:proofErr w:type="gramStart"/>
      <w:r>
        <w:t>insured</w:t>
      </w:r>
      <w:proofErr w:type="gramEnd"/>
      <w:r>
        <w:t xml:space="preserve"> coverage required </w:t>
      </w:r>
    </w:p>
    <w:p w14:paraId="2943DA18" w14:textId="77777777" w:rsidR="00772455" w:rsidRDefault="00772455" w:rsidP="00772455"/>
    <w:p w14:paraId="5BAC0A02" w14:textId="2BEFB168" w:rsidR="00772455" w:rsidRPr="00AB181D" w:rsidRDefault="00772455" w:rsidP="00772455">
      <w:r>
        <w:t xml:space="preserve">All other aspects of this RFP remain the same. </w:t>
      </w:r>
    </w:p>
    <w:sectPr w:rsidR="00772455" w:rsidRPr="00AB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C09FB"/>
    <w:multiLevelType w:val="hybridMultilevel"/>
    <w:tmpl w:val="30EA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761F"/>
    <w:multiLevelType w:val="hybridMultilevel"/>
    <w:tmpl w:val="8394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961885">
    <w:abstractNumId w:val="1"/>
  </w:num>
  <w:num w:numId="2" w16cid:durableId="196595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1D"/>
    <w:rsid w:val="002838DE"/>
    <w:rsid w:val="00772455"/>
    <w:rsid w:val="00860496"/>
    <w:rsid w:val="00AB181D"/>
    <w:rsid w:val="00D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D7F1"/>
  <w15:chartTrackingRefBased/>
  <w15:docId w15:val="{7B6B96B9-13C7-44BF-835E-CAAA985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81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B1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81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B181D"/>
    <w:pPr>
      <w:widowControl w:val="0"/>
      <w:autoSpaceDE w:val="0"/>
      <w:autoSpaceDN w:val="0"/>
      <w:spacing w:after="0" w:line="240" w:lineRule="auto"/>
      <w:ind w:right="-14"/>
      <w:jc w:val="both"/>
    </w:pPr>
    <w:rPr>
      <w:rFonts w:asciiTheme="majorHAnsi" w:eastAsia="Cambria" w:hAnsiTheme="majorHAnsi" w:cs="Times New Roman"/>
      <w:w w:val="105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B181D"/>
    <w:rPr>
      <w:rFonts w:asciiTheme="majorHAnsi" w:eastAsia="Cambria" w:hAnsiTheme="majorHAnsi" w:cs="Times New Roman"/>
      <w:w w:val="105"/>
      <w:kern w:val="0"/>
      <w:sz w:val="22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181D"/>
  </w:style>
  <w:style w:type="character" w:styleId="Hyperlink">
    <w:name w:val="Hyperlink"/>
    <w:basedOn w:val="DefaultParagraphFont"/>
    <w:uiPriority w:val="99"/>
    <w:unhideWhenUsed/>
    <w:rsid w:val="00AB18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tneyo@uark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btofga@uark.edu</dc:creator>
  <cp:keywords/>
  <dc:description/>
  <cp:lastModifiedBy>Ellen Ferguson</cp:lastModifiedBy>
  <cp:revision>2</cp:revision>
  <dcterms:created xsi:type="dcterms:W3CDTF">2025-06-26T21:54:00Z</dcterms:created>
  <dcterms:modified xsi:type="dcterms:W3CDTF">2025-06-26T21:54:00Z</dcterms:modified>
</cp:coreProperties>
</file>