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29C99" w14:textId="34E5D42F" w:rsidR="00835228" w:rsidRPr="00835228" w:rsidRDefault="00CD6150" w:rsidP="00835228">
      <w:r>
        <w:rPr>
          <w:b/>
          <w:noProof/>
          <w:sz w:val="20"/>
          <w:szCs w:val="24"/>
        </w:rPr>
        <w:drawing>
          <wp:anchor distT="0" distB="0" distL="114300" distR="114300" simplePos="0" relativeHeight="251658241" behindDoc="1" locked="0" layoutInCell="1" allowOverlap="1" wp14:anchorId="399C21C8" wp14:editId="507D55A8">
            <wp:simplePos x="0" y="0"/>
            <wp:positionH relativeFrom="page">
              <wp:align>left</wp:align>
            </wp:positionH>
            <wp:positionV relativeFrom="page">
              <wp:align>top</wp:align>
            </wp:positionV>
            <wp:extent cx="7772400" cy="58534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9587" r="9587"/>
                    <a:stretch/>
                  </pic:blipFill>
                  <pic:spPr bwMode="auto">
                    <a:xfrm>
                      <a:off x="0" y="0"/>
                      <a:ext cx="7772400" cy="5853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455C" w:rsidRPr="006A0403">
        <w:rPr>
          <w:b/>
          <w:noProof/>
          <w:sz w:val="20"/>
          <w:szCs w:val="24"/>
        </w:rPr>
        <mc:AlternateContent>
          <mc:Choice Requires="wpg">
            <w:drawing>
              <wp:anchor distT="0" distB="0" distL="114300" distR="114300" simplePos="0" relativeHeight="251658242" behindDoc="1" locked="1" layoutInCell="1" allowOverlap="1" wp14:anchorId="50FF89A0" wp14:editId="7009D129">
                <wp:simplePos x="0" y="0"/>
                <wp:positionH relativeFrom="page">
                  <wp:align>left</wp:align>
                </wp:positionH>
                <wp:positionV relativeFrom="page">
                  <wp:posOffset>3121660</wp:posOffset>
                </wp:positionV>
                <wp:extent cx="8002800" cy="2797200"/>
                <wp:effectExtent l="0" t="0" r="0" b="3175"/>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002800" cy="2797200"/>
                          <a:chOff x="-122310" y="970841"/>
                          <a:chExt cx="8015698" cy="2810043"/>
                        </a:xfrm>
                      </wpg:grpSpPr>
                      <wps:wsp>
                        <wps:cNvPr id="4" name="Isosceles Triangle 4"/>
                        <wps:cNvSpPr/>
                        <wps:spPr>
                          <a:xfrm>
                            <a:off x="1948070" y="971189"/>
                            <a:ext cx="5905500" cy="2741771"/>
                          </a:xfrm>
                          <a:prstGeom prst="triangle">
                            <a:avLst>
                              <a:gd name="adj" fmla="val 100000"/>
                            </a:avLst>
                          </a:prstGeom>
                          <a:solidFill>
                            <a:srgbClr val="1DCAD3">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Isosceles Triangle 5"/>
                        <wps:cNvSpPr/>
                        <wps:spPr>
                          <a:xfrm flipH="1">
                            <a:off x="-122310" y="970841"/>
                            <a:ext cx="8015698" cy="2810043"/>
                          </a:xfrm>
                          <a:prstGeom prst="triangle">
                            <a:avLst>
                              <a:gd name="adj" fmla="val 1000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5CC35C" id="Group 8" o:spid="_x0000_s1026" alt="&quot;&quot;" style="position:absolute;margin-left:0;margin-top:245.8pt;width:630.15pt;height:220.25pt;z-index:-251658238;mso-position-horizontal:left;mso-position-horizontal-relative:page;mso-position-vertical-relative:page;mso-width-relative:margin;mso-height-relative:margin" coordorigin="-1223,9708" coordsize="80156,2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19480;top:9711;width:59055;height:27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" adj="21600" fillcolor="#1dcad3" stroked="f" strokeweight="2pt">
                  <v:fill opacity="46003f"/>
                </v:shape>
                <v:shape id="Isosceles Triangle 5" o:spid="_x0000_s1028" type="#_x0000_t5" style="position:absolute;left:-1223;top:9708;width:80156;height:281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" adj="21600" fillcolor="white [3212]" stroked="f" strokeweight="2pt"/>
                <w10:wrap anchorx="page" anchory="page"/>
                <w10:anchorlock/>
              </v:group>
            </w:pict>
          </mc:Fallback>
        </mc:AlternateContent>
      </w:r>
      <w:r w:rsidR="0015455C">
        <w:rPr>
          <w:noProof/>
        </w:rPr>
        <mc:AlternateContent>
          <mc:Choice Requires="wps">
            <w:drawing>
              <wp:anchor distT="0" distB="0" distL="114300" distR="114300" simplePos="0" relativeHeight="251658240" behindDoc="0" locked="0" layoutInCell="1" allowOverlap="1" wp14:anchorId="66C30C5E" wp14:editId="63BE5115">
                <wp:simplePos x="0" y="0"/>
                <wp:positionH relativeFrom="page">
                  <wp:posOffset>809625</wp:posOffset>
                </wp:positionH>
                <wp:positionV relativeFrom="page">
                  <wp:posOffset>4324350</wp:posOffset>
                </wp:positionV>
                <wp:extent cx="5943600" cy="4525010"/>
                <wp:effectExtent l="0" t="0" r="0" b="889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43600" cy="4525010"/>
                        </a:xfrm>
                        <a:prstGeom prst="rect">
                          <a:avLst/>
                        </a:prstGeom>
                        <a:noFill/>
                        <a:ln w="6350">
                          <a:noFill/>
                        </a:ln>
                      </wps:spPr>
                      <wps:txbx>
                        <w:txbxContent>
                          <w:p w14:paraId="5C8729CD" w14:textId="77777777" w:rsidR="00E56DF6" w:rsidRDefault="00E56DF6" w:rsidP="00E56DF6">
                            <w:pPr>
                              <w:pStyle w:val="CompanyName"/>
                              <w:spacing w:after="240"/>
                            </w:pPr>
                          </w:p>
                          <w:p w14:paraId="2A52B042" w14:textId="3932CAA7" w:rsidR="006F0F06" w:rsidRDefault="00B0323B" w:rsidP="00C17379">
                            <w:pPr>
                              <w:pStyle w:val="CompanyName"/>
                            </w:pPr>
                            <w:r>
                              <w:t>University of Arkansas System</w:t>
                            </w:r>
                          </w:p>
                          <w:p w14:paraId="79EE535C" w14:textId="6815AA4E" w:rsidR="00C17379" w:rsidRDefault="00CD6150" w:rsidP="00C17379">
                            <w:pPr>
                              <w:pStyle w:val="Title"/>
                            </w:pPr>
                            <w:r>
                              <w:t xml:space="preserve">Request for Proposal for </w:t>
                            </w:r>
                            <w:r w:rsidR="00670892">
                              <w:t>Annual Leave Exchange</w:t>
                            </w:r>
                            <w:r w:rsidR="00B0323B">
                              <w:t xml:space="preserve"> Program</w:t>
                            </w:r>
                            <w:r w:rsidR="007765DD">
                              <w:t xml:space="preserve"> Administration</w:t>
                            </w:r>
                          </w:p>
                          <w:p w14:paraId="046C75F0" w14:textId="363DB9F6" w:rsidR="00792B83" w:rsidRPr="00A7552F" w:rsidRDefault="00792B83" w:rsidP="00792B83">
                            <w:pPr>
                              <w:pStyle w:val="Title"/>
                              <w:rPr>
                                <w:sz w:val="56"/>
                                <w:szCs w:val="56"/>
                              </w:rPr>
                            </w:pPr>
                            <w:r w:rsidRPr="00A7552F">
                              <w:rPr>
                                <w:sz w:val="56"/>
                                <w:szCs w:val="56"/>
                              </w:rPr>
                              <w:t xml:space="preserve">RFP No. </w:t>
                            </w:r>
                            <w:r w:rsidR="0087126C">
                              <w:rPr>
                                <w:sz w:val="56"/>
                                <w:szCs w:val="56"/>
                              </w:rPr>
                              <w:t>250324</w:t>
                            </w:r>
                          </w:p>
                          <w:p w14:paraId="4700D9C5" w14:textId="5D49C443" w:rsidR="00C17379" w:rsidRDefault="00C17379" w:rsidP="00C17379">
                            <w:pPr>
                              <w:pStyle w:val="Subtitle"/>
                            </w:pPr>
                          </w:p>
                          <w:p w14:paraId="06AF4365" w14:textId="0ACFB0A6" w:rsidR="00AA719E" w:rsidRPr="0015455C" w:rsidRDefault="00670892" w:rsidP="00C17379">
                            <w:pPr>
                              <w:pStyle w:val="Date"/>
                            </w:pPr>
                            <w:r>
                              <w:t>March 2</w:t>
                            </w:r>
                            <w:r w:rsidR="0087126C">
                              <w:t>4</w:t>
                            </w:r>
                            <w:r w:rsidR="00CD6150" w:rsidRPr="00CB0492">
                              <w:t>, 202</w:t>
                            </w:r>
                            <w:r w:rsidR="00B0323B" w:rsidRPr="00CB0492">
                              <w:t>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30C5E" id="_x0000_t202" coordsize="21600,21600" o:spt="202" path="m,l,21600r21600,l21600,xe">
                <v:stroke joinstyle="miter"/>
                <v:path gradientshapeok="t" o:connecttype="rect"/>
              </v:shapetype>
              <v:shape id="Text Box 6" o:spid="_x0000_s1026" type="#_x0000_t202" alt="&quot;&quot;" style="position:absolute;margin-left:63.75pt;margin-top:340.5pt;width:468pt;height:356.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" filled="f" stroked="f" strokeweight=".5pt">
                <v:textbox inset="0,0,0,0">
                  <w:txbxContent>
                    <w:p w14:paraId="5C8729CD" w14:textId="77777777" w:rsidR="00E56DF6" w:rsidRDefault="00E56DF6" w:rsidP="00E56DF6">
                      <w:pPr>
                        <w:pStyle w:val="CompanyName"/>
                        <w:spacing w:after="240"/>
                      </w:pPr>
                    </w:p>
                    <w:p w14:paraId="2A52B042" w14:textId="3932CAA7" w:rsidR="006F0F06" w:rsidRDefault="00B0323B" w:rsidP="00C17379">
                      <w:pPr>
                        <w:pStyle w:val="CompanyName"/>
                      </w:pPr>
                      <w:r>
                        <w:t>University of Arkansas System</w:t>
                      </w:r>
                    </w:p>
                    <w:p w14:paraId="79EE535C" w14:textId="6815AA4E" w:rsidR="00C17379" w:rsidRDefault="00CD6150" w:rsidP="00C17379">
                      <w:pPr>
                        <w:pStyle w:val="Title"/>
                      </w:pPr>
                      <w:r>
                        <w:t xml:space="preserve">Request for Proposal for </w:t>
                      </w:r>
                      <w:r w:rsidR="00670892">
                        <w:t>Annual Leave Exchange</w:t>
                      </w:r>
                      <w:r w:rsidR="00B0323B">
                        <w:t xml:space="preserve"> Program</w:t>
                      </w:r>
                      <w:r w:rsidR="007765DD">
                        <w:t xml:space="preserve"> Administration</w:t>
                      </w:r>
                    </w:p>
                    <w:p w14:paraId="046C75F0" w14:textId="363DB9F6" w:rsidR="00792B83" w:rsidRPr="00A7552F" w:rsidRDefault="00792B83" w:rsidP="00792B83">
                      <w:pPr>
                        <w:pStyle w:val="Title"/>
                        <w:rPr>
                          <w:sz w:val="56"/>
                          <w:szCs w:val="56"/>
                        </w:rPr>
                      </w:pPr>
                      <w:r w:rsidRPr="00A7552F">
                        <w:rPr>
                          <w:sz w:val="56"/>
                          <w:szCs w:val="56"/>
                        </w:rPr>
                        <w:t xml:space="preserve">RFP No. </w:t>
                      </w:r>
                      <w:r w:rsidR="0087126C">
                        <w:rPr>
                          <w:sz w:val="56"/>
                          <w:szCs w:val="56"/>
                        </w:rPr>
                        <w:t>250324</w:t>
                      </w:r>
                    </w:p>
                    <w:p w14:paraId="4700D9C5" w14:textId="5D49C443" w:rsidR="00C17379" w:rsidRDefault="00C17379" w:rsidP="00C17379">
                      <w:pPr>
                        <w:pStyle w:val="Subtitle"/>
                      </w:pPr>
                    </w:p>
                    <w:p w14:paraId="06AF4365" w14:textId="0ACFB0A6" w:rsidR="00AA719E" w:rsidRPr="0015455C" w:rsidRDefault="00670892" w:rsidP="00C17379">
                      <w:pPr>
                        <w:pStyle w:val="Date"/>
                      </w:pPr>
                      <w:r>
                        <w:t>March 2</w:t>
                      </w:r>
                      <w:r w:rsidR="0087126C">
                        <w:t>4</w:t>
                      </w:r>
                      <w:r w:rsidR="00CD6150" w:rsidRPr="00CB0492">
                        <w:t>, 202</w:t>
                      </w:r>
                      <w:r w:rsidR="00B0323B" w:rsidRPr="00CB0492">
                        <w:t>5</w:t>
                      </w:r>
                    </w:p>
                  </w:txbxContent>
                </v:textbox>
                <w10:wrap anchorx="page" anchory="page"/>
              </v:shape>
            </w:pict>
          </mc:Fallback>
        </mc:AlternateContent>
      </w:r>
    </w:p>
    <w:p w14:paraId="181E5B26" w14:textId="77777777" w:rsidR="00835228" w:rsidRDefault="00835228" w:rsidP="00835228"/>
    <w:p w14:paraId="5F9B71CE" w14:textId="77777777" w:rsidR="00835228" w:rsidRPr="00835228" w:rsidRDefault="00835228" w:rsidP="00835228">
      <w:pPr>
        <w:sectPr w:rsidR="00835228" w:rsidRPr="00835228" w:rsidSect="007C4A73">
          <w:headerReference w:type="even" r:id="rId15"/>
          <w:headerReference w:type="default" r:id="rId16"/>
          <w:footerReference w:type="even" r:id="rId17"/>
          <w:footerReference w:type="default" r:id="rId18"/>
          <w:headerReference w:type="first" r:id="rId19"/>
          <w:footerReference w:type="first" r:id="rId20"/>
          <w:pgSz w:w="12242" w:h="15842" w:code="1"/>
          <w:pgMar w:top="720" w:right="1440" w:bottom="720" w:left="1440" w:header="720" w:footer="357" w:gutter="0"/>
          <w:cols w:space="708"/>
          <w:docGrid w:linePitch="360"/>
        </w:sectPr>
      </w:pPr>
    </w:p>
    <w:p w14:paraId="3548F5F8" w14:textId="5AFBA959" w:rsidR="00E86ECB" w:rsidRDefault="00CD6150" w:rsidP="00FA225E">
      <w:pPr>
        <w:pStyle w:val="Heading1noTOC"/>
      </w:pPr>
      <w:r>
        <w:lastRenderedPageBreak/>
        <w:t>Table of Contents</w:t>
      </w:r>
    </w:p>
    <w:p w14:paraId="4B10ED1B" w14:textId="77777777" w:rsidR="00FA225E" w:rsidRPr="00FA225E" w:rsidRDefault="00FA225E" w:rsidP="00FA225E">
      <w:pPr>
        <w:pStyle w:val="BodyText"/>
      </w:pPr>
    </w:p>
    <w:p w14:paraId="6FF2708C" w14:textId="5A2FFA87" w:rsidR="000B5DF1" w:rsidRDefault="00197C98">
      <w:pPr>
        <w:pStyle w:val="TOC1"/>
        <w:rPr>
          <w:rFonts w:eastAsiaTheme="minorEastAsia" w:cstheme="minorBidi"/>
          <w:noProof/>
          <w:kern w:val="2"/>
          <w:sz w:val="24"/>
          <w:szCs w:val="24"/>
          <w14:ligatures w14:val="standardContextual"/>
        </w:rPr>
      </w:pPr>
      <w:r w:rsidRPr="00050830">
        <w:rPr>
          <w:rStyle w:val="Hyperlink"/>
        </w:rPr>
        <w:fldChar w:fldCharType="begin"/>
      </w:r>
      <w:r w:rsidRPr="00050830">
        <w:rPr>
          <w:rStyle w:val="Hyperlink"/>
        </w:rPr>
        <w:instrText xml:space="preserve"> TOC \o "1-3" \h </w:instrText>
      </w:r>
      <w:r w:rsidRPr="00050830">
        <w:rPr>
          <w:rStyle w:val="Hyperlink"/>
        </w:rPr>
        <w:fldChar w:fldCharType="separate"/>
      </w:r>
      <w:hyperlink w:anchor="_Toc193109667" w:history="1">
        <w:r w:rsidR="000B5DF1" w:rsidRPr="004E446C">
          <w:rPr>
            <w:rStyle w:val="Hyperlink"/>
            <w:noProof/>
          </w:rPr>
          <w:t>Section I: Overview</w:t>
        </w:r>
        <w:r w:rsidR="000B5DF1">
          <w:rPr>
            <w:noProof/>
          </w:rPr>
          <w:tab/>
        </w:r>
        <w:r w:rsidR="000B5DF1">
          <w:rPr>
            <w:noProof/>
          </w:rPr>
          <w:fldChar w:fldCharType="begin"/>
        </w:r>
        <w:r w:rsidR="000B5DF1">
          <w:rPr>
            <w:noProof/>
          </w:rPr>
          <w:instrText xml:space="preserve"> PAGEREF _Toc193109667 \h </w:instrText>
        </w:r>
        <w:r w:rsidR="000B5DF1">
          <w:rPr>
            <w:noProof/>
          </w:rPr>
        </w:r>
        <w:r w:rsidR="000B5DF1">
          <w:rPr>
            <w:noProof/>
          </w:rPr>
          <w:fldChar w:fldCharType="separate"/>
        </w:r>
        <w:r w:rsidR="00242A12">
          <w:rPr>
            <w:noProof/>
          </w:rPr>
          <w:t>1</w:t>
        </w:r>
        <w:r w:rsidR="000B5DF1">
          <w:rPr>
            <w:noProof/>
          </w:rPr>
          <w:fldChar w:fldCharType="end"/>
        </w:r>
      </w:hyperlink>
    </w:p>
    <w:p w14:paraId="42D48BD1" w14:textId="72DCED06" w:rsidR="000B5DF1" w:rsidRDefault="000B5DF1">
      <w:pPr>
        <w:pStyle w:val="TOC1"/>
        <w:rPr>
          <w:rFonts w:eastAsiaTheme="minorEastAsia" w:cstheme="minorBidi"/>
          <w:noProof/>
          <w:kern w:val="2"/>
          <w:sz w:val="24"/>
          <w:szCs w:val="24"/>
          <w14:ligatures w14:val="standardContextual"/>
        </w:rPr>
      </w:pPr>
      <w:hyperlink w:anchor="_Toc193109668" w:history="1">
        <w:r w:rsidRPr="004E446C">
          <w:rPr>
            <w:rStyle w:val="Hyperlink"/>
            <w:noProof/>
          </w:rPr>
          <w:t>Section II: Vendor Submission Instructions</w:t>
        </w:r>
        <w:r>
          <w:rPr>
            <w:noProof/>
          </w:rPr>
          <w:tab/>
        </w:r>
        <w:r>
          <w:rPr>
            <w:noProof/>
          </w:rPr>
          <w:fldChar w:fldCharType="begin"/>
        </w:r>
        <w:r>
          <w:rPr>
            <w:noProof/>
          </w:rPr>
          <w:instrText xml:space="preserve"> PAGEREF _Toc193109668 \h </w:instrText>
        </w:r>
        <w:r>
          <w:rPr>
            <w:noProof/>
          </w:rPr>
        </w:r>
        <w:r>
          <w:rPr>
            <w:noProof/>
          </w:rPr>
          <w:fldChar w:fldCharType="separate"/>
        </w:r>
        <w:r w:rsidR="00242A12">
          <w:rPr>
            <w:noProof/>
          </w:rPr>
          <w:t>4</w:t>
        </w:r>
        <w:r>
          <w:rPr>
            <w:noProof/>
          </w:rPr>
          <w:fldChar w:fldCharType="end"/>
        </w:r>
      </w:hyperlink>
    </w:p>
    <w:p w14:paraId="6F04AC8F" w14:textId="1C81A6F0" w:rsidR="000B5DF1" w:rsidRDefault="000B5DF1">
      <w:pPr>
        <w:pStyle w:val="TOC2"/>
        <w:rPr>
          <w:rFonts w:eastAsiaTheme="minorEastAsia" w:cstheme="minorBidi"/>
          <w:noProof/>
          <w:kern w:val="2"/>
          <w:sz w:val="24"/>
          <w:szCs w:val="24"/>
          <w14:ligatures w14:val="standardContextual"/>
        </w:rPr>
      </w:pPr>
      <w:hyperlink w:anchor="_Toc193109669" w:history="1">
        <w:r w:rsidRPr="004E446C">
          <w:rPr>
            <w:rStyle w:val="Hyperlink"/>
            <w:noProof/>
          </w:rPr>
          <w:t>Proposal Submission</w:t>
        </w:r>
        <w:r>
          <w:rPr>
            <w:noProof/>
          </w:rPr>
          <w:tab/>
        </w:r>
        <w:r>
          <w:rPr>
            <w:noProof/>
          </w:rPr>
          <w:fldChar w:fldCharType="begin"/>
        </w:r>
        <w:r>
          <w:rPr>
            <w:noProof/>
          </w:rPr>
          <w:instrText xml:space="preserve"> PAGEREF _Toc193109669 \h </w:instrText>
        </w:r>
        <w:r>
          <w:rPr>
            <w:noProof/>
          </w:rPr>
        </w:r>
        <w:r>
          <w:rPr>
            <w:noProof/>
          </w:rPr>
          <w:fldChar w:fldCharType="separate"/>
        </w:r>
        <w:r w:rsidR="00242A12">
          <w:rPr>
            <w:noProof/>
          </w:rPr>
          <w:t>4</w:t>
        </w:r>
        <w:r>
          <w:rPr>
            <w:noProof/>
          </w:rPr>
          <w:fldChar w:fldCharType="end"/>
        </w:r>
      </w:hyperlink>
    </w:p>
    <w:p w14:paraId="215CEFC6" w14:textId="2A3DEE5A" w:rsidR="000B5DF1" w:rsidRDefault="000B5DF1">
      <w:pPr>
        <w:pStyle w:val="TOC2"/>
        <w:rPr>
          <w:rFonts w:eastAsiaTheme="minorEastAsia" w:cstheme="minorBidi"/>
          <w:noProof/>
          <w:kern w:val="2"/>
          <w:sz w:val="24"/>
          <w:szCs w:val="24"/>
          <w14:ligatures w14:val="standardContextual"/>
        </w:rPr>
      </w:pPr>
      <w:hyperlink w:anchor="_Toc193109670" w:history="1">
        <w:r w:rsidRPr="004E446C">
          <w:rPr>
            <w:rStyle w:val="Hyperlink"/>
            <w:noProof/>
          </w:rPr>
          <w:t>Critical Dates</w:t>
        </w:r>
        <w:r>
          <w:rPr>
            <w:noProof/>
          </w:rPr>
          <w:tab/>
        </w:r>
        <w:r>
          <w:rPr>
            <w:noProof/>
          </w:rPr>
          <w:fldChar w:fldCharType="begin"/>
        </w:r>
        <w:r>
          <w:rPr>
            <w:noProof/>
          </w:rPr>
          <w:instrText xml:space="preserve"> PAGEREF _Toc193109670 \h </w:instrText>
        </w:r>
        <w:r>
          <w:rPr>
            <w:noProof/>
          </w:rPr>
        </w:r>
        <w:r>
          <w:rPr>
            <w:noProof/>
          </w:rPr>
          <w:fldChar w:fldCharType="separate"/>
        </w:r>
        <w:r w:rsidR="00242A12">
          <w:rPr>
            <w:noProof/>
          </w:rPr>
          <w:t>5</w:t>
        </w:r>
        <w:r>
          <w:rPr>
            <w:noProof/>
          </w:rPr>
          <w:fldChar w:fldCharType="end"/>
        </w:r>
      </w:hyperlink>
    </w:p>
    <w:p w14:paraId="0567424B" w14:textId="4ECCF7F9" w:rsidR="000B5DF1" w:rsidRDefault="000B5DF1">
      <w:pPr>
        <w:pStyle w:val="TOC2"/>
        <w:rPr>
          <w:rFonts w:eastAsiaTheme="minorEastAsia" w:cstheme="minorBidi"/>
          <w:noProof/>
          <w:kern w:val="2"/>
          <w:sz w:val="24"/>
          <w:szCs w:val="24"/>
          <w14:ligatures w14:val="standardContextual"/>
        </w:rPr>
      </w:pPr>
      <w:hyperlink w:anchor="_Toc193109671" w:history="1">
        <w:r w:rsidRPr="004E446C">
          <w:rPr>
            <w:rStyle w:val="Hyperlink"/>
            <w:noProof/>
          </w:rPr>
          <w:t>Instructions</w:t>
        </w:r>
        <w:r>
          <w:rPr>
            <w:noProof/>
          </w:rPr>
          <w:tab/>
        </w:r>
        <w:r>
          <w:rPr>
            <w:noProof/>
          </w:rPr>
          <w:fldChar w:fldCharType="begin"/>
        </w:r>
        <w:r>
          <w:rPr>
            <w:noProof/>
          </w:rPr>
          <w:instrText xml:space="preserve"> PAGEREF _Toc193109671 \h </w:instrText>
        </w:r>
        <w:r>
          <w:rPr>
            <w:noProof/>
          </w:rPr>
        </w:r>
        <w:r>
          <w:rPr>
            <w:noProof/>
          </w:rPr>
          <w:fldChar w:fldCharType="separate"/>
        </w:r>
        <w:r w:rsidR="00242A12">
          <w:rPr>
            <w:noProof/>
          </w:rPr>
          <w:t>5</w:t>
        </w:r>
        <w:r>
          <w:rPr>
            <w:noProof/>
          </w:rPr>
          <w:fldChar w:fldCharType="end"/>
        </w:r>
      </w:hyperlink>
    </w:p>
    <w:p w14:paraId="6566F609" w14:textId="66F09C23" w:rsidR="000B5DF1" w:rsidRDefault="000B5DF1">
      <w:pPr>
        <w:pStyle w:val="TOC1"/>
        <w:rPr>
          <w:rFonts w:eastAsiaTheme="minorEastAsia" w:cstheme="minorBidi"/>
          <w:noProof/>
          <w:kern w:val="2"/>
          <w:sz w:val="24"/>
          <w:szCs w:val="24"/>
          <w14:ligatures w14:val="standardContextual"/>
        </w:rPr>
      </w:pPr>
      <w:hyperlink w:anchor="_Toc193109672" w:history="1">
        <w:r w:rsidRPr="004E446C">
          <w:rPr>
            <w:rStyle w:val="Hyperlink"/>
            <w:noProof/>
          </w:rPr>
          <w:t>Section III: Proposal Response</w:t>
        </w:r>
        <w:r>
          <w:rPr>
            <w:noProof/>
          </w:rPr>
          <w:tab/>
        </w:r>
        <w:r>
          <w:rPr>
            <w:noProof/>
          </w:rPr>
          <w:fldChar w:fldCharType="begin"/>
        </w:r>
        <w:r>
          <w:rPr>
            <w:noProof/>
          </w:rPr>
          <w:instrText xml:space="preserve"> PAGEREF _Toc193109672 \h </w:instrText>
        </w:r>
        <w:r>
          <w:rPr>
            <w:noProof/>
          </w:rPr>
        </w:r>
        <w:r>
          <w:rPr>
            <w:noProof/>
          </w:rPr>
          <w:fldChar w:fldCharType="separate"/>
        </w:r>
        <w:r w:rsidR="00242A12">
          <w:rPr>
            <w:noProof/>
          </w:rPr>
          <w:t>8</w:t>
        </w:r>
        <w:r>
          <w:rPr>
            <w:noProof/>
          </w:rPr>
          <w:fldChar w:fldCharType="end"/>
        </w:r>
      </w:hyperlink>
    </w:p>
    <w:p w14:paraId="39F9995A" w14:textId="7B2D23D0" w:rsidR="000B5DF1" w:rsidRDefault="000B5DF1">
      <w:pPr>
        <w:pStyle w:val="TOC1"/>
        <w:rPr>
          <w:rFonts w:eastAsiaTheme="minorEastAsia" w:cstheme="minorBidi"/>
          <w:noProof/>
          <w:kern w:val="2"/>
          <w:sz w:val="24"/>
          <w:szCs w:val="24"/>
          <w14:ligatures w14:val="standardContextual"/>
        </w:rPr>
      </w:pPr>
      <w:hyperlink w:anchor="_Toc193109673" w:history="1">
        <w:r w:rsidRPr="004E446C">
          <w:rPr>
            <w:rStyle w:val="Hyperlink"/>
            <w:noProof/>
          </w:rPr>
          <w:t>Section IV: Proposed Fees</w:t>
        </w:r>
        <w:r>
          <w:rPr>
            <w:noProof/>
          </w:rPr>
          <w:tab/>
        </w:r>
        <w:r>
          <w:rPr>
            <w:noProof/>
          </w:rPr>
          <w:fldChar w:fldCharType="begin"/>
        </w:r>
        <w:r>
          <w:rPr>
            <w:noProof/>
          </w:rPr>
          <w:instrText xml:space="preserve"> PAGEREF _Toc193109673 \h </w:instrText>
        </w:r>
        <w:r>
          <w:rPr>
            <w:noProof/>
          </w:rPr>
        </w:r>
        <w:r>
          <w:rPr>
            <w:noProof/>
          </w:rPr>
          <w:fldChar w:fldCharType="separate"/>
        </w:r>
        <w:r w:rsidR="00242A12">
          <w:rPr>
            <w:noProof/>
          </w:rPr>
          <w:t>11</w:t>
        </w:r>
        <w:r>
          <w:rPr>
            <w:noProof/>
          </w:rPr>
          <w:fldChar w:fldCharType="end"/>
        </w:r>
      </w:hyperlink>
    </w:p>
    <w:p w14:paraId="377CE29E" w14:textId="2FB6E154" w:rsidR="000B5DF1" w:rsidRDefault="000B5DF1">
      <w:pPr>
        <w:pStyle w:val="TOC1"/>
        <w:rPr>
          <w:rFonts w:eastAsiaTheme="minorEastAsia" w:cstheme="minorBidi"/>
          <w:noProof/>
          <w:kern w:val="2"/>
          <w:sz w:val="24"/>
          <w:szCs w:val="24"/>
          <w14:ligatures w14:val="standardContextual"/>
        </w:rPr>
      </w:pPr>
      <w:hyperlink w:anchor="_Toc193109674" w:history="1">
        <w:r w:rsidRPr="004E446C">
          <w:rPr>
            <w:rStyle w:val="Hyperlink"/>
            <w:noProof/>
          </w:rPr>
          <w:t>Section V: Standard Terms and Conditions</w:t>
        </w:r>
        <w:r>
          <w:rPr>
            <w:noProof/>
          </w:rPr>
          <w:tab/>
        </w:r>
        <w:r>
          <w:rPr>
            <w:noProof/>
          </w:rPr>
          <w:fldChar w:fldCharType="begin"/>
        </w:r>
        <w:r>
          <w:rPr>
            <w:noProof/>
          </w:rPr>
          <w:instrText xml:space="preserve"> PAGEREF _Toc193109674 \h </w:instrText>
        </w:r>
        <w:r>
          <w:rPr>
            <w:noProof/>
          </w:rPr>
        </w:r>
        <w:r>
          <w:rPr>
            <w:noProof/>
          </w:rPr>
          <w:fldChar w:fldCharType="separate"/>
        </w:r>
        <w:r w:rsidR="00242A12">
          <w:rPr>
            <w:noProof/>
          </w:rPr>
          <w:t>13</w:t>
        </w:r>
        <w:r>
          <w:rPr>
            <w:noProof/>
          </w:rPr>
          <w:fldChar w:fldCharType="end"/>
        </w:r>
      </w:hyperlink>
    </w:p>
    <w:p w14:paraId="4D0EA7D5" w14:textId="0F9E1C6C" w:rsidR="000B5DF1" w:rsidRDefault="000B5DF1">
      <w:pPr>
        <w:pStyle w:val="TOC1"/>
        <w:rPr>
          <w:rFonts w:eastAsiaTheme="minorEastAsia" w:cstheme="minorBidi"/>
          <w:noProof/>
          <w:kern w:val="2"/>
          <w:sz w:val="24"/>
          <w:szCs w:val="24"/>
          <w14:ligatures w14:val="standardContextual"/>
        </w:rPr>
      </w:pPr>
      <w:hyperlink w:anchor="_Toc193109675" w:history="1">
        <w:r w:rsidRPr="004E446C">
          <w:rPr>
            <w:rStyle w:val="Hyperlink"/>
            <w:noProof/>
          </w:rPr>
          <w:t>Intent to Bid Form</w:t>
        </w:r>
        <w:r>
          <w:rPr>
            <w:noProof/>
          </w:rPr>
          <w:tab/>
        </w:r>
        <w:r>
          <w:rPr>
            <w:noProof/>
          </w:rPr>
          <w:fldChar w:fldCharType="begin"/>
        </w:r>
        <w:r>
          <w:rPr>
            <w:noProof/>
          </w:rPr>
          <w:instrText xml:space="preserve"> PAGEREF _Toc193109675 \h </w:instrText>
        </w:r>
        <w:r>
          <w:rPr>
            <w:noProof/>
          </w:rPr>
        </w:r>
        <w:r>
          <w:rPr>
            <w:noProof/>
          </w:rPr>
          <w:fldChar w:fldCharType="separate"/>
        </w:r>
        <w:r w:rsidR="00242A12">
          <w:rPr>
            <w:noProof/>
          </w:rPr>
          <w:t>28</w:t>
        </w:r>
        <w:r>
          <w:rPr>
            <w:noProof/>
          </w:rPr>
          <w:fldChar w:fldCharType="end"/>
        </w:r>
      </w:hyperlink>
    </w:p>
    <w:p w14:paraId="46496774" w14:textId="1EAC1D2E" w:rsidR="000B5DF1" w:rsidRDefault="000B5DF1">
      <w:pPr>
        <w:pStyle w:val="TOC1"/>
        <w:rPr>
          <w:rFonts w:eastAsiaTheme="minorEastAsia" w:cstheme="minorBidi"/>
          <w:noProof/>
          <w:kern w:val="2"/>
          <w:sz w:val="24"/>
          <w:szCs w:val="24"/>
          <w14:ligatures w14:val="standardContextual"/>
        </w:rPr>
      </w:pPr>
      <w:hyperlink w:anchor="_Toc193109676" w:history="1">
        <w:r w:rsidRPr="004E446C">
          <w:rPr>
            <w:rStyle w:val="Hyperlink"/>
            <w:noProof/>
          </w:rPr>
          <w:t>Appendix I:</w:t>
        </w:r>
        <w:r>
          <w:rPr>
            <w:noProof/>
          </w:rPr>
          <w:tab/>
        </w:r>
        <w:r>
          <w:rPr>
            <w:noProof/>
          </w:rPr>
          <w:fldChar w:fldCharType="begin"/>
        </w:r>
        <w:r>
          <w:rPr>
            <w:noProof/>
          </w:rPr>
          <w:instrText xml:space="preserve"> PAGEREF _Toc193109676 \h </w:instrText>
        </w:r>
        <w:r>
          <w:rPr>
            <w:noProof/>
          </w:rPr>
        </w:r>
        <w:r>
          <w:rPr>
            <w:noProof/>
          </w:rPr>
          <w:fldChar w:fldCharType="separate"/>
        </w:r>
        <w:r w:rsidR="00242A12">
          <w:rPr>
            <w:noProof/>
          </w:rPr>
          <w:t>29</w:t>
        </w:r>
        <w:r>
          <w:rPr>
            <w:noProof/>
          </w:rPr>
          <w:fldChar w:fldCharType="end"/>
        </w:r>
      </w:hyperlink>
    </w:p>
    <w:p w14:paraId="7627EE04" w14:textId="09129527" w:rsidR="00197C98" w:rsidRDefault="00197C98" w:rsidP="00197C98">
      <w:pPr>
        <w:pStyle w:val="BodyText"/>
        <w:rPr>
          <w:rStyle w:val="Hyperlink"/>
        </w:rPr>
        <w:sectPr w:rsidR="00197C98" w:rsidSect="007C4A73">
          <w:headerReference w:type="default" r:id="rId21"/>
          <w:footerReference w:type="default" r:id="rId22"/>
          <w:headerReference w:type="first" r:id="rId23"/>
          <w:footerReference w:type="first" r:id="rId24"/>
          <w:pgSz w:w="12242" w:h="15842" w:code="1"/>
          <w:pgMar w:top="1077" w:right="1440" w:bottom="1077" w:left="1440" w:header="720" w:footer="357" w:gutter="0"/>
          <w:pgNumType w:fmt="lowerRoman" w:start="1"/>
          <w:cols w:space="708"/>
          <w:titlePg/>
          <w:docGrid w:linePitch="360"/>
        </w:sectPr>
      </w:pPr>
      <w:r w:rsidRPr="00050830">
        <w:rPr>
          <w:rStyle w:val="Hyperlink"/>
        </w:rPr>
        <w:fldChar w:fldCharType="end"/>
      </w:r>
    </w:p>
    <w:p w14:paraId="12137727" w14:textId="77777777" w:rsidR="00CD6150" w:rsidRDefault="00CD6150" w:rsidP="00CD6150">
      <w:pPr>
        <w:pStyle w:val="Heading1"/>
      </w:pPr>
      <w:bookmarkStart w:id="0" w:name="_Toc193109667"/>
      <w:bookmarkStart w:id="1" w:name="_Toc100560756"/>
      <w:r>
        <w:lastRenderedPageBreak/>
        <w:t>Section I: Overview</w:t>
      </w:r>
      <w:bookmarkEnd w:id="0"/>
    </w:p>
    <w:p w14:paraId="7B85BF23" w14:textId="106AFE92" w:rsidR="00E64FA5" w:rsidRDefault="00CD6150" w:rsidP="00CD6150">
      <w:pPr>
        <w:pStyle w:val="BodyText"/>
        <w:jc w:val="both"/>
      </w:pPr>
      <w:r>
        <w:t xml:space="preserve">The </w:t>
      </w:r>
      <w:r w:rsidR="00B0323B">
        <w:t>University of Arkansas System</w:t>
      </w:r>
      <w:r>
        <w:t xml:space="preserve"> (“</w:t>
      </w:r>
      <w:r w:rsidR="00B0323B">
        <w:t>UAS</w:t>
      </w:r>
      <w:r>
        <w:t xml:space="preserve">”) </w:t>
      </w:r>
      <w:r w:rsidR="00B0323B">
        <w:t xml:space="preserve">is </w:t>
      </w:r>
      <w:r>
        <w:t>seeking</w:t>
      </w:r>
      <w:r w:rsidR="1AC32CCE">
        <w:t xml:space="preserve"> a Vendor to provide </w:t>
      </w:r>
      <w:r w:rsidR="00B0323B">
        <w:t xml:space="preserve">a solution to support a new </w:t>
      </w:r>
      <w:r w:rsidR="00101A92">
        <w:t>Annual Leave Exchange Program (the “Program”)</w:t>
      </w:r>
      <w:r w:rsidR="00B0323B">
        <w:t xml:space="preserve">. The </w:t>
      </w:r>
      <w:r w:rsidR="00242A12">
        <w:t>P</w:t>
      </w:r>
      <w:r w:rsidR="00B0323B">
        <w:t xml:space="preserve">rogram will allow active UAS </w:t>
      </w:r>
      <w:r w:rsidR="00485C76">
        <w:t>employees to</w:t>
      </w:r>
      <w:r w:rsidR="00B0323B">
        <w:t xml:space="preserve"> convert </w:t>
      </w:r>
      <w:r w:rsidR="00670892">
        <w:t xml:space="preserve">a portion of </w:t>
      </w:r>
      <w:r w:rsidR="00B0323B">
        <w:t xml:space="preserve">the value of their accrued </w:t>
      </w:r>
      <w:r w:rsidR="000857CD">
        <w:t>Annual Leave (</w:t>
      </w:r>
      <w:r w:rsidR="00B0323B">
        <w:t>vacation</w:t>
      </w:r>
      <w:r w:rsidR="000857CD">
        <w:t>)</w:t>
      </w:r>
      <w:r w:rsidR="00B0323B">
        <w:t xml:space="preserve"> </w:t>
      </w:r>
      <w:r w:rsidR="00AA5A0D">
        <w:t xml:space="preserve">and apply it </w:t>
      </w:r>
      <w:r w:rsidR="00B0323B">
        <w:t>toward paying down the employee</w:t>
      </w:r>
      <w:r w:rsidR="00AA5A0D">
        <w:t>’</w:t>
      </w:r>
      <w:r w:rsidR="00B0323B">
        <w:t xml:space="preserve">s student debt. </w:t>
      </w:r>
      <w:r w:rsidR="00E64FA5">
        <w:t xml:space="preserve">It is anticipated that the permitted </w:t>
      </w:r>
      <w:proofErr w:type="gramStart"/>
      <w:r w:rsidR="00E64FA5">
        <w:t>uses</w:t>
      </w:r>
      <w:proofErr w:type="gramEnd"/>
      <w:r w:rsidR="00E64FA5">
        <w:t xml:space="preserve"> of Annual Leave Exchange will be expanded in the future. </w:t>
      </w:r>
    </w:p>
    <w:p w14:paraId="4E178AF4" w14:textId="4CBEC344" w:rsidR="00CD6150" w:rsidRDefault="00B0323B" w:rsidP="00CD6150">
      <w:pPr>
        <w:pStyle w:val="BodyText"/>
        <w:jc w:val="both"/>
      </w:pPr>
      <w:r>
        <w:t>UAS</w:t>
      </w:r>
      <w:r w:rsidR="00CD6150">
        <w:t xml:space="preserve">, in conjunction with its consultant, Segal, invites your organization to submit </w:t>
      </w:r>
      <w:r w:rsidR="69C92E23">
        <w:t xml:space="preserve">a </w:t>
      </w:r>
      <w:r w:rsidR="00CD6150">
        <w:t>bid as specified in this Request for Proposal (“RFP”) for needed functionality for a hosted, secure</w:t>
      </w:r>
      <w:r>
        <w:t>,</w:t>
      </w:r>
      <w:r w:rsidR="00CD6150">
        <w:t xml:space="preserve"> self-service </w:t>
      </w:r>
      <w:r w:rsidR="00670892">
        <w:t>Annual Leave Exchange</w:t>
      </w:r>
      <w:r>
        <w:t xml:space="preserve"> </w:t>
      </w:r>
      <w:r w:rsidR="00CD6150">
        <w:t xml:space="preserve">Portal, providing </w:t>
      </w:r>
      <w:r>
        <w:t>functionality to allocate the value of converted vacation towards student loan debt.</w:t>
      </w:r>
    </w:p>
    <w:p w14:paraId="2E5C2C3A" w14:textId="5AB56EDE" w:rsidR="008A5EBE" w:rsidRDefault="00CD6150" w:rsidP="00CD6150">
      <w:pPr>
        <w:pStyle w:val="BodyText"/>
        <w:jc w:val="both"/>
      </w:pPr>
      <w:r>
        <w:t xml:space="preserve">Vendor selection resulting from this RFP process is targeted for </w:t>
      </w:r>
      <w:r w:rsidR="00485C76">
        <w:t>May 2025</w:t>
      </w:r>
      <w:r>
        <w:t xml:space="preserve">. All bidders must follow the instructions pertaining to the bid specifications as described throughout the document and must complete all questions and tables. </w:t>
      </w:r>
      <w:r w:rsidR="00485C76">
        <w:t>UAS s</w:t>
      </w:r>
      <w:r w:rsidR="008A5EBE">
        <w:t xml:space="preserve">hall not be responsible or liable in any manner for any risks, costs, or expenses incurred by any vendor in the preparation of its response, including but not limited to, the selected vendor. Vendor travel and other expenses to and from the vendor's location(s) and </w:t>
      </w:r>
      <w:r w:rsidR="00485C76">
        <w:t xml:space="preserve">UAS </w:t>
      </w:r>
      <w:r w:rsidR="008A5EBE">
        <w:t>associated with performing the services herein shall be borne by the vendor.</w:t>
      </w:r>
    </w:p>
    <w:p w14:paraId="783AA1FB" w14:textId="00722B7E" w:rsidR="00CD6150" w:rsidRDefault="00CD6150" w:rsidP="00CD6150">
      <w:pPr>
        <w:pStyle w:val="BodyText"/>
        <w:jc w:val="both"/>
      </w:pPr>
      <w:r>
        <w:t xml:space="preserve">The expected go-live date for the </w:t>
      </w:r>
      <w:r w:rsidR="00485C76">
        <w:t xml:space="preserve">new vacation conversion program is </w:t>
      </w:r>
      <w:r>
        <w:t>July 1, 202</w:t>
      </w:r>
      <w:r w:rsidR="00485C76">
        <w:t>5</w:t>
      </w:r>
      <w:r>
        <w:t>.</w:t>
      </w:r>
    </w:p>
    <w:p w14:paraId="0D0F20F9" w14:textId="5761E42A" w:rsidR="008B44C3" w:rsidRDefault="00CD6150" w:rsidP="00E66F00">
      <w:pPr>
        <w:pStyle w:val="Heading2noTOC"/>
      </w:pPr>
      <w:r>
        <w:t>Background</w:t>
      </w:r>
      <w:r w:rsidR="008F57C0">
        <w:t xml:space="preserve"> </w:t>
      </w:r>
    </w:p>
    <w:p w14:paraId="604551B2" w14:textId="7F5C4672" w:rsidR="004D4859" w:rsidRDefault="00927F3F" w:rsidP="00CD6150">
      <w:pPr>
        <w:pStyle w:val="BodyText"/>
        <w:jc w:val="both"/>
      </w:pPr>
      <w:r w:rsidRPr="00927F3F">
        <w:t>The system enrolls more than 70,000 students, employs over 28,000 and has a total budget of more than $4 billion.</w:t>
      </w:r>
      <w:r>
        <w:t xml:space="preserve"> The system includes </w:t>
      </w:r>
      <w:r w:rsidR="00803D62">
        <w:t xml:space="preserve">8 </w:t>
      </w:r>
      <w:r>
        <w:t xml:space="preserve">universities, </w:t>
      </w:r>
      <w:r w:rsidR="00803D62">
        <w:t xml:space="preserve">7 </w:t>
      </w:r>
      <w:r>
        <w:t>two-year colleges and 6 other organizational units.</w:t>
      </w:r>
      <w:r w:rsidR="004D4859">
        <w:t xml:space="preserve"> Additional background information is available at the following links:</w:t>
      </w:r>
    </w:p>
    <w:tbl>
      <w:tblPr>
        <w:tblStyle w:val="TableStyle1"/>
        <w:tblW w:w="0" w:type="auto"/>
        <w:tblLook w:val="04A0" w:firstRow="1" w:lastRow="0" w:firstColumn="1" w:lastColumn="0" w:noHBand="0" w:noVBand="1"/>
      </w:tblPr>
      <w:tblGrid>
        <w:gridCol w:w="4410"/>
        <w:gridCol w:w="4410"/>
      </w:tblGrid>
      <w:tr w:rsidR="004D4859" w:rsidRPr="000F5B51" w14:paraId="37E5D581" w14:textId="427C2D44" w:rsidTr="00F73512">
        <w:trPr>
          <w:cnfStyle w:val="100000000000" w:firstRow="1" w:lastRow="0" w:firstColumn="0" w:lastColumn="0" w:oddVBand="0" w:evenVBand="0" w:oddHBand="0" w:evenHBand="0" w:firstRowFirstColumn="0" w:firstRowLastColumn="0" w:lastRowFirstColumn="0" w:lastRowLastColumn="0"/>
        </w:trPr>
        <w:tc>
          <w:tcPr>
            <w:tcW w:w="4410" w:type="dxa"/>
          </w:tcPr>
          <w:p w14:paraId="2E7E21DD" w14:textId="2F966776" w:rsidR="004D4859" w:rsidRPr="000F5B51" w:rsidRDefault="004D4859" w:rsidP="00A7552F">
            <w:pPr>
              <w:pStyle w:val="BodyText"/>
              <w:spacing w:before="0" w:after="0"/>
              <w:jc w:val="both"/>
            </w:pPr>
            <w:r>
              <w:t>Link</w:t>
            </w:r>
          </w:p>
        </w:tc>
        <w:tc>
          <w:tcPr>
            <w:tcW w:w="4410" w:type="dxa"/>
          </w:tcPr>
          <w:p w14:paraId="30E155C2" w14:textId="6F49C2D3" w:rsidR="004D4859" w:rsidRDefault="004D4859" w:rsidP="00A7552F">
            <w:pPr>
              <w:pStyle w:val="BodyText"/>
              <w:spacing w:before="0" w:after="0"/>
              <w:jc w:val="both"/>
            </w:pPr>
            <w:r>
              <w:t xml:space="preserve">Type of Information </w:t>
            </w:r>
          </w:p>
        </w:tc>
      </w:tr>
      <w:tr w:rsidR="004D4859" w:rsidRPr="000F5B51" w14:paraId="746E1A32" w14:textId="4FA3B4F7" w:rsidTr="00F73512">
        <w:trPr>
          <w:cnfStyle w:val="000000100000" w:firstRow="0" w:lastRow="0" w:firstColumn="0" w:lastColumn="0" w:oddVBand="0" w:evenVBand="0" w:oddHBand="1" w:evenHBand="0" w:firstRowFirstColumn="0" w:firstRowLastColumn="0" w:lastRowFirstColumn="0" w:lastRowLastColumn="0"/>
        </w:trPr>
        <w:tc>
          <w:tcPr>
            <w:tcW w:w="4410" w:type="dxa"/>
          </w:tcPr>
          <w:p w14:paraId="52968B62" w14:textId="77777777" w:rsidR="004D4859" w:rsidRPr="000F5B51" w:rsidRDefault="004D4859" w:rsidP="00A7552F">
            <w:pPr>
              <w:pStyle w:val="BodyText"/>
              <w:spacing w:before="0" w:after="0"/>
              <w:jc w:val="both"/>
            </w:pPr>
            <w:hyperlink r:id="rId25" w:history="1">
              <w:r w:rsidRPr="000F5B51">
                <w:rPr>
                  <w:rStyle w:val="Hyperlink"/>
                </w:rPr>
                <w:t>https://uasys.edu/about/</w:t>
              </w:r>
            </w:hyperlink>
          </w:p>
        </w:tc>
        <w:tc>
          <w:tcPr>
            <w:tcW w:w="4410" w:type="dxa"/>
          </w:tcPr>
          <w:p w14:paraId="56623821" w14:textId="6AF4CBB9" w:rsidR="004D4859" w:rsidRPr="000F5B51" w:rsidRDefault="004D4859" w:rsidP="00A7552F">
            <w:pPr>
              <w:pStyle w:val="BodyText"/>
              <w:spacing w:before="0" w:after="0"/>
              <w:jc w:val="both"/>
            </w:pPr>
            <w:r>
              <w:t>About the university system</w:t>
            </w:r>
          </w:p>
        </w:tc>
      </w:tr>
      <w:tr w:rsidR="004D4859" w:rsidRPr="000F5B51" w14:paraId="14F3A2C3" w14:textId="11102002" w:rsidTr="00F73512">
        <w:tc>
          <w:tcPr>
            <w:tcW w:w="4410" w:type="dxa"/>
          </w:tcPr>
          <w:p w14:paraId="3EEFEA13" w14:textId="77777777" w:rsidR="004D4859" w:rsidRPr="000F5B51" w:rsidRDefault="004D4859" w:rsidP="00A7552F">
            <w:pPr>
              <w:pStyle w:val="BodyText"/>
              <w:spacing w:before="0" w:after="0"/>
              <w:jc w:val="both"/>
            </w:pPr>
            <w:hyperlink r:id="rId26" w:history="1">
              <w:r w:rsidRPr="000F5B51">
                <w:rPr>
                  <w:rStyle w:val="Hyperlink"/>
                </w:rPr>
                <w:t>https://uasys.edu/policies/board-policies/</w:t>
              </w:r>
            </w:hyperlink>
          </w:p>
        </w:tc>
        <w:tc>
          <w:tcPr>
            <w:tcW w:w="4410" w:type="dxa"/>
          </w:tcPr>
          <w:p w14:paraId="32A8B449" w14:textId="2FBB0DDA" w:rsidR="004D4859" w:rsidRPr="000F5B51" w:rsidRDefault="004D4859" w:rsidP="00A7552F">
            <w:pPr>
              <w:pStyle w:val="BodyText"/>
              <w:spacing w:before="0" w:after="0"/>
              <w:jc w:val="both"/>
            </w:pPr>
            <w:r>
              <w:t>See board policies 420.1 and 420.8</w:t>
            </w:r>
          </w:p>
        </w:tc>
      </w:tr>
    </w:tbl>
    <w:p w14:paraId="4D395F25" w14:textId="582FFBE5" w:rsidR="00CD6150" w:rsidRDefault="00AA5A0D" w:rsidP="00CD6150">
      <w:pPr>
        <w:pStyle w:val="BodyText"/>
        <w:jc w:val="both"/>
      </w:pPr>
      <w:r>
        <w:t xml:space="preserve">The University of Arkansas System </w:t>
      </w:r>
      <w:r w:rsidR="00101A92">
        <w:t>will be introducing</w:t>
      </w:r>
      <w:r w:rsidRPr="00AA5A0D">
        <w:t xml:space="preserve"> a new </w:t>
      </w:r>
      <w:r w:rsidR="007765DD">
        <w:t>Annual Leave Exchange</w:t>
      </w:r>
      <w:r w:rsidRPr="00AA5A0D">
        <w:t xml:space="preserve"> Program designed to provide employees with a flexible and innovative way to manage their accrued </w:t>
      </w:r>
      <w:r w:rsidR="00154747">
        <w:t>Annual Leave (</w:t>
      </w:r>
      <w:r w:rsidR="000857CD">
        <w:t>also referred to as “</w:t>
      </w:r>
      <w:r w:rsidRPr="00AA5A0D">
        <w:t>vacation</w:t>
      </w:r>
      <w:r w:rsidR="000857CD">
        <w:t>” in this document</w:t>
      </w:r>
      <w:r w:rsidR="00154747">
        <w:t>).</w:t>
      </w:r>
      <w:r w:rsidRPr="00AA5A0D">
        <w:t xml:space="preserve"> This program </w:t>
      </w:r>
      <w:r w:rsidR="00101A92">
        <w:t xml:space="preserve">will allow </w:t>
      </w:r>
      <w:r w:rsidR="000E0868">
        <w:t xml:space="preserve">eligible </w:t>
      </w:r>
      <w:r w:rsidRPr="00AA5A0D">
        <w:t xml:space="preserve">employees </w:t>
      </w:r>
      <w:r w:rsidR="000E0868">
        <w:t xml:space="preserve">from any campus, division, or unit </w:t>
      </w:r>
      <w:r w:rsidRPr="00AA5A0D">
        <w:t xml:space="preserve">to convert the value of their accrued vacation into dollars, which can then be seamlessly applied towards their outstanding student </w:t>
      </w:r>
      <w:r>
        <w:t xml:space="preserve">loan </w:t>
      </w:r>
      <w:r w:rsidRPr="00AA5A0D">
        <w:t xml:space="preserve">debt. By participating in this program, employees can reduce their financial burden and achieve greater financial stability, while still enjoying the benefits of their earned vacation time. This initiative reflects </w:t>
      </w:r>
      <w:r>
        <w:t>UAS’</w:t>
      </w:r>
      <w:r w:rsidRPr="00AA5A0D">
        <w:t xml:space="preserve"> commitment to supporting </w:t>
      </w:r>
      <w:r>
        <w:t xml:space="preserve">its </w:t>
      </w:r>
      <w:r w:rsidRPr="00AA5A0D">
        <w:t>employees' financial well-being and enhancing their overall work-life balance.</w:t>
      </w:r>
    </w:p>
    <w:p w14:paraId="2BE88030" w14:textId="5BC7436E" w:rsidR="000E0868" w:rsidRDefault="000E0868" w:rsidP="00CD6150">
      <w:pPr>
        <w:pStyle w:val="BodyText"/>
        <w:jc w:val="both"/>
      </w:pPr>
      <w:r>
        <w:t>Eligibility</w:t>
      </w:r>
      <w:r w:rsidRPr="000E0868">
        <w:t xml:space="preserve"> </w:t>
      </w:r>
      <w:r>
        <w:t>for participation</w:t>
      </w:r>
      <w:r w:rsidRPr="000E0868">
        <w:t xml:space="preserve"> </w:t>
      </w:r>
      <w:r>
        <w:t>in</w:t>
      </w:r>
      <w:r w:rsidRPr="000E0868">
        <w:t xml:space="preserve"> </w:t>
      </w:r>
      <w:r>
        <w:t>the</w:t>
      </w:r>
      <w:r w:rsidRPr="000E0868">
        <w:t xml:space="preserve"> </w:t>
      </w:r>
      <w:r w:rsidR="00154747">
        <w:t>Annual L</w:t>
      </w:r>
      <w:r>
        <w:t>eave</w:t>
      </w:r>
      <w:r w:rsidRPr="000E0868">
        <w:t xml:space="preserve"> </w:t>
      </w:r>
      <w:r w:rsidR="00154747">
        <w:t>E</w:t>
      </w:r>
      <w:r>
        <w:t>xchange</w:t>
      </w:r>
      <w:r w:rsidRPr="000E0868">
        <w:t xml:space="preserve"> </w:t>
      </w:r>
      <w:r w:rsidR="00154747">
        <w:t>P</w:t>
      </w:r>
      <w:r>
        <w:t>rogram</w:t>
      </w:r>
      <w:r w:rsidRPr="000E0868">
        <w:t xml:space="preserve"> </w:t>
      </w:r>
      <w:r>
        <w:t>requires current</w:t>
      </w:r>
      <w:r w:rsidRPr="000E0868">
        <w:t xml:space="preserve"> </w:t>
      </w:r>
      <w:r>
        <w:t>employment</w:t>
      </w:r>
      <w:r w:rsidRPr="000E0868">
        <w:t xml:space="preserve"> </w:t>
      </w:r>
      <w:r>
        <w:t>in a position accruing annual leave</w:t>
      </w:r>
      <w:r w:rsidR="00101A92">
        <w:t xml:space="preserve"> and qualified student loan debt</w:t>
      </w:r>
      <w:r>
        <w:t xml:space="preserve">. The employee must have an annual leave balance of at least 80 hours after an exchange. Employees with disciplinary warnings </w:t>
      </w:r>
      <w:r>
        <w:lastRenderedPageBreak/>
        <w:t>or actions related to</w:t>
      </w:r>
      <w:r w:rsidRPr="000E0868">
        <w:t xml:space="preserve"> </w:t>
      </w:r>
      <w:r>
        <w:t>leave</w:t>
      </w:r>
      <w:r w:rsidRPr="000E0868">
        <w:t xml:space="preserve"> </w:t>
      </w:r>
      <w:r>
        <w:t>within</w:t>
      </w:r>
      <w:r w:rsidRPr="000E0868">
        <w:t xml:space="preserve"> </w:t>
      </w:r>
      <w:r>
        <w:t>the</w:t>
      </w:r>
      <w:r w:rsidRPr="000E0868">
        <w:t xml:space="preserve"> </w:t>
      </w:r>
      <w:r>
        <w:t>previous</w:t>
      </w:r>
      <w:r w:rsidRPr="000E0868">
        <w:t xml:space="preserve"> </w:t>
      </w:r>
      <w:r>
        <w:t>12</w:t>
      </w:r>
      <w:r w:rsidRPr="000E0868">
        <w:t xml:space="preserve"> </w:t>
      </w:r>
      <w:r>
        <w:t>months</w:t>
      </w:r>
      <w:r w:rsidRPr="000E0868">
        <w:t xml:space="preserve"> </w:t>
      </w:r>
      <w:r>
        <w:t>may</w:t>
      </w:r>
      <w:r w:rsidRPr="000E0868">
        <w:t xml:space="preserve"> </w:t>
      </w:r>
      <w:r>
        <w:t>not</w:t>
      </w:r>
      <w:r w:rsidRPr="000E0868">
        <w:t xml:space="preserve"> </w:t>
      </w:r>
      <w:r>
        <w:t>participate</w:t>
      </w:r>
      <w:r w:rsidRPr="000E0868">
        <w:t xml:space="preserve"> </w:t>
      </w:r>
      <w:r>
        <w:t>in</w:t>
      </w:r>
      <w:r w:rsidRPr="000E0868">
        <w:t xml:space="preserve"> </w:t>
      </w:r>
      <w:r>
        <w:t>the</w:t>
      </w:r>
      <w:r w:rsidRPr="000E0868">
        <w:t xml:space="preserve"> </w:t>
      </w:r>
      <w:r>
        <w:t>leave</w:t>
      </w:r>
      <w:r w:rsidRPr="000E0868">
        <w:t xml:space="preserve"> </w:t>
      </w:r>
      <w:r>
        <w:t>exchange</w:t>
      </w:r>
      <w:r w:rsidRPr="000E0868">
        <w:t xml:space="preserve"> program.</w:t>
      </w:r>
    </w:p>
    <w:p w14:paraId="3888ED8E" w14:textId="6FAF04D4" w:rsidR="000E0868" w:rsidRDefault="000E0868" w:rsidP="000E0868">
      <w:pPr>
        <w:pStyle w:val="BodyText"/>
        <w:jc w:val="both"/>
      </w:pPr>
      <w:r>
        <w:t>Employees</w:t>
      </w:r>
      <w:r w:rsidRPr="000E0868">
        <w:t xml:space="preserve"> </w:t>
      </w:r>
      <w:r>
        <w:t>may</w:t>
      </w:r>
      <w:r w:rsidRPr="000E0868">
        <w:t xml:space="preserve"> </w:t>
      </w:r>
      <w:r>
        <w:t>exchange</w:t>
      </w:r>
      <w:r w:rsidRPr="000E0868">
        <w:t xml:space="preserve"> </w:t>
      </w:r>
      <w:r>
        <w:t>accrued</w:t>
      </w:r>
      <w:r w:rsidRPr="000E0868">
        <w:t xml:space="preserve"> </w:t>
      </w:r>
      <w:r>
        <w:t>annual</w:t>
      </w:r>
      <w:r w:rsidRPr="000E0868">
        <w:t xml:space="preserve"> </w:t>
      </w:r>
      <w:r>
        <w:t>leave</w:t>
      </w:r>
      <w:r w:rsidRPr="000E0868">
        <w:t xml:space="preserve"> </w:t>
      </w:r>
      <w:r>
        <w:t>for</w:t>
      </w:r>
      <w:r w:rsidRPr="000E0868">
        <w:t xml:space="preserve"> </w:t>
      </w:r>
      <w:r>
        <w:t>direct</w:t>
      </w:r>
      <w:r w:rsidRPr="000E0868">
        <w:t xml:space="preserve"> </w:t>
      </w:r>
      <w:r>
        <w:t>payment</w:t>
      </w:r>
      <w:r w:rsidRPr="000E0868">
        <w:t xml:space="preserve"> </w:t>
      </w:r>
      <w:r>
        <w:t>to</w:t>
      </w:r>
      <w:r w:rsidRPr="000E0868">
        <w:t xml:space="preserve"> </w:t>
      </w:r>
      <w:r>
        <w:t>the</w:t>
      </w:r>
      <w:r w:rsidRPr="000E0868">
        <w:t xml:space="preserve"> </w:t>
      </w:r>
      <w:r>
        <w:t>lender</w:t>
      </w:r>
      <w:r w:rsidRPr="000E0868">
        <w:t xml:space="preserve"> </w:t>
      </w:r>
      <w:r>
        <w:t>on</w:t>
      </w:r>
      <w:r w:rsidRPr="000E0868">
        <w:t xml:space="preserve"> </w:t>
      </w:r>
      <w:r>
        <w:t xml:space="preserve">qualified student loans. The </w:t>
      </w:r>
      <w:r w:rsidR="000857CD">
        <w:t xml:space="preserve">value </w:t>
      </w:r>
      <w:r>
        <w:t xml:space="preserve">of </w:t>
      </w:r>
      <w:r w:rsidR="000857CD">
        <w:t>exchanged vacation</w:t>
      </w:r>
      <w:r>
        <w:t xml:space="preserve"> shall be discounted by 14% </w:t>
      </w:r>
      <w:r w:rsidR="000857CD">
        <w:t>to address IRS constructive receipt considerations and the maintenance of a bona-fide vacation arrangement by the University. The</w:t>
      </w:r>
      <w:r w:rsidR="00803D62">
        <w:t xml:space="preserve"> initial</w:t>
      </w:r>
      <w:r w:rsidR="000857CD">
        <w:t xml:space="preserve"> maximum exchange value (prior to discount) will</w:t>
      </w:r>
      <w:r>
        <w:t xml:space="preserve"> </w:t>
      </w:r>
      <w:r w:rsidR="000857CD">
        <w:t xml:space="preserve">be </w:t>
      </w:r>
      <w:r>
        <w:t>$7,500 in a single calendar year.</w:t>
      </w:r>
    </w:p>
    <w:p w14:paraId="3D7F9288" w14:textId="77777777" w:rsidR="000E0868" w:rsidRDefault="000E0868" w:rsidP="000E0868">
      <w:pPr>
        <w:pStyle w:val="BodyText"/>
        <w:jc w:val="both"/>
      </w:pPr>
      <w:r>
        <w:t>Subject to approval by the President, campuses may annually increase or decrease the maximum</w:t>
      </w:r>
      <w:r w:rsidRPr="000E0868">
        <w:t xml:space="preserve"> </w:t>
      </w:r>
      <w:r>
        <w:t>exchange</w:t>
      </w:r>
      <w:r w:rsidRPr="000E0868">
        <w:t xml:space="preserve"> </w:t>
      </w:r>
      <w:r>
        <w:t>value</w:t>
      </w:r>
      <w:r w:rsidRPr="000E0868">
        <w:t xml:space="preserve"> </w:t>
      </w:r>
      <w:r>
        <w:t>of</w:t>
      </w:r>
      <w:r w:rsidRPr="000E0868">
        <w:t xml:space="preserve"> </w:t>
      </w:r>
      <w:r>
        <w:t>$7,500</w:t>
      </w:r>
      <w:r w:rsidRPr="000E0868">
        <w:t xml:space="preserve"> </w:t>
      </w:r>
      <w:r>
        <w:t>and</w:t>
      </w:r>
      <w:r w:rsidRPr="000E0868">
        <w:t xml:space="preserve"> </w:t>
      </w:r>
      <w:r>
        <w:t>may</w:t>
      </w:r>
      <w:r w:rsidRPr="000E0868">
        <w:t xml:space="preserve"> </w:t>
      </w:r>
      <w:r>
        <w:t>establish</w:t>
      </w:r>
      <w:r w:rsidRPr="000E0868">
        <w:t xml:space="preserve"> </w:t>
      </w:r>
      <w:r>
        <w:t>exchange</w:t>
      </w:r>
      <w:r w:rsidRPr="000E0868">
        <w:t xml:space="preserve"> </w:t>
      </w:r>
      <w:r>
        <w:t>windows</w:t>
      </w:r>
      <w:r w:rsidRPr="000E0868">
        <w:t xml:space="preserve"> </w:t>
      </w:r>
      <w:r>
        <w:t>or</w:t>
      </w:r>
      <w:r w:rsidRPr="000E0868">
        <w:t xml:space="preserve"> </w:t>
      </w:r>
      <w:r>
        <w:t>other</w:t>
      </w:r>
      <w:r w:rsidRPr="000E0868">
        <w:t xml:space="preserve"> </w:t>
      </w:r>
      <w:r>
        <w:t>process guidelines in support of efficient management of this policy.</w:t>
      </w:r>
    </w:p>
    <w:p w14:paraId="354629CB" w14:textId="6424C275" w:rsidR="000E0868" w:rsidRDefault="000E0868" w:rsidP="000E0868">
      <w:pPr>
        <w:pStyle w:val="BodyText"/>
        <w:jc w:val="both"/>
      </w:pPr>
      <w:r>
        <w:t>Any</w:t>
      </w:r>
      <w:r w:rsidRPr="000E0868">
        <w:t xml:space="preserve"> </w:t>
      </w:r>
      <w:r>
        <w:t>payment</w:t>
      </w:r>
      <w:r w:rsidRPr="000E0868">
        <w:t xml:space="preserve"> </w:t>
      </w:r>
      <w:r>
        <w:t>on</w:t>
      </w:r>
      <w:r w:rsidRPr="000E0868">
        <w:t xml:space="preserve"> </w:t>
      </w:r>
      <w:r>
        <w:t>a</w:t>
      </w:r>
      <w:r w:rsidRPr="000E0868">
        <w:t xml:space="preserve"> </w:t>
      </w:r>
      <w:r>
        <w:t>qualified</w:t>
      </w:r>
      <w:r w:rsidRPr="000E0868">
        <w:t xml:space="preserve"> </w:t>
      </w:r>
      <w:r>
        <w:t>student</w:t>
      </w:r>
      <w:r w:rsidRPr="000E0868">
        <w:t xml:space="preserve"> </w:t>
      </w:r>
      <w:r>
        <w:t>loan</w:t>
      </w:r>
      <w:r w:rsidRPr="000E0868">
        <w:t xml:space="preserve"> </w:t>
      </w:r>
      <w:r>
        <w:t>pursuant</w:t>
      </w:r>
      <w:r w:rsidRPr="000E0868">
        <w:t xml:space="preserve"> </w:t>
      </w:r>
      <w:r>
        <w:t>to this</w:t>
      </w:r>
      <w:r w:rsidRPr="000E0868">
        <w:t xml:space="preserve"> </w:t>
      </w:r>
      <w:r>
        <w:t>policy</w:t>
      </w:r>
      <w:r w:rsidRPr="000E0868">
        <w:t xml:space="preserve"> </w:t>
      </w:r>
      <w:r>
        <w:t>will</w:t>
      </w:r>
      <w:r w:rsidRPr="000E0868">
        <w:t xml:space="preserve"> </w:t>
      </w:r>
      <w:r>
        <w:t>be</w:t>
      </w:r>
      <w:r w:rsidRPr="000E0868">
        <w:t xml:space="preserve"> </w:t>
      </w:r>
      <w:r>
        <w:t>reported as</w:t>
      </w:r>
      <w:r w:rsidRPr="000E0868">
        <w:t xml:space="preserve"> </w:t>
      </w:r>
      <w:r>
        <w:t xml:space="preserve">income </w:t>
      </w:r>
      <w:r w:rsidR="00217C60">
        <w:t>to</w:t>
      </w:r>
      <w:r>
        <w:t xml:space="preserve"> the employee in accordance with the Internal Revenue Code or federal tax regulations.</w:t>
      </w:r>
    </w:p>
    <w:p w14:paraId="211A2484" w14:textId="77777777" w:rsidR="009108F3" w:rsidRDefault="009108F3" w:rsidP="009108F3">
      <w:pPr>
        <w:pStyle w:val="BodyText"/>
        <w:jc w:val="both"/>
      </w:pPr>
      <w:r>
        <w:t>No exchange of excess annual leave for direct payment on a qualified student loan shall occur unless authorized in writing by the employee.</w:t>
      </w:r>
    </w:p>
    <w:p w14:paraId="28E39ACD" w14:textId="71174D8A" w:rsidR="009108F3" w:rsidRDefault="009108F3" w:rsidP="009108F3">
      <w:pPr>
        <w:pStyle w:val="BodyText"/>
        <w:jc w:val="both"/>
      </w:pPr>
      <w:r>
        <w:t xml:space="preserve">Eligible student loans are those loans within the Internal Revenue Service’s definition of qualified education </w:t>
      </w:r>
      <w:proofErr w:type="gramStart"/>
      <w:r>
        <w:t>loan</w:t>
      </w:r>
      <w:proofErr w:type="gramEnd"/>
      <w:r>
        <w:t xml:space="preserve"> and the administrative guidelines as identified </w:t>
      </w:r>
      <w:r w:rsidR="004D29B7">
        <w:t xml:space="preserve">in </w:t>
      </w:r>
      <w:r>
        <w:t>the terms of the service agreement.</w:t>
      </w:r>
    </w:p>
    <w:p w14:paraId="0A5B4947" w14:textId="3C513676" w:rsidR="00CD6150" w:rsidRDefault="0047376C" w:rsidP="00CD6150">
      <w:pPr>
        <w:pStyle w:val="Heading2noTOC"/>
      </w:pPr>
      <w:r>
        <w:t>Solution Summary</w:t>
      </w:r>
      <w:r w:rsidR="006D434E">
        <w:t xml:space="preserve"> and Contemplated Expansion</w:t>
      </w:r>
    </w:p>
    <w:p w14:paraId="53179045" w14:textId="7144F5E4" w:rsidR="0047376C" w:rsidRPr="0047376C" w:rsidRDefault="00CD6150" w:rsidP="00CD6150">
      <w:pPr>
        <w:pStyle w:val="BodyTextFirst"/>
        <w:jc w:val="both"/>
      </w:pPr>
      <w:r w:rsidRPr="0047376C">
        <w:t xml:space="preserve">The </w:t>
      </w:r>
      <w:r w:rsidR="00154747">
        <w:t>Annual Leave Exchange</w:t>
      </w:r>
      <w:r w:rsidR="0047376C" w:rsidRPr="0047376C">
        <w:t xml:space="preserve"> </w:t>
      </w:r>
      <w:r w:rsidR="00BC5C89">
        <w:t>solution</w:t>
      </w:r>
      <w:r w:rsidR="0047376C" w:rsidRPr="0047376C">
        <w:t xml:space="preserve"> will include the following:</w:t>
      </w:r>
    </w:p>
    <w:p w14:paraId="006848AF" w14:textId="7D9A2189" w:rsidR="0047376C" w:rsidRDefault="002C03E8" w:rsidP="002C03E8">
      <w:pPr>
        <w:pStyle w:val="ListBullet"/>
      </w:pPr>
      <w:r>
        <w:t xml:space="preserve">A self-service </w:t>
      </w:r>
      <w:r w:rsidR="0047376C">
        <w:t xml:space="preserve">portal </w:t>
      </w:r>
      <w:r w:rsidR="00734E7D">
        <w:t xml:space="preserve">that </w:t>
      </w:r>
      <w:r w:rsidR="0047376C">
        <w:t>include</w:t>
      </w:r>
      <w:r w:rsidR="00734E7D">
        <w:t>s</w:t>
      </w:r>
      <w:r w:rsidR="0047376C">
        <w:t xml:space="preserve"> a</w:t>
      </w:r>
      <w:r>
        <w:t xml:space="preserve"> </w:t>
      </w:r>
      <w:r w:rsidR="00C12F0D">
        <w:t xml:space="preserve">dashboard </w:t>
      </w:r>
      <w:r>
        <w:t>s</w:t>
      </w:r>
      <w:r w:rsidR="0047376C">
        <w:t xml:space="preserve">ummary of </w:t>
      </w:r>
      <w:r w:rsidR="000857CD">
        <w:t>Vacation</w:t>
      </w:r>
      <w:r w:rsidR="0047376C">
        <w:t xml:space="preserve"> days available to convert</w:t>
      </w:r>
      <w:r w:rsidR="00734E7D">
        <w:t xml:space="preserve"> </w:t>
      </w:r>
      <w:r w:rsidR="00BC5C89">
        <w:t>per plan rules.</w:t>
      </w:r>
    </w:p>
    <w:p w14:paraId="2FBB5041" w14:textId="1D0592C3" w:rsidR="002C03E8" w:rsidRDefault="002C03E8" w:rsidP="0047376C">
      <w:pPr>
        <w:pStyle w:val="ListBullet"/>
      </w:pPr>
      <w:r>
        <w:t>A self-service portal where employees can elect how many</w:t>
      </w:r>
      <w:r w:rsidR="000D441C">
        <w:t xml:space="preserve"> </w:t>
      </w:r>
      <w:r w:rsidR="000857CD">
        <w:t>Vacation</w:t>
      </w:r>
      <w:r>
        <w:t xml:space="preserve"> </w:t>
      </w:r>
      <w:proofErr w:type="gramStart"/>
      <w:r>
        <w:t>days</w:t>
      </w:r>
      <w:proofErr w:type="gramEnd"/>
      <w:r>
        <w:t xml:space="preserve"> </w:t>
      </w:r>
      <w:r w:rsidR="000D441C">
        <w:t>t</w:t>
      </w:r>
      <w:r>
        <w:t>hey would like to convert</w:t>
      </w:r>
      <w:r w:rsidR="002555FC">
        <w:t xml:space="preserve"> for the purpose of paying down student loan debt.</w:t>
      </w:r>
    </w:p>
    <w:p w14:paraId="61A7AE3A" w14:textId="79DBFE68" w:rsidR="00FE7358" w:rsidRDefault="00FE7358" w:rsidP="0047376C">
      <w:pPr>
        <w:pStyle w:val="ListBullet"/>
      </w:pPr>
      <w:r>
        <w:t xml:space="preserve">Functionality allowing converted </w:t>
      </w:r>
      <w:r w:rsidR="000857CD">
        <w:t>Vacation</w:t>
      </w:r>
      <w:r>
        <w:t xml:space="preserve"> dollars to be applied towards paying down an employee’s current student loan debt.</w:t>
      </w:r>
    </w:p>
    <w:p w14:paraId="1CAEE36D" w14:textId="77777777" w:rsidR="00281617" w:rsidRPr="00A7552F" w:rsidRDefault="00FE7358" w:rsidP="0047376C">
      <w:pPr>
        <w:pStyle w:val="ListBullet"/>
      </w:pPr>
      <w:r w:rsidRPr="00281617">
        <w:t>A solution that</w:t>
      </w:r>
      <w:r w:rsidR="00BE0E08" w:rsidRPr="00281617">
        <w:t xml:space="preserve"> can integrate with Workday and</w:t>
      </w:r>
      <w:r w:rsidR="00E37365" w:rsidRPr="00A7552F">
        <w:t xml:space="preserve"> either</w:t>
      </w:r>
      <w:r w:rsidR="00281617" w:rsidRPr="00A7552F">
        <w:t>:</w:t>
      </w:r>
    </w:p>
    <w:p w14:paraId="664F2B6F" w14:textId="49866BD0" w:rsidR="00281617" w:rsidRPr="00A7552F" w:rsidRDefault="00FE7358" w:rsidP="00281617">
      <w:pPr>
        <w:pStyle w:val="ListBullet2"/>
      </w:pPr>
      <w:r w:rsidRPr="00281617">
        <w:t xml:space="preserve"> interface directly with student loan </w:t>
      </w:r>
      <w:proofErr w:type="gramStart"/>
      <w:r w:rsidRPr="00281617">
        <w:t>servicers</w:t>
      </w:r>
      <w:proofErr w:type="gramEnd"/>
      <w:r w:rsidR="00607955" w:rsidRPr="00281617">
        <w:t xml:space="preserve"> for the purpose </w:t>
      </w:r>
      <w:r w:rsidR="00D55FC1" w:rsidRPr="00281617">
        <w:t xml:space="preserve">of transmitting funds to pay down student loan debt via </w:t>
      </w:r>
      <w:r w:rsidR="00607955" w:rsidRPr="00281617">
        <w:t xml:space="preserve">converted </w:t>
      </w:r>
      <w:r w:rsidR="00154747" w:rsidRPr="00281617">
        <w:t>Vacation</w:t>
      </w:r>
      <w:r w:rsidR="00607955" w:rsidRPr="00281617">
        <w:t xml:space="preserve"> doll</w:t>
      </w:r>
      <w:r w:rsidR="00D55FC1" w:rsidRPr="00281617">
        <w:t>ars</w:t>
      </w:r>
      <w:r w:rsidR="00E37365" w:rsidRPr="00A7552F">
        <w:t xml:space="preserve"> or </w:t>
      </w:r>
    </w:p>
    <w:p w14:paraId="2C2F8EF3" w14:textId="44E2E8D3" w:rsidR="00FE7358" w:rsidRPr="00281617" w:rsidRDefault="00E37365" w:rsidP="00A7552F">
      <w:pPr>
        <w:pStyle w:val="ListBullet2"/>
      </w:pPr>
      <w:r w:rsidRPr="00A7552F">
        <w:t>instruct UAS to make the transaction</w:t>
      </w:r>
      <w:r w:rsidR="00101A92" w:rsidRPr="00281617">
        <w:t xml:space="preserve"> </w:t>
      </w:r>
    </w:p>
    <w:p w14:paraId="0D26EFD6" w14:textId="77777777" w:rsidR="001E420A" w:rsidRDefault="0047376C" w:rsidP="001E420A">
      <w:pPr>
        <w:pStyle w:val="ListBullet"/>
        <w:jc w:val="both"/>
        <w:rPr>
          <w:rFonts w:ascii="Arial" w:eastAsia="Arial" w:hAnsi="Arial"/>
        </w:rPr>
      </w:pPr>
      <w:r w:rsidRPr="0047376C">
        <w:t xml:space="preserve">The self-service portal </w:t>
      </w:r>
      <w:r w:rsidR="002555FC">
        <w:t>should</w:t>
      </w:r>
      <w:r w:rsidRPr="0047376C">
        <w:t xml:space="preserve"> be </w:t>
      </w:r>
      <w:r w:rsidR="00E37365">
        <w:t xml:space="preserve">easily </w:t>
      </w:r>
      <w:r w:rsidRPr="0047376C">
        <w:t>accessible via single sign-on (SSO)</w:t>
      </w:r>
      <w:r w:rsidR="002555FC">
        <w:t xml:space="preserve"> authentication</w:t>
      </w:r>
      <w:r w:rsidR="00BC5C89">
        <w:t>.</w:t>
      </w:r>
    </w:p>
    <w:p w14:paraId="2493B524" w14:textId="7B126E85" w:rsidR="00E64FA5" w:rsidRPr="001E420A" w:rsidRDefault="0047376C" w:rsidP="001E420A">
      <w:pPr>
        <w:pStyle w:val="ListBullet"/>
        <w:rPr>
          <w:rFonts w:ascii="Arial" w:eastAsia="Arial" w:hAnsi="Arial"/>
        </w:rPr>
      </w:pPr>
      <w:r w:rsidRPr="001E420A">
        <w:rPr>
          <w:rFonts w:ascii="Arial" w:eastAsia="Arial" w:hAnsi="Arial"/>
        </w:rPr>
        <w:t xml:space="preserve">Ideally, the vendor’s solution is flexible </w:t>
      </w:r>
      <w:r w:rsidR="00BC5C89" w:rsidRPr="001E420A">
        <w:rPr>
          <w:rFonts w:ascii="Arial" w:eastAsia="Arial" w:hAnsi="Arial"/>
        </w:rPr>
        <w:t xml:space="preserve">in that future </w:t>
      </w:r>
      <w:r w:rsidR="00734E7D" w:rsidRPr="001E420A">
        <w:rPr>
          <w:rFonts w:ascii="Arial" w:eastAsia="Arial" w:hAnsi="Arial"/>
        </w:rPr>
        <w:t xml:space="preserve">functionality can be made available allowing </w:t>
      </w:r>
      <w:r w:rsidR="00BC5C89" w:rsidRPr="001E420A">
        <w:rPr>
          <w:rFonts w:ascii="Arial" w:eastAsia="Arial" w:hAnsi="Arial"/>
        </w:rPr>
        <w:t xml:space="preserve">converted </w:t>
      </w:r>
      <w:r w:rsidR="00154747" w:rsidRPr="001E420A">
        <w:rPr>
          <w:rFonts w:ascii="Arial" w:eastAsia="Arial" w:hAnsi="Arial"/>
        </w:rPr>
        <w:t>Vacation</w:t>
      </w:r>
      <w:r w:rsidR="00BC5C89" w:rsidRPr="001E420A">
        <w:rPr>
          <w:rFonts w:ascii="Arial" w:eastAsia="Arial" w:hAnsi="Arial"/>
        </w:rPr>
        <w:t xml:space="preserve"> dollars </w:t>
      </w:r>
      <w:r w:rsidR="00734E7D" w:rsidRPr="001E420A">
        <w:rPr>
          <w:rFonts w:ascii="Arial" w:eastAsia="Arial" w:hAnsi="Arial"/>
        </w:rPr>
        <w:t xml:space="preserve">to </w:t>
      </w:r>
      <w:r w:rsidR="00BC5C89" w:rsidRPr="001E420A">
        <w:rPr>
          <w:rFonts w:ascii="Arial" w:eastAsia="Arial" w:hAnsi="Arial"/>
        </w:rPr>
        <w:t xml:space="preserve">be allocated </w:t>
      </w:r>
      <w:r w:rsidR="00734E7D" w:rsidRPr="001E420A">
        <w:rPr>
          <w:rFonts w:ascii="Arial" w:eastAsia="Arial" w:hAnsi="Arial"/>
        </w:rPr>
        <w:t xml:space="preserve">towards other options such as contributing to an employee’s </w:t>
      </w:r>
      <w:r w:rsidR="00BC5C89" w:rsidRPr="001E420A">
        <w:rPr>
          <w:rFonts w:ascii="Arial" w:eastAsia="Arial" w:hAnsi="Arial"/>
        </w:rPr>
        <w:t>403(b) plan</w:t>
      </w:r>
      <w:r w:rsidR="00217C60" w:rsidRPr="001E420A">
        <w:rPr>
          <w:rFonts w:ascii="Arial" w:eastAsia="Arial" w:hAnsi="Arial"/>
        </w:rPr>
        <w:t xml:space="preserve"> or </w:t>
      </w:r>
      <w:r w:rsidR="00734E7D" w:rsidRPr="001E420A">
        <w:rPr>
          <w:rFonts w:ascii="Arial" w:eastAsia="Arial" w:hAnsi="Arial"/>
        </w:rPr>
        <w:t>HSA plan</w:t>
      </w:r>
      <w:r w:rsidR="00226AE7" w:rsidRPr="001E420A">
        <w:rPr>
          <w:rFonts w:ascii="Arial" w:eastAsia="Arial" w:hAnsi="Arial"/>
        </w:rPr>
        <w:t>, donating funds towards the charity of the employee</w:t>
      </w:r>
      <w:r w:rsidR="00C12F0D" w:rsidRPr="001E420A">
        <w:rPr>
          <w:rFonts w:ascii="Arial" w:eastAsia="Arial" w:hAnsi="Arial"/>
        </w:rPr>
        <w:t>’</w:t>
      </w:r>
      <w:r w:rsidR="00226AE7" w:rsidRPr="001E420A">
        <w:rPr>
          <w:rFonts w:ascii="Arial" w:eastAsia="Arial" w:hAnsi="Arial"/>
        </w:rPr>
        <w:t>s choice</w:t>
      </w:r>
      <w:r w:rsidR="00217C60" w:rsidRPr="001E420A">
        <w:rPr>
          <w:rFonts w:ascii="Arial" w:eastAsia="Arial" w:hAnsi="Arial"/>
        </w:rPr>
        <w:t xml:space="preserve"> or receiving cash.</w:t>
      </w:r>
      <w:r w:rsidR="00E64FA5">
        <w:br w:type="page"/>
      </w:r>
    </w:p>
    <w:p w14:paraId="3F10930C" w14:textId="5A2DA805" w:rsidR="00CD6150" w:rsidRDefault="00CD6150" w:rsidP="00CD6150">
      <w:pPr>
        <w:pStyle w:val="Heading2noTOC"/>
      </w:pPr>
      <w:r>
        <w:lastRenderedPageBreak/>
        <w:t>Timeline</w:t>
      </w:r>
    </w:p>
    <w:p w14:paraId="79E5F752" w14:textId="77777777" w:rsidR="00CD6150" w:rsidRPr="000E23BC" w:rsidRDefault="00CD6150" w:rsidP="00CD6150">
      <w:pPr>
        <w:pStyle w:val="BodyText"/>
        <w:jc w:val="both"/>
      </w:pPr>
      <w:r w:rsidRPr="0079166D">
        <w:t>The anticipated key dates for this process are outlined in the table below. These dates are estimated for informational purposes only. Please note they are subject to change based on availability</w:t>
      </w:r>
      <w:r>
        <w:t>.</w:t>
      </w:r>
    </w:p>
    <w:p w14:paraId="064DEBF8" w14:textId="77777777" w:rsidR="00CD6150" w:rsidRPr="000E23BC" w:rsidRDefault="00CD6150" w:rsidP="00CD6150">
      <w:pPr>
        <w:pStyle w:val="BodyTextFirst"/>
      </w:pPr>
    </w:p>
    <w:tbl>
      <w:tblPr>
        <w:tblStyle w:val="TableStyle10"/>
        <w:tblW w:w="0" w:type="auto"/>
        <w:jc w:val="center"/>
        <w:tblLook w:val="04A0" w:firstRow="1" w:lastRow="0" w:firstColumn="1" w:lastColumn="0" w:noHBand="0" w:noVBand="1"/>
      </w:tblPr>
      <w:tblGrid>
        <w:gridCol w:w="4135"/>
        <w:gridCol w:w="4658"/>
      </w:tblGrid>
      <w:tr w:rsidR="00CD6150" w14:paraId="0FA98ABB" w14:textId="77777777" w:rsidTr="0016762C">
        <w:trPr>
          <w:cnfStyle w:val="100000000000" w:firstRow="1" w:lastRow="0" w:firstColumn="0" w:lastColumn="0" w:oddVBand="0" w:evenVBand="0" w:oddHBand="0" w:evenHBand="0" w:firstRowFirstColumn="0" w:firstRowLastColumn="0" w:lastRowFirstColumn="0" w:lastRowLastColumn="0"/>
          <w:jc w:val="center"/>
        </w:trPr>
        <w:tc>
          <w:tcPr>
            <w:tcW w:w="4135" w:type="dxa"/>
            <w:vAlign w:val="center"/>
          </w:tcPr>
          <w:p w14:paraId="76624136" w14:textId="77777777" w:rsidR="00CD6150" w:rsidRPr="00770366" w:rsidRDefault="00CD6150" w:rsidP="0016762C">
            <w:pPr>
              <w:pStyle w:val="Table-ColumnHeadingBox"/>
            </w:pPr>
            <w:r>
              <w:t>Goals</w:t>
            </w:r>
          </w:p>
        </w:tc>
        <w:tc>
          <w:tcPr>
            <w:tcW w:w="4658" w:type="dxa"/>
            <w:vAlign w:val="center"/>
          </w:tcPr>
          <w:p w14:paraId="326CB6B2" w14:textId="77777777" w:rsidR="00CD6150" w:rsidRPr="00770366" w:rsidRDefault="00CD6150" w:rsidP="0016762C">
            <w:pPr>
              <w:pStyle w:val="Table-ColumnHeadingBox"/>
            </w:pPr>
            <w:r w:rsidRPr="00770366">
              <w:t>Target Date</w:t>
            </w:r>
            <w:r>
              <w:t>s</w:t>
            </w:r>
          </w:p>
        </w:tc>
      </w:tr>
      <w:tr w:rsidR="00CD6150" w14:paraId="60C97471" w14:textId="77777777" w:rsidTr="0016762C">
        <w:trPr>
          <w:jc w:val="center"/>
        </w:trPr>
        <w:tc>
          <w:tcPr>
            <w:tcW w:w="4135" w:type="dxa"/>
            <w:vAlign w:val="center"/>
          </w:tcPr>
          <w:p w14:paraId="763BE705" w14:textId="77777777" w:rsidR="00CD6150" w:rsidRPr="00E80166" w:rsidRDefault="00CD6150" w:rsidP="0016762C">
            <w:pPr>
              <w:pStyle w:val="Table-Text"/>
            </w:pPr>
            <w:r>
              <w:t>RFP</w:t>
            </w:r>
            <w:r w:rsidRPr="00E80166">
              <w:t xml:space="preserve"> Issue Date</w:t>
            </w:r>
          </w:p>
        </w:tc>
        <w:tc>
          <w:tcPr>
            <w:tcW w:w="4658" w:type="dxa"/>
          </w:tcPr>
          <w:p w14:paraId="731AA8C5" w14:textId="5687A960" w:rsidR="00CD6150" w:rsidRPr="00803D62" w:rsidRDefault="006811EE" w:rsidP="0016762C">
            <w:pPr>
              <w:pStyle w:val="Table-Text"/>
              <w:jc w:val="center"/>
              <w:rPr>
                <w:color w:val="001C71" w:themeColor="accent5"/>
              </w:rPr>
            </w:pPr>
            <w:r w:rsidRPr="00803D62">
              <w:rPr>
                <w:b/>
                <w:color w:val="001C71" w:themeColor="accent5"/>
              </w:rPr>
              <w:t>Monday, March 24</w:t>
            </w:r>
            <w:r w:rsidR="00096082" w:rsidRPr="00803D62">
              <w:rPr>
                <w:b/>
                <w:color w:val="001C71" w:themeColor="accent5"/>
              </w:rPr>
              <w:t>, 202</w:t>
            </w:r>
            <w:r w:rsidR="00AA5A0D" w:rsidRPr="00803D62">
              <w:rPr>
                <w:b/>
                <w:color w:val="001C71" w:themeColor="accent5"/>
              </w:rPr>
              <w:t>5</w:t>
            </w:r>
          </w:p>
        </w:tc>
      </w:tr>
      <w:tr w:rsidR="00CD6150" w14:paraId="59C26DCD" w14:textId="77777777" w:rsidTr="0016762C">
        <w:trPr>
          <w:jc w:val="center"/>
        </w:trPr>
        <w:tc>
          <w:tcPr>
            <w:tcW w:w="4135" w:type="dxa"/>
            <w:vAlign w:val="center"/>
          </w:tcPr>
          <w:p w14:paraId="2B84FC07" w14:textId="77777777" w:rsidR="00CD6150" w:rsidRDefault="00CD6150" w:rsidP="0016762C">
            <w:pPr>
              <w:pStyle w:val="Table-Text"/>
            </w:pPr>
            <w:r>
              <w:t>Intent to Bid Due</w:t>
            </w:r>
          </w:p>
        </w:tc>
        <w:tc>
          <w:tcPr>
            <w:tcW w:w="4658" w:type="dxa"/>
          </w:tcPr>
          <w:p w14:paraId="27C55E61" w14:textId="1EE8B734" w:rsidR="00CD6150" w:rsidRPr="00803D62" w:rsidRDefault="006811EE" w:rsidP="0016762C">
            <w:pPr>
              <w:pStyle w:val="Table-Text"/>
              <w:jc w:val="center"/>
              <w:rPr>
                <w:color w:val="001C71" w:themeColor="accent5"/>
              </w:rPr>
            </w:pPr>
            <w:r w:rsidRPr="00803D62">
              <w:rPr>
                <w:b/>
                <w:color w:val="001C71" w:themeColor="accent5"/>
              </w:rPr>
              <w:t>Friday April 4</w:t>
            </w:r>
            <w:r w:rsidR="002526B3" w:rsidRPr="00803D62">
              <w:rPr>
                <w:b/>
                <w:color w:val="001C71" w:themeColor="accent5"/>
              </w:rPr>
              <w:t>, 202</w:t>
            </w:r>
            <w:r w:rsidR="00AA5A0D" w:rsidRPr="00803D62">
              <w:rPr>
                <w:b/>
                <w:color w:val="001C71" w:themeColor="accent5"/>
              </w:rPr>
              <w:t>5</w:t>
            </w:r>
            <w:r w:rsidR="00E220D1" w:rsidRPr="00803D62">
              <w:rPr>
                <w:b/>
                <w:color w:val="001C71" w:themeColor="accent5"/>
              </w:rPr>
              <w:t>; 5:00pm</w:t>
            </w:r>
            <w:r w:rsidR="00A2469E" w:rsidRPr="00803D62">
              <w:rPr>
                <w:b/>
                <w:color w:val="001C71" w:themeColor="accent5"/>
              </w:rPr>
              <w:t xml:space="preserve"> </w:t>
            </w:r>
            <w:r w:rsidRPr="00803D62">
              <w:rPr>
                <w:b/>
                <w:color w:val="001C71" w:themeColor="accent5"/>
              </w:rPr>
              <w:t>CST</w:t>
            </w:r>
          </w:p>
        </w:tc>
      </w:tr>
      <w:tr w:rsidR="00CD6150" w14:paraId="4D0B7F2F" w14:textId="77777777" w:rsidTr="0016762C">
        <w:trPr>
          <w:jc w:val="center"/>
        </w:trPr>
        <w:tc>
          <w:tcPr>
            <w:tcW w:w="4135" w:type="dxa"/>
            <w:vAlign w:val="center"/>
          </w:tcPr>
          <w:p w14:paraId="12FB4504" w14:textId="77777777" w:rsidR="00CD6150" w:rsidRDefault="00CD6150" w:rsidP="0016762C">
            <w:pPr>
              <w:pStyle w:val="Table-Text"/>
            </w:pPr>
            <w:r>
              <w:t>Vendor Questions Due</w:t>
            </w:r>
          </w:p>
        </w:tc>
        <w:tc>
          <w:tcPr>
            <w:tcW w:w="4658" w:type="dxa"/>
          </w:tcPr>
          <w:p w14:paraId="4C936160" w14:textId="01BEAFAD" w:rsidR="00CD6150" w:rsidRPr="00803D62" w:rsidRDefault="006811EE" w:rsidP="0016762C">
            <w:pPr>
              <w:pStyle w:val="Table-Text"/>
              <w:jc w:val="center"/>
              <w:rPr>
                <w:b/>
                <w:color w:val="001C71" w:themeColor="accent5"/>
              </w:rPr>
            </w:pPr>
            <w:r w:rsidRPr="00803D62">
              <w:rPr>
                <w:b/>
                <w:color w:val="001C71" w:themeColor="accent5"/>
              </w:rPr>
              <w:t>Monday, April 14</w:t>
            </w:r>
            <w:r w:rsidR="002526B3" w:rsidRPr="00803D62">
              <w:rPr>
                <w:b/>
                <w:color w:val="001C71" w:themeColor="accent5"/>
              </w:rPr>
              <w:t>, 202</w:t>
            </w:r>
            <w:r w:rsidR="00CF0F83" w:rsidRPr="00803D62">
              <w:rPr>
                <w:b/>
                <w:color w:val="001C71" w:themeColor="accent5"/>
              </w:rPr>
              <w:t>5</w:t>
            </w:r>
            <w:r w:rsidR="00E220D1" w:rsidRPr="00803D62">
              <w:rPr>
                <w:b/>
                <w:color w:val="001C71" w:themeColor="accent5"/>
              </w:rPr>
              <w:t>; 5:00pm</w:t>
            </w:r>
            <w:r w:rsidR="00A2469E" w:rsidRPr="00803D62">
              <w:rPr>
                <w:b/>
                <w:color w:val="001C71" w:themeColor="accent5"/>
              </w:rPr>
              <w:t xml:space="preserve"> </w:t>
            </w:r>
            <w:r w:rsidRPr="00803D62">
              <w:rPr>
                <w:b/>
                <w:color w:val="001C71" w:themeColor="accent5"/>
              </w:rPr>
              <w:t>CST</w:t>
            </w:r>
          </w:p>
        </w:tc>
      </w:tr>
      <w:tr w:rsidR="00CD6150" w14:paraId="251572FA" w14:textId="77777777" w:rsidTr="0016762C">
        <w:trPr>
          <w:jc w:val="center"/>
        </w:trPr>
        <w:tc>
          <w:tcPr>
            <w:tcW w:w="4135" w:type="dxa"/>
            <w:vAlign w:val="center"/>
          </w:tcPr>
          <w:p w14:paraId="4D1B09B6" w14:textId="77777777" w:rsidR="00CD6150" w:rsidRDefault="00CD6150" w:rsidP="0016762C">
            <w:pPr>
              <w:pStyle w:val="Table-Text"/>
            </w:pPr>
            <w:r>
              <w:t>Responses to Vendor Questions</w:t>
            </w:r>
          </w:p>
        </w:tc>
        <w:tc>
          <w:tcPr>
            <w:tcW w:w="4658" w:type="dxa"/>
          </w:tcPr>
          <w:p w14:paraId="21506A94" w14:textId="198DFED7" w:rsidR="00CD6150" w:rsidRPr="00803D62" w:rsidRDefault="006811EE" w:rsidP="0016762C">
            <w:pPr>
              <w:pStyle w:val="Table-Text"/>
              <w:jc w:val="center"/>
              <w:rPr>
                <w:b/>
                <w:color w:val="001C71" w:themeColor="accent5"/>
              </w:rPr>
            </w:pPr>
            <w:r w:rsidRPr="00803D62">
              <w:rPr>
                <w:b/>
                <w:color w:val="001C71" w:themeColor="accent5"/>
              </w:rPr>
              <w:t>Monday, April 21</w:t>
            </w:r>
            <w:r w:rsidR="00CF0F83" w:rsidRPr="00803D62">
              <w:rPr>
                <w:b/>
                <w:color w:val="001C71" w:themeColor="accent5"/>
              </w:rPr>
              <w:t>, 2025</w:t>
            </w:r>
          </w:p>
        </w:tc>
      </w:tr>
      <w:tr w:rsidR="00CD6150" w14:paraId="2DD46665" w14:textId="77777777" w:rsidTr="0016762C">
        <w:trPr>
          <w:jc w:val="center"/>
        </w:trPr>
        <w:tc>
          <w:tcPr>
            <w:tcW w:w="4135" w:type="dxa"/>
            <w:vAlign w:val="center"/>
          </w:tcPr>
          <w:p w14:paraId="42E8B809" w14:textId="782817F8" w:rsidR="00CD6150" w:rsidRPr="00E80166" w:rsidRDefault="003140C0" w:rsidP="0016762C">
            <w:pPr>
              <w:pStyle w:val="Table-Text"/>
            </w:pPr>
            <w:r>
              <w:t xml:space="preserve">Vendor Proposal </w:t>
            </w:r>
            <w:r w:rsidR="00CD6150" w:rsidRPr="00E80166">
              <w:t>Due</w:t>
            </w:r>
          </w:p>
        </w:tc>
        <w:tc>
          <w:tcPr>
            <w:tcW w:w="4658" w:type="dxa"/>
          </w:tcPr>
          <w:p w14:paraId="74E91B97" w14:textId="54924F0B" w:rsidR="00CD6150" w:rsidRPr="00803D62" w:rsidRDefault="006811EE" w:rsidP="0016762C">
            <w:pPr>
              <w:pStyle w:val="Table-Text"/>
              <w:jc w:val="center"/>
              <w:rPr>
                <w:color w:val="001C71" w:themeColor="accent5"/>
              </w:rPr>
            </w:pPr>
            <w:r w:rsidRPr="00803D62">
              <w:rPr>
                <w:b/>
                <w:color w:val="001C71" w:themeColor="accent5"/>
              </w:rPr>
              <w:t>Wednesday, April 30</w:t>
            </w:r>
            <w:r w:rsidR="00F50FC1" w:rsidRPr="00803D62">
              <w:rPr>
                <w:b/>
                <w:color w:val="001C71" w:themeColor="accent5"/>
              </w:rPr>
              <w:t>, 202</w:t>
            </w:r>
            <w:r w:rsidR="00CF0F83" w:rsidRPr="00803D62">
              <w:rPr>
                <w:b/>
                <w:color w:val="001C71" w:themeColor="accent5"/>
              </w:rPr>
              <w:t>5</w:t>
            </w:r>
            <w:r w:rsidR="00E220D1" w:rsidRPr="00803D62">
              <w:rPr>
                <w:b/>
                <w:color w:val="001C71" w:themeColor="accent5"/>
              </w:rPr>
              <w:t xml:space="preserve">; </w:t>
            </w:r>
            <w:r w:rsidRPr="00803D62">
              <w:rPr>
                <w:b/>
                <w:color w:val="001C71" w:themeColor="accent5"/>
              </w:rPr>
              <w:t>2:30pm</w:t>
            </w:r>
            <w:r w:rsidR="00A2469E" w:rsidRPr="00803D62">
              <w:rPr>
                <w:b/>
                <w:color w:val="001C71" w:themeColor="accent5"/>
              </w:rPr>
              <w:t xml:space="preserve"> </w:t>
            </w:r>
            <w:r w:rsidRPr="00803D62">
              <w:rPr>
                <w:b/>
                <w:color w:val="001C71" w:themeColor="accent5"/>
              </w:rPr>
              <w:t>CST</w:t>
            </w:r>
          </w:p>
        </w:tc>
      </w:tr>
      <w:tr w:rsidR="00CD6150" w14:paraId="76548D84" w14:textId="77777777" w:rsidTr="0016762C">
        <w:trPr>
          <w:jc w:val="center"/>
        </w:trPr>
        <w:tc>
          <w:tcPr>
            <w:tcW w:w="4135" w:type="dxa"/>
            <w:vAlign w:val="center"/>
          </w:tcPr>
          <w:p w14:paraId="4868F1F4" w14:textId="77777777" w:rsidR="00CD6150" w:rsidRPr="00E80166" w:rsidRDefault="00CD6150" w:rsidP="0016762C">
            <w:pPr>
              <w:pStyle w:val="Table-Text"/>
            </w:pPr>
            <w:r>
              <w:t>Vendor Demonstrations</w:t>
            </w:r>
          </w:p>
        </w:tc>
        <w:tc>
          <w:tcPr>
            <w:tcW w:w="4658" w:type="dxa"/>
          </w:tcPr>
          <w:p w14:paraId="7D16FF7E" w14:textId="6C6BDF2C" w:rsidR="00CD6150" w:rsidRPr="00803D62" w:rsidRDefault="00664674" w:rsidP="0016762C">
            <w:pPr>
              <w:pStyle w:val="Table-Text"/>
              <w:jc w:val="center"/>
              <w:rPr>
                <w:color w:val="001C71" w:themeColor="accent5"/>
              </w:rPr>
            </w:pPr>
            <w:r w:rsidRPr="00803D62">
              <w:rPr>
                <w:b/>
                <w:color w:val="001C71" w:themeColor="accent5"/>
              </w:rPr>
              <w:t xml:space="preserve">Week of </w:t>
            </w:r>
            <w:r w:rsidR="006811EE" w:rsidRPr="00803D62">
              <w:rPr>
                <w:b/>
                <w:color w:val="001C71" w:themeColor="accent5"/>
              </w:rPr>
              <w:t>May 12</w:t>
            </w:r>
            <w:r w:rsidRPr="00803D62">
              <w:rPr>
                <w:b/>
                <w:color w:val="001C71" w:themeColor="accent5"/>
              </w:rPr>
              <w:t>, 202</w:t>
            </w:r>
            <w:r w:rsidR="00CF0F83" w:rsidRPr="00803D62">
              <w:rPr>
                <w:b/>
                <w:color w:val="001C71" w:themeColor="accent5"/>
              </w:rPr>
              <w:t>5</w:t>
            </w:r>
          </w:p>
        </w:tc>
      </w:tr>
      <w:tr w:rsidR="00CD6150" w14:paraId="660A255C" w14:textId="77777777" w:rsidTr="0016762C">
        <w:trPr>
          <w:jc w:val="center"/>
        </w:trPr>
        <w:tc>
          <w:tcPr>
            <w:tcW w:w="4135" w:type="dxa"/>
            <w:vAlign w:val="center"/>
          </w:tcPr>
          <w:p w14:paraId="24C5EDD3" w14:textId="7367A058" w:rsidR="00CD6150" w:rsidRPr="00E80166" w:rsidRDefault="00DF1434" w:rsidP="0016762C">
            <w:pPr>
              <w:pStyle w:val="Table-Text"/>
            </w:pPr>
            <w:r>
              <w:t xml:space="preserve">Winning </w:t>
            </w:r>
            <w:r w:rsidR="00CD6150" w:rsidRPr="00E80166">
              <w:t>Vendor Select</w:t>
            </w:r>
            <w:r>
              <w:t>ed</w:t>
            </w:r>
          </w:p>
        </w:tc>
        <w:tc>
          <w:tcPr>
            <w:tcW w:w="4658" w:type="dxa"/>
          </w:tcPr>
          <w:p w14:paraId="58418EA5" w14:textId="6B710682" w:rsidR="00CD6150" w:rsidRPr="00803D62" w:rsidRDefault="00666329" w:rsidP="0016762C">
            <w:pPr>
              <w:pStyle w:val="Table-Text"/>
              <w:jc w:val="center"/>
              <w:rPr>
                <w:color w:val="001C71" w:themeColor="accent5"/>
              </w:rPr>
            </w:pPr>
            <w:r w:rsidRPr="00803D62">
              <w:rPr>
                <w:b/>
                <w:color w:val="001C71" w:themeColor="accent5"/>
              </w:rPr>
              <w:t xml:space="preserve">Week of </w:t>
            </w:r>
            <w:r w:rsidR="006811EE" w:rsidRPr="00803D62">
              <w:rPr>
                <w:b/>
                <w:color w:val="001C71" w:themeColor="accent5"/>
              </w:rPr>
              <w:t>May 26</w:t>
            </w:r>
            <w:r w:rsidRPr="00803D62">
              <w:rPr>
                <w:b/>
                <w:color w:val="001C71" w:themeColor="accent5"/>
              </w:rPr>
              <w:t xml:space="preserve">, </w:t>
            </w:r>
            <w:r w:rsidR="00CD6150" w:rsidRPr="00803D62">
              <w:rPr>
                <w:b/>
                <w:color w:val="001C71" w:themeColor="accent5"/>
              </w:rPr>
              <w:t>202</w:t>
            </w:r>
            <w:r w:rsidR="00CF0F83" w:rsidRPr="00803D62">
              <w:rPr>
                <w:b/>
                <w:color w:val="001C71" w:themeColor="accent5"/>
              </w:rPr>
              <w:t>5</w:t>
            </w:r>
          </w:p>
        </w:tc>
      </w:tr>
      <w:tr w:rsidR="00CD6150" w14:paraId="5245D08B" w14:textId="77777777" w:rsidTr="0016762C">
        <w:trPr>
          <w:jc w:val="center"/>
        </w:trPr>
        <w:tc>
          <w:tcPr>
            <w:tcW w:w="4135" w:type="dxa"/>
            <w:vAlign w:val="center"/>
          </w:tcPr>
          <w:p w14:paraId="2E4816F6" w14:textId="77777777" w:rsidR="00CD6150" w:rsidRPr="00E80166" w:rsidRDefault="00CD6150" w:rsidP="0016762C">
            <w:pPr>
              <w:pStyle w:val="Table-Text"/>
            </w:pPr>
            <w:r w:rsidRPr="00E80166">
              <w:t>Commence Contract(s) Negotiations</w:t>
            </w:r>
          </w:p>
        </w:tc>
        <w:tc>
          <w:tcPr>
            <w:tcW w:w="4658" w:type="dxa"/>
          </w:tcPr>
          <w:p w14:paraId="1EA59B5C" w14:textId="5883A3E4" w:rsidR="00CD6150" w:rsidRPr="00803D62" w:rsidRDefault="00DF1434" w:rsidP="0016762C">
            <w:pPr>
              <w:pStyle w:val="Table-Text"/>
              <w:jc w:val="center"/>
              <w:rPr>
                <w:color w:val="001C71" w:themeColor="accent5"/>
              </w:rPr>
            </w:pPr>
            <w:r w:rsidRPr="00803D62">
              <w:rPr>
                <w:b/>
                <w:color w:val="001C71" w:themeColor="accent5"/>
              </w:rPr>
              <w:t>May</w:t>
            </w:r>
            <w:r w:rsidR="006811EE" w:rsidRPr="00803D62">
              <w:rPr>
                <w:b/>
                <w:color w:val="001C71" w:themeColor="accent5"/>
              </w:rPr>
              <w:t>/June</w:t>
            </w:r>
            <w:r w:rsidRPr="00803D62">
              <w:rPr>
                <w:b/>
                <w:color w:val="001C71" w:themeColor="accent5"/>
              </w:rPr>
              <w:t xml:space="preserve"> </w:t>
            </w:r>
            <w:r w:rsidR="00CD6150" w:rsidRPr="00803D62">
              <w:rPr>
                <w:b/>
                <w:color w:val="001C71" w:themeColor="accent5"/>
              </w:rPr>
              <w:t>202</w:t>
            </w:r>
            <w:r w:rsidR="00CF0F83" w:rsidRPr="00803D62">
              <w:rPr>
                <w:b/>
                <w:color w:val="001C71" w:themeColor="accent5"/>
              </w:rPr>
              <w:t>5</w:t>
            </w:r>
          </w:p>
        </w:tc>
      </w:tr>
      <w:tr w:rsidR="00CD6150" w14:paraId="1BE353AB" w14:textId="77777777" w:rsidTr="0016762C">
        <w:trPr>
          <w:jc w:val="center"/>
        </w:trPr>
        <w:tc>
          <w:tcPr>
            <w:tcW w:w="4135" w:type="dxa"/>
            <w:vAlign w:val="center"/>
          </w:tcPr>
          <w:p w14:paraId="5B5E4035" w14:textId="499F57FE" w:rsidR="00CD6150" w:rsidRPr="00E80166" w:rsidRDefault="00CF0F83" w:rsidP="0016762C">
            <w:pPr>
              <w:pStyle w:val="Table-Text"/>
            </w:pPr>
            <w:r>
              <w:t>Implementation</w:t>
            </w:r>
          </w:p>
        </w:tc>
        <w:tc>
          <w:tcPr>
            <w:tcW w:w="4658" w:type="dxa"/>
          </w:tcPr>
          <w:p w14:paraId="49D217AE" w14:textId="4D335332" w:rsidR="00CD6150" w:rsidRPr="00803D62" w:rsidRDefault="00CD6150" w:rsidP="0016762C">
            <w:pPr>
              <w:pStyle w:val="Table-Text"/>
              <w:jc w:val="center"/>
              <w:rPr>
                <w:b/>
                <w:color w:val="001C71" w:themeColor="accent5"/>
              </w:rPr>
            </w:pPr>
            <w:r w:rsidRPr="00803D62">
              <w:rPr>
                <w:b/>
                <w:color w:val="001C71" w:themeColor="accent5"/>
              </w:rPr>
              <w:t>June 202</w:t>
            </w:r>
            <w:r w:rsidR="00CF0F83" w:rsidRPr="00803D62">
              <w:rPr>
                <w:b/>
                <w:color w:val="001C71" w:themeColor="accent5"/>
              </w:rPr>
              <w:t>5</w:t>
            </w:r>
          </w:p>
        </w:tc>
      </w:tr>
      <w:tr w:rsidR="00CD6150" w14:paraId="6FD35B48" w14:textId="77777777" w:rsidTr="0016762C">
        <w:trPr>
          <w:jc w:val="center"/>
        </w:trPr>
        <w:tc>
          <w:tcPr>
            <w:tcW w:w="4135" w:type="dxa"/>
            <w:vAlign w:val="center"/>
          </w:tcPr>
          <w:p w14:paraId="7B0D7859" w14:textId="437E4172" w:rsidR="00CD6150" w:rsidRPr="00E80166" w:rsidRDefault="00154747" w:rsidP="0016762C">
            <w:pPr>
              <w:pStyle w:val="Table-Text"/>
            </w:pPr>
            <w:r>
              <w:t>Vacation</w:t>
            </w:r>
            <w:r w:rsidR="001E447A">
              <w:t xml:space="preserve"> Exchange </w:t>
            </w:r>
            <w:r w:rsidR="00CD6150">
              <w:t>Go-Live</w:t>
            </w:r>
          </w:p>
        </w:tc>
        <w:tc>
          <w:tcPr>
            <w:tcW w:w="4658" w:type="dxa"/>
          </w:tcPr>
          <w:p w14:paraId="4ECED522" w14:textId="0E6A10BF" w:rsidR="00CD6150" w:rsidRPr="00DB74A3" w:rsidRDefault="00CD6150" w:rsidP="0016762C">
            <w:pPr>
              <w:pStyle w:val="Table-Text"/>
              <w:jc w:val="center"/>
              <w:rPr>
                <w:b/>
                <w:color w:val="001C71" w:themeColor="accent5"/>
              </w:rPr>
            </w:pPr>
            <w:r w:rsidRPr="00DB74A3">
              <w:rPr>
                <w:b/>
                <w:color w:val="001C71" w:themeColor="accent5"/>
              </w:rPr>
              <w:t>July 1, 202</w:t>
            </w:r>
            <w:r w:rsidR="00CF0F83">
              <w:rPr>
                <w:b/>
                <w:color w:val="001C71" w:themeColor="accent5"/>
              </w:rPr>
              <w:t>5</w:t>
            </w:r>
          </w:p>
        </w:tc>
      </w:tr>
    </w:tbl>
    <w:p w14:paraId="33764538" w14:textId="29CBA09D" w:rsidR="00E87E0A" w:rsidRDefault="00E87E0A" w:rsidP="00CD6150">
      <w:pPr>
        <w:pStyle w:val="Heading1"/>
      </w:pPr>
      <w:bookmarkStart w:id="2" w:name="_Toc193109668"/>
      <w:r>
        <w:lastRenderedPageBreak/>
        <w:t>Section II: Vendor Submission</w:t>
      </w:r>
      <w:r w:rsidR="001E420A">
        <w:t xml:space="preserve"> </w:t>
      </w:r>
      <w:r>
        <w:t>Instructions</w:t>
      </w:r>
      <w:bookmarkEnd w:id="2"/>
    </w:p>
    <w:p w14:paraId="7A856E8D" w14:textId="77777777" w:rsidR="00434B0E" w:rsidRDefault="00434B0E" w:rsidP="00281617">
      <w:pPr>
        <w:spacing w:line="280" w:lineRule="atLeast"/>
      </w:pPr>
    </w:p>
    <w:p w14:paraId="0E9E4E89" w14:textId="2A15E5CD" w:rsidR="004A421A" w:rsidRPr="00BA05EE" w:rsidRDefault="004A421A" w:rsidP="004A421A">
      <w:pPr>
        <w:tabs>
          <w:tab w:val="left" w:pos="540"/>
        </w:tabs>
        <w:ind w:left="360"/>
        <w:rPr>
          <w:rFonts w:cstheme="minorHAnsi"/>
          <w:b/>
        </w:rPr>
      </w:pPr>
      <w:bookmarkStart w:id="3" w:name="_Hlk191466163"/>
      <w:r w:rsidRPr="00BA05EE">
        <w:rPr>
          <w:rFonts w:cstheme="minorHAnsi"/>
        </w:rPr>
        <w:t xml:space="preserve">This RFP is issued by the University of Arkansas System Office.   </w:t>
      </w:r>
      <w:r w:rsidRPr="00BA05EE">
        <w:rPr>
          <w:rFonts w:cstheme="minorHAnsi"/>
          <w:u w:val="single"/>
        </w:rPr>
        <w:t xml:space="preserve">The </w:t>
      </w:r>
      <w:r>
        <w:rPr>
          <w:rFonts w:cstheme="minorHAnsi"/>
          <w:u w:val="single"/>
        </w:rPr>
        <w:t xml:space="preserve">contact listed in this RFP is the sole </w:t>
      </w:r>
      <w:r w:rsidRPr="00BA05EE">
        <w:rPr>
          <w:rFonts w:cstheme="minorHAnsi"/>
          <w:u w:val="single"/>
        </w:rPr>
        <w:t xml:space="preserve">point of contact during this process. </w:t>
      </w:r>
      <w:bookmarkStart w:id="4" w:name="_Hlk532908478"/>
      <w:r w:rsidRPr="00BA05EE">
        <w:rPr>
          <w:rFonts w:cstheme="minorHAnsi"/>
          <w:u w:val="single"/>
        </w:rPr>
        <w:t>Only written communication is considered formal and can be supported</w:t>
      </w:r>
      <w:r w:rsidRPr="004A421A">
        <w:rPr>
          <w:rFonts w:cstheme="minorHAnsi"/>
          <w:u w:val="single"/>
        </w:rPr>
        <w:t xml:space="preserve"> </w:t>
      </w:r>
      <w:r w:rsidRPr="00BA05EE">
        <w:rPr>
          <w:rFonts w:cstheme="minorHAnsi"/>
          <w:u w:val="single"/>
        </w:rPr>
        <w:t>throughout this process</w:t>
      </w:r>
      <w:r w:rsidRPr="00BA05EE">
        <w:rPr>
          <w:rFonts w:cstheme="minorHAnsi"/>
        </w:rPr>
        <w:t>.</w:t>
      </w:r>
      <w:bookmarkEnd w:id="4"/>
    </w:p>
    <w:p w14:paraId="6A379E21" w14:textId="2F126A5A" w:rsidR="004A421A" w:rsidRPr="00BA05EE" w:rsidRDefault="004A421A" w:rsidP="004A421A">
      <w:pPr>
        <w:tabs>
          <w:tab w:val="left" w:pos="540"/>
        </w:tabs>
        <w:ind w:left="360"/>
        <w:rPr>
          <w:rFonts w:cstheme="minorHAnsi"/>
        </w:rPr>
      </w:pPr>
      <w:r>
        <w:rPr>
          <w:rFonts w:cstheme="minorHAnsi"/>
          <w:b/>
        </w:rPr>
        <w:t>Respondent</w:t>
      </w:r>
      <w:r w:rsidRPr="00BA05EE">
        <w:rPr>
          <w:rFonts w:cstheme="minorHAnsi"/>
          <w:b/>
        </w:rPr>
        <w:t xml:space="preserve"> Questions and Addenda</w:t>
      </w:r>
      <w:r w:rsidR="00886257" w:rsidRPr="00BA05EE">
        <w:rPr>
          <w:rFonts w:cstheme="minorHAnsi"/>
          <w:b/>
        </w:rPr>
        <w:t>: Respondent</w:t>
      </w:r>
      <w:r w:rsidRPr="00BA05EE">
        <w:rPr>
          <w:rFonts w:cstheme="minorHAnsi"/>
        </w:rPr>
        <w:t xml:space="preserve"> questions concerning all matters of this RFP should be sent via email to:</w:t>
      </w:r>
      <w:r w:rsidRPr="00BA05EE">
        <w:rPr>
          <w:rFonts w:cstheme="minorHAnsi"/>
        </w:rPr>
        <w:tab/>
      </w:r>
    </w:p>
    <w:p w14:paraId="72BA5950" w14:textId="1EE4BEA2" w:rsidR="004A421A" w:rsidRPr="00C528EA" w:rsidRDefault="004A421A" w:rsidP="004A421A">
      <w:pPr>
        <w:pStyle w:val="NoSpacing"/>
      </w:pPr>
      <w:r w:rsidRPr="00BA05EE">
        <w:rPr>
          <w:b/>
        </w:rPr>
        <w:tab/>
      </w:r>
      <w:r w:rsidRPr="00C528EA">
        <w:t>Michael Venezia</w:t>
      </w:r>
      <w:r w:rsidR="00387057" w:rsidRPr="00C528EA">
        <w:t xml:space="preserve">, </w:t>
      </w:r>
      <w:hyperlink r:id="rId27" w:history="1">
        <w:r w:rsidRPr="00C528EA">
          <w:rPr>
            <w:rStyle w:val="Hyperlink"/>
            <w:rFonts w:ascii="Arial" w:hAnsi="Arial"/>
          </w:rPr>
          <w:t>mvenezia@segalco.com</w:t>
        </w:r>
      </w:hyperlink>
      <w:r w:rsidRPr="00C528EA">
        <w:t xml:space="preserve"> </w:t>
      </w:r>
    </w:p>
    <w:p w14:paraId="7E823C0E" w14:textId="3F04D870" w:rsidR="004A421A" w:rsidRPr="00BA05EE" w:rsidRDefault="004A421A" w:rsidP="004A421A">
      <w:pPr>
        <w:tabs>
          <w:tab w:val="left" w:pos="540"/>
        </w:tabs>
        <w:ind w:left="540" w:hanging="540"/>
        <w:rPr>
          <w:rFonts w:cstheme="minorHAnsi"/>
        </w:rPr>
      </w:pPr>
      <w:r w:rsidRPr="00C528EA">
        <w:rPr>
          <w:rFonts w:cstheme="minorHAnsi"/>
        </w:rPr>
        <w:tab/>
      </w:r>
      <w:r w:rsidRPr="00BA05EE">
        <w:rPr>
          <w:rFonts w:cstheme="minorHAnsi"/>
        </w:rPr>
        <w:t xml:space="preserve">Questions received via email will be directly addressed via email, and compilation of </w:t>
      </w:r>
      <w:r w:rsidRPr="00BA05EE">
        <w:rPr>
          <w:rFonts w:cstheme="minorHAnsi"/>
          <w:i/>
        </w:rPr>
        <w:t>all</w:t>
      </w:r>
      <w:r w:rsidRPr="00BA05EE">
        <w:rPr>
          <w:rFonts w:cstheme="minorHAnsi"/>
        </w:rPr>
        <w:t xml:space="preserve"> questions and answers (Q&amp;A), as well as any revision, update and/or addenda specific to this RFP solicitation will be made available on </w:t>
      </w:r>
      <w:proofErr w:type="spellStart"/>
      <w:r w:rsidRPr="00BA05EE">
        <w:rPr>
          <w:rFonts w:cstheme="minorHAnsi"/>
        </w:rPr>
        <w:t>HogBid</w:t>
      </w:r>
      <w:proofErr w:type="spellEnd"/>
      <w:r w:rsidRPr="00BA05EE">
        <w:rPr>
          <w:rFonts w:cstheme="minorHAnsi"/>
        </w:rPr>
        <w:t xml:space="preserve">, the UAS bid solicitation website:  </w:t>
      </w:r>
      <w:hyperlink r:id="rId28" w:history="1">
        <w:r w:rsidRPr="00BA05EE">
          <w:rPr>
            <w:rStyle w:val="Hyperlink"/>
            <w:rFonts w:cstheme="minorHAnsi"/>
          </w:rPr>
          <w:t>https://hogbid.uark.edu/</w:t>
        </w:r>
      </w:hyperlink>
      <w:r w:rsidRPr="00BA05EE">
        <w:rPr>
          <w:rFonts w:cstheme="minorHAnsi"/>
        </w:rPr>
        <w:t xml:space="preserve">.  During the time between the proposal opening and contract award(s), </w:t>
      </w:r>
      <w:proofErr w:type="gramStart"/>
      <w:r w:rsidRPr="00BA05EE">
        <w:rPr>
          <w:rFonts w:cstheme="minorHAnsi"/>
        </w:rPr>
        <w:t>with the exception of</w:t>
      </w:r>
      <w:proofErr w:type="gramEnd"/>
      <w:r w:rsidRPr="00BA05EE">
        <w:rPr>
          <w:rFonts w:cstheme="minorHAnsi"/>
        </w:rPr>
        <w:t xml:space="preserve"> </w:t>
      </w:r>
      <w:r>
        <w:rPr>
          <w:rFonts w:cstheme="minorHAnsi"/>
        </w:rPr>
        <w:t>Respondent</w:t>
      </w:r>
      <w:r w:rsidRPr="00BA05EE">
        <w:rPr>
          <w:rFonts w:cstheme="minorHAnsi"/>
        </w:rPr>
        <w:t xml:space="preserve">’s questions during this process, any contact concerning this RFP will be initiated by </w:t>
      </w:r>
      <w:r w:rsidR="00D34194">
        <w:rPr>
          <w:rFonts w:cstheme="minorHAnsi"/>
        </w:rPr>
        <w:t xml:space="preserve">the </w:t>
      </w:r>
      <w:r w:rsidR="00886257">
        <w:rPr>
          <w:rFonts w:cstheme="minorHAnsi"/>
        </w:rPr>
        <w:t>person above</w:t>
      </w:r>
      <w:r w:rsidRPr="00BA05EE">
        <w:rPr>
          <w:rFonts w:cstheme="minorHAnsi"/>
        </w:rPr>
        <w:t xml:space="preserve"> and not </w:t>
      </w:r>
      <w:r>
        <w:rPr>
          <w:rFonts w:cstheme="minorHAnsi"/>
        </w:rPr>
        <w:t>Respondent</w:t>
      </w:r>
      <w:r w:rsidRPr="00BA05EE">
        <w:rPr>
          <w:rFonts w:cstheme="minorHAnsi"/>
        </w:rPr>
        <w:t xml:space="preserve">.  </w:t>
      </w:r>
    </w:p>
    <w:p w14:paraId="6AE2C4B2" w14:textId="77777777" w:rsidR="004A421A" w:rsidRPr="00BA05EE" w:rsidRDefault="004A421A" w:rsidP="00387057">
      <w:pPr>
        <w:tabs>
          <w:tab w:val="left" w:pos="540"/>
        </w:tabs>
        <w:ind w:left="540" w:hanging="540"/>
        <w:rPr>
          <w:rFonts w:cstheme="minorHAnsi"/>
        </w:rPr>
      </w:pPr>
      <w:r w:rsidRPr="00BA05EE">
        <w:rPr>
          <w:rFonts w:cstheme="minorHAnsi"/>
        </w:rPr>
        <w:tab/>
      </w:r>
      <w:r>
        <w:rPr>
          <w:rFonts w:cstheme="minorHAnsi"/>
        </w:rPr>
        <w:t>Respondent</w:t>
      </w:r>
      <w:r w:rsidRPr="00BA05EE">
        <w:rPr>
          <w:rFonts w:cstheme="minorHAnsi"/>
        </w:rPr>
        <w:t xml:space="preserve">s shall not rely on any other interpretations, changes, or corrections. It is </w:t>
      </w:r>
      <w:proofErr w:type="gramStart"/>
      <w:r>
        <w:rPr>
          <w:rFonts w:cstheme="minorHAnsi"/>
        </w:rPr>
        <w:t>Respondent</w:t>
      </w:r>
      <w:r w:rsidRPr="00BA05EE">
        <w:rPr>
          <w:rFonts w:cstheme="minorHAnsi"/>
        </w:rPr>
        <w:t>'s</w:t>
      </w:r>
      <w:proofErr w:type="gramEnd"/>
      <w:r w:rsidRPr="00BA05EE">
        <w:rPr>
          <w:rFonts w:cstheme="minorHAnsi"/>
        </w:rPr>
        <w:t xml:space="preserve"> responsibility to thoroughly examine and read the entire RFP document and any Q&amp;A or addenda to this RFP.  Failure of </w:t>
      </w:r>
      <w:r>
        <w:rPr>
          <w:rFonts w:cstheme="minorHAnsi"/>
        </w:rPr>
        <w:t>Respondent</w:t>
      </w:r>
      <w:r w:rsidRPr="00BA05EE">
        <w:rPr>
          <w:rFonts w:cstheme="minorHAnsi"/>
        </w:rPr>
        <w:t>s to fully acquaint themselves with existing conditions or information provided will not be a basis for requesting extra compensation after the award of a contract.</w:t>
      </w:r>
    </w:p>
    <w:p w14:paraId="10A5E45D" w14:textId="13BB5E1A" w:rsidR="00387057" w:rsidRPr="00387057" w:rsidRDefault="00387057" w:rsidP="00387057">
      <w:pPr>
        <w:pStyle w:val="Heading2"/>
      </w:pPr>
      <w:bookmarkStart w:id="5" w:name="_Toc193109669"/>
      <w:r w:rsidRPr="00387057">
        <w:t>Proposal Submission</w:t>
      </w:r>
      <w:bookmarkEnd w:id="5"/>
    </w:p>
    <w:p w14:paraId="7BBCEDA5" w14:textId="47366E45" w:rsidR="004A421A" w:rsidRPr="004A421A" w:rsidRDefault="004A421A" w:rsidP="004A421A">
      <w:pPr>
        <w:spacing w:after="0" w:line="240" w:lineRule="auto"/>
        <w:rPr>
          <w:rFonts w:cstheme="minorHAnsi"/>
          <w:color w:val="000000"/>
        </w:rPr>
      </w:pPr>
      <w:r w:rsidRPr="004A421A">
        <w:rPr>
          <w:rFonts w:cstheme="minorHAnsi"/>
          <w:color w:val="000000"/>
        </w:rPr>
        <w:t xml:space="preserve">The proposal response is required to be received by UAS and Segal no later than </w:t>
      </w:r>
      <w:r w:rsidRPr="00751C47">
        <w:rPr>
          <w:rFonts w:cstheme="minorHAnsi"/>
          <w:b/>
          <w:bCs/>
          <w:color w:val="000000"/>
        </w:rPr>
        <w:t>2:30pm CST, Wednesday, April 30, 2025</w:t>
      </w:r>
      <w:r w:rsidRPr="004A421A">
        <w:rPr>
          <w:rFonts w:cstheme="minorHAnsi"/>
          <w:color w:val="000000"/>
        </w:rPr>
        <w:t xml:space="preserve"> (i.e. the proposal due date). </w:t>
      </w:r>
    </w:p>
    <w:p w14:paraId="19F5C9DB" w14:textId="77777777" w:rsidR="004A421A" w:rsidRPr="004A421A" w:rsidRDefault="004A421A" w:rsidP="004A421A">
      <w:pPr>
        <w:spacing w:after="0" w:line="240" w:lineRule="auto"/>
        <w:rPr>
          <w:rFonts w:cstheme="minorHAnsi"/>
          <w:color w:val="000000"/>
        </w:rPr>
      </w:pPr>
    </w:p>
    <w:p w14:paraId="054DA1DE" w14:textId="77777777" w:rsidR="004A421A" w:rsidRPr="004A421A" w:rsidRDefault="004A421A" w:rsidP="004A421A">
      <w:pPr>
        <w:spacing w:after="60" w:line="240" w:lineRule="auto"/>
        <w:rPr>
          <w:rFonts w:eastAsia="Calibri" w:cstheme="minorHAnsi"/>
          <w:b/>
          <w:bCs/>
          <w:color w:val="000000"/>
        </w:rPr>
      </w:pPr>
      <w:r w:rsidRPr="004A421A">
        <w:rPr>
          <w:rFonts w:eastAsia="Calibri" w:cstheme="minorHAnsi"/>
          <w:b/>
          <w:bCs/>
          <w:color w:val="000000"/>
        </w:rPr>
        <w:t>For proposals delivered to UAS, Respondents must submit one (1) signed original and two (2) soft copies of their Proposal (i.e., USB Flash drive)</w:t>
      </w:r>
      <w:r w:rsidRPr="004A421A">
        <w:rPr>
          <w:rFonts w:eastAsia="Calibri" w:cstheme="minorHAnsi"/>
          <w:color w:val="000000"/>
        </w:rPr>
        <w:t xml:space="preserve"> labeled with the Respondent's name and the Bid Number, readable by UAS, with the documents in Microsoft Windows versions of Microsoft Word, Microsoft Excel, Microsoft Visio, Microsoft PowerPoint, or Adobe PDF formats; other formats are acceptable as long as that format's viewer is also included or a pointer is provided for downloading it from the Internet. </w:t>
      </w:r>
      <w:r w:rsidRPr="004A421A">
        <w:rPr>
          <w:rFonts w:eastAsia="Calibri" w:cstheme="minorHAnsi"/>
          <w:b/>
          <w:bCs/>
          <w:color w:val="000000"/>
        </w:rPr>
        <w:t xml:space="preserve">Proposals must be received at the following location prior to the </w:t>
      </w:r>
      <w:proofErr w:type="gramStart"/>
      <w:r w:rsidRPr="004A421A">
        <w:rPr>
          <w:rFonts w:eastAsia="Calibri" w:cstheme="minorHAnsi"/>
          <w:b/>
          <w:bCs/>
          <w:color w:val="000000"/>
        </w:rPr>
        <w:t>proposal</w:t>
      </w:r>
      <w:proofErr w:type="gramEnd"/>
      <w:r w:rsidRPr="004A421A">
        <w:rPr>
          <w:rFonts w:eastAsia="Calibri" w:cstheme="minorHAnsi"/>
          <w:b/>
          <w:bCs/>
          <w:color w:val="000000"/>
        </w:rPr>
        <w:t xml:space="preserve"> due date:</w:t>
      </w:r>
    </w:p>
    <w:p w14:paraId="0E4763D2" w14:textId="77777777" w:rsidR="004A421A" w:rsidRPr="004A421A" w:rsidRDefault="004A421A" w:rsidP="004A421A">
      <w:pPr>
        <w:spacing w:after="60" w:line="240" w:lineRule="auto"/>
        <w:ind w:left="1200"/>
        <w:rPr>
          <w:rFonts w:eastAsia="Calibri" w:cstheme="minorHAnsi"/>
          <w:b/>
          <w:bCs/>
          <w:color w:val="000000"/>
        </w:rPr>
      </w:pPr>
    </w:p>
    <w:p w14:paraId="63CD1C2B" w14:textId="77777777" w:rsidR="004A421A" w:rsidRPr="004A421A" w:rsidRDefault="004A421A" w:rsidP="004A421A">
      <w:pPr>
        <w:spacing w:after="60" w:line="240" w:lineRule="auto"/>
        <w:ind w:left="1200"/>
        <w:rPr>
          <w:rFonts w:eastAsia="Calibri" w:cstheme="minorHAnsi"/>
          <w:b/>
          <w:bCs/>
          <w:color w:val="000000"/>
        </w:rPr>
      </w:pPr>
      <w:r w:rsidRPr="004A421A">
        <w:rPr>
          <w:rFonts w:eastAsia="Calibri" w:cstheme="minorHAnsi"/>
          <w:b/>
          <w:bCs/>
          <w:color w:val="000000"/>
        </w:rPr>
        <w:t>University of Arkansas System</w:t>
      </w:r>
      <w:r w:rsidRPr="004A421A">
        <w:rPr>
          <w:rFonts w:eastAsia="Calibri" w:cstheme="minorHAnsi"/>
          <w:b/>
          <w:bCs/>
          <w:color w:val="000000"/>
        </w:rPr>
        <w:br/>
        <w:t>2404 North University Avenue</w:t>
      </w:r>
      <w:r w:rsidRPr="004A421A">
        <w:rPr>
          <w:rFonts w:eastAsia="Calibri" w:cstheme="minorHAnsi"/>
          <w:b/>
          <w:bCs/>
          <w:color w:val="000000"/>
        </w:rPr>
        <w:br/>
        <w:t>Little Rock, AR 72207</w:t>
      </w:r>
      <w:r w:rsidRPr="004A421A">
        <w:rPr>
          <w:rFonts w:eastAsia="Calibri" w:cstheme="minorHAnsi"/>
          <w:b/>
          <w:bCs/>
          <w:color w:val="000000"/>
        </w:rPr>
        <w:br/>
        <w:t>Attn:  Terry Fuquay</w:t>
      </w:r>
      <w:r w:rsidRPr="004A421A">
        <w:rPr>
          <w:rFonts w:eastAsia="Calibri" w:cstheme="minorHAnsi"/>
          <w:b/>
          <w:bCs/>
          <w:color w:val="000000"/>
        </w:rPr>
        <w:br/>
        <w:t>Director of Administrative Services</w:t>
      </w:r>
    </w:p>
    <w:p w14:paraId="4EBE9641" w14:textId="77777777" w:rsidR="004A421A" w:rsidRPr="004A421A" w:rsidRDefault="004A421A" w:rsidP="004A421A">
      <w:pPr>
        <w:spacing w:after="60" w:line="240" w:lineRule="auto"/>
        <w:ind w:left="1200"/>
        <w:rPr>
          <w:rFonts w:eastAsia="Calibri" w:cstheme="minorHAnsi"/>
          <w:b/>
          <w:bCs/>
          <w:color w:val="000000"/>
        </w:rPr>
      </w:pPr>
    </w:p>
    <w:p w14:paraId="00972664" w14:textId="77777777" w:rsidR="004A421A" w:rsidRPr="004A421A" w:rsidRDefault="004A421A" w:rsidP="004A421A">
      <w:pPr>
        <w:spacing w:after="60" w:line="240" w:lineRule="auto"/>
        <w:ind w:left="708"/>
        <w:rPr>
          <w:rFonts w:cstheme="minorHAnsi"/>
          <w:b/>
        </w:rPr>
      </w:pPr>
      <w:r w:rsidRPr="004A421A">
        <w:rPr>
          <w:rFonts w:eastAsia="Calibri" w:cstheme="minorHAnsi"/>
          <w:b/>
          <w:bCs/>
          <w:color w:val="000000"/>
        </w:rPr>
        <w:lastRenderedPageBreak/>
        <w:t xml:space="preserve">The UA System will not accept call-in, </w:t>
      </w:r>
      <w:proofErr w:type="gramStart"/>
      <w:r w:rsidRPr="004A421A">
        <w:rPr>
          <w:rFonts w:eastAsia="Calibri" w:cstheme="minorHAnsi"/>
          <w:b/>
          <w:bCs/>
          <w:color w:val="000000"/>
        </w:rPr>
        <w:t>emailed</w:t>
      </w:r>
      <w:proofErr w:type="gramEnd"/>
      <w:r w:rsidRPr="004A421A">
        <w:rPr>
          <w:rFonts w:eastAsia="Calibri" w:cstheme="minorHAnsi"/>
          <w:b/>
          <w:bCs/>
          <w:color w:val="000000"/>
        </w:rPr>
        <w:t>, or faxed proposals.</w:t>
      </w:r>
    </w:p>
    <w:p w14:paraId="41A87796" w14:textId="77777777" w:rsidR="004A421A" w:rsidRPr="004A421A" w:rsidRDefault="004A421A" w:rsidP="004A421A">
      <w:pPr>
        <w:spacing w:after="0" w:line="240" w:lineRule="auto"/>
        <w:rPr>
          <w:rFonts w:cstheme="minorHAnsi"/>
          <w:color w:val="000000"/>
        </w:rPr>
      </w:pPr>
    </w:p>
    <w:p w14:paraId="7700843D" w14:textId="65CD00C6" w:rsidR="004A421A" w:rsidRPr="004A421A" w:rsidRDefault="004A421A" w:rsidP="004A421A">
      <w:pPr>
        <w:spacing w:after="0" w:line="240" w:lineRule="auto"/>
        <w:rPr>
          <w:rFonts w:cstheme="minorHAnsi"/>
          <w:color w:val="000000"/>
        </w:rPr>
      </w:pPr>
      <w:r w:rsidRPr="004A421A">
        <w:rPr>
          <w:rFonts w:cstheme="minorHAnsi"/>
          <w:color w:val="000000"/>
        </w:rPr>
        <w:t xml:space="preserve"> Proposals </w:t>
      </w:r>
      <w:r w:rsidR="00387057">
        <w:rPr>
          <w:rFonts w:cstheme="minorHAnsi"/>
          <w:color w:val="000000"/>
        </w:rPr>
        <w:t>delivered</w:t>
      </w:r>
      <w:r w:rsidRPr="004A421A">
        <w:rPr>
          <w:rFonts w:cstheme="minorHAnsi"/>
          <w:color w:val="000000"/>
        </w:rPr>
        <w:t xml:space="preserve"> to Segal should be submitted electronically to:</w:t>
      </w:r>
    </w:p>
    <w:p w14:paraId="69DE2027" w14:textId="77777777" w:rsidR="004A421A" w:rsidRPr="004A421A" w:rsidRDefault="004A421A" w:rsidP="004A421A">
      <w:pPr>
        <w:spacing w:after="0" w:line="240" w:lineRule="auto"/>
        <w:rPr>
          <w:rFonts w:cstheme="minorHAnsi"/>
          <w:b/>
          <w:color w:val="000000"/>
        </w:rPr>
      </w:pPr>
      <w:r w:rsidRPr="004A421A">
        <w:rPr>
          <w:rFonts w:cstheme="minorHAnsi"/>
          <w:b/>
          <w:color w:val="000000"/>
        </w:rPr>
        <w:t xml:space="preserve">  </w:t>
      </w:r>
    </w:p>
    <w:p w14:paraId="38333B65" w14:textId="4B64D371" w:rsidR="004A421A" w:rsidRDefault="004A421A" w:rsidP="00D34194">
      <w:pPr>
        <w:spacing w:after="60" w:line="240" w:lineRule="auto"/>
        <w:ind w:left="1416"/>
        <w:textAlignment w:val="top"/>
        <w:rPr>
          <w:rFonts w:cstheme="minorHAnsi"/>
          <w:color w:val="000000"/>
        </w:rPr>
      </w:pPr>
      <w:r w:rsidRPr="004A421A">
        <w:rPr>
          <w:rFonts w:cstheme="minorHAnsi"/>
          <w:color w:val="000000"/>
        </w:rPr>
        <w:t>Michael Venezia</w:t>
      </w:r>
      <w:r w:rsidR="00D34194">
        <w:rPr>
          <w:rFonts w:cstheme="minorHAnsi"/>
          <w:color w:val="000000"/>
        </w:rPr>
        <w:t xml:space="preserve">, </w:t>
      </w:r>
      <w:hyperlink r:id="rId29" w:history="1">
        <w:r w:rsidRPr="004A421A">
          <w:rPr>
            <w:rStyle w:val="Hyperlink"/>
            <w:rFonts w:cstheme="minorHAnsi"/>
          </w:rPr>
          <w:t>mvenezia@segalco.com</w:t>
        </w:r>
      </w:hyperlink>
      <w:r w:rsidRPr="004A421A">
        <w:rPr>
          <w:rFonts w:cstheme="minorHAnsi"/>
          <w:color w:val="000000"/>
        </w:rPr>
        <w:t xml:space="preserve"> </w:t>
      </w:r>
    </w:p>
    <w:p w14:paraId="6E81DC6E" w14:textId="77777777" w:rsidR="00D34194" w:rsidRDefault="00D34194" w:rsidP="00D34194">
      <w:pPr>
        <w:spacing w:after="60" w:line="240" w:lineRule="auto"/>
        <w:ind w:left="1416"/>
        <w:textAlignment w:val="top"/>
        <w:rPr>
          <w:rFonts w:cstheme="minorHAnsi"/>
          <w:color w:val="000000"/>
        </w:rPr>
      </w:pPr>
    </w:p>
    <w:p w14:paraId="1B0BF698" w14:textId="7198169D" w:rsidR="00D34194" w:rsidRPr="004A421A" w:rsidRDefault="00D34194" w:rsidP="00D34194">
      <w:pPr>
        <w:spacing w:after="60" w:line="240" w:lineRule="auto"/>
        <w:textAlignment w:val="top"/>
        <w:rPr>
          <w:rFonts w:cstheme="minorHAnsi"/>
          <w:color w:val="000000"/>
        </w:rPr>
      </w:pPr>
      <w:r>
        <w:t xml:space="preserve">Email subject line should be formatted as follows: </w:t>
      </w:r>
      <w:r w:rsidRPr="00003805">
        <w:rPr>
          <w:b/>
          <w:bCs/>
        </w:rPr>
        <w:t>“&lt;</w:t>
      </w:r>
      <w:r w:rsidRPr="00003805">
        <w:rPr>
          <w:b/>
          <w:bCs/>
          <w:i/>
          <w:iCs/>
        </w:rPr>
        <w:t>vendor name</w:t>
      </w:r>
      <w:r w:rsidRPr="00003805">
        <w:rPr>
          <w:b/>
          <w:bCs/>
        </w:rPr>
        <w:t>&gt;; RFP Response”</w:t>
      </w:r>
      <w:r>
        <w:t>.</w:t>
      </w:r>
    </w:p>
    <w:p w14:paraId="207A5C66" w14:textId="77777777" w:rsidR="004A421A" w:rsidRPr="004A421A" w:rsidRDefault="004A421A" w:rsidP="004A421A">
      <w:pPr>
        <w:spacing w:after="60" w:line="240" w:lineRule="auto"/>
        <w:ind w:left="2136" w:firstLine="24"/>
        <w:textAlignment w:val="top"/>
        <w:rPr>
          <w:rFonts w:cstheme="minorHAnsi"/>
          <w:color w:val="000000"/>
        </w:rPr>
      </w:pPr>
    </w:p>
    <w:p w14:paraId="351B39F6" w14:textId="77777777" w:rsidR="004A421A" w:rsidRDefault="004A421A" w:rsidP="004A421A">
      <w:pPr>
        <w:spacing w:after="0" w:line="240" w:lineRule="auto"/>
        <w:rPr>
          <w:rFonts w:cstheme="minorHAnsi"/>
          <w:color w:val="000000"/>
        </w:rPr>
      </w:pPr>
      <w:r w:rsidRPr="004A421A">
        <w:rPr>
          <w:rFonts w:cstheme="minorHAnsi"/>
          <w:b/>
          <w:color w:val="000000"/>
        </w:rPr>
        <w:t>IMPORTANT:</w:t>
      </w:r>
      <w:r w:rsidRPr="004A421A">
        <w:rPr>
          <w:rFonts w:cstheme="minorHAnsi"/>
          <w:color w:val="000000"/>
        </w:rPr>
        <w:t xml:space="preserve"> Late bids will NOT be accepted. All bidders, regardless of the method of submission (electronic or hard copy), should respond to the RFP in its entirety on or before the proposal due date. Should there be a difference in the delivery time and/or date of the proposal to Segal and to UAS, the delivery time and/or date of the proposal to UAS will determine whether the proposal has been received timely.</w:t>
      </w:r>
    </w:p>
    <w:p w14:paraId="2E5BAF18" w14:textId="77777777" w:rsidR="004A421A" w:rsidRDefault="004A421A" w:rsidP="004A421A">
      <w:pPr>
        <w:spacing w:after="0" w:line="240" w:lineRule="auto"/>
        <w:rPr>
          <w:rFonts w:cstheme="minorHAnsi"/>
          <w:color w:val="000000"/>
        </w:rPr>
      </w:pPr>
    </w:p>
    <w:p w14:paraId="0E58EF3C" w14:textId="77777777" w:rsidR="004A421A" w:rsidRPr="004A421A" w:rsidRDefault="004A421A" w:rsidP="004A421A">
      <w:pPr>
        <w:spacing w:after="0" w:line="240" w:lineRule="auto"/>
        <w:rPr>
          <w:rFonts w:cstheme="minorHAnsi"/>
          <w:b/>
          <w:bCs/>
          <w:color w:val="000000"/>
        </w:rPr>
      </w:pPr>
      <w:r w:rsidRPr="004A421A">
        <w:rPr>
          <w:rFonts w:cstheme="minorHAnsi"/>
          <w:b/>
          <w:bCs/>
          <w:color w:val="000000"/>
        </w:rPr>
        <w:t>For a bid submission to be considered responsive, an official authorized to bind the respondent to a resultant contract is required to sign a cover letter and include it with the proposal.</w:t>
      </w:r>
    </w:p>
    <w:p w14:paraId="10DA57AC" w14:textId="20B9EFED" w:rsidR="00907CD4" w:rsidRDefault="00907CD4" w:rsidP="00A7552F">
      <w:pPr>
        <w:pStyle w:val="Heading2"/>
      </w:pPr>
      <w:bookmarkStart w:id="6" w:name="_Toc193109670"/>
      <w:r w:rsidRPr="00907CD4">
        <w:t>Critical Dates</w:t>
      </w:r>
      <w:bookmarkEnd w:id="3"/>
      <w:bookmarkEnd w:id="6"/>
    </w:p>
    <w:p w14:paraId="04C20244" w14:textId="554AD89C" w:rsidR="00281617" w:rsidRDefault="00E87E0A" w:rsidP="00A7552F">
      <w:pPr>
        <w:pStyle w:val="ListParagraph"/>
        <w:spacing w:line="280" w:lineRule="atLeast"/>
        <w:ind w:left="0"/>
      </w:pPr>
      <w:r>
        <w:t xml:space="preserve">Vendor “Intent to Bid” submissions are due on </w:t>
      </w:r>
      <w:r w:rsidR="006811EE" w:rsidRPr="00803D62">
        <w:rPr>
          <w:b/>
          <w:bCs/>
        </w:rPr>
        <w:t>Friday, April 4</w:t>
      </w:r>
      <w:r w:rsidRPr="00803D62">
        <w:rPr>
          <w:b/>
          <w:bCs/>
        </w:rPr>
        <w:t>, 2025</w:t>
      </w:r>
      <w:r>
        <w:t>, by 5:00pm</w:t>
      </w:r>
      <w:r w:rsidR="00907CD4">
        <w:t xml:space="preserve"> </w:t>
      </w:r>
      <w:r w:rsidR="006811EE">
        <w:t>CST</w:t>
      </w:r>
      <w:r>
        <w:t xml:space="preserve"> (see Intent to Bid Form </w:t>
      </w:r>
      <w:r w:rsidR="00907CD4">
        <w:t>on the final page of this document</w:t>
      </w:r>
      <w:r w:rsidR="00003805">
        <w:t xml:space="preserve">. Email subject line should be formatted as follows: </w:t>
      </w:r>
      <w:r w:rsidR="00003805" w:rsidRPr="00003805">
        <w:rPr>
          <w:b/>
          <w:bCs/>
        </w:rPr>
        <w:t>“&lt;</w:t>
      </w:r>
      <w:r w:rsidR="00003805" w:rsidRPr="00003805">
        <w:rPr>
          <w:b/>
          <w:bCs/>
          <w:i/>
          <w:iCs/>
        </w:rPr>
        <w:t>vendor name</w:t>
      </w:r>
      <w:r w:rsidR="00003805" w:rsidRPr="00003805">
        <w:rPr>
          <w:b/>
          <w:bCs/>
        </w:rPr>
        <w:t>&gt;; Intent to Bid”</w:t>
      </w:r>
      <w:r w:rsidR="003140C0">
        <w:rPr>
          <w:b/>
          <w:bCs/>
        </w:rPr>
        <w:t xml:space="preserve">. </w:t>
      </w:r>
      <w:r w:rsidR="003140C0">
        <w:t>Bids received after the specified deadline will not be accepted.</w:t>
      </w:r>
    </w:p>
    <w:p w14:paraId="6EF783E6" w14:textId="77777777" w:rsidR="00281617" w:rsidRDefault="00281617" w:rsidP="00A7552F">
      <w:pPr>
        <w:pStyle w:val="ListParagraph"/>
        <w:spacing w:line="280" w:lineRule="atLeast"/>
        <w:ind w:left="0"/>
      </w:pPr>
    </w:p>
    <w:p w14:paraId="6BDAA897" w14:textId="164FEC8D" w:rsidR="00281617" w:rsidRDefault="00E87E0A" w:rsidP="00A7552F">
      <w:pPr>
        <w:pStyle w:val="ListParagraph"/>
        <w:spacing w:line="280" w:lineRule="atLeast"/>
        <w:ind w:left="0"/>
      </w:pPr>
      <w:r>
        <w:t xml:space="preserve">Vendor questions are due </w:t>
      </w:r>
      <w:r w:rsidR="006811EE" w:rsidRPr="00803D62">
        <w:t>Monday, April 14</w:t>
      </w:r>
      <w:r w:rsidRPr="00803D62">
        <w:t>, 2025,</w:t>
      </w:r>
      <w:r>
        <w:t xml:space="preserve"> </w:t>
      </w:r>
      <w:proofErr w:type="gramStart"/>
      <w:r>
        <w:t>by</w:t>
      </w:r>
      <w:proofErr w:type="gramEnd"/>
      <w:r>
        <w:t xml:space="preserve"> 5:00pm</w:t>
      </w:r>
      <w:r w:rsidR="00DC2465">
        <w:t xml:space="preserve"> </w:t>
      </w:r>
      <w:r w:rsidR="006811EE">
        <w:t>CST</w:t>
      </w:r>
      <w:r w:rsidR="00003805">
        <w:t xml:space="preserve">. Email subject line should be formatted as follows: </w:t>
      </w:r>
      <w:r w:rsidR="00003805" w:rsidRPr="00003805">
        <w:rPr>
          <w:b/>
          <w:bCs/>
        </w:rPr>
        <w:t>“&lt;</w:t>
      </w:r>
      <w:r w:rsidR="00003805" w:rsidRPr="00003805">
        <w:rPr>
          <w:b/>
          <w:bCs/>
          <w:i/>
          <w:iCs/>
        </w:rPr>
        <w:t>vendor name</w:t>
      </w:r>
      <w:r w:rsidR="00003805" w:rsidRPr="00003805">
        <w:rPr>
          <w:b/>
          <w:bCs/>
        </w:rPr>
        <w:t>&gt;; RFP questions”</w:t>
      </w:r>
      <w:r w:rsidR="003140C0">
        <w:t>. Questions received after the due date will not be considered.</w:t>
      </w:r>
    </w:p>
    <w:p w14:paraId="22FF0DEC" w14:textId="77777777" w:rsidR="00281617" w:rsidRDefault="00281617" w:rsidP="00A7552F">
      <w:pPr>
        <w:pStyle w:val="ListParagraph"/>
        <w:spacing w:line="280" w:lineRule="atLeast"/>
        <w:ind w:left="0"/>
      </w:pPr>
    </w:p>
    <w:p w14:paraId="7DBDDDC7" w14:textId="7FD31717" w:rsidR="00003805" w:rsidRDefault="00003805" w:rsidP="00A7552F">
      <w:pPr>
        <w:pStyle w:val="ListParagraph"/>
        <w:spacing w:line="280" w:lineRule="atLeast"/>
        <w:ind w:left="0"/>
      </w:pPr>
      <w:r>
        <w:t xml:space="preserve">Vendor </w:t>
      </w:r>
      <w:r w:rsidR="003140C0">
        <w:t xml:space="preserve">Proposal </w:t>
      </w:r>
      <w:r>
        <w:t xml:space="preserve">due </w:t>
      </w:r>
      <w:r w:rsidR="006811EE" w:rsidRPr="00803D62">
        <w:rPr>
          <w:b/>
          <w:bCs/>
        </w:rPr>
        <w:t>Wednesday, April 30</w:t>
      </w:r>
      <w:r w:rsidRPr="00803D62">
        <w:rPr>
          <w:b/>
          <w:bCs/>
        </w:rPr>
        <w:t>, 2025</w:t>
      </w:r>
      <w:r w:rsidRPr="00803D62">
        <w:t xml:space="preserve">, by </w:t>
      </w:r>
      <w:r w:rsidR="006811EE" w:rsidRPr="00803D62">
        <w:t>2:30</w:t>
      </w:r>
      <w:r w:rsidRPr="00803D62">
        <w:t>pm</w:t>
      </w:r>
      <w:r w:rsidR="00DC2465" w:rsidRPr="00803D62">
        <w:t xml:space="preserve"> </w:t>
      </w:r>
      <w:r w:rsidR="006811EE">
        <w:t>CST</w:t>
      </w:r>
      <w:r>
        <w:t xml:space="preserve">. </w:t>
      </w:r>
      <w:r w:rsidR="00D34194">
        <w:t xml:space="preserve">See Proposal Submission section beginning on page 4 for submission instructions. </w:t>
      </w:r>
      <w:r w:rsidR="003140C0">
        <w:t xml:space="preserve">Proposals must be received, and date/time stamped by the stated Proposal deadline. Any proposals received after that date and time shall be considered late. </w:t>
      </w:r>
      <w:r w:rsidR="003140C0" w:rsidRPr="003140C0">
        <w:rPr>
          <w:u w:val="single"/>
        </w:rPr>
        <w:t xml:space="preserve">Late Proposals </w:t>
      </w:r>
      <w:r w:rsidR="00BE0E08">
        <w:rPr>
          <w:u w:val="single"/>
        </w:rPr>
        <w:t>will</w:t>
      </w:r>
      <w:r w:rsidR="00BE0E08" w:rsidRPr="003140C0">
        <w:rPr>
          <w:u w:val="single"/>
        </w:rPr>
        <w:t xml:space="preserve"> </w:t>
      </w:r>
      <w:r w:rsidR="003140C0" w:rsidRPr="003140C0">
        <w:rPr>
          <w:u w:val="single"/>
        </w:rPr>
        <w:t>be rejected</w:t>
      </w:r>
      <w:r w:rsidR="003140C0">
        <w:t>.</w:t>
      </w:r>
    </w:p>
    <w:p w14:paraId="36B41940" w14:textId="517CA3CE" w:rsidR="00003805" w:rsidRDefault="00003805" w:rsidP="00003805">
      <w:pPr>
        <w:spacing w:line="280" w:lineRule="atLeast"/>
      </w:pPr>
      <w:r>
        <w:t xml:space="preserve">In the event that it becomes necessary to provide additional clarifying data or information, or to revise any part of this RFP, revisions/amendments and/or addendums will be </w:t>
      </w:r>
      <w:r w:rsidR="00D34194">
        <w:t xml:space="preserve">posted on the UAS’s </w:t>
      </w:r>
      <w:proofErr w:type="spellStart"/>
      <w:r w:rsidR="00D34194">
        <w:t>HogBid</w:t>
      </w:r>
      <w:proofErr w:type="spellEnd"/>
      <w:r w:rsidR="00D34194">
        <w:t xml:space="preserve"> website: </w:t>
      </w:r>
      <w:hyperlink r:id="rId30" w:history="1">
        <w:r w:rsidR="00D34194" w:rsidRPr="00963E77">
          <w:rPr>
            <w:rStyle w:val="Hyperlink"/>
          </w:rPr>
          <w:t>https://hogbid.uark.edu</w:t>
        </w:r>
      </w:hyperlink>
      <w:r w:rsidR="00C329B6">
        <w:t>/</w:t>
      </w:r>
      <w:r w:rsidR="00D34194">
        <w:t>.</w:t>
      </w:r>
      <w:r w:rsidR="00A2469E">
        <w:t xml:space="preserve"> It is the responsibility of all parties</w:t>
      </w:r>
      <w:r w:rsidR="0020451C">
        <w:t xml:space="preserve"> to review the </w:t>
      </w:r>
      <w:proofErr w:type="spellStart"/>
      <w:r w:rsidR="0020451C">
        <w:t>HogBid</w:t>
      </w:r>
      <w:proofErr w:type="spellEnd"/>
      <w:r w:rsidR="0020451C">
        <w:t xml:space="preserve"> website to be informed of important information specific to this RFP.</w:t>
      </w:r>
    </w:p>
    <w:p w14:paraId="3B64440E" w14:textId="44B79D38" w:rsidR="009D0B94" w:rsidRDefault="00003805" w:rsidP="00003805">
      <w:pPr>
        <w:spacing w:line="280" w:lineRule="atLeast"/>
      </w:pPr>
      <w:r>
        <w:t>Any contact with university employees concerning this RFP is prohibited, except as authorized by</w:t>
      </w:r>
      <w:r w:rsidR="00434B0E">
        <w:t xml:space="preserve"> </w:t>
      </w:r>
      <w:r w:rsidR="001E420A">
        <w:t>Terry Fuquay during</w:t>
      </w:r>
      <w:r>
        <w:t xml:space="preserve"> the period from the date of release of the RFP until the date the winning vendor is selected.</w:t>
      </w:r>
    </w:p>
    <w:p w14:paraId="7E73A306" w14:textId="764A18A5" w:rsidR="00BD39AA" w:rsidRPr="00A7552F" w:rsidRDefault="00907CD4" w:rsidP="00A7552F">
      <w:pPr>
        <w:pStyle w:val="Heading2"/>
        <w:rPr>
          <w:rFonts w:cstheme="minorHAnsi"/>
          <w:color w:val="002D5C" w:themeColor="background2" w:themeShade="80"/>
        </w:rPr>
      </w:pPr>
      <w:bookmarkStart w:id="7" w:name="_Toc193109671"/>
      <w:r>
        <w:t>Instructions</w:t>
      </w:r>
      <w:bookmarkEnd w:id="7"/>
    </w:p>
    <w:p w14:paraId="4D8D9BFA" w14:textId="77777777" w:rsidR="00BD39AA" w:rsidRDefault="00BD39AA" w:rsidP="0069213A">
      <w:pPr>
        <w:numPr>
          <w:ilvl w:val="0"/>
          <w:numId w:val="11"/>
        </w:numPr>
        <w:rPr>
          <w:rFonts w:cstheme="minorHAnsi"/>
          <w:color w:val="000000"/>
        </w:rPr>
      </w:pPr>
      <w:proofErr w:type="gramStart"/>
      <w:r w:rsidRPr="00BD39AA">
        <w:rPr>
          <w:rFonts w:cstheme="minorHAnsi"/>
          <w:color w:val="000000"/>
        </w:rPr>
        <w:t>All of</w:t>
      </w:r>
      <w:proofErr w:type="gramEnd"/>
      <w:r w:rsidRPr="00BD39AA">
        <w:rPr>
          <w:rFonts w:cstheme="minorHAnsi"/>
          <w:color w:val="000000"/>
        </w:rPr>
        <w:t xml:space="preserve"> the terms and conditions expressed in Section V of this RFP are incorporated into these Instructions.</w:t>
      </w:r>
    </w:p>
    <w:p w14:paraId="509EA666" w14:textId="13A069E8" w:rsidR="002425FA" w:rsidRPr="00A7552F" w:rsidRDefault="002425FA" w:rsidP="0069213A">
      <w:pPr>
        <w:numPr>
          <w:ilvl w:val="0"/>
          <w:numId w:val="11"/>
        </w:numPr>
        <w:rPr>
          <w:rFonts w:cstheme="minorHAnsi"/>
          <w:color w:val="000000"/>
        </w:rPr>
      </w:pPr>
      <w:r w:rsidRPr="00A7552F">
        <w:rPr>
          <w:rFonts w:cstheme="minorHAnsi"/>
          <w:color w:val="000000"/>
        </w:rPr>
        <w:lastRenderedPageBreak/>
        <w:t>UAS will require all rates and fees proposed to remain firm through the initial three- (3) year term of the contract. In anticipation of annual extensions, if any, UAS will require renewal proposal rates for no less than two years.</w:t>
      </w:r>
    </w:p>
    <w:p w14:paraId="6FC7D342" w14:textId="0C0B956B" w:rsidR="00907CD4" w:rsidRPr="00A7552F" w:rsidRDefault="002425FA" w:rsidP="0069213A">
      <w:pPr>
        <w:numPr>
          <w:ilvl w:val="0"/>
          <w:numId w:val="11"/>
        </w:numPr>
        <w:rPr>
          <w:rFonts w:cstheme="minorHAnsi"/>
          <w:color w:val="000000"/>
        </w:rPr>
      </w:pPr>
      <w:r w:rsidRPr="00A7552F">
        <w:rPr>
          <w:rFonts w:cstheme="minorHAnsi"/>
          <w:color w:val="000000"/>
        </w:rPr>
        <w:t>All bidders submitting a proposal response are required to respond to the “</w:t>
      </w:r>
      <w:r w:rsidR="00907CD4" w:rsidRPr="00A7552F">
        <w:rPr>
          <w:rFonts w:cstheme="minorHAnsi"/>
          <w:color w:val="000000"/>
        </w:rPr>
        <w:t>Requirements Workbook” and “Proposed Fees” charts in this RFP</w:t>
      </w:r>
      <w:r w:rsidRPr="00A7552F">
        <w:rPr>
          <w:rFonts w:cstheme="minorHAnsi"/>
          <w:color w:val="000000"/>
        </w:rPr>
        <w:t xml:space="preserve">.  </w:t>
      </w:r>
    </w:p>
    <w:p w14:paraId="5ECC31C0" w14:textId="2D8E2785" w:rsidR="005D569E" w:rsidRPr="00A7552F" w:rsidRDefault="002425FA" w:rsidP="0069213A">
      <w:pPr>
        <w:numPr>
          <w:ilvl w:val="0"/>
          <w:numId w:val="11"/>
        </w:numPr>
        <w:rPr>
          <w:rFonts w:cstheme="minorHAnsi"/>
          <w:color w:val="000000"/>
        </w:rPr>
      </w:pPr>
      <w:r w:rsidRPr="00A7552F">
        <w:rPr>
          <w:rFonts w:cstheme="minorHAnsi"/>
          <w:color w:val="000000"/>
        </w:rPr>
        <w:t>Respondents are required to address each of the requirements of this RFP. Bidder’s responses should contain sufficient information and detail for UAS to further evaluate the merit of the bidder’s response. Failure to respond in this format may result in bid disqualification.</w:t>
      </w:r>
    </w:p>
    <w:p w14:paraId="1C641827" w14:textId="235C664D" w:rsidR="00434B0E" w:rsidRDefault="008B6A25" w:rsidP="0069213A">
      <w:pPr>
        <w:numPr>
          <w:ilvl w:val="0"/>
          <w:numId w:val="11"/>
        </w:numPr>
        <w:rPr>
          <w:rFonts w:cstheme="minorHAnsi"/>
          <w:color w:val="000000"/>
        </w:rPr>
      </w:pPr>
      <w:r w:rsidRPr="00A7552F">
        <w:rPr>
          <w:rFonts w:cstheme="minorHAnsi"/>
          <w:color w:val="000000"/>
        </w:rPr>
        <w:t>Exce</w:t>
      </w:r>
      <w:r>
        <w:rPr>
          <w:rFonts w:cstheme="minorHAnsi"/>
          <w:color w:val="000000"/>
        </w:rPr>
        <w:t xml:space="preserve">ptions </w:t>
      </w:r>
      <w:r w:rsidRPr="00A7552F">
        <w:rPr>
          <w:rFonts w:cstheme="minorHAnsi"/>
          <w:color w:val="000000"/>
        </w:rPr>
        <w:t>to</w:t>
      </w:r>
      <w:r w:rsidR="002425FA" w:rsidRPr="00A7552F">
        <w:rPr>
          <w:rFonts w:cstheme="minorHAnsi"/>
          <w:color w:val="000000"/>
        </w:rPr>
        <w:t xml:space="preserve"> any of the terms, conditions, specifications, protocols, and/or other requirements listed in this RFP must be clearly noted by reference to the page number, section, paragraph, or other identifying reference in this RFP. All information regarding such exceptions to content or requirements must be noted in the same sequence as its appearance in this RFP.</w:t>
      </w:r>
    </w:p>
    <w:p w14:paraId="6AA5BB81" w14:textId="06EB2956" w:rsidR="007F283A" w:rsidRDefault="007F283A" w:rsidP="00A7552F">
      <w:pPr>
        <w:ind w:left="360"/>
        <w:rPr>
          <w:rFonts w:cstheme="minorHAnsi"/>
          <w:color w:val="000000"/>
        </w:rPr>
      </w:pPr>
      <w:r w:rsidRPr="00A7552F">
        <w:rPr>
          <w:rFonts w:cstheme="minorHAnsi"/>
          <w:b/>
          <w:bCs/>
          <w:color w:val="000000"/>
        </w:rPr>
        <w:t>IMPORTANT:</w:t>
      </w:r>
      <w:r w:rsidRPr="007F283A">
        <w:rPr>
          <w:rFonts w:cstheme="minorHAnsi"/>
          <w:color w:val="000000"/>
        </w:rPr>
        <w:t xml:space="preserve"> Late bids will NOT be accepted. All bidders, regardless of the method of submission (electronic or hard copy), should respond to the RFP in its entirety on or before the proposal due date.  Should there be a difference in the delivery time and/or date of the proposal to Segal and to UAS, the delivery time and/or date of the proposal to UAS will determine whether the proposal has been received timely.</w:t>
      </w:r>
    </w:p>
    <w:p w14:paraId="4559BA31" w14:textId="01944497" w:rsidR="00434B0E" w:rsidRDefault="00434B0E" w:rsidP="0069213A">
      <w:pPr>
        <w:numPr>
          <w:ilvl w:val="0"/>
          <w:numId w:val="11"/>
        </w:numPr>
        <w:rPr>
          <w:rFonts w:cstheme="minorHAnsi"/>
          <w:color w:val="000000"/>
        </w:rPr>
      </w:pPr>
      <w:r>
        <w:rPr>
          <w:rFonts w:cstheme="minorHAnsi"/>
          <w:color w:val="000000"/>
        </w:rPr>
        <w:t xml:space="preserve">All official </w:t>
      </w:r>
      <w:r w:rsidRPr="00434B0E">
        <w:rPr>
          <w:rFonts w:cstheme="minorHAnsi"/>
          <w:color w:val="000000"/>
        </w:rPr>
        <w:t>documents and correspondence shall be included as part of the resultant contract.</w:t>
      </w:r>
    </w:p>
    <w:p w14:paraId="5A968892" w14:textId="342584BB" w:rsidR="00434B0E" w:rsidRDefault="00434B0E" w:rsidP="0069213A">
      <w:pPr>
        <w:numPr>
          <w:ilvl w:val="0"/>
          <w:numId w:val="11"/>
        </w:numPr>
        <w:rPr>
          <w:rFonts w:cstheme="minorHAnsi"/>
          <w:color w:val="000000"/>
        </w:rPr>
      </w:pPr>
      <w:r>
        <w:rPr>
          <w:rFonts w:cstheme="minorHAnsi"/>
          <w:color w:val="000000"/>
        </w:rPr>
        <w:t>UAS intends</w:t>
      </w:r>
      <w:r w:rsidR="007F283A">
        <w:rPr>
          <w:rFonts w:cstheme="minorHAnsi"/>
          <w:color w:val="000000"/>
        </w:rPr>
        <w:t xml:space="preserve"> </w:t>
      </w:r>
      <w:r w:rsidR="007F283A" w:rsidRPr="007F283A">
        <w:rPr>
          <w:rFonts w:cstheme="minorHAnsi"/>
          <w:color w:val="000000"/>
        </w:rPr>
        <w:t xml:space="preserve">to award contracts consistent with the approaches identified at the beginning of this RFP. However, UAS reserves the right to award a contract or reject a bid for any or all line items of a bid received </w:t>
      </w:r>
      <w:proofErr w:type="gramStart"/>
      <w:r w:rsidR="007F283A" w:rsidRPr="007F283A">
        <w:rPr>
          <w:rFonts w:cstheme="minorHAnsi"/>
          <w:color w:val="000000"/>
        </w:rPr>
        <w:t>as a result of</w:t>
      </w:r>
      <w:proofErr w:type="gramEnd"/>
      <w:r w:rsidR="007F283A" w:rsidRPr="007F283A">
        <w:rPr>
          <w:rFonts w:cstheme="minorHAnsi"/>
          <w:color w:val="000000"/>
        </w:rPr>
        <w:t xml:space="preserve"> this RFP, if it is in the best interest of UAS to do so. Bids will be rejected for one or more reasons including, but not limited to, the following:</w:t>
      </w:r>
    </w:p>
    <w:p w14:paraId="5DE8088A"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to complete the Intent to Bid and meet Minimum Essential Requirements.</w:t>
      </w:r>
    </w:p>
    <w:p w14:paraId="0E671838"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of the bidder to submit the bid(s) and bid copies as required in this RFP on or before the deadline established by the issuing agency.</w:t>
      </w:r>
    </w:p>
    <w:p w14:paraId="0DA6C226"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of the bidder to respond to a requirement for oral/written clarification, presentation, or demonstration.</w:t>
      </w:r>
    </w:p>
    <w:p w14:paraId="48F584AC"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to provide the bid security or performance security, if required (this is not required).</w:t>
      </w:r>
    </w:p>
    <w:p w14:paraId="02BE577E"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to supply bidder references, if required.</w:t>
      </w:r>
    </w:p>
    <w:p w14:paraId="4CEB5F95" w14:textId="77777777" w:rsidR="007F283A" w:rsidRDefault="007F283A" w:rsidP="0069213A">
      <w:pPr>
        <w:pStyle w:val="ListParagraph"/>
        <w:numPr>
          <w:ilvl w:val="0"/>
          <w:numId w:val="16"/>
        </w:numPr>
        <w:rPr>
          <w:rFonts w:cstheme="minorHAnsi"/>
          <w:color w:val="000000"/>
        </w:rPr>
      </w:pPr>
      <w:r w:rsidRPr="00A7552F">
        <w:rPr>
          <w:rFonts w:cstheme="minorHAnsi"/>
          <w:color w:val="000000"/>
        </w:rPr>
        <w:t>Failure to sign an Official Bid Document, if required.</w:t>
      </w:r>
    </w:p>
    <w:p w14:paraId="6748D262" w14:textId="62A0C67C" w:rsidR="007F283A" w:rsidRDefault="007F283A" w:rsidP="0069213A">
      <w:pPr>
        <w:pStyle w:val="ListParagraph"/>
        <w:numPr>
          <w:ilvl w:val="0"/>
          <w:numId w:val="16"/>
        </w:numPr>
        <w:rPr>
          <w:rFonts w:cstheme="minorHAnsi"/>
          <w:color w:val="000000"/>
        </w:rPr>
      </w:pPr>
      <w:r w:rsidRPr="00A7552F">
        <w:rPr>
          <w:rFonts w:cstheme="minorHAnsi"/>
          <w:color w:val="000000"/>
        </w:rPr>
        <w:t>Failure to sign each questionnaire to confirm the proposed rates.</w:t>
      </w:r>
    </w:p>
    <w:p w14:paraId="340274BC" w14:textId="1217E66E" w:rsidR="00D50565" w:rsidRDefault="00D50565" w:rsidP="0069213A">
      <w:pPr>
        <w:pStyle w:val="ListParagraph"/>
        <w:numPr>
          <w:ilvl w:val="0"/>
          <w:numId w:val="16"/>
        </w:numPr>
        <w:rPr>
          <w:rFonts w:cstheme="minorHAnsi"/>
          <w:color w:val="000000"/>
        </w:rPr>
      </w:pPr>
      <w:r>
        <w:rPr>
          <w:rFonts w:cstheme="minorHAnsi"/>
          <w:color w:val="000000"/>
        </w:rPr>
        <w:t xml:space="preserve">Any wording by </w:t>
      </w:r>
      <w:r w:rsidR="00810BF4">
        <w:rPr>
          <w:rFonts w:cstheme="minorHAnsi"/>
          <w:color w:val="000000"/>
        </w:rPr>
        <w:t>t</w:t>
      </w:r>
      <w:r>
        <w:rPr>
          <w:rFonts w:cstheme="minorHAnsi"/>
          <w:color w:val="000000"/>
        </w:rPr>
        <w:t>he respondent in their response to this RFP, or in subsequent corresponden</w:t>
      </w:r>
      <w:r w:rsidR="000647B1">
        <w:rPr>
          <w:rFonts w:cstheme="minorHAnsi"/>
          <w:color w:val="000000"/>
        </w:rPr>
        <w:t>ce</w:t>
      </w:r>
      <w:r>
        <w:rPr>
          <w:rFonts w:cstheme="minorHAnsi"/>
          <w:color w:val="000000"/>
        </w:rPr>
        <w:t>, which conflicts with or takes exception to a bid requirement in this RFP.</w:t>
      </w:r>
    </w:p>
    <w:p w14:paraId="09054389" w14:textId="77777777" w:rsidR="002C4B1B" w:rsidRDefault="003F0C42" w:rsidP="0069213A">
      <w:pPr>
        <w:numPr>
          <w:ilvl w:val="0"/>
          <w:numId w:val="11"/>
        </w:numPr>
        <w:rPr>
          <w:rFonts w:cstheme="minorHAnsi"/>
          <w:color w:val="000000"/>
        </w:rPr>
      </w:pPr>
      <w:r w:rsidRPr="002C4B1B">
        <w:rPr>
          <w:rFonts w:cstheme="minorHAnsi"/>
          <w:color w:val="000000"/>
        </w:rPr>
        <w:t>UAS shall not be responsible or liable in any manner for any risks, costs, or expenses incurred by any Vendor in the preparation of its response.</w:t>
      </w:r>
    </w:p>
    <w:p w14:paraId="639A8DAC" w14:textId="77777777" w:rsidR="006B5AE5" w:rsidRDefault="006B5AE5" w:rsidP="006B5AE5">
      <w:pPr>
        <w:pStyle w:val="ListParagraph"/>
        <w:numPr>
          <w:ilvl w:val="0"/>
          <w:numId w:val="11"/>
        </w:numPr>
        <w:tabs>
          <w:tab w:val="left" w:pos="540"/>
        </w:tabs>
        <w:rPr>
          <w:rFonts w:cstheme="minorHAnsi"/>
        </w:rPr>
      </w:pPr>
      <w:r w:rsidRPr="006B5AE5">
        <w:rPr>
          <w:rFonts w:cstheme="minorHAnsi"/>
        </w:rPr>
        <w:t xml:space="preserve">Proprietary information submitted in response to this RFP will be processed in accordance with applicable UAS procurement procedures.  All material submitted in response to this RFP becomes the public property of the State of Arkansas and will be a matter of public record and open to public inspection </w:t>
      </w:r>
      <w:proofErr w:type="gramStart"/>
      <w:r w:rsidRPr="006B5AE5">
        <w:rPr>
          <w:rFonts w:cstheme="minorHAnsi"/>
        </w:rPr>
        <w:t>subsequent to</w:t>
      </w:r>
      <w:proofErr w:type="gramEnd"/>
      <w:r w:rsidRPr="006B5AE5">
        <w:rPr>
          <w:rFonts w:cstheme="minorHAnsi"/>
        </w:rPr>
        <w:t xml:space="preserve"> the proposal opening as defined by the Arkansas Freedom of Information Act.  </w:t>
      </w:r>
      <w:r w:rsidRPr="006B5AE5">
        <w:rPr>
          <w:rFonts w:cstheme="minorHAnsi"/>
          <w:u w:val="single"/>
        </w:rPr>
        <w:t xml:space="preserve">Respondent is hereby cautioned that any part of its proposal that </w:t>
      </w:r>
      <w:r w:rsidRPr="006B5AE5">
        <w:rPr>
          <w:rFonts w:cstheme="minorHAnsi"/>
          <w:u w:val="single"/>
        </w:rPr>
        <w:lastRenderedPageBreak/>
        <w:t>is considered confidential, proprietary, or trade secret, must be labeled as such and submitted in a separate envelope along with the proposal, and can only be protected to the extent permitted by Arkansas law</w:t>
      </w:r>
      <w:r w:rsidRPr="006B5AE5">
        <w:rPr>
          <w:rFonts w:cstheme="minorHAnsi"/>
        </w:rPr>
        <w:t>.</w:t>
      </w:r>
    </w:p>
    <w:p w14:paraId="7A8DC10B" w14:textId="77777777" w:rsidR="006B5AE5" w:rsidRPr="006B5AE5" w:rsidRDefault="006B5AE5" w:rsidP="006B5AE5">
      <w:pPr>
        <w:pStyle w:val="ListParagraph"/>
        <w:tabs>
          <w:tab w:val="left" w:pos="540"/>
        </w:tabs>
        <w:ind w:left="360"/>
        <w:rPr>
          <w:rFonts w:cstheme="minorHAnsi"/>
        </w:rPr>
      </w:pPr>
    </w:p>
    <w:p w14:paraId="3B39E28A" w14:textId="431D528F" w:rsidR="006B5AE5" w:rsidRDefault="006B5AE5" w:rsidP="006B5AE5">
      <w:pPr>
        <w:pStyle w:val="ListParagraph"/>
        <w:tabs>
          <w:tab w:val="left" w:pos="540"/>
        </w:tabs>
        <w:ind w:left="360"/>
        <w:rPr>
          <w:rFonts w:cstheme="minorHAnsi"/>
        </w:rPr>
      </w:pPr>
      <w:r w:rsidRPr="006B5AE5">
        <w:rPr>
          <w:rFonts w:cstheme="minorHAnsi"/>
          <w:b/>
          <w:bCs/>
          <w:u w:val="double"/>
        </w:rPr>
        <w:t>Note of Caution</w:t>
      </w:r>
      <w:r w:rsidR="00242A12" w:rsidRPr="006B5AE5">
        <w:rPr>
          <w:rFonts w:cstheme="minorHAnsi"/>
        </w:rPr>
        <w:t>: Respondents</w:t>
      </w:r>
      <w:r w:rsidRPr="006B5AE5">
        <w:rPr>
          <w:rFonts w:cstheme="minorHAnsi"/>
        </w:rPr>
        <w:t xml:space="preserve"> should not attempt to mark the entire proposal as "proprietary" or submit letterhead or similarly customized paper within the proposal to reference the page(s) as "Confidential" unless the information is sealed separately and identified as proprietary.  Acceptable proprietary items may include references, resumes, and financials or system/software/hardware manuals.  </w:t>
      </w:r>
      <w:r w:rsidRPr="006B5AE5">
        <w:rPr>
          <w:rFonts w:cstheme="minorHAnsi"/>
          <w:b/>
        </w:rPr>
        <w:t>Costs and pricing terms are not considered as proprietary</w:t>
      </w:r>
      <w:r w:rsidRPr="006B5AE5">
        <w:rPr>
          <w:rFonts w:cstheme="minorHAnsi"/>
        </w:rPr>
        <w:t>.</w:t>
      </w:r>
    </w:p>
    <w:p w14:paraId="16F722A0" w14:textId="77777777" w:rsidR="00242A12" w:rsidRPr="006B5AE5" w:rsidRDefault="00242A12" w:rsidP="006B5AE5">
      <w:pPr>
        <w:pStyle w:val="ListParagraph"/>
        <w:tabs>
          <w:tab w:val="left" w:pos="540"/>
        </w:tabs>
        <w:ind w:left="360"/>
        <w:rPr>
          <w:rFonts w:cstheme="minorHAnsi"/>
        </w:rPr>
      </w:pPr>
    </w:p>
    <w:p w14:paraId="7282D311" w14:textId="5AA10CE9" w:rsidR="00772289" w:rsidRDefault="00772289" w:rsidP="006A4724">
      <w:pPr>
        <w:pStyle w:val="ListParagraph"/>
        <w:numPr>
          <w:ilvl w:val="0"/>
          <w:numId w:val="11"/>
        </w:numPr>
        <w:tabs>
          <w:tab w:val="left" w:pos="540"/>
        </w:tabs>
        <w:rPr>
          <w:rFonts w:cstheme="minorHAnsi"/>
        </w:rPr>
      </w:pPr>
      <w:r>
        <w:rPr>
          <w:rFonts w:cstheme="minorHAnsi"/>
        </w:rPr>
        <w:t xml:space="preserve">Should a respondent discover any material conflict, discrepancy, omission, or other error in this RFP, </w:t>
      </w:r>
      <w:r w:rsidR="0020451C">
        <w:rPr>
          <w:rFonts w:cstheme="minorHAnsi"/>
        </w:rPr>
        <w:t>R</w:t>
      </w:r>
      <w:r>
        <w:rPr>
          <w:rFonts w:cstheme="minorHAnsi"/>
        </w:rPr>
        <w:t>espondent should notify the Segal Consultant referenced above in writing of such discovery with a request for modification or clarification.  All such requests must cite the area in question.  No questions will be accepted or answered after the due date of this RFP.</w:t>
      </w:r>
    </w:p>
    <w:p w14:paraId="280DF8C0" w14:textId="77777777" w:rsidR="00772289" w:rsidRDefault="00772289" w:rsidP="00772289">
      <w:pPr>
        <w:pStyle w:val="ListParagraph"/>
        <w:tabs>
          <w:tab w:val="left" w:pos="540"/>
        </w:tabs>
        <w:ind w:left="360"/>
        <w:rPr>
          <w:rFonts w:cstheme="minorHAnsi"/>
        </w:rPr>
      </w:pPr>
    </w:p>
    <w:p w14:paraId="4A0867C5" w14:textId="6F254D91" w:rsidR="006A4724" w:rsidRPr="006A4724" w:rsidRDefault="006A4724" w:rsidP="006A4724">
      <w:pPr>
        <w:pStyle w:val="ListParagraph"/>
        <w:numPr>
          <w:ilvl w:val="0"/>
          <w:numId w:val="11"/>
        </w:numPr>
        <w:tabs>
          <w:tab w:val="left" w:pos="540"/>
        </w:tabs>
        <w:rPr>
          <w:rFonts w:cstheme="minorHAnsi"/>
        </w:rPr>
      </w:pPr>
      <w:r w:rsidRPr="006A4724">
        <w:rPr>
          <w:rFonts w:cstheme="minorHAnsi"/>
        </w:rPr>
        <w:t xml:space="preserve">Proposals submitted prior to the opening date may be modified or withdrawn only by written notice.  Such notice must be received by </w:t>
      </w:r>
      <w:r w:rsidR="006B5AE5" w:rsidRPr="004A421A">
        <w:t>Michael Venezia</w:t>
      </w:r>
      <w:r w:rsidR="006B5AE5">
        <w:t xml:space="preserve">, </w:t>
      </w:r>
      <w:hyperlink r:id="rId31" w:history="1">
        <w:r w:rsidR="006B5AE5" w:rsidRPr="00100CDC">
          <w:rPr>
            <w:rStyle w:val="Hyperlink"/>
            <w:rFonts w:ascii="Arial" w:hAnsi="Arial"/>
          </w:rPr>
          <w:t>mvenezia@segalco.com</w:t>
        </w:r>
      </w:hyperlink>
      <w:r w:rsidR="006B5AE5">
        <w:rPr>
          <w:rFonts w:ascii="Arial" w:hAnsi="Arial"/>
        </w:rPr>
        <w:t xml:space="preserve">, </w:t>
      </w:r>
      <w:r w:rsidR="001E420A">
        <w:rPr>
          <w:rFonts w:ascii="Arial" w:hAnsi="Arial"/>
        </w:rPr>
        <w:t xml:space="preserve">and Terry Fuquay, at the address referenced above on page </w:t>
      </w:r>
      <w:r w:rsidR="00ED6CB4">
        <w:rPr>
          <w:rFonts w:ascii="Arial" w:hAnsi="Arial"/>
        </w:rPr>
        <w:t xml:space="preserve">4, </w:t>
      </w:r>
      <w:r w:rsidR="00ED6CB4">
        <w:rPr>
          <w:rFonts w:cstheme="minorHAnsi"/>
        </w:rPr>
        <w:t>prior</w:t>
      </w:r>
      <w:r w:rsidRPr="006A4724">
        <w:rPr>
          <w:rFonts w:cstheme="minorHAnsi"/>
        </w:rPr>
        <w:t xml:space="preserve">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are received </w:t>
      </w:r>
      <w:r w:rsidR="00772289">
        <w:rPr>
          <w:rFonts w:cstheme="minorHAnsi"/>
        </w:rPr>
        <w:t xml:space="preserve">by UAS and Segal </w:t>
      </w:r>
      <w:r w:rsidRPr="006A4724">
        <w:rPr>
          <w:rFonts w:cstheme="minorHAnsi"/>
        </w:rPr>
        <w:t>prior to the scheduled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 except as part of a best and final offer, if the University requests one.</w:t>
      </w:r>
    </w:p>
    <w:p w14:paraId="17BD1511" w14:textId="77777777" w:rsidR="002C4B1B" w:rsidRDefault="002C4B1B" w:rsidP="003F0C42">
      <w:pPr>
        <w:rPr>
          <w:rFonts w:cstheme="minorHAnsi"/>
          <w:color w:val="000000"/>
        </w:rPr>
      </w:pPr>
    </w:p>
    <w:p w14:paraId="0B7EB898" w14:textId="77777777" w:rsidR="00BA05EE" w:rsidRDefault="00BA05EE" w:rsidP="00BA05EE">
      <w:pPr>
        <w:tabs>
          <w:tab w:val="left" w:pos="540"/>
        </w:tabs>
        <w:ind w:left="360"/>
        <w:rPr>
          <w:rFonts w:cstheme="minorHAnsi"/>
        </w:rPr>
      </w:pPr>
    </w:p>
    <w:p w14:paraId="336FB7B0" w14:textId="115A8CA2" w:rsidR="00CD6150" w:rsidRDefault="003B6981" w:rsidP="00B92FA6">
      <w:pPr>
        <w:pStyle w:val="Heading1"/>
      </w:pPr>
      <w:bookmarkStart w:id="8" w:name="_Toc193109672"/>
      <w:r>
        <w:lastRenderedPageBreak/>
        <w:t>Se</w:t>
      </w:r>
      <w:r w:rsidR="00CD6150">
        <w:t>ction I</w:t>
      </w:r>
      <w:r w:rsidR="00C920E6">
        <w:t>II</w:t>
      </w:r>
      <w:r w:rsidR="00CD6150">
        <w:t xml:space="preserve">: </w:t>
      </w:r>
      <w:r w:rsidR="008374C8">
        <w:t xml:space="preserve">Proposal </w:t>
      </w:r>
      <w:r w:rsidR="00CD6150">
        <w:t>Re</w:t>
      </w:r>
      <w:r w:rsidR="008374C8">
        <w:t>sponse</w:t>
      </w:r>
      <w:bookmarkEnd w:id="1"/>
      <w:bookmarkEnd w:id="8"/>
    </w:p>
    <w:p w14:paraId="685DB192" w14:textId="7F5BAD99" w:rsidR="003B6981" w:rsidRDefault="003B6981" w:rsidP="003B6981">
      <w:r w:rsidRPr="003B6981">
        <w:t xml:space="preserve">It is the intent of the UAS to award a Contract to the Respondent(s) deemed to be the most qualified and responsive firm(s), who submits the best overall Proposal based on an evaluation of all Proposal responses. Selection shall be based on UAS assessment of the Respondent’s ability to provide adequate service, as determined by the evaluation committee elected to evaluate proposals.  </w:t>
      </w:r>
    </w:p>
    <w:p w14:paraId="0F63A6BF" w14:textId="29A1E4A9" w:rsidR="003B6981" w:rsidRDefault="003B6981" w:rsidP="003B6981">
      <w:r w:rsidRPr="003B6981">
        <w:t xml:space="preserve">UAS reserves the right to reject any or all Proposals or any part thereof, to waive informalities, and to accept the Proposal or Proposals deemed most favorable to UAS.  Where </w:t>
      </w:r>
      <w:r w:rsidR="00ED6CB4">
        <w:t>c</w:t>
      </w:r>
      <w:r w:rsidRPr="003B6981">
        <w:t xml:space="preserve">ontract negotiations with a Respondent do not proceed to an executed </w:t>
      </w:r>
      <w:r w:rsidR="00ED6CB4">
        <w:t>c</w:t>
      </w:r>
      <w:r w:rsidRPr="003B6981">
        <w:t xml:space="preserve">ontract within a time deemed reasonable by UAS (for whatever reasons), UAS may reconsider the Proposals of other Respondents and, if appropriate, </w:t>
      </w:r>
      <w:proofErr w:type="gramStart"/>
      <w:r w:rsidRPr="003B6981">
        <w:t>enter into</w:t>
      </w:r>
      <w:proofErr w:type="gramEnd"/>
      <w:r w:rsidRPr="003B6981">
        <w:t xml:space="preserve"> </w:t>
      </w:r>
      <w:r w:rsidR="00ED6CB4">
        <w:t>c</w:t>
      </w:r>
      <w:r w:rsidRPr="003B6981">
        <w:t xml:space="preserve">ontract negotiations with one or more of the other Respondents.  </w:t>
      </w:r>
    </w:p>
    <w:p w14:paraId="6532BB98" w14:textId="77777777" w:rsidR="003B6981" w:rsidRDefault="003B6981" w:rsidP="003B6981">
      <w:r w:rsidRPr="003B6981">
        <w:t xml:space="preserve">Proposals shall remain valid and current for the period of one hundred twenty (120) days after the due date and time for submission of Proposals.  </w:t>
      </w:r>
    </w:p>
    <w:p w14:paraId="5E80D626" w14:textId="1F574DDE" w:rsidR="003B6981" w:rsidRDefault="003B6981" w:rsidP="003B6981">
      <w:pPr>
        <w:pStyle w:val="Heading2noTOC"/>
      </w:pPr>
      <w:r>
        <w:t>Evaluation Criteria</w:t>
      </w:r>
    </w:p>
    <w:p w14:paraId="2F6577A9" w14:textId="57F51599" w:rsidR="003B6981" w:rsidRPr="009D0B94" w:rsidRDefault="003B6981" w:rsidP="003B6981">
      <w:pPr>
        <w:spacing w:line="280" w:lineRule="atLeast"/>
      </w:pPr>
      <w:r w:rsidRPr="009D0B94">
        <w:t>The selection of a Vendor by UAS under this RFP will be based upon the following criteria:</w:t>
      </w:r>
    </w:p>
    <w:p w14:paraId="57DA8394" w14:textId="77777777" w:rsidR="003B6981" w:rsidRDefault="003B6981">
      <w:pPr>
        <w:spacing w:line="280" w:lineRule="atLeast"/>
      </w:pPr>
    </w:p>
    <w:tbl>
      <w:tblPr>
        <w:tblStyle w:val="TableStyle1"/>
        <w:tblW w:w="0" w:type="auto"/>
        <w:tblLook w:val="04A0" w:firstRow="1" w:lastRow="0" w:firstColumn="1" w:lastColumn="0" w:noHBand="0" w:noVBand="1"/>
      </w:tblPr>
      <w:tblGrid>
        <w:gridCol w:w="4410"/>
        <w:gridCol w:w="1980"/>
      </w:tblGrid>
      <w:tr w:rsidR="00720E4C" w:rsidRPr="00D45CB6" w14:paraId="75005D3C" w14:textId="310F2D83" w:rsidTr="00A7552F">
        <w:trPr>
          <w:cnfStyle w:val="100000000000" w:firstRow="1" w:lastRow="0" w:firstColumn="0" w:lastColumn="0" w:oddVBand="0" w:evenVBand="0" w:oddHBand="0" w:evenHBand="0" w:firstRowFirstColumn="0" w:firstRowLastColumn="0" w:lastRowFirstColumn="0" w:lastRowLastColumn="0"/>
        </w:trPr>
        <w:tc>
          <w:tcPr>
            <w:tcW w:w="0" w:type="dxa"/>
          </w:tcPr>
          <w:p w14:paraId="3A3DEED6" w14:textId="7F87E5AE" w:rsidR="00720E4C" w:rsidRPr="00D45CB6" w:rsidRDefault="00720E4C" w:rsidP="00D45CB6">
            <w:pPr>
              <w:spacing w:line="280" w:lineRule="atLeast"/>
            </w:pPr>
            <w:r>
              <w:t>Criteria</w:t>
            </w:r>
          </w:p>
        </w:tc>
        <w:tc>
          <w:tcPr>
            <w:tcW w:w="1980" w:type="dxa"/>
          </w:tcPr>
          <w:p w14:paraId="2E51C632" w14:textId="1E489422" w:rsidR="00720E4C" w:rsidRDefault="00720E4C" w:rsidP="00D45CB6">
            <w:pPr>
              <w:spacing w:line="280" w:lineRule="atLeast"/>
            </w:pPr>
            <w:r>
              <w:t>Weighting</w:t>
            </w:r>
          </w:p>
        </w:tc>
      </w:tr>
      <w:tr w:rsidR="00720E4C" w:rsidRPr="00D45CB6" w14:paraId="236F2C97" w14:textId="122D2A35" w:rsidTr="00A7552F">
        <w:trPr>
          <w:cnfStyle w:val="000000100000" w:firstRow="0" w:lastRow="0" w:firstColumn="0" w:lastColumn="0" w:oddVBand="0" w:evenVBand="0" w:oddHBand="1" w:evenHBand="0" w:firstRowFirstColumn="0" w:firstRowLastColumn="0" w:lastRowFirstColumn="0" w:lastRowLastColumn="0"/>
        </w:trPr>
        <w:tc>
          <w:tcPr>
            <w:tcW w:w="0" w:type="dxa"/>
          </w:tcPr>
          <w:p w14:paraId="1AF77C7B" w14:textId="5A040F37" w:rsidR="00720E4C" w:rsidRPr="00D45CB6" w:rsidRDefault="003E48E7" w:rsidP="00D45CB6">
            <w:pPr>
              <w:spacing w:line="280" w:lineRule="atLeast"/>
            </w:pPr>
            <w:r>
              <w:t>Functionality</w:t>
            </w:r>
          </w:p>
        </w:tc>
        <w:tc>
          <w:tcPr>
            <w:tcW w:w="1980" w:type="dxa"/>
          </w:tcPr>
          <w:p w14:paraId="69B8F603" w14:textId="6B47261C" w:rsidR="00720E4C" w:rsidRPr="00D45CB6" w:rsidRDefault="008C11C0" w:rsidP="00A7552F">
            <w:pPr>
              <w:spacing w:line="280" w:lineRule="atLeast"/>
              <w:jc w:val="center"/>
            </w:pPr>
            <w:r>
              <w:t>20%</w:t>
            </w:r>
          </w:p>
        </w:tc>
      </w:tr>
      <w:tr w:rsidR="00720E4C" w:rsidRPr="00D45CB6" w14:paraId="6F04605C" w14:textId="77C2CB38" w:rsidTr="00A7552F">
        <w:tc>
          <w:tcPr>
            <w:tcW w:w="0" w:type="dxa"/>
          </w:tcPr>
          <w:p w14:paraId="7B0E4F47" w14:textId="2C95F69E" w:rsidR="00720E4C" w:rsidRPr="00D45CB6" w:rsidRDefault="00720E4C" w:rsidP="00D45CB6">
            <w:pPr>
              <w:spacing w:line="280" w:lineRule="atLeast"/>
            </w:pPr>
            <w:r w:rsidRPr="00D45CB6">
              <w:t>User Experience</w:t>
            </w:r>
          </w:p>
        </w:tc>
        <w:tc>
          <w:tcPr>
            <w:tcW w:w="1980" w:type="dxa"/>
          </w:tcPr>
          <w:p w14:paraId="06FB2666" w14:textId="3E713107" w:rsidR="00720E4C" w:rsidRPr="00D45CB6" w:rsidRDefault="003E48E7" w:rsidP="00A7552F">
            <w:pPr>
              <w:spacing w:line="280" w:lineRule="atLeast"/>
              <w:jc w:val="center"/>
            </w:pPr>
            <w:r>
              <w:t>15</w:t>
            </w:r>
            <w:r w:rsidR="008C11C0">
              <w:t>%</w:t>
            </w:r>
          </w:p>
        </w:tc>
      </w:tr>
      <w:tr w:rsidR="003E48E7" w:rsidRPr="00D45CB6" w14:paraId="6E40CE12" w14:textId="77777777" w:rsidTr="00720E4C">
        <w:trPr>
          <w:cnfStyle w:val="000000100000" w:firstRow="0" w:lastRow="0" w:firstColumn="0" w:lastColumn="0" w:oddVBand="0" w:evenVBand="0" w:oddHBand="1" w:evenHBand="0" w:firstRowFirstColumn="0" w:firstRowLastColumn="0" w:lastRowFirstColumn="0" w:lastRowLastColumn="0"/>
        </w:trPr>
        <w:tc>
          <w:tcPr>
            <w:tcW w:w="4410" w:type="dxa"/>
          </w:tcPr>
          <w:p w14:paraId="52C8FCD1" w14:textId="75E24FB0" w:rsidR="003E48E7" w:rsidRDefault="003E48E7" w:rsidP="00D45CB6">
            <w:pPr>
              <w:spacing w:line="280" w:lineRule="atLeast"/>
            </w:pPr>
            <w:r>
              <w:t>Security, Audit and Compliance</w:t>
            </w:r>
          </w:p>
        </w:tc>
        <w:tc>
          <w:tcPr>
            <w:tcW w:w="1980" w:type="dxa"/>
          </w:tcPr>
          <w:p w14:paraId="0397B67F" w14:textId="369A39A5" w:rsidR="003E48E7" w:rsidRDefault="003E48E7" w:rsidP="00720E4C">
            <w:pPr>
              <w:spacing w:line="280" w:lineRule="atLeast"/>
              <w:jc w:val="center"/>
            </w:pPr>
            <w:r>
              <w:t>15%</w:t>
            </w:r>
          </w:p>
        </w:tc>
      </w:tr>
      <w:tr w:rsidR="003E48E7" w:rsidRPr="00D45CB6" w14:paraId="63F2E470" w14:textId="77777777" w:rsidTr="00720E4C">
        <w:tc>
          <w:tcPr>
            <w:tcW w:w="4410" w:type="dxa"/>
          </w:tcPr>
          <w:p w14:paraId="472E81A0" w14:textId="3536EADF" w:rsidR="003E48E7" w:rsidRDefault="003E48E7" w:rsidP="00D45CB6">
            <w:pPr>
              <w:spacing w:line="280" w:lineRule="atLeast"/>
            </w:pPr>
            <w:r>
              <w:t xml:space="preserve">Implementation, </w:t>
            </w:r>
            <w:r w:rsidRPr="00D45CB6">
              <w:t>Service Delivery</w:t>
            </w:r>
            <w:r>
              <w:t xml:space="preserve"> and Support</w:t>
            </w:r>
          </w:p>
        </w:tc>
        <w:tc>
          <w:tcPr>
            <w:tcW w:w="1980" w:type="dxa"/>
          </w:tcPr>
          <w:p w14:paraId="5E2F9EFB" w14:textId="75CE1E81" w:rsidR="003E48E7" w:rsidRDefault="003E48E7" w:rsidP="00720E4C">
            <w:pPr>
              <w:spacing w:line="280" w:lineRule="atLeast"/>
              <w:jc w:val="center"/>
            </w:pPr>
            <w:r>
              <w:t>10%</w:t>
            </w:r>
          </w:p>
        </w:tc>
      </w:tr>
      <w:tr w:rsidR="00720E4C" w:rsidRPr="00D45CB6" w14:paraId="7019D27E" w14:textId="6BFCBEB0" w:rsidTr="00A7552F">
        <w:trPr>
          <w:cnfStyle w:val="000000100000" w:firstRow="0" w:lastRow="0" w:firstColumn="0" w:lastColumn="0" w:oddVBand="0" w:evenVBand="0" w:oddHBand="1" w:evenHBand="0" w:firstRowFirstColumn="0" w:firstRowLastColumn="0" w:lastRowFirstColumn="0" w:lastRowLastColumn="0"/>
        </w:trPr>
        <w:tc>
          <w:tcPr>
            <w:tcW w:w="0" w:type="dxa"/>
          </w:tcPr>
          <w:p w14:paraId="15F19625" w14:textId="6EEDC3B7" w:rsidR="00720E4C" w:rsidRPr="00D45CB6" w:rsidRDefault="003E48E7" w:rsidP="00D45CB6">
            <w:pPr>
              <w:spacing w:line="280" w:lineRule="atLeast"/>
            </w:pPr>
            <w:r>
              <w:t xml:space="preserve">Vendor </w:t>
            </w:r>
            <w:r w:rsidR="00720E4C" w:rsidRPr="00D45CB6">
              <w:t xml:space="preserve">Experience </w:t>
            </w:r>
            <w:r>
              <w:t>and Reputation</w:t>
            </w:r>
          </w:p>
        </w:tc>
        <w:tc>
          <w:tcPr>
            <w:tcW w:w="1980" w:type="dxa"/>
          </w:tcPr>
          <w:p w14:paraId="5A2C6983" w14:textId="19B5D4C3" w:rsidR="00720E4C" w:rsidRPr="00D45CB6" w:rsidRDefault="003E48E7" w:rsidP="00A7552F">
            <w:pPr>
              <w:spacing w:line="280" w:lineRule="atLeast"/>
              <w:jc w:val="center"/>
            </w:pPr>
            <w:r>
              <w:t>1</w:t>
            </w:r>
            <w:r w:rsidR="008C11C0">
              <w:t>0%</w:t>
            </w:r>
          </w:p>
        </w:tc>
      </w:tr>
      <w:tr w:rsidR="00720E4C" w:rsidRPr="00D45CB6" w14:paraId="53131A59" w14:textId="1A778AE8" w:rsidTr="00A7552F">
        <w:tc>
          <w:tcPr>
            <w:tcW w:w="0" w:type="dxa"/>
          </w:tcPr>
          <w:p w14:paraId="185013C5" w14:textId="50EE8A41" w:rsidR="00720E4C" w:rsidRPr="00D45CB6" w:rsidRDefault="00720E4C" w:rsidP="00D45CB6">
            <w:pPr>
              <w:spacing w:line="280" w:lineRule="atLeast"/>
            </w:pPr>
            <w:r w:rsidRPr="00D45CB6">
              <w:t>Cost</w:t>
            </w:r>
            <w:r w:rsidR="006C2459">
              <w:t xml:space="preserve"> (minimum per Arkansas procurement law)</w:t>
            </w:r>
          </w:p>
        </w:tc>
        <w:tc>
          <w:tcPr>
            <w:tcW w:w="1980" w:type="dxa"/>
          </w:tcPr>
          <w:p w14:paraId="7718A930" w14:textId="62541C4F" w:rsidR="00720E4C" w:rsidRPr="00D45CB6" w:rsidRDefault="00720E4C" w:rsidP="00A7552F">
            <w:pPr>
              <w:spacing w:line="280" w:lineRule="atLeast"/>
              <w:jc w:val="center"/>
            </w:pPr>
            <w:r>
              <w:t>30%</w:t>
            </w:r>
          </w:p>
        </w:tc>
      </w:tr>
    </w:tbl>
    <w:p w14:paraId="5C4DC61B" w14:textId="417857BD" w:rsidR="003B6981" w:rsidRDefault="003B6981" w:rsidP="00A7552F">
      <w:pPr>
        <w:pStyle w:val="Heading2noTOC"/>
      </w:pPr>
      <w:bookmarkStart w:id="9" w:name="_Hlk191463266"/>
      <w:r>
        <w:t>Requirements Workbook</w:t>
      </w:r>
    </w:p>
    <w:bookmarkEnd w:id="9"/>
    <w:p w14:paraId="5FE6B932" w14:textId="223684B2" w:rsidR="00CD6150" w:rsidRDefault="00CD6150" w:rsidP="00CD6150">
      <w:pPr>
        <w:pStyle w:val="BodyText"/>
        <w:jc w:val="both"/>
      </w:pPr>
      <w:r w:rsidRPr="000179D0">
        <w:t xml:space="preserve">The </w:t>
      </w:r>
      <w:r w:rsidR="00752E61">
        <w:t xml:space="preserve">attached requirements workbook </w:t>
      </w:r>
      <w:r w:rsidR="00116908" w:rsidRPr="000179D0">
        <w:t xml:space="preserve">is </w:t>
      </w:r>
      <w:r w:rsidRPr="000179D0">
        <w:t xml:space="preserve">intended to allow </w:t>
      </w:r>
      <w:r w:rsidR="00D512C7" w:rsidRPr="000179D0">
        <w:t>UAS</w:t>
      </w:r>
      <w:r w:rsidRPr="000179D0">
        <w:t xml:space="preserve"> to identify the functional capabilities of the proposed </w:t>
      </w:r>
      <w:r w:rsidR="00154747">
        <w:t>Annual Leave Exchange</w:t>
      </w:r>
      <w:r w:rsidR="00D512C7" w:rsidRPr="000179D0">
        <w:t xml:space="preserve"> </w:t>
      </w:r>
      <w:r w:rsidRPr="000179D0">
        <w:t>solutions.</w:t>
      </w:r>
      <w:r w:rsidR="00116908" w:rsidRPr="000179D0">
        <w:t xml:space="preserve"> </w:t>
      </w:r>
      <w:r w:rsidRPr="000179D0">
        <w:t xml:space="preserve">It is expected that, as part of the selected vendor’s development and </w:t>
      </w:r>
      <w:r w:rsidR="00116908" w:rsidRPr="000179D0">
        <w:t>configuration</w:t>
      </w:r>
      <w:r w:rsidRPr="000179D0">
        <w:t xml:space="preserve"> processes, such vendor will conduct interviews with designated </w:t>
      </w:r>
      <w:r w:rsidR="00D512C7" w:rsidRPr="000179D0">
        <w:t xml:space="preserve">UAS </w:t>
      </w:r>
      <w:r w:rsidRPr="000179D0">
        <w:t xml:space="preserve">staff to obtain exact plan details and specifications prior to </w:t>
      </w:r>
      <w:r w:rsidR="00D512C7" w:rsidRPr="000179D0">
        <w:t>configuring</w:t>
      </w:r>
      <w:r w:rsidRPr="000179D0">
        <w:t xml:space="preserve"> the </w:t>
      </w:r>
      <w:r w:rsidR="003B6981">
        <w:t xml:space="preserve">Annual Leave Exchange </w:t>
      </w:r>
      <w:r w:rsidR="00D512C7" w:rsidRPr="000179D0">
        <w:t xml:space="preserve">solution. See attached </w:t>
      </w:r>
      <w:proofErr w:type="gramStart"/>
      <w:r w:rsidRPr="000179D0">
        <w:t>requirement</w:t>
      </w:r>
      <w:r w:rsidR="00116908" w:rsidRPr="000179D0">
        <w:t>s</w:t>
      </w:r>
      <w:proofErr w:type="gramEnd"/>
      <w:r w:rsidRPr="000179D0">
        <w:t xml:space="preserve"> </w:t>
      </w:r>
      <w:r w:rsidR="00752E61">
        <w:t>workbook</w:t>
      </w:r>
      <w:r w:rsidR="003B6981">
        <w:t xml:space="preserve"> in Excel below.</w:t>
      </w:r>
      <w:r w:rsidRPr="000179D0">
        <w:t xml:space="preserve">  </w:t>
      </w:r>
    </w:p>
    <w:p w14:paraId="78EE5F4D" w14:textId="6D2049DD" w:rsidR="00752E61" w:rsidRDefault="00541CBA" w:rsidP="00CD6150">
      <w:pPr>
        <w:pStyle w:val="BodyText"/>
        <w:jc w:val="both"/>
      </w:pPr>
      <w:r>
        <w:object w:dxaOrig="1309" w:dyaOrig="850" w14:anchorId="0274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43.8pt" o:ole="">
            <v:imagedata r:id="rId32" o:title=""/>
          </v:shape>
          <o:OLEObject Type="Embed" ProgID="Excel.Sheet.12" ShapeID="_x0000_i1025" DrawAspect="Icon" ObjectID="_1804314977" r:id="rId33"/>
        </w:object>
      </w:r>
    </w:p>
    <w:p w14:paraId="315BA056" w14:textId="2598940D" w:rsidR="00CD6150" w:rsidRPr="000179D0" w:rsidRDefault="000864E0" w:rsidP="000864E0">
      <w:pPr>
        <w:pStyle w:val="Heading3noTOC"/>
        <w:rPr>
          <w:b w:val="0"/>
          <w:bCs w:val="0"/>
          <w:color w:val="auto"/>
          <w:u w:val="single"/>
        </w:rPr>
      </w:pPr>
      <w:proofErr w:type="gramStart"/>
      <w:r>
        <w:t>“</w:t>
      </w:r>
      <w:r w:rsidR="00752E61" w:rsidRPr="000864E0">
        <w:t>Requirements Inventory</w:t>
      </w:r>
      <w:r>
        <w:t>” Instructions</w:t>
      </w:r>
      <w:proofErr w:type="gramEnd"/>
    </w:p>
    <w:p w14:paraId="2322CFAC" w14:textId="77777777" w:rsidR="00CD6150" w:rsidRPr="000179D0" w:rsidRDefault="00CD6150" w:rsidP="00CD6150">
      <w:pPr>
        <w:pStyle w:val="BodyText"/>
      </w:pPr>
      <w:r w:rsidRPr="000179D0">
        <w:t>Specify, per individual functional requirement, if the requirement is present as:</w:t>
      </w:r>
    </w:p>
    <w:p w14:paraId="0985B774" w14:textId="77777777" w:rsidR="00CD6150" w:rsidRPr="000179D0" w:rsidRDefault="00CD6150" w:rsidP="00CD6150">
      <w:pPr>
        <w:pStyle w:val="ListBullet"/>
        <w:rPr>
          <w:b/>
        </w:rPr>
      </w:pPr>
      <w:r w:rsidRPr="000179D0">
        <w:rPr>
          <w:b/>
        </w:rPr>
        <w:t>Standard Feature</w:t>
      </w:r>
    </w:p>
    <w:p w14:paraId="69DB98EE" w14:textId="35773082" w:rsidR="00CD6150" w:rsidRPr="000179D0" w:rsidRDefault="00CD6150" w:rsidP="00CD6150">
      <w:pPr>
        <w:pStyle w:val="ListBullet2"/>
        <w:ind w:left="630"/>
      </w:pPr>
      <w:r w:rsidRPr="000179D0">
        <w:t xml:space="preserve">The feature is fully functional and </w:t>
      </w:r>
      <w:r w:rsidR="00D512C7" w:rsidRPr="000179D0">
        <w:t>part of your standard solution</w:t>
      </w:r>
      <w:r w:rsidRPr="000179D0">
        <w:t>.</w:t>
      </w:r>
    </w:p>
    <w:p w14:paraId="4B597336" w14:textId="47773E7D" w:rsidR="00F85365" w:rsidRPr="000179D0" w:rsidRDefault="00F85365" w:rsidP="00F85365">
      <w:pPr>
        <w:pStyle w:val="ListBullet"/>
        <w:rPr>
          <w:b/>
        </w:rPr>
      </w:pPr>
      <w:r w:rsidRPr="000179D0">
        <w:rPr>
          <w:b/>
        </w:rPr>
        <w:t>Custom Feature</w:t>
      </w:r>
      <w:r>
        <w:rPr>
          <w:b/>
        </w:rPr>
        <w:t xml:space="preserve"> (in scope)</w:t>
      </w:r>
    </w:p>
    <w:p w14:paraId="41A5C259" w14:textId="39DE7AF3" w:rsidR="00F85365" w:rsidRPr="000179D0" w:rsidRDefault="00F85365" w:rsidP="00F85365">
      <w:pPr>
        <w:pStyle w:val="ListBullet2"/>
        <w:ind w:left="630"/>
      </w:pPr>
      <w:r w:rsidRPr="000179D0">
        <w:t xml:space="preserve">The feature is not part of the vendor’s standard </w:t>
      </w:r>
      <w:r w:rsidR="002D409E" w:rsidRPr="000179D0">
        <w:t>offer but</w:t>
      </w:r>
      <w:r w:rsidRPr="000179D0">
        <w:t xml:space="preserve"> can be developed</w:t>
      </w:r>
      <w:r w:rsidR="002D409E">
        <w:t xml:space="preserve">. For purpose of the vendor’s RFP response, the feature </w:t>
      </w:r>
      <w:r w:rsidRPr="000179D0">
        <w:t>will be included within the bid amount</w:t>
      </w:r>
      <w:r>
        <w:t>.</w:t>
      </w:r>
      <w:r w:rsidRPr="000179D0">
        <w:t xml:space="preserve"> </w:t>
      </w:r>
    </w:p>
    <w:p w14:paraId="78C34531" w14:textId="44A51268" w:rsidR="00CD6150" w:rsidRPr="000179D0" w:rsidRDefault="00CD6150" w:rsidP="00CD6150">
      <w:pPr>
        <w:pStyle w:val="ListBullet"/>
        <w:rPr>
          <w:b/>
        </w:rPr>
      </w:pPr>
      <w:r w:rsidRPr="000179D0">
        <w:rPr>
          <w:b/>
        </w:rPr>
        <w:t>Custom Feature</w:t>
      </w:r>
      <w:r w:rsidR="00F85365">
        <w:rPr>
          <w:b/>
        </w:rPr>
        <w:t xml:space="preserve"> (out of scope)</w:t>
      </w:r>
    </w:p>
    <w:p w14:paraId="764253A5" w14:textId="5565B1E1" w:rsidR="00CD6150" w:rsidRPr="000179D0" w:rsidRDefault="00CD6150" w:rsidP="00CD6150">
      <w:pPr>
        <w:pStyle w:val="ListBullet2"/>
        <w:ind w:left="630"/>
      </w:pPr>
      <w:r w:rsidRPr="000179D0">
        <w:t>The feature</w:t>
      </w:r>
      <w:r w:rsidR="00D512C7" w:rsidRPr="000179D0">
        <w:t xml:space="preserve"> is not part of the vendor’s standard </w:t>
      </w:r>
      <w:r w:rsidR="00F85365" w:rsidRPr="000179D0">
        <w:t>offer but</w:t>
      </w:r>
      <w:r w:rsidR="00D512C7" w:rsidRPr="000179D0">
        <w:t xml:space="preserve"> </w:t>
      </w:r>
      <w:r w:rsidRPr="000179D0">
        <w:t>can be developed</w:t>
      </w:r>
      <w:r w:rsidR="00F85365">
        <w:t xml:space="preserve">. For </w:t>
      </w:r>
      <w:proofErr w:type="gramStart"/>
      <w:r w:rsidR="00F85365">
        <w:t>purpose</w:t>
      </w:r>
      <w:proofErr w:type="gramEnd"/>
      <w:r w:rsidR="00F85365">
        <w:t xml:space="preserve"> of the vendor’s RFP response, the feature is not included </w:t>
      </w:r>
      <w:r w:rsidRPr="000179D0">
        <w:t xml:space="preserve">within the bid </w:t>
      </w:r>
      <w:r w:rsidR="00F85365" w:rsidRPr="000179D0">
        <w:t>amount</w:t>
      </w:r>
      <w:r w:rsidR="00F85365">
        <w:t xml:space="preserve"> but can be made available for an additional fee.</w:t>
      </w:r>
      <w:r w:rsidRPr="000179D0">
        <w:t xml:space="preserve"> </w:t>
      </w:r>
    </w:p>
    <w:p w14:paraId="698FE20A" w14:textId="77777777" w:rsidR="00CD6150" w:rsidRPr="000179D0" w:rsidRDefault="00CD6150" w:rsidP="00CD6150">
      <w:pPr>
        <w:pStyle w:val="ListBullet"/>
        <w:rPr>
          <w:b/>
        </w:rPr>
      </w:pPr>
      <w:r w:rsidRPr="000179D0">
        <w:rPr>
          <w:b/>
        </w:rPr>
        <w:t xml:space="preserve">Feature Not Available </w:t>
      </w:r>
    </w:p>
    <w:p w14:paraId="7FFA4DBE" w14:textId="54A18A59" w:rsidR="000864E0" w:rsidRDefault="00CD6150" w:rsidP="0069213A">
      <w:pPr>
        <w:pStyle w:val="ListBullet2"/>
        <w:ind w:left="630"/>
      </w:pPr>
      <w:r w:rsidRPr="000179D0">
        <w:t xml:space="preserve">The feature </w:t>
      </w:r>
      <w:r w:rsidR="00D512C7" w:rsidRPr="000179D0">
        <w:t xml:space="preserve">is not currently available and </w:t>
      </w:r>
      <w:r w:rsidRPr="000179D0">
        <w:t>will not be developed</w:t>
      </w:r>
      <w:r w:rsidR="00D512C7" w:rsidRPr="000179D0">
        <w:t xml:space="preserve"> for UAS.</w:t>
      </w:r>
    </w:p>
    <w:p w14:paraId="6D4858D8" w14:textId="44A1F447" w:rsidR="000864E0" w:rsidRPr="006C07E7" w:rsidRDefault="000864E0" w:rsidP="0069213A">
      <w:pPr>
        <w:pStyle w:val="ListNumber"/>
        <w:numPr>
          <w:ilvl w:val="0"/>
          <w:numId w:val="8"/>
        </w:numPr>
        <w:jc w:val="both"/>
      </w:pPr>
      <w:r w:rsidRPr="000179D0">
        <w:t>For each requirement (Standard/Custom</w:t>
      </w:r>
      <w:r>
        <w:t>-in scope/Custom-out of scope</w:t>
      </w:r>
      <w:r w:rsidRPr="000179D0">
        <w:t>/Feature Not Available) specify a yes (“Y”) or no (“N”). Additional context can be included in the “Comments” section.</w:t>
      </w:r>
    </w:p>
    <w:p w14:paraId="330EB73F" w14:textId="44693A5B" w:rsidR="00CD6150" w:rsidRPr="00A275E9" w:rsidRDefault="00CD6150" w:rsidP="0069213A">
      <w:pPr>
        <w:pStyle w:val="ListNumber"/>
        <w:numPr>
          <w:ilvl w:val="0"/>
          <w:numId w:val="10"/>
        </w:numPr>
        <w:jc w:val="both"/>
      </w:pPr>
      <w:r w:rsidRPr="00A275E9">
        <w:t xml:space="preserve">Do not make more than one selection per row.  </w:t>
      </w:r>
      <w:r w:rsidRPr="00A275E9">
        <w:rPr>
          <w:b/>
          <w:bCs/>
        </w:rPr>
        <w:t xml:space="preserve">If you mark more than one selection per row, the </w:t>
      </w:r>
      <w:r w:rsidR="00F85365">
        <w:rPr>
          <w:b/>
          <w:bCs/>
        </w:rPr>
        <w:t xml:space="preserve">item </w:t>
      </w:r>
      <w:r w:rsidR="000864E0">
        <w:rPr>
          <w:b/>
          <w:bCs/>
        </w:rPr>
        <w:t>or</w:t>
      </w:r>
      <w:r w:rsidR="00F85365">
        <w:rPr>
          <w:b/>
          <w:bCs/>
        </w:rPr>
        <w:t xml:space="preserve"> feature will not be considered during the evaluation process</w:t>
      </w:r>
      <w:r w:rsidRPr="00A275E9">
        <w:t>.</w:t>
      </w:r>
    </w:p>
    <w:p w14:paraId="5698BA8F" w14:textId="0E1B3562" w:rsidR="00CD6150" w:rsidRDefault="00116908" w:rsidP="0069213A">
      <w:pPr>
        <w:pStyle w:val="ListNumber"/>
        <w:numPr>
          <w:ilvl w:val="0"/>
          <w:numId w:val="10"/>
        </w:numPr>
        <w:jc w:val="both"/>
      </w:pPr>
      <w:r>
        <w:t>A response is required for each “</w:t>
      </w:r>
      <w:r w:rsidR="000864E0">
        <w:t>Requirement Inventory</w:t>
      </w:r>
      <w:r>
        <w:t>” item</w:t>
      </w:r>
      <w:r w:rsidR="00CD6150" w:rsidRPr="002168BA">
        <w:t>.</w:t>
      </w:r>
    </w:p>
    <w:p w14:paraId="3C39F583" w14:textId="090B72C2" w:rsidR="00CD6150" w:rsidRPr="002168BA" w:rsidRDefault="00CD6150" w:rsidP="0069213A">
      <w:pPr>
        <w:pStyle w:val="ListNumber"/>
        <w:numPr>
          <w:ilvl w:val="0"/>
          <w:numId w:val="10"/>
        </w:numPr>
        <w:jc w:val="both"/>
      </w:pPr>
      <w:r>
        <w:t xml:space="preserve">Do not add rows with items of your own. If an item requires an explanation, use the </w:t>
      </w:r>
      <w:r w:rsidR="00116908">
        <w:t>“</w:t>
      </w:r>
      <w:r w:rsidRPr="002168BA">
        <w:rPr>
          <w:i/>
        </w:rPr>
        <w:t>Comments</w:t>
      </w:r>
      <w:r w:rsidR="00116908">
        <w:rPr>
          <w:i/>
        </w:rPr>
        <w:t>”</w:t>
      </w:r>
      <w:r>
        <w:t xml:space="preserve"> column.</w:t>
      </w:r>
    </w:p>
    <w:p w14:paraId="3F384620" w14:textId="62B32393" w:rsidR="00F85365" w:rsidRDefault="00F85365" w:rsidP="00F85365">
      <w:pPr>
        <w:pStyle w:val="Heading3noTOC"/>
      </w:pPr>
      <w:r>
        <w:t>“Questions” Instructions</w:t>
      </w:r>
    </w:p>
    <w:p w14:paraId="60F55329" w14:textId="01E5095A" w:rsidR="008575CA" w:rsidRPr="008575CA" w:rsidRDefault="00F85365" w:rsidP="0069213A">
      <w:pPr>
        <w:pStyle w:val="ListNumber"/>
        <w:numPr>
          <w:ilvl w:val="0"/>
          <w:numId w:val="8"/>
        </w:numPr>
        <w:jc w:val="both"/>
        <w:rPr>
          <w:bCs/>
        </w:rPr>
      </w:pPr>
      <w:r>
        <w:t>A vendor response is required for each question</w:t>
      </w:r>
      <w:r w:rsidR="008575CA">
        <w:t xml:space="preserve"> (d</w:t>
      </w:r>
      <w:r w:rsidR="008575CA" w:rsidRPr="008575CA">
        <w:rPr>
          <w:bCs/>
        </w:rPr>
        <w:t>o not leave blank or unanswered</w:t>
      </w:r>
      <w:r w:rsidR="008575CA">
        <w:rPr>
          <w:bCs/>
        </w:rPr>
        <w:t>)</w:t>
      </w:r>
      <w:r w:rsidR="008575CA" w:rsidRPr="008575CA">
        <w:rPr>
          <w:bCs/>
        </w:rPr>
        <w:t>.</w:t>
      </w:r>
    </w:p>
    <w:p w14:paraId="3E842D9A" w14:textId="14B3E6C4" w:rsidR="008575CA" w:rsidRPr="008575CA" w:rsidRDefault="008575CA" w:rsidP="0069213A">
      <w:pPr>
        <w:pStyle w:val="ListNumber"/>
        <w:numPr>
          <w:ilvl w:val="0"/>
          <w:numId w:val="8"/>
        </w:numPr>
        <w:jc w:val="both"/>
        <w:rPr>
          <w:bCs/>
        </w:rPr>
      </w:pPr>
      <w:r w:rsidRPr="008575CA">
        <w:rPr>
          <w:bCs/>
        </w:rPr>
        <w:t>Answer each question completely but be concise. Do not include attachments or collateral materials in lieu of answers</w:t>
      </w:r>
      <w:r w:rsidR="00F76621">
        <w:rPr>
          <w:bCs/>
        </w:rPr>
        <w:t xml:space="preserve"> (unless </w:t>
      </w:r>
      <w:r w:rsidR="00CB0492">
        <w:rPr>
          <w:bCs/>
        </w:rPr>
        <w:t>specified</w:t>
      </w:r>
      <w:r w:rsidR="00F76621">
        <w:rPr>
          <w:bCs/>
        </w:rPr>
        <w:t>)</w:t>
      </w:r>
      <w:r w:rsidRPr="008575CA">
        <w:rPr>
          <w:bCs/>
        </w:rPr>
        <w:t>. Do not include promotional materials.</w:t>
      </w:r>
    </w:p>
    <w:p w14:paraId="6FD64163" w14:textId="77777777" w:rsidR="008575CA" w:rsidRPr="008575CA" w:rsidRDefault="008575CA" w:rsidP="0069213A">
      <w:pPr>
        <w:pStyle w:val="ListNumber"/>
        <w:numPr>
          <w:ilvl w:val="0"/>
          <w:numId w:val="8"/>
        </w:numPr>
        <w:jc w:val="both"/>
        <w:rPr>
          <w:bCs/>
        </w:rPr>
      </w:pPr>
      <w:r w:rsidRPr="008575CA">
        <w:rPr>
          <w:bCs/>
        </w:rPr>
        <w:t>The bidder will be held accountable for the accuracy/validity of all answers.</w:t>
      </w:r>
    </w:p>
    <w:p w14:paraId="34594D40" w14:textId="09976802" w:rsidR="008575CA" w:rsidRDefault="008575CA" w:rsidP="0069213A">
      <w:pPr>
        <w:pStyle w:val="ListNumber"/>
        <w:numPr>
          <w:ilvl w:val="0"/>
          <w:numId w:val="8"/>
        </w:numPr>
        <w:jc w:val="both"/>
      </w:pPr>
      <w:r w:rsidRPr="008575CA">
        <w:rPr>
          <w:bCs/>
        </w:rPr>
        <w:t>Please remember, RFP responses will become part of the contract between the winning bidder and UAS.</w:t>
      </w:r>
    </w:p>
    <w:p w14:paraId="510640B6" w14:textId="6FF76144" w:rsidR="00F85365" w:rsidRPr="00116908" w:rsidRDefault="00F85365" w:rsidP="0069213A">
      <w:pPr>
        <w:pStyle w:val="ListNumber"/>
        <w:numPr>
          <w:ilvl w:val="0"/>
          <w:numId w:val="8"/>
        </w:numPr>
        <w:jc w:val="both"/>
      </w:pPr>
      <w:r>
        <w:t>The vendor can provide a response of “n/a” if not applicable to their solution.</w:t>
      </w:r>
    </w:p>
    <w:p w14:paraId="755F697C" w14:textId="1AE8AD6D" w:rsidR="00116908" w:rsidRDefault="00116908" w:rsidP="00116908">
      <w:pPr>
        <w:pStyle w:val="Heading3noTOC"/>
      </w:pPr>
      <w:r>
        <w:lastRenderedPageBreak/>
        <w:t>“Integrations” Instructions</w:t>
      </w:r>
    </w:p>
    <w:p w14:paraId="6C6F35CC" w14:textId="77777777" w:rsidR="00116908" w:rsidRDefault="00116908" w:rsidP="0069213A">
      <w:pPr>
        <w:pStyle w:val="ListNumber"/>
        <w:numPr>
          <w:ilvl w:val="0"/>
          <w:numId w:val="8"/>
        </w:numPr>
        <w:jc w:val="both"/>
      </w:pPr>
      <w:r>
        <w:t>Update applicable integrations for each section.</w:t>
      </w:r>
    </w:p>
    <w:p w14:paraId="4AA33C59" w14:textId="41D318A8" w:rsidR="00F85365" w:rsidRDefault="00F85365" w:rsidP="0069213A">
      <w:pPr>
        <w:pStyle w:val="ListNumber"/>
        <w:numPr>
          <w:ilvl w:val="0"/>
          <w:numId w:val="8"/>
        </w:numPr>
        <w:jc w:val="both"/>
      </w:pPr>
      <w:r>
        <w:t>The intent is to capture all required integrations so ensure your responses are comprehensive and do not inadvertently omit a necessary integration.</w:t>
      </w:r>
    </w:p>
    <w:p w14:paraId="309BA7BE" w14:textId="44E3C263" w:rsidR="00F85365" w:rsidRDefault="00116908" w:rsidP="0069213A">
      <w:pPr>
        <w:pStyle w:val="ListNumber"/>
        <w:numPr>
          <w:ilvl w:val="0"/>
          <w:numId w:val="8"/>
        </w:numPr>
        <w:jc w:val="both"/>
      </w:pPr>
      <w:r>
        <w:t xml:space="preserve">Include a </w:t>
      </w:r>
      <w:r w:rsidR="00F85365">
        <w:t>f</w:t>
      </w:r>
      <w:r>
        <w:t>ile description, applicable details, suggested frequency</w:t>
      </w:r>
      <w:r w:rsidR="00797ECF">
        <w:t xml:space="preserve"> and recommended data transmission method</w:t>
      </w:r>
      <w:r w:rsidRPr="00350614">
        <w:t>.</w:t>
      </w:r>
      <w:r w:rsidRPr="006C07E7">
        <w:t xml:space="preserve"> </w:t>
      </w:r>
    </w:p>
    <w:p w14:paraId="46B4BA4C" w14:textId="7517E43B" w:rsidR="00116908" w:rsidRDefault="00116908" w:rsidP="0069213A">
      <w:pPr>
        <w:pStyle w:val="ListNumber"/>
        <w:numPr>
          <w:ilvl w:val="0"/>
          <w:numId w:val="8"/>
        </w:numPr>
        <w:jc w:val="both"/>
      </w:pPr>
      <w:r>
        <w:t>If an item requires an explanation, use the “</w:t>
      </w:r>
      <w:r w:rsidRPr="00F85365">
        <w:rPr>
          <w:i/>
        </w:rPr>
        <w:t>Comments”</w:t>
      </w:r>
      <w:r>
        <w:t xml:space="preserve"> column.</w:t>
      </w:r>
    </w:p>
    <w:p w14:paraId="5C26B34F" w14:textId="77777777" w:rsidR="00CC4488" w:rsidRDefault="00CC4488" w:rsidP="00CC4488">
      <w:pPr>
        <w:pStyle w:val="ListNumber"/>
        <w:numPr>
          <w:ilvl w:val="0"/>
          <w:numId w:val="0"/>
        </w:numPr>
        <w:ind w:left="431" w:hanging="431"/>
        <w:jc w:val="both"/>
      </w:pPr>
    </w:p>
    <w:p w14:paraId="15094FF2" w14:textId="706423EC" w:rsidR="00CC4488" w:rsidRDefault="00CC4488" w:rsidP="00CC4488">
      <w:pPr>
        <w:pStyle w:val="Heading3noTOC"/>
      </w:pPr>
      <w:r w:rsidRPr="00CC4488">
        <w:t>R</w:t>
      </w:r>
      <w:r>
        <w:t>equired Forms</w:t>
      </w:r>
    </w:p>
    <w:p w14:paraId="00565634" w14:textId="3A2D7D4A" w:rsidR="00E334B3" w:rsidRPr="00E334B3" w:rsidRDefault="00E334B3" w:rsidP="00E334B3">
      <w:pPr>
        <w:pStyle w:val="BodyTextFirst"/>
        <w:numPr>
          <w:ilvl w:val="0"/>
          <w:numId w:val="31"/>
        </w:numPr>
      </w:pPr>
      <w:r>
        <w:t>A copy of your firm’s standard agreement.</w:t>
      </w:r>
    </w:p>
    <w:p w14:paraId="214CAF6A" w14:textId="77777777" w:rsidR="00CC4488" w:rsidRPr="00E334B3" w:rsidRDefault="00CC4488" w:rsidP="00E334B3">
      <w:pPr>
        <w:pStyle w:val="ListParagraph"/>
        <w:numPr>
          <w:ilvl w:val="0"/>
          <w:numId w:val="31"/>
        </w:numPr>
        <w:tabs>
          <w:tab w:val="left" w:pos="540"/>
        </w:tabs>
        <w:rPr>
          <w:rFonts w:cstheme="minorHAnsi"/>
        </w:rPr>
      </w:pPr>
      <w:r w:rsidRPr="00E334B3">
        <w:rPr>
          <w:rFonts w:cstheme="minorHAnsi"/>
        </w:rPr>
        <w:t>The following forms are required to be submitted with Respondent’s proposal (see Appendix I):</w:t>
      </w:r>
    </w:p>
    <w:p w14:paraId="15F22757" w14:textId="77777777" w:rsidR="00CC4488" w:rsidRPr="00E334B3" w:rsidRDefault="00CC4488" w:rsidP="00E334B3">
      <w:pPr>
        <w:pStyle w:val="ListParagraph"/>
        <w:numPr>
          <w:ilvl w:val="0"/>
          <w:numId w:val="32"/>
        </w:numPr>
        <w:tabs>
          <w:tab w:val="left" w:pos="540"/>
        </w:tabs>
        <w:rPr>
          <w:rFonts w:cstheme="minorHAnsi"/>
        </w:rPr>
      </w:pPr>
      <w:r w:rsidRPr="00E334B3">
        <w:rPr>
          <w:rFonts w:cstheme="minorHAnsi"/>
        </w:rPr>
        <w:t>Equal Opportunity Policy Requirement for Contractors</w:t>
      </w:r>
    </w:p>
    <w:p w14:paraId="05DBE011" w14:textId="77777777" w:rsidR="00CC4488" w:rsidRPr="00E334B3" w:rsidRDefault="00CC4488" w:rsidP="00E334B3">
      <w:pPr>
        <w:pStyle w:val="ListParagraph"/>
        <w:numPr>
          <w:ilvl w:val="0"/>
          <w:numId w:val="32"/>
        </w:numPr>
        <w:tabs>
          <w:tab w:val="left" w:pos="540"/>
        </w:tabs>
        <w:rPr>
          <w:rFonts w:cstheme="minorHAnsi"/>
        </w:rPr>
      </w:pPr>
      <w:r w:rsidRPr="00E334B3">
        <w:rPr>
          <w:rFonts w:cstheme="minorHAnsi"/>
        </w:rPr>
        <w:t>Combined Certifications for Contracting with the State of Arkansas</w:t>
      </w:r>
    </w:p>
    <w:p w14:paraId="5F2FAD23" w14:textId="77777777" w:rsidR="00CC4488" w:rsidRPr="00E334B3" w:rsidRDefault="00CC4488" w:rsidP="00E334B3">
      <w:pPr>
        <w:pStyle w:val="ListParagraph"/>
        <w:numPr>
          <w:ilvl w:val="0"/>
          <w:numId w:val="32"/>
        </w:numPr>
        <w:tabs>
          <w:tab w:val="left" w:pos="540"/>
        </w:tabs>
        <w:rPr>
          <w:rFonts w:cstheme="minorHAnsi"/>
        </w:rPr>
      </w:pPr>
      <w:r w:rsidRPr="00E334B3">
        <w:rPr>
          <w:rFonts w:cstheme="minorHAnsi"/>
        </w:rPr>
        <w:t>Conflict of Interest Form</w:t>
      </w:r>
    </w:p>
    <w:p w14:paraId="43120410" w14:textId="77777777" w:rsidR="00CC4488" w:rsidRPr="00E334B3" w:rsidRDefault="00CC4488" w:rsidP="00E334B3">
      <w:pPr>
        <w:pStyle w:val="ListParagraph"/>
        <w:numPr>
          <w:ilvl w:val="0"/>
          <w:numId w:val="32"/>
        </w:numPr>
        <w:tabs>
          <w:tab w:val="left" w:pos="540"/>
        </w:tabs>
        <w:rPr>
          <w:rFonts w:cstheme="minorHAnsi"/>
        </w:rPr>
      </w:pPr>
      <w:r w:rsidRPr="00E334B3">
        <w:rPr>
          <w:rFonts w:cstheme="minorHAnsi"/>
        </w:rPr>
        <w:t>Contract and Grant Disclosure and Certification Form</w:t>
      </w:r>
    </w:p>
    <w:p w14:paraId="2532A651" w14:textId="77777777" w:rsidR="00CC4488" w:rsidRPr="00E334B3" w:rsidRDefault="00CC4488" w:rsidP="00E334B3">
      <w:pPr>
        <w:pStyle w:val="ListParagraph"/>
        <w:numPr>
          <w:ilvl w:val="0"/>
          <w:numId w:val="32"/>
        </w:numPr>
        <w:tabs>
          <w:tab w:val="left" w:pos="540"/>
        </w:tabs>
        <w:rPr>
          <w:rFonts w:cstheme="minorHAnsi"/>
        </w:rPr>
      </w:pPr>
      <w:r w:rsidRPr="00E334B3">
        <w:rPr>
          <w:rFonts w:cstheme="minorHAnsi"/>
        </w:rPr>
        <w:t>Voluntary Product Accessibility Template (VPAT)</w:t>
      </w:r>
    </w:p>
    <w:p w14:paraId="48129C16" w14:textId="3E5E51C6" w:rsidR="00CC4488" w:rsidRPr="00116908" w:rsidRDefault="00CC4488" w:rsidP="00CC4488">
      <w:pPr>
        <w:pStyle w:val="ListNumber"/>
        <w:numPr>
          <w:ilvl w:val="0"/>
          <w:numId w:val="0"/>
        </w:numPr>
        <w:ind w:left="431" w:hanging="431"/>
        <w:jc w:val="both"/>
      </w:pPr>
    </w:p>
    <w:p w14:paraId="2685BA06" w14:textId="77777777" w:rsidR="00CD6150" w:rsidRDefault="00CD6150" w:rsidP="00CD6150">
      <w:pPr>
        <w:spacing w:line="280" w:lineRule="atLeast"/>
      </w:pPr>
      <w:r>
        <w:br w:type="page"/>
      </w:r>
    </w:p>
    <w:p w14:paraId="23B61D0D" w14:textId="7CBDCD58" w:rsidR="00CD6150" w:rsidRDefault="00CD6150" w:rsidP="00CD6150">
      <w:pPr>
        <w:pStyle w:val="Heading1"/>
      </w:pPr>
      <w:bookmarkStart w:id="10" w:name="_Toc369612660"/>
      <w:bookmarkStart w:id="11" w:name="_Toc369612722"/>
      <w:bookmarkStart w:id="12" w:name="_Toc370396451"/>
      <w:bookmarkStart w:id="13" w:name="_Toc26277044"/>
      <w:bookmarkStart w:id="14" w:name="_Toc65231014"/>
      <w:bookmarkStart w:id="15" w:name="_Toc100560773"/>
      <w:bookmarkStart w:id="16" w:name="_Toc193109673"/>
      <w:r w:rsidRPr="00F77D0C">
        <w:lastRenderedPageBreak/>
        <w:t xml:space="preserve">Section </w:t>
      </w:r>
      <w:r w:rsidR="00C920E6">
        <w:t>I</w:t>
      </w:r>
      <w:r w:rsidR="00E87E0A">
        <w:t>V</w:t>
      </w:r>
      <w:r w:rsidRPr="00F77D0C">
        <w:t>: Proposed Fees</w:t>
      </w:r>
      <w:bookmarkEnd w:id="10"/>
      <w:bookmarkEnd w:id="11"/>
      <w:bookmarkEnd w:id="12"/>
      <w:bookmarkEnd w:id="13"/>
      <w:bookmarkEnd w:id="14"/>
      <w:bookmarkEnd w:id="15"/>
      <w:bookmarkEnd w:id="16"/>
    </w:p>
    <w:p w14:paraId="1C852E3A" w14:textId="4990E451" w:rsidR="00CD6150" w:rsidRPr="001B2D36" w:rsidRDefault="003018D0" w:rsidP="00CD6150">
      <w:pPr>
        <w:pStyle w:val="BodyText"/>
        <w:jc w:val="both"/>
        <w:rPr>
          <w:color w:val="FF0000"/>
        </w:rPr>
      </w:pPr>
      <w:r>
        <w:t>F</w:t>
      </w:r>
      <w:r w:rsidR="00CD6150" w:rsidRPr="00555048">
        <w:t xml:space="preserve">ees should include all services outlined in this Request for Proposal. </w:t>
      </w:r>
      <w:r w:rsidR="00CA201E">
        <w:t xml:space="preserve">Vendors should assume </w:t>
      </w:r>
      <w:r w:rsidR="004D7346" w:rsidRPr="00A7552F">
        <w:t>there are approximately 17,000 users of annual leave each year</w:t>
      </w:r>
      <w:r w:rsidR="00CD6150" w:rsidRPr="004D7346">
        <w:t xml:space="preserve"> </w:t>
      </w:r>
      <w:r w:rsidR="00CA201E">
        <w:t xml:space="preserve">when proposing fees below. </w:t>
      </w:r>
      <w:r w:rsidR="00CD6150" w:rsidRPr="00555048">
        <w:t xml:space="preserve">List in Table 2 any services that you would not provide or that are not included in your fees. </w:t>
      </w:r>
    </w:p>
    <w:p w14:paraId="3C4B2AE2" w14:textId="10FE2C9A" w:rsidR="00CD6150" w:rsidRPr="001B2D36" w:rsidRDefault="00CD6150" w:rsidP="00CD6150">
      <w:pPr>
        <w:pStyle w:val="BodyText"/>
        <w:jc w:val="both"/>
        <w:rPr>
          <w:color w:val="FF0000"/>
        </w:rPr>
      </w:pPr>
      <w:r w:rsidRPr="00555048">
        <w:t xml:space="preserve">Please be advised that if your quotes are not “firm” or “final” you must clearly indicate it in your proposal and explain exactly what information will be needed for the quote to become final. </w:t>
      </w:r>
      <w:r w:rsidRPr="00555048">
        <w:rPr>
          <w:rStyle w:val="BodyTextChar"/>
        </w:rPr>
        <w:t xml:space="preserve">Please complete the tables that are at the end of this section. </w:t>
      </w:r>
      <w:r w:rsidRPr="00555048">
        <w:t>Include all assumptions used to develop the fees. In preparing the tables, please keep in mind the following:</w:t>
      </w:r>
    </w:p>
    <w:p w14:paraId="2AB8E257" w14:textId="0AC4B594" w:rsidR="00CD6150" w:rsidRDefault="00CD6150" w:rsidP="0069213A">
      <w:pPr>
        <w:pStyle w:val="ListBullet2"/>
        <w:numPr>
          <w:ilvl w:val="0"/>
          <w:numId w:val="1"/>
        </w:numPr>
        <w:spacing w:before="120"/>
        <w:jc w:val="both"/>
      </w:pPr>
      <w:r w:rsidRPr="00555048">
        <w:t>If you are quoting on a per-</w:t>
      </w:r>
      <w:r w:rsidR="00A84198">
        <w:t xml:space="preserve">eligible employee </w:t>
      </w:r>
      <w:r w:rsidRPr="00555048">
        <w:t xml:space="preserve">basis, please show all </w:t>
      </w:r>
      <w:r w:rsidR="000B5DF1" w:rsidRPr="00555048">
        <w:t>calculations.</w:t>
      </w:r>
    </w:p>
    <w:p w14:paraId="25CB7E26" w14:textId="5BB9C786" w:rsidR="00CA201E" w:rsidRDefault="00CA201E" w:rsidP="0069213A">
      <w:pPr>
        <w:pStyle w:val="ListBullet2"/>
        <w:numPr>
          <w:ilvl w:val="0"/>
          <w:numId w:val="1"/>
        </w:numPr>
        <w:spacing w:before="120"/>
        <w:jc w:val="both"/>
      </w:pPr>
      <w:r>
        <w:t xml:space="preserve">Any flat fees </w:t>
      </w:r>
      <w:proofErr w:type="gramStart"/>
      <w:r>
        <w:t>on a monthly basis</w:t>
      </w:r>
      <w:proofErr w:type="gramEnd"/>
      <w:r>
        <w:t xml:space="preserve"> should be listed </w:t>
      </w:r>
      <w:r w:rsidR="000B5DF1">
        <w:t>separately.</w:t>
      </w:r>
    </w:p>
    <w:p w14:paraId="4DE6FBAE" w14:textId="0166DBA5" w:rsidR="00927F3F" w:rsidRPr="00555048" w:rsidRDefault="004D7346" w:rsidP="0069213A">
      <w:pPr>
        <w:pStyle w:val="ListBullet2"/>
        <w:numPr>
          <w:ilvl w:val="0"/>
          <w:numId w:val="1"/>
        </w:numPr>
        <w:spacing w:before="120"/>
        <w:jc w:val="both"/>
      </w:pPr>
      <w:r>
        <w:t xml:space="preserve">Any per transaction fees should be listed </w:t>
      </w:r>
      <w:r w:rsidR="000B5DF1">
        <w:t>separately.</w:t>
      </w:r>
    </w:p>
    <w:p w14:paraId="11CFECF7" w14:textId="77777777" w:rsidR="00CD6150" w:rsidRPr="00555048" w:rsidRDefault="00CD6150" w:rsidP="0069213A">
      <w:pPr>
        <w:pStyle w:val="ListBullet2"/>
        <w:numPr>
          <w:ilvl w:val="0"/>
          <w:numId w:val="1"/>
        </w:numPr>
        <w:spacing w:before="120"/>
        <w:jc w:val="both"/>
      </w:pPr>
      <w:r w:rsidRPr="00555048">
        <w:t>Any set-up fees should be listed separately; and</w:t>
      </w:r>
    </w:p>
    <w:p w14:paraId="70C26C89" w14:textId="1958E424" w:rsidR="00CD6150" w:rsidRPr="00555048" w:rsidRDefault="00CD6150" w:rsidP="0069213A">
      <w:pPr>
        <w:pStyle w:val="ListBullet2"/>
        <w:numPr>
          <w:ilvl w:val="0"/>
          <w:numId w:val="1"/>
        </w:numPr>
        <w:spacing w:before="120"/>
        <w:jc w:val="both"/>
      </w:pPr>
      <w:r w:rsidRPr="00555048">
        <w:t>Any special fees or charges of any kind for services that will not be covered by your proposed fee</w:t>
      </w:r>
      <w:r w:rsidR="00555048" w:rsidRPr="00555048">
        <w:t>s</w:t>
      </w:r>
      <w:r w:rsidRPr="00555048">
        <w:t xml:space="preserve"> must be disclosed in your proposal. Please describe any services you will not </w:t>
      </w:r>
      <w:proofErr w:type="gramStart"/>
      <w:r w:rsidRPr="00555048">
        <w:t>cover</w:t>
      </w:r>
      <w:proofErr w:type="gramEnd"/>
      <w:r w:rsidRPr="00555048">
        <w:t xml:space="preserve">. </w:t>
      </w:r>
    </w:p>
    <w:p w14:paraId="6DCAB56F" w14:textId="77777777" w:rsidR="00CD6150" w:rsidRPr="001B2D36" w:rsidRDefault="00CD6150" w:rsidP="00CD6150">
      <w:pPr>
        <w:pStyle w:val="BodyText"/>
        <w:rPr>
          <w:color w:val="FF0000"/>
        </w:rPr>
      </w:pPr>
      <w:r w:rsidRPr="00555048">
        <w:t>Please confirm that:</w:t>
      </w:r>
    </w:p>
    <w:p w14:paraId="149F524C" w14:textId="77777777" w:rsidR="00CD6150" w:rsidRDefault="00CD6150" w:rsidP="00CD6150"/>
    <w:tbl>
      <w:tblPr>
        <w:tblStyle w:val="TableStyle11"/>
        <w:tblW w:w="9920" w:type="dxa"/>
        <w:tblInd w:w="-113" w:type="dxa"/>
        <w:tblLook w:val="04A0" w:firstRow="1" w:lastRow="0" w:firstColumn="1" w:lastColumn="0" w:noHBand="0" w:noVBand="1"/>
      </w:tblPr>
      <w:tblGrid>
        <w:gridCol w:w="4896"/>
        <w:gridCol w:w="1216"/>
        <w:gridCol w:w="1216"/>
        <w:gridCol w:w="2592"/>
      </w:tblGrid>
      <w:tr w:rsidR="0056451D" w:rsidRPr="000000CE" w14:paraId="6984F7DF" w14:textId="77777777" w:rsidTr="02396308">
        <w:trPr>
          <w:cnfStyle w:val="100000000000" w:firstRow="1" w:lastRow="0" w:firstColumn="0" w:lastColumn="0" w:oddVBand="0" w:evenVBand="0" w:oddHBand="0" w:evenHBand="0" w:firstRowFirstColumn="0" w:firstRowLastColumn="0" w:lastRowFirstColumn="0" w:lastRowLastColumn="0"/>
          <w:tblHeader/>
        </w:trPr>
        <w:tc>
          <w:tcPr>
            <w:tcW w:w="4896" w:type="dxa"/>
          </w:tcPr>
          <w:p w14:paraId="3F24E189" w14:textId="77777777" w:rsidR="00CD6150" w:rsidRPr="000000CE" w:rsidRDefault="00CD6150" w:rsidP="0016762C">
            <w:pPr>
              <w:pStyle w:val="Table-ColumnHeadingBox"/>
            </w:pPr>
          </w:p>
        </w:tc>
        <w:tc>
          <w:tcPr>
            <w:tcW w:w="1216" w:type="dxa"/>
          </w:tcPr>
          <w:p w14:paraId="04ED19E4" w14:textId="77777777" w:rsidR="00CD6150" w:rsidRPr="00851D30" w:rsidRDefault="00CD6150" w:rsidP="02396308">
            <w:pPr>
              <w:pStyle w:val="Table-ColumnHeadingBox"/>
              <w:rPr>
                <w:sz w:val="18"/>
                <w:szCs w:val="18"/>
              </w:rPr>
            </w:pPr>
            <w:r w:rsidRPr="00851D30">
              <w:rPr>
                <w:sz w:val="18"/>
                <w:szCs w:val="18"/>
              </w:rPr>
              <w:t>Confirmed</w:t>
            </w:r>
          </w:p>
        </w:tc>
        <w:tc>
          <w:tcPr>
            <w:tcW w:w="1216" w:type="dxa"/>
          </w:tcPr>
          <w:p w14:paraId="1707007E" w14:textId="77777777" w:rsidR="00CD6150" w:rsidRPr="00851D30" w:rsidRDefault="00CD6150" w:rsidP="02396308">
            <w:pPr>
              <w:pStyle w:val="Table-ColumnHeadingBox"/>
              <w:rPr>
                <w:sz w:val="18"/>
                <w:szCs w:val="18"/>
              </w:rPr>
            </w:pPr>
            <w:r w:rsidRPr="00851D30">
              <w:rPr>
                <w:sz w:val="18"/>
                <w:szCs w:val="18"/>
              </w:rPr>
              <w:t>Not Confirmed</w:t>
            </w:r>
          </w:p>
        </w:tc>
        <w:tc>
          <w:tcPr>
            <w:tcW w:w="2592" w:type="dxa"/>
          </w:tcPr>
          <w:p w14:paraId="02AAB240" w14:textId="77777777" w:rsidR="00CD6150" w:rsidRPr="000000CE" w:rsidRDefault="00CD6150" w:rsidP="0016762C">
            <w:pPr>
              <w:pStyle w:val="Table-ColumnHeadingBox"/>
            </w:pPr>
            <w:r w:rsidRPr="000000CE">
              <w:t>Comments</w:t>
            </w:r>
          </w:p>
        </w:tc>
      </w:tr>
      <w:tr w:rsidR="00CD6150" w14:paraId="16E24586" w14:textId="77777777" w:rsidTr="02396308">
        <w:tc>
          <w:tcPr>
            <w:tcW w:w="4896" w:type="dxa"/>
          </w:tcPr>
          <w:p w14:paraId="2D260FD0" w14:textId="1161D7C7" w:rsidR="00CD6150" w:rsidRPr="00B92FA6" w:rsidRDefault="00CD6150" w:rsidP="0016762C">
            <w:pPr>
              <w:pStyle w:val="Table-Text"/>
            </w:pPr>
            <w:r w:rsidRPr="00B92FA6">
              <w:t xml:space="preserve">All fees are guaranteed </w:t>
            </w:r>
            <w:r w:rsidR="00555048" w:rsidRPr="00B92FA6">
              <w:t xml:space="preserve">through the duration of the contract (assume an initial </w:t>
            </w:r>
            <w:r w:rsidR="00A84198" w:rsidRPr="00A7552F">
              <w:t>3-year</w:t>
            </w:r>
            <w:r w:rsidR="00555048" w:rsidRPr="00A7552F">
              <w:t xml:space="preserve"> agreement</w:t>
            </w:r>
            <w:r w:rsidR="00555048" w:rsidRPr="00B92FA6">
              <w:t>)</w:t>
            </w:r>
          </w:p>
        </w:tc>
        <w:tc>
          <w:tcPr>
            <w:tcW w:w="1216" w:type="dxa"/>
          </w:tcPr>
          <w:p w14:paraId="28397B53"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1216" w:type="dxa"/>
          </w:tcPr>
          <w:p w14:paraId="403CF40C"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2592" w:type="dxa"/>
          </w:tcPr>
          <w:p w14:paraId="7D6B427A" w14:textId="77777777" w:rsidR="00CD6150" w:rsidRPr="004210DC" w:rsidRDefault="00CD6150" w:rsidP="0016762C">
            <w:pPr>
              <w:pStyle w:val="Table-Text"/>
            </w:pPr>
          </w:p>
        </w:tc>
      </w:tr>
      <w:tr w:rsidR="00CD6150" w14:paraId="4B150AE6" w14:textId="77777777" w:rsidTr="02396308">
        <w:tc>
          <w:tcPr>
            <w:tcW w:w="4896" w:type="dxa"/>
          </w:tcPr>
          <w:p w14:paraId="0191DB42" w14:textId="0083FC3F" w:rsidR="00CD6150" w:rsidRPr="00B92FA6" w:rsidRDefault="00555048" w:rsidP="0016762C">
            <w:pPr>
              <w:pStyle w:val="Table-Text"/>
            </w:pPr>
            <w:r w:rsidRPr="00B92FA6">
              <w:t xml:space="preserve">All change requests </w:t>
            </w:r>
            <w:r w:rsidRPr="00A7552F">
              <w:t>&lt;= $5,000</w:t>
            </w:r>
            <w:r w:rsidRPr="00B92FA6">
              <w:t xml:space="preserve"> are included in your fees</w:t>
            </w:r>
          </w:p>
        </w:tc>
        <w:tc>
          <w:tcPr>
            <w:tcW w:w="1216" w:type="dxa"/>
          </w:tcPr>
          <w:p w14:paraId="53952195"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1216" w:type="dxa"/>
          </w:tcPr>
          <w:p w14:paraId="1B362A39"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2592" w:type="dxa"/>
          </w:tcPr>
          <w:p w14:paraId="07FE8A87" w14:textId="77777777" w:rsidR="00CD6150" w:rsidRPr="004210DC" w:rsidRDefault="00CD6150" w:rsidP="0016762C">
            <w:pPr>
              <w:pStyle w:val="Table-Text"/>
            </w:pPr>
          </w:p>
        </w:tc>
      </w:tr>
      <w:tr w:rsidR="00CD6150" w14:paraId="232BDE1B" w14:textId="77777777" w:rsidTr="02396308">
        <w:tc>
          <w:tcPr>
            <w:tcW w:w="4896" w:type="dxa"/>
          </w:tcPr>
          <w:p w14:paraId="014FF9B1" w14:textId="18D0AB36" w:rsidR="00CD6150" w:rsidRPr="00B92FA6" w:rsidRDefault="00555048" w:rsidP="0016762C">
            <w:pPr>
              <w:pStyle w:val="Table-Text"/>
            </w:pPr>
            <w:r w:rsidRPr="00B92FA6">
              <w:t xml:space="preserve">Fees will be billed </w:t>
            </w:r>
            <w:r w:rsidR="009A4732" w:rsidRPr="00B92FA6">
              <w:t xml:space="preserve">to UAS </w:t>
            </w:r>
            <w:r w:rsidRPr="00B92FA6">
              <w:t>monthly in arrears</w:t>
            </w:r>
          </w:p>
        </w:tc>
        <w:tc>
          <w:tcPr>
            <w:tcW w:w="1216" w:type="dxa"/>
          </w:tcPr>
          <w:p w14:paraId="742AB07F"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1216" w:type="dxa"/>
          </w:tcPr>
          <w:p w14:paraId="24C1F6FE" w14:textId="77777777" w:rsidR="00CD6150" w:rsidRPr="004210DC" w:rsidRDefault="00CD6150" w:rsidP="0016762C">
            <w:pPr>
              <w:pStyle w:val="Table-Text"/>
              <w:jc w:val="center"/>
              <w:rPr>
                <w:sz w:val="32"/>
                <w:szCs w:val="32"/>
              </w:rPr>
            </w:pPr>
            <w:r w:rsidRPr="004210DC">
              <w:rPr>
                <w:rFonts w:ascii="Wingdings 2" w:eastAsia="Wingdings 2" w:hAnsi="Wingdings 2" w:cs="Wingdings 2"/>
                <w:sz w:val="32"/>
                <w:szCs w:val="32"/>
              </w:rPr>
              <w:t>£</w:t>
            </w:r>
          </w:p>
        </w:tc>
        <w:tc>
          <w:tcPr>
            <w:tcW w:w="2592" w:type="dxa"/>
          </w:tcPr>
          <w:p w14:paraId="402D4138" w14:textId="77777777" w:rsidR="00CD6150" w:rsidRPr="004210DC" w:rsidRDefault="00CD6150" w:rsidP="0016762C">
            <w:pPr>
              <w:pStyle w:val="Table-Text"/>
            </w:pPr>
          </w:p>
        </w:tc>
      </w:tr>
    </w:tbl>
    <w:p w14:paraId="64F486B3" w14:textId="29E25BB7" w:rsidR="00CD6150" w:rsidRPr="000D5D45" w:rsidRDefault="00CD6150" w:rsidP="00CD6150">
      <w:pPr>
        <w:spacing w:before="360" w:after="240"/>
        <w:rPr>
          <w:bCs/>
          <w:caps/>
          <w:color w:val="001C71" w:themeColor="accent5"/>
          <w:sz w:val="24"/>
        </w:rPr>
      </w:pPr>
      <w:bookmarkStart w:id="17" w:name="_Ref114993602"/>
    </w:p>
    <w:p w14:paraId="13E07984" w14:textId="77777777" w:rsidR="00CD6150" w:rsidRPr="000D5D45" w:rsidRDefault="00CD6150" w:rsidP="00CD6150">
      <w:pPr>
        <w:spacing w:line="280" w:lineRule="atLeast"/>
        <w:rPr>
          <w:bCs/>
          <w:caps/>
          <w:color w:val="001C71" w:themeColor="accent5"/>
          <w:sz w:val="24"/>
        </w:rPr>
      </w:pPr>
      <w:r w:rsidRPr="000D5D45">
        <w:rPr>
          <w:bCs/>
          <w:caps/>
          <w:color w:val="001C71" w:themeColor="accent5"/>
          <w:sz w:val="24"/>
        </w:rPr>
        <w:br w:type="page"/>
      </w:r>
    </w:p>
    <w:p w14:paraId="25A2736E" w14:textId="77777777" w:rsidR="00CD6150" w:rsidRPr="00BA25E1" w:rsidRDefault="00CD6150" w:rsidP="00CD6150">
      <w:pPr>
        <w:spacing w:before="360" w:after="240"/>
        <w:jc w:val="center"/>
        <w:rPr>
          <w:b/>
          <w:caps/>
          <w:color w:val="001C71" w:themeColor="accent5"/>
          <w:sz w:val="24"/>
        </w:rPr>
      </w:pPr>
      <w:r>
        <w:rPr>
          <w:b/>
          <w:caps/>
          <w:color w:val="001C71" w:themeColor="accent5"/>
          <w:sz w:val="24"/>
        </w:rPr>
        <w:lastRenderedPageBreak/>
        <w:t>T</w:t>
      </w:r>
      <w:r w:rsidRPr="00BA25E1">
        <w:rPr>
          <w:b/>
          <w:caps/>
          <w:color w:val="001C71" w:themeColor="accent5"/>
          <w:sz w:val="24"/>
        </w:rPr>
        <w:t xml:space="preserve">able </w:t>
      </w:r>
      <w:bookmarkEnd w:id="17"/>
      <w:r w:rsidRPr="00BA25E1">
        <w:rPr>
          <w:b/>
          <w:caps/>
          <w:color w:val="001C71" w:themeColor="accent5"/>
          <w:sz w:val="24"/>
        </w:rPr>
        <w:t>1 –</w:t>
      </w:r>
      <w:r>
        <w:rPr>
          <w:b/>
          <w:caps/>
          <w:color w:val="001C71" w:themeColor="accent5"/>
          <w:sz w:val="24"/>
        </w:rPr>
        <w:t xml:space="preserve"> </w:t>
      </w:r>
      <w:r w:rsidRPr="00BA25E1">
        <w:rPr>
          <w:b/>
          <w:caps/>
          <w:color w:val="001C71" w:themeColor="accent5"/>
          <w:sz w:val="24"/>
        </w:rPr>
        <w:t>Summary of Fees</w:t>
      </w:r>
    </w:p>
    <w:tbl>
      <w:tblPr>
        <w:tblW w:w="10977" w:type="dxa"/>
        <w:jc w:val="center"/>
        <w:tblLayout w:type="fixed"/>
        <w:tblCellMar>
          <w:left w:w="120" w:type="dxa"/>
          <w:right w:w="120" w:type="dxa"/>
        </w:tblCellMar>
        <w:tblLook w:val="0000" w:firstRow="0" w:lastRow="0" w:firstColumn="0" w:lastColumn="0" w:noHBand="0" w:noVBand="0"/>
      </w:tblPr>
      <w:tblGrid>
        <w:gridCol w:w="3957"/>
        <w:gridCol w:w="1980"/>
        <w:gridCol w:w="1710"/>
        <w:gridCol w:w="1710"/>
        <w:gridCol w:w="1620"/>
      </w:tblGrid>
      <w:tr w:rsidR="00CD6150" w14:paraId="53100143" w14:textId="77777777" w:rsidTr="00CA201E">
        <w:trPr>
          <w:cantSplit/>
          <w:tblHeader/>
          <w:jc w:val="center"/>
        </w:trPr>
        <w:tc>
          <w:tcPr>
            <w:tcW w:w="3957" w:type="dxa"/>
            <w:vMerge w:val="restart"/>
            <w:tcBorders>
              <w:top w:val="single" w:sz="2" w:space="0" w:color="auto"/>
              <w:left w:val="single" w:sz="2" w:space="0" w:color="auto"/>
              <w:right w:val="single" w:sz="2" w:space="0" w:color="auto"/>
            </w:tcBorders>
            <w:shd w:val="clear" w:color="auto" w:fill="1DCAD3" w:themeFill="accent1"/>
            <w:vAlign w:val="bottom"/>
          </w:tcPr>
          <w:p w14:paraId="6432F875"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caps/>
                <w:color w:val="FFFFFF"/>
              </w:rPr>
            </w:pPr>
            <w:r>
              <w:rPr>
                <w:rFonts w:cs="Arial"/>
                <w:b/>
                <w:caps/>
                <w:color w:val="FFFFFF"/>
              </w:rPr>
              <w:t>Fees</w:t>
            </w:r>
          </w:p>
        </w:tc>
        <w:tc>
          <w:tcPr>
            <w:tcW w:w="1980" w:type="dxa"/>
            <w:vMerge w:val="restart"/>
            <w:tcBorders>
              <w:top w:val="single" w:sz="2" w:space="0" w:color="auto"/>
              <w:left w:val="single" w:sz="2" w:space="0" w:color="auto"/>
              <w:right w:val="single" w:sz="2" w:space="0" w:color="auto"/>
            </w:tcBorders>
            <w:shd w:val="clear" w:color="auto" w:fill="1DCAD3" w:themeFill="accent1"/>
          </w:tcPr>
          <w:p w14:paraId="127294DF" w14:textId="77777777" w:rsidR="00CD6150" w:rsidRPr="009577FE" w:rsidRDefault="00CD6150" w:rsidP="0016762C">
            <w:pPr>
              <w:tabs>
                <w:tab w:val="left" w:pos="-1440"/>
                <w:tab w:val="left" w:pos="-720"/>
                <w:tab w:val="left" w:pos="-360"/>
                <w:tab w:val="left" w:pos="0"/>
              </w:tabs>
              <w:suppressAutoHyphens/>
              <w:spacing w:before="120" w:after="120" w:line="320" w:lineRule="exact"/>
              <w:jc w:val="center"/>
              <w:rPr>
                <w:rFonts w:cs="Arial"/>
                <w:b/>
                <w:caps/>
                <w:color w:val="FFFFFF"/>
                <w:sz w:val="18"/>
                <w:szCs w:val="18"/>
              </w:rPr>
            </w:pPr>
            <w:r w:rsidRPr="009577FE">
              <w:rPr>
                <w:rFonts w:cs="Arial"/>
                <w:b/>
                <w:caps/>
                <w:color w:val="FFFFFF"/>
                <w:sz w:val="18"/>
                <w:szCs w:val="18"/>
              </w:rPr>
              <w:t>ONe time implementation fee</w:t>
            </w:r>
          </w:p>
        </w:tc>
        <w:tc>
          <w:tcPr>
            <w:tcW w:w="5040" w:type="dxa"/>
            <w:gridSpan w:val="3"/>
            <w:tcBorders>
              <w:top w:val="single" w:sz="2" w:space="0" w:color="auto"/>
              <w:left w:val="single" w:sz="2" w:space="0" w:color="auto"/>
              <w:bottom w:val="single" w:sz="2" w:space="0" w:color="auto"/>
              <w:right w:val="single" w:sz="4" w:space="0" w:color="auto"/>
            </w:tcBorders>
            <w:shd w:val="clear" w:color="auto" w:fill="1DCAD3" w:themeFill="accent1"/>
            <w:vAlign w:val="bottom"/>
          </w:tcPr>
          <w:p w14:paraId="50C5E5DC"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caps/>
                <w:color w:val="FFFFFF"/>
              </w:rPr>
            </w:pPr>
            <w:r>
              <w:rPr>
                <w:rFonts w:cs="Arial"/>
                <w:b/>
                <w:caps/>
                <w:color w:val="FFFFFF"/>
              </w:rPr>
              <w:t xml:space="preserve">POST-IMPLEMENTATION </w:t>
            </w:r>
            <w:r w:rsidRPr="004210DC">
              <w:rPr>
                <w:rFonts w:cs="Arial"/>
                <w:b/>
                <w:caps/>
                <w:color w:val="FFFFFF"/>
              </w:rPr>
              <w:t>Monthly Fee</w:t>
            </w:r>
          </w:p>
        </w:tc>
      </w:tr>
      <w:tr w:rsidR="00CD6150" w14:paraId="0051BA34" w14:textId="77777777" w:rsidTr="00CA201E">
        <w:trPr>
          <w:cantSplit/>
          <w:tblHeader/>
          <w:jc w:val="center"/>
        </w:trPr>
        <w:tc>
          <w:tcPr>
            <w:tcW w:w="3957" w:type="dxa"/>
            <w:vMerge/>
            <w:tcBorders>
              <w:left w:val="single" w:sz="2" w:space="0" w:color="auto"/>
              <w:bottom w:val="single" w:sz="2" w:space="0" w:color="auto"/>
              <w:right w:val="single" w:sz="2" w:space="0" w:color="auto"/>
            </w:tcBorders>
            <w:shd w:val="clear" w:color="auto" w:fill="1DCAD3" w:themeFill="accent1"/>
            <w:vAlign w:val="bottom"/>
          </w:tcPr>
          <w:p w14:paraId="280D471A"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b/>
                <w:color w:val="FFFFFF"/>
              </w:rPr>
            </w:pPr>
          </w:p>
        </w:tc>
        <w:tc>
          <w:tcPr>
            <w:tcW w:w="1980" w:type="dxa"/>
            <w:vMerge/>
            <w:tcBorders>
              <w:left w:val="single" w:sz="2" w:space="0" w:color="auto"/>
              <w:bottom w:val="single" w:sz="2" w:space="0" w:color="auto"/>
              <w:right w:val="single" w:sz="2" w:space="0" w:color="auto"/>
            </w:tcBorders>
            <w:shd w:val="clear" w:color="auto" w:fill="1DCAD3" w:themeFill="accent1"/>
          </w:tcPr>
          <w:p w14:paraId="206D692B"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b/>
                <w:color w:val="FFFFFF"/>
              </w:rPr>
            </w:pPr>
          </w:p>
        </w:tc>
        <w:tc>
          <w:tcPr>
            <w:tcW w:w="1710" w:type="dxa"/>
            <w:tcBorders>
              <w:top w:val="single" w:sz="2" w:space="0" w:color="auto"/>
              <w:left w:val="single" w:sz="2" w:space="0" w:color="auto"/>
              <w:bottom w:val="single" w:sz="2" w:space="0" w:color="auto"/>
              <w:right w:val="single" w:sz="2" w:space="0" w:color="auto"/>
            </w:tcBorders>
            <w:shd w:val="clear" w:color="auto" w:fill="1DCAD3" w:themeFill="accent1"/>
            <w:vAlign w:val="bottom"/>
          </w:tcPr>
          <w:p w14:paraId="20685D5B"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b/>
                <w:color w:val="FFFFFF"/>
              </w:rPr>
            </w:pPr>
            <w:r w:rsidRPr="004210DC">
              <w:rPr>
                <w:rFonts w:cs="Arial"/>
                <w:b/>
                <w:color w:val="FFFFFF"/>
              </w:rPr>
              <w:t>Year 1</w:t>
            </w:r>
          </w:p>
        </w:tc>
        <w:tc>
          <w:tcPr>
            <w:tcW w:w="1710" w:type="dxa"/>
            <w:tcBorders>
              <w:top w:val="single" w:sz="4" w:space="0" w:color="auto"/>
              <w:left w:val="single" w:sz="2" w:space="0" w:color="auto"/>
              <w:bottom w:val="single" w:sz="2" w:space="0" w:color="auto"/>
              <w:right w:val="single" w:sz="2" w:space="0" w:color="auto"/>
            </w:tcBorders>
            <w:shd w:val="clear" w:color="auto" w:fill="1DCAD3" w:themeFill="accent1"/>
            <w:vAlign w:val="bottom"/>
          </w:tcPr>
          <w:p w14:paraId="5ED23184"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b/>
                <w:color w:val="FFFFFF"/>
              </w:rPr>
            </w:pPr>
            <w:r w:rsidRPr="004210DC">
              <w:rPr>
                <w:rFonts w:cs="Arial"/>
                <w:b/>
                <w:color w:val="FFFFFF"/>
              </w:rPr>
              <w:t>Year 2</w:t>
            </w:r>
          </w:p>
        </w:tc>
        <w:tc>
          <w:tcPr>
            <w:tcW w:w="1620" w:type="dxa"/>
            <w:tcBorders>
              <w:top w:val="single" w:sz="4" w:space="0" w:color="auto"/>
              <w:left w:val="single" w:sz="2" w:space="0" w:color="auto"/>
              <w:bottom w:val="single" w:sz="2" w:space="0" w:color="auto"/>
              <w:right w:val="single" w:sz="2" w:space="0" w:color="auto"/>
            </w:tcBorders>
            <w:shd w:val="clear" w:color="auto" w:fill="1DCAD3" w:themeFill="accent1"/>
            <w:vAlign w:val="bottom"/>
          </w:tcPr>
          <w:p w14:paraId="40C27D67" w14:textId="77777777" w:rsidR="00CD6150" w:rsidRPr="004210DC" w:rsidRDefault="00CD6150" w:rsidP="0016762C">
            <w:pPr>
              <w:tabs>
                <w:tab w:val="left" w:pos="-1440"/>
                <w:tab w:val="left" w:pos="-720"/>
                <w:tab w:val="left" w:pos="-360"/>
                <w:tab w:val="left" w:pos="0"/>
              </w:tabs>
              <w:suppressAutoHyphens/>
              <w:spacing w:before="120" w:after="120" w:line="320" w:lineRule="exact"/>
              <w:jc w:val="center"/>
              <w:rPr>
                <w:rFonts w:cs="Arial"/>
                <w:b/>
                <w:color w:val="FFFFFF"/>
              </w:rPr>
            </w:pPr>
            <w:r w:rsidRPr="004210DC">
              <w:rPr>
                <w:rFonts w:cs="Arial"/>
                <w:b/>
                <w:color w:val="FFFFFF"/>
              </w:rPr>
              <w:t>Year 3</w:t>
            </w:r>
          </w:p>
        </w:tc>
      </w:tr>
      <w:tr w:rsidR="00CD6150" w:rsidRPr="008E357D" w14:paraId="69EEE489" w14:textId="77777777" w:rsidTr="00CA201E">
        <w:trPr>
          <w:cantSplit/>
          <w:jc w:val="center"/>
        </w:trPr>
        <w:tc>
          <w:tcPr>
            <w:tcW w:w="3957" w:type="dxa"/>
            <w:tcBorders>
              <w:top w:val="single" w:sz="2" w:space="0" w:color="auto"/>
              <w:left w:val="single" w:sz="2" w:space="0" w:color="auto"/>
              <w:bottom w:val="single" w:sz="2" w:space="0" w:color="auto"/>
              <w:right w:val="single" w:sz="2" w:space="0" w:color="auto"/>
            </w:tcBorders>
          </w:tcPr>
          <w:p w14:paraId="6AC70416" w14:textId="5693CFFD" w:rsidR="00CA201E" w:rsidRDefault="00154747" w:rsidP="006276C4">
            <w:pPr>
              <w:pStyle w:val="Table-ListNumber"/>
              <w:numPr>
                <w:ilvl w:val="0"/>
                <w:numId w:val="0"/>
              </w:numPr>
              <w:ind w:left="357"/>
            </w:pPr>
            <w:r>
              <w:t>Annual Leave Exchange</w:t>
            </w:r>
            <w:r w:rsidR="006276C4">
              <w:t xml:space="preserve"> administration</w:t>
            </w:r>
          </w:p>
          <w:p w14:paraId="0D088AC6" w14:textId="6FF4AB70" w:rsidR="00CD6150" w:rsidRPr="008E357D" w:rsidRDefault="006276C4" w:rsidP="006276C4">
            <w:pPr>
              <w:pStyle w:val="Table-ListNumber"/>
              <w:numPr>
                <w:ilvl w:val="0"/>
                <w:numId w:val="0"/>
              </w:numPr>
              <w:ind w:left="357"/>
            </w:pPr>
            <w:r>
              <w:t>(base fees)</w:t>
            </w:r>
            <w:r w:rsidR="00A84198">
              <w:t xml:space="preserve"> - - </w:t>
            </w:r>
            <w:r w:rsidR="00CA201E">
              <w:t>per participant per mo.</w:t>
            </w:r>
          </w:p>
        </w:tc>
        <w:tc>
          <w:tcPr>
            <w:tcW w:w="1980" w:type="dxa"/>
            <w:tcBorders>
              <w:top w:val="single" w:sz="2" w:space="0" w:color="auto"/>
              <w:left w:val="single" w:sz="2" w:space="0" w:color="auto"/>
              <w:bottom w:val="single" w:sz="2" w:space="0" w:color="auto"/>
              <w:right w:val="single" w:sz="2" w:space="0" w:color="auto"/>
            </w:tcBorders>
          </w:tcPr>
          <w:p w14:paraId="1BC078DE" w14:textId="77777777" w:rsidR="00CD6150" w:rsidRPr="008E357D" w:rsidRDefault="00CD6150" w:rsidP="0016762C">
            <w:pPr>
              <w:tabs>
                <w:tab w:val="left" w:pos="0"/>
                <w:tab w:val="left" w:pos="318"/>
                <w:tab w:val="left" w:pos="858"/>
                <w:tab w:val="left" w:pos="1092"/>
                <w:tab w:val="left" w:pos="1326"/>
                <w:tab w:val="left" w:pos="1459"/>
                <w:tab w:val="left" w:pos="2189"/>
                <w:tab w:val="left" w:pos="2919"/>
                <w:tab w:val="left" w:pos="3648"/>
                <w:tab w:val="left" w:pos="4378"/>
                <w:tab w:val="left" w:pos="5040"/>
                <w:tab w:val="left" w:pos="5679"/>
                <w:tab w:val="left" w:pos="6408"/>
                <w:tab w:val="left" w:pos="7138"/>
                <w:tab w:val="left" w:pos="7867"/>
                <w:tab w:val="left" w:pos="8597"/>
                <w:tab w:val="left" w:pos="9327"/>
              </w:tabs>
              <w:suppressAutoHyphens/>
              <w:ind w:left="48"/>
              <w:rPr>
                <w:rFonts w:cs="Arial"/>
              </w:rPr>
            </w:pPr>
          </w:p>
        </w:tc>
        <w:tc>
          <w:tcPr>
            <w:tcW w:w="1710" w:type="dxa"/>
            <w:tcBorders>
              <w:top w:val="single" w:sz="2" w:space="0" w:color="auto"/>
              <w:left w:val="single" w:sz="2" w:space="0" w:color="auto"/>
              <w:bottom w:val="single" w:sz="2" w:space="0" w:color="auto"/>
              <w:right w:val="single" w:sz="2" w:space="0" w:color="auto"/>
            </w:tcBorders>
          </w:tcPr>
          <w:p w14:paraId="41E99332" w14:textId="77777777" w:rsidR="00CD6150" w:rsidRPr="008E357D" w:rsidRDefault="00CD6150" w:rsidP="0016762C">
            <w:pPr>
              <w:tabs>
                <w:tab w:val="left" w:pos="0"/>
                <w:tab w:val="left" w:pos="318"/>
                <w:tab w:val="left" w:pos="858"/>
                <w:tab w:val="left" w:pos="1092"/>
                <w:tab w:val="left" w:pos="1326"/>
                <w:tab w:val="left" w:pos="1459"/>
                <w:tab w:val="left" w:pos="2189"/>
                <w:tab w:val="left" w:pos="2919"/>
                <w:tab w:val="left" w:pos="3648"/>
                <w:tab w:val="left" w:pos="4378"/>
                <w:tab w:val="left" w:pos="5040"/>
                <w:tab w:val="left" w:pos="5679"/>
                <w:tab w:val="left" w:pos="6408"/>
                <w:tab w:val="left" w:pos="7138"/>
                <w:tab w:val="left" w:pos="7867"/>
                <w:tab w:val="left" w:pos="8597"/>
                <w:tab w:val="left" w:pos="9327"/>
              </w:tabs>
              <w:suppressAutoHyphens/>
              <w:ind w:left="48"/>
              <w:rPr>
                <w:rFonts w:cs="Arial"/>
              </w:rPr>
            </w:pPr>
          </w:p>
        </w:tc>
        <w:tc>
          <w:tcPr>
            <w:tcW w:w="1710" w:type="dxa"/>
            <w:tcBorders>
              <w:top w:val="single" w:sz="2" w:space="0" w:color="auto"/>
              <w:left w:val="single" w:sz="2" w:space="0" w:color="auto"/>
              <w:bottom w:val="single" w:sz="2" w:space="0" w:color="auto"/>
              <w:right w:val="single" w:sz="2" w:space="0" w:color="auto"/>
            </w:tcBorders>
          </w:tcPr>
          <w:p w14:paraId="38C0C7FF" w14:textId="77777777" w:rsidR="00CD6150" w:rsidRPr="008E357D" w:rsidRDefault="00CD6150" w:rsidP="0016762C">
            <w:pPr>
              <w:suppressAutoHyphens/>
              <w:rPr>
                <w:rFonts w:cs="Arial"/>
              </w:rPr>
            </w:pPr>
          </w:p>
        </w:tc>
        <w:tc>
          <w:tcPr>
            <w:tcW w:w="1620" w:type="dxa"/>
            <w:tcBorders>
              <w:top w:val="single" w:sz="2" w:space="0" w:color="auto"/>
              <w:left w:val="single" w:sz="2" w:space="0" w:color="auto"/>
              <w:bottom w:val="single" w:sz="2" w:space="0" w:color="auto"/>
              <w:right w:val="single" w:sz="2" w:space="0" w:color="auto"/>
            </w:tcBorders>
          </w:tcPr>
          <w:p w14:paraId="56C54B84" w14:textId="77777777" w:rsidR="00CD6150" w:rsidRPr="008E357D" w:rsidRDefault="00CD6150" w:rsidP="0016762C">
            <w:pPr>
              <w:suppressAutoHyphens/>
              <w:rPr>
                <w:rFonts w:cs="Arial"/>
              </w:rPr>
            </w:pPr>
          </w:p>
        </w:tc>
      </w:tr>
      <w:tr w:rsidR="00CA201E" w:rsidRPr="00A46621" w14:paraId="09148F46" w14:textId="77777777" w:rsidTr="00CA201E">
        <w:trPr>
          <w:cantSplit/>
          <w:jc w:val="center"/>
        </w:trPr>
        <w:tc>
          <w:tcPr>
            <w:tcW w:w="3957" w:type="dxa"/>
            <w:tcBorders>
              <w:top w:val="single" w:sz="2" w:space="0" w:color="auto"/>
              <w:left w:val="single" w:sz="2" w:space="0" w:color="auto"/>
              <w:bottom w:val="single" w:sz="2" w:space="0" w:color="auto"/>
              <w:right w:val="single" w:sz="2" w:space="0" w:color="auto"/>
            </w:tcBorders>
          </w:tcPr>
          <w:p w14:paraId="6F62B34E" w14:textId="7F9F1192" w:rsidR="00CA201E" w:rsidRDefault="00154747" w:rsidP="006276C4">
            <w:pPr>
              <w:pStyle w:val="Table-ListNumber"/>
              <w:numPr>
                <w:ilvl w:val="0"/>
                <w:numId w:val="0"/>
              </w:numPr>
              <w:ind w:left="357"/>
            </w:pPr>
            <w:r>
              <w:t>Annual Leave Exchange</w:t>
            </w:r>
            <w:r w:rsidR="00CA201E">
              <w:t xml:space="preserve"> administration</w:t>
            </w:r>
          </w:p>
          <w:p w14:paraId="2FAB49A3" w14:textId="4DFFF4E4" w:rsidR="00CA201E" w:rsidRPr="00A46621" w:rsidRDefault="00CA201E" w:rsidP="006276C4">
            <w:pPr>
              <w:pStyle w:val="Table-ListNumber"/>
              <w:numPr>
                <w:ilvl w:val="0"/>
                <w:numId w:val="0"/>
              </w:numPr>
              <w:ind w:left="357"/>
            </w:pPr>
            <w:r>
              <w:t>(base fees) - - flat fee</w:t>
            </w:r>
          </w:p>
        </w:tc>
        <w:tc>
          <w:tcPr>
            <w:tcW w:w="1980" w:type="dxa"/>
            <w:tcBorders>
              <w:top w:val="single" w:sz="2" w:space="0" w:color="auto"/>
              <w:left w:val="single" w:sz="2" w:space="0" w:color="auto"/>
              <w:bottom w:val="single" w:sz="2" w:space="0" w:color="auto"/>
              <w:right w:val="single" w:sz="2" w:space="0" w:color="auto"/>
            </w:tcBorders>
          </w:tcPr>
          <w:p w14:paraId="5934B653" w14:textId="77777777" w:rsidR="00CA201E" w:rsidRPr="00A46621" w:rsidRDefault="00CA201E"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tcPr>
          <w:p w14:paraId="56436C43" w14:textId="77777777" w:rsidR="00CA201E" w:rsidRPr="00A46621" w:rsidRDefault="00CA201E"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tcPr>
          <w:p w14:paraId="739D2592" w14:textId="77777777" w:rsidR="00CA201E" w:rsidRPr="00A46621" w:rsidRDefault="00CA201E" w:rsidP="0016762C">
            <w:pPr>
              <w:suppressAutoHyphens/>
              <w:rPr>
                <w:rFonts w:cs="Arial"/>
              </w:rPr>
            </w:pPr>
          </w:p>
        </w:tc>
        <w:tc>
          <w:tcPr>
            <w:tcW w:w="1620" w:type="dxa"/>
            <w:tcBorders>
              <w:top w:val="single" w:sz="2" w:space="0" w:color="auto"/>
              <w:left w:val="single" w:sz="2" w:space="0" w:color="auto"/>
              <w:bottom w:val="single" w:sz="2" w:space="0" w:color="auto"/>
              <w:right w:val="single" w:sz="2" w:space="0" w:color="auto"/>
            </w:tcBorders>
          </w:tcPr>
          <w:p w14:paraId="6EB74D12" w14:textId="77777777" w:rsidR="00CA201E" w:rsidRPr="00A46621" w:rsidRDefault="00CA201E" w:rsidP="0016762C">
            <w:pPr>
              <w:suppressAutoHyphens/>
              <w:rPr>
                <w:rFonts w:cs="Arial"/>
              </w:rPr>
            </w:pPr>
          </w:p>
        </w:tc>
      </w:tr>
      <w:tr w:rsidR="00CD6150" w:rsidRPr="00A46621" w14:paraId="262292BD" w14:textId="77777777" w:rsidTr="00CA201E">
        <w:trPr>
          <w:cantSplit/>
          <w:jc w:val="center"/>
        </w:trPr>
        <w:tc>
          <w:tcPr>
            <w:tcW w:w="3957" w:type="dxa"/>
            <w:tcBorders>
              <w:top w:val="single" w:sz="2" w:space="0" w:color="auto"/>
              <w:left w:val="single" w:sz="2" w:space="0" w:color="auto"/>
              <w:bottom w:val="single" w:sz="2" w:space="0" w:color="auto"/>
              <w:right w:val="single" w:sz="2" w:space="0" w:color="auto"/>
            </w:tcBorders>
          </w:tcPr>
          <w:p w14:paraId="145241BF" w14:textId="77777777" w:rsidR="00CD6150" w:rsidRPr="00A46621" w:rsidRDefault="00CD6150" w:rsidP="006276C4">
            <w:pPr>
              <w:pStyle w:val="Table-ListNumber"/>
              <w:numPr>
                <w:ilvl w:val="0"/>
                <w:numId w:val="0"/>
              </w:numPr>
              <w:ind w:left="357"/>
            </w:pPr>
            <w:r w:rsidRPr="00A46621">
              <w:t>Other Fees (Specify)</w:t>
            </w:r>
          </w:p>
        </w:tc>
        <w:tc>
          <w:tcPr>
            <w:tcW w:w="1980" w:type="dxa"/>
            <w:tcBorders>
              <w:top w:val="single" w:sz="2" w:space="0" w:color="auto"/>
              <w:left w:val="single" w:sz="2" w:space="0" w:color="auto"/>
              <w:bottom w:val="single" w:sz="2" w:space="0" w:color="auto"/>
              <w:right w:val="single" w:sz="2" w:space="0" w:color="auto"/>
            </w:tcBorders>
          </w:tcPr>
          <w:p w14:paraId="32B0E6A6"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tcPr>
          <w:p w14:paraId="478D32DD"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tcPr>
          <w:p w14:paraId="0EE529D8" w14:textId="77777777" w:rsidR="00CD6150" w:rsidRPr="00A46621" w:rsidRDefault="00CD6150" w:rsidP="0016762C">
            <w:pPr>
              <w:suppressAutoHyphens/>
              <w:rPr>
                <w:rFonts w:cs="Arial"/>
              </w:rPr>
            </w:pPr>
          </w:p>
        </w:tc>
        <w:tc>
          <w:tcPr>
            <w:tcW w:w="1620" w:type="dxa"/>
            <w:tcBorders>
              <w:top w:val="single" w:sz="2" w:space="0" w:color="auto"/>
              <w:left w:val="single" w:sz="2" w:space="0" w:color="auto"/>
              <w:bottom w:val="single" w:sz="2" w:space="0" w:color="auto"/>
              <w:right w:val="single" w:sz="2" w:space="0" w:color="auto"/>
            </w:tcBorders>
          </w:tcPr>
          <w:p w14:paraId="088309FB" w14:textId="77777777" w:rsidR="00CD6150" w:rsidRPr="00A46621" w:rsidRDefault="00CD6150" w:rsidP="0016762C">
            <w:pPr>
              <w:suppressAutoHyphens/>
              <w:rPr>
                <w:rFonts w:cs="Arial"/>
              </w:rPr>
            </w:pPr>
          </w:p>
        </w:tc>
      </w:tr>
      <w:tr w:rsidR="00CD6150" w:rsidRPr="00A46621" w14:paraId="19B7199E" w14:textId="77777777" w:rsidTr="00CA201E">
        <w:trPr>
          <w:cantSplit/>
          <w:jc w:val="center"/>
        </w:trPr>
        <w:tc>
          <w:tcPr>
            <w:tcW w:w="3957" w:type="dxa"/>
            <w:tcBorders>
              <w:top w:val="single" w:sz="2" w:space="0" w:color="auto"/>
              <w:left w:val="single" w:sz="2" w:space="0" w:color="auto"/>
              <w:bottom w:val="single" w:sz="2" w:space="0" w:color="auto"/>
              <w:right w:val="single" w:sz="2" w:space="0" w:color="auto"/>
            </w:tcBorders>
            <w:shd w:val="pct10" w:color="auto" w:fill="FFFFFF"/>
          </w:tcPr>
          <w:p w14:paraId="17642B1D" w14:textId="77777777" w:rsidR="00CD6150" w:rsidRPr="00A46621" w:rsidRDefault="00CD6150" w:rsidP="006276C4">
            <w:pPr>
              <w:pStyle w:val="Table-ListNumber"/>
              <w:numPr>
                <w:ilvl w:val="0"/>
                <w:numId w:val="0"/>
              </w:numPr>
              <w:ind w:left="357"/>
            </w:pPr>
            <w:r w:rsidRPr="00A46621">
              <w:t>Total Monthly Fees</w:t>
            </w:r>
          </w:p>
        </w:tc>
        <w:tc>
          <w:tcPr>
            <w:tcW w:w="1980" w:type="dxa"/>
            <w:tcBorders>
              <w:top w:val="single" w:sz="2" w:space="0" w:color="auto"/>
              <w:left w:val="single" w:sz="2" w:space="0" w:color="auto"/>
              <w:bottom w:val="single" w:sz="2" w:space="0" w:color="auto"/>
              <w:right w:val="single" w:sz="2" w:space="0" w:color="auto"/>
            </w:tcBorders>
            <w:shd w:val="pct10" w:color="auto" w:fill="FFFFFF"/>
          </w:tcPr>
          <w:p w14:paraId="78D6B1D4"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shd w:val="pct10" w:color="auto" w:fill="FFFFFF"/>
          </w:tcPr>
          <w:p w14:paraId="5F70F7FE"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shd w:val="pct10" w:color="auto" w:fill="FFFFFF"/>
          </w:tcPr>
          <w:p w14:paraId="0BE6AD5C" w14:textId="77777777" w:rsidR="00CD6150" w:rsidRPr="00A46621" w:rsidRDefault="00CD6150" w:rsidP="0016762C">
            <w:pPr>
              <w:suppressAutoHyphens/>
              <w:rPr>
                <w:rFonts w:cs="Arial"/>
              </w:rPr>
            </w:pPr>
          </w:p>
        </w:tc>
        <w:tc>
          <w:tcPr>
            <w:tcW w:w="1620" w:type="dxa"/>
            <w:tcBorders>
              <w:top w:val="single" w:sz="2" w:space="0" w:color="auto"/>
              <w:left w:val="single" w:sz="2" w:space="0" w:color="auto"/>
              <w:bottom w:val="single" w:sz="2" w:space="0" w:color="auto"/>
              <w:right w:val="single" w:sz="2" w:space="0" w:color="auto"/>
            </w:tcBorders>
            <w:shd w:val="pct10" w:color="auto" w:fill="FFFFFF"/>
          </w:tcPr>
          <w:p w14:paraId="2B954CFC" w14:textId="77777777" w:rsidR="00CD6150" w:rsidRPr="00A46621" w:rsidRDefault="00CD6150" w:rsidP="0016762C">
            <w:pPr>
              <w:suppressAutoHyphens/>
              <w:rPr>
                <w:rFonts w:cs="Arial"/>
              </w:rPr>
            </w:pPr>
          </w:p>
        </w:tc>
      </w:tr>
      <w:tr w:rsidR="00CD6150" w:rsidRPr="00A46621" w14:paraId="676BB14B" w14:textId="77777777" w:rsidTr="00CA201E">
        <w:trPr>
          <w:cantSplit/>
          <w:jc w:val="center"/>
        </w:trPr>
        <w:tc>
          <w:tcPr>
            <w:tcW w:w="3957" w:type="dxa"/>
            <w:tcBorders>
              <w:top w:val="single" w:sz="2" w:space="0" w:color="auto"/>
              <w:left w:val="single" w:sz="2" w:space="0" w:color="auto"/>
              <w:bottom w:val="single" w:sz="2" w:space="0" w:color="auto"/>
              <w:right w:val="single" w:sz="2" w:space="0" w:color="auto"/>
            </w:tcBorders>
            <w:shd w:val="pct10" w:color="auto" w:fill="FFFFFF"/>
          </w:tcPr>
          <w:p w14:paraId="205E9379" w14:textId="77777777" w:rsidR="00CD6150" w:rsidRPr="00A46621" w:rsidRDefault="00CD6150" w:rsidP="006276C4">
            <w:pPr>
              <w:pStyle w:val="Table-ListNumber"/>
              <w:numPr>
                <w:ilvl w:val="0"/>
                <w:numId w:val="0"/>
              </w:numPr>
              <w:ind w:left="357"/>
            </w:pPr>
            <w:r w:rsidRPr="00A46621">
              <w:t>Total Annual Fees</w:t>
            </w:r>
          </w:p>
        </w:tc>
        <w:tc>
          <w:tcPr>
            <w:tcW w:w="1980" w:type="dxa"/>
            <w:tcBorders>
              <w:top w:val="single" w:sz="2" w:space="0" w:color="auto"/>
              <w:left w:val="single" w:sz="2" w:space="0" w:color="auto"/>
              <w:bottom w:val="single" w:sz="2" w:space="0" w:color="auto"/>
              <w:right w:val="single" w:sz="2" w:space="0" w:color="auto"/>
            </w:tcBorders>
            <w:shd w:val="pct10" w:color="auto" w:fill="FFFFFF"/>
          </w:tcPr>
          <w:p w14:paraId="674C50F6"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shd w:val="pct10" w:color="auto" w:fill="FFFFFF"/>
          </w:tcPr>
          <w:p w14:paraId="75CADC8F" w14:textId="77777777" w:rsidR="00CD6150" w:rsidRPr="00A46621" w:rsidRDefault="00CD6150" w:rsidP="0016762C">
            <w:pPr>
              <w:suppressAutoHyphens/>
              <w:rPr>
                <w:rFonts w:cs="Arial"/>
              </w:rPr>
            </w:pPr>
          </w:p>
        </w:tc>
        <w:tc>
          <w:tcPr>
            <w:tcW w:w="1710" w:type="dxa"/>
            <w:tcBorders>
              <w:top w:val="single" w:sz="2" w:space="0" w:color="auto"/>
              <w:left w:val="single" w:sz="2" w:space="0" w:color="auto"/>
              <w:bottom w:val="single" w:sz="2" w:space="0" w:color="auto"/>
              <w:right w:val="single" w:sz="2" w:space="0" w:color="auto"/>
            </w:tcBorders>
            <w:shd w:val="pct10" w:color="auto" w:fill="FFFFFF"/>
          </w:tcPr>
          <w:p w14:paraId="027C4912" w14:textId="77777777" w:rsidR="00CD6150" w:rsidRPr="00A46621" w:rsidRDefault="00CD6150" w:rsidP="0016762C">
            <w:pPr>
              <w:suppressAutoHyphens/>
              <w:rPr>
                <w:rFonts w:cs="Arial"/>
              </w:rPr>
            </w:pPr>
          </w:p>
        </w:tc>
        <w:tc>
          <w:tcPr>
            <w:tcW w:w="1620" w:type="dxa"/>
            <w:tcBorders>
              <w:top w:val="single" w:sz="2" w:space="0" w:color="auto"/>
              <w:left w:val="single" w:sz="2" w:space="0" w:color="auto"/>
              <w:bottom w:val="single" w:sz="2" w:space="0" w:color="auto"/>
              <w:right w:val="single" w:sz="2" w:space="0" w:color="auto"/>
            </w:tcBorders>
            <w:shd w:val="pct10" w:color="auto" w:fill="FFFFFF"/>
          </w:tcPr>
          <w:p w14:paraId="750BF966" w14:textId="77777777" w:rsidR="00CD6150" w:rsidRPr="00A46621" w:rsidRDefault="00CD6150" w:rsidP="0016762C">
            <w:pPr>
              <w:suppressAutoHyphens/>
              <w:rPr>
                <w:rFonts w:cs="Arial"/>
              </w:rPr>
            </w:pPr>
          </w:p>
        </w:tc>
      </w:tr>
    </w:tbl>
    <w:p w14:paraId="297D891A" w14:textId="77777777" w:rsidR="00CD6150" w:rsidRDefault="00CD6150" w:rsidP="00CD6150">
      <w:pPr>
        <w:spacing w:after="200" w:line="276" w:lineRule="auto"/>
      </w:pPr>
      <w:bookmarkStart w:id="18" w:name="_Ref114993608"/>
      <w:bookmarkStart w:id="19" w:name="_Toc329904450"/>
      <w:bookmarkStart w:id="20" w:name="_Toc426969020"/>
    </w:p>
    <w:p w14:paraId="500171C7" w14:textId="222D995C" w:rsidR="00CD6150" w:rsidRDefault="00CD6150" w:rsidP="00CD6150">
      <w:pPr>
        <w:spacing w:after="200" w:line="276" w:lineRule="auto"/>
        <w:jc w:val="center"/>
        <w:rPr>
          <w:b/>
          <w:caps/>
          <w:color w:val="001C71" w:themeColor="accent5"/>
          <w:sz w:val="24"/>
        </w:rPr>
      </w:pPr>
      <w:bookmarkStart w:id="21" w:name="_Ref114993615"/>
      <w:bookmarkStart w:id="22" w:name="_Toc329904451"/>
      <w:bookmarkStart w:id="23" w:name="_Toc426969021"/>
      <w:r w:rsidRPr="00BA25E1">
        <w:rPr>
          <w:b/>
          <w:caps/>
          <w:color w:val="001C71" w:themeColor="accent5"/>
          <w:sz w:val="24"/>
        </w:rPr>
        <w:t xml:space="preserve">Table </w:t>
      </w:r>
      <w:bookmarkEnd w:id="21"/>
      <w:r w:rsidRPr="00BA25E1">
        <w:rPr>
          <w:b/>
          <w:caps/>
          <w:color w:val="001C71" w:themeColor="accent5"/>
          <w:sz w:val="24"/>
        </w:rPr>
        <w:t>2 – Fees and Services</w:t>
      </w:r>
      <w:bookmarkEnd w:id="22"/>
      <w:bookmarkEnd w:id="23"/>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5"/>
      </w:tblGrid>
      <w:tr w:rsidR="00CD6150" w14:paraId="7F362431" w14:textId="77777777" w:rsidTr="0016762C">
        <w:trPr>
          <w:jc w:val="center"/>
        </w:trPr>
        <w:tc>
          <w:tcPr>
            <w:tcW w:w="9895" w:type="dxa"/>
            <w:shd w:val="pct10" w:color="auto" w:fill="FFFFFF"/>
          </w:tcPr>
          <w:bookmarkEnd w:id="18"/>
          <w:bookmarkEnd w:id="19"/>
          <w:bookmarkEnd w:id="20"/>
          <w:p w14:paraId="6276B622" w14:textId="0CA52C8A" w:rsidR="00CD6150" w:rsidRPr="004210DC" w:rsidRDefault="00CD6150" w:rsidP="0016762C">
            <w:pPr>
              <w:keepNext/>
              <w:keepLines/>
              <w:spacing w:before="120" w:after="120"/>
              <w:rPr>
                <w:rFonts w:cs="Arial"/>
                <w:szCs w:val="20"/>
              </w:rPr>
            </w:pPr>
            <w:r w:rsidRPr="004210DC">
              <w:rPr>
                <w:rFonts w:cs="Arial"/>
                <w:szCs w:val="20"/>
              </w:rPr>
              <w:t xml:space="preserve">List of all services that are included in </w:t>
            </w:r>
            <w:r>
              <w:rPr>
                <w:rFonts w:cs="Arial"/>
                <w:szCs w:val="20"/>
              </w:rPr>
              <w:t xml:space="preserve">your </w:t>
            </w:r>
            <w:r w:rsidR="00FB72A5">
              <w:rPr>
                <w:rFonts w:cs="Arial"/>
                <w:szCs w:val="20"/>
              </w:rPr>
              <w:t xml:space="preserve">base </w:t>
            </w:r>
            <w:r w:rsidRPr="004210DC">
              <w:rPr>
                <w:rFonts w:cs="Arial"/>
                <w:szCs w:val="20"/>
              </w:rPr>
              <w:t>fees as this list will be included in a</w:t>
            </w:r>
            <w:r>
              <w:rPr>
                <w:rFonts w:cs="Arial"/>
                <w:szCs w:val="20"/>
              </w:rPr>
              <w:t>n</w:t>
            </w:r>
            <w:r w:rsidRPr="004210DC">
              <w:rPr>
                <w:rFonts w:cs="Arial"/>
                <w:szCs w:val="20"/>
              </w:rPr>
              <w:t xml:space="preserve"> </w:t>
            </w:r>
            <w:r>
              <w:rPr>
                <w:rFonts w:cs="Arial"/>
                <w:szCs w:val="20"/>
              </w:rPr>
              <w:t>A</w:t>
            </w:r>
            <w:r w:rsidRPr="004210DC">
              <w:rPr>
                <w:rFonts w:cs="Arial"/>
                <w:szCs w:val="20"/>
              </w:rPr>
              <w:t xml:space="preserve">greement should your </w:t>
            </w:r>
            <w:r>
              <w:rPr>
                <w:rFonts w:cs="Arial"/>
                <w:szCs w:val="20"/>
              </w:rPr>
              <w:t>company</w:t>
            </w:r>
            <w:r w:rsidRPr="004210DC">
              <w:rPr>
                <w:rFonts w:cs="Arial"/>
                <w:szCs w:val="20"/>
              </w:rPr>
              <w:t xml:space="preserve"> be selected</w:t>
            </w:r>
            <w:r w:rsidR="00E15693">
              <w:rPr>
                <w:rFonts w:cs="Arial"/>
                <w:szCs w:val="20"/>
              </w:rPr>
              <w:t>.</w:t>
            </w:r>
          </w:p>
        </w:tc>
      </w:tr>
      <w:tr w:rsidR="00CD6150" w14:paraId="4AA2471D" w14:textId="77777777" w:rsidTr="0016762C">
        <w:trPr>
          <w:jc w:val="center"/>
        </w:trPr>
        <w:tc>
          <w:tcPr>
            <w:tcW w:w="9895" w:type="dxa"/>
          </w:tcPr>
          <w:p w14:paraId="2E3AE13B" w14:textId="77777777" w:rsidR="00CD6150" w:rsidRPr="004210DC" w:rsidRDefault="00CD6150" w:rsidP="0016762C">
            <w:pPr>
              <w:tabs>
                <w:tab w:val="left" w:pos="-1440"/>
                <w:tab w:val="left" w:pos="-720"/>
                <w:tab w:val="left" w:pos="0"/>
                <w:tab w:val="left" w:pos="336"/>
                <w:tab w:val="left" w:pos="672"/>
                <w:tab w:val="left" w:pos="4905"/>
                <w:tab w:val="left" w:pos="5107"/>
                <w:tab w:val="left" w:pos="5712"/>
                <w:tab w:val="left" w:pos="6451"/>
                <w:tab w:val="left" w:pos="7526"/>
                <w:tab w:val="left" w:pos="8198"/>
                <w:tab w:val="left" w:pos="8400"/>
                <w:tab w:val="left" w:pos="9072"/>
              </w:tabs>
              <w:suppressAutoHyphens/>
              <w:spacing w:before="120" w:after="120" w:line="320" w:lineRule="exact"/>
            </w:pPr>
          </w:p>
          <w:p w14:paraId="23DF5A92" w14:textId="77777777" w:rsidR="00CD6150" w:rsidRPr="004210DC" w:rsidRDefault="00CD6150" w:rsidP="0016762C">
            <w:pPr>
              <w:tabs>
                <w:tab w:val="left" w:pos="-1440"/>
                <w:tab w:val="left" w:pos="-720"/>
                <w:tab w:val="left" w:pos="0"/>
                <w:tab w:val="left" w:pos="336"/>
                <w:tab w:val="left" w:pos="672"/>
                <w:tab w:val="left" w:pos="4905"/>
                <w:tab w:val="left" w:pos="5107"/>
                <w:tab w:val="left" w:pos="5712"/>
                <w:tab w:val="left" w:pos="6451"/>
                <w:tab w:val="left" w:pos="7526"/>
                <w:tab w:val="left" w:pos="8198"/>
                <w:tab w:val="left" w:pos="8400"/>
                <w:tab w:val="left" w:pos="9072"/>
              </w:tabs>
              <w:suppressAutoHyphens/>
              <w:spacing w:before="120" w:after="120" w:line="320" w:lineRule="exact"/>
            </w:pPr>
          </w:p>
        </w:tc>
      </w:tr>
      <w:tr w:rsidR="00CD6150" w14:paraId="1167C864" w14:textId="77777777" w:rsidTr="0016762C">
        <w:trPr>
          <w:jc w:val="center"/>
        </w:trPr>
        <w:tc>
          <w:tcPr>
            <w:tcW w:w="9895" w:type="dxa"/>
            <w:shd w:val="pct10" w:color="auto" w:fill="FFFFFF"/>
          </w:tcPr>
          <w:p w14:paraId="39C68EF9" w14:textId="70781D96" w:rsidR="00CD6150" w:rsidRPr="004210DC" w:rsidRDefault="00CD6150" w:rsidP="0016762C">
            <w:pPr>
              <w:keepNext/>
              <w:keepLines/>
              <w:spacing w:before="120" w:after="120"/>
              <w:rPr>
                <w:rFonts w:cs="Arial"/>
                <w:szCs w:val="20"/>
              </w:rPr>
            </w:pPr>
            <w:r w:rsidRPr="004210DC">
              <w:rPr>
                <w:rFonts w:cs="Arial"/>
                <w:szCs w:val="20"/>
              </w:rPr>
              <w:t xml:space="preserve">List of optional services </w:t>
            </w:r>
            <w:r w:rsidRPr="004210DC">
              <w:rPr>
                <w:rFonts w:cs="Arial"/>
                <w:b/>
                <w:szCs w:val="20"/>
                <w:u w:val="single"/>
              </w:rPr>
              <w:t>not</w:t>
            </w:r>
            <w:r w:rsidRPr="004210DC">
              <w:rPr>
                <w:rFonts w:cs="Arial"/>
                <w:szCs w:val="20"/>
              </w:rPr>
              <w:t xml:space="preserve"> included in fees, along with associated fees</w:t>
            </w:r>
            <w:r w:rsidR="00FB72A5">
              <w:rPr>
                <w:rFonts w:cs="Arial"/>
                <w:szCs w:val="20"/>
              </w:rPr>
              <w:t xml:space="preserve"> per service</w:t>
            </w:r>
            <w:r w:rsidR="00E15693">
              <w:rPr>
                <w:rFonts w:cs="Arial"/>
                <w:szCs w:val="20"/>
              </w:rPr>
              <w:t>.</w:t>
            </w:r>
          </w:p>
        </w:tc>
      </w:tr>
      <w:tr w:rsidR="00CD6150" w14:paraId="2FC1BC99" w14:textId="77777777" w:rsidTr="0016762C">
        <w:trPr>
          <w:jc w:val="center"/>
        </w:trPr>
        <w:tc>
          <w:tcPr>
            <w:tcW w:w="9895" w:type="dxa"/>
          </w:tcPr>
          <w:p w14:paraId="13AB50BE" w14:textId="77777777" w:rsidR="00CD6150" w:rsidRPr="004210DC" w:rsidRDefault="00CD6150" w:rsidP="0016762C">
            <w:pPr>
              <w:tabs>
                <w:tab w:val="left" w:pos="-1440"/>
                <w:tab w:val="left" w:pos="-720"/>
                <w:tab w:val="left" w:pos="0"/>
                <w:tab w:val="left" w:pos="336"/>
                <w:tab w:val="left" w:pos="672"/>
                <w:tab w:val="left" w:pos="4905"/>
                <w:tab w:val="left" w:pos="5107"/>
                <w:tab w:val="left" w:pos="5712"/>
                <w:tab w:val="left" w:pos="6451"/>
                <w:tab w:val="left" w:pos="7526"/>
                <w:tab w:val="left" w:pos="8198"/>
                <w:tab w:val="left" w:pos="8400"/>
                <w:tab w:val="left" w:pos="9072"/>
              </w:tabs>
              <w:suppressAutoHyphens/>
              <w:spacing w:before="120" w:after="120" w:line="320" w:lineRule="exact"/>
            </w:pPr>
          </w:p>
          <w:p w14:paraId="2E4532FC" w14:textId="77777777" w:rsidR="00CD6150" w:rsidRPr="004210DC" w:rsidRDefault="00CD6150" w:rsidP="0016762C">
            <w:pPr>
              <w:tabs>
                <w:tab w:val="left" w:pos="-1440"/>
                <w:tab w:val="left" w:pos="-720"/>
                <w:tab w:val="left" w:pos="0"/>
                <w:tab w:val="left" w:pos="336"/>
                <w:tab w:val="left" w:pos="672"/>
                <w:tab w:val="left" w:pos="4905"/>
                <w:tab w:val="left" w:pos="5107"/>
                <w:tab w:val="left" w:pos="5712"/>
                <w:tab w:val="left" w:pos="6451"/>
                <w:tab w:val="left" w:pos="7526"/>
                <w:tab w:val="left" w:pos="8198"/>
                <w:tab w:val="left" w:pos="8400"/>
                <w:tab w:val="left" w:pos="9072"/>
              </w:tabs>
              <w:suppressAutoHyphens/>
              <w:spacing w:before="120" w:after="120" w:line="320" w:lineRule="exact"/>
            </w:pPr>
          </w:p>
        </w:tc>
      </w:tr>
    </w:tbl>
    <w:p w14:paraId="0B13BDEC" w14:textId="77777777" w:rsidR="00712E06" w:rsidRDefault="00712E06">
      <w:pPr>
        <w:spacing w:line="280" w:lineRule="atLeast"/>
      </w:pPr>
    </w:p>
    <w:p w14:paraId="16FFE295" w14:textId="07BCC092" w:rsidR="009B7776" w:rsidRDefault="009B7776">
      <w:pPr>
        <w:spacing w:line="280" w:lineRule="atLeast"/>
      </w:pPr>
    </w:p>
    <w:p w14:paraId="19C874B3" w14:textId="77777777" w:rsidR="008374C8" w:rsidRDefault="008374C8">
      <w:pPr>
        <w:spacing w:line="280" w:lineRule="atLeast"/>
      </w:pPr>
    </w:p>
    <w:p w14:paraId="60D095FA" w14:textId="77777777" w:rsidR="008374C8" w:rsidRDefault="008374C8">
      <w:pPr>
        <w:spacing w:line="280" w:lineRule="atLeast"/>
      </w:pPr>
    </w:p>
    <w:p w14:paraId="553D4861" w14:textId="77777777" w:rsidR="008374C8" w:rsidRDefault="008374C8">
      <w:pPr>
        <w:spacing w:line="280" w:lineRule="atLeast"/>
      </w:pPr>
    </w:p>
    <w:p w14:paraId="2126EE85" w14:textId="77777777" w:rsidR="008374C8" w:rsidRDefault="008374C8">
      <w:pPr>
        <w:spacing w:line="280" w:lineRule="atLeast"/>
      </w:pPr>
    </w:p>
    <w:p w14:paraId="5E3CBE01" w14:textId="65295925" w:rsidR="008374C8" w:rsidRDefault="00C920E6" w:rsidP="0061324D">
      <w:pPr>
        <w:pStyle w:val="Heading1"/>
      </w:pPr>
      <w:bookmarkStart w:id="24" w:name="_Toc193109674"/>
      <w:r>
        <w:lastRenderedPageBreak/>
        <w:t xml:space="preserve">Section V: </w:t>
      </w:r>
      <w:r w:rsidR="008374C8">
        <w:t>Standard Terms and Conditions</w:t>
      </w:r>
      <w:bookmarkEnd w:id="24"/>
    </w:p>
    <w:p w14:paraId="1BEDA6B6" w14:textId="77777777" w:rsidR="00A7552F" w:rsidRPr="00BA12F5" w:rsidRDefault="00A7552F" w:rsidP="00A7552F">
      <w:pPr>
        <w:tabs>
          <w:tab w:val="left" w:pos="540"/>
        </w:tabs>
        <w:rPr>
          <w:rFonts w:ascii="Times New Roman" w:eastAsia="Times New Roman" w:hAnsi="Times New Roman" w:cs="Times New Roman"/>
          <w:b/>
          <w:noProof/>
        </w:rPr>
      </w:pPr>
    </w:p>
    <w:p w14:paraId="0A4E0359" w14:textId="1A9018BF" w:rsidR="00A7552F" w:rsidRPr="0024469E" w:rsidRDefault="006A4724" w:rsidP="00A7552F">
      <w:pPr>
        <w:tabs>
          <w:tab w:val="left" w:pos="540"/>
        </w:tabs>
        <w:rPr>
          <w:rFonts w:cstheme="minorHAnsi"/>
          <w:b/>
          <w:color w:val="000000"/>
        </w:rPr>
      </w:pPr>
      <w:r>
        <w:rPr>
          <w:rFonts w:ascii="Times New Roman" w:hAnsi="Times New Roman" w:cs="Times New Roman"/>
          <w:b/>
        </w:rPr>
        <w:t>1.</w:t>
      </w:r>
      <w:r w:rsidR="00A7552F" w:rsidRPr="00BA12F5">
        <w:rPr>
          <w:rFonts w:ascii="Times New Roman" w:hAnsi="Times New Roman" w:cs="Times New Roman"/>
          <w:b/>
        </w:rPr>
        <w:tab/>
      </w:r>
      <w:r w:rsidR="00A7552F" w:rsidRPr="0024469E">
        <w:rPr>
          <w:rFonts w:cstheme="minorHAnsi"/>
          <w:b/>
          <w:color w:val="000000"/>
        </w:rPr>
        <w:t>Agency Employees and Agents</w:t>
      </w:r>
    </w:p>
    <w:p w14:paraId="6DE3314A" w14:textId="77777777" w:rsidR="00A7552F" w:rsidRPr="0024469E" w:rsidRDefault="00A7552F" w:rsidP="00A7552F">
      <w:pPr>
        <w:tabs>
          <w:tab w:val="left" w:pos="540"/>
        </w:tabs>
        <w:ind w:left="540" w:hanging="540"/>
        <w:rPr>
          <w:rFonts w:cstheme="minorHAnsi"/>
          <w:color w:val="000000"/>
        </w:rPr>
      </w:pPr>
      <w:r w:rsidRPr="0024469E">
        <w:rPr>
          <w:rFonts w:cstheme="minorHAnsi"/>
          <w:b/>
          <w:color w:val="000000"/>
        </w:rPr>
        <w:tab/>
      </w:r>
      <w:r w:rsidRPr="0024469E">
        <w:rPr>
          <w:rFonts w:cstheme="minorHAnsi"/>
          <w:color w:val="000000"/>
        </w:rPr>
        <w:t xml:space="preserve">Contractor shall be responsible for the acts of its employees and agents while performing services pursuant to the terms of any contract.  Accordingly, contractor agrees to take all necessary measures to prevent injury and loss to persons or property while on the premises of any UAS campus, unit or division.  </w:t>
      </w:r>
      <w:proofErr w:type="gramStart"/>
      <w:r w:rsidRPr="0024469E">
        <w:rPr>
          <w:rFonts w:cstheme="minorHAnsi"/>
          <w:color w:val="000000"/>
        </w:rPr>
        <w:t>Contractor</w:t>
      </w:r>
      <w:proofErr w:type="gramEnd"/>
      <w:r w:rsidRPr="0024469E">
        <w:rPr>
          <w:rFonts w:cstheme="minorHAnsi"/>
          <w:color w:val="000000"/>
        </w:rPr>
        <w:t xml:space="preserve"> shall be responsible for all damages to persons or property on and off campus caused solely or partially by contractor or any of its agents or employees.  Contractor’s employees shall conduct themselves in a professional manner and shall not use UAS facilities for any activity or operation other than the operation and performance of services as herein stated.  UAS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w:t>
      </w:r>
      <w:proofErr w:type="gramStart"/>
      <w:r w:rsidRPr="0024469E">
        <w:rPr>
          <w:rFonts w:cstheme="minorHAnsi"/>
          <w:color w:val="000000"/>
        </w:rPr>
        <w:t>make arrangements</w:t>
      </w:r>
      <w:proofErr w:type="gramEnd"/>
      <w:r w:rsidRPr="0024469E">
        <w:rPr>
          <w:rFonts w:cstheme="minorHAnsi"/>
          <w:color w:val="000000"/>
        </w:rPr>
        <w:t xml:space="preserve"> for additional services needed and general rudeness.  </w:t>
      </w:r>
      <w:proofErr w:type="gramStart"/>
      <w:r w:rsidRPr="0024469E">
        <w:rPr>
          <w:rFonts w:cstheme="minorHAnsi"/>
          <w:color w:val="000000"/>
        </w:rPr>
        <w:t>Contractor</w:t>
      </w:r>
      <w:proofErr w:type="gramEnd"/>
      <w:r w:rsidRPr="0024469E">
        <w:rPr>
          <w:rFonts w:cstheme="minorHAnsi"/>
          <w:color w:val="000000"/>
        </w:rPr>
        <w:t xml:space="preserve"> shall require standard criminal background checks on all employees of contractor’s business in advance of the performance of any on-campus duties.  Employees whose background checks reveal felony convictions are to be reported to UAS for review in advance of the performance of any on-campus duties.</w:t>
      </w:r>
    </w:p>
    <w:p w14:paraId="7EE57876" w14:textId="42497D5A" w:rsidR="00A7552F" w:rsidRPr="0024469E" w:rsidRDefault="006A4724" w:rsidP="00A7552F">
      <w:pPr>
        <w:tabs>
          <w:tab w:val="left" w:pos="540"/>
        </w:tabs>
        <w:rPr>
          <w:rFonts w:cstheme="minorHAnsi"/>
          <w:b/>
        </w:rPr>
      </w:pPr>
      <w:r>
        <w:rPr>
          <w:rFonts w:cstheme="minorHAnsi"/>
          <w:b/>
        </w:rPr>
        <w:t>2.</w:t>
      </w:r>
      <w:r w:rsidR="00A7552F" w:rsidRPr="0024469E">
        <w:rPr>
          <w:rFonts w:cstheme="minorHAnsi"/>
          <w:b/>
        </w:rPr>
        <w:tab/>
        <w:t>Disputes</w:t>
      </w:r>
    </w:p>
    <w:p w14:paraId="444B48AE" w14:textId="7C122677" w:rsidR="00A7552F" w:rsidRPr="0024469E" w:rsidRDefault="00A7552F" w:rsidP="00A7552F">
      <w:pPr>
        <w:tabs>
          <w:tab w:val="left" w:pos="540"/>
        </w:tabs>
        <w:ind w:left="540"/>
        <w:rPr>
          <w:rFonts w:cstheme="minorHAnsi"/>
        </w:rPr>
      </w:pPr>
      <w:r w:rsidRPr="0024469E">
        <w:rPr>
          <w:rFonts w:cstheme="minorHAnsi"/>
        </w:rPr>
        <w:t xml:space="preserve">Contractor and UAS agree that they will attempt to resolve any disputes in good faith.  Contractor and UAS agree that the State of Arkansas shall be the sole and exclusive jurisdiction and venue for any litigation or proceeding that may arise out of or in connection with any contract.  </w:t>
      </w:r>
      <w:r w:rsidR="008B6A25" w:rsidRPr="0024469E">
        <w:rPr>
          <w:rFonts w:cstheme="minorHAnsi"/>
        </w:rPr>
        <w:t>Respondent</w:t>
      </w:r>
      <w:r w:rsidRPr="0024469E">
        <w:rPr>
          <w:rFonts w:cstheme="minorHAnsi"/>
        </w:rPr>
        <w:t xml:space="preserve"> acknowledges, understands, and agrees that any claims, demands, suits, or actions for damages against UAS may only be initiated and pursued in the Arkansas State Claims Commission, if at all.  Under no circumstances does UAS agree to binding mediation or arbitration of any disputes or to the payment of attorney fees, court costs or litigation expenses.</w:t>
      </w:r>
    </w:p>
    <w:p w14:paraId="2BC3D877" w14:textId="18296F2B" w:rsidR="00A7552F" w:rsidRPr="0024469E" w:rsidRDefault="006A4724" w:rsidP="00A7552F">
      <w:pPr>
        <w:tabs>
          <w:tab w:val="left" w:pos="540"/>
        </w:tabs>
        <w:rPr>
          <w:rFonts w:cstheme="minorHAnsi"/>
          <w:b/>
        </w:rPr>
      </w:pPr>
      <w:r>
        <w:rPr>
          <w:rFonts w:cstheme="minorHAnsi"/>
          <w:b/>
        </w:rPr>
        <w:t>3.</w:t>
      </w:r>
      <w:r w:rsidR="00A7552F" w:rsidRPr="0024469E">
        <w:rPr>
          <w:rFonts w:cstheme="minorHAnsi"/>
          <w:b/>
        </w:rPr>
        <w:tab/>
        <w:t>Conditions of Contract</w:t>
      </w:r>
    </w:p>
    <w:p w14:paraId="13540A26" w14:textId="77777777" w:rsidR="00A7552F" w:rsidRPr="0024469E" w:rsidRDefault="00A7552F" w:rsidP="00A7552F">
      <w:pPr>
        <w:tabs>
          <w:tab w:val="left" w:pos="540"/>
        </w:tabs>
        <w:ind w:left="540" w:hanging="540"/>
        <w:rPr>
          <w:rFonts w:cstheme="minorHAnsi"/>
          <w:color w:val="000000"/>
        </w:rPr>
      </w:pPr>
      <w:r w:rsidRPr="0024469E">
        <w:rPr>
          <w:rFonts w:cstheme="minorHAnsi"/>
          <w:b/>
        </w:rPr>
        <w:tab/>
      </w:r>
      <w:proofErr w:type="gramStart"/>
      <w:r w:rsidRPr="0024469E">
        <w:rPr>
          <w:rFonts w:cstheme="minorHAnsi"/>
        </w:rPr>
        <w:t>Contractor</w:t>
      </w:r>
      <w:proofErr w:type="gramEnd"/>
      <w:r w:rsidRPr="0024469E">
        <w:rPr>
          <w:rFonts w:cstheme="minorHAnsi"/>
        </w:rPr>
        <w:t xml:space="preserve"> </w:t>
      </w:r>
      <w:r w:rsidRPr="0024469E">
        <w:rPr>
          <w:rFonts w:cstheme="minorHAnsi"/>
          <w:color w:val="000000"/>
        </w:rPr>
        <w:t xml:space="preserve">shall </w:t>
      </w:r>
      <w:proofErr w:type="gramStart"/>
      <w:r w:rsidRPr="0024469E">
        <w:rPr>
          <w:rFonts w:cstheme="minorHAnsi"/>
          <w:color w:val="000000"/>
        </w:rPr>
        <w:t>at all times</w:t>
      </w:r>
      <w:proofErr w:type="gramEnd"/>
      <w:r w:rsidRPr="0024469E">
        <w:rPr>
          <w:rFonts w:cstheme="minorHAnsi"/>
          <w:color w:val="000000"/>
        </w:rPr>
        <w:t xml:space="preserve"> observe and comply with federal and Arkansas State laws, local laws, ordinances, orders, and regulations existing at the time of or enacted subsequent to the execution of the contract which in any manner affect the completion of work.  Contractor shall indemnify and hold harmless UAS and all its trustees, officers, employees, volunteers, students, and agents against any claim or liability arising from or based upon the violation of any such law, ordinance, regulation, order or decree by an employee, representative, or subcontractor of contractor.  </w:t>
      </w:r>
    </w:p>
    <w:p w14:paraId="18633DFE" w14:textId="77777777" w:rsidR="00BA05EE" w:rsidRPr="0024469E" w:rsidRDefault="00BA05EE" w:rsidP="00A7552F">
      <w:pPr>
        <w:tabs>
          <w:tab w:val="left" w:pos="540"/>
        </w:tabs>
        <w:ind w:left="540" w:hanging="540"/>
        <w:rPr>
          <w:rFonts w:cstheme="minorHAnsi"/>
          <w:color w:val="000000"/>
        </w:rPr>
      </w:pPr>
    </w:p>
    <w:p w14:paraId="5E01DA36" w14:textId="177C58B1" w:rsidR="00A7552F" w:rsidRPr="0024469E" w:rsidRDefault="00A7552F" w:rsidP="00A7552F">
      <w:pPr>
        <w:tabs>
          <w:tab w:val="left" w:pos="540"/>
        </w:tabs>
        <w:ind w:left="540" w:hanging="540"/>
        <w:rPr>
          <w:rFonts w:cstheme="minorHAnsi"/>
          <w:color w:val="000000"/>
        </w:rPr>
      </w:pPr>
      <w:r w:rsidRPr="0024469E">
        <w:rPr>
          <w:rFonts w:cstheme="minorHAnsi"/>
          <w:color w:val="000000"/>
        </w:rPr>
        <w:lastRenderedPageBreak/>
        <w:tab/>
      </w:r>
      <w:r w:rsidRPr="0024469E">
        <w:rPr>
          <w:rFonts w:cstheme="minorHAnsi"/>
        </w:rPr>
        <w:t xml:space="preserve">To the extent contractor shall have access to, store or receive student education records, contractor agrees to abide by the limitations on use and re-disclosure of such </w:t>
      </w:r>
      <w:r w:rsidRPr="0024469E">
        <w:rPr>
          <w:rStyle w:val="Strong"/>
          <w:rFonts w:cstheme="minorHAnsi"/>
        </w:rPr>
        <w:t xml:space="preserve">records </w:t>
      </w:r>
      <w:r w:rsidRPr="0024469E">
        <w:rPr>
          <w:rFonts w:cstheme="minorHAnsi"/>
        </w:rPr>
        <w:t xml:space="preserve">set forth in </w:t>
      </w:r>
      <w:r w:rsidRPr="0024469E">
        <w:rPr>
          <w:rStyle w:val="Strong"/>
          <w:rFonts w:cstheme="minorHAnsi"/>
        </w:rPr>
        <w:t xml:space="preserve">the Family Educational Rights and Privacy Act </w:t>
      </w:r>
      <w:r w:rsidRPr="0024469E">
        <w:rPr>
          <w:rFonts w:cstheme="minorHAnsi"/>
          <w:color w:val="000000"/>
        </w:rPr>
        <w:t xml:space="preserve">(FERPA), </w:t>
      </w:r>
      <w:r w:rsidRPr="0024469E">
        <w:rPr>
          <w:rFonts w:cstheme="minorHAnsi"/>
        </w:rPr>
        <w:t>20 U.S.C. § 1232g</w:t>
      </w:r>
      <w:r w:rsidRPr="0024469E">
        <w:rPr>
          <w:rFonts w:cstheme="minorHAnsi"/>
          <w:color w:val="000000"/>
        </w:rPr>
        <w:t>, and 34</w:t>
      </w:r>
      <w:r w:rsidRPr="0024469E">
        <w:rPr>
          <w:rFonts w:cstheme="minorHAnsi"/>
        </w:rPr>
        <w:t xml:space="preserve"> CFR Part 99.  </w:t>
      </w:r>
      <w:proofErr w:type="gramStart"/>
      <w:r w:rsidRPr="0024469E">
        <w:rPr>
          <w:rFonts w:cstheme="minorHAnsi"/>
        </w:rPr>
        <w:t>Contractor</w:t>
      </w:r>
      <w:proofErr w:type="gramEnd"/>
      <w:r w:rsidRPr="0024469E">
        <w:rPr>
          <w:rFonts w:cstheme="minorHAnsi"/>
        </w:rPr>
        <w:t xml:space="preserve"> </w:t>
      </w:r>
      <w:r w:rsidRPr="0024469E">
        <w:rPr>
          <w:rFonts w:cstheme="minorHAnsi"/>
          <w:color w:val="000000"/>
        </w:rPr>
        <w:t>agrees to hold student record information in strict confidence and</w:t>
      </w:r>
      <w:r w:rsidRPr="0024469E">
        <w:rPr>
          <w:rFonts w:cstheme="minorHAnsi"/>
          <w:b/>
          <w:color w:val="000000"/>
        </w:rPr>
        <w:t xml:space="preserve"> </w:t>
      </w:r>
      <w:r w:rsidRPr="0024469E">
        <w:rPr>
          <w:rFonts w:cstheme="minorHAnsi"/>
        </w:rPr>
        <w:t xml:space="preserve">shall not use or disclose such information except as authorized in writing by UAS or as required by law.  </w:t>
      </w:r>
      <w:proofErr w:type="gramStart"/>
      <w:r w:rsidRPr="0024469E">
        <w:rPr>
          <w:rFonts w:cstheme="minorHAnsi"/>
        </w:rPr>
        <w:t>Contractor</w:t>
      </w:r>
      <w:proofErr w:type="gramEnd"/>
      <w:r w:rsidRPr="0024469E">
        <w:rPr>
          <w:rFonts w:cstheme="minorHAnsi"/>
        </w:rPr>
        <w:t xml:space="preserve"> agrees not to use the information for any purpose other than the purpose for which the disclosure was made.  Upon termination, </w:t>
      </w:r>
      <w:proofErr w:type="gramStart"/>
      <w:r w:rsidRPr="0024469E">
        <w:rPr>
          <w:rFonts w:cstheme="minorHAnsi"/>
        </w:rPr>
        <w:t>contractor</w:t>
      </w:r>
      <w:proofErr w:type="gramEnd"/>
      <w:r w:rsidRPr="0024469E">
        <w:rPr>
          <w:rFonts w:cstheme="minorHAnsi"/>
        </w:rPr>
        <w:t xml:space="preserve"> shall return all student education record information or provide evidence that it was destroyed within thirty (30) days. </w:t>
      </w:r>
    </w:p>
    <w:p w14:paraId="607BB5F6" w14:textId="77777777" w:rsidR="00A7552F" w:rsidRPr="0024469E" w:rsidRDefault="00A7552F" w:rsidP="00A7552F">
      <w:pPr>
        <w:tabs>
          <w:tab w:val="left" w:pos="540"/>
        </w:tabs>
        <w:ind w:left="540" w:hanging="540"/>
        <w:rPr>
          <w:rFonts w:cstheme="minorHAnsi"/>
        </w:rPr>
      </w:pPr>
      <w:r w:rsidRPr="0024469E">
        <w:rPr>
          <w:rFonts w:cstheme="minorHAnsi"/>
        </w:rPr>
        <w:tab/>
      </w:r>
      <w:r w:rsidRPr="0024469E">
        <w:rPr>
          <w:rFonts w:cstheme="minorHAnsi"/>
          <w:b/>
          <w:bCs/>
        </w:rPr>
        <w:t>Compliance with digital accessibility standards.</w:t>
      </w:r>
      <w:r w:rsidRPr="0024469E">
        <w:rPr>
          <w:rFonts w:cstheme="minorHAnsi"/>
        </w:rPr>
        <w:t xml:space="preserve">  When procuring a technology product or when soliciting the development of such a product, the State of Arkansas is required to comply with the provisions of Ark. Code Ann. § 25</w:t>
      </w:r>
      <w:r w:rsidRPr="0024469E">
        <w:rPr>
          <w:rFonts w:ascii="Cambria Math" w:hAnsi="Cambria Math" w:cs="Cambria Math"/>
        </w:rPr>
        <w:t>‐</w:t>
      </w:r>
      <w:r w:rsidRPr="0024469E">
        <w:rPr>
          <w:rFonts w:cstheme="minorHAnsi"/>
        </w:rPr>
        <w:t>26</w:t>
      </w:r>
      <w:r w:rsidRPr="0024469E">
        <w:rPr>
          <w:rFonts w:ascii="Cambria Math" w:hAnsi="Cambria Math" w:cs="Cambria Math"/>
        </w:rPr>
        <w:t>‐</w:t>
      </w:r>
      <w:r w:rsidRPr="0024469E">
        <w:rPr>
          <w:rFonts w:cstheme="minorHAnsi"/>
        </w:rPr>
        <w:t>201 et seq.,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w:t>
      </w:r>
      <w:r w:rsidRPr="0024469E">
        <w:rPr>
          <w:rFonts w:ascii="Cambria Math" w:hAnsi="Cambria Math" w:cs="Cambria Math"/>
        </w:rPr>
        <w:t>‐</w:t>
      </w:r>
      <w:r w:rsidRPr="0024469E">
        <w:rPr>
          <w:rFonts w:cstheme="minorHAnsi"/>
        </w:rPr>
        <w:t>based intranet and internet information and applications), in accordance with the State of Arkansas technology policy standards relating to accessibility by persons with visual impairments.</w:t>
      </w:r>
    </w:p>
    <w:p w14:paraId="7DD9BD61" w14:textId="77777777" w:rsidR="00A7552F" w:rsidRPr="0024469E" w:rsidRDefault="00A7552F" w:rsidP="00A7552F">
      <w:pPr>
        <w:autoSpaceDE w:val="0"/>
        <w:autoSpaceDN w:val="0"/>
        <w:adjustRightInd w:val="0"/>
        <w:ind w:left="540"/>
        <w:rPr>
          <w:rFonts w:cstheme="minorHAnsi"/>
        </w:rPr>
      </w:pPr>
      <w:r w:rsidRPr="0024469E">
        <w:rPr>
          <w:rFonts w:cstheme="minorHAnsi"/>
          <w:b/>
          <w:bCs/>
        </w:rPr>
        <w:t xml:space="preserve">ACCORDINGLY, </w:t>
      </w:r>
      <w:r w:rsidRPr="0024469E">
        <w:rPr>
          <w:rFonts w:cstheme="minorHAnsi"/>
          <w:b/>
          <w:caps/>
        </w:rPr>
        <w:t xml:space="preserve">CONTRACTOR SHALL </w:t>
      </w:r>
      <w:r w:rsidRPr="0024469E">
        <w:rPr>
          <w:rFonts w:cstheme="minorHAnsi"/>
          <w:b/>
          <w:bCs/>
        </w:rPr>
        <w:t xml:space="preserve">EXPRESSLY REPRESENT AND WARRANT </w:t>
      </w:r>
      <w:r w:rsidRPr="0024469E">
        <w:rPr>
          <w:rFonts w:cstheme="minorHAnsi"/>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w:t>
      </w:r>
      <w:r w:rsidRPr="0024469E">
        <w:rPr>
          <w:rFonts w:ascii="Cambria Math" w:hAnsi="Cambria Math" w:cs="Cambria Math"/>
        </w:rPr>
        <w:t>‐</w:t>
      </w:r>
      <w:r w:rsidRPr="0024469E">
        <w:rPr>
          <w:rFonts w:cstheme="minorHAnsi"/>
        </w:rPr>
        <w:t>based intranet and internet information and applications) that the technology provided to the State for purchase is capable, either by virtue of features included within the technology, or because it is readily adaptable by use with other technology, of:</w:t>
      </w:r>
    </w:p>
    <w:p w14:paraId="1E1E08EF"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Providing, to the extent required by Ark. Code Ann. § 25</w:t>
      </w:r>
      <w:r w:rsidRPr="0024469E">
        <w:rPr>
          <w:rFonts w:ascii="Cambria Math" w:hAnsi="Cambria Math" w:cs="Cambria Math"/>
        </w:rPr>
        <w:t>‐</w:t>
      </w:r>
      <w:r w:rsidRPr="0024469E">
        <w:rPr>
          <w:rFonts w:cstheme="minorHAnsi"/>
        </w:rPr>
        <w:t>26</w:t>
      </w:r>
      <w:r w:rsidRPr="0024469E">
        <w:rPr>
          <w:rFonts w:ascii="Cambria Math" w:hAnsi="Cambria Math" w:cs="Cambria Math"/>
        </w:rPr>
        <w:t>‐</w:t>
      </w:r>
      <w:r w:rsidRPr="0024469E">
        <w:rPr>
          <w:rFonts w:cstheme="minorHAnsi"/>
        </w:rPr>
        <w:t>201 et seq., equivalent access for effective use by both visual and non</w:t>
      </w:r>
      <w:r w:rsidRPr="0024469E">
        <w:rPr>
          <w:rFonts w:ascii="Cambria Math" w:hAnsi="Cambria Math" w:cs="Cambria Math"/>
        </w:rPr>
        <w:t>‐</w:t>
      </w:r>
      <w:r w:rsidRPr="0024469E">
        <w:rPr>
          <w:rFonts w:cstheme="minorHAnsi"/>
        </w:rPr>
        <w:t xml:space="preserve">visual </w:t>
      </w:r>
      <w:proofErr w:type="gramStart"/>
      <w:r w:rsidRPr="0024469E">
        <w:rPr>
          <w:rFonts w:cstheme="minorHAnsi"/>
        </w:rPr>
        <w:t>means;</w:t>
      </w:r>
      <w:proofErr w:type="gramEnd"/>
    </w:p>
    <w:p w14:paraId="7D0E06A0"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Presenting information, including prompts used for interactive communications, in formats intended for non</w:t>
      </w:r>
      <w:r w:rsidRPr="0024469E">
        <w:rPr>
          <w:rFonts w:ascii="Cambria Math" w:hAnsi="Cambria Math" w:cs="Cambria Math"/>
        </w:rPr>
        <w:t>‐</w:t>
      </w:r>
      <w:r w:rsidRPr="0024469E">
        <w:rPr>
          <w:rFonts w:cstheme="minorHAnsi"/>
        </w:rPr>
        <w:t xml:space="preserve">visual </w:t>
      </w:r>
      <w:proofErr w:type="gramStart"/>
      <w:r w:rsidRPr="0024469E">
        <w:rPr>
          <w:rFonts w:cstheme="minorHAnsi"/>
        </w:rPr>
        <w:t>use;</w:t>
      </w:r>
      <w:proofErr w:type="gramEnd"/>
    </w:p>
    <w:p w14:paraId="7AAA497D"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 xml:space="preserve">After being made accessible, integrating into networks for obtaining, retrieving, and disseminating information used by individuals who are not blind or visually </w:t>
      </w:r>
      <w:proofErr w:type="gramStart"/>
      <w:r w:rsidRPr="0024469E">
        <w:rPr>
          <w:rFonts w:cstheme="minorHAnsi"/>
        </w:rPr>
        <w:t>impaired;</w:t>
      </w:r>
      <w:proofErr w:type="gramEnd"/>
    </w:p>
    <w:p w14:paraId="28F484FF"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 xml:space="preserve">Providing effective, interactive control and use of the technology, including without limitation the operating system, software applications, and format of the data presented is readily achievable by nonvisual </w:t>
      </w:r>
      <w:proofErr w:type="gramStart"/>
      <w:r w:rsidRPr="0024469E">
        <w:rPr>
          <w:rFonts w:cstheme="minorHAnsi"/>
        </w:rPr>
        <w:t>means;</w:t>
      </w:r>
      <w:proofErr w:type="gramEnd"/>
    </w:p>
    <w:p w14:paraId="35DB4346"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 xml:space="preserve">Being compatible with information technology used by other individuals with whom the blind or visually impaired individuals </w:t>
      </w:r>
      <w:proofErr w:type="gramStart"/>
      <w:r w:rsidRPr="0024469E">
        <w:rPr>
          <w:rFonts w:cstheme="minorHAnsi"/>
        </w:rPr>
        <w:t>interact;</w:t>
      </w:r>
      <w:proofErr w:type="gramEnd"/>
    </w:p>
    <w:p w14:paraId="11848E72"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 xml:space="preserve">Integrating into networks </w:t>
      </w:r>
      <w:proofErr w:type="gramStart"/>
      <w:r w:rsidRPr="0024469E">
        <w:rPr>
          <w:rFonts w:cstheme="minorHAnsi"/>
        </w:rPr>
        <w:t>used</w:t>
      </w:r>
      <w:proofErr w:type="gramEnd"/>
      <w:r w:rsidRPr="0024469E">
        <w:rPr>
          <w:rFonts w:cstheme="minorHAnsi"/>
        </w:rPr>
        <w:t xml:space="preserve"> to share communications among employees, program participants, and the public; and</w:t>
      </w:r>
    </w:p>
    <w:p w14:paraId="7335047E" w14:textId="77777777" w:rsidR="00A7552F" w:rsidRPr="0024469E" w:rsidRDefault="00A7552F" w:rsidP="0069213A">
      <w:pPr>
        <w:pStyle w:val="ListParagraph"/>
        <w:numPr>
          <w:ilvl w:val="2"/>
          <w:numId w:val="22"/>
        </w:numPr>
        <w:autoSpaceDE w:val="0"/>
        <w:autoSpaceDN w:val="0"/>
        <w:adjustRightInd w:val="0"/>
        <w:spacing w:after="0" w:line="240" w:lineRule="auto"/>
        <w:ind w:left="1080"/>
        <w:contextualSpacing w:val="0"/>
        <w:rPr>
          <w:rFonts w:cstheme="minorHAnsi"/>
        </w:rPr>
      </w:pPr>
      <w:r w:rsidRPr="0024469E">
        <w:rPr>
          <w:rFonts w:cstheme="minorHAnsi"/>
        </w:rPr>
        <w:t xml:space="preserve">Providing the capability of equivalent access by nonvisual means to telecommunications or other interconnected network services used by </w:t>
      </w:r>
      <w:proofErr w:type="gramStart"/>
      <w:r w:rsidRPr="0024469E">
        <w:rPr>
          <w:rFonts w:cstheme="minorHAnsi"/>
        </w:rPr>
        <w:t>persons</w:t>
      </w:r>
      <w:proofErr w:type="gramEnd"/>
      <w:r w:rsidRPr="0024469E">
        <w:rPr>
          <w:rFonts w:cstheme="minorHAnsi"/>
        </w:rPr>
        <w:t xml:space="preserve"> who are not blind or visually impaired.</w:t>
      </w:r>
    </w:p>
    <w:p w14:paraId="53FA5886" w14:textId="77777777" w:rsidR="00A7552F" w:rsidRPr="0024469E" w:rsidRDefault="00A7552F" w:rsidP="00A7552F">
      <w:pPr>
        <w:autoSpaceDE w:val="0"/>
        <w:autoSpaceDN w:val="0"/>
        <w:adjustRightInd w:val="0"/>
        <w:rPr>
          <w:rFonts w:cstheme="minorHAnsi"/>
        </w:rPr>
      </w:pPr>
    </w:p>
    <w:p w14:paraId="4622E52C" w14:textId="33C0E520" w:rsidR="00A7552F" w:rsidRPr="0024469E" w:rsidRDefault="00A7552F" w:rsidP="00A7552F">
      <w:pPr>
        <w:tabs>
          <w:tab w:val="left" w:pos="540"/>
        </w:tabs>
        <w:ind w:left="540" w:hanging="540"/>
        <w:rPr>
          <w:rFonts w:cstheme="minorHAnsi"/>
        </w:rPr>
      </w:pPr>
      <w:r w:rsidRPr="0024469E">
        <w:rPr>
          <w:rFonts w:cstheme="minorHAnsi"/>
        </w:rPr>
        <w:lastRenderedPageBreak/>
        <w:tab/>
        <w:t xml:space="preserve">If the information technology product or system being offered does not completely meet these standards, </w:t>
      </w:r>
      <w:proofErr w:type="gramStart"/>
      <w:r w:rsidR="008B6A25" w:rsidRPr="0024469E">
        <w:rPr>
          <w:rFonts w:cstheme="minorHAnsi"/>
        </w:rPr>
        <w:t>Respondent</w:t>
      </w:r>
      <w:proofErr w:type="gramEnd"/>
      <w:r w:rsidRPr="0024469E">
        <w:rPr>
          <w:rFonts w:cstheme="minorHAnsi"/>
        </w:rPr>
        <w:t xml:space="preserve"> must provide an explanation within the VPAT detailing the deviation from these standards.  </w:t>
      </w:r>
    </w:p>
    <w:p w14:paraId="00B34A46" w14:textId="77777777" w:rsidR="00A7552F" w:rsidRPr="0024469E" w:rsidRDefault="00A7552F" w:rsidP="00A7552F">
      <w:pPr>
        <w:tabs>
          <w:tab w:val="left" w:pos="540"/>
        </w:tabs>
        <w:ind w:left="540" w:hanging="540"/>
        <w:rPr>
          <w:rFonts w:cstheme="minorHAnsi"/>
        </w:rPr>
      </w:pPr>
      <w:r w:rsidRPr="0024469E">
        <w:rPr>
          <w:rFonts w:cstheme="minorHAnsi"/>
        </w:rPr>
        <w:tab/>
        <w:t xml:space="preserve">State agencies cannot claim a product </w:t>
      </w:r>
      <w:proofErr w:type="gramStart"/>
      <w:r w:rsidRPr="0024469E">
        <w:rPr>
          <w:rFonts w:cstheme="minorHAnsi"/>
        </w:rPr>
        <w:t>as a whole is</w:t>
      </w:r>
      <w:proofErr w:type="gramEnd"/>
      <w:r w:rsidRPr="0024469E">
        <w:rPr>
          <w:rFonts w:cstheme="minorHAnsi"/>
        </w:rPr>
        <w:t xml:space="preserve"> not reasonably available because no product in the marketplace meets all the standards. If products are reasonably available that meet some but not </w:t>
      </w:r>
      <w:proofErr w:type="gramStart"/>
      <w:r w:rsidRPr="0024469E">
        <w:rPr>
          <w:rFonts w:cstheme="minorHAnsi"/>
        </w:rPr>
        <w:t>all of</w:t>
      </w:r>
      <w:proofErr w:type="gramEnd"/>
      <w:r w:rsidRPr="0024469E">
        <w:rPr>
          <w:rFonts w:cstheme="minorHAnsi"/>
        </w:rPr>
        <w:t xml:space="preserve"> the standards, the agency must procure the product that best meets the standards or provide written documentation supporting selection of a different product, including any required reasonable accommodations.</w:t>
      </w:r>
    </w:p>
    <w:p w14:paraId="0162DFA5" w14:textId="77777777" w:rsidR="00A7552F" w:rsidRPr="0024469E" w:rsidRDefault="00A7552F" w:rsidP="00A7552F">
      <w:pPr>
        <w:tabs>
          <w:tab w:val="left" w:pos="540"/>
        </w:tabs>
        <w:ind w:left="540" w:hanging="540"/>
        <w:rPr>
          <w:rFonts w:cstheme="minorHAnsi"/>
        </w:rPr>
      </w:pPr>
      <w:r w:rsidRPr="0024469E">
        <w:rPr>
          <w:rFonts w:cstheme="minorHAnsi"/>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 Code Ann. § 25-26-201 et seq., if equivalent access is not reasonably available, then individuals who are blind or visually impaired </w:t>
      </w:r>
      <w:r w:rsidRPr="0024469E">
        <w:rPr>
          <w:rFonts w:cstheme="minorHAnsi"/>
          <w:b/>
          <w:bCs/>
        </w:rPr>
        <w:t xml:space="preserve">shall </w:t>
      </w:r>
      <w:r w:rsidRPr="0024469E">
        <w:rPr>
          <w:rFonts w:cstheme="minorHAnsi"/>
        </w:rPr>
        <w:t>be provided a reasonable accommodation as defined in 42 U.S.C. § 12111(9), as it existed on January 1, 2019.</w:t>
      </w:r>
    </w:p>
    <w:p w14:paraId="79E8A468" w14:textId="77777777" w:rsidR="00A7552F" w:rsidRPr="0024469E" w:rsidRDefault="00A7552F" w:rsidP="00A7552F">
      <w:pPr>
        <w:tabs>
          <w:tab w:val="left" w:pos="540"/>
        </w:tabs>
        <w:ind w:left="540" w:hanging="540"/>
        <w:rPr>
          <w:rFonts w:cstheme="minorHAnsi"/>
        </w:rPr>
      </w:pPr>
      <w:r w:rsidRPr="0024469E">
        <w:rPr>
          <w:rFonts w:cstheme="minorHAnsi"/>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4241EC81" w14:textId="77777777" w:rsidR="0082522A" w:rsidRPr="0024469E" w:rsidRDefault="0082522A" w:rsidP="0082522A">
      <w:pPr>
        <w:widowControl w:val="0"/>
        <w:autoSpaceDE w:val="0"/>
        <w:autoSpaceDN w:val="0"/>
        <w:spacing w:after="0" w:line="240" w:lineRule="auto"/>
        <w:ind w:left="540" w:right="649"/>
        <w:rPr>
          <w:rFonts w:eastAsia="Times New Roman" w:cstheme="minorHAnsi"/>
        </w:rPr>
      </w:pPr>
      <w:r w:rsidRPr="0082522A">
        <w:rPr>
          <w:rFonts w:eastAsia="Times New Roman" w:cstheme="minorHAnsi"/>
        </w:rPr>
        <w:t xml:space="preserve">All State of Arkansas electronic and information technology purchases must be accessible as specified by Ark. Code Ann. § 25-26-201 et seq., as amended by Act 308 of 2013.  </w:t>
      </w:r>
    </w:p>
    <w:p w14:paraId="02180827" w14:textId="77777777" w:rsidR="0082522A" w:rsidRPr="0024469E" w:rsidRDefault="0082522A" w:rsidP="0082522A">
      <w:pPr>
        <w:widowControl w:val="0"/>
        <w:autoSpaceDE w:val="0"/>
        <w:autoSpaceDN w:val="0"/>
        <w:spacing w:after="0" w:line="240" w:lineRule="auto"/>
        <w:ind w:left="540" w:right="649"/>
        <w:rPr>
          <w:rFonts w:eastAsia="Times New Roman" w:cstheme="minorHAnsi"/>
        </w:rPr>
      </w:pPr>
    </w:p>
    <w:p w14:paraId="511D8481" w14:textId="77777777" w:rsidR="0082522A" w:rsidRPr="0082522A" w:rsidRDefault="0082522A" w:rsidP="006A4724">
      <w:pPr>
        <w:widowControl w:val="0"/>
        <w:autoSpaceDE w:val="0"/>
        <w:autoSpaceDN w:val="0"/>
        <w:spacing w:before="92" w:after="0" w:line="240" w:lineRule="auto"/>
        <w:ind w:left="540" w:right="391"/>
        <w:rPr>
          <w:rFonts w:eastAsia="Times New Roman" w:cstheme="minorHAnsi"/>
        </w:rPr>
      </w:pPr>
      <w:r w:rsidRPr="0082522A">
        <w:rPr>
          <w:rFonts w:eastAsia="Times New Roman" w:cstheme="minorHAnsi"/>
          <w:u w:val="single"/>
        </w:rPr>
        <w:t>Note</w:t>
      </w:r>
      <w:r w:rsidRPr="0082522A">
        <w:rPr>
          <w:rFonts w:eastAsia="Times New Roman" w:cstheme="minorHAnsi"/>
        </w:rPr>
        <w:t>: All respondents should complete the VPAT form as it relates to the scope of the item(s) or commodity requested in the</w:t>
      </w:r>
      <w:r w:rsidRPr="0082522A">
        <w:rPr>
          <w:rFonts w:eastAsia="Times New Roman" w:cstheme="minorHAnsi"/>
          <w:spacing w:val="-2"/>
        </w:rPr>
        <w:t xml:space="preserve"> </w:t>
      </w:r>
      <w:r w:rsidRPr="0082522A">
        <w:rPr>
          <w:rFonts w:eastAsia="Times New Roman" w:cstheme="minorHAnsi"/>
        </w:rPr>
        <w:t>RFP</w:t>
      </w:r>
      <w:r w:rsidRPr="0082522A">
        <w:rPr>
          <w:rFonts w:eastAsia="Times New Roman" w:cstheme="minorHAnsi"/>
          <w:spacing w:val="-3"/>
        </w:rPr>
        <w:t xml:space="preserve"> </w:t>
      </w:r>
      <w:r w:rsidRPr="0082522A">
        <w:rPr>
          <w:rFonts w:eastAsia="Times New Roman" w:cstheme="minorHAnsi"/>
        </w:rPr>
        <w:t>solicitation.</w:t>
      </w:r>
      <w:r w:rsidRPr="0082522A">
        <w:rPr>
          <w:rFonts w:eastAsia="Times New Roman" w:cstheme="minorHAnsi"/>
          <w:spacing w:val="-2"/>
        </w:rPr>
        <w:t xml:space="preserve"> </w:t>
      </w:r>
      <w:r w:rsidRPr="0082522A">
        <w:rPr>
          <w:rFonts w:eastAsia="Times New Roman" w:cstheme="minorHAnsi"/>
        </w:rPr>
        <w:t>Our</w:t>
      </w:r>
      <w:r w:rsidRPr="0082522A">
        <w:rPr>
          <w:rFonts w:eastAsia="Times New Roman" w:cstheme="minorHAnsi"/>
          <w:spacing w:val="-4"/>
        </w:rPr>
        <w:t xml:space="preserve"> </w:t>
      </w:r>
      <w:r w:rsidRPr="0082522A">
        <w:rPr>
          <w:rFonts w:eastAsia="Times New Roman" w:cstheme="minorHAnsi"/>
        </w:rPr>
        <w:t>expectation</w:t>
      </w:r>
      <w:r w:rsidRPr="0082522A">
        <w:rPr>
          <w:rFonts w:eastAsia="Times New Roman" w:cstheme="minorHAnsi"/>
          <w:spacing w:val="-5"/>
        </w:rPr>
        <w:t xml:space="preserve"> </w:t>
      </w:r>
      <w:r w:rsidRPr="0082522A">
        <w:rPr>
          <w:rFonts w:eastAsia="Times New Roman" w:cstheme="minorHAnsi"/>
        </w:rPr>
        <w:t>is</w:t>
      </w:r>
      <w:r w:rsidRPr="0082522A">
        <w:rPr>
          <w:rFonts w:eastAsia="Times New Roman" w:cstheme="minorHAnsi"/>
          <w:spacing w:val="-4"/>
        </w:rPr>
        <w:t xml:space="preserve"> </w:t>
      </w:r>
      <w:r w:rsidRPr="0082522A">
        <w:rPr>
          <w:rFonts w:eastAsia="Times New Roman" w:cstheme="minorHAnsi"/>
        </w:rPr>
        <w:t>that</w:t>
      </w:r>
      <w:r w:rsidRPr="0082522A">
        <w:rPr>
          <w:rFonts w:eastAsia="Times New Roman" w:cstheme="minorHAnsi"/>
          <w:spacing w:val="-1"/>
        </w:rPr>
        <w:t xml:space="preserve"> </w:t>
      </w:r>
      <w:r w:rsidRPr="0082522A">
        <w:rPr>
          <w:rFonts w:eastAsia="Times New Roman" w:cstheme="minorHAnsi"/>
        </w:rPr>
        <w:t>the</w:t>
      </w:r>
      <w:r w:rsidRPr="0082522A">
        <w:rPr>
          <w:rFonts w:eastAsia="Times New Roman" w:cstheme="minorHAnsi"/>
          <w:spacing w:val="-2"/>
        </w:rPr>
        <w:t xml:space="preserve"> </w:t>
      </w:r>
      <w:r w:rsidRPr="0082522A">
        <w:rPr>
          <w:rFonts w:eastAsia="Times New Roman" w:cstheme="minorHAnsi"/>
        </w:rPr>
        <w:t>respondent</w:t>
      </w:r>
      <w:r w:rsidRPr="0082522A">
        <w:rPr>
          <w:rFonts w:eastAsia="Times New Roman" w:cstheme="minorHAnsi"/>
          <w:spacing w:val="-1"/>
        </w:rPr>
        <w:t xml:space="preserve"> </w:t>
      </w:r>
      <w:r w:rsidRPr="0082522A">
        <w:rPr>
          <w:rFonts w:eastAsia="Times New Roman" w:cstheme="minorHAnsi"/>
        </w:rPr>
        <w:t>will</w:t>
      </w:r>
      <w:r w:rsidRPr="0082522A">
        <w:rPr>
          <w:rFonts w:eastAsia="Times New Roman" w:cstheme="minorHAnsi"/>
          <w:spacing w:val="-1"/>
        </w:rPr>
        <w:t xml:space="preserve"> </w:t>
      </w:r>
      <w:r w:rsidRPr="0082522A">
        <w:rPr>
          <w:rFonts w:eastAsia="Times New Roman" w:cstheme="minorHAnsi"/>
        </w:rPr>
        <w:t>assign</w:t>
      </w:r>
      <w:r w:rsidRPr="0082522A">
        <w:rPr>
          <w:rFonts w:eastAsia="Times New Roman" w:cstheme="minorHAnsi"/>
          <w:spacing w:val="-2"/>
        </w:rPr>
        <w:t xml:space="preserve"> </w:t>
      </w:r>
      <w:r w:rsidRPr="0082522A">
        <w:rPr>
          <w:rFonts w:eastAsia="Times New Roman" w:cstheme="minorHAnsi"/>
        </w:rPr>
        <w:t>technical</w:t>
      </w:r>
      <w:r w:rsidRPr="0082522A">
        <w:rPr>
          <w:rFonts w:eastAsia="Times New Roman" w:cstheme="minorHAnsi"/>
          <w:spacing w:val="-4"/>
        </w:rPr>
        <w:t xml:space="preserve"> </w:t>
      </w:r>
      <w:r w:rsidRPr="0082522A">
        <w:rPr>
          <w:rFonts w:eastAsia="Times New Roman" w:cstheme="minorHAnsi"/>
        </w:rPr>
        <w:t>personnel</w:t>
      </w:r>
      <w:r w:rsidRPr="0082522A">
        <w:rPr>
          <w:rFonts w:eastAsia="Times New Roman" w:cstheme="minorHAnsi"/>
          <w:spacing w:val="-1"/>
        </w:rPr>
        <w:t xml:space="preserve"> </w:t>
      </w:r>
      <w:r w:rsidRPr="0082522A">
        <w:rPr>
          <w:rFonts w:eastAsia="Times New Roman" w:cstheme="minorHAnsi"/>
        </w:rPr>
        <w:t>who</w:t>
      </w:r>
      <w:r w:rsidRPr="0082522A">
        <w:rPr>
          <w:rFonts w:eastAsia="Times New Roman" w:cstheme="minorHAnsi"/>
          <w:spacing w:val="-2"/>
        </w:rPr>
        <w:t xml:space="preserve"> </w:t>
      </w:r>
      <w:r w:rsidRPr="0082522A">
        <w:rPr>
          <w:rFonts w:eastAsia="Times New Roman" w:cstheme="minorHAnsi"/>
        </w:rPr>
        <w:t>understand</w:t>
      </w:r>
      <w:r w:rsidRPr="0082522A">
        <w:rPr>
          <w:rFonts w:eastAsia="Times New Roman" w:cstheme="minorHAnsi"/>
          <w:spacing w:val="-5"/>
        </w:rPr>
        <w:t xml:space="preserve"> </w:t>
      </w:r>
      <w:r w:rsidRPr="0082522A">
        <w:rPr>
          <w:rFonts w:eastAsia="Times New Roman" w:cstheme="minorHAnsi"/>
        </w:rPr>
        <w:t>accessibility</w:t>
      </w:r>
      <w:r w:rsidRPr="0082522A">
        <w:rPr>
          <w:rFonts w:eastAsia="Times New Roman" w:cstheme="minorHAnsi"/>
          <w:spacing w:val="-2"/>
        </w:rPr>
        <w:t xml:space="preserve"> </w:t>
      </w:r>
      <w:r w:rsidRPr="0082522A">
        <w:rPr>
          <w:rFonts w:eastAsia="Times New Roman" w:cstheme="minorHAnsi"/>
        </w:rPr>
        <w:t>to the</w:t>
      </w:r>
      <w:r w:rsidRPr="0082522A">
        <w:rPr>
          <w:rFonts w:eastAsia="Times New Roman" w:cstheme="minorHAnsi"/>
          <w:spacing w:val="-1"/>
        </w:rPr>
        <w:t xml:space="preserve"> </w:t>
      </w:r>
      <w:r w:rsidRPr="0082522A">
        <w:rPr>
          <w:rFonts w:eastAsia="Times New Roman" w:cstheme="minorHAnsi"/>
        </w:rPr>
        <w:t>task.</w:t>
      </w:r>
      <w:r w:rsidRPr="0082522A">
        <w:rPr>
          <w:rFonts w:eastAsia="Times New Roman" w:cstheme="minorHAnsi"/>
          <w:spacing w:val="-2"/>
        </w:rPr>
        <w:t xml:space="preserve"> </w:t>
      </w:r>
      <w:r w:rsidRPr="0082522A">
        <w:rPr>
          <w:rFonts w:eastAsia="Times New Roman" w:cstheme="minorHAnsi"/>
        </w:rPr>
        <w:t>If a component of</w:t>
      </w:r>
      <w:r w:rsidRPr="0082522A">
        <w:rPr>
          <w:rFonts w:eastAsia="Times New Roman" w:cstheme="minorHAnsi"/>
          <w:spacing w:val="-1"/>
        </w:rPr>
        <w:t xml:space="preserve"> </w:t>
      </w:r>
      <w:r w:rsidRPr="0082522A">
        <w:rPr>
          <w:rFonts w:eastAsia="Times New Roman" w:cstheme="minorHAnsi"/>
        </w:rPr>
        <w:t>a VPAT does not apply,</w:t>
      </w:r>
      <w:r w:rsidRPr="0082522A">
        <w:rPr>
          <w:rFonts w:eastAsia="Times New Roman" w:cstheme="minorHAnsi"/>
          <w:spacing w:val="-2"/>
        </w:rPr>
        <w:t xml:space="preserve"> </w:t>
      </w:r>
      <w:r w:rsidRPr="0082522A">
        <w:rPr>
          <w:rFonts w:eastAsia="Times New Roman" w:cstheme="minorHAnsi"/>
        </w:rPr>
        <w:t>it is up to the respondent</w:t>
      </w:r>
      <w:r w:rsidRPr="0082522A">
        <w:rPr>
          <w:rFonts w:eastAsia="Times New Roman" w:cstheme="minorHAnsi"/>
          <w:spacing w:val="-1"/>
        </w:rPr>
        <w:t xml:space="preserve"> </w:t>
      </w:r>
      <w:r w:rsidRPr="0082522A">
        <w:rPr>
          <w:rFonts w:eastAsia="Times New Roman" w:cstheme="minorHAnsi"/>
        </w:rPr>
        <w:t>to</w:t>
      </w:r>
      <w:r w:rsidRPr="0082522A">
        <w:rPr>
          <w:rFonts w:eastAsia="Times New Roman" w:cstheme="minorHAnsi"/>
          <w:spacing w:val="-2"/>
        </w:rPr>
        <w:t xml:space="preserve"> </w:t>
      </w:r>
      <w:r w:rsidRPr="0082522A">
        <w:rPr>
          <w:rFonts w:eastAsia="Times New Roman" w:cstheme="minorHAnsi"/>
        </w:rPr>
        <w:t>make that</w:t>
      </w:r>
      <w:r w:rsidRPr="0082522A">
        <w:rPr>
          <w:rFonts w:eastAsia="Times New Roman" w:cstheme="minorHAnsi"/>
          <w:spacing w:val="-1"/>
        </w:rPr>
        <w:t xml:space="preserve"> </w:t>
      </w:r>
      <w:r w:rsidRPr="0082522A">
        <w:rPr>
          <w:rFonts w:eastAsia="Times New Roman" w:cstheme="minorHAnsi"/>
        </w:rPr>
        <w:t>notation and explain why in</w:t>
      </w:r>
      <w:r w:rsidRPr="0082522A">
        <w:rPr>
          <w:rFonts w:eastAsia="Times New Roman" w:cstheme="minorHAnsi"/>
          <w:spacing w:val="-2"/>
        </w:rPr>
        <w:t xml:space="preserve"> </w:t>
      </w:r>
      <w:r w:rsidRPr="0082522A">
        <w:rPr>
          <w:rFonts w:eastAsia="Times New Roman" w:cstheme="minorHAnsi"/>
        </w:rPr>
        <w:t>the “Comments” column. The notation can be as simple as “Not a telecommunications or technology product.”</w:t>
      </w:r>
    </w:p>
    <w:p w14:paraId="42B1B4ED" w14:textId="77777777" w:rsidR="0082522A" w:rsidRPr="0082522A" w:rsidRDefault="0082522A" w:rsidP="0082522A">
      <w:pPr>
        <w:widowControl w:val="0"/>
        <w:autoSpaceDE w:val="0"/>
        <w:autoSpaceDN w:val="0"/>
        <w:spacing w:before="8" w:after="0" w:line="240" w:lineRule="auto"/>
        <w:rPr>
          <w:rFonts w:eastAsia="Times New Roman" w:cstheme="minorHAnsi"/>
        </w:rPr>
      </w:pPr>
    </w:p>
    <w:p w14:paraId="3676CA8E" w14:textId="77777777" w:rsidR="0082522A" w:rsidRPr="0082522A" w:rsidRDefault="0082522A" w:rsidP="006A4724">
      <w:pPr>
        <w:widowControl w:val="0"/>
        <w:autoSpaceDE w:val="0"/>
        <w:autoSpaceDN w:val="0"/>
        <w:spacing w:after="0" w:line="240" w:lineRule="auto"/>
        <w:ind w:left="540"/>
        <w:outlineLvl w:val="2"/>
        <w:rPr>
          <w:rFonts w:eastAsia="Times New Roman" w:cstheme="minorHAnsi"/>
          <w:b/>
          <w:bCs/>
          <w:spacing w:val="-2"/>
        </w:rPr>
      </w:pPr>
      <w:r w:rsidRPr="0082522A">
        <w:rPr>
          <w:rFonts w:eastAsia="Times New Roman" w:cstheme="minorHAnsi"/>
          <w:b/>
          <w:bCs/>
        </w:rPr>
        <w:t>Failure</w:t>
      </w:r>
      <w:r w:rsidRPr="0082522A">
        <w:rPr>
          <w:rFonts w:eastAsia="Times New Roman" w:cstheme="minorHAnsi"/>
          <w:b/>
          <w:bCs/>
          <w:spacing w:val="-14"/>
        </w:rPr>
        <w:t xml:space="preserve"> </w:t>
      </w:r>
      <w:r w:rsidRPr="0082522A">
        <w:rPr>
          <w:rFonts w:eastAsia="Times New Roman" w:cstheme="minorHAnsi"/>
          <w:b/>
          <w:bCs/>
        </w:rPr>
        <w:t>to</w:t>
      </w:r>
      <w:r w:rsidRPr="0082522A">
        <w:rPr>
          <w:rFonts w:eastAsia="Times New Roman" w:cstheme="minorHAnsi"/>
          <w:b/>
          <w:bCs/>
          <w:spacing w:val="-15"/>
        </w:rPr>
        <w:t xml:space="preserve"> </w:t>
      </w:r>
      <w:r w:rsidRPr="0082522A">
        <w:rPr>
          <w:rFonts w:eastAsia="Times New Roman" w:cstheme="minorHAnsi"/>
          <w:b/>
          <w:bCs/>
        </w:rPr>
        <w:t>include</w:t>
      </w:r>
      <w:r w:rsidRPr="0082522A">
        <w:rPr>
          <w:rFonts w:eastAsia="Times New Roman" w:cstheme="minorHAnsi"/>
          <w:b/>
          <w:bCs/>
          <w:spacing w:val="-14"/>
        </w:rPr>
        <w:t xml:space="preserve"> </w:t>
      </w:r>
      <w:r w:rsidRPr="0082522A">
        <w:rPr>
          <w:rFonts w:eastAsia="Times New Roman" w:cstheme="minorHAnsi"/>
          <w:b/>
          <w:bCs/>
        </w:rPr>
        <w:t>the</w:t>
      </w:r>
      <w:r w:rsidRPr="0082522A">
        <w:rPr>
          <w:rFonts w:eastAsia="Times New Roman" w:cstheme="minorHAnsi"/>
          <w:b/>
          <w:bCs/>
          <w:spacing w:val="-14"/>
        </w:rPr>
        <w:t xml:space="preserve"> </w:t>
      </w:r>
      <w:r w:rsidRPr="0082522A">
        <w:rPr>
          <w:rFonts w:eastAsia="Times New Roman" w:cstheme="minorHAnsi"/>
          <w:b/>
          <w:bCs/>
        </w:rPr>
        <w:t>Voluntary</w:t>
      </w:r>
      <w:r w:rsidRPr="0082522A">
        <w:rPr>
          <w:rFonts w:eastAsia="Times New Roman" w:cstheme="minorHAnsi"/>
          <w:b/>
          <w:bCs/>
          <w:spacing w:val="-14"/>
        </w:rPr>
        <w:t xml:space="preserve"> </w:t>
      </w:r>
      <w:r w:rsidRPr="0082522A">
        <w:rPr>
          <w:rFonts w:eastAsia="Times New Roman" w:cstheme="minorHAnsi"/>
          <w:b/>
          <w:bCs/>
        </w:rPr>
        <w:t>Product</w:t>
      </w:r>
      <w:r w:rsidRPr="0082522A">
        <w:rPr>
          <w:rFonts w:eastAsia="Times New Roman" w:cstheme="minorHAnsi"/>
          <w:b/>
          <w:bCs/>
          <w:spacing w:val="-13"/>
        </w:rPr>
        <w:t xml:space="preserve"> </w:t>
      </w:r>
      <w:r w:rsidRPr="0082522A">
        <w:rPr>
          <w:rFonts w:eastAsia="Times New Roman" w:cstheme="minorHAnsi"/>
          <w:b/>
          <w:bCs/>
        </w:rPr>
        <w:t>Accessibility</w:t>
      </w:r>
      <w:r w:rsidRPr="0082522A">
        <w:rPr>
          <w:rFonts w:eastAsia="Times New Roman" w:cstheme="minorHAnsi"/>
          <w:b/>
          <w:bCs/>
          <w:spacing w:val="-14"/>
        </w:rPr>
        <w:t xml:space="preserve"> </w:t>
      </w:r>
      <w:r w:rsidRPr="0082522A">
        <w:rPr>
          <w:rFonts w:eastAsia="Times New Roman" w:cstheme="minorHAnsi"/>
          <w:b/>
          <w:bCs/>
        </w:rPr>
        <w:t>Template</w:t>
      </w:r>
      <w:r w:rsidRPr="0082522A">
        <w:rPr>
          <w:rFonts w:eastAsia="Times New Roman" w:cstheme="minorHAnsi"/>
          <w:b/>
          <w:bCs/>
          <w:spacing w:val="-14"/>
        </w:rPr>
        <w:t xml:space="preserve"> </w:t>
      </w:r>
      <w:r w:rsidRPr="0082522A">
        <w:rPr>
          <w:rFonts w:eastAsia="Times New Roman" w:cstheme="minorHAnsi"/>
          <w:b/>
          <w:bCs/>
        </w:rPr>
        <w:t>(VPAT)</w:t>
      </w:r>
      <w:r w:rsidRPr="0082522A">
        <w:rPr>
          <w:rFonts w:eastAsia="Times New Roman" w:cstheme="minorHAnsi"/>
          <w:b/>
          <w:bCs/>
          <w:spacing w:val="-14"/>
        </w:rPr>
        <w:t xml:space="preserve"> </w:t>
      </w:r>
      <w:r w:rsidRPr="0082522A">
        <w:rPr>
          <w:rFonts w:eastAsia="Times New Roman" w:cstheme="minorHAnsi"/>
          <w:b/>
          <w:bCs/>
        </w:rPr>
        <w:t>form</w:t>
      </w:r>
      <w:r w:rsidRPr="0082522A">
        <w:rPr>
          <w:rFonts w:eastAsia="Times New Roman" w:cstheme="minorHAnsi"/>
          <w:b/>
          <w:bCs/>
          <w:spacing w:val="-14"/>
        </w:rPr>
        <w:t xml:space="preserve"> </w:t>
      </w:r>
      <w:r w:rsidRPr="0082522A">
        <w:rPr>
          <w:rFonts w:eastAsia="Times New Roman" w:cstheme="minorHAnsi"/>
          <w:b/>
          <w:bCs/>
        </w:rPr>
        <w:t>(</w:t>
      </w:r>
      <w:r w:rsidRPr="0082522A">
        <w:rPr>
          <w:rFonts w:eastAsia="Times New Roman" w:cstheme="minorHAnsi"/>
          <w:b/>
          <w:bCs/>
          <w:u w:val="single"/>
        </w:rPr>
        <w:t>if</w:t>
      </w:r>
      <w:r w:rsidRPr="0082522A">
        <w:rPr>
          <w:rFonts w:eastAsia="Times New Roman" w:cstheme="minorHAnsi"/>
          <w:b/>
          <w:bCs/>
          <w:spacing w:val="-13"/>
          <w:u w:val="single"/>
        </w:rPr>
        <w:t xml:space="preserve"> </w:t>
      </w:r>
      <w:r w:rsidRPr="0082522A">
        <w:rPr>
          <w:rFonts w:eastAsia="Times New Roman" w:cstheme="minorHAnsi"/>
          <w:b/>
          <w:bCs/>
          <w:u w:val="single"/>
        </w:rPr>
        <w:t>applicable</w:t>
      </w:r>
      <w:r w:rsidRPr="0082522A">
        <w:rPr>
          <w:rFonts w:eastAsia="Times New Roman" w:cstheme="minorHAnsi"/>
          <w:b/>
          <w:bCs/>
        </w:rPr>
        <w:t>)</w:t>
      </w:r>
      <w:r w:rsidRPr="0082522A">
        <w:rPr>
          <w:rFonts w:eastAsia="Times New Roman" w:cstheme="minorHAnsi"/>
          <w:b/>
          <w:bCs/>
          <w:spacing w:val="-13"/>
        </w:rPr>
        <w:t xml:space="preserve"> </w:t>
      </w:r>
      <w:r w:rsidRPr="0082522A">
        <w:rPr>
          <w:rFonts w:eastAsia="Times New Roman" w:cstheme="minorHAnsi"/>
          <w:b/>
          <w:bCs/>
        </w:rPr>
        <w:t>could</w:t>
      </w:r>
      <w:r w:rsidRPr="0082522A">
        <w:rPr>
          <w:rFonts w:eastAsia="Times New Roman" w:cstheme="minorHAnsi"/>
          <w:b/>
          <w:bCs/>
          <w:spacing w:val="-14"/>
        </w:rPr>
        <w:t xml:space="preserve"> </w:t>
      </w:r>
      <w:r w:rsidRPr="0082522A">
        <w:rPr>
          <w:rFonts w:eastAsia="Times New Roman" w:cstheme="minorHAnsi"/>
          <w:b/>
          <w:bCs/>
        </w:rPr>
        <w:t>result</w:t>
      </w:r>
      <w:r w:rsidRPr="0082522A">
        <w:rPr>
          <w:rFonts w:eastAsia="Times New Roman" w:cstheme="minorHAnsi"/>
          <w:b/>
          <w:bCs/>
          <w:spacing w:val="-13"/>
        </w:rPr>
        <w:t xml:space="preserve"> </w:t>
      </w:r>
      <w:r w:rsidRPr="0082522A">
        <w:rPr>
          <w:rFonts w:eastAsia="Times New Roman" w:cstheme="minorHAnsi"/>
          <w:b/>
          <w:bCs/>
        </w:rPr>
        <w:t>in</w:t>
      </w:r>
      <w:r w:rsidRPr="0082522A">
        <w:rPr>
          <w:rFonts w:eastAsia="Times New Roman" w:cstheme="minorHAnsi"/>
          <w:b/>
          <w:bCs/>
          <w:spacing w:val="-14"/>
        </w:rPr>
        <w:t xml:space="preserve"> </w:t>
      </w:r>
      <w:r w:rsidRPr="0082522A">
        <w:rPr>
          <w:rFonts w:eastAsia="Times New Roman" w:cstheme="minorHAnsi"/>
          <w:b/>
          <w:bCs/>
        </w:rPr>
        <w:t xml:space="preserve">proposal </w:t>
      </w:r>
      <w:r w:rsidRPr="0082522A">
        <w:rPr>
          <w:rFonts w:eastAsia="Times New Roman" w:cstheme="minorHAnsi"/>
          <w:b/>
          <w:bCs/>
          <w:spacing w:val="-2"/>
        </w:rPr>
        <w:t>disqualification.</w:t>
      </w:r>
    </w:p>
    <w:p w14:paraId="064576FE" w14:textId="77777777" w:rsidR="0082522A" w:rsidRPr="0082522A" w:rsidRDefault="0082522A" w:rsidP="0082522A">
      <w:pPr>
        <w:widowControl w:val="0"/>
        <w:autoSpaceDE w:val="0"/>
        <w:autoSpaceDN w:val="0"/>
        <w:spacing w:after="0" w:line="240" w:lineRule="auto"/>
        <w:ind w:left="120"/>
        <w:outlineLvl w:val="2"/>
        <w:rPr>
          <w:rFonts w:eastAsia="Times New Roman" w:cstheme="minorHAnsi"/>
          <w:b/>
          <w:bCs/>
          <w:spacing w:val="-2"/>
        </w:rPr>
      </w:pPr>
    </w:p>
    <w:p w14:paraId="061F2981" w14:textId="238997F2" w:rsidR="00A7552F" w:rsidRPr="0024469E" w:rsidRDefault="006A4724" w:rsidP="00A7552F">
      <w:pPr>
        <w:tabs>
          <w:tab w:val="left" w:pos="540"/>
        </w:tabs>
        <w:rPr>
          <w:rFonts w:cstheme="minorHAnsi"/>
          <w:b/>
          <w:color w:val="000000"/>
        </w:rPr>
      </w:pPr>
      <w:r>
        <w:rPr>
          <w:rFonts w:cstheme="minorHAnsi"/>
          <w:b/>
          <w:color w:val="000000"/>
        </w:rPr>
        <w:t>4.</w:t>
      </w:r>
      <w:r w:rsidR="00A7552F" w:rsidRPr="0024469E">
        <w:rPr>
          <w:rFonts w:cstheme="minorHAnsi"/>
          <w:b/>
          <w:color w:val="000000"/>
        </w:rPr>
        <w:tab/>
        <w:t>Contract Information</w:t>
      </w:r>
    </w:p>
    <w:p w14:paraId="7487EA57" w14:textId="63897B60" w:rsidR="00A7552F" w:rsidRPr="0024469E" w:rsidRDefault="00A7552F" w:rsidP="00A7552F">
      <w:pPr>
        <w:tabs>
          <w:tab w:val="left" w:pos="540"/>
        </w:tabs>
        <w:ind w:left="540" w:hanging="540"/>
        <w:rPr>
          <w:rFonts w:cstheme="minorHAnsi"/>
        </w:rPr>
      </w:pPr>
      <w:r w:rsidRPr="0024469E">
        <w:rPr>
          <w:rFonts w:cstheme="minorHAnsi"/>
        </w:rPr>
        <w:tab/>
      </w:r>
      <w:r w:rsidR="008B6A25" w:rsidRPr="0024469E">
        <w:rPr>
          <w:rFonts w:cstheme="minorHAnsi"/>
        </w:rPr>
        <w:t>Respondent</w:t>
      </w:r>
      <w:r w:rsidRPr="0024469E">
        <w:rPr>
          <w:rFonts w:cstheme="minorHAnsi"/>
        </w:rPr>
        <w:t xml:space="preserve">s should note the following regarding the State’s contracting authority and amend any documents accordingly.  Failure to conform to these standards may result in rejection of </w:t>
      </w:r>
      <w:r w:rsidR="008B6A25" w:rsidRPr="0024469E">
        <w:rPr>
          <w:rFonts w:cstheme="minorHAnsi"/>
        </w:rPr>
        <w:t>Respondent</w:t>
      </w:r>
      <w:r w:rsidRPr="0024469E">
        <w:rPr>
          <w:rFonts w:cstheme="minorHAnsi"/>
        </w:rPr>
        <w:t>’s proposal:</w:t>
      </w:r>
    </w:p>
    <w:p w14:paraId="3AAF95B5" w14:textId="74AC906E" w:rsidR="00A7552F" w:rsidRPr="006A4724" w:rsidRDefault="00A7552F" w:rsidP="006A4724">
      <w:pPr>
        <w:pStyle w:val="ListParagraph"/>
        <w:numPr>
          <w:ilvl w:val="0"/>
          <w:numId w:val="28"/>
        </w:numPr>
        <w:tabs>
          <w:tab w:val="left" w:pos="540"/>
          <w:tab w:val="left" w:pos="810"/>
        </w:tabs>
        <w:rPr>
          <w:rFonts w:cstheme="minorHAnsi"/>
        </w:rPr>
      </w:pPr>
      <w:r w:rsidRPr="006A4724">
        <w:rPr>
          <w:rFonts w:cstheme="minorHAnsi"/>
        </w:rPr>
        <w:t>The State of Arkansas may not contract with another party to perform any of the</w:t>
      </w:r>
      <w:r w:rsidR="006A4724">
        <w:rPr>
          <w:rFonts w:cstheme="minorHAnsi"/>
        </w:rPr>
        <w:t xml:space="preserve"> </w:t>
      </w:r>
      <w:r w:rsidRPr="006A4724">
        <w:rPr>
          <w:rFonts w:cstheme="minorHAnsi"/>
        </w:rPr>
        <w:t xml:space="preserve">following: </w:t>
      </w:r>
    </w:p>
    <w:p w14:paraId="7D0F0DED" w14:textId="77777777" w:rsidR="00A7552F" w:rsidRPr="0024469E" w:rsidRDefault="00A7552F" w:rsidP="00A7552F">
      <w:pPr>
        <w:pStyle w:val="Default"/>
        <w:rPr>
          <w:rFonts w:asciiTheme="minorHAnsi" w:hAnsiTheme="minorHAnsi" w:cstheme="minorHAnsi"/>
          <w:sz w:val="22"/>
          <w:szCs w:val="22"/>
        </w:rPr>
      </w:pPr>
    </w:p>
    <w:p w14:paraId="459640BF"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lastRenderedPageBreak/>
        <w:t>1</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t>Pay</w:t>
      </w:r>
      <w:proofErr w:type="gramEnd"/>
      <w:r w:rsidRPr="0024469E">
        <w:rPr>
          <w:rFonts w:asciiTheme="minorHAnsi" w:hAnsiTheme="minorHAnsi" w:cstheme="minorHAnsi"/>
          <w:sz w:val="22"/>
          <w:szCs w:val="22"/>
        </w:rPr>
        <w:t xml:space="preserve"> any penalties or charges for late payment or any penalties or charges which in fact are penalties for any reason.</w:t>
      </w:r>
    </w:p>
    <w:p w14:paraId="303EBEC6"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2</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t>Indemnify</w:t>
      </w:r>
      <w:proofErr w:type="gramEnd"/>
      <w:r w:rsidRPr="0024469E">
        <w:rPr>
          <w:rFonts w:asciiTheme="minorHAnsi" w:hAnsiTheme="minorHAnsi" w:cstheme="minorHAnsi"/>
          <w:sz w:val="22"/>
          <w:szCs w:val="22"/>
        </w:rPr>
        <w:t xml:space="preserve"> or defend that party for liability or damages. Under Arkansas law UAS may not enter into a covenant or agreement to hold a party harmless or to indemnify a party from prospective </w:t>
      </w:r>
      <w:proofErr w:type="gramStart"/>
      <w:r w:rsidRPr="0024469E">
        <w:rPr>
          <w:rFonts w:asciiTheme="minorHAnsi" w:hAnsiTheme="minorHAnsi" w:cstheme="minorHAnsi"/>
          <w:sz w:val="22"/>
          <w:szCs w:val="22"/>
        </w:rPr>
        <w:t>damages</w:t>
      </w:r>
      <w:proofErr w:type="gramEnd"/>
      <w:r w:rsidRPr="0024469E">
        <w:rPr>
          <w:rFonts w:asciiTheme="minorHAnsi" w:hAnsiTheme="minorHAnsi" w:cstheme="minorHAnsi"/>
          <w:sz w:val="22"/>
          <w:szCs w:val="22"/>
        </w:rPr>
        <w:t>.</w:t>
      </w:r>
    </w:p>
    <w:p w14:paraId="72296E2B"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3</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t>Pay</w:t>
      </w:r>
      <w:proofErr w:type="gramEnd"/>
      <w:r w:rsidRPr="0024469E">
        <w:rPr>
          <w:rFonts w:asciiTheme="minorHAnsi" w:hAnsiTheme="minorHAnsi" w:cstheme="minorHAnsi"/>
          <w:sz w:val="22"/>
          <w:szCs w:val="22"/>
        </w:rPr>
        <w:t xml:space="preserve"> all sums that become due under a contract upon default. </w:t>
      </w:r>
    </w:p>
    <w:p w14:paraId="3A746953"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4</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t>Pay</w:t>
      </w:r>
      <w:proofErr w:type="gramEnd"/>
      <w:r w:rsidRPr="0024469E">
        <w:rPr>
          <w:rFonts w:asciiTheme="minorHAnsi" w:hAnsiTheme="minorHAnsi" w:cstheme="minorHAnsi"/>
          <w:sz w:val="22"/>
          <w:szCs w:val="22"/>
        </w:rPr>
        <w:t xml:space="preserve"> damages, legal expenses, attorneys’ fees or other costs or expenses of any party. </w:t>
      </w:r>
    </w:p>
    <w:p w14:paraId="1EF958D1"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5</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t>Conduct</w:t>
      </w:r>
      <w:proofErr w:type="gramEnd"/>
      <w:r w:rsidRPr="0024469E">
        <w:rPr>
          <w:rFonts w:asciiTheme="minorHAnsi" w:hAnsiTheme="minorHAnsi" w:cstheme="minorHAnsi"/>
          <w:sz w:val="22"/>
          <w:szCs w:val="22"/>
        </w:rPr>
        <w:t xml:space="preserve"> litigation in a place other than the State of Arkansas.</w:t>
      </w:r>
    </w:p>
    <w:p w14:paraId="5ED0FE39"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6.</w:t>
      </w:r>
      <w:r w:rsidRPr="0024469E">
        <w:rPr>
          <w:rFonts w:asciiTheme="minorHAnsi" w:hAnsiTheme="minorHAnsi" w:cstheme="minorHAnsi"/>
          <w:sz w:val="22"/>
          <w:szCs w:val="22"/>
        </w:rPr>
        <w:tab/>
        <w:t>Agree to be subject to or bound by governing law, jurisdiction, or venue of any state, country or province other than the State of Arkansas.</w:t>
      </w:r>
    </w:p>
    <w:p w14:paraId="12B5C8AC" w14:textId="77777777" w:rsidR="00A7552F" w:rsidRPr="0024469E" w:rsidRDefault="00A7552F" w:rsidP="00A7552F">
      <w:pPr>
        <w:pStyle w:val="Default"/>
        <w:ind w:left="1170" w:hanging="360"/>
        <w:rPr>
          <w:rFonts w:asciiTheme="minorHAnsi" w:hAnsiTheme="minorHAnsi" w:cstheme="minorHAnsi"/>
          <w:sz w:val="22"/>
          <w:szCs w:val="22"/>
        </w:rPr>
      </w:pPr>
      <w:r w:rsidRPr="0024469E">
        <w:rPr>
          <w:rFonts w:asciiTheme="minorHAnsi" w:hAnsiTheme="minorHAnsi" w:cstheme="minorHAnsi"/>
          <w:sz w:val="22"/>
          <w:szCs w:val="22"/>
        </w:rPr>
        <w:t>7.</w:t>
      </w:r>
      <w:r w:rsidRPr="0024469E">
        <w:rPr>
          <w:rFonts w:asciiTheme="minorHAnsi" w:hAnsiTheme="minorHAnsi" w:cstheme="minorHAnsi"/>
          <w:sz w:val="22"/>
          <w:szCs w:val="22"/>
        </w:rPr>
        <w:tab/>
        <w:t xml:space="preserve">Agree </w:t>
      </w:r>
      <w:proofErr w:type="gramStart"/>
      <w:r w:rsidRPr="0024469E">
        <w:rPr>
          <w:rFonts w:asciiTheme="minorHAnsi" w:hAnsiTheme="minorHAnsi" w:cstheme="minorHAnsi"/>
          <w:sz w:val="22"/>
          <w:szCs w:val="22"/>
        </w:rPr>
        <w:t>to</w:t>
      </w:r>
      <w:proofErr w:type="gramEnd"/>
      <w:r w:rsidRPr="0024469E">
        <w:rPr>
          <w:rFonts w:asciiTheme="minorHAnsi" w:hAnsiTheme="minorHAnsi" w:cstheme="minorHAnsi"/>
          <w:sz w:val="22"/>
          <w:szCs w:val="22"/>
        </w:rPr>
        <w:t xml:space="preserve"> any provision of a contract that violates the laws or constitution of the State of Arkansas. </w:t>
      </w:r>
    </w:p>
    <w:p w14:paraId="4A6718D8" w14:textId="5BD357F0" w:rsidR="00A7552F" w:rsidRPr="0024469E" w:rsidRDefault="00A7552F" w:rsidP="00A7552F">
      <w:pPr>
        <w:pStyle w:val="Default"/>
        <w:tabs>
          <w:tab w:val="left" w:pos="810"/>
        </w:tabs>
        <w:ind w:left="720" w:hanging="180"/>
        <w:rPr>
          <w:rFonts w:asciiTheme="minorHAnsi" w:hAnsiTheme="minorHAnsi" w:cstheme="minorHAnsi"/>
          <w:sz w:val="22"/>
          <w:szCs w:val="22"/>
        </w:rPr>
      </w:pPr>
      <w:r w:rsidRPr="0024469E">
        <w:rPr>
          <w:rFonts w:asciiTheme="minorHAnsi" w:hAnsiTheme="minorHAnsi" w:cstheme="minorHAnsi"/>
          <w:sz w:val="22"/>
          <w:szCs w:val="22"/>
        </w:rPr>
        <w:t xml:space="preserve">B. A party wishing to contract with UAS should: </w:t>
      </w:r>
    </w:p>
    <w:p w14:paraId="7030E1D8" w14:textId="77777777" w:rsidR="00A7552F" w:rsidRPr="0024469E" w:rsidRDefault="00A7552F" w:rsidP="00A7552F">
      <w:pPr>
        <w:pStyle w:val="Default"/>
        <w:ind w:left="1170" w:hanging="360"/>
        <w:rPr>
          <w:rFonts w:asciiTheme="minorHAnsi" w:hAnsiTheme="minorHAnsi" w:cstheme="minorHAnsi"/>
          <w:color w:val="auto"/>
          <w:sz w:val="22"/>
          <w:szCs w:val="22"/>
        </w:rPr>
      </w:pPr>
      <w:r w:rsidRPr="0024469E">
        <w:rPr>
          <w:rFonts w:asciiTheme="minorHAnsi" w:hAnsiTheme="minorHAnsi" w:cstheme="minorHAnsi"/>
          <w:sz w:val="22"/>
          <w:szCs w:val="22"/>
        </w:rPr>
        <w:t>1</w:t>
      </w:r>
      <w:proofErr w:type="gramStart"/>
      <w:r w:rsidRPr="0024469E">
        <w:rPr>
          <w:rFonts w:asciiTheme="minorHAnsi" w:hAnsiTheme="minorHAnsi" w:cstheme="minorHAnsi"/>
          <w:sz w:val="22"/>
          <w:szCs w:val="22"/>
        </w:rPr>
        <w:t xml:space="preserve">. </w:t>
      </w:r>
      <w:r w:rsidRPr="0024469E">
        <w:rPr>
          <w:rFonts w:asciiTheme="minorHAnsi" w:hAnsiTheme="minorHAnsi" w:cstheme="minorHAnsi"/>
          <w:sz w:val="22"/>
          <w:szCs w:val="22"/>
        </w:rPr>
        <w:tab/>
      </w:r>
      <w:bookmarkStart w:id="25" w:name="_Hlk61596978"/>
      <w:r w:rsidRPr="0024469E">
        <w:rPr>
          <w:rFonts w:asciiTheme="minorHAnsi" w:hAnsiTheme="minorHAnsi" w:cstheme="minorHAnsi"/>
          <w:color w:val="auto"/>
          <w:sz w:val="22"/>
          <w:szCs w:val="22"/>
        </w:rPr>
        <w:t>Remove</w:t>
      </w:r>
      <w:proofErr w:type="gramEnd"/>
      <w:r w:rsidRPr="0024469E">
        <w:rPr>
          <w:rFonts w:asciiTheme="minorHAnsi" w:hAnsiTheme="minorHAnsi" w:cstheme="minorHAnsi"/>
          <w:color w:val="auto"/>
          <w:sz w:val="22"/>
          <w:szCs w:val="22"/>
        </w:rPr>
        <w:t xml:space="preserve"> any language from its contract which grants to it any remedies other than:</w:t>
      </w:r>
    </w:p>
    <w:p w14:paraId="1E551155" w14:textId="77777777" w:rsidR="00A7552F" w:rsidRPr="0024469E" w:rsidRDefault="00A7552F" w:rsidP="0069213A">
      <w:pPr>
        <w:pStyle w:val="Default"/>
        <w:numPr>
          <w:ilvl w:val="0"/>
          <w:numId w:val="13"/>
        </w:numPr>
        <w:adjustRightInd/>
        <w:spacing w:after="0"/>
        <w:rPr>
          <w:rFonts w:asciiTheme="minorHAnsi" w:hAnsiTheme="minorHAnsi" w:cstheme="minorHAnsi"/>
          <w:color w:val="auto"/>
          <w:sz w:val="22"/>
          <w:szCs w:val="22"/>
        </w:rPr>
      </w:pPr>
      <w:r w:rsidRPr="0024469E">
        <w:rPr>
          <w:rFonts w:asciiTheme="minorHAnsi" w:hAnsiTheme="minorHAnsi" w:cstheme="minorHAnsi"/>
          <w:color w:val="auto"/>
          <w:sz w:val="22"/>
          <w:szCs w:val="22"/>
        </w:rPr>
        <w:t xml:space="preserve">The right to possession. </w:t>
      </w:r>
    </w:p>
    <w:p w14:paraId="4086B914" w14:textId="77777777" w:rsidR="00A7552F" w:rsidRPr="0024469E" w:rsidRDefault="00A7552F" w:rsidP="0069213A">
      <w:pPr>
        <w:pStyle w:val="Default"/>
        <w:numPr>
          <w:ilvl w:val="0"/>
          <w:numId w:val="13"/>
        </w:numPr>
        <w:adjustRightInd/>
        <w:spacing w:after="0"/>
        <w:rPr>
          <w:rFonts w:asciiTheme="minorHAnsi" w:hAnsiTheme="minorHAnsi" w:cstheme="minorHAnsi"/>
          <w:color w:val="auto"/>
          <w:sz w:val="22"/>
          <w:szCs w:val="22"/>
        </w:rPr>
      </w:pPr>
      <w:r w:rsidRPr="0024469E">
        <w:rPr>
          <w:rFonts w:asciiTheme="minorHAnsi" w:hAnsiTheme="minorHAnsi" w:cstheme="minorHAnsi"/>
          <w:color w:val="auto"/>
          <w:sz w:val="22"/>
          <w:szCs w:val="22"/>
        </w:rPr>
        <w:t>The right to accrued payment.</w:t>
      </w:r>
    </w:p>
    <w:p w14:paraId="0B770DE2" w14:textId="77777777" w:rsidR="00A7552F" w:rsidRPr="0024469E" w:rsidRDefault="00A7552F" w:rsidP="0069213A">
      <w:pPr>
        <w:pStyle w:val="Default"/>
        <w:numPr>
          <w:ilvl w:val="0"/>
          <w:numId w:val="14"/>
        </w:numPr>
        <w:adjustRightInd/>
        <w:spacing w:after="0"/>
        <w:rPr>
          <w:rFonts w:asciiTheme="minorHAnsi" w:hAnsiTheme="minorHAnsi" w:cstheme="minorHAnsi"/>
          <w:color w:val="auto"/>
          <w:sz w:val="22"/>
          <w:szCs w:val="22"/>
        </w:rPr>
      </w:pPr>
      <w:r w:rsidRPr="0024469E">
        <w:rPr>
          <w:rFonts w:asciiTheme="minorHAnsi" w:hAnsiTheme="minorHAnsi" w:cstheme="minorHAnsi"/>
          <w:color w:val="auto"/>
          <w:sz w:val="22"/>
          <w:szCs w:val="22"/>
        </w:rPr>
        <w:t xml:space="preserve">The right to expenses of de-installation. </w:t>
      </w:r>
    </w:p>
    <w:p w14:paraId="74C4F94C" w14:textId="77777777" w:rsidR="00BA05EE" w:rsidRPr="0024469E" w:rsidRDefault="00BA05EE" w:rsidP="00BA05EE">
      <w:pPr>
        <w:pStyle w:val="Default"/>
        <w:adjustRightInd/>
        <w:spacing w:after="0"/>
        <w:ind w:left="1890"/>
        <w:rPr>
          <w:rFonts w:asciiTheme="minorHAnsi" w:hAnsiTheme="minorHAnsi" w:cstheme="minorHAnsi"/>
          <w:color w:val="auto"/>
          <w:sz w:val="22"/>
          <w:szCs w:val="22"/>
        </w:rPr>
      </w:pPr>
    </w:p>
    <w:p w14:paraId="715C53DE" w14:textId="77777777" w:rsidR="00A7552F" w:rsidRPr="0024469E" w:rsidRDefault="00A7552F" w:rsidP="00A7552F">
      <w:pPr>
        <w:pStyle w:val="Default"/>
        <w:ind w:left="1170" w:hanging="360"/>
        <w:rPr>
          <w:rFonts w:asciiTheme="minorHAnsi" w:hAnsiTheme="minorHAnsi" w:cstheme="minorHAnsi"/>
          <w:color w:val="auto"/>
          <w:sz w:val="22"/>
          <w:szCs w:val="22"/>
        </w:rPr>
      </w:pPr>
      <w:r w:rsidRPr="0024469E">
        <w:rPr>
          <w:rFonts w:asciiTheme="minorHAnsi" w:hAnsiTheme="minorHAnsi" w:cstheme="minorHAnsi"/>
          <w:color w:val="auto"/>
          <w:sz w:val="22"/>
          <w:szCs w:val="22"/>
        </w:rPr>
        <w:t>2.</w:t>
      </w:r>
      <w:r w:rsidRPr="0024469E">
        <w:rPr>
          <w:rFonts w:asciiTheme="minorHAnsi" w:hAnsiTheme="minorHAnsi" w:cstheme="minorHAnsi"/>
          <w:color w:val="auto"/>
          <w:sz w:val="22"/>
          <w:szCs w:val="22"/>
        </w:rPr>
        <w:tab/>
        <w:t xml:space="preserve">Include in its contract that the laws of the State of Arkansas govern the contract and that the State of Arkansas is the exclusive jurisdiction and venue for </w:t>
      </w:r>
      <w:proofErr w:type="gramStart"/>
      <w:r w:rsidRPr="0024469E">
        <w:rPr>
          <w:rFonts w:asciiTheme="minorHAnsi" w:hAnsiTheme="minorHAnsi" w:cstheme="minorHAnsi"/>
          <w:color w:val="auto"/>
          <w:sz w:val="22"/>
          <w:szCs w:val="22"/>
        </w:rPr>
        <w:t>any and all</w:t>
      </w:r>
      <w:proofErr w:type="gramEnd"/>
      <w:r w:rsidRPr="0024469E">
        <w:rPr>
          <w:rFonts w:asciiTheme="minorHAnsi" w:hAnsiTheme="minorHAnsi" w:cstheme="minorHAnsi"/>
          <w:color w:val="auto"/>
          <w:sz w:val="22"/>
          <w:szCs w:val="22"/>
        </w:rPr>
        <w:t xml:space="preserve"> claims, disputes, actions or suits between the parties or related to the contract.</w:t>
      </w:r>
    </w:p>
    <w:p w14:paraId="7E0A5166" w14:textId="77777777" w:rsidR="00A7552F" w:rsidRPr="0024469E" w:rsidRDefault="00A7552F" w:rsidP="00A7552F">
      <w:pPr>
        <w:pStyle w:val="Default"/>
        <w:ind w:left="1170" w:hanging="360"/>
        <w:rPr>
          <w:rFonts w:asciiTheme="minorHAnsi" w:hAnsiTheme="minorHAnsi" w:cstheme="minorHAnsi"/>
          <w:color w:val="auto"/>
          <w:sz w:val="22"/>
          <w:szCs w:val="22"/>
        </w:rPr>
      </w:pPr>
      <w:r w:rsidRPr="0024469E">
        <w:rPr>
          <w:rFonts w:asciiTheme="minorHAnsi" w:hAnsiTheme="minorHAnsi" w:cstheme="minorHAnsi"/>
          <w:color w:val="auto"/>
          <w:sz w:val="22"/>
          <w:szCs w:val="22"/>
        </w:rPr>
        <w:t>3.</w:t>
      </w:r>
      <w:r w:rsidRPr="0024469E">
        <w:rPr>
          <w:rFonts w:asciiTheme="minorHAnsi" w:hAnsiTheme="minorHAnsi" w:cstheme="minorHAnsi"/>
          <w:color w:val="auto"/>
          <w:sz w:val="22"/>
          <w:szCs w:val="22"/>
        </w:rPr>
        <w:tab/>
        <w:t>Include in its contract that the UAS is an instrumentality of the State of Arkansas entitled to sovereign immunity from suit and that all claims, demands, suits, or actions for loss, expense, damage, liability or other relief, either at law or in equity, against UAS or its trustees, officers, employees, volunteers, students, agents or designated representatives acting within the official scope of their position, must be brought before the Arkansas State Claims Commission.</w:t>
      </w:r>
    </w:p>
    <w:p w14:paraId="6CE1A9AB" w14:textId="77777777" w:rsidR="00A7552F" w:rsidRPr="0024469E" w:rsidRDefault="00A7552F" w:rsidP="00A7552F">
      <w:pPr>
        <w:pStyle w:val="Default"/>
        <w:ind w:left="1170" w:hanging="360"/>
        <w:rPr>
          <w:rFonts w:asciiTheme="minorHAnsi" w:hAnsiTheme="minorHAnsi" w:cstheme="minorHAnsi"/>
          <w:color w:val="auto"/>
          <w:sz w:val="22"/>
          <w:szCs w:val="22"/>
        </w:rPr>
      </w:pPr>
      <w:r w:rsidRPr="0024469E">
        <w:rPr>
          <w:rFonts w:asciiTheme="minorHAnsi" w:hAnsiTheme="minorHAnsi" w:cstheme="minorHAnsi"/>
          <w:color w:val="auto"/>
          <w:sz w:val="22"/>
          <w:szCs w:val="22"/>
        </w:rPr>
        <w:t>4.</w:t>
      </w:r>
      <w:r w:rsidRPr="0024469E">
        <w:rPr>
          <w:rFonts w:asciiTheme="minorHAnsi" w:hAnsiTheme="minorHAnsi" w:cstheme="minorHAnsi"/>
          <w:color w:val="auto"/>
          <w:sz w:val="22"/>
          <w:szCs w:val="22"/>
        </w:rPr>
        <w:tab/>
        <w:t>Include in its contract all other terms and conditions stated in this RFP.</w:t>
      </w:r>
    </w:p>
    <w:p w14:paraId="2836E974" w14:textId="77777777" w:rsidR="00A7552F" w:rsidRDefault="00A7552F" w:rsidP="00A7552F">
      <w:pPr>
        <w:pStyle w:val="Default"/>
        <w:ind w:left="1170" w:hanging="360"/>
        <w:rPr>
          <w:rFonts w:asciiTheme="minorHAnsi" w:hAnsiTheme="minorHAnsi" w:cstheme="minorHAnsi"/>
          <w:color w:val="auto"/>
          <w:sz w:val="22"/>
          <w:szCs w:val="22"/>
        </w:rPr>
      </w:pPr>
      <w:r w:rsidRPr="0024469E">
        <w:rPr>
          <w:rFonts w:asciiTheme="minorHAnsi" w:hAnsiTheme="minorHAnsi" w:cstheme="minorHAnsi"/>
          <w:color w:val="auto"/>
          <w:sz w:val="22"/>
          <w:szCs w:val="22"/>
        </w:rPr>
        <w:t>5.   Acknowledge in its contract that contracts become effective when awarded by the UAS Purchasing Official.</w:t>
      </w:r>
    </w:p>
    <w:p w14:paraId="33F5B7FA" w14:textId="7DB1AAA5" w:rsidR="00183142" w:rsidRPr="00183142" w:rsidRDefault="00183142" w:rsidP="00183142">
      <w:pPr>
        <w:tabs>
          <w:tab w:val="num" w:pos="540"/>
        </w:tabs>
        <w:ind w:left="540" w:hanging="540"/>
        <w:outlineLvl w:val="0"/>
        <w:rPr>
          <w:rFonts w:eastAsia="Times New Roman" w:cstheme="minorHAnsi"/>
          <w:b/>
          <w:noProof/>
          <w:color w:val="FF0000"/>
        </w:rPr>
      </w:pPr>
      <w:r>
        <w:rPr>
          <w:rFonts w:eastAsia="Times New Roman" w:cstheme="minorHAnsi"/>
          <w:b/>
          <w:noProof/>
        </w:rPr>
        <w:t>5.</w:t>
      </w:r>
      <w:r>
        <w:rPr>
          <w:rFonts w:eastAsia="Times New Roman" w:cstheme="minorHAnsi"/>
          <w:b/>
          <w:noProof/>
        </w:rPr>
        <w:tab/>
        <w:t>Contract Term and Termination</w:t>
      </w:r>
    </w:p>
    <w:p w14:paraId="749FB241" w14:textId="4A76877A" w:rsidR="00183142" w:rsidRPr="00183142" w:rsidRDefault="00183142" w:rsidP="00183142">
      <w:pPr>
        <w:tabs>
          <w:tab w:val="num" w:pos="540"/>
        </w:tabs>
        <w:ind w:left="540" w:hanging="540"/>
        <w:outlineLvl w:val="0"/>
        <w:rPr>
          <w:rFonts w:cstheme="minorHAnsi"/>
        </w:rPr>
      </w:pPr>
      <w:r w:rsidRPr="00183142">
        <w:rPr>
          <w:rFonts w:eastAsia="Times New Roman" w:cstheme="minorHAnsi"/>
          <w:b/>
          <w:noProof/>
        </w:rPr>
        <w:tab/>
      </w:r>
      <w:r w:rsidRPr="00183142">
        <w:rPr>
          <w:rFonts w:cstheme="minorHAnsi"/>
          <w:color w:val="000000" w:themeColor="text1"/>
        </w:rPr>
        <w:t xml:space="preserve">The term (“Term”) of any resulting contract will </w:t>
      </w:r>
      <w:r w:rsidRPr="00183142">
        <w:rPr>
          <w:rFonts w:cstheme="minorHAnsi"/>
          <w:bCs/>
          <w:color w:val="000000" w:themeColor="text1"/>
        </w:rPr>
        <w:t>begin upon the date of contract award</w:t>
      </w:r>
      <w:r w:rsidRPr="00183142">
        <w:rPr>
          <w:rFonts w:cstheme="minorHAnsi"/>
          <w:color w:val="000000" w:themeColor="text1"/>
        </w:rPr>
        <w:t xml:space="preserve">.  If mutually agreed upon in writing by the Contractor and UAS, </w:t>
      </w:r>
      <w:r w:rsidRPr="005B1F8E">
        <w:rPr>
          <w:rFonts w:cstheme="minorHAnsi"/>
        </w:rPr>
        <w:t xml:space="preserve">the Term shall be </w:t>
      </w:r>
      <w:r w:rsidRPr="005B1F8E">
        <w:rPr>
          <w:rFonts w:eastAsia="Times New Roman" w:cstheme="minorHAnsi"/>
          <w:bCs/>
        </w:rPr>
        <w:t xml:space="preserve">for an initial period of three (3) years, with the option to renew for up to four (4) additional years, </w:t>
      </w:r>
      <w:r w:rsidRPr="005B1F8E">
        <w:rPr>
          <w:rFonts w:cstheme="minorHAnsi"/>
        </w:rPr>
        <w:t xml:space="preserve">for a combined total of seven (7) years (or eighty-four (84) months).  </w:t>
      </w:r>
      <w:r w:rsidRPr="00183142">
        <w:rPr>
          <w:rFonts w:cstheme="minorHAnsi"/>
        </w:rPr>
        <w:t>UAS 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2D866FE9" w14:textId="77777777" w:rsidR="00183142" w:rsidRPr="00183142" w:rsidRDefault="00183142" w:rsidP="00183142">
      <w:pPr>
        <w:tabs>
          <w:tab w:val="num" w:pos="540"/>
        </w:tabs>
        <w:ind w:left="540" w:hanging="540"/>
        <w:outlineLvl w:val="0"/>
        <w:rPr>
          <w:rFonts w:cstheme="minorHAnsi"/>
        </w:rPr>
      </w:pPr>
    </w:p>
    <w:p w14:paraId="198000B5" w14:textId="77777777" w:rsidR="00183142" w:rsidRDefault="00183142" w:rsidP="00183142">
      <w:pPr>
        <w:pStyle w:val="ListParagraph"/>
        <w:numPr>
          <w:ilvl w:val="1"/>
          <w:numId w:val="30"/>
        </w:numPr>
        <w:tabs>
          <w:tab w:val="num" w:pos="540"/>
        </w:tabs>
        <w:spacing w:after="0" w:line="240" w:lineRule="auto"/>
        <w:contextualSpacing w:val="0"/>
        <w:outlineLvl w:val="0"/>
        <w:rPr>
          <w:rFonts w:cstheme="minorHAnsi"/>
        </w:rPr>
      </w:pPr>
      <w:r w:rsidRPr="00183142">
        <w:rPr>
          <w:rFonts w:cstheme="minorHAnsi"/>
        </w:rPr>
        <w:t xml:space="preserve">If at any time the services become unsatisfactory, UAS will give thirty (30) days written notice to the contractor. If at the end of the thirty (30) day period the services are still deemed unsatisfactory, the contract shall be cancelled by UAS.  Additionally, the contract may be terminated, without penalty, by UAS without cause by giving thirty (30) </w:t>
      </w:r>
      <w:proofErr w:type="gramStart"/>
      <w:r w:rsidRPr="00183142">
        <w:rPr>
          <w:rFonts w:cstheme="minorHAnsi"/>
        </w:rPr>
        <w:t>days</w:t>
      </w:r>
      <w:proofErr w:type="gramEnd"/>
      <w:r w:rsidRPr="00183142">
        <w:rPr>
          <w:rFonts w:cstheme="minorHAnsi"/>
        </w:rPr>
        <w:t xml:space="preserve"> written notice of such termination to contractor.</w:t>
      </w:r>
    </w:p>
    <w:p w14:paraId="4D5A4F93" w14:textId="77777777" w:rsidR="00183142" w:rsidRPr="00183142" w:rsidRDefault="00183142" w:rsidP="00183142">
      <w:pPr>
        <w:pStyle w:val="ListParagraph"/>
        <w:spacing w:after="0" w:line="240" w:lineRule="auto"/>
        <w:ind w:left="1440"/>
        <w:contextualSpacing w:val="0"/>
        <w:outlineLvl w:val="0"/>
        <w:rPr>
          <w:rFonts w:cstheme="minorHAnsi"/>
        </w:rPr>
      </w:pPr>
    </w:p>
    <w:p w14:paraId="6AA3CA78" w14:textId="77777777" w:rsidR="00183142" w:rsidRPr="00183142" w:rsidRDefault="00183142" w:rsidP="00183142">
      <w:pPr>
        <w:pStyle w:val="ListParagraph"/>
        <w:numPr>
          <w:ilvl w:val="1"/>
          <w:numId w:val="30"/>
        </w:numPr>
        <w:tabs>
          <w:tab w:val="num" w:pos="540"/>
        </w:tabs>
        <w:spacing w:after="0" w:line="240" w:lineRule="auto"/>
        <w:contextualSpacing w:val="0"/>
        <w:outlineLvl w:val="0"/>
        <w:rPr>
          <w:rFonts w:cstheme="minorHAnsi"/>
        </w:rPr>
      </w:pPr>
      <w:r w:rsidRPr="00183142">
        <w:rPr>
          <w:rFonts w:cstheme="minorHAnsi"/>
        </w:rPr>
        <w:t xml:space="preserve">Upon award, the agreement is subject to cancellation, without penalty, either in whole or in part, if funds necessary to fulfill the terms and conditions of this contract during the Term (including any renewal periods) are not </w:t>
      </w:r>
      <w:proofErr w:type="gramStart"/>
      <w:r w:rsidRPr="00183142">
        <w:rPr>
          <w:rFonts w:cstheme="minorHAnsi"/>
        </w:rPr>
        <w:t>appropriated</w:t>
      </w:r>
      <w:proofErr w:type="gramEnd"/>
      <w:r w:rsidRPr="00183142">
        <w:rPr>
          <w:rFonts w:cstheme="minorHAnsi"/>
        </w:rPr>
        <w:t>.</w:t>
      </w:r>
    </w:p>
    <w:p w14:paraId="487F34AB" w14:textId="77777777" w:rsidR="00183142" w:rsidRDefault="00183142" w:rsidP="00183142">
      <w:pPr>
        <w:pStyle w:val="ListParagraph"/>
        <w:spacing w:after="0" w:line="240" w:lineRule="auto"/>
        <w:ind w:left="1440"/>
        <w:contextualSpacing w:val="0"/>
        <w:outlineLvl w:val="0"/>
        <w:rPr>
          <w:rFonts w:cstheme="minorHAnsi"/>
        </w:rPr>
      </w:pPr>
    </w:p>
    <w:p w14:paraId="69DA9EC1" w14:textId="40383CBF" w:rsidR="00183142" w:rsidRPr="00183142" w:rsidRDefault="00183142" w:rsidP="00183142">
      <w:pPr>
        <w:pStyle w:val="ListParagraph"/>
        <w:numPr>
          <w:ilvl w:val="1"/>
          <w:numId w:val="30"/>
        </w:numPr>
        <w:tabs>
          <w:tab w:val="num" w:pos="540"/>
        </w:tabs>
        <w:spacing w:after="0" w:line="240" w:lineRule="auto"/>
        <w:contextualSpacing w:val="0"/>
        <w:outlineLvl w:val="0"/>
        <w:rPr>
          <w:rFonts w:cstheme="minorHAnsi"/>
        </w:rPr>
      </w:pPr>
      <w:r w:rsidRPr="00183142">
        <w:rPr>
          <w:rFonts w:cstheme="minorHAnsi"/>
        </w:rPr>
        <w:t xml:space="preserve">In no event shall such termination by UAS as provided for under this section give rise to any liability on the part of UAS, its trustees, officers, employees or agents including, but not limited to, claims related to compensation for anticipated profits, lost business opportunities, unabsorbed overhead, misrepresentation, or borrowing.  UAS’s sole obligation hereunder is to pay </w:t>
      </w:r>
      <w:proofErr w:type="gramStart"/>
      <w:r w:rsidRPr="00183142">
        <w:rPr>
          <w:rFonts w:cstheme="minorHAnsi"/>
        </w:rPr>
        <w:t>contractor</w:t>
      </w:r>
      <w:proofErr w:type="gramEnd"/>
      <w:r w:rsidRPr="00183142">
        <w:rPr>
          <w:rFonts w:cstheme="minorHAnsi"/>
        </w:rPr>
        <w:t xml:space="preserve"> for services ordered and received prior to the date of termination.</w:t>
      </w:r>
    </w:p>
    <w:p w14:paraId="007C3C81" w14:textId="77777777" w:rsidR="00183142" w:rsidRDefault="00183142" w:rsidP="00183142">
      <w:pPr>
        <w:tabs>
          <w:tab w:val="num" w:pos="540"/>
        </w:tabs>
        <w:ind w:left="540" w:hanging="540"/>
        <w:outlineLvl w:val="0"/>
        <w:rPr>
          <w:rFonts w:cstheme="minorHAnsi"/>
        </w:rPr>
      </w:pPr>
    </w:p>
    <w:p w14:paraId="1731E467" w14:textId="1CABA8ED" w:rsidR="00183142" w:rsidRPr="00183142" w:rsidRDefault="00183142" w:rsidP="00183142">
      <w:pPr>
        <w:tabs>
          <w:tab w:val="num" w:pos="540"/>
        </w:tabs>
        <w:ind w:left="540" w:hanging="540"/>
        <w:outlineLvl w:val="0"/>
        <w:rPr>
          <w:rFonts w:cstheme="minorHAnsi"/>
        </w:rPr>
      </w:pPr>
      <w:r w:rsidRPr="00183142">
        <w:rPr>
          <w:rFonts w:cstheme="minorHAnsi"/>
        </w:rPr>
        <w:tab/>
        <w:t>The terms, conditions, representations, and warranties contained in the contract shall survive the termination of the contract.</w:t>
      </w:r>
    </w:p>
    <w:bookmarkEnd w:id="25"/>
    <w:p w14:paraId="4E9BC3AA" w14:textId="16B808C7" w:rsidR="00CC4488" w:rsidRDefault="00183142" w:rsidP="00A7552F">
      <w:pPr>
        <w:pStyle w:val="Default"/>
        <w:ind w:left="540" w:hanging="540"/>
        <w:rPr>
          <w:rFonts w:asciiTheme="minorHAnsi" w:hAnsiTheme="minorHAnsi" w:cstheme="minorHAnsi"/>
          <w:b/>
          <w:sz w:val="22"/>
          <w:szCs w:val="22"/>
        </w:rPr>
      </w:pPr>
      <w:r>
        <w:rPr>
          <w:rFonts w:asciiTheme="minorHAnsi" w:hAnsiTheme="minorHAnsi" w:cstheme="minorHAnsi"/>
          <w:b/>
          <w:sz w:val="22"/>
          <w:szCs w:val="22"/>
        </w:rPr>
        <w:t>6</w:t>
      </w:r>
      <w:r w:rsidR="006A4724">
        <w:rPr>
          <w:rFonts w:asciiTheme="minorHAnsi" w:hAnsiTheme="minorHAnsi" w:cstheme="minorHAnsi"/>
          <w:b/>
          <w:sz w:val="22"/>
          <w:szCs w:val="22"/>
        </w:rPr>
        <w:t>.</w:t>
      </w:r>
      <w:r w:rsidR="00A7552F" w:rsidRPr="0024469E">
        <w:rPr>
          <w:rFonts w:asciiTheme="minorHAnsi" w:hAnsiTheme="minorHAnsi" w:cstheme="minorHAnsi"/>
          <w:b/>
          <w:sz w:val="22"/>
          <w:szCs w:val="22"/>
        </w:rPr>
        <w:tab/>
        <w:t>Reservation</w:t>
      </w:r>
    </w:p>
    <w:p w14:paraId="06340CB0" w14:textId="3AF11ABE" w:rsidR="00A7552F" w:rsidRPr="0024469E" w:rsidRDefault="00A7552F" w:rsidP="00A7552F">
      <w:pPr>
        <w:pStyle w:val="Default"/>
        <w:ind w:left="540" w:hanging="540"/>
        <w:rPr>
          <w:rFonts w:asciiTheme="minorHAnsi" w:hAnsiTheme="minorHAnsi" w:cstheme="minorHAnsi"/>
          <w:b/>
          <w:sz w:val="22"/>
          <w:szCs w:val="22"/>
        </w:rPr>
      </w:pPr>
      <w:r w:rsidRPr="0024469E">
        <w:rPr>
          <w:rFonts w:asciiTheme="minorHAnsi" w:hAnsiTheme="minorHAnsi" w:cstheme="minorHAnsi"/>
          <w:b/>
          <w:sz w:val="22"/>
          <w:szCs w:val="22"/>
        </w:rPr>
        <w:tab/>
      </w:r>
      <w:r w:rsidRPr="0024469E">
        <w:rPr>
          <w:rFonts w:asciiTheme="minorHAnsi" w:hAnsiTheme="minorHAnsi" w:cstheme="minorHAnsi"/>
          <w:sz w:val="22"/>
          <w:szCs w:val="22"/>
        </w:rPr>
        <w:t xml:space="preserve">This RFP does not commit UAS to award a contract, to pay costs incurred in the preparation of a proposal, or to procure </w:t>
      </w:r>
      <w:proofErr w:type="gramStart"/>
      <w:r w:rsidRPr="0024469E">
        <w:rPr>
          <w:rFonts w:asciiTheme="minorHAnsi" w:hAnsiTheme="minorHAnsi" w:cstheme="minorHAnsi"/>
          <w:sz w:val="22"/>
          <w:szCs w:val="22"/>
        </w:rPr>
        <w:t>or</w:t>
      </w:r>
      <w:proofErr w:type="gramEnd"/>
      <w:r w:rsidRPr="0024469E">
        <w:rPr>
          <w:rFonts w:asciiTheme="minorHAnsi" w:hAnsiTheme="minorHAnsi" w:cstheme="minorHAnsi"/>
          <w:sz w:val="22"/>
          <w:szCs w:val="22"/>
        </w:rPr>
        <w:t xml:space="preserve"> contract for services or supplies.  UAS reserves the right to accept or reject (in its entirety), any proposal received </w:t>
      </w:r>
      <w:proofErr w:type="gramStart"/>
      <w:r w:rsidRPr="0024469E">
        <w:rPr>
          <w:rFonts w:asciiTheme="minorHAnsi" w:hAnsiTheme="minorHAnsi" w:cstheme="minorHAnsi"/>
          <w:sz w:val="22"/>
          <w:szCs w:val="22"/>
        </w:rPr>
        <w:t>as a result of</w:t>
      </w:r>
      <w:proofErr w:type="gramEnd"/>
      <w:r w:rsidRPr="0024469E">
        <w:rPr>
          <w:rFonts w:asciiTheme="minorHAnsi" w:hAnsiTheme="minorHAnsi" w:cstheme="minorHAnsi"/>
          <w:sz w:val="22"/>
          <w:szCs w:val="22"/>
        </w:rPr>
        <w:t xml:space="preserve"> this RFP, if it is in the best interest of UAS to do so.  In responding to this RFP,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s recognize that UAS may make an award to a primary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however, UAS reserves the right to purchase like and similar services from other agencies as necessary to meet operation requirements.</w:t>
      </w:r>
    </w:p>
    <w:p w14:paraId="03A67506" w14:textId="792DA8CA" w:rsidR="00A7552F" w:rsidRPr="0024469E" w:rsidRDefault="00183142" w:rsidP="00A7552F">
      <w:pPr>
        <w:pStyle w:val="Default"/>
        <w:tabs>
          <w:tab w:val="left" w:pos="540"/>
        </w:tabs>
        <w:rPr>
          <w:rFonts w:asciiTheme="minorHAnsi" w:hAnsiTheme="minorHAnsi" w:cstheme="minorHAnsi"/>
          <w:b/>
          <w:sz w:val="22"/>
          <w:szCs w:val="22"/>
        </w:rPr>
      </w:pPr>
      <w:r>
        <w:rPr>
          <w:rFonts w:asciiTheme="minorHAnsi" w:hAnsiTheme="minorHAnsi" w:cstheme="minorHAnsi"/>
          <w:b/>
          <w:sz w:val="22"/>
          <w:szCs w:val="22"/>
        </w:rPr>
        <w:t>7</w:t>
      </w:r>
      <w:r w:rsidR="006A4724">
        <w:rPr>
          <w:rFonts w:asciiTheme="minorHAnsi" w:hAnsiTheme="minorHAnsi" w:cstheme="minorHAnsi"/>
          <w:b/>
          <w:sz w:val="22"/>
          <w:szCs w:val="22"/>
        </w:rPr>
        <w:t>.</w:t>
      </w:r>
      <w:r w:rsidR="00A7552F" w:rsidRPr="0024469E">
        <w:rPr>
          <w:rFonts w:asciiTheme="minorHAnsi" w:hAnsiTheme="minorHAnsi" w:cstheme="minorHAnsi"/>
          <w:b/>
          <w:sz w:val="22"/>
          <w:szCs w:val="22"/>
        </w:rPr>
        <w:tab/>
        <w:t xml:space="preserve">Qualifications of </w:t>
      </w:r>
      <w:r w:rsidR="008B6A25" w:rsidRPr="0024469E">
        <w:rPr>
          <w:rFonts w:asciiTheme="minorHAnsi" w:hAnsiTheme="minorHAnsi" w:cstheme="minorHAnsi"/>
          <w:b/>
          <w:sz w:val="22"/>
          <w:szCs w:val="22"/>
        </w:rPr>
        <w:t>Respondent</w:t>
      </w:r>
    </w:p>
    <w:p w14:paraId="23E406CD" w14:textId="643269A2" w:rsidR="00A7552F" w:rsidRPr="0024469E" w:rsidRDefault="00A7552F" w:rsidP="00A7552F">
      <w:pPr>
        <w:pStyle w:val="Default"/>
        <w:tabs>
          <w:tab w:val="left" w:pos="540"/>
        </w:tabs>
        <w:ind w:left="540" w:hanging="540"/>
        <w:rPr>
          <w:rFonts w:asciiTheme="minorHAnsi" w:hAnsiTheme="minorHAnsi" w:cstheme="minorHAnsi"/>
          <w:b/>
          <w:sz w:val="22"/>
          <w:szCs w:val="22"/>
        </w:rPr>
      </w:pPr>
      <w:r w:rsidRPr="0024469E">
        <w:rPr>
          <w:rFonts w:asciiTheme="minorHAnsi" w:hAnsiTheme="minorHAnsi" w:cstheme="minorHAnsi"/>
          <w:b/>
          <w:sz w:val="22"/>
          <w:szCs w:val="22"/>
        </w:rPr>
        <w:tab/>
      </w:r>
      <w:r w:rsidRPr="0024469E">
        <w:rPr>
          <w:rFonts w:asciiTheme="minorHAnsi" w:hAnsiTheme="minorHAnsi" w:cstheme="minorHAnsi"/>
          <w:sz w:val="22"/>
          <w:szCs w:val="22"/>
        </w:rPr>
        <w:t xml:space="preserve">UAS may make such investigations as it deems necessary to determine the ability of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s to meet all requirements as stated within this RFP, and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shall furnish to UAS all such information and data for this purpose that UAS may request.  UAS reserves the right to reject any proposal if the evidence submitted by, or investigations of such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fails to satisfy UAS that such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is properly qualified to carry out the obligations of the contract.</w:t>
      </w:r>
    </w:p>
    <w:p w14:paraId="700FE5C0" w14:textId="1944D672" w:rsidR="00A7552F" w:rsidRPr="0024469E" w:rsidRDefault="00183142" w:rsidP="00A7552F">
      <w:pPr>
        <w:tabs>
          <w:tab w:val="left" w:pos="540"/>
        </w:tabs>
        <w:rPr>
          <w:rFonts w:cstheme="minorHAnsi"/>
          <w:b/>
          <w:color w:val="000000"/>
        </w:rPr>
      </w:pPr>
      <w:r>
        <w:rPr>
          <w:rFonts w:cstheme="minorHAnsi"/>
          <w:b/>
          <w:color w:val="000000"/>
        </w:rPr>
        <w:t>8</w:t>
      </w:r>
      <w:r w:rsidR="006A4724">
        <w:rPr>
          <w:rFonts w:cstheme="minorHAnsi"/>
          <w:b/>
          <w:color w:val="000000"/>
        </w:rPr>
        <w:t>.</w:t>
      </w:r>
      <w:r w:rsidR="00A7552F" w:rsidRPr="0024469E">
        <w:rPr>
          <w:rFonts w:cstheme="minorHAnsi"/>
          <w:b/>
          <w:color w:val="000000"/>
        </w:rPr>
        <w:tab/>
      </w:r>
      <w:proofErr w:type="gramStart"/>
      <w:r w:rsidR="00A7552F" w:rsidRPr="0024469E">
        <w:rPr>
          <w:rFonts w:cstheme="minorHAnsi"/>
          <w:b/>
          <w:color w:val="000000"/>
        </w:rPr>
        <w:t>Non Waiver</w:t>
      </w:r>
      <w:proofErr w:type="gramEnd"/>
      <w:r w:rsidR="00A7552F" w:rsidRPr="0024469E">
        <w:rPr>
          <w:rFonts w:cstheme="minorHAnsi"/>
          <w:b/>
          <w:color w:val="000000"/>
        </w:rPr>
        <w:t xml:space="preserve"> of Defaults</w:t>
      </w:r>
    </w:p>
    <w:p w14:paraId="2CEDFB26" w14:textId="77777777" w:rsidR="00A7552F" w:rsidRPr="0024469E" w:rsidRDefault="00A7552F" w:rsidP="00A7552F">
      <w:pPr>
        <w:tabs>
          <w:tab w:val="left" w:pos="540"/>
        </w:tabs>
        <w:ind w:left="540"/>
        <w:rPr>
          <w:rFonts w:cstheme="minorHAnsi"/>
        </w:rPr>
      </w:pPr>
      <w:r w:rsidRPr="0024469E">
        <w:rPr>
          <w:rFonts w:cstheme="minorHAnsi"/>
        </w:rPr>
        <w:t>Any failure of UAS at any time, to enforce or require the strict keeping and performance of any of the terms and conditions of the contract shall not constitute a waiver of such terms, conditions, or rights, and shall not affect or impair same, or the right of UAS at any time to avail itself of same.</w:t>
      </w:r>
    </w:p>
    <w:p w14:paraId="6F73A032" w14:textId="33B7CAA1" w:rsidR="00A7552F" w:rsidRPr="0024469E" w:rsidRDefault="00183142" w:rsidP="00A7552F">
      <w:pPr>
        <w:tabs>
          <w:tab w:val="left" w:pos="540"/>
        </w:tabs>
        <w:rPr>
          <w:rFonts w:cstheme="minorHAnsi"/>
          <w:b/>
        </w:rPr>
      </w:pPr>
      <w:r>
        <w:rPr>
          <w:rFonts w:cstheme="minorHAnsi"/>
          <w:b/>
        </w:rPr>
        <w:t>9</w:t>
      </w:r>
      <w:r w:rsidR="006A4724">
        <w:rPr>
          <w:rFonts w:cstheme="minorHAnsi"/>
          <w:b/>
        </w:rPr>
        <w:t>.</w:t>
      </w:r>
      <w:r w:rsidR="00A7552F" w:rsidRPr="0024469E">
        <w:rPr>
          <w:rFonts w:cstheme="minorHAnsi"/>
          <w:b/>
        </w:rPr>
        <w:tab/>
        <w:t>Independent Parties</w:t>
      </w:r>
    </w:p>
    <w:p w14:paraId="41D5A39D" w14:textId="77777777" w:rsidR="00A7552F" w:rsidRPr="0024469E" w:rsidRDefault="00A7552F" w:rsidP="00A7552F">
      <w:pPr>
        <w:tabs>
          <w:tab w:val="left" w:pos="540"/>
        </w:tabs>
        <w:ind w:left="540" w:hanging="540"/>
        <w:rPr>
          <w:rFonts w:cstheme="minorHAnsi"/>
          <w:bCs/>
        </w:rPr>
      </w:pPr>
      <w:r w:rsidRPr="0024469E">
        <w:rPr>
          <w:rFonts w:cstheme="minorHAnsi"/>
          <w:bCs/>
        </w:rPr>
        <w:tab/>
        <w:t xml:space="preserve">Contractor acknowledges that under the contract it is an independent contractor and is not operating in any fashion as the agent of UAS.   The relationship </w:t>
      </w:r>
      <w:proofErr w:type="gramStart"/>
      <w:r w:rsidRPr="0024469E">
        <w:rPr>
          <w:rFonts w:cstheme="minorHAnsi"/>
          <w:bCs/>
        </w:rPr>
        <w:t>of</w:t>
      </w:r>
      <w:proofErr w:type="gramEnd"/>
      <w:r w:rsidRPr="0024469E">
        <w:rPr>
          <w:rFonts w:cstheme="minorHAnsi"/>
          <w:bCs/>
        </w:rPr>
        <w:t xml:space="preserve"> contractor and UAS is </w:t>
      </w:r>
      <w:r w:rsidRPr="0024469E">
        <w:rPr>
          <w:rFonts w:cstheme="minorHAnsi"/>
          <w:bCs/>
        </w:rPr>
        <w:lastRenderedPageBreak/>
        <w:t>that of independent contractors, and nothing in this contract should be construed to create any agency, joint venture, or partnership relationship between the parties.</w:t>
      </w:r>
    </w:p>
    <w:p w14:paraId="61DF1EE5" w14:textId="0EF38F9F" w:rsidR="00A7552F" w:rsidRPr="0024469E" w:rsidRDefault="00183142" w:rsidP="00A7552F">
      <w:pPr>
        <w:tabs>
          <w:tab w:val="left" w:pos="540"/>
        </w:tabs>
        <w:rPr>
          <w:rFonts w:cstheme="minorHAnsi"/>
          <w:b/>
          <w:bCs/>
        </w:rPr>
      </w:pPr>
      <w:r>
        <w:rPr>
          <w:rFonts w:cstheme="minorHAnsi"/>
          <w:b/>
          <w:bCs/>
        </w:rPr>
        <w:t>10</w:t>
      </w:r>
      <w:r w:rsidR="006A4724">
        <w:rPr>
          <w:rFonts w:cstheme="minorHAnsi"/>
          <w:b/>
          <w:bCs/>
        </w:rPr>
        <w:t>.</w:t>
      </w:r>
      <w:r w:rsidR="00A7552F" w:rsidRPr="0024469E">
        <w:rPr>
          <w:rFonts w:cstheme="minorHAnsi"/>
          <w:b/>
          <w:bCs/>
        </w:rPr>
        <w:tab/>
        <w:t>Governing Law</w:t>
      </w:r>
    </w:p>
    <w:p w14:paraId="47B11B85" w14:textId="7AF1BA44" w:rsidR="00A7552F" w:rsidRPr="0024469E" w:rsidRDefault="00A7552F" w:rsidP="00A7552F">
      <w:pPr>
        <w:tabs>
          <w:tab w:val="left" w:pos="540"/>
        </w:tabs>
        <w:ind w:left="540" w:hanging="540"/>
        <w:rPr>
          <w:rFonts w:eastAsia="Times New Roman" w:cstheme="minorHAnsi"/>
        </w:rPr>
      </w:pPr>
      <w:r w:rsidRPr="0024469E">
        <w:rPr>
          <w:rFonts w:cstheme="minorHAnsi"/>
          <w:b/>
          <w:bCs/>
        </w:rPr>
        <w:tab/>
      </w:r>
      <w:r w:rsidRPr="0024469E">
        <w:rPr>
          <w:rFonts w:eastAsia="Times New Roman" w:cstheme="minorHAnsi"/>
        </w:rPr>
        <w:t xml:space="preserve">This RFP, any resulting contract and all performance thereunder, transactions and subsequent amendments between </w:t>
      </w:r>
      <w:r w:rsidR="008B6A25" w:rsidRPr="0024469E">
        <w:rPr>
          <w:rFonts w:eastAsia="Times New Roman" w:cstheme="minorHAnsi"/>
          <w:snapToGrid w:val="0"/>
          <w:color w:val="000000"/>
        </w:rPr>
        <w:t>Respondent</w:t>
      </w:r>
      <w:r w:rsidRPr="0024469E">
        <w:rPr>
          <w:rFonts w:eastAsia="Times New Roman" w:cstheme="minorHAnsi"/>
          <w:snapToGrid w:val="0"/>
          <w:color w:val="000000"/>
        </w:rPr>
        <w:t xml:space="preserve">(s) or contractor(s) </w:t>
      </w:r>
      <w:r w:rsidRPr="0024469E">
        <w:rPr>
          <w:rFonts w:eastAsia="Times New Roman" w:cstheme="minorHAnsi"/>
        </w:rPr>
        <w:t xml:space="preserve">and UAS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UAS.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w:t>
      </w:r>
      <w:proofErr w:type="gramStart"/>
      <w:r w:rsidRPr="0024469E">
        <w:rPr>
          <w:rFonts w:eastAsia="Times New Roman" w:cstheme="minorHAnsi"/>
        </w:rPr>
        <w:t>immunities</w:t>
      </w:r>
      <w:proofErr w:type="gramEnd"/>
      <w:r w:rsidRPr="0024469E">
        <w:rPr>
          <w:rFonts w:eastAsia="Times New Roman" w:cstheme="minorHAnsi"/>
        </w:rPr>
        <w:t xml:space="preserve"> to suit available to UAS or its trustees, officials, employees and representatives.  In no event shall UAS or any of its current and former trustees, officials, representatives and employees (in their official or individual capacities) be liable to </w:t>
      </w:r>
      <w:r w:rsidR="008B6A25" w:rsidRPr="0024469E">
        <w:rPr>
          <w:rFonts w:eastAsia="Times New Roman" w:cstheme="minorHAnsi"/>
        </w:rPr>
        <w:t>Respondent</w:t>
      </w:r>
      <w:r w:rsidRPr="0024469E">
        <w:rPr>
          <w:rFonts w:eastAsia="Times New Roman" w:cstheme="minorHAnsi"/>
        </w:rPr>
        <w:t>(s) or contractor(s) for special, indirect, punitive, or consequential damages, attorneys’ fees or costs or any damages constituting lost profits or lost business opportunities.</w:t>
      </w:r>
    </w:p>
    <w:p w14:paraId="69C1290E" w14:textId="23473B6B" w:rsidR="00A7552F" w:rsidRPr="0024469E" w:rsidRDefault="006A4724" w:rsidP="00A7552F">
      <w:pPr>
        <w:tabs>
          <w:tab w:val="left" w:pos="540"/>
        </w:tabs>
        <w:rPr>
          <w:rFonts w:cstheme="minorHAnsi"/>
          <w:b/>
        </w:rPr>
      </w:pPr>
      <w:r>
        <w:rPr>
          <w:rFonts w:cstheme="minorHAnsi"/>
          <w:b/>
        </w:rPr>
        <w:t>1</w:t>
      </w:r>
      <w:r w:rsidR="00183142">
        <w:rPr>
          <w:rFonts w:cstheme="minorHAnsi"/>
          <w:b/>
        </w:rPr>
        <w:t>1</w:t>
      </w:r>
      <w:r>
        <w:rPr>
          <w:rFonts w:cstheme="minorHAnsi"/>
          <w:b/>
        </w:rPr>
        <w:t>.</w:t>
      </w:r>
      <w:r w:rsidR="00A7552F" w:rsidRPr="0024469E">
        <w:rPr>
          <w:rFonts w:cstheme="minorHAnsi"/>
          <w:b/>
        </w:rPr>
        <w:tab/>
        <w:t>Disclosure</w:t>
      </w:r>
      <w:bookmarkStart w:id="26" w:name="_Hlk497221491"/>
      <w:r w:rsidR="00A7552F" w:rsidRPr="0024469E">
        <w:rPr>
          <w:rFonts w:cstheme="minorHAnsi"/>
          <w:b/>
        </w:rPr>
        <w:tab/>
      </w:r>
    </w:p>
    <w:p w14:paraId="3250F84C" w14:textId="77777777" w:rsidR="00A7552F" w:rsidRPr="0024469E" w:rsidRDefault="00A7552F" w:rsidP="0069213A">
      <w:pPr>
        <w:pStyle w:val="ListParagraph"/>
        <w:numPr>
          <w:ilvl w:val="0"/>
          <w:numId w:val="15"/>
        </w:numPr>
        <w:tabs>
          <w:tab w:val="left" w:pos="540"/>
        </w:tabs>
        <w:spacing w:after="0" w:line="240" w:lineRule="auto"/>
        <w:contextualSpacing w:val="0"/>
        <w:rPr>
          <w:rFonts w:cstheme="minorHAnsi"/>
          <w:b/>
        </w:rPr>
      </w:pPr>
      <w:bookmarkStart w:id="27" w:name="_Hlk497220876"/>
      <w:r w:rsidRPr="0024469E">
        <w:rPr>
          <w:rFonts w:cstheme="minorHAnsi"/>
          <w:b/>
        </w:rPr>
        <w:t>Contract and Grant Disclosure</w:t>
      </w:r>
    </w:p>
    <w:p w14:paraId="675238E6" w14:textId="38CBC9C2" w:rsidR="00A7552F" w:rsidRDefault="00A7552F" w:rsidP="00A7552F">
      <w:pPr>
        <w:pStyle w:val="ListParagraph"/>
        <w:tabs>
          <w:tab w:val="left" w:pos="540"/>
        </w:tabs>
        <w:ind w:left="900"/>
        <w:rPr>
          <w:rFonts w:cstheme="minorHAnsi"/>
        </w:rPr>
      </w:pPr>
      <w:r w:rsidRPr="0024469E">
        <w:rPr>
          <w:rFonts w:cstheme="minorHAnsi"/>
        </w:rPr>
        <w:t xml:space="preserve">Disclosure is a condition of the resulting contract and UAS cannot </w:t>
      </w:r>
      <w:proofErr w:type="gramStart"/>
      <w:r w:rsidRPr="0024469E">
        <w:rPr>
          <w:rFonts w:cstheme="minorHAnsi"/>
        </w:rPr>
        <w:t>enter into</w:t>
      </w:r>
      <w:proofErr w:type="gramEnd"/>
      <w:r w:rsidRPr="0024469E">
        <w:rPr>
          <w:rFonts w:cstheme="minorHAnsi"/>
        </w:rPr>
        <w:t xml:space="preserve"> any contract for which disclosure is not made.  Arkansas’s Executive Order 98-04 requires all potential contractors </w:t>
      </w:r>
      <w:proofErr w:type="gramStart"/>
      <w:r w:rsidRPr="0024469E">
        <w:rPr>
          <w:rFonts w:cstheme="minorHAnsi"/>
        </w:rPr>
        <w:t>disclose</w:t>
      </w:r>
      <w:proofErr w:type="gramEnd"/>
      <w:r w:rsidRPr="0024469E">
        <w:rPr>
          <w:rFonts w:cstheme="minorHAnsi"/>
        </w:rPr>
        <w:t xml:space="preserve"> whether the individual or anyone who owns or controls the business is a member of the Arkansas General Assembly, constitutional officer, state board or commission member, state employee, or the spouse or family member of any of these.  </w:t>
      </w:r>
      <w:r w:rsidR="0087126C">
        <w:rPr>
          <w:rFonts w:cstheme="minorHAnsi"/>
        </w:rPr>
        <w:t xml:space="preserve">See Appendix I for </w:t>
      </w:r>
      <w:r w:rsidR="00627F9A">
        <w:rPr>
          <w:rFonts w:cstheme="minorHAnsi"/>
        </w:rPr>
        <w:t xml:space="preserve">the </w:t>
      </w:r>
      <w:r w:rsidR="0087126C">
        <w:rPr>
          <w:rFonts w:cstheme="minorHAnsi"/>
        </w:rPr>
        <w:t>Contract and Grant Disclosure and Certification form</w:t>
      </w:r>
      <w:r w:rsidRPr="0024469E">
        <w:rPr>
          <w:rFonts w:cstheme="minorHAnsi"/>
        </w:rPr>
        <w:t>.</w:t>
      </w:r>
    </w:p>
    <w:p w14:paraId="51C77C38" w14:textId="77777777" w:rsidR="00CC4488" w:rsidRPr="0024469E" w:rsidRDefault="00CC4488" w:rsidP="00A7552F">
      <w:pPr>
        <w:pStyle w:val="ListParagraph"/>
        <w:tabs>
          <w:tab w:val="left" w:pos="540"/>
        </w:tabs>
        <w:ind w:left="900"/>
        <w:rPr>
          <w:rFonts w:cstheme="minorHAnsi"/>
        </w:rPr>
      </w:pPr>
    </w:p>
    <w:p w14:paraId="1F90F2D4" w14:textId="51D61F98" w:rsidR="00A7552F" w:rsidRPr="0024469E" w:rsidRDefault="008B6A25" w:rsidP="0069213A">
      <w:pPr>
        <w:pStyle w:val="ListParagraph"/>
        <w:numPr>
          <w:ilvl w:val="0"/>
          <w:numId w:val="15"/>
        </w:numPr>
        <w:tabs>
          <w:tab w:val="left" w:pos="540"/>
        </w:tabs>
        <w:spacing w:after="0" w:line="240" w:lineRule="auto"/>
        <w:contextualSpacing w:val="0"/>
        <w:rPr>
          <w:rFonts w:cstheme="minorHAnsi"/>
          <w:b/>
        </w:rPr>
      </w:pPr>
      <w:r w:rsidRPr="0024469E">
        <w:rPr>
          <w:rFonts w:cstheme="minorHAnsi"/>
          <w:b/>
        </w:rPr>
        <w:t>Respondent</w:t>
      </w:r>
      <w:r w:rsidR="00A7552F" w:rsidRPr="0024469E">
        <w:rPr>
          <w:rFonts w:cstheme="minorHAnsi"/>
          <w:b/>
        </w:rPr>
        <w:t xml:space="preserve"> Conflict of Interest Form</w:t>
      </w:r>
    </w:p>
    <w:p w14:paraId="16C06198" w14:textId="58B66B4D" w:rsidR="00A7552F" w:rsidRPr="0024469E" w:rsidRDefault="00A7552F" w:rsidP="00A7552F">
      <w:pPr>
        <w:pStyle w:val="ListParagraph"/>
        <w:ind w:left="900"/>
        <w:rPr>
          <w:rFonts w:cstheme="minorHAnsi"/>
          <w:b/>
        </w:rPr>
      </w:pPr>
      <w:r w:rsidRPr="0024469E">
        <w:rPr>
          <w:rFonts w:cstheme="minorHAnsi"/>
        </w:rPr>
        <w:t xml:space="preserve">If </w:t>
      </w:r>
      <w:r w:rsidR="008B6A25" w:rsidRPr="0024469E">
        <w:rPr>
          <w:rFonts w:cstheme="minorHAnsi"/>
        </w:rPr>
        <w:t>Respondent</w:t>
      </w:r>
      <w:r w:rsidRPr="0024469E">
        <w:rPr>
          <w:rFonts w:cstheme="minorHAnsi"/>
        </w:rPr>
        <w:t xml:space="preserve"> has an actual or perceived existing conflict of interest, </w:t>
      </w:r>
      <w:r w:rsidR="008B6A25" w:rsidRPr="0024469E">
        <w:rPr>
          <w:rFonts w:cstheme="minorHAnsi"/>
        </w:rPr>
        <w:t>Respondent</w:t>
      </w:r>
      <w:r w:rsidRPr="0024469E">
        <w:rPr>
          <w:rFonts w:cstheme="minorHAnsi"/>
        </w:rPr>
        <w:t xml:space="preserve"> shall complete the </w:t>
      </w:r>
      <w:proofErr w:type="gramStart"/>
      <w:r w:rsidRPr="0024469E">
        <w:rPr>
          <w:rFonts w:cstheme="minorHAnsi"/>
          <w:i/>
        </w:rPr>
        <w:t>Conflict of Interest</w:t>
      </w:r>
      <w:proofErr w:type="gramEnd"/>
      <w:r w:rsidRPr="0024469E">
        <w:rPr>
          <w:rFonts w:cstheme="minorHAnsi"/>
          <w:i/>
        </w:rPr>
        <w:t xml:space="preserve"> Form</w:t>
      </w:r>
      <w:r w:rsidRPr="0024469E">
        <w:rPr>
          <w:rFonts w:cstheme="minorHAnsi"/>
        </w:rPr>
        <w:t xml:space="preserve"> and </w:t>
      </w:r>
      <w:proofErr w:type="gramStart"/>
      <w:r w:rsidRPr="0024469E">
        <w:rPr>
          <w:rFonts w:cstheme="minorHAnsi"/>
        </w:rPr>
        <w:t>submit with</w:t>
      </w:r>
      <w:proofErr w:type="gramEnd"/>
      <w:r w:rsidRPr="0024469E">
        <w:rPr>
          <w:rFonts w:cstheme="minorHAnsi"/>
        </w:rPr>
        <w:t xml:space="preserve"> its proposal.  It is the responsibility of </w:t>
      </w:r>
      <w:r w:rsidR="008B6A25" w:rsidRPr="0024469E">
        <w:rPr>
          <w:rFonts w:cstheme="minorHAnsi"/>
        </w:rPr>
        <w:t>Respondent</w:t>
      </w:r>
      <w:r w:rsidRPr="0024469E">
        <w:rPr>
          <w:rFonts w:cstheme="minorHAnsi"/>
        </w:rPr>
        <w:t xml:space="preserve"> desiring to be considered for an award to complete and return this form, along with the </w:t>
      </w:r>
      <w:r w:rsidRPr="0024469E">
        <w:rPr>
          <w:rFonts w:cstheme="minorHAnsi"/>
          <w:i/>
        </w:rPr>
        <w:t>Contract and Grant Disclosure and Certification Form</w:t>
      </w:r>
      <w:r w:rsidRPr="0024469E">
        <w:rPr>
          <w:rFonts w:cstheme="minorHAnsi"/>
        </w:rPr>
        <w:t xml:space="preserve">. The purpose of these forms is to give </w:t>
      </w:r>
      <w:r w:rsidR="008B6A25" w:rsidRPr="0024469E">
        <w:rPr>
          <w:rFonts w:cstheme="minorHAnsi"/>
        </w:rPr>
        <w:t>Respondent</w:t>
      </w:r>
      <w:r w:rsidRPr="0024469E">
        <w:rPr>
          <w:rFonts w:cstheme="minorHAnsi"/>
        </w:rPr>
        <w:t xml:space="preserve"> an opportunity to disclose any actual or perceived conflicts of interest.  The determination of UAS regarding any questions of conflict of interest shall be final.</w:t>
      </w:r>
      <w:r w:rsidR="0087126C">
        <w:rPr>
          <w:rFonts w:cstheme="minorHAnsi"/>
        </w:rPr>
        <w:t xml:space="preserve">  See Appendix I for </w:t>
      </w:r>
      <w:r w:rsidR="00627F9A">
        <w:rPr>
          <w:rFonts w:cstheme="minorHAnsi"/>
        </w:rPr>
        <w:t xml:space="preserve">the UAS </w:t>
      </w:r>
      <w:r w:rsidR="0087126C">
        <w:rPr>
          <w:rFonts w:cstheme="minorHAnsi"/>
        </w:rPr>
        <w:t>Conflict of Interest form.</w:t>
      </w:r>
    </w:p>
    <w:bookmarkEnd w:id="26"/>
    <w:bookmarkEnd w:id="27"/>
    <w:p w14:paraId="6D6CCEFF" w14:textId="6CF5532C" w:rsidR="00A7552F" w:rsidRPr="0024469E" w:rsidRDefault="00A7552F" w:rsidP="00A7552F">
      <w:pPr>
        <w:pStyle w:val="ListParagraph"/>
        <w:tabs>
          <w:tab w:val="left" w:pos="540"/>
        </w:tabs>
        <w:ind w:left="900"/>
        <w:rPr>
          <w:rFonts w:cstheme="minorHAnsi"/>
          <w:b/>
        </w:rPr>
      </w:pPr>
    </w:p>
    <w:p w14:paraId="2EEB09AB" w14:textId="0AD15A43" w:rsidR="00A7552F" w:rsidRPr="0024469E" w:rsidRDefault="006A4724" w:rsidP="00A7552F">
      <w:pPr>
        <w:tabs>
          <w:tab w:val="left" w:pos="540"/>
        </w:tabs>
        <w:rPr>
          <w:rFonts w:cstheme="minorHAnsi"/>
          <w:b/>
        </w:rPr>
      </w:pPr>
      <w:r>
        <w:rPr>
          <w:rFonts w:cstheme="minorHAnsi"/>
          <w:b/>
        </w:rPr>
        <w:t>1</w:t>
      </w:r>
      <w:r w:rsidR="00183142">
        <w:rPr>
          <w:rFonts w:cstheme="minorHAnsi"/>
          <w:b/>
        </w:rPr>
        <w:t>2</w:t>
      </w:r>
      <w:r>
        <w:rPr>
          <w:rFonts w:cstheme="minorHAnsi"/>
          <w:b/>
        </w:rPr>
        <w:t>.</w:t>
      </w:r>
      <w:r w:rsidR="00A7552F" w:rsidRPr="0024469E">
        <w:rPr>
          <w:rFonts w:cstheme="minorHAnsi"/>
          <w:b/>
        </w:rPr>
        <w:tab/>
        <w:t>Prime Contractor Responsibility</w:t>
      </w:r>
    </w:p>
    <w:p w14:paraId="09DE9F32" w14:textId="599D6910" w:rsidR="00A7552F" w:rsidRPr="0024469E" w:rsidRDefault="00A7552F" w:rsidP="00A7552F">
      <w:pPr>
        <w:tabs>
          <w:tab w:val="left" w:pos="540"/>
        </w:tabs>
        <w:ind w:left="540"/>
        <w:rPr>
          <w:rFonts w:cstheme="minorHAnsi"/>
        </w:rPr>
      </w:pPr>
      <w:r w:rsidRPr="0024469E">
        <w:rPr>
          <w:rFonts w:cstheme="minorHAnsi"/>
        </w:rPr>
        <w:t xml:space="preserve">Single and joint </w:t>
      </w:r>
      <w:r w:rsidR="008B6A25" w:rsidRPr="0024469E">
        <w:rPr>
          <w:rFonts w:cstheme="minorHAnsi"/>
        </w:rPr>
        <w:t>Respondent</w:t>
      </w:r>
      <w:r w:rsidRPr="0024469E">
        <w:rPr>
          <w:rFonts w:cstheme="minorHAnsi"/>
        </w:rPr>
        <w:t xml:space="preserve"> proposals and multiple proposals by </w:t>
      </w:r>
      <w:r w:rsidR="008B6A25" w:rsidRPr="0024469E">
        <w:rPr>
          <w:rFonts w:cstheme="minorHAnsi"/>
        </w:rPr>
        <w:t>Respondent</w:t>
      </w:r>
      <w:r w:rsidRPr="0024469E">
        <w:rPr>
          <w:rFonts w:cstheme="minorHAnsi"/>
        </w:rPr>
        <w:t xml:space="preserve">s </w:t>
      </w:r>
      <w:proofErr w:type="gramStart"/>
      <w:r w:rsidRPr="0024469E">
        <w:rPr>
          <w:rFonts w:cstheme="minorHAnsi"/>
        </w:rPr>
        <w:t>are</w:t>
      </w:r>
      <w:proofErr w:type="gramEnd"/>
      <w:r w:rsidRPr="0024469E">
        <w:rPr>
          <w:rFonts w:cstheme="minorHAnsi"/>
        </w:rPr>
        <w:t xml:space="preserve"> acceptable.  However, the selected </w:t>
      </w:r>
      <w:r w:rsidR="008B6A25" w:rsidRPr="0024469E">
        <w:rPr>
          <w:rFonts w:cstheme="minorHAnsi"/>
        </w:rPr>
        <w:t>Respondent</w:t>
      </w:r>
      <w:r w:rsidRPr="0024469E">
        <w:rPr>
          <w:rFonts w:cstheme="minorHAnsi"/>
        </w:rPr>
        <w:t xml:space="preserve">(s) will be required to assume prime </w:t>
      </w:r>
      <w:r w:rsidRPr="0024469E">
        <w:rPr>
          <w:rFonts w:cstheme="minorHAnsi"/>
        </w:rPr>
        <w:lastRenderedPageBreak/>
        <w:t>contractor responsibility for the contract and will be the sole point of contact regarding the award of this RFP.</w:t>
      </w:r>
    </w:p>
    <w:p w14:paraId="2B9EB862" w14:textId="05460280" w:rsidR="00A7552F" w:rsidRPr="0024469E" w:rsidRDefault="006A4724" w:rsidP="00A7552F">
      <w:pPr>
        <w:tabs>
          <w:tab w:val="left" w:pos="540"/>
        </w:tabs>
        <w:rPr>
          <w:rFonts w:cstheme="minorHAnsi"/>
          <w:b/>
        </w:rPr>
      </w:pPr>
      <w:r>
        <w:rPr>
          <w:rFonts w:cstheme="minorHAnsi"/>
          <w:b/>
        </w:rPr>
        <w:t>1</w:t>
      </w:r>
      <w:r w:rsidR="00183142">
        <w:rPr>
          <w:rFonts w:cstheme="minorHAnsi"/>
          <w:b/>
        </w:rPr>
        <w:t>3</w:t>
      </w:r>
      <w:r>
        <w:rPr>
          <w:rFonts w:cstheme="minorHAnsi"/>
          <w:b/>
        </w:rPr>
        <w:t>.</w:t>
      </w:r>
      <w:r w:rsidR="00A7552F" w:rsidRPr="0024469E">
        <w:rPr>
          <w:rFonts w:cstheme="minorHAnsi"/>
          <w:b/>
        </w:rPr>
        <w:tab/>
        <w:t>Period of Firm Proposal</w:t>
      </w:r>
    </w:p>
    <w:p w14:paraId="03145070" w14:textId="661BE382" w:rsidR="00A7552F" w:rsidRPr="0024469E" w:rsidRDefault="00A7552F" w:rsidP="00A7552F">
      <w:pPr>
        <w:tabs>
          <w:tab w:val="left" w:pos="540"/>
        </w:tabs>
        <w:ind w:left="540" w:hanging="540"/>
        <w:rPr>
          <w:rFonts w:cstheme="minorHAnsi"/>
        </w:rPr>
      </w:pPr>
      <w:r w:rsidRPr="0024469E">
        <w:rPr>
          <w:rFonts w:cstheme="minorHAnsi"/>
          <w:b/>
        </w:rPr>
        <w:tab/>
      </w:r>
      <w:r w:rsidRPr="0024469E">
        <w:rPr>
          <w:rFonts w:cstheme="minorHAnsi"/>
          <w:u w:val="single"/>
        </w:rPr>
        <w:t xml:space="preserve">Prices for the proposed services must be kept firm for </w:t>
      </w:r>
      <w:r w:rsidRPr="0024469E">
        <w:rPr>
          <w:rFonts w:cstheme="minorHAnsi"/>
          <w:b/>
          <w:u w:val="single"/>
        </w:rPr>
        <w:t xml:space="preserve">at least </w:t>
      </w:r>
      <w:r w:rsidRPr="00CC4488">
        <w:rPr>
          <w:rFonts w:cstheme="minorHAnsi"/>
          <w:b/>
          <w:u w:val="single"/>
        </w:rPr>
        <w:t>one hundred twenty (120) days</w:t>
      </w:r>
      <w:r w:rsidRPr="00CC4488">
        <w:rPr>
          <w:rFonts w:cstheme="minorHAnsi"/>
          <w:u w:val="single"/>
        </w:rPr>
        <w:t xml:space="preserve"> </w:t>
      </w:r>
      <w:r w:rsidRPr="0024469E">
        <w:rPr>
          <w:rFonts w:cstheme="minorHAnsi"/>
          <w:u w:val="single"/>
        </w:rPr>
        <w:t xml:space="preserve">after the Proposal Due Date specified </w:t>
      </w:r>
      <w:r w:rsidR="00D71D88">
        <w:rPr>
          <w:rFonts w:cstheme="minorHAnsi"/>
          <w:u w:val="single"/>
        </w:rPr>
        <w:t>in the Timeline</w:t>
      </w:r>
      <w:r w:rsidRPr="0024469E">
        <w:rPr>
          <w:rFonts w:cstheme="minorHAnsi"/>
        </w:rPr>
        <w:t xml:space="preserve">.  Firm proposals for periods of less than this number of days may be considered non-responsive.  </w:t>
      </w:r>
      <w:proofErr w:type="gramStart"/>
      <w:r w:rsidR="008B6A25" w:rsidRPr="0024469E">
        <w:rPr>
          <w:rFonts w:cstheme="minorHAnsi"/>
        </w:rPr>
        <w:t>Respondent</w:t>
      </w:r>
      <w:proofErr w:type="gramEnd"/>
      <w:r w:rsidRPr="0024469E">
        <w:rPr>
          <w:rFonts w:cstheme="minorHAnsi"/>
        </w:rPr>
        <w:t xml:space="preserve"> may specify a longer period of firm price than indicated here.  If no period is indicated by the </w:t>
      </w:r>
      <w:r w:rsidR="008B6A25" w:rsidRPr="0024469E">
        <w:rPr>
          <w:rFonts w:cstheme="minorHAnsi"/>
        </w:rPr>
        <w:t>Respondent</w:t>
      </w:r>
      <w:r w:rsidRPr="0024469E">
        <w:rPr>
          <w:rFonts w:cstheme="minorHAnsi"/>
        </w:rPr>
        <w:t xml:space="preserve"> in the proposal, the price will be firm for </w:t>
      </w:r>
      <w:r w:rsidRPr="00CC4488">
        <w:rPr>
          <w:rFonts w:cstheme="minorHAnsi"/>
        </w:rPr>
        <w:t xml:space="preserve">one hundred twenty (120) days </w:t>
      </w:r>
      <w:r w:rsidRPr="0024469E">
        <w:rPr>
          <w:rFonts w:cstheme="minorHAnsi"/>
        </w:rPr>
        <w:t xml:space="preserve">or until written notice to the contrary is received from </w:t>
      </w:r>
      <w:r w:rsidR="008B6A25" w:rsidRPr="0024469E">
        <w:rPr>
          <w:rFonts w:cstheme="minorHAnsi"/>
        </w:rPr>
        <w:t>Respondent</w:t>
      </w:r>
      <w:r w:rsidRPr="0024469E">
        <w:rPr>
          <w:rFonts w:cstheme="minorHAnsi"/>
        </w:rPr>
        <w:t>, whichever is longer.</w:t>
      </w:r>
    </w:p>
    <w:p w14:paraId="789FD27C" w14:textId="01E0E008" w:rsidR="00A7552F" w:rsidRPr="0024469E" w:rsidRDefault="00A7552F" w:rsidP="00627F9A">
      <w:pPr>
        <w:tabs>
          <w:tab w:val="left" w:pos="540"/>
        </w:tabs>
        <w:rPr>
          <w:rFonts w:cstheme="minorHAnsi"/>
          <w:b/>
        </w:rPr>
      </w:pPr>
      <w:r w:rsidRPr="0024469E">
        <w:rPr>
          <w:rFonts w:cstheme="minorHAnsi"/>
          <w:b/>
        </w:rPr>
        <w:t>1</w:t>
      </w:r>
      <w:r w:rsidR="00183142">
        <w:rPr>
          <w:rFonts w:cstheme="minorHAnsi"/>
          <w:b/>
        </w:rPr>
        <w:t>4</w:t>
      </w:r>
      <w:r w:rsidR="006A4724">
        <w:rPr>
          <w:rFonts w:cstheme="minorHAnsi"/>
          <w:b/>
        </w:rPr>
        <w:t>.</w:t>
      </w:r>
      <w:r w:rsidRPr="0024469E">
        <w:rPr>
          <w:rFonts w:cstheme="minorHAnsi"/>
          <w:b/>
        </w:rPr>
        <w:tab/>
        <w:t>Errors and Omissions</w:t>
      </w:r>
    </w:p>
    <w:p w14:paraId="265ACF4B" w14:textId="559D7C28" w:rsidR="00A7552F" w:rsidRPr="0024469E" w:rsidRDefault="00A7552F" w:rsidP="00A7552F">
      <w:pPr>
        <w:tabs>
          <w:tab w:val="left" w:pos="540"/>
        </w:tabs>
        <w:ind w:left="540" w:hanging="540"/>
        <w:rPr>
          <w:rFonts w:cstheme="minorHAnsi"/>
          <w:b/>
        </w:rPr>
      </w:pPr>
      <w:r w:rsidRPr="0024469E">
        <w:rPr>
          <w:rFonts w:cstheme="minorHAnsi"/>
          <w:b/>
        </w:rPr>
        <w:tab/>
      </w:r>
      <w:proofErr w:type="gramStart"/>
      <w:r w:rsidR="008B6A25" w:rsidRPr="0024469E">
        <w:rPr>
          <w:rFonts w:cstheme="minorHAnsi"/>
        </w:rPr>
        <w:t>Respondent</w:t>
      </w:r>
      <w:proofErr w:type="gramEnd"/>
      <w:r w:rsidRPr="0024469E">
        <w:rPr>
          <w:rFonts w:cstheme="minorHAnsi"/>
        </w:rPr>
        <w:t xml:space="preserve"> is expected to comply with the true intent of this RFP taken as a whole and shall not avail itself of any errors or omissions to the detriment of the services.    </w:t>
      </w:r>
      <w:r w:rsidR="00A2469E">
        <w:rPr>
          <w:rFonts w:cstheme="minorHAnsi"/>
        </w:rPr>
        <w:t xml:space="preserve">Should a respondent discover any material conflict, discrepancy, omission, or other error in this RFP, respondent should notify the Segal Consultant, referenced in Section II, in writing of such discovery with a request for modification or clarification.  </w:t>
      </w:r>
      <w:proofErr w:type="gramStart"/>
      <w:r w:rsidR="008B6A25" w:rsidRPr="0024469E">
        <w:rPr>
          <w:rFonts w:cstheme="minorHAnsi"/>
        </w:rPr>
        <w:t>Respondent</w:t>
      </w:r>
      <w:proofErr w:type="gramEnd"/>
      <w:r w:rsidRPr="0024469E">
        <w:rPr>
          <w:rFonts w:cstheme="minorHAnsi"/>
        </w:rPr>
        <w:t xml:space="preserve"> is responsible for the contents of its proposal and for satisfying the requirements set forth in the RFP.</w:t>
      </w:r>
    </w:p>
    <w:p w14:paraId="1BE4A780" w14:textId="1EAEEA1B" w:rsidR="00A7552F" w:rsidRPr="0024469E" w:rsidRDefault="006A4724" w:rsidP="00A7552F">
      <w:pPr>
        <w:tabs>
          <w:tab w:val="left" w:pos="540"/>
        </w:tabs>
        <w:rPr>
          <w:rFonts w:cstheme="minorHAnsi"/>
          <w:b/>
        </w:rPr>
      </w:pPr>
      <w:r>
        <w:rPr>
          <w:rFonts w:cstheme="minorHAnsi"/>
          <w:b/>
        </w:rPr>
        <w:t>1</w:t>
      </w:r>
      <w:r w:rsidR="00183142">
        <w:rPr>
          <w:rFonts w:cstheme="minorHAnsi"/>
          <w:b/>
        </w:rPr>
        <w:t>5</w:t>
      </w:r>
      <w:r>
        <w:rPr>
          <w:rFonts w:cstheme="minorHAnsi"/>
          <w:b/>
        </w:rPr>
        <w:t>.</w:t>
      </w:r>
      <w:r w:rsidR="00A7552F" w:rsidRPr="0024469E">
        <w:rPr>
          <w:rFonts w:cstheme="minorHAnsi"/>
          <w:b/>
        </w:rPr>
        <w:tab/>
        <w:t>Award Responsibility</w:t>
      </w:r>
    </w:p>
    <w:p w14:paraId="2DFA8FD3" w14:textId="60BF0152" w:rsidR="00A7552F" w:rsidRPr="0024469E" w:rsidRDefault="00A7552F" w:rsidP="00A7552F">
      <w:pPr>
        <w:tabs>
          <w:tab w:val="left" w:pos="540"/>
        </w:tabs>
        <w:ind w:left="540"/>
        <w:rPr>
          <w:rFonts w:cstheme="minorHAnsi"/>
          <w:b/>
        </w:rPr>
      </w:pPr>
      <w:r w:rsidRPr="0024469E">
        <w:rPr>
          <w:rFonts w:cstheme="minorHAnsi"/>
        </w:rPr>
        <w:t xml:space="preserve">The UAS Purchasing Official will be responsible for </w:t>
      </w:r>
      <w:proofErr w:type="gramStart"/>
      <w:r w:rsidRPr="0024469E">
        <w:rPr>
          <w:rFonts w:cstheme="minorHAnsi"/>
        </w:rPr>
        <w:t>award</w:t>
      </w:r>
      <w:proofErr w:type="gramEnd"/>
      <w:r w:rsidRPr="0024469E">
        <w:rPr>
          <w:rFonts w:cstheme="minorHAnsi"/>
        </w:rPr>
        <w:t xml:space="preserve"> and administration of any resulting contract(s). UAS reserves the right to reject any or all proposals, or any portion thereof, to re-advertise if deemed necessary, and to investigate any or all proposals and request additional information as necessary to substantiate the professional, financial and/or technical qualifications of the </w:t>
      </w:r>
      <w:r w:rsidR="008B6A25" w:rsidRPr="0024469E">
        <w:rPr>
          <w:rFonts w:cstheme="minorHAnsi"/>
        </w:rPr>
        <w:t>Respondent</w:t>
      </w:r>
      <w:r w:rsidRPr="0024469E">
        <w:rPr>
          <w:rFonts w:cstheme="minorHAnsi"/>
        </w:rPr>
        <w:t>(s).</w:t>
      </w:r>
    </w:p>
    <w:p w14:paraId="589B8702" w14:textId="126F563A" w:rsidR="00A7552F" w:rsidRPr="0024469E" w:rsidRDefault="00A7552F" w:rsidP="00A7552F">
      <w:pPr>
        <w:tabs>
          <w:tab w:val="left" w:pos="540"/>
        </w:tabs>
        <w:ind w:left="540" w:hanging="540"/>
        <w:rPr>
          <w:rFonts w:cstheme="minorHAnsi"/>
        </w:rPr>
      </w:pPr>
      <w:r w:rsidRPr="0024469E">
        <w:rPr>
          <w:rFonts w:cstheme="minorHAnsi"/>
        </w:rPr>
        <w:tab/>
        <w:t xml:space="preserve">Contract(s) will be awarded to the </w:t>
      </w:r>
      <w:r w:rsidR="008B6A25" w:rsidRPr="0024469E">
        <w:rPr>
          <w:rFonts w:cstheme="minorHAnsi"/>
        </w:rPr>
        <w:t>Respondent</w:t>
      </w:r>
      <w:r w:rsidRPr="0024469E">
        <w:rPr>
          <w:rFonts w:cstheme="minorHAnsi"/>
        </w:rPr>
        <w:t xml:space="preserve">(s) whose proposal adheres to the conditions set forth in the RFP, and in the sole judgment of UAS, best meets the overall goals and financial objectives of UAS. A contract will not be assignable without prior written consent </w:t>
      </w:r>
      <w:proofErr w:type="gramStart"/>
      <w:r w:rsidRPr="0024469E">
        <w:rPr>
          <w:rFonts w:cstheme="minorHAnsi"/>
        </w:rPr>
        <w:t>of</w:t>
      </w:r>
      <w:proofErr w:type="gramEnd"/>
      <w:r w:rsidRPr="0024469E">
        <w:rPr>
          <w:rFonts w:cstheme="minorHAnsi"/>
        </w:rPr>
        <w:t xml:space="preserve"> both parties.</w:t>
      </w:r>
    </w:p>
    <w:p w14:paraId="00BA004A" w14:textId="3E4B2BEC" w:rsidR="00A7552F" w:rsidRPr="0024469E" w:rsidRDefault="006A4724" w:rsidP="00A7552F">
      <w:pPr>
        <w:tabs>
          <w:tab w:val="left" w:pos="540"/>
        </w:tabs>
        <w:rPr>
          <w:rFonts w:cstheme="minorHAnsi"/>
          <w:b/>
        </w:rPr>
      </w:pPr>
      <w:r>
        <w:rPr>
          <w:rFonts w:cstheme="minorHAnsi"/>
          <w:b/>
        </w:rPr>
        <w:t>1</w:t>
      </w:r>
      <w:r w:rsidR="00183142">
        <w:rPr>
          <w:rFonts w:cstheme="minorHAnsi"/>
          <w:b/>
        </w:rPr>
        <w:t>6</w:t>
      </w:r>
      <w:r>
        <w:rPr>
          <w:rFonts w:cstheme="minorHAnsi"/>
          <w:b/>
        </w:rPr>
        <w:t>.</w:t>
      </w:r>
      <w:r w:rsidR="00A7552F" w:rsidRPr="0024469E">
        <w:rPr>
          <w:rFonts w:cstheme="minorHAnsi"/>
          <w:b/>
        </w:rPr>
        <w:tab/>
        <w:t>Confidentiality and Publicity</w:t>
      </w:r>
    </w:p>
    <w:p w14:paraId="7AA9CB1B" w14:textId="385E0BA5" w:rsidR="00A7552F" w:rsidRPr="0024469E" w:rsidRDefault="00A7552F" w:rsidP="00A7552F">
      <w:pPr>
        <w:tabs>
          <w:tab w:val="left" w:pos="540"/>
        </w:tabs>
        <w:ind w:left="540" w:hanging="540"/>
        <w:rPr>
          <w:rFonts w:cstheme="minorHAnsi"/>
        </w:rPr>
      </w:pPr>
      <w:r w:rsidRPr="0024469E">
        <w:rPr>
          <w:rFonts w:cstheme="minorHAnsi"/>
        </w:rPr>
        <w:tab/>
        <w:t xml:space="preserve">From the date of issuance of the RFP until the opening date, the </w:t>
      </w:r>
      <w:r w:rsidR="008B6A25" w:rsidRPr="0024469E">
        <w:rPr>
          <w:rFonts w:cstheme="minorHAnsi"/>
        </w:rPr>
        <w:t>Respondent</w:t>
      </w:r>
      <w:r w:rsidRPr="0024469E">
        <w:rPr>
          <w:rFonts w:cstheme="minorHAnsi"/>
        </w:rPr>
        <w:t xml:space="preserve"> must not make available or discuss its proposal, or any part thereof, with any trustee, official, employee or agent of UAS.  </w:t>
      </w:r>
      <w:proofErr w:type="gramStart"/>
      <w:r w:rsidR="008B6A25" w:rsidRPr="0024469E">
        <w:rPr>
          <w:rFonts w:cstheme="minorHAnsi"/>
        </w:rPr>
        <w:t>Respondent</w:t>
      </w:r>
      <w:r w:rsidRPr="0024469E">
        <w:rPr>
          <w:rFonts w:cstheme="minorHAnsi"/>
        </w:rPr>
        <w:t xml:space="preserve"> is</w:t>
      </w:r>
      <w:proofErr w:type="gramEnd"/>
      <w:r w:rsidRPr="0024469E">
        <w:rPr>
          <w:rFonts w:cstheme="minorHAnsi"/>
        </w:rPr>
        <w:t xml:space="preserve"> hereby warned that any part of its proposal or any other material marked as confidential, proprietary, or trade secret, can only be protected to the extent permitted by law.  All material submitted in response to this RFP becomes the property of UAS. </w:t>
      </w:r>
    </w:p>
    <w:p w14:paraId="14EE898F" w14:textId="45B390EE" w:rsidR="00A7552F" w:rsidRPr="0024469E" w:rsidRDefault="00A7552F" w:rsidP="00A7552F">
      <w:pPr>
        <w:tabs>
          <w:tab w:val="left" w:pos="540"/>
        </w:tabs>
        <w:ind w:left="540" w:hanging="540"/>
        <w:rPr>
          <w:rFonts w:cstheme="minorHAnsi"/>
        </w:rPr>
      </w:pPr>
      <w:r w:rsidRPr="0024469E">
        <w:rPr>
          <w:rFonts w:cstheme="minorHAnsi"/>
        </w:rPr>
        <w:tab/>
        <w:t xml:space="preserve">News release(s) by a </w:t>
      </w:r>
      <w:r w:rsidR="008B6A25" w:rsidRPr="0024469E">
        <w:rPr>
          <w:rFonts w:cstheme="minorHAnsi"/>
        </w:rPr>
        <w:t>Respondent</w:t>
      </w:r>
      <w:r w:rsidRPr="0024469E">
        <w:rPr>
          <w:rFonts w:cstheme="minorHAnsi"/>
        </w:rPr>
        <w:t xml:space="preserve"> pertaining to this RFP or any portion of the project shall not be made without prior written approval of the UAS Purchasing Official.  Failure to comply with this requirement is deemed to be a valid reason for disqualification of </w:t>
      </w:r>
      <w:proofErr w:type="gramStart"/>
      <w:r w:rsidR="008B6A25" w:rsidRPr="0024469E">
        <w:rPr>
          <w:rFonts w:cstheme="minorHAnsi"/>
        </w:rPr>
        <w:t>Respondent</w:t>
      </w:r>
      <w:r w:rsidRPr="0024469E">
        <w:rPr>
          <w:rFonts w:cstheme="minorHAnsi"/>
        </w:rPr>
        <w:t>’s</w:t>
      </w:r>
      <w:proofErr w:type="gramEnd"/>
      <w:r w:rsidRPr="0024469E">
        <w:rPr>
          <w:rFonts w:cstheme="minorHAnsi"/>
        </w:rPr>
        <w:t xml:space="preserve"> proposal.  The UAS Purchasing Official will not initiate any publicity relating to this procurement action before the contract award is completed.</w:t>
      </w:r>
    </w:p>
    <w:p w14:paraId="4781A4A9" w14:textId="77777777" w:rsidR="00A7552F" w:rsidRPr="0024469E" w:rsidRDefault="00A7552F" w:rsidP="00A7552F">
      <w:pPr>
        <w:tabs>
          <w:tab w:val="left" w:pos="540"/>
        </w:tabs>
        <w:ind w:left="540" w:hanging="540"/>
        <w:rPr>
          <w:rFonts w:cstheme="minorHAnsi"/>
        </w:rPr>
      </w:pPr>
      <w:r w:rsidRPr="0024469E">
        <w:rPr>
          <w:rFonts w:cstheme="minorHAnsi"/>
        </w:rPr>
        <w:tab/>
        <w:t xml:space="preserve">Employees of contractor may have access to records and information about UAS processes, employees, including proprietary information, trade secrets, and intellectual property to </w:t>
      </w:r>
      <w:r w:rsidRPr="0024469E">
        <w:rPr>
          <w:rFonts w:cstheme="minorHAnsi"/>
        </w:rPr>
        <w:lastRenderedPageBreak/>
        <w:t xml:space="preserve">which UAS holds rights.  Contractor agrees to keep all such information strictly confidential and to refrain from discussing this information with anyone else without written authorization from an authorized official of UAS. </w:t>
      </w:r>
    </w:p>
    <w:p w14:paraId="582F9B99" w14:textId="207AB83E" w:rsidR="00A7552F" w:rsidRPr="0024469E" w:rsidRDefault="006A4724" w:rsidP="00A7552F">
      <w:pPr>
        <w:pStyle w:val="MyNormal"/>
        <w:ind w:left="1260" w:hanging="1260"/>
        <w:jc w:val="left"/>
        <w:rPr>
          <w:rFonts w:asciiTheme="minorHAnsi" w:hAnsiTheme="minorHAnsi" w:cstheme="minorHAnsi"/>
          <w:b/>
          <w:szCs w:val="22"/>
        </w:rPr>
      </w:pPr>
      <w:r>
        <w:rPr>
          <w:rFonts w:asciiTheme="minorHAnsi" w:hAnsiTheme="minorHAnsi" w:cstheme="minorHAnsi"/>
          <w:b/>
          <w:szCs w:val="22"/>
        </w:rPr>
        <w:t>1</w:t>
      </w:r>
      <w:r w:rsidR="00183142">
        <w:rPr>
          <w:rFonts w:asciiTheme="minorHAnsi" w:hAnsiTheme="minorHAnsi" w:cstheme="minorHAnsi"/>
          <w:b/>
          <w:szCs w:val="22"/>
        </w:rPr>
        <w:t>7</w:t>
      </w:r>
      <w:r>
        <w:rPr>
          <w:rFonts w:asciiTheme="minorHAnsi" w:hAnsiTheme="minorHAnsi" w:cstheme="minorHAnsi"/>
          <w:b/>
          <w:szCs w:val="22"/>
        </w:rPr>
        <w:t>.</w:t>
      </w:r>
      <w:r w:rsidR="00A7552F" w:rsidRPr="0024469E">
        <w:rPr>
          <w:rFonts w:asciiTheme="minorHAnsi" w:hAnsiTheme="minorHAnsi" w:cstheme="minorHAnsi"/>
          <w:b/>
          <w:szCs w:val="22"/>
        </w:rPr>
        <w:tab/>
      </w:r>
      <w:r w:rsidR="008B6A25" w:rsidRPr="0024469E">
        <w:rPr>
          <w:rFonts w:asciiTheme="minorHAnsi" w:hAnsiTheme="minorHAnsi" w:cstheme="minorHAnsi"/>
          <w:b/>
          <w:szCs w:val="22"/>
        </w:rPr>
        <w:t>Respondent</w:t>
      </w:r>
      <w:r w:rsidR="00A7552F" w:rsidRPr="0024469E">
        <w:rPr>
          <w:rFonts w:asciiTheme="minorHAnsi" w:hAnsiTheme="minorHAnsi" w:cstheme="minorHAnsi"/>
          <w:b/>
          <w:szCs w:val="22"/>
        </w:rPr>
        <w:t xml:space="preserve"> Presentations</w:t>
      </w:r>
    </w:p>
    <w:p w14:paraId="35712BC7" w14:textId="4CCD4C5E" w:rsidR="00A7552F" w:rsidRPr="0024469E" w:rsidRDefault="00A7552F" w:rsidP="00A7552F">
      <w:pPr>
        <w:tabs>
          <w:tab w:val="left" w:pos="540"/>
        </w:tabs>
        <w:ind w:left="540" w:hanging="540"/>
        <w:rPr>
          <w:rFonts w:cstheme="minorHAnsi"/>
        </w:rPr>
      </w:pPr>
      <w:r w:rsidRPr="0024469E">
        <w:rPr>
          <w:rFonts w:cstheme="minorHAnsi"/>
          <w:b/>
        </w:rPr>
        <w:tab/>
      </w:r>
      <w:r w:rsidRPr="0024469E">
        <w:rPr>
          <w:rFonts w:cstheme="minorHAnsi"/>
        </w:rPr>
        <w:t xml:space="preserve">UAS reserves the right to, but is not obligated to, request and require that final contenders determined by the Evaluation Committee provide a formal presentation of their proposal at a date and time to be determined.  </w:t>
      </w:r>
      <w:r w:rsidR="008B6A25" w:rsidRPr="0024469E">
        <w:rPr>
          <w:rFonts w:cstheme="minorHAnsi"/>
          <w:u w:val="single"/>
        </w:rPr>
        <w:t>Respondent</w:t>
      </w:r>
      <w:r w:rsidRPr="0024469E">
        <w:rPr>
          <w:rFonts w:cstheme="minorHAnsi"/>
          <w:u w:val="single"/>
        </w:rPr>
        <w:t xml:space="preserve">s are required to participate in such a request if the UAS chooses to engage in such </w:t>
      </w:r>
      <w:proofErr w:type="gramStart"/>
      <w:r w:rsidRPr="0024469E">
        <w:rPr>
          <w:rFonts w:cstheme="minorHAnsi"/>
          <w:u w:val="single"/>
        </w:rPr>
        <w:t>opportunity</w:t>
      </w:r>
      <w:proofErr w:type="gramEnd"/>
      <w:r w:rsidRPr="0024469E">
        <w:rPr>
          <w:rFonts w:cstheme="minorHAnsi"/>
        </w:rPr>
        <w:t>.</w:t>
      </w:r>
    </w:p>
    <w:p w14:paraId="6424C682" w14:textId="77777777" w:rsidR="00A7552F" w:rsidRPr="0024469E" w:rsidRDefault="00A7552F" w:rsidP="00A7552F">
      <w:pPr>
        <w:pStyle w:val="MyNormal"/>
        <w:ind w:left="540"/>
        <w:jc w:val="left"/>
        <w:rPr>
          <w:rFonts w:asciiTheme="minorHAnsi" w:hAnsiTheme="minorHAnsi" w:cstheme="minorHAnsi"/>
          <w:szCs w:val="22"/>
        </w:rPr>
      </w:pPr>
      <w:r w:rsidRPr="0024469E">
        <w:rPr>
          <w:rFonts w:asciiTheme="minorHAnsi" w:hAnsiTheme="minorHAnsi" w:cstheme="minorHAnsi"/>
          <w:szCs w:val="22"/>
        </w:rPr>
        <w:t xml:space="preserve">Should presentations be given, a second set of </w:t>
      </w:r>
      <w:proofErr w:type="gramStart"/>
      <w:r w:rsidRPr="0024469E">
        <w:rPr>
          <w:rFonts w:asciiTheme="minorHAnsi" w:hAnsiTheme="minorHAnsi" w:cstheme="minorHAnsi"/>
          <w:szCs w:val="22"/>
        </w:rPr>
        <w:t>scoresheets</w:t>
      </w:r>
      <w:proofErr w:type="gramEnd"/>
      <w:r w:rsidRPr="0024469E">
        <w:rPr>
          <w:rFonts w:asciiTheme="minorHAnsi" w:hAnsiTheme="minorHAnsi" w:cstheme="minorHAnsi"/>
          <w:szCs w:val="22"/>
        </w:rPr>
        <w:t xml:space="preserve"> will be created. After each presentation is complete, the evaluators will have the opportunity to discuss the presentation and revise their individual scores on the post-presentation score sheet. The final individual scores on the post-presentation score sheet will be averaged to determine the final technical score for each proposal. </w:t>
      </w:r>
    </w:p>
    <w:p w14:paraId="463CD509" w14:textId="17AE72A6" w:rsidR="00A7552F" w:rsidRPr="0024469E" w:rsidRDefault="006A4724" w:rsidP="00A7552F">
      <w:pPr>
        <w:pStyle w:val="MyNormal"/>
        <w:jc w:val="left"/>
        <w:rPr>
          <w:rFonts w:asciiTheme="minorHAnsi" w:hAnsiTheme="minorHAnsi" w:cstheme="minorHAnsi"/>
          <w:b/>
          <w:szCs w:val="22"/>
        </w:rPr>
      </w:pPr>
      <w:r>
        <w:rPr>
          <w:rFonts w:asciiTheme="minorHAnsi" w:hAnsiTheme="minorHAnsi" w:cstheme="minorHAnsi"/>
          <w:b/>
          <w:szCs w:val="22"/>
        </w:rPr>
        <w:t>1</w:t>
      </w:r>
      <w:r w:rsidR="00183142">
        <w:rPr>
          <w:rFonts w:asciiTheme="minorHAnsi" w:hAnsiTheme="minorHAnsi" w:cstheme="minorHAnsi"/>
          <w:b/>
          <w:szCs w:val="22"/>
        </w:rPr>
        <w:t>8</w:t>
      </w:r>
      <w:r>
        <w:rPr>
          <w:rFonts w:asciiTheme="minorHAnsi" w:hAnsiTheme="minorHAnsi" w:cstheme="minorHAnsi"/>
          <w:b/>
          <w:szCs w:val="22"/>
        </w:rPr>
        <w:t>.</w:t>
      </w:r>
      <w:r w:rsidR="00A7552F" w:rsidRPr="0024469E">
        <w:rPr>
          <w:rFonts w:asciiTheme="minorHAnsi" w:hAnsiTheme="minorHAnsi" w:cstheme="minorHAnsi"/>
          <w:b/>
          <w:szCs w:val="22"/>
        </w:rPr>
        <w:tab/>
        <w:t>Excused Performance</w:t>
      </w:r>
    </w:p>
    <w:p w14:paraId="26C58354" w14:textId="77777777" w:rsidR="00A7552F" w:rsidRPr="0024469E" w:rsidRDefault="00A7552F" w:rsidP="00A7552F">
      <w:pPr>
        <w:pStyle w:val="MyNormal"/>
        <w:ind w:left="540"/>
        <w:jc w:val="left"/>
        <w:rPr>
          <w:rFonts w:asciiTheme="minorHAnsi" w:hAnsiTheme="minorHAnsi" w:cstheme="minorHAnsi"/>
          <w:szCs w:val="22"/>
        </w:rPr>
      </w:pPr>
      <w:r w:rsidRPr="0024469E">
        <w:rPr>
          <w:rFonts w:asciiTheme="minorHAnsi" w:hAnsiTheme="minorHAnsi" w:cstheme="minorHAnsi"/>
          <w:szCs w:val="22"/>
        </w:rPr>
        <w:t>Notwithstanding any other provisions in this RFP or contract,</w:t>
      </w:r>
      <w:r w:rsidRPr="0024469E">
        <w:rPr>
          <w:rFonts w:asciiTheme="minorHAnsi" w:hAnsiTheme="minorHAnsi" w:cstheme="minorHAnsi"/>
          <w:b/>
          <w:szCs w:val="22"/>
        </w:rPr>
        <w:t xml:space="preserve"> </w:t>
      </w:r>
      <w:r w:rsidRPr="0024469E">
        <w:rPr>
          <w:rFonts w:asciiTheme="minorHAnsi" w:hAnsiTheme="minorHAnsi" w:cstheme="minorHAnsi"/>
          <w:szCs w:val="22"/>
        </w:rPr>
        <w:t>in the event that the performance of any terms or provisions of this RFP or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3495DB5A" w14:textId="5A01A6FF" w:rsidR="00A7552F" w:rsidRPr="0024469E" w:rsidRDefault="006A4724" w:rsidP="00A7552F">
      <w:pPr>
        <w:pStyle w:val="MyNormal"/>
        <w:jc w:val="left"/>
        <w:rPr>
          <w:rFonts w:asciiTheme="minorHAnsi" w:hAnsiTheme="minorHAnsi" w:cstheme="minorHAnsi"/>
          <w:b/>
          <w:szCs w:val="22"/>
        </w:rPr>
      </w:pPr>
      <w:r>
        <w:rPr>
          <w:rFonts w:asciiTheme="minorHAnsi" w:hAnsiTheme="minorHAnsi" w:cstheme="minorHAnsi"/>
          <w:b/>
          <w:szCs w:val="22"/>
        </w:rPr>
        <w:t>1</w:t>
      </w:r>
      <w:r w:rsidR="00183142">
        <w:rPr>
          <w:rFonts w:asciiTheme="minorHAnsi" w:hAnsiTheme="minorHAnsi" w:cstheme="minorHAnsi"/>
          <w:b/>
          <w:szCs w:val="22"/>
        </w:rPr>
        <w:t>9</w:t>
      </w:r>
      <w:r>
        <w:rPr>
          <w:rFonts w:asciiTheme="minorHAnsi" w:hAnsiTheme="minorHAnsi" w:cstheme="minorHAnsi"/>
          <w:b/>
          <w:szCs w:val="22"/>
        </w:rPr>
        <w:t>.</w:t>
      </w:r>
      <w:r w:rsidR="00A7552F" w:rsidRPr="0024469E">
        <w:rPr>
          <w:rFonts w:asciiTheme="minorHAnsi" w:hAnsiTheme="minorHAnsi" w:cstheme="minorHAnsi"/>
          <w:b/>
          <w:szCs w:val="22"/>
        </w:rPr>
        <w:tab/>
        <w:t>Funding Out Clause</w:t>
      </w:r>
    </w:p>
    <w:p w14:paraId="740CD2BA" w14:textId="77777777" w:rsidR="00A7552F" w:rsidRPr="0024469E" w:rsidRDefault="00A7552F" w:rsidP="00A7552F">
      <w:pPr>
        <w:pStyle w:val="MyNormal"/>
        <w:ind w:left="540"/>
        <w:jc w:val="left"/>
        <w:rPr>
          <w:rFonts w:asciiTheme="minorHAnsi" w:eastAsia="MS Mincho" w:hAnsiTheme="minorHAnsi" w:cstheme="minorHAnsi"/>
          <w:color w:val="000000"/>
          <w:szCs w:val="22"/>
        </w:rPr>
      </w:pPr>
      <w:r w:rsidRPr="0024469E">
        <w:rPr>
          <w:rFonts w:asciiTheme="minorHAnsi" w:eastAsia="MS Mincho" w:hAnsiTheme="minorHAnsi" w:cstheme="minorHAnsi"/>
          <w:color w:val="000000"/>
          <w:szCs w:val="22"/>
        </w:rPr>
        <w:t xml:space="preserve">If, in the sole discretion of UAS, funds are not allocated to continue a contract, or any activities related herewith, in any future period, UAS will not be obligated to pay any further charges for services, beyond the end of the then current period.  </w:t>
      </w:r>
      <w:proofErr w:type="gramStart"/>
      <w:r w:rsidRPr="0024469E">
        <w:rPr>
          <w:rFonts w:asciiTheme="minorHAnsi" w:eastAsia="MS Mincho" w:hAnsiTheme="minorHAnsi" w:cstheme="minorHAnsi"/>
          <w:color w:val="000000"/>
          <w:szCs w:val="22"/>
        </w:rPr>
        <w:t>Contractor</w:t>
      </w:r>
      <w:proofErr w:type="gramEnd"/>
      <w:r w:rsidRPr="0024469E">
        <w:rPr>
          <w:rFonts w:asciiTheme="minorHAnsi" w:eastAsia="MS Mincho" w:hAnsiTheme="minorHAnsi" w:cstheme="minorHAnsi"/>
          <w:color w:val="000000"/>
          <w:szCs w:val="22"/>
        </w:rPr>
        <w:t xml:space="preserve"> will be notified of such non-allocation at the earliest possible time.  No penalty shall accrue in the event this section is exercised.  This section shall not be construed to permit UAS to terminate a contract awarded to acquire </w:t>
      </w:r>
      <w:proofErr w:type="gramStart"/>
      <w:r w:rsidRPr="0024469E">
        <w:rPr>
          <w:rFonts w:asciiTheme="minorHAnsi" w:eastAsia="MS Mincho" w:hAnsiTheme="minorHAnsi" w:cstheme="minorHAnsi"/>
          <w:color w:val="000000"/>
          <w:szCs w:val="22"/>
        </w:rPr>
        <w:t>similar</w:t>
      </w:r>
      <w:proofErr w:type="gramEnd"/>
      <w:r w:rsidRPr="0024469E">
        <w:rPr>
          <w:rFonts w:asciiTheme="minorHAnsi" w:eastAsia="MS Mincho" w:hAnsiTheme="minorHAnsi" w:cstheme="minorHAnsi"/>
          <w:color w:val="000000"/>
          <w:szCs w:val="22"/>
        </w:rPr>
        <w:t xml:space="preserve"> service from a third party.</w:t>
      </w:r>
    </w:p>
    <w:p w14:paraId="4C0A9055" w14:textId="0604D4C1" w:rsidR="00A7552F" w:rsidRPr="0024469E" w:rsidRDefault="00183142" w:rsidP="00A7552F">
      <w:pPr>
        <w:pStyle w:val="MyNormal"/>
        <w:jc w:val="left"/>
        <w:rPr>
          <w:rFonts w:asciiTheme="minorHAnsi" w:hAnsiTheme="minorHAnsi" w:cstheme="minorHAnsi"/>
          <w:b/>
          <w:szCs w:val="22"/>
        </w:rPr>
      </w:pPr>
      <w:r>
        <w:rPr>
          <w:rFonts w:asciiTheme="minorHAnsi" w:hAnsiTheme="minorHAnsi" w:cstheme="minorHAnsi"/>
          <w:b/>
          <w:szCs w:val="22"/>
        </w:rPr>
        <w:t>20</w:t>
      </w:r>
      <w:r w:rsidR="006A4724">
        <w:rPr>
          <w:rFonts w:asciiTheme="minorHAnsi" w:hAnsiTheme="minorHAnsi" w:cstheme="minorHAnsi"/>
          <w:b/>
          <w:szCs w:val="22"/>
        </w:rPr>
        <w:t>.</w:t>
      </w:r>
      <w:r w:rsidR="00A7552F" w:rsidRPr="0024469E">
        <w:rPr>
          <w:rFonts w:asciiTheme="minorHAnsi" w:hAnsiTheme="minorHAnsi" w:cstheme="minorHAnsi"/>
          <w:b/>
          <w:szCs w:val="22"/>
        </w:rPr>
        <w:tab/>
        <w:t>Indicia</w:t>
      </w:r>
    </w:p>
    <w:p w14:paraId="4C4FD88E" w14:textId="4ECF965C" w:rsidR="00A7552F" w:rsidRPr="0024469E" w:rsidRDefault="008B6A25" w:rsidP="00A7552F">
      <w:pPr>
        <w:pStyle w:val="MyNormal"/>
        <w:ind w:left="540"/>
        <w:jc w:val="left"/>
        <w:rPr>
          <w:rFonts w:asciiTheme="minorHAnsi" w:eastAsia="MS Mincho" w:hAnsiTheme="minorHAnsi" w:cstheme="minorHAnsi"/>
          <w:color w:val="000000"/>
          <w:szCs w:val="22"/>
        </w:rPr>
      </w:pPr>
      <w:r w:rsidRPr="0024469E">
        <w:rPr>
          <w:rFonts w:asciiTheme="minorHAnsi" w:eastAsia="MS Mincho" w:hAnsiTheme="minorHAnsi" w:cstheme="minorHAnsi"/>
          <w:color w:val="000000"/>
          <w:szCs w:val="22"/>
        </w:rPr>
        <w:t>Respondent</w:t>
      </w:r>
      <w:r w:rsidR="00A7552F" w:rsidRPr="0024469E">
        <w:rPr>
          <w:rFonts w:asciiTheme="minorHAnsi" w:eastAsia="MS Mincho" w:hAnsiTheme="minorHAnsi" w:cstheme="minorHAnsi"/>
          <w:color w:val="000000"/>
          <w:szCs w:val="22"/>
        </w:rPr>
        <w:t xml:space="preserve">s and contractor acknowledge and agree that UAS 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w:t>
      </w:r>
      <w:r w:rsidR="00A7552F" w:rsidRPr="0024469E">
        <w:rPr>
          <w:rFonts w:asciiTheme="minorHAnsi" w:eastAsia="MS Mincho" w:hAnsiTheme="minorHAnsi" w:cstheme="minorHAnsi"/>
          <w:color w:val="000000"/>
          <w:spacing w:val="-1"/>
          <w:szCs w:val="22"/>
        </w:rPr>
        <w:t xml:space="preserve">referring to UAS that are adopted and used or approved for use by UAS (collectively the “Indicia”) and </w:t>
      </w:r>
      <w:r w:rsidR="00A7552F" w:rsidRPr="0024469E">
        <w:rPr>
          <w:rFonts w:asciiTheme="minorHAnsi" w:eastAsia="MS Mincho" w:hAnsiTheme="minorHAnsi" w:cstheme="minorHAnsi"/>
          <w:color w:val="000000"/>
          <w:szCs w:val="22"/>
        </w:rPr>
        <w:t xml:space="preserve">that each of the Indicia is valid.  Neither any </w:t>
      </w:r>
      <w:r w:rsidRPr="0024469E">
        <w:rPr>
          <w:rFonts w:asciiTheme="minorHAnsi" w:eastAsia="MS Mincho" w:hAnsiTheme="minorHAnsi" w:cstheme="minorHAnsi"/>
          <w:color w:val="000000"/>
          <w:szCs w:val="22"/>
        </w:rPr>
        <w:t>Respondent</w:t>
      </w:r>
      <w:r w:rsidR="00A7552F" w:rsidRPr="0024469E">
        <w:rPr>
          <w:rFonts w:asciiTheme="minorHAnsi" w:eastAsia="MS Mincho" w:hAnsiTheme="minorHAnsi" w:cstheme="minorHAnsi"/>
          <w:color w:val="000000"/>
          <w:szCs w:val="22"/>
        </w:rPr>
        <w:t xml:space="preserve"> nor contractor shall have any right to </w:t>
      </w:r>
      <w:r w:rsidR="00A7552F" w:rsidRPr="0024469E">
        <w:rPr>
          <w:rFonts w:asciiTheme="minorHAnsi" w:eastAsia="MS Mincho" w:hAnsiTheme="minorHAnsi" w:cstheme="minorHAnsi"/>
          <w:color w:val="000000"/>
          <w:szCs w:val="22"/>
        </w:rPr>
        <w:lastRenderedPageBreak/>
        <w:t xml:space="preserve">use any of the Indicia, derivative, or any similar mark as, or a part of, a trademark, service mark, trade name, fictitious name, domain name, company or corporate name, a commercial or business activity, or </w:t>
      </w:r>
      <w:r w:rsidR="00A7552F" w:rsidRPr="0024469E">
        <w:rPr>
          <w:rFonts w:asciiTheme="minorHAnsi" w:eastAsia="MS Mincho" w:hAnsiTheme="minorHAnsi" w:cstheme="minorHAnsi"/>
          <w:color w:val="000000"/>
          <w:spacing w:val="-1"/>
          <w:szCs w:val="22"/>
        </w:rPr>
        <w:t xml:space="preserve">advertising or endorsements anywhere in the world without the express prior written consent of an authorized representative of UAS.   </w:t>
      </w:r>
      <w:r w:rsidR="00A7552F" w:rsidRPr="0024469E">
        <w:rPr>
          <w:rFonts w:asciiTheme="minorHAnsi" w:eastAsia="MS Mincho" w:hAnsiTheme="minorHAnsi" w:cstheme="minorHAnsi"/>
          <w:color w:val="000000"/>
          <w:szCs w:val="22"/>
        </w:rPr>
        <w:t>Any domain name, trademark or service mark registration obtained or applied for that contains the Indicia or any similar mark upon request shall be assigned or transferred to UAS or its Board of Trustees without compensation.</w:t>
      </w:r>
    </w:p>
    <w:p w14:paraId="0F325E03" w14:textId="1D3BE8C1" w:rsidR="00A7552F" w:rsidRPr="0024469E" w:rsidRDefault="006A4724" w:rsidP="00A7552F">
      <w:pPr>
        <w:tabs>
          <w:tab w:val="left" w:pos="540"/>
        </w:tabs>
        <w:rPr>
          <w:rFonts w:cstheme="minorHAnsi"/>
          <w:b/>
          <w:bCs/>
        </w:rPr>
      </w:pPr>
      <w:r>
        <w:rPr>
          <w:rFonts w:cstheme="minorHAnsi"/>
          <w:b/>
        </w:rPr>
        <w:t>2</w:t>
      </w:r>
      <w:r w:rsidR="00183142">
        <w:rPr>
          <w:rFonts w:cstheme="minorHAnsi"/>
          <w:b/>
        </w:rPr>
        <w:t>1</w:t>
      </w:r>
      <w:r>
        <w:rPr>
          <w:rFonts w:cstheme="minorHAnsi"/>
          <w:b/>
        </w:rPr>
        <w:t>.</w:t>
      </w:r>
      <w:r w:rsidR="00A7552F" w:rsidRPr="0024469E">
        <w:rPr>
          <w:rFonts w:cstheme="minorHAnsi"/>
          <w:b/>
        </w:rPr>
        <w:tab/>
        <w:t>RFP Interpretation</w:t>
      </w:r>
    </w:p>
    <w:p w14:paraId="1A4D46E0" w14:textId="77777777" w:rsidR="00A7552F" w:rsidRPr="0024469E" w:rsidRDefault="00A7552F" w:rsidP="00A7552F">
      <w:pPr>
        <w:tabs>
          <w:tab w:val="left" w:pos="540"/>
        </w:tabs>
        <w:ind w:left="540"/>
        <w:rPr>
          <w:rFonts w:cstheme="minorHAnsi"/>
        </w:rPr>
      </w:pPr>
      <w:r w:rsidRPr="0024469E">
        <w:rPr>
          <w:rFonts w:cstheme="minorHAnsi"/>
        </w:rPr>
        <w:t xml:space="preserve">Interpretation of the wording of this document shall be the responsibility of </w:t>
      </w:r>
      <w:proofErr w:type="gramStart"/>
      <w:r w:rsidRPr="0024469E">
        <w:rPr>
          <w:rFonts w:cstheme="minorHAnsi"/>
        </w:rPr>
        <w:t>UAS</w:t>
      </w:r>
      <w:proofErr w:type="gramEnd"/>
      <w:r w:rsidRPr="0024469E">
        <w:rPr>
          <w:rFonts w:cstheme="minorHAnsi"/>
        </w:rPr>
        <w:t xml:space="preserve"> and that interpretation shall be final.</w:t>
      </w:r>
    </w:p>
    <w:p w14:paraId="46544808" w14:textId="6F275DC4" w:rsidR="00A7552F" w:rsidRPr="0024469E" w:rsidRDefault="006A4724" w:rsidP="00A7552F">
      <w:pPr>
        <w:tabs>
          <w:tab w:val="left" w:pos="540"/>
        </w:tabs>
        <w:rPr>
          <w:rFonts w:cstheme="minorHAnsi"/>
          <w:b/>
          <w:bCs/>
        </w:rPr>
      </w:pPr>
      <w:r>
        <w:rPr>
          <w:rFonts w:cstheme="minorHAnsi"/>
          <w:b/>
          <w:bCs/>
        </w:rPr>
        <w:t>2</w:t>
      </w:r>
      <w:r w:rsidR="00183142">
        <w:rPr>
          <w:rFonts w:cstheme="minorHAnsi"/>
          <w:b/>
          <w:bCs/>
        </w:rPr>
        <w:t>2</w:t>
      </w:r>
      <w:r>
        <w:rPr>
          <w:rFonts w:cstheme="minorHAnsi"/>
          <w:b/>
          <w:bCs/>
        </w:rPr>
        <w:t>.</w:t>
      </w:r>
      <w:r w:rsidR="00A7552F" w:rsidRPr="0024469E">
        <w:rPr>
          <w:rFonts w:cstheme="minorHAnsi"/>
          <w:b/>
          <w:bCs/>
        </w:rPr>
        <w:tab/>
        <w:t xml:space="preserve">Time is of the </w:t>
      </w:r>
      <w:proofErr w:type="gramStart"/>
      <w:r w:rsidR="00A7552F" w:rsidRPr="0024469E">
        <w:rPr>
          <w:rFonts w:cstheme="minorHAnsi"/>
          <w:b/>
          <w:bCs/>
        </w:rPr>
        <w:t>Essence</w:t>
      </w:r>
      <w:proofErr w:type="gramEnd"/>
    </w:p>
    <w:p w14:paraId="2A5C3306" w14:textId="77517ABF" w:rsidR="00A7552F" w:rsidRPr="0024469E" w:rsidRDefault="00A7552F" w:rsidP="00A7552F">
      <w:pPr>
        <w:tabs>
          <w:tab w:val="left" w:pos="540"/>
        </w:tabs>
        <w:ind w:left="540" w:hanging="540"/>
        <w:rPr>
          <w:rFonts w:cstheme="minorHAnsi"/>
        </w:rPr>
      </w:pPr>
      <w:r w:rsidRPr="0024469E">
        <w:rPr>
          <w:rFonts w:cstheme="minorHAnsi"/>
          <w:b/>
          <w:bCs/>
        </w:rPr>
        <w:tab/>
      </w:r>
      <w:r w:rsidR="008B6A25" w:rsidRPr="0024469E">
        <w:rPr>
          <w:rFonts w:cstheme="minorHAnsi"/>
          <w:bCs/>
        </w:rPr>
        <w:t>Respondent</w:t>
      </w:r>
      <w:r w:rsidRPr="0024469E">
        <w:rPr>
          <w:rFonts w:cstheme="minorHAnsi"/>
          <w:bCs/>
        </w:rPr>
        <w:t xml:space="preserve"> </w:t>
      </w:r>
      <w:r w:rsidRPr="0024469E">
        <w:rPr>
          <w:rFonts w:cstheme="minorHAnsi"/>
        </w:rPr>
        <w:t>and UAS agree that time is of the essence in all respects concerning this RFP and any contract and performance therein.</w:t>
      </w:r>
    </w:p>
    <w:p w14:paraId="5858765A" w14:textId="7B48D9AB" w:rsidR="00A7552F" w:rsidRPr="0024469E" w:rsidRDefault="006A4724" w:rsidP="00A7552F">
      <w:pPr>
        <w:tabs>
          <w:tab w:val="left" w:pos="540"/>
        </w:tabs>
        <w:rPr>
          <w:rFonts w:cstheme="minorHAnsi"/>
          <w:b/>
        </w:rPr>
      </w:pPr>
      <w:r>
        <w:rPr>
          <w:rFonts w:cstheme="minorHAnsi"/>
          <w:b/>
        </w:rPr>
        <w:t>2</w:t>
      </w:r>
      <w:r w:rsidR="00183142">
        <w:rPr>
          <w:rFonts w:cstheme="minorHAnsi"/>
          <w:b/>
        </w:rPr>
        <w:t>3</w:t>
      </w:r>
      <w:r>
        <w:rPr>
          <w:rFonts w:cstheme="minorHAnsi"/>
          <w:b/>
        </w:rPr>
        <w:t>.</w:t>
      </w:r>
      <w:r w:rsidR="00A7552F" w:rsidRPr="0024469E">
        <w:rPr>
          <w:rFonts w:cstheme="minorHAnsi"/>
          <w:b/>
        </w:rPr>
        <w:tab/>
        <w:t>Formation of the Contract</w:t>
      </w:r>
    </w:p>
    <w:p w14:paraId="54C146AB" w14:textId="194E839B" w:rsidR="00A7552F" w:rsidRPr="0024469E" w:rsidRDefault="006A4724" w:rsidP="00A7552F">
      <w:pPr>
        <w:tabs>
          <w:tab w:val="left" w:pos="540"/>
        </w:tabs>
        <w:ind w:left="540"/>
        <w:rPr>
          <w:rFonts w:cstheme="minorHAnsi"/>
        </w:rPr>
      </w:pPr>
      <w:r w:rsidRPr="0024469E">
        <w:rPr>
          <w:rFonts w:cstheme="minorHAnsi"/>
        </w:rPr>
        <w:t>UAS</w:t>
      </w:r>
      <w:r w:rsidR="00A7552F" w:rsidRPr="0024469E">
        <w:rPr>
          <w:rFonts w:cstheme="minorHAnsi"/>
        </w:rPr>
        <w:t xml:space="preserve"> may take either one of the following actions to create a contract between the UAS and the selected </w:t>
      </w:r>
      <w:r w:rsidR="008B6A25" w:rsidRPr="0024469E">
        <w:rPr>
          <w:rFonts w:cstheme="minorHAnsi"/>
        </w:rPr>
        <w:t>Respondent</w:t>
      </w:r>
      <w:r w:rsidR="00A7552F" w:rsidRPr="0024469E">
        <w:rPr>
          <w:rFonts w:cstheme="minorHAnsi"/>
        </w:rPr>
        <w:t>:</w:t>
      </w:r>
    </w:p>
    <w:p w14:paraId="23170AFC" w14:textId="65598608" w:rsidR="00A7552F" w:rsidRPr="0024469E" w:rsidRDefault="00A7552F" w:rsidP="0069213A">
      <w:pPr>
        <w:pStyle w:val="Normal1"/>
        <w:numPr>
          <w:ilvl w:val="1"/>
          <w:numId w:val="21"/>
        </w:numPr>
        <w:spacing w:after="0"/>
        <w:ind w:left="1080"/>
        <w:rPr>
          <w:rFonts w:asciiTheme="minorHAnsi" w:hAnsiTheme="minorHAnsi" w:cstheme="minorHAnsi"/>
          <w:sz w:val="22"/>
          <w:szCs w:val="22"/>
        </w:rPr>
      </w:pPr>
      <w:r w:rsidRPr="0024469E">
        <w:rPr>
          <w:rFonts w:asciiTheme="minorHAnsi" w:hAnsiTheme="minorHAnsi" w:cstheme="minorHAnsi"/>
          <w:sz w:val="22"/>
          <w:szCs w:val="22"/>
        </w:rPr>
        <w:t xml:space="preserve">Accept a proposal, as written, by issuing a written notice to the selected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which refers to the RFP and accept the proposal submitted in response to it.</w:t>
      </w:r>
    </w:p>
    <w:p w14:paraId="460D1B58" w14:textId="77777777" w:rsidR="00A7552F" w:rsidRPr="0024469E" w:rsidRDefault="00A7552F" w:rsidP="00A7552F">
      <w:pPr>
        <w:pStyle w:val="Normal1"/>
        <w:ind w:left="1080"/>
        <w:rPr>
          <w:rFonts w:asciiTheme="minorHAnsi" w:hAnsiTheme="minorHAnsi" w:cstheme="minorHAnsi"/>
          <w:sz w:val="22"/>
          <w:szCs w:val="22"/>
        </w:rPr>
      </w:pPr>
    </w:p>
    <w:p w14:paraId="7FDEE8D7" w14:textId="4139300A" w:rsidR="00A7552F" w:rsidRPr="0024469E" w:rsidRDefault="00A7552F" w:rsidP="0069213A">
      <w:pPr>
        <w:pStyle w:val="Normal1"/>
        <w:numPr>
          <w:ilvl w:val="1"/>
          <w:numId w:val="21"/>
        </w:numPr>
        <w:spacing w:after="0"/>
        <w:ind w:left="1080"/>
        <w:rPr>
          <w:rFonts w:asciiTheme="minorHAnsi" w:hAnsiTheme="minorHAnsi" w:cstheme="minorHAnsi"/>
          <w:sz w:val="22"/>
          <w:szCs w:val="22"/>
        </w:rPr>
      </w:pPr>
      <w:r w:rsidRPr="0024469E">
        <w:rPr>
          <w:rFonts w:asciiTheme="minorHAnsi" w:hAnsiTheme="minorHAnsi" w:cstheme="minorHAnsi"/>
          <w:sz w:val="22"/>
          <w:szCs w:val="22"/>
        </w:rPr>
        <w:t xml:space="preserve">Enter negotiations with one or more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s to reach a mutually satisfactory written agreement, which will be executed by all parties and will be based upon this RFP, the proposal submitted by one or more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s and any negotiations concerning these documents.</w:t>
      </w:r>
    </w:p>
    <w:p w14:paraId="25977332" w14:textId="77777777" w:rsidR="00A7552F" w:rsidRPr="0024469E" w:rsidRDefault="00A7552F" w:rsidP="00A7552F">
      <w:pPr>
        <w:pStyle w:val="Normal1"/>
        <w:rPr>
          <w:rFonts w:asciiTheme="minorHAnsi" w:hAnsiTheme="minorHAnsi" w:cstheme="minorHAnsi"/>
          <w:sz w:val="22"/>
          <w:szCs w:val="22"/>
        </w:rPr>
      </w:pPr>
    </w:p>
    <w:p w14:paraId="3E2B1F01" w14:textId="50E76159" w:rsidR="00A7552F" w:rsidRPr="0024469E" w:rsidRDefault="00A7552F" w:rsidP="00A7552F">
      <w:pPr>
        <w:pStyle w:val="Normal1"/>
        <w:ind w:left="720"/>
        <w:rPr>
          <w:rFonts w:asciiTheme="minorHAnsi" w:hAnsiTheme="minorHAnsi" w:cstheme="minorHAnsi"/>
          <w:sz w:val="22"/>
          <w:szCs w:val="22"/>
        </w:rPr>
      </w:pPr>
      <w:r w:rsidRPr="0024469E">
        <w:rPr>
          <w:rFonts w:asciiTheme="minorHAnsi" w:hAnsiTheme="minorHAnsi" w:cstheme="minorHAnsi"/>
          <w:sz w:val="22"/>
          <w:szCs w:val="22"/>
        </w:rPr>
        <w:t xml:space="preserve">Because UAS may use alternative (A) above, each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shall accept the contents of this RFP which will be incorporated into any final contract documents and will include standard UAS terms and conditions.</w:t>
      </w:r>
    </w:p>
    <w:p w14:paraId="2252A1A9" w14:textId="2A14612F" w:rsidR="00A7552F" w:rsidRPr="0024469E" w:rsidRDefault="00A7552F" w:rsidP="00A7552F">
      <w:pPr>
        <w:pStyle w:val="Normal1"/>
        <w:ind w:left="720"/>
        <w:rPr>
          <w:rFonts w:asciiTheme="minorHAnsi" w:hAnsiTheme="minorHAnsi" w:cstheme="minorHAnsi"/>
          <w:sz w:val="22"/>
          <w:szCs w:val="22"/>
        </w:rPr>
      </w:pPr>
      <w:bookmarkStart w:id="28" w:name="_Hlk4066981"/>
      <w:r w:rsidRPr="0024469E">
        <w:rPr>
          <w:rFonts w:asciiTheme="minorHAnsi" w:hAnsiTheme="minorHAnsi" w:cstheme="minorHAnsi"/>
          <w:sz w:val="22"/>
          <w:szCs w:val="22"/>
        </w:rPr>
        <w:t xml:space="preserve">If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submits standard terms and conditions with the proposal, and if any section of those </w:t>
      </w:r>
      <w:proofErr w:type="gramStart"/>
      <w:r w:rsidRPr="0024469E">
        <w:rPr>
          <w:rFonts w:asciiTheme="minorHAnsi" w:hAnsiTheme="minorHAnsi" w:cstheme="minorHAnsi"/>
          <w:sz w:val="22"/>
          <w:szCs w:val="22"/>
        </w:rPr>
        <w:t>terms</w:t>
      </w:r>
      <w:proofErr w:type="gramEnd"/>
      <w:r w:rsidRPr="0024469E">
        <w:rPr>
          <w:rFonts w:asciiTheme="minorHAnsi" w:hAnsiTheme="minorHAnsi" w:cstheme="minorHAnsi"/>
          <w:sz w:val="22"/>
          <w:szCs w:val="22"/>
        </w:rPr>
        <w:t xml:space="preserve"> conflicts with the laws of the State of Arkansas, state laws shall govern.  Standard terms and conditions submitted may need to be altered to adequately reflect all the conditions of this RFP,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’s proposal and Arkansas state law.</w:t>
      </w:r>
      <w:bookmarkEnd w:id="28"/>
    </w:p>
    <w:p w14:paraId="33A20584" w14:textId="77777777" w:rsidR="00A7552F" w:rsidRPr="0024469E" w:rsidRDefault="00A7552F" w:rsidP="00A7552F">
      <w:pPr>
        <w:pStyle w:val="Normal1"/>
        <w:ind w:left="720"/>
        <w:rPr>
          <w:rFonts w:asciiTheme="minorHAnsi" w:hAnsiTheme="minorHAnsi" w:cstheme="minorHAnsi"/>
          <w:color w:val="auto"/>
          <w:sz w:val="22"/>
          <w:szCs w:val="22"/>
        </w:rPr>
      </w:pPr>
      <w:r w:rsidRPr="0024469E">
        <w:rPr>
          <w:rFonts w:asciiTheme="minorHAnsi" w:hAnsiTheme="minorHAnsi" w:cstheme="minorHAnsi"/>
          <w:color w:val="auto"/>
          <w:sz w:val="22"/>
          <w:szCs w:val="22"/>
        </w:rPr>
        <w:t xml:space="preserve">Notwithstanding any terms or conditions to the contrary, nothing within the contractor’s proposal shall constitute a waiver of any </w:t>
      </w:r>
      <w:proofErr w:type="gramStart"/>
      <w:r w:rsidRPr="0024469E">
        <w:rPr>
          <w:rFonts w:asciiTheme="minorHAnsi" w:hAnsiTheme="minorHAnsi" w:cstheme="minorHAnsi"/>
          <w:color w:val="auto"/>
          <w:sz w:val="22"/>
          <w:szCs w:val="22"/>
        </w:rPr>
        <w:t>immunities</w:t>
      </w:r>
      <w:proofErr w:type="gramEnd"/>
      <w:r w:rsidRPr="0024469E">
        <w:rPr>
          <w:rFonts w:asciiTheme="minorHAnsi" w:hAnsiTheme="minorHAnsi" w:cstheme="minorHAnsi"/>
          <w:color w:val="auto"/>
          <w:sz w:val="22"/>
          <w:szCs w:val="22"/>
        </w:rPr>
        <w:t xml:space="preserve"> to suit legally available to UAS, its trustees, officers, employees or agents, including, but not limited to, state and federal constitutional and statutory sovereign immunity of the State of Arkansas and its officials.</w:t>
      </w:r>
    </w:p>
    <w:p w14:paraId="2EBEDF58" w14:textId="3D89B02B" w:rsidR="00A7552F" w:rsidRPr="0024469E" w:rsidRDefault="00A7552F" w:rsidP="00A7552F">
      <w:pPr>
        <w:pStyle w:val="Normal1"/>
        <w:ind w:left="720"/>
        <w:rPr>
          <w:rFonts w:asciiTheme="minorHAnsi" w:hAnsiTheme="minorHAnsi" w:cstheme="minorHAnsi"/>
          <w:sz w:val="22"/>
          <w:szCs w:val="22"/>
        </w:rPr>
      </w:pPr>
      <w:r w:rsidRPr="0024469E">
        <w:rPr>
          <w:rFonts w:asciiTheme="minorHAnsi" w:hAnsiTheme="minorHAnsi" w:cstheme="minorHAnsi"/>
          <w:b/>
          <w:sz w:val="22"/>
          <w:szCs w:val="22"/>
        </w:rPr>
        <w:t>NOTE:</w:t>
      </w:r>
      <w:r w:rsidRPr="0024469E">
        <w:rPr>
          <w:rFonts w:asciiTheme="minorHAnsi" w:hAnsiTheme="minorHAnsi" w:cstheme="minorHAnsi"/>
          <w:sz w:val="22"/>
          <w:szCs w:val="22"/>
        </w:rPr>
        <w:t xml:space="preserve"> The successful </w:t>
      </w:r>
      <w:r w:rsidR="008B6A25" w:rsidRPr="0024469E">
        <w:rPr>
          <w:rFonts w:asciiTheme="minorHAnsi" w:hAnsiTheme="minorHAnsi" w:cstheme="minorHAnsi"/>
          <w:sz w:val="22"/>
          <w:szCs w:val="22"/>
        </w:rPr>
        <w:t>Respondent</w:t>
      </w:r>
      <w:r w:rsidRPr="0024469E">
        <w:rPr>
          <w:rFonts w:asciiTheme="minorHAnsi" w:hAnsiTheme="minorHAnsi" w:cstheme="minorHAnsi"/>
          <w:sz w:val="22"/>
          <w:szCs w:val="22"/>
        </w:rPr>
        <w:t xml:space="preserve"> may be required to </w:t>
      </w:r>
      <w:proofErr w:type="gramStart"/>
      <w:r w:rsidRPr="0024469E">
        <w:rPr>
          <w:rFonts w:asciiTheme="minorHAnsi" w:hAnsiTheme="minorHAnsi" w:cstheme="minorHAnsi"/>
          <w:sz w:val="22"/>
          <w:szCs w:val="22"/>
        </w:rPr>
        <w:t>enter into</w:t>
      </w:r>
      <w:proofErr w:type="gramEnd"/>
      <w:r w:rsidRPr="0024469E">
        <w:rPr>
          <w:rFonts w:asciiTheme="minorHAnsi" w:hAnsiTheme="minorHAnsi" w:cstheme="minorHAnsi"/>
          <w:sz w:val="22"/>
          <w:szCs w:val="22"/>
        </w:rPr>
        <w:t xml:space="preserve"> a Professional Services or Technical/General Services Contract that will require approval prior to any work conducted. See the following link for reference: </w:t>
      </w:r>
      <w:hyperlink r:id="rId34" w:history="1">
        <w:r w:rsidRPr="0024469E">
          <w:rPr>
            <w:rStyle w:val="Hyperlink"/>
            <w:rFonts w:cstheme="minorHAnsi"/>
            <w:sz w:val="22"/>
            <w:szCs w:val="22"/>
          </w:rPr>
          <w:t>https://transform.ar.gov/wp-content/uploads/Services-Contract-SRV-1-Fillable-Form-110824-1.pdf</w:t>
        </w:r>
      </w:hyperlink>
      <w:r w:rsidRPr="0024469E">
        <w:rPr>
          <w:rStyle w:val="Hyperlink"/>
          <w:rFonts w:cstheme="minorHAnsi"/>
          <w:sz w:val="22"/>
          <w:szCs w:val="22"/>
        </w:rPr>
        <w:t xml:space="preserve">. </w:t>
      </w:r>
      <w:r w:rsidRPr="0024469E">
        <w:rPr>
          <w:rStyle w:val="Hyperlink"/>
          <w:rFonts w:cstheme="minorHAnsi"/>
          <w:color w:val="auto"/>
          <w:sz w:val="22"/>
          <w:szCs w:val="22"/>
        </w:rPr>
        <w:t xml:space="preserve">  (</w:t>
      </w:r>
      <w:r w:rsidRPr="0024469E">
        <w:rPr>
          <w:rFonts w:asciiTheme="minorHAnsi" w:hAnsiTheme="minorHAnsi" w:cstheme="minorHAnsi"/>
          <w:sz w:val="22"/>
          <w:szCs w:val="22"/>
        </w:rPr>
        <w:t>Additional processing time must be allotted if subsequent contract is subject to this requirement).</w:t>
      </w:r>
    </w:p>
    <w:p w14:paraId="75B5DA5F" w14:textId="77777777" w:rsidR="00B331A5" w:rsidRDefault="00B331A5" w:rsidP="00A7552F">
      <w:pPr>
        <w:tabs>
          <w:tab w:val="left" w:pos="540"/>
        </w:tabs>
        <w:jc w:val="both"/>
        <w:rPr>
          <w:rFonts w:cstheme="minorHAnsi"/>
          <w:b/>
        </w:rPr>
      </w:pPr>
    </w:p>
    <w:p w14:paraId="4FAB1C0D" w14:textId="544BA997" w:rsidR="00A7552F" w:rsidRPr="0024469E" w:rsidRDefault="006A4724" w:rsidP="00A7552F">
      <w:pPr>
        <w:tabs>
          <w:tab w:val="left" w:pos="540"/>
        </w:tabs>
        <w:jc w:val="both"/>
        <w:rPr>
          <w:rFonts w:cstheme="minorHAnsi"/>
          <w:b/>
        </w:rPr>
      </w:pPr>
      <w:r>
        <w:rPr>
          <w:rFonts w:cstheme="minorHAnsi"/>
          <w:b/>
        </w:rPr>
        <w:lastRenderedPageBreak/>
        <w:t>2</w:t>
      </w:r>
      <w:r w:rsidR="00183142">
        <w:rPr>
          <w:rFonts w:cstheme="minorHAnsi"/>
          <w:b/>
        </w:rPr>
        <w:t>4</w:t>
      </w:r>
      <w:r>
        <w:rPr>
          <w:rFonts w:cstheme="minorHAnsi"/>
          <w:b/>
        </w:rPr>
        <w:t>.</w:t>
      </w:r>
      <w:r w:rsidR="00A7552F" w:rsidRPr="0024469E">
        <w:rPr>
          <w:rFonts w:cstheme="minorHAnsi"/>
          <w:b/>
        </w:rPr>
        <w:tab/>
        <w:t>Permits/Licenses and Compliance</w:t>
      </w:r>
    </w:p>
    <w:p w14:paraId="7260103C" w14:textId="77777777" w:rsidR="00A7552F" w:rsidRPr="0024469E" w:rsidRDefault="00A7552F" w:rsidP="00A7552F">
      <w:pPr>
        <w:tabs>
          <w:tab w:val="left" w:pos="540"/>
        </w:tabs>
        <w:ind w:left="540"/>
        <w:rPr>
          <w:rFonts w:cstheme="minorHAnsi"/>
        </w:rPr>
      </w:pPr>
      <w:r w:rsidRPr="0024469E">
        <w:rPr>
          <w:rFonts w:cstheme="minorHAnsi"/>
        </w:rPr>
        <w:t xml:space="preserve">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w:t>
      </w:r>
      <w:proofErr w:type="gramStart"/>
      <w:r w:rsidRPr="0024469E">
        <w:rPr>
          <w:rFonts w:cstheme="minorHAnsi"/>
        </w:rPr>
        <w:t>Contractor</w:t>
      </w:r>
      <w:proofErr w:type="gramEnd"/>
      <w:r w:rsidRPr="0024469E">
        <w:rPr>
          <w:rFonts w:cstheme="minorHAnsi"/>
        </w:rPr>
        <w:t xml:space="preserve"> is responsible for compliance with all applicable laws and regulations, including but not limited to, OSHA requirements as well as any Fair Labor Standards Act requirements pertaining to compensation of contractors’ employees or subcontractor, if any, working on the project; further, upon request, contractor shall provide copies of all such permits or licenses to UAS. </w:t>
      </w:r>
    </w:p>
    <w:p w14:paraId="600BBB89" w14:textId="0EBCEB76" w:rsidR="00A7552F" w:rsidRPr="0024469E" w:rsidRDefault="006A4724" w:rsidP="00A7552F">
      <w:pPr>
        <w:tabs>
          <w:tab w:val="left" w:pos="540"/>
        </w:tabs>
        <w:rPr>
          <w:rFonts w:cstheme="minorHAnsi"/>
          <w:b/>
          <w:spacing w:val="-1"/>
        </w:rPr>
      </w:pPr>
      <w:r>
        <w:rPr>
          <w:rFonts w:cstheme="minorHAnsi"/>
          <w:b/>
        </w:rPr>
        <w:t>2</w:t>
      </w:r>
      <w:r w:rsidR="00183142">
        <w:rPr>
          <w:rFonts w:cstheme="minorHAnsi"/>
          <w:b/>
        </w:rPr>
        <w:t>5</w:t>
      </w:r>
      <w:r>
        <w:rPr>
          <w:rFonts w:cstheme="minorHAnsi"/>
          <w:b/>
        </w:rPr>
        <w:t>.</w:t>
      </w:r>
      <w:r w:rsidR="00A7552F" w:rsidRPr="0024469E">
        <w:rPr>
          <w:rFonts w:cstheme="minorHAnsi"/>
          <w:b/>
        </w:rPr>
        <w:tab/>
      </w:r>
      <w:r w:rsidR="00A7552F" w:rsidRPr="0024469E">
        <w:rPr>
          <w:rFonts w:cstheme="minorHAnsi"/>
          <w:b/>
          <w:spacing w:val="-1"/>
        </w:rPr>
        <w:t>Web Site Accessibility</w:t>
      </w:r>
    </w:p>
    <w:p w14:paraId="3D26563B" w14:textId="12EF9657" w:rsidR="00A7552F" w:rsidRPr="0024469E" w:rsidRDefault="008B6A25" w:rsidP="00A7552F">
      <w:pPr>
        <w:tabs>
          <w:tab w:val="left" w:pos="540"/>
        </w:tabs>
        <w:ind w:left="540"/>
        <w:rPr>
          <w:rFonts w:cstheme="minorHAnsi"/>
          <w:spacing w:val="-1"/>
        </w:rPr>
      </w:pPr>
      <w:r w:rsidRPr="0024469E">
        <w:rPr>
          <w:rFonts w:cstheme="minorHAnsi"/>
          <w:spacing w:val="-1"/>
        </w:rPr>
        <w:t>Respondent</w:t>
      </w:r>
      <w:r w:rsidR="00A7552F" w:rsidRPr="0024469E">
        <w:rPr>
          <w:rFonts w:cstheme="minorHAnsi"/>
          <w:spacing w:val="-1"/>
        </w:rPr>
        <w:t xml:space="preserve"> represents that any web-based services it may offer to UAS shall substantially comply with the accessibility guidelines of Section 508 of the Rehabilitation Act of 1973 and with Web Content Accessibility Guidelines (“WCAG”) Version 2.0 Level </w:t>
      </w:r>
      <w:proofErr w:type="gramStart"/>
      <w:r w:rsidR="00A7552F" w:rsidRPr="0024469E">
        <w:rPr>
          <w:rFonts w:cstheme="minorHAnsi"/>
          <w:spacing w:val="-1"/>
        </w:rPr>
        <w:t>AA, and</w:t>
      </w:r>
      <w:proofErr w:type="gramEnd"/>
      <w:r w:rsidR="00A7552F" w:rsidRPr="0024469E">
        <w:rPr>
          <w:rFonts w:cstheme="minorHAnsi"/>
          <w:spacing w:val="-1"/>
        </w:rPr>
        <w:t xml:space="preserve"> agrees to promptly respond to and resolve any accessibility complaints received from UAS. </w:t>
      </w:r>
    </w:p>
    <w:p w14:paraId="3C7737B5" w14:textId="5A7FE7C0" w:rsidR="00A7552F" w:rsidRPr="0024469E" w:rsidRDefault="006A4724" w:rsidP="00A7552F">
      <w:pPr>
        <w:tabs>
          <w:tab w:val="left" w:pos="540"/>
        </w:tabs>
        <w:rPr>
          <w:rFonts w:cstheme="minorHAnsi"/>
          <w:b/>
        </w:rPr>
      </w:pPr>
      <w:r>
        <w:rPr>
          <w:rFonts w:cstheme="minorHAnsi"/>
          <w:b/>
        </w:rPr>
        <w:t>2</w:t>
      </w:r>
      <w:r w:rsidR="00183142">
        <w:rPr>
          <w:rFonts w:cstheme="minorHAnsi"/>
          <w:b/>
        </w:rPr>
        <w:t>6</w:t>
      </w:r>
      <w:r>
        <w:rPr>
          <w:rFonts w:cstheme="minorHAnsi"/>
          <w:b/>
        </w:rPr>
        <w:t>.</w:t>
      </w:r>
      <w:r w:rsidR="00A7552F" w:rsidRPr="0024469E">
        <w:rPr>
          <w:rFonts w:cstheme="minorHAnsi"/>
        </w:rPr>
        <w:tab/>
      </w:r>
      <w:r w:rsidR="00A7552F" w:rsidRPr="0024469E">
        <w:rPr>
          <w:rFonts w:cstheme="minorHAnsi"/>
          <w:b/>
        </w:rPr>
        <w:t>Campus Restrictions</w:t>
      </w:r>
    </w:p>
    <w:p w14:paraId="44A0EF7F" w14:textId="6880A609" w:rsidR="00A7552F" w:rsidRPr="0024469E" w:rsidRDefault="00A7552F" w:rsidP="00A7552F">
      <w:pPr>
        <w:tabs>
          <w:tab w:val="left" w:pos="540"/>
        </w:tabs>
        <w:ind w:left="540"/>
        <w:rPr>
          <w:rFonts w:cstheme="minorHAnsi"/>
        </w:rPr>
      </w:pPr>
      <w:r w:rsidRPr="0024469E">
        <w:rPr>
          <w:rFonts w:cstheme="minorHAnsi"/>
        </w:rPr>
        <w:t xml:space="preserve">Contractor shall not permit tobacco, electronic cigarettes, alcohol, or illegal drugs to be used by any of its officers, agents, representatives, employees, subcontractors, licensees, partner organizations, guests or invitees while on the campuses, units and divisions of UAS.   </w:t>
      </w:r>
      <w:r w:rsidR="008B6A25" w:rsidRPr="0024469E">
        <w:rPr>
          <w:rFonts w:cstheme="minorHAnsi"/>
        </w:rPr>
        <w:t>Respondent</w:t>
      </w:r>
      <w:r w:rsidRPr="0024469E">
        <w:rPr>
          <w:rFonts w:cstheme="minorHAnsi"/>
        </w:rPr>
        <w:t xml:space="preserve"> further agrees that it will not permit any of its officers, directors, agents, employees, contractors, subcontractors, licensees, partner organizations, guests or invitees to bring any explosives, firearms or other weapons onto the campus of UAS, except to the extent expressly permitted by UAS policies and the Arkansas enhanced concealed carry laws. </w:t>
      </w:r>
      <w:r w:rsidR="008B6A25" w:rsidRPr="0024469E">
        <w:rPr>
          <w:rFonts w:cstheme="minorHAnsi"/>
        </w:rPr>
        <w:t>Respondent</w:t>
      </w:r>
      <w:r w:rsidRPr="0024469E">
        <w:rPr>
          <w:rFonts w:cstheme="minorHAnsi"/>
        </w:rPr>
        <w:t xml:space="preserve"> shall not allow any of its officers, directors, agents, employees, contractors, subcontractors, licensees, partner organizations, guests or invitees that are registered sex offenders to enter the campus of the University.  </w:t>
      </w:r>
      <w:r w:rsidR="008B6A25" w:rsidRPr="0024469E">
        <w:rPr>
          <w:rFonts w:cstheme="minorHAnsi"/>
        </w:rPr>
        <w:t>Respondent</w:t>
      </w:r>
      <w:r w:rsidRPr="0024469E">
        <w:rPr>
          <w:rFonts w:cstheme="minorHAnsi"/>
        </w:rPr>
        <w:t xml:space="preserve"> agrees that it will not permit any of its officers, directors, agents, employees, contractors, subcontractors, licensees, partner organizations, guests or invitees who have been convicted of a felony involving force, violence, or possession or use of illegal drugs to work on this campus.  </w:t>
      </w:r>
      <w:proofErr w:type="gramStart"/>
      <w:r w:rsidR="008B6A25" w:rsidRPr="0024469E">
        <w:rPr>
          <w:rFonts w:cstheme="minorHAnsi"/>
        </w:rPr>
        <w:t>Respondent</w:t>
      </w:r>
      <w:proofErr w:type="gramEnd"/>
      <w:r w:rsidRPr="0024469E">
        <w:rPr>
          <w:rFonts w:cstheme="minorHAnsi"/>
        </w:rPr>
        <w:t xml:space="preserve"> will fully comply with all applicable UAS policies, and federal, state and local laws, ordinances, and regulations.</w:t>
      </w:r>
    </w:p>
    <w:p w14:paraId="377CAFA7" w14:textId="7BAE41AB" w:rsidR="00A7552F" w:rsidRPr="0024469E" w:rsidRDefault="006A4724" w:rsidP="00A7552F">
      <w:pPr>
        <w:shd w:val="clear" w:color="auto" w:fill="FFFFFF"/>
        <w:ind w:left="540" w:right="8" w:hanging="540"/>
        <w:jc w:val="both"/>
        <w:rPr>
          <w:rFonts w:cstheme="minorHAnsi"/>
        </w:rPr>
      </w:pPr>
      <w:r>
        <w:rPr>
          <w:rFonts w:cstheme="minorHAnsi"/>
          <w:b/>
        </w:rPr>
        <w:t>2</w:t>
      </w:r>
      <w:r w:rsidR="00183142">
        <w:rPr>
          <w:rFonts w:cstheme="minorHAnsi"/>
          <w:b/>
        </w:rPr>
        <w:t>7</w:t>
      </w:r>
      <w:r>
        <w:rPr>
          <w:rFonts w:cstheme="minorHAnsi"/>
          <w:b/>
        </w:rPr>
        <w:t>.</w:t>
      </w:r>
      <w:r w:rsidR="00A7552F" w:rsidRPr="0024469E">
        <w:rPr>
          <w:rFonts w:cstheme="minorHAnsi"/>
          <w:b/>
        </w:rPr>
        <w:t xml:space="preserve">   </w:t>
      </w:r>
      <w:r>
        <w:rPr>
          <w:rFonts w:cstheme="minorHAnsi"/>
          <w:b/>
        </w:rPr>
        <w:t xml:space="preserve"> </w:t>
      </w:r>
      <w:r w:rsidR="00A7552F" w:rsidRPr="0024469E">
        <w:rPr>
          <w:rFonts w:cstheme="minorHAnsi"/>
          <w:b/>
        </w:rPr>
        <w:t>Performance Standards</w:t>
      </w:r>
    </w:p>
    <w:p w14:paraId="456B74DB" w14:textId="77777777" w:rsidR="00A7552F" w:rsidRPr="0024469E" w:rsidRDefault="00A7552F" w:rsidP="00A7552F">
      <w:pPr>
        <w:shd w:val="clear" w:color="auto" w:fill="FFFFFF"/>
        <w:ind w:left="540" w:right="8"/>
        <w:rPr>
          <w:rFonts w:cstheme="minorHAnsi"/>
        </w:rPr>
      </w:pPr>
      <w:proofErr w:type="gramStart"/>
      <w:r w:rsidRPr="0024469E">
        <w:rPr>
          <w:rFonts w:cstheme="minorHAnsi"/>
        </w:rPr>
        <w:t>Contractor</w:t>
      </w:r>
      <w:proofErr w:type="gramEnd"/>
      <w:r w:rsidRPr="0024469E">
        <w:rPr>
          <w:rFonts w:cstheme="minorHAnsi"/>
        </w:rPr>
        <w:t xml:space="preserve"> acknowledges that the use of performance-based standards on any contract by UAS is required pursuant to Ark. Code Ann. § 19-11-267.  </w:t>
      </w:r>
      <w:proofErr w:type="gramStart"/>
      <w:r w:rsidRPr="0024469E">
        <w:rPr>
          <w:rFonts w:cstheme="minorHAnsi"/>
        </w:rPr>
        <w:t>Contractor</w:t>
      </w:r>
      <w:proofErr w:type="gramEnd"/>
      <w:r w:rsidRPr="0024469E">
        <w:rPr>
          <w:rFonts w:cstheme="minorHAnsi"/>
        </w:rPr>
        <w:t xml:space="preserve"> shall provide prompt, responsive, courteous, and high-quality products, services and customer </w:t>
      </w:r>
      <w:proofErr w:type="gramStart"/>
      <w:r w:rsidRPr="0024469E">
        <w:rPr>
          <w:rFonts w:cstheme="minorHAnsi"/>
        </w:rPr>
        <w:t>service</w:t>
      </w:r>
      <w:proofErr w:type="gramEnd"/>
      <w:r w:rsidRPr="0024469E">
        <w:rPr>
          <w:rFonts w:cstheme="minorHAnsi"/>
        </w:rPr>
        <w:t xml:space="preserve"> in the performance of its obligations under this RFP and any contract with UAS.   </w:t>
      </w:r>
      <w:proofErr w:type="gramStart"/>
      <w:r w:rsidRPr="0024469E">
        <w:rPr>
          <w:rFonts w:cstheme="minorHAnsi"/>
        </w:rPr>
        <w:t>Contractor</w:t>
      </w:r>
      <w:proofErr w:type="gramEnd"/>
      <w:r w:rsidRPr="0024469E">
        <w:rPr>
          <w:rFonts w:cstheme="minorHAnsi"/>
        </w:rPr>
        <w:t xml:space="preserve"> shall warrant that equipment placed on the UAS campuses, units and divisions shall be of good quality, safe and suitable for their intended use by customers and properly installed.</w:t>
      </w:r>
      <w:r w:rsidRPr="0024469E">
        <w:rPr>
          <w:rFonts w:cstheme="minorHAnsi"/>
          <w:color w:val="4A4A4A"/>
        </w:rPr>
        <w:t xml:space="preserve">  </w:t>
      </w:r>
      <w:proofErr w:type="gramStart"/>
      <w:r w:rsidRPr="0024469E">
        <w:rPr>
          <w:rFonts w:cstheme="minorHAnsi"/>
        </w:rPr>
        <w:t>Contractor</w:t>
      </w:r>
      <w:proofErr w:type="gramEnd"/>
      <w:r w:rsidRPr="0024469E">
        <w:rPr>
          <w:rFonts w:cstheme="minorHAnsi"/>
        </w:rPr>
        <w:t xml:space="preserve"> represents and warrants that it will provide all products and services related to any contract in a manner consistent with industry standards.  In addition, </w:t>
      </w:r>
      <w:proofErr w:type="gramStart"/>
      <w:r w:rsidRPr="0024469E">
        <w:rPr>
          <w:rFonts w:cstheme="minorHAnsi"/>
        </w:rPr>
        <w:t>contractor</w:t>
      </w:r>
      <w:proofErr w:type="gramEnd"/>
      <w:r w:rsidRPr="0024469E">
        <w:rPr>
          <w:rFonts w:cstheme="minorHAnsi"/>
        </w:rPr>
        <w:t xml:space="preserve"> shall respond to all production, service, maintenance and customer service and support requests in a polite and timely manner.  Further, </w:t>
      </w:r>
      <w:proofErr w:type="gramStart"/>
      <w:r w:rsidRPr="0024469E">
        <w:rPr>
          <w:rFonts w:cstheme="minorHAnsi"/>
        </w:rPr>
        <w:t>contractor recognizes</w:t>
      </w:r>
      <w:proofErr w:type="gramEnd"/>
      <w:r w:rsidRPr="0024469E">
        <w:rPr>
          <w:rFonts w:cstheme="minorHAnsi"/>
        </w:rPr>
        <w:t xml:space="preserve"> that failure to perform hereunder may cause UAS financial or reputational harm or damages or require it to acquire </w:t>
      </w:r>
      <w:r w:rsidRPr="0024469E">
        <w:rPr>
          <w:rFonts w:cstheme="minorHAnsi"/>
        </w:rPr>
        <w:lastRenderedPageBreak/>
        <w:t>replacement services on short notice.  Therefore, any failure to provide the agreed upon products or services to UAS or customers at the quality, times or in the manner specified, or for the duration required hereunder shall constitute a breach of any Contract between contractor and UAS subject to termination. </w:t>
      </w:r>
    </w:p>
    <w:p w14:paraId="246AA9FA" w14:textId="75B7DF00" w:rsidR="00A7552F" w:rsidRPr="0024469E" w:rsidRDefault="009C0D62" w:rsidP="00A7552F">
      <w:pPr>
        <w:pStyle w:val="ListParagraph"/>
        <w:ind w:left="540" w:hanging="540"/>
        <w:jc w:val="both"/>
        <w:rPr>
          <w:rFonts w:cstheme="minorHAnsi"/>
        </w:rPr>
      </w:pPr>
      <w:r>
        <w:rPr>
          <w:rFonts w:cstheme="minorHAnsi"/>
          <w:b/>
        </w:rPr>
        <w:t>2</w:t>
      </w:r>
      <w:r w:rsidR="00183142">
        <w:rPr>
          <w:rFonts w:cstheme="minorHAnsi"/>
          <w:b/>
        </w:rPr>
        <w:t>8</w:t>
      </w:r>
      <w:r w:rsidR="006A4724">
        <w:rPr>
          <w:rFonts w:cstheme="minorHAnsi"/>
          <w:b/>
        </w:rPr>
        <w:t>.</w:t>
      </w:r>
      <w:r w:rsidR="006A4724">
        <w:rPr>
          <w:rFonts w:cstheme="minorHAnsi"/>
          <w:b/>
        </w:rPr>
        <w:tab/>
      </w:r>
      <w:r w:rsidR="00A7552F" w:rsidRPr="0024469E">
        <w:rPr>
          <w:rFonts w:cstheme="minorHAnsi"/>
          <w:b/>
        </w:rPr>
        <w:t>Background Checks</w:t>
      </w:r>
    </w:p>
    <w:p w14:paraId="2B07B0CA" w14:textId="77777777" w:rsidR="00A7552F" w:rsidRPr="0024469E" w:rsidRDefault="00A7552F" w:rsidP="00A7552F">
      <w:pPr>
        <w:pStyle w:val="ListParagraph"/>
        <w:ind w:left="540"/>
        <w:rPr>
          <w:rFonts w:cstheme="minorHAnsi"/>
        </w:rPr>
      </w:pPr>
      <w:r w:rsidRPr="0024469E">
        <w:rPr>
          <w:rFonts w:cstheme="minorHAnsi"/>
        </w:rPr>
        <w:t xml:space="preserve">Contractor shall be responsible to obtain and to pay for background checks (including, but not limited to, checks for registered sex offenders) for </w:t>
      </w:r>
      <w:r w:rsidRPr="0024469E">
        <w:rPr>
          <w:rFonts w:cstheme="minorHAnsi"/>
          <w:i/>
        </w:rPr>
        <w:t>all</w:t>
      </w:r>
      <w:r w:rsidRPr="0024469E">
        <w:rPr>
          <w:rFonts w:cstheme="minorHAnsi"/>
        </w:rPr>
        <w:t xml:space="preserve"> individuals performing any services related to this RFP on the UAS campuses, units, and divisions, whether on a paid or volunteer basis, in a manner requested by UAS and consistent with procedures established by UAS for its background checks.  No person may perform any duties or services for </w:t>
      </w:r>
      <w:proofErr w:type="gramStart"/>
      <w:r w:rsidRPr="0024469E">
        <w:rPr>
          <w:rFonts w:cstheme="minorHAnsi"/>
        </w:rPr>
        <w:t>contractor</w:t>
      </w:r>
      <w:proofErr w:type="gramEnd"/>
      <w:r w:rsidRPr="0024469E">
        <w:rPr>
          <w:rFonts w:cstheme="minorHAnsi"/>
          <w:color w:val="000000"/>
        </w:rPr>
        <w:t xml:space="preserve"> </w:t>
      </w:r>
      <w:r w:rsidRPr="0024469E">
        <w:rPr>
          <w:rFonts w:cstheme="minorHAnsi"/>
        </w:rPr>
        <w:t xml:space="preserve">on the UAS campus under any circumstances whatsoever until a satisfactory background check has been completed for each individual and copies furnished to UAS. </w:t>
      </w:r>
    </w:p>
    <w:p w14:paraId="263610AD" w14:textId="66B582EA" w:rsidR="00A7552F" w:rsidRPr="0024469E" w:rsidRDefault="006A4724" w:rsidP="00A7552F">
      <w:pPr>
        <w:shd w:val="clear" w:color="auto" w:fill="FFFFFF"/>
        <w:ind w:left="540" w:right="8" w:hanging="540"/>
        <w:jc w:val="both"/>
        <w:rPr>
          <w:rFonts w:cstheme="minorHAnsi"/>
        </w:rPr>
      </w:pPr>
      <w:r>
        <w:rPr>
          <w:rFonts w:cstheme="minorHAnsi"/>
          <w:b/>
        </w:rPr>
        <w:t>2</w:t>
      </w:r>
      <w:r w:rsidR="00183142">
        <w:rPr>
          <w:rFonts w:cstheme="minorHAnsi"/>
          <w:b/>
        </w:rPr>
        <w:t>9</w:t>
      </w:r>
      <w:r>
        <w:rPr>
          <w:rFonts w:cstheme="minorHAnsi"/>
          <w:b/>
        </w:rPr>
        <w:t>.</w:t>
      </w:r>
      <w:r w:rsidR="00A7552F" w:rsidRPr="0024469E">
        <w:rPr>
          <w:rFonts w:cstheme="minorHAnsi"/>
          <w:b/>
        </w:rPr>
        <w:t xml:space="preserve">   Service Expectations</w:t>
      </w:r>
      <w:r w:rsidR="00A7552F" w:rsidRPr="0024469E">
        <w:rPr>
          <w:rFonts w:cstheme="minorHAnsi"/>
        </w:rPr>
        <w:t xml:space="preserve"> </w:t>
      </w:r>
    </w:p>
    <w:p w14:paraId="032A72BA" w14:textId="77777777" w:rsidR="00A7552F" w:rsidRPr="0024469E" w:rsidRDefault="00A7552F" w:rsidP="00A7552F">
      <w:pPr>
        <w:shd w:val="clear" w:color="auto" w:fill="FFFFFF"/>
        <w:ind w:left="540" w:right="8"/>
        <w:rPr>
          <w:rFonts w:cstheme="minorHAnsi"/>
        </w:rPr>
      </w:pPr>
      <w:r w:rsidRPr="0024469E">
        <w:rPr>
          <w:rFonts w:cstheme="minorHAnsi"/>
        </w:rPr>
        <w:t xml:space="preserve">Contractor and its officers, employees, agents, volunteers, subcontractors and invitees understand that they are working at an institution of higher learning and are required to conduct </w:t>
      </w:r>
      <w:r w:rsidRPr="0024469E">
        <w:rPr>
          <w:rFonts w:cstheme="minorHAnsi"/>
          <w:spacing w:val="-1"/>
        </w:rPr>
        <w:t xml:space="preserve">themselves in a manner that is commensurate with that environment.  Contractor, </w:t>
      </w:r>
      <w:r w:rsidRPr="0024469E">
        <w:rPr>
          <w:rFonts w:cstheme="minorHAnsi"/>
        </w:rPr>
        <w:t xml:space="preserve">its officers, employees, agents, volunteers, subcontractors and invitees shall do all things reasonably necessary or required by UAS to maintain the high standard of quality and management for the products and/or services outlined in this RFP and any resulting contract.  </w:t>
      </w:r>
      <w:proofErr w:type="gramStart"/>
      <w:r w:rsidRPr="0024469E">
        <w:rPr>
          <w:rFonts w:cstheme="minorHAnsi"/>
        </w:rPr>
        <w:t>Contractor</w:t>
      </w:r>
      <w:proofErr w:type="gramEnd"/>
      <w:r w:rsidRPr="0024469E">
        <w:rPr>
          <w:rFonts w:cstheme="minorHAnsi"/>
        </w:rPr>
        <w:t xml:space="preserve">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be responsible for the conduct of its officers, employees, agents, volunteers, subcontractors, vendors, guests and other representatives including, without limitation, training and informing them that violations of UAS policy, theft, violence, </w:t>
      </w:r>
      <w:r w:rsidRPr="0024469E">
        <w:rPr>
          <w:rFonts w:cstheme="minorHAnsi"/>
          <w:spacing w:val="-1"/>
        </w:rPr>
        <w:t xml:space="preserve">profanity, unlawful discrimination, boisterous or rude conduct, intoxication, mishandling funds, and offensive or disrespectful </w:t>
      </w:r>
      <w:r w:rsidRPr="0024469E">
        <w:rPr>
          <w:rFonts w:cstheme="minorHAnsi"/>
        </w:rPr>
        <w:t xml:space="preserve">behavior toward spectators, customers and UAS trustees, officials, employees, agents, licensees, contractors, subcontractors, vendors, students, alumni and guests is impermissible, will not be tolerated and could result in their removal from the campuses, units or divisions of the UAS. </w:t>
      </w:r>
    </w:p>
    <w:p w14:paraId="5CCE418B" w14:textId="19C966E0" w:rsidR="00A7552F" w:rsidRPr="0024469E" w:rsidRDefault="00183142" w:rsidP="00A7552F">
      <w:pPr>
        <w:shd w:val="clear" w:color="auto" w:fill="FFFFFF"/>
        <w:ind w:left="540" w:right="8" w:hanging="540"/>
        <w:jc w:val="both"/>
        <w:rPr>
          <w:rFonts w:cstheme="minorHAnsi"/>
          <w:color w:val="000000"/>
        </w:rPr>
      </w:pPr>
      <w:r>
        <w:rPr>
          <w:rFonts w:cstheme="minorHAnsi"/>
          <w:b/>
        </w:rPr>
        <w:t>30</w:t>
      </w:r>
      <w:r w:rsidR="006A4724">
        <w:rPr>
          <w:rFonts w:cstheme="minorHAnsi"/>
          <w:b/>
        </w:rPr>
        <w:t xml:space="preserve">. </w:t>
      </w:r>
      <w:r w:rsidR="00A7552F" w:rsidRPr="0024469E">
        <w:rPr>
          <w:rFonts w:cstheme="minorHAnsi"/>
          <w:b/>
          <w:color w:val="000000"/>
          <w:spacing w:val="-1"/>
        </w:rPr>
        <w:t xml:space="preserve">   </w:t>
      </w:r>
      <w:r w:rsidR="00A7552F" w:rsidRPr="0024469E">
        <w:rPr>
          <w:rFonts w:cstheme="minorHAnsi"/>
          <w:b/>
          <w:color w:val="000000"/>
        </w:rPr>
        <w:t>No Assignment and Sublicensing</w:t>
      </w:r>
      <w:r w:rsidR="00A7552F" w:rsidRPr="0024469E">
        <w:rPr>
          <w:rFonts w:cstheme="minorHAnsi"/>
          <w:color w:val="000000"/>
        </w:rPr>
        <w:t xml:space="preserve">  </w:t>
      </w:r>
    </w:p>
    <w:p w14:paraId="6FB562B6" w14:textId="71C84260" w:rsidR="00A7552F" w:rsidRPr="0024469E" w:rsidRDefault="008B6A25" w:rsidP="00A7552F">
      <w:pPr>
        <w:shd w:val="clear" w:color="auto" w:fill="FFFFFF"/>
        <w:ind w:left="540" w:right="8"/>
        <w:rPr>
          <w:rFonts w:cstheme="minorHAnsi"/>
          <w:color w:val="000000"/>
        </w:rPr>
      </w:pPr>
      <w:r w:rsidRPr="0024469E">
        <w:rPr>
          <w:rFonts w:cstheme="minorHAnsi"/>
        </w:rPr>
        <w:t>Respondent</w:t>
      </w:r>
      <w:r w:rsidR="00A7552F" w:rsidRPr="0024469E">
        <w:rPr>
          <w:rFonts w:cstheme="minorHAnsi"/>
        </w:rPr>
        <w:t xml:space="preserve">s </w:t>
      </w:r>
      <w:r w:rsidR="00A7552F" w:rsidRPr="0024469E">
        <w:rPr>
          <w:rFonts w:cstheme="minorHAnsi"/>
          <w:color w:val="000000"/>
        </w:rPr>
        <w:t xml:space="preserve">may not assign or sublicense any contract </w:t>
      </w:r>
      <w:r w:rsidR="00A7552F" w:rsidRPr="0024469E">
        <w:rPr>
          <w:rFonts w:cstheme="minorHAnsi"/>
          <w:color w:val="000000"/>
          <w:spacing w:val="-1"/>
        </w:rPr>
        <w:t>without the prior written consent of an authorized representative of UAS as provided by the University’s Board of Trustee Policy</w:t>
      </w:r>
      <w:r w:rsidR="00A7552F" w:rsidRPr="0024469E">
        <w:rPr>
          <w:rFonts w:cstheme="minorHAnsi"/>
          <w:color w:val="000000"/>
        </w:rPr>
        <w:t>.</w:t>
      </w:r>
    </w:p>
    <w:p w14:paraId="2CC63F6F" w14:textId="656325C2" w:rsidR="00A7552F" w:rsidRPr="0024469E" w:rsidRDefault="006A4724" w:rsidP="00A7552F">
      <w:pPr>
        <w:tabs>
          <w:tab w:val="left" w:pos="540"/>
        </w:tabs>
        <w:jc w:val="both"/>
        <w:rPr>
          <w:rFonts w:cstheme="minorHAnsi"/>
        </w:rPr>
      </w:pPr>
      <w:r>
        <w:rPr>
          <w:rFonts w:cstheme="minorHAnsi"/>
          <w:b/>
        </w:rPr>
        <w:t>3</w:t>
      </w:r>
      <w:r w:rsidR="00183142">
        <w:rPr>
          <w:rFonts w:cstheme="minorHAnsi"/>
          <w:b/>
        </w:rPr>
        <w:t>1</w:t>
      </w:r>
      <w:r>
        <w:rPr>
          <w:rFonts w:cstheme="minorHAnsi"/>
          <w:b/>
        </w:rPr>
        <w:t xml:space="preserve">. </w:t>
      </w:r>
      <w:r w:rsidR="00A7552F" w:rsidRPr="0024469E">
        <w:rPr>
          <w:rFonts w:cstheme="minorHAnsi"/>
        </w:rPr>
        <w:t xml:space="preserve">   </w:t>
      </w:r>
      <w:r w:rsidR="00A7552F" w:rsidRPr="0024469E">
        <w:rPr>
          <w:rFonts w:cstheme="minorHAnsi"/>
          <w:b/>
          <w:bCs/>
        </w:rPr>
        <w:t>Payment Instructions</w:t>
      </w:r>
    </w:p>
    <w:p w14:paraId="4C7C6349" w14:textId="77777777" w:rsidR="00A7552F" w:rsidRDefault="00A7552F" w:rsidP="00A7552F">
      <w:pPr>
        <w:pStyle w:val="BodyText"/>
        <w:tabs>
          <w:tab w:val="left" w:pos="540"/>
        </w:tabs>
        <w:ind w:left="540"/>
        <w:rPr>
          <w:rFonts w:cstheme="minorHAnsi"/>
        </w:rPr>
      </w:pPr>
      <w:r w:rsidRPr="0024469E">
        <w:rPr>
          <w:rFonts w:cstheme="minorHAnsi"/>
        </w:rPr>
        <w:t xml:space="preserve">Contractor agrees that </w:t>
      </w:r>
      <w:proofErr w:type="gramStart"/>
      <w:r w:rsidRPr="0024469E">
        <w:rPr>
          <w:rFonts w:cstheme="minorHAnsi"/>
        </w:rPr>
        <w:t>in the course of</w:t>
      </w:r>
      <w:proofErr w:type="gramEnd"/>
      <w:r w:rsidRPr="0024469E">
        <w:rPr>
          <w:rFonts w:cstheme="minorHAnsi"/>
        </w:rPr>
        <w:t xml:space="preserve"> making payments UAS is entitled to rely on information contained in written or electronic communications that UAS reasonably believes have been transmitted or authorized by Contractor. </w:t>
      </w:r>
      <w:proofErr w:type="gramStart"/>
      <w:r w:rsidRPr="0024469E">
        <w:rPr>
          <w:rFonts w:cstheme="minorHAnsi"/>
        </w:rPr>
        <w:t>Contractor</w:t>
      </w:r>
      <w:proofErr w:type="gramEnd"/>
      <w:r w:rsidRPr="0024469E">
        <w:rPr>
          <w:rFonts w:cstheme="minorHAnsi"/>
        </w:rPr>
        <w:t xml:space="preserve"> shall hold UAS harmless against any loss or damage related to or arising from UA’s reliance on such communications. </w:t>
      </w:r>
    </w:p>
    <w:p w14:paraId="12EE86A4" w14:textId="77777777" w:rsidR="00B331A5" w:rsidRPr="0024469E" w:rsidRDefault="00B331A5" w:rsidP="00A7552F">
      <w:pPr>
        <w:pStyle w:val="BodyText"/>
        <w:tabs>
          <w:tab w:val="left" w:pos="540"/>
        </w:tabs>
        <w:ind w:left="540"/>
        <w:rPr>
          <w:rFonts w:cstheme="minorHAnsi"/>
        </w:rPr>
      </w:pPr>
    </w:p>
    <w:p w14:paraId="393406D6" w14:textId="070C4B8E" w:rsidR="00A7552F" w:rsidRPr="0024469E" w:rsidRDefault="006A4724" w:rsidP="00A7552F">
      <w:pPr>
        <w:tabs>
          <w:tab w:val="left" w:pos="540"/>
        </w:tabs>
        <w:jc w:val="both"/>
        <w:rPr>
          <w:rFonts w:cstheme="minorHAnsi"/>
          <w:b/>
        </w:rPr>
      </w:pPr>
      <w:r>
        <w:rPr>
          <w:rFonts w:cstheme="minorHAnsi"/>
          <w:b/>
        </w:rPr>
        <w:lastRenderedPageBreak/>
        <w:t>3</w:t>
      </w:r>
      <w:r w:rsidR="00183142">
        <w:rPr>
          <w:rFonts w:cstheme="minorHAnsi"/>
          <w:b/>
        </w:rPr>
        <w:t>2</w:t>
      </w:r>
      <w:r>
        <w:rPr>
          <w:rFonts w:cstheme="minorHAnsi"/>
          <w:b/>
        </w:rPr>
        <w:t>.</w:t>
      </w:r>
      <w:r w:rsidR="00A7552F" w:rsidRPr="0024469E">
        <w:rPr>
          <w:rFonts w:cstheme="minorHAnsi"/>
          <w:b/>
        </w:rPr>
        <w:tab/>
        <w:t>PCI DSS Compliance</w:t>
      </w:r>
    </w:p>
    <w:p w14:paraId="1BF72293" w14:textId="77777777" w:rsidR="00A7552F" w:rsidRPr="0024469E" w:rsidRDefault="00A7552F" w:rsidP="00A7552F">
      <w:pPr>
        <w:tabs>
          <w:tab w:val="left" w:pos="540"/>
        </w:tabs>
        <w:ind w:left="547"/>
        <w:rPr>
          <w:rFonts w:cstheme="minorHAnsi"/>
        </w:rPr>
      </w:pPr>
      <w:r w:rsidRPr="0024469E">
        <w:rPr>
          <w:rFonts w:cstheme="minorHAnsi"/>
        </w:rPr>
        <w:t xml:space="preserve">Any third-party service provider utilized by the contactor that engages in electronic commerce on behalf of UAS or other services contemplated under this RFP or any contract with UAS, shall protect all card holder data (“CHD”) and sensitive authentication data (“SAD”) in accordance with the Payment Card Industry Data Security Standard (“PCI DSS”), if applicable, or using secure standard financial industry practices, if PCI DSS standards are not applicable.  UAS reserves the right at any time to request either proof of PCI DSS compliance or a certification (from a recognized third-party security auditing firm) verifying that the contactor (and/or any third-party service provider utilized by the contactor) uses secure standard financial industry practices in its financial transactions, and maintains ongoing compliance under PCI DSS standards and/or secure financial industry practices as they change over time.  </w:t>
      </w:r>
      <w:proofErr w:type="gramStart"/>
      <w:r w:rsidRPr="0024469E">
        <w:rPr>
          <w:rFonts w:cstheme="minorHAnsi"/>
        </w:rPr>
        <w:t>Contactor</w:t>
      </w:r>
      <w:proofErr w:type="gramEnd"/>
      <w:r w:rsidRPr="0024469E">
        <w:rPr>
          <w:rFonts w:cstheme="minorHAnsi"/>
        </w:rPr>
        <w:t xml:space="preserve"> will comply with all laws, rules and regulations relating to the access, transfer, storage, processing, collection, use, protection and breach of all CHD and SAD.  Contactor shall not share with UAS or grant UAS access to any CHD or SAD accessed, transferred, stored, processed, collected, used or transacted by contactor or any third-party provider utilized by contactor related to the purchase, sale, resale, offer to resell, return, credit, or </w:t>
      </w:r>
      <w:proofErr w:type="gramStart"/>
      <w:r w:rsidRPr="0024469E">
        <w:rPr>
          <w:rFonts w:cstheme="minorHAnsi"/>
        </w:rPr>
        <w:t>reserving</w:t>
      </w:r>
      <w:proofErr w:type="gramEnd"/>
      <w:r w:rsidRPr="0024469E">
        <w:rPr>
          <w:rFonts w:cstheme="minorHAnsi"/>
        </w:rPr>
        <w:t xml:space="preserve"> the rights to any services contemplated under the RFP or any contract with UAS.   Contactor further acknowledges that neither it nor any third-party service provider utilized by contactor shall be granted access to UAS’s system in connection with any financial transaction under the contract, and will not access, transfer, store, process, collect, use or otherwise transmit CHD or SAD using UAS’s systems.  Contactor will provide their Attestation of PCI Compliance and network scans to UAS on an annual basis.  </w:t>
      </w:r>
      <w:proofErr w:type="gramStart"/>
      <w:r w:rsidRPr="0024469E">
        <w:rPr>
          <w:rFonts w:cstheme="minorHAnsi"/>
        </w:rPr>
        <w:t>Contactor</w:t>
      </w:r>
      <w:proofErr w:type="gramEnd"/>
      <w:r w:rsidRPr="0024469E">
        <w:rPr>
          <w:rFonts w:cstheme="minorHAnsi"/>
        </w:rPr>
        <w:t xml:space="preserve"> will give immediate notice to UAS of any actual or suspected unauthorized disclosure of, access to or other breach of the CHD or SAD.  </w:t>
      </w:r>
      <w:proofErr w:type="gramStart"/>
      <w:r w:rsidRPr="0024469E">
        <w:rPr>
          <w:rFonts w:cstheme="minorHAnsi"/>
        </w:rPr>
        <w:t>Contactor</w:t>
      </w:r>
      <w:proofErr w:type="gramEnd"/>
      <w:r w:rsidRPr="0024469E">
        <w:rPr>
          <w:rFonts w:cstheme="minorHAnsi"/>
        </w:rPr>
        <w:t xml:space="preserve"> will indemnify UAS for any third-party claim brought against UAS arising from a breach by contactor of the representations or obligations of this section.  This section and its indemnity will survive the termination of this RFP and any contract between contractor and UAS. </w:t>
      </w:r>
    </w:p>
    <w:p w14:paraId="21162C20" w14:textId="33BBA8E0" w:rsidR="0069213A" w:rsidRPr="0024469E" w:rsidRDefault="006A4724" w:rsidP="0069213A">
      <w:pPr>
        <w:tabs>
          <w:tab w:val="left" w:pos="540"/>
        </w:tabs>
        <w:rPr>
          <w:rFonts w:cstheme="minorHAnsi"/>
          <w:b/>
        </w:rPr>
      </w:pPr>
      <w:r>
        <w:rPr>
          <w:rFonts w:cstheme="minorHAnsi"/>
          <w:b/>
        </w:rPr>
        <w:t>3</w:t>
      </w:r>
      <w:r w:rsidR="00183142">
        <w:rPr>
          <w:rFonts w:cstheme="minorHAnsi"/>
          <w:b/>
        </w:rPr>
        <w:t>3</w:t>
      </w:r>
      <w:r>
        <w:rPr>
          <w:rFonts w:cstheme="minorHAnsi"/>
          <w:b/>
        </w:rPr>
        <w:t>.</w:t>
      </w:r>
      <w:r w:rsidR="0069213A" w:rsidRPr="0024469E">
        <w:rPr>
          <w:rFonts w:cstheme="minorHAnsi"/>
          <w:b/>
        </w:rPr>
        <w:tab/>
        <w:t>Prohibition Against Boycotting Israel</w:t>
      </w:r>
    </w:p>
    <w:p w14:paraId="6AA795FF" w14:textId="73F87E57" w:rsidR="0069213A" w:rsidRPr="0024469E" w:rsidRDefault="0069213A" w:rsidP="0069213A">
      <w:pPr>
        <w:tabs>
          <w:tab w:val="left" w:pos="540"/>
        </w:tabs>
        <w:ind w:left="540"/>
        <w:rPr>
          <w:rFonts w:cstheme="minorHAnsi"/>
        </w:rPr>
      </w:pPr>
      <w:r w:rsidRPr="0024469E">
        <w:rPr>
          <w:rFonts w:cstheme="minorHAnsi"/>
        </w:rPr>
        <w:t xml:space="preserve">In accordance with Ark. Code Ann. § 25-1-503, </w:t>
      </w:r>
      <w:r w:rsidR="008B6A25" w:rsidRPr="0024469E">
        <w:rPr>
          <w:rFonts w:cstheme="minorHAnsi"/>
        </w:rPr>
        <w:t>Respondent</w:t>
      </w:r>
      <w:r w:rsidRPr="0024469E">
        <w:rPr>
          <w:rFonts w:cstheme="minorHAnsi"/>
        </w:rPr>
        <w:t xml:space="preserve"> hereby certifies to UAS that </w:t>
      </w:r>
      <w:r w:rsidR="008B6A25" w:rsidRPr="0024469E">
        <w:rPr>
          <w:rFonts w:cstheme="minorHAnsi"/>
        </w:rPr>
        <w:t>Respondent</w:t>
      </w:r>
      <w:r w:rsidRPr="0024469E">
        <w:rPr>
          <w:rFonts w:cstheme="minorHAnsi"/>
        </w:rPr>
        <w:t xml:space="preserve">: (a) is not currently engaged in a boycott of Israel; and (b) agrees for the duration of any contract not to engage in any boycott of Israel.  A breach of this certification will be considered a material breach of contract.  In the event </w:t>
      </w:r>
      <w:r w:rsidR="008B6A25" w:rsidRPr="0024469E">
        <w:rPr>
          <w:rFonts w:cstheme="minorHAnsi"/>
        </w:rPr>
        <w:t>Respondent</w:t>
      </w:r>
      <w:r w:rsidRPr="0024469E">
        <w:rPr>
          <w:rFonts w:cstheme="minorHAnsi"/>
        </w:rPr>
        <w:t xml:space="preserve"> breaches this certification, UAS may immediately terminate any contract without penalty or further obligation and exercise any rights and remedies available to it by law or in equity.</w:t>
      </w:r>
    </w:p>
    <w:p w14:paraId="68E746BD" w14:textId="5E612B9A" w:rsidR="00A7552F" w:rsidRPr="0024469E" w:rsidRDefault="009C0D62" w:rsidP="00A7552F">
      <w:pPr>
        <w:tabs>
          <w:tab w:val="left" w:pos="540"/>
        </w:tabs>
        <w:ind w:left="540" w:hanging="540"/>
        <w:rPr>
          <w:rFonts w:cstheme="minorHAnsi"/>
          <w:b/>
          <w:bCs/>
        </w:rPr>
      </w:pPr>
      <w:r>
        <w:rPr>
          <w:rFonts w:cstheme="minorHAnsi"/>
          <w:b/>
          <w:bCs/>
        </w:rPr>
        <w:t>3</w:t>
      </w:r>
      <w:r w:rsidR="00183142">
        <w:rPr>
          <w:rFonts w:cstheme="minorHAnsi"/>
          <w:b/>
          <w:bCs/>
        </w:rPr>
        <w:t>4</w:t>
      </w:r>
      <w:r>
        <w:rPr>
          <w:rFonts w:cstheme="minorHAnsi"/>
          <w:b/>
          <w:bCs/>
        </w:rPr>
        <w:t>.</w:t>
      </w:r>
      <w:r w:rsidR="00A7552F" w:rsidRPr="0024469E">
        <w:rPr>
          <w:rFonts w:cstheme="minorHAnsi"/>
        </w:rPr>
        <w:tab/>
      </w:r>
      <w:r w:rsidR="00A7552F" w:rsidRPr="0024469E">
        <w:rPr>
          <w:rFonts w:cstheme="minorHAnsi"/>
          <w:b/>
          <w:bCs/>
        </w:rPr>
        <w:t>Restriction of Boycott of Energy, Fossil Fuels, Firearms and Ammunitions Industries</w:t>
      </w:r>
    </w:p>
    <w:p w14:paraId="0B91BBEC" w14:textId="06A17CF3" w:rsidR="00A7552F" w:rsidRPr="0024469E" w:rsidRDefault="00A7552F" w:rsidP="00A7552F">
      <w:pPr>
        <w:tabs>
          <w:tab w:val="left" w:pos="540"/>
        </w:tabs>
        <w:ind w:left="547"/>
        <w:rPr>
          <w:rFonts w:cstheme="minorHAnsi"/>
        </w:rPr>
      </w:pPr>
      <w:r w:rsidRPr="0024469E">
        <w:rPr>
          <w:rFonts w:cstheme="minorHAnsi"/>
        </w:rPr>
        <w:t xml:space="preserve">In accordance with Ark. Code Ann. § 25-1-1102, </w:t>
      </w:r>
      <w:r w:rsidR="008B6A25" w:rsidRPr="0024469E">
        <w:rPr>
          <w:rFonts w:cstheme="minorHAnsi"/>
        </w:rPr>
        <w:t>Respondent</w:t>
      </w:r>
      <w:r w:rsidRPr="0024469E">
        <w:rPr>
          <w:rFonts w:cstheme="minorHAnsi"/>
        </w:rPr>
        <w:t xml:space="preserve"> certifies to UAS that </w:t>
      </w:r>
      <w:r w:rsidR="008B6A25" w:rsidRPr="0024469E">
        <w:rPr>
          <w:rFonts w:cstheme="minorHAnsi"/>
        </w:rPr>
        <w:t>Respondent</w:t>
      </w:r>
      <w:r w:rsidRPr="0024469E">
        <w:rPr>
          <w:rFonts w:cstheme="minorHAnsi"/>
        </w:rPr>
        <w:t>: (a) is not currently engaged in a boycott of the energy, fossil fuel, firearms and ammunition industries; and (b) agrees for the duration of any contract not to engage in a boycott of the energy, fossil fuel, firearms or ammunition industries.  The preceding does not apply to: (</w:t>
      </w:r>
      <w:proofErr w:type="spellStart"/>
      <w:r w:rsidRPr="0024469E">
        <w:rPr>
          <w:rFonts w:cstheme="minorHAnsi"/>
        </w:rPr>
        <w:t>i</w:t>
      </w:r>
      <w:proofErr w:type="spellEnd"/>
      <w:r w:rsidRPr="0024469E">
        <w:rPr>
          <w:rFonts w:cstheme="minorHAnsi"/>
        </w:rPr>
        <w:t>) a financial services provider as defined at Ark. Code Ann. § 25-1-1001(8)(A); (ii) an agreement with a total potential value of less than $75,000; or (iii) a contract under which the contractor’s price for the goods or services is at least 20% less than the lowest certifying business.</w:t>
      </w:r>
    </w:p>
    <w:p w14:paraId="4E63D69C" w14:textId="3AAEB2D4" w:rsidR="00A7552F" w:rsidRPr="0024469E" w:rsidRDefault="006A4724" w:rsidP="00A7552F">
      <w:pPr>
        <w:tabs>
          <w:tab w:val="left" w:pos="540"/>
        </w:tabs>
        <w:ind w:left="540" w:hanging="540"/>
        <w:rPr>
          <w:rFonts w:cstheme="minorHAnsi"/>
          <w:b/>
          <w:bCs/>
        </w:rPr>
      </w:pPr>
      <w:r>
        <w:rPr>
          <w:rFonts w:cstheme="minorHAnsi"/>
          <w:b/>
          <w:bCs/>
        </w:rPr>
        <w:lastRenderedPageBreak/>
        <w:t>3</w:t>
      </w:r>
      <w:r w:rsidR="00183142">
        <w:rPr>
          <w:rFonts w:cstheme="minorHAnsi"/>
          <w:b/>
          <w:bCs/>
        </w:rPr>
        <w:t>5</w:t>
      </w:r>
      <w:r>
        <w:rPr>
          <w:rFonts w:cstheme="minorHAnsi"/>
          <w:b/>
          <w:bCs/>
        </w:rPr>
        <w:t>.</w:t>
      </w:r>
      <w:r w:rsidR="00A7552F" w:rsidRPr="0024469E">
        <w:rPr>
          <w:rFonts w:cstheme="minorHAnsi"/>
        </w:rPr>
        <w:tab/>
      </w:r>
      <w:r w:rsidR="00A7552F" w:rsidRPr="0024469E">
        <w:rPr>
          <w:rFonts w:cstheme="minorHAnsi"/>
          <w:b/>
          <w:bCs/>
        </w:rPr>
        <w:t>Certification of Non-Scrutinized Company</w:t>
      </w:r>
    </w:p>
    <w:p w14:paraId="0A136900" w14:textId="3260DB4E" w:rsidR="00270360" w:rsidRPr="0024469E" w:rsidRDefault="00A7552F" w:rsidP="00A7552F">
      <w:pPr>
        <w:tabs>
          <w:tab w:val="left" w:pos="540"/>
        </w:tabs>
        <w:ind w:left="547"/>
        <w:rPr>
          <w:rFonts w:cstheme="minorHAnsi"/>
        </w:rPr>
      </w:pPr>
      <w:r w:rsidRPr="0024469E">
        <w:rPr>
          <w:rFonts w:cstheme="minorHAnsi"/>
        </w:rPr>
        <w:t xml:space="preserve">In accordance with Ark. Code Ann. § 25-1-1203, </w:t>
      </w:r>
      <w:r w:rsidR="008B6A25" w:rsidRPr="0024469E">
        <w:rPr>
          <w:rFonts w:cstheme="minorHAnsi"/>
        </w:rPr>
        <w:t>Respondent</w:t>
      </w:r>
      <w:r w:rsidRPr="0024469E">
        <w:rPr>
          <w:rFonts w:cstheme="minorHAnsi"/>
        </w:rPr>
        <w:t xml:space="preserve"> certifies that the government of the People’s Republic of China (“PRC”) does not wholly own the </w:t>
      </w:r>
      <w:r w:rsidR="008B6A25" w:rsidRPr="0024469E">
        <w:rPr>
          <w:rFonts w:cstheme="minorHAnsi"/>
        </w:rPr>
        <w:t>Respondent</w:t>
      </w:r>
      <w:r w:rsidRPr="0024469E">
        <w:rPr>
          <w:rFonts w:cstheme="minorHAnsi"/>
        </w:rPr>
        <w:t xml:space="preserve"> or hold a majority interest in the </w:t>
      </w:r>
      <w:r w:rsidR="008B6A25" w:rsidRPr="0024469E">
        <w:rPr>
          <w:rFonts w:cstheme="minorHAnsi"/>
        </w:rPr>
        <w:t>Respondent</w:t>
      </w:r>
      <w:r w:rsidRPr="0024469E">
        <w:rPr>
          <w:rFonts w:cstheme="minorHAnsi"/>
        </w:rPr>
        <w:t xml:space="preserve">.  </w:t>
      </w:r>
      <w:r w:rsidR="008B6A25" w:rsidRPr="0024469E">
        <w:rPr>
          <w:rFonts w:cstheme="minorHAnsi"/>
        </w:rPr>
        <w:t>Respondent</w:t>
      </w:r>
      <w:r w:rsidRPr="0024469E">
        <w:rPr>
          <w:rFonts w:cstheme="minorHAnsi"/>
        </w:rPr>
        <w:t xml:space="preserve"> further certifies that the PRC does not own or hold a majority interest in a for-profit parent company, subsidiary or affiliate of bidder, or in a subcontractor to be employed by </w:t>
      </w:r>
      <w:r w:rsidR="008B6A25" w:rsidRPr="0024469E">
        <w:rPr>
          <w:rFonts w:cstheme="minorHAnsi"/>
        </w:rPr>
        <w:t>Respondent</w:t>
      </w:r>
      <w:r w:rsidRPr="0024469E">
        <w:rPr>
          <w:rFonts w:cstheme="minorHAnsi"/>
        </w:rPr>
        <w:t>.</w:t>
      </w:r>
    </w:p>
    <w:p w14:paraId="3E0A4D80" w14:textId="7190AC14" w:rsidR="00270360" w:rsidRPr="0024469E" w:rsidRDefault="006A4724" w:rsidP="00270360">
      <w:pPr>
        <w:tabs>
          <w:tab w:val="left" w:pos="540"/>
        </w:tabs>
        <w:jc w:val="both"/>
        <w:rPr>
          <w:rFonts w:eastAsia="Times New Roman" w:cstheme="minorHAnsi"/>
          <w:b/>
          <w:noProof/>
        </w:rPr>
      </w:pPr>
      <w:r>
        <w:rPr>
          <w:rFonts w:eastAsia="Times New Roman" w:cstheme="minorHAnsi"/>
          <w:b/>
          <w:noProof/>
        </w:rPr>
        <w:t>3</w:t>
      </w:r>
      <w:r w:rsidR="00183142">
        <w:rPr>
          <w:rFonts w:eastAsia="Times New Roman" w:cstheme="minorHAnsi"/>
          <w:b/>
          <w:noProof/>
        </w:rPr>
        <w:t>6</w:t>
      </w:r>
      <w:r w:rsidR="00270360" w:rsidRPr="0024469E">
        <w:rPr>
          <w:rFonts w:eastAsia="Times New Roman" w:cstheme="minorHAnsi"/>
          <w:b/>
          <w:noProof/>
        </w:rPr>
        <w:t>.</w:t>
      </w:r>
      <w:r w:rsidR="00270360" w:rsidRPr="0024469E">
        <w:rPr>
          <w:rFonts w:eastAsia="Times New Roman" w:cstheme="minorHAnsi"/>
          <w:b/>
          <w:noProof/>
        </w:rPr>
        <w:tab/>
        <w:t>I</w:t>
      </w:r>
      <w:r>
        <w:rPr>
          <w:rFonts w:eastAsia="Times New Roman" w:cstheme="minorHAnsi"/>
          <w:b/>
          <w:noProof/>
        </w:rPr>
        <w:t>ndemnification and Insurance</w:t>
      </w:r>
    </w:p>
    <w:p w14:paraId="2C4BFB1F" w14:textId="741E5E94" w:rsidR="00270360" w:rsidRPr="0024469E" w:rsidRDefault="00270360" w:rsidP="00270360">
      <w:pPr>
        <w:shd w:val="clear" w:color="auto" w:fill="FFFFFF"/>
        <w:ind w:left="540"/>
        <w:rPr>
          <w:rFonts w:cstheme="minorHAnsi"/>
          <w:color w:val="000000"/>
        </w:rPr>
      </w:pPr>
      <w:r w:rsidRPr="0024469E">
        <w:rPr>
          <w:rFonts w:cstheme="minorHAnsi"/>
        </w:rPr>
        <w:t xml:space="preserve">The successful </w:t>
      </w:r>
      <w:r w:rsidR="008B6A25" w:rsidRPr="0024469E">
        <w:rPr>
          <w:rFonts w:cstheme="minorHAnsi"/>
        </w:rPr>
        <w:t>Respondent</w:t>
      </w:r>
      <w:r w:rsidRPr="0024469E">
        <w:rPr>
          <w:rFonts w:cstheme="minorHAnsi"/>
        </w:rPr>
        <w:t xml:space="preserve"> or contractor </w:t>
      </w:r>
      <w:r w:rsidRPr="0024469E">
        <w:rPr>
          <w:rFonts w:cstheme="minorHAnsi"/>
          <w:color w:val="000000"/>
        </w:rPr>
        <w:t xml:space="preserve">shall indemnify, defend, and hold harmless the </w:t>
      </w:r>
      <w:r w:rsidRPr="0024469E">
        <w:rPr>
          <w:rFonts w:cstheme="minorHAnsi"/>
          <w:color w:val="000000"/>
          <w:spacing w:val="-2"/>
        </w:rPr>
        <w:t xml:space="preserve">University, its trustees, officers, directors, employees, </w:t>
      </w:r>
      <w:r w:rsidRPr="0024469E">
        <w:rPr>
          <w:rFonts w:cstheme="minorHAnsi"/>
          <w:color w:val="000000"/>
        </w:rPr>
        <w:t xml:space="preserve">agents and volunteers from and against any and all losses, costs, expenses, damages, and liabilities resulting from or relating to: (a) any breach by </w:t>
      </w:r>
      <w:r w:rsidRPr="0024469E">
        <w:rPr>
          <w:rFonts w:cstheme="minorHAnsi"/>
        </w:rPr>
        <w:t>contractor</w:t>
      </w:r>
      <w:r w:rsidRPr="0024469E">
        <w:rPr>
          <w:rFonts w:cstheme="minorHAnsi"/>
          <w:color w:val="000000"/>
        </w:rPr>
        <w:t xml:space="preserve"> or </w:t>
      </w:r>
      <w:r w:rsidRPr="0024469E">
        <w:rPr>
          <w:rFonts w:cstheme="minorHAnsi"/>
        </w:rPr>
        <w:t>contractor’s</w:t>
      </w:r>
      <w:r w:rsidRPr="0024469E">
        <w:rPr>
          <w:rFonts w:cstheme="minorHAnsi"/>
          <w:color w:val="000000"/>
        </w:rPr>
        <w:t xml:space="preserve"> members, </w:t>
      </w:r>
      <w:r w:rsidRPr="0024469E">
        <w:rPr>
          <w:rFonts w:cstheme="minorHAnsi"/>
          <w:color w:val="000000"/>
          <w:spacing w:val="-1"/>
        </w:rPr>
        <w:t xml:space="preserve">officers, employees, subcontractors, vendors, and agents of any representation, warranty, or </w:t>
      </w:r>
      <w:r w:rsidRPr="0024469E">
        <w:rPr>
          <w:rFonts w:cstheme="minorHAnsi"/>
          <w:color w:val="000000"/>
        </w:rPr>
        <w:t xml:space="preserve">other provision of this RFP, any resulting contract or any document delivered by </w:t>
      </w:r>
      <w:r w:rsidRPr="0024469E">
        <w:rPr>
          <w:rFonts w:cstheme="minorHAnsi"/>
        </w:rPr>
        <w:t>contractor</w:t>
      </w:r>
      <w:r w:rsidRPr="0024469E">
        <w:rPr>
          <w:rFonts w:cstheme="minorHAnsi"/>
          <w:color w:val="000000"/>
        </w:rPr>
        <w:t xml:space="preserve"> in connection with the products and services contemplated by this RFP; (b) </w:t>
      </w:r>
      <w:r w:rsidRPr="0024469E">
        <w:rPr>
          <w:rFonts w:cstheme="minorHAnsi"/>
          <w:color w:val="000000"/>
          <w:spacing w:val="-6"/>
        </w:rPr>
        <w:t xml:space="preserve">any damage to property or bodily injury, including, but not limited to illness, paralysis, dismemberment and death, arising from or relating to any products or services provided by contractor or uses of the UAS campus, unit or division by contractor, its officers, employees, agents, volunteers, customers, subcontractors or guests under this RFP, or any contract, or any other activities conducted on the UAS campus, unit or division (whether such activity is authorized or unauthorized by UAS); (c) </w:t>
      </w:r>
      <w:r w:rsidRPr="0024469E">
        <w:rPr>
          <w:rFonts w:cstheme="minorHAnsi"/>
          <w:color w:val="000000"/>
        </w:rPr>
        <w:t xml:space="preserve">any use of or damage to UAS property and any defect in any building and improvement thereon, including, but not limited to, any damage to any parking lots arising from or relating to any permitted uses under this RFP or any resulting contract; (d) any act or omission of </w:t>
      </w:r>
      <w:r w:rsidRPr="0024469E">
        <w:rPr>
          <w:rFonts w:cstheme="minorHAnsi"/>
        </w:rPr>
        <w:t>contractor</w:t>
      </w:r>
      <w:r w:rsidRPr="0024469E">
        <w:rPr>
          <w:rFonts w:cstheme="minorHAnsi"/>
          <w:color w:val="000000"/>
        </w:rPr>
        <w:t xml:space="preserve"> or any of its officers, agents, </w:t>
      </w:r>
      <w:r w:rsidRPr="0024469E">
        <w:rPr>
          <w:rFonts w:cstheme="minorHAnsi"/>
          <w:color w:val="000000"/>
          <w:spacing w:val="-1"/>
        </w:rPr>
        <w:t xml:space="preserve">employees, invitees, or subcontractor’s employees and </w:t>
      </w:r>
      <w:r w:rsidRPr="0024469E">
        <w:rPr>
          <w:rFonts w:cstheme="minorHAnsi"/>
          <w:color w:val="000000"/>
        </w:rPr>
        <w:t xml:space="preserve">invitees; and (e) any violation by </w:t>
      </w:r>
      <w:r w:rsidRPr="0024469E">
        <w:rPr>
          <w:rFonts w:cstheme="minorHAnsi"/>
        </w:rPr>
        <w:t>contractor</w:t>
      </w:r>
      <w:r w:rsidRPr="0024469E">
        <w:rPr>
          <w:rFonts w:cstheme="minorHAnsi"/>
          <w:color w:val="000000"/>
        </w:rPr>
        <w:t xml:space="preserve"> of any applicable state, federal or local laws.</w:t>
      </w:r>
    </w:p>
    <w:p w14:paraId="2C938042" w14:textId="77777777" w:rsidR="00270360" w:rsidRPr="0024469E" w:rsidRDefault="00270360" w:rsidP="00270360">
      <w:pPr>
        <w:shd w:val="clear" w:color="auto" w:fill="FFFFFF"/>
        <w:ind w:left="540"/>
        <w:rPr>
          <w:rFonts w:cstheme="minorHAnsi"/>
          <w:color w:val="000000"/>
        </w:rPr>
      </w:pPr>
      <w:r w:rsidRPr="0024469E">
        <w:rPr>
          <w:rFonts w:cstheme="minorHAnsi"/>
          <w:color w:val="000000"/>
        </w:rPr>
        <w:t xml:space="preserve">The obligation to indemnify UAS shall include, but shall </w:t>
      </w:r>
      <w:r w:rsidRPr="0024469E">
        <w:rPr>
          <w:rFonts w:cstheme="minorHAnsi"/>
          <w:color w:val="000000"/>
          <w:spacing w:val="-1"/>
        </w:rPr>
        <w:t xml:space="preserve">not be limited to, the obligation to pay </w:t>
      </w:r>
      <w:proofErr w:type="gramStart"/>
      <w:r w:rsidRPr="0024469E">
        <w:rPr>
          <w:rFonts w:cstheme="minorHAnsi"/>
          <w:color w:val="000000"/>
          <w:spacing w:val="-1"/>
        </w:rPr>
        <w:t>any and all</w:t>
      </w:r>
      <w:proofErr w:type="gramEnd"/>
      <w:r w:rsidRPr="0024469E">
        <w:rPr>
          <w:rFonts w:cstheme="minorHAnsi"/>
          <w:color w:val="000000"/>
          <w:spacing w:val="-1"/>
        </w:rPr>
        <w:t xml:space="preserve"> losses, costs, expenses, </w:t>
      </w:r>
      <w:r w:rsidRPr="0024469E">
        <w:rPr>
          <w:rFonts w:cstheme="minorHAnsi"/>
          <w:color w:val="000000"/>
        </w:rPr>
        <w:t xml:space="preserve">attorneys' fees, damages, and liabilities incurred, as well as any </w:t>
      </w:r>
      <w:r w:rsidRPr="0024469E">
        <w:rPr>
          <w:rFonts w:cstheme="minorHAnsi"/>
          <w:color w:val="000000"/>
          <w:spacing w:val="-1"/>
        </w:rPr>
        <w:t xml:space="preserve">attorneys’ fees and court costs including, but not limited to, any appellate </w:t>
      </w:r>
      <w:r w:rsidRPr="0024469E">
        <w:rPr>
          <w:rFonts w:cstheme="minorHAnsi"/>
          <w:color w:val="000000"/>
        </w:rPr>
        <w:t xml:space="preserve">or appellate-related proceedings.  At no cost or expense to UAS, UAS’s in-house counsel may participate in any proceedings.  The </w:t>
      </w:r>
      <w:r w:rsidRPr="0024469E">
        <w:rPr>
          <w:rFonts w:cstheme="minorHAnsi"/>
          <w:color w:val="000000"/>
          <w:spacing w:val="-1"/>
        </w:rPr>
        <w:t xml:space="preserve">indemnification obligations under this RFP or any resulting contract shall survive the expiration </w:t>
      </w:r>
      <w:r w:rsidRPr="0024469E">
        <w:rPr>
          <w:rFonts w:cstheme="minorHAnsi"/>
          <w:color w:val="000000"/>
        </w:rPr>
        <w:t>or termination of such RFP or resulting contract.</w:t>
      </w:r>
    </w:p>
    <w:p w14:paraId="372B53D7" w14:textId="27B195CC" w:rsidR="00270360" w:rsidRPr="0024469E" w:rsidRDefault="00270360" w:rsidP="00270360">
      <w:pPr>
        <w:tabs>
          <w:tab w:val="left" w:pos="540"/>
        </w:tabs>
        <w:ind w:left="540"/>
        <w:rPr>
          <w:rFonts w:cstheme="minorHAnsi"/>
        </w:rPr>
      </w:pPr>
      <w:r w:rsidRPr="0024469E">
        <w:rPr>
          <w:rFonts w:cstheme="minorHAnsi"/>
        </w:rPr>
        <w:t xml:space="preserve">The successful </w:t>
      </w:r>
      <w:r w:rsidR="008B6A25" w:rsidRPr="0024469E">
        <w:rPr>
          <w:rFonts w:cstheme="minorHAnsi"/>
        </w:rPr>
        <w:t>Respondent</w:t>
      </w:r>
      <w:r w:rsidRPr="0024469E">
        <w:rPr>
          <w:rFonts w:cstheme="minorHAnsi"/>
        </w:rPr>
        <w:t xml:space="preserve"> or contractor shall purchase and maintain at </w:t>
      </w:r>
      <w:proofErr w:type="gramStart"/>
      <w:r w:rsidRPr="0024469E">
        <w:rPr>
          <w:rFonts w:cstheme="minorHAnsi"/>
        </w:rPr>
        <w:t>contractor’s</w:t>
      </w:r>
      <w:proofErr w:type="gramEnd"/>
      <w:r w:rsidRPr="0024469E">
        <w:rPr>
          <w:rFonts w:cstheme="minorHAnsi"/>
        </w:rPr>
        <w:t xml:space="preserve"> expense, the following </w:t>
      </w:r>
      <w:r w:rsidRPr="0024469E">
        <w:rPr>
          <w:rFonts w:cstheme="minorHAnsi"/>
          <w:u w:val="single"/>
        </w:rPr>
        <w:t>minimum</w:t>
      </w:r>
      <w:r w:rsidRPr="0024469E">
        <w:rPr>
          <w:rFonts w:cstheme="minorHAnsi"/>
        </w:rPr>
        <w:t xml:space="preserve"> insurance coverage for the period of any contract.  Certificates evidencing the effective dates and amounts of such insurance must be provided to UAS:</w:t>
      </w:r>
    </w:p>
    <w:p w14:paraId="65672D53" w14:textId="77777777" w:rsidR="00270360" w:rsidRPr="0024469E" w:rsidRDefault="00270360" w:rsidP="00270360">
      <w:pPr>
        <w:pStyle w:val="ListParagraph"/>
        <w:numPr>
          <w:ilvl w:val="0"/>
          <w:numId w:val="23"/>
        </w:numPr>
        <w:tabs>
          <w:tab w:val="left" w:pos="540"/>
        </w:tabs>
        <w:spacing w:after="0" w:line="240" w:lineRule="auto"/>
        <w:contextualSpacing w:val="0"/>
        <w:rPr>
          <w:rFonts w:cstheme="minorHAnsi"/>
          <w:b/>
          <w:noProof/>
        </w:rPr>
      </w:pPr>
      <w:r w:rsidRPr="0024469E">
        <w:rPr>
          <w:rFonts w:cstheme="minorHAnsi"/>
          <w:u w:val="single"/>
        </w:rPr>
        <w:t>Workers Compensation</w:t>
      </w:r>
      <w:r w:rsidRPr="0024469E">
        <w:rPr>
          <w:rFonts w:cstheme="minorHAnsi"/>
        </w:rPr>
        <w:t xml:space="preserve">: As required by the State of Arkansas. Additionally, </w:t>
      </w:r>
      <w:proofErr w:type="gramStart"/>
      <w:r w:rsidRPr="0024469E">
        <w:rPr>
          <w:rFonts w:cstheme="minorHAnsi"/>
        </w:rPr>
        <w:t>contractor</w:t>
      </w:r>
      <w:proofErr w:type="gramEnd"/>
      <w:r w:rsidRPr="0024469E">
        <w:rPr>
          <w:rFonts w:cstheme="minorHAnsi"/>
        </w:rPr>
        <w:t xml:space="preserve"> shall maintain Employer's Liability Insurance with a policy limit of not less than $100,000 each accident, $500,000 disease, and $100,000 disease each employee.</w:t>
      </w:r>
    </w:p>
    <w:p w14:paraId="4242C0AA" w14:textId="77777777" w:rsidR="00270360" w:rsidRPr="0024469E" w:rsidRDefault="00270360" w:rsidP="00270360">
      <w:pPr>
        <w:pStyle w:val="ListParagraph"/>
        <w:numPr>
          <w:ilvl w:val="0"/>
          <w:numId w:val="23"/>
        </w:numPr>
        <w:tabs>
          <w:tab w:val="left" w:pos="540"/>
        </w:tabs>
        <w:spacing w:after="0" w:line="240" w:lineRule="auto"/>
        <w:contextualSpacing w:val="0"/>
        <w:rPr>
          <w:rFonts w:cstheme="minorHAnsi"/>
          <w:b/>
          <w:noProof/>
        </w:rPr>
      </w:pPr>
      <w:r w:rsidRPr="0024469E">
        <w:rPr>
          <w:rFonts w:cstheme="minorHAnsi"/>
          <w:u w:val="single"/>
        </w:rPr>
        <w:t>Comprehensive General Liability</w:t>
      </w:r>
      <w:r w:rsidRPr="0024469E">
        <w:rPr>
          <w:rFonts w:cstheme="minorHAnsi"/>
        </w:rPr>
        <w:t>, with no less than $1,000,000 each occurrence/$2,000,000 aggregate for bodily injury, products liability, contractual liability, and property damage liability.</w:t>
      </w:r>
    </w:p>
    <w:p w14:paraId="15E608BC" w14:textId="77777777" w:rsidR="00270360" w:rsidRPr="0024469E" w:rsidRDefault="00270360" w:rsidP="00270360">
      <w:pPr>
        <w:pStyle w:val="ListParagraph"/>
        <w:numPr>
          <w:ilvl w:val="0"/>
          <w:numId w:val="23"/>
        </w:numPr>
        <w:tabs>
          <w:tab w:val="left" w:pos="540"/>
        </w:tabs>
        <w:spacing w:after="0" w:line="240" w:lineRule="auto"/>
        <w:contextualSpacing w:val="0"/>
        <w:rPr>
          <w:rFonts w:cstheme="minorHAnsi"/>
        </w:rPr>
      </w:pPr>
      <w:r w:rsidRPr="0024469E">
        <w:rPr>
          <w:rFonts w:cstheme="minorHAnsi"/>
          <w:u w:val="single"/>
        </w:rPr>
        <w:lastRenderedPageBreak/>
        <w:t>Comprehensive Automobile Liability</w:t>
      </w:r>
      <w:r w:rsidRPr="0024469E">
        <w:rPr>
          <w:rFonts w:cstheme="minorHAnsi"/>
        </w:rPr>
        <w:t xml:space="preserve">, with no less than combined coverage for bodily injury and property damage of $1,000,000 each occurrence.  </w:t>
      </w:r>
    </w:p>
    <w:p w14:paraId="594F5AF1" w14:textId="77777777" w:rsidR="00CC4488" w:rsidRDefault="00CC4488" w:rsidP="00270360">
      <w:pPr>
        <w:shd w:val="clear" w:color="auto" w:fill="FFFFFF"/>
        <w:ind w:left="720"/>
        <w:rPr>
          <w:rFonts w:cstheme="minorHAnsi"/>
        </w:rPr>
      </w:pPr>
    </w:p>
    <w:p w14:paraId="0A36EADC" w14:textId="5396BFF7" w:rsidR="00270360" w:rsidRPr="0024469E" w:rsidRDefault="00270360" w:rsidP="00270360">
      <w:pPr>
        <w:shd w:val="clear" w:color="auto" w:fill="FFFFFF"/>
        <w:ind w:left="720"/>
        <w:rPr>
          <w:rFonts w:cstheme="minorHAnsi"/>
        </w:rPr>
      </w:pPr>
      <w:r w:rsidRPr="0024469E">
        <w:rPr>
          <w:rFonts w:cstheme="minorHAnsi"/>
        </w:rPr>
        <w:t xml:space="preserve">Policies shall be issued by an insurance company authorized to do business in the State of Arkansas and shall provide that policy may not be canceled except upon thirty (30) days prior written notice to UAS.  </w:t>
      </w:r>
      <w:r w:rsidRPr="0024469E">
        <w:rPr>
          <w:rFonts w:cstheme="minorHAnsi"/>
          <w:color w:val="000000"/>
        </w:rPr>
        <w:t>Any policy shall cover any vehicle being used in the management, operation, or delivery deriving from contractor’s operations on UAS’s campuses, units or divisions.</w:t>
      </w:r>
      <w:r w:rsidRPr="0024469E">
        <w:rPr>
          <w:rFonts w:cstheme="minorHAnsi"/>
          <w:color w:val="000000"/>
          <w:spacing w:val="-6"/>
        </w:rPr>
        <w:t xml:space="preserve">  Contractor shall also be responsible for payment of </w:t>
      </w:r>
      <w:r w:rsidRPr="0024469E">
        <w:rPr>
          <w:rFonts w:cstheme="minorHAnsi"/>
        </w:rPr>
        <w:t xml:space="preserve">workers’ compensation insurance for all contractor’s employees as required by the State of Arkansas.  </w:t>
      </w:r>
    </w:p>
    <w:p w14:paraId="6992E11A" w14:textId="77777777" w:rsidR="00270360" w:rsidRPr="0024469E" w:rsidRDefault="00270360" w:rsidP="00270360">
      <w:pPr>
        <w:shd w:val="clear" w:color="auto" w:fill="FFFFFF"/>
        <w:ind w:left="720"/>
        <w:rPr>
          <w:rFonts w:cstheme="minorHAnsi"/>
        </w:rPr>
      </w:pPr>
      <w:proofErr w:type="gramStart"/>
      <w:r w:rsidRPr="0024469E">
        <w:rPr>
          <w:rFonts w:cstheme="minorHAnsi"/>
        </w:rPr>
        <w:t>Contractor</w:t>
      </w:r>
      <w:proofErr w:type="gramEnd"/>
      <w:r w:rsidRPr="0024469E">
        <w:rPr>
          <w:rFonts w:cstheme="minorHAnsi"/>
        </w:rPr>
        <w:t xml:space="preserve"> shall furnish UAS with a certificate(s) of insurance effecting coverage required herein.  Failure to file certificates or acceptance by UAS of certificates which do not indicate the specific required coverages shall in no way relieve contractor from any liability under the contract, nor shall the insurance requirements be construed to conflict with the obligations of contractor concerning indemnification.  </w:t>
      </w:r>
      <w:r w:rsidRPr="0024469E">
        <w:rPr>
          <w:rFonts w:cstheme="minorHAnsi"/>
          <w:color w:val="000000"/>
          <w:spacing w:val="-1"/>
        </w:rPr>
        <w:t xml:space="preserve">Any failure to comply with </w:t>
      </w:r>
      <w:proofErr w:type="gramStart"/>
      <w:r w:rsidRPr="0024469E">
        <w:rPr>
          <w:rFonts w:cstheme="minorHAnsi"/>
          <w:color w:val="000000"/>
          <w:spacing w:val="-1"/>
        </w:rPr>
        <w:t>reporting</w:t>
      </w:r>
      <w:proofErr w:type="gramEnd"/>
      <w:r w:rsidRPr="0024469E">
        <w:rPr>
          <w:rFonts w:cstheme="minorHAnsi"/>
          <w:color w:val="000000"/>
          <w:spacing w:val="-1"/>
        </w:rPr>
        <w:t xml:space="preserve"> provisions of the policies shall not affect coverage provided to UAS, its trustees, officials, employees, agents or volunteers.</w:t>
      </w:r>
      <w:r w:rsidRPr="0024469E">
        <w:rPr>
          <w:rFonts w:cstheme="minorHAnsi"/>
          <w:color w:val="000000"/>
          <w:spacing w:val="-2"/>
        </w:rPr>
        <w:t xml:space="preserve">  </w:t>
      </w:r>
      <w:r w:rsidRPr="0024469E">
        <w:rPr>
          <w:rFonts w:cstheme="minorHAnsi"/>
        </w:rPr>
        <w:t>Proof of Insurance must be included in the proposal.</w:t>
      </w:r>
    </w:p>
    <w:p w14:paraId="4A295E84" w14:textId="192E2C74" w:rsidR="002C3116" w:rsidRPr="006A4724" w:rsidRDefault="006A4724" w:rsidP="006A4724">
      <w:pPr>
        <w:rPr>
          <w:rFonts w:cstheme="minorHAnsi"/>
          <w:b/>
          <w:bCs/>
        </w:rPr>
      </w:pPr>
      <w:r w:rsidRPr="006A4724">
        <w:rPr>
          <w:rFonts w:cstheme="minorHAnsi"/>
          <w:b/>
          <w:bCs/>
        </w:rPr>
        <w:t>3</w:t>
      </w:r>
      <w:r w:rsidR="00183142">
        <w:rPr>
          <w:rFonts w:cstheme="minorHAnsi"/>
          <w:b/>
          <w:bCs/>
        </w:rPr>
        <w:t>7</w:t>
      </w:r>
      <w:r w:rsidRPr="006A4724">
        <w:rPr>
          <w:rFonts w:cstheme="minorHAnsi"/>
          <w:b/>
          <w:bCs/>
        </w:rPr>
        <w:t xml:space="preserve">.       </w:t>
      </w:r>
      <w:r w:rsidR="002C3116" w:rsidRPr="006A4724">
        <w:rPr>
          <w:rFonts w:cstheme="minorHAnsi"/>
          <w:b/>
          <w:bCs/>
        </w:rPr>
        <w:t>Non-Discrimination and Affirmative Action</w:t>
      </w:r>
    </w:p>
    <w:p w14:paraId="301BC15A" w14:textId="77777777" w:rsidR="002C3116" w:rsidRPr="0024469E" w:rsidRDefault="002C3116" w:rsidP="002C3116">
      <w:pPr>
        <w:ind w:left="720"/>
        <w:rPr>
          <w:rFonts w:cstheme="minorHAnsi"/>
        </w:rPr>
      </w:pPr>
      <w:r w:rsidRPr="0024469E">
        <w:rPr>
          <w:rFonts w:cstheme="minorHAnsi"/>
        </w:rPr>
        <w:t xml:space="preserve">Respondent agrees to adhere to </w:t>
      </w:r>
      <w:proofErr w:type="gramStart"/>
      <w:r w:rsidRPr="0024469E">
        <w:rPr>
          <w:rFonts w:cstheme="minorHAnsi"/>
        </w:rPr>
        <w:t>any and all</w:t>
      </w:r>
      <w:proofErr w:type="gramEnd"/>
      <w:r w:rsidRPr="0024469E">
        <w:rPr>
          <w:rFonts w:cstheme="minorHAnsi"/>
        </w:rPr>
        <w:t xml:space="preserve"> applicable Federal and State laws, including laws pertaining to non- discrimination and affirmative action.</w:t>
      </w:r>
    </w:p>
    <w:p w14:paraId="19F2B7AB" w14:textId="26400124" w:rsidR="002C3116" w:rsidRPr="006A4724" w:rsidRDefault="002C3116" w:rsidP="006A4724">
      <w:pPr>
        <w:pStyle w:val="ListNumber2"/>
        <w:numPr>
          <w:ilvl w:val="1"/>
          <w:numId w:val="29"/>
        </w:numPr>
        <w:ind w:left="1080"/>
        <w:rPr>
          <w:rFonts w:cstheme="minorHAnsi"/>
        </w:rPr>
      </w:pPr>
      <w:r w:rsidRPr="006A4724">
        <w:rPr>
          <w:rFonts w:cstheme="minorHAnsi"/>
        </w:rPr>
        <w:t>Consistent with Ark. Code Ann. § 25-17-101, the respondent agrees as follows: (a) the respondent will not discriminate against any employee or applicant for employment because of race, sex, color, age, religion, handicap or national origin; (b) in all solicitations or advertisements for employees, the respondent will state that all qualified applicants will receive consideration without regard to race, color, sex, age, religion, handicap or national origin; (c) failure of the respondent to comply with the statute, the rules and regulations promulgated thereunder and this non-discrimination clause shall be deemed a breach of contract and this contract may be canceled, terminated or suspended in whole or in part; (d) the respondent will include the provisions of items (a) through (c) in every subcontract so that such provisions will be binding upon such subcontractor or respondent.</w:t>
      </w:r>
    </w:p>
    <w:p w14:paraId="526C85FC" w14:textId="1AE6E39C" w:rsidR="002C3116" w:rsidRPr="006A4724" w:rsidRDefault="002C3116" w:rsidP="006A4724">
      <w:pPr>
        <w:pStyle w:val="ListNumber2"/>
        <w:numPr>
          <w:ilvl w:val="1"/>
          <w:numId w:val="29"/>
        </w:numPr>
        <w:ind w:left="1080"/>
        <w:rPr>
          <w:rFonts w:cstheme="minorHAnsi"/>
        </w:rPr>
      </w:pPr>
      <w:r w:rsidRPr="006A4724">
        <w:rPr>
          <w:rFonts w:cstheme="minorHAnsi"/>
        </w:rPr>
        <w:t>The parties hereby incorporate by reference the Equal Employment Opportunity Clause required under 41</w:t>
      </w:r>
      <w:r w:rsidR="00AC3FE2" w:rsidRPr="006A4724">
        <w:rPr>
          <w:rFonts w:cstheme="minorHAnsi"/>
        </w:rPr>
        <w:t xml:space="preserve"> </w:t>
      </w:r>
      <w:r w:rsidRPr="006A4724">
        <w:rPr>
          <w:rFonts w:cstheme="minorHAnsi"/>
        </w:rPr>
        <w:t>C.F.R. § 60-1.4, 41 C.F.R. § 60-300.5(a), and 41 C.F.R. § 60-741.5(a), if applicable.</w:t>
      </w:r>
    </w:p>
    <w:p w14:paraId="101B1EAD" w14:textId="2FBBF4D5" w:rsidR="002C3116" w:rsidRPr="0024469E" w:rsidRDefault="002C3116" w:rsidP="002C3116">
      <w:pPr>
        <w:ind w:left="720"/>
        <w:rPr>
          <w:rFonts w:cstheme="minorHAnsi"/>
        </w:rPr>
      </w:pPr>
      <w:r w:rsidRPr="0024469E">
        <w:rPr>
          <w:rFonts w:cstheme="minorHAnsi"/>
        </w:rPr>
        <w:t xml:space="preserve">This contractor and subcontractor shall abide by the requirements of 41 CFR §§ 60-1.4(a), 60-300.5(a) and 60- 741.5(a). These regulations prohibit discrimination against qualified individuals based on their status as protected veterans or individuals with </w:t>
      </w:r>
      <w:r w:rsidR="009D525B" w:rsidRPr="0024469E">
        <w:rPr>
          <w:rFonts w:cstheme="minorHAnsi"/>
        </w:rPr>
        <w:t>disabilities and</w:t>
      </w:r>
      <w:r w:rsidRPr="0024469E">
        <w:rPr>
          <w:rFonts w:cstheme="minorHAnsi"/>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 This contractor and subcontractor certify that they do not maintain segregated </w:t>
      </w:r>
      <w:r w:rsidRPr="0024469E">
        <w:rPr>
          <w:rFonts w:cstheme="minorHAnsi"/>
        </w:rPr>
        <w:lastRenderedPageBreak/>
        <w:t>facilities or permit their employees to perform services at locations where segregated facilities are maintained, as required by 41 CFR 60-1.8.</w:t>
      </w:r>
    </w:p>
    <w:p w14:paraId="69BE5B60" w14:textId="1CAD4368" w:rsidR="00270360" w:rsidRPr="0024469E" w:rsidRDefault="009D525B" w:rsidP="00270360">
      <w:pPr>
        <w:tabs>
          <w:tab w:val="left" w:pos="0"/>
          <w:tab w:val="left" w:pos="540"/>
        </w:tabs>
        <w:jc w:val="both"/>
        <w:rPr>
          <w:rFonts w:cstheme="minorHAnsi"/>
          <w:b/>
        </w:rPr>
      </w:pPr>
      <w:r>
        <w:rPr>
          <w:rFonts w:cstheme="minorHAnsi"/>
          <w:b/>
        </w:rPr>
        <w:t>3</w:t>
      </w:r>
      <w:r w:rsidR="00183142">
        <w:rPr>
          <w:rFonts w:cstheme="minorHAnsi"/>
          <w:b/>
        </w:rPr>
        <w:t>8</w:t>
      </w:r>
      <w:proofErr w:type="gramStart"/>
      <w:r w:rsidR="00270360" w:rsidRPr="0024469E">
        <w:rPr>
          <w:rFonts w:cstheme="minorHAnsi"/>
          <w:b/>
        </w:rPr>
        <w:t>.</w:t>
      </w:r>
      <w:r w:rsidR="00270360" w:rsidRPr="0024469E">
        <w:rPr>
          <w:rFonts w:cstheme="minorHAnsi"/>
        </w:rPr>
        <w:t xml:space="preserve"> </w:t>
      </w:r>
      <w:r w:rsidR="00270360" w:rsidRPr="0024469E">
        <w:rPr>
          <w:rFonts w:cstheme="minorHAnsi"/>
        </w:rPr>
        <w:tab/>
      </w:r>
      <w:r w:rsidR="00270360" w:rsidRPr="0024469E">
        <w:rPr>
          <w:rFonts w:cstheme="minorHAnsi"/>
          <w:b/>
        </w:rPr>
        <w:t>B</w:t>
      </w:r>
      <w:r>
        <w:rPr>
          <w:rFonts w:cstheme="minorHAnsi"/>
          <w:b/>
        </w:rPr>
        <w:t>est</w:t>
      </w:r>
      <w:proofErr w:type="gramEnd"/>
      <w:r>
        <w:rPr>
          <w:rFonts w:cstheme="minorHAnsi"/>
          <w:b/>
        </w:rPr>
        <w:t xml:space="preserve"> and Final Offer</w:t>
      </w:r>
    </w:p>
    <w:p w14:paraId="15E6156D" w14:textId="1B234027" w:rsidR="0082522A" w:rsidRDefault="00270360" w:rsidP="009D525B">
      <w:pPr>
        <w:tabs>
          <w:tab w:val="left" w:pos="0"/>
          <w:tab w:val="left" w:pos="540"/>
        </w:tabs>
        <w:ind w:left="540"/>
        <w:rPr>
          <w:rFonts w:cstheme="minorHAnsi"/>
        </w:rPr>
      </w:pPr>
      <w:bookmarkStart w:id="29" w:name="_Hlk61597827"/>
      <w:r w:rsidRPr="0024469E">
        <w:rPr>
          <w:rFonts w:cstheme="minorHAnsi"/>
        </w:rPr>
        <w:t xml:space="preserve">UAS reserves the right to request an official “Best and Final Offer” from </w:t>
      </w:r>
      <w:r w:rsidR="008B6A25" w:rsidRPr="0024469E">
        <w:rPr>
          <w:rFonts w:cstheme="minorHAnsi"/>
        </w:rPr>
        <w:t>Respondent</w:t>
      </w:r>
      <w:r w:rsidRPr="0024469E">
        <w:rPr>
          <w:rFonts w:cstheme="minorHAnsi"/>
        </w:rPr>
        <w:t xml:space="preserve">s if it deems such an approach is in the best interest of the institution.  In general, the “Best and Final Offer” will consist of an updated cost proposal in addition to an opportunity for the </w:t>
      </w:r>
      <w:r w:rsidR="008B6A25" w:rsidRPr="0024469E">
        <w:rPr>
          <w:rFonts w:cstheme="minorHAnsi"/>
        </w:rPr>
        <w:t>Respondent</w:t>
      </w:r>
      <w:r w:rsidRPr="0024469E">
        <w:rPr>
          <w:rFonts w:cstheme="minorHAnsi"/>
        </w:rPr>
        <w:t xml:space="preserve"> to submit clarification response to specific questions or opportunities identified in subsequent discussions related to the original proposal response submitted to UAS.  If the UAS 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UAS Procurement Department.</w:t>
      </w:r>
      <w:bookmarkStart w:id="30" w:name="_Hlk192684983"/>
      <w:bookmarkEnd w:id="29"/>
    </w:p>
    <w:p w14:paraId="4031030D" w14:textId="17400146" w:rsidR="00BC1C24" w:rsidRPr="00BC1C24" w:rsidRDefault="00BC1C24" w:rsidP="00BC1C24">
      <w:pPr>
        <w:tabs>
          <w:tab w:val="left" w:pos="0"/>
          <w:tab w:val="left" w:pos="540"/>
        </w:tabs>
        <w:rPr>
          <w:rFonts w:cstheme="minorHAnsi"/>
          <w:b/>
          <w:bCs/>
        </w:rPr>
      </w:pPr>
      <w:r w:rsidRPr="00BC1C24">
        <w:rPr>
          <w:rFonts w:cstheme="minorHAnsi"/>
          <w:b/>
          <w:bCs/>
        </w:rPr>
        <w:t>3</w:t>
      </w:r>
      <w:r w:rsidR="00183142">
        <w:rPr>
          <w:rFonts w:cstheme="minorHAnsi"/>
          <w:b/>
          <w:bCs/>
        </w:rPr>
        <w:t>9</w:t>
      </w:r>
      <w:r w:rsidRPr="00BC1C24">
        <w:rPr>
          <w:rFonts w:cstheme="minorHAnsi"/>
          <w:b/>
          <w:bCs/>
        </w:rPr>
        <w:t>.</w:t>
      </w:r>
      <w:r w:rsidRPr="00BC1C24">
        <w:rPr>
          <w:rFonts w:cstheme="minorHAnsi"/>
          <w:b/>
          <w:bCs/>
        </w:rPr>
        <w:tab/>
        <w:t>Intergovernmental/Cooperative Use of Competitively Bid Proposals and Contracts</w:t>
      </w:r>
    </w:p>
    <w:p w14:paraId="30D38858" w14:textId="48A94FD8" w:rsidR="002C3116" w:rsidRDefault="00BC1C24" w:rsidP="009C0D62">
      <w:pPr>
        <w:tabs>
          <w:tab w:val="left" w:pos="0"/>
          <w:tab w:val="left" w:pos="540"/>
        </w:tabs>
        <w:ind w:left="540"/>
        <w:rPr>
          <w:rFonts w:cstheme="minorHAnsi"/>
        </w:rPr>
      </w:pPr>
      <w:r w:rsidRPr="00BC1C24">
        <w:rPr>
          <w:rFonts w:cstheme="minorHAnsi"/>
        </w:rPr>
        <w:t xml:space="preserve">In accordance with </w:t>
      </w:r>
      <w:proofErr w:type="gramStart"/>
      <w:r w:rsidRPr="00BC1C24">
        <w:rPr>
          <w:rFonts w:cstheme="minorHAnsi"/>
        </w:rPr>
        <w:t>Arkansas</w:t>
      </w:r>
      <w:proofErr w:type="gramEnd"/>
      <w:r w:rsidRPr="00BC1C24">
        <w:rPr>
          <w:rFonts w:cstheme="minorHAnsi"/>
        </w:rPr>
        <w:t xml:space="preserve"> Code Annotated § 19-11-249, any State public procurement unit, including any University of Arkansas System campus or unit, may participate in any contract resulting from this solicitation with a participating addendum signed by the contractor and approved by the chief procurement officer of the procurement agency issuing this solicitation.</w:t>
      </w:r>
      <w:bookmarkEnd w:id="30"/>
    </w:p>
    <w:p w14:paraId="48DC08F2" w14:textId="61C50424" w:rsidR="006F18F7" w:rsidRDefault="0061324D" w:rsidP="0061324D">
      <w:pPr>
        <w:pStyle w:val="Heading1"/>
      </w:pPr>
      <w:bookmarkStart w:id="31" w:name="_Toc193109675"/>
      <w:r>
        <w:lastRenderedPageBreak/>
        <w:t>Intent to Bid Form</w:t>
      </w:r>
      <w:bookmarkEnd w:id="31"/>
    </w:p>
    <w:p w14:paraId="298DE4E1" w14:textId="77777777" w:rsidR="0056746A" w:rsidRDefault="0056746A" w:rsidP="00712E06">
      <w:pPr>
        <w:spacing w:line="280" w:lineRule="atLeast"/>
      </w:pPr>
    </w:p>
    <w:p w14:paraId="09F8C6BE" w14:textId="548EDE18" w:rsidR="0056746A" w:rsidRDefault="00285DC9" w:rsidP="00285DC9">
      <w:pPr>
        <w:pStyle w:val="KickoutBox"/>
        <w:spacing w:before="0" w:after="0" w:line="0" w:lineRule="atLeast"/>
        <w:rPr>
          <w:b/>
          <w:sz w:val="22"/>
        </w:rPr>
      </w:pPr>
      <w:r w:rsidRPr="007F2DD2">
        <w:rPr>
          <w:sz w:val="22"/>
        </w:rPr>
        <w:t xml:space="preserve">Please return this acknowledgement form to the consultant listed below by </w:t>
      </w:r>
      <w:r w:rsidR="009A4732">
        <w:rPr>
          <w:sz w:val="22"/>
        </w:rPr>
        <w:t>“Intent to Bid Deadline”</w:t>
      </w:r>
      <w:r w:rsidRPr="007F2DD2">
        <w:rPr>
          <w:sz w:val="22"/>
        </w:rPr>
        <w:t xml:space="preserve">. Your cooperation in returning this form promptly is appreciated </w:t>
      </w:r>
      <w:proofErr w:type="gramStart"/>
      <w:r w:rsidRPr="007F2DD2">
        <w:rPr>
          <w:b/>
          <w:sz w:val="22"/>
        </w:rPr>
        <w:t>whether or not</w:t>
      </w:r>
      <w:proofErr w:type="gramEnd"/>
      <w:r w:rsidRPr="007F2DD2">
        <w:rPr>
          <w:b/>
          <w:sz w:val="22"/>
        </w:rPr>
        <w:t xml:space="preserve"> you are going to respond to the attached RFP.</w:t>
      </w:r>
    </w:p>
    <w:p w14:paraId="3CE763E7" w14:textId="77777777" w:rsidR="0050009A" w:rsidRDefault="0050009A" w:rsidP="0061324D">
      <w:pPr>
        <w:pStyle w:val="BodyText"/>
        <w:spacing w:before="0" w:line="120" w:lineRule="atLeast"/>
        <w:rPr>
          <w:b/>
          <w:sz w:val="20"/>
          <w:szCs w:val="20"/>
        </w:rPr>
      </w:pPr>
    </w:p>
    <w:p w14:paraId="69A2C43F" w14:textId="0BEA7717" w:rsidR="0061324D" w:rsidRPr="00D2389E" w:rsidRDefault="0061324D" w:rsidP="0061324D">
      <w:pPr>
        <w:pStyle w:val="BodyText"/>
        <w:spacing w:before="0" w:line="120" w:lineRule="atLeast"/>
        <w:rPr>
          <w:b/>
          <w:sz w:val="20"/>
          <w:szCs w:val="20"/>
        </w:rPr>
      </w:pPr>
      <w:r w:rsidRPr="00D2389E">
        <w:rPr>
          <w:b/>
          <w:sz w:val="20"/>
          <w:szCs w:val="20"/>
        </w:rPr>
        <w:t>Attention:</w:t>
      </w:r>
    </w:p>
    <w:p w14:paraId="244F8F49" w14:textId="77777777" w:rsidR="0061324D" w:rsidRPr="00D2389E" w:rsidRDefault="0061324D" w:rsidP="0061324D">
      <w:pPr>
        <w:pStyle w:val="BodyText"/>
        <w:spacing w:before="0" w:line="120" w:lineRule="atLeast"/>
        <w:rPr>
          <w:b/>
          <w:sz w:val="20"/>
          <w:szCs w:val="20"/>
        </w:rPr>
      </w:pPr>
    </w:p>
    <w:tbl>
      <w:tblPr>
        <w:tblStyle w:val="TableStyle1"/>
        <w:tblW w:w="5000" w:type="pct"/>
        <w:tblLook w:val="04A0" w:firstRow="1" w:lastRow="0" w:firstColumn="1" w:lastColumn="0" w:noHBand="0" w:noVBand="1"/>
      </w:tblPr>
      <w:tblGrid>
        <w:gridCol w:w="1909"/>
        <w:gridCol w:w="7633"/>
      </w:tblGrid>
      <w:tr w:rsidR="0061324D" w:rsidRPr="00D2389E" w14:paraId="2AEB420C" w14:textId="77777777" w:rsidTr="00F64802">
        <w:trPr>
          <w:cnfStyle w:val="100000000000" w:firstRow="1" w:lastRow="0" w:firstColumn="0" w:lastColumn="0" w:oddVBand="0" w:evenVBand="0" w:oddHBand="0" w:evenHBand="0" w:firstRowFirstColumn="0" w:firstRowLastColumn="0" w:lastRowFirstColumn="0" w:lastRowLastColumn="0"/>
        </w:trPr>
        <w:tc>
          <w:tcPr>
            <w:tcW w:w="1873" w:type="dxa"/>
          </w:tcPr>
          <w:p w14:paraId="1B38BAAA" w14:textId="77777777" w:rsidR="0061324D" w:rsidRPr="00D2389E" w:rsidRDefault="0061324D" w:rsidP="00F64802">
            <w:pPr>
              <w:pStyle w:val="Table-Text"/>
              <w:jc w:val="left"/>
              <w:rPr>
                <w:b/>
                <w:szCs w:val="20"/>
              </w:rPr>
            </w:pPr>
            <w:r w:rsidRPr="00D2389E">
              <w:rPr>
                <w:b/>
                <w:szCs w:val="20"/>
              </w:rPr>
              <w:t>Name:</w:t>
            </w:r>
          </w:p>
        </w:tc>
        <w:tc>
          <w:tcPr>
            <w:tcW w:w="7489" w:type="dxa"/>
          </w:tcPr>
          <w:p w14:paraId="6A5DC8BF" w14:textId="5D65BBBA" w:rsidR="0061324D" w:rsidRPr="00D2389E" w:rsidRDefault="0050009A" w:rsidP="00F64802">
            <w:pPr>
              <w:pStyle w:val="Table-Text"/>
              <w:jc w:val="left"/>
              <w:rPr>
                <w:szCs w:val="20"/>
              </w:rPr>
            </w:pPr>
            <w:r>
              <w:rPr>
                <w:szCs w:val="20"/>
              </w:rPr>
              <w:t>Michael Venezia</w:t>
            </w:r>
          </w:p>
        </w:tc>
      </w:tr>
      <w:tr w:rsidR="0061324D" w:rsidRPr="00D2389E" w14:paraId="1E196A8C" w14:textId="77777777" w:rsidTr="00F64802">
        <w:trPr>
          <w:cnfStyle w:val="000000100000" w:firstRow="0" w:lastRow="0" w:firstColumn="0" w:lastColumn="0" w:oddVBand="0" w:evenVBand="0" w:oddHBand="1" w:evenHBand="0" w:firstRowFirstColumn="0" w:firstRowLastColumn="0" w:lastRowFirstColumn="0" w:lastRowLastColumn="0"/>
        </w:trPr>
        <w:tc>
          <w:tcPr>
            <w:tcW w:w="1873" w:type="dxa"/>
          </w:tcPr>
          <w:p w14:paraId="1E51871A" w14:textId="77777777" w:rsidR="0061324D" w:rsidRPr="00D2389E" w:rsidRDefault="0061324D" w:rsidP="00F64802">
            <w:pPr>
              <w:pStyle w:val="Table-Text"/>
              <w:rPr>
                <w:b/>
                <w:szCs w:val="20"/>
              </w:rPr>
            </w:pPr>
            <w:r w:rsidRPr="00D2389E">
              <w:rPr>
                <w:b/>
                <w:szCs w:val="20"/>
              </w:rPr>
              <w:t>E-mail</w:t>
            </w:r>
          </w:p>
        </w:tc>
        <w:tc>
          <w:tcPr>
            <w:tcW w:w="7489" w:type="dxa"/>
          </w:tcPr>
          <w:p w14:paraId="38B8A186" w14:textId="10C90C53" w:rsidR="0050009A" w:rsidRPr="0050009A" w:rsidRDefault="0050009A" w:rsidP="00F64802">
            <w:pPr>
              <w:pStyle w:val="Table-Text"/>
            </w:pPr>
            <w:r>
              <w:t>mvenezia@segalco.com</w:t>
            </w:r>
          </w:p>
        </w:tc>
      </w:tr>
    </w:tbl>
    <w:p w14:paraId="501940AB" w14:textId="77777777" w:rsidR="0061324D" w:rsidRPr="00D2389E" w:rsidRDefault="0061324D" w:rsidP="0061324D">
      <w:pPr>
        <w:pStyle w:val="BodyText"/>
        <w:spacing w:before="120" w:line="160" w:lineRule="atLeast"/>
        <w:rPr>
          <w:b/>
          <w:sz w:val="20"/>
          <w:szCs w:val="20"/>
        </w:rPr>
      </w:pPr>
    </w:p>
    <w:p w14:paraId="3AC82313" w14:textId="7632568E" w:rsidR="0061324D" w:rsidRPr="00D2389E" w:rsidRDefault="0061324D" w:rsidP="0061324D">
      <w:pPr>
        <w:pStyle w:val="BodyText"/>
        <w:rPr>
          <w:rFonts w:cstheme="minorHAnsi"/>
          <w:b/>
          <w:sz w:val="20"/>
          <w:szCs w:val="20"/>
        </w:rPr>
      </w:pPr>
      <w:r w:rsidRPr="00D2389E">
        <w:rPr>
          <w:rFonts w:cstheme="minorHAnsi"/>
          <w:b/>
          <w:sz w:val="20"/>
          <w:szCs w:val="20"/>
        </w:rPr>
        <w:t xml:space="preserve">Request for Proposal for </w:t>
      </w:r>
      <w:r w:rsidR="003B6B9F">
        <w:rPr>
          <w:rFonts w:cstheme="minorHAnsi"/>
          <w:b/>
          <w:sz w:val="20"/>
          <w:szCs w:val="20"/>
        </w:rPr>
        <w:t>Annual Leave Exchange Program</w:t>
      </w:r>
    </w:p>
    <w:p w14:paraId="2AF666E5" w14:textId="77777777" w:rsidR="0061324D" w:rsidRPr="00D2389E" w:rsidRDefault="0061324D" w:rsidP="0061324D">
      <w:pPr>
        <w:pStyle w:val="BodyText"/>
        <w:spacing w:before="0" w:line="120" w:lineRule="atLeast"/>
        <w:rPr>
          <w:rFonts w:cstheme="minorHAnsi"/>
          <w:b/>
          <w:sz w:val="20"/>
          <w:szCs w:val="20"/>
        </w:rPr>
      </w:pPr>
    </w:p>
    <w:tbl>
      <w:tblPr>
        <w:tblStyle w:val="TableStyle1"/>
        <w:tblW w:w="5000" w:type="pct"/>
        <w:tblLook w:val="04A0" w:firstRow="1" w:lastRow="0" w:firstColumn="1" w:lastColumn="0" w:noHBand="0" w:noVBand="1"/>
      </w:tblPr>
      <w:tblGrid>
        <w:gridCol w:w="2430"/>
        <w:gridCol w:w="7112"/>
      </w:tblGrid>
      <w:tr w:rsidR="0061324D" w:rsidRPr="00D2389E" w14:paraId="41DFD49B" w14:textId="77777777" w:rsidTr="009A4732">
        <w:trPr>
          <w:cnfStyle w:val="100000000000" w:firstRow="1" w:lastRow="0" w:firstColumn="0" w:lastColumn="0" w:oddVBand="0" w:evenVBand="0" w:oddHBand="0" w:evenHBand="0" w:firstRowFirstColumn="0" w:firstRowLastColumn="0" w:lastRowFirstColumn="0" w:lastRowLastColumn="0"/>
        </w:trPr>
        <w:tc>
          <w:tcPr>
            <w:tcW w:w="2430" w:type="dxa"/>
          </w:tcPr>
          <w:p w14:paraId="49D6349C" w14:textId="77777777" w:rsidR="0061324D" w:rsidRPr="00D2389E" w:rsidRDefault="0061324D" w:rsidP="00F64802">
            <w:pPr>
              <w:pStyle w:val="Table-Text"/>
              <w:jc w:val="left"/>
              <w:rPr>
                <w:rFonts w:cstheme="minorHAnsi"/>
                <w:b/>
                <w:szCs w:val="20"/>
              </w:rPr>
            </w:pPr>
            <w:r w:rsidRPr="00D2389E">
              <w:rPr>
                <w:rFonts w:cstheme="minorHAnsi"/>
                <w:b/>
                <w:szCs w:val="20"/>
              </w:rPr>
              <w:t>Client Name:</w:t>
            </w:r>
          </w:p>
        </w:tc>
        <w:tc>
          <w:tcPr>
            <w:tcW w:w="7112" w:type="dxa"/>
          </w:tcPr>
          <w:p w14:paraId="39AD2136" w14:textId="70DDF8CD" w:rsidR="0061324D" w:rsidRPr="00D2389E" w:rsidRDefault="0050009A" w:rsidP="00F64802">
            <w:pPr>
              <w:pStyle w:val="Table-Text"/>
              <w:jc w:val="left"/>
              <w:rPr>
                <w:rFonts w:cstheme="minorHAnsi"/>
                <w:szCs w:val="20"/>
              </w:rPr>
            </w:pPr>
            <w:r>
              <w:rPr>
                <w:rFonts w:cstheme="minorHAnsi"/>
                <w:szCs w:val="20"/>
              </w:rPr>
              <w:t>University of Arkansas System</w:t>
            </w:r>
          </w:p>
        </w:tc>
      </w:tr>
      <w:tr w:rsidR="0061324D" w:rsidRPr="00D2389E" w14:paraId="266F35EF" w14:textId="77777777" w:rsidTr="009A4732">
        <w:trPr>
          <w:cnfStyle w:val="000000100000" w:firstRow="0" w:lastRow="0" w:firstColumn="0" w:lastColumn="0" w:oddVBand="0" w:evenVBand="0" w:oddHBand="1" w:evenHBand="0" w:firstRowFirstColumn="0" w:firstRowLastColumn="0" w:lastRowFirstColumn="0" w:lastRowLastColumn="0"/>
        </w:trPr>
        <w:tc>
          <w:tcPr>
            <w:tcW w:w="2430" w:type="dxa"/>
          </w:tcPr>
          <w:p w14:paraId="42EC1CCB" w14:textId="0043DC92" w:rsidR="0061324D" w:rsidRPr="00D2389E" w:rsidRDefault="0061324D" w:rsidP="00F64802">
            <w:pPr>
              <w:pStyle w:val="Table-Text"/>
              <w:spacing w:before="120" w:line="120" w:lineRule="atLeast"/>
              <w:rPr>
                <w:rFonts w:cstheme="minorHAnsi"/>
                <w:b/>
                <w:szCs w:val="20"/>
              </w:rPr>
            </w:pPr>
            <w:r w:rsidRPr="00D2389E">
              <w:rPr>
                <w:rFonts w:cstheme="minorHAnsi"/>
                <w:b/>
                <w:szCs w:val="20"/>
              </w:rPr>
              <w:t xml:space="preserve">Intent to Bid </w:t>
            </w:r>
            <w:r w:rsidR="009A4732">
              <w:rPr>
                <w:rFonts w:cstheme="minorHAnsi"/>
                <w:b/>
                <w:szCs w:val="20"/>
              </w:rPr>
              <w:t>Deadline</w:t>
            </w:r>
            <w:r w:rsidRPr="00D2389E">
              <w:rPr>
                <w:rFonts w:cstheme="minorHAnsi"/>
                <w:b/>
                <w:szCs w:val="20"/>
              </w:rPr>
              <w:t>:</w:t>
            </w:r>
          </w:p>
        </w:tc>
        <w:tc>
          <w:tcPr>
            <w:tcW w:w="7112" w:type="dxa"/>
          </w:tcPr>
          <w:p w14:paraId="77197375" w14:textId="32294CA6" w:rsidR="0061324D" w:rsidRPr="00D2389E" w:rsidRDefault="006811EE" w:rsidP="00F64802">
            <w:pPr>
              <w:pStyle w:val="Table-Text"/>
              <w:spacing w:before="120" w:line="120" w:lineRule="atLeast"/>
              <w:rPr>
                <w:rFonts w:cstheme="minorHAnsi"/>
                <w:szCs w:val="20"/>
              </w:rPr>
            </w:pPr>
            <w:r w:rsidRPr="00803D62">
              <w:rPr>
                <w:rFonts w:cstheme="minorHAnsi"/>
                <w:b/>
                <w:bCs/>
                <w:szCs w:val="20"/>
              </w:rPr>
              <w:t>Friday, April 4</w:t>
            </w:r>
            <w:r w:rsidR="0050009A" w:rsidRPr="00803D62">
              <w:rPr>
                <w:rFonts w:cstheme="minorHAnsi"/>
                <w:b/>
                <w:bCs/>
                <w:szCs w:val="20"/>
              </w:rPr>
              <w:t xml:space="preserve">, </w:t>
            </w:r>
            <w:proofErr w:type="gramStart"/>
            <w:r w:rsidR="0050009A" w:rsidRPr="00803D62">
              <w:rPr>
                <w:rFonts w:cstheme="minorHAnsi"/>
                <w:b/>
                <w:bCs/>
                <w:szCs w:val="20"/>
              </w:rPr>
              <w:t>20</w:t>
            </w:r>
            <w:r w:rsidR="00A84198" w:rsidRPr="00803D62">
              <w:rPr>
                <w:rFonts w:cstheme="minorHAnsi"/>
                <w:b/>
                <w:bCs/>
                <w:szCs w:val="20"/>
              </w:rPr>
              <w:t>2</w:t>
            </w:r>
            <w:r w:rsidR="0050009A" w:rsidRPr="00803D62">
              <w:rPr>
                <w:rFonts w:cstheme="minorHAnsi"/>
                <w:b/>
                <w:bCs/>
                <w:szCs w:val="20"/>
              </w:rPr>
              <w:t>5</w:t>
            </w:r>
            <w:proofErr w:type="gramEnd"/>
            <w:r>
              <w:rPr>
                <w:rFonts w:cstheme="minorHAnsi"/>
                <w:szCs w:val="20"/>
              </w:rPr>
              <w:t xml:space="preserve"> 5:00pmCST</w:t>
            </w:r>
          </w:p>
        </w:tc>
      </w:tr>
    </w:tbl>
    <w:p w14:paraId="1374D0FE" w14:textId="77777777" w:rsidR="0061324D" w:rsidRPr="00D2389E" w:rsidRDefault="0061324D" w:rsidP="0061324D">
      <w:pPr>
        <w:pStyle w:val="BodyText"/>
        <w:spacing w:before="120" w:line="120" w:lineRule="atLeast"/>
        <w:jc w:val="both"/>
        <w:rPr>
          <w:rFonts w:cstheme="minorHAnsi"/>
          <w:sz w:val="20"/>
          <w:szCs w:val="20"/>
        </w:rPr>
      </w:pPr>
      <w:r w:rsidRPr="00D2389E">
        <w:rPr>
          <w:rFonts w:cstheme="minorHAnsi"/>
          <w:noProof/>
          <w:sz w:val="20"/>
          <w:szCs w:val="20"/>
        </w:rPr>
        <mc:AlternateContent>
          <mc:Choice Requires="wpc">
            <w:drawing>
              <wp:inline distT="0" distB="0" distL="0" distR="0" wp14:anchorId="371D9F48" wp14:editId="0674637A">
                <wp:extent cx="5911850" cy="75712"/>
                <wp:effectExtent l="38100" t="38100" r="69850" b="19685"/>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13" name="Straight Connector 13"/>
                        <wps:cNvCnPr/>
                        <wps:spPr>
                          <a:xfrm>
                            <a:off x="0" y="0"/>
                            <a:ext cx="5911850" cy="6350"/>
                          </a:xfrm>
                          <a:prstGeom prst="line">
                            <a:avLst/>
                          </a:prstGeom>
                        </wps:spPr>
                        <wps:style>
                          <a:lnRef idx="2">
                            <a:schemeClr val="accent5"/>
                          </a:lnRef>
                          <a:fillRef idx="0">
                            <a:schemeClr val="accent5"/>
                          </a:fillRef>
                          <a:effectRef idx="1">
                            <a:schemeClr val="accent5"/>
                          </a:effectRef>
                          <a:fontRef idx="minor">
                            <a:schemeClr val="tx1"/>
                          </a:fontRef>
                        </wps:style>
                        <wps:bodyPr/>
                      </wps:wsp>
                    </wpc:wpc>
                  </a:graphicData>
                </a:graphic>
              </wp:inline>
            </w:drawing>
          </mc:Choice>
          <mc:Fallback>
            <w:pict>
              <v:group w14:anchorId="2D61B9E4" id="Canvas 14" o:spid="_x0000_s1026" editas="canvas" style="width:465.5pt;height:5.95pt;mso-position-horizontal-relative:char;mso-position-vertical-relative:line" coordsize="59118,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">
                <v:shape id="_x0000_s1027" type="#_x0000_t75" style="position:absolute;width:59118;height:755;visibility:visible;mso-wrap-style:square">
                  <v:fill o:detectmouseclick="t"/>
                  <v:path o:connecttype="none"/>
                </v:shape>
                <v:line id="Straight Connector 13" o:spid="_x0000_s1028" style="position:absolute;visibility:visible;mso-wrap-style:square" from="0,0" to="591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" strokecolor="#001c71 [3208]" strokeweight="2pt">
                  <v:shadow on="t" color="black" opacity="24903f" origin=",.5" offset="0,.55556mm"/>
                </v:line>
                <w10:anchorlock/>
              </v:group>
            </w:pict>
          </mc:Fallback>
        </mc:AlternateContent>
      </w:r>
    </w:p>
    <w:p w14:paraId="03825879" w14:textId="77777777" w:rsidR="0061324D" w:rsidRPr="00D2389E" w:rsidRDefault="0061324D" w:rsidP="0061324D">
      <w:pPr>
        <w:pStyle w:val="BodyText"/>
        <w:spacing w:before="120" w:line="120" w:lineRule="atLeast"/>
        <w:jc w:val="both"/>
        <w:rPr>
          <w:rFonts w:cstheme="minorHAnsi"/>
          <w:sz w:val="20"/>
          <w:szCs w:val="20"/>
        </w:rPr>
      </w:pPr>
      <w:r w:rsidRPr="00D2389E">
        <w:rPr>
          <w:rFonts w:cstheme="minorHAnsi"/>
          <w:sz w:val="20"/>
          <w:szCs w:val="20"/>
        </w:rPr>
        <w:t xml:space="preserve">This is to advise that we have received the above </w:t>
      </w:r>
      <w:proofErr w:type="gramStart"/>
      <w:r w:rsidRPr="00D2389E">
        <w:rPr>
          <w:rFonts w:cstheme="minorHAnsi"/>
          <w:sz w:val="20"/>
          <w:szCs w:val="20"/>
        </w:rPr>
        <w:t>referenced</w:t>
      </w:r>
      <w:proofErr w:type="gramEnd"/>
      <w:r w:rsidRPr="00D2389E">
        <w:rPr>
          <w:rFonts w:cstheme="minorHAnsi"/>
          <w:sz w:val="20"/>
          <w:szCs w:val="20"/>
        </w:rPr>
        <w:t xml:space="preserve"> RFP.</w:t>
      </w:r>
    </w:p>
    <w:p w14:paraId="3A88D646" w14:textId="77777777" w:rsidR="0061324D" w:rsidRPr="00D2389E" w:rsidRDefault="0061324D" w:rsidP="0061324D">
      <w:pPr>
        <w:pStyle w:val="BodyText"/>
        <w:spacing w:before="60" w:line="120" w:lineRule="atLeast"/>
        <w:jc w:val="both"/>
        <w:rPr>
          <w:rFonts w:cstheme="minorHAnsi"/>
          <w:sz w:val="20"/>
          <w:szCs w:val="20"/>
        </w:rPr>
      </w:pPr>
    </w:p>
    <w:tbl>
      <w:tblPr>
        <w:tblStyle w:val="TableStyle1"/>
        <w:tblW w:w="5000" w:type="pct"/>
        <w:tblLook w:val="04A0" w:firstRow="1" w:lastRow="0" w:firstColumn="1" w:lastColumn="0" w:noHBand="0" w:noVBand="1"/>
      </w:tblPr>
      <w:tblGrid>
        <w:gridCol w:w="642"/>
        <w:gridCol w:w="8900"/>
      </w:tblGrid>
      <w:tr w:rsidR="0061324D" w:rsidRPr="00D2389E" w14:paraId="6701EEB1" w14:textId="77777777" w:rsidTr="00F64802">
        <w:trPr>
          <w:cnfStyle w:val="100000000000" w:firstRow="1" w:lastRow="0" w:firstColumn="0" w:lastColumn="0" w:oddVBand="0" w:evenVBand="0" w:oddHBand="0" w:evenHBand="0" w:firstRowFirstColumn="0" w:firstRowLastColumn="0" w:lastRowFirstColumn="0" w:lastRowLastColumn="0"/>
        </w:trPr>
        <w:tc>
          <w:tcPr>
            <w:tcW w:w="630" w:type="dxa"/>
          </w:tcPr>
          <w:sdt>
            <w:sdtPr>
              <w:rPr>
                <w:rFonts w:cstheme="minorHAnsi"/>
                <w:szCs w:val="20"/>
              </w:rPr>
              <w:id w:val="-377244053"/>
              <w14:checkbox>
                <w14:checked w14:val="0"/>
                <w14:checkedState w14:val="2612" w14:font="MS Gothic"/>
                <w14:uncheckedState w14:val="2610" w14:font="MS Gothic"/>
              </w14:checkbox>
            </w:sdtPr>
            <w:sdtContent>
              <w:p w14:paraId="2E911DBD" w14:textId="77777777" w:rsidR="0061324D" w:rsidRPr="00D2389E" w:rsidRDefault="0061324D" w:rsidP="00F64802">
                <w:pPr>
                  <w:pStyle w:val="Table-Text"/>
                  <w:jc w:val="left"/>
                  <w:rPr>
                    <w:rFonts w:cstheme="minorHAnsi"/>
                    <w:szCs w:val="20"/>
                  </w:rPr>
                </w:pPr>
                <w:r>
                  <w:rPr>
                    <w:rFonts w:ascii="MS Gothic" w:eastAsia="MS Gothic" w:hAnsi="MS Gothic" w:cstheme="minorHAnsi" w:hint="eastAsia"/>
                    <w:szCs w:val="20"/>
                  </w:rPr>
                  <w:t>☐</w:t>
                </w:r>
              </w:p>
            </w:sdtContent>
          </w:sdt>
        </w:tc>
        <w:tc>
          <w:tcPr>
            <w:tcW w:w="8732" w:type="dxa"/>
          </w:tcPr>
          <w:p w14:paraId="102E9B21" w14:textId="77777777" w:rsidR="0061324D" w:rsidRPr="00D2389E" w:rsidRDefault="0061324D" w:rsidP="00F64802">
            <w:pPr>
              <w:pStyle w:val="Table-Text"/>
              <w:jc w:val="left"/>
              <w:rPr>
                <w:rFonts w:cstheme="minorHAnsi"/>
                <w:szCs w:val="20"/>
              </w:rPr>
            </w:pPr>
            <w:r w:rsidRPr="00D2389E">
              <w:rPr>
                <w:rFonts w:cstheme="minorHAnsi"/>
                <w:szCs w:val="20"/>
              </w:rPr>
              <w:t xml:space="preserve">We </w:t>
            </w:r>
            <w:r w:rsidRPr="00D2389E">
              <w:rPr>
                <w:rFonts w:cstheme="minorHAnsi"/>
                <w:i/>
                <w:szCs w:val="20"/>
              </w:rPr>
              <w:t>will</w:t>
            </w:r>
            <w:r w:rsidRPr="00D2389E">
              <w:rPr>
                <w:rFonts w:cstheme="minorHAnsi"/>
                <w:szCs w:val="20"/>
              </w:rPr>
              <w:t xml:space="preserve"> be submitting a proposal in response to this RFP.</w:t>
            </w:r>
          </w:p>
        </w:tc>
      </w:tr>
      <w:tr w:rsidR="0061324D" w:rsidRPr="00D2389E" w14:paraId="42D28B87" w14:textId="77777777" w:rsidTr="00F64802">
        <w:trPr>
          <w:cnfStyle w:val="000000100000" w:firstRow="0" w:lastRow="0" w:firstColumn="0" w:lastColumn="0" w:oddVBand="0" w:evenVBand="0" w:oddHBand="1" w:evenHBand="0" w:firstRowFirstColumn="0" w:firstRowLastColumn="0" w:lastRowFirstColumn="0" w:lastRowLastColumn="0"/>
        </w:trPr>
        <w:sdt>
          <w:sdtPr>
            <w:rPr>
              <w:rFonts w:cstheme="minorHAnsi"/>
              <w:szCs w:val="20"/>
            </w:rPr>
            <w:id w:val="-1957250520"/>
            <w14:checkbox>
              <w14:checked w14:val="0"/>
              <w14:checkedState w14:val="2612" w14:font="MS Gothic"/>
              <w14:uncheckedState w14:val="2610" w14:font="MS Gothic"/>
            </w14:checkbox>
          </w:sdtPr>
          <w:sdtContent>
            <w:tc>
              <w:tcPr>
                <w:tcW w:w="630" w:type="dxa"/>
              </w:tcPr>
              <w:p w14:paraId="502EF4DC" w14:textId="77777777" w:rsidR="0061324D" w:rsidRPr="00D2389E" w:rsidRDefault="0061324D" w:rsidP="00F64802">
                <w:pPr>
                  <w:pStyle w:val="Table-Text"/>
                  <w:rPr>
                    <w:rFonts w:cstheme="minorHAnsi"/>
                    <w:szCs w:val="20"/>
                  </w:rPr>
                </w:pPr>
                <w:r w:rsidRPr="00D2389E">
                  <w:rPr>
                    <w:rFonts w:ascii="Segoe UI Symbol" w:eastAsia="MS Gothic" w:hAnsi="Segoe UI Symbol" w:cs="Segoe UI Symbol"/>
                    <w:szCs w:val="20"/>
                  </w:rPr>
                  <w:t>☐</w:t>
                </w:r>
              </w:p>
            </w:tc>
          </w:sdtContent>
        </w:sdt>
        <w:tc>
          <w:tcPr>
            <w:tcW w:w="8732" w:type="dxa"/>
          </w:tcPr>
          <w:p w14:paraId="34747FBA" w14:textId="77777777" w:rsidR="0061324D" w:rsidRPr="00D2389E" w:rsidRDefault="0061324D" w:rsidP="00F64802">
            <w:pPr>
              <w:pStyle w:val="Table-Text"/>
              <w:rPr>
                <w:rFonts w:cstheme="minorHAnsi"/>
                <w:szCs w:val="20"/>
              </w:rPr>
            </w:pPr>
            <w:r w:rsidRPr="00D2389E">
              <w:rPr>
                <w:rFonts w:cstheme="minorHAnsi"/>
                <w:szCs w:val="20"/>
              </w:rPr>
              <w:t xml:space="preserve">We </w:t>
            </w:r>
            <w:r w:rsidRPr="00D2389E">
              <w:rPr>
                <w:rFonts w:cstheme="minorHAnsi"/>
                <w:i/>
                <w:szCs w:val="20"/>
              </w:rPr>
              <w:t>will not</w:t>
            </w:r>
            <w:r w:rsidRPr="00D2389E">
              <w:rPr>
                <w:rFonts w:cstheme="minorHAnsi"/>
                <w:szCs w:val="20"/>
              </w:rPr>
              <w:t xml:space="preserve"> be submitting a proposal in response to this RFP.  </w:t>
            </w:r>
          </w:p>
          <w:p w14:paraId="7454DA4F" w14:textId="77777777" w:rsidR="0061324D" w:rsidRPr="00D2389E" w:rsidRDefault="0061324D" w:rsidP="00F64802">
            <w:pPr>
              <w:pStyle w:val="Table-Text"/>
              <w:rPr>
                <w:rFonts w:cstheme="minorHAnsi"/>
                <w:szCs w:val="20"/>
              </w:rPr>
            </w:pPr>
            <w:r w:rsidRPr="00D2389E">
              <w:rPr>
                <w:rFonts w:cstheme="minorHAnsi"/>
                <w:szCs w:val="20"/>
              </w:rPr>
              <w:t>We are not submitting a proposal because:</w:t>
            </w:r>
          </w:p>
          <w:sdt>
            <w:sdtPr>
              <w:rPr>
                <w:rFonts w:cstheme="minorHAnsi"/>
                <w:szCs w:val="20"/>
              </w:rPr>
              <w:id w:val="-1961947703"/>
              <w:placeholder>
                <w:docPart w:val="55B915C854134B93ABEE267599EC8672"/>
              </w:placeholder>
              <w:showingPlcHdr/>
              <w:text/>
            </w:sdtPr>
            <w:sdtContent>
              <w:p w14:paraId="7647FD6F" w14:textId="77777777" w:rsidR="0061324D" w:rsidRPr="00D2389E" w:rsidRDefault="0061324D" w:rsidP="00F64802">
                <w:pPr>
                  <w:pStyle w:val="Table-Text"/>
                  <w:rPr>
                    <w:rFonts w:cstheme="minorHAnsi"/>
                    <w:szCs w:val="20"/>
                  </w:rPr>
                </w:pPr>
                <w:r w:rsidRPr="00D2389E">
                  <w:rPr>
                    <w:rStyle w:val="PlaceholderText"/>
                    <w:rFonts w:cstheme="minorHAnsi"/>
                    <w:color w:val="808080" w:themeColor="background1" w:themeShade="80"/>
                    <w:szCs w:val="20"/>
                  </w:rPr>
                  <w:t>Click or tap here to enter text.</w:t>
                </w:r>
              </w:p>
            </w:sdtContent>
          </w:sdt>
        </w:tc>
      </w:tr>
    </w:tbl>
    <w:p w14:paraId="223F8BCB" w14:textId="77777777" w:rsidR="0061324D" w:rsidRDefault="0061324D" w:rsidP="0061324D">
      <w:pPr>
        <w:pStyle w:val="BodyText"/>
        <w:spacing w:before="60"/>
        <w:jc w:val="both"/>
      </w:pPr>
    </w:p>
    <w:tbl>
      <w:tblPr>
        <w:tblStyle w:val="TableStyle1"/>
        <w:tblW w:w="5000" w:type="pct"/>
        <w:tblLook w:val="04A0" w:firstRow="1" w:lastRow="0" w:firstColumn="1" w:lastColumn="0" w:noHBand="0" w:noVBand="1"/>
      </w:tblPr>
      <w:tblGrid>
        <w:gridCol w:w="1909"/>
        <w:gridCol w:w="7633"/>
      </w:tblGrid>
      <w:tr w:rsidR="0061324D" w14:paraId="4407D931" w14:textId="77777777" w:rsidTr="00F64802">
        <w:trPr>
          <w:cnfStyle w:val="100000000000" w:firstRow="1" w:lastRow="0" w:firstColumn="0" w:lastColumn="0" w:oddVBand="0" w:evenVBand="0" w:oddHBand="0" w:evenHBand="0" w:firstRowFirstColumn="0" w:firstRowLastColumn="0" w:lastRowFirstColumn="0" w:lastRowLastColumn="0"/>
        </w:trPr>
        <w:tc>
          <w:tcPr>
            <w:tcW w:w="1873" w:type="dxa"/>
          </w:tcPr>
          <w:p w14:paraId="7AE2A4BD" w14:textId="77777777" w:rsidR="0061324D" w:rsidRPr="00D2389E" w:rsidRDefault="0061324D" w:rsidP="00F64802">
            <w:pPr>
              <w:pStyle w:val="Table-Text"/>
              <w:jc w:val="left"/>
              <w:rPr>
                <w:b/>
                <w:szCs w:val="20"/>
              </w:rPr>
            </w:pPr>
            <w:r w:rsidRPr="00D2389E">
              <w:rPr>
                <w:b/>
                <w:szCs w:val="20"/>
              </w:rPr>
              <w:t>Contact Name:</w:t>
            </w:r>
          </w:p>
        </w:tc>
        <w:sdt>
          <w:sdtPr>
            <w:rPr>
              <w:color w:val="808080" w:themeColor="background1" w:themeShade="80"/>
            </w:rPr>
            <w:id w:val="-1436897114"/>
            <w:placeholder>
              <w:docPart w:val="55B915C854134B93ABEE267599EC8672"/>
            </w:placeholder>
            <w:showingPlcHdr/>
            <w:text/>
          </w:sdtPr>
          <w:sdtContent>
            <w:tc>
              <w:tcPr>
                <w:tcW w:w="7489" w:type="dxa"/>
              </w:tcPr>
              <w:p w14:paraId="63D6D720" w14:textId="77777777" w:rsidR="0061324D" w:rsidRPr="00FD5036" w:rsidRDefault="0061324D" w:rsidP="00F64802">
                <w:pPr>
                  <w:pStyle w:val="Table-Text"/>
                  <w:jc w:val="left"/>
                  <w:rPr>
                    <w:color w:val="808080" w:themeColor="background1" w:themeShade="80"/>
                  </w:rPr>
                </w:pPr>
                <w:r w:rsidRPr="00FD5036">
                  <w:rPr>
                    <w:rStyle w:val="PlaceholderText"/>
                    <w:color w:val="808080" w:themeColor="background1" w:themeShade="80"/>
                  </w:rPr>
                  <w:t>Click or tap here to enter text.</w:t>
                </w:r>
              </w:p>
            </w:tc>
          </w:sdtContent>
        </w:sdt>
      </w:tr>
      <w:tr w:rsidR="0061324D" w14:paraId="2F2558EA" w14:textId="77777777" w:rsidTr="00F64802">
        <w:trPr>
          <w:cnfStyle w:val="000000100000" w:firstRow="0" w:lastRow="0" w:firstColumn="0" w:lastColumn="0" w:oddVBand="0" w:evenVBand="0" w:oddHBand="1" w:evenHBand="0" w:firstRowFirstColumn="0" w:firstRowLastColumn="0" w:lastRowFirstColumn="0" w:lastRowLastColumn="0"/>
        </w:trPr>
        <w:tc>
          <w:tcPr>
            <w:tcW w:w="1873" w:type="dxa"/>
          </w:tcPr>
          <w:p w14:paraId="7C23FC39" w14:textId="77777777" w:rsidR="0061324D" w:rsidRPr="00D2389E" w:rsidRDefault="0061324D" w:rsidP="00F64802">
            <w:pPr>
              <w:pStyle w:val="Table-Text"/>
              <w:rPr>
                <w:b/>
                <w:szCs w:val="20"/>
              </w:rPr>
            </w:pPr>
            <w:r w:rsidRPr="00D2389E">
              <w:rPr>
                <w:b/>
                <w:szCs w:val="20"/>
              </w:rPr>
              <w:t>Title:</w:t>
            </w:r>
          </w:p>
        </w:tc>
        <w:sdt>
          <w:sdtPr>
            <w:rPr>
              <w:color w:val="808080" w:themeColor="background1" w:themeShade="80"/>
            </w:rPr>
            <w:id w:val="-967272490"/>
            <w:placeholder>
              <w:docPart w:val="55B915C854134B93ABEE267599EC8672"/>
            </w:placeholder>
            <w:showingPlcHdr/>
            <w:text/>
          </w:sdtPr>
          <w:sdtContent>
            <w:tc>
              <w:tcPr>
                <w:tcW w:w="7489" w:type="dxa"/>
              </w:tcPr>
              <w:p w14:paraId="0B90053B" w14:textId="77777777" w:rsidR="0061324D" w:rsidRPr="00FD5036" w:rsidRDefault="0061324D" w:rsidP="00F64802">
                <w:pPr>
                  <w:pStyle w:val="Table-Text"/>
                  <w:rPr>
                    <w:color w:val="808080" w:themeColor="background1" w:themeShade="80"/>
                  </w:rPr>
                </w:pPr>
                <w:r w:rsidRPr="00FD5036">
                  <w:rPr>
                    <w:rStyle w:val="PlaceholderText"/>
                    <w:color w:val="808080" w:themeColor="background1" w:themeShade="80"/>
                  </w:rPr>
                  <w:t>Click or tap here to enter text.</w:t>
                </w:r>
              </w:p>
            </w:tc>
          </w:sdtContent>
        </w:sdt>
      </w:tr>
      <w:tr w:rsidR="0061324D" w14:paraId="1AD4870B" w14:textId="77777777" w:rsidTr="00F64802">
        <w:tc>
          <w:tcPr>
            <w:tcW w:w="1873" w:type="dxa"/>
          </w:tcPr>
          <w:p w14:paraId="46D0D07D" w14:textId="77777777" w:rsidR="0061324D" w:rsidRPr="00D2389E" w:rsidRDefault="0061324D" w:rsidP="00F64802">
            <w:pPr>
              <w:pStyle w:val="Table-Text"/>
              <w:rPr>
                <w:b/>
                <w:szCs w:val="20"/>
              </w:rPr>
            </w:pPr>
            <w:r w:rsidRPr="00D2389E">
              <w:rPr>
                <w:b/>
                <w:szCs w:val="20"/>
              </w:rPr>
              <w:t>Firm Name:</w:t>
            </w:r>
          </w:p>
        </w:tc>
        <w:sdt>
          <w:sdtPr>
            <w:rPr>
              <w:color w:val="808080" w:themeColor="background1" w:themeShade="80"/>
            </w:rPr>
            <w:id w:val="1421448806"/>
            <w:placeholder>
              <w:docPart w:val="55B915C854134B93ABEE267599EC8672"/>
            </w:placeholder>
            <w:showingPlcHdr/>
            <w:text/>
          </w:sdtPr>
          <w:sdtContent>
            <w:tc>
              <w:tcPr>
                <w:tcW w:w="7489" w:type="dxa"/>
              </w:tcPr>
              <w:p w14:paraId="53DB3030" w14:textId="77777777" w:rsidR="0061324D" w:rsidRPr="00FD5036" w:rsidRDefault="0061324D" w:rsidP="00F64802">
                <w:pPr>
                  <w:pStyle w:val="Table-Text"/>
                  <w:rPr>
                    <w:color w:val="808080" w:themeColor="background1" w:themeShade="80"/>
                  </w:rPr>
                </w:pPr>
                <w:r w:rsidRPr="00FD5036">
                  <w:rPr>
                    <w:rStyle w:val="PlaceholderText"/>
                    <w:color w:val="808080" w:themeColor="background1" w:themeShade="80"/>
                  </w:rPr>
                  <w:t>Click or tap here to enter text.</w:t>
                </w:r>
              </w:p>
            </w:tc>
          </w:sdtContent>
        </w:sdt>
      </w:tr>
      <w:tr w:rsidR="0061324D" w14:paraId="51F54BD2" w14:textId="77777777" w:rsidTr="00F64802">
        <w:trPr>
          <w:cnfStyle w:val="000000100000" w:firstRow="0" w:lastRow="0" w:firstColumn="0" w:lastColumn="0" w:oddVBand="0" w:evenVBand="0" w:oddHBand="1" w:evenHBand="0" w:firstRowFirstColumn="0" w:firstRowLastColumn="0" w:lastRowFirstColumn="0" w:lastRowLastColumn="0"/>
        </w:trPr>
        <w:tc>
          <w:tcPr>
            <w:tcW w:w="1873" w:type="dxa"/>
          </w:tcPr>
          <w:p w14:paraId="664D7029" w14:textId="77777777" w:rsidR="0061324D" w:rsidRPr="00D2389E" w:rsidRDefault="0061324D" w:rsidP="00F64802">
            <w:pPr>
              <w:pStyle w:val="Table-Text"/>
              <w:rPr>
                <w:b/>
                <w:szCs w:val="20"/>
              </w:rPr>
            </w:pPr>
            <w:r w:rsidRPr="00D2389E">
              <w:rPr>
                <w:b/>
                <w:szCs w:val="20"/>
              </w:rPr>
              <w:t>Telephone:</w:t>
            </w:r>
          </w:p>
        </w:tc>
        <w:sdt>
          <w:sdtPr>
            <w:rPr>
              <w:color w:val="808080" w:themeColor="background1" w:themeShade="80"/>
            </w:rPr>
            <w:id w:val="700597430"/>
            <w:placeholder>
              <w:docPart w:val="55B915C854134B93ABEE267599EC8672"/>
            </w:placeholder>
            <w:showingPlcHdr/>
            <w:text/>
          </w:sdtPr>
          <w:sdtContent>
            <w:tc>
              <w:tcPr>
                <w:tcW w:w="7489" w:type="dxa"/>
              </w:tcPr>
              <w:p w14:paraId="43D4B374" w14:textId="77777777" w:rsidR="0061324D" w:rsidRPr="00FD5036" w:rsidRDefault="0061324D" w:rsidP="00F64802">
                <w:pPr>
                  <w:pStyle w:val="Table-Text"/>
                  <w:rPr>
                    <w:color w:val="808080" w:themeColor="background1" w:themeShade="80"/>
                  </w:rPr>
                </w:pPr>
                <w:r w:rsidRPr="00FD5036">
                  <w:rPr>
                    <w:rStyle w:val="PlaceholderText"/>
                    <w:color w:val="808080" w:themeColor="background1" w:themeShade="80"/>
                  </w:rPr>
                  <w:t>Click or tap here to enter text.</w:t>
                </w:r>
              </w:p>
            </w:tc>
          </w:sdtContent>
        </w:sdt>
      </w:tr>
      <w:tr w:rsidR="0061324D" w14:paraId="0A599A6F" w14:textId="77777777" w:rsidTr="00F64802">
        <w:tc>
          <w:tcPr>
            <w:tcW w:w="1873" w:type="dxa"/>
          </w:tcPr>
          <w:p w14:paraId="4A6A9998" w14:textId="77777777" w:rsidR="0061324D" w:rsidRPr="00D2389E" w:rsidRDefault="0061324D" w:rsidP="00F64802">
            <w:pPr>
              <w:pStyle w:val="Table-Text"/>
              <w:rPr>
                <w:b/>
                <w:szCs w:val="20"/>
              </w:rPr>
            </w:pPr>
            <w:r w:rsidRPr="00D2389E">
              <w:rPr>
                <w:b/>
                <w:szCs w:val="20"/>
              </w:rPr>
              <w:t>E-mail:</w:t>
            </w:r>
          </w:p>
        </w:tc>
        <w:sdt>
          <w:sdtPr>
            <w:rPr>
              <w:color w:val="808080" w:themeColor="background1" w:themeShade="80"/>
            </w:rPr>
            <w:id w:val="1465692754"/>
            <w:placeholder>
              <w:docPart w:val="55B915C854134B93ABEE267599EC8672"/>
            </w:placeholder>
            <w:showingPlcHdr/>
            <w:text/>
          </w:sdtPr>
          <w:sdtContent>
            <w:tc>
              <w:tcPr>
                <w:tcW w:w="7489" w:type="dxa"/>
              </w:tcPr>
              <w:p w14:paraId="7693420B" w14:textId="77777777" w:rsidR="0061324D" w:rsidRPr="00FD5036" w:rsidRDefault="0061324D" w:rsidP="00F64802">
                <w:pPr>
                  <w:pStyle w:val="Table-Text"/>
                  <w:rPr>
                    <w:color w:val="808080" w:themeColor="background1" w:themeShade="80"/>
                  </w:rPr>
                </w:pPr>
                <w:r w:rsidRPr="00FD5036">
                  <w:rPr>
                    <w:rStyle w:val="PlaceholderText"/>
                    <w:color w:val="808080" w:themeColor="background1" w:themeShade="80"/>
                  </w:rPr>
                  <w:t>Click or tap here to enter text.</w:t>
                </w:r>
              </w:p>
            </w:tc>
          </w:sdtContent>
        </w:sdt>
      </w:tr>
    </w:tbl>
    <w:p w14:paraId="2A86404F" w14:textId="77777777" w:rsidR="0061324D" w:rsidRDefault="0061324D" w:rsidP="0061324D">
      <w:pPr>
        <w:pStyle w:val="BodyText"/>
        <w:spacing w:before="60"/>
        <w:jc w:val="both"/>
      </w:pPr>
    </w:p>
    <w:tbl>
      <w:tblPr>
        <w:tblStyle w:val="TableStyle1"/>
        <w:tblW w:w="4999" w:type="pct"/>
        <w:tblLook w:val="04A0" w:firstRow="1" w:lastRow="0" w:firstColumn="1" w:lastColumn="0" w:noHBand="0" w:noVBand="1"/>
      </w:tblPr>
      <w:tblGrid>
        <w:gridCol w:w="1229"/>
        <w:gridCol w:w="4917"/>
        <w:gridCol w:w="1009"/>
        <w:gridCol w:w="2385"/>
      </w:tblGrid>
      <w:tr w:rsidR="0061324D" w14:paraId="59114109" w14:textId="77777777" w:rsidTr="00F64802">
        <w:trPr>
          <w:cnfStyle w:val="100000000000" w:firstRow="1" w:lastRow="0" w:firstColumn="0" w:lastColumn="0" w:oddVBand="0" w:evenVBand="0" w:oddHBand="0" w:evenHBand="0" w:firstRowFirstColumn="0" w:firstRowLastColumn="0" w:lastRowFirstColumn="0" w:lastRowLastColumn="0"/>
        </w:trPr>
        <w:tc>
          <w:tcPr>
            <w:tcW w:w="1206" w:type="dxa"/>
          </w:tcPr>
          <w:p w14:paraId="7B5DE213" w14:textId="77777777" w:rsidR="0061324D" w:rsidRPr="006D2EE2" w:rsidRDefault="0061324D" w:rsidP="00F64802">
            <w:pPr>
              <w:pStyle w:val="Table-Text"/>
              <w:jc w:val="left"/>
              <w:rPr>
                <w:b/>
              </w:rPr>
            </w:pPr>
            <w:r w:rsidRPr="006D2EE2">
              <w:rPr>
                <w:b/>
              </w:rPr>
              <w:t>Signature:</w:t>
            </w:r>
          </w:p>
        </w:tc>
        <w:sdt>
          <w:sdtPr>
            <w:id w:val="-945237552"/>
            <w:placeholder>
              <w:docPart w:val="55B915C854134B93ABEE267599EC8672"/>
            </w:placeholder>
            <w:showingPlcHdr/>
            <w:text/>
          </w:sdtPr>
          <w:sdtContent>
            <w:tc>
              <w:tcPr>
                <w:tcW w:w="4824" w:type="dxa"/>
              </w:tcPr>
              <w:p w14:paraId="5BB6E8C3" w14:textId="77777777" w:rsidR="0061324D" w:rsidRPr="00E57705" w:rsidRDefault="0061324D" w:rsidP="00F64802">
                <w:pPr>
                  <w:pStyle w:val="Table-Text"/>
                  <w:jc w:val="left"/>
                </w:pPr>
                <w:r w:rsidRPr="00EC3DAA">
                  <w:rPr>
                    <w:rStyle w:val="PlaceholderText"/>
                    <w:color w:val="808080" w:themeColor="background1" w:themeShade="80"/>
                  </w:rPr>
                  <w:t>Click or tap here to enter text.</w:t>
                </w:r>
              </w:p>
            </w:tc>
          </w:sdtContent>
        </w:sdt>
        <w:tc>
          <w:tcPr>
            <w:tcW w:w="990" w:type="dxa"/>
          </w:tcPr>
          <w:p w14:paraId="130C7668" w14:textId="77777777" w:rsidR="0061324D" w:rsidRPr="00EC3DAA" w:rsidRDefault="0061324D" w:rsidP="00F64802">
            <w:pPr>
              <w:pStyle w:val="Table-Text"/>
              <w:rPr>
                <w:b/>
              </w:rPr>
            </w:pPr>
            <w:r w:rsidRPr="00EC3DAA">
              <w:rPr>
                <w:b/>
              </w:rPr>
              <w:t>Date:</w:t>
            </w:r>
          </w:p>
        </w:tc>
        <w:sdt>
          <w:sdtPr>
            <w:rPr>
              <w:color w:val="808080" w:themeColor="background1" w:themeShade="80"/>
            </w:rPr>
            <w:id w:val="-1863498787"/>
            <w:placeholder>
              <w:docPart w:val="55B915C854134B93ABEE267599EC8672"/>
            </w:placeholder>
            <w:text/>
          </w:sdtPr>
          <w:sdtContent>
            <w:tc>
              <w:tcPr>
                <w:tcW w:w="2340" w:type="dxa"/>
              </w:tcPr>
              <w:p w14:paraId="60272708" w14:textId="77777777" w:rsidR="0061324D" w:rsidRPr="00E57705" w:rsidRDefault="0061324D" w:rsidP="00F64802">
                <w:pPr>
                  <w:pStyle w:val="Table-Text"/>
                  <w:jc w:val="left"/>
                </w:pPr>
                <w:r w:rsidRPr="00FD5036">
                  <w:rPr>
                    <w:color w:val="808080" w:themeColor="background1" w:themeShade="80"/>
                  </w:rPr>
                  <w:t>Click here to enter date.</w:t>
                </w:r>
              </w:p>
            </w:tc>
          </w:sdtContent>
        </w:sdt>
      </w:tr>
    </w:tbl>
    <w:p w14:paraId="3B7F4C02" w14:textId="600BFBE4" w:rsidR="002425FA" w:rsidRDefault="0082522A" w:rsidP="0082522A">
      <w:pPr>
        <w:pStyle w:val="Heading1"/>
      </w:pPr>
      <w:bookmarkStart w:id="32" w:name="_Toc193109676"/>
      <w:r>
        <w:lastRenderedPageBreak/>
        <w:t>Appendix I:</w:t>
      </w:r>
      <w:bookmarkEnd w:id="32"/>
    </w:p>
    <w:p w14:paraId="00472DBB" w14:textId="14F498DD" w:rsidR="0082522A" w:rsidRPr="0024469E" w:rsidRDefault="0024469E" w:rsidP="00285DC9">
      <w:pPr>
        <w:pStyle w:val="BodyText"/>
        <w:rPr>
          <w:rFonts w:cstheme="minorHAnsi"/>
        </w:rPr>
      </w:pPr>
      <w:r>
        <w:rPr>
          <w:rFonts w:cstheme="minorHAnsi"/>
        </w:rPr>
        <w:t xml:space="preserve">Required </w:t>
      </w:r>
      <w:r w:rsidR="0082522A" w:rsidRPr="0024469E">
        <w:rPr>
          <w:rFonts w:cstheme="minorHAnsi"/>
        </w:rPr>
        <w:t>Forms:</w:t>
      </w:r>
    </w:p>
    <w:p w14:paraId="57FBFC22" w14:textId="77777777" w:rsidR="0082522A" w:rsidRPr="0024469E" w:rsidRDefault="0082522A" w:rsidP="0082522A">
      <w:pPr>
        <w:pStyle w:val="ListParagraph"/>
        <w:numPr>
          <w:ilvl w:val="0"/>
          <w:numId w:val="27"/>
        </w:numPr>
        <w:tabs>
          <w:tab w:val="left" w:pos="540"/>
        </w:tabs>
        <w:rPr>
          <w:rFonts w:cstheme="minorHAnsi"/>
        </w:rPr>
      </w:pPr>
      <w:r w:rsidRPr="0024469E">
        <w:rPr>
          <w:rFonts w:cstheme="minorHAnsi"/>
        </w:rPr>
        <w:t>Equal Opportunity Policy Requirement for Contractors</w:t>
      </w:r>
    </w:p>
    <w:p w14:paraId="79049929" w14:textId="77777777" w:rsidR="0082522A" w:rsidRPr="0024469E" w:rsidRDefault="0082522A" w:rsidP="0082522A">
      <w:pPr>
        <w:pStyle w:val="ListParagraph"/>
        <w:numPr>
          <w:ilvl w:val="0"/>
          <w:numId w:val="27"/>
        </w:numPr>
        <w:tabs>
          <w:tab w:val="left" w:pos="540"/>
        </w:tabs>
        <w:rPr>
          <w:rFonts w:cstheme="minorHAnsi"/>
        </w:rPr>
      </w:pPr>
      <w:r w:rsidRPr="0024469E">
        <w:rPr>
          <w:rFonts w:cstheme="minorHAnsi"/>
        </w:rPr>
        <w:t>Combined Certifications for Contracting with the State of Arkansas</w:t>
      </w:r>
    </w:p>
    <w:p w14:paraId="4074C0EA" w14:textId="77777777" w:rsidR="0082522A" w:rsidRPr="0024469E" w:rsidRDefault="0082522A" w:rsidP="0082522A">
      <w:pPr>
        <w:pStyle w:val="ListParagraph"/>
        <w:numPr>
          <w:ilvl w:val="0"/>
          <w:numId w:val="27"/>
        </w:numPr>
        <w:tabs>
          <w:tab w:val="left" w:pos="540"/>
        </w:tabs>
        <w:rPr>
          <w:rFonts w:cstheme="minorHAnsi"/>
        </w:rPr>
      </w:pPr>
      <w:r w:rsidRPr="0024469E">
        <w:rPr>
          <w:rFonts w:cstheme="minorHAnsi"/>
        </w:rPr>
        <w:t>Conflict of Interest Form</w:t>
      </w:r>
    </w:p>
    <w:p w14:paraId="5A19B722" w14:textId="77777777" w:rsidR="0082522A" w:rsidRDefault="0082522A" w:rsidP="0082522A">
      <w:pPr>
        <w:pStyle w:val="ListParagraph"/>
        <w:numPr>
          <w:ilvl w:val="0"/>
          <w:numId w:val="27"/>
        </w:numPr>
        <w:tabs>
          <w:tab w:val="left" w:pos="540"/>
        </w:tabs>
        <w:rPr>
          <w:rFonts w:cstheme="minorHAnsi"/>
        </w:rPr>
      </w:pPr>
      <w:r w:rsidRPr="0024469E">
        <w:rPr>
          <w:rFonts w:cstheme="minorHAnsi"/>
        </w:rPr>
        <w:t>Contract and Grant Disclosure and Certification Form</w:t>
      </w:r>
    </w:p>
    <w:p w14:paraId="39017B9E" w14:textId="5C0D8696" w:rsidR="00724758" w:rsidRDefault="00724758" w:rsidP="00724758">
      <w:pPr>
        <w:pStyle w:val="ListParagraph"/>
        <w:tabs>
          <w:tab w:val="left" w:pos="540"/>
        </w:tabs>
        <w:ind w:left="1267"/>
        <w:rPr>
          <w:rFonts w:cstheme="minorHAnsi"/>
        </w:rPr>
      </w:pPr>
      <w:r>
        <w:rPr>
          <w:rFonts w:cstheme="minorHAnsi"/>
        </w:rPr>
        <w:tab/>
        <w:t xml:space="preserve">      An interactive, fillable form can be found at:</w:t>
      </w:r>
    </w:p>
    <w:p w14:paraId="76C19132" w14:textId="49DEE725" w:rsidR="00724758" w:rsidRDefault="00724758" w:rsidP="00724758">
      <w:pPr>
        <w:pStyle w:val="ListParagraph"/>
        <w:tabs>
          <w:tab w:val="left" w:pos="540"/>
        </w:tabs>
        <w:ind w:left="1267"/>
        <w:rPr>
          <w:rFonts w:cstheme="minorHAnsi"/>
        </w:rPr>
      </w:pPr>
      <w:r>
        <w:rPr>
          <w:rFonts w:cstheme="minorHAnsi"/>
        </w:rPr>
        <w:tab/>
      </w:r>
      <w:r>
        <w:rPr>
          <w:rFonts w:cstheme="minorHAnsi"/>
        </w:rPr>
        <w:tab/>
      </w:r>
      <w:hyperlink r:id="rId35" w:history="1">
        <w:r w:rsidRPr="005242FC">
          <w:rPr>
            <w:rStyle w:val="Hyperlink"/>
            <w:rFonts w:cstheme="minorHAnsi"/>
          </w:rPr>
          <w:t>https://transform.ar.gov/wp-content/uploads/2020/04/contgrantform.pdf</w:t>
        </w:r>
      </w:hyperlink>
      <w:r>
        <w:rPr>
          <w:rFonts w:cstheme="minorHAnsi"/>
        </w:rPr>
        <w:t xml:space="preserve"> </w:t>
      </w:r>
    </w:p>
    <w:p w14:paraId="765A401D" w14:textId="77777777" w:rsidR="00724758" w:rsidRDefault="00724758" w:rsidP="00724758">
      <w:pPr>
        <w:widowControl w:val="0"/>
        <w:autoSpaceDE w:val="0"/>
        <w:autoSpaceDN w:val="0"/>
        <w:spacing w:before="92" w:after="0" w:line="240" w:lineRule="auto"/>
        <w:ind w:left="720" w:right="649"/>
        <w:rPr>
          <w:rFonts w:eastAsia="Times New Roman" w:cstheme="minorHAnsi"/>
        </w:rPr>
      </w:pPr>
    </w:p>
    <w:p w14:paraId="14AC7B9D" w14:textId="55714B15" w:rsidR="005849E2" w:rsidRPr="00724758" w:rsidRDefault="005849E2" w:rsidP="00724758">
      <w:pPr>
        <w:pStyle w:val="ListParagraph"/>
        <w:widowControl w:val="0"/>
        <w:numPr>
          <w:ilvl w:val="0"/>
          <w:numId w:val="27"/>
        </w:numPr>
        <w:autoSpaceDE w:val="0"/>
        <w:autoSpaceDN w:val="0"/>
        <w:spacing w:before="92" w:after="0" w:line="240" w:lineRule="auto"/>
        <w:ind w:right="649"/>
        <w:rPr>
          <w:rFonts w:eastAsia="Times New Roman" w:cstheme="minorHAnsi"/>
        </w:rPr>
      </w:pPr>
      <w:r w:rsidRPr="00724758">
        <w:rPr>
          <w:rFonts w:eastAsia="Times New Roman" w:cstheme="minorHAnsi"/>
        </w:rPr>
        <w:t>A</w:t>
      </w:r>
      <w:r w:rsidRPr="00724758">
        <w:rPr>
          <w:rFonts w:eastAsia="Times New Roman" w:cstheme="minorHAnsi"/>
          <w:spacing w:val="-4"/>
        </w:rPr>
        <w:t xml:space="preserve"> </w:t>
      </w:r>
      <w:r w:rsidRPr="00724758">
        <w:rPr>
          <w:rFonts w:eastAsia="Times New Roman" w:cstheme="minorHAnsi"/>
        </w:rPr>
        <w:t>blank</w:t>
      </w:r>
      <w:r w:rsidRPr="00724758">
        <w:rPr>
          <w:rFonts w:eastAsia="Times New Roman" w:cstheme="minorHAnsi"/>
          <w:spacing w:val="-5"/>
        </w:rPr>
        <w:t xml:space="preserve"> </w:t>
      </w:r>
      <w:r w:rsidRPr="00724758">
        <w:rPr>
          <w:rFonts w:eastAsia="Times New Roman" w:cstheme="minorHAnsi"/>
        </w:rPr>
        <w:t>copy</w:t>
      </w:r>
      <w:r w:rsidRPr="00724758">
        <w:rPr>
          <w:rFonts w:eastAsia="Times New Roman" w:cstheme="minorHAnsi"/>
          <w:spacing w:val="-3"/>
        </w:rPr>
        <w:t xml:space="preserve"> </w:t>
      </w:r>
      <w:r w:rsidRPr="00724758">
        <w:rPr>
          <w:rFonts w:eastAsia="Times New Roman" w:cstheme="minorHAnsi"/>
        </w:rPr>
        <w:t>of</w:t>
      </w:r>
      <w:r w:rsidRPr="00724758">
        <w:rPr>
          <w:rFonts w:eastAsia="Times New Roman" w:cstheme="minorHAnsi"/>
          <w:spacing w:val="-2"/>
        </w:rPr>
        <w:t xml:space="preserve"> </w:t>
      </w:r>
      <w:r w:rsidRPr="00724758">
        <w:rPr>
          <w:rFonts w:eastAsia="Times New Roman" w:cstheme="minorHAnsi"/>
        </w:rPr>
        <w:t>the</w:t>
      </w:r>
      <w:r w:rsidRPr="00724758">
        <w:rPr>
          <w:rFonts w:eastAsia="Times New Roman" w:cstheme="minorHAnsi"/>
          <w:spacing w:val="-3"/>
        </w:rPr>
        <w:t xml:space="preserve"> </w:t>
      </w:r>
      <w:r w:rsidRPr="00724758">
        <w:rPr>
          <w:rFonts w:eastAsia="Times New Roman" w:cstheme="minorHAnsi"/>
        </w:rPr>
        <w:t>Voluntary</w:t>
      </w:r>
      <w:r w:rsidRPr="00724758">
        <w:rPr>
          <w:rFonts w:eastAsia="Times New Roman" w:cstheme="minorHAnsi"/>
          <w:spacing w:val="-3"/>
        </w:rPr>
        <w:t xml:space="preserve"> </w:t>
      </w:r>
      <w:r w:rsidRPr="00724758">
        <w:rPr>
          <w:rFonts w:eastAsia="Times New Roman" w:cstheme="minorHAnsi"/>
        </w:rPr>
        <w:t>Product</w:t>
      </w:r>
      <w:r w:rsidRPr="00724758">
        <w:rPr>
          <w:rFonts w:eastAsia="Times New Roman" w:cstheme="minorHAnsi"/>
          <w:spacing w:val="-2"/>
        </w:rPr>
        <w:t xml:space="preserve"> </w:t>
      </w:r>
      <w:r w:rsidRPr="00724758">
        <w:rPr>
          <w:rFonts w:eastAsia="Times New Roman" w:cstheme="minorHAnsi"/>
        </w:rPr>
        <w:t>Accessibility</w:t>
      </w:r>
      <w:r w:rsidRPr="00724758">
        <w:rPr>
          <w:rFonts w:eastAsia="Times New Roman" w:cstheme="minorHAnsi"/>
          <w:spacing w:val="-3"/>
        </w:rPr>
        <w:t xml:space="preserve"> </w:t>
      </w:r>
      <w:r w:rsidRPr="00724758">
        <w:rPr>
          <w:rFonts w:eastAsia="Times New Roman" w:cstheme="minorHAnsi"/>
        </w:rPr>
        <w:t>Template</w:t>
      </w:r>
      <w:r w:rsidRPr="00724758">
        <w:rPr>
          <w:rFonts w:eastAsia="Times New Roman" w:cstheme="minorHAnsi"/>
          <w:spacing w:val="-3"/>
        </w:rPr>
        <w:t xml:space="preserve"> </w:t>
      </w:r>
      <w:r w:rsidRPr="00724758">
        <w:rPr>
          <w:rFonts w:eastAsia="Times New Roman" w:cstheme="minorHAnsi"/>
        </w:rPr>
        <w:t>(VPAT)</w:t>
      </w:r>
      <w:r w:rsidRPr="00724758">
        <w:rPr>
          <w:rFonts w:eastAsia="Times New Roman" w:cstheme="minorHAnsi"/>
          <w:spacing w:val="-5"/>
        </w:rPr>
        <w:t xml:space="preserve"> </w:t>
      </w:r>
      <w:r w:rsidRPr="00724758">
        <w:rPr>
          <w:rFonts w:eastAsia="Times New Roman" w:cstheme="minorHAnsi"/>
        </w:rPr>
        <w:t>form</w:t>
      </w:r>
      <w:r w:rsidRPr="00724758">
        <w:rPr>
          <w:rFonts w:eastAsia="Times New Roman" w:cstheme="minorHAnsi"/>
          <w:spacing w:val="-4"/>
        </w:rPr>
        <w:t xml:space="preserve"> </w:t>
      </w:r>
      <w:r w:rsidRPr="00724758">
        <w:rPr>
          <w:rFonts w:eastAsia="Times New Roman" w:cstheme="minorHAnsi"/>
        </w:rPr>
        <w:t>is</w:t>
      </w:r>
      <w:r w:rsidRPr="00724758">
        <w:rPr>
          <w:rFonts w:eastAsia="Times New Roman" w:cstheme="minorHAnsi"/>
          <w:spacing w:val="-5"/>
        </w:rPr>
        <w:t xml:space="preserve"> </w:t>
      </w:r>
      <w:r w:rsidRPr="00724758">
        <w:rPr>
          <w:rFonts w:eastAsia="Times New Roman" w:cstheme="minorHAnsi"/>
        </w:rPr>
        <w:t>available</w:t>
      </w:r>
      <w:r w:rsidRPr="00724758">
        <w:rPr>
          <w:rFonts w:eastAsia="Times New Roman" w:cstheme="minorHAnsi"/>
          <w:spacing w:val="-3"/>
        </w:rPr>
        <w:t xml:space="preserve"> </w:t>
      </w:r>
      <w:r w:rsidRPr="00724758">
        <w:rPr>
          <w:rFonts w:eastAsia="Times New Roman" w:cstheme="minorHAnsi"/>
        </w:rPr>
        <w:t xml:space="preserve">here: </w:t>
      </w:r>
    </w:p>
    <w:p w14:paraId="380EEAA3" w14:textId="3E546062" w:rsidR="005849E2" w:rsidRPr="0082522A" w:rsidRDefault="00724758" w:rsidP="00724758">
      <w:pPr>
        <w:widowControl w:val="0"/>
        <w:autoSpaceDE w:val="0"/>
        <w:autoSpaceDN w:val="0"/>
        <w:spacing w:before="11" w:after="0" w:line="240" w:lineRule="auto"/>
        <w:ind w:left="1888" w:firstLine="720"/>
        <w:rPr>
          <w:rFonts w:eastAsia="Times New Roman" w:cstheme="minorHAnsi"/>
        </w:rPr>
      </w:pPr>
      <w:hyperlink r:id="rId36" w:history="1">
        <w:r w:rsidRPr="005242FC">
          <w:rPr>
            <w:rStyle w:val="Hyperlink"/>
            <w:rFonts w:eastAsia="Times New Roman" w:cstheme="minorHAnsi"/>
          </w:rPr>
          <w:t>https://procurement.uark.edu/forms.php</w:t>
        </w:r>
      </w:hyperlink>
    </w:p>
    <w:p w14:paraId="2F4C3653" w14:textId="77777777" w:rsidR="005849E2" w:rsidRPr="0082522A" w:rsidRDefault="005849E2" w:rsidP="005849E2">
      <w:pPr>
        <w:widowControl w:val="0"/>
        <w:autoSpaceDE w:val="0"/>
        <w:autoSpaceDN w:val="0"/>
        <w:spacing w:before="11" w:after="0" w:line="240" w:lineRule="auto"/>
        <w:ind w:left="720" w:firstLine="720"/>
        <w:rPr>
          <w:rFonts w:eastAsia="Times New Roman" w:cstheme="minorHAnsi"/>
          <w:sz w:val="13"/>
        </w:rPr>
      </w:pPr>
    </w:p>
    <w:p w14:paraId="748462F3" w14:textId="77777777" w:rsidR="0082522A" w:rsidRDefault="0082522A" w:rsidP="00285DC9">
      <w:pPr>
        <w:pStyle w:val="BodyText"/>
      </w:pPr>
    </w:p>
    <w:p w14:paraId="6979FE42" w14:textId="0D158911" w:rsidR="0082522A" w:rsidRDefault="000B5DF1" w:rsidP="00285DC9">
      <w:pPr>
        <w:pStyle w:val="BodyText"/>
      </w:pPr>
      <w:r>
        <w:object w:dxaOrig="1543" w:dyaOrig="998" w14:anchorId="65446CF9">
          <v:shape id="_x0000_i1026" type="#_x0000_t75" style="width:77.4pt;height:50.4pt" o:ole="">
            <v:imagedata r:id="rId37" o:title=""/>
          </v:shape>
          <o:OLEObject Type="Embed" ProgID="Acrobat.Document.DC" ShapeID="_x0000_i1026" DrawAspect="Icon" ObjectID="_1804314978" r:id="rId38"/>
        </w:object>
      </w:r>
    </w:p>
    <w:p w14:paraId="3FC0E9DE" w14:textId="77777777" w:rsidR="000B5DF1" w:rsidRDefault="000B5DF1" w:rsidP="00285DC9">
      <w:pPr>
        <w:pStyle w:val="BodyText"/>
      </w:pPr>
    </w:p>
    <w:p w14:paraId="2440AA8D" w14:textId="45C7F62C" w:rsidR="000B5DF1" w:rsidRDefault="000B5DF1" w:rsidP="00285DC9">
      <w:pPr>
        <w:pStyle w:val="BodyText"/>
      </w:pPr>
      <w:r>
        <w:object w:dxaOrig="1543" w:dyaOrig="998" w14:anchorId="47348B11">
          <v:shape id="_x0000_i1027" type="#_x0000_t75" style="width:77.4pt;height:50.4pt" o:ole="">
            <v:imagedata r:id="rId39" o:title=""/>
          </v:shape>
          <o:OLEObject Type="Embed" ProgID="Acrobat.Document.DC" ShapeID="_x0000_i1027" DrawAspect="Icon" ObjectID="_1804314979" r:id="rId40"/>
        </w:object>
      </w:r>
    </w:p>
    <w:p w14:paraId="1EFEE12E" w14:textId="77777777" w:rsidR="000B5DF1" w:rsidRDefault="000B5DF1" w:rsidP="00285DC9">
      <w:pPr>
        <w:pStyle w:val="BodyText"/>
      </w:pPr>
    </w:p>
    <w:p w14:paraId="3C79530A" w14:textId="3AB559D9" w:rsidR="000B5DF1" w:rsidRDefault="000B5DF1" w:rsidP="00285DC9">
      <w:pPr>
        <w:pStyle w:val="BodyText"/>
      </w:pPr>
      <w:r>
        <w:object w:dxaOrig="1543" w:dyaOrig="998" w14:anchorId="7F675859">
          <v:shape id="_x0000_i1028" type="#_x0000_t75" style="width:77.4pt;height:50.4pt" o:ole="">
            <v:imagedata r:id="rId41" o:title=""/>
          </v:shape>
          <o:OLEObject Type="Embed" ProgID="Word.Document.12" ShapeID="_x0000_i1028" DrawAspect="Icon" ObjectID="_1804314980" r:id="rId42">
            <o:FieldCodes>\s</o:FieldCodes>
          </o:OLEObject>
        </w:object>
      </w:r>
    </w:p>
    <w:p w14:paraId="2DE66503" w14:textId="77777777" w:rsidR="000B5DF1" w:rsidRDefault="000B5DF1" w:rsidP="00285DC9">
      <w:pPr>
        <w:pStyle w:val="BodyText"/>
      </w:pPr>
    </w:p>
    <w:p w14:paraId="634821B6" w14:textId="262F5485" w:rsidR="000B5DF1" w:rsidRDefault="000B5DF1" w:rsidP="00285DC9">
      <w:pPr>
        <w:pStyle w:val="BodyText"/>
      </w:pPr>
      <w:r>
        <w:object w:dxaOrig="1543" w:dyaOrig="998" w14:anchorId="66C17195">
          <v:shape id="_x0000_i1029" type="#_x0000_t75" style="width:77.4pt;height:50.4pt" o:ole="">
            <v:imagedata r:id="rId43" o:title=""/>
          </v:shape>
          <o:OLEObject Type="Embed" ProgID="Word.Document.12" ShapeID="_x0000_i1029" DrawAspect="Icon" ObjectID="_1804314981" r:id="rId44">
            <o:FieldCodes>\s</o:FieldCodes>
          </o:OLEObject>
        </w:object>
      </w:r>
    </w:p>
    <w:sectPr w:rsidR="000B5DF1" w:rsidSect="00116908">
      <w:headerReference w:type="default" r:id="rId45"/>
      <w:footerReference w:type="default" r:id="rId46"/>
      <w:headerReference w:type="first" r:id="rId47"/>
      <w:footerReference w:type="first" r:id="rId48"/>
      <w:pgSz w:w="12242" w:h="15842" w:code="1"/>
      <w:pgMar w:top="1077" w:right="1440" w:bottom="1077" w:left="1260" w:header="720" w:footer="3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F9004" w14:textId="77777777" w:rsidR="003F65DC" w:rsidRDefault="003F65DC" w:rsidP="009E4B94">
      <w:r>
        <w:separator/>
      </w:r>
    </w:p>
    <w:p w14:paraId="4F449A88" w14:textId="77777777" w:rsidR="003F65DC" w:rsidRDefault="003F65DC"/>
  </w:endnote>
  <w:endnote w:type="continuationSeparator" w:id="0">
    <w:p w14:paraId="2D543D3E" w14:textId="77777777" w:rsidR="003F65DC" w:rsidRDefault="003F65DC" w:rsidP="009E4B94">
      <w:r>
        <w:continuationSeparator/>
      </w:r>
    </w:p>
    <w:p w14:paraId="13BE35C3" w14:textId="77777777" w:rsidR="003F65DC" w:rsidRDefault="003F65DC"/>
  </w:endnote>
  <w:endnote w:type="continuationNotice" w:id="1">
    <w:p w14:paraId="2E1BA856" w14:textId="77777777" w:rsidR="003F65DC" w:rsidRDefault="003F65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86B83" w14:textId="77777777" w:rsidR="00240E1D" w:rsidRDefault="00240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Ind w:w="-142" w:type="dxa"/>
      <w:tblLook w:val="04A0" w:firstRow="1" w:lastRow="0" w:firstColumn="1" w:lastColumn="0" w:noHBand="0" w:noVBand="1"/>
    </w:tblPr>
    <w:tblGrid>
      <w:gridCol w:w="6238"/>
      <w:gridCol w:w="3124"/>
    </w:tblGrid>
    <w:tr w:rsidR="00C30C6A" w14:paraId="58509B97" w14:textId="77777777" w:rsidTr="005E549C">
      <w:sdt>
        <w:sdtPr>
          <w:alias w:val="Copyright"/>
          <w:tag w:val="{&quot;templafy&quot;:{&quot;id&quot;:&quot;597244d1-cc7c-4c21-a3a8-a0b73c45869a&quot;}}"/>
          <w:id w:val="-1205100313"/>
          <w:placeholder>
            <w:docPart w:val="E33041A2E63A4B18ADCA54A9258A9B97"/>
          </w:placeholder>
          <w15:color w:val="FF0000"/>
        </w:sdtPr>
        <w:sdtContent>
          <w:tc>
            <w:tcPr>
              <w:tcW w:w="0" w:type="auto"/>
            </w:tcPr>
            <w:p w14:paraId="03F31618" w14:textId="77777777" w:rsidR="008C3193" w:rsidRDefault="008160BD">
              <w:pPr>
                <w:pStyle w:val="Copyright"/>
              </w:pPr>
              <w:r>
                <w:t>© 2023 by The Segal Group, Inc.</w:t>
              </w:r>
            </w:p>
          </w:tc>
        </w:sdtContent>
      </w:sdt>
      <w:sdt>
        <w:sdtPr>
          <w:alias w:val="LogoSecondName"/>
          <w:tag w:val="{&quot;templafy&quot;:{&quot;id&quot;:&quot;01c4510f-a9c8-444f-be97-be0750fbe116&quot;}}"/>
          <w:id w:val="-1242166412"/>
          <w15:color w:val="FF0000"/>
          <w:picture/>
        </w:sdtPr>
        <w:sdtContent>
          <w:tc>
            <w:tcPr>
              <w:tcW w:w="3124" w:type="dxa"/>
              <w:vAlign w:val="center"/>
            </w:tcPr>
            <w:p w14:paraId="1FA35716" w14:textId="77777777" w:rsidR="00C30C6A" w:rsidRPr="005E549C" w:rsidRDefault="00C30C6A" w:rsidP="005E549C">
              <w:pPr>
                <w:pStyle w:val="Footer"/>
              </w:pPr>
              <w:r w:rsidRPr="005E549C">
                <w:rPr>
                  <w:noProof/>
                </w:rPr>
                <w:drawing>
                  <wp:inline distT="0" distB="0" distL="0" distR="0" wp14:anchorId="48203358" wp14:editId="165E83B3">
                    <wp:extent cx="1094400" cy="290571"/>
                    <wp:effectExtent l="0" t="0" r="0" b="0"/>
                    <wp:docPr id="1181373158" name="Picture 1181373158" descr="Segal logo"/>
                    <wp:cNvGraphicFramePr/>
                    <a:graphic xmlns:a="http://schemas.openxmlformats.org/drawingml/2006/main">
                      <a:graphicData uri="http://schemas.openxmlformats.org/drawingml/2006/picture">
                        <pic:pic xmlns:pic="http://schemas.openxmlformats.org/drawingml/2006/picture">
                          <pic:nvPicPr>
                            <pic:cNvPr id="1181373158" name="Picture 1"/>
                            <pic:cNvPicPr/>
                          </pic:nvPicPr>
                          <pic:blipFill>
                            <a:blip r:embed="rId1"/>
                            <a:srcRect/>
                            <a:stretch/>
                          </pic:blipFill>
                          <pic:spPr>
                            <a:xfrm>
                              <a:off x="0" y="0"/>
                              <a:ext cx="1094400" cy="290571"/>
                            </a:xfrm>
                            <a:prstGeom prst="rect">
                              <a:avLst/>
                            </a:prstGeom>
                          </pic:spPr>
                        </pic:pic>
                      </a:graphicData>
                    </a:graphic>
                  </wp:inline>
                </w:drawing>
              </w:r>
            </w:p>
          </w:tc>
        </w:sdtContent>
      </w:sdt>
    </w:tr>
  </w:tbl>
  <w:p w14:paraId="276DDD54" w14:textId="77777777" w:rsidR="00C30C6A" w:rsidRPr="007D7EA2" w:rsidRDefault="00C30C6A">
    <w:pPr>
      <w:pStyle w:val="Footer"/>
      <w:rPr>
        <w:sz w:val="6"/>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0318" w14:textId="77777777" w:rsidR="00151571" w:rsidRDefault="00000000" w:rsidP="00C33BAA">
    <w:pPr>
      <w:pStyle w:val="Copyright"/>
      <w:ind w:left="-142"/>
    </w:pPr>
    <w:sdt>
      <w:sdtPr>
        <w:alias w:val="DisclaimerText"/>
        <w:tag w:val="{&quot;templafy&quot;:{&quot;id&quot;:&quot;050f4e84-0251-4423-b8b4-3334ccb2d92d&quot;}}"/>
        <w:id w:val="-1694383228"/>
        <w:placeholder>
          <w:docPart w:val="27AA81F7ED914D9B801839E7BC61D47F"/>
        </w:placeholder>
        <w15:color w:val="FF0000"/>
      </w:sdtPr>
      <w:sdtContent>
        <w:r w:rsidR="00AF44A4">
          <w:t xml:space="preserve"> </w:t>
        </w:r>
      </w:sdtContent>
    </w:sdt>
    <w:r w:rsidR="00151571" w:rsidRPr="00071F90">
      <w:rPr>
        <w:noProof/>
      </w:rPr>
      <w:drawing>
        <wp:anchor distT="0" distB="0" distL="114300" distR="114300" simplePos="0" relativeHeight="251658240" behindDoc="0" locked="0" layoutInCell="1" allowOverlap="1" wp14:anchorId="42EF1D81" wp14:editId="6A4BAF88">
          <wp:simplePos x="0" y="0"/>
          <wp:positionH relativeFrom="page">
            <wp:posOffset>5685155</wp:posOffset>
          </wp:positionH>
          <wp:positionV relativeFrom="page">
            <wp:posOffset>9523095</wp:posOffset>
          </wp:positionV>
          <wp:extent cx="1094400" cy="2880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1_Logo">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Look w:val="04A0" w:firstRow="1" w:lastRow="0" w:firstColumn="1" w:lastColumn="0" w:noHBand="0" w:noVBand="1"/>
    </w:tblPr>
    <w:tblGrid>
      <w:gridCol w:w="4447"/>
      <w:gridCol w:w="4447"/>
      <w:gridCol w:w="468"/>
    </w:tblGrid>
    <w:tr w:rsidR="00A47717" w14:paraId="3501DA52" w14:textId="77777777" w:rsidTr="00F01256">
      <w:tc>
        <w:tcPr>
          <w:tcW w:w="4447" w:type="dxa"/>
          <w:vAlign w:val="bottom"/>
        </w:tcPr>
        <w:p w14:paraId="28E5E1A1" w14:textId="5E5BD10D" w:rsidR="00A47717" w:rsidRPr="00A51EBD" w:rsidRDefault="00A47717" w:rsidP="00A47717">
          <w:pPr>
            <w:pStyle w:val="Footer"/>
            <w:jc w:val="left"/>
            <w:rPr>
              <w:sz w:val="16"/>
              <w:szCs w:val="16"/>
            </w:rPr>
          </w:pPr>
          <w:r w:rsidRPr="00A51EBD">
            <w:rPr>
              <w:color w:val="616365" w:themeColor="accent4"/>
              <w:sz w:val="16"/>
              <w:szCs w:val="16"/>
            </w:rPr>
            <w:fldChar w:fldCharType="begin"/>
          </w:r>
          <w:r w:rsidRPr="00A51EBD">
            <w:rPr>
              <w:color w:val="616365" w:themeColor="accent4"/>
              <w:sz w:val="16"/>
              <w:szCs w:val="16"/>
            </w:rPr>
            <w:instrText xml:space="preserve"> KEYWORDS </w:instrText>
          </w:r>
          <w:r w:rsidRPr="00A51EBD">
            <w:rPr>
              <w:color w:val="616365" w:themeColor="accent4"/>
              <w:sz w:val="16"/>
              <w:szCs w:val="16"/>
            </w:rPr>
            <w:fldChar w:fldCharType="end"/>
          </w:r>
        </w:p>
      </w:tc>
      <w:sdt>
        <w:sdtPr>
          <w:alias w:val="LogoName"/>
          <w:tag w:val="{&quot;templafy&quot;:{&quot;id&quot;:&quot;dc03f2a3-4e1c-48f1-a9f5-6ce31fac6286&quot;}}"/>
          <w:id w:val="1587420710"/>
          <w15:color w:val="FF0000"/>
          <w:picture/>
        </w:sdtPr>
        <w:sdtContent>
          <w:tc>
            <w:tcPr>
              <w:tcW w:w="4447" w:type="dxa"/>
            </w:tcPr>
            <w:p w14:paraId="160DA68C" w14:textId="77777777" w:rsidR="00A47717" w:rsidRDefault="00A47717" w:rsidP="00A47717">
              <w:pPr>
                <w:pStyle w:val="Footer"/>
              </w:pPr>
              <w:r>
                <w:rPr>
                  <w:noProof/>
                </w:rPr>
                <w:drawing>
                  <wp:inline distT="0" distB="0" distL="0" distR="0" wp14:anchorId="2B9CA2DA" wp14:editId="33205119">
                    <wp:extent cx="853200" cy="226530"/>
                    <wp:effectExtent l="0" t="0" r="0" b="0"/>
                    <wp:docPr id="2084548373" name="Picture 2084548373"/>
                    <wp:cNvGraphicFramePr/>
                    <a:graphic xmlns:a="http://schemas.openxmlformats.org/drawingml/2006/main">
                      <a:graphicData uri="http://schemas.openxmlformats.org/drawingml/2006/picture">
                        <pic:pic xmlns:pic="http://schemas.openxmlformats.org/drawingml/2006/picture">
                          <pic:nvPicPr>
                            <pic:cNvPr id="2084548373" name="Picture 1"/>
                            <pic:cNvPicPr/>
                          </pic:nvPicPr>
                          <pic:blipFill>
                            <a:blip r:embed="rId1"/>
                            <a:srcRect/>
                            <a:stretch/>
                          </pic:blipFill>
                          <pic:spPr>
                            <a:xfrm>
                              <a:off x="0" y="0"/>
                              <a:ext cx="853200" cy="226530"/>
                            </a:xfrm>
                            <a:prstGeom prst="rect">
                              <a:avLst/>
                            </a:prstGeom>
                          </pic:spPr>
                        </pic:pic>
                      </a:graphicData>
                    </a:graphic>
                  </wp:inline>
                </w:drawing>
              </w:r>
            </w:p>
          </w:tc>
        </w:sdtContent>
      </w:sdt>
      <w:tc>
        <w:tcPr>
          <w:tcW w:w="468" w:type="dxa"/>
          <w:vAlign w:val="center"/>
        </w:tcPr>
        <w:p w14:paraId="24BB0029" w14:textId="77777777" w:rsidR="00A47717" w:rsidRPr="00B21130" w:rsidRDefault="00A47717" w:rsidP="00A47717">
          <w:pPr>
            <w:pStyle w:val="Footer"/>
            <w:rPr>
              <w:rStyle w:val="FooterChar"/>
            </w:rPr>
          </w:pPr>
          <w:r w:rsidRPr="00B21130">
            <w:rPr>
              <w:rStyle w:val="FooterChar"/>
            </w:rPr>
            <w:fldChar w:fldCharType="begin"/>
          </w:r>
          <w:r w:rsidRPr="00B21130">
            <w:rPr>
              <w:rStyle w:val="FooterChar"/>
            </w:rPr>
            <w:instrText xml:space="preserve"> PAGE   \* MERGEFORMAT </w:instrText>
          </w:r>
          <w:r w:rsidRPr="00B21130">
            <w:rPr>
              <w:rStyle w:val="FooterChar"/>
            </w:rPr>
            <w:fldChar w:fldCharType="separate"/>
          </w:r>
          <w:r>
            <w:rPr>
              <w:rStyle w:val="FooterChar"/>
              <w:noProof/>
            </w:rPr>
            <w:t>ii</w:t>
          </w:r>
          <w:r w:rsidRPr="00B21130">
            <w:rPr>
              <w:rStyle w:val="FooterChar"/>
            </w:rPr>
            <w:fldChar w:fldCharType="end"/>
          </w:r>
        </w:p>
      </w:tc>
    </w:tr>
  </w:tbl>
  <w:p w14:paraId="232142D3" w14:textId="77777777" w:rsidR="00A47717" w:rsidRDefault="00A47717" w:rsidP="00A47717">
    <w:pPr>
      <w:pStyle w:val="Footer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Look w:val="04A0" w:firstRow="1" w:lastRow="0" w:firstColumn="1" w:lastColumn="0" w:noHBand="0" w:noVBand="1"/>
    </w:tblPr>
    <w:tblGrid>
      <w:gridCol w:w="4447"/>
      <w:gridCol w:w="4447"/>
      <w:gridCol w:w="468"/>
    </w:tblGrid>
    <w:tr w:rsidR="00A51EBD" w14:paraId="77CD1101" w14:textId="77777777" w:rsidTr="00B8386C">
      <w:tc>
        <w:tcPr>
          <w:tcW w:w="4447" w:type="dxa"/>
          <w:vAlign w:val="bottom"/>
        </w:tcPr>
        <w:p w14:paraId="54EBD498" w14:textId="70BE5484" w:rsidR="00A51EBD" w:rsidRPr="00A51EBD" w:rsidRDefault="00A51EBD" w:rsidP="00A51EBD">
          <w:pPr>
            <w:pStyle w:val="Footer"/>
            <w:jc w:val="left"/>
            <w:rPr>
              <w:sz w:val="16"/>
              <w:szCs w:val="16"/>
            </w:rPr>
          </w:pPr>
          <w:r w:rsidRPr="00A51EBD">
            <w:rPr>
              <w:color w:val="616365" w:themeColor="accent4"/>
              <w:sz w:val="16"/>
              <w:szCs w:val="16"/>
            </w:rPr>
            <w:fldChar w:fldCharType="begin"/>
          </w:r>
          <w:r w:rsidRPr="00A51EBD">
            <w:rPr>
              <w:color w:val="616365" w:themeColor="accent4"/>
              <w:sz w:val="16"/>
              <w:szCs w:val="16"/>
            </w:rPr>
            <w:instrText xml:space="preserve"> KEYWORDS </w:instrText>
          </w:r>
          <w:r w:rsidRPr="00A51EBD">
            <w:rPr>
              <w:color w:val="616365" w:themeColor="accent4"/>
              <w:sz w:val="16"/>
              <w:szCs w:val="16"/>
            </w:rPr>
            <w:fldChar w:fldCharType="end"/>
          </w:r>
        </w:p>
      </w:tc>
      <w:sdt>
        <w:sdtPr>
          <w:alias w:val="LogoName"/>
          <w:tag w:val="{&quot;templafy&quot;:{&quot;id&quot;:&quot;29001659-ed49-415d-be31-37fea4ac3a74&quot;}}"/>
          <w:id w:val="-1348016638"/>
          <w15:color w:val="FF0000"/>
          <w:picture/>
        </w:sdtPr>
        <w:sdtContent>
          <w:tc>
            <w:tcPr>
              <w:tcW w:w="4447" w:type="dxa"/>
            </w:tcPr>
            <w:p w14:paraId="7647BD7B" w14:textId="77777777" w:rsidR="00A51EBD" w:rsidRDefault="00A51EBD" w:rsidP="004D1FA6">
              <w:pPr>
                <w:pStyle w:val="Footer"/>
              </w:pPr>
              <w:r>
                <w:rPr>
                  <w:noProof/>
                </w:rPr>
                <w:drawing>
                  <wp:inline distT="0" distB="0" distL="0" distR="0" wp14:anchorId="7B06D922" wp14:editId="50C4E948">
                    <wp:extent cx="853200" cy="226530"/>
                    <wp:effectExtent l="0" t="0" r="0" b="0"/>
                    <wp:docPr id="1943392224" name="Picture 1943392224" descr="Segal logo"/>
                    <wp:cNvGraphicFramePr/>
                    <a:graphic xmlns:a="http://schemas.openxmlformats.org/drawingml/2006/main">
                      <a:graphicData uri="http://schemas.openxmlformats.org/drawingml/2006/picture">
                        <pic:pic xmlns:pic="http://schemas.openxmlformats.org/drawingml/2006/picture">
                          <pic:nvPicPr>
                            <pic:cNvPr id="1943392224" name="Picture 1"/>
                            <pic:cNvPicPr/>
                          </pic:nvPicPr>
                          <pic:blipFill>
                            <a:blip r:embed="rId1"/>
                            <a:srcRect/>
                            <a:stretch/>
                          </pic:blipFill>
                          <pic:spPr>
                            <a:xfrm>
                              <a:off x="0" y="0"/>
                              <a:ext cx="853200" cy="226530"/>
                            </a:xfrm>
                            <a:prstGeom prst="rect">
                              <a:avLst/>
                            </a:prstGeom>
                          </pic:spPr>
                        </pic:pic>
                      </a:graphicData>
                    </a:graphic>
                  </wp:inline>
                </w:drawing>
              </w:r>
            </w:p>
          </w:tc>
        </w:sdtContent>
      </w:sdt>
      <w:tc>
        <w:tcPr>
          <w:tcW w:w="468" w:type="dxa"/>
          <w:vAlign w:val="center"/>
        </w:tcPr>
        <w:p w14:paraId="393D17F6" w14:textId="77777777" w:rsidR="00A51EBD" w:rsidRPr="00B21130" w:rsidRDefault="00A51EBD" w:rsidP="008D454D">
          <w:pPr>
            <w:pStyle w:val="Footer"/>
            <w:rPr>
              <w:rStyle w:val="FooterChar"/>
            </w:rPr>
          </w:pPr>
          <w:r w:rsidRPr="00B21130">
            <w:rPr>
              <w:rStyle w:val="FooterChar"/>
            </w:rPr>
            <w:fldChar w:fldCharType="begin"/>
          </w:r>
          <w:r w:rsidRPr="00B21130">
            <w:rPr>
              <w:rStyle w:val="FooterChar"/>
            </w:rPr>
            <w:instrText xml:space="preserve"> PAGE   \* MERGEFORMAT </w:instrText>
          </w:r>
          <w:r w:rsidRPr="00B21130">
            <w:rPr>
              <w:rStyle w:val="FooterChar"/>
            </w:rPr>
            <w:fldChar w:fldCharType="separate"/>
          </w:r>
          <w:r w:rsidR="000342EE">
            <w:rPr>
              <w:rStyle w:val="FooterChar"/>
              <w:noProof/>
            </w:rPr>
            <w:t>i</w:t>
          </w:r>
          <w:r w:rsidRPr="00B21130">
            <w:rPr>
              <w:rStyle w:val="FooterChar"/>
            </w:rPr>
            <w:fldChar w:fldCharType="end"/>
          </w:r>
        </w:p>
      </w:tc>
    </w:tr>
  </w:tbl>
  <w:p w14:paraId="11124F00" w14:textId="77777777" w:rsidR="00CF15FA" w:rsidRDefault="00CF15FA" w:rsidP="00CF15FA">
    <w:pPr>
      <w:pStyle w:val="Footerspac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Look w:val="04A0" w:firstRow="1" w:lastRow="0" w:firstColumn="1" w:lastColumn="0" w:noHBand="0" w:noVBand="1"/>
    </w:tblPr>
    <w:tblGrid>
      <w:gridCol w:w="4446"/>
      <w:gridCol w:w="4447"/>
      <w:gridCol w:w="469"/>
    </w:tblGrid>
    <w:tr w:rsidR="00DD0D45" w:rsidRPr="00DD0D45" w14:paraId="13D9D038" w14:textId="77777777" w:rsidTr="007B337C">
      <w:tc>
        <w:tcPr>
          <w:tcW w:w="4446" w:type="dxa"/>
          <w:vAlign w:val="bottom"/>
          <w:hideMark/>
        </w:tcPr>
        <w:p w14:paraId="7F1FBECC" w14:textId="06EC05A1" w:rsidR="002973F8" w:rsidRPr="00DD0D45" w:rsidRDefault="008160BD" w:rsidP="007B337C">
          <w:pPr>
            <w:rPr>
              <w:sz w:val="16"/>
              <w:szCs w:val="16"/>
            </w:rPr>
          </w:pPr>
          <w:r>
            <w:rPr>
              <w:sz w:val="16"/>
              <w:szCs w:val="16"/>
            </w:rPr>
            <w:fldChar w:fldCharType="begin"/>
          </w:r>
          <w:r>
            <w:rPr>
              <w:sz w:val="16"/>
              <w:szCs w:val="16"/>
            </w:rPr>
            <w:instrText xml:space="preserve"> KEYWORDS </w:instrText>
          </w:r>
          <w:r>
            <w:rPr>
              <w:sz w:val="16"/>
              <w:szCs w:val="16"/>
            </w:rPr>
            <w:fldChar w:fldCharType="end"/>
          </w:r>
        </w:p>
      </w:tc>
      <w:sdt>
        <w:sdtPr>
          <w:rPr>
            <w:sz w:val="20"/>
          </w:rPr>
          <w:alias w:val="LogoName"/>
          <w:tag w:val="{&quot;templafy&quot;:{&quot;id&quot;:&quot;5de411b4-1589-434a-9dcc-583c84a20ae1&quot;}}"/>
          <w:id w:val="1116790548"/>
          <w:picture/>
        </w:sdtPr>
        <w:sdtContent>
          <w:tc>
            <w:tcPr>
              <w:tcW w:w="4447" w:type="dxa"/>
              <w:vAlign w:val="bottom"/>
              <w:hideMark/>
            </w:tcPr>
            <w:p w14:paraId="7FE781FB" w14:textId="77777777" w:rsidR="002973F8" w:rsidRPr="00DD0D45" w:rsidRDefault="008160BD" w:rsidP="007B337C">
              <w:pPr>
                <w:jc w:val="right"/>
                <w:rPr>
                  <w:sz w:val="20"/>
                </w:rPr>
              </w:pPr>
              <w:r w:rsidRPr="00DD0D45">
                <w:rPr>
                  <w:noProof/>
                  <w:sz w:val="20"/>
                </w:rPr>
                <w:drawing>
                  <wp:inline distT="0" distB="0" distL="0" distR="0" wp14:anchorId="3901CE7F" wp14:editId="155B9E0E">
                    <wp:extent cx="853200" cy="226530"/>
                    <wp:effectExtent l="0" t="0" r="0" b="0"/>
                    <wp:docPr id="1979261194" name="Picture 1979261194" descr="Segal Logo"/>
                    <wp:cNvGraphicFramePr/>
                    <a:graphic xmlns:a="http://schemas.openxmlformats.org/drawingml/2006/main">
                      <a:graphicData uri="http://schemas.openxmlformats.org/drawingml/2006/picture">
                        <pic:pic xmlns:pic="http://schemas.openxmlformats.org/drawingml/2006/picture">
                          <pic:nvPicPr>
                            <pic:cNvPr id="1651459902" name="Picture 11"/>
                            <pic:cNvPicPr/>
                          </pic:nvPicPr>
                          <pic:blipFill>
                            <a:blip r:embed="rId1"/>
                            <a:srcRect/>
                            <a:stretch/>
                          </pic:blipFill>
                          <pic:spPr>
                            <a:xfrm>
                              <a:off x="0" y="0"/>
                              <a:ext cx="853200" cy="226530"/>
                            </a:xfrm>
                            <a:prstGeom prst="rect">
                              <a:avLst/>
                            </a:prstGeom>
                          </pic:spPr>
                        </pic:pic>
                      </a:graphicData>
                    </a:graphic>
                  </wp:inline>
                </w:drawing>
              </w:r>
            </w:p>
          </w:tc>
        </w:sdtContent>
      </w:sdt>
      <w:tc>
        <w:tcPr>
          <w:tcW w:w="469" w:type="dxa"/>
          <w:vAlign w:val="bottom"/>
          <w:hideMark/>
        </w:tcPr>
        <w:p w14:paraId="6F726D59" w14:textId="77777777" w:rsidR="002973F8" w:rsidRPr="00DD0D45" w:rsidRDefault="008160BD" w:rsidP="007B337C">
          <w:pPr>
            <w:spacing w:after="60"/>
            <w:jc w:val="right"/>
            <w:rPr>
              <w:sz w:val="20"/>
            </w:rPr>
          </w:pPr>
          <w:r w:rsidRPr="00DD0D45">
            <w:rPr>
              <w:sz w:val="20"/>
            </w:rPr>
            <w:fldChar w:fldCharType="begin"/>
          </w:r>
          <w:r w:rsidRPr="00DD0D45">
            <w:rPr>
              <w:sz w:val="20"/>
            </w:rPr>
            <w:instrText xml:space="preserve"> PAGE   \* MERGEFORMAT </w:instrText>
          </w:r>
          <w:r w:rsidRPr="00DD0D45">
            <w:rPr>
              <w:sz w:val="20"/>
            </w:rPr>
            <w:fldChar w:fldCharType="separate"/>
          </w:r>
          <w:r>
            <w:rPr>
              <w:noProof/>
              <w:sz w:val="20"/>
            </w:rPr>
            <w:t>1</w:t>
          </w:r>
          <w:r w:rsidRPr="00DD0D45">
            <w:rPr>
              <w:sz w:val="20"/>
            </w:rPr>
            <w:fldChar w:fldCharType="end"/>
          </w:r>
        </w:p>
      </w:tc>
    </w:tr>
  </w:tbl>
  <w:p w14:paraId="2615A294" w14:textId="77777777" w:rsidR="002973F8" w:rsidRPr="00DD0D45" w:rsidRDefault="002973F8" w:rsidP="00DD0D45">
    <w:pPr>
      <w:rPr>
        <w:rFonts w:eastAsia="Arial"/>
        <w:sz w:val="4"/>
      </w:rPr>
    </w:pPr>
  </w:p>
  <w:p w14:paraId="11475C13" w14:textId="77777777" w:rsidR="0024469E" w:rsidRDefault="0024469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Blank"/>
      <w:tblW w:w="5000" w:type="pct"/>
      <w:tblCellMar>
        <w:left w:w="79" w:type="dxa"/>
        <w:right w:w="79" w:type="dxa"/>
      </w:tblCellMar>
      <w:tblLook w:val="04A0" w:firstRow="1" w:lastRow="0" w:firstColumn="1" w:lastColumn="0" w:noHBand="0" w:noVBand="1"/>
    </w:tblPr>
    <w:tblGrid>
      <w:gridCol w:w="9067"/>
      <w:gridCol w:w="475"/>
    </w:tblGrid>
    <w:tr w:rsidR="00404198" w14:paraId="5CB880F1" w14:textId="77777777" w:rsidTr="007A72A5">
      <w:sdt>
        <w:sdtPr>
          <w:alias w:val="LogoName"/>
          <w:tag w:val="{&quot;templafy&quot;:{&quot;id&quot;:&quot;e63fced2-fdb8-4928-9aef-f93b7d5f98a3&quot;}}"/>
          <w:id w:val="-1024020249"/>
          <w15:color w:val="FF0000"/>
          <w:picture/>
        </w:sdtPr>
        <w:sdtContent>
          <w:tc>
            <w:tcPr>
              <w:tcW w:w="8986" w:type="dxa"/>
              <w:vAlign w:val="center"/>
            </w:tcPr>
            <w:p w14:paraId="31CCEB51" w14:textId="77777777" w:rsidR="00404198" w:rsidRDefault="00404198" w:rsidP="008D454D">
              <w:pPr>
                <w:pStyle w:val="Footer"/>
              </w:pPr>
              <w:r>
                <w:rPr>
                  <w:noProof/>
                </w:rPr>
                <w:drawing>
                  <wp:inline distT="0" distB="0" distL="0" distR="0" wp14:anchorId="4E9CBD66" wp14:editId="6E1AE212">
                    <wp:extent cx="853200" cy="226530"/>
                    <wp:effectExtent l="0" t="0" r="0" b="0"/>
                    <wp:docPr id="612370489" name="Picture 612370489"/>
                    <wp:cNvGraphicFramePr/>
                    <a:graphic xmlns:a="http://schemas.openxmlformats.org/drawingml/2006/main">
                      <a:graphicData uri="http://schemas.openxmlformats.org/drawingml/2006/picture">
                        <pic:pic xmlns:pic="http://schemas.openxmlformats.org/drawingml/2006/picture">
                          <pic:nvPicPr>
                            <pic:cNvPr id="1430497048" name="Picture 1"/>
                            <pic:cNvPicPr/>
                          </pic:nvPicPr>
                          <pic:blipFill>
                            <a:blip r:embed="rId1"/>
                            <a:srcRect/>
                            <a:stretch/>
                          </pic:blipFill>
                          <pic:spPr>
                            <a:xfrm>
                              <a:off x="0" y="0"/>
                              <a:ext cx="853200" cy="226530"/>
                            </a:xfrm>
                            <a:prstGeom prst="rect">
                              <a:avLst/>
                            </a:prstGeom>
                          </pic:spPr>
                        </pic:pic>
                      </a:graphicData>
                    </a:graphic>
                  </wp:inline>
                </w:drawing>
              </w:r>
            </w:p>
          </w:tc>
        </w:sdtContent>
      </w:sdt>
      <w:tc>
        <w:tcPr>
          <w:tcW w:w="471" w:type="dxa"/>
          <w:vAlign w:val="center"/>
        </w:tcPr>
        <w:p w14:paraId="1D6C3EF8" w14:textId="77777777" w:rsidR="00404198" w:rsidRPr="00B21130" w:rsidRDefault="00404198" w:rsidP="008D454D">
          <w:pPr>
            <w:pStyle w:val="Footer"/>
            <w:rPr>
              <w:rStyle w:val="FooterChar"/>
            </w:rPr>
          </w:pPr>
          <w:r w:rsidRPr="00B21130">
            <w:rPr>
              <w:rStyle w:val="FooterChar"/>
            </w:rPr>
            <w:fldChar w:fldCharType="begin"/>
          </w:r>
          <w:r w:rsidRPr="00B21130">
            <w:rPr>
              <w:rStyle w:val="FooterChar"/>
            </w:rPr>
            <w:instrText xml:space="preserve"> PAGE   \* MERGEFORMAT </w:instrText>
          </w:r>
          <w:r w:rsidRPr="00B21130">
            <w:rPr>
              <w:rStyle w:val="FooterChar"/>
            </w:rPr>
            <w:fldChar w:fldCharType="separate"/>
          </w:r>
          <w:r w:rsidRPr="00B21130">
            <w:rPr>
              <w:rStyle w:val="FooterChar"/>
            </w:rPr>
            <w:t>1</w:t>
          </w:r>
          <w:r w:rsidRPr="00B21130">
            <w:rPr>
              <w:rStyle w:val="FooterChar"/>
            </w:rPr>
            <w:fldChar w:fldCharType="end"/>
          </w:r>
        </w:p>
      </w:tc>
    </w:tr>
  </w:tbl>
  <w:p w14:paraId="2D377704" w14:textId="77777777" w:rsidR="00404198" w:rsidRDefault="00404198" w:rsidP="00CF15FA">
    <w:pPr>
      <w:pStyle w:val="Footerspacer"/>
    </w:pPr>
  </w:p>
  <w:p w14:paraId="0B84C8F1" w14:textId="77777777" w:rsidR="0024469E" w:rsidRDefault="002446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CC1DA" w14:textId="77777777" w:rsidR="003F65DC" w:rsidRDefault="003F65DC"/>
  </w:footnote>
  <w:footnote w:type="continuationSeparator" w:id="0">
    <w:p w14:paraId="63EE6890" w14:textId="77777777" w:rsidR="003F65DC" w:rsidRDefault="003F65DC" w:rsidP="009E4B94">
      <w:r>
        <w:continuationSeparator/>
      </w:r>
    </w:p>
    <w:p w14:paraId="4C2E4AC2" w14:textId="77777777" w:rsidR="003F65DC" w:rsidRDefault="003F65DC"/>
  </w:footnote>
  <w:footnote w:type="continuationNotice" w:id="1">
    <w:p w14:paraId="63D49C6D" w14:textId="77777777" w:rsidR="003F65DC" w:rsidRDefault="003F65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A363F" w14:textId="77777777" w:rsidR="00240E1D" w:rsidRDefault="00240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3152D" w14:textId="77777777" w:rsidR="00240E1D" w:rsidRDefault="00240E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B2FD" w14:textId="77777777" w:rsidR="008E25E1" w:rsidRDefault="008E25E1" w:rsidP="00151571">
    <w:pPr>
      <w:pStyle w:val="Header"/>
    </w:pPr>
  </w:p>
  <w:p w14:paraId="56B55133" w14:textId="77777777" w:rsidR="008E25E1" w:rsidRDefault="008E25E1" w:rsidP="00825DB9">
    <w:pPr>
      <w:pStyle w:val="Header"/>
    </w:pPr>
  </w:p>
  <w:p w14:paraId="04F901B3" w14:textId="77777777" w:rsidR="008F4D20" w:rsidRPr="00866A49" w:rsidRDefault="008F4D20" w:rsidP="00866A49">
    <w:pPr>
      <w:pStyle w:val="Headerspac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DA5A" w14:textId="77777777" w:rsidR="00A47717" w:rsidRDefault="00A47717" w:rsidP="00C30C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DD2BA" w14:textId="77777777" w:rsidR="00202A41" w:rsidRPr="00866A49" w:rsidRDefault="00202A41" w:rsidP="00197C98">
    <w:pPr>
      <w:pStyle w:val="Header"/>
    </w:pPr>
    <w:r w:rsidRPr="005E04E2">
      <w:rPr>
        <w:noProof/>
      </w:rPr>
      <mc:AlternateContent>
        <mc:Choice Requires="wps">
          <w:drawing>
            <wp:anchor distT="0" distB="0" distL="114300" distR="114300" simplePos="0" relativeHeight="251658241" behindDoc="1" locked="0" layoutInCell="1" allowOverlap="1" wp14:anchorId="79D405FE" wp14:editId="55F6E047">
              <wp:simplePos x="0" y="0"/>
              <wp:positionH relativeFrom="page">
                <wp:posOffset>-3810</wp:posOffset>
              </wp:positionH>
              <wp:positionV relativeFrom="page">
                <wp:posOffset>107950</wp:posOffset>
              </wp:positionV>
              <wp:extent cx="10224000" cy="10800"/>
              <wp:effectExtent l="19050" t="114300" r="44450" b="122555"/>
              <wp:wrapNone/>
              <wp:docPr id="47" name="Straight Connector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1B9E2" id="Straight Connector 47" o:spid="_x0000_s1026" alt="&quot;&quot;" style="position:absolute;flip:y;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pt,8.5pt" to="80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" strokecolor="#1bbfc8 [3044]" strokeweight="18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70FFA" w14:textId="77777777" w:rsidR="00B274E4" w:rsidRDefault="00B274E4" w:rsidP="00C30C6A">
    <w:pPr>
      <w:pStyle w:val="Header"/>
    </w:pPr>
    <w:r w:rsidRPr="005E04E2">
      <w:rPr>
        <w:noProof/>
      </w:rPr>
      <mc:AlternateContent>
        <mc:Choice Requires="wps">
          <w:drawing>
            <wp:anchor distT="0" distB="0" distL="114300" distR="114300" simplePos="0" relativeHeight="251658243" behindDoc="0" locked="0" layoutInCell="1" allowOverlap="1" wp14:anchorId="29C20CF0" wp14:editId="14771F8B">
              <wp:simplePos x="0" y="0"/>
              <wp:positionH relativeFrom="page">
                <wp:posOffset>-5080</wp:posOffset>
              </wp:positionH>
              <wp:positionV relativeFrom="page">
                <wp:posOffset>106985</wp:posOffset>
              </wp:positionV>
              <wp:extent cx="10224000" cy="10800"/>
              <wp:effectExtent l="19050" t="114300" r="44450" b="122555"/>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CCC00" id="Straight Connector 3" o:spid="_x0000_s1026" alt="&quot;&quot;" style="position:absolute;flip:y;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pt,8.4pt" to="804.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" strokecolor="#1bbfc8 [3044]" strokeweight="18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6669" w14:textId="77777777" w:rsidR="00404198" w:rsidRPr="00866A49" w:rsidRDefault="00404198" w:rsidP="00197C98">
    <w:pPr>
      <w:pStyle w:val="Header"/>
    </w:pPr>
    <w:r w:rsidRPr="005E04E2">
      <w:rPr>
        <w:noProof/>
      </w:rPr>
      <mc:AlternateContent>
        <mc:Choice Requires="wps">
          <w:drawing>
            <wp:anchor distT="0" distB="0" distL="114300" distR="114300" simplePos="0" relativeHeight="251658242" behindDoc="1" locked="0" layoutInCell="1" allowOverlap="1" wp14:anchorId="76CB303C" wp14:editId="6C0673FE">
              <wp:simplePos x="0" y="0"/>
              <wp:positionH relativeFrom="page">
                <wp:posOffset>-36195</wp:posOffset>
              </wp:positionH>
              <wp:positionV relativeFrom="page">
                <wp:align>top</wp:align>
              </wp:positionV>
              <wp:extent cx="10224000" cy="10800"/>
              <wp:effectExtent l="19050" t="114300" r="44450" b="122555"/>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224000" cy="10800"/>
                      </a:xfrm>
                      <a:prstGeom prst="line">
                        <a:avLst/>
                      </a:prstGeom>
                      <a:ln w="2286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6FDA9" id="Straight Connector 7" o:spid="_x0000_s1026" alt="&quot;&quot;" style="position:absolute;flip:y;z-index:-25165823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 from="-2.85pt,0" to="802.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" strokecolor="#1bbfc8 [3044]" strokeweight="18pt">
              <w10:wrap anchorx="page" anchory="page"/>
            </v:line>
          </w:pict>
        </mc:Fallback>
      </mc:AlternateContent>
    </w:r>
  </w:p>
  <w:p w14:paraId="2F5C6AB3" w14:textId="77777777" w:rsidR="0024469E" w:rsidRDefault="002446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A97"/>
    <w:multiLevelType w:val="hybridMultilevel"/>
    <w:tmpl w:val="54A82BEA"/>
    <w:lvl w:ilvl="0" w:tplc="C70CB3EA">
      <w:start w:val="1"/>
      <w:numFmt w:val="bullet"/>
      <w:pStyle w:val="BulletL1"/>
      <w:lvlText w:val=""/>
      <w:lvlJc w:val="left"/>
      <w:pPr>
        <w:tabs>
          <w:tab w:val="num" w:pos="630"/>
        </w:tabs>
        <w:ind w:left="630" w:hanging="360"/>
      </w:pPr>
      <w:rPr>
        <w:rFonts w:ascii="Symbol" w:hAnsi="Symbol" w:hint="default"/>
      </w:rPr>
    </w:lvl>
    <w:lvl w:ilvl="1" w:tplc="04090001">
      <w:start w:val="1"/>
      <w:numFmt w:val="bullet"/>
      <w:lvlText w:val=""/>
      <w:lvlJc w:val="left"/>
      <w:pPr>
        <w:tabs>
          <w:tab w:val="num" w:pos="1350"/>
        </w:tabs>
        <w:ind w:left="1350" w:hanging="360"/>
      </w:pPr>
      <w:rPr>
        <w:rFonts w:ascii="Symbol" w:hAnsi="Symbol" w:hint="default"/>
      </w:rPr>
    </w:lvl>
    <w:lvl w:ilvl="2" w:tplc="04090005">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Wingdings"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Wingdings"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27458CC"/>
    <w:multiLevelType w:val="hybridMultilevel"/>
    <w:tmpl w:val="82C4FF66"/>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42C2B6F"/>
    <w:multiLevelType w:val="hybridMultilevel"/>
    <w:tmpl w:val="1B24BB0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015C01"/>
    <w:multiLevelType w:val="hybridMultilevel"/>
    <w:tmpl w:val="6F348AE4"/>
    <w:lvl w:ilvl="0" w:tplc="0316C1C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773960"/>
    <w:multiLevelType w:val="hybridMultilevel"/>
    <w:tmpl w:val="47C0ED62"/>
    <w:lvl w:ilvl="0" w:tplc="04090015">
      <w:start w:val="1"/>
      <w:numFmt w:val="upperLetter"/>
      <w:lvlText w:val="%1."/>
      <w:lvlJc w:val="left"/>
      <w:pPr>
        <w:ind w:left="360" w:hanging="360"/>
      </w:pPr>
      <w:rPr>
        <w:b w:val="0"/>
      </w:rPr>
    </w:lvl>
    <w:lvl w:ilvl="1" w:tplc="19242703" w:tentative="1">
      <w:start w:val="1"/>
      <w:numFmt w:val="lowerLetter"/>
      <w:lvlText w:val="%2."/>
      <w:lvlJc w:val="left"/>
      <w:pPr>
        <w:ind w:left="1080" w:hanging="360"/>
      </w:pPr>
    </w:lvl>
    <w:lvl w:ilvl="2" w:tplc="19242703" w:tentative="1">
      <w:start w:val="1"/>
      <w:numFmt w:val="lowerRoman"/>
      <w:lvlText w:val="%3."/>
      <w:lvlJc w:val="right"/>
      <w:pPr>
        <w:ind w:left="1800" w:hanging="180"/>
      </w:pPr>
    </w:lvl>
    <w:lvl w:ilvl="3" w:tplc="19242703" w:tentative="1">
      <w:start w:val="1"/>
      <w:numFmt w:val="decimal"/>
      <w:lvlText w:val="%4."/>
      <w:lvlJc w:val="left"/>
      <w:pPr>
        <w:ind w:left="2520" w:hanging="360"/>
      </w:pPr>
    </w:lvl>
    <w:lvl w:ilvl="4" w:tplc="19242703" w:tentative="1">
      <w:start w:val="1"/>
      <w:numFmt w:val="lowerLetter"/>
      <w:lvlText w:val="%5."/>
      <w:lvlJc w:val="left"/>
      <w:pPr>
        <w:ind w:left="3240" w:hanging="360"/>
      </w:pPr>
    </w:lvl>
    <w:lvl w:ilvl="5" w:tplc="19242703" w:tentative="1">
      <w:start w:val="1"/>
      <w:numFmt w:val="lowerRoman"/>
      <w:lvlText w:val="%6."/>
      <w:lvlJc w:val="right"/>
      <w:pPr>
        <w:ind w:left="3960" w:hanging="180"/>
      </w:pPr>
    </w:lvl>
    <w:lvl w:ilvl="6" w:tplc="19242703" w:tentative="1">
      <w:start w:val="1"/>
      <w:numFmt w:val="decimal"/>
      <w:lvlText w:val="%7."/>
      <w:lvlJc w:val="left"/>
      <w:pPr>
        <w:ind w:left="4680" w:hanging="360"/>
      </w:pPr>
    </w:lvl>
    <w:lvl w:ilvl="7" w:tplc="19242703" w:tentative="1">
      <w:start w:val="1"/>
      <w:numFmt w:val="lowerLetter"/>
      <w:lvlText w:val="%8."/>
      <w:lvlJc w:val="left"/>
      <w:pPr>
        <w:ind w:left="5400" w:hanging="360"/>
      </w:pPr>
    </w:lvl>
    <w:lvl w:ilvl="8" w:tplc="19242703" w:tentative="1">
      <w:start w:val="1"/>
      <w:numFmt w:val="lowerRoman"/>
      <w:lvlText w:val="%9."/>
      <w:lvlJc w:val="right"/>
      <w:pPr>
        <w:ind w:left="6120" w:hanging="180"/>
      </w:pPr>
    </w:lvl>
  </w:abstractNum>
  <w:abstractNum w:abstractNumId="5" w15:restartNumberingAfterBreak="0">
    <w:nsid w:val="143D206F"/>
    <w:multiLevelType w:val="multilevel"/>
    <w:tmpl w:val="E0E6667C"/>
    <w:numStyleLink w:val="List-NumberBullets"/>
  </w:abstractNum>
  <w:abstractNum w:abstractNumId="6" w15:restartNumberingAfterBreak="0">
    <w:nsid w:val="1E667670"/>
    <w:multiLevelType w:val="hybridMultilevel"/>
    <w:tmpl w:val="4DE00530"/>
    <w:lvl w:ilvl="0" w:tplc="E71A522A">
      <w:start w:val="2"/>
      <w:numFmt w:val="bullet"/>
      <w:lvlText w:val="•"/>
      <w:lvlJc w:val="left"/>
      <w:pPr>
        <w:ind w:left="1890" w:hanging="360"/>
      </w:pPr>
      <w:rPr>
        <w:rFonts w:ascii="Arial" w:eastAsiaTheme="minorHAnsi" w:hAnsi="Arial" w:cs="Aria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1F4C6A90"/>
    <w:multiLevelType w:val="hybridMultilevel"/>
    <w:tmpl w:val="B47222C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F5E03A2"/>
    <w:multiLevelType w:val="singleLevel"/>
    <w:tmpl w:val="4E4662F0"/>
    <w:lvl w:ilvl="0">
      <w:start w:val="1"/>
      <w:numFmt w:val="bullet"/>
      <w:pStyle w:val="BodyTextIndentBullet2"/>
      <w:lvlText w:val=""/>
      <w:lvlJc w:val="left"/>
      <w:pPr>
        <w:tabs>
          <w:tab w:val="num" w:pos="2880"/>
        </w:tabs>
        <w:ind w:left="2736" w:hanging="216"/>
      </w:pPr>
      <w:rPr>
        <w:rFonts w:ascii="Wingdings" w:hAnsi="Wingdings" w:hint="default"/>
        <w:sz w:val="18"/>
      </w:rPr>
    </w:lvl>
  </w:abstractNum>
  <w:abstractNum w:abstractNumId="9" w15:restartNumberingAfterBreak="0">
    <w:nsid w:val="20546D69"/>
    <w:multiLevelType w:val="hybridMultilevel"/>
    <w:tmpl w:val="43BE4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922C93"/>
    <w:multiLevelType w:val="multilevel"/>
    <w:tmpl w:val="20CA48B2"/>
    <w:numStyleLink w:val="List-TableBullets"/>
  </w:abstractNum>
  <w:abstractNum w:abstractNumId="11" w15:restartNumberingAfterBreak="0">
    <w:nsid w:val="20E81F15"/>
    <w:multiLevelType w:val="hybridMultilevel"/>
    <w:tmpl w:val="A39C0012"/>
    <w:lvl w:ilvl="0" w:tplc="04090001">
      <w:start w:val="1"/>
      <w:numFmt w:val="bullet"/>
      <w:lvlText w:val=""/>
      <w:lvlJc w:val="left"/>
      <w:pPr>
        <w:ind w:left="1267" w:hanging="360"/>
      </w:pPr>
      <w:rPr>
        <w:rFonts w:ascii="Symbol" w:hAnsi="Symbol" w:hint="default"/>
      </w:r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12" w15:restartNumberingAfterBreak="0">
    <w:nsid w:val="28057A72"/>
    <w:multiLevelType w:val="hybridMultilevel"/>
    <w:tmpl w:val="92FC4B56"/>
    <w:lvl w:ilvl="0" w:tplc="0409000F">
      <w:start w:val="1"/>
      <w:numFmt w:val="decimal"/>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2B213F8A"/>
    <w:multiLevelType w:val="multilevel"/>
    <w:tmpl w:val="20CA48B2"/>
    <w:styleLink w:val="List-TableBullets"/>
    <w:lvl w:ilvl="0">
      <w:start w:val="1"/>
      <w:numFmt w:val="bullet"/>
      <w:pStyle w:val="Table-Bullet"/>
      <w:lvlText w:val=""/>
      <w:lvlJc w:val="left"/>
      <w:pPr>
        <w:ind w:left="215" w:hanging="215"/>
      </w:pPr>
      <w:rPr>
        <w:rFonts w:ascii="Symbol" w:hAnsi="Symbol" w:hint="default"/>
        <w:color w:val="001C71" w:themeColor="accent5"/>
      </w:rPr>
    </w:lvl>
    <w:lvl w:ilvl="1">
      <w:start w:val="1"/>
      <w:numFmt w:val="bullet"/>
      <w:pStyle w:val="Table-Bullet2"/>
      <w:lvlText w:val="–"/>
      <w:lvlJc w:val="left"/>
      <w:pPr>
        <w:ind w:left="430" w:hanging="215"/>
      </w:pPr>
      <w:rPr>
        <w:rFonts w:ascii="Calibri" w:hAnsi="Calibri" w:hint="default"/>
        <w:color w:val="001C71" w:themeColor="accent5"/>
      </w:rPr>
    </w:lvl>
    <w:lvl w:ilvl="2">
      <w:start w:val="1"/>
      <w:numFmt w:val="bullet"/>
      <w:pStyle w:val="Table-Bullet3"/>
      <w:lvlText w:val="•"/>
      <w:lvlJc w:val="left"/>
      <w:pPr>
        <w:ind w:left="645" w:hanging="215"/>
      </w:pPr>
      <w:rPr>
        <w:rFonts w:ascii="Calibri" w:hAnsi="Calibri" w:hint="default"/>
        <w:color w:val="001C71" w:themeColor="accent5"/>
      </w:rPr>
    </w:lvl>
    <w:lvl w:ilvl="3">
      <w:start w:val="1"/>
      <w:numFmt w:val="none"/>
      <w:lvlText w:val=""/>
      <w:lvlJc w:val="left"/>
      <w:pPr>
        <w:ind w:left="860" w:hanging="215"/>
      </w:pPr>
      <w:rPr>
        <w:rFonts w:hint="default"/>
      </w:rPr>
    </w:lvl>
    <w:lvl w:ilvl="4">
      <w:start w:val="1"/>
      <w:numFmt w:val="none"/>
      <w:lvlText w:val=""/>
      <w:lvlJc w:val="left"/>
      <w:pPr>
        <w:ind w:left="1075" w:hanging="215"/>
      </w:pPr>
      <w:rPr>
        <w:rFonts w:hint="default"/>
      </w:rPr>
    </w:lvl>
    <w:lvl w:ilvl="5">
      <w:start w:val="1"/>
      <w:numFmt w:val="none"/>
      <w:lvlText w:val=""/>
      <w:lvlJc w:val="left"/>
      <w:pPr>
        <w:ind w:left="1290" w:hanging="215"/>
      </w:pPr>
      <w:rPr>
        <w:rFonts w:hint="default"/>
      </w:rPr>
    </w:lvl>
    <w:lvl w:ilvl="6">
      <w:start w:val="1"/>
      <w:numFmt w:val="none"/>
      <w:lvlText w:val=""/>
      <w:lvlJc w:val="left"/>
      <w:pPr>
        <w:ind w:left="1505" w:hanging="215"/>
      </w:pPr>
      <w:rPr>
        <w:rFonts w:hint="default"/>
      </w:rPr>
    </w:lvl>
    <w:lvl w:ilvl="7">
      <w:start w:val="1"/>
      <w:numFmt w:val="none"/>
      <w:lvlText w:val=""/>
      <w:lvlJc w:val="left"/>
      <w:pPr>
        <w:ind w:left="1720" w:hanging="215"/>
      </w:pPr>
      <w:rPr>
        <w:rFonts w:hint="default"/>
      </w:rPr>
    </w:lvl>
    <w:lvl w:ilvl="8">
      <w:start w:val="1"/>
      <w:numFmt w:val="none"/>
      <w:lvlText w:val=""/>
      <w:lvlJc w:val="left"/>
      <w:pPr>
        <w:ind w:left="1935" w:hanging="215"/>
      </w:pPr>
      <w:rPr>
        <w:rFonts w:hint="default"/>
      </w:rPr>
    </w:lvl>
  </w:abstractNum>
  <w:abstractNum w:abstractNumId="14" w15:restartNumberingAfterBreak="0">
    <w:nsid w:val="2B505E85"/>
    <w:multiLevelType w:val="hybridMultilevel"/>
    <w:tmpl w:val="9EB6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A0C71"/>
    <w:multiLevelType w:val="multilevel"/>
    <w:tmpl w:val="E0E6667C"/>
    <w:styleLink w:val="List-NumberBullets"/>
    <w:lvl w:ilvl="0">
      <w:start w:val="1"/>
      <w:numFmt w:val="decimal"/>
      <w:pStyle w:val="ListNumber"/>
      <w:lvlText w:val="%1."/>
      <w:lvlJc w:val="left"/>
      <w:pPr>
        <w:ind w:left="431" w:hanging="431"/>
      </w:pPr>
      <w:rPr>
        <w:rFonts w:hint="default"/>
        <w:color w:val="001C71" w:themeColor="accent5"/>
      </w:rPr>
    </w:lvl>
    <w:lvl w:ilvl="1">
      <w:start w:val="1"/>
      <w:numFmt w:val="lowerLetter"/>
      <w:pStyle w:val="ListNumber2"/>
      <w:lvlText w:val="%2."/>
      <w:lvlJc w:val="left"/>
      <w:pPr>
        <w:ind w:left="862" w:hanging="431"/>
      </w:pPr>
      <w:rPr>
        <w:rFonts w:hint="default"/>
        <w:color w:val="001C71" w:themeColor="accent5"/>
      </w:rPr>
    </w:lvl>
    <w:lvl w:ilvl="2">
      <w:start w:val="1"/>
      <w:numFmt w:val="decimal"/>
      <w:pStyle w:val="ListNumber3"/>
      <w:lvlText w:val="%3)"/>
      <w:lvlJc w:val="left"/>
      <w:pPr>
        <w:ind w:left="1293" w:hanging="431"/>
      </w:pPr>
      <w:rPr>
        <w:rFonts w:hint="default"/>
        <w:color w:val="001C71" w:themeColor="accent5"/>
      </w:rPr>
    </w:lvl>
    <w:lvl w:ilvl="3">
      <w:start w:val="1"/>
      <w:numFmt w:val="lowerLetter"/>
      <w:pStyle w:val="ListNumber4"/>
      <w:lvlText w:val="%4)"/>
      <w:lvlJc w:val="left"/>
      <w:pPr>
        <w:ind w:left="1724" w:hanging="431"/>
      </w:pPr>
      <w:rPr>
        <w:rFonts w:hint="default"/>
        <w:color w:val="001C71" w:themeColor="accent5"/>
      </w:rPr>
    </w:lvl>
    <w:lvl w:ilvl="4">
      <w:start w:val="1"/>
      <w:numFmt w:val="decimal"/>
      <w:pStyle w:val="ListNumber5"/>
      <w:lvlText w:val="(%5)"/>
      <w:lvlJc w:val="left"/>
      <w:pPr>
        <w:ind w:left="2155" w:hanging="431"/>
      </w:pPr>
      <w:rPr>
        <w:rFonts w:hint="default"/>
        <w:color w:val="001C71" w:themeColor="accent5"/>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6" w15:restartNumberingAfterBreak="0">
    <w:nsid w:val="33574068"/>
    <w:multiLevelType w:val="hybridMultilevel"/>
    <w:tmpl w:val="527E3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81732"/>
    <w:multiLevelType w:val="hybridMultilevel"/>
    <w:tmpl w:val="3392F55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9831AC5"/>
    <w:multiLevelType w:val="hybridMultilevel"/>
    <w:tmpl w:val="883E53B6"/>
    <w:styleLink w:val="List-Bullets"/>
    <w:lvl w:ilvl="0" w:tplc="4A865882">
      <w:start w:val="1"/>
      <w:numFmt w:val="bullet"/>
      <w:pStyle w:val="ListBullet"/>
      <w:lvlText w:val=""/>
      <w:lvlJc w:val="left"/>
      <w:pPr>
        <w:ind w:left="216" w:hanging="216"/>
      </w:pPr>
      <w:rPr>
        <w:rFonts w:ascii="Symbol" w:hAnsi="Symbol" w:hint="default"/>
        <w:color w:val="001C71" w:themeColor="accent5"/>
      </w:rPr>
    </w:lvl>
    <w:lvl w:ilvl="1" w:tplc="EC9CC246">
      <w:start w:val="1"/>
      <w:numFmt w:val="bullet"/>
      <w:pStyle w:val="ListBullet2"/>
      <w:lvlText w:val="–"/>
      <w:lvlJc w:val="left"/>
      <w:pPr>
        <w:ind w:left="432" w:hanging="216"/>
      </w:pPr>
      <w:rPr>
        <w:rFonts w:ascii="Calibri" w:hAnsi="Calibri" w:hint="default"/>
        <w:color w:val="001C71" w:themeColor="accent5"/>
      </w:rPr>
    </w:lvl>
    <w:lvl w:ilvl="2" w:tplc="8A320618">
      <w:start w:val="1"/>
      <w:numFmt w:val="bullet"/>
      <w:pStyle w:val="ListBullet3"/>
      <w:lvlText w:val="•"/>
      <w:lvlJc w:val="left"/>
      <w:pPr>
        <w:ind w:left="648" w:hanging="216"/>
      </w:pPr>
      <w:rPr>
        <w:rFonts w:ascii="Calibri" w:hAnsi="Calibri" w:hint="default"/>
        <w:color w:val="001C71" w:themeColor="accent5"/>
      </w:rPr>
    </w:lvl>
    <w:lvl w:ilvl="3" w:tplc="23ACF286">
      <w:start w:val="1"/>
      <w:numFmt w:val="bullet"/>
      <w:pStyle w:val="ListBullet4"/>
      <w:lvlText w:val="−"/>
      <w:lvlJc w:val="left"/>
      <w:pPr>
        <w:ind w:left="864" w:hanging="216"/>
      </w:pPr>
      <w:rPr>
        <w:rFonts w:ascii="Calibri" w:hAnsi="Calibri" w:hint="default"/>
        <w:color w:val="001C71" w:themeColor="accent5"/>
      </w:rPr>
    </w:lvl>
    <w:lvl w:ilvl="4" w:tplc="AD669164">
      <w:start w:val="1"/>
      <w:numFmt w:val="bullet"/>
      <w:pStyle w:val="ListBullet5"/>
      <w:lvlText w:val="›"/>
      <w:lvlJc w:val="left"/>
      <w:pPr>
        <w:ind w:left="1080" w:hanging="216"/>
      </w:pPr>
      <w:rPr>
        <w:rFonts w:ascii="Calibri" w:hAnsi="Calibri" w:hint="default"/>
        <w:color w:val="001C71" w:themeColor="accent5"/>
      </w:rPr>
    </w:lvl>
    <w:lvl w:ilvl="5" w:tplc="1D82666A">
      <w:start w:val="1"/>
      <w:numFmt w:val="bullet"/>
      <w:lvlText w:val=""/>
      <w:lvlJc w:val="left"/>
      <w:pPr>
        <w:ind w:left="1296" w:hanging="216"/>
      </w:pPr>
      <w:rPr>
        <w:rFonts w:ascii="Symbol" w:hAnsi="Symbol" w:hint="default"/>
        <w:color w:val="auto"/>
      </w:rPr>
    </w:lvl>
    <w:lvl w:ilvl="6" w:tplc="4BFEBD66">
      <w:start w:val="1"/>
      <w:numFmt w:val="bullet"/>
      <w:lvlText w:val=""/>
      <w:lvlJc w:val="left"/>
      <w:pPr>
        <w:ind w:left="1512" w:hanging="216"/>
      </w:pPr>
      <w:rPr>
        <w:rFonts w:ascii="Symbol" w:hAnsi="Symbol" w:hint="default"/>
        <w:color w:val="auto"/>
      </w:rPr>
    </w:lvl>
    <w:lvl w:ilvl="7" w:tplc="6898EF92">
      <w:start w:val="1"/>
      <w:numFmt w:val="bullet"/>
      <w:lvlText w:val=""/>
      <w:lvlJc w:val="left"/>
      <w:pPr>
        <w:ind w:left="1728" w:hanging="216"/>
      </w:pPr>
      <w:rPr>
        <w:rFonts w:ascii="Symbol" w:hAnsi="Symbol" w:hint="default"/>
      </w:rPr>
    </w:lvl>
    <w:lvl w:ilvl="8" w:tplc="728A7D2A">
      <w:start w:val="1"/>
      <w:numFmt w:val="bullet"/>
      <w:lvlText w:val=""/>
      <w:lvlJc w:val="left"/>
      <w:pPr>
        <w:ind w:left="1944" w:hanging="216"/>
      </w:pPr>
      <w:rPr>
        <w:rFonts w:ascii="Symbol" w:hAnsi="Symbol" w:hint="default"/>
        <w:color w:val="auto"/>
      </w:rPr>
    </w:lvl>
  </w:abstractNum>
  <w:abstractNum w:abstractNumId="19" w15:restartNumberingAfterBreak="0">
    <w:nsid w:val="3D256C78"/>
    <w:multiLevelType w:val="hybridMultilevel"/>
    <w:tmpl w:val="92FC4B56"/>
    <w:lvl w:ilvl="0" w:tplc="FFFFFFFF">
      <w:start w:val="1"/>
      <w:numFmt w:val="decimal"/>
      <w:lvlText w:val="%1."/>
      <w:lvlJc w:val="lef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abstractNum w:abstractNumId="20" w15:restartNumberingAfterBreak="0">
    <w:nsid w:val="3F252040"/>
    <w:multiLevelType w:val="multilevel"/>
    <w:tmpl w:val="883E53B6"/>
    <w:numStyleLink w:val="List-Bullets"/>
  </w:abstractNum>
  <w:abstractNum w:abstractNumId="21" w15:restartNumberingAfterBreak="0">
    <w:nsid w:val="440C4C84"/>
    <w:multiLevelType w:val="multilevel"/>
    <w:tmpl w:val="1F0420AC"/>
    <w:styleLink w:val="SegalTableNumber"/>
    <w:lvl w:ilvl="0">
      <w:start w:val="1"/>
      <w:numFmt w:val="decimal"/>
      <w:lvlText w:val="%1."/>
      <w:lvlJc w:val="left"/>
      <w:pPr>
        <w:tabs>
          <w:tab w:val="num" w:pos="360"/>
        </w:tabs>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62837C7"/>
    <w:multiLevelType w:val="singleLevel"/>
    <w:tmpl w:val="CEF652EA"/>
    <w:lvl w:ilvl="0">
      <w:start w:val="1"/>
      <w:numFmt w:val="decimal"/>
      <w:pStyle w:val="BodyTextIndentNumbered"/>
      <w:lvlText w:val="%1."/>
      <w:lvlJc w:val="left"/>
      <w:pPr>
        <w:tabs>
          <w:tab w:val="num" w:pos="2592"/>
        </w:tabs>
        <w:ind w:left="2592" w:hanging="432"/>
      </w:pPr>
      <w:rPr>
        <w:rFonts w:ascii="Arial" w:hAnsi="Arial" w:hint="default"/>
        <w:b/>
        <w:i w:val="0"/>
        <w:sz w:val="20"/>
      </w:rPr>
    </w:lvl>
  </w:abstractNum>
  <w:abstractNum w:abstractNumId="23" w15:restartNumberingAfterBreak="0">
    <w:nsid w:val="4ABB2091"/>
    <w:multiLevelType w:val="multilevel"/>
    <w:tmpl w:val="E2DA4402"/>
    <w:numStyleLink w:val="List-TableListNumber"/>
  </w:abstractNum>
  <w:abstractNum w:abstractNumId="24" w15:restartNumberingAfterBreak="0">
    <w:nsid w:val="4DA911A0"/>
    <w:multiLevelType w:val="multilevel"/>
    <w:tmpl w:val="C770C8C8"/>
    <w:lvl w:ilvl="0">
      <w:start w:val="1"/>
      <w:numFmt w:val="decimal"/>
      <w:pStyle w:val="TOCLevel1"/>
      <w:lvlText w:val="%1.0"/>
      <w:lvlJc w:val="left"/>
      <w:pPr>
        <w:tabs>
          <w:tab w:val="num" w:pos="720"/>
        </w:tabs>
        <w:ind w:left="720" w:hanging="720"/>
      </w:pPr>
      <w:rPr>
        <w:rFonts w:hint="default"/>
        <w:b/>
        <w:i w:val="0"/>
        <w:sz w:val="20"/>
      </w:rPr>
    </w:lvl>
    <w:lvl w:ilvl="1">
      <w:start w:val="1"/>
      <w:numFmt w:val="decimal"/>
      <w:pStyle w:val="TOCLevel2"/>
      <w:lvlText w:val="%1.%2"/>
      <w:lvlJc w:val="left"/>
      <w:pPr>
        <w:tabs>
          <w:tab w:val="num" w:pos="1530"/>
        </w:tabs>
        <w:ind w:left="1530" w:hanging="720"/>
      </w:pPr>
      <w:rPr>
        <w:rFonts w:hint="default"/>
        <w:b/>
        <w:i w:val="0"/>
        <w:color w:val="auto"/>
        <w:sz w:val="20"/>
      </w:rPr>
    </w:lvl>
    <w:lvl w:ilvl="2">
      <w:start w:val="1"/>
      <w:numFmt w:val="decimal"/>
      <w:pStyle w:val="TOCLevel3"/>
      <w:lvlText w:val="%1.%2.%3"/>
      <w:lvlJc w:val="left"/>
      <w:pPr>
        <w:tabs>
          <w:tab w:val="num" w:pos="2160"/>
        </w:tabs>
        <w:ind w:left="1440" w:firstLine="0"/>
      </w:pPr>
      <w:rPr>
        <w:rFonts w:hint="default"/>
        <w:b/>
        <w:i w:val="0"/>
        <w:sz w:val="20"/>
      </w:rPr>
    </w:lvl>
    <w:lvl w:ilvl="3">
      <w:start w:val="1"/>
      <w:numFmt w:val="decimal"/>
      <w:pStyle w:val="TOCLevel4"/>
      <w:lvlText w:val="%1.%2.%3.%4"/>
      <w:lvlJc w:val="left"/>
      <w:pPr>
        <w:tabs>
          <w:tab w:val="num" w:pos="2880"/>
        </w:tabs>
        <w:ind w:left="2160" w:firstLine="0"/>
      </w:pPr>
      <w:rPr>
        <w:rFonts w:hint="default"/>
        <w:b/>
        <w:i w:val="0"/>
        <w:sz w:val="20"/>
      </w:rPr>
    </w:lvl>
    <w:lvl w:ilvl="4">
      <w:start w:val="1"/>
      <w:numFmt w:val="decimal"/>
      <w:lvlText w:val="%1.%2.%3.%4.%5"/>
      <w:lvlJc w:val="left"/>
      <w:pPr>
        <w:tabs>
          <w:tab w:val="num" w:pos="3600"/>
        </w:tabs>
        <w:ind w:left="2880" w:firstLine="0"/>
      </w:pPr>
      <w:rPr>
        <w:rFonts w:hint="default"/>
        <w:b/>
        <w:i w:val="0"/>
        <w:sz w:val="16"/>
      </w:rPr>
    </w:lvl>
    <w:lvl w:ilvl="5">
      <w:start w:val="1"/>
      <w:numFmt w:val="decimal"/>
      <w:lvlText w:val="%1.%2.%3.%4.%5.%6"/>
      <w:lvlJc w:val="left"/>
      <w:pPr>
        <w:tabs>
          <w:tab w:val="num" w:pos="4320"/>
        </w:tabs>
        <w:ind w:left="3600" w:firstLine="0"/>
      </w:pPr>
      <w:rPr>
        <w:rFonts w:hint="default"/>
        <w:b/>
        <w:i w:val="0"/>
        <w:sz w:val="16"/>
      </w:rPr>
    </w:lvl>
    <w:lvl w:ilvl="6">
      <w:start w:val="1"/>
      <w:numFmt w:val="decimal"/>
      <w:lvlText w:val="%1.%2.%3.%4.%5.%6.%7"/>
      <w:lvlJc w:val="left"/>
      <w:pPr>
        <w:tabs>
          <w:tab w:val="num" w:pos="5400"/>
        </w:tabs>
        <w:ind w:left="4320" w:firstLine="0"/>
      </w:pPr>
      <w:rPr>
        <w:rFonts w:hint="default"/>
        <w:b/>
        <w:i w:val="0"/>
        <w:sz w:val="16"/>
      </w:rPr>
    </w:lvl>
    <w:lvl w:ilvl="7">
      <w:start w:val="1"/>
      <w:numFmt w:val="decimal"/>
      <w:lvlText w:val="%1.%2.%3.%4.%5.%6.%7.%8"/>
      <w:lvlJc w:val="left"/>
      <w:pPr>
        <w:tabs>
          <w:tab w:val="num" w:pos="6120"/>
        </w:tabs>
        <w:ind w:left="5040" w:firstLine="0"/>
      </w:pPr>
      <w:rPr>
        <w:rFonts w:hint="default"/>
        <w:b/>
        <w:i w:val="0"/>
        <w:sz w:val="16"/>
      </w:rPr>
    </w:lvl>
    <w:lvl w:ilvl="8">
      <w:start w:val="1"/>
      <w:numFmt w:val="decimal"/>
      <w:isLgl/>
      <w:lvlText w:val="%1.%2.%3.%4.%5.%6.%7.%8.%9"/>
      <w:lvlJc w:val="left"/>
      <w:pPr>
        <w:tabs>
          <w:tab w:val="num" w:pos="6840"/>
        </w:tabs>
        <w:ind w:left="5760" w:firstLine="0"/>
      </w:pPr>
      <w:rPr>
        <w:rFonts w:hint="default"/>
        <w:b/>
        <w:i w:val="0"/>
        <w:sz w:val="16"/>
      </w:rPr>
    </w:lvl>
  </w:abstractNum>
  <w:abstractNum w:abstractNumId="25" w15:restartNumberingAfterBreak="0">
    <w:nsid w:val="525541F5"/>
    <w:multiLevelType w:val="hybridMultilevel"/>
    <w:tmpl w:val="17ECF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F03B8"/>
    <w:multiLevelType w:val="hybridMultilevel"/>
    <w:tmpl w:val="2E8AE84A"/>
    <w:lvl w:ilvl="0" w:tplc="03D2D33C">
      <w:start w:val="1"/>
      <w:numFmt w:val="upp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4085A38"/>
    <w:multiLevelType w:val="hybridMultilevel"/>
    <w:tmpl w:val="A6D83E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236AE"/>
    <w:multiLevelType w:val="multilevel"/>
    <w:tmpl w:val="E2DA4402"/>
    <w:styleLink w:val="List-TableListNumber"/>
    <w:lvl w:ilvl="0">
      <w:start w:val="1"/>
      <w:numFmt w:val="decimal"/>
      <w:pStyle w:val="Table-ListNumber"/>
      <w:lvlText w:val="%1."/>
      <w:lvlJc w:val="left"/>
      <w:pPr>
        <w:ind w:left="357" w:hanging="357"/>
      </w:pPr>
      <w:rPr>
        <w:rFonts w:hint="default"/>
        <w:color w:val="001C71" w:themeColor="accent5"/>
      </w:rPr>
    </w:lvl>
    <w:lvl w:ilvl="1">
      <w:start w:val="1"/>
      <w:numFmt w:val="lowerLetter"/>
      <w:pStyle w:val="Table-ListNumber2"/>
      <w:lvlText w:val="%2."/>
      <w:lvlJc w:val="left"/>
      <w:pPr>
        <w:ind w:left="714" w:hanging="357"/>
      </w:pPr>
      <w:rPr>
        <w:rFonts w:hint="default"/>
        <w:color w:val="001C71" w:themeColor="accent5"/>
      </w:rPr>
    </w:lvl>
    <w:lvl w:ilvl="2">
      <w:start w:val="1"/>
      <w:numFmt w:val="decimal"/>
      <w:pStyle w:val="Table-ListNumber3"/>
      <w:lvlText w:val="%3)"/>
      <w:lvlJc w:val="left"/>
      <w:pPr>
        <w:ind w:left="1071" w:hanging="357"/>
      </w:pPr>
      <w:rPr>
        <w:rFonts w:hint="default"/>
        <w:color w:val="001C71" w:themeColor="accent5"/>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6BEF7380"/>
    <w:multiLevelType w:val="hybridMultilevel"/>
    <w:tmpl w:val="92FC4B56"/>
    <w:lvl w:ilvl="0" w:tplc="FFFFFFFF">
      <w:start w:val="1"/>
      <w:numFmt w:val="decimal"/>
      <w:lvlText w:val="%1."/>
      <w:lvlJc w:val="left"/>
      <w:pPr>
        <w:ind w:left="1267" w:hanging="360"/>
      </w:pPr>
    </w:lvl>
    <w:lvl w:ilvl="1" w:tplc="FFFFFFFF" w:tentative="1">
      <w:start w:val="1"/>
      <w:numFmt w:val="lowerLetter"/>
      <w:lvlText w:val="%2."/>
      <w:lvlJc w:val="left"/>
      <w:pPr>
        <w:ind w:left="1987" w:hanging="360"/>
      </w:pPr>
    </w:lvl>
    <w:lvl w:ilvl="2" w:tplc="FFFFFFFF" w:tentative="1">
      <w:start w:val="1"/>
      <w:numFmt w:val="lowerRoman"/>
      <w:lvlText w:val="%3."/>
      <w:lvlJc w:val="right"/>
      <w:pPr>
        <w:ind w:left="2707" w:hanging="180"/>
      </w:pPr>
    </w:lvl>
    <w:lvl w:ilvl="3" w:tplc="FFFFFFFF" w:tentative="1">
      <w:start w:val="1"/>
      <w:numFmt w:val="decimal"/>
      <w:lvlText w:val="%4."/>
      <w:lvlJc w:val="left"/>
      <w:pPr>
        <w:ind w:left="3427" w:hanging="360"/>
      </w:pPr>
    </w:lvl>
    <w:lvl w:ilvl="4" w:tplc="FFFFFFFF" w:tentative="1">
      <w:start w:val="1"/>
      <w:numFmt w:val="lowerLetter"/>
      <w:lvlText w:val="%5."/>
      <w:lvlJc w:val="left"/>
      <w:pPr>
        <w:ind w:left="4147" w:hanging="360"/>
      </w:pPr>
    </w:lvl>
    <w:lvl w:ilvl="5" w:tplc="FFFFFFFF" w:tentative="1">
      <w:start w:val="1"/>
      <w:numFmt w:val="lowerRoman"/>
      <w:lvlText w:val="%6."/>
      <w:lvlJc w:val="right"/>
      <w:pPr>
        <w:ind w:left="4867" w:hanging="180"/>
      </w:pPr>
    </w:lvl>
    <w:lvl w:ilvl="6" w:tplc="FFFFFFFF" w:tentative="1">
      <w:start w:val="1"/>
      <w:numFmt w:val="decimal"/>
      <w:lvlText w:val="%7."/>
      <w:lvlJc w:val="left"/>
      <w:pPr>
        <w:ind w:left="5587" w:hanging="360"/>
      </w:pPr>
    </w:lvl>
    <w:lvl w:ilvl="7" w:tplc="FFFFFFFF" w:tentative="1">
      <w:start w:val="1"/>
      <w:numFmt w:val="lowerLetter"/>
      <w:lvlText w:val="%8."/>
      <w:lvlJc w:val="left"/>
      <w:pPr>
        <w:ind w:left="6307" w:hanging="360"/>
      </w:pPr>
    </w:lvl>
    <w:lvl w:ilvl="8" w:tplc="FFFFFFFF" w:tentative="1">
      <w:start w:val="1"/>
      <w:numFmt w:val="lowerRoman"/>
      <w:lvlText w:val="%9."/>
      <w:lvlJc w:val="right"/>
      <w:pPr>
        <w:ind w:left="7027" w:hanging="180"/>
      </w:pPr>
    </w:lvl>
  </w:abstractNum>
  <w:num w:numId="1" w16cid:durableId="64501063">
    <w:abstractNumId w:val="18"/>
  </w:num>
  <w:num w:numId="2" w16cid:durableId="851532452">
    <w:abstractNumId w:val="15"/>
  </w:num>
  <w:num w:numId="3" w16cid:durableId="342322375">
    <w:abstractNumId w:val="13"/>
  </w:num>
  <w:num w:numId="4" w16cid:durableId="1438333762">
    <w:abstractNumId w:val="28"/>
  </w:num>
  <w:num w:numId="5" w16cid:durableId="1280841729">
    <w:abstractNumId w:val="5"/>
  </w:num>
  <w:num w:numId="6" w16cid:durableId="875585637">
    <w:abstractNumId w:val="10"/>
  </w:num>
  <w:num w:numId="7" w16cid:durableId="2126924343">
    <w:abstractNumId w:val="23"/>
  </w:num>
  <w:num w:numId="8" w16cid:durableId="1147212516">
    <w:abstractNumId w:val="5"/>
    <w:lvlOverride w:ilvl="0">
      <w:lvl w:ilvl="0">
        <w:start w:val="1"/>
        <w:numFmt w:val="decimal"/>
        <w:pStyle w:val="ListNumber"/>
        <w:lvlText w:val="%1."/>
        <w:lvlJc w:val="left"/>
        <w:pPr>
          <w:ind w:left="431" w:hanging="431"/>
        </w:pPr>
        <w:rPr>
          <w:rFonts w:hint="default"/>
          <w:color w:val="001C71" w:themeColor="accent5"/>
        </w:rPr>
      </w:lvl>
    </w:lvlOverride>
    <w:lvlOverride w:ilvl="1">
      <w:lvl w:ilvl="1">
        <w:start w:val="1"/>
        <w:numFmt w:val="lowerLetter"/>
        <w:pStyle w:val="ListNumber2"/>
        <w:lvlText w:val="%2."/>
        <w:lvlJc w:val="left"/>
        <w:pPr>
          <w:ind w:left="862" w:hanging="431"/>
        </w:pPr>
        <w:rPr>
          <w:rFonts w:hint="default"/>
          <w:color w:val="001C71" w:themeColor="accent5"/>
        </w:rPr>
      </w:lvl>
    </w:lvlOverride>
    <w:lvlOverride w:ilvl="2">
      <w:lvl w:ilvl="2">
        <w:start w:val="1"/>
        <w:numFmt w:val="decimal"/>
        <w:pStyle w:val="ListNumber3"/>
        <w:lvlText w:val="%3)"/>
        <w:lvlJc w:val="left"/>
        <w:pPr>
          <w:ind w:left="1293" w:hanging="431"/>
        </w:pPr>
        <w:rPr>
          <w:rFonts w:hint="default"/>
          <w:color w:val="001C71" w:themeColor="accent5"/>
        </w:rPr>
      </w:lvl>
    </w:lvlOverride>
    <w:lvlOverride w:ilvl="3">
      <w:lvl w:ilvl="3">
        <w:start w:val="1"/>
        <w:numFmt w:val="lowerLetter"/>
        <w:pStyle w:val="ListNumber4"/>
        <w:lvlText w:val="%4)"/>
        <w:lvlJc w:val="left"/>
        <w:pPr>
          <w:ind w:left="1724" w:hanging="431"/>
        </w:pPr>
        <w:rPr>
          <w:rFonts w:hint="default"/>
          <w:color w:val="001C71" w:themeColor="accent5"/>
        </w:rPr>
      </w:lvl>
    </w:lvlOverride>
    <w:lvlOverride w:ilvl="4">
      <w:lvl w:ilvl="4">
        <w:start w:val="1"/>
        <w:numFmt w:val="decimal"/>
        <w:pStyle w:val="ListNumber5"/>
        <w:lvlText w:val="(%5)"/>
        <w:lvlJc w:val="left"/>
        <w:pPr>
          <w:ind w:left="2155" w:hanging="431"/>
        </w:pPr>
        <w:rPr>
          <w:rFonts w:hint="default"/>
          <w:color w:val="001C71" w:themeColor="accent5"/>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9" w16cid:durableId="1111048664">
    <w:abstractNumId w:val="20"/>
  </w:num>
  <w:num w:numId="10" w16cid:durableId="214701443">
    <w:abstractNumId w:val="5"/>
    <w:lvlOverride w:ilvl="0">
      <w:lvl w:ilvl="0">
        <w:start w:val="1"/>
        <w:numFmt w:val="decimal"/>
        <w:pStyle w:val="ListNumber"/>
        <w:lvlText w:val="%1."/>
        <w:lvlJc w:val="left"/>
        <w:pPr>
          <w:ind w:left="431" w:hanging="431"/>
        </w:pPr>
        <w:rPr>
          <w:rFonts w:hint="default"/>
          <w:color w:val="001C71" w:themeColor="accent5"/>
        </w:rPr>
      </w:lvl>
    </w:lvlOverride>
    <w:lvlOverride w:ilvl="1">
      <w:lvl w:ilvl="1">
        <w:start w:val="1"/>
        <w:numFmt w:val="lowerLetter"/>
        <w:pStyle w:val="ListNumber2"/>
        <w:lvlText w:val="%2."/>
        <w:lvlJc w:val="left"/>
        <w:pPr>
          <w:ind w:left="862" w:hanging="431"/>
        </w:pPr>
        <w:rPr>
          <w:rFonts w:hint="default"/>
          <w:color w:val="001C71" w:themeColor="accent5"/>
        </w:rPr>
      </w:lvl>
    </w:lvlOverride>
    <w:lvlOverride w:ilvl="2">
      <w:lvl w:ilvl="2">
        <w:start w:val="1"/>
        <w:numFmt w:val="decimal"/>
        <w:pStyle w:val="ListNumber3"/>
        <w:lvlText w:val="%3)"/>
        <w:lvlJc w:val="left"/>
        <w:pPr>
          <w:ind w:left="1293" w:hanging="431"/>
        </w:pPr>
        <w:rPr>
          <w:rFonts w:hint="default"/>
          <w:color w:val="001C71" w:themeColor="accent5"/>
        </w:rPr>
      </w:lvl>
    </w:lvlOverride>
    <w:lvlOverride w:ilvl="3">
      <w:lvl w:ilvl="3">
        <w:start w:val="1"/>
        <w:numFmt w:val="lowerLetter"/>
        <w:pStyle w:val="ListNumber4"/>
        <w:lvlText w:val="%4)"/>
        <w:lvlJc w:val="left"/>
        <w:pPr>
          <w:ind w:left="1724" w:hanging="431"/>
        </w:pPr>
        <w:rPr>
          <w:rFonts w:hint="default"/>
          <w:color w:val="001C71" w:themeColor="accent5"/>
        </w:rPr>
      </w:lvl>
    </w:lvlOverride>
    <w:lvlOverride w:ilvl="4">
      <w:lvl w:ilvl="4">
        <w:start w:val="1"/>
        <w:numFmt w:val="decimal"/>
        <w:pStyle w:val="ListNumber5"/>
        <w:lvlText w:val="(%5)"/>
        <w:lvlJc w:val="left"/>
        <w:pPr>
          <w:ind w:left="2155" w:hanging="431"/>
        </w:pPr>
        <w:rPr>
          <w:rFonts w:hint="default"/>
          <w:color w:val="001C71" w:themeColor="accent5"/>
        </w:rPr>
      </w:lvl>
    </w:lvlOverride>
    <w:lvlOverride w:ilvl="5">
      <w:lvl w:ilvl="5">
        <w:start w:val="1"/>
        <w:numFmt w:val="none"/>
        <w:lvlText w:val=""/>
        <w:lvlJc w:val="left"/>
        <w:pPr>
          <w:ind w:left="2550" w:hanging="425"/>
        </w:pPr>
        <w:rPr>
          <w:rFonts w:hint="default"/>
        </w:rPr>
      </w:lvl>
    </w:lvlOverride>
    <w:lvlOverride w:ilvl="6">
      <w:lvl w:ilvl="6">
        <w:start w:val="1"/>
        <w:numFmt w:val="none"/>
        <w:lvlText w:val=""/>
        <w:lvlJc w:val="left"/>
        <w:pPr>
          <w:ind w:left="2975" w:hanging="425"/>
        </w:pPr>
        <w:rPr>
          <w:rFonts w:hint="default"/>
        </w:rPr>
      </w:lvl>
    </w:lvlOverride>
    <w:lvlOverride w:ilvl="7">
      <w:lvl w:ilvl="7">
        <w:start w:val="1"/>
        <w:numFmt w:val="none"/>
        <w:lvlText w:val=""/>
        <w:lvlJc w:val="left"/>
        <w:pPr>
          <w:ind w:left="3400" w:hanging="425"/>
        </w:pPr>
        <w:rPr>
          <w:rFonts w:hint="default"/>
        </w:rPr>
      </w:lvl>
    </w:lvlOverride>
    <w:lvlOverride w:ilvl="8">
      <w:lvl w:ilvl="8">
        <w:start w:val="1"/>
        <w:numFmt w:val="none"/>
        <w:lvlText w:val=""/>
        <w:lvlJc w:val="left"/>
        <w:pPr>
          <w:ind w:left="3825" w:hanging="425"/>
        </w:pPr>
        <w:rPr>
          <w:rFonts w:hint="default"/>
        </w:rPr>
      </w:lvl>
    </w:lvlOverride>
  </w:num>
  <w:num w:numId="11" w16cid:durableId="1153108274">
    <w:abstractNumId w:val="4"/>
  </w:num>
  <w:num w:numId="12" w16cid:durableId="1761176021">
    <w:abstractNumId w:val="21"/>
  </w:num>
  <w:num w:numId="13" w16cid:durableId="1194996060">
    <w:abstractNumId w:val="6"/>
  </w:num>
  <w:num w:numId="14" w16cid:durableId="2142922488">
    <w:abstractNumId w:val="1"/>
  </w:num>
  <w:num w:numId="15" w16cid:durableId="5522250">
    <w:abstractNumId w:val="26"/>
  </w:num>
  <w:num w:numId="16" w16cid:durableId="953681474">
    <w:abstractNumId w:val="16"/>
  </w:num>
  <w:num w:numId="17" w16cid:durableId="1738016729">
    <w:abstractNumId w:val="24"/>
  </w:num>
  <w:num w:numId="18" w16cid:durableId="2093551106">
    <w:abstractNumId w:val="8"/>
  </w:num>
  <w:num w:numId="19" w16cid:durableId="880436900">
    <w:abstractNumId w:val="22"/>
  </w:num>
  <w:num w:numId="20" w16cid:durableId="1723937918">
    <w:abstractNumId w:val="0"/>
  </w:num>
  <w:num w:numId="21" w16cid:durableId="1080062345">
    <w:abstractNumId w:val="25"/>
  </w:num>
  <w:num w:numId="22" w16cid:durableId="1946426550">
    <w:abstractNumId w:val="14"/>
  </w:num>
  <w:num w:numId="23" w16cid:durableId="1647050875">
    <w:abstractNumId w:val="7"/>
  </w:num>
  <w:num w:numId="24" w16cid:durableId="256065374">
    <w:abstractNumId w:val="12"/>
  </w:num>
  <w:num w:numId="25" w16cid:durableId="1979341169">
    <w:abstractNumId w:val="19"/>
  </w:num>
  <w:num w:numId="26" w16cid:durableId="1095786003">
    <w:abstractNumId w:val="29"/>
  </w:num>
  <w:num w:numId="27" w16cid:durableId="664868285">
    <w:abstractNumId w:val="11"/>
  </w:num>
  <w:num w:numId="28" w16cid:durableId="804349895">
    <w:abstractNumId w:val="3"/>
  </w:num>
  <w:num w:numId="29" w16cid:durableId="2037852263">
    <w:abstractNumId w:val="17"/>
  </w:num>
  <w:num w:numId="30" w16cid:durableId="2022509076">
    <w:abstractNumId w:val="27"/>
  </w:num>
  <w:num w:numId="31" w16cid:durableId="102650882">
    <w:abstractNumId w:val="9"/>
  </w:num>
  <w:num w:numId="32" w16cid:durableId="208910798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s-ES" w:vendorID="64" w:dllVersion="0" w:nlCheck="1" w:checkStyle="0"/>
  <w:proofState w:spelling="clean" w:grammar="clean"/>
  <w:stylePaneSortMethod w:val="0000"/>
  <w:defaultTabStop w:val="1304"/>
  <w:hyphenationZone w:val="425"/>
  <w:doNotHyphenateCaps/>
  <w:defaultTableStyle w:val="TableStyle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EF3"/>
    <w:rsid w:val="000022EC"/>
    <w:rsid w:val="00003805"/>
    <w:rsid w:val="00004865"/>
    <w:rsid w:val="00006DC9"/>
    <w:rsid w:val="000075B9"/>
    <w:rsid w:val="000116E0"/>
    <w:rsid w:val="00011807"/>
    <w:rsid w:val="00011DD8"/>
    <w:rsid w:val="0001768A"/>
    <w:rsid w:val="000179D0"/>
    <w:rsid w:val="0002497C"/>
    <w:rsid w:val="00024CF7"/>
    <w:rsid w:val="00027F99"/>
    <w:rsid w:val="000308E3"/>
    <w:rsid w:val="000342EE"/>
    <w:rsid w:val="0003464D"/>
    <w:rsid w:val="0003589B"/>
    <w:rsid w:val="00041113"/>
    <w:rsid w:val="000423DA"/>
    <w:rsid w:val="00043C85"/>
    <w:rsid w:val="00045E68"/>
    <w:rsid w:val="00046ADD"/>
    <w:rsid w:val="00057663"/>
    <w:rsid w:val="00060180"/>
    <w:rsid w:val="00063B61"/>
    <w:rsid w:val="000647B1"/>
    <w:rsid w:val="000654BE"/>
    <w:rsid w:val="0006614B"/>
    <w:rsid w:val="00066D48"/>
    <w:rsid w:val="000676B7"/>
    <w:rsid w:val="00077A77"/>
    <w:rsid w:val="00080909"/>
    <w:rsid w:val="000834FB"/>
    <w:rsid w:val="00083943"/>
    <w:rsid w:val="000857CD"/>
    <w:rsid w:val="000864E0"/>
    <w:rsid w:val="00086854"/>
    <w:rsid w:val="00087D44"/>
    <w:rsid w:val="00094ABD"/>
    <w:rsid w:val="00096082"/>
    <w:rsid w:val="000A1CD1"/>
    <w:rsid w:val="000A2699"/>
    <w:rsid w:val="000A6CBD"/>
    <w:rsid w:val="000B0DD6"/>
    <w:rsid w:val="000B10FA"/>
    <w:rsid w:val="000B5DF1"/>
    <w:rsid w:val="000B66AC"/>
    <w:rsid w:val="000B7F86"/>
    <w:rsid w:val="000D1F23"/>
    <w:rsid w:val="000D441C"/>
    <w:rsid w:val="000D7C9B"/>
    <w:rsid w:val="000E0868"/>
    <w:rsid w:val="000E329C"/>
    <w:rsid w:val="000E7888"/>
    <w:rsid w:val="000F0D10"/>
    <w:rsid w:val="000F362B"/>
    <w:rsid w:val="00101A92"/>
    <w:rsid w:val="00105082"/>
    <w:rsid w:val="00110863"/>
    <w:rsid w:val="001127A9"/>
    <w:rsid w:val="00113F55"/>
    <w:rsid w:val="0011443A"/>
    <w:rsid w:val="00116908"/>
    <w:rsid w:val="0012477E"/>
    <w:rsid w:val="00127455"/>
    <w:rsid w:val="001314BC"/>
    <w:rsid w:val="0013244F"/>
    <w:rsid w:val="00135147"/>
    <w:rsid w:val="0014136C"/>
    <w:rsid w:val="001418C8"/>
    <w:rsid w:val="00143B75"/>
    <w:rsid w:val="001457C0"/>
    <w:rsid w:val="00151571"/>
    <w:rsid w:val="0015455C"/>
    <w:rsid w:val="00154747"/>
    <w:rsid w:val="00163430"/>
    <w:rsid w:val="00165FFB"/>
    <w:rsid w:val="00167A90"/>
    <w:rsid w:val="0017336F"/>
    <w:rsid w:val="00176473"/>
    <w:rsid w:val="00177D7A"/>
    <w:rsid w:val="0018131A"/>
    <w:rsid w:val="001818E2"/>
    <w:rsid w:val="00182651"/>
    <w:rsid w:val="00183142"/>
    <w:rsid w:val="0018395B"/>
    <w:rsid w:val="00186025"/>
    <w:rsid w:val="00197C98"/>
    <w:rsid w:val="001A0523"/>
    <w:rsid w:val="001A4C47"/>
    <w:rsid w:val="001B2D36"/>
    <w:rsid w:val="001D4E55"/>
    <w:rsid w:val="001D56E1"/>
    <w:rsid w:val="001E2B15"/>
    <w:rsid w:val="001E313D"/>
    <w:rsid w:val="001E3891"/>
    <w:rsid w:val="001E420A"/>
    <w:rsid w:val="001E447A"/>
    <w:rsid w:val="001E5ECE"/>
    <w:rsid w:val="001E65DA"/>
    <w:rsid w:val="001E6895"/>
    <w:rsid w:val="001F09E6"/>
    <w:rsid w:val="001F15D3"/>
    <w:rsid w:val="00201A85"/>
    <w:rsid w:val="00202A41"/>
    <w:rsid w:val="0020451C"/>
    <w:rsid w:val="002104F2"/>
    <w:rsid w:val="00217C60"/>
    <w:rsid w:val="0022169C"/>
    <w:rsid w:val="00226AE7"/>
    <w:rsid w:val="00227E34"/>
    <w:rsid w:val="00235514"/>
    <w:rsid w:val="00240E1D"/>
    <w:rsid w:val="002414D9"/>
    <w:rsid w:val="002425FA"/>
    <w:rsid w:val="00242A12"/>
    <w:rsid w:val="00242CE7"/>
    <w:rsid w:val="0024469E"/>
    <w:rsid w:val="00244D70"/>
    <w:rsid w:val="002525B5"/>
    <w:rsid w:val="002526B3"/>
    <w:rsid w:val="002555FC"/>
    <w:rsid w:val="00256404"/>
    <w:rsid w:val="0026622B"/>
    <w:rsid w:val="00270360"/>
    <w:rsid w:val="00272384"/>
    <w:rsid w:val="00272D41"/>
    <w:rsid w:val="00273732"/>
    <w:rsid w:val="00277779"/>
    <w:rsid w:val="00277FC7"/>
    <w:rsid w:val="0028076E"/>
    <w:rsid w:val="00281617"/>
    <w:rsid w:val="00282863"/>
    <w:rsid w:val="00282DE1"/>
    <w:rsid w:val="002857E2"/>
    <w:rsid w:val="00285DC9"/>
    <w:rsid w:val="00291E6D"/>
    <w:rsid w:val="00293E84"/>
    <w:rsid w:val="002973F8"/>
    <w:rsid w:val="002A0A7D"/>
    <w:rsid w:val="002A1889"/>
    <w:rsid w:val="002A66E8"/>
    <w:rsid w:val="002B0485"/>
    <w:rsid w:val="002B14ED"/>
    <w:rsid w:val="002B3E9E"/>
    <w:rsid w:val="002B5FC9"/>
    <w:rsid w:val="002C03E8"/>
    <w:rsid w:val="002C219D"/>
    <w:rsid w:val="002C3116"/>
    <w:rsid w:val="002C405E"/>
    <w:rsid w:val="002C4B1B"/>
    <w:rsid w:val="002C5D0D"/>
    <w:rsid w:val="002C6D12"/>
    <w:rsid w:val="002C779F"/>
    <w:rsid w:val="002D2A9B"/>
    <w:rsid w:val="002D409E"/>
    <w:rsid w:val="002E55DA"/>
    <w:rsid w:val="002E74A4"/>
    <w:rsid w:val="002F1111"/>
    <w:rsid w:val="002F2F54"/>
    <w:rsid w:val="002F69F1"/>
    <w:rsid w:val="003018D0"/>
    <w:rsid w:val="003042D4"/>
    <w:rsid w:val="003059E1"/>
    <w:rsid w:val="003060CF"/>
    <w:rsid w:val="003140C0"/>
    <w:rsid w:val="003159D9"/>
    <w:rsid w:val="0031759E"/>
    <w:rsid w:val="0032053F"/>
    <w:rsid w:val="00321026"/>
    <w:rsid w:val="0032107A"/>
    <w:rsid w:val="00322309"/>
    <w:rsid w:val="00325D00"/>
    <w:rsid w:val="003279FA"/>
    <w:rsid w:val="00331E8F"/>
    <w:rsid w:val="00331EA0"/>
    <w:rsid w:val="00332C95"/>
    <w:rsid w:val="0033355C"/>
    <w:rsid w:val="00352B3F"/>
    <w:rsid w:val="00355A44"/>
    <w:rsid w:val="003562F6"/>
    <w:rsid w:val="00361D8C"/>
    <w:rsid w:val="00364081"/>
    <w:rsid w:val="0036674F"/>
    <w:rsid w:val="00366E8F"/>
    <w:rsid w:val="00370BA5"/>
    <w:rsid w:val="003716EF"/>
    <w:rsid w:val="00372CFD"/>
    <w:rsid w:val="00374926"/>
    <w:rsid w:val="00375C53"/>
    <w:rsid w:val="003765EB"/>
    <w:rsid w:val="00384BD0"/>
    <w:rsid w:val="00387057"/>
    <w:rsid w:val="003932E9"/>
    <w:rsid w:val="00394E7B"/>
    <w:rsid w:val="00396CA1"/>
    <w:rsid w:val="0039702A"/>
    <w:rsid w:val="00397C86"/>
    <w:rsid w:val="003A25A4"/>
    <w:rsid w:val="003A34B8"/>
    <w:rsid w:val="003A74E9"/>
    <w:rsid w:val="003B35B0"/>
    <w:rsid w:val="003B3EEA"/>
    <w:rsid w:val="003B53EE"/>
    <w:rsid w:val="003B6981"/>
    <w:rsid w:val="003B6B9F"/>
    <w:rsid w:val="003C14EC"/>
    <w:rsid w:val="003C2218"/>
    <w:rsid w:val="003C2E9B"/>
    <w:rsid w:val="003C374D"/>
    <w:rsid w:val="003C60F1"/>
    <w:rsid w:val="003D132D"/>
    <w:rsid w:val="003D4A54"/>
    <w:rsid w:val="003D7C2C"/>
    <w:rsid w:val="003E48E7"/>
    <w:rsid w:val="003F0244"/>
    <w:rsid w:val="003F08DB"/>
    <w:rsid w:val="003F0C42"/>
    <w:rsid w:val="003F1EA5"/>
    <w:rsid w:val="003F49C5"/>
    <w:rsid w:val="003F65DC"/>
    <w:rsid w:val="003F6A05"/>
    <w:rsid w:val="003F707B"/>
    <w:rsid w:val="004005B1"/>
    <w:rsid w:val="0040225D"/>
    <w:rsid w:val="00404198"/>
    <w:rsid w:val="0040638C"/>
    <w:rsid w:val="004176B2"/>
    <w:rsid w:val="00420FCD"/>
    <w:rsid w:val="00424709"/>
    <w:rsid w:val="00425E53"/>
    <w:rsid w:val="0043188F"/>
    <w:rsid w:val="00434B0E"/>
    <w:rsid w:val="00435017"/>
    <w:rsid w:val="00437DD9"/>
    <w:rsid w:val="0044520A"/>
    <w:rsid w:val="00450264"/>
    <w:rsid w:val="00454DB4"/>
    <w:rsid w:val="0045719A"/>
    <w:rsid w:val="00457C54"/>
    <w:rsid w:val="004618A7"/>
    <w:rsid w:val="0046522D"/>
    <w:rsid w:val="00470CEB"/>
    <w:rsid w:val="0047376C"/>
    <w:rsid w:val="004842B6"/>
    <w:rsid w:val="004853A7"/>
    <w:rsid w:val="00485C76"/>
    <w:rsid w:val="004924D6"/>
    <w:rsid w:val="00493908"/>
    <w:rsid w:val="0049676F"/>
    <w:rsid w:val="004A421A"/>
    <w:rsid w:val="004B20BE"/>
    <w:rsid w:val="004B299F"/>
    <w:rsid w:val="004B380A"/>
    <w:rsid w:val="004B3E37"/>
    <w:rsid w:val="004B4A7A"/>
    <w:rsid w:val="004B67CE"/>
    <w:rsid w:val="004B6F5A"/>
    <w:rsid w:val="004B74E9"/>
    <w:rsid w:val="004C01B2"/>
    <w:rsid w:val="004C14F8"/>
    <w:rsid w:val="004C2977"/>
    <w:rsid w:val="004C3CF3"/>
    <w:rsid w:val="004C4B1F"/>
    <w:rsid w:val="004D1FA6"/>
    <w:rsid w:val="004D297B"/>
    <w:rsid w:val="004D29B7"/>
    <w:rsid w:val="004D3C9D"/>
    <w:rsid w:val="004D4859"/>
    <w:rsid w:val="004D60BF"/>
    <w:rsid w:val="004D7346"/>
    <w:rsid w:val="004E73D9"/>
    <w:rsid w:val="004F0B75"/>
    <w:rsid w:val="004F5D2A"/>
    <w:rsid w:val="0050009A"/>
    <w:rsid w:val="00503A6C"/>
    <w:rsid w:val="00507DAA"/>
    <w:rsid w:val="00516EA9"/>
    <w:rsid w:val="00522DA1"/>
    <w:rsid w:val="00523947"/>
    <w:rsid w:val="00523F8E"/>
    <w:rsid w:val="0052447F"/>
    <w:rsid w:val="00527D96"/>
    <w:rsid w:val="00530F22"/>
    <w:rsid w:val="0053545E"/>
    <w:rsid w:val="005364B6"/>
    <w:rsid w:val="00541102"/>
    <w:rsid w:val="00541CBA"/>
    <w:rsid w:val="00544079"/>
    <w:rsid w:val="0054563F"/>
    <w:rsid w:val="00554E89"/>
    <w:rsid w:val="00555048"/>
    <w:rsid w:val="005608ED"/>
    <w:rsid w:val="00560C04"/>
    <w:rsid w:val="00562571"/>
    <w:rsid w:val="0056451D"/>
    <w:rsid w:val="00564991"/>
    <w:rsid w:val="00567017"/>
    <w:rsid w:val="0056746A"/>
    <w:rsid w:val="00576537"/>
    <w:rsid w:val="00577CDC"/>
    <w:rsid w:val="00581F26"/>
    <w:rsid w:val="005849E2"/>
    <w:rsid w:val="005926CC"/>
    <w:rsid w:val="005927F2"/>
    <w:rsid w:val="0059413C"/>
    <w:rsid w:val="00594702"/>
    <w:rsid w:val="0059633F"/>
    <w:rsid w:val="00596784"/>
    <w:rsid w:val="005A28D4"/>
    <w:rsid w:val="005B1DBC"/>
    <w:rsid w:val="005B1F8E"/>
    <w:rsid w:val="005C1A1B"/>
    <w:rsid w:val="005C1C51"/>
    <w:rsid w:val="005C7DD8"/>
    <w:rsid w:val="005D09AB"/>
    <w:rsid w:val="005D569E"/>
    <w:rsid w:val="005D6773"/>
    <w:rsid w:val="005E04E2"/>
    <w:rsid w:val="005E2F59"/>
    <w:rsid w:val="005E33BD"/>
    <w:rsid w:val="005E549C"/>
    <w:rsid w:val="005F0B67"/>
    <w:rsid w:val="005F1580"/>
    <w:rsid w:val="005F24F4"/>
    <w:rsid w:val="005F4EFF"/>
    <w:rsid w:val="00601265"/>
    <w:rsid w:val="00601802"/>
    <w:rsid w:val="0060194A"/>
    <w:rsid w:val="00603C1E"/>
    <w:rsid w:val="006050A1"/>
    <w:rsid w:val="00607955"/>
    <w:rsid w:val="00610704"/>
    <w:rsid w:val="0061324D"/>
    <w:rsid w:val="00613387"/>
    <w:rsid w:val="0061359B"/>
    <w:rsid w:val="006137B4"/>
    <w:rsid w:val="00615F4D"/>
    <w:rsid w:val="00620308"/>
    <w:rsid w:val="00622C59"/>
    <w:rsid w:val="00623DF1"/>
    <w:rsid w:val="006276C4"/>
    <w:rsid w:val="00627BD4"/>
    <w:rsid w:val="00627F9A"/>
    <w:rsid w:val="0063023B"/>
    <w:rsid w:val="00630508"/>
    <w:rsid w:val="00631963"/>
    <w:rsid w:val="00631CA6"/>
    <w:rsid w:val="00634D01"/>
    <w:rsid w:val="006369B2"/>
    <w:rsid w:val="006407FD"/>
    <w:rsid w:val="00643812"/>
    <w:rsid w:val="0064575B"/>
    <w:rsid w:val="00645E77"/>
    <w:rsid w:val="0065092E"/>
    <w:rsid w:val="00651548"/>
    <w:rsid w:val="00651CA1"/>
    <w:rsid w:val="00655B49"/>
    <w:rsid w:val="0065674E"/>
    <w:rsid w:val="00661CEF"/>
    <w:rsid w:val="00662E91"/>
    <w:rsid w:val="00664674"/>
    <w:rsid w:val="00666329"/>
    <w:rsid w:val="00670892"/>
    <w:rsid w:val="00674FF9"/>
    <w:rsid w:val="006811EE"/>
    <w:rsid w:val="00681D83"/>
    <w:rsid w:val="006900DC"/>
    <w:rsid w:val="00690237"/>
    <w:rsid w:val="006904CC"/>
    <w:rsid w:val="0069213A"/>
    <w:rsid w:val="00692798"/>
    <w:rsid w:val="006937E1"/>
    <w:rsid w:val="006971EA"/>
    <w:rsid w:val="0069784E"/>
    <w:rsid w:val="006A1554"/>
    <w:rsid w:val="006A4724"/>
    <w:rsid w:val="006A6C29"/>
    <w:rsid w:val="006A739B"/>
    <w:rsid w:val="006B241C"/>
    <w:rsid w:val="006B30A9"/>
    <w:rsid w:val="006B5AE5"/>
    <w:rsid w:val="006B79DD"/>
    <w:rsid w:val="006C0193"/>
    <w:rsid w:val="006C2459"/>
    <w:rsid w:val="006C2D99"/>
    <w:rsid w:val="006C73E0"/>
    <w:rsid w:val="006D434E"/>
    <w:rsid w:val="006E16FC"/>
    <w:rsid w:val="006E1B6A"/>
    <w:rsid w:val="006E327C"/>
    <w:rsid w:val="006E36EF"/>
    <w:rsid w:val="006E38EC"/>
    <w:rsid w:val="006E3903"/>
    <w:rsid w:val="006E4297"/>
    <w:rsid w:val="006F0F06"/>
    <w:rsid w:val="006F18F7"/>
    <w:rsid w:val="006F5736"/>
    <w:rsid w:val="006F5BD6"/>
    <w:rsid w:val="006F5F84"/>
    <w:rsid w:val="007003E7"/>
    <w:rsid w:val="00700D62"/>
    <w:rsid w:val="0070267E"/>
    <w:rsid w:val="0070468F"/>
    <w:rsid w:val="00704ABB"/>
    <w:rsid w:val="00711AF9"/>
    <w:rsid w:val="00712B50"/>
    <w:rsid w:val="00712E06"/>
    <w:rsid w:val="00715318"/>
    <w:rsid w:val="00715DE5"/>
    <w:rsid w:val="007175E2"/>
    <w:rsid w:val="00720E4C"/>
    <w:rsid w:val="00722A4A"/>
    <w:rsid w:val="00724758"/>
    <w:rsid w:val="00725BD3"/>
    <w:rsid w:val="00725D76"/>
    <w:rsid w:val="0073131D"/>
    <w:rsid w:val="00733845"/>
    <w:rsid w:val="0073462F"/>
    <w:rsid w:val="00734E7D"/>
    <w:rsid w:val="00735436"/>
    <w:rsid w:val="00736E35"/>
    <w:rsid w:val="00743905"/>
    <w:rsid w:val="00751156"/>
    <w:rsid w:val="00751C47"/>
    <w:rsid w:val="00752E61"/>
    <w:rsid w:val="007542BD"/>
    <w:rsid w:val="007546AF"/>
    <w:rsid w:val="00754CDE"/>
    <w:rsid w:val="00755C91"/>
    <w:rsid w:val="00756403"/>
    <w:rsid w:val="007656C3"/>
    <w:rsid w:val="00765934"/>
    <w:rsid w:val="00772289"/>
    <w:rsid w:val="00774F92"/>
    <w:rsid w:val="007765DD"/>
    <w:rsid w:val="00782088"/>
    <w:rsid w:val="007851F5"/>
    <w:rsid w:val="00792B83"/>
    <w:rsid w:val="0079315F"/>
    <w:rsid w:val="0079748D"/>
    <w:rsid w:val="00797AD8"/>
    <w:rsid w:val="00797ECF"/>
    <w:rsid w:val="007A0F37"/>
    <w:rsid w:val="007A72A5"/>
    <w:rsid w:val="007B24E3"/>
    <w:rsid w:val="007B2B22"/>
    <w:rsid w:val="007B4616"/>
    <w:rsid w:val="007B5530"/>
    <w:rsid w:val="007B60B5"/>
    <w:rsid w:val="007C1C6F"/>
    <w:rsid w:val="007C4A73"/>
    <w:rsid w:val="007C7159"/>
    <w:rsid w:val="007D13A5"/>
    <w:rsid w:val="007D2DB5"/>
    <w:rsid w:val="007D375E"/>
    <w:rsid w:val="007D7EA2"/>
    <w:rsid w:val="007E2599"/>
    <w:rsid w:val="007E372C"/>
    <w:rsid w:val="007E373C"/>
    <w:rsid w:val="007E3ED3"/>
    <w:rsid w:val="007E4360"/>
    <w:rsid w:val="007E59AC"/>
    <w:rsid w:val="007F283A"/>
    <w:rsid w:val="007F4C9E"/>
    <w:rsid w:val="007F7397"/>
    <w:rsid w:val="00803A89"/>
    <w:rsid w:val="00803D62"/>
    <w:rsid w:val="00804215"/>
    <w:rsid w:val="008045F9"/>
    <w:rsid w:val="00805FE2"/>
    <w:rsid w:val="00810BF4"/>
    <w:rsid w:val="00814734"/>
    <w:rsid w:val="008160BD"/>
    <w:rsid w:val="00817B75"/>
    <w:rsid w:val="008218FA"/>
    <w:rsid w:val="0082522A"/>
    <w:rsid w:val="00825700"/>
    <w:rsid w:val="00825DB9"/>
    <w:rsid w:val="0082614C"/>
    <w:rsid w:val="00830277"/>
    <w:rsid w:val="00830AFA"/>
    <w:rsid w:val="00831E70"/>
    <w:rsid w:val="008348CB"/>
    <w:rsid w:val="00834B90"/>
    <w:rsid w:val="008351AA"/>
    <w:rsid w:val="00835228"/>
    <w:rsid w:val="00836CC0"/>
    <w:rsid w:val="008374C8"/>
    <w:rsid w:val="00843461"/>
    <w:rsid w:val="00851D30"/>
    <w:rsid w:val="00852559"/>
    <w:rsid w:val="00854932"/>
    <w:rsid w:val="008575CA"/>
    <w:rsid w:val="00857D0F"/>
    <w:rsid w:val="00865F3C"/>
    <w:rsid w:val="00866A49"/>
    <w:rsid w:val="00867835"/>
    <w:rsid w:val="0087126C"/>
    <w:rsid w:val="008751DD"/>
    <w:rsid w:val="00875886"/>
    <w:rsid w:val="008779FF"/>
    <w:rsid w:val="00880ED9"/>
    <w:rsid w:val="008826EB"/>
    <w:rsid w:val="00886257"/>
    <w:rsid w:val="00892D08"/>
    <w:rsid w:val="00893F1C"/>
    <w:rsid w:val="0089708C"/>
    <w:rsid w:val="008A5EBE"/>
    <w:rsid w:val="008B1BD5"/>
    <w:rsid w:val="008B44C3"/>
    <w:rsid w:val="008B694B"/>
    <w:rsid w:val="008B6A25"/>
    <w:rsid w:val="008C11C0"/>
    <w:rsid w:val="008C13C5"/>
    <w:rsid w:val="008C3193"/>
    <w:rsid w:val="008C47E5"/>
    <w:rsid w:val="008D41EB"/>
    <w:rsid w:val="008D454D"/>
    <w:rsid w:val="008E25E1"/>
    <w:rsid w:val="008E5A6D"/>
    <w:rsid w:val="008E5C08"/>
    <w:rsid w:val="008E79D8"/>
    <w:rsid w:val="008F20EF"/>
    <w:rsid w:val="008F32DF"/>
    <w:rsid w:val="008F4D20"/>
    <w:rsid w:val="008F57C0"/>
    <w:rsid w:val="008F6AFD"/>
    <w:rsid w:val="00906A78"/>
    <w:rsid w:val="00907CD4"/>
    <w:rsid w:val="009108F3"/>
    <w:rsid w:val="00920D5E"/>
    <w:rsid w:val="009216F2"/>
    <w:rsid w:val="0092603E"/>
    <w:rsid w:val="00926AE0"/>
    <w:rsid w:val="00927F3F"/>
    <w:rsid w:val="009312CE"/>
    <w:rsid w:val="00935089"/>
    <w:rsid w:val="00940FF9"/>
    <w:rsid w:val="00943CFB"/>
    <w:rsid w:val="0094535A"/>
    <w:rsid w:val="009454BF"/>
    <w:rsid w:val="009510A2"/>
    <w:rsid w:val="00957C65"/>
    <w:rsid w:val="00962660"/>
    <w:rsid w:val="009629C5"/>
    <w:rsid w:val="0096501A"/>
    <w:rsid w:val="00972109"/>
    <w:rsid w:val="00975ED1"/>
    <w:rsid w:val="00977B0B"/>
    <w:rsid w:val="0099486F"/>
    <w:rsid w:val="00995222"/>
    <w:rsid w:val="009A2D22"/>
    <w:rsid w:val="009A4732"/>
    <w:rsid w:val="009B2E06"/>
    <w:rsid w:val="009B75B9"/>
    <w:rsid w:val="009B7776"/>
    <w:rsid w:val="009C0D62"/>
    <w:rsid w:val="009C3990"/>
    <w:rsid w:val="009D0B94"/>
    <w:rsid w:val="009D525B"/>
    <w:rsid w:val="009E4B94"/>
    <w:rsid w:val="009E5E51"/>
    <w:rsid w:val="009F3A6E"/>
    <w:rsid w:val="00A01A10"/>
    <w:rsid w:val="00A02786"/>
    <w:rsid w:val="00A05460"/>
    <w:rsid w:val="00A05790"/>
    <w:rsid w:val="00A07CBF"/>
    <w:rsid w:val="00A14670"/>
    <w:rsid w:val="00A17BA3"/>
    <w:rsid w:val="00A2469E"/>
    <w:rsid w:val="00A249A4"/>
    <w:rsid w:val="00A26EDF"/>
    <w:rsid w:val="00A2706F"/>
    <w:rsid w:val="00A277AC"/>
    <w:rsid w:val="00A31050"/>
    <w:rsid w:val="00A364CD"/>
    <w:rsid w:val="00A42193"/>
    <w:rsid w:val="00A46B52"/>
    <w:rsid w:val="00A47717"/>
    <w:rsid w:val="00A51EBD"/>
    <w:rsid w:val="00A527BD"/>
    <w:rsid w:val="00A560EA"/>
    <w:rsid w:val="00A56709"/>
    <w:rsid w:val="00A56C05"/>
    <w:rsid w:val="00A61301"/>
    <w:rsid w:val="00A624ED"/>
    <w:rsid w:val="00A634CE"/>
    <w:rsid w:val="00A6656D"/>
    <w:rsid w:val="00A66865"/>
    <w:rsid w:val="00A67A34"/>
    <w:rsid w:val="00A74772"/>
    <w:rsid w:val="00A7552F"/>
    <w:rsid w:val="00A84198"/>
    <w:rsid w:val="00A87E08"/>
    <w:rsid w:val="00A87F16"/>
    <w:rsid w:val="00A94912"/>
    <w:rsid w:val="00AA5A0D"/>
    <w:rsid w:val="00AA719E"/>
    <w:rsid w:val="00AA74DB"/>
    <w:rsid w:val="00AA79CB"/>
    <w:rsid w:val="00AB1E30"/>
    <w:rsid w:val="00AB2A64"/>
    <w:rsid w:val="00AB398E"/>
    <w:rsid w:val="00AB4234"/>
    <w:rsid w:val="00AC0006"/>
    <w:rsid w:val="00AC06F6"/>
    <w:rsid w:val="00AC2459"/>
    <w:rsid w:val="00AC3FE2"/>
    <w:rsid w:val="00AC68F4"/>
    <w:rsid w:val="00AD663F"/>
    <w:rsid w:val="00AE07FB"/>
    <w:rsid w:val="00AE1972"/>
    <w:rsid w:val="00AE239C"/>
    <w:rsid w:val="00AE7613"/>
    <w:rsid w:val="00AF1D02"/>
    <w:rsid w:val="00AF35E8"/>
    <w:rsid w:val="00AF44A4"/>
    <w:rsid w:val="00AF5EC1"/>
    <w:rsid w:val="00AF7BA6"/>
    <w:rsid w:val="00B00D92"/>
    <w:rsid w:val="00B01AF3"/>
    <w:rsid w:val="00B0323B"/>
    <w:rsid w:val="00B1520B"/>
    <w:rsid w:val="00B21130"/>
    <w:rsid w:val="00B24688"/>
    <w:rsid w:val="00B274E4"/>
    <w:rsid w:val="00B331A5"/>
    <w:rsid w:val="00B346A4"/>
    <w:rsid w:val="00B430E4"/>
    <w:rsid w:val="00B47712"/>
    <w:rsid w:val="00B50E21"/>
    <w:rsid w:val="00B51AD9"/>
    <w:rsid w:val="00B5298A"/>
    <w:rsid w:val="00B52E04"/>
    <w:rsid w:val="00B618B1"/>
    <w:rsid w:val="00B7573C"/>
    <w:rsid w:val="00B75CB8"/>
    <w:rsid w:val="00B77ED7"/>
    <w:rsid w:val="00B8386C"/>
    <w:rsid w:val="00B838AF"/>
    <w:rsid w:val="00B8486C"/>
    <w:rsid w:val="00B87239"/>
    <w:rsid w:val="00B87C8A"/>
    <w:rsid w:val="00B92FA6"/>
    <w:rsid w:val="00BA05EE"/>
    <w:rsid w:val="00BA3FE8"/>
    <w:rsid w:val="00BA4C26"/>
    <w:rsid w:val="00BB5FFC"/>
    <w:rsid w:val="00BC1C24"/>
    <w:rsid w:val="00BC5C89"/>
    <w:rsid w:val="00BC73DF"/>
    <w:rsid w:val="00BD0F3F"/>
    <w:rsid w:val="00BD39AA"/>
    <w:rsid w:val="00BE0E08"/>
    <w:rsid w:val="00BE0E9F"/>
    <w:rsid w:val="00BE2DDC"/>
    <w:rsid w:val="00BF0561"/>
    <w:rsid w:val="00BF59D7"/>
    <w:rsid w:val="00BF65FA"/>
    <w:rsid w:val="00C039CF"/>
    <w:rsid w:val="00C06CB4"/>
    <w:rsid w:val="00C12F0D"/>
    <w:rsid w:val="00C13372"/>
    <w:rsid w:val="00C15BE5"/>
    <w:rsid w:val="00C15E81"/>
    <w:rsid w:val="00C16074"/>
    <w:rsid w:val="00C17379"/>
    <w:rsid w:val="00C27E3F"/>
    <w:rsid w:val="00C30C6A"/>
    <w:rsid w:val="00C313DD"/>
    <w:rsid w:val="00C315E0"/>
    <w:rsid w:val="00C329B6"/>
    <w:rsid w:val="00C33BAA"/>
    <w:rsid w:val="00C341A8"/>
    <w:rsid w:val="00C3772C"/>
    <w:rsid w:val="00C45FA6"/>
    <w:rsid w:val="00C528EA"/>
    <w:rsid w:val="00C530BA"/>
    <w:rsid w:val="00C55DD7"/>
    <w:rsid w:val="00C56E1F"/>
    <w:rsid w:val="00C61B9D"/>
    <w:rsid w:val="00C73299"/>
    <w:rsid w:val="00C77EA7"/>
    <w:rsid w:val="00C81951"/>
    <w:rsid w:val="00C8404C"/>
    <w:rsid w:val="00C87BDE"/>
    <w:rsid w:val="00C920E6"/>
    <w:rsid w:val="00C933C7"/>
    <w:rsid w:val="00C9606F"/>
    <w:rsid w:val="00C97A39"/>
    <w:rsid w:val="00CA201E"/>
    <w:rsid w:val="00CB0392"/>
    <w:rsid w:val="00CB045F"/>
    <w:rsid w:val="00CB0492"/>
    <w:rsid w:val="00CB7C4F"/>
    <w:rsid w:val="00CC1CE0"/>
    <w:rsid w:val="00CC4488"/>
    <w:rsid w:val="00CC530E"/>
    <w:rsid w:val="00CC5FCA"/>
    <w:rsid w:val="00CD49A6"/>
    <w:rsid w:val="00CD6150"/>
    <w:rsid w:val="00CD6AF2"/>
    <w:rsid w:val="00CD7FC2"/>
    <w:rsid w:val="00CF0F83"/>
    <w:rsid w:val="00CF15FA"/>
    <w:rsid w:val="00CF22AC"/>
    <w:rsid w:val="00CF27B4"/>
    <w:rsid w:val="00D03D15"/>
    <w:rsid w:val="00D0477F"/>
    <w:rsid w:val="00D05BCA"/>
    <w:rsid w:val="00D12178"/>
    <w:rsid w:val="00D134FE"/>
    <w:rsid w:val="00D14099"/>
    <w:rsid w:val="00D240A1"/>
    <w:rsid w:val="00D26FF3"/>
    <w:rsid w:val="00D27ABD"/>
    <w:rsid w:val="00D30886"/>
    <w:rsid w:val="00D330EA"/>
    <w:rsid w:val="00D34194"/>
    <w:rsid w:val="00D34241"/>
    <w:rsid w:val="00D35A4C"/>
    <w:rsid w:val="00D35AFA"/>
    <w:rsid w:val="00D40349"/>
    <w:rsid w:val="00D44FE0"/>
    <w:rsid w:val="00D50565"/>
    <w:rsid w:val="00D512C7"/>
    <w:rsid w:val="00D526C1"/>
    <w:rsid w:val="00D55FC1"/>
    <w:rsid w:val="00D56526"/>
    <w:rsid w:val="00D56B57"/>
    <w:rsid w:val="00D66507"/>
    <w:rsid w:val="00D71D88"/>
    <w:rsid w:val="00D73581"/>
    <w:rsid w:val="00D73725"/>
    <w:rsid w:val="00D73F08"/>
    <w:rsid w:val="00D8282D"/>
    <w:rsid w:val="00D84012"/>
    <w:rsid w:val="00D87BEB"/>
    <w:rsid w:val="00D94EFF"/>
    <w:rsid w:val="00D952B6"/>
    <w:rsid w:val="00D96141"/>
    <w:rsid w:val="00D9744C"/>
    <w:rsid w:val="00DA3FA6"/>
    <w:rsid w:val="00DA523F"/>
    <w:rsid w:val="00DA54DE"/>
    <w:rsid w:val="00DA7D14"/>
    <w:rsid w:val="00DB36CB"/>
    <w:rsid w:val="00DB432C"/>
    <w:rsid w:val="00DB4A5A"/>
    <w:rsid w:val="00DB5E21"/>
    <w:rsid w:val="00DB64BD"/>
    <w:rsid w:val="00DB718B"/>
    <w:rsid w:val="00DB74A3"/>
    <w:rsid w:val="00DC1F61"/>
    <w:rsid w:val="00DC2465"/>
    <w:rsid w:val="00DC35B2"/>
    <w:rsid w:val="00DD260F"/>
    <w:rsid w:val="00DD6FB0"/>
    <w:rsid w:val="00DE2B28"/>
    <w:rsid w:val="00DE6E97"/>
    <w:rsid w:val="00DF1434"/>
    <w:rsid w:val="00DF386D"/>
    <w:rsid w:val="00DF40A2"/>
    <w:rsid w:val="00DF4B15"/>
    <w:rsid w:val="00DF4EF1"/>
    <w:rsid w:val="00DF674A"/>
    <w:rsid w:val="00DF7212"/>
    <w:rsid w:val="00E022C8"/>
    <w:rsid w:val="00E0679D"/>
    <w:rsid w:val="00E10516"/>
    <w:rsid w:val="00E15693"/>
    <w:rsid w:val="00E16E55"/>
    <w:rsid w:val="00E216D8"/>
    <w:rsid w:val="00E220D1"/>
    <w:rsid w:val="00E25DDF"/>
    <w:rsid w:val="00E265F5"/>
    <w:rsid w:val="00E26A39"/>
    <w:rsid w:val="00E320CE"/>
    <w:rsid w:val="00E33075"/>
    <w:rsid w:val="00E334B3"/>
    <w:rsid w:val="00E36241"/>
    <w:rsid w:val="00E37365"/>
    <w:rsid w:val="00E417EB"/>
    <w:rsid w:val="00E54415"/>
    <w:rsid w:val="00E56DF6"/>
    <w:rsid w:val="00E62428"/>
    <w:rsid w:val="00E64FA5"/>
    <w:rsid w:val="00E656AE"/>
    <w:rsid w:val="00E66F00"/>
    <w:rsid w:val="00E6774D"/>
    <w:rsid w:val="00E7288F"/>
    <w:rsid w:val="00E761D3"/>
    <w:rsid w:val="00E84D20"/>
    <w:rsid w:val="00E86ECB"/>
    <w:rsid w:val="00E87E0A"/>
    <w:rsid w:val="00E90334"/>
    <w:rsid w:val="00E920FF"/>
    <w:rsid w:val="00EA061D"/>
    <w:rsid w:val="00EA0B06"/>
    <w:rsid w:val="00EB29AA"/>
    <w:rsid w:val="00EB702C"/>
    <w:rsid w:val="00EB75DF"/>
    <w:rsid w:val="00EC0A17"/>
    <w:rsid w:val="00EC0F1F"/>
    <w:rsid w:val="00EC22F6"/>
    <w:rsid w:val="00EC5C5E"/>
    <w:rsid w:val="00EC5DBB"/>
    <w:rsid w:val="00EC64D6"/>
    <w:rsid w:val="00ED1AFB"/>
    <w:rsid w:val="00ED40AC"/>
    <w:rsid w:val="00ED5BD5"/>
    <w:rsid w:val="00ED6CB4"/>
    <w:rsid w:val="00EE22F4"/>
    <w:rsid w:val="00EE25D3"/>
    <w:rsid w:val="00EE420B"/>
    <w:rsid w:val="00EE6364"/>
    <w:rsid w:val="00F0065D"/>
    <w:rsid w:val="00F008DC"/>
    <w:rsid w:val="00F009BA"/>
    <w:rsid w:val="00F015A8"/>
    <w:rsid w:val="00F062EE"/>
    <w:rsid w:val="00F0665E"/>
    <w:rsid w:val="00F067F9"/>
    <w:rsid w:val="00F068C1"/>
    <w:rsid w:val="00F1090B"/>
    <w:rsid w:val="00F13899"/>
    <w:rsid w:val="00F14530"/>
    <w:rsid w:val="00F17A84"/>
    <w:rsid w:val="00F22399"/>
    <w:rsid w:val="00F2423D"/>
    <w:rsid w:val="00F255F6"/>
    <w:rsid w:val="00F26DC5"/>
    <w:rsid w:val="00F27DB7"/>
    <w:rsid w:val="00F35DB9"/>
    <w:rsid w:val="00F449AF"/>
    <w:rsid w:val="00F50FC1"/>
    <w:rsid w:val="00F53828"/>
    <w:rsid w:val="00F57C9B"/>
    <w:rsid w:val="00F64704"/>
    <w:rsid w:val="00F70B84"/>
    <w:rsid w:val="00F74FD4"/>
    <w:rsid w:val="00F75814"/>
    <w:rsid w:val="00F763D9"/>
    <w:rsid w:val="00F76621"/>
    <w:rsid w:val="00F8261B"/>
    <w:rsid w:val="00F85365"/>
    <w:rsid w:val="00F9285B"/>
    <w:rsid w:val="00FA158D"/>
    <w:rsid w:val="00FA1E05"/>
    <w:rsid w:val="00FA225E"/>
    <w:rsid w:val="00FA48C2"/>
    <w:rsid w:val="00FA4DD2"/>
    <w:rsid w:val="00FA6431"/>
    <w:rsid w:val="00FA6B13"/>
    <w:rsid w:val="00FB1007"/>
    <w:rsid w:val="00FB2F0A"/>
    <w:rsid w:val="00FB47DD"/>
    <w:rsid w:val="00FB6A3C"/>
    <w:rsid w:val="00FB72A5"/>
    <w:rsid w:val="00FC2CCC"/>
    <w:rsid w:val="00FC6CBE"/>
    <w:rsid w:val="00FC713B"/>
    <w:rsid w:val="00FD3486"/>
    <w:rsid w:val="00FD6077"/>
    <w:rsid w:val="00FD7308"/>
    <w:rsid w:val="00FE034B"/>
    <w:rsid w:val="00FE1047"/>
    <w:rsid w:val="00FE2C9C"/>
    <w:rsid w:val="00FE6BDE"/>
    <w:rsid w:val="00FE7358"/>
    <w:rsid w:val="00FE79BC"/>
    <w:rsid w:val="00FF2D5F"/>
    <w:rsid w:val="00FF662B"/>
    <w:rsid w:val="00FF6E3C"/>
    <w:rsid w:val="01079532"/>
    <w:rsid w:val="02396308"/>
    <w:rsid w:val="02BB3E2C"/>
    <w:rsid w:val="0556572A"/>
    <w:rsid w:val="05B084C4"/>
    <w:rsid w:val="06529E39"/>
    <w:rsid w:val="0773D27E"/>
    <w:rsid w:val="0E716241"/>
    <w:rsid w:val="0E7DA0F5"/>
    <w:rsid w:val="100E52A5"/>
    <w:rsid w:val="124ED22B"/>
    <w:rsid w:val="12B3F2A7"/>
    <w:rsid w:val="1377BF27"/>
    <w:rsid w:val="14857688"/>
    <w:rsid w:val="14E8AFEA"/>
    <w:rsid w:val="1608E408"/>
    <w:rsid w:val="1765EAA4"/>
    <w:rsid w:val="1990240D"/>
    <w:rsid w:val="1AC32CCE"/>
    <w:rsid w:val="1B8C501F"/>
    <w:rsid w:val="1BE758DB"/>
    <w:rsid w:val="1E8D3F71"/>
    <w:rsid w:val="202A9D8D"/>
    <w:rsid w:val="205FC142"/>
    <w:rsid w:val="2079BA6F"/>
    <w:rsid w:val="22CE3EB3"/>
    <w:rsid w:val="25904717"/>
    <w:rsid w:val="28450E6D"/>
    <w:rsid w:val="2B16B9A7"/>
    <w:rsid w:val="2CA66DDB"/>
    <w:rsid w:val="2E3F1DCC"/>
    <w:rsid w:val="325AFF58"/>
    <w:rsid w:val="33A4C823"/>
    <w:rsid w:val="3A5377C7"/>
    <w:rsid w:val="3AF761E8"/>
    <w:rsid w:val="3B3FA6B0"/>
    <w:rsid w:val="3BE9E299"/>
    <w:rsid w:val="3D008EAE"/>
    <w:rsid w:val="3E2F02AA"/>
    <w:rsid w:val="3F22C59D"/>
    <w:rsid w:val="3FCAD30B"/>
    <w:rsid w:val="40385D34"/>
    <w:rsid w:val="40C93E39"/>
    <w:rsid w:val="42D3401B"/>
    <w:rsid w:val="434B8D80"/>
    <w:rsid w:val="446F107C"/>
    <w:rsid w:val="458CDEF6"/>
    <w:rsid w:val="45FAB1EB"/>
    <w:rsid w:val="46E90748"/>
    <w:rsid w:val="471143B7"/>
    <w:rsid w:val="49C9DECC"/>
    <w:rsid w:val="4ADEC1C8"/>
    <w:rsid w:val="4BE82048"/>
    <w:rsid w:val="552DAABE"/>
    <w:rsid w:val="554BE3A0"/>
    <w:rsid w:val="555BA541"/>
    <w:rsid w:val="5581007E"/>
    <w:rsid w:val="56C97B1F"/>
    <w:rsid w:val="595D75E7"/>
    <w:rsid w:val="59BA9882"/>
    <w:rsid w:val="5A66F5C9"/>
    <w:rsid w:val="5AFC34C9"/>
    <w:rsid w:val="5B397059"/>
    <w:rsid w:val="5C716639"/>
    <w:rsid w:val="5D78CF24"/>
    <w:rsid w:val="5E2667F0"/>
    <w:rsid w:val="5F3A66EC"/>
    <w:rsid w:val="5F40F2B1"/>
    <w:rsid w:val="5F9D94DE"/>
    <w:rsid w:val="5FD527D3"/>
    <w:rsid w:val="623EC1AC"/>
    <w:rsid w:val="682588AC"/>
    <w:rsid w:val="69C92E23"/>
    <w:rsid w:val="6BE5F76A"/>
    <w:rsid w:val="6DD3B5E4"/>
    <w:rsid w:val="6E8AD2D3"/>
    <w:rsid w:val="70AB78A7"/>
    <w:rsid w:val="70C3BF16"/>
    <w:rsid w:val="73300E70"/>
    <w:rsid w:val="73A32535"/>
    <w:rsid w:val="73ACE71A"/>
    <w:rsid w:val="75619760"/>
    <w:rsid w:val="756249EE"/>
    <w:rsid w:val="76342B1A"/>
    <w:rsid w:val="7899BF09"/>
    <w:rsid w:val="7B5C9D1C"/>
    <w:rsid w:val="7BE6FDC0"/>
    <w:rsid w:val="7C1DBFBA"/>
    <w:rsid w:val="7DB9A348"/>
    <w:rsid w:val="7F00556D"/>
    <w:rsid w:val="7FD5293D"/>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1C3167"/>
  <w15:docId w15:val="{40C08936-3C4A-4537-9458-5E071E8D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Verdana"/>
        <w:sz w:val="22"/>
        <w:szCs w:val="22"/>
        <w:lang w:val="da-DK" w:eastAsia="en-US" w:bidi="ar-SA"/>
      </w:rPr>
    </w:rPrDefault>
    <w:pPrDefault>
      <w:pPr>
        <w:spacing w:after="160" w:line="278" w:lineRule="atLeast"/>
      </w:pPr>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lsdException w:name="caption" w:semiHidden="1" w:uiPriority="3" w:unhideWhenUsed="1"/>
    <w:lsdException w:name="table of figures" w:semiHidden="1" w:uiPriority="10"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uiPriority="0"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uiPriority="12"/>
    <w:lsdException w:name="List Bullet" w:semiHidden="1" w:uiPriority="2" w:unhideWhenUsed="1" w:qFormat="1"/>
    <w:lsdException w:name="List Number" w:uiPriority="4" w:qFormat="1"/>
    <w:lsdException w:name="List 2" w:semiHidden="1" w:uiPriority="0"/>
    <w:lsdException w:name="List 3" w:semiHidden="1" w:uiPriority="13"/>
    <w:lsdException w:name="List 4" w:semiHidden="1"/>
    <w:lsdException w:name="List 5" w:semiHidden="1"/>
    <w:lsdException w:name="List Bullet 2" w:semiHidden="1" w:uiPriority="0" w:qFormat="1"/>
    <w:lsdException w:name="List Bullet 3" w:semiHidden="1" w:uiPriority="0" w:qFormat="1"/>
    <w:lsdException w:name="List Bullet 4" w:semiHidden="1" w:uiPriority="0" w:qFormat="1"/>
    <w:lsdException w:name="List Bullet 5" w:semiHidden="1" w:uiPriority="0"/>
    <w:lsdException w:name="List Number 2" w:semiHidden="1" w:uiPriority="5" w:qFormat="1"/>
    <w:lsdException w:name="List Number 3" w:semiHidden="1" w:uiPriority="5" w:qFormat="1"/>
    <w:lsdException w:name="List Number 4" w:semiHidden="1" w:uiPriority="5"/>
    <w:lsdException w:name="List Number 5" w:semiHidden="1" w:uiPriority="5"/>
    <w:lsdException w:name="Title" w:uiPriority="19"/>
    <w:lsdException w:name="Closing" w:semiHidden="1" w:uiPriority="19"/>
    <w:lsdException w:name="Signature" w:semiHidden="1" w:unhideWhenUsed="1"/>
    <w:lsdException w:name="Default Paragraph Font" w:semiHidden="1" w:uiPriority="1" w:unhideWhenUsed="1"/>
    <w:lsdException w:name="Body Text" w:semiHidden="1" w:uiPriority="0" w:qFormat="1"/>
    <w:lsdException w:name="Body Text Indent" w:semiHidden="1" w:uiPriority="0"/>
    <w:lsdException w:name="List Continue" w:semiHidden="1" w:uiPriority="6"/>
    <w:lsdException w:name="List Continue 2" w:semiHidden="1" w:uiPriority="7"/>
    <w:lsdException w:name="List Continue 3" w:semiHidden="1" w:uiPriority="7"/>
    <w:lsdException w:name="List Continue 4" w:semiHidden="1" w:uiPriority="7"/>
    <w:lsdException w:name="List Continue 5" w:semiHidden="1" w:uiPriority="7"/>
    <w:lsdException w:name="Message Header" w:semiHidden="1"/>
    <w:lsdException w:name="Subtitle" w:uiPriority="19"/>
    <w:lsdException w:name="Salutation" w:semiHidden="1"/>
    <w:lsdException w:name="Date" w:semiHidden="1" w:uiPriority="19"/>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uiPriority="0"/>
    <w:lsdException w:name="Block Text" w:semiHidden="1" w:uiPriority="0" w:unhideWhenUsed="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rsid w:val="003D132D"/>
    <w:rPr>
      <w:rFonts w:asciiTheme="minorHAnsi" w:hAnsiTheme="minorHAnsi"/>
      <w:lang w:val="en-US"/>
    </w:rPr>
  </w:style>
  <w:style w:type="paragraph" w:styleId="Heading1">
    <w:name w:val="heading 1"/>
    <w:aliases w:val="h1"/>
    <w:basedOn w:val="Normal"/>
    <w:next w:val="BodyText"/>
    <w:link w:val="Heading1Char"/>
    <w:qFormat/>
    <w:rsid w:val="003D132D"/>
    <w:pPr>
      <w:keepNext/>
      <w:keepLines/>
      <w:pageBreakBefore/>
      <w:pBdr>
        <w:left w:val="single" w:sz="24" w:space="8" w:color="E65300" w:themeColor="accent2"/>
      </w:pBdr>
      <w:spacing w:line="216" w:lineRule="auto"/>
      <w:outlineLvl w:val="0"/>
    </w:pPr>
    <w:rPr>
      <w:rFonts w:asciiTheme="majorHAnsi" w:eastAsiaTheme="majorEastAsia" w:hAnsiTheme="majorHAnsi" w:cstheme="majorBidi"/>
      <w:bCs/>
      <w:sz w:val="60"/>
      <w:szCs w:val="28"/>
    </w:rPr>
  </w:style>
  <w:style w:type="paragraph" w:styleId="Heading2">
    <w:name w:val="heading 2"/>
    <w:aliases w:val="h2"/>
    <w:basedOn w:val="Normal"/>
    <w:next w:val="BodyTextFirst"/>
    <w:link w:val="Heading2Char"/>
    <w:qFormat/>
    <w:rsid w:val="00907CD4"/>
    <w:pPr>
      <w:keepNext/>
      <w:keepLines/>
      <w:spacing w:before="480"/>
      <w:outlineLvl w:val="1"/>
    </w:pPr>
    <w:rPr>
      <w:rFonts w:eastAsiaTheme="majorEastAsia" w:cstheme="majorBidi"/>
      <w:b/>
      <w:bCs/>
      <w:color w:val="001C71" w:themeColor="accent5"/>
      <w:sz w:val="36"/>
      <w:szCs w:val="26"/>
    </w:rPr>
  </w:style>
  <w:style w:type="paragraph" w:styleId="Heading3">
    <w:name w:val="heading 3"/>
    <w:aliases w:val="h3"/>
    <w:basedOn w:val="Normal"/>
    <w:next w:val="Normal"/>
    <w:link w:val="Heading3Char"/>
    <w:qFormat/>
    <w:rsid w:val="003D132D"/>
    <w:pPr>
      <w:keepNext/>
      <w:keepLines/>
      <w:spacing w:before="360"/>
      <w:outlineLvl w:val="2"/>
    </w:pPr>
    <w:rPr>
      <w:rFonts w:eastAsiaTheme="majorEastAsia" w:cstheme="majorBidi"/>
      <w:b/>
      <w:bCs/>
      <w:color w:val="000000" w:themeColor="text1"/>
      <w:sz w:val="32"/>
    </w:rPr>
  </w:style>
  <w:style w:type="paragraph" w:styleId="Heading4">
    <w:name w:val="heading 4"/>
    <w:aliases w:val="h4"/>
    <w:basedOn w:val="Normal"/>
    <w:next w:val="BodyTextFirst"/>
    <w:link w:val="Heading4Char"/>
    <w:qFormat/>
    <w:rsid w:val="003D132D"/>
    <w:pPr>
      <w:keepNext/>
      <w:keepLines/>
      <w:spacing w:before="360"/>
      <w:outlineLvl w:val="3"/>
    </w:pPr>
    <w:rPr>
      <w:rFonts w:eastAsiaTheme="majorEastAsia" w:cstheme="majorBidi"/>
      <w:b/>
      <w:bCs/>
      <w:iCs/>
      <w:color w:val="7F7F7F" w:themeColor="text1" w:themeTint="80"/>
      <w:sz w:val="28"/>
    </w:rPr>
  </w:style>
  <w:style w:type="paragraph" w:styleId="Heading5">
    <w:name w:val="heading 5"/>
    <w:basedOn w:val="Normal"/>
    <w:next w:val="Normal"/>
    <w:link w:val="Heading5Char"/>
    <w:qFormat/>
    <w:rsid w:val="003D132D"/>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qFormat/>
    <w:rsid w:val="003D132D"/>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qFormat/>
    <w:rsid w:val="003D132D"/>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qFormat/>
    <w:rsid w:val="003D132D"/>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qFormat/>
    <w:rsid w:val="003D132D"/>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32D"/>
    <w:pPr>
      <w:tabs>
        <w:tab w:val="center" w:pos="4819"/>
        <w:tab w:val="right" w:pos="9638"/>
      </w:tabs>
    </w:pPr>
    <w:rPr>
      <w:sz w:val="18"/>
    </w:rPr>
  </w:style>
  <w:style w:type="character" w:customStyle="1" w:styleId="HeaderChar">
    <w:name w:val="Header Char"/>
    <w:basedOn w:val="DefaultParagraphFont"/>
    <w:link w:val="Header"/>
    <w:uiPriority w:val="99"/>
    <w:rsid w:val="003D132D"/>
    <w:rPr>
      <w:rFonts w:asciiTheme="minorHAnsi" w:hAnsiTheme="minorHAnsi"/>
      <w:sz w:val="18"/>
      <w:lang w:val="en-US"/>
    </w:rPr>
  </w:style>
  <w:style w:type="paragraph" w:styleId="Footer">
    <w:name w:val="footer"/>
    <w:basedOn w:val="Normal"/>
    <w:link w:val="FooterChar"/>
    <w:uiPriority w:val="99"/>
    <w:rsid w:val="003D132D"/>
    <w:pPr>
      <w:jc w:val="right"/>
    </w:pPr>
    <w:rPr>
      <w:sz w:val="20"/>
    </w:rPr>
  </w:style>
  <w:style w:type="character" w:customStyle="1" w:styleId="FooterChar">
    <w:name w:val="Footer Char"/>
    <w:basedOn w:val="DefaultParagraphFont"/>
    <w:link w:val="Footer"/>
    <w:uiPriority w:val="99"/>
    <w:rsid w:val="003D132D"/>
    <w:rPr>
      <w:rFonts w:asciiTheme="minorHAnsi" w:hAnsiTheme="minorHAnsi"/>
      <w:sz w:val="20"/>
      <w:lang w:val="en-US"/>
    </w:rPr>
  </w:style>
  <w:style w:type="character" w:customStyle="1" w:styleId="Heading1Char">
    <w:name w:val="Heading 1 Char"/>
    <w:aliases w:val="h1 Char"/>
    <w:basedOn w:val="DefaultParagraphFont"/>
    <w:link w:val="Heading1"/>
    <w:rsid w:val="003D132D"/>
    <w:rPr>
      <w:rFonts w:asciiTheme="majorHAnsi" w:eastAsiaTheme="majorEastAsia" w:hAnsiTheme="majorHAnsi" w:cstheme="majorBidi"/>
      <w:bCs/>
      <w:sz w:val="60"/>
      <w:szCs w:val="28"/>
      <w:lang w:val="en-US"/>
    </w:rPr>
  </w:style>
  <w:style w:type="character" w:customStyle="1" w:styleId="Heading2Char">
    <w:name w:val="Heading 2 Char"/>
    <w:aliases w:val="h2 Char"/>
    <w:basedOn w:val="DefaultParagraphFont"/>
    <w:link w:val="Heading2"/>
    <w:rsid w:val="00907CD4"/>
    <w:rPr>
      <w:rFonts w:asciiTheme="minorHAnsi" w:eastAsiaTheme="majorEastAsia" w:hAnsiTheme="minorHAnsi" w:cstheme="majorBidi"/>
      <w:b/>
      <w:bCs/>
      <w:color w:val="001C71" w:themeColor="accent5"/>
      <w:sz w:val="36"/>
      <w:szCs w:val="26"/>
      <w:lang w:val="en-US"/>
    </w:rPr>
  </w:style>
  <w:style w:type="character" w:customStyle="1" w:styleId="Heading3Char">
    <w:name w:val="Heading 3 Char"/>
    <w:aliases w:val="h3 Char"/>
    <w:basedOn w:val="DefaultParagraphFont"/>
    <w:link w:val="Heading3"/>
    <w:rsid w:val="003D132D"/>
    <w:rPr>
      <w:rFonts w:asciiTheme="minorHAnsi" w:eastAsiaTheme="majorEastAsia" w:hAnsiTheme="minorHAnsi" w:cstheme="majorBidi"/>
      <w:b/>
      <w:bCs/>
      <w:color w:val="000000" w:themeColor="text1"/>
      <w:sz w:val="32"/>
      <w:lang w:val="en-US"/>
    </w:rPr>
  </w:style>
  <w:style w:type="character" w:customStyle="1" w:styleId="Heading4Char">
    <w:name w:val="Heading 4 Char"/>
    <w:aliases w:val="h4 Char"/>
    <w:basedOn w:val="DefaultParagraphFont"/>
    <w:link w:val="Heading4"/>
    <w:rsid w:val="003D132D"/>
    <w:rPr>
      <w:rFonts w:asciiTheme="minorHAnsi" w:eastAsiaTheme="majorEastAsia" w:hAnsiTheme="minorHAnsi" w:cstheme="majorBidi"/>
      <w:b/>
      <w:bCs/>
      <w:iCs/>
      <w:color w:val="7F7F7F" w:themeColor="text1" w:themeTint="80"/>
      <w:sz w:val="28"/>
      <w:lang w:val="en-US"/>
    </w:rPr>
  </w:style>
  <w:style w:type="character" w:customStyle="1" w:styleId="Heading5Char">
    <w:name w:val="Heading 5 Char"/>
    <w:basedOn w:val="DefaultParagraphFont"/>
    <w:link w:val="Heading5"/>
    <w:rsid w:val="003D132D"/>
    <w:rPr>
      <w:rFonts w:asciiTheme="minorHAnsi" w:eastAsiaTheme="majorEastAsia" w:hAnsiTheme="minorHAnsi" w:cstheme="majorBidi"/>
      <w:b/>
      <w:lang w:val="en-US"/>
    </w:rPr>
  </w:style>
  <w:style w:type="character" w:customStyle="1" w:styleId="Heading6Char">
    <w:name w:val="Heading 6 Char"/>
    <w:basedOn w:val="DefaultParagraphFont"/>
    <w:link w:val="Heading6"/>
    <w:rsid w:val="003D132D"/>
    <w:rPr>
      <w:rFonts w:asciiTheme="minorHAnsi" w:eastAsiaTheme="majorEastAsia" w:hAnsiTheme="minorHAnsi" w:cstheme="majorBidi"/>
      <w:b/>
      <w:iCs/>
      <w:lang w:val="en-US"/>
    </w:rPr>
  </w:style>
  <w:style w:type="character" w:customStyle="1" w:styleId="Heading7Char">
    <w:name w:val="Heading 7 Char"/>
    <w:basedOn w:val="DefaultParagraphFont"/>
    <w:link w:val="Heading7"/>
    <w:rsid w:val="003D132D"/>
    <w:rPr>
      <w:rFonts w:asciiTheme="minorHAnsi" w:eastAsiaTheme="majorEastAsia" w:hAnsiTheme="minorHAnsi" w:cstheme="majorBidi"/>
      <w:b/>
      <w:iCs/>
      <w:lang w:val="en-US"/>
    </w:rPr>
  </w:style>
  <w:style w:type="character" w:customStyle="1" w:styleId="Heading8Char">
    <w:name w:val="Heading 8 Char"/>
    <w:basedOn w:val="DefaultParagraphFont"/>
    <w:link w:val="Heading8"/>
    <w:rsid w:val="003D132D"/>
    <w:rPr>
      <w:rFonts w:asciiTheme="minorHAnsi" w:eastAsiaTheme="majorEastAsia" w:hAnsiTheme="minorHAnsi" w:cstheme="majorBidi"/>
      <w:b/>
      <w:szCs w:val="20"/>
      <w:lang w:val="en-US"/>
    </w:rPr>
  </w:style>
  <w:style w:type="character" w:customStyle="1" w:styleId="Heading9Char">
    <w:name w:val="Heading 9 Char"/>
    <w:basedOn w:val="DefaultParagraphFont"/>
    <w:link w:val="Heading9"/>
    <w:rsid w:val="003D132D"/>
    <w:rPr>
      <w:rFonts w:asciiTheme="minorHAnsi" w:eastAsiaTheme="majorEastAsia" w:hAnsiTheme="minorHAnsi" w:cstheme="majorBidi"/>
      <w:b/>
      <w:iCs/>
      <w:szCs w:val="20"/>
      <w:lang w:val="en-US"/>
    </w:rPr>
  </w:style>
  <w:style w:type="paragraph" w:styleId="Title">
    <w:name w:val="Title"/>
    <w:aliases w:val="rt"/>
    <w:basedOn w:val="Normal"/>
    <w:next w:val="BodyText"/>
    <w:link w:val="TitleChar"/>
    <w:uiPriority w:val="19"/>
    <w:rsid w:val="003D132D"/>
    <w:pPr>
      <w:spacing w:before="60" w:line="216" w:lineRule="auto"/>
      <w:contextualSpacing/>
    </w:pPr>
    <w:rPr>
      <w:rFonts w:asciiTheme="majorHAnsi" w:eastAsiaTheme="majorEastAsia" w:hAnsiTheme="majorHAnsi" w:cstheme="majorBidi"/>
      <w:color w:val="001C71" w:themeColor="accent5"/>
      <w:kern w:val="28"/>
      <w:sz w:val="72"/>
      <w:szCs w:val="52"/>
    </w:rPr>
  </w:style>
  <w:style w:type="character" w:customStyle="1" w:styleId="TitleChar">
    <w:name w:val="Title Char"/>
    <w:aliases w:val="rt Char"/>
    <w:basedOn w:val="DefaultParagraphFont"/>
    <w:link w:val="Title"/>
    <w:uiPriority w:val="19"/>
    <w:rsid w:val="003D132D"/>
    <w:rPr>
      <w:rFonts w:asciiTheme="majorHAnsi" w:eastAsiaTheme="majorEastAsia" w:hAnsiTheme="majorHAnsi" w:cstheme="majorBidi"/>
      <w:color w:val="001C71" w:themeColor="accent5"/>
      <w:kern w:val="28"/>
      <w:sz w:val="72"/>
      <w:szCs w:val="52"/>
      <w:lang w:val="en-US"/>
    </w:rPr>
  </w:style>
  <w:style w:type="paragraph" w:styleId="Subtitle">
    <w:name w:val="Subtitle"/>
    <w:aliases w:val="rst"/>
    <w:basedOn w:val="Normal"/>
    <w:next w:val="Normal"/>
    <w:link w:val="SubtitleChar"/>
    <w:uiPriority w:val="19"/>
    <w:rsid w:val="003D132D"/>
    <w:pPr>
      <w:numPr>
        <w:ilvl w:val="1"/>
      </w:numPr>
      <w:spacing w:before="240"/>
    </w:pPr>
    <w:rPr>
      <w:rFonts w:eastAsiaTheme="majorEastAsia" w:cstheme="majorBidi"/>
      <w:b/>
      <w:iCs/>
      <w:color w:val="001C71" w:themeColor="accent5"/>
      <w:sz w:val="36"/>
      <w:szCs w:val="24"/>
    </w:rPr>
  </w:style>
  <w:style w:type="character" w:customStyle="1" w:styleId="SubtitleChar">
    <w:name w:val="Subtitle Char"/>
    <w:aliases w:val="rst Char"/>
    <w:basedOn w:val="DefaultParagraphFont"/>
    <w:link w:val="Subtitle"/>
    <w:uiPriority w:val="19"/>
    <w:rsid w:val="003D132D"/>
    <w:rPr>
      <w:rFonts w:asciiTheme="minorHAnsi" w:eastAsiaTheme="majorEastAsia" w:hAnsiTheme="minorHAnsi" w:cstheme="majorBidi"/>
      <w:b/>
      <w:iCs/>
      <w:color w:val="001C71" w:themeColor="accent5"/>
      <w:sz w:val="36"/>
      <w:szCs w:val="24"/>
      <w:lang w:val="en-US"/>
    </w:rPr>
  </w:style>
  <w:style w:type="character" w:styleId="SubtleEmphasis">
    <w:name w:val="Subtle Emphasis"/>
    <w:basedOn w:val="DefaultParagraphFont"/>
    <w:uiPriority w:val="99"/>
    <w:semiHidden/>
    <w:qFormat/>
    <w:rsid w:val="003D132D"/>
    <w:rPr>
      <w:i/>
      <w:iCs/>
      <w:color w:val="808080" w:themeColor="text1" w:themeTint="7F"/>
      <w:lang w:val="en-US"/>
    </w:rPr>
  </w:style>
  <w:style w:type="character" w:styleId="IntenseEmphasis">
    <w:name w:val="Intense Emphasis"/>
    <w:basedOn w:val="DefaultParagraphFont"/>
    <w:uiPriority w:val="21"/>
    <w:qFormat/>
    <w:rsid w:val="003D132D"/>
    <w:rPr>
      <w:b/>
      <w:bCs/>
      <w:i/>
      <w:iCs/>
      <w:color w:val="auto"/>
      <w:lang w:val="en-US"/>
    </w:rPr>
  </w:style>
  <w:style w:type="character" w:styleId="Strong">
    <w:name w:val="Strong"/>
    <w:basedOn w:val="DefaultParagraphFont"/>
    <w:uiPriority w:val="22"/>
    <w:qFormat/>
    <w:rsid w:val="003D132D"/>
    <w:rPr>
      <w:b/>
      <w:bCs/>
      <w:lang w:val="en-US"/>
    </w:rPr>
  </w:style>
  <w:style w:type="paragraph" w:styleId="IntenseQuote">
    <w:name w:val="Intense Quote"/>
    <w:basedOn w:val="Normal"/>
    <w:next w:val="Normal"/>
    <w:link w:val="IntenseQuoteChar"/>
    <w:uiPriority w:val="19"/>
    <w:semiHidden/>
    <w:rsid w:val="003D132D"/>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3D132D"/>
    <w:rPr>
      <w:rFonts w:asciiTheme="minorHAnsi" w:hAnsiTheme="minorHAnsi"/>
      <w:b/>
      <w:bCs/>
      <w:i/>
      <w:iCs/>
      <w:lang w:val="en-US"/>
    </w:rPr>
  </w:style>
  <w:style w:type="character" w:styleId="SubtleReference">
    <w:name w:val="Subtle Reference"/>
    <w:basedOn w:val="DefaultParagraphFont"/>
    <w:uiPriority w:val="99"/>
    <w:semiHidden/>
    <w:qFormat/>
    <w:rsid w:val="003D132D"/>
    <w:rPr>
      <w:caps w:val="0"/>
      <w:smallCaps w:val="0"/>
      <w:color w:val="auto"/>
      <w:u w:val="single"/>
      <w:lang w:val="en-US"/>
    </w:rPr>
  </w:style>
  <w:style w:type="character" w:styleId="IntenseReference">
    <w:name w:val="Intense Reference"/>
    <w:basedOn w:val="DefaultParagraphFont"/>
    <w:uiPriority w:val="99"/>
    <w:semiHidden/>
    <w:qFormat/>
    <w:rsid w:val="003D132D"/>
    <w:rPr>
      <w:b/>
      <w:bCs/>
      <w:caps w:val="0"/>
      <w:smallCaps w:val="0"/>
      <w:color w:val="auto"/>
      <w:spacing w:val="5"/>
      <w:u w:val="single"/>
      <w:lang w:val="en-US"/>
    </w:rPr>
  </w:style>
  <w:style w:type="paragraph" w:styleId="Caption">
    <w:name w:val="caption"/>
    <w:basedOn w:val="Normal"/>
    <w:next w:val="Normal"/>
    <w:uiPriority w:val="3"/>
    <w:semiHidden/>
    <w:rsid w:val="003D132D"/>
    <w:rPr>
      <w:b/>
      <w:bCs/>
      <w:sz w:val="16"/>
    </w:rPr>
  </w:style>
  <w:style w:type="paragraph" w:styleId="TOC1">
    <w:name w:val="toc 1"/>
    <w:basedOn w:val="Normal"/>
    <w:next w:val="Normal"/>
    <w:uiPriority w:val="39"/>
    <w:rsid w:val="003D132D"/>
    <w:pPr>
      <w:tabs>
        <w:tab w:val="right" w:leader="dot" w:pos="9361"/>
      </w:tabs>
      <w:spacing w:before="480"/>
      <w:ind w:right="567"/>
    </w:pPr>
  </w:style>
  <w:style w:type="paragraph" w:styleId="TOC2">
    <w:name w:val="toc 2"/>
    <w:basedOn w:val="Normal"/>
    <w:next w:val="Normal"/>
    <w:uiPriority w:val="39"/>
    <w:rsid w:val="003D132D"/>
    <w:pPr>
      <w:tabs>
        <w:tab w:val="right" w:leader="dot" w:pos="9361"/>
      </w:tabs>
      <w:spacing w:before="120"/>
      <w:ind w:left="272" w:right="567"/>
    </w:pPr>
  </w:style>
  <w:style w:type="paragraph" w:styleId="TOC3">
    <w:name w:val="toc 3"/>
    <w:basedOn w:val="Normal"/>
    <w:next w:val="Normal"/>
    <w:uiPriority w:val="39"/>
    <w:rsid w:val="003D132D"/>
    <w:pPr>
      <w:tabs>
        <w:tab w:val="right" w:leader="dot" w:pos="9361"/>
      </w:tabs>
      <w:spacing w:before="60"/>
      <w:ind w:left="629" w:right="567"/>
    </w:pPr>
  </w:style>
  <w:style w:type="paragraph" w:styleId="TOC4">
    <w:name w:val="toc 4"/>
    <w:basedOn w:val="Normal"/>
    <w:next w:val="Normal"/>
    <w:uiPriority w:val="39"/>
    <w:rsid w:val="003D132D"/>
    <w:pPr>
      <w:tabs>
        <w:tab w:val="right" w:leader="dot" w:pos="9352"/>
      </w:tabs>
      <w:spacing w:before="60"/>
      <w:ind w:left="994" w:right="562"/>
    </w:pPr>
    <w:rPr>
      <w:noProof/>
    </w:rPr>
  </w:style>
  <w:style w:type="paragraph" w:styleId="TOC5">
    <w:name w:val="toc 5"/>
    <w:basedOn w:val="Normal"/>
    <w:next w:val="Normal"/>
    <w:uiPriority w:val="39"/>
    <w:rsid w:val="003D132D"/>
    <w:pPr>
      <w:ind w:right="567"/>
    </w:pPr>
  </w:style>
  <w:style w:type="paragraph" w:styleId="TOC6">
    <w:name w:val="toc 6"/>
    <w:basedOn w:val="Normal"/>
    <w:next w:val="Normal"/>
    <w:uiPriority w:val="39"/>
    <w:rsid w:val="003D132D"/>
    <w:pPr>
      <w:ind w:right="567"/>
    </w:pPr>
  </w:style>
  <w:style w:type="paragraph" w:styleId="TOC7">
    <w:name w:val="toc 7"/>
    <w:basedOn w:val="Normal"/>
    <w:next w:val="Normal"/>
    <w:uiPriority w:val="39"/>
    <w:rsid w:val="003D132D"/>
    <w:pPr>
      <w:ind w:right="567"/>
    </w:pPr>
  </w:style>
  <w:style w:type="paragraph" w:styleId="TOC8">
    <w:name w:val="toc 8"/>
    <w:basedOn w:val="Normal"/>
    <w:next w:val="Normal"/>
    <w:uiPriority w:val="39"/>
    <w:rsid w:val="003D132D"/>
    <w:pPr>
      <w:ind w:right="567"/>
    </w:pPr>
  </w:style>
  <w:style w:type="paragraph" w:styleId="TOC9">
    <w:name w:val="toc 9"/>
    <w:basedOn w:val="Normal"/>
    <w:next w:val="Normal"/>
    <w:uiPriority w:val="39"/>
    <w:rsid w:val="003D132D"/>
    <w:pPr>
      <w:ind w:right="567"/>
    </w:pPr>
  </w:style>
  <w:style w:type="paragraph" w:styleId="TOCHeading">
    <w:name w:val="TOC Heading"/>
    <w:basedOn w:val="Normal"/>
    <w:next w:val="Normal"/>
    <w:uiPriority w:val="39"/>
    <w:semiHidden/>
    <w:qFormat/>
    <w:rsid w:val="003D132D"/>
    <w:pPr>
      <w:spacing w:after="520" w:line="360" w:lineRule="atLeast"/>
    </w:pPr>
    <w:rPr>
      <w:sz w:val="28"/>
    </w:rPr>
  </w:style>
  <w:style w:type="paragraph" w:styleId="BlockText">
    <w:name w:val="Block Text"/>
    <w:basedOn w:val="Normal"/>
    <w:rsid w:val="003D132D"/>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3D132D"/>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3D132D"/>
    <w:rPr>
      <w:rFonts w:asciiTheme="minorHAnsi" w:hAnsiTheme="minorHAnsi"/>
      <w:sz w:val="16"/>
      <w:szCs w:val="20"/>
      <w:lang w:val="en-US"/>
    </w:rPr>
  </w:style>
  <w:style w:type="character" w:styleId="EndnoteReference">
    <w:name w:val="endnote reference"/>
    <w:basedOn w:val="DefaultParagraphFont"/>
    <w:uiPriority w:val="21"/>
    <w:semiHidden/>
    <w:rsid w:val="003D132D"/>
    <w:rPr>
      <w:vertAlign w:val="superscript"/>
      <w:lang w:val="en-US"/>
    </w:rPr>
  </w:style>
  <w:style w:type="paragraph" w:styleId="FootnoteText">
    <w:name w:val="footnote text"/>
    <w:basedOn w:val="Normal"/>
    <w:link w:val="FootnoteTextChar"/>
    <w:rsid w:val="003D132D"/>
    <w:pPr>
      <w:spacing w:before="20"/>
      <w:ind w:left="187" w:hanging="187"/>
    </w:pPr>
    <w:rPr>
      <w:sz w:val="16"/>
      <w:szCs w:val="20"/>
    </w:rPr>
  </w:style>
  <w:style w:type="character" w:customStyle="1" w:styleId="FootnoteTextChar">
    <w:name w:val="Footnote Text Char"/>
    <w:basedOn w:val="DefaultParagraphFont"/>
    <w:link w:val="FootnoteText"/>
    <w:rsid w:val="003D132D"/>
    <w:rPr>
      <w:rFonts w:asciiTheme="minorHAnsi" w:hAnsiTheme="minorHAnsi"/>
      <w:sz w:val="16"/>
      <w:szCs w:val="20"/>
      <w:lang w:val="en-US"/>
    </w:rPr>
  </w:style>
  <w:style w:type="paragraph" w:styleId="ListBullet">
    <w:name w:val="List Bullet"/>
    <w:aliases w:val="b1"/>
    <w:basedOn w:val="Normal"/>
    <w:uiPriority w:val="2"/>
    <w:qFormat/>
    <w:rsid w:val="003D132D"/>
    <w:pPr>
      <w:numPr>
        <w:numId w:val="9"/>
      </w:numPr>
      <w:spacing w:before="120" w:line="280" w:lineRule="atLeast"/>
    </w:pPr>
  </w:style>
  <w:style w:type="paragraph" w:styleId="ListNumber">
    <w:name w:val="List Number"/>
    <w:aliases w:val="ln1"/>
    <w:basedOn w:val="Normal"/>
    <w:uiPriority w:val="4"/>
    <w:qFormat/>
    <w:rsid w:val="003D132D"/>
    <w:pPr>
      <w:numPr>
        <w:numId w:val="5"/>
      </w:numPr>
      <w:spacing w:before="120" w:line="280" w:lineRule="atLeast"/>
    </w:pPr>
  </w:style>
  <w:style w:type="paragraph" w:customStyle="1" w:styleId="Footerspacer">
    <w:name w:val="Footer spacer"/>
    <w:uiPriority w:val="21"/>
    <w:semiHidden/>
    <w:qFormat/>
    <w:rsid w:val="003D132D"/>
    <w:pPr>
      <w:spacing w:line="240" w:lineRule="auto"/>
    </w:pPr>
    <w:rPr>
      <w:sz w:val="4"/>
      <w:lang w:val="en-US"/>
    </w:rPr>
  </w:style>
  <w:style w:type="paragraph" w:customStyle="1" w:styleId="Template">
    <w:name w:val="Template"/>
    <w:uiPriority w:val="8"/>
    <w:semiHidden/>
    <w:rsid w:val="003D132D"/>
    <w:rPr>
      <w:noProof/>
      <w:sz w:val="16"/>
      <w:lang w:val="en-US"/>
    </w:rPr>
  </w:style>
  <w:style w:type="paragraph" w:customStyle="1" w:styleId="Table">
    <w:name w:val="Table"/>
    <w:uiPriority w:val="4"/>
    <w:semiHidden/>
    <w:rsid w:val="003D132D"/>
    <w:pPr>
      <w:spacing w:before="60" w:after="60" w:line="240" w:lineRule="auto"/>
    </w:pPr>
    <w:rPr>
      <w:sz w:val="20"/>
      <w:lang w:val="en-US"/>
    </w:rPr>
  </w:style>
  <w:style w:type="paragraph" w:customStyle="1" w:styleId="Table-ColumnHeadingBox">
    <w:name w:val="Table - Column Heading Box"/>
    <w:aliases w:val="cb,Column Heading Box"/>
    <w:basedOn w:val="Table"/>
    <w:uiPriority w:val="9"/>
    <w:qFormat/>
    <w:rsid w:val="003D132D"/>
    <w:rPr>
      <w:rFonts w:asciiTheme="minorHAnsi" w:hAnsiTheme="minorHAnsi"/>
      <w:b/>
    </w:rPr>
  </w:style>
  <w:style w:type="paragraph" w:styleId="TOAHeading">
    <w:name w:val="toa heading"/>
    <w:basedOn w:val="Normal"/>
    <w:next w:val="Normal"/>
    <w:uiPriority w:val="39"/>
    <w:semiHidden/>
    <w:rsid w:val="003D132D"/>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3D132D"/>
    <w:pPr>
      <w:ind w:right="567"/>
    </w:pPr>
  </w:style>
  <w:style w:type="paragraph" w:styleId="Signature">
    <w:name w:val="Signature"/>
    <w:basedOn w:val="Normal"/>
    <w:link w:val="SignatureChar"/>
    <w:uiPriority w:val="99"/>
    <w:semiHidden/>
    <w:rsid w:val="003D132D"/>
    <w:pPr>
      <w:spacing w:after="240"/>
      <w:contextualSpacing/>
    </w:pPr>
  </w:style>
  <w:style w:type="character" w:customStyle="1" w:styleId="SignatureChar">
    <w:name w:val="Signature Char"/>
    <w:basedOn w:val="DefaultParagraphFont"/>
    <w:link w:val="Signature"/>
    <w:uiPriority w:val="99"/>
    <w:semiHidden/>
    <w:rsid w:val="003D132D"/>
    <w:rPr>
      <w:rFonts w:asciiTheme="minorHAnsi" w:hAnsiTheme="minorHAnsi"/>
      <w:lang w:val="en-US"/>
    </w:rPr>
  </w:style>
  <w:style w:type="character" w:styleId="PlaceholderText">
    <w:name w:val="Placeholder Text"/>
    <w:basedOn w:val="DefaultParagraphFont"/>
    <w:uiPriority w:val="99"/>
    <w:semiHidden/>
    <w:rsid w:val="003D132D"/>
    <w:rPr>
      <w:color w:val="auto"/>
      <w:lang w:val="en-US"/>
    </w:rPr>
  </w:style>
  <w:style w:type="paragraph" w:customStyle="1" w:styleId="Table-HeadingRight">
    <w:name w:val="Table - Heading Right"/>
    <w:basedOn w:val="Table-ColumnHeadingBox"/>
    <w:uiPriority w:val="4"/>
    <w:semiHidden/>
    <w:rsid w:val="003D132D"/>
    <w:pPr>
      <w:jc w:val="right"/>
    </w:pPr>
  </w:style>
  <w:style w:type="paragraph" w:customStyle="1" w:styleId="Table-Numbers">
    <w:name w:val="Table - Numbers"/>
    <w:basedOn w:val="Table"/>
    <w:uiPriority w:val="4"/>
    <w:semiHidden/>
    <w:rsid w:val="003D132D"/>
    <w:pPr>
      <w:jc w:val="right"/>
    </w:pPr>
  </w:style>
  <w:style w:type="paragraph" w:customStyle="1" w:styleId="Table-NumbersTotal">
    <w:name w:val="Table - Numbers Total"/>
    <w:basedOn w:val="Table-Numbers"/>
    <w:uiPriority w:val="4"/>
    <w:semiHidden/>
    <w:rsid w:val="003D132D"/>
    <w:rPr>
      <w:b/>
    </w:rPr>
  </w:style>
  <w:style w:type="paragraph" w:customStyle="1" w:styleId="Table-Text">
    <w:name w:val="Table - Text"/>
    <w:aliases w:val="tt,table text"/>
    <w:basedOn w:val="Table"/>
    <w:uiPriority w:val="9"/>
    <w:qFormat/>
    <w:rsid w:val="003D132D"/>
    <w:rPr>
      <w:rFonts w:asciiTheme="minorHAnsi" w:hAnsiTheme="minorHAnsi"/>
    </w:rPr>
  </w:style>
  <w:style w:type="paragraph" w:customStyle="1" w:styleId="Table-TextTotal">
    <w:name w:val="Table - Text Total"/>
    <w:basedOn w:val="Table-Text"/>
    <w:uiPriority w:val="8"/>
    <w:semiHidden/>
    <w:rsid w:val="003D132D"/>
    <w:rPr>
      <w:b/>
    </w:rPr>
  </w:style>
  <w:style w:type="paragraph" w:styleId="Quote">
    <w:name w:val="Quote"/>
    <w:basedOn w:val="Normal"/>
    <w:next w:val="Normal"/>
    <w:link w:val="QuoteChar"/>
    <w:uiPriority w:val="19"/>
    <w:semiHidden/>
    <w:rsid w:val="003D132D"/>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3D132D"/>
    <w:rPr>
      <w:rFonts w:asciiTheme="minorHAnsi" w:hAnsiTheme="minorHAnsi"/>
      <w:b/>
      <w:iCs/>
      <w:color w:val="000000" w:themeColor="text1"/>
      <w:sz w:val="20"/>
      <w:lang w:val="en-US"/>
    </w:rPr>
  </w:style>
  <w:style w:type="character" w:styleId="BookTitle">
    <w:name w:val="Book Title"/>
    <w:basedOn w:val="DefaultParagraphFont"/>
    <w:uiPriority w:val="99"/>
    <w:semiHidden/>
    <w:qFormat/>
    <w:rsid w:val="003D132D"/>
    <w:rPr>
      <w:b/>
      <w:bCs/>
      <w:caps w:val="0"/>
      <w:smallCaps w:val="0"/>
      <w:spacing w:val="5"/>
      <w:lang w:val="en-US"/>
    </w:rPr>
  </w:style>
  <w:style w:type="paragraph" w:styleId="TableofAuthorities">
    <w:name w:val="table of authorities"/>
    <w:basedOn w:val="Normal"/>
    <w:next w:val="Normal"/>
    <w:uiPriority w:val="10"/>
    <w:semiHidden/>
    <w:rsid w:val="003D132D"/>
    <w:pPr>
      <w:ind w:right="567"/>
    </w:pPr>
  </w:style>
  <w:style w:type="paragraph" w:styleId="NormalIndent">
    <w:name w:val="Normal Indent"/>
    <w:basedOn w:val="Normal"/>
    <w:semiHidden/>
    <w:rsid w:val="003D132D"/>
    <w:pPr>
      <w:ind w:left="1134"/>
    </w:pPr>
  </w:style>
  <w:style w:type="table" w:styleId="TableGrid">
    <w:name w:val="Table Grid"/>
    <w:basedOn w:val="TableNormal"/>
    <w:rsid w:val="003D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semiHidden/>
    <w:rsid w:val="003D132D"/>
    <w:pPr>
      <w:spacing w:after="260" w:line="300" w:lineRule="atLeast"/>
    </w:pPr>
  </w:style>
  <w:style w:type="paragraph" w:customStyle="1" w:styleId="DocumentName">
    <w:name w:val="Document Name"/>
    <w:basedOn w:val="Title"/>
    <w:uiPriority w:val="8"/>
    <w:semiHidden/>
    <w:rsid w:val="003D132D"/>
    <w:pPr>
      <w:spacing w:line="360" w:lineRule="atLeast"/>
    </w:pPr>
    <w:rPr>
      <w:caps/>
      <w:sz w:val="28"/>
    </w:rPr>
  </w:style>
  <w:style w:type="paragraph" w:customStyle="1" w:styleId="Template-Address">
    <w:name w:val="Template - Address"/>
    <w:basedOn w:val="Template"/>
    <w:uiPriority w:val="8"/>
    <w:semiHidden/>
    <w:rsid w:val="003D132D"/>
    <w:pPr>
      <w:tabs>
        <w:tab w:val="left" w:pos="567"/>
      </w:tabs>
      <w:suppressAutoHyphens/>
      <w:spacing w:line="200" w:lineRule="atLeast"/>
      <w:jc w:val="right"/>
    </w:pPr>
    <w:rPr>
      <w:color w:val="001C71" w:themeColor="accent5"/>
    </w:rPr>
  </w:style>
  <w:style w:type="table" w:customStyle="1" w:styleId="Blank">
    <w:name w:val="Blank"/>
    <w:basedOn w:val="TableNormal"/>
    <w:uiPriority w:val="99"/>
    <w:rsid w:val="003D132D"/>
    <w:pPr>
      <w:spacing w:line="240" w:lineRule="atLeast"/>
    </w:pPr>
    <w:tblPr>
      <w:tblCellMar>
        <w:left w:w="0" w:type="dxa"/>
        <w:right w:w="0" w:type="dxa"/>
      </w:tblCellMar>
    </w:tblPr>
  </w:style>
  <w:style w:type="paragraph" w:styleId="NoSpacing">
    <w:name w:val="No Spacing"/>
    <w:uiPriority w:val="1"/>
    <w:qFormat/>
    <w:rsid w:val="003D132D"/>
    <w:pPr>
      <w:spacing w:line="240" w:lineRule="atLeast"/>
    </w:pPr>
    <w:rPr>
      <w:lang w:val="en-US"/>
    </w:rPr>
  </w:style>
  <w:style w:type="paragraph" w:customStyle="1" w:styleId="Template-CompanyName">
    <w:name w:val="Template - Company Name"/>
    <w:basedOn w:val="Template-Address"/>
    <w:next w:val="Template-Address"/>
    <w:uiPriority w:val="8"/>
    <w:semiHidden/>
    <w:rsid w:val="003D132D"/>
    <w:rPr>
      <w:b/>
    </w:rPr>
  </w:style>
  <w:style w:type="paragraph" w:customStyle="1" w:styleId="Template-Date">
    <w:name w:val="Template - Date"/>
    <w:basedOn w:val="Template"/>
    <w:uiPriority w:val="8"/>
    <w:semiHidden/>
    <w:rsid w:val="003D132D"/>
    <w:pPr>
      <w:spacing w:before="60" w:after="480"/>
    </w:pPr>
    <w:rPr>
      <w:sz w:val="22"/>
    </w:rPr>
  </w:style>
  <w:style w:type="paragraph" w:customStyle="1" w:styleId="Address">
    <w:name w:val="Address"/>
    <w:aliases w:val="add"/>
    <w:basedOn w:val="Normal"/>
    <w:uiPriority w:val="19"/>
    <w:rsid w:val="003D132D"/>
  </w:style>
  <w:style w:type="paragraph" w:styleId="BalloonText">
    <w:name w:val="Balloon Text"/>
    <w:basedOn w:val="Normal"/>
    <w:link w:val="BalloonTextChar"/>
    <w:semiHidden/>
    <w:rsid w:val="003D132D"/>
    <w:rPr>
      <w:rFonts w:ascii="Segoe UI" w:hAnsi="Segoe UI" w:cs="Segoe UI"/>
    </w:rPr>
  </w:style>
  <w:style w:type="character" w:customStyle="1" w:styleId="BalloonTextChar">
    <w:name w:val="Balloon Text Char"/>
    <w:basedOn w:val="DefaultParagraphFont"/>
    <w:link w:val="BalloonText"/>
    <w:semiHidden/>
    <w:rsid w:val="003D132D"/>
    <w:rPr>
      <w:rFonts w:ascii="Segoe UI" w:hAnsi="Segoe UI" w:cs="Segoe UI"/>
      <w:lang w:val="en-US"/>
    </w:rPr>
  </w:style>
  <w:style w:type="paragraph" w:styleId="Bibliography">
    <w:name w:val="Bibliography"/>
    <w:basedOn w:val="Normal"/>
    <w:next w:val="Normal"/>
    <w:uiPriority w:val="99"/>
    <w:semiHidden/>
    <w:unhideWhenUsed/>
    <w:rsid w:val="003D132D"/>
  </w:style>
  <w:style w:type="paragraph" w:styleId="BodyText">
    <w:name w:val="Body Text"/>
    <w:aliases w:val="bt"/>
    <w:basedOn w:val="Normal"/>
    <w:link w:val="BodyTextChar"/>
    <w:qFormat/>
    <w:rsid w:val="003D132D"/>
    <w:pPr>
      <w:spacing w:before="240" w:line="280" w:lineRule="atLeast"/>
    </w:pPr>
  </w:style>
  <w:style w:type="character" w:customStyle="1" w:styleId="BodyTextChar">
    <w:name w:val="Body Text Char"/>
    <w:aliases w:val="bt Char"/>
    <w:basedOn w:val="DefaultParagraphFont"/>
    <w:link w:val="BodyText"/>
    <w:rsid w:val="003D132D"/>
    <w:rPr>
      <w:rFonts w:asciiTheme="minorHAnsi" w:hAnsiTheme="minorHAnsi"/>
      <w:lang w:val="en-US"/>
    </w:rPr>
  </w:style>
  <w:style w:type="paragraph" w:styleId="BodyText2">
    <w:name w:val="Body Text 2"/>
    <w:basedOn w:val="Normal"/>
    <w:link w:val="BodyText2Char"/>
    <w:uiPriority w:val="99"/>
    <w:semiHidden/>
    <w:rsid w:val="003D132D"/>
    <w:pPr>
      <w:spacing w:after="120" w:line="480" w:lineRule="auto"/>
    </w:pPr>
  </w:style>
  <w:style w:type="character" w:customStyle="1" w:styleId="BodyText2Char">
    <w:name w:val="Body Text 2 Char"/>
    <w:basedOn w:val="DefaultParagraphFont"/>
    <w:link w:val="BodyText2"/>
    <w:uiPriority w:val="99"/>
    <w:semiHidden/>
    <w:rsid w:val="003D132D"/>
    <w:rPr>
      <w:rFonts w:asciiTheme="minorHAnsi" w:hAnsiTheme="minorHAnsi"/>
      <w:lang w:val="en-US"/>
    </w:rPr>
  </w:style>
  <w:style w:type="paragraph" w:styleId="BodyText3">
    <w:name w:val="Body Text 3"/>
    <w:basedOn w:val="Normal"/>
    <w:link w:val="BodyText3Char"/>
    <w:uiPriority w:val="99"/>
    <w:semiHidden/>
    <w:rsid w:val="003D132D"/>
    <w:pPr>
      <w:spacing w:after="120"/>
    </w:pPr>
    <w:rPr>
      <w:sz w:val="16"/>
      <w:szCs w:val="16"/>
    </w:rPr>
  </w:style>
  <w:style w:type="character" w:customStyle="1" w:styleId="BodyText3Char">
    <w:name w:val="Body Text 3 Char"/>
    <w:basedOn w:val="DefaultParagraphFont"/>
    <w:link w:val="BodyText3"/>
    <w:uiPriority w:val="99"/>
    <w:semiHidden/>
    <w:rsid w:val="003D132D"/>
    <w:rPr>
      <w:rFonts w:asciiTheme="minorHAnsi" w:hAnsiTheme="minorHAnsi"/>
      <w:sz w:val="16"/>
      <w:szCs w:val="16"/>
      <w:lang w:val="en-US"/>
    </w:rPr>
  </w:style>
  <w:style w:type="paragraph" w:styleId="BodyTextFirstIndent">
    <w:name w:val="Body Text First Indent"/>
    <w:basedOn w:val="BodyText"/>
    <w:link w:val="BodyTextFirstIndentChar"/>
    <w:uiPriority w:val="99"/>
    <w:semiHidden/>
    <w:rsid w:val="003D132D"/>
    <w:pPr>
      <w:ind w:firstLine="360"/>
    </w:pPr>
  </w:style>
  <w:style w:type="character" w:customStyle="1" w:styleId="BodyTextFirstIndentChar">
    <w:name w:val="Body Text First Indent Char"/>
    <w:basedOn w:val="BodyTextChar"/>
    <w:link w:val="BodyTextFirstIndent"/>
    <w:uiPriority w:val="99"/>
    <w:semiHidden/>
    <w:rsid w:val="003D132D"/>
    <w:rPr>
      <w:rFonts w:asciiTheme="minorHAnsi" w:hAnsiTheme="minorHAnsi"/>
      <w:lang w:val="en-US"/>
    </w:rPr>
  </w:style>
  <w:style w:type="paragraph" w:styleId="BodyTextIndent">
    <w:name w:val="Body Text Indent"/>
    <w:basedOn w:val="Normal"/>
    <w:link w:val="BodyTextIndentChar"/>
    <w:rsid w:val="003D132D"/>
    <w:pPr>
      <w:spacing w:after="120"/>
      <w:ind w:left="283"/>
    </w:pPr>
  </w:style>
  <w:style w:type="character" w:customStyle="1" w:styleId="BodyTextIndentChar">
    <w:name w:val="Body Text Indent Char"/>
    <w:basedOn w:val="DefaultParagraphFont"/>
    <w:link w:val="BodyTextIndent"/>
    <w:rsid w:val="003D132D"/>
    <w:rPr>
      <w:rFonts w:asciiTheme="minorHAnsi" w:hAnsiTheme="minorHAnsi"/>
      <w:lang w:val="en-US"/>
    </w:rPr>
  </w:style>
  <w:style w:type="paragraph" w:styleId="BodyTextFirstIndent2">
    <w:name w:val="Body Text First Indent 2"/>
    <w:basedOn w:val="BodyTextIndent"/>
    <w:link w:val="BodyTextFirstIndent2Char"/>
    <w:uiPriority w:val="99"/>
    <w:semiHidden/>
    <w:rsid w:val="003D132D"/>
    <w:pPr>
      <w:spacing w:after="0"/>
      <w:ind w:left="360" w:firstLine="360"/>
    </w:pPr>
  </w:style>
  <w:style w:type="character" w:customStyle="1" w:styleId="BodyTextFirstIndent2Char">
    <w:name w:val="Body Text First Indent 2 Char"/>
    <w:basedOn w:val="BodyTextIndentChar"/>
    <w:link w:val="BodyTextFirstIndent2"/>
    <w:uiPriority w:val="99"/>
    <w:semiHidden/>
    <w:rsid w:val="003D132D"/>
    <w:rPr>
      <w:rFonts w:asciiTheme="minorHAnsi" w:hAnsiTheme="minorHAnsi"/>
      <w:lang w:val="en-US"/>
    </w:rPr>
  </w:style>
  <w:style w:type="paragraph" w:styleId="BodyTextIndent2">
    <w:name w:val="Body Text Indent 2"/>
    <w:basedOn w:val="Normal"/>
    <w:link w:val="BodyTextIndent2Char"/>
    <w:rsid w:val="003D132D"/>
    <w:pPr>
      <w:spacing w:after="120" w:line="480" w:lineRule="auto"/>
      <w:ind w:left="283"/>
    </w:pPr>
  </w:style>
  <w:style w:type="character" w:customStyle="1" w:styleId="BodyTextIndent2Char">
    <w:name w:val="Body Text Indent 2 Char"/>
    <w:basedOn w:val="DefaultParagraphFont"/>
    <w:link w:val="BodyTextIndent2"/>
    <w:rsid w:val="003D132D"/>
    <w:rPr>
      <w:rFonts w:asciiTheme="minorHAnsi" w:hAnsiTheme="minorHAnsi"/>
      <w:lang w:val="en-US"/>
    </w:rPr>
  </w:style>
  <w:style w:type="paragraph" w:styleId="BodyTextIndent3">
    <w:name w:val="Body Text Indent 3"/>
    <w:basedOn w:val="Normal"/>
    <w:link w:val="BodyTextIndent3Char"/>
    <w:rsid w:val="003D132D"/>
    <w:pPr>
      <w:spacing w:after="120"/>
      <w:ind w:left="283"/>
    </w:pPr>
    <w:rPr>
      <w:sz w:val="16"/>
      <w:szCs w:val="16"/>
    </w:rPr>
  </w:style>
  <w:style w:type="character" w:customStyle="1" w:styleId="BodyTextIndent3Char">
    <w:name w:val="Body Text Indent 3 Char"/>
    <w:basedOn w:val="DefaultParagraphFont"/>
    <w:link w:val="BodyTextIndent3"/>
    <w:rsid w:val="003D132D"/>
    <w:rPr>
      <w:rFonts w:asciiTheme="minorHAnsi" w:hAnsiTheme="minorHAnsi"/>
      <w:sz w:val="16"/>
      <w:szCs w:val="16"/>
      <w:lang w:val="en-US"/>
    </w:rPr>
  </w:style>
  <w:style w:type="paragraph" w:styleId="Closing">
    <w:name w:val="Closing"/>
    <w:aliases w:val="c"/>
    <w:basedOn w:val="Normal"/>
    <w:link w:val="ClosingChar"/>
    <w:uiPriority w:val="19"/>
    <w:rsid w:val="003D132D"/>
    <w:pPr>
      <w:spacing w:before="480" w:after="720"/>
    </w:pPr>
    <w:rPr>
      <w:noProof/>
    </w:rPr>
  </w:style>
  <w:style w:type="character" w:customStyle="1" w:styleId="ClosingChar">
    <w:name w:val="Closing Char"/>
    <w:aliases w:val="c Char"/>
    <w:basedOn w:val="DefaultParagraphFont"/>
    <w:link w:val="Closing"/>
    <w:uiPriority w:val="19"/>
    <w:rsid w:val="003D132D"/>
    <w:rPr>
      <w:rFonts w:asciiTheme="minorHAnsi" w:hAnsiTheme="minorHAnsi"/>
      <w:noProof/>
      <w:lang w:val="en-US"/>
    </w:rPr>
  </w:style>
  <w:style w:type="table" w:styleId="ColorfulGrid">
    <w:name w:val="Colorful Grid"/>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FF6F8" w:themeFill="accent1" w:themeFillTint="33"/>
    </w:tcPr>
    <w:tblStylePr w:type="firstRow">
      <w:rPr>
        <w:b/>
        <w:bCs/>
      </w:rPr>
      <w:tblPr/>
      <w:tcPr>
        <w:shd w:val="clear" w:color="auto" w:fill="A0EDF2" w:themeFill="accent1" w:themeFillTint="66"/>
      </w:tcPr>
    </w:tblStylePr>
    <w:tblStylePr w:type="lastRow">
      <w:rPr>
        <w:b/>
        <w:bCs/>
        <w:color w:val="000000" w:themeColor="text1"/>
      </w:rPr>
      <w:tblPr/>
      <w:tcPr>
        <w:shd w:val="clear" w:color="auto" w:fill="A0EDF2" w:themeFill="accent1" w:themeFillTint="66"/>
      </w:tcPr>
    </w:tblStylePr>
    <w:tblStylePr w:type="firstCol">
      <w:rPr>
        <w:color w:val="FFFFFF" w:themeColor="background1"/>
      </w:rPr>
      <w:tblPr/>
      <w:tcPr>
        <w:shd w:val="clear" w:color="auto" w:fill="15969D" w:themeFill="accent1" w:themeFillShade="BF"/>
      </w:tcPr>
    </w:tblStylePr>
    <w:tblStylePr w:type="lastCol">
      <w:rPr>
        <w:color w:val="FFFFFF" w:themeColor="background1"/>
      </w:rPr>
      <w:tblPr/>
      <w:tcPr>
        <w:shd w:val="clear" w:color="auto" w:fill="15969D" w:themeFill="accent1" w:themeFillShade="BF"/>
      </w:tcPr>
    </w:tblStylePr>
    <w:tblStylePr w:type="band1Vert">
      <w:tblPr/>
      <w:tcPr>
        <w:shd w:val="clear" w:color="auto" w:fill="88E9EE" w:themeFill="accent1" w:themeFillTint="7F"/>
      </w:tcPr>
    </w:tblStylePr>
    <w:tblStylePr w:type="band1Horz">
      <w:tblPr/>
      <w:tcPr>
        <w:shd w:val="clear" w:color="auto" w:fill="88E9EE" w:themeFill="accent1" w:themeFillTint="7F"/>
      </w:tcPr>
    </w:tblStylePr>
  </w:style>
  <w:style w:type="table" w:styleId="ColorfulGrid-Accent2">
    <w:name w:val="Colorful Grid Accent 2"/>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DBC7" w:themeFill="accent2" w:themeFillTint="33"/>
    </w:tcPr>
    <w:tblStylePr w:type="firstRow">
      <w:rPr>
        <w:b/>
        <w:bCs/>
      </w:rPr>
      <w:tblPr/>
      <w:tcPr>
        <w:shd w:val="clear" w:color="auto" w:fill="FFB78F" w:themeFill="accent2" w:themeFillTint="66"/>
      </w:tcPr>
    </w:tblStylePr>
    <w:tblStylePr w:type="lastRow">
      <w:rPr>
        <w:b/>
        <w:bCs/>
        <w:color w:val="000000" w:themeColor="text1"/>
      </w:rPr>
      <w:tblPr/>
      <w:tcPr>
        <w:shd w:val="clear" w:color="auto" w:fill="FFB78F" w:themeFill="accent2" w:themeFillTint="66"/>
      </w:tcPr>
    </w:tblStylePr>
    <w:tblStylePr w:type="firstCol">
      <w:rPr>
        <w:color w:val="FFFFFF" w:themeColor="background1"/>
      </w:rPr>
      <w:tblPr/>
      <w:tcPr>
        <w:shd w:val="clear" w:color="auto" w:fill="AC3E00" w:themeFill="accent2" w:themeFillShade="BF"/>
      </w:tcPr>
    </w:tblStylePr>
    <w:tblStylePr w:type="lastCol">
      <w:rPr>
        <w:color w:val="FFFFFF" w:themeColor="background1"/>
      </w:rPr>
      <w:tblPr/>
      <w:tcPr>
        <w:shd w:val="clear" w:color="auto" w:fill="AC3E00" w:themeFill="accent2" w:themeFillShade="BF"/>
      </w:tcPr>
    </w:tblStylePr>
    <w:tblStylePr w:type="band1Vert">
      <w:tblPr/>
      <w:tcPr>
        <w:shd w:val="clear" w:color="auto" w:fill="FFA573" w:themeFill="accent2" w:themeFillTint="7F"/>
      </w:tcPr>
    </w:tblStylePr>
    <w:tblStylePr w:type="band1Horz">
      <w:tblPr/>
      <w:tcPr>
        <w:shd w:val="clear" w:color="auto" w:fill="FFA573" w:themeFill="accent2" w:themeFillTint="7F"/>
      </w:tcPr>
    </w:tblStylePr>
  </w:style>
  <w:style w:type="table" w:styleId="ColorfulGrid-Accent3">
    <w:name w:val="Colorful Grid Accent 3"/>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F3CF" w:themeFill="accent3" w:themeFillTint="33"/>
    </w:tcPr>
    <w:tblStylePr w:type="firstRow">
      <w:rPr>
        <w:b/>
        <w:bCs/>
      </w:rPr>
      <w:tblPr/>
      <w:tcPr>
        <w:shd w:val="clear" w:color="auto" w:fill="AAE7A0" w:themeFill="accent3" w:themeFillTint="66"/>
      </w:tcPr>
    </w:tblStylePr>
    <w:tblStylePr w:type="lastRow">
      <w:rPr>
        <w:b/>
        <w:bCs/>
        <w:color w:val="000000" w:themeColor="text1"/>
      </w:rPr>
      <w:tblPr/>
      <w:tcPr>
        <w:shd w:val="clear" w:color="auto" w:fill="AAE7A0" w:themeFill="accent3" w:themeFillTint="66"/>
      </w:tcPr>
    </w:tblStylePr>
    <w:tblStylePr w:type="firstCol">
      <w:rPr>
        <w:color w:val="FFFFFF" w:themeColor="background1"/>
      </w:rPr>
      <w:tblPr/>
      <w:tcPr>
        <w:shd w:val="clear" w:color="auto" w:fill="2D8220" w:themeFill="accent3" w:themeFillShade="BF"/>
      </w:tcPr>
    </w:tblStylePr>
    <w:tblStylePr w:type="lastCol">
      <w:rPr>
        <w:color w:val="FFFFFF" w:themeColor="background1"/>
      </w:rPr>
      <w:tblPr/>
      <w:tcPr>
        <w:shd w:val="clear" w:color="auto" w:fill="2D8220" w:themeFill="accent3" w:themeFillShade="BF"/>
      </w:tcPr>
    </w:tblStylePr>
    <w:tblStylePr w:type="band1Vert">
      <w:tblPr/>
      <w:tcPr>
        <w:shd w:val="clear" w:color="auto" w:fill="95E289" w:themeFill="accent3" w:themeFillTint="7F"/>
      </w:tcPr>
    </w:tblStylePr>
    <w:tblStylePr w:type="band1Horz">
      <w:tblPr/>
      <w:tcPr>
        <w:shd w:val="clear" w:color="auto" w:fill="95E289" w:themeFill="accent3" w:themeFillTint="7F"/>
      </w:tcPr>
    </w:tblStylePr>
  </w:style>
  <w:style w:type="table" w:styleId="ColorfulGrid-Accent4">
    <w:name w:val="Colorful Grid Accent 4"/>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FDFE0" w:themeFill="accent4" w:themeFillTint="33"/>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FC3FF" w:themeFill="accent5" w:themeFillTint="33"/>
    </w:tcPr>
    <w:tblStylePr w:type="firstRow">
      <w:rPr>
        <w:b/>
        <w:bCs/>
      </w:rPr>
      <w:tblPr/>
      <w:tcPr>
        <w:shd w:val="clear" w:color="auto" w:fill="6087FF" w:themeFill="accent5" w:themeFillTint="66"/>
      </w:tcPr>
    </w:tblStylePr>
    <w:tblStylePr w:type="lastRow">
      <w:rPr>
        <w:b/>
        <w:bCs/>
        <w:color w:val="000000" w:themeColor="text1"/>
      </w:rPr>
      <w:tblPr/>
      <w:tcPr>
        <w:shd w:val="clear" w:color="auto" w:fill="6087FF" w:themeFill="accent5" w:themeFillTint="66"/>
      </w:tcPr>
    </w:tblStylePr>
    <w:tblStylePr w:type="firstCol">
      <w:rPr>
        <w:color w:val="FFFFFF" w:themeColor="background1"/>
      </w:rPr>
      <w:tblPr/>
      <w:tcPr>
        <w:shd w:val="clear" w:color="auto" w:fill="001454" w:themeFill="accent5" w:themeFillShade="BF"/>
      </w:tcPr>
    </w:tblStylePr>
    <w:tblStylePr w:type="lastCol">
      <w:rPr>
        <w:color w:val="FFFFFF" w:themeColor="background1"/>
      </w:rPr>
      <w:tblPr/>
      <w:tcPr>
        <w:shd w:val="clear" w:color="auto" w:fill="001454" w:themeFill="accent5" w:themeFillShade="BF"/>
      </w:tcPr>
    </w:tblStylePr>
    <w:tblStylePr w:type="band1Vert">
      <w:tblPr/>
      <w:tcPr>
        <w:shd w:val="clear" w:color="auto" w:fill="3969FF" w:themeFill="accent5" w:themeFillTint="7F"/>
      </w:tcPr>
    </w:tblStylePr>
    <w:tblStylePr w:type="band1Horz">
      <w:tblPr/>
      <w:tcPr>
        <w:shd w:val="clear" w:color="auto" w:fill="3969FF" w:themeFill="accent5" w:themeFillTint="7F"/>
      </w:tcPr>
    </w:tblStylePr>
  </w:style>
  <w:style w:type="table" w:styleId="ColorfulGrid-Accent6">
    <w:name w:val="Colorful Grid Accent 6"/>
    <w:basedOn w:val="TableNormal"/>
    <w:uiPriority w:val="73"/>
    <w:semiHidden/>
    <w:unhideWhenUsed/>
    <w:rsid w:val="003D132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ED5" w:themeFill="accent6" w:themeFillTint="33"/>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E7FAFB" w:themeFill="accent1"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F4F7" w:themeFill="accent1" w:themeFillTint="3F"/>
      </w:tcPr>
    </w:tblStylePr>
    <w:tblStylePr w:type="band1Horz">
      <w:tblPr/>
      <w:tcPr>
        <w:shd w:val="clear" w:color="auto" w:fill="CFF6F8" w:themeFill="accent1" w:themeFillTint="33"/>
      </w:tcPr>
    </w:tblStylePr>
  </w:style>
  <w:style w:type="table" w:styleId="ColorfulList-Accent2">
    <w:name w:val="Colorful List Accent 2"/>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FFEDE3" w:themeFill="accent2" w:themeFillTint="19"/>
    </w:tcPr>
    <w:tblStylePr w:type="firstRow">
      <w:rPr>
        <w:b/>
        <w:bCs/>
        <w:color w:val="FFFFFF" w:themeColor="background1"/>
      </w:rPr>
      <w:tblPr/>
      <w:tcPr>
        <w:tcBorders>
          <w:bottom w:val="single" w:sz="12" w:space="0" w:color="FFFFFF" w:themeColor="background1"/>
        </w:tcBorders>
        <w:shd w:val="clear" w:color="auto" w:fill="B84200" w:themeFill="accent2" w:themeFillShade="CC"/>
      </w:tcPr>
    </w:tblStylePr>
    <w:tblStylePr w:type="lastRow">
      <w:rPr>
        <w:b/>
        <w:bCs/>
        <w:color w:val="B84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2B9" w:themeFill="accent2" w:themeFillTint="3F"/>
      </w:tcPr>
    </w:tblStylePr>
    <w:tblStylePr w:type="band1Horz">
      <w:tblPr/>
      <w:tcPr>
        <w:shd w:val="clear" w:color="auto" w:fill="FFDBC7" w:themeFill="accent2" w:themeFillTint="33"/>
      </w:tcPr>
    </w:tblStylePr>
  </w:style>
  <w:style w:type="table" w:styleId="ColorfulList-Accent3">
    <w:name w:val="Colorful List Accent 3"/>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EAF9E7" w:themeFill="accent3" w:themeFillTint="19"/>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F0C4" w:themeFill="accent3" w:themeFillTint="3F"/>
      </w:tcPr>
    </w:tblStylePr>
    <w:tblStylePr w:type="band1Horz">
      <w:tblPr/>
      <w:tcPr>
        <w:shd w:val="clear" w:color="auto" w:fill="D4F3CF" w:themeFill="accent3" w:themeFillTint="33"/>
      </w:tcPr>
    </w:tblStylePr>
  </w:style>
  <w:style w:type="table" w:styleId="ColorfulList-Accent4">
    <w:name w:val="Colorful List Accent 4"/>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EFEFF0" w:themeFill="accent4" w:themeFillTint="19"/>
    </w:tcPr>
    <w:tblStylePr w:type="firstRow">
      <w:rPr>
        <w:b/>
        <w:bCs/>
        <w:color w:val="FFFFFF" w:themeColor="background1"/>
      </w:rPr>
      <w:tblPr/>
      <w:tcPr>
        <w:tcBorders>
          <w:bottom w:val="single" w:sz="12" w:space="0" w:color="FFFFFF" w:themeColor="background1"/>
        </w:tcBorders>
        <w:shd w:val="clear" w:color="auto" w:fill="308A22" w:themeFill="accent3" w:themeFillShade="CC"/>
      </w:tcPr>
    </w:tblStylePr>
    <w:tblStylePr w:type="lastRow">
      <w:rPr>
        <w:b/>
        <w:bCs/>
        <w:color w:val="308A2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D8E1FF" w:themeFill="accent5" w:themeFillTint="19"/>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CB4FF" w:themeFill="accent5" w:themeFillTint="3F"/>
      </w:tcPr>
    </w:tblStylePr>
    <w:tblStylePr w:type="band1Horz">
      <w:tblPr/>
      <w:tcPr>
        <w:shd w:val="clear" w:color="auto" w:fill="AFC3FF" w:themeFill="accent5" w:themeFillTint="33"/>
      </w:tcPr>
    </w:tblStylePr>
  </w:style>
  <w:style w:type="table" w:styleId="ColorfulList-Accent6">
    <w:name w:val="Colorful List Accent 6"/>
    <w:basedOn w:val="TableNormal"/>
    <w:uiPriority w:val="72"/>
    <w:semiHidden/>
    <w:unhideWhenUsed/>
    <w:rsid w:val="003D132D"/>
    <w:pPr>
      <w:spacing w:line="240" w:lineRule="auto"/>
    </w:pPr>
    <w:rPr>
      <w:color w:val="000000" w:themeColor="text1"/>
    </w:rPr>
    <w:tblPr>
      <w:tblStyleRowBandSize w:val="1"/>
      <w:tblStyleColBandSize w:val="1"/>
    </w:tblPr>
    <w:tcPr>
      <w:shd w:val="clear" w:color="auto" w:fill="FDF7EA" w:themeFill="accent6" w:themeFillTint="19"/>
    </w:tcPr>
    <w:tblStylePr w:type="firstRow">
      <w:rPr>
        <w:b/>
        <w:bCs/>
        <w:color w:val="FFFFFF" w:themeColor="background1"/>
      </w:rPr>
      <w:tblPr/>
      <w:tcPr>
        <w:tcBorders>
          <w:bottom w:val="single" w:sz="12" w:space="0" w:color="FFFFFF" w:themeColor="background1"/>
        </w:tcBorders>
        <w:shd w:val="clear" w:color="auto" w:fill="00165A" w:themeFill="accent5" w:themeFillShade="CC"/>
      </w:tcPr>
    </w:tblStylePr>
    <w:tblStylePr w:type="lastRow">
      <w:rPr>
        <w:b/>
        <w:bCs/>
        <w:color w:val="00165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E653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E65300" w:themeColor="accent2"/>
        <w:left w:val="single" w:sz="4" w:space="0" w:color="1DCAD3" w:themeColor="accent1"/>
        <w:bottom w:val="single" w:sz="4" w:space="0" w:color="1DCAD3" w:themeColor="accent1"/>
        <w:right w:val="single" w:sz="4" w:space="0" w:color="1DCAD3" w:themeColor="accent1"/>
        <w:insideH w:val="single" w:sz="4" w:space="0" w:color="FFFFFF" w:themeColor="background1"/>
        <w:insideV w:val="single" w:sz="4" w:space="0" w:color="FFFFFF" w:themeColor="background1"/>
      </w:tblBorders>
    </w:tblPr>
    <w:tcPr>
      <w:shd w:val="clear" w:color="auto" w:fill="E7FAFB" w:themeFill="accent1"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787E" w:themeFill="accent1" w:themeFillShade="99"/>
      </w:tcPr>
    </w:tblStylePr>
    <w:tblStylePr w:type="firstCol">
      <w:rPr>
        <w:color w:val="FFFFFF" w:themeColor="background1"/>
      </w:rPr>
      <w:tblPr/>
      <w:tcPr>
        <w:tcBorders>
          <w:top w:val="nil"/>
          <w:left w:val="nil"/>
          <w:bottom w:val="nil"/>
          <w:right w:val="nil"/>
          <w:insideH w:val="single" w:sz="4" w:space="0" w:color="11787E" w:themeColor="accent1" w:themeShade="99"/>
          <w:insideV w:val="nil"/>
        </w:tcBorders>
        <w:shd w:val="clear" w:color="auto" w:fill="11787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787E" w:themeFill="accent1" w:themeFillShade="99"/>
      </w:tcPr>
    </w:tblStylePr>
    <w:tblStylePr w:type="band1Vert">
      <w:tblPr/>
      <w:tcPr>
        <w:shd w:val="clear" w:color="auto" w:fill="A0EDF2" w:themeFill="accent1" w:themeFillTint="66"/>
      </w:tcPr>
    </w:tblStylePr>
    <w:tblStylePr w:type="band1Horz">
      <w:tblPr/>
      <w:tcPr>
        <w:shd w:val="clear" w:color="auto" w:fill="88E9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E65300" w:themeColor="accent2"/>
        <w:left w:val="single" w:sz="4" w:space="0" w:color="E65300" w:themeColor="accent2"/>
        <w:bottom w:val="single" w:sz="4" w:space="0" w:color="E65300" w:themeColor="accent2"/>
        <w:right w:val="single" w:sz="4" w:space="0" w:color="E65300" w:themeColor="accent2"/>
        <w:insideH w:val="single" w:sz="4" w:space="0" w:color="FFFFFF" w:themeColor="background1"/>
        <w:insideV w:val="single" w:sz="4" w:space="0" w:color="FFFFFF" w:themeColor="background1"/>
      </w:tblBorders>
    </w:tblPr>
    <w:tcPr>
      <w:shd w:val="clear" w:color="auto" w:fill="FFEDE3" w:themeFill="accent2" w:themeFillTint="19"/>
    </w:tcPr>
    <w:tblStylePr w:type="firstRow">
      <w:rPr>
        <w:b/>
        <w:bCs/>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100" w:themeFill="accent2" w:themeFillShade="99"/>
      </w:tcPr>
    </w:tblStylePr>
    <w:tblStylePr w:type="firstCol">
      <w:rPr>
        <w:color w:val="FFFFFF" w:themeColor="background1"/>
      </w:rPr>
      <w:tblPr/>
      <w:tcPr>
        <w:tcBorders>
          <w:top w:val="nil"/>
          <w:left w:val="nil"/>
          <w:bottom w:val="nil"/>
          <w:right w:val="nil"/>
          <w:insideH w:val="single" w:sz="4" w:space="0" w:color="8A3100" w:themeColor="accent2" w:themeShade="99"/>
          <w:insideV w:val="nil"/>
        </w:tcBorders>
        <w:shd w:val="clear" w:color="auto" w:fill="8A31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A3100" w:themeFill="accent2" w:themeFillShade="99"/>
      </w:tcPr>
    </w:tblStylePr>
    <w:tblStylePr w:type="band1Vert">
      <w:tblPr/>
      <w:tcPr>
        <w:shd w:val="clear" w:color="auto" w:fill="FFB78F" w:themeFill="accent2" w:themeFillTint="66"/>
      </w:tcPr>
    </w:tblStylePr>
    <w:tblStylePr w:type="band1Horz">
      <w:tblPr/>
      <w:tcPr>
        <w:shd w:val="clear" w:color="auto" w:fill="FFA57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616365" w:themeColor="accent4"/>
        <w:left w:val="single" w:sz="4" w:space="0" w:color="3DAE2B" w:themeColor="accent3"/>
        <w:bottom w:val="single" w:sz="4" w:space="0" w:color="3DAE2B" w:themeColor="accent3"/>
        <w:right w:val="single" w:sz="4" w:space="0" w:color="3DAE2B" w:themeColor="accent3"/>
        <w:insideH w:val="single" w:sz="4" w:space="0" w:color="FFFFFF" w:themeColor="background1"/>
        <w:insideV w:val="single" w:sz="4" w:space="0" w:color="FFFFFF" w:themeColor="background1"/>
      </w:tblBorders>
    </w:tblPr>
    <w:tcPr>
      <w:shd w:val="clear" w:color="auto" w:fill="EAF9E7" w:themeFill="accent3" w:themeFillTint="19"/>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6819" w:themeFill="accent3" w:themeFillShade="99"/>
      </w:tcPr>
    </w:tblStylePr>
    <w:tblStylePr w:type="firstCol">
      <w:rPr>
        <w:color w:val="FFFFFF" w:themeColor="background1"/>
      </w:rPr>
      <w:tblPr/>
      <w:tcPr>
        <w:tcBorders>
          <w:top w:val="nil"/>
          <w:left w:val="nil"/>
          <w:bottom w:val="nil"/>
          <w:right w:val="nil"/>
          <w:insideH w:val="single" w:sz="4" w:space="0" w:color="246819" w:themeColor="accent3" w:themeShade="99"/>
          <w:insideV w:val="nil"/>
        </w:tcBorders>
        <w:shd w:val="clear" w:color="auto" w:fill="2468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6819" w:themeFill="accent3" w:themeFillShade="99"/>
      </w:tcPr>
    </w:tblStylePr>
    <w:tblStylePr w:type="band1Vert">
      <w:tblPr/>
      <w:tcPr>
        <w:shd w:val="clear" w:color="auto" w:fill="AAE7A0" w:themeFill="accent3" w:themeFillTint="66"/>
      </w:tcPr>
    </w:tblStylePr>
    <w:tblStylePr w:type="band1Horz">
      <w:tblPr/>
      <w:tcPr>
        <w:shd w:val="clear" w:color="auto" w:fill="95E289" w:themeFill="accent3" w:themeFillTint="7F"/>
      </w:tcPr>
    </w:tblStylePr>
  </w:style>
  <w:style w:type="table" w:styleId="ColorfulShading-Accent4">
    <w:name w:val="Colorful Shading Accent 4"/>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3DAE2B"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tcPr>
    <w:tblStylePr w:type="firstRow">
      <w:rPr>
        <w:b/>
        <w:bCs/>
      </w:rPr>
      <w:tblPr/>
      <w:tcPr>
        <w:tcBorders>
          <w:top w:val="nil"/>
          <w:left w:val="nil"/>
          <w:bottom w:val="single" w:sz="24" w:space="0" w:color="3DAE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EEAF30" w:themeColor="accent6"/>
        <w:left w:val="single" w:sz="4" w:space="0" w:color="001C71" w:themeColor="accent5"/>
        <w:bottom w:val="single" w:sz="4" w:space="0" w:color="001C71" w:themeColor="accent5"/>
        <w:right w:val="single" w:sz="4" w:space="0" w:color="001C71" w:themeColor="accent5"/>
        <w:insideH w:val="single" w:sz="4" w:space="0" w:color="FFFFFF" w:themeColor="background1"/>
        <w:insideV w:val="single" w:sz="4" w:space="0" w:color="FFFFFF" w:themeColor="background1"/>
      </w:tblBorders>
    </w:tblPr>
    <w:tcPr>
      <w:shd w:val="clear" w:color="auto" w:fill="D8E1FF" w:themeFill="accent5" w:themeFillTint="19"/>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043" w:themeFill="accent5" w:themeFillShade="99"/>
      </w:tcPr>
    </w:tblStylePr>
    <w:tblStylePr w:type="firstCol">
      <w:rPr>
        <w:color w:val="FFFFFF" w:themeColor="background1"/>
      </w:rPr>
      <w:tblPr/>
      <w:tcPr>
        <w:tcBorders>
          <w:top w:val="nil"/>
          <w:left w:val="nil"/>
          <w:bottom w:val="nil"/>
          <w:right w:val="nil"/>
          <w:insideH w:val="single" w:sz="4" w:space="0" w:color="001043" w:themeColor="accent5" w:themeShade="99"/>
          <w:insideV w:val="nil"/>
        </w:tcBorders>
        <w:shd w:val="clear" w:color="auto" w:fill="0010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043" w:themeFill="accent5" w:themeFillShade="99"/>
      </w:tcPr>
    </w:tblStylePr>
    <w:tblStylePr w:type="band1Vert">
      <w:tblPr/>
      <w:tcPr>
        <w:shd w:val="clear" w:color="auto" w:fill="6087FF" w:themeFill="accent5" w:themeFillTint="66"/>
      </w:tcPr>
    </w:tblStylePr>
    <w:tblStylePr w:type="band1Horz">
      <w:tblPr/>
      <w:tcPr>
        <w:shd w:val="clear" w:color="auto" w:fill="3969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132D"/>
    <w:pPr>
      <w:spacing w:line="240" w:lineRule="auto"/>
    </w:pPr>
    <w:rPr>
      <w:color w:val="000000" w:themeColor="text1"/>
    </w:rPr>
    <w:tblPr>
      <w:tblStyleRowBandSize w:val="1"/>
      <w:tblStyleColBandSize w:val="1"/>
      <w:tblBorders>
        <w:top w:val="single" w:sz="24" w:space="0" w:color="001C71"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tcPr>
    <w:tblStylePr w:type="firstRow">
      <w:rPr>
        <w:b/>
        <w:bCs/>
      </w:rPr>
      <w:tblPr/>
      <w:tcPr>
        <w:tcBorders>
          <w:top w:val="nil"/>
          <w:left w:val="nil"/>
          <w:bottom w:val="single" w:sz="24" w:space="0" w:color="001C7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D132D"/>
    <w:rPr>
      <w:sz w:val="16"/>
      <w:szCs w:val="16"/>
      <w:lang w:val="en-US"/>
    </w:rPr>
  </w:style>
  <w:style w:type="paragraph" w:styleId="CommentText">
    <w:name w:val="annotation text"/>
    <w:basedOn w:val="Normal"/>
    <w:link w:val="CommentTextChar"/>
    <w:uiPriority w:val="99"/>
    <w:rsid w:val="003D132D"/>
    <w:rPr>
      <w:sz w:val="20"/>
      <w:szCs w:val="20"/>
    </w:rPr>
  </w:style>
  <w:style w:type="character" w:customStyle="1" w:styleId="CommentTextChar">
    <w:name w:val="Comment Text Char"/>
    <w:basedOn w:val="DefaultParagraphFont"/>
    <w:link w:val="CommentText"/>
    <w:uiPriority w:val="99"/>
    <w:rsid w:val="003D132D"/>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rsid w:val="003D132D"/>
    <w:rPr>
      <w:b/>
      <w:bCs/>
    </w:rPr>
  </w:style>
  <w:style w:type="character" w:customStyle="1" w:styleId="CommentSubjectChar">
    <w:name w:val="Comment Subject Char"/>
    <w:basedOn w:val="CommentTextChar"/>
    <w:link w:val="CommentSubject"/>
    <w:uiPriority w:val="99"/>
    <w:semiHidden/>
    <w:rsid w:val="003D132D"/>
    <w:rPr>
      <w:rFonts w:asciiTheme="minorHAnsi" w:hAnsiTheme="minorHAnsi"/>
      <w:b/>
      <w:bCs/>
      <w:sz w:val="20"/>
      <w:szCs w:val="20"/>
      <w:lang w:val="en-US"/>
    </w:rPr>
  </w:style>
  <w:style w:type="table" w:styleId="DarkList">
    <w:name w:val="Dark List"/>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1DCAD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646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969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969D" w:themeFill="accent1" w:themeFillShade="BF"/>
      </w:tcPr>
    </w:tblStylePr>
    <w:tblStylePr w:type="band1Vert">
      <w:tblPr/>
      <w:tcPr>
        <w:tcBorders>
          <w:top w:val="nil"/>
          <w:left w:val="nil"/>
          <w:bottom w:val="nil"/>
          <w:right w:val="nil"/>
          <w:insideH w:val="nil"/>
          <w:insideV w:val="nil"/>
        </w:tcBorders>
        <w:shd w:val="clear" w:color="auto" w:fill="15969D" w:themeFill="accent1" w:themeFillShade="BF"/>
      </w:tcPr>
    </w:tblStylePr>
    <w:tblStylePr w:type="band1Horz">
      <w:tblPr/>
      <w:tcPr>
        <w:tcBorders>
          <w:top w:val="nil"/>
          <w:left w:val="nil"/>
          <w:bottom w:val="nil"/>
          <w:right w:val="nil"/>
          <w:insideH w:val="nil"/>
          <w:insideV w:val="nil"/>
        </w:tcBorders>
        <w:shd w:val="clear" w:color="auto" w:fill="15969D" w:themeFill="accent1" w:themeFillShade="BF"/>
      </w:tcPr>
    </w:tblStylePr>
  </w:style>
  <w:style w:type="table" w:styleId="DarkList-Accent2">
    <w:name w:val="Dark List Accent 2"/>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E65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22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3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3E00" w:themeFill="accent2" w:themeFillShade="BF"/>
      </w:tcPr>
    </w:tblStylePr>
    <w:tblStylePr w:type="band1Vert">
      <w:tblPr/>
      <w:tcPr>
        <w:tcBorders>
          <w:top w:val="nil"/>
          <w:left w:val="nil"/>
          <w:bottom w:val="nil"/>
          <w:right w:val="nil"/>
          <w:insideH w:val="nil"/>
          <w:insideV w:val="nil"/>
        </w:tcBorders>
        <w:shd w:val="clear" w:color="auto" w:fill="AC3E00" w:themeFill="accent2" w:themeFillShade="BF"/>
      </w:tcPr>
    </w:tblStylePr>
    <w:tblStylePr w:type="band1Horz">
      <w:tblPr/>
      <w:tcPr>
        <w:tcBorders>
          <w:top w:val="nil"/>
          <w:left w:val="nil"/>
          <w:bottom w:val="nil"/>
          <w:right w:val="nil"/>
          <w:insideH w:val="nil"/>
          <w:insideV w:val="nil"/>
        </w:tcBorders>
        <w:shd w:val="clear" w:color="auto" w:fill="AC3E00" w:themeFill="accent2" w:themeFillShade="BF"/>
      </w:tcPr>
    </w:tblStylePr>
  </w:style>
  <w:style w:type="table" w:styleId="DarkList-Accent3">
    <w:name w:val="Dark List Accent 3"/>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3DAE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56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822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8220" w:themeFill="accent3" w:themeFillShade="BF"/>
      </w:tcPr>
    </w:tblStylePr>
    <w:tblStylePr w:type="band1Vert">
      <w:tblPr/>
      <w:tcPr>
        <w:tcBorders>
          <w:top w:val="nil"/>
          <w:left w:val="nil"/>
          <w:bottom w:val="nil"/>
          <w:right w:val="nil"/>
          <w:insideH w:val="nil"/>
          <w:insideV w:val="nil"/>
        </w:tcBorders>
        <w:shd w:val="clear" w:color="auto" w:fill="2D8220" w:themeFill="accent3" w:themeFillShade="BF"/>
      </w:tcPr>
    </w:tblStylePr>
    <w:tblStylePr w:type="band1Horz">
      <w:tblPr/>
      <w:tcPr>
        <w:tcBorders>
          <w:top w:val="nil"/>
          <w:left w:val="nil"/>
          <w:bottom w:val="nil"/>
          <w:right w:val="nil"/>
          <w:insideH w:val="nil"/>
          <w:insideV w:val="nil"/>
        </w:tcBorders>
        <w:shd w:val="clear" w:color="auto" w:fill="2D8220" w:themeFill="accent3" w:themeFillShade="BF"/>
      </w:tcPr>
    </w:tblStylePr>
  </w:style>
  <w:style w:type="table" w:styleId="DarkList-Accent4">
    <w:name w:val="Dark List Accent 4"/>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61636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001C7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D3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45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454" w:themeFill="accent5" w:themeFillShade="BF"/>
      </w:tcPr>
    </w:tblStylePr>
    <w:tblStylePr w:type="band1Vert">
      <w:tblPr/>
      <w:tcPr>
        <w:tcBorders>
          <w:top w:val="nil"/>
          <w:left w:val="nil"/>
          <w:bottom w:val="nil"/>
          <w:right w:val="nil"/>
          <w:insideH w:val="nil"/>
          <w:insideV w:val="nil"/>
        </w:tcBorders>
        <w:shd w:val="clear" w:color="auto" w:fill="001454" w:themeFill="accent5" w:themeFillShade="BF"/>
      </w:tcPr>
    </w:tblStylePr>
    <w:tblStylePr w:type="band1Horz">
      <w:tblPr/>
      <w:tcPr>
        <w:tcBorders>
          <w:top w:val="nil"/>
          <w:left w:val="nil"/>
          <w:bottom w:val="nil"/>
          <w:right w:val="nil"/>
          <w:insideH w:val="nil"/>
          <w:insideV w:val="nil"/>
        </w:tcBorders>
        <w:shd w:val="clear" w:color="auto" w:fill="001454" w:themeFill="accent5" w:themeFillShade="BF"/>
      </w:tcPr>
    </w:tblStylePr>
  </w:style>
  <w:style w:type="table" w:styleId="DarkList-Accent6">
    <w:name w:val="Dark List Accent 6"/>
    <w:basedOn w:val="TableNormal"/>
    <w:uiPriority w:val="70"/>
    <w:semiHidden/>
    <w:unhideWhenUsed/>
    <w:rsid w:val="003D132D"/>
    <w:pPr>
      <w:spacing w:line="240" w:lineRule="auto"/>
    </w:pPr>
    <w:rPr>
      <w:color w:val="FFFFFF" w:themeColor="background1"/>
    </w:rPr>
    <w:tblPr>
      <w:tblStyleRowBandSize w:val="1"/>
      <w:tblStyleColBandSize w:val="1"/>
    </w:tblPr>
    <w:tcPr>
      <w:shd w:val="clear" w:color="auto" w:fill="EEAF3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paragraph" w:styleId="Date">
    <w:name w:val="Date"/>
    <w:aliases w:val="d"/>
    <w:basedOn w:val="Normal"/>
    <w:next w:val="BodyText"/>
    <w:link w:val="DateChar"/>
    <w:uiPriority w:val="19"/>
    <w:rsid w:val="003D132D"/>
    <w:pPr>
      <w:spacing w:before="360"/>
    </w:pPr>
    <w:rPr>
      <w:color w:val="001C71" w:themeColor="accent5"/>
      <w:sz w:val="24"/>
    </w:rPr>
  </w:style>
  <w:style w:type="character" w:customStyle="1" w:styleId="DateChar">
    <w:name w:val="Date Char"/>
    <w:aliases w:val="d Char"/>
    <w:basedOn w:val="DefaultParagraphFont"/>
    <w:link w:val="Date"/>
    <w:uiPriority w:val="19"/>
    <w:rsid w:val="003D132D"/>
    <w:rPr>
      <w:rFonts w:asciiTheme="minorHAnsi" w:hAnsiTheme="minorHAnsi"/>
      <w:color w:val="001C71" w:themeColor="accent5"/>
      <w:sz w:val="24"/>
      <w:lang w:val="en-US"/>
    </w:rPr>
  </w:style>
  <w:style w:type="paragraph" w:styleId="DocumentMap">
    <w:name w:val="Document Map"/>
    <w:basedOn w:val="Normal"/>
    <w:link w:val="DocumentMapChar"/>
    <w:uiPriority w:val="99"/>
    <w:semiHidden/>
    <w:rsid w:val="003D132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D132D"/>
    <w:rPr>
      <w:rFonts w:ascii="Segoe UI" w:hAnsi="Segoe UI" w:cs="Segoe UI"/>
      <w:sz w:val="16"/>
      <w:szCs w:val="16"/>
      <w:lang w:val="en-US"/>
    </w:rPr>
  </w:style>
  <w:style w:type="paragraph" w:styleId="E-mailSignature">
    <w:name w:val="E-mail Signature"/>
    <w:basedOn w:val="Normal"/>
    <w:link w:val="E-mailSignatureChar"/>
    <w:uiPriority w:val="99"/>
    <w:semiHidden/>
    <w:rsid w:val="003D132D"/>
  </w:style>
  <w:style w:type="character" w:customStyle="1" w:styleId="E-mailSignatureChar">
    <w:name w:val="E-mail Signature Char"/>
    <w:basedOn w:val="DefaultParagraphFont"/>
    <w:link w:val="E-mailSignature"/>
    <w:uiPriority w:val="99"/>
    <w:semiHidden/>
    <w:rsid w:val="003D132D"/>
    <w:rPr>
      <w:rFonts w:asciiTheme="minorHAnsi" w:hAnsiTheme="minorHAnsi"/>
      <w:lang w:val="en-US"/>
    </w:rPr>
  </w:style>
  <w:style w:type="character" w:styleId="Emphasis">
    <w:name w:val="Emphasis"/>
    <w:basedOn w:val="DefaultParagraphFont"/>
    <w:uiPriority w:val="20"/>
    <w:qFormat/>
    <w:rsid w:val="003D132D"/>
    <w:rPr>
      <w:i/>
      <w:iCs/>
      <w:lang w:val="en-US"/>
    </w:rPr>
  </w:style>
  <w:style w:type="paragraph" w:styleId="EnvelopeAddress">
    <w:name w:val="envelope address"/>
    <w:basedOn w:val="Normal"/>
    <w:uiPriority w:val="99"/>
    <w:semiHidden/>
    <w:rsid w:val="003D132D"/>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D132D"/>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3D132D"/>
    <w:rPr>
      <w:color w:val="863399" w:themeColor="followedHyperlink"/>
      <w:u w:val="single"/>
      <w:lang w:val="en-US"/>
    </w:rPr>
  </w:style>
  <w:style w:type="character" w:styleId="FootnoteReference">
    <w:name w:val="footnote reference"/>
    <w:basedOn w:val="DefaultParagraphFont"/>
    <w:rsid w:val="003D132D"/>
    <w:rPr>
      <w:rFonts w:asciiTheme="minorHAnsi" w:hAnsiTheme="minorHAnsi"/>
      <w:vertAlign w:val="superscript"/>
      <w:lang w:val="en-US"/>
    </w:rPr>
  </w:style>
  <w:style w:type="table" w:styleId="GridTable1Light">
    <w:name w:val="Grid Table 1 Light"/>
    <w:basedOn w:val="TableNormal"/>
    <w:uiPriority w:val="46"/>
    <w:rsid w:val="003D132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132D"/>
    <w:pPr>
      <w:spacing w:line="240" w:lineRule="auto"/>
    </w:pPr>
    <w:tblPr>
      <w:tblStyleRowBandSize w:val="1"/>
      <w:tblStyleColBandSize w:val="1"/>
      <w:tblBorders>
        <w:top w:val="single" w:sz="4" w:space="0" w:color="A0EDF2" w:themeColor="accent1" w:themeTint="66"/>
        <w:left w:val="single" w:sz="4" w:space="0" w:color="A0EDF2" w:themeColor="accent1" w:themeTint="66"/>
        <w:bottom w:val="single" w:sz="4" w:space="0" w:color="A0EDF2" w:themeColor="accent1" w:themeTint="66"/>
        <w:right w:val="single" w:sz="4" w:space="0" w:color="A0EDF2" w:themeColor="accent1" w:themeTint="66"/>
        <w:insideH w:val="single" w:sz="4" w:space="0" w:color="A0EDF2" w:themeColor="accent1" w:themeTint="66"/>
        <w:insideV w:val="single" w:sz="4" w:space="0" w:color="A0EDF2" w:themeColor="accent1" w:themeTint="66"/>
      </w:tblBorders>
    </w:tblPr>
    <w:tblStylePr w:type="firstRow">
      <w:rPr>
        <w:b/>
        <w:bCs/>
      </w:rPr>
      <w:tblPr/>
      <w:tcPr>
        <w:tcBorders>
          <w:bottom w:val="single" w:sz="12" w:space="0" w:color="70E5EB" w:themeColor="accent1" w:themeTint="99"/>
        </w:tcBorders>
      </w:tcPr>
    </w:tblStylePr>
    <w:tblStylePr w:type="lastRow">
      <w:rPr>
        <w:b/>
        <w:bCs/>
      </w:rPr>
      <w:tblPr/>
      <w:tcPr>
        <w:tcBorders>
          <w:top w:val="double" w:sz="2" w:space="0" w:color="70E5E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132D"/>
    <w:pPr>
      <w:spacing w:line="240" w:lineRule="auto"/>
    </w:pPr>
    <w:tblPr>
      <w:tblStyleRowBandSize w:val="1"/>
      <w:tblStyleColBandSize w:val="1"/>
      <w:tblBorders>
        <w:top w:val="single" w:sz="4" w:space="0" w:color="FFB78F" w:themeColor="accent2" w:themeTint="66"/>
        <w:left w:val="single" w:sz="4" w:space="0" w:color="FFB78F" w:themeColor="accent2" w:themeTint="66"/>
        <w:bottom w:val="single" w:sz="4" w:space="0" w:color="FFB78F" w:themeColor="accent2" w:themeTint="66"/>
        <w:right w:val="single" w:sz="4" w:space="0" w:color="FFB78F" w:themeColor="accent2" w:themeTint="66"/>
        <w:insideH w:val="single" w:sz="4" w:space="0" w:color="FFB78F" w:themeColor="accent2" w:themeTint="66"/>
        <w:insideV w:val="single" w:sz="4" w:space="0" w:color="FFB78F" w:themeColor="accent2" w:themeTint="66"/>
      </w:tblBorders>
    </w:tblPr>
    <w:tblStylePr w:type="firstRow">
      <w:rPr>
        <w:b/>
        <w:bCs/>
      </w:rPr>
      <w:tblPr/>
      <w:tcPr>
        <w:tcBorders>
          <w:bottom w:val="single" w:sz="12" w:space="0" w:color="FF9357" w:themeColor="accent2" w:themeTint="99"/>
        </w:tcBorders>
      </w:tcPr>
    </w:tblStylePr>
    <w:tblStylePr w:type="lastRow">
      <w:rPr>
        <w:b/>
        <w:bCs/>
      </w:rPr>
      <w:tblPr/>
      <w:tcPr>
        <w:tcBorders>
          <w:top w:val="double" w:sz="2" w:space="0" w:color="FF935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132D"/>
    <w:pPr>
      <w:spacing w:line="240" w:lineRule="auto"/>
    </w:pPr>
    <w:tblPr>
      <w:tblStyleRowBandSize w:val="1"/>
      <w:tblStyleColBandSize w:val="1"/>
      <w:tblBorders>
        <w:top w:val="single" w:sz="4" w:space="0" w:color="AAE7A0" w:themeColor="accent3" w:themeTint="66"/>
        <w:left w:val="single" w:sz="4" w:space="0" w:color="AAE7A0" w:themeColor="accent3" w:themeTint="66"/>
        <w:bottom w:val="single" w:sz="4" w:space="0" w:color="AAE7A0" w:themeColor="accent3" w:themeTint="66"/>
        <w:right w:val="single" w:sz="4" w:space="0" w:color="AAE7A0" w:themeColor="accent3" w:themeTint="66"/>
        <w:insideH w:val="single" w:sz="4" w:space="0" w:color="AAE7A0" w:themeColor="accent3" w:themeTint="66"/>
        <w:insideV w:val="single" w:sz="4" w:space="0" w:color="AAE7A0" w:themeColor="accent3" w:themeTint="66"/>
      </w:tblBorders>
    </w:tblPr>
    <w:tblStylePr w:type="firstRow">
      <w:rPr>
        <w:b/>
        <w:bCs/>
      </w:rPr>
      <w:tblPr/>
      <w:tcPr>
        <w:tcBorders>
          <w:bottom w:val="single" w:sz="12" w:space="0" w:color="80DC71" w:themeColor="accent3" w:themeTint="99"/>
        </w:tcBorders>
      </w:tcPr>
    </w:tblStylePr>
    <w:tblStylePr w:type="lastRow">
      <w:rPr>
        <w:b/>
        <w:bCs/>
      </w:rPr>
      <w:tblPr/>
      <w:tcPr>
        <w:tcBorders>
          <w:top w:val="double" w:sz="2" w:space="0" w:color="80DC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132D"/>
    <w:pPr>
      <w:spacing w:line="240" w:lineRule="auto"/>
    </w:pPr>
    <w:tblPr>
      <w:tblStyleRowBandSize w:val="1"/>
      <w:tblStyleColBandSize w:val="1"/>
      <w:tblBorders>
        <w:top w:val="single" w:sz="4" w:space="0" w:color="BFC0C1" w:themeColor="accent4" w:themeTint="66"/>
        <w:left w:val="single" w:sz="4" w:space="0" w:color="BFC0C1" w:themeColor="accent4" w:themeTint="66"/>
        <w:bottom w:val="single" w:sz="4" w:space="0" w:color="BFC0C1" w:themeColor="accent4" w:themeTint="66"/>
        <w:right w:val="single" w:sz="4" w:space="0" w:color="BFC0C1" w:themeColor="accent4" w:themeTint="66"/>
        <w:insideH w:val="single" w:sz="4" w:space="0" w:color="BFC0C1" w:themeColor="accent4" w:themeTint="66"/>
        <w:insideV w:val="single" w:sz="4" w:space="0" w:color="BFC0C1" w:themeColor="accent4" w:themeTint="66"/>
      </w:tblBorders>
    </w:tblPr>
    <w:tblStylePr w:type="firstRow">
      <w:rPr>
        <w:b/>
        <w:bCs/>
      </w:rPr>
      <w:tblPr/>
      <w:tcPr>
        <w:tcBorders>
          <w:bottom w:val="single" w:sz="12" w:space="0" w:color="9FA1A3" w:themeColor="accent4" w:themeTint="99"/>
        </w:tcBorders>
      </w:tcPr>
    </w:tblStylePr>
    <w:tblStylePr w:type="lastRow">
      <w:rPr>
        <w:b/>
        <w:bCs/>
      </w:rPr>
      <w:tblPr/>
      <w:tcPr>
        <w:tcBorders>
          <w:top w:val="double" w:sz="2" w:space="0" w:color="9FA1A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132D"/>
    <w:pPr>
      <w:spacing w:line="240" w:lineRule="auto"/>
    </w:pPr>
    <w:tblPr>
      <w:tblStyleRowBandSize w:val="1"/>
      <w:tblStyleColBandSize w:val="1"/>
      <w:tblBorders>
        <w:top w:val="single" w:sz="4" w:space="0" w:color="6087FF" w:themeColor="accent5" w:themeTint="66"/>
        <w:left w:val="single" w:sz="4" w:space="0" w:color="6087FF" w:themeColor="accent5" w:themeTint="66"/>
        <w:bottom w:val="single" w:sz="4" w:space="0" w:color="6087FF" w:themeColor="accent5" w:themeTint="66"/>
        <w:right w:val="single" w:sz="4" w:space="0" w:color="6087FF" w:themeColor="accent5" w:themeTint="66"/>
        <w:insideH w:val="single" w:sz="4" w:space="0" w:color="6087FF" w:themeColor="accent5" w:themeTint="66"/>
        <w:insideV w:val="single" w:sz="4" w:space="0" w:color="6087FF" w:themeColor="accent5" w:themeTint="66"/>
      </w:tblBorders>
    </w:tblPr>
    <w:tblStylePr w:type="firstRow">
      <w:rPr>
        <w:b/>
        <w:bCs/>
      </w:rPr>
      <w:tblPr/>
      <w:tcPr>
        <w:tcBorders>
          <w:bottom w:val="single" w:sz="12" w:space="0" w:color="104BFF" w:themeColor="accent5" w:themeTint="99"/>
        </w:tcBorders>
      </w:tcPr>
    </w:tblStylePr>
    <w:tblStylePr w:type="lastRow">
      <w:rPr>
        <w:b/>
        <w:bCs/>
      </w:rPr>
      <w:tblPr/>
      <w:tcPr>
        <w:tcBorders>
          <w:top w:val="double" w:sz="2" w:space="0" w:color="104B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132D"/>
    <w:pPr>
      <w:spacing w:line="240" w:lineRule="auto"/>
    </w:pPr>
    <w:tblPr>
      <w:tblStyleRowBandSize w:val="1"/>
      <w:tblStyleColBandSize w:val="1"/>
      <w:tblBorders>
        <w:top w:val="single" w:sz="4" w:space="0" w:color="F8DEAC" w:themeColor="accent6" w:themeTint="66"/>
        <w:left w:val="single" w:sz="4" w:space="0" w:color="F8DEAC" w:themeColor="accent6" w:themeTint="66"/>
        <w:bottom w:val="single" w:sz="4" w:space="0" w:color="F8DEAC" w:themeColor="accent6" w:themeTint="66"/>
        <w:right w:val="single" w:sz="4" w:space="0" w:color="F8DEAC" w:themeColor="accent6" w:themeTint="66"/>
        <w:insideH w:val="single" w:sz="4" w:space="0" w:color="F8DEAC" w:themeColor="accent6" w:themeTint="66"/>
        <w:insideV w:val="single" w:sz="4" w:space="0" w:color="F8DEAC" w:themeColor="accent6" w:themeTint="66"/>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2" w:space="0" w:color="F4CE8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132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132D"/>
    <w:pPr>
      <w:spacing w:line="240" w:lineRule="auto"/>
    </w:pPr>
    <w:tblPr>
      <w:tblStyleRowBandSize w:val="1"/>
      <w:tblStyleColBandSize w:val="1"/>
      <w:tblBorders>
        <w:top w:val="single" w:sz="2" w:space="0" w:color="70E5EB" w:themeColor="accent1" w:themeTint="99"/>
        <w:bottom w:val="single" w:sz="2" w:space="0" w:color="70E5EB" w:themeColor="accent1" w:themeTint="99"/>
        <w:insideH w:val="single" w:sz="2" w:space="0" w:color="70E5EB" w:themeColor="accent1" w:themeTint="99"/>
        <w:insideV w:val="single" w:sz="2" w:space="0" w:color="70E5EB" w:themeColor="accent1" w:themeTint="99"/>
      </w:tblBorders>
    </w:tblPr>
    <w:tblStylePr w:type="firstRow">
      <w:rPr>
        <w:b/>
        <w:bCs/>
      </w:rPr>
      <w:tblPr/>
      <w:tcPr>
        <w:tcBorders>
          <w:top w:val="nil"/>
          <w:bottom w:val="single" w:sz="12" w:space="0" w:color="70E5EB" w:themeColor="accent1" w:themeTint="99"/>
          <w:insideH w:val="nil"/>
          <w:insideV w:val="nil"/>
        </w:tcBorders>
        <w:shd w:val="clear" w:color="auto" w:fill="FFFFFF" w:themeFill="background1"/>
      </w:tcPr>
    </w:tblStylePr>
    <w:tblStylePr w:type="lastRow">
      <w:rPr>
        <w:b/>
        <w:bCs/>
      </w:rPr>
      <w:tblPr/>
      <w:tcPr>
        <w:tcBorders>
          <w:top w:val="double" w:sz="2" w:space="0" w:color="70E5E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2-Accent2">
    <w:name w:val="Grid Table 2 Accent 2"/>
    <w:basedOn w:val="TableNormal"/>
    <w:uiPriority w:val="47"/>
    <w:rsid w:val="003D132D"/>
    <w:pPr>
      <w:spacing w:line="240" w:lineRule="auto"/>
    </w:pPr>
    <w:tblPr>
      <w:tblStyleRowBandSize w:val="1"/>
      <w:tblStyleColBandSize w:val="1"/>
      <w:tblBorders>
        <w:top w:val="single" w:sz="2" w:space="0" w:color="FF9357" w:themeColor="accent2" w:themeTint="99"/>
        <w:bottom w:val="single" w:sz="2" w:space="0" w:color="FF9357" w:themeColor="accent2" w:themeTint="99"/>
        <w:insideH w:val="single" w:sz="2" w:space="0" w:color="FF9357" w:themeColor="accent2" w:themeTint="99"/>
        <w:insideV w:val="single" w:sz="2" w:space="0" w:color="FF9357" w:themeColor="accent2" w:themeTint="99"/>
      </w:tblBorders>
    </w:tblPr>
    <w:tblStylePr w:type="firstRow">
      <w:rPr>
        <w:b/>
        <w:bCs/>
      </w:rPr>
      <w:tblPr/>
      <w:tcPr>
        <w:tcBorders>
          <w:top w:val="nil"/>
          <w:bottom w:val="single" w:sz="12" w:space="0" w:color="FF9357" w:themeColor="accent2" w:themeTint="99"/>
          <w:insideH w:val="nil"/>
          <w:insideV w:val="nil"/>
        </w:tcBorders>
        <w:shd w:val="clear" w:color="auto" w:fill="FFFFFF" w:themeFill="background1"/>
      </w:tcPr>
    </w:tblStylePr>
    <w:tblStylePr w:type="lastRow">
      <w:rPr>
        <w:b/>
        <w:bCs/>
      </w:rPr>
      <w:tblPr/>
      <w:tcPr>
        <w:tcBorders>
          <w:top w:val="double" w:sz="2" w:space="0" w:color="FF935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2-Accent3">
    <w:name w:val="Grid Table 2 Accent 3"/>
    <w:basedOn w:val="TableNormal"/>
    <w:uiPriority w:val="47"/>
    <w:rsid w:val="003D132D"/>
    <w:pPr>
      <w:spacing w:line="240" w:lineRule="auto"/>
    </w:pPr>
    <w:tblPr>
      <w:tblStyleRowBandSize w:val="1"/>
      <w:tblStyleColBandSize w:val="1"/>
      <w:tblBorders>
        <w:top w:val="single" w:sz="2" w:space="0" w:color="80DC71" w:themeColor="accent3" w:themeTint="99"/>
        <w:bottom w:val="single" w:sz="2" w:space="0" w:color="80DC71" w:themeColor="accent3" w:themeTint="99"/>
        <w:insideH w:val="single" w:sz="2" w:space="0" w:color="80DC71" w:themeColor="accent3" w:themeTint="99"/>
        <w:insideV w:val="single" w:sz="2" w:space="0" w:color="80DC71" w:themeColor="accent3" w:themeTint="99"/>
      </w:tblBorders>
    </w:tblPr>
    <w:tblStylePr w:type="firstRow">
      <w:rPr>
        <w:b/>
        <w:bCs/>
      </w:rPr>
      <w:tblPr/>
      <w:tcPr>
        <w:tcBorders>
          <w:top w:val="nil"/>
          <w:bottom w:val="single" w:sz="12" w:space="0" w:color="80DC71" w:themeColor="accent3" w:themeTint="99"/>
          <w:insideH w:val="nil"/>
          <w:insideV w:val="nil"/>
        </w:tcBorders>
        <w:shd w:val="clear" w:color="auto" w:fill="FFFFFF" w:themeFill="background1"/>
      </w:tcPr>
    </w:tblStylePr>
    <w:tblStylePr w:type="lastRow">
      <w:rPr>
        <w:b/>
        <w:bCs/>
      </w:rPr>
      <w:tblPr/>
      <w:tcPr>
        <w:tcBorders>
          <w:top w:val="double" w:sz="2" w:space="0" w:color="80DC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2-Accent4">
    <w:name w:val="Grid Table 2 Accent 4"/>
    <w:basedOn w:val="TableNormal"/>
    <w:uiPriority w:val="47"/>
    <w:rsid w:val="003D132D"/>
    <w:pPr>
      <w:spacing w:line="240" w:lineRule="auto"/>
    </w:pPr>
    <w:tblPr>
      <w:tblStyleRowBandSize w:val="1"/>
      <w:tblStyleColBandSize w:val="1"/>
      <w:tblBorders>
        <w:top w:val="single" w:sz="2" w:space="0" w:color="9FA1A3" w:themeColor="accent4" w:themeTint="99"/>
        <w:bottom w:val="single" w:sz="2" w:space="0" w:color="9FA1A3" w:themeColor="accent4" w:themeTint="99"/>
        <w:insideH w:val="single" w:sz="2" w:space="0" w:color="9FA1A3" w:themeColor="accent4" w:themeTint="99"/>
        <w:insideV w:val="single" w:sz="2" w:space="0" w:color="9FA1A3" w:themeColor="accent4" w:themeTint="99"/>
      </w:tblBorders>
    </w:tblPr>
    <w:tblStylePr w:type="firstRow">
      <w:rPr>
        <w:b/>
        <w:bCs/>
      </w:rPr>
      <w:tblPr/>
      <w:tcPr>
        <w:tcBorders>
          <w:top w:val="nil"/>
          <w:bottom w:val="single" w:sz="12" w:space="0" w:color="9FA1A3" w:themeColor="accent4" w:themeTint="99"/>
          <w:insideH w:val="nil"/>
          <w:insideV w:val="nil"/>
        </w:tcBorders>
        <w:shd w:val="clear" w:color="auto" w:fill="FFFFFF" w:themeFill="background1"/>
      </w:tcPr>
    </w:tblStylePr>
    <w:tblStylePr w:type="lastRow">
      <w:rPr>
        <w:b/>
        <w:bCs/>
      </w:rPr>
      <w:tblPr/>
      <w:tcPr>
        <w:tcBorders>
          <w:top w:val="double" w:sz="2" w:space="0" w:color="9FA1A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2-Accent5">
    <w:name w:val="Grid Table 2 Accent 5"/>
    <w:basedOn w:val="TableNormal"/>
    <w:uiPriority w:val="47"/>
    <w:rsid w:val="003D132D"/>
    <w:pPr>
      <w:spacing w:line="240" w:lineRule="auto"/>
    </w:pPr>
    <w:tblPr>
      <w:tblStyleRowBandSize w:val="1"/>
      <w:tblStyleColBandSize w:val="1"/>
      <w:tblBorders>
        <w:top w:val="single" w:sz="2" w:space="0" w:color="104BFF" w:themeColor="accent5" w:themeTint="99"/>
        <w:bottom w:val="single" w:sz="2" w:space="0" w:color="104BFF" w:themeColor="accent5" w:themeTint="99"/>
        <w:insideH w:val="single" w:sz="2" w:space="0" w:color="104BFF" w:themeColor="accent5" w:themeTint="99"/>
        <w:insideV w:val="single" w:sz="2" w:space="0" w:color="104BFF" w:themeColor="accent5" w:themeTint="99"/>
      </w:tblBorders>
    </w:tblPr>
    <w:tblStylePr w:type="firstRow">
      <w:rPr>
        <w:b/>
        <w:bCs/>
      </w:rPr>
      <w:tblPr/>
      <w:tcPr>
        <w:tcBorders>
          <w:top w:val="nil"/>
          <w:bottom w:val="single" w:sz="12" w:space="0" w:color="104BFF" w:themeColor="accent5" w:themeTint="99"/>
          <w:insideH w:val="nil"/>
          <w:insideV w:val="nil"/>
        </w:tcBorders>
        <w:shd w:val="clear" w:color="auto" w:fill="FFFFFF" w:themeFill="background1"/>
      </w:tcPr>
    </w:tblStylePr>
    <w:tblStylePr w:type="lastRow">
      <w:rPr>
        <w:b/>
        <w:bCs/>
      </w:rPr>
      <w:tblPr/>
      <w:tcPr>
        <w:tcBorders>
          <w:top w:val="double" w:sz="2" w:space="0" w:color="104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2-Accent6">
    <w:name w:val="Grid Table 2 Accent 6"/>
    <w:basedOn w:val="TableNormal"/>
    <w:uiPriority w:val="47"/>
    <w:rsid w:val="003D132D"/>
    <w:pPr>
      <w:spacing w:line="240" w:lineRule="auto"/>
    </w:pPr>
    <w:tblPr>
      <w:tblStyleRowBandSize w:val="1"/>
      <w:tblStyleColBandSize w:val="1"/>
      <w:tblBorders>
        <w:top w:val="single" w:sz="2" w:space="0" w:color="F4CE82" w:themeColor="accent6" w:themeTint="99"/>
        <w:bottom w:val="single" w:sz="2" w:space="0" w:color="F4CE82" w:themeColor="accent6" w:themeTint="99"/>
        <w:insideH w:val="single" w:sz="2" w:space="0" w:color="F4CE82" w:themeColor="accent6" w:themeTint="99"/>
        <w:insideV w:val="single" w:sz="2" w:space="0" w:color="F4CE82" w:themeColor="accent6" w:themeTint="99"/>
      </w:tblBorders>
    </w:tblPr>
    <w:tblStylePr w:type="firstRow">
      <w:rPr>
        <w:b/>
        <w:bCs/>
      </w:rPr>
      <w:tblPr/>
      <w:tcPr>
        <w:tcBorders>
          <w:top w:val="nil"/>
          <w:bottom w:val="single" w:sz="12" w:space="0" w:color="F4CE82" w:themeColor="accent6" w:themeTint="99"/>
          <w:insideH w:val="nil"/>
          <w:insideV w:val="nil"/>
        </w:tcBorders>
        <w:shd w:val="clear" w:color="auto" w:fill="FFFFFF" w:themeFill="background1"/>
      </w:tcPr>
    </w:tblStylePr>
    <w:tblStylePr w:type="lastRow">
      <w:rPr>
        <w:b/>
        <w:bCs/>
      </w:rPr>
      <w:tblPr/>
      <w:tcPr>
        <w:tcBorders>
          <w:top w:val="double" w:sz="2" w:space="0" w:color="F4CE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3">
    <w:name w:val="Grid Table 3"/>
    <w:basedOn w:val="TableNormal"/>
    <w:uiPriority w:val="48"/>
    <w:rsid w:val="003D132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132D"/>
    <w:pPr>
      <w:spacing w:line="240" w:lineRule="auto"/>
    </w:p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bottom w:val="single" w:sz="4" w:space="0" w:color="70E5EB" w:themeColor="accent1" w:themeTint="99"/>
        </w:tcBorders>
      </w:tcPr>
    </w:tblStylePr>
    <w:tblStylePr w:type="nwCell">
      <w:tblPr/>
      <w:tcPr>
        <w:tcBorders>
          <w:bottom w:val="single" w:sz="4" w:space="0" w:color="70E5EB" w:themeColor="accent1" w:themeTint="99"/>
        </w:tcBorders>
      </w:tcPr>
    </w:tblStylePr>
    <w:tblStylePr w:type="seCell">
      <w:tblPr/>
      <w:tcPr>
        <w:tcBorders>
          <w:top w:val="single" w:sz="4" w:space="0" w:color="70E5EB" w:themeColor="accent1" w:themeTint="99"/>
        </w:tcBorders>
      </w:tcPr>
    </w:tblStylePr>
    <w:tblStylePr w:type="swCell">
      <w:tblPr/>
      <w:tcPr>
        <w:tcBorders>
          <w:top w:val="single" w:sz="4" w:space="0" w:color="70E5EB" w:themeColor="accent1" w:themeTint="99"/>
        </w:tcBorders>
      </w:tcPr>
    </w:tblStylePr>
  </w:style>
  <w:style w:type="table" w:styleId="GridTable3-Accent2">
    <w:name w:val="Grid Table 3 Accent 2"/>
    <w:basedOn w:val="TableNormal"/>
    <w:uiPriority w:val="48"/>
    <w:rsid w:val="003D132D"/>
    <w:pPr>
      <w:spacing w:line="240" w:lineRule="auto"/>
    </w:p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bottom w:val="single" w:sz="4" w:space="0" w:color="FF9357" w:themeColor="accent2" w:themeTint="99"/>
        </w:tcBorders>
      </w:tcPr>
    </w:tblStylePr>
    <w:tblStylePr w:type="nwCell">
      <w:tblPr/>
      <w:tcPr>
        <w:tcBorders>
          <w:bottom w:val="single" w:sz="4" w:space="0" w:color="FF9357" w:themeColor="accent2" w:themeTint="99"/>
        </w:tcBorders>
      </w:tcPr>
    </w:tblStylePr>
    <w:tblStylePr w:type="seCell">
      <w:tblPr/>
      <w:tcPr>
        <w:tcBorders>
          <w:top w:val="single" w:sz="4" w:space="0" w:color="FF9357" w:themeColor="accent2" w:themeTint="99"/>
        </w:tcBorders>
      </w:tcPr>
    </w:tblStylePr>
    <w:tblStylePr w:type="swCell">
      <w:tblPr/>
      <w:tcPr>
        <w:tcBorders>
          <w:top w:val="single" w:sz="4" w:space="0" w:color="FF9357" w:themeColor="accent2" w:themeTint="99"/>
        </w:tcBorders>
      </w:tcPr>
    </w:tblStylePr>
  </w:style>
  <w:style w:type="table" w:styleId="GridTable3-Accent3">
    <w:name w:val="Grid Table 3 Accent 3"/>
    <w:basedOn w:val="TableNormal"/>
    <w:uiPriority w:val="48"/>
    <w:rsid w:val="003D132D"/>
    <w:pPr>
      <w:spacing w:line="240" w:lineRule="auto"/>
    </w:p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bottom w:val="single" w:sz="4" w:space="0" w:color="80DC71" w:themeColor="accent3" w:themeTint="99"/>
        </w:tcBorders>
      </w:tcPr>
    </w:tblStylePr>
    <w:tblStylePr w:type="nwCell">
      <w:tblPr/>
      <w:tcPr>
        <w:tcBorders>
          <w:bottom w:val="single" w:sz="4" w:space="0" w:color="80DC71" w:themeColor="accent3" w:themeTint="99"/>
        </w:tcBorders>
      </w:tcPr>
    </w:tblStylePr>
    <w:tblStylePr w:type="seCell">
      <w:tblPr/>
      <w:tcPr>
        <w:tcBorders>
          <w:top w:val="single" w:sz="4" w:space="0" w:color="80DC71" w:themeColor="accent3" w:themeTint="99"/>
        </w:tcBorders>
      </w:tcPr>
    </w:tblStylePr>
    <w:tblStylePr w:type="swCell">
      <w:tblPr/>
      <w:tcPr>
        <w:tcBorders>
          <w:top w:val="single" w:sz="4" w:space="0" w:color="80DC71" w:themeColor="accent3" w:themeTint="99"/>
        </w:tcBorders>
      </w:tcPr>
    </w:tblStylePr>
  </w:style>
  <w:style w:type="table" w:styleId="GridTable3-Accent4">
    <w:name w:val="Grid Table 3 Accent 4"/>
    <w:basedOn w:val="TableNormal"/>
    <w:uiPriority w:val="48"/>
    <w:rsid w:val="003D132D"/>
    <w:pPr>
      <w:spacing w:line="240" w:lineRule="auto"/>
    </w:p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bottom w:val="single" w:sz="4" w:space="0" w:color="9FA1A3" w:themeColor="accent4" w:themeTint="99"/>
        </w:tcBorders>
      </w:tcPr>
    </w:tblStylePr>
    <w:tblStylePr w:type="nwCell">
      <w:tblPr/>
      <w:tcPr>
        <w:tcBorders>
          <w:bottom w:val="single" w:sz="4" w:space="0" w:color="9FA1A3" w:themeColor="accent4" w:themeTint="99"/>
        </w:tcBorders>
      </w:tcPr>
    </w:tblStylePr>
    <w:tblStylePr w:type="seCell">
      <w:tblPr/>
      <w:tcPr>
        <w:tcBorders>
          <w:top w:val="single" w:sz="4" w:space="0" w:color="9FA1A3" w:themeColor="accent4" w:themeTint="99"/>
        </w:tcBorders>
      </w:tcPr>
    </w:tblStylePr>
    <w:tblStylePr w:type="swCell">
      <w:tblPr/>
      <w:tcPr>
        <w:tcBorders>
          <w:top w:val="single" w:sz="4" w:space="0" w:color="9FA1A3" w:themeColor="accent4" w:themeTint="99"/>
        </w:tcBorders>
      </w:tcPr>
    </w:tblStylePr>
  </w:style>
  <w:style w:type="table" w:styleId="GridTable3-Accent5">
    <w:name w:val="Grid Table 3 Accent 5"/>
    <w:basedOn w:val="TableNormal"/>
    <w:uiPriority w:val="48"/>
    <w:rsid w:val="003D132D"/>
    <w:pPr>
      <w:spacing w:line="240" w:lineRule="auto"/>
    </w:p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bottom w:val="single" w:sz="4" w:space="0" w:color="104BFF" w:themeColor="accent5" w:themeTint="99"/>
        </w:tcBorders>
      </w:tcPr>
    </w:tblStylePr>
    <w:tblStylePr w:type="nwCell">
      <w:tblPr/>
      <w:tcPr>
        <w:tcBorders>
          <w:bottom w:val="single" w:sz="4" w:space="0" w:color="104BFF" w:themeColor="accent5" w:themeTint="99"/>
        </w:tcBorders>
      </w:tcPr>
    </w:tblStylePr>
    <w:tblStylePr w:type="seCell">
      <w:tblPr/>
      <w:tcPr>
        <w:tcBorders>
          <w:top w:val="single" w:sz="4" w:space="0" w:color="104BFF" w:themeColor="accent5" w:themeTint="99"/>
        </w:tcBorders>
      </w:tcPr>
    </w:tblStylePr>
    <w:tblStylePr w:type="swCell">
      <w:tblPr/>
      <w:tcPr>
        <w:tcBorders>
          <w:top w:val="single" w:sz="4" w:space="0" w:color="104BFF" w:themeColor="accent5" w:themeTint="99"/>
        </w:tcBorders>
      </w:tcPr>
    </w:tblStylePr>
  </w:style>
  <w:style w:type="table" w:styleId="GridTable3-Accent6">
    <w:name w:val="Grid Table 3 Accent 6"/>
    <w:basedOn w:val="TableNormal"/>
    <w:uiPriority w:val="48"/>
    <w:rsid w:val="003D132D"/>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table" w:styleId="GridTable4">
    <w:name w:val="Grid Table 4"/>
    <w:basedOn w:val="TableNormal"/>
    <w:uiPriority w:val="49"/>
    <w:rsid w:val="003D132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132D"/>
    <w:pPr>
      <w:spacing w:line="240" w:lineRule="auto"/>
    </w:p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color w:val="FFFFFF" w:themeColor="background1"/>
      </w:rPr>
      <w:tblPr/>
      <w:tcPr>
        <w:tcBorders>
          <w:top w:val="single" w:sz="4" w:space="0" w:color="1DCAD3" w:themeColor="accent1"/>
          <w:left w:val="single" w:sz="4" w:space="0" w:color="1DCAD3" w:themeColor="accent1"/>
          <w:bottom w:val="single" w:sz="4" w:space="0" w:color="1DCAD3" w:themeColor="accent1"/>
          <w:right w:val="single" w:sz="4" w:space="0" w:color="1DCAD3" w:themeColor="accent1"/>
          <w:insideH w:val="nil"/>
          <w:insideV w:val="nil"/>
        </w:tcBorders>
        <w:shd w:val="clear" w:color="auto" w:fill="1DCAD3" w:themeFill="accent1"/>
      </w:tcPr>
    </w:tblStylePr>
    <w:tblStylePr w:type="lastRow">
      <w:rPr>
        <w:b/>
        <w:bCs/>
      </w:rPr>
      <w:tblPr/>
      <w:tcPr>
        <w:tcBorders>
          <w:top w:val="double" w:sz="4" w:space="0" w:color="1DCAD3" w:themeColor="accent1"/>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4-Accent2">
    <w:name w:val="Grid Table 4 Accent 2"/>
    <w:basedOn w:val="TableNormal"/>
    <w:uiPriority w:val="49"/>
    <w:rsid w:val="003D132D"/>
    <w:pPr>
      <w:spacing w:line="240" w:lineRule="auto"/>
    </w:p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color w:val="FFFFFF" w:themeColor="background1"/>
      </w:rPr>
      <w:tblPr/>
      <w:tcPr>
        <w:tcBorders>
          <w:top w:val="single" w:sz="4" w:space="0" w:color="E65300" w:themeColor="accent2"/>
          <w:left w:val="single" w:sz="4" w:space="0" w:color="E65300" w:themeColor="accent2"/>
          <w:bottom w:val="single" w:sz="4" w:space="0" w:color="E65300" w:themeColor="accent2"/>
          <w:right w:val="single" w:sz="4" w:space="0" w:color="E65300" w:themeColor="accent2"/>
          <w:insideH w:val="nil"/>
          <w:insideV w:val="nil"/>
        </w:tcBorders>
        <w:shd w:val="clear" w:color="auto" w:fill="E65300" w:themeFill="accent2"/>
      </w:tcPr>
    </w:tblStylePr>
    <w:tblStylePr w:type="lastRow">
      <w:rPr>
        <w:b/>
        <w:bCs/>
      </w:rPr>
      <w:tblPr/>
      <w:tcPr>
        <w:tcBorders>
          <w:top w:val="double" w:sz="4" w:space="0" w:color="E65300" w:themeColor="accent2"/>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4-Accent3">
    <w:name w:val="Grid Table 4 Accent 3"/>
    <w:basedOn w:val="TableNormal"/>
    <w:uiPriority w:val="49"/>
    <w:rsid w:val="003D132D"/>
    <w:pPr>
      <w:spacing w:line="240" w:lineRule="auto"/>
    </w:p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color w:val="FFFFFF" w:themeColor="background1"/>
      </w:rPr>
      <w:tblPr/>
      <w:tcPr>
        <w:tcBorders>
          <w:top w:val="single" w:sz="4" w:space="0" w:color="3DAE2B" w:themeColor="accent3"/>
          <w:left w:val="single" w:sz="4" w:space="0" w:color="3DAE2B" w:themeColor="accent3"/>
          <w:bottom w:val="single" w:sz="4" w:space="0" w:color="3DAE2B" w:themeColor="accent3"/>
          <w:right w:val="single" w:sz="4" w:space="0" w:color="3DAE2B" w:themeColor="accent3"/>
          <w:insideH w:val="nil"/>
          <w:insideV w:val="nil"/>
        </w:tcBorders>
        <w:shd w:val="clear" w:color="auto" w:fill="3DAE2B" w:themeFill="accent3"/>
      </w:tcPr>
    </w:tblStylePr>
    <w:tblStylePr w:type="lastRow">
      <w:rPr>
        <w:b/>
        <w:bCs/>
      </w:rPr>
      <w:tblPr/>
      <w:tcPr>
        <w:tcBorders>
          <w:top w:val="double" w:sz="4" w:space="0" w:color="3DAE2B" w:themeColor="accent3"/>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4-Accent4">
    <w:name w:val="Grid Table 4 Accent 4"/>
    <w:basedOn w:val="TableNormal"/>
    <w:uiPriority w:val="49"/>
    <w:rsid w:val="003D132D"/>
    <w:pPr>
      <w:spacing w:line="240" w:lineRule="auto"/>
    </w:p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color w:val="FFFFFF" w:themeColor="background1"/>
      </w:rPr>
      <w:tblPr/>
      <w:tcPr>
        <w:tcBorders>
          <w:top w:val="single" w:sz="4" w:space="0" w:color="616365" w:themeColor="accent4"/>
          <w:left w:val="single" w:sz="4" w:space="0" w:color="616365" w:themeColor="accent4"/>
          <w:bottom w:val="single" w:sz="4" w:space="0" w:color="616365" w:themeColor="accent4"/>
          <w:right w:val="single" w:sz="4" w:space="0" w:color="616365" w:themeColor="accent4"/>
          <w:insideH w:val="nil"/>
          <w:insideV w:val="nil"/>
        </w:tcBorders>
        <w:shd w:val="clear" w:color="auto" w:fill="616365" w:themeFill="accent4"/>
      </w:tcPr>
    </w:tblStylePr>
    <w:tblStylePr w:type="lastRow">
      <w:rPr>
        <w:b/>
        <w:bCs/>
      </w:rPr>
      <w:tblPr/>
      <w:tcPr>
        <w:tcBorders>
          <w:top w:val="double" w:sz="4" w:space="0" w:color="616365" w:themeColor="accent4"/>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4-Accent5">
    <w:name w:val="Grid Table 4 Accent 5"/>
    <w:basedOn w:val="TableNormal"/>
    <w:uiPriority w:val="49"/>
    <w:rsid w:val="003D132D"/>
    <w:pPr>
      <w:spacing w:line="240" w:lineRule="auto"/>
    </w:p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color w:val="FFFFFF" w:themeColor="background1"/>
      </w:rPr>
      <w:tblPr/>
      <w:tcPr>
        <w:tcBorders>
          <w:top w:val="single" w:sz="4" w:space="0" w:color="001C71" w:themeColor="accent5"/>
          <w:left w:val="single" w:sz="4" w:space="0" w:color="001C71" w:themeColor="accent5"/>
          <w:bottom w:val="single" w:sz="4" w:space="0" w:color="001C71" w:themeColor="accent5"/>
          <w:right w:val="single" w:sz="4" w:space="0" w:color="001C71" w:themeColor="accent5"/>
          <w:insideH w:val="nil"/>
          <w:insideV w:val="nil"/>
        </w:tcBorders>
        <w:shd w:val="clear" w:color="auto" w:fill="001C71" w:themeFill="accent5"/>
      </w:tcPr>
    </w:tblStylePr>
    <w:tblStylePr w:type="lastRow">
      <w:rPr>
        <w:b/>
        <w:bCs/>
      </w:rPr>
      <w:tblPr/>
      <w:tcPr>
        <w:tcBorders>
          <w:top w:val="double" w:sz="4" w:space="0" w:color="001C71" w:themeColor="accent5"/>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4-Accent6">
    <w:name w:val="Grid Table 4 Accent 6"/>
    <w:basedOn w:val="TableNormal"/>
    <w:uiPriority w:val="49"/>
    <w:rsid w:val="003D132D"/>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insideV w:val="nil"/>
        </w:tcBorders>
        <w:shd w:val="clear" w:color="auto" w:fill="EEAF30" w:themeFill="accent6"/>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5Dark">
    <w:name w:val="Grid Table 5 Dark"/>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F6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CAD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CAD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CAD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CAD3" w:themeFill="accent1"/>
      </w:tcPr>
    </w:tblStylePr>
    <w:tblStylePr w:type="band1Vert">
      <w:tblPr/>
      <w:tcPr>
        <w:shd w:val="clear" w:color="auto" w:fill="A0EDF2" w:themeFill="accent1" w:themeFillTint="66"/>
      </w:tcPr>
    </w:tblStylePr>
    <w:tblStylePr w:type="band1Horz">
      <w:tblPr/>
      <w:tcPr>
        <w:shd w:val="clear" w:color="auto" w:fill="A0EDF2" w:themeFill="accent1" w:themeFillTint="66"/>
      </w:tcPr>
    </w:tblStylePr>
  </w:style>
  <w:style w:type="table" w:styleId="GridTable5Dark-Accent2">
    <w:name w:val="Grid Table 5 Dark Accent 2"/>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DB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53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53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53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5300" w:themeFill="accent2"/>
      </w:tcPr>
    </w:tblStylePr>
    <w:tblStylePr w:type="band1Vert">
      <w:tblPr/>
      <w:tcPr>
        <w:shd w:val="clear" w:color="auto" w:fill="FFB78F" w:themeFill="accent2" w:themeFillTint="66"/>
      </w:tcPr>
    </w:tblStylePr>
    <w:tblStylePr w:type="band1Horz">
      <w:tblPr/>
      <w:tcPr>
        <w:shd w:val="clear" w:color="auto" w:fill="FFB78F" w:themeFill="accent2" w:themeFillTint="66"/>
      </w:tcPr>
    </w:tblStylePr>
  </w:style>
  <w:style w:type="table" w:styleId="GridTable5Dark-Accent3">
    <w:name w:val="Grid Table 5 Dark Accent 3"/>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3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AE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AE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AE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AE2B" w:themeFill="accent3"/>
      </w:tcPr>
    </w:tblStylePr>
    <w:tblStylePr w:type="band1Vert">
      <w:tblPr/>
      <w:tcPr>
        <w:shd w:val="clear" w:color="auto" w:fill="AAE7A0" w:themeFill="accent3" w:themeFillTint="66"/>
      </w:tcPr>
    </w:tblStylePr>
    <w:tblStylePr w:type="band1Horz">
      <w:tblPr/>
      <w:tcPr>
        <w:shd w:val="clear" w:color="auto" w:fill="AAE7A0" w:themeFill="accent3" w:themeFillTint="66"/>
      </w:tcPr>
    </w:tblStylePr>
  </w:style>
  <w:style w:type="table" w:styleId="GridTable5Dark-Accent4">
    <w:name w:val="Grid Table 5 Dark Accent 4"/>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E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63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63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63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6365" w:themeFill="accent4"/>
      </w:tcPr>
    </w:tblStylePr>
    <w:tblStylePr w:type="band1Vert">
      <w:tblPr/>
      <w:tcPr>
        <w:shd w:val="clear" w:color="auto" w:fill="BFC0C1" w:themeFill="accent4" w:themeFillTint="66"/>
      </w:tcPr>
    </w:tblStylePr>
    <w:tblStylePr w:type="band1Horz">
      <w:tblPr/>
      <w:tcPr>
        <w:shd w:val="clear" w:color="auto" w:fill="BFC0C1" w:themeFill="accent4" w:themeFillTint="66"/>
      </w:tcPr>
    </w:tblStylePr>
  </w:style>
  <w:style w:type="table" w:styleId="GridTable5Dark-Accent5">
    <w:name w:val="Grid Table 5 Dark Accent 5"/>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FC3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C7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C7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C7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C71" w:themeFill="accent5"/>
      </w:tcPr>
    </w:tblStylePr>
    <w:tblStylePr w:type="band1Vert">
      <w:tblPr/>
      <w:tcPr>
        <w:shd w:val="clear" w:color="auto" w:fill="6087FF" w:themeFill="accent5" w:themeFillTint="66"/>
      </w:tcPr>
    </w:tblStylePr>
    <w:tblStylePr w:type="band1Horz">
      <w:tblPr/>
      <w:tcPr>
        <w:shd w:val="clear" w:color="auto" w:fill="6087FF" w:themeFill="accent5" w:themeFillTint="66"/>
      </w:tcPr>
    </w:tblStylePr>
  </w:style>
  <w:style w:type="table" w:styleId="GridTable5Dark-Accent6">
    <w:name w:val="Grid Table 5 Dark Accent 6"/>
    <w:basedOn w:val="TableNormal"/>
    <w:uiPriority w:val="50"/>
    <w:rsid w:val="003D132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F3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F3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F3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F30" w:themeFill="accent6"/>
      </w:tcPr>
    </w:tblStylePr>
    <w:tblStylePr w:type="band1Vert">
      <w:tblPr/>
      <w:tcPr>
        <w:shd w:val="clear" w:color="auto" w:fill="F8DEAC" w:themeFill="accent6" w:themeFillTint="66"/>
      </w:tcPr>
    </w:tblStylePr>
    <w:tblStylePr w:type="band1Horz">
      <w:tblPr/>
      <w:tcPr>
        <w:shd w:val="clear" w:color="auto" w:fill="F8DEAC" w:themeFill="accent6" w:themeFillTint="66"/>
      </w:tcPr>
    </w:tblStylePr>
  </w:style>
  <w:style w:type="table" w:styleId="GridTable6Colorful">
    <w:name w:val="Grid Table 6 Colorful"/>
    <w:basedOn w:val="TableNormal"/>
    <w:uiPriority w:val="51"/>
    <w:rsid w:val="003D132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132D"/>
    <w:pPr>
      <w:spacing w:line="240" w:lineRule="auto"/>
    </w:pPr>
    <w:rPr>
      <w:color w:val="15969D" w:themeColor="accent1" w:themeShade="BF"/>
    </w:r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bottom w:val="single" w:sz="12" w:space="0" w:color="70E5EB" w:themeColor="accent1" w:themeTint="99"/>
        </w:tcBorders>
      </w:tcPr>
    </w:tblStylePr>
    <w:tblStylePr w:type="lastRow">
      <w:rPr>
        <w:b/>
        <w:bCs/>
      </w:rPr>
      <w:tblPr/>
      <w:tcPr>
        <w:tcBorders>
          <w:top w:val="doub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GridTable6Colorful-Accent2">
    <w:name w:val="Grid Table 6 Colorful Accent 2"/>
    <w:basedOn w:val="TableNormal"/>
    <w:uiPriority w:val="51"/>
    <w:rsid w:val="003D132D"/>
    <w:pPr>
      <w:spacing w:line="240" w:lineRule="auto"/>
    </w:pPr>
    <w:rPr>
      <w:color w:val="AC3E00" w:themeColor="accent2" w:themeShade="BF"/>
    </w:r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bottom w:val="single" w:sz="12" w:space="0" w:color="FF9357" w:themeColor="accent2" w:themeTint="99"/>
        </w:tcBorders>
      </w:tcPr>
    </w:tblStylePr>
    <w:tblStylePr w:type="lastRow">
      <w:rPr>
        <w:b/>
        <w:bCs/>
      </w:rPr>
      <w:tblPr/>
      <w:tcPr>
        <w:tcBorders>
          <w:top w:val="doub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GridTable6Colorful-Accent3">
    <w:name w:val="Grid Table 6 Colorful Accent 3"/>
    <w:basedOn w:val="TableNormal"/>
    <w:uiPriority w:val="51"/>
    <w:rsid w:val="003D132D"/>
    <w:pPr>
      <w:spacing w:line="240" w:lineRule="auto"/>
    </w:pPr>
    <w:rPr>
      <w:color w:val="2D8220" w:themeColor="accent3" w:themeShade="BF"/>
    </w:r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bottom w:val="single" w:sz="12" w:space="0" w:color="80DC71" w:themeColor="accent3" w:themeTint="99"/>
        </w:tcBorders>
      </w:tcPr>
    </w:tblStylePr>
    <w:tblStylePr w:type="lastRow">
      <w:rPr>
        <w:b/>
        <w:bCs/>
      </w:rPr>
      <w:tblPr/>
      <w:tcPr>
        <w:tcBorders>
          <w:top w:val="doub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GridTable6Colorful-Accent4">
    <w:name w:val="Grid Table 6 Colorful Accent 4"/>
    <w:basedOn w:val="TableNormal"/>
    <w:uiPriority w:val="51"/>
    <w:rsid w:val="003D132D"/>
    <w:pPr>
      <w:spacing w:line="240" w:lineRule="auto"/>
    </w:pPr>
    <w:rPr>
      <w:color w:val="48494B" w:themeColor="accent4" w:themeShade="BF"/>
    </w:r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bottom w:val="single" w:sz="12" w:space="0" w:color="9FA1A3" w:themeColor="accent4" w:themeTint="99"/>
        </w:tcBorders>
      </w:tcPr>
    </w:tblStylePr>
    <w:tblStylePr w:type="lastRow">
      <w:rPr>
        <w:b/>
        <w:bCs/>
      </w:rPr>
      <w:tblPr/>
      <w:tcPr>
        <w:tcBorders>
          <w:top w:val="doub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GridTable6Colorful-Accent5">
    <w:name w:val="Grid Table 6 Colorful Accent 5"/>
    <w:basedOn w:val="TableNormal"/>
    <w:uiPriority w:val="51"/>
    <w:rsid w:val="003D132D"/>
    <w:pPr>
      <w:spacing w:line="240" w:lineRule="auto"/>
    </w:pPr>
    <w:rPr>
      <w:color w:val="001454" w:themeColor="accent5" w:themeShade="BF"/>
    </w:r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bottom w:val="single" w:sz="12" w:space="0" w:color="104BFF" w:themeColor="accent5" w:themeTint="99"/>
        </w:tcBorders>
      </w:tcPr>
    </w:tblStylePr>
    <w:tblStylePr w:type="lastRow">
      <w:rPr>
        <w:b/>
        <w:bCs/>
      </w:rPr>
      <w:tblPr/>
      <w:tcPr>
        <w:tcBorders>
          <w:top w:val="doub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GridTable6Colorful-Accent6">
    <w:name w:val="Grid Table 6 Colorful Accent 6"/>
    <w:basedOn w:val="TableNormal"/>
    <w:uiPriority w:val="51"/>
    <w:rsid w:val="003D132D"/>
    <w:pPr>
      <w:spacing w:line="240" w:lineRule="auto"/>
    </w:pPr>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bottom w:val="single" w:sz="12" w:space="0" w:color="F4CE82" w:themeColor="accent6" w:themeTint="99"/>
        </w:tcBorders>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GridTable7Colorful">
    <w:name w:val="Grid Table 7 Colorful"/>
    <w:basedOn w:val="TableNormal"/>
    <w:uiPriority w:val="52"/>
    <w:rsid w:val="003D132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132D"/>
    <w:pPr>
      <w:spacing w:line="240" w:lineRule="auto"/>
    </w:pPr>
    <w:rPr>
      <w:color w:val="15969D" w:themeColor="accent1" w:themeShade="BF"/>
    </w:r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insideV w:val="single" w:sz="4" w:space="0" w:color="70E5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bottom w:val="single" w:sz="4" w:space="0" w:color="70E5EB" w:themeColor="accent1" w:themeTint="99"/>
        </w:tcBorders>
      </w:tcPr>
    </w:tblStylePr>
    <w:tblStylePr w:type="nwCell">
      <w:tblPr/>
      <w:tcPr>
        <w:tcBorders>
          <w:bottom w:val="single" w:sz="4" w:space="0" w:color="70E5EB" w:themeColor="accent1" w:themeTint="99"/>
        </w:tcBorders>
      </w:tcPr>
    </w:tblStylePr>
    <w:tblStylePr w:type="seCell">
      <w:tblPr/>
      <w:tcPr>
        <w:tcBorders>
          <w:top w:val="single" w:sz="4" w:space="0" w:color="70E5EB" w:themeColor="accent1" w:themeTint="99"/>
        </w:tcBorders>
      </w:tcPr>
    </w:tblStylePr>
    <w:tblStylePr w:type="swCell">
      <w:tblPr/>
      <w:tcPr>
        <w:tcBorders>
          <w:top w:val="single" w:sz="4" w:space="0" w:color="70E5EB" w:themeColor="accent1" w:themeTint="99"/>
        </w:tcBorders>
      </w:tcPr>
    </w:tblStylePr>
  </w:style>
  <w:style w:type="table" w:styleId="GridTable7Colorful-Accent2">
    <w:name w:val="Grid Table 7 Colorful Accent 2"/>
    <w:basedOn w:val="TableNormal"/>
    <w:uiPriority w:val="52"/>
    <w:rsid w:val="003D132D"/>
    <w:pPr>
      <w:spacing w:line="240" w:lineRule="auto"/>
    </w:pPr>
    <w:rPr>
      <w:color w:val="AC3E00" w:themeColor="accent2" w:themeShade="BF"/>
    </w:r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insideV w:val="single" w:sz="4" w:space="0" w:color="FF935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bottom w:val="single" w:sz="4" w:space="0" w:color="FF9357" w:themeColor="accent2" w:themeTint="99"/>
        </w:tcBorders>
      </w:tcPr>
    </w:tblStylePr>
    <w:tblStylePr w:type="nwCell">
      <w:tblPr/>
      <w:tcPr>
        <w:tcBorders>
          <w:bottom w:val="single" w:sz="4" w:space="0" w:color="FF9357" w:themeColor="accent2" w:themeTint="99"/>
        </w:tcBorders>
      </w:tcPr>
    </w:tblStylePr>
    <w:tblStylePr w:type="seCell">
      <w:tblPr/>
      <w:tcPr>
        <w:tcBorders>
          <w:top w:val="single" w:sz="4" w:space="0" w:color="FF9357" w:themeColor="accent2" w:themeTint="99"/>
        </w:tcBorders>
      </w:tcPr>
    </w:tblStylePr>
    <w:tblStylePr w:type="swCell">
      <w:tblPr/>
      <w:tcPr>
        <w:tcBorders>
          <w:top w:val="single" w:sz="4" w:space="0" w:color="FF9357" w:themeColor="accent2" w:themeTint="99"/>
        </w:tcBorders>
      </w:tcPr>
    </w:tblStylePr>
  </w:style>
  <w:style w:type="table" w:styleId="GridTable7Colorful-Accent3">
    <w:name w:val="Grid Table 7 Colorful Accent 3"/>
    <w:basedOn w:val="TableNormal"/>
    <w:uiPriority w:val="52"/>
    <w:rsid w:val="003D132D"/>
    <w:pPr>
      <w:spacing w:line="240" w:lineRule="auto"/>
    </w:pPr>
    <w:rPr>
      <w:color w:val="2D8220" w:themeColor="accent3" w:themeShade="BF"/>
    </w:r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insideV w:val="single" w:sz="4" w:space="0" w:color="80DC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bottom w:val="single" w:sz="4" w:space="0" w:color="80DC71" w:themeColor="accent3" w:themeTint="99"/>
        </w:tcBorders>
      </w:tcPr>
    </w:tblStylePr>
    <w:tblStylePr w:type="nwCell">
      <w:tblPr/>
      <w:tcPr>
        <w:tcBorders>
          <w:bottom w:val="single" w:sz="4" w:space="0" w:color="80DC71" w:themeColor="accent3" w:themeTint="99"/>
        </w:tcBorders>
      </w:tcPr>
    </w:tblStylePr>
    <w:tblStylePr w:type="seCell">
      <w:tblPr/>
      <w:tcPr>
        <w:tcBorders>
          <w:top w:val="single" w:sz="4" w:space="0" w:color="80DC71" w:themeColor="accent3" w:themeTint="99"/>
        </w:tcBorders>
      </w:tcPr>
    </w:tblStylePr>
    <w:tblStylePr w:type="swCell">
      <w:tblPr/>
      <w:tcPr>
        <w:tcBorders>
          <w:top w:val="single" w:sz="4" w:space="0" w:color="80DC71" w:themeColor="accent3" w:themeTint="99"/>
        </w:tcBorders>
      </w:tcPr>
    </w:tblStylePr>
  </w:style>
  <w:style w:type="table" w:styleId="GridTable7Colorful-Accent4">
    <w:name w:val="Grid Table 7 Colorful Accent 4"/>
    <w:basedOn w:val="TableNormal"/>
    <w:uiPriority w:val="52"/>
    <w:rsid w:val="003D132D"/>
    <w:pPr>
      <w:spacing w:line="240" w:lineRule="auto"/>
    </w:pPr>
    <w:rPr>
      <w:color w:val="48494B" w:themeColor="accent4" w:themeShade="BF"/>
    </w:r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insideV w:val="single" w:sz="4" w:space="0" w:color="9FA1A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bottom w:val="single" w:sz="4" w:space="0" w:color="9FA1A3" w:themeColor="accent4" w:themeTint="99"/>
        </w:tcBorders>
      </w:tcPr>
    </w:tblStylePr>
    <w:tblStylePr w:type="nwCell">
      <w:tblPr/>
      <w:tcPr>
        <w:tcBorders>
          <w:bottom w:val="single" w:sz="4" w:space="0" w:color="9FA1A3" w:themeColor="accent4" w:themeTint="99"/>
        </w:tcBorders>
      </w:tcPr>
    </w:tblStylePr>
    <w:tblStylePr w:type="seCell">
      <w:tblPr/>
      <w:tcPr>
        <w:tcBorders>
          <w:top w:val="single" w:sz="4" w:space="0" w:color="9FA1A3" w:themeColor="accent4" w:themeTint="99"/>
        </w:tcBorders>
      </w:tcPr>
    </w:tblStylePr>
    <w:tblStylePr w:type="swCell">
      <w:tblPr/>
      <w:tcPr>
        <w:tcBorders>
          <w:top w:val="single" w:sz="4" w:space="0" w:color="9FA1A3" w:themeColor="accent4" w:themeTint="99"/>
        </w:tcBorders>
      </w:tcPr>
    </w:tblStylePr>
  </w:style>
  <w:style w:type="table" w:styleId="GridTable7Colorful-Accent5">
    <w:name w:val="Grid Table 7 Colorful Accent 5"/>
    <w:basedOn w:val="TableNormal"/>
    <w:uiPriority w:val="52"/>
    <w:rsid w:val="003D132D"/>
    <w:pPr>
      <w:spacing w:line="240" w:lineRule="auto"/>
    </w:pPr>
    <w:rPr>
      <w:color w:val="001454" w:themeColor="accent5" w:themeShade="BF"/>
    </w:r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insideV w:val="single" w:sz="4" w:space="0" w:color="104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bottom w:val="single" w:sz="4" w:space="0" w:color="104BFF" w:themeColor="accent5" w:themeTint="99"/>
        </w:tcBorders>
      </w:tcPr>
    </w:tblStylePr>
    <w:tblStylePr w:type="nwCell">
      <w:tblPr/>
      <w:tcPr>
        <w:tcBorders>
          <w:bottom w:val="single" w:sz="4" w:space="0" w:color="104BFF" w:themeColor="accent5" w:themeTint="99"/>
        </w:tcBorders>
      </w:tcPr>
    </w:tblStylePr>
    <w:tblStylePr w:type="seCell">
      <w:tblPr/>
      <w:tcPr>
        <w:tcBorders>
          <w:top w:val="single" w:sz="4" w:space="0" w:color="104BFF" w:themeColor="accent5" w:themeTint="99"/>
        </w:tcBorders>
      </w:tcPr>
    </w:tblStylePr>
    <w:tblStylePr w:type="swCell">
      <w:tblPr/>
      <w:tcPr>
        <w:tcBorders>
          <w:top w:val="single" w:sz="4" w:space="0" w:color="104BFF" w:themeColor="accent5" w:themeTint="99"/>
        </w:tcBorders>
      </w:tcPr>
    </w:tblStylePr>
  </w:style>
  <w:style w:type="table" w:styleId="GridTable7Colorful-Accent6">
    <w:name w:val="Grid Table 7 Colorful Accent 6"/>
    <w:basedOn w:val="TableNormal"/>
    <w:uiPriority w:val="52"/>
    <w:rsid w:val="003D132D"/>
    <w:pPr>
      <w:spacing w:line="240" w:lineRule="auto"/>
    </w:pPr>
    <w:rPr>
      <w:color w:val="C58910" w:themeColor="accent6" w:themeShade="BF"/>
    </w:r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insideV w:val="single" w:sz="4" w:space="0" w:color="F4CE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bottom w:val="single" w:sz="4" w:space="0" w:color="F4CE82" w:themeColor="accent6" w:themeTint="99"/>
        </w:tcBorders>
      </w:tcPr>
    </w:tblStylePr>
    <w:tblStylePr w:type="nwCell">
      <w:tblPr/>
      <w:tcPr>
        <w:tcBorders>
          <w:bottom w:val="single" w:sz="4" w:space="0" w:color="F4CE82" w:themeColor="accent6" w:themeTint="99"/>
        </w:tcBorders>
      </w:tcPr>
    </w:tblStylePr>
    <w:tblStylePr w:type="seCell">
      <w:tblPr/>
      <w:tcPr>
        <w:tcBorders>
          <w:top w:val="single" w:sz="4" w:space="0" w:color="F4CE82" w:themeColor="accent6" w:themeTint="99"/>
        </w:tcBorders>
      </w:tcPr>
    </w:tblStylePr>
    <w:tblStylePr w:type="swCell">
      <w:tblPr/>
      <w:tcPr>
        <w:tcBorders>
          <w:top w:val="single" w:sz="4" w:space="0" w:color="F4CE82" w:themeColor="accent6" w:themeTint="99"/>
        </w:tcBorders>
      </w:tcPr>
    </w:tblStylePr>
  </w:style>
  <w:style w:type="character" w:customStyle="1" w:styleId="Hashtag1">
    <w:name w:val="Hashtag1"/>
    <w:basedOn w:val="DefaultParagraphFont"/>
    <w:uiPriority w:val="99"/>
    <w:semiHidden/>
    <w:unhideWhenUsed/>
    <w:rsid w:val="003D132D"/>
    <w:rPr>
      <w:color w:val="2B579A"/>
      <w:shd w:val="clear" w:color="auto" w:fill="E1DFDD"/>
      <w:lang w:val="en-US"/>
    </w:rPr>
  </w:style>
  <w:style w:type="character" w:styleId="HTMLAcronym">
    <w:name w:val="HTML Acronym"/>
    <w:basedOn w:val="DefaultParagraphFont"/>
    <w:uiPriority w:val="99"/>
    <w:semiHidden/>
    <w:rsid w:val="003D132D"/>
    <w:rPr>
      <w:lang w:val="en-US"/>
    </w:rPr>
  </w:style>
  <w:style w:type="paragraph" w:styleId="HTMLAddress">
    <w:name w:val="HTML Address"/>
    <w:basedOn w:val="Normal"/>
    <w:link w:val="HTMLAddressChar"/>
    <w:uiPriority w:val="99"/>
    <w:semiHidden/>
    <w:rsid w:val="003D132D"/>
    <w:rPr>
      <w:i/>
      <w:iCs/>
    </w:rPr>
  </w:style>
  <w:style w:type="character" w:customStyle="1" w:styleId="HTMLAddressChar">
    <w:name w:val="HTML Address Char"/>
    <w:basedOn w:val="DefaultParagraphFont"/>
    <w:link w:val="HTMLAddress"/>
    <w:uiPriority w:val="99"/>
    <w:semiHidden/>
    <w:rsid w:val="003D132D"/>
    <w:rPr>
      <w:rFonts w:asciiTheme="minorHAnsi" w:hAnsiTheme="minorHAnsi"/>
      <w:i/>
      <w:iCs/>
      <w:lang w:val="en-US"/>
    </w:rPr>
  </w:style>
  <w:style w:type="character" w:styleId="HTMLCite">
    <w:name w:val="HTML Cite"/>
    <w:basedOn w:val="DefaultParagraphFont"/>
    <w:uiPriority w:val="99"/>
    <w:semiHidden/>
    <w:rsid w:val="003D132D"/>
    <w:rPr>
      <w:i/>
      <w:iCs/>
      <w:lang w:val="en-US"/>
    </w:rPr>
  </w:style>
  <w:style w:type="character" w:styleId="HTMLCode">
    <w:name w:val="HTML Code"/>
    <w:basedOn w:val="DefaultParagraphFont"/>
    <w:uiPriority w:val="99"/>
    <w:semiHidden/>
    <w:rsid w:val="003D132D"/>
    <w:rPr>
      <w:rFonts w:ascii="Consolas" w:hAnsi="Consolas"/>
      <w:sz w:val="20"/>
      <w:szCs w:val="20"/>
      <w:lang w:val="en-US"/>
    </w:rPr>
  </w:style>
  <w:style w:type="character" w:styleId="HTMLDefinition">
    <w:name w:val="HTML Definition"/>
    <w:basedOn w:val="DefaultParagraphFont"/>
    <w:uiPriority w:val="99"/>
    <w:semiHidden/>
    <w:rsid w:val="003D132D"/>
    <w:rPr>
      <w:i/>
      <w:iCs/>
      <w:lang w:val="en-US"/>
    </w:rPr>
  </w:style>
  <w:style w:type="character" w:styleId="HTMLKeyboard">
    <w:name w:val="HTML Keyboard"/>
    <w:basedOn w:val="DefaultParagraphFont"/>
    <w:uiPriority w:val="99"/>
    <w:semiHidden/>
    <w:rsid w:val="003D132D"/>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3D13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D132D"/>
    <w:rPr>
      <w:rFonts w:ascii="Consolas" w:hAnsi="Consolas"/>
      <w:sz w:val="20"/>
      <w:szCs w:val="20"/>
      <w:lang w:val="en-US"/>
    </w:rPr>
  </w:style>
  <w:style w:type="character" w:styleId="HTMLSample">
    <w:name w:val="HTML Sample"/>
    <w:basedOn w:val="DefaultParagraphFont"/>
    <w:uiPriority w:val="99"/>
    <w:semiHidden/>
    <w:rsid w:val="003D132D"/>
    <w:rPr>
      <w:rFonts w:ascii="Consolas" w:hAnsi="Consolas"/>
      <w:sz w:val="24"/>
      <w:szCs w:val="24"/>
      <w:lang w:val="en-US"/>
    </w:rPr>
  </w:style>
  <w:style w:type="character" w:styleId="HTMLTypewriter">
    <w:name w:val="HTML Typewriter"/>
    <w:basedOn w:val="DefaultParagraphFont"/>
    <w:uiPriority w:val="99"/>
    <w:semiHidden/>
    <w:rsid w:val="003D132D"/>
    <w:rPr>
      <w:rFonts w:ascii="Consolas" w:hAnsi="Consolas"/>
      <w:sz w:val="20"/>
      <w:szCs w:val="20"/>
      <w:lang w:val="en-US"/>
    </w:rPr>
  </w:style>
  <w:style w:type="character" w:styleId="HTMLVariable">
    <w:name w:val="HTML Variable"/>
    <w:basedOn w:val="DefaultParagraphFont"/>
    <w:uiPriority w:val="99"/>
    <w:semiHidden/>
    <w:rsid w:val="003D132D"/>
    <w:rPr>
      <w:i/>
      <w:iCs/>
      <w:lang w:val="en-US"/>
    </w:rPr>
  </w:style>
  <w:style w:type="character" w:styleId="Hyperlink">
    <w:name w:val="Hyperlink"/>
    <w:basedOn w:val="DefaultParagraphFont"/>
    <w:uiPriority w:val="99"/>
    <w:rsid w:val="003D132D"/>
    <w:rPr>
      <w:rFonts w:asciiTheme="minorHAnsi" w:hAnsiTheme="minorHAnsi"/>
      <w:color w:val="005CB9" w:themeColor="background2"/>
      <w:u w:val="single"/>
      <w:lang w:val="en-US"/>
    </w:rPr>
  </w:style>
  <w:style w:type="paragraph" w:styleId="Index1">
    <w:name w:val="index 1"/>
    <w:basedOn w:val="Normal"/>
    <w:next w:val="Normal"/>
    <w:autoRedefine/>
    <w:semiHidden/>
    <w:rsid w:val="003D132D"/>
    <w:pPr>
      <w:ind w:left="180" w:hanging="180"/>
    </w:pPr>
  </w:style>
  <w:style w:type="paragraph" w:styleId="Index2">
    <w:name w:val="index 2"/>
    <w:basedOn w:val="Normal"/>
    <w:next w:val="Normal"/>
    <w:autoRedefine/>
    <w:uiPriority w:val="99"/>
    <w:semiHidden/>
    <w:rsid w:val="003D132D"/>
    <w:pPr>
      <w:ind w:left="360" w:hanging="180"/>
    </w:pPr>
  </w:style>
  <w:style w:type="paragraph" w:styleId="Index3">
    <w:name w:val="index 3"/>
    <w:basedOn w:val="Normal"/>
    <w:next w:val="Normal"/>
    <w:autoRedefine/>
    <w:uiPriority w:val="99"/>
    <w:semiHidden/>
    <w:rsid w:val="003D132D"/>
    <w:pPr>
      <w:ind w:left="540" w:hanging="180"/>
    </w:pPr>
  </w:style>
  <w:style w:type="paragraph" w:styleId="Index4">
    <w:name w:val="index 4"/>
    <w:basedOn w:val="Normal"/>
    <w:next w:val="Normal"/>
    <w:autoRedefine/>
    <w:uiPriority w:val="99"/>
    <w:semiHidden/>
    <w:rsid w:val="003D132D"/>
    <w:pPr>
      <w:ind w:left="720" w:hanging="180"/>
    </w:pPr>
  </w:style>
  <w:style w:type="paragraph" w:styleId="Index5">
    <w:name w:val="index 5"/>
    <w:basedOn w:val="Normal"/>
    <w:next w:val="Normal"/>
    <w:autoRedefine/>
    <w:uiPriority w:val="99"/>
    <w:semiHidden/>
    <w:rsid w:val="003D132D"/>
    <w:pPr>
      <w:ind w:left="900" w:hanging="180"/>
    </w:pPr>
  </w:style>
  <w:style w:type="paragraph" w:styleId="Index6">
    <w:name w:val="index 6"/>
    <w:basedOn w:val="Normal"/>
    <w:next w:val="Normal"/>
    <w:autoRedefine/>
    <w:uiPriority w:val="99"/>
    <w:semiHidden/>
    <w:rsid w:val="003D132D"/>
    <w:pPr>
      <w:ind w:left="1080" w:hanging="180"/>
    </w:pPr>
  </w:style>
  <w:style w:type="paragraph" w:styleId="Index7">
    <w:name w:val="index 7"/>
    <w:basedOn w:val="Normal"/>
    <w:next w:val="Normal"/>
    <w:autoRedefine/>
    <w:uiPriority w:val="99"/>
    <w:semiHidden/>
    <w:rsid w:val="003D132D"/>
    <w:pPr>
      <w:ind w:left="1260" w:hanging="180"/>
    </w:pPr>
  </w:style>
  <w:style w:type="paragraph" w:styleId="Index8">
    <w:name w:val="index 8"/>
    <w:basedOn w:val="Normal"/>
    <w:next w:val="Normal"/>
    <w:autoRedefine/>
    <w:uiPriority w:val="99"/>
    <w:semiHidden/>
    <w:rsid w:val="003D132D"/>
    <w:pPr>
      <w:ind w:left="1440" w:hanging="180"/>
    </w:pPr>
  </w:style>
  <w:style w:type="paragraph" w:styleId="Index9">
    <w:name w:val="index 9"/>
    <w:basedOn w:val="Normal"/>
    <w:next w:val="Normal"/>
    <w:autoRedefine/>
    <w:uiPriority w:val="99"/>
    <w:semiHidden/>
    <w:rsid w:val="003D132D"/>
    <w:pPr>
      <w:ind w:left="1620" w:hanging="180"/>
    </w:pPr>
  </w:style>
  <w:style w:type="paragraph" w:styleId="IndexHeading">
    <w:name w:val="index heading"/>
    <w:basedOn w:val="Normal"/>
    <w:next w:val="Index1"/>
    <w:uiPriority w:val="99"/>
    <w:semiHidden/>
    <w:rsid w:val="003D132D"/>
    <w:rPr>
      <w:rFonts w:asciiTheme="majorHAnsi" w:eastAsiaTheme="majorEastAsia" w:hAnsiTheme="majorHAnsi" w:cstheme="majorBidi"/>
      <w:b/>
      <w:bCs/>
    </w:rPr>
  </w:style>
  <w:style w:type="table" w:styleId="LightGrid">
    <w:name w:val="Light Grid"/>
    <w:basedOn w:val="TableNormal"/>
    <w:uiPriority w:val="62"/>
    <w:semiHidden/>
    <w:unhideWhenUsed/>
    <w:rsid w:val="003D132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132D"/>
    <w:pPr>
      <w:spacing w:line="240" w:lineRule="auto"/>
    </w:p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insideH w:val="single" w:sz="8" w:space="0" w:color="1DCAD3" w:themeColor="accent1"/>
        <w:insideV w:val="single" w:sz="8" w:space="0" w:color="1DCAD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CAD3" w:themeColor="accent1"/>
          <w:left w:val="single" w:sz="8" w:space="0" w:color="1DCAD3" w:themeColor="accent1"/>
          <w:bottom w:val="single" w:sz="18" w:space="0" w:color="1DCAD3" w:themeColor="accent1"/>
          <w:right w:val="single" w:sz="8" w:space="0" w:color="1DCAD3" w:themeColor="accent1"/>
          <w:insideH w:val="nil"/>
          <w:insideV w:val="single" w:sz="8" w:space="0" w:color="1DCAD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CAD3" w:themeColor="accent1"/>
          <w:left w:val="single" w:sz="8" w:space="0" w:color="1DCAD3" w:themeColor="accent1"/>
          <w:bottom w:val="single" w:sz="8" w:space="0" w:color="1DCAD3" w:themeColor="accent1"/>
          <w:right w:val="single" w:sz="8" w:space="0" w:color="1DCAD3" w:themeColor="accent1"/>
          <w:insideH w:val="nil"/>
          <w:insideV w:val="single" w:sz="8" w:space="0" w:color="1DCAD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tblStylePr w:type="band1Vert">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shd w:val="clear" w:color="auto" w:fill="C4F4F7" w:themeFill="accent1" w:themeFillTint="3F"/>
      </w:tcPr>
    </w:tblStylePr>
    <w:tblStylePr w:type="band1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insideV w:val="single" w:sz="8" w:space="0" w:color="1DCAD3" w:themeColor="accent1"/>
        </w:tcBorders>
        <w:shd w:val="clear" w:color="auto" w:fill="C4F4F7" w:themeFill="accent1" w:themeFillTint="3F"/>
      </w:tcPr>
    </w:tblStylePr>
    <w:tblStylePr w:type="band2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insideV w:val="single" w:sz="8" w:space="0" w:color="1DCAD3" w:themeColor="accent1"/>
        </w:tcBorders>
      </w:tcPr>
    </w:tblStylePr>
  </w:style>
  <w:style w:type="table" w:styleId="LightGrid-Accent2">
    <w:name w:val="Light Grid Accent 2"/>
    <w:basedOn w:val="TableNormal"/>
    <w:uiPriority w:val="62"/>
    <w:semiHidden/>
    <w:unhideWhenUsed/>
    <w:rsid w:val="003D132D"/>
    <w:pPr>
      <w:spacing w:line="240" w:lineRule="auto"/>
    </w:p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insideH w:val="single" w:sz="8" w:space="0" w:color="E65300" w:themeColor="accent2"/>
        <w:insideV w:val="single" w:sz="8" w:space="0" w:color="E65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5300" w:themeColor="accent2"/>
          <w:left w:val="single" w:sz="8" w:space="0" w:color="E65300" w:themeColor="accent2"/>
          <w:bottom w:val="single" w:sz="18" w:space="0" w:color="E65300" w:themeColor="accent2"/>
          <w:right w:val="single" w:sz="8" w:space="0" w:color="E65300" w:themeColor="accent2"/>
          <w:insideH w:val="nil"/>
          <w:insideV w:val="single" w:sz="8" w:space="0" w:color="E65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5300" w:themeColor="accent2"/>
          <w:left w:val="single" w:sz="8" w:space="0" w:color="E65300" w:themeColor="accent2"/>
          <w:bottom w:val="single" w:sz="8" w:space="0" w:color="E65300" w:themeColor="accent2"/>
          <w:right w:val="single" w:sz="8" w:space="0" w:color="E65300" w:themeColor="accent2"/>
          <w:insideH w:val="nil"/>
          <w:insideV w:val="single" w:sz="8" w:space="0" w:color="E65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tblStylePr w:type="band1Vert">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shd w:val="clear" w:color="auto" w:fill="FFD2B9" w:themeFill="accent2" w:themeFillTint="3F"/>
      </w:tcPr>
    </w:tblStylePr>
    <w:tblStylePr w:type="band1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insideV w:val="single" w:sz="8" w:space="0" w:color="E65300" w:themeColor="accent2"/>
        </w:tcBorders>
        <w:shd w:val="clear" w:color="auto" w:fill="FFD2B9" w:themeFill="accent2" w:themeFillTint="3F"/>
      </w:tcPr>
    </w:tblStylePr>
    <w:tblStylePr w:type="band2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insideV w:val="single" w:sz="8" w:space="0" w:color="E65300" w:themeColor="accent2"/>
        </w:tcBorders>
      </w:tcPr>
    </w:tblStylePr>
  </w:style>
  <w:style w:type="table" w:styleId="LightGrid-Accent3">
    <w:name w:val="Light Grid Accent 3"/>
    <w:basedOn w:val="TableNormal"/>
    <w:uiPriority w:val="62"/>
    <w:semiHidden/>
    <w:unhideWhenUsed/>
    <w:rsid w:val="003D132D"/>
    <w:pPr>
      <w:spacing w:line="240" w:lineRule="auto"/>
    </w:p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insideH w:val="single" w:sz="8" w:space="0" w:color="3DAE2B" w:themeColor="accent3"/>
        <w:insideV w:val="single" w:sz="8" w:space="0" w:color="3DAE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AE2B" w:themeColor="accent3"/>
          <w:left w:val="single" w:sz="8" w:space="0" w:color="3DAE2B" w:themeColor="accent3"/>
          <w:bottom w:val="single" w:sz="18" w:space="0" w:color="3DAE2B" w:themeColor="accent3"/>
          <w:right w:val="single" w:sz="8" w:space="0" w:color="3DAE2B" w:themeColor="accent3"/>
          <w:insideH w:val="nil"/>
          <w:insideV w:val="single" w:sz="8" w:space="0" w:color="3DAE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AE2B" w:themeColor="accent3"/>
          <w:left w:val="single" w:sz="8" w:space="0" w:color="3DAE2B" w:themeColor="accent3"/>
          <w:bottom w:val="single" w:sz="8" w:space="0" w:color="3DAE2B" w:themeColor="accent3"/>
          <w:right w:val="single" w:sz="8" w:space="0" w:color="3DAE2B" w:themeColor="accent3"/>
          <w:insideH w:val="nil"/>
          <w:insideV w:val="single" w:sz="8" w:space="0" w:color="3DAE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tblStylePr w:type="band1Vert">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shd w:val="clear" w:color="auto" w:fill="CAF0C4" w:themeFill="accent3" w:themeFillTint="3F"/>
      </w:tcPr>
    </w:tblStylePr>
    <w:tblStylePr w:type="band1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insideV w:val="single" w:sz="8" w:space="0" w:color="3DAE2B" w:themeColor="accent3"/>
        </w:tcBorders>
        <w:shd w:val="clear" w:color="auto" w:fill="CAF0C4" w:themeFill="accent3" w:themeFillTint="3F"/>
      </w:tcPr>
    </w:tblStylePr>
    <w:tblStylePr w:type="band2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insideV w:val="single" w:sz="8" w:space="0" w:color="3DAE2B" w:themeColor="accent3"/>
        </w:tcBorders>
      </w:tcPr>
    </w:tblStylePr>
  </w:style>
  <w:style w:type="table" w:styleId="LightGrid-Accent4">
    <w:name w:val="Light Grid Accent 4"/>
    <w:basedOn w:val="TableNormal"/>
    <w:uiPriority w:val="62"/>
    <w:semiHidden/>
    <w:unhideWhenUsed/>
    <w:rsid w:val="003D132D"/>
    <w:pPr>
      <w:spacing w:line="240" w:lineRule="auto"/>
    </w:p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semiHidden/>
    <w:unhideWhenUsed/>
    <w:rsid w:val="003D132D"/>
    <w:pPr>
      <w:spacing w:line="240" w:lineRule="auto"/>
    </w:p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insideH w:val="single" w:sz="8" w:space="0" w:color="001C71" w:themeColor="accent5"/>
        <w:insideV w:val="single" w:sz="8" w:space="0" w:color="001C7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C71" w:themeColor="accent5"/>
          <w:left w:val="single" w:sz="8" w:space="0" w:color="001C71" w:themeColor="accent5"/>
          <w:bottom w:val="single" w:sz="18" w:space="0" w:color="001C71" w:themeColor="accent5"/>
          <w:right w:val="single" w:sz="8" w:space="0" w:color="001C71" w:themeColor="accent5"/>
          <w:insideH w:val="nil"/>
          <w:insideV w:val="single" w:sz="8" w:space="0" w:color="001C7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C71" w:themeColor="accent5"/>
          <w:left w:val="single" w:sz="8" w:space="0" w:color="001C71" w:themeColor="accent5"/>
          <w:bottom w:val="single" w:sz="8" w:space="0" w:color="001C71" w:themeColor="accent5"/>
          <w:right w:val="single" w:sz="8" w:space="0" w:color="001C71" w:themeColor="accent5"/>
          <w:insideH w:val="nil"/>
          <w:insideV w:val="single" w:sz="8" w:space="0" w:color="001C7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tblStylePr w:type="band1Vert">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shd w:val="clear" w:color="auto" w:fill="9CB4FF" w:themeFill="accent5" w:themeFillTint="3F"/>
      </w:tcPr>
    </w:tblStylePr>
    <w:tblStylePr w:type="band1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insideV w:val="single" w:sz="8" w:space="0" w:color="001C71" w:themeColor="accent5"/>
        </w:tcBorders>
        <w:shd w:val="clear" w:color="auto" w:fill="9CB4FF" w:themeFill="accent5" w:themeFillTint="3F"/>
      </w:tcPr>
    </w:tblStylePr>
    <w:tblStylePr w:type="band2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insideV w:val="single" w:sz="8" w:space="0" w:color="001C71" w:themeColor="accent5"/>
        </w:tcBorders>
      </w:tcPr>
    </w:tblStylePr>
  </w:style>
  <w:style w:type="table" w:styleId="LightGrid-Accent6">
    <w:name w:val="Light Grid Accent 6"/>
    <w:basedOn w:val="TableNormal"/>
    <w:uiPriority w:val="62"/>
    <w:semiHidden/>
    <w:unhideWhenUsed/>
    <w:rsid w:val="003D132D"/>
    <w:pPr>
      <w:spacing w:line="240" w:lineRule="auto"/>
    </w:p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semiHidden/>
    <w:unhideWhenUsed/>
    <w:rsid w:val="003D132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132D"/>
    <w:pPr>
      <w:spacing w:line="240" w:lineRule="auto"/>
    </w:p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tblBorders>
    </w:tblPr>
    <w:tblStylePr w:type="firstRow">
      <w:pPr>
        <w:spacing w:before="0" w:after="0" w:line="240" w:lineRule="auto"/>
      </w:pPr>
      <w:rPr>
        <w:b/>
        <w:bCs/>
        <w:color w:val="FFFFFF" w:themeColor="background1"/>
      </w:rPr>
      <w:tblPr/>
      <w:tcPr>
        <w:shd w:val="clear" w:color="auto" w:fill="1DCAD3" w:themeFill="accent1"/>
      </w:tcPr>
    </w:tblStylePr>
    <w:tblStylePr w:type="lastRow">
      <w:pPr>
        <w:spacing w:before="0" w:after="0" w:line="240" w:lineRule="auto"/>
      </w:pPr>
      <w:rPr>
        <w:b/>
        <w:bCs/>
      </w:rPr>
      <w:tblPr/>
      <w:tcPr>
        <w:tcBorders>
          <w:top w:val="double" w:sz="6" w:space="0" w:color="1DCAD3" w:themeColor="accent1"/>
          <w:left w:val="single" w:sz="8" w:space="0" w:color="1DCAD3" w:themeColor="accent1"/>
          <w:bottom w:val="single" w:sz="8" w:space="0" w:color="1DCAD3" w:themeColor="accent1"/>
          <w:right w:val="single" w:sz="8" w:space="0" w:color="1DCAD3" w:themeColor="accent1"/>
        </w:tcBorders>
      </w:tcPr>
    </w:tblStylePr>
    <w:tblStylePr w:type="firstCol">
      <w:rPr>
        <w:b/>
        <w:bCs/>
      </w:rPr>
    </w:tblStylePr>
    <w:tblStylePr w:type="lastCol">
      <w:rPr>
        <w:b/>
        <w:bCs/>
      </w:rPr>
    </w:tblStylePr>
    <w:tblStylePr w:type="band1Vert">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tblStylePr w:type="band1Horz">
      <w:tblPr/>
      <w:tcPr>
        <w:tcBorders>
          <w:top w:val="single" w:sz="8" w:space="0" w:color="1DCAD3" w:themeColor="accent1"/>
          <w:left w:val="single" w:sz="8" w:space="0" w:color="1DCAD3" w:themeColor="accent1"/>
          <w:bottom w:val="single" w:sz="8" w:space="0" w:color="1DCAD3" w:themeColor="accent1"/>
          <w:right w:val="single" w:sz="8" w:space="0" w:color="1DCAD3" w:themeColor="accent1"/>
        </w:tcBorders>
      </w:tcPr>
    </w:tblStylePr>
  </w:style>
  <w:style w:type="table" w:styleId="LightList-Accent2">
    <w:name w:val="Light List Accent 2"/>
    <w:basedOn w:val="TableNormal"/>
    <w:uiPriority w:val="61"/>
    <w:semiHidden/>
    <w:unhideWhenUsed/>
    <w:rsid w:val="003D132D"/>
    <w:pPr>
      <w:spacing w:line="240" w:lineRule="auto"/>
    </w:p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tblBorders>
    </w:tblPr>
    <w:tblStylePr w:type="firstRow">
      <w:pPr>
        <w:spacing w:before="0" w:after="0" w:line="240" w:lineRule="auto"/>
      </w:pPr>
      <w:rPr>
        <w:b/>
        <w:bCs/>
        <w:color w:val="FFFFFF" w:themeColor="background1"/>
      </w:rPr>
      <w:tblPr/>
      <w:tcPr>
        <w:shd w:val="clear" w:color="auto" w:fill="E65300" w:themeFill="accent2"/>
      </w:tcPr>
    </w:tblStylePr>
    <w:tblStylePr w:type="lastRow">
      <w:pPr>
        <w:spacing w:before="0" w:after="0" w:line="240" w:lineRule="auto"/>
      </w:pPr>
      <w:rPr>
        <w:b/>
        <w:bCs/>
      </w:rPr>
      <w:tblPr/>
      <w:tcPr>
        <w:tcBorders>
          <w:top w:val="double" w:sz="6" w:space="0" w:color="E65300" w:themeColor="accent2"/>
          <w:left w:val="single" w:sz="8" w:space="0" w:color="E65300" w:themeColor="accent2"/>
          <w:bottom w:val="single" w:sz="8" w:space="0" w:color="E65300" w:themeColor="accent2"/>
          <w:right w:val="single" w:sz="8" w:space="0" w:color="E65300" w:themeColor="accent2"/>
        </w:tcBorders>
      </w:tcPr>
    </w:tblStylePr>
    <w:tblStylePr w:type="firstCol">
      <w:rPr>
        <w:b/>
        <w:bCs/>
      </w:rPr>
    </w:tblStylePr>
    <w:tblStylePr w:type="lastCol">
      <w:rPr>
        <w:b/>
        <w:bCs/>
      </w:rPr>
    </w:tblStylePr>
    <w:tblStylePr w:type="band1Vert">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tblStylePr w:type="band1Horz">
      <w:tblPr/>
      <w:tcPr>
        <w:tcBorders>
          <w:top w:val="single" w:sz="8" w:space="0" w:color="E65300" w:themeColor="accent2"/>
          <w:left w:val="single" w:sz="8" w:space="0" w:color="E65300" w:themeColor="accent2"/>
          <w:bottom w:val="single" w:sz="8" w:space="0" w:color="E65300" w:themeColor="accent2"/>
          <w:right w:val="single" w:sz="8" w:space="0" w:color="E65300" w:themeColor="accent2"/>
        </w:tcBorders>
      </w:tcPr>
    </w:tblStylePr>
  </w:style>
  <w:style w:type="table" w:styleId="LightList-Accent3">
    <w:name w:val="Light List Accent 3"/>
    <w:basedOn w:val="TableNormal"/>
    <w:uiPriority w:val="61"/>
    <w:semiHidden/>
    <w:unhideWhenUsed/>
    <w:rsid w:val="003D132D"/>
    <w:pPr>
      <w:spacing w:line="240" w:lineRule="auto"/>
    </w:p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tblBorders>
    </w:tblPr>
    <w:tblStylePr w:type="firstRow">
      <w:pPr>
        <w:spacing w:before="0" w:after="0" w:line="240" w:lineRule="auto"/>
      </w:pPr>
      <w:rPr>
        <w:b/>
        <w:bCs/>
        <w:color w:val="FFFFFF" w:themeColor="background1"/>
      </w:rPr>
      <w:tblPr/>
      <w:tcPr>
        <w:shd w:val="clear" w:color="auto" w:fill="3DAE2B" w:themeFill="accent3"/>
      </w:tcPr>
    </w:tblStylePr>
    <w:tblStylePr w:type="lastRow">
      <w:pPr>
        <w:spacing w:before="0" w:after="0" w:line="240" w:lineRule="auto"/>
      </w:pPr>
      <w:rPr>
        <w:b/>
        <w:bCs/>
      </w:rPr>
      <w:tblPr/>
      <w:tcPr>
        <w:tcBorders>
          <w:top w:val="double" w:sz="6" w:space="0" w:color="3DAE2B" w:themeColor="accent3"/>
          <w:left w:val="single" w:sz="8" w:space="0" w:color="3DAE2B" w:themeColor="accent3"/>
          <w:bottom w:val="single" w:sz="8" w:space="0" w:color="3DAE2B" w:themeColor="accent3"/>
          <w:right w:val="single" w:sz="8" w:space="0" w:color="3DAE2B" w:themeColor="accent3"/>
        </w:tcBorders>
      </w:tcPr>
    </w:tblStylePr>
    <w:tblStylePr w:type="firstCol">
      <w:rPr>
        <w:b/>
        <w:bCs/>
      </w:rPr>
    </w:tblStylePr>
    <w:tblStylePr w:type="lastCol">
      <w:rPr>
        <w:b/>
        <w:bCs/>
      </w:rPr>
    </w:tblStylePr>
    <w:tblStylePr w:type="band1Vert">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tblStylePr w:type="band1Horz">
      <w:tblPr/>
      <w:tcPr>
        <w:tcBorders>
          <w:top w:val="single" w:sz="8" w:space="0" w:color="3DAE2B" w:themeColor="accent3"/>
          <w:left w:val="single" w:sz="8" w:space="0" w:color="3DAE2B" w:themeColor="accent3"/>
          <w:bottom w:val="single" w:sz="8" w:space="0" w:color="3DAE2B" w:themeColor="accent3"/>
          <w:right w:val="single" w:sz="8" w:space="0" w:color="3DAE2B" w:themeColor="accent3"/>
        </w:tcBorders>
      </w:tcPr>
    </w:tblStylePr>
  </w:style>
  <w:style w:type="table" w:styleId="LightList-Accent4">
    <w:name w:val="Light List Accent 4"/>
    <w:basedOn w:val="TableNormal"/>
    <w:uiPriority w:val="61"/>
    <w:semiHidden/>
    <w:unhideWhenUsed/>
    <w:rsid w:val="003D132D"/>
    <w:pPr>
      <w:spacing w:line="240" w:lineRule="auto"/>
    </w:p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semiHidden/>
    <w:unhideWhenUsed/>
    <w:rsid w:val="003D132D"/>
    <w:pPr>
      <w:spacing w:line="240" w:lineRule="auto"/>
    </w:p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tblBorders>
    </w:tblPr>
    <w:tblStylePr w:type="firstRow">
      <w:pPr>
        <w:spacing w:before="0" w:after="0" w:line="240" w:lineRule="auto"/>
      </w:pPr>
      <w:rPr>
        <w:b/>
        <w:bCs/>
        <w:color w:val="FFFFFF" w:themeColor="background1"/>
      </w:rPr>
      <w:tblPr/>
      <w:tcPr>
        <w:shd w:val="clear" w:color="auto" w:fill="001C71" w:themeFill="accent5"/>
      </w:tcPr>
    </w:tblStylePr>
    <w:tblStylePr w:type="lastRow">
      <w:pPr>
        <w:spacing w:before="0" w:after="0" w:line="240" w:lineRule="auto"/>
      </w:pPr>
      <w:rPr>
        <w:b/>
        <w:bCs/>
      </w:rPr>
      <w:tblPr/>
      <w:tcPr>
        <w:tcBorders>
          <w:top w:val="double" w:sz="6" w:space="0" w:color="001C71" w:themeColor="accent5"/>
          <w:left w:val="single" w:sz="8" w:space="0" w:color="001C71" w:themeColor="accent5"/>
          <w:bottom w:val="single" w:sz="8" w:space="0" w:color="001C71" w:themeColor="accent5"/>
          <w:right w:val="single" w:sz="8" w:space="0" w:color="001C71" w:themeColor="accent5"/>
        </w:tcBorders>
      </w:tcPr>
    </w:tblStylePr>
    <w:tblStylePr w:type="firstCol">
      <w:rPr>
        <w:b/>
        <w:bCs/>
      </w:rPr>
    </w:tblStylePr>
    <w:tblStylePr w:type="lastCol">
      <w:rPr>
        <w:b/>
        <w:bCs/>
      </w:rPr>
    </w:tblStylePr>
    <w:tblStylePr w:type="band1Vert">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tblStylePr w:type="band1Horz">
      <w:tblPr/>
      <w:tcPr>
        <w:tcBorders>
          <w:top w:val="single" w:sz="8" w:space="0" w:color="001C71" w:themeColor="accent5"/>
          <w:left w:val="single" w:sz="8" w:space="0" w:color="001C71" w:themeColor="accent5"/>
          <w:bottom w:val="single" w:sz="8" w:space="0" w:color="001C71" w:themeColor="accent5"/>
          <w:right w:val="single" w:sz="8" w:space="0" w:color="001C71" w:themeColor="accent5"/>
        </w:tcBorders>
      </w:tcPr>
    </w:tblStylePr>
  </w:style>
  <w:style w:type="table" w:styleId="LightList-Accent6">
    <w:name w:val="Light List Accent 6"/>
    <w:basedOn w:val="TableNormal"/>
    <w:uiPriority w:val="61"/>
    <w:semiHidden/>
    <w:unhideWhenUsed/>
    <w:rsid w:val="003D132D"/>
    <w:pPr>
      <w:spacing w:line="240" w:lineRule="auto"/>
    </w:p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semiHidden/>
    <w:unhideWhenUsed/>
    <w:rsid w:val="003D132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132D"/>
    <w:pPr>
      <w:spacing w:line="240" w:lineRule="auto"/>
    </w:pPr>
    <w:rPr>
      <w:color w:val="15969D" w:themeColor="accent1" w:themeShade="BF"/>
    </w:rPr>
    <w:tblPr>
      <w:tblStyleRowBandSize w:val="1"/>
      <w:tblStyleColBandSize w:val="1"/>
      <w:tblBorders>
        <w:top w:val="single" w:sz="8" w:space="0" w:color="1DCAD3" w:themeColor="accent1"/>
        <w:bottom w:val="single" w:sz="8" w:space="0" w:color="1DCAD3" w:themeColor="accent1"/>
      </w:tblBorders>
    </w:tblPr>
    <w:tblStylePr w:type="firstRow">
      <w:pPr>
        <w:spacing w:before="0" w:after="0" w:line="240" w:lineRule="auto"/>
      </w:pPr>
      <w:rPr>
        <w:b/>
        <w:bCs/>
      </w:rPr>
      <w:tblPr/>
      <w:tcPr>
        <w:tcBorders>
          <w:top w:val="single" w:sz="8" w:space="0" w:color="1DCAD3" w:themeColor="accent1"/>
          <w:left w:val="nil"/>
          <w:bottom w:val="single" w:sz="8" w:space="0" w:color="1DCAD3" w:themeColor="accent1"/>
          <w:right w:val="nil"/>
          <w:insideH w:val="nil"/>
          <w:insideV w:val="nil"/>
        </w:tcBorders>
      </w:tcPr>
    </w:tblStylePr>
    <w:tblStylePr w:type="lastRow">
      <w:pPr>
        <w:spacing w:before="0" w:after="0" w:line="240" w:lineRule="auto"/>
      </w:pPr>
      <w:rPr>
        <w:b/>
        <w:bCs/>
      </w:rPr>
      <w:tblPr/>
      <w:tcPr>
        <w:tcBorders>
          <w:top w:val="single" w:sz="8" w:space="0" w:color="1DCAD3" w:themeColor="accent1"/>
          <w:left w:val="nil"/>
          <w:bottom w:val="single" w:sz="8" w:space="0" w:color="1DCA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F4F7" w:themeFill="accent1" w:themeFillTint="3F"/>
      </w:tcPr>
    </w:tblStylePr>
    <w:tblStylePr w:type="band1Horz">
      <w:tblPr/>
      <w:tcPr>
        <w:tcBorders>
          <w:left w:val="nil"/>
          <w:right w:val="nil"/>
          <w:insideH w:val="nil"/>
          <w:insideV w:val="nil"/>
        </w:tcBorders>
        <w:shd w:val="clear" w:color="auto" w:fill="C4F4F7" w:themeFill="accent1" w:themeFillTint="3F"/>
      </w:tcPr>
    </w:tblStylePr>
  </w:style>
  <w:style w:type="table" w:styleId="LightShading-Accent2">
    <w:name w:val="Light Shading Accent 2"/>
    <w:basedOn w:val="TableNormal"/>
    <w:uiPriority w:val="60"/>
    <w:semiHidden/>
    <w:unhideWhenUsed/>
    <w:rsid w:val="003D132D"/>
    <w:pPr>
      <w:spacing w:line="240" w:lineRule="auto"/>
    </w:pPr>
    <w:rPr>
      <w:color w:val="AC3E00" w:themeColor="accent2" w:themeShade="BF"/>
    </w:rPr>
    <w:tblPr>
      <w:tblStyleRowBandSize w:val="1"/>
      <w:tblStyleColBandSize w:val="1"/>
      <w:tblBorders>
        <w:top w:val="single" w:sz="8" w:space="0" w:color="E65300" w:themeColor="accent2"/>
        <w:bottom w:val="single" w:sz="8" w:space="0" w:color="E65300" w:themeColor="accent2"/>
      </w:tblBorders>
    </w:tblPr>
    <w:tblStylePr w:type="firstRow">
      <w:pPr>
        <w:spacing w:before="0" w:after="0" w:line="240" w:lineRule="auto"/>
      </w:pPr>
      <w:rPr>
        <w:b/>
        <w:bCs/>
      </w:rPr>
      <w:tblPr/>
      <w:tcPr>
        <w:tcBorders>
          <w:top w:val="single" w:sz="8" w:space="0" w:color="E65300" w:themeColor="accent2"/>
          <w:left w:val="nil"/>
          <w:bottom w:val="single" w:sz="8" w:space="0" w:color="E65300" w:themeColor="accent2"/>
          <w:right w:val="nil"/>
          <w:insideH w:val="nil"/>
          <w:insideV w:val="nil"/>
        </w:tcBorders>
      </w:tcPr>
    </w:tblStylePr>
    <w:tblStylePr w:type="lastRow">
      <w:pPr>
        <w:spacing w:before="0" w:after="0" w:line="240" w:lineRule="auto"/>
      </w:pPr>
      <w:rPr>
        <w:b/>
        <w:bCs/>
      </w:rPr>
      <w:tblPr/>
      <w:tcPr>
        <w:tcBorders>
          <w:top w:val="single" w:sz="8" w:space="0" w:color="E65300" w:themeColor="accent2"/>
          <w:left w:val="nil"/>
          <w:bottom w:val="single" w:sz="8" w:space="0" w:color="E65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2B9" w:themeFill="accent2" w:themeFillTint="3F"/>
      </w:tcPr>
    </w:tblStylePr>
    <w:tblStylePr w:type="band1Horz">
      <w:tblPr/>
      <w:tcPr>
        <w:tcBorders>
          <w:left w:val="nil"/>
          <w:right w:val="nil"/>
          <w:insideH w:val="nil"/>
          <w:insideV w:val="nil"/>
        </w:tcBorders>
        <w:shd w:val="clear" w:color="auto" w:fill="FFD2B9" w:themeFill="accent2" w:themeFillTint="3F"/>
      </w:tcPr>
    </w:tblStylePr>
  </w:style>
  <w:style w:type="table" w:styleId="LightShading-Accent3">
    <w:name w:val="Light Shading Accent 3"/>
    <w:basedOn w:val="TableNormal"/>
    <w:uiPriority w:val="60"/>
    <w:semiHidden/>
    <w:unhideWhenUsed/>
    <w:rsid w:val="003D132D"/>
    <w:pPr>
      <w:spacing w:line="240" w:lineRule="auto"/>
    </w:pPr>
    <w:rPr>
      <w:color w:val="2D8220" w:themeColor="accent3" w:themeShade="BF"/>
    </w:rPr>
    <w:tblPr>
      <w:tblStyleRowBandSize w:val="1"/>
      <w:tblStyleColBandSize w:val="1"/>
      <w:tblBorders>
        <w:top w:val="single" w:sz="8" w:space="0" w:color="3DAE2B" w:themeColor="accent3"/>
        <w:bottom w:val="single" w:sz="8" w:space="0" w:color="3DAE2B" w:themeColor="accent3"/>
      </w:tblBorders>
    </w:tblPr>
    <w:tblStylePr w:type="firstRow">
      <w:pPr>
        <w:spacing w:before="0" w:after="0" w:line="240" w:lineRule="auto"/>
      </w:pPr>
      <w:rPr>
        <w:b/>
        <w:bCs/>
      </w:rPr>
      <w:tblPr/>
      <w:tcPr>
        <w:tcBorders>
          <w:top w:val="single" w:sz="8" w:space="0" w:color="3DAE2B" w:themeColor="accent3"/>
          <w:left w:val="nil"/>
          <w:bottom w:val="single" w:sz="8" w:space="0" w:color="3DAE2B" w:themeColor="accent3"/>
          <w:right w:val="nil"/>
          <w:insideH w:val="nil"/>
          <w:insideV w:val="nil"/>
        </w:tcBorders>
      </w:tcPr>
    </w:tblStylePr>
    <w:tblStylePr w:type="lastRow">
      <w:pPr>
        <w:spacing w:before="0" w:after="0" w:line="240" w:lineRule="auto"/>
      </w:pPr>
      <w:rPr>
        <w:b/>
        <w:bCs/>
      </w:rPr>
      <w:tblPr/>
      <w:tcPr>
        <w:tcBorders>
          <w:top w:val="single" w:sz="8" w:space="0" w:color="3DAE2B" w:themeColor="accent3"/>
          <w:left w:val="nil"/>
          <w:bottom w:val="single" w:sz="8" w:space="0" w:color="3DAE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F0C4" w:themeFill="accent3" w:themeFillTint="3F"/>
      </w:tcPr>
    </w:tblStylePr>
    <w:tblStylePr w:type="band1Horz">
      <w:tblPr/>
      <w:tcPr>
        <w:tcBorders>
          <w:left w:val="nil"/>
          <w:right w:val="nil"/>
          <w:insideH w:val="nil"/>
          <w:insideV w:val="nil"/>
        </w:tcBorders>
        <w:shd w:val="clear" w:color="auto" w:fill="CAF0C4" w:themeFill="accent3" w:themeFillTint="3F"/>
      </w:tcPr>
    </w:tblStylePr>
  </w:style>
  <w:style w:type="table" w:styleId="LightShading-Accent4">
    <w:name w:val="Light Shading Accent 4"/>
    <w:basedOn w:val="TableNormal"/>
    <w:uiPriority w:val="60"/>
    <w:semiHidden/>
    <w:unhideWhenUsed/>
    <w:rsid w:val="003D132D"/>
    <w:pPr>
      <w:spacing w:line="240" w:lineRule="auto"/>
    </w:pPr>
    <w:rPr>
      <w:color w:val="48494B" w:themeColor="accent4" w:themeShade="BF"/>
    </w:rPr>
    <w:tblPr>
      <w:tblStyleRowBandSize w:val="1"/>
      <w:tblStyleColBandSize w:val="1"/>
      <w:tblBorders>
        <w:top w:val="single" w:sz="8" w:space="0" w:color="616365" w:themeColor="accent4"/>
        <w:bottom w:val="single" w:sz="8" w:space="0" w:color="616365" w:themeColor="accent4"/>
      </w:tblBorders>
    </w:tbl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semiHidden/>
    <w:unhideWhenUsed/>
    <w:rsid w:val="003D132D"/>
    <w:pPr>
      <w:spacing w:line="240" w:lineRule="auto"/>
    </w:pPr>
    <w:rPr>
      <w:color w:val="001454" w:themeColor="accent5" w:themeShade="BF"/>
    </w:rPr>
    <w:tblPr>
      <w:tblStyleRowBandSize w:val="1"/>
      <w:tblStyleColBandSize w:val="1"/>
      <w:tblBorders>
        <w:top w:val="single" w:sz="8" w:space="0" w:color="001C71" w:themeColor="accent5"/>
        <w:bottom w:val="single" w:sz="8" w:space="0" w:color="001C71" w:themeColor="accent5"/>
      </w:tblBorders>
    </w:tblPr>
    <w:tblStylePr w:type="firstRow">
      <w:pPr>
        <w:spacing w:before="0" w:after="0" w:line="240" w:lineRule="auto"/>
      </w:pPr>
      <w:rPr>
        <w:b/>
        <w:bCs/>
      </w:rPr>
      <w:tblPr/>
      <w:tcPr>
        <w:tcBorders>
          <w:top w:val="single" w:sz="8" w:space="0" w:color="001C71" w:themeColor="accent5"/>
          <w:left w:val="nil"/>
          <w:bottom w:val="single" w:sz="8" w:space="0" w:color="001C71" w:themeColor="accent5"/>
          <w:right w:val="nil"/>
          <w:insideH w:val="nil"/>
          <w:insideV w:val="nil"/>
        </w:tcBorders>
      </w:tcPr>
    </w:tblStylePr>
    <w:tblStylePr w:type="lastRow">
      <w:pPr>
        <w:spacing w:before="0" w:after="0" w:line="240" w:lineRule="auto"/>
      </w:pPr>
      <w:rPr>
        <w:b/>
        <w:bCs/>
      </w:rPr>
      <w:tblPr/>
      <w:tcPr>
        <w:tcBorders>
          <w:top w:val="single" w:sz="8" w:space="0" w:color="001C71" w:themeColor="accent5"/>
          <w:left w:val="nil"/>
          <w:bottom w:val="single" w:sz="8" w:space="0" w:color="001C7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B4FF" w:themeFill="accent5" w:themeFillTint="3F"/>
      </w:tcPr>
    </w:tblStylePr>
    <w:tblStylePr w:type="band1Horz">
      <w:tblPr/>
      <w:tcPr>
        <w:tcBorders>
          <w:left w:val="nil"/>
          <w:right w:val="nil"/>
          <w:insideH w:val="nil"/>
          <w:insideV w:val="nil"/>
        </w:tcBorders>
        <w:shd w:val="clear" w:color="auto" w:fill="9CB4FF" w:themeFill="accent5" w:themeFillTint="3F"/>
      </w:tcPr>
    </w:tblStylePr>
  </w:style>
  <w:style w:type="table" w:styleId="LightShading-Accent6">
    <w:name w:val="Light Shading Accent 6"/>
    <w:basedOn w:val="TableNormal"/>
    <w:uiPriority w:val="60"/>
    <w:semiHidden/>
    <w:unhideWhenUsed/>
    <w:rsid w:val="003D132D"/>
    <w:pPr>
      <w:spacing w:line="240" w:lineRule="auto"/>
    </w:pPr>
    <w:rPr>
      <w:color w:val="C58910" w:themeColor="accent6" w:themeShade="BF"/>
    </w:rPr>
    <w:tblPr>
      <w:tblStyleRowBandSize w:val="1"/>
      <w:tblStyleColBandSize w:val="1"/>
      <w:tblBorders>
        <w:top w:val="single" w:sz="8" w:space="0" w:color="EEAF30" w:themeColor="accent6"/>
        <w:bottom w:val="single" w:sz="8" w:space="0" w:color="EEAF30" w:themeColor="accent6"/>
      </w:tblBorders>
    </w:tbl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character" w:styleId="LineNumber">
    <w:name w:val="line number"/>
    <w:basedOn w:val="DefaultParagraphFont"/>
    <w:uiPriority w:val="99"/>
    <w:semiHidden/>
    <w:rsid w:val="003D132D"/>
    <w:rPr>
      <w:lang w:val="en-US"/>
    </w:rPr>
  </w:style>
  <w:style w:type="paragraph" w:styleId="List">
    <w:name w:val="List"/>
    <w:basedOn w:val="Normal"/>
    <w:uiPriority w:val="12"/>
    <w:rsid w:val="003D132D"/>
    <w:pPr>
      <w:ind w:left="283" w:hanging="283"/>
      <w:contextualSpacing/>
    </w:pPr>
  </w:style>
  <w:style w:type="paragraph" w:styleId="List2">
    <w:name w:val="List 2"/>
    <w:aliases w:val="ta."/>
    <w:basedOn w:val="Normal"/>
    <w:rsid w:val="003D132D"/>
    <w:pPr>
      <w:ind w:left="566" w:hanging="283"/>
      <w:contextualSpacing/>
    </w:pPr>
  </w:style>
  <w:style w:type="paragraph" w:styleId="List3">
    <w:name w:val="List 3"/>
    <w:basedOn w:val="Normal"/>
    <w:uiPriority w:val="13"/>
    <w:rsid w:val="003D132D"/>
    <w:pPr>
      <w:ind w:left="849" w:hanging="283"/>
      <w:contextualSpacing/>
    </w:pPr>
  </w:style>
  <w:style w:type="paragraph" w:styleId="List4">
    <w:name w:val="List 4"/>
    <w:basedOn w:val="Normal"/>
    <w:uiPriority w:val="99"/>
    <w:semiHidden/>
    <w:rsid w:val="003D132D"/>
    <w:pPr>
      <w:ind w:left="1132" w:hanging="283"/>
      <w:contextualSpacing/>
    </w:pPr>
  </w:style>
  <w:style w:type="paragraph" w:styleId="List5">
    <w:name w:val="List 5"/>
    <w:basedOn w:val="Normal"/>
    <w:uiPriority w:val="99"/>
    <w:semiHidden/>
    <w:rsid w:val="003D132D"/>
    <w:pPr>
      <w:ind w:left="1415" w:hanging="283"/>
      <w:contextualSpacing/>
    </w:pPr>
  </w:style>
  <w:style w:type="paragraph" w:styleId="ListBullet2">
    <w:name w:val="List Bullet 2"/>
    <w:aliases w:val="b2,LB2,LB2bt"/>
    <w:basedOn w:val="Normal"/>
    <w:qFormat/>
    <w:rsid w:val="003D132D"/>
    <w:pPr>
      <w:numPr>
        <w:ilvl w:val="1"/>
        <w:numId w:val="9"/>
      </w:numPr>
      <w:spacing w:before="60" w:line="280" w:lineRule="atLeast"/>
    </w:pPr>
  </w:style>
  <w:style w:type="paragraph" w:styleId="ListBullet3">
    <w:name w:val="List Bullet 3"/>
    <w:aliases w:val="b3"/>
    <w:basedOn w:val="Normal"/>
    <w:qFormat/>
    <w:rsid w:val="003D132D"/>
    <w:pPr>
      <w:numPr>
        <w:ilvl w:val="2"/>
        <w:numId w:val="9"/>
      </w:numPr>
      <w:spacing w:before="60" w:line="280" w:lineRule="atLeast"/>
    </w:pPr>
  </w:style>
  <w:style w:type="paragraph" w:styleId="ListBullet4">
    <w:name w:val="List Bullet 4"/>
    <w:aliases w:val="b4"/>
    <w:basedOn w:val="Normal"/>
    <w:qFormat/>
    <w:rsid w:val="003D132D"/>
    <w:pPr>
      <w:numPr>
        <w:ilvl w:val="3"/>
        <w:numId w:val="9"/>
      </w:numPr>
      <w:spacing w:before="60" w:line="280" w:lineRule="atLeast"/>
    </w:pPr>
  </w:style>
  <w:style w:type="paragraph" w:styleId="ListBullet5">
    <w:name w:val="List Bullet 5"/>
    <w:aliases w:val="b5"/>
    <w:basedOn w:val="Normal"/>
    <w:rsid w:val="003D132D"/>
    <w:pPr>
      <w:numPr>
        <w:ilvl w:val="4"/>
        <w:numId w:val="9"/>
      </w:numPr>
      <w:spacing w:before="60" w:line="280" w:lineRule="atLeast"/>
    </w:pPr>
  </w:style>
  <w:style w:type="paragraph" w:styleId="ListContinue">
    <w:name w:val="List Continue"/>
    <w:aliases w:val="lc1"/>
    <w:basedOn w:val="Normal"/>
    <w:uiPriority w:val="6"/>
    <w:rsid w:val="003D132D"/>
    <w:pPr>
      <w:spacing w:before="120" w:line="280" w:lineRule="atLeast"/>
      <w:ind w:left="431"/>
    </w:pPr>
  </w:style>
  <w:style w:type="paragraph" w:styleId="ListContinue2">
    <w:name w:val="List Continue 2"/>
    <w:aliases w:val="lc2"/>
    <w:basedOn w:val="Normal"/>
    <w:uiPriority w:val="7"/>
    <w:rsid w:val="003D132D"/>
    <w:pPr>
      <w:spacing w:before="60" w:line="280" w:lineRule="atLeast"/>
      <w:ind w:left="862"/>
    </w:pPr>
  </w:style>
  <w:style w:type="paragraph" w:styleId="ListContinue3">
    <w:name w:val="List Continue 3"/>
    <w:aliases w:val="lc3"/>
    <w:basedOn w:val="Normal"/>
    <w:uiPriority w:val="7"/>
    <w:rsid w:val="003D132D"/>
    <w:pPr>
      <w:spacing w:before="60" w:line="280" w:lineRule="atLeast"/>
      <w:ind w:left="1293"/>
    </w:pPr>
  </w:style>
  <w:style w:type="paragraph" w:styleId="ListContinue4">
    <w:name w:val="List Continue 4"/>
    <w:aliases w:val="lc4"/>
    <w:basedOn w:val="Normal"/>
    <w:uiPriority w:val="7"/>
    <w:rsid w:val="003D132D"/>
    <w:pPr>
      <w:spacing w:before="60" w:line="280" w:lineRule="atLeast"/>
      <w:ind w:left="1724"/>
    </w:pPr>
  </w:style>
  <w:style w:type="paragraph" w:styleId="ListContinue5">
    <w:name w:val="List Continue 5"/>
    <w:aliases w:val="lc5"/>
    <w:basedOn w:val="Normal"/>
    <w:uiPriority w:val="7"/>
    <w:rsid w:val="003D132D"/>
    <w:pPr>
      <w:spacing w:before="60" w:line="280" w:lineRule="atLeast"/>
      <w:ind w:left="2155"/>
    </w:pPr>
  </w:style>
  <w:style w:type="paragraph" w:styleId="ListNumber2">
    <w:name w:val="List Number 2"/>
    <w:aliases w:val="ln2"/>
    <w:basedOn w:val="Normal"/>
    <w:uiPriority w:val="5"/>
    <w:qFormat/>
    <w:rsid w:val="003D132D"/>
    <w:pPr>
      <w:numPr>
        <w:ilvl w:val="1"/>
        <w:numId w:val="5"/>
      </w:numPr>
      <w:spacing w:before="60" w:line="280" w:lineRule="atLeast"/>
    </w:pPr>
  </w:style>
  <w:style w:type="paragraph" w:styleId="ListNumber3">
    <w:name w:val="List Number 3"/>
    <w:aliases w:val="ln3"/>
    <w:basedOn w:val="Normal"/>
    <w:uiPriority w:val="5"/>
    <w:qFormat/>
    <w:rsid w:val="003D132D"/>
    <w:pPr>
      <w:numPr>
        <w:ilvl w:val="2"/>
        <w:numId w:val="5"/>
      </w:numPr>
      <w:spacing w:before="60" w:line="280" w:lineRule="atLeast"/>
    </w:pPr>
  </w:style>
  <w:style w:type="paragraph" w:styleId="ListNumber4">
    <w:name w:val="List Number 4"/>
    <w:aliases w:val="ln4"/>
    <w:basedOn w:val="Normal"/>
    <w:uiPriority w:val="5"/>
    <w:rsid w:val="003D132D"/>
    <w:pPr>
      <w:numPr>
        <w:ilvl w:val="3"/>
        <w:numId w:val="5"/>
      </w:numPr>
      <w:spacing w:before="60" w:line="280" w:lineRule="atLeast"/>
    </w:pPr>
  </w:style>
  <w:style w:type="paragraph" w:styleId="ListNumber5">
    <w:name w:val="List Number 5"/>
    <w:aliases w:val="ln5"/>
    <w:basedOn w:val="Normal"/>
    <w:uiPriority w:val="5"/>
    <w:rsid w:val="003D132D"/>
    <w:pPr>
      <w:numPr>
        <w:ilvl w:val="4"/>
        <w:numId w:val="5"/>
      </w:numPr>
      <w:spacing w:before="60" w:line="280" w:lineRule="atLeast"/>
    </w:pPr>
  </w:style>
  <w:style w:type="paragraph" w:styleId="ListParagraph">
    <w:name w:val="List Paragraph"/>
    <w:basedOn w:val="Normal"/>
    <w:link w:val="ListParagraphChar"/>
    <w:uiPriority w:val="34"/>
    <w:qFormat/>
    <w:rsid w:val="003D132D"/>
    <w:pPr>
      <w:ind w:left="720"/>
      <w:contextualSpacing/>
    </w:pPr>
  </w:style>
  <w:style w:type="table" w:styleId="ListTable1Light">
    <w:name w:val="List Table 1 Light"/>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70E5EB" w:themeColor="accent1" w:themeTint="99"/>
        </w:tcBorders>
      </w:tcPr>
    </w:tblStylePr>
    <w:tblStylePr w:type="lastRow">
      <w:rPr>
        <w:b/>
        <w:bCs/>
      </w:rPr>
      <w:tblPr/>
      <w:tcPr>
        <w:tcBorders>
          <w:top w:val="sing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1Light-Accent2">
    <w:name w:val="List Table 1 Light Accent 2"/>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FF9357" w:themeColor="accent2" w:themeTint="99"/>
        </w:tcBorders>
      </w:tcPr>
    </w:tblStylePr>
    <w:tblStylePr w:type="lastRow">
      <w:rPr>
        <w:b/>
        <w:bCs/>
      </w:rPr>
      <w:tblPr/>
      <w:tcPr>
        <w:tcBorders>
          <w:top w:val="sing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1Light-Accent3">
    <w:name w:val="List Table 1 Light Accent 3"/>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80DC71" w:themeColor="accent3" w:themeTint="99"/>
        </w:tcBorders>
      </w:tcPr>
    </w:tblStylePr>
    <w:tblStylePr w:type="lastRow">
      <w:rPr>
        <w:b/>
        <w:bCs/>
      </w:rPr>
      <w:tblPr/>
      <w:tcPr>
        <w:tcBorders>
          <w:top w:val="sing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1Light-Accent4">
    <w:name w:val="List Table 1 Light Accent 4"/>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9FA1A3" w:themeColor="accent4" w:themeTint="99"/>
        </w:tcBorders>
      </w:tcPr>
    </w:tblStylePr>
    <w:tblStylePr w:type="lastRow">
      <w:rPr>
        <w:b/>
        <w:bCs/>
      </w:rPr>
      <w:tblPr/>
      <w:tcPr>
        <w:tcBorders>
          <w:top w:val="sing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1Light-Accent5">
    <w:name w:val="List Table 1 Light Accent 5"/>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104BFF" w:themeColor="accent5" w:themeTint="99"/>
        </w:tcBorders>
      </w:tcPr>
    </w:tblStylePr>
    <w:tblStylePr w:type="lastRow">
      <w:rPr>
        <w:b/>
        <w:bCs/>
      </w:rPr>
      <w:tblPr/>
      <w:tcPr>
        <w:tcBorders>
          <w:top w:val="sing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1Light-Accent6">
    <w:name w:val="List Table 1 Light Accent 6"/>
    <w:basedOn w:val="TableNormal"/>
    <w:uiPriority w:val="46"/>
    <w:rsid w:val="003D132D"/>
    <w:pPr>
      <w:spacing w:line="240" w:lineRule="auto"/>
    </w:pPr>
    <w:tblPr>
      <w:tblStyleRowBandSize w:val="1"/>
      <w:tblStyleColBandSize w:val="1"/>
    </w:tblPr>
    <w:tblStylePr w:type="firstRow">
      <w:rPr>
        <w:b/>
        <w:bCs/>
      </w:rPr>
      <w:tblPr/>
      <w:tcPr>
        <w:tcBorders>
          <w:bottom w:val="single" w:sz="4" w:space="0" w:color="F4CE82" w:themeColor="accent6" w:themeTint="99"/>
        </w:tcBorders>
      </w:tcPr>
    </w:tblStylePr>
    <w:tblStylePr w:type="lastRow">
      <w:rPr>
        <w:b/>
        <w:bCs/>
      </w:rPr>
      <w:tblPr/>
      <w:tcPr>
        <w:tcBorders>
          <w:top w:val="sing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2">
    <w:name w:val="List Table 2"/>
    <w:basedOn w:val="TableNormal"/>
    <w:uiPriority w:val="47"/>
    <w:rsid w:val="003D132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132D"/>
    <w:pPr>
      <w:spacing w:line="240" w:lineRule="auto"/>
    </w:pPr>
    <w:tblPr>
      <w:tblStyleRowBandSize w:val="1"/>
      <w:tblStyleColBandSize w:val="1"/>
      <w:tblBorders>
        <w:top w:val="single" w:sz="4" w:space="0" w:color="70E5EB" w:themeColor="accent1" w:themeTint="99"/>
        <w:bottom w:val="single" w:sz="4" w:space="0" w:color="70E5EB" w:themeColor="accent1" w:themeTint="99"/>
        <w:insideH w:val="single" w:sz="4" w:space="0" w:color="70E5E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2-Accent2">
    <w:name w:val="List Table 2 Accent 2"/>
    <w:basedOn w:val="TableNormal"/>
    <w:uiPriority w:val="47"/>
    <w:rsid w:val="003D132D"/>
    <w:pPr>
      <w:spacing w:line="240" w:lineRule="auto"/>
    </w:pPr>
    <w:tblPr>
      <w:tblStyleRowBandSize w:val="1"/>
      <w:tblStyleColBandSize w:val="1"/>
      <w:tblBorders>
        <w:top w:val="single" w:sz="4" w:space="0" w:color="FF9357" w:themeColor="accent2" w:themeTint="99"/>
        <w:bottom w:val="single" w:sz="4" w:space="0" w:color="FF9357" w:themeColor="accent2" w:themeTint="99"/>
        <w:insideH w:val="single" w:sz="4" w:space="0" w:color="FF935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2-Accent3">
    <w:name w:val="List Table 2 Accent 3"/>
    <w:basedOn w:val="TableNormal"/>
    <w:uiPriority w:val="47"/>
    <w:rsid w:val="003D132D"/>
    <w:pPr>
      <w:spacing w:line="240" w:lineRule="auto"/>
    </w:pPr>
    <w:tblPr>
      <w:tblStyleRowBandSize w:val="1"/>
      <w:tblStyleColBandSize w:val="1"/>
      <w:tblBorders>
        <w:top w:val="single" w:sz="4" w:space="0" w:color="80DC71" w:themeColor="accent3" w:themeTint="99"/>
        <w:bottom w:val="single" w:sz="4" w:space="0" w:color="80DC71" w:themeColor="accent3" w:themeTint="99"/>
        <w:insideH w:val="single" w:sz="4" w:space="0" w:color="80DC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2-Accent4">
    <w:name w:val="List Table 2 Accent 4"/>
    <w:basedOn w:val="TableNormal"/>
    <w:uiPriority w:val="47"/>
    <w:rsid w:val="003D132D"/>
    <w:pPr>
      <w:spacing w:line="240" w:lineRule="auto"/>
    </w:pPr>
    <w:tblPr>
      <w:tblStyleRowBandSize w:val="1"/>
      <w:tblStyleColBandSize w:val="1"/>
      <w:tblBorders>
        <w:top w:val="single" w:sz="4" w:space="0" w:color="9FA1A3" w:themeColor="accent4" w:themeTint="99"/>
        <w:bottom w:val="single" w:sz="4" w:space="0" w:color="9FA1A3" w:themeColor="accent4" w:themeTint="99"/>
        <w:insideH w:val="single" w:sz="4" w:space="0" w:color="9FA1A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2-Accent5">
    <w:name w:val="List Table 2 Accent 5"/>
    <w:basedOn w:val="TableNormal"/>
    <w:uiPriority w:val="47"/>
    <w:rsid w:val="003D132D"/>
    <w:pPr>
      <w:spacing w:line="240" w:lineRule="auto"/>
    </w:pPr>
    <w:tblPr>
      <w:tblStyleRowBandSize w:val="1"/>
      <w:tblStyleColBandSize w:val="1"/>
      <w:tblBorders>
        <w:top w:val="single" w:sz="4" w:space="0" w:color="104BFF" w:themeColor="accent5" w:themeTint="99"/>
        <w:bottom w:val="single" w:sz="4" w:space="0" w:color="104BFF" w:themeColor="accent5" w:themeTint="99"/>
        <w:insideH w:val="single" w:sz="4" w:space="0" w:color="104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2-Accent6">
    <w:name w:val="List Table 2 Accent 6"/>
    <w:basedOn w:val="TableNormal"/>
    <w:uiPriority w:val="47"/>
    <w:rsid w:val="003D132D"/>
    <w:pPr>
      <w:spacing w:line="240" w:lineRule="auto"/>
    </w:pPr>
    <w:tblPr>
      <w:tblStyleRowBandSize w:val="1"/>
      <w:tblStyleColBandSize w:val="1"/>
      <w:tblBorders>
        <w:top w:val="single" w:sz="4" w:space="0" w:color="F4CE82" w:themeColor="accent6" w:themeTint="99"/>
        <w:bottom w:val="single" w:sz="4" w:space="0" w:color="F4CE82" w:themeColor="accent6" w:themeTint="99"/>
        <w:insideH w:val="single" w:sz="4" w:space="0" w:color="F4CE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3">
    <w:name w:val="List Table 3"/>
    <w:basedOn w:val="TableNormal"/>
    <w:uiPriority w:val="48"/>
    <w:rsid w:val="003D132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132D"/>
    <w:pPr>
      <w:spacing w:line="240" w:lineRule="auto"/>
    </w:pPr>
    <w:tblPr>
      <w:tblStyleRowBandSize w:val="1"/>
      <w:tblStyleColBandSize w:val="1"/>
      <w:tblBorders>
        <w:top w:val="single" w:sz="4" w:space="0" w:color="1DCAD3" w:themeColor="accent1"/>
        <w:left w:val="single" w:sz="4" w:space="0" w:color="1DCAD3" w:themeColor="accent1"/>
        <w:bottom w:val="single" w:sz="4" w:space="0" w:color="1DCAD3" w:themeColor="accent1"/>
        <w:right w:val="single" w:sz="4" w:space="0" w:color="1DCAD3" w:themeColor="accent1"/>
      </w:tblBorders>
    </w:tblPr>
    <w:tblStylePr w:type="firstRow">
      <w:rPr>
        <w:b/>
        <w:bCs/>
        <w:color w:val="FFFFFF" w:themeColor="background1"/>
      </w:rPr>
      <w:tblPr/>
      <w:tcPr>
        <w:shd w:val="clear" w:color="auto" w:fill="1DCAD3" w:themeFill="accent1"/>
      </w:tcPr>
    </w:tblStylePr>
    <w:tblStylePr w:type="lastRow">
      <w:rPr>
        <w:b/>
        <w:bCs/>
      </w:rPr>
      <w:tblPr/>
      <w:tcPr>
        <w:tcBorders>
          <w:top w:val="double" w:sz="4" w:space="0" w:color="1DCAD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CAD3" w:themeColor="accent1"/>
          <w:right w:val="single" w:sz="4" w:space="0" w:color="1DCAD3" w:themeColor="accent1"/>
        </w:tcBorders>
      </w:tcPr>
    </w:tblStylePr>
    <w:tblStylePr w:type="band1Horz">
      <w:tblPr/>
      <w:tcPr>
        <w:tcBorders>
          <w:top w:val="single" w:sz="4" w:space="0" w:color="1DCAD3" w:themeColor="accent1"/>
          <w:bottom w:val="single" w:sz="4" w:space="0" w:color="1DCAD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CAD3" w:themeColor="accent1"/>
          <w:left w:val="nil"/>
        </w:tcBorders>
      </w:tcPr>
    </w:tblStylePr>
    <w:tblStylePr w:type="swCell">
      <w:tblPr/>
      <w:tcPr>
        <w:tcBorders>
          <w:top w:val="double" w:sz="4" w:space="0" w:color="1DCAD3" w:themeColor="accent1"/>
          <w:right w:val="nil"/>
        </w:tcBorders>
      </w:tcPr>
    </w:tblStylePr>
  </w:style>
  <w:style w:type="table" w:styleId="ListTable3-Accent2">
    <w:name w:val="List Table 3 Accent 2"/>
    <w:basedOn w:val="TableNormal"/>
    <w:uiPriority w:val="48"/>
    <w:rsid w:val="003D132D"/>
    <w:pPr>
      <w:spacing w:line="240" w:lineRule="auto"/>
    </w:pPr>
    <w:tblPr>
      <w:tblStyleRowBandSize w:val="1"/>
      <w:tblStyleColBandSize w:val="1"/>
      <w:tblBorders>
        <w:top w:val="single" w:sz="4" w:space="0" w:color="E65300" w:themeColor="accent2"/>
        <w:left w:val="single" w:sz="4" w:space="0" w:color="E65300" w:themeColor="accent2"/>
        <w:bottom w:val="single" w:sz="4" w:space="0" w:color="E65300" w:themeColor="accent2"/>
        <w:right w:val="single" w:sz="4" w:space="0" w:color="E65300" w:themeColor="accent2"/>
      </w:tblBorders>
    </w:tblPr>
    <w:tblStylePr w:type="firstRow">
      <w:rPr>
        <w:b/>
        <w:bCs/>
        <w:color w:val="FFFFFF" w:themeColor="background1"/>
      </w:rPr>
      <w:tblPr/>
      <w:tcPr>
        <w:shd w:val="clear" w:color="auto" w:fill="E65300" w:themeFill="accent2"/>
      </w:tcPr>
    </w:tblStylePr>
    <w:tblStylePr w:type="lastRow">
      <w:rPr>
        <w:b/>
        <w:bCs/>
      </w:rPr>
      <w:tblPr/>
      <w:tcPr>
        <w:tcBorders>
          <w:top w:val="double" w:sz="4" w:space="0" w:color="E653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5300" w:themeColor="accent2"/>
          <w:right w:val="single" w:sz="4" w:space="0" w:color="E65300" w:themeColor="accent2"/>
        </w:tcBorders>
      </w:tcPr>
    </w:tblStylePr>
    <w:tblStylePr w:type="band1Horz">
      <w:tblPr/>
      <w:tcPr>
        <w:tcBorders>
          <w:top w:val="single" w:sz="4" w:space="0" w:color="E65300" w:themeColor="accent2"/>
          <w:bottom w:val="single" w:sz="4" w:space="0" w:color="E653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5300" w:themeColor="accent2"/>
          <w:left w:val="nil"/>
        </w:tcBorders>
      </w:tcPr>
    </w:tblStylePr>
    <w:tblStylePr w:type="swCell">
      <w:tblPr/>
      <w:tcPr>
        <w:tcBorders>
          <w:top w:val="double" w:sz="4" w:space="0" w:color="E65300" w:themeColor="accent2"/>
          <w:right w:val="nil"/>
        </w:tcBorders>
      </w:tcPr>
    </w:tblStylePr>
  </w:style>
  <w:style w:type="table" w:styleId="ListTable3-Accent3">
    <w:name w:val="List Table 3 Accent 3"/>
    <w:basedOn w:val="TableNormal"/>
    <w:uiPriority w:val="48"/>
    <w:rsid w:val="003D132D"/>
    <w:pPr>
      <w:spacing w:line="240" w:lineRule="auto"/>
    </w:pPr>
    <w:tblPr>
      <w:tblStyleRowBandSize w:val="1"/>
      <w:tblStyleColBandSize w:val="1"/>
      <w:tblBorders>
        <w:top w:val="single" w:sz="4" w:space="0" w:color="3DAE2B" w:themeColor="accent3"/>
        <w:left w:val="single" w:sz="4" w:space="0" w:color="3DAE2B" w:themeColor="accent3"/>
        <w:bottom w:val="single" w:sz="4" w:space="0" w:color="3DAE2B" w:themeColor="accent3"/>
        <w:right w:val="single" w:sz="4" w:space="0" w:color="3DAE2B" w:themeColor="accent3"/>
      </w:tblBorders>
    </w:tblPr>
    <w:tblStylePr w:type="firstRow">
      <w:rPr>
        <w:b/>
        <w:bCs/>
        <w:color w:val="FFFFFF" w:themeColor="background1"/>
      </w:rPr>
      <w:tblPr/>
      <w:tcPr>
        <w:shd w:val="clear" w:color="auto" w:fill="3DAE2B" w:themeFill="accent3"/>
      </w:tcPr>
    </w:tblStylePr>
    <w:tblStylePr w:type="lastRow">
      <w:rPr>
        <w:b/>
        <w:bCs/>
      </w:rPr>
      <w:tblPr/>
      <w:tcPr>
        <w:tcBorders>
          <w:top w:val="double" w:sz="4" w:space="0" w:color="3DAE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AE2B" w:themeColor="accent3"/>
          <w:right w:val="single" w:sz="4" w:space="0" w:color="3DAE2B" w:themeColor="accent3"/>
        </w:tcBorders>
      </w:tcPr>
    </w:tblStylePr>
    <w:tblStylePr w:type="band1Horz">
      <w:tblPr/>
      <w:tcPr>
        <w:tcBorders>
          <w:top w:val="single" w:sz="4" w:space="0" w:color="3DAE2B" w:themeColor="accent3"/>
          <w:bottom w:val="single" w:sz="4" w:space="0" w:color="3DAE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AE2B" w:themeColor="accent3"/>
          <w:left w:val="nil"/>
        </w:tcBorders>
      </w:tcPr>
    </w:tblStylePr>
    <w:tblStylePr w:type="swCell">
      <w:tblPr/>
      <w:tcPr>
        <w:tcBorders>
          <w:top w:val="double" w:sz="4" w:space="0" w:color="3DAE2B" w:themeColor="accent3"/>
          <w:right w:val="nil"/>
        </w:tcBorders>
      </w:tcPr>
    </w:tblStylePr>
  </w:style>
  <w:style w:type="table" w:styleId="ListTable3-Accent4">
    <w:name w:val="List Table 3 Accent 4"/>
    <w:basedOn w:val="TableNormal"/>
    <w:uiPriority w:val="48"/>
    <w:rsid w:val="003D132D"/>
    <w:pPr>
      <w:spacing w:line="240" w:lineRule="auto"/>
    </w:pPr>
    <w:tblPr>
      <w:tblStyleRowBandSize w:val="1"/>
      <w:tblStyleColBandSize w:val="1"/>
      <w:tblBorders>
        <w:top w:val="single" w:sz="4" w:space="0" w:color="616365" w:themeColor="accent4"/>
        <w:left w:val="single" w:sz="4" w:space="0" w:color="616365" w:themeColor="accent4"/>
        <w:bottom w:val="single" w:sz="4" w:space="0" w:color="616365" w:themeColor="accent4"/>
        <w:right w:val="single" w:sz="4" w:space="0" w:color="616365" w:themeColor="accent4"/>
      </w:tblBorders>
    </w:tblPr>
    <w:tblStylePr w:type="firstRow">
      <w:rPr>
        <w:b/>
        <w:bCs/>
        <w:color w:val="FFFFFF" w:themeColor="background1"/>
      </w:rPr>
      <w:tblPr/>
      <w:tcPr>
        <w:shd w:val="clear" w:color="auto" w:fill="616365" w:themeFill="accent4"/>
      </w:tcPr>
    </w:tblStylePr>
    <w:tblStylePr w:type="lastRow">
      <w:rPr>
        <w:b/>
        <w:bCs/>
      </w:rPr>
      <w:tblPr/>
      <w:tcPr>
        <w:tcBorders>
          <w:top w:val="double" w:sz="4" w:space="0" w:color="6163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6365" w:themeColor="accent4"/>
          <w:right w:val="single" w:sz="4" w:space="0" w:color="616365" w:themeColor="accent4"/>
        </w:tcBorders>
      </w:tcPr>
    </w:tblStylePr>
    <w:tblStylePr w:type="band1Horz">
      <w:tblPr/>
      <w:tcPr>
        <w:tcBorders>
          <w:top w:val="single" w:sz="4" w:space="0" w:color="616365" w:themeColor="accent4"/>
          <w:bottom w:val="single" w:sz="4" w:space="0" w:color="6163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6365" w:themeColor="accent4"/>
          <w:left w:val="nil"/>
        </w:tcBorders>
      </w:tcPr>
    </w:tblStylePr>
    <w:tblStylePr w:type="swCell">
      <w:tblPr/>
      <w:tcPr>
        <w:tcBorders>
          <w:top w:val="double" w:sz="4" w:space="0" w:color="616365" w:themeColor="accent4"/>
          <w:right w:val="nil"/>
        </w:tcBorders>
      </w:tcPr>
    </w:tblStylePr>
  </w:style>
  <w:style w:type="table" w:styleId="ListTable3-Accent5">
    <w:name w:val="List Table 3 Accent 5"/>
    <w:basedOn w:val="TableNormal"/>
    <w:uiPriority w:val="48"/>
    <w:rsid w:val="003D132D"/>
    <w:pPr>
      <w:spacing w:line="240" w:lineRule="auto"/>
    </w:pPr>
    <w:tblPr>
      <w:tblStyleRowBandSize w:val="1"/>
      <w:tblStyleColBandSize w:val="1"/>
      <w:tblBorders>
        <w:top w:val="single" w:sz="4" w:space="0" w:color="001C71" w:themeColor="accent5"/>
        <w:left w:val="single" w:sz="4" w:space="0" w:color="001C71" w:themeColor="accent5"/>
        <w:bottom w:val="single" w:sz="4" w:space="0" w:color="001C71" w:themeColor="accent5"/>
        <w:right w:val="single" w:sz="4" w:space="0" w:color="001C71" w:themeColor="accent5"/>
      </w:tblBorders>
    </w:tblPr>
    <w:tblStylePr w:type="firstRow">
      <w:rPr>
        <w:b/>
        <w:bCs/>
        <w:color w:val="FFFFFF" w:themeColor="background1"/>
      </w:rPr>
      <w:tblPr/>
      <w:tcPr>
        <w:shd w:val="clear" w:color="auto" w:fill="001C71" w:themeFill="accent5"/>
      </w:tcPr>
    </w:tblStylePr>
    <w:tblStylePr w:type="lastRow">
      <w:rPr>
        <w:b/>
        <w:bCs/>
      </w:rPr>
      <w:tblPr/>
      <w:tcPr>
        <w:tcBorders>
          <w:top w:val="double" w:sz="4" w:space="0" w:color="001C7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C71" w:themeColor="accent5"/>
          <w:right w:val="single" w:sz="4" w:space="0" w:color="001C71" w:themeColor="accent5"/>
        </w:tcBorders>
      </w:tcPr>
    </w:tblStylePr>
    <w:tblStylePr w:type="band1Horz">
      <w:tblPr/>
      <w:tcPr>
        <w:tcBorders>
          <w:top w:val="single" w:sz="4" w:space="0" w:color="001C71" w:themeColor="accent5"/>
          <w:bottom w:val="single" w:sz="4" w:space="0" w:color="001C7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C71" w:themeColor="accent5"/>
          <w:left w:val="nil"/>
        </w:tcBorders>
      </w:tcPr>
    </w:tblStylePr>
    <w:tblStylePr w:type="swCell">
      <w:tblPr/>
      <w:tcPr>
        <w:tcBorders>
          <w:top w:val="double" w:sz="4" w:space="0" w:color="001C71" w:themeColor="accent5"/>
          <w:right w:val="nil"/>
        </w:tcBorders>
      </w:tcPr>
    </w:tblStylePr>
  </w:style>
  <w:style w:type="table" w:styleId="ListTable3-Accent6">
    <w:name w:val="List Table 3 Accent 6"/>
    <w:basedOn w:val="TableNormal"/>
    <w:uiPriority w:val="48"/>
    <w:rsid w:val="003D132D"/>
    <w:pPr>
      <w:spacing w:line="240" w:lineRule="auto"/>
    </w:pPr>
    <w:tblPr>
      <w:tblStyleRowBandSize w:val="1"/>
      <w:tblStyleColBandSize w:val="1"/>
      <w:tblBorders>
        <w:top w:val="single" w:sz="4" w:space="0" w:color="EEAF30" w:themeColor="accent6"/>
        <w:left w:val="single" w:sz="4" w:space="0" w:color="EEAF30" w:themeColor="accent6"/>
        <w:bottom w:val="single" w:sz="4" w:space="0" w:color="EEAF30" w:themeColor="accent6"/>
        <w:right w:val="single" w:sz="4" w:space="0" w:color="EEAF30" w:themeColor="accent6"/>
      </w:tblBorders>
    </w:tblPr>
    <w:tblStylePr w:type="firstRow">
      <w:rPr>
        <w:b/>
        <w:bCs/>
        <w:color w:val="FFFFFF" w:themeColor="background1"/>
      </w:rPr>
      <w:tblPr/>
      <w:tcPr>
        <w:shd w:val="clear" w:color="auto" w:fill="EEAF30" w:themeFill="accent6"/>
      </w:tcPr>
    </w:tblStylePr>
    <w:tblStylePr w:type="lastRow">
      <w:rPr>
        <w:b/>
        <w:bCs/>
      </w:rPr>
      <w:tblPr/>
      <w:tcPr>
        <w:tcBorders>
          <w:top w:val="double" w:sz="4" w:space="0" w:color="EEAF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F30" w:themeColor="accent6"/>
          <w:right w:val="single" w:sz="4" w:space="0" w:color="EEAF30" w:themeColor="accent6"/>
        </w:tcBorders>
      </w:tcPr>
    </w:tblStylePr>
    <w:tblStylePr w:type="band1Horz">
      <w:tblPr/>
      <w:tcPr>
        <w:tcBorders>
          <w:top w:val="single" w:sz="4" w:space="0" w:color="EEAF30" w:themeColor="accent6"/>
          <w:bottom w:val="single" w:sz="4" w:space="0" w:color="EEAF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F30" w:themeColor="accent6"/>
          <w:left w:val="nil"/>
        </w:tcBorders>
      </w:tcPr>
    </w:tblStylePr>
    <w:tblStylePr w:type="swCell">
      <w:tblPr/>
      <w:tcPr>
        <w:tcBorders>
          <w:top w:val="double" w:sz="4" w:space="0" w:color="EEAF30" w:themeColor="accent6"/>
          <w:right w:val="nil"/>
        </w:tcBorders>
      </w:tcPr>
    </w:tblStylePr>
  </w:style>
  <w:style w:type="table" w:styleId="ListTable4">
    <w:name w:val="List Table 4"/>
    <w:basedOn w:val="TableNormal"/>
    <w:uiPriority w:val="49"/>
    <w:rsid w:val="003D132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132D"/>
    <w:pPr>
      <w:spacing w:line="240" w:lineRule="auto"/>
    </w:pPr>
    <w:tblPr>
      <w:tblStyleRowBandSize w:val="1"/>
      <w:tblStyleColBandSize w:val="1"/>
      <w:tblBorders>
        <w:top w:val="single" w:sz="4" w:space="0" w:color="70E5EB" w:themeColor="accent1" w:themeTint="99"/>
        <w:left w:val="single" w:sz="4" w:space="0" w:color="70E5EB" w:themeColor="accent1" w:themeTint="99"/>
        <w:bottom w:val="single" w:sz="4" w:space="0" w:color="70E5EB" w:themeColor="accent1" w:themeTint="99"/>
        <w:right w:val="single" w:sz="4" w:space="0" w:color="70E5EB" w:themeColor="accent1" w:themeTint="99"/>
        <w:insideH w:val="single" w:sz="4" w:space="0" w:color="70E5EB" w:themeColor="accent1" w:themeTint="99"/>
      </w:tblBorders>
    </w:tblPr>
    <w:tblStylePr w:type="firstRow">
      <w:rPr>
        <w:b/>
        <w:bCs/>
        <w:color w:val="FFFFFF" w:themeColor="background1"/>
      </w:rPr>
      <w:tblPr/>
      <w:tcPr>
        <w:tcBorders>
          <w:top w:val="single" w:sz="4" w:space="0" w:color="1DCAD3" w:themeColor="accent1"/>
          <w:left w:val="single" w:sz="4" w:space="0" w:color="1DCAD3" w:themeColor="accent1"/>
          <w:bottom w:val="single" w:sz="4" w:space="0" w:color="1DCAD3" w:themeColor="accent1"/>
          <w:right w:val="single" w:sz="4" w:space="0" w:color="1DCAD3" w:themeColor="accent1"/>
          <w:insideH w:val="nil"/>
        </w:tcBorders>
        <w:shd w:val="clear" w:color="auto" w:fill="1DCAD3" w:themeFill="accent1"/>
      </w:tcPr>
    </w:tblStylePr>
    <w:tblStylePr w:type="lastRow">
      <w:rPr>
        <w:b/>
        <w:bCs/>
      </w:rPr>
      <w:tblPr/>
      <w:tcPr>
        <w:tcBorders>
          <w:top w:val="double" w:sz="4" w:space="0" w:color="70E5EB" w:themeColor="accent1" w:themeTint="99"/>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4-Accent2">
    <w:name w:val="List Table 4 Accent 2"/>
    <w:basedOn w:val="TableNormal"/>
    <w:uiPriority w:val="49"/>
    <w:rsid w:val="003D132D"/>
    <w:pPr>
      <w:spacing w:line="240" w:lineRule="auto"/>
    </w:pPr>
    <w:tblPr>
      <w:tblStyleRowBandSize w:val="1"/>
      <w:tblStyleColBandSize w:val="1"/>
      <w:tblBorders>
        <w:top w:val="single" w:sz="4" w:space="0" w:color="FF9357" w:themeColor="accent2" w:themeTint="99"/>
        <w:left w:val="single" w:sz="4" w:space="0" w:color="FF9357" w:themeColor="accent2" w:themeTint="99"/>
        <w:bottom w:val="single" w:sz="4" w:space="0" w:color="FF9357" w:themeColor="accent2" w:themeTint="99"/>
        <w:right w:val="single" w:sz="4" w:space="0" w:color="FF9357" w:themeColor="accent2" w:themeTint="99"/>
        <w:insideH w:val="single" w:sz="4" w:space="0" w:color="FF9357" w:themeColor="accent2" w:themeTint="99"/>
      </w:tblBorders>
    </w:tblPr>
    <w:tblStylePr w:type="firstRow">
      <w:rPr>
        <w:b/>
        <w:bCs/>
        <w:color w:val="FFFFFF" w:themeColor="background1"/>
      </w:rPr>
      <w:tblPr/>
      <w:tcPr>
        <w:tcBorders>
          <w:top w:val="single" w:sz="4" w:space="0" w:color="E65300" w:themeColor="accent2"/>
          <w:left w:val="single" w:sz="4" w:space="0" w:color="E65300" w:themeColor="accent2"/>
          <w:bottom w:val="single" w:sz="4" w:space="0" w:color="E65300" w:themeColor="accent2"/>
          <w:right w:val="single" w:sz="4" w:space="0" w:color="E65300" w:themeColor="accent2"/>
          <w:insideH w:val="nil"/>
        </w:tcBorders>
        <w:shd w:val="clear" w:color="auto" w:fill="E65300" w:themeFill="accent2"/>
      </w:tcPr>
    </w:tblStylePr>
    <w:tblStylePr w:type="lastRow">
      <w:rPr>
        <w:b/>
        <w:bCs/>
      </w:rPr>
      <w:tblPr/>
      <w:tcPr>
        <w:tcBorders>
          <w:top w:val="double" w:sz="4" w:space="0" w:color="FF9357" w:themeColor="accent2" w:themeTint="99"/>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4-Accent3">
    <w:name w:val="List Table 4 Accent 3"/>
    <w:basedOn w:val="TableNormal"/>
    <w:uiPriority w:val="49"/>
    <w:rsid w:val="003D132D"/>
    <w:pPr>
      <w:spacing w:line="240" w:lineRule="auto"/>
    </w:pPr>
    <w:tblPr>
      <w:tblStyleRowBandSize w:val="1"/>
      <w:tblStyleColBandSize w:val="1"/>
      <w:tblBorders>
        <w:top w:val="single" w:sz="4" w:space="0" w:color="80DC71" w:themeColor="accent3" w:themeTint="99"/>
        <w:left w:val="single" w:sz="4" w:space="0" w:color="80DC71" w:themeColor="accent3" w:themeTint="99"/>
        <w:bottom w:val="single" w:sz="4" w:space="0" w:color="80DC71" w:themeColor="accent3" w:themeTint="99"/>
        <w:right w:val="single" w:sz="4" w:space="0" w:color="80DC71" w:themeColor="accent3" w:themeTint="99"/>
        <w:insideH w:val="single" w:sz="4" w:space="0" w:color="80DC71" w:themeColor="accent3" w:themeTint="99"/>
      </w:tblBorders>
    </w:tblPr>
    <w:tblStylePr w:type="firstRow">
      <w:rPr>
        <w:b/>
        <w:bCs/>
        <w:color w:val="FFFFFF" w:themeColor="background1"/>
      </w:rPr>
      <w:tblPr/>
      <w:tcPr>
        <w:tcBorders>
          <w:top w:val="single" w:sz="4" w:space="0" w:color="3DAE2B" w:themeColor="accent3"/>
          <w:left w:val="single" w:sz="4" w:space="0" w:color="3DAE2B" w:themeColor="accent3"/>
          <w:bottom w:val="single" w:sz="4" w:space="0" w:color="3DAE2B" w:themeColor="accent3"/>
          <w:right w:val="single" w:sz="4" w:space="0" w:color="3DAE2B" w:themeColor="accent3"/>
          <w:insideH w:val="nil"/>
        </w:tcBorders>
        <w:shd w:val="clear" w:color="auto" w:fill="3DAE2B" w:themeFill="accent3"/>
      </w:tcPr>
    </w:tblStylePr>
    <w:tblStylePr w:type="lastRow">
      <w:rPr>
        <w:b/>
        <w:bCs/>
      </w:rPr>
      <w:tblPr/>
      <w:tcPr>
        <w:tcBorders>
          <w:top w:val="double" w:sz="4" w:space="0" w:color="80DC71" w:themeColor="accent3" w:themeTint="99"/>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4-Accent4">
    <w:name w:val="List Table 4 Accent 4"/>
    <w:basedOn w:val="TableNormal"/>
    <w:uiPriority w:val="49"/>
    <w:rsid w:val="003D132D"/>
    <w:pPr>
      <w:spacing w:line="240" w:lineRule="auto"/>
    </w:pPr>
    <w:tblPr>
      <w:tblStyleRowBandSize w:val="1"/>
      <w:tblStyleColBandSize w:val="1"/>
      <w:tblBorders>
        <w:top w:val="single" w:sz="4" w:space="0" w:color="9FA1A3" w:themeColor="accent4" w:themeTint="99"/>
        <w:left w:val="single" w:sz="4" w:space="0" w:color="9FA1A3" w:themeColor="accent4" w:themeTint="99"/>
        <w:bottom w:val="single" w:sz="4" w:space="0" w:color="9FA1A3" w:themeColor="accent4" w:themeTint="99"/>
        <w:right w:val="single" w:sz="4" w:space="0" w:color="9FA1A3" w:themeColor="accent4" w:themeTint="99"/>
        <w:insideH w:val="single" w:sz="4" w:space="0" w:color="9FA1A3" w:themeColor="accent4" w:themeTint="99"/>
      </w:tblBorders>
    </w:tblPr>
    <w:tblStylePr w:type="firstRow">
      <w:rPr>
        <w:b/>
        <w:bCs/>
        <w:color w:val="FFFFFF" w:themeColor="background1"/>
      </w:rPr>
      <w:tblPr/>
      <w:tcPr>
        <w:tcBorders>
          <w:top w:val="single" w:sz="4" w:space="0" w:color="616365" w:themeColor="accent4"/>
          <w:left w:val="single" w:sz="4" w:space="0" w:color="616365" w:themeColor="accent4"/>
          <w:bottom w:val="single" w:sz="4" w:space="0" w:color="616365" w:themeColor="accent4"/>
          <w:right w:val="single" w:sz="4" w:space="0" w:color="616365" w:themeColor="accent4"/>
          <w:insideH w:val="nil"/>
        </w:tcBorders>
        <w:shd w:val="clear" w:color="auto" w:fill="616365" w:themeFill="accent4"/>
      </w:tcPr>
    </w:tblStylePr>
    <w:tblStylePr w:type="lastRow">
      <w:rPr>
        <w:b/>
        <w:bCs/>
      </w:rPr>
      <w:tblPr/>
      <w:tcPr>
        <w:tcBorders>
          <w:top w:val="double" w:sz="4" w:space="0" w:color="9FA1A3" w:themeColor="accent4" w:themeTint="99"/>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4-Accent5">
    <w:name w:val="List Table 4 Accent 5"/>
    <w:basedOn w:val="TableNormal"/>
    <w:uiPriority w:val="49"/>
    <w:rsid w:val="003D132D"/>
    <w:pPr>
      <w:spacing w:line="240" w:lineRule="auto"/>
    </w:pPr>
    <w:tblPr>
      <w:tblStyleRowBandSize w:val="1"/>
      <w:tblStyleColBandSize w:val="1"/>
      <w:tblBorders>
        <w:top w:val="single" w:sz="4" w:space="0" w:color="104BFF" w:themeColor="accent5" w:themeTint="99"/>
        <w:left w:val="single" w:sz="4" w:space="0" w:color="104BFF" w:themeColor="accent5" w:themeTint="99"/>
        <w:bottom w:val="single" w:sz="4" w:space="0" w:color="104BFF" w:themeColor="accent5" w:themeTint="99"/>
        <w:right w:val="single" w:sz="4" w:space="0" w:color="104BFF" w:themeColor="accent5" w:themeTint="99"/>
        <w:insideH w:val="single" w:sz="4" w:space="0" w:color="104BFF" w:themeColor="accent5" w:themeTint="99"/>
      </w:tblBorders>
    </w:tblPr>
    <w:tblStylePr w:type="firstRow">
      <w:rPr>
        <w:b/>
        <w:bCs/>
        <w:color w:val="FFFFFF" w:themeColor="background1"/>
      </w:rPr>
      <w:tblPr/>
      <w:tcPr>
        <w:tcBorders>
          <w:top w:val="single" w:sz="4" w:space="0" w:color="001C71" w:themeColor="accent5"/>
          <w:left w:val="single" w:sz="4" w:space="0" w:color="001C71" w:themeColor="accent5"/>
          <w:bottom w:val="single" w:sz="4" w:space="0" w:color="001C71" w:themeColor="accent5"/>
          <w:right w:val="single" w:sz="4" w:space="0" w:color="001C71" w:themeColor="accent5"/>
          <w:insideH w:val="nil"/>
        </w:tcBorders>
        <w:shd w:val="clear" w:color="auto" w:fill="001C71" w:themeFill="accent5"/>
      </w:tcPr>
    </w:tblStylePr>
    <w:tblStylePr w:type="lastRow">
      <w:rPr>
        <w:b/>
        <w:bCs/>
      </w:rPr>
      <w:tblPr/>
      <w:tcPr>
        <w:tcBorders>
          <w:top w:val="double" w:sz="4" w:space="0" w:color="104BFF" w:themeColor="accent5" w:themeTint="99"/>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4-Accent6">
    <w:name w:val="List Table 4 Accent 6"/>
    <w:basedOn w:val="TableNormal"/>
    <w:uiPriority w:val="49"/>
    <w:rsid w:val="003D132D"/>
    <w:pPr>
      <w:spacing w:line="240" w:lineRule="auto"/>
    </w:pPr>
    <w:tblPr>
      <w:tblStyleRowBandSize w:val="1"/>
      <w:tblStyleColBandSize w:val="1"/>
      <w:tblBorders>
        <w:top w:val="single" w:sz="4" w:space="0" w:color="F4CE82" w:themeColor="accent6" w:themeTint="99"/>
        <w:left w:val="single" w:sz="4" w:space="0" w:color="F4CE82" w:themeColor="accent6" w:themeTint="99"/>
        <w:bottom w:val="single" w:sz="4" w:space="0" w:color="F4CE82" w:themeColor="accent6" w:themeTint="99"/>
        <w:right w:val="single" w:sz="4" w:space="0" w:color="F4CE82" w:themeColor="accent6" w:themeTint="99"/>
        <w:insideH w:val="single" w:sz="4" w:space="0" w:color="F4CE82" w:themeColor="accent6" w:themeTint="99"/>
      </w:tblBorders>
    </w:tblPr>
    <w:tblStylePr w:type="firstRow">
      <w:rPr>
        <w:b/>
        <w:bCs/>
        <w:color w:val="FFFFFF" w:themeColor="background1"/>
      </w:rPr>
      <w:tblPr/>
      <w:tcPr>
        <w:tcBorders>
          <w:top w:val="single" w:sz="4" w:space="0" w:color="EEAF30" w:themeColor="accent6"/>
          <w:left w:val="single" w:sz="4" w:space="0" w:color="EEAF30" w:themeColor="accent6"/>
          <w:bottom w:val="single" w:sz="4" w:space="0" w:color="EEAF30" w:themeColor="accent6"/>
          <w:right w:val="single" w:sz="4" w:space="0" w:color="EEAF30" w:themeColor="accent6"/>
          <w:insideH w:val="nil"/>
        </w:tcBorders>
        <w:shd w:val="clear" w:color="auto" w:fill="EEAF30" w:themeFill="accent6"/>
      </w:tcPr>
    </w:tblStylePr>
    <w:tblStylePr w:type="lastRow">
      <w:rPr>
        <w:b/>
        <w:bCs/>
      </w:rPr>
      <w:tblPr/>
      <w:tcPr>
        <w:tcBorders>
          <w:top w:val="double" w:sz="4" w:space="0" w:color="F4CE82" w:themeColor="accent6" w:themeTint="99"/>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5Dark">
    <w:name w:val="List Table 5 Dark"/>
    <w:basedOn w:val="TableNormal"/>
    <w:uiPriority w:val="50"/>
    <w:rsid w:val="003D132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132D"/>
    <w:pPr>
      <w:spacing w:line="240" w:lineRule="auto"/>
    </w:pPr>
    <w:rPr>
      <w:color w:val="FFFFFF" w:themeColor="background1"/>
    </w:rPr>
    <w:tblPr>
      <w:tblStyleRowBandSize w:val="1"/>
      <w:tblStyleColBandSize w:val="1"/>
      <w:tblBorders>
        <w:top w:val="single" w:sz="24" w:space="0" w:color="1DCAD3" w:themeColor="accent1"/>
        <w:left w:val="single" w:sz="24" w:space="0" w:color="1DCAD3" w:themeColor="accent1"/>
        <w:bottom w:val="single" w:sz="24" w:space="0" w:color="1DCAD3" w:themeColor="accent1"/>
        <w:right w:val="single" w:sz="24" w:space="0" w:color="1DCAD3" w:themeColor="accent1"/>
      </w:tblBorders>
    </w:tblPr>
    <w:tcPr>
      <w:shd w:val="clear" w:color="auto" w:fill="1DCAD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132D"/>
    <w:pPr>
      <w:spacing w:line="240" w:lineRule="auto"/>
    </w:pPr>
    <w:rPr>
      <w:color w:val="FFFFFF" w:themeColor="background1"/>
    </w:rPr>
    <w:tblPr>
      <w:tblStyleRowBandSize w:val="1"/>
      <w:tblStyleColBandSize w:val="1"/>
      <w:tblBorders>
        <w:top w:val="single" w:sz="24" w:space="0" w:color="E65300" w:themeColor="accent2"/>
        <w:left w:val="single" w:sz="24" w:space="0" w:color="E65300" w:themeColor="accent2"/>
        <w:bottom w:val="single" w:sz="24" w:space="0" w:color="E65300" w:themeColor="accent2"/>
        <w:right w:val="single" w:sz="24" w:space="0" w:color="E65300" w:themeColor="accent2"/>
      </w:tblBorders>
    </w:tblPr>
    <w:tcPr>
      <w:shd w:val="clear" w:color="auto" w:fill="E653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132D"/>
    <w:pPr>
      <w:spacing w:line="240" w:lineRule="auto"/>
    </w:pPr>
    <w:rPr>
      <w:color w:val="FFFFFF" w:themeColor="background1"/>
    </w:rPr>
    <w:tblPr>
      <w:tblStyleRowBandSize w:val="1"/>
      <w:tblStyleColBandSize w:val="1"/>
      <w:tblBorders>
        <w:top w:val="single" w:sz="24" w:space="0" w:color="3DAE2B" w:themeColor="accent3"/>
        <w:left w:val="single" w:sz="24" w:space="0" w:color="3DAE2B" w:themeColor="accent3"/>
        <w:bottom w:val="single" w:sz="24" w:space="0" w:color="3DAE2B" w:themeColor="accent3"/>
        <w:right w:val="single" w:sz="24" w:space="0" w:color="3DAE2B" w:themeColor="accent3"/>
      </w:tblBorders>
    </w:tblPr>
    <w:tcPr>
      <w:shd w:val="clear" w:color="auto" w:fill="3DAE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132D"/>
    <w:pPr>
      <w:spacing w:line="240" w:lineRule="auto"/>
    </w:pPr>
    <w:rPr>
      <w:color w:val="FFFFFF" w:themeColor="background1"/>
    </w:rPr>
    <w:tblPr>
      <w:tblStyleRowBandSize w:val="1"/>
      <w:tblStyleColBandSize w:val="1"/>
      <w:tblBorders>
        <w:top w:val="single" w:sz="24" w:space="0" w:color="616365" w:themeColor="accent4"/>
        <w:left w:val="single" w:sz="24" w:space="0" w:color="616365" w:themeColor="accent4"/>
        <w:bottom w:val="single" w:sz="24" w:space="0" w:color="616365" w:themeColor="accent4"/>
        <w:right w:val="single" w:sz="24" w:space="0" w:color="616365" w:themeColor="accent4"/>
      </w:tblBorders>
    </w:tblPr>
    <w:tcPr>
      <w:shd w:val="clear" w:color="auto" w:fill="6163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132D"/>
    <w:pPr>
      <w:spacing w:line="240" w:lineRule="auto"/>
    </w:pPr>
    <w:rPr>
      <w:color w:val="FFFFFF" w:themeColor="background1"/>
    </w:rPr>
    <w:tblPr>
      <w:tblStyleRowBandSize w:val="1"/>
      <w:tblStyleColBandSize w:val="1"/>
      <w:tblBorders>
        <w:top w:val="single" w:sz="24" w:space="0" w:color="001C71" w:themeColor="accent5"/>
        <w:left w:val="single" w:sz="24" w:space="0" w:color="001C71" w:themeColor="accent5"/>
        <w:bottom w:val="single" w:sz="24" w:space="0" w:color="001C71" w:themeColor="accent5"/>
        <w:right w:val="single" w:sz="24" w:space="0" w:color="001C71" w:themeColor="accent5"/>
      </w:tblBorders>
    </w:tblPr>
    <w:tcPr>
      <w:shd w:val="clear" w:color="auto" w:fill="001C7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132D"/>
    <w:pPr>
      <w:spacing w:line="240" w:lineRule="auto"/>
    </w:pPr>
    <w:rPr>
      <w:color w:val="FFFFFF" w:themeColor="background1"/>
    </w:rPr>
    <w:tblPr>
      <w:tblStyleRowBandSize w:val="1"/>
      <w:tblStyleColBandSize w:val="1"/>
      <w:tblBorders>
        <w:top w:val="single" w:sz="24" w:space="0" w:color="EEAF30" w:themeColor="accent6"/>
        <w:left w:val="single" w:sz="24" w:space="0" w:color="EEAF30" w:themeColor="accent6"/>
        <w:bottom w:val="single" w:sz="24" w:space="0" w:color="EEAF30" w:themeColor="accent6"/>
        <w:right w:val="single" w:sz="24" w:space="0" w:color="EEAF30" w:themeColor="accent6"/>
      </w:tblBorders>
    </w:tblPr>
    <w:tcPr>
      <w:shd w:val="clear" w:color="auto" w:fill="EEAF3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132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132D"/>
    <w:pPr>
      <w:spacing w:line="240" w:lineRule="auto"/>
    </w:pPr>
    <w:rPr>
      <w:color w:val="15969D" w:themeColor="accent1" w:themeShade="BF"/>
    </w:rPr>
    <w:tblPr>
      <w:tblStyleRowBandSize w:val="1"/>
      <w:tblStyleColBandSize w:val="1"/>
      <w:tblBorders>
        <w:top w:val="single" w:sz="4" w:space="0" w:color="1DCAD3" w:themeColor="accent1"/>
        <w:bottom w:val="single" w:sz="4" w:space="0" w:color="1DCAD3" w:themeColor="accent1"/>
      </w:tblBorders>
    </w:tblPr>
    <w:tblStylePr w:type="firstRow">
      <w:rPr>
        <w:b/>
        <w:bCs/>
      </w:rPr>
      <w:tblPr/>
      <w:tcPr>
        <w:tcBorders>
          <w:bottom w:val="single" w:sz="4" w:space="0" w:color="1DCAD3" w:themeColor="accent1"/>
        </w:tcBorders>
      </w:tcPr>
    </w:tblStylePr>
    <w:tblStylePr w:type="lastRow">
      <w:rPr>
        <w:b/>
        <w:bCs/>
      </w:rPr>
      <w:tblPr/>
      <w:tcPr>
        <w:tcBorders>
          <w:top w:val="double" w:sz="4" w:space="0" w:color="1DCAD3" w:themeColor="accent1"/>
        </w:tcBorders>
      </w:tcPr>
    </w:tblStylePr>
    <w:tblStylePr w:type="firstCol">
      <w:rPr>
        <w:b/>
        <w:bCs/>
      </w:rPr>
    </w:tblStylePr>
    <w:tblStylePr w:type="lastCol">
      <w:rPr>
        <w:b/>
        <w:bCs/>
      </w:rPr>
    </w:tblStylePr>
    <w:tblStylePr w:type="band1Vert">
      <w:tblPr/>
      <w:tcPr>
        <w:shd w:val="clear" w:color="auto" w:fill="CFF6F8" w:themeFill="accent1" w:themeFillTint="33"/>
      </w:tcPr>
    </w:tblStylePr>
    <w:tblStylePr w:type="band1Horz">
      <w:tblPr/>
      <w:tcPr>
        <w:shd w:val="clear" w:color="auto" w:fill="CFF6F8" w:themeFill="accent1" w:themeFillTint="33"/>
      </w:tcPr>
    </w:tblStylePr>
  </w:style>
  <w:style w:type="table" w:styleId="ListTable6Colorful-Accent2">
    <w:name w:val="List Table 6 Colorful Accent 2"/>
    <w:basedOn w:val="TableNormal"/>
    <w:uiPriority w:val="51"/>
    <w:rsid w:val="003D132D"/>
    <w:pPr>
      <w:spacing w:line="240" w:lineRule="auto"/>
    </w:pPr>
    <w:rPr>
      <w:color w:val="AC3E00" w:themeColor="accent2" w:themeShade="BF"/>
    </w:rPr>
    <w:tblPr>
      <w:tblStyleRowBandSize w:val="1"/>
      <w:tblStyleColBandSize w:val="1"/>
      <w:tblBorders>
        <w:top w:val="single" w:sz="4" w:space="0" w:color="E65300" w:themeColor="accent2"/>
        <w:bottom w:val="single" w:sz="4" w:space="0" w:color="E65300" w:themeColor="accent2"/>
      </w:tblBorders>
    </w:tblPr>
    <w:tblStylePr w:type="firstRow">
      <w:rPr>
        <w:b/>
        <w:bCs/>
      </w:rPr>
      <w:tblPr/>
      <w:tcPr>
        <w:tcBorders>
          <w:bottom w:val="single" w:sz="4" w:space="0" w:color="E65300" w:themeColor="accent2"/>
        </w:tcBorders>
      </w:tcPr>
    </w:tblStylePr>
    <w:tblStylePr w:type="lastRow">
      <w:rPr>
        <w:b/>
        <w:bCs/>
      </w:rPr>
      <w:tblPr/>
      <w:tcPr>
        <w:tcBorders>
          <w:top w:val="double" w:sz="4" w:space="0" w:color="E65300" w:themeColor="accent2"/>
        </w:tcBorders>
      </w:tcPr>
    </w:tblStylePr>
    <w:tblStylePr w:type="firstCol">
      <w:rPr>
        <w:b/>
        <w:bCs/>
      </w:rPr>
    </w:tblStylePr>
    <w:tblStylePr w:type="lastCol">
      <w:rPr>
        <w:b/>
        <w:bCs/>
      </w:rPr>
    </w:tblStylePr>
    <w:tblStylePr w:type="band1Vert">
      <w:tblPr/>
      <w:tcPr>
        <w:shd w:val="clear" w:color="auto" w:fill="FFDBC7" w:themeFill="accent2" w:themeFillTint="33"/>
      </w:tcPr>
    </w:tblStylePr>
    <w:tblStylePr w:type="band1Horz">
      <w:tblPr/>
      <w:tcPr>
        <w:shd w:val="clear" w:color="auto" w:fill="FFDBC7" w:themeFill="accent2" w:themeFillTint="33"/>
      </w:tcPr>
    </w:tblStylePr>
  </w:style>
  <w:style w:type="table" w:styleId="ListTable6Colorful-Accent3">
    <w:name w:val="List Table 6 Colorful Accent 3"/>
    <w:basedOn w:val="TableNormal"/>
    <w:uiPriority w:val="51"/>
    <w:rsid w:val="003D132D"/>
    <w:pPr>
      <w:spacing w:line="240" w:lineRule="auto"/>
    </w:pPr>
    <w:rPr>
      <w:color w:val="2D8220" w:themeColor="accent3" w:themeShade="BF"/>
    </w:rPr>
    <w:tblPr>
      <w:tblStyleRowBandSize w:val="1"/>
      <w:tblStyleColBandSize w:val="1"/>
      <w:tblBorders>
        <w:top w:val="single" w:sz="4" w:space="0" w:color="3DAE2B" w:themeColor="accent3"/>
        <w:bottom w:val="single" w:sz="4" w:space="0" w:color="3DAE2B" w:themeColor="accent3"/>
      </w:tblBorders>
    </w:tblPr>
    <w:tblStylePr w:type="firstRow">
      <w:rPr>
        <w:b/>
        <w:bCs/>
      </w:rPr>
      <w:tblPr/>
      <w:tcPr>
        <w:tcBorders>
          <w:bottom w:val="single" w:sz="4" w:space="0" w:color="3DAE2B" w:themeColor="accent3"/>
        </w:tcBorders>
      </w:tcPr>
    </w:tblStylePr>
    <w:tblStylePr w:type="lastRow">
      <w:rPr>
        <w:b/>
        <w:bCs/>
      </w:rPr>
      <w:tblPr/>
      <w:tcPr>
        <w:tcBorders>
          <w:top w:val="double" w:sz="4" w:space="0" w:color="3DAE2B" w:themeColor="accent3"/>
        </w:tcBorders>
      </w:tcPr>
    </w:tblStylePr>
    <w:tblStylePr w:type="firstCol">
      <w:rPr>
        <w:b/>
        <w:bCs/>
      </w:rPr>
    </w:tblStylePr>
    <w:tblStylePr w:type="lastCol">
      <w:rPr>
        <w:b/>
        <w:bCs/>
      </w:rPr>
    </w:tblStylePr>
    <w:tblStylePr w:type="band1Vert">
      <w:tblPr/>
      <w:tcPr>
        <w:shd w:val="clear" w:color="auto" w:fill="D4F3CF" w:themeFill="accent3" w:themeFillTint="33"/>
      </w:tcPr>
    </w:tblStylePr>
    <w:tblStylePr w:type="band1Horz">
      <w:tblPr/>
      <w:tcPr>
        <w:shd w:val="clear" w:color="auto" w:fill="D4F3CF" w:themeFill="accent3" w:themeFillTint="33"/>
      </w:tcPr>
    </w:tblStylePr>
  </w:style>
  <w:style w:type="table" w:styleId="ListTable6Colorful-Accent4">
    <w:name w:val="List Table 6 Colorful Accent 4"/>
    <w:basedOn w:val="TableNormal"/>
    <w:uiPriority w:val="51"/>
    <w:rsid w:val="003D132D"/>
    <w:pPr>
      <w:spacing w:line="240" w:lineRule="auto"/>
    </w:pPr>
    <w:rPr>
      <w:color w:val="48494B" w:themeColor="accent4" w:themeShade="BF"/>
    </w:rPr>
    <w:tblPr>
      <w:tblStyleRowBandSize w:val="1"/>
      <w:tblStyleColBandSize w:val="1"/>
      <w:tblBorders>
        <w:top w:val="single" w:sz="4" w:space="0" w:color="616365" w:themeColor="accent4"/>
        <w:bottom w:val="single" w:sz="4" w:space="0" w:color="616365" w:themeColor="accent4"/>
      </w:tblBorders>
    </w:tblPr>
    <w:tblStylePr w:type="firstRow">
      <w:rPr>
        <w:b/>
        <w:bCs/>
      </w:rPr>
      <w:tblPr/>
      <w:tcPr>
        <w:tcBorders>
          <w:bottom w:val="single" w:sz="4" w:space="0" w:color="616365" w:themeColor="accent4"/>
        </w:tcBorders>
      </w:tcPr>
    </w:tblStylePr>
    <w:tblStylePr w:type="lastRow">
      <w:rPr>
        <w:b/>
        <w:bCs/>
      </w:rPr>
      <w:tblPr/>
      <w:tcPr>
        <w:tcBorders>
          <w:top w:val="double" w:sz="4" w:space="0" w:color="616365" w:themeColor="accent4"/>
        </w:tcBorders>
      </w:tcPr>
    </w:tblStylePr>
    <w:tblStylePr w:type="firstCol">
      <w:rPr>
        <w:b/>
        <w:bCs/>
      </w:rPr>
    </w:tblStylePr>
    <w:tblStylePr w:type="lastCol">
      <w:rPr>
        <w:b/>
        <w:bCs/>
      </w:rPr>
    </w:tblStylePr>
    <w:tblStylePr w:type="band1Vert">
      <w:tblPr/>
      <w:tcPr>
        <w:shd w:val="clear" w:color="auto" w:fill="DFDFE0" w:themeFill="accent4" w:themeFillTint="33"/>
      </w:tcPr>
    </w:tblStylePr>
    <w:tblStylePr w:type="band1Horz">
      <w:tblPr/>
      <w:tcPr>
        <w:shd w:val="clear" w:color="auto" w:fill="DFDFE0" w:themeFill="accent4" w:themeFillTint="33"/>
      </w:tcPr>
    </w:tblStylePr>
  </w:style>
  <w:style w:type="table" w:styleId="ListTable6Colorful-Accent5">
    <w:name w:val="List Table 6 Colorful Accent 5"/>
    <w:basedOn w:val="TableNormal"/>
    <w:uiPriority w:val="51"/>
    <w:rsid w:val="003D132D"/>
    <w:pPr>
      <w:spacing w:line="240" w:lineRule="auto"/>
    </w:pPr>
    <w:rPr>
      <w:color w:val="001454" w:themeColor="accent5" w:themeShade="BF"/>
    </w:rPr>
    <w:tblPr>
      <w:tblStyleRowBandSize w:val="1"/>
      <w:tblStyleColBandSize w:val="1"/>
      <w:tblBorders>
        <w:top w:val="single" w:sz="4" w:space="0" w:color="001C71" w:themeColor="accent5"/>
        <w:bottom w:val="single" w:sz="4" w:space="0" w:color="001C71" w:themeColor="accent5"/>
      </w:tblBorders>
    </w:tblPr>
    <w:tblStylePr w:type="firstRow">
      <w:rPr>
        <w:b/>
        <w:bCs/>
      </w:rPr>
      <w:tblPr/>
      <w:tcPr>
        <w:tcBorders>
          <w:bottom w:val="single" w:sz="4" w:space="0" w:color="001C71" w:themeColor="accent5"/>
        </w:tcBorders>
      </w:tcPr>
    </w:tblStylePr>
    <w:tblStylePr w:type="lastRow">
      <w:rPr>
        <w:b/>
        <w:bCs/>
      </w:rPr>
      <w:tblPr/>
      <w:tcPr>
        <w:tcBorders>
          <w:top w:val="double" w:sz="4" w:space="0" w:color="001C71" w:themeColor="accent5"/>
        </w:tcBorders>
      </w:tcPr>
    </w:tblStylePr>
    <w:tblStylePr w:type="firstCol">
      <w:rPr>
        <w:b/>
        <w:bCs/>
      </w:rPr>
    </w:tblStylePr>
    <w:tblStylePr w:type="lastCol">
      <w:rPr>
        <w:b/>
        <w:bCs/>
      </w:rPr>
    </w:tblStylePr>
    <w:tblStylePr w:type="band1Vert">
      <w:tblPr/>
      <w:tcPr>
        <w:shd w:val="clear" w:color="auto" w:fill="AFC3FF" w:themeFill="accent5" w:themeFillTint="33"/>
      </w:tcPr>
    </w:tblStylePr>
    <w:tblStylePr w:type="band1Horz">
      <w:tblPr/>
      <w:tcPr>
        <w:shd w:val="clear" w:color="auto" w:fill="AFC3FF" w:themeFill="accent5" w:themeFillTint="33"/>
      </w:tcPr>
    </w:tblStylePr>
  </w:style>
  <w:style w:type="table" w:styleId="ListTable6Colorful-Accent6">
    <w:name w:val="List Table 6 Colorful Accent 6"/>
    <w:basedOn w:val="TableNormal"/>
    <w:uiPriority w:val="51"/>
    <w:rsid w:val="003D132D"/>
    <w:pPr>
      <w:spacing w:line="240" w:lineRule="auto"/>
    </w:pPr>
    <w:rPr>
      <w:color w:val="C58910" w:themeColor="accent6" w:themeShade="BF"/>
    </w:rPr>
    <w:tblPr>
      <w:tblStyleRowBandSize w:val="1"/>
      <w:tblStyleColBandSize w:val="1"/>
      <w:tblBorders>
        <w:top w:val="single" w:sz="4" w:space="0" w:color="EEAF30" w:themeColor="accent6"/>
        <w:bottom w:val="single" w:sz="4" w:space="0" w:color="EEAF30" w:themeColor="accent6"/>
      </w:tblBorders>
    </w:tblPr>
    <w:tblStylePr w:type="firstRow">
      <w:rPr>
        <w:b/>
        <w:bCs/>
      </w:rPr>
      <w:tblPr/>
      <w:tcPr>
        <w:tcBorders>
          <w:bottom w:val="single" w:sz="4" w:space="0" w:color="EEAF30" w:themeColor="accent6"/>
        </w:tcBorders>
      </w:tcPr>
    </w:tblStylePr>
    <w:tblStylePr w:type="lastRow">
      <w:rPr>
        <w:b/>
        <w:bCs/>
      </w:rPr>
      <w:tblPr/>
      <w:tcPr>
        <w:tcBorders>
          <w:top w:val="double" w:sz="4" w:space="0" w:color="EEAF30" w:themeColor="accent6"/>
        </w:tcBorders>
      </w:tcPr>
    </w:tblStylePr>
    <w:tblStylePr w:type="firstCol">
      <w:rPr>
        <w:b/>
        <w:bCs/>
      </w:rPr>
    </w:tblStylePr>
    <w:tblStylePr w:type="lastCol">
      <w:rPr>
        <w:b/>
        <w:bCs/>
      </w:rPr>
    </w:tblStylePr>
    <w:tblStylePr w:type="band1Vert">
      <w:tblPr/>
      <w:tcPr>
        <w:shd w:val="clear" w:color="auto" w:fill="FBEED5" w:themeFill="accent6" w:themeFillTint="33"/>
      </w:tcPr>
    </w:tblStylePr>
    <w:tblStylePr w:type="band1Horz">
      <w:tblPr/>
      <w:tcPr>
        <w:shd w:val="clear" w:color="auto" w:fill="FBEED5" w:themeFill="accent6" w:themeFillTint="33"/>
      </w:tcPr>
    </w:tblStylePr>
  </w:style>
  <w:style w:type="table" w:styleId="ListTable7Colorful">
    <w:name w:val="List Table 7 Colorful"/>
    <w:basedOn w:val="TableNormal"/>
    <w:uiPriority w:val="52"/>
    <w:rsid w:val="003D132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132D"/>
    <w:pPr>
      <w:spacing w:line="240" w:lineRule="auto"/>
    </w:pPr>
    <w:rPr>
      <w:color w:val="15969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CAD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CAD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CAD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CAD3" w:themeColor="accent1"/>
        </w:tcBorders>
        <w:shd w:val="clear" w:color="auto" w:fill="FFFFFF" w:themeFill="background1"/>
      </w:tcPr>
    </w:tblStylePr>
    <w:tblStylePr w:type="band1Vert">
      <w:tblPr/>
      <w:tcPr>
        <w:shd w:val="clear" w:color="auto" w:fill="CFF6F8" w:themeFill="accent1" w:themeFillTint="33"/>
      </w:tcPr>
    </w:tblStylePr>
    <w:tblStylePr w:type="band1Horz">
      <w:tblPr/>
      <w:tcPr>
        <w:shd w:val="clear" w:color="auto" w:fill="CFF6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132D"/>
    <w:pPr>
      <w:spacing w:line="240" w:lineRule="auto"/>
    </w:pPr>
    <w:rPr>
      <w:color w:val="AC3E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53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53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53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5300" w:themeColor="accent2"/>
        </w:tcBorders>
        <w:shd w:val="clear" w:color="auto" w:fill="FFFFFF" w:themeFill="background1"/>
      </w:tcPr>
    </w:tblStylePr>
    <w:tblStylePr w:type="band1Vert">
      <w:tblPr/>
      <w:tcPr>
        <w:shd w:val="clear" w:color="auto" w:fill="FFDBC7" w:themeFill="accent2" w:themeFillTint="33"/>
      </w:tcPr>
    </w:tblStylePr>
    <w:tblStylePr w:type="band1Horz">
      <w:tblPr/>
      <w:tcPr>
        <w:shd w:val="clear" w:color="auto" w:fill="FFDB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132D"/>
    <w:pPr>
      <w:spacing w:line="240" w:lineRule="auto"/>
    </w:pPr>
    <w:rPr>
      <w:color w:val="2D82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AE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AE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AE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AE2B" w:themeColor="accent3"/>
        </w:tcBorders>
        <w:shd w:val="clear" w:color="auto" w:fill="FFFFFF" w:themeFill="background1"/>
      </w:tcPr>
    </w:tblStylePr>
    <w:tblStylePr w:type="band1Vert">
      <w:tblPr/>
      <w:tcPr>
        <w:shd w:val="clear" w:color="auto" w:fill="D4F3CF" w:themeFill="accent3" w:themeFillTint="33"/>
      </w:tcPr>
    </w:tblStylePr>
    <w:tblStylePr w:type="band1Horz">
      <w:tblPr/>
      <w:tcPr>
        <w:shd w:val="clear" w:color="auto" w:fill="D4F3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132D"/>
    <w:pPr>
      <w:spacing w:line="240" w:lineRule="auto"/>
    </w:pPr>
    <w:rPr>
      <w:color w:val="484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63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63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63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6365" w:themeColor="accent4"/>
        </w:tcBorders>
        <w:shd w:val="clear" w:color="auto" w:fill="FFFFFF" w:themeFill="background1"/>
      </w:tcPr>
    </w:tblStylePr>
    <w:tblStylePr w:type="band1Vert">
      <w:tblPr/>
      <w:tcPr>
        <w:shd w:val="clear" w:color="auto" w:fill="DFDFE0" w:themeFill="accent4" w:themeFillTint="33"/>
      </w:tcPr>
    </w:tblStylePr>
    <w:tblStylePr w:type="band1Horz">
      <w:tblPr/>
      <w:tcPr>
        <w:shd w:val="clear" w:color="auto" w:fill="DFDFE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132D"/>
    <w:pPr>
      <w:spacing w:line="240" w:lineRule="auto"/>
    </w:pPr>
    <w:rPr>
      <w:color w:val="00145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C7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C7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C7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C71" w:themeColor="accent5"/>
        </w:tcBorders>
        <w:shd w:val="clear" w:color="auto" w:fill="FFFFFF" w:themeFill="background1"/>
      </w:tcPr>
    </w:tblStylePr>
    <w:tblStylePr w:type="band1Vert">
      <w:tblPr/>
      <w:tcPr>
        <w:shd w:val="clear" w:color="auto" w:fill="AFC3FF" w:themeFill="accent5" w:themeFillTint="33"/>
      </w:tcPr>
    </w:tblStylePr>
    <w:tblStylePr w:type="band1Horz">
      <w:tblPr/>
      <w:tcPr>
        <w:shd w:val="clear" w:color="auto" w:fill="AFC3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132D"/>
    <w:pPr>
      <w:spacing w:line="240" w:lineRule="auto"/>
    </w:pPr>
    <w:rPr>
      <w:color w:val="C589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F3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F3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F3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F30" w:themeColor="accent6"/>
        </w:tcBorders>
        <w:shd w:val="clear" w:color="auto" w:fill="FFFFFF" w:themeFill="background1"/>
      </w:tcPr>
    </w:tblStylePr>
    <w:tblStylePr w:type="band1Vert">
      <w:tblPr/>
      <w:tcPr>
        <w:shd w:val="clear" w:color="auto" w:fill="FBEED5" w:themeFill="accent6" w:themeFillTint="33"/>
      </w:tcPr>
    </w:tblStylePr>
    <w:tblStylePr w:type="band1Horz">
      <w:tblPr/>
      <w:tcPr>
        <w:shd w:val="clear" w:color="auto" w:fill="FBEE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D132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D132D"/>
    <w:rPr>
      <w:rFonts w:ascii="Consolas" w:hAnsi="Consolas"/>
      <w:sz w:val="20"/>
      <w:szCs w:val="20"/>
      <w:lang w:val="en-US"/>
    </w:rPr>
  </w:style>
  <w:style w:type="table" w:styleId="MediumGrid1">
    <w:name w:val="Medium Grid 1"/>
    <w:basedOn w:val="TableNormal"/>
    <w:uiPriority w:val="67"/>
    <w:semiHidden/>
    <w:unhideWhenUsed/>
    <w:rsid w:val="003D132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132D"/>
    <w:pPr>
      <w:spacing w:line="240" w:lineRule="auto"/>
    </w:pPr>
    <w:tblPr>
      <w:tblStyleRowBandSize w:val="1"/>
      <w:tblStyleColBandSize w:val="1"/>
      <w:tbl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single" w:sz="8" w:space="0" w:color="4DDEE6" w:themeColor="accent1" w:themeTint="BF"/>
        <w:insideV w:val="single" w:sz="8" w:space="0" w:color="4DDEE6" w:themeColor="accent1" w:themeTint="BF"/>
      </w:tblBorders>
    </w:tblPr>
    <w:tcPr>
      <w:shd w:val="clear" w:color="auto" w:fill="C4F4F7" w:themeFill="accent1" w:themeFillTint="3F"/>
    </w:tcPr>
    <w:tblStylePr w:type="firstRow">
      <w:rPr>
        <w:b/>
        <w:bCs/>
      </w:rPr>
    </w:tblStylePr>
    <w:tblStylePr w:type="lastRow">
      <w:rPr>
        <w:b/>
        <w:bCs/>
      </w:rPr>
      <w:tblPr/>
      <w:tcPr>
        <w:tcBorders>
          <w:top w:val="single" w:sz="18" w:space="0" w:color="4DDEE6" w:themeColor="accent1" w:themeTint="BF"/>
        </w:tcBorders>
      </w:tcPr>
    </w:tblStylePr>
    <w:tblStylePr w:type="firstCol">
      <w:rPr>
        <w:b/>
        <w:bCs/>
      </w:rPr>
    </w:tblStylePr>
    <w:tblStylePr w:type="lastCol">
      <w:rPr>
        <w:b/>
        <w:bCs/>
      </w:rPr>
    </w:tblStylePr>
    <w:tblStylePr w:type="band1Vert">
      <w:tblPr/>
      <w:tcPr>
        <w:shd w:val="clear" w:color="auto" w:fill="88E9EE" w:themeFill="accent1" w:themeFillTint="7F"/>
      </w:tcPr>
    </w:tblStylePr>
    <w:tblStylePr w:type="band1Horz">
      <w:tblPr/>
      <w:tcPr>
        <w:shd w:val="clear" w:color="auto" w:fill="88E9EE" w:themeFill="accent1" w:themeFillTint="7F"/>
      </w:tcPr>
    </w:tblStylePr>
  </w:style>
  <w:style w:type="table" w:styleId="MediumGrid1-Accent2">
    <w:name w:val="Medium Grid 1 Accent 2"/>
    <w:basedOn w:val="TableNormal"/>
    <w:uiPriority w:val="67"/>
    <w:semiHidden/>
    <w:unhideWhenUsed/>
    <w:rsid w:val="003D132D"/>
    <w:pPr>
      <w:spacing w:line="240" w:lineRule="auto"/>
    </w:pPr>
    <w:tblPr>
      <w:tblStyleRowBandSize w:val="1"/>
      <w:tblStyleColBandSize w:val="1"/>
      <w:tbl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single" w:sz="8" w:space="0" w:color="FF782D" w:themeColor="accent2" w:themeTint="BF"/>
        <w:insideV w:val="single" w:sz="8" w:space="0" w:color="FF782D" w:themeColor="accent2" w:themeTint="BF"/>
      </w:tblBorders>
    </w:tblPr>
    <w:tcPr>
      <w:shd w:val="clear" w:color="auto" w:fill="FFD2B9" w:themeFill="accent2" w:themeFillTint="3F"/>
    </w:tcPr>
    <w:tblStylePr w:type="firstRow">
      <w:rPr>
        <w:b/>
        <w:bCs/>
      </w:rPr>
    </w:tblStylePr>
    <w:tblStylePr w:type="lastRow">
      <w:rPr>
        <w:b/>
        <w:bCs/>
      </w:rPr>
      <w:tblPr/>
      <w:tcPr>
        <w:tcBorders>
          <w:top w:val="single" w:sz="18" w:space="0" w:color="FF782D" w:themeColor="accent2" w:themeTint="BF"/>
        </w:tcBorders>
      </w:tcPr>
    </w:tblStylePr>
    <w:tblStylePr w:type="firstCol">
      <w:rPr>
        <w:b/>
        <w:bCs/>
      </w:rPr>
    </w:tblStylePr>
    <w:tblStylePr w:type="lastCol">
      <w:rPr>
        <w:b/>
        <w:bCs/>
      </w:rPr>
    </w:tblStylePr>
    <w:tblStylePr w:type="band1Vert">
      <w:tblPr/>
      <w:tcPr>
        <w:shd w:val="clear" w:color="auto" w:fill="FFA573" w:themeFill="accent2" w:themeFillTint="7F"/>
      </w:tcPr>
    </w:tblStylePr>
    <w:tblStylePr w:type="band1Horz">
      <w:tblPr/>
      <w:tcPr>
        <w:shd w:val="clear" w:color="auto" w:fill="FFA573" w:themeFill="accent2" w:themeFillTint="7F"/>
      </w:tcPr>
    </w:tblStylePr>
  </w:style>
  <w:style w:type="table" w:styleId="MediumGrid1-Accent3">
    <w:name w:val="Medium Grid 1 Accent 3"/>
    <w:basedOn w:val="TableNormal"/>
    <w:uiPriority w:val="67"/>
    <w:semiHidden/>
    <w:unhideWhenUsed/>
    <w:rsid w:val="003D132D"/>
    <w:pPr>
      <w:spacing w:line="240" w:lineRule="auto"/>
    </w:pPr>
    <w:tblPr>
      <w:tblStyleRowBandSize w:val="1"/>
      <w:tblStyleColBandSize w:val="1"/>
      <w:tbl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single" w:sz="8" w:space="0" w:color="61D34E" w:themeColor="accent3" w:themeTint="BF"/>
        <w:insideV w:val="single" w:sz="8" w:space="0" w:color="61D34E" w:themeColor="accent3" w:themeTint="BF"/>
      </w:tblBorders>
    </w:tblPr>
    <w:tcPr>
      <w:shd w:val="clear" w:color="auto" w:fill="CAF0C4" w:themeFill="accent3" w:themeFillTint="3F"/>
    </w:tcPr>
    <w:tblStylePr w:type="firstRow">
      <w:rPr>
        <w:b/>
        <w:bCs/>
      </w:rPr>
    </w:tblStylePr>
    <w:tblStylePr w:type="lastRow">
      <w:rPr>
        <w:b/>
        <w:bCs/>
      </w:rPr>
      <w:tblPr/>
      <w:tcPr>
        <w:tcBorders>
          <w:top w:val="single" w:sz="18" w:space="0" w:color="61D34E" w:themeColor="accent3" w:themeTint="BF"/>
        </w:tcBorders>
      </w:tcPr>
    </w:tblStylePr>
    <w:tblStylePr w:type="firstCol">
      <w:rPr>
        <w:b/>
        <w:bCs/>
      </w:rPr>
    </w:tblStylePr>
    <w:tblStylePr w:type="lastCol">
      <w:rPr>
        <w:b/>
        <w:bCs/>
      </w:rPr>
    </w:tblStylePr>
    <w:tblStylePr w:type="band1Vert">
      <w:tblPr/>
      <w:tcPr>
        <w:shd w:val="clear" w:color="auto" w:fill="95E289" w:themeFill="accent3" w:themeFillTint="7F"/>
      </w:tcPr>
    </w:tblStylePr>
    <w:tblStylePr w:type="band1Horz">
      <w:tblPr/>
      <w:tcPr>
        <w:shd w:val="clear" w:color="auto" w:fill="95E289" w:themeFill="accent3" w:themeFillTint="7F"/>
      </w:tcPr>
    </w:tblStylePr>
  </w:style>
  <w:style w:type="table" w:styleId="MediumGrid1-Accent4">
    <w:name w:val="Medium Grid 1 Accent 4"/>
    <w:basedOn w:val="TableNormal"/>
    <w:uiPriority w:val="67"/>
    <w:semiHidden/>
    <w:unhideWhenUsed/>
    <w:rsid w:val="003D132D"/>
    <w:pPr>
      <w:spacing w:line="240" w:lineRule="auto"/>
    </w:p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semiHidden/>
    <w:unhideWhenUsed/>
    <w:rsid w:val="003D132D"/>
    <w:pPr>
      <w:spacing w:line="240" w:lineRule="auto"/>
    </w:pPr>
    <w:tblPr>
      <w:tblStyleRowBandSize w:val="1"/>
      <w:tblStyleColBandSize w:val="1"/>
      <w:tbl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single" w:sz="8" w:space="0" w:color="0034D4" w:themeColor="accent5" w:themeTint="BF"/>
        <w:insideV w:val="single" w:sz="8" w:space="0" w:color="0034D4" w:themeColor="accent5" w:themeTint="BF"/>
      </w:tblBorders>
    </w:tblPr>
    <w:tcPr>
      <w:shd w:val="clear" w:color="auto" w:fill="9CB4FF" w:themeFill="accent5" w:themeFillTint="3F"/>
    </w:tcPr>
    <w:tblStylePr w:type="firstRow">
      <w:rPr>
        <w:b/>
        <w:bCs/>
      </w:rPr>
    </w:tblStylePr>
    <w:tblStylePr w:type="lastRow">
      <w:rPr>
        <w:b/>
        <w:bCs/>
      </w:rPr>
      <w:tblPr/>
      <w:tcPr>
        <w:tcBorders>
          <w:top w:val="single" w:sz="18" w:space="0" w:color="0034D4" w:themeColor="accent5" w:themeTint="BF"/>
        </w:tcBorders>
      </w:tcPr>
    </w:tblStylePr>
    <w:tblStylePr w:type="firstCol">
      <w:rPr>
        <w:b/>
        <w:bCs/>
      </w:rPr>
    </w:tblStylePr>
    <w:tblStylePr w:type="lastCol">
      <w:rPr>
        <w:b/>
        <w:bCs/>
      </w:rPr>
    </w:tblStylePr>
    <w:tblStylePr w:type="band1Vert">
      <w:tblPr/>
      <w:tcPr>
        <w:shd w:val="clear" w:color="auto" w:fill="3969FF" w:themeFill="accent5" w:themeFillTint="7F"/>
      </w:tcPr>
    </w:tblStylePr>
    <w:tblStylePr w:type="band1Horz">
      <w:tblPr/>
      <w:tcPr>
        <w:shd w:val="clear" w:color="auto" w:fill="3969FF" w:themeFill="accent5" w:themeFillTint="7F"/>
      </w:tcPr>
    </w:tblStylePr>
  </w:style>
  <w:style w:type="table" w:styleId="MediumGrid1-Accent6">
    <w:name w:val="Medium Grid 1 Accent 6"/>
    <w:basedOn w:val="TableNormal"/>
    <w:uiPriority w:val="67"/>
    <w:semiHidden/>
    <w:unhideWhenUsed/>
    <w:rsid w:val="003D132D"/>
    <w:pPr>
      <w:spacing w:line="240" w:lineRule="auto"/>
    </w:p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insideH w:val="single" w:sz="8" w:space="0" w:color="1DCAD3" w:themeColor="accent1"/>
        <w:insideV w:val="single" w:sz="8" w:space="0" w:color="1DCAD3" w:themeColor="accent1"/>
      </w:tblBorders>
    </w:tblPr>
    <w:tcPr>
      <w:shd w:val="clear" w:color="auto" w:fill="C4F4F7" w:themeFill="accent1" w:themeFillTint="3F"/>
    </w:tcPr>
    <w:tblStylePr w:type="firstRow">
      <w:rPr>
        <w:b/>
        <w:bCs/>
        <w:color w:val="000000" w:themeColor="text1"/>
      </w:rPr>
      <w:tblPr/>
      <w:tcPr>
        <w:shd w:val="clear" w:color="auto" w:fill="E7FA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F6F8" w:themeFill="accent1" w:themeFillTint="33"/>
      </w:tcPr>
    </w:tblStylePr>
    <w:tblStylePr w:type="band1Vert">
      <w:tblPr/>
      <w:tcPr>
        <w:shd w:val="clear" w:color="auto" w:fill="88E9EE" w:themeFill="accent1" w:themeFillTint="7F"/>
      </w:tcPr>
    </w:tblStylePr>
    <w:tblStylePr w:type="band1Horz">
      <w:tblPr/>
      <w:tcPr>
        <w:tcBorders>
          <w:insideH w:val="single" w:sz="6" w:space="0" w:color="1DCAD3" w:themeColor="accent1"/>
          <w:insideV w:val="single" w:sz="6" w:space="0" w:color="1DCAD3" w:themeColor="accent1"/>
        </w:tcBorders>
        <w:shd w:val="clear" w:color="auto" w:fill="88E9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insideH w:val="single" w:sz="8" w:space="0" w:color="E65300" w:themeColor="accent2"/>
        <w:insideV w:val="single" w:sz="8" w:space="0" w:color="E65300" w:themeColor="accent2"/>
      </w:tblBorders>
    </w:tblPr>
    <w:tcPr>
      <w:shd w:val="clear" w:color="auto" w:fill="FFD2B9" w:themeFill="accent2" w:themeFillTint="3F"/>
    </w:tcPr>
    <w:tblStylePr w:type="firstRow">
      <w:rPr>
        <w:b/>
        <w:bCs/>
        <w:color w:val="000000" w:themeColor="text1"/>
      </w:rPr>
      <w:tblPr/>
      <w:tcPr>
        <w:shd w:val="clear" w:color="auto" w:fill="FFED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7" w:themeFill="accent2" w:themeFillTint="33"/>
      </w:tcPr>
    </w:tblStylePr>
    <w:tblStylePr w:type="band1Vert">
      <w:tblPr/>
      <w:tcPr>
        <w:shd w:val="clear" w:color="auto" w:fill="FFA573" w:themeFill="accent2" w:themeFillTint="7F"/>
      </w:tcPr>
    </w:tblStylePr>
    <w:tblStylePr w:type="band1Horz">
      <w:tblPr/>
      <w:tcPr>
        <w:tcBorders>
          <w:insideH w:val="single" w:sz="6" w:space="0" w:color="E65300" w:themeColor="accent2"/>
          <w:insideV w:val="single" w:sz="6" w:space="0" w:color="E65300" w:themeColor="accent2"/>
        </w:tcBorders>
        <w:shd w:val="clear" w:color="auto" w:fill="FFA57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insideH w:val="single" w:sz="8" w:space="0" w:color="3DAE2B" w:themeColor="accent3"/>
        <w:insideV w:val="single" w:sz="8" w:space="0" w:color="3DAE2B" w:themeColor="accent3"/>
      </w:tblBorders>
    </w:tblPr>
    <w:tcPr>
      <w:shd w:val="clear" w:color="auto" w:fill="CAF0C4" w:themeFill="accent3" w:themeFillTint="3F"/>
    </w:tcPr>
    <w:tblStylePr w:type="firstRow">
      <w:rPr>
        <w:b/>
        <w:bCs/>
        <w:color w:val="000000" w:themeColor="text1"/>
      </w:rPr>
      <w:tblPr/>
      <w:tcPr>
        <w:shd w:val="clear" w:color="auto" w:fill="EAF9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F3CF" w:themeFill="accent3" w:themeFillTint="33"/>
      </w:tcPr>
    </w:tblStylePr>
    <w:tblStylePr w:type="band1Vert">
      <w:tblPr/>
      <w:tcPr>
        <w:shd w:val="clear" w:color="auto" w:fill="95E289" w:themeFill="accent3" w:themeFillTint="7F"/>
      </w:tcPr>
    </w:tblStylePr>
    <w:tblStylePr w:type="band1Horz">
      <w:tblPr/>
      <w:tcPr>
        <w:tcBorders>
          <w:insideH w:val="single" w:sz="6" w:space="0" w:color="3DAE2B" w:themeColor="accent3"/>
          <w:insideV w:val="single" w:sz="6" w:space="0" w:color="3DAE2B" w:themeColor="accent3"/>
        </w:tcBorders>
        <w:shd w:val="clear" w:color="auto" w:fill="95E2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insideH w:val="single" w:sz="8" w:space="0" w:color="001C71" w:themeColor="accent5"/>
        <w:insideV w:val="single" w:sz="8" w:space="0" w:color="001C71" w:themeColor="accent5"/>
      </w:tblBorders>
    </w:tblPr>
    <w:tcPr>
      <w:shd w:val="clear" w:color="auto" w:fill="9CB4FF" w:themeFill="accent5" w:themeFillTint="3F"/>
    </w:tcPr>
    <w:tblStylePr w:type="firstRow">
      <w:rPr>
        <w:b/>
        <w:bCs/>
        <w:color w:val="000000" w:themeColor="text1"/>
      </w:rPr>
      <w:tblPr/>
      <w:tcPr>
        <w:shd w:val="clear" w:color="auto" w:fill="D8E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FC3FF" w:themeFill="accent5" w:themeFillTint="33"/>
      </w:tcPr>
    </w:tblStylePr>
    <w:tblStylePr w:type="band1Vert">
      <w:tblPr/>
      <w:tcPr>
        <w:shd w:val="clear" w:color="auto" w:fill="3969FF" w:themeFill="accent5" w:themeFillTint="7F"/>
      </w:tcPr>
    </w:tblStylePr>
    <w:tblStylePr w:type="band1Horz">
      <w:tblPr/>
      <w:tcPr>
        <w:tcBorders>
          <w:insideH w:val="single" w:sz="6" w:space="0" w:color="001C71" w:themeColor="accent5"/>
          <w:insideV w:val="single" w:sz="6" w:space="0" w:color="001C71" w:themeColor="accent5"/>
        </w:tcBorders>
        <w:shd w:val="clear" w:color="auto" w:fill="3969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F4F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CAD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CAD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CAD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CAD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E9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E9EE" w:themeFill="accent1" w:themeFillTint="7F"/>
      </w:tcPr>
    </w:tblStylePr>
  </w:style>
  <w:style w:type="table" w:styleId="MediumGrid3-Accent2">
    <w:name w:val="Medium Grid 3 Accent 2"/>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2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5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5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5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5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57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573" w:themeFill="accent2" w:themeFillTint="7F"/>
      </w:tcPr>
    </w:tblStylePr>
  </w:style>
  <w:style w:type="table" w:styleId="MediumGrid3-Accent3">
    <w:name w:val="Medium Grid 3 Accent 3"/>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F0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AE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AE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AE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AE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E2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E289" w:themeFill="accent3" w:themeFillTint="7F"/>
      </w:tcPr>
    </w:tblStylePr>
  </w:style>
  <w:style w:type="table" w:styleId="MediumGrid3-Accent4">
    <w:name w:val="Medium Grid 3 Accent 4"/>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CB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C7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C7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C7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C7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969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969FF" w:themeFill="accent5" w:themeFillTint="7F"/>
      </w:tcPr>
    </w:tblStylePr>
  </w:style>
  <w:style w:type="table" w:styleId="MediumGrid3-Accent6">
    <w:name w:val="Medium Grid 3 Accent 6"/>
    <w:basedOn w:val="TableNormal"/>
    <w:uiPriority w:val="69"/>
    <w:semiHidden/>
    <w:unhideWhenUsed/>
    <w:rsid w:val="003D132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633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1DCAD3" w:themeColor="accent1"/>
        <w:bottom w:val="single" w:sz="8" w:space="0" w:color="1DCAD3" w:themeColor="accent1"/>
      </w:tblBorders>
    </w:tblPr>
    <w:tblStylePr w:type="firstRow">
      <w:rPr>
        <w:rFonts w:asciiTheme="majorHAnsi" w:eastAsiaTheme="majorEastAsia" w:hAnsiTheme="majorHAnsi" w:cstheme="majorBidi"/>
      </w:rPr>
      <w:tblPr/>
      <w:tcPr>
        <w:tcBorders>
          <w:top w:val="nil"/>
          <w:bottom w:val="single" w:sz="8" w:space="0" w:color="1DCAD3" w:themeColor="accent1"/>
        </w:tcBorders>
      </w:tcPr>
    </w:tblStylePr>
    <w:tblStylePr w:type="lastRow">
      <w:rPr>
        <w:b/>
        <w:bCs/>
        <w:color w:val="863399" w:themeColor="text2"/>
      </w:rPr>
      <w:tblPr/>
      <w:tcPr>
        <w:tcBorders>
          <w:top w:val="single" w:sz="8" w:space="0" w:color="1DCAD3" w:themeColor="accent1"/>
          <w:bottom w:val="single" w:sz="8" w:space="0" w:color="1DCAD3" w:themeColor="accent1"/>
        </w:tcBorders>
      </w:tcPr>
    </w:tblStylePr>
    <w:tblStylePr w:type="firstCol">
      <w:rPr>
        <w:b/>
        <w:bCs/>
      </w:rPr>
    </w:tblStylePr>
    <w:tblStylePr w:type="lastCol">
      <w:rPr>
        <w:b/>
        <w:bCs/>
      </w:rPr>
      <w:tblPr/>
      <w:tcPr>
        <w:tcBorders>
          <w:top w:val="single" w:sz="8" w:space="0" w:color="1DCAD3" w:themeColor="accent1"/>
          <w:bottom w:val="single" w:sz="8" w:space="0" w:color="1DCAD3" w:themeColor="accent1"/>
        </w:tcBorders>
      </w:tcPr>
    </w:tblStylePr>
    <w:tblStylePr w:type="band1Vert">
      <w:tblPr/>
      <w:tcPr>
        <w:shd w:val="clear" w:color="auto" w:fill="C4F4F7" w:themeFill="accent1" w:themeFillTint="3F"/>
      </w:tcPr>
    </w:tblStylePr>
    <w:tblStylePr w:type="band1Horz">
      <w:tblPr/>
      <w:tcPr>
        <w:shd w:val="clear" w:color="auto" w:fill="C4F4F7" w:themeFill="accent1" w:themeFillTint="3F"/>
      </w:tcPr>
    </w:tblStylePr>
  </w:style>
  <w:style w:type="table" w:styleId="MediumList1-Accent2">
    <w:name w:val="Medium List 1 Accent 2"/>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E65300" w:themeColor="accent2"/>
        <w:bottom w:val="single" w:sz="8" w:space="0" w:color="E65300" w:themeColor="accent2"/>
      </w:tblBorders>
    </w:tblPr>
    <w:tblStylePr w:type="firstRow">
      <w:rPr>
        <w:rFonts w:asciiTheme="majorHAnsi" w:eastAsiaTheme="majorEastAsia" w:hAnsiTheme="majorHAnsi" w:cstheme="majorBidi"/>
      </w:rPr>
      <w:tblPr/>
      <w:tcPr>
        <w:tcBorders>
          <w:top w:val="nil"/>
          <w:bottom w:val="single" w:sz="8" w:space="0" w:color="E65300" w:themeColor="accent2"/>
        </w:tcBorders>
      </w:tcPr>
    </w:tblStylePr>
    <w:tblStylePr w:type="lastRow">
      <w:rPr>
        <w:b/>
        <w:bCs/>
        <w:color w:val="863399" w:themeColor="text2"/>
      </w:rPr>
      <w:tblPr/>
      <w:tcPr>
        <w:tcBorders>
          <w:top w:val="single" w:sz="8" w:space="0" w:color="E65300" w:themeColor="accent2"/>
          <w:bottom w:val="single" w:sz="8" w:space="0" w:color="E65300" w:themeColor="accent2"/>
        </w:tcBorders>
      </w:tcPr>
    </w:tblStylePr>
    <w:tblStylePr w:type="firstCol">
      <w:rPr>
        <w:b/>
        <w:bCs/>
      </w:rPr>
    </w:tblStylePr>
    <w:tblStylePr w:type="lastCol">
      <w:rPr>
        <w:b/>
        <w:bCs/>
      </w:rPr>
      <w:tblPr/>
      <w:tcPr>
        <w:tcBorders>
          <w:top w:val="single" w:sz="8" w:space="0" w:color="E65300" w:themeColor="accent2"/>
          <w:bottom w:val="single" w:sz="8" w:space="0" w:color="E65300" w:themeColor="accent2"/>
        </w:tcBorders>
      </w:tcPr>
    </w:tblStylePr>
    <w:tblStylePr w:type="band1Vert">
      <w:tblPr/>
      <w:tcPr>
        <w:shd w:val="clear" w:color="auto" w:fill="FFD2B9" w:themeFill="accent2" w:themeFillTint="3F"/>
      </w:tcPr>
    </w:tblStylePr>
    <w:tblStylePr w:type="band1Horz">
      <w:tblPr/>
      <w:tcPr>
        <w:shd w:val="clear" w:color="auto" w:fill="FFD2B9" w:themeFill="accent2" w:themeFillTint="3F"/>
      </w:tcPr>
    </w:tblStylePr>
  </w:style>
  <w:style w:type="table" w:styleId="MediumList1-Accent3">
    <w:name w:val="Medium List 1 Accent 3"/>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3DAE2B" w:themeColor="accent3"/>
        <w:bottom w:val="single" w:sz="8" w:space="0" w:color="3DAE2B" w:themeColor="accent3"/>
      </w:tblBorders>
    </w:tblPr>
    <w:tblStylePr w:type="firstRow">
      <w:rPr>
        <w:rFonts w:asciiTheme="majorHAnsi" w:eastAsiaTheme="majorEastAsia" w:hAnsiTheme="majorHAnsi" w:cstheme="majorBidi"/>
      </w:rPr>
      <w:tblPr/>
      <w:tcPr>
        <w:tcBorders>
          <w:top w:val="nil"/>
          <w:bottom w:val="single" w:sz="8" w:space="0" w:color="3DAE2B" w:themeColor="accent3"/>
        </w:tcBorders>
      </w:tcPr>
    </w:tblStylePr>
    <w:tblStylePr w:type="lastRow">
      <w:rPr>
        <w:b/>
        <w:bCs/>
        <w:color w:val="863399" w:themeColor="text2"/>
      </w:rPr>
      <w:tblPr/>
      <w:tcPr>
        <w:tcBorders>
          <w:top w:val="single" w:sz="8" w:space="0" w:color="3DAE2B" w:themeColor="accent3"/>
          <w:bottom w:val="single" w:sz="8" w:space="0" w:color="3DAE2B" w:themeColor="accent3"/>
        </w:tcBorders>
      </w:tcPr>
    </w:tblStylePr>
    <w:tblStylePr w:type="firstCol">
      <w:rPr>
        <w:b/>
        <w:bCs/>
      </w:rPr>
    </w:tblStylePr>
    <w:tblStylePr w:type="lastCol">
      <w:rPr>
        <w:b/>
        <w:bCs/>
      </w:rPr>
      <w:tblPr/>
      <w:tcPr>
        <w:tcBorders>
          <w:top w:val="single" w:sz="8" w:space="0" w:color="3DAE2B" w:themeColor="accent3"/>
          <w:bottom w:val="single" w:sz="8" w:space="0" w:color="3DAE2B" w:themeColor="accent3"/>
        </w:tcBorders>
      </w:tcPr>
    </w:tblStylePr>
    <w:tblStylePr w:type="band1Vert">
      <w:tblPr/>
      <w:tcPr>
        <w:shd w:val="clear" w:color="auto" w:fill="CAF0C4" w:themeFill="accent3" w:themeFillTint="3F"/>
      </w:tcPr>
    </w:tblStylePr>
    <w:tblStylePr w:type="band1Horz">
      <w:tblPr/>
      <w:tcPr>
        <w:shd w:val="clear" w:color="auto" w:fill="CAF0C4" w:themeFill="accent3" w:themeFillTint="3F"/>
      </w:tcPr>
    </w:tblStylePr>
  </w:style>
  <w:style w:type="table" w:styleId="MediumList1-Accent4">
    <w:name w:val="Medium List 1 Accent 4"/>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616365" w:themeColor="accent4"/>
        <w:bottom w:val="single" w:sz="8" w:space="0" w:color="616365" w:themeColor="accent4"/>
      </w:tblBorders>
    </w:tbl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863399"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001C71" w:themeColor="accent5"/>
        <w:bottom w:val="single" w:sz="8" w:space="0" w:color="001C71" w:themeColor="accent5"/>
      </w:tblBorders>
    </w:tblPr>
    <w:tblStylePr w:type="firstRow">
      <w:rPr>
        <w:rFonts w:asciiTheme="majorHAnsi" w:eastAsiaTheme="majorEastAsia" w:hAnsiTheme="majorHAnsi" w:cstheme="majorBidi"/>
      </w:rPr>
      <w:tblPr/>
      <w:tcPr>
        <w:tcBorders>
          <w:top w:val="nil"/>
          <w:bottom w:val="single" w:sz="8" w:space="0" w:color="001C71" w:themeColor="accent5"/>
        </w:tcBorders>
      </w:tcPr>
    </w:tblStylePr>
    <w:tblStylePr w:type="lastRow">
      <w:rPr>
        <w:b/>
        <w:bCs/>
        <w:color w:val="863399" w:themeColor="text2"/>
      </w:rPr>
      <w:tblPr/>
      <w:tcPr>
        <w:tcBorders>
          <w:top w:val="single" w:sz="8" w:space="0" w:color="001C71" w:themeColor="accent5"/>
          <w:bottom w:val="single" w:sz="8" w:space="0" w:color="001C71" w:themeColor="accent5"/>
        </w:tcBorders>
      </w:tcPr>
    </w:tblStylePr>
    <w:tblStylePr w:type="firstCol">
      <w:rPr>
        <w:b/>
        <w:bCs/>
      </w:rPr>
    </w:tblStylePr>
    <w:tblStylePr w:type="lastCol">
      <w:rPr>
        <w:b/>
        <w:bCs/>
      </w:rPr>
      <w:tblPr/>
      <w:tcPr>
        <w:tcBorders>
          <w:top w:val="single" w:sz="8" w:space="0" w:color="001C71" w:themeColor="accent5"/>
          <w:bottom w:val="single" w:sz="8" w:space="0" w:color="001C71" w:themeColor="accent5"/>
        </w:tcBorders>
      </w:tcPr>
    </w:tblStylePr>
    <w:tblStylePr w:type="band1Vert">
      <w:tblPr/>
      <w:tcPr>
        <w:shd w:val="clear" w:color="auto" w:fill="9CB4FF" w:themeFill="accent5" w:themeFillTint="3F"/>
      </w:tcPr>
    </w:tblStylePr>
    <w:tblStylePr w:type="band1Horz">
      <w:tblPr/>
      <w:tcPr>
        <w:shd w:val="clear" w:color="auto" w:fill="9CB4FF" w:themeFill="accent5" w:themeFillTint="3F"/>
      </w:tcPr>
    </w:tblStylePr>
  </w:style>
  <w:style w:type="table" w:styleId="MediumList1-Accent6">
    <w:name w:val="Medium List 1 Accent 6"/>
    <w:basedOn w:val="TableNormal"/>
    <w:uiPriority w:val="65"/>
    <w:semiHidden/>
    <w:unhideWhenUsed/>
    <w:rsid w:val="003D132D"/>
    <w:pPr>
      <w:spacing w:line="240" w:lineRule="auto"/>
    </w:pPr>
    <w:rPr>
      <w:color w:val="000000" w:themeColor="text1"/>
    </w:rPr>
    <w:tblPr>
      <w:tblStyleRowBandSize w:val="1"/>
      <w:tblStyleColBandSize w:val="1"/>
      <w:tblBorders>
        <w:top w:val="single" w:sz="8" w:space="0" w:color="EEAF30" w:themeColor="accent6"/>
        <w:bottom w:val="single" w:sz="8" w:space="0" w:color="EEAF30" w:themeColor="accent6"/>
      </w:tblBorders>
    </w:tbl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863399"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DCAD3" w:themeColor="accent1"/>
        <w:left w:val="single" w:sz="8" w:space="0" w:color="1DCAD3" w:themeColor="accent1"/>
        <w:bottom w:val="single" w:sz="8" w:space="0" w:color="1DCAD3" w:themeColor="accent1"/>
        <w:right w:val="single" w:sz="8" w:space="0" w:color="1DCAD3" w:themeColor="accent1"/>
      </w:tblBorders>
    </w:tblPr>
    <w:tblStylePr w:type="firstRow">
      <w:rPr>
        <w:sz w:val="24"/>
        <w:szCs w:val="24"/>
      </w:rPr>
      <w:tblPr/>
      <w:tcPr>
        <w:tcBorders>
          <w:top w:val="nil"/>
          <w:left w:val="nil"/>
          <w:bottom w:val="single" w:sz="24" w:space="0" w:color="1DCAD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CAD3" w:themeColor="accent1"/>
          <w:insideH w:val="nil"/>
          <w:insideV w:val="nil"/>
        </w:tcBorders>
        <w:shd w:val="clear" w:color="auto" w:fill="FFFFFF" w:themeFill="background1"/>
      </w:tcPr>
    </w:tblStylePr>
    <w:tblStylePr w:type="lastCol">
      <w:tblPr/>
      <w:tcPr>
        <w:tcBorders>
          <w:top w:val="nil"/>
          <w:left w:val="single" w:sz="8" w:space="0" w:color="1DCAD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F4F7" w:themeFill="accent1" w:themeFillTint="3F"/>
      </w:tcPr>
    </w:tblStylePr>
    <w:tblStylePr w:type="band1Horz">
      <w:tblPr/>
      <w:tcPr>
        <w:tcBorders>
          <w:top w:val="nil"/>
          <w:bottom w:val="nil"/>
          <w:insideH w:val="nil"/>
          <w:insideV w:val="nil"/>
        </w:tcBorders>
        <w:shd w:val="clear" w:color="auto" w:fill="C4F4F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5300" w:themeColor="accent2"/>
        <w:left w:val="single" w:sz="8" w:space="0" w:color="E65300" w:themeColor="accent2"/>
        <w:bottom w:val="single" w:sz="8" w:space="0" w:color="E65300" w:themeColor="accent2"/>
        <w:right w:val="single" w:sz="8" w:space="0" w:color="E65300" w:themeColor="accent2"/>
      </w:tblBorders>
    </w:tblPr>
    <w:tblStylePr w:type="firstRow">
      <w:rPr>
        <w:sz w:val="24"/>
        <w:szCs w:val="24"/>
      </w:rPr>
      <w:tblPr/>
      <w:tcPr>
        <w:tcBorders>
          <w:top w:val="nil"/>
          <w:left w:val="nil"/>
          <w:bottom w:val="single" w:sz="24" w:space="0" w:color="E653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5300" w:themeColor="accent2"/>
          <w:insideH w:val="nil"/>
          <w:insideV w:val="nil"/>
        </w:tcBorders>
        <w:shd w:val="clear" w:color="auto" w:fill="FFFFFF" w:themeFill="background1"/>
      </w:tcPr>
    </w:tblStylePr>
    <w:tblStylePr w:type="lastCol">
      <w:tblPr/>
      <w:tcPr>
        <w:tcBorders>
          <w:top w:val="nil"/>
          <w:left w:val="single" w:sz="8" w:space="0" w:color="E65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2B9" w:themeFill="accent2" w:themeFillTint="3F"/>
      </w:tcPr>
    </w:tblStylePr>
    <w:tblStylePr w:type="band1Horz">
      <w:tblPr/>
      <w:tcPr>
        <w:tcBorders>
          <w:top w:val="nil"/>
          <w:bottom w:val="nil"/>
          <w:insideH w:val="nil"/>
          <w:insideV w:val="nil"/>
        </w:tcBorders>
        <w:shd w:val="clear" w:color="auto" w:fill="FFD2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AE2B" w:themeColor="accent3"/>
        <w:left w:val="single" w:sz="8" w:space="0" w:color="3DAE2B" w:themeColor="accent3"/>
        <w:bottom w:val="single" w:sz="8" w:space="0" w:color="3DAE2B" w:themeColor="accent3"/>
        <w:right w:val="single" w:sz="8" w:space="0" w:color="3DAE2B" w:themeColor="accent3"/>
      </w:tblBorders>
    </w:tblPr>
    <w:tblStylePr w:type="firstRow">
      <w:rPr>
        <w:sz w:val="24"/>
        <w:szCs w:val="24"/>
      </w:rPr>
      <w:tblPr/>
      <w:tcPr>
        <w:tcBorders>
          <w:top w:val="nil"/>
          <w:left w:val="nil"/>
          <w:bottom w:val="single" w:sz="24" w:space="0" w:color="3DAE2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AE2B" w:themeColor="accent3"/>
          <w:insideH w:val="nil"/>
          <w:insideV w:val="nil"/>
        </w:tcBorders>
        <w:shd w:val="clear" w:color="auto" w:fill="FFFFFF" w:themeFill="background1"/>
      </w:tcPr>
    </w:tblStylePr>
    <w:tblStylePr w:type="lastCol">
      <w:tblPr/>
      <w:tcPr>
        <w:tcBorders>
          <w:top w:val="nil"/>
          <w:left w:val="single" w:sz="8" w:space="0" w:color="3DAE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F0C4" w:themeFill="accent3" w:themeFillTint="3F"/>
      </w:tcPr>
    </w:tblStylePr>
    <w:tblStylePr w:type="band1Horz">
      <w:tblPr/>
      <w:tcPr>
        <w:tcBorders>
          <w:top w:val="nil"/>
          <w:bottom w:val="nil"/>
          <w:insideH w:val="nil"/>
          <w:insideV w:val="nil"/>
        </w:tcBorders>
        <w:shd w:val="clear" w:color="auto" w:fill="CAF0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1C71" w:themeColor="accent5"/>
        <w:left w:val="single" w:sz="8" w:space="0" w:color="001C71" w:themeColor="accent5"/>
        <w:bottom w:val="single" w:sz="8" w:space="0" w:color="001C71" w:themeColor="accent5"/>
        <w:right w:val="single" w:sz="8" w:space="0" w:color="001C71" w:themeColor="accent5"/>
      </w:tblBorders>
    </w:tblPr>
    <w:tblStylePr w:type="firstRow">
      <w:rPr>
        <w:sz w:val="24"/>
        <w:szCs w:val="24"/>
      </w:rPr>
      <w:tblPr/>
      <w:tcPr>
        <w:tcBorders>
          <w:top w:val="nil"/>
          <w:left w:val="nil"/>
          <w:bottom w:val="single" w:sz="24" w:space="0" w:color="001C7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C71" w:themeColor="accent5"/>
          <w:insideH w:val="nil"/>
          <w:insideV w:val="nil"/>
        </w:tcBorders>
        <w:shd w:val="clear" w:color="auto" w:fill="FFFFFF" w:themeFill="background1"/>
      </w:tcPr>
    </w:tblStylePr>
    <w:tblStylePr w:type="lastCol">
      <w:tblPr/>
      <w:tcPr>
        <w:tcBorders>
          <w:top w:val="nil"/>
          <w:left w:val="single" w:sz="8" w:space="0" w:color="001C7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CB4FF" w:themeFill="accent5" w:themeFillTint="3F"/>
      </w:tcPr>
    </w:tblStylePr>
    <w:tblStylePr w:type="band1Horz">
      <w:tblPr/>
      <w:tcPr>
        <w:tcBorders>
          <w:top w:val="nil"/>
          <w:bottom w:val="nil"/>
          <w:insideH w:val="nil"/>
          <w:insideV w:val="nil"/>
        </w:tcBorders>
        <w:shd w:val="clear" w:color="auto" w:fill="9CB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132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132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132D"/>
    <w:pPr>
      <w:spacing w:line="240" w:lineRule="auto"/>
    </w:pPr>
    <w:tblPr>
      <w:tblStyleRowBandSize w:val="1"/>
      <w:tblStyleColBandSize w:val="1"/>
      <w:tbl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single" w:sz="8" w:space="0" w:color="4DDEE6" w:themeColor="accent1" w:themeTint="BF"/>
      </w:tblBorders>
    </w:tblPr>
    <w:tblStylePr w:type="firstRow">
      <w:pPr>
        <w:spacing w:before="0" w:after="0" w:line="240" w:lineRule="auto"/>
      </w:pPr>
      <w:rPr>
        <w:b/>
        <w:bCs/>
        <w:color w:val="FFFFFF" w:themeColor="background1"/>
      </w:rPr>
      <w:tblPr/>
      <w:tcPr>
        <w:tcBorders>
          <w:top w:val="single" w:sz="8"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nil"/>
          <w:insideV w:val="nil"/>
        </w:tcBorders>
        <w:shd w:val="clear" w:color="auto" w:fill="1DCAD3" w:themeFill="accent1"/>
      </w:tcPr>
    </w:tblStylePr>
    <w:tblStylePr w:type="lastRow">
      <w:pPr>
        <w:spacing w:before="0" w:after="0" w:line="240" w:lineRule="auto"/>
      </w:pPr>
      <w:rPr>
        <w:b/>
        <w:bCs/>
      </w:rPr>
      <w:tblPr/>
      <w:tcPr>
        <w:tcBorders>
          <w:top w:val="double" w:sz="6" w:space="0" w:color="4DDEE6" w:themeColor="accent1" w:themeTint="BF"/>
          <w:left w:val="single" w:sz="8" w:space="0" w:color="4DDEE6" w:themeColor="accent1" w:themeTint="BF"/>
          <w:bottom w:val="single" w:sz="8" w:space="0" w:color="4DDEE6" w:themeColor="accent1" w:themeTint="BF"/>
          <w:right w:val="single" w:sz="8" w:space="0" w:color="4DDE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F4F7" w:themeFill="accent1" w:themeFillTint="3F"/>
      </w:tcPr>
    </w:tblStylePr>
    <w:tblStylePr w:type="band1Horz">
      <w:tblPr/>
      <w:tcPr>
        <w:tcBorders>
          <w:insideH w:val="nil"/>
          <w:insideV w:val="nil"/>
        </w:tcBorders>
        <w:shd w:val="clear" w:color="auto" w:fill="C4F4F7"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132D"/>
    <w:pPr>
      <w:spacing w:line="240" w:lineRule="auto"/>
    </w:pPr>
    <w:tblPr>
      <w:tblStyleRowBandSize w:val="1"/>
      <w:tblStyleColBandSize w:val="1"/>
      <w:tbl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single" w:sz="8" w:space="0" w:color="FF782D" w:themeColor="accent2" w:themeTint="BF"/>
      </w:tblBorders>
    </w:tblPr>
    <w:tblStylePr w:type="firstRow">
      <w:pPr>
        <w:spacing w:before="0" w:after="0" w:line="240" w:lineRule="auto"/>
      </w:pPr>
      <w:rPr>
        <w:b/>
        <w:bCs/>
        <w:color w:val="FFFFFF" w:themeColor="background1"/>
      </w:rPr>
      <w:tblPr/>
      <w:tcPr>
        <w:tcBorders>
          <w:top w:val="single" w:sz="8"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nil"/>
          <w:insideV w:val="nil"/>
        </w:tcBorders>
        <w:shd w:val="clear" w:color="auto" w:fill="E65300" w:themeFill="accent2"/>
      </w:tcPr>
    </w:tblStylePr>
    <w:tblStylePr w:type="lastRow">
      <w:pPr>
        <w:spacing w:before="0" w:after="0" w:line="240" w:lineRule="auto"/>
      </w:pPr>
      <w:rPr>
        <w:b/>
        <w:bCs/>
      </w:rPr>
      <w:tblPr/>
      <w:tcPr>
        <w:tcBorders>
          <w:top w:val="double" w:sz="6" w:space="0" w:color="FF782D" w:themeColor="accent2" w:themeTint="BF"/>
          <w:left w:val="single" w:sz="8" w:space="0" w:color="FF782D" w:themeColor="accent2" w:themeTint="BF"/>
          <w:bottom w:val="single" w:sz="8" w:space="0" w:color="FF782D" w:themeColor="accent2" w:themeTint="BF"/>
          <w:right w:val="single" w:sz="8" w:space="0" w:color="FF782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2B9" w:themeFill="accent2" w:themeFillTint="3F"/>
      </w:tcPr>
    </w:tblStylePr>
    <w:tblStylePr w:type="band1Horz">
      <w:tblPr/>
      <w:tcPr>
        <w:tcBorders>
          <w:insideH w:val="nil"/>
          <w:insideV w:val="nil"/>
        </w:tcBorders>
        <w:shd w:val="clear" w:color="auto" w:fill="FFD2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132D"/>
    <w:pPr>
      <w:spacing w:line="240" w:lineRule="auto"/>
    </w:pPr>
    <w:tblPr>
      <w:tblStyleRowBandSize w:val="1"/>
      <w:tblStyleColBandSize w:val="1"/>
      <w:tbl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single" w:sz="8" w:space="0" w:color="61D34E" w:themeColor="accent3" w:themeTint="BF"/>
      </w:tblBorders>
    </w:tblPr>
    <w:tblStylePr w:type="firstRow">
      <w:pPr>
        <w:spacing w:before="0" w:after="0" w:line="240" w:lineRule="auto"/>
      </w:pPr>
      <w:rPr>
        <w:b/>
        <w:bCs/>
        <w:color w:val="FFFFFF" w:themeColor="background1"/>
      </w:rPr>
      <w:tblPr/>
      <w:tcPr>
        <w:tcBorders>
          <w:top w:val="single" w:sz="8"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nil"/>
          <w:insideV w:val="nil"/>
        </w:tcBorders>
        <w:shd w:val="clear" w:color="auto" w:fill="3DAE2B" w:themeFill="accent3"/>
      </w:tcPr>
    </w:tblStylePr>
    <w:tblStylePr w:type="lastRow">
      <w:pPr>
        <w:spacing w:before="0" w:after="0" w:line="240" w:lineRule="auto"/>
      </w:pPr>
      <w:rPr>
        <w:b/>
        <w:bCs/>
      </w:rPr>
      <w:tblPr/>
      <w:tcPr>
        <w:tcBorders>
          <w:top w:val="double" w:sz="6" w:space="0" w:color="61D34E" w:themeColor="accent3" w:themeTint="BF"/>
          <w:left w:val="single" w:sz="8" w:space="0" w:color="61D34E" w:themeColor="accent3" w:themeTint="BF"/>
          <w:bottom w:val="single" w:sz="8" w:space="0" w:color="61D34E" w:themeColor="accent3" w:themeTint="BF"/>
          <w:right w:val="single" w:sz="8" w:space="0" w:color="61D3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AF0C4" w:themeFill="accent3" w:themeFillTint="3F"/>
      </w:tcPr>
    </w:tblStylePr>
    <w:tblStylePr w:type="band1Horz">
      <w:tblPr/>
      <w:tcPr>
        <w:tcBorders>
          <w:insideH w:val="nil"/>
          <w:insideV w:val="nil"/>
        </w:tcBorders>
        <w:shd w:val="clear" w:color="auto" w:fill="CAF0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132D"/>
    <w:pPr>
      <w:spacing w:line="240" w:lineRule="auto"/>
    </w:p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132D"/>
    <w:pPr>
      <w:spacing w:line="240" w:lineRule="auto"/>
    </w:pPr>
    <w:tblPr>
      <w:tblStyleRowBandSize w:val="1"/>
      <w:tblStyleColBandSize w:val="1"/>
      <w:tbl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single" w:sz="8" w:space="0" w:color="0034D4" w:themeColor="accent5" w:themeTint="BF"/>
      </w:tblBorders>
    </w:tblPr>
    <w:tblStylePr w:type="firstRow">
      <w:pPr>
        <w:spacing w:before="0" w:after="0" w:line="240" w:lineRule="auto"/>
      </w:pPr>
      <w:rPr>
        <w:b/>
        <w:bCs/>
        <w:color w:val="FFFFFF" w:themeColor="background1"/>
      </w:rPr>
      <w:tblPr/>
      <w:tcPr>
        <w:tcBorders>
          <w:top w:val="single" w:sz="8"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nil"/>
          <w:insideV w:val="nil"/>
        </w:tcBorders>
        <w:shd w:val="clear" w:color="auto" w:fill="001C71" w:themeFill="accent5"/>
      </w:tcPr>
    </w:tblStylePr>
    <w:tblStylePr w:type="lastRow">
      <w:pPr>
        <w:spacing w:before="0" w:after="0" w:line="240" w:lineRule="auto"/>
      </w:pPr>
      <w:rPr>
        <w:b/>
        <w:bCs/>
      </w:rPr>
      <w:tblPr/>
      <w:tcPr>
        <w:tcBorders>
          <w:top w:val="double" w:sz="6" w:space="0" w:color="0034D4" w:themeColor="accent5" w:themeTint="BF"/>
          <w:left w:val="single" w:sz="8" w:space="0" w:color="0034D4" w:themeColor="accent5" w:themeTint="BF"/>
          <w:bottom w:val="single" w:sz="8" w:space="0" w:color="0034D4" w:themeColor="accent5" w:themeTint="BF"/>
          <w:right w:val="single" w:sz="8" w:space="0" w:color="0034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9CB4FF" w:themeFill="accent5" w:themeFillTint="3F"/>
      </w:tcPr>
    </w:tblStylePr>
    <w:tblStylePr w:type="band1Horz">
      <w:tblPr/>
      <w:tcPr>
        <w:tcBorders>
          <w:insideH w:val="nil"/>
          <w:insideV w:val="nil"/>
        </w:tcBorders>
        <w:shd w:val="clear" w:color="auto" w:fill="9CB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132D"/>
    <w:pPr>
      <w:spacing w:line="240" w:lineRule="auto"/>
    </w:p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CAD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CAD3" w:themeFill="accent1"/>
      </w:tcPr>
    </w:tblStylePr>
    <w:tblStylePr w:type="lastCol">
      <w:rPr>
        <w:b/>
        <w:bCs/>
        <w:color w:val="FFFFFF" w:themeColor="background1"/>
      </w:rPr>
      <w:tblPr/>
      <w:tcPr>
        <w:tcBorders>
          <w:left w:val="nil"/>
          <w:right w:val="nil"/>
          <w:insideH w:val="nil"/>
          <w:insideV w:val="nil"/>
        </w:tcBorders>
        <w:shd w:val="clear" w:color="auto" w:fill="1DCAD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5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65300" w:themeFill="accent2"/>
      </w:tcPr>
    </w:tblStylePr>
    <w:tblStylePr w:type="lastCol">
      <w:rPr>
        <w:b/>
        <w:bCs/>
        <w:color w:val="FFFFFF" w:themeColor="background1"/>
      </w:rPr>
      <w:tblPr/>
      <w:tcPr>
        <w:tcBorders>
          <w:left w:val="nil"/>
          <w:right w:val="nil"/>
          <w:insideH w:val="nil"/>
          <w:insideV w:val="nil"/>
        </w:tcBorders>
        <w:shd w:val="clear" w:color="auto" w:fill="E65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AE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AE2B" w:themeFill="accent3"/>
      </w:tcPr>
    </w:tblStylePr>
    <w:tblStylePr w:type="lastCol">
      <w:rPr>
        <w:b/>
        <w:bCs/>
        <w:color w:val="FFFFFF" w:themeColor="background1"/>
      </w:rPr>
      <w:tblPr/>
      <w:tcPr>
        <w:tcBorders>
          <w:left w:val="nil"/>
          <w:right w:val="nil"/>
          <w:insideH w:val="nil"/>
          <w:insideV w:val="nil"/>
        </w:tcBorders>
        <w:shd w:val="clear" w:color="auto" w:fill="3DAE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C7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1C71" w:themeFill="accent5"/>
      </w:tcPr>
    </w:tblStylePr>
    <w:tblStylePr w:type="lastCol">
      <w:rPr>
        <w:b/>
        <w:bCs/>
        <w:color w:val="FFFFFF" w:themeColor="background1"/>
      </w:rPr>
      <w:tblPr/>
      <w:tcPr>
        <w:tcBorders>
          <w:left w:val="nil"/>
          <w:right w:val="nil"/>
          <w:insideH w:val="nil"/>
          <w:insideV w:val="nil"/>
        </w:tcBorders>
        <w:shd w:val="clear" w:color="auto" w:fill="001C7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132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D132D"/>
    <w:rPr>
      <w:color w:val="2B579A"/>
      <w:shd w:val="clear" w:color="auto" w:fill="E1DFDD"/>
      <w:lang w:val="en-US"/>
    </w:rPr>
  </w:style>
  <w:style w:type="paragraph" w:styleId="MessageHeader">
    <w:name w:val="Message Header"/>
    <w:basedOn w:val="Normal"/>
    <w:link w:val="MessageHeaderChar"/>
    <w:uiPriority w:val="99"/>
    <w:semiHidden/>
    <w:rsid w:val="003D132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D132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rsid w:val="003D132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3D132D"/>
  </w:style>
  <w:style w:type="character" w:customStyle="1" w:styleId="NoteHeadingChar">
    <w:name w:val="Note Heading Char"/>
    <w:basedOn w:val="DefaultParagraphFont"/>
    <w:link w:val="NoteHeading"/>
    <w:uiPriority w:val="99"/>
    <w:semiHidden/>
    <w:rsid w:val="003D132D"/>
    <w:rPr>
      <w:rFonts w:asciiTheme="minorHAnsi" w:hAnsiTheme="minorHAnsi"/>
      <w:lang w:val="en-US"/>
    </w:rPr>
  </w:style>
  <w:style w:type="table" w:styleId="PlainTable1">
    <w:name w:val="Plain Table 1"/>
    <w:basedOn w:val="TableNormal"/>
    <w:uiPriority w:val="41"/>
    <w:rsid w:val="003D132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132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132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132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132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rsid w:val="003D132D"/>
    <w:rPr>
      <w:rFonts w:ascii="Consolas" w:hAnsi="Consolas"/>
      <w:sz w:val="21"/>
      <w:szCs w:val="21"/>
    </w:rPr>
  </w:style>
  <w:style w:type="character" w:customStyle="1" w:styleId="PlainTextChar">
    <w:name w:val="Plain Text Char"/>
    <w:basedOn w:val="DefaultParagraphFont"/>
    <w:link w:val="PlainText"/>
    <w:uiPriority w:val="99"/>
    <w:rsid w:val="003D132D"/>
    <w:rPr>
      <w:rFonts w:ascii="Consolas" w:hAnsi="Consolas"/>
      <w:sz w:val="21"/>
      <w:szCs w:val="21"/>
      <w:lang w:val="en-US"/>
    </w:rPr>
  </w:style>
  <w:style w:type="paragraph" w:styleId="Salutation">
    <w:name w:val="Salutation"/>
    <w:basedOn w:val="Normal"/>
    <w:next w:val="Normal"/>
    <w:link w:val="SalutationChar"/>
    <w:uiPriority w:val="99"/>
    <w:semiHidden/>
    <w:rsid w:val="003D132D"/>
  </w:style>
  <w:style w:type="character" w:customStyle="1" w:styleId="SalutationChar">
    <w:name w:val="Salutation Char"/>
    <w:basedOn w:val="DefaultParagraphFont"/>
    <w:link w:val="Salutation"/>
    <w:uiPriority w:val="99"/>
    <w:semiHidden/>
    <w:rsid w:val="003D132D"/>
    <w:rPr>
      <w:rFonts w:asciiTheme="minorHAnsi" w:hAnsiTheme="minorHAnsi"/>
      <w:lang w:val="en-US"/>
    </w:rPr>
  </w:style>
  <w:style w:type="character" w:customStyle="1" w:styleId="SmartHyperlink1">
    <w:name w:val="Smart Hyperlink1"/>
    <w:basedOn w:val="DefaultParagraphFont"/>
    <w:uiPriority w:val="99"/>
    <w:semiHidden/>
    <w:unhideWhenUsed/>
    <w:rsid w:val="003D132D"/>
    <w:rPr>
      <w:u w:val="dotted"/>
      <w:lang w:val="en-US"/>
    </w:rPr>
  </w:style>
  <w:style w:type="table" w:styleId="Table3Deffects1">
    <w:name w:val="Table 3D effects 1"/>
    <w:basedOn w:val="TableNormal"/>
    <w:uiPriority w:val="99"/>
    <w:semiHidden/>
    <w:unhideWhenUsed/>
    <w:rsid w:val="003D132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D132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D132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D132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D132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D132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D132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D132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D132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D132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D132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D132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D132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D132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D132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D132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D132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D13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D132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D132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D132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D132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D132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D132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D132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D132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D132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D132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D132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D132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D132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D132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D132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D132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D132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D132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D132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D132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D132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D132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D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D132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D132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D132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martLink1">
    <w:name w:val="SmartLink1"/>
    <w:basedOn w:val="DefaultParagraphFont"/>
    <w:uiPriority w:val="99"/>
    <w:semiHidden/>
    <w:unhideWhenUsed/>
    <w:rsid w:val="003D132D"/>
    <w:rPr>
      <w:color w:val="005CB9" w:themeColor="hyperlink"/>
      <w:u w:val="single"/>
      <w:shd w:val="clear" w:color="auto" w:fill="E1DFDD"/>
      <w:lang w:val="en-US"/>
    </w:rPr>
  </w:style>
  <w:style w:type="paragraph" w:customStyle="1" w:styleId="KickoutBox">
    <w:name w:val="Kickout Box"/>
    <w:aliases w:val="kb"/>
    <w:basedOn w:val="Normal"/>
    <w:next w:val="BodyText"/>
    <w:uiPriority w:val="19"/>
    <w:rsid w:val="003D132D"/>
    <w:pPr>
      <w:pBdr>
        <w:top w:val="single" w:sz="4" w:space="10" w:color="001C71" w:themeColor="accent5"/>
        <w:left w:val="single" w:sz="4" w:space="31" w:color="001C71" w:themeColor="accent5"/>
        <w:bottom w:val="single" w:sz="4" w:space="10" w:color="001C71" w:themeColor="accent5"/>
        <w:right w:val="single" w:sz="4" w:space="31" w:color="001C71" w:themeColor="accent5"/>
      </w:pBdr>
      <w:shd w:val="clear" w:color="auto" w:fill="001C71" w:themeFill="accent5"/>
      <w:spacing w:before="480" w:after="480"/>
      <w:ind w:left="-720" w:right="-720"/>
      <w:jc w:val="center"/>
    </w:pPr>
    <w:rPr>
      <w:rFonts w:asciiTheme="majorHAnsi" w:hAnsiTheme="majorHAnsi"/>
      <w:color w:val="FFFFFF" w:themeColor="background1"/>
      <w:sz w:val="32"/>
    </w:rPr>
  </w:style>
  <w:style w:type="paragraph" w:customStyle="1" w:styleId="Headerspacer">
    <w:name w:val="Header spacer"/>
    <w:basedOn w:val="Header"/>
    <w:uiPriority w:val="21"/>
    <w:semiHidden/>
    <w:qFormat/>
    <w:rsid w:val="003D132D"/>
    <w:pPr>
      <w:spacing w:after="1400"/>
    </w:pPr>
  </w:style>
  <w:style w:type="paragraph" w:customStyle="1" w:styleId="FirstBodyText">
    <w:name w:val="First Body Text"/>
    <w:aliases w:val="fbt"/>
    <w:basedOn w:val="BodyText"/>
    <w:next w:val="BodyText"/>
    <w:rsid w:val="00E54415"/>
    <w:pPr>
      <w:spacing w:before="60"/>
    </w:pPr>
  </w:style>
  <w:style w:type="numbering" w:customStyle="1" w:styleId="List-Bullets">
    <w:name w:val="List - Bullets"/>
    <w:uiPriority w:val="99"/>
    <w:rsid w:val="003D132D"/>
    <w:pPr>
      <w:numPr>
        <w:numId w:val="1"/>
      </w:numPr>
    </w:pPr>
  </w:style>
  <w:style w:type="numbering" w:customStyle="1" w:styleId="List-NumberBullets">
    <w:name w:val="List - Number Bullets"/>
    <w:uiPriority w:val="99"/>
    <w:rsid w:val="003D132D"/>
    <w:pPr>
      <w:numPr>
        <w:numId w:val="2"/>
      </w:numPr>
    </w:pPr>
  </w:style>
  <w:style w:type="paragraph" w:customStyle="1" w:styleId="Table-Bullet">
    <w:name w:val="Table - Bullet"/>
    <w:aliases w:val="tb1"/>
    <w:basedOn w:val="Table"/>
    <w:uiPriority w:val="10"/>
    <w:rsid w:val="003D132D"/>
    <w:pPr>
      <w:numPr>
        <w:numId w:val="6"/>
      </w:numPr>
    </w:pPr>
    <w:rPr>
      <w:rFonts w:asciiTheme="minorHAnsi" w:hAnsiTheme="minorHAnsi"/>
    </w:rPr>
  </w:style>
  <w:style w:type="paragraph" w:customStyle="1" w:styleId="Table-Bullet2">
    <w:name w:val="Table - Bullet 2"/>
    <w:aliases w:val="tb2"/>
    <w:basedOn w:val="Table"/>
    <w:uiPriority w:val="11"/>
    <w:rsid w:val="003D132D"/>
    <w:pPr>
      <w:numPr>
        <w:ilvl w:val="1"/>
        <w:numId w:val="6"/>
      </w:numPr>
      <w:spacing w:before="0"/>
    </w:pPr>
    <w:rPr>
      <w:rFonts w:asciiTheme="minorHAnsi" w:hAnsiTheme="minorHAnsi"/>
    </w:rPr>
  </w:style>
  <w:style w:type="paragraph" w:customStyle="1" w:styleId="Table-Bullet3">
    <w:name w:val="Table - Bullet 3"/>
    <w:aliases w:val="tb3"/>
    <w:basedOn w:val="Table"/>
    <w:uiPriority w:val="11"/>
    <w:rsid w:val="003D132D"/>
    <w:pPr>
      <w:numPr>
        <w:ilvl w:val="2"/>
        <w:numId w:val="6"/>
      </w:numPr>
      <w:spacing w:before="0"/>
    </w:pPr>
    <w:rPr>
      <w:rFonts w:asciiTheme="minorHAnsi" w:hAnsiTheme="minorHAnsi"/>
    </w:rPr>
  </w:style>
  <w:style w:type="numbering" w:customStyle="1" w:styleId="List-TableBullets">
    <w:name w:val="List - Table Bullets"/>
    <w:uiPriority w:val="99"/>
    <w:rsid w:val="003D132D"/>
    <w:pPr>
      <w:numPr>
        <w:numId w:val="3"/>
      </w:numPr>
    </w:pPr>
  </w:style>
  <w:style w:type="paragraph" w:customStyle="1" w:styleId="Table-ListNumber">
    <w:name w:val="Table - List Number"/>
    <w:aliases w:val="t1"/>
    <w:basedOn w:val="Table"/>
    <w:uiPriority w:val="12"/>
    <w:rsid w:val="003D132D"/>
    <w:pPr>
      <w:numPr>
        <w:numId w:val="7"/>
      </w:numPr>
    </w:pPr>
    <w:rPr>
      <w:rFonts w:asciiTheme="minorHAnsi" w:hAnsiTheme="minorHAnsi"/>
    </w:rPr>
  </w:style>
  <w:style w:type="numbering" w:customStyle="1" w:styleId="List-TableListNumber">
    <w:name w:val="List - Table List Number"/>
    <w:uiPriority w:val="99"/>
    <w:rsid w:val="003D132D"/>
    <w:pPr>
      <w:numPr>
        <w:numId w:val="4"/>
      </w:numPr>
    </w:pPr>
  </w:style>
  <w:style w:type="paragraph" w:customStyle="1" w:styleId="Table-ListNumber2">
    <w:name w:val="Table - List Number 2"/>
    <w:aliases w:val="ta"/>
    <w:basedOn w:val="Table"/>
    <w:uiPriority w:val="13"/>
    <w:rsid w:val="003D132D"/>
    <w:pPr>
      <w:numPr>
        <w:ilvl w:val="1"/>
        <w:numId w:val="7"/>
      </w:numPr>
      <w:spacing w:before="0"/>
    </w:pPr>
    <w:rPr>
      <w:rFonts w:asciiTheme="minorHAnsi" w:hAnsiTheme="minorHAnsi"/>
    </w:rPr>
  </w:style>
  <w:style w:type="paragraph" w:customStyle="1" w:styleId="Table-ListNumber3">
    <w:name w:val="Table - List Number 3"/>
    <w:aliases w:val="t1)"/>
    <w:basedOn w:val="Table"/>
    <w:uiPriority w:val="13"/>
    <w:rsid w:val="003D132D"/>
    <w:pPr>
      <w:numPr>
        <w:ilvl w:val="2"/>
        <w:numId w:val="7"/>
      </w:numPr>
      <w:spacing w:before="0"/>
    </w:pPr>
    <w:rPr>
      <w:rFonts w:asciiTheme="minorHAnsi" w:hAnsiTheme="minorHAnsi"/>
    </w:rPr>
  </w:style>
  <w:style w:type="table" w:customStyle="1" w:styleId="TableStyle1">
    <w:name w:val="Table Style 1"/>
    <w:basedOn w:val="TableNormal"/>
    <w:uiPriority w:val="99"/>
    <w:rsid w:val="003D132D"/>
    <w:pPr>
      <w:spacing w:before="60" w:after="60" w:line="240" w:lineRule="auto"/>
    </w:pPr>
    <w:rPr>
      <w:sz w:val="20"/>
    </w:rPr>
    <w:tblPr>
      <w:tblStyleRowBandSize w:val="1"/>
      <w:jc w:val="center"/>
      <w:tblBorders>
        <w:top w:val="single" w:sz="4" w:space="0" w:color="1DCAD3" w:themeColor="accent1"/>
        <w:bottom w:val="single" w:sz="4" w:space="0" w:color="1DCAD3" w:themeColor="accent1"/>
        <w:insideH w:val="single" w:sz="4" w:space="0" w:color="1DCAD3" w:themeColor="accent1"/>
      </w:tblBorders>
    </w:tblPr>
    <w:trPr>
      <w:jc w:val="center"/>
    </w:trPr>
    <w:tblStylePr w:type="firstRow">
      <w:pPr>
        <w:jc w:val="center"/>
      </w:pPr>
      <w:rPr>
        <w:rFonts w:asciiTheme="minorHAnsi" w:hAnsiTheme="minorHAnsi"/>
        <w:sz w:val="20"/>
      </w:rPr>
      <w:tblPr/>
      <w:tcPr>
        <w:tcBorders>
          <w:top w:val="nil"/>
          <w:left w:val="nil"/>
          <w:bottom w:val="single" w:sz="12" w:space="0" w:color="1DCAD3" w:themeColor="accent1"/>
          <w:right w:val="nil"/>
          <w:insideH w:val="nil"/>
          <w:insideV w:val="nil"/>
          <w:tl2br w:val="nil"/>
          <w:tr2bl w:val="nil"/>
        </w:tcBorders>
        <w:vAlign w:val="bottom"/>
      </w:tcPr>
    </w:tblStylePr>
    <w:tblStylePr w:type="band1Horz">
      <w:tblPr/>
      <w:tcPr>
        <w:tcBorders>
          <w:top w:val="single" w:sz="4" w:space="0" w:color="1DCAD3" w:themeColor="accent1"/>
          <w:left w:val="nil"/>
          <w:bottom w:val="single" w:sz="4" w:space="0" w:color="1DCAD3" w:themeColor="accent1"/>
          <w:right w:val="nil"/>
          <w:insideH w:val="nil"/>
          <w:insideV w:val="nil"/>
          <w:tl2br w:val="nil"/>
          <w:tr2bl w:val="nil"/>
        </w:tcBorders>
        <w:shd w:val="clear" w:color="auto" w:fill="E8FBFC"/>
      </w:tcPr>
    </w:tblStylePr>
  </w:style>
  <w:style w:type="table" w:customStyle="1" w:styleId="TableColumnHeading">
    <w:name w:val="Table Column Heading"/>
    <w:basedOn w:val="TableNormal"/>
    <w:uiPriority w:val="99"/>
    <w:rsid w:val="003D132D"/>
    <w:pPr>
      <w:spacing w:before="240"/>
    </w:p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blStylePr w:type="firstRow">
      <w:tblPr/>
      <w:trPr>
        <w:cantSplit/>
      </w:trPr>
    </w:tblStylePr>
  </w:style>
  <w:style w:type="table" w:customStyle="1" w:styleId="CalloutTable">
    <w:name w:val="Callout Table"/>
    <w:basedOn w:val="TableNormal"/>
    <w:uiPriority w:val="99"/>
    <w:rsid w:val="003D132D"/>
    <w:pPr>
      <w:spacing w:before="60" w:after="60" w:line="320" w:lineRule="exact"/>
    </w:pPr>
    <w:rPr>
      <w:rFonts w:asciiTheme="minorHAnsi" w:eastAsia="Times New Roman" w:hAnsiTheme="minorHAnsi" w:cs="Times New Roman"/>
      <w:sz w:val="24"/>
      <w:szCs w:val="20"/>
      <w:lang w:val="en-US"/>
    </w:rPr>
    <w:tblPr>
      <w:tblStyleColBandSize w:val="1"/>
      <w:jc w:val="right"/>
      <w:tblBorders>
        <w:top w:val="single" w:sz="24" w:space="0" w:color="E65300" w:themeColor="accent2"/>
      </w:tblBorders>
      <w:tblCellMar>
        <w:top w:w="72" w:type="dxa"/>
        <w:left w:w="144" w:type="dxa"/>
        <w:bottom w:w="72" w:type="dxa"/>
        <w:right w:w="720" w:type="dxa"/>
      </w:tblCellMar>
    </w:tblPr>
    <w:trPr>
      <w:jc w:val="right"/>
    </w:trPr>
    <w:tcPr>
      <w:shd w:val="clear" w:color="auto" w:fill="FFE7D9"/>
    </w:tcPr>
    <w:tblStylePr w:type="band1Vert">
      <w:tblPr/>
      <w:tcPr>
        <w:tcBorders>
          <w:top w:val="nil"/>
          <w:left w:val="nil"/>
          <w:bottom w:val="nil"/>
          <w:right w:val="nil"/>
          <w:insideH w:val="nil"/>
          <w:insideV w:val="nil"/>
          <w:tl2br w:val="nil"/>
          <w:tr2bl w:val="nil"/>
        </w:tcBorders>
        <w:shd w:val="clear" w:color="auto" w:fill="FFE7D9"/>
      </w:tcPr>
    </w:tblStylePr>
    <w:tblStylePr w:type="band2Vert">
      <w:tblPr/>
      <w:tcPr>
        <w:tcBorders>
          <w:top w:val="nil"/>
        </w:tcBorders>
        <w:shd w:val="clear" w:color="auto" w:fill="FFE7D9"/>
      </w:tcPr>
    </w:tblStylePr>
  </w:style>
  <w:style w:type="paragraph" w:customStyle="1" w:styleId="Table-ColumnHeading">
    <w:name w:val="Table - Column Heading"/>
    <w:aliases w:val="ch"/>
    <w:basedOn w:val="Table"/>
    <w:next w:val="BodyText"/>
    <w:uiPriority w:val="9"/>
    <w:rsid w:val="003D132D"/>
    <w:pPr>
      <w:pBdr>
        <w:bottom w:val="single" w:sz="4" w:space="1" w:color="001C71" w:themeColor="accent5"/>
      </w:pBdr>
      <w:jc w:val="center"/>
    </w:pPr>
    <w:rPr>
      <w:rFonts w:asciiTheme="minorHAnsi" w:hAnsiTheme="minorHAnsi"/>
      <w:b/>
    </w:rPr>
  </w:style>
  <w:style w:type="paragraph" w:customStyle="1" w:styleId="ExhibitNumber">
    <w:name w:val="Exhibit Number"/>
    <w:aliases w:val="en"/>
    <w:basedOn w:val="Normal"/>
    <w:next w:val="Normal"/>
    <w:uiPriority w:val="19"/>
    <w:rsid w:val="003D132D"/>
    <w:pPr>
      <w:keepNext/>
      <w:pBdr>
        <w:top w:val="single" w:sz="12" w:space="1" w:color="001C71" w:themeColor="accent5"/>
      </w:pBdr>
      <w:spacing w:before="240"/>
      <w:ind w:left="7201"/>
      <w:jc w:val="right"/>
    </w:pPr>
    <w:rPr>
      <w:rFonts w:asciiTheme="majorHAnsi" w:hAnsiTheme="majorHAnsi"/>
      <w:i/>
    </w:rPr>
  </w:style>
  <w:style w:type="paragraph" w:customStyle="1" w:styleId="ExhibitTitle">
    <w:name w:val="Exhibit Title"/>
    <w:aliases w:val="et"/>
    <w:basedOn w:val="Normal"/>
    <w:next w:val="BodyText"/>
    <w:link w:val="ExhibitTitleChar"/>
    <w:uiPriority w:val="19"/>
    <w:rsid w:val="003D132D"/>
    <w:pPr>
      <w:spacing w:before="240" w:after="120"/>
      <w:jc w:val="center"/>
    </w:pPr>
    <w:rPr>
      <w:rFonts w:asciiTheme="majorHAnsi" w:hAnsiTheme="majorHAnsi"/>
      <w:color w:val="001C71" w:themeColor="accent5"/>
      <w:sz w:val="28"/>
    </w:rPr>
  </w:style>
  <w:style w:type="character" w:customStyle="1" w:styleId="ExhibitTitleChar">
    <w:name w:val="Exhibit Title Char"/>
    <w:aliases w:val="et Char"/>
    <w:basedOn w:val="DefaultParagraphFont"/>
    <w:link w:val="ExhibitTitle"/>
    <w:uiPriority w:val="19"/>
    <w:rsid w:val="003D132D"/>
    <w:rPr>
      <w:rFonts w:asciiTheme="majorHAnsi" w:hAnsiTheme="majorHAnsi"/>
      <w:color w:val="001C71" w:themeColor="accent5"/>
      <w:sz w:val="28"/>
      <w:lang w:val="en-US"/>
    </w:rPr>
  </w:style>
  <w:style w:type="paragraph" w:customStyle="1" w:styleId="ExtendedMargins">
    <w:name w:val="Extended Margins"/>
    <w:aliases w:val="exm"/>
    <w:basedOn w:val="Normal"/>
    <w:next w:val="BodyText"/>
    <w:uiPriority w:val="19"/>
    <w:rsid w:val="003D132D"/>
    <w:pPr>
      <w:ind w:left="-720" w:right="-720"/>
      <w:jc w:val="center"/>
    </w:pPr>
  </w:style>
  <w:style w:type="paragraph" w:customStyle="1" w:styleId="CompanyName">
    <w:name w:val="Company Name"/>
    <w:aliases w:val="cn"/>
    <w:basedOn w:val="Normal"/>
    <w:uiPriority w:val="19"/>
    <w:rsid w:val="003D132D"/>
    <w:rPr>
      <w:color w:val="7F7F7F" w:themeColor="text1" w:themeTint="80"/>
      <w:sz w:val="36"/>
    </w:rPr>
  </w:style>
  <w:style w:type="paragraph" w:customStyle="1" w:styleId="Question1">
    <w:name w:val="Question 1"/>
    <w:aliases w:val="q1"/>
    <w:basedOn w:val="BodyText"/>
    <w:link w:val="Question1Char"/>
    <w:uiPriority w:val="19"/>
    <w:rsid w:val="003D132D"/>
    <w:pPr>
      <w:spacing w:before="360" w:line="260" w:lineRule="atLeast"/>
      <w:ind w:left="357" w:hanging="357"/>
    </w:pPr>
    <w:rPr>
      <w:i/>
      <w:color w:val="005CB9" w:themeColor="background2"/>
      <w:sz w:val="24"/>
    </w:rPr>
  </w:style>
  <w:style w:type="paragraph" w:customStyle="1" w:styleId="Question">
    <w:name w:val="Question"/>
    <w:aliases w:val="q"/>
    <w:basedOn w:val="BodyText"/>
    <w:next w:val="BodyText"/>
    <w:uiPriority w:val="19"/>
    <w:rsid w:val="003D132D"/>
    <w:pPr>
      <w:spacing w:before="360"/>
    </w:pPr>
    <w:rPr>
      <w:i/>
      <w:color w:val="005CB9" w:themeColor="background2"/>
      <w:sz w:val="24"/>
    </w:rPr>
  </w:style>
  <w:style w:type="paragraph" w:customStyle="1" w:styleId="Questiona">
    <w:name w:val="Question a"/>
    <w:aliases w:val="qa"/>
    <w:basedOn w:val="Question1"/>
    <w:uiPriority w:val="19"/>
    <w:rsid w:val="003D132D"/>
    <w:pPr>
      <w:spacing w:before="180"/>
      <w:ind w:left="714"/>
    </w:pPr>
  </w:style>
  <w:style w:type="paragraph" w:customStyle="1" w:styleId="Question10">
    <w:name w:val="Question 1)"/>
    <w:aliases w:val="q1)"/>
    <w:basedOn w:val="Questiona"/>
    <w:next w:val="BodyText"/>
    <w:uiPriority w:val="19"/>
    <w:rsid w:val="003D132D"/>
    <w:pPr>
      <w:ind w:left="1077"/>
    </w:pPr>
  </w:style>
  <w:style w:type="paragraph" w:customStyle="1" w:styleId="Copyright">
    <w:name w:val="Copyright"/>
    <w:aliases w:val="cr"/>
    <w:basedOn w:val="Footer"/>
    <w:uiPriority w:val="19"/>
    <w:rsid w:val="003D132D"/>
    <w:pPr>
      <w:spacing w:before="160"/>
      <w:jc w:val="left"/>
    </w:pPr>
    <w:rPr>
      <w:color w:val="7F7F7F" w:themeColor="text1" w:themeTint="80"/>
      <w:sz w:val="16"/>
    </w:rPr>
  </w:style>
  <w:style w:type="paragraph" w:customStyle="1" w:styleId="RecipientItalic">
    <w:name w:val="Recipient Italic"/>
    <w:basedOn w:val="Address"/>
    <w:next w:val="BodyText"/>
    <w:uiPriority w:val="19"/>
    <w:semiHidden/>
    <w:qFormat/>
    <w:rsid w:val="003D132D"/>
    <w:rPr>
      <w:i/>
      <w:iCs/>
    </w:rPr>
  </w:style>
  <w:style w:type="character" w:customStyle="1" w:styleId="Question1Char">
    <w:name w:val="Question 1 Char"/>
    <w:basedOn w:val="BodyTextChar"/>
    <w:link w:val="Question1"/>
    <w:uiPriority w:val="19"/>
    <w:rsid w:val="003D132D"/>
    <w:rPr>
      <w:rFonts w:asciiTheme="minorHAnsi" w:hAnsiTheme="minorHAnsi"/>
      <w:i/>
      <w:color w:val="005CB9" w:themeColor="background2"/>
      <w:sz w:val="24"/>
      <w:lang w:val="en-US"/>
    </w:rPr>
  </w:style>
  <w:style w:type="paragraph" w:customStyle="1" w:styleId="Heading1noTOC">
    <w:name w:val="Heading 1 no TOC"/>
    <w:aliases w:val="h1n"/>
    <w:basedOn w:val="Heading1"/>
    <w:next w:val="BodyText"/>
    <w:uiPriority w:val="1"/>
    <w:rsid w:val="003D132D"/>
    <w:pPr>
      <w:outlineLvl w:val="9"/>
    </w:pPr>
  </w:style>
  <w:style w:type="paragraph" w:customStyle="1" w:styleId="Heading2noTOC">
    <w:name w:val="Heading 2 no TOC"/>
    <w:aliases w:val="h2n"/>
    <w:basedOn w:val="Heading2"/>
    <w:next w:val="BodyTextFirst"/>
    <w:uiPriority w:val="1"/>
    <w:rsid w:val="003D132D"/>
    <w:pPr>
      <w:outlineLvl w:val="9"/>
    </w:pPr>
  </w:style>
  <w:style w:type="paragraph" w:customStyle="1" w:styleId="Heading3noTOC">
    <w:name w:val="Heading 3 no TOC"/>
    <w:aliases w:val="h3n"/>
    <w:basedOn w:val="Heading3"/>
    <w:next w:val="BodyTextFirst"/>
    <w:uiPriority w:val="1"/>
    <w:rsid w:val="003D132D"/>
    <w:pPr>
      <w:outlineLvl w:val="9"/>
    </w:pPr>
  </w:style>
  <w:style w:type="paragraph" w:customStyle="1" w:styleId="Heading4noTOC">
    <w:name w:val="Heading 4 no TOC"/>
    <w:aliases w:val="h4n"/>
    <w:basedOn w:val="Heading4"/>
    <w:next w:val="BodyTextFirst"/>
    <w:uiPriority w:val="1"/>
    <w:rsid w:val="003D132D"/>
    <w:pPr>
      <w:outlineLvl w:val="9"/>
    </w:pPr>
  </w:style>
  <w:style w:type="character" w:styleId="PageNumber">
    <w:name w:val="page number"/>
    <w:basedOn w:val="DefaultParagraphFont"/>
    <w:rsid w:val="003D132D"/>
    <w:rPr>
      <w:lang w:val="en-US"/>
    </w:rPr>
  </w:style>
  <w:style w:type="paragraph" w:customStyle="1" w:styleId="BoxFooter">
    <w:name w:val="Box Footer"/>
    <w:aliases w:val="bf"/>
    <w:basedOn w:val="Normal"/>
    <w:next w:val="Normal"/>
    <w:uiPriority w:val="21"/>
    <w:semiHidden/>
    <w:rsid w:val="003D132D"/>
    <w:pPr>
      <w:pBdr>
        <w:top w:val="single" w:sz="4" w:space="4" w:color="auto"/>
        <w:left w:val="single" w:sz="4" w:space="4" w:color="auto"/>
        <w:bottom w:val="single" w:sz="4" w:space="4" w:color="auto"/>
        <w:right w:val="single" w:sz="4" w:space="4" w:color="auto"/>
      </w:pBdr>
      <w:spacing w:before="80" w:after="80"/>
    </w:pPr>
    <w:rPr>
      <w:rFonts w:ascii="Arial Narrow" w:eastAsia="Times New Roman" w:hAnsi="Arial Narrow" w:cs="Times New Roman"/>
      <w:szCs w:val="20"/>
    </w:rPr>
  </w:style>
  <w:style w:type="paragraph" w:customStyle="1" w:styleId="CalloutBullet1">
    <w:name w:val="Callout Bullet 1"/>
    <w:aliases w:val="cob"/>
    <w:basedOn w:val="Table-Bullet"/>
    <w:uiPriority w:val="20"/>
    <w:qFormat/>
    <w:rsid w:val="003D132D"/>
    <w:pPr>
      <w:framePr w:hSpace="288" w:vSpace="288" w:wrap="around" w:vAnchor="text" w:hAnchor="page" w:x="7005" w:y="607"/>
      <w:spacing w:line="280" w:lineRule="exact"/>
      <w:suppressOverlap/>
    </w:pPr>
    <w:rPr>
      <w:rFonts w:eastAsia="Times New Roman" w:cs="Times New Roman"/>
      <w:sz w:val="24"/>
      <w:szCs w:val="24"/>
    </w:rPr>
  </w:style>
  <w:style w:type="paragraph" w:customStyle="1" w:styleId="CalloutText">
    <w:name w:val="Callout Text"/>
    <w:aliases w:val="cot"/>
    <w:basedOn w:val="Normal"/>
    <w:uiPriority w:val="20"/>
    <w:qFormat/>
    <w:rsid w:val="003D132D"/>
    <w:pPr>
      <w:framePr w:hSpace="288" w:vSpace="288" w:wrap="around" w:vAnchor="text" w:hAnchor="page" w:x="7005" w:y="607"/>
      <w:spacing w:before="60" w:after="60" w:line="280" w:lineRule="exact"/>
      <w:suppressOverlap/>
    </w:pPr>
    <w:rPr>
      <w:rFonts w:eastAsia="Times New Roman" w:cs="Times New Roman"/>
      <w:sz w:val="24"/>
      <w:szCs w:val="24"/>
    </w:rPr>
  </w:style>
  <w:style w:type="paragraph" w:customStyle="1" w:styleId="CalloutHeader">
    <w:name w:val="Callout Header"/>
    <w:aliases w:val="coh"/>
    <w:basedOn w:val="CalloutText"/>
    <w:next w:val="CalloutText"/>
    <w:uiPriority w:val="20"/>
    <w:qFormat/>
    <w:rsid w:val="003D132D"/>
    <w:pPr>
      <w:framePr w:wrap="around" w:y="707"/>
      <w:spacing w:before="0" w:after="0" w:line="216" w:lineRule="auto"/>
    </w:pPr>
    <w:rPr>
      <w:rFonts w:asciiTheme="majorHAnsi" w:hAnsiTheme="majorHAnsi"/>
      <w:sz w:val="32"/>
      <w:szCs w:val="28"/>
    </w:rPr>
  </w:style>
  <w:style w:type="paragraph" w:customStyle="1" w:styleId="BodyTextBold">
    <w:name w:val="Body Text Bold"/>
    <w:basedOn w:val="BodyText"/>
    <w:rsid w:val="003D132D"/>
    <w:rPr>
      <w:b/>
      <w:bCs/>
    </w:rPr>
  </w:style>
  <w:style w:type="paragraph" w:customStyle="1" w:styleId="BioConsultantName">
    <w:name w:val="Bio Consultant Name"/>
    <w:aliases w:val="bcn"/>
    <w:basedOn w:val="Heading3"/>
    <w:qFormat/>
    <w:rsid w:val="003D132D"/>
    <w:pPr>
      <w:keepLines w:val="0"/>
      <w:pBdr>
        <w:left w:val="single" w:sz="24" w:space="6" w:color="E65300" w:themeColor="accent2"/>
      </w:pBdr>
      <w:spacing w:before="0"/>
      <w:outlineLvl w:val="9"/>
    </w:pPr>
    <w:rPr>
      <w:rFonts w:asciiTheme="majorHAnsi" w:eastAsia="Times New Roman" w:hAnsiTheme="majorHAnsi" w:cs="Arial"/>
      <w:b w:val="0"/>
      <w:color w:val="001C71" w:themeColor="accent5"/>
      <w:sz w:val="36"/>
      <w:szCs w:val="36"/>
    </w:rPr>
  </w:style>
  <w:style w:type="paragraph" w:customStyle="1" w:styleId="BodyTextFirst">
    <w:name w:val="Body Text First"/>
    <w:aliases w:val="btf"/>
    <w:basedOn w:val="BodyText"/>
    <w:next w:val="BodyText"/>
    <w:rsid w:val="003D132D"/>
    <w:pPr>
      <w:spacing w:before="60"/>
    </w:pPr>
  </w:style>
  <w:style w:type="paragraph" w:customStyle="1" w:styleId="contact-info">
    <w:name w:val="contact-info"/>
    <w:aliases w:val="ci"/>
    <w:basedOn w:val="Copyright"/>
    <w:qFormat/>
    <w:rsid w:val="003D132D"/>
    <w:pPr>
      <w:spacing w:before="480"/>
    </w:pPr>
    <w:rPr>
      <w:rFonts w:eastAsia="Times New Roman" w:cs="Arial"/>
      <w:noProof/>
      <w:sz w:val="18"/>
    </w:rPr>
  </w:style>
  <w:style w:type="paragraph" w:customStyle="1" w:styleId="FaxDisclaimer">
    <w:name w:val="Fax Disclaimer"/>
    <w:basedOn w:val="Footer"/>
    <w:uiPriority w:val="99"/>
    <w:semiHidden/>
    <w:qFormat/>
    <w:rsid w:val="003D132D"/>
    <w:pPr>
      <w:pBdr>
        <w:top w:val="single" w:sz="4" w:space="4" w:color="auto"/>
        <w:left w:val="single" w:sz="4" w:space="4" w:color="auto"/>
        <w:bottom w:val="single" w:sz="4" w:space="4" w:color="auto"/>
        <w:right w:val="single" w:sz="4" w:space="4" w:color="auto"/>
      </w:pBdr>
      <w:spacing w:before="80" w:after="80"/>
    </w:pPr>
    <w:rPr>
      <w:rFonts w:ascii="Arial Narrow" w:hAnsi="Arial Narrow"/>
    </w:rPr>
  </w:style>
  <w:style w:type="paragraph" w:customStyle="1" w:styleId="FaxReceipt">
    <w:name w:val="Fax Receipt"/>
    <w:basedOn w:val="FaxDisclaimer"/>
    <w:uiPriority w:val="99"/>
    <w:semiHidden/>
    <w:qFormat/>
    <w:rsid w:val="003D132D"/>
    <w:pPr>
      <w:framePr w:hSpace="181" w:wrap="around" w:hAnchor="text" w:yAlign="bottom"/>
      <w:pBdr>
        <w:top w:val="none" w:sz="0" w:space="0" w:color="auto"/>
        <w:left w:val="none" w:sz="0" w:space="0" w:color="auto"/>
        <w:bottom w:val="none" w:sz="0" w:space="0" w:color="auto"/>
        <w:right w:val="none" w:sz="0" w:space="0" w:color="auto"/>
      </w:pBdr>
      <w:suppressOverlap/>
    </w:pPr>
  </w:style>
  <w:style w:type="numbering" w:customStyle="1" w:styleId="List-Bullets1">
    <w:name w:val="List - Bullets1"/>
    <w:uiPriority w:val="99"/>
    <w:rsid w:val="003D132D"/>
  </w:style>
  <w:style w:type="paragraph" w:customStyle="1" w:styleId="Recipientitalics">
    <w:name w:val="Recipient italics"/>
    <w:basedOn w:val="Address"/>
    <w:semiHidden/>
    <w:rsid w:val="003D132D"/>
    <w:rPr>
      <w:i/>
    </w:rPr>
  </w:style>
  <w:style w:type="character" w:customStyle="1" w:styleId="Hashtag2">
    <w:name w:val="Hashtag2"/>
    <w:basedOn w:val="DefaultParagraphFont"/>
    <w:uiPriority w:val="99"/>
    <w:semiHidden/>
    <w:unhideWhenUsed/>
    <w:rsid w:val="003D132D"/>
    <w:rPr>
      <w:color w:val="2B579A"/>
      <w:shd w:val="clear" w:color="auto" w:fill="E1DFDD"/>
      <w:lang w:val="en-US"/>
    </w:rPr>
  </w:style>
  <w:style w:type="character" w:customStyle="1" w:styleId="Mention2">
    <w:name w:val="Mention2"/>
    <w:basedOn w:val="DefaultParagraphFont"/>
    <w:uiPriority w:val="99"/>
    <w:semiHidden/>
    <w:unhideWhenUsed/>
    <w:rsid w:val="003D132D"/>
    <w:rPr>
      <w:color w:val="2B579A"/>
      <w:shd w:val="clear" w:color="auto" w:fill="E1DFDD"/>
      <w:lang w:val="en-US"/>
    </w:rPr>
  </w:style>
  <w:style w:type="character" w:customStyle="1" w:styleId="SmartHyperlink2">
    <w:name w:val="Smart Hyperlink2"/>
    <w:basedOn w:val="DefaultParagraphFont"/>
    <w:uiPriority w:val="99"/>
    <w:semiHidden/>
    <w:unhideWhenUsed/>
    <w:rsid w:val="003D132D"/>
    <w:rPr>
      <w:u w:val="dotted"/>
      <w:lang w:val="en-US"/>
    </w:rPr>
  </w:style>
  <w:style w:type="character" w:customStyle="1" w:styleId="SmartLink2">
    <w:name w:val="SmartLink2"/>
    <w:basedOn w:val="DefaultParagraphFont"/>
    <w:uiPriority w:val="99"/>
    <w:semiHidden/>
    <w:unhideWhenUsed/>
    <w:rsid w:val="003D132D"/>
    <w:rPr>
      <w:color w:val="005CB9" w:themeColor="hyperlink"/>
      <w:u w:val="single"/>
      <w:shd w:val="clear" w:color="auto" w:fill="E1DFDD"/>
      <w:lang w:val="en-US"/>
    </w:rPr>
  </w:style>
  <w:style w:type="table" w:customStyle="1" w:styleId="TableStyle11">
    <w:name w:val="Table Style11"/>
    <w:basedOn w:val="TableNormal"/>
    <w:rsid w:val="00CD6150"/>
    <w:pPr>
      <w:spacing w:line="240" w:lineRule="auto"/>
    </w:pPr>
    <w:rPr>
      <w:rFonts w:eastAsia="Times New Roman" w:cs="Times New Roman"/>
      <w:sz w:val="20"/>
      <w:szCs w:val="20"/>
      <w:lang w:val="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1DCAD3" w:themeFill="accent1"/>
        <w:vAlign w:val="bottom"/>
      </w:tcPr>
    </w:tblStylePr>
  </w:style>
  <w:style w:type="table" w:customStyle="1" w:styleId="TableStyle10">
    <w:name w:val="Table Style1"/>
    <w:basedOn w:val="TableNormal"/>
    <w:rsid w:val="00CD6150"/>
    <w:pPr>
      <w:spacing w:line="240" w:lineRule="auto"/>
    </w:pPr>
    <w:rPr>
      <w:rFonts w:eastAsia="Times New Roman" w:cs="Times New Roman"/>
      <w:sz w:val="20"/>
      <w:szCs w:val="20"/>
      <w:lang w:val="en-US"/>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1DCAD3" w:themeFill="accent1"/>
        <w:vAlign w:val="bottom"/>
      </w:tcPr>
    </w:tblStylePr>
  </w:style>
  <w:style w:type="paragraph" w:styleId="Revision">
    <w:name w:val="Revision"/>
    <w:hidden/>
    <w:uiPriority w:val="99"/>
    <w:semiHidden/>
    <w:rsid w:val="004853A7"/>
    <w:pPr>
      <w:spacing w:line="240" w:lineRule="auto"/>
    </w:pPr>
    <w:rPr>
      <w:rFonts w:asciiTheme="minorHAnsi" w:hAnsiTheme="minorHAnsi"/>
      <w:lang w:val="en-US"/>
    </w:rPr>
  </w:style>
  <w:style w:type="character" w:styleId="UnresolvedMention">
    <w:name w:val="Unresolved Mention"/>
    <w:basedOn w:val="DefaultParagraphFont"/>
    <w:uiPriority w:val="99"/>
    <w:unhideWhenUsed/>
    <w:rsid w:val="0059633F"/>
    <w:rPr>
      <w:color w:val="605E5C"/>
      <w:shd w:val="clear" w:color="auto" w:fill="E1DFDD"/>
    </w:rPr>
  </w:style>
  <w:style w:type="character" w:styleId="Mention">
    <w:name w:val="Mention"/>
    <w:basedOn w:val="DefaultParagraphFont"/>
    <w:uiPriority w:val="99"/>
    <w:unhideWhenUsed/>
    <w:rsid w:val="00F009BA"/>
    <w:rPr>
      <w:color w:val="2B579A"/>
      <w:shd w:val="clear" w:color="auto" w:fill="E1DFDD"/>
    </w:rPr>
  </w:style>
  <w:style w:type="paragraph" w:customStyle="1" w:styleId="pf0">
    <w:name w:val="pf0"/>
    <w:basedOn w:val="Normal"/>
    <w:rsid w:val="009D0B94"/>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9D0B94"/>
    <w:rPr>
      <w:rFonts w:ascii="Segoe UI" w:hAnsi="Segoe UI" w:cs="Segoe UI" w:hint="default"/>
      <w:sz w:val="18"/>
      <w:szCs w:val="18"/>
    </w:rPr>
  </w:style>
  <w:style w:type="numbering" w:customStyle="1" w:styleId="SegalTableNumber">
    <w:name w:val="Segal Table Number"/>
    <w:rsid w:val="002425FA"/>
    <w:pPr>
      <w:numPr>
        <w:numId w:val="12"/>
      </w:numPr>
    </w:pPr>
  </w:style>
  <w:style w:type="paragraph" w:customStyle="1" w:styleId="Default">
    <w:name w:val="Default"/>
    <w:rsid w:val="002425FA"/>
    <w:pPr>
      <w:autoSpaceDE w:val="0"/>
      <w:autoSpaceDN w:val="0"/>
      <w:adjustRightInd w:val="0"/>
      <w:spacing w:line="240" w:lineRule="auto"/>
    </w:pPr>
    <w:rPr>
      <w:rFonts w:ascii="Times New Roman" w:eastAsia="Times New Roman" w:hAnsi="Times New Roman" w:cs="Times New Roman"/>
      <w:color w:val="000000"/>
      <w:sz w:val="24"/>
      <w:szCs w:val="24"/>
      <w:lang w:val="en-US"/>
    </w:rPr>
  </w:style>
  <w:style w:type="paragraph" w:customStyle="1" w:styleId="MyNormal">
    <w:name w:val="My Normal"/>
    <w:basedOn w:val="Normal"/>
    <w:rsid w:val="002425FA"/>
    <w:pPr>
      <w:tabs>
        <w:tab w:val="left" w:pos="540"/>
        <w:tab w:val="left" w:pos="1260"/>
        <w:tab w:val="left" w:pos="2160"/>
        <w:tab w:val="left" w:pos="2880"/>
        <w:tab w:val="left" w:pos="3600"/>
        <w:tab w:val="left" w:pos="4320"/>
      </w:tabs>
      <w:jc w:val="both"/>
    </w:pPr>
    <w:rPr>
      <w:rFonts w:ascii="Arial" w:eastAsia="Times New Roman" w:hAnsi="Arial" w:cs="Times New Roman"/>
      <w:szCs w:val="24"/>
    </w:rPr>
  </w:style>
  <w:style w:type="paragraph" w:customStyle="1" w:styleId="Normal1">
    <w:name w:val="Normal1"/>
    <w:rsid w:val="002425FA"/>
    <w:pPr>
      <w:spacing w:line="240" w:lineRule="auto"/>
    </w:pPr>
    <w:rPr>
      <w:rFonts w:eastAsia="Arial" w:cs="Arial"/>
      <w:color w:val="000000"/>
      <w:sz w:val="20"/>
      <w:szCs w:val="20"/>
      <w:lang w:val="en-US"/>
    </w:rPr>
  </w:style>
  <w:style w:type="character" w:customStyle="1" w:styleId="ListParagraphChar">
    <w:name w:val="List Paragraph Char"/>
    <w:basedOn w:val="DefaultParagraphFont"/>
    <w:link w:val="ListParagraph"/>
    <w:uiPriority w:val="34"/>
    <w:rsid w:val="00321026"/>
    <w:rPr>
      <w:rFonts w:asciiTheme="minorHAnsi" w:hAnsiTheme="minorHAnsi"/>
      <w:lang w:val="en-US"/>
    </w:rPr>
  </w:style>
  <w:style w:type="numbering" w:customStyle="1" w:styleId="NoList1">
    <w:name w:val="No List1"/>
    <w:next w:val="NoList"/>
    <w:uiPriority w:val="99"/>
    <w:semiHidden/>
    <w:unhideWhenUsed/>
    <w:rsid w:val="00A7552F"/>
  </w:style>
  <w:style w:type="paragraph" w:customStyle="1" w:styleId="TOCLevel1">
    <w:name w:val="TOC Level 1"/>
    <w:rsid w:val="00A7552F"/>
    <w:pPr>
      <w:numPr>
        <w:numId w:val="17"/>
      </w:numPr>
      <w:spacing w:after="0" w:line="240" w:lineRule="auto"/>
      <w:jc w:val="both"/>
      <w:outlineLvl w:val="0"/>
    </w:pPr>
    <w:rPr>
      <w:rFonts w:eastAsia="Times New Roman" w:cs="Times New Roman"/>
      <w:b/>
      <w:smallCaps/>
      <w:noProof/>
      <w:szCs w:val="20"/>
      <w:lang w:val="en-US"/>
    </w:rPr>
  </w:style>
  <w:style w:type="paragraph" w:customStyle="1" w:styleId="TOCLevel2">
    <w:name w:val="TOC Level 2"/>
    <w:rsid w:val="00A7552F"/>
    <w:pPr>
      <w:numPr>
        <w:ilvl w:val="1"/>
        <w:numId w:val="17"/>
      </w:numPr>
      <w:spacing w:before="120" w:after="0" w:line="240" w:lineRule="auto"/>
      <w:jc w:val="both"/>
      <w:outlineLvl w:val="1"/>
    </w:pPr>
    <w:rPr>
      <w:rFonts w:eastAsia="Times New Roman" w:cs="Times New Roman"/>
      <w:b/>
      <w:noProof/>
      <w:sz w:val="20"/>
      <w:szCs w:val="20"/>
      <w:lang w:val="en-US"/>
    </w:rPr>
  </w:style>
  <w:style w:type="paragraph" w:customStyle="1" w:styleId="TOCLevel3">
    <w:name w:val="TOC Level 3"/>
    <w:basedOn w:val="TOCLevel2"/>
    <w:rsid w:val="00A7552F"/>
    <w:pPr>
      <w:numPr>
        <w:ilvl w:val="2"/>
      </w:numPr>
      <w:outlineLvl w:val="2"/>
    </w:pPr>
  </w:style>
  <w:style w:type="paragraph" w:customStyle="1" w:styleId="TOCLevel4">
    <w:name w:val="TOC Level 4"/>
    <w:basedOn w:val="TOCLevel2"/>
    <w:rsid w:val="00A7552F"/>
    <w:pPr>
      <w:numPr>
        <w:ilvl w:val="3"/>
      </w:numPr>
      <w:outlineLvl w:val="3"/>
    </w:pPr>
  </w:style>
  <w:style w:type="paragraph" w:customStyle="1" w:styleId="BodyTextIndentBullet">
    <w:name w:val="Body Text Indent Bullet"/>
    <w:next w:val="BlockText"/>
    <w:rsid w:val="00A7552F"/>
    <w:pPr>
      <w:tabs>
        <w:tab w:val="num" w:pos="2682"/>
      </w:tabs>
      <w:spacing w:before="60" w:after="60" w:line="240" w:lineRule="auto"/>
      <w:ind w:left="2592" w:hanging="432"/>
      <w:jc w:val="both"/>
    </w:pPr>
    <w:rPr>
      <w:rFonts w:eastAsia="Times New Roman" w:cs="Times New Roman"/>
      <w:noProof/>
      <w:sz w:val="20"/>
      <w:szCs w:val="20"/>
      <w:lang w:val="en-US"/>
    </w:rPr>
  </w:style>
  <w:style w:type="paragraph" w:customStyle="1" w:styleId="BodyTextIndentNumbered">
    <w:name w:val="Body Text Indent Numbered"/>
    <w:basedOn w:val="BodyTextIndentBullet"/>
    <w:next w:val="BodyTextIndentBullet"/>
    <w:rsid w:val="00A7552F"/>
    <w:pPr>
      <w:numPr>
        <w:numId w:val="19"/>
      </w:numPr>
    </w:pPr>
  </w:style>
  <w:style w:type="paragraph" w:customStyle="1" w:styleId="BodyTextIndentBullet2">
    <w:name w:val="Body Text Indent Bullet 2"/>
    <w:basedOn w:val="BodyTextIndentBullet"/>
    <w:next w:val="BodyTextIndentBullet"/>
    <w:rsid w:val="00A7552F"/>
    <w:pPr>
      <w:numPr>
        <w:numId w:val="18"/>
      </w:numPr>
    </w:pPr>
  </w:style>
  <w:style w:type="character" w:customStyle="1" w:styleId="Hypertext">
    <w:name w:val="Hypertext"/>
    <w:uiPriority w:val="99"/>
    <w:rsid w:val="00A7552F"/>
    <w:rPr>
      <w:color w:val="0000FF"/>
      <w:u w:val="single"/>
    </w:rPr>
  </w:style>
  <w:style w:type="character" w:customStyle="1" w:styleId="documentbody">
    <w:name w:val="documentbody"/>
    <w:basedOn w:val="DefaultParagraphFont"/>
    <w:rsid w:val="00A7552F"/>
  </w:style>
  <w:style w:type="paragraph" w:customStyle="1" w:styleId="MyHead3">
    <w:name w:val="My Head 3"/>
    <w:basedOn w:val="Heading3"/>
    <w:next w:val="MyNormal"/>
    <w:link w:val="MyHead3Char"/>
    <w:rsid w:val="00A7552F"/>
    <w:pPr>
      <w:keepNext w:val="0"/>
      <w:keepLines w:val="0"/>
      <w:tabs>
        <w:tab w:val="left" w:pos="540"/>
        <w:tab w:val="num" w:pos="1260"/>
        <w:tab w:val="left" w:pos="2160"/>
        <w:tab w:val="left" w:pos="2880"/>
        <w:tab w:val="left" w:pos="3600"/>
        <w:tab w:val="left" w:pos="4320"/>
      </w:tabs>
      <w:spacing w:before="240" w:after="60" w:line="240" w:lineRule="auto"/>
      <w:ind w:left="2174" w:hanging="907"/>
      <w:jc w:val="both"/>
    </w:pPr>
    <w:rPr>
      <w:rFonts w:ascii="Arial" w:eastAsia="Times New Roman" w:hAnsi="Arial" w:cs="Arial"/>
      <w:color w:val="auto"/>
      <w:sz w:val="22"/>
      <w:szCs w:val="26"/>
    </w:rPr>
  </w:style>
  <w:style w:type="character" w:customStyle="1" w:styleId="MyHead3Char">
    <w:name w:val="My Head 3 Char"/>
    <w:link w:val="MyHead3"/>
    <w:rsid w:val="00A7552F"/>
    <w:rPr>
      <w:rFonts w:eastAsia="Times New Roman" w:cs="Arial"/>
      <w:b/>
      <w:bCs/>
      <w:szCs w:val="26"/>
      <w:lang w:val="en-US"/>
    </w:rPr>
  </w:style>
  <w:style w:type="paragraph" w:customStyle="1" w:styleId="MyHead1">
    <w:name w:val="My Head 1"/>
    <w:basedOn w:val="Heading1"/>
    <w:next w:val="Normal"/>
    <w:rsid w:val="00A7552F"/>
    <w:pPr>
      <w:keepLines w:val="0"/>
      <w:pageBreakBefore w:val="0"/>
      <w:pBdr>
        <w:left w:val="none" w:sz="0" w:space="0" w:color="auto"/>
      </w:pBdr>
      <w:tabs>
        <w:tab w:val="left" w:pos="540"/>
        <w:tab w:val="left" w:pos="1440"/>
        <w:tab w:val="left" w:pos="2160"/>
        <w:tab w:val="left" w:pos="2880"/>
        <w:tab w:val="left" w:pos="3600"/>
        <w:tab w:val="left" w:pos="4320"/>
      </w:tabs>
      <w:spacing w:before="360" w:after="180" w:line="240" w:lineRule="auto"/>
      <w:ind w:left="540" w:hanging="540"/>
    </w:pPr>
    <w:rPr>
      <w:rFonts w:ascii="Arial" w:eastAsia="Times New Roman" w:hAnsi="Arial" w:cs="Arial"/>
      <w:b/>
      <w:smallCaps/>
      <w:kern w:val="32"/>
      <w:sz w:val="32"/>
      <w:szCs w:val="32"/>
    </w:rPr>
  </w:style>
  <w:style w:type="paragraph" w:customStyle="1" w:styleId="BulletL1">
    <w:name w:val="Bullet L1"/>
    <w:basedOn w:val="MyNormal"/>
    <w:next w:val="MyNormal"/>
    <w:rsid w:val="00A7552F"/>
    <w:pPr>
      <w:numPr>
        <w:numId w:val="20"/>
      </w:num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5475">
      <w:bodyDiv w:val="1"/>
      <w:marLeft w:val="0"/>
      <w:marRight w:val="0"/>
      <w:marTop w:val="0"/>
      <w:marBottom w:val="0"/>
      <w:divBdr>
        <w:top w:val="none" w:sz="0" w:space="0" w:color="auto"/>
        <w:left w:val="none" w:sz="0" w:space="0" w:color="auto"/>
        <w:bottom w:val="none" w:sz="0" w:space="0" w:color="auto"/>
        <w:right w:val="none" w:sz="0" w:space="0" w:color="auto"/>
      </w:divBdr>
    </w:div>
    <w:div w:id="38239386">
      <w:bodyDiv w:val="1"/>
      <w:marLeft w:val="0"/>
      <w:marRight w:val="0"/>
      <w:marTop w:val="0"/>
      <w:marBottom w:val="0"/>
      <w:divBdr>
        <w:top w:val="none" w:sz="0" w:space="0" w:color="auto"/>
        <w:left w:val="none" w:sz="0" w:space="0" w:color="auto"/>
        <w:bottom w:val="none" w:sz="0" w:space="0" w:color="auto"/>
        <w:right w:val="none" w:sz="0" w:space="0" w:color="auto"/>
      </w:divBdr>
    </w:div>
    <w:div w:id="286738421">
      <w:bodyDiv w:val="1"/>
      <w:marLeft w:val="0"/>
      <w:marRight w:val="0"/>
      <w:marTop w:val="0"/>
      <w:marBottom w:val="0"/>
      <w:divBdr>
        <w:top w:val="none" w:sz="0" w:space="0" w:color="auto"/>
        <w:left w:val="none" w:sz="0" w:space="0" w:color="auto"/>
        <w:bottom w:val="none" w:sz="0" w:space="0" w:color="auto"/>
        <w:right w:val="none" w:sz="0" w:space="0" w:color="auto"/>
      </w:divBdr>
    </w:div>
    <w:div w:id="386806378">
      <w:bodyDiv w:val="1"/>
      <w:marLeft w:val="0"/>
      <w:marRight w:val="0"/>
      <w:marTop w:val="0"/>
      <w:marBottom w:val="0"/>
      <w:divBdr>
        <w:top w:val="none" w:sz="0" w:space="0" w:color="auto"/>
        <w:left w:val="none" w:sz="0" w:space="0" w:color="auto"/>
        <w:bottom w:val="none" w:sz="0" w:space="0" w:color="auto"/>
        <w:right w:val="none" w:sz="0" w:space="0" w:color="auto"/>
      </w:divBdr>
    </w:div>
    <w:div w:id="532888379">
      <w:bodyDiv w:val="1"/>
      <w:marLeft w:val="0"/>
      <w:marRight w:val="0"/>
      <w:marTop w:val="0"/>
      <w:marBottom w:val="0"/>
      <w:divBdr>
        <w:top w:val="none" w:sz="0" w:space="0" w:color="auto"/>
        <w:left w:val="none" w:sz="0" w:space="0" w:color="auto"/>
        <w:bottom w:val="none" w:sz="0" w:space="0" w:color="auto"/>
        <w:right w:val="none" w:sz="0" w:space="0" w:color="auto"/>
      </w:divBdr>
    </w:div>
    <w:div w:id="664359363">
      <w:bodyDiv w:val="1"/>
      <w:marLeft w:val="0"/>
      <w:marRight w:val="0"/>
      <w:marTop w:val="0"/>
      <w:marBottom w:val="0"/>
      <w:divBdr>
        <w:top w:val="none" w:sz="0" w:space="0" w:color="auto"/>
        <w:left w:val="none" w:sz="0" w:space="0" w:color="auto"/>
        <w:bottom w:val="none" w:sz="0" w:space="0" w:color="auto"/>
        <w:right w:val="none" w:sz="0" w:space="0" w:color="auto"/>
      </w:divBdr>
      <w:divsChild>
        <w:div w:id="1278367618">
          <w:marLeft w:val="0"/>
          <w:marRight w:val="0"/>
          <w:marTop w:val="0"/>
          <w:marBottom w:val="0"/>
          <w:divBdr>
            <w:top w:val="none" w:sz="0" w:space="0" w:color="242424"/>
            <w:left w:val="none" w:sz="0" w:space="0" w:color="242424"/>
            <w:bottom w:val="none" w:sz="0" w:space="0" w:color="242424"/>
            <w:right w:val="none" w:sz="0" w:space="0" w:color="242424"/>
          </w:divBdr>
        </w:div>
      </w:divsChild>
    </w:div>
    <w:div w:id="1003388715">
      <w:bodyDiv w:val="1"/>
      <w:marLeft w:val="0"/>
      <w:marRight w:val="0"/>
      <w:marTop w:val="0"/>
      <w:marBottom w:val="0"/>
      <w:divBdr>
        <w:top w:val="none" w:sz="0" w:space="0" w:color="auto"/>
        <w:left w:val="none" w:sz="0" w:space="0" w:color="auto"/>
        <w:bottom w:val="none" w:sz="0" w:space="0" w:color="auto"/>
        <w:right w:val="none" w:sz="0" w:space="0" w:color="auto"/>
      </w:divBdr>
    </w:div>
    <w:div w:id="1063915521">
      <w:bodyDiv w:val="1"/>
      <w:marLeft w:val="0"/>
      <w:marRight w:val="0"/>
      <w:marTop w:val="0"/>
      <w:marBottom w:val="0"/>
      <w:divBdr>
        <w:top w:val="none" w:sz="0" w:space="0" w:color="auto"/>
        <w:left w:val="none" w:sz="0" w:space="0" w:color="auto"/>
        <w:bottom w:val="none" w:sz="0" w:space="0" w:color="auto"/>
        <w:right w:val="none" w:sz="0" w:space="0" w:color="auto"/>
      </w:divBdr>
    </w:div>
    <w:div w:id="1104805948">
      <w:bodyDiv w:val="1"/>
      <w:marLeft w:val="0"/>
      <w:marRight w:val="0"/>
      <w:marTop w:val="0"/>
      <w:marBottom w:val="0"/>
      <w:divBdr>
        <w:top w:val="none" w:sz="0" w:space="0" w:color="auto"/>
        <w:left w:val="none" w:sz="0" w:space="0" w:color="auto"/>
        <w:bottom w:val="none" w:sz="0" w:space="0" w:color="auto"/>
        <w:right w:val="none" w:sz="0" w:space="0" w:color="auto"/>
      </w:divBdr>
    </w:div>
    <w:div w:id="1145659171">
      <w:bodyDiv w:val="1"/>
      <w:marLeft w:val="0"/>
      <w:marRight w:val="0"/>
      <w:marTop w:val="0"/>
      <w:marBottom w:val="0"/>
      <w:divBdr>
        <w:top w:val="none" w:sz="0" w:space="0" w:color="auto"/>
        <w:left w:val="none" w:sz="0" w:space="0" w:color="auto"/>
        <w:bottom w:val="none" w:sz="0" w:space="0" w:color="auto"/>
        <w:right w:val="none" w:sz="0" w:space="0" w:color="auto"/>
      </w:divBdr>
      <w:divsChild>
        <w:div w:id="70469672">
          <w:marLeft w:val="0"/>
          <w:marRight w:val="0"/>
          <w:marTop w:val="0"/>
          <w:marBottom w:val="0"/>
          <w:divBdr>
            <w:top w:val="none" w:sz="0" w:space="0" w:color="242424"/>
            <w:left w:val="none" w:sz="0" w:space="0" w:color="242424"/>
            <w:bottom w:val="none" w:sz="0" w:space="0" w:color="242424"/>
            <w:right w:val="none" w:sz="0" w:space="0" w:color="242424"/>
          </w:divBdr>
        </w:div>
      </w:divsChild>
    </w:div>
    <w:div w:id="1264073342">
      <w:bodyDiv w:val="1"/>
      <w:marLeft w:val="0"/>
      <w:marRight w:val="0"/>
      <w:marTop w:val="0"/>
      <w:marBottom w:val="0"/>
      <w:divBdr>
        <w:top w:val="none" w:sz="0" w:space="0" w:color="auto"/>
        <w:left w:val="none" w:sz="0" w:space="0" w:color="auto"/>
        <w:bottom w:val="none" w:sz="0" w:space="0" w:color="auto"/>
        <w:right w:val="none" w:sz="0" w:space="0" w:color="auto"/>
      </w:divBdr>
    </w:div>
    <w:div w:id="1497184629">
      <w:bodyDiv w:val="1"/>
      <w:marLeft w:val="0"/>
      <w:marRight w:val="0"/>
      <w:marTop w:val="0"/>
      <w:marBottom w:val="0"/>
      <w:divBdr>
        <w:top w:val="none" w:sz="0" w:space="0" w:color="auto"/>
        <w:left w:val="none" w:sz="0" w:space="0" w:color="auto"/>
        <w:bottom w:val="none" w:sz="0" w:space="0" w:color="auto"/>
        <w:right w:val="none" w:sz="0" w:space="0" w:color="auto"/>
      </w:divBdr>
    </w:div>
    <w:div w:id="1559626267">
      <w:bodyDiv w:val="1"/>
      <w:marLeft w:val="0"/>
      <w:marRight w:val="0"/>
      <w:marTop w:val="0"/>
      <w:marBottom w:val="0"/>
      <w:divBdr>
        <w:top w:val="none" w:sz="0" w:space="0" w:color="auto"/>
        <w:left w:val="none" w:sz="0" w:space="0" w:color="auto"/>
        <w:bottom w:val="none" w:sz="0" w:space="0" w:color="auto"/>
        <w:right w:val="none" w:sz="0" w:space="0" w:color="auto"/>
      </w:divBdr>
    </w:div>
    <w:div w:id="1631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uasys.edu/policies/board-policies/" TargetMode="External"/><Relationship Id="rId39" Type="http://schemas.openxmlformats.org/officeDocument/2006/relationships/image" Target="media/image6.emf"/><Relationship Id="rId21" Type="http://schemas.openxmlformats.org/officeDocument/2006/relationships/header" Target="header4.xml"/><Relationship Id="rId34" Type="http://schemas.openxmlformats.org/officeDocument/2006/relationships/hyperlink" Target="https://transform.ar.gov/wp-content/uploads/Services-Contract-SRV-1-Fillable-Form-110824-1.pdf" TargetMode="External"/><Relationship Id="rId42" Type="http://schemas.openxmlformats.org/officeDocument/2006/relationships/package" Target="embeddings/Microsoft_Word_Document.docx"/><Relationship Id="rId47" Type="http://schemas.openxmlformats.org/officeDocument/2006/relationships/header" Target="header7.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mvenezia@segalco.com" TargetMode="Externa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4.emf"/><Relationship Id="rId37" Type="http://schemas.openxmlformats.org/officeDocument/2006/relationships/image" Target="media/image5.emf"/><Relationship Id="rId40" Type="http://schemas.openxmlformats.org/officeDocument/2006/relationships/oleObject" Target="embeddings/oleObject2.bin"/><Relationship Id="rId45"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yperlink" Target="https://hogbid.uark.edu/" TargetMode="External"/><Relationship Id="rId36" Type="http://schemas.openxmlformats.org/officeDocument/2006/relationships/hyperlink" Target="https://procurement.uark.edu/forms.php"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mailto:mvenezia@segalco.com" TargetMode="External"/><Relationship Id="rId44" Type="http://schemas.openxmlformats.org/officeDocument/2006/relationships/package" Target="embeddings/Microsoft_Word_Document1.doc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yperlink" Target="mailto:mvenezia@segalco.com" TargetMode="External"/><Relationship Id="rId30" Type="http://schemas.openxmlformats.org/officeDocument/2006/relationships/hyperlink" Target="https://hogbid.uark.edu" TargetMode="External"/><Relationship Id="rId35" Type="http://schemas.openxmlformats.org/officeDocument/2006/relationships/hyperlink" Target="https://transform.ar.gov/wp-content/uploads/2020/04/contgrantform.pdf" TargetMode="External"/><Relationship Id="rId43" Type="http://schemas.openxmlformats.org/officeDocument/2006/relationships/image" Target="media/image8.emf"/><Relationship Id="rId48" Type="http://schemas.openxmlformats.org/officeDocument/2006/relationships/footer" Target="footer7.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uasys.edu/about/" TargetMode="External"/><Relationship Id="rId33" Type="http://schemas.openxmlformats.org/officeDocument/2006/relationships/package" Target="embeddings/Microsoft_Excel_Worksheet.xlsx"/><Relationship Id="rId38" Type="http://schemas.openxmlformats.org/officeDocument/2006/relationships/oleObject" Target="embeddings/oleObject1.bin"/><Relationship Id="rId46" Type="http://schemas.openxmlformats.org/officeDocument/2006/relationships/footer" Target="footer6.xml"/><Relationship Id="rId20" Type="http://schemas.openxmlformats.org/officeDocument/2006/relationships/footer" Target="footer3.xml"/><Relationship Id="rId41"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footer5.xml.rels><?xml version="1.0" encoding="UTF-8" standalone="yes"?>
<Relationships xmlns="http://schemas.openxmlformats.org/package/2006/relationships"><Relationship Id="rId1" Type="http://schemas.openxmlformats.org/officeDocument/2006/relationships/image" Target="media/image2.emf"/></Relationships>
</file>

<file path=word/_rels/footer6.xml.rels><?xml version="1.0" encoding="UTF-8" standalone="yes"?>
<Relationships xmlns="http://schemas.openxmlformats.org/package/2006/relationships"><Relationship Id="rId1" Type="http://schemas.openxmlformats.org/officeDocument/2006/relationships/image" Target="media/image2.emf"/></Relationships>
</file>

<file path=word/_rels/footer7.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AA81F7ED914D9B801839E7BC61D47F"/>
        <w:category>
          <w:name w:val="General"/>
          <w:gallery w:val="placeholder"/>
        </w:category>
        <w:types>
          <w:type w:val="bbPlcHdr"/>
        </w:types>
        <w:behaviors>
          <w:behavior w:val="content"/>
        </w:behaviors>
        <w:guid w:val="{0E1E4085-E554-47C7-B444-4A79E9B7A130}"/>
      </w:docPartPr>
      <w:docPartBody>
        <w:p w:rsidR="00CF03AD" w:rsidRDefault="00A17BA3">
          <w:bookmarkStart w:id="0" w:name="start"/>
          <w:bookmarkEnd w:id="0"/>
          <w:r>
            <w:t xml:space="preserve"> </w:t>
          </w:r>
        </w:p>
      </w:docPartBody>
    </w:docPart>
    <w:docPart>
      <w:docPartPr>
        <w:name w:val="E33041A2E63A4B18ADCA54A9258A9B97"/>
        <w:category>
          <w:name w:val="General"/>
          <w:gallery w:val="placeholder"/>
        </w:category>
        <w:types>
          <w:type w:val="bbPlcHdr"/>
        </w:types>
        <w:behaviors>
          <w:behavior w:val="content"/>
        </w:behaviors>
        <w:guid w:val="{993F6958-C0D7-4657-B9A4-6F395B61B29E}"/>
      </w:docPartPr>
      <w:docPartBody>
        <w:p w:rsidR="00DB6B22" w:rsidRDefault="00A17BA3">
          <w:r>
            <w:t>Copyright</w:t>
          </w:r>
        </w:p>
      </w:docPartBody>
    </w:docPart>
    <w:docPart>
      <w:docPartPr>
        <w:name w:val="55B915C854134B93ABEE267599EC8672"/>
        <w:category>
          <w:name w:val="General"/>
          <w:gallery w:val="placeholder"/>
        </w:category>
        <w:types>
          <w:type w:val="bbPlcHdr"/>
        </w:types>
        <w:behaviors>
          <w:behavior w:val="content"/>
        </w:behaviors>
        <w:guid w:val="{5E84A267-2631-4959-9F0D-5DEFAFABB21E}"/>
      </w:docPartPr>
      <w:docPartBody>
        <w:p w:rsidR="002A4E77" w:rsidRDefault="004C4151" w:rsidP="004C4151">
          <w:pPr>
            <w:pStyle w:val="55B915C854134B93ABEE267599EC8672"/>
          </w:pPr>
          <w:r w:rsidRPr="00EF16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2C6"/>
    <w:rsid w:val="000018C8"/>
    <w:rsid w:val="00003EC6"/>
    <w:rsid w:val="000072DC"/>
    <w:rsid w:val="0001080C"/>
    <w:rsid w:val="00014B05"/>
    <w:rsid w:val="0001768A"/>
    <w:rsid w:val="0004355C"/>
    <w:rsid w:val="00063B61"/>
    <w:rsid w:val="00064FC9"/>
    <w:rsid w:val="00083943"/>
    <w:rsid w:val="000A2F75"/>
    <w:rsid w:val="000B7893"/>
    <w:rsid w:val="000D60FF"/>
    <w:rsid w:val="000F67BC"/>
    <w:rsid w:val="0010345E"/>
    <w:rsid w:val="00115945"/>
    <w:rsid w:val="00127455"/>
    <w:rsid w:val="001326C4"/>
    <w:rsid w:val="001412C6"/>
    <w:rsid w:val="001427E7"/>
    <w:rsid w:val="00145FB0"/>
    <w:rsid w:val="00167A90"/>
    <w:rsid w:val="00184492"/>
    <w:rsid w:val="001A1891"/>
    <w:rsid w:val="001A1FC0"/>
    <w:rsid w:val="001C4566"/>
    <w:rsid w:val="001C516F"/>
    <w:rsid w:val="001F254D"/>
    <w:rsid w:val="002211CF"/>
    <w:rsid w:val="002214D6"/>
    <w:rsid w:val="0022169C"/>
    <w:rsid w:val="00260C85"/>
    <w:rsid w:val="00293E1E"/>
    <w:rsid w:val="002A4E77"/>
    <w:rsid w:val="002B0485"/>
    <w:rsid w:val="002D517F"/>
    <w:rsid w:val="003068AF"/>
    <w:rsid w:val="003070F7"/>
    <w:rsid w:val="00342646"/>
    <w:rsid w:val="00355F14"/>
    <w:rsid w:val="00363972"/>
    <w:rsid w:val="003716A7"/>
    <w:rsid w:val="00383966"/>
    <w:rsid w:val="003874E2"/>
    <w:rsid w:val="003A4413"/>
    <w:rsid w:val="003B407C"/>
    <w:rsid w:val="003B4BE8"/>
    <w:rsid w:val="00407670"/>
    <w:rsid w:val="00416A0A"/>
    <w:rsid w:val="0044741B"/>
    <w:rsid w:val="00447ED5"/>
    <w:rsid w:val="00456B60"/>
    <w:rsid w:val="0045789D"/>
    <w:rsid w:val="0046522D"/>
    <w:rsid w:val="00475694"/>
    <w:rsid w:val="004C4151"/>
    <w:rsid w:val="00500C53"/>
    <w:rsid w:val="00512D6C"/>
    <w:rsid w:val="00516EA9"/>
    <w:rsid w:val="00517152"/>
    <w:rsid w:val="00530A24"/>
    <w:rsid w:val="00564991"/>
    <w:rsid w:val="00577CDC"/>
    <w:rsid w:val="00594C18"/>
    <w:rsid w:val="005A2F2B"/>
    <w:rsid w:val="005A4AA1"/>
    <w:rsid w:val="005B11F7"/>
    <w:rsid w:val="005B17CC"/>
    <w:rsid w:val="005B7273"/>
    <w:rsid w:val="005C7DD8"/>
    <w:rsid w:val="005F25F5"/>
    <w:rsid w:val="005F4EFF"/>
    <w:rsid w:val="0060153B"/>
    <w:rsid w:val="006165F9"/>
    <w:rsid w:val="006275B1"/>
    <w:rsid w:val="006276E1"/>
    <w:rsid w:val="00633964"/>
    <w:rsid w:val="00645030"/>
    <w:rsid w:val="00656E04"/>
    <w:rsid w:val="0066182B"/>
    <w:rsid w:val="00673223"/>
    <w:rsid w:val="00674FF9"/>
    <w:rsid w:val="006B554F"/>
    <w:rsid w:val="006C0F2E"/>
    <w:rsid w:val="006F5BD6"/>
    <w:rsid w:val="006F63E8"/>
    <w:rsid w:val="0070468F"/>
    <w:rsid w:val="00713D32"/>
    <w:rsid w:val="00714275"/>
    <w:rsid w:val="00715F0D"/>
    <w:rsid w:val="00741CA6"/>
    <w:rsid w:val="00750AA7"/>
    <w:rsid w:val="00767946"/>
    <w:rsid w:val="00774C93"/>
    <w:rsid w:val="007C3F42"/>
    <w:rsid w:val="007E11D9"/>
    <w:rsid w:val="007E191D"/>
    <w:rsid w:val="007F3F16"/>
    <w:rsid w:val="00804215"/>
    <w:rsid w:val="008045F9"/>
    <w:rsid w:val="0081433B"/>
    <w:rsid w:val="00884122"/>
    <w:rsid w:val="00891814"/>
    <w:rsid w:val="008A4714"/>
    <w:rsid w:val="008E6EA9"/>
    <w:rsid w:val="00907AC2"/>
    <w:rsid w:val="009378C6"/>
    <w:rsid w:val="00943EAC"/>
    <w:rsid w:val="00995222"/>
    <w:rsid w:val="009C16EF"/>
    <w:rsid w:val="00A17BA3"/>
    <w:rsid w:val="00A2137E"/>
    <w:rsid w:val="00A42DFC"/>
    <w:rsid w:val="00A456DD"/>
    <w:rsid w:val="00A6656D"/>
    <w:rsid w:val="00A74922"/>
    <w:rsid w:val="00A75641"/>
    <w:rsid w:val="00A8772B"/>
    <w:rsid w:val="00AA02C0"/>
    <w:rsid w:val="00AA1725"/>
    <w:rsid w:val="00AA3A7E"/>
    <w:rsid w:val="00AC14E1"/>
    <w:rsid w:val="00AC523C"/>
    <w:rsid w:val="00AD151F"/>
    <w:rsid w:val="00AE1972"/>
    <w:rsid w:val="00AF1268"/>
    <w:rsid w:val="00AF7935"/>
    <w:rsid w:val="00B20CB1"/>
    <w:rsid w:val="00B23D3C"/>
    <w:rsid w:val="00B3046C"/>
    <w:rsid w:val="00B3395A"/>
    <w:rsid w:val="00B74487"/>
    <w:rsid w:val="00B8327E"/>
    <w:rsid w:val="00B86EED"/>
    <w:rsid w:val="00B87239"/>
    <w:rsid w:val="00B904A6"/>
    <w:rsid w:val="00B935A8"/>
    <w:rsid w:val="00BA2732"/>
    <w:rsid w:val="00BB1810"/>
    <w:rsid w:val="00BC78F6"/>
    <w:rsid w:val="00BD5A82"/>
    <w:rsid w:val="00BE0C76"/>
    <w:rsid w:val="00BE2625"/>
    <w:rsid w:val="00C15F27"/>
    <w:rsid w:val="00C22E32"/>
    <w:rsid w:val="00C30881"/>
    <w:rsid w:val="00C372F5"/>
    <w:rsid w:val="00C37754"/>
    <w:rsid w:val="00C46125"/>
    <w:rsid w:val="00C724C2"/>
    <w:rsid w:val="00C813EA"/>
    <w:rsid w:val="00C81951"/>
    <w:rsid w:val="00C850B5"/>
    <w:rsid w:val="00CA3301"/>
    <w:rsid w:val="00CB151F"/>
    <w:rsid w:val="00CE0449"/>
    <w:rsid w:val="00CF03AD"/>
    <w:rsid w:val="00CF0BB7"/>
    <w:rsid w:val="00CF5B9E"/>
    <w:rsid w:val="00D06028"/>
    <w:rsid w:val="00D3737A"/>
    <w:rsid w:val="00D420EC"/>
    <w:rsid w:val="00D51563"/>
    <w:rsid w:val="00D56526"/>
    <w:rsid w:val="00D56D03"/>
    <w:rsid w:val="00D701DF"/>
    <w:rsid w:val="00D82A84"/>
    <w:rsid w:val="00D97BCD"/>
    <w:rsid w:val="00DB64BD"/>
    <w:rsid w:val="00DB6B22"/>
    <w:rsid w:val="00DB742B"/>
    <w:rsid w:val="00DD0EA4"/>
    <w:rsid w:val="00E04010"/>
    <w:rsid w:val="00E20FE6"/>
    <w:rsid w:val="00E24E62"/>
    <w:rsid w:val="00E4721E"/>
    <w:rsid w:val="00E84D20"/>
    <w:rsid w:val="00E9326F"/>
    <w:rsid w:val="00EB4492"/>
    <w:rsid w:val="00ED1212"/>
    <w:rsid w:val="00EE5C18"/>
    <w:rsid w:val="00EF0DFC"/>
    <w:rsid w:val="00EF305B"/>
    <w:rsid w:val="00F21C78"/>
    <w:rsid w:val="00F357C1"/>
    <w:rsid w:val="00F41CF4"/>
    <w:rsid w:val="00F42D8C"/>
    <w:rsid w:val="00F65C41"/>
    <w:rsid w:val="00F73F8F"/>
    <w:rsid w:val="00F74FF3"/>
    <w:rsid w:val="00F75814"/>
    <w:rsid w:val="00FA3D54"/>
    <w:rsid w:val="00FA614A"/>
    <w:rsid w:val="00FA75E1"/>
    <w:rsid w:val="00FB5B33"/>
    <w:rsid w:val="00FC6CBE"/>
    <w:rsid w:val="00FD1AB0"/>
    <w:rsid w:val="00FD34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2C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4151"/>
    <w:rPr>
      <w:color w:val="auto"/>
      <w:lang w:val="en-US"/>
    </w:rPr>
  </w:style>
  <w:style w:type="paragraph" w:customStyle="1" w:styleId="55B915C854134B93ABEE267599EC8672">
    <w:name w:val="55B915C854134B93ABEE267599EC8672"/>
    <w:rsid w:val="004C415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EGAL NEW">
      <a:dk1>
        <a:sysClr val="windowText" lastClr="000000"/>
      </a:dk1>
      <a:lt1>
        <a:sysClr val="window" lastClr="FFFFFF"/>
      </a:lt1>
      <a:dk2>
        <a:srgbClr val="863399"/>
      </a:dk2>
      <a:lt2>
        <a:srgbClr val="005CB9"/>
      </a:lt2>
      <a:accent1>
        <a:srgbClr val="1DCAD3"/>
      </a:accent1>
      <a:accent2>
        <a:srgbClr val="E65300"/>
      </a:accent2>
      <a:accent3>
        <a:srgbClr val="3DAE2B"/>
      </a:accent3>
      <a:accent4>
        <a:srgbClr val="616365"/>
      </a:accent4>
      <a:accent5>
        <a:srgbClr val="001C71"/>
      </a:accent5>
      <a:accent6>
        <a:srgbClr val="EEAF30"/>
      </a:accent6>
      <a:hlink>
        <a:srgbClr val="005CB9"/>
      </a:hlink>
      <a:folHlink>
        <a:srgbClr val="863399"/>
      </a:folHlink>
    </a:clrScheme>
    <a:fontScheme name="New Segal">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F5E09677A844185477B17A82D759D" ma:contentTypeVersion="5" ma:contentTypeDescription="Create a new document." ma:contentTypeScope="" ma:versionID="1f4422c7321887a58f4312ba7c327422">
  <xsd:schema xmlns:xsd="http://www.w3.org/2001/XMLSchema" xmlns:xs="http://www.w3.org/2001/XMLSchema" xmlns:p="http://schemas.microsoft.com/office/2006/metadata/properties" xmlns:ns2="79ae8c31-8f2e-4a66-9ceb-67b0d617fb4e" xmlns:ns3="ca0b6487-495a-4183-ae9a-0f784c053361" targetNamespace="http://schemas.microsoft.com/office/2006/metadata/properties" ma:root="true" ma:fieldsID="b70a7016c7626600f344bbaea9de11ab" ns2:_="" ns3:_="">
    <xsd:import namespace="79ae8c31-8f2e-4a66-9ceb-67b0d617fb4e"/>
    <xsd:import namespace="ca0b6487-495a-4183-ae9a-0f784c053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ae8c31-8f2e-4a66-9ceb-67b0d617f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b6487-495a-4183-ae9a-0f784c053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 W E S T ! 5 9 3 7 4 5 3 . 1 < / d o c u m e n t i d >  
     < s e n d e r i d > C Y G < / s e n d e r i d >  
     < s e n d e r e m a i l > C G O L D S M I T H @ S E G A L C O . C O M < / s e n d e r e m a i l >  
     < l a s t m o d i f i e d > 2 0 2 5 - 0 3 - 1 7 T 1 3 : 1 4 : 0 0 . 0 0 0 0 0 0 0 - 0 7 : 0 0 < / l a s t m o d i f i e d >  
     < d a t a b a s e > W E S T < / d a t a b a s e >  
 < / p r o p e r t i e s > 
</file>

<file path=customXml/item3.xml><?xml version="1.0" encoding="utf-8"?>
<TemplafyFormConfiguration><![CDATA[{"formFields":[{"required":true,"helpTexts":{"prefix":"","postfix":""},"spacing":{},"type":"datePicker","name":"Date","label":"Date","fullyQualifiedName":"Date"},{"dataSource":"Generic Office Address Required?","displayColumn":"yesNo","hideIfNoUserInteractionRequired":false,"distinct":true,"required":true,"autoSelectFirstOption":true,"helpTexts":{"prefix":"","postfix":""},"spacing":{},"type":"dropDown","name":"GenericOfficeAddress","label":"Use general office contact info only?","fullyQualifiedName":"GenericOfficeAddress"},{"required":true,"placeholder":"","lines":1,"helpTexts":{"prefix":"","postfix":""},"spacing":{},"type":"textBox","name":"AddresseeName","label":"Name of Addressee","fullyQualifiedName":"AddresseeName"},{"required":false,"placeholder":"","lines":2,"helpTexts":{"prefix":"","postfix":""},"spacing":{},"type":"textBox","name":"Subject","label":"Re:","fullyQualifiedName":"Subject"},{"dataSource":"Sign-Off","displayColumn":"signOff","hideIfNoUserInteractionRequired":false,"distinct":true,"required":true,"autoSelectFirstOption":false,"helpTexts":{"prefix":"","postfix":""},"spacing":{},"type":"dropDown","name":"SignOff","label":"Sign Off","fullyQualifiedName":"SignOff"},{"required":false,"placeholder":"","lines":2,"helpTexts":{"prefix":"","postfix":""},"spacing":{},"type":"textBox","name":"Copy","label":"cc:","fullyQualifiedName":"Copy"}],"formDataEntries":[{"name":"Date","value":"8Khav6TFEfD6IuBYUfJThQ=="},{"name":"GenericOfficeAddress","value":"JdRQCV3lZidVvc09XoHIvQ=="},{"name":"AddresseeName","value":"5xITA57NEJwQd02lm2biVw=="},{"name":"SignOff","value":"TNntEGXEToCty6bQautoJA=="}]}]]></TemplafyFormConfigura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mplafyTemplateConfiguration><![CDATA[{"elementsMetadata":[{"type":"richTextContentControl","id":"25c5efa7-b1c7-4d88-bdfa-e81d7e1ca1f9","elementConfiguration":{"format":"{{DateFormats.GeneralDate}}","binding":"Form.Date","removeAndKeepContent":false,"disableUpdates":false,"type":"date"}},{"type":"richTextContentControl","id":"913282e7-eccd-493d-a753-82d50b456e47","elementConfiguration":{"binding":"Form.AddresseeName","removeAndKeepContent":false,"disableUpdates":false,"type":"text"}},{"type":"richTextContentControl","id":"690dd19c-b97f-4968-925a-c5f4374095c6","elementConfiguration":{"binding":"Form.Subject","removeAndKeepContent":false,"disableUpdates":false,"type":"text"}},{"type":"richTextContentControl","id":"62eafc7f-6e2b-4947-b674-43e0235a5b38","elementConfiguration":{"binding":"Form.SignOff.SignOff","removeAndKeepContent":false,"disableUpdates":false,"type":"text"}},{"type":"richTextContentControl","id":"c9ede1da-e516-4eef-884e-4a81aa6899c2","elementConfiguration":{"visibility":{"action":"delete","binding":"UserProfile.UseAlternativeSignature.YesNo","operator":"equals","compareValue":"Yes"},"disableUpdates":false,"type":"group"}},{"type":"richTextContentControl","id":"2756c323-22f8-47a3-abbf-0b42b333c068","elementConfiguration":{"binding":"UserProfile.FirstLastName","removeAndKeepContent":false,"disableUpdates":false,"type":"text"}},{"type":"richTextContentControl","id":"c7d265b7-170e-4d37-a330-983d2e448649","elementConfiguration":{"binding":"UserProfile.AlternativeSignature","visibility":{"action":"hide","operator":"equals","compareValue":""},"removeAndKeepContent":false,"disableUpdates":false,"type":"text"}},{"type":"richTextContentControl","id":"3e91510d-cb96-4ae1-9442-87e149a3ac45","elementConfiguration":{"binding":"UserProfile.Title","removeAndKeepContent":false,"disableUpdates":false,"type":"text"}},{"type":"richTextContentControl","id":"602761ea-20f6-4442-9062-468dbb5eda5b","elementConfiguration":{"binding":"Form.Copy","removeAndKeepContent":false,"disableUpdates":false,"type":"text"}},{"type":"richTextContentControl","id":"b640b18c-9351-4664-b737-3fe49c2458c1","elementConfiguration":{"binding":"Form.AddresseeName","removeAndKeepContent":false,"disableUpdates":false,"type":"text"}},{"type":"richTextContentControl","id":"3e1fe338-9258-4043-987f-dc1698bcc7b3","elementConfiguration":{"format":"{{DateFormats.GeneralDate}}","binding":"Form.Date","removeAndKeepContent":false,"disableUpdates":false,"type":"date"}},{"type":"pictureContentControl","id":"a0bf079f-f172-4968-92f2-d3d3e5a18107","elementConfiguration":{"inheritDimensions":"inheritNone","width":"{{UserProfile.LogoInsert.LogoWidth}}","height":"","binding":"UserProfile.LogoInsert.LogoName","removeAndKeepContent":false,"disableUpdates":false,"type":"image"}},{"type":"richTextContentControl","id":"6a7bcc76-2a0d-4c32-a42f-6581839a77c8","elementConfiguration":{"visibility":{"action":"delete","binding":"Form.GenericOfficeAddress.YesNo","operator":"equals","compareValue":"Yes"},"disableUpdates":false,"type":"group"}},{"type":"richTextContentControl","id":"f37addc9-344c-46ee-a44e-6f3da1757767","elementConfiguration":{"binding":"UserProfile.FirstLastName","visibility":{"action":"delete","binding":"Form.GenericOfficeAddress.YesNo","operator":"equals","compareValue":"Yes"},"removeAndKeepContent":false,"disableUpdates":false,"type":"text"}},{"type":"richTextContentControl","id":"9ee77770-2c00-4422-ac33-b49cb2fa22ce","elementConfiguration":{"binding":"UserProfile.Title","removeAndKeepContent":false,"disableUpdates":false,"type":"text"}},{"type":"richTextContentControl","id":"545ed1be-b1a9-43ca-8820-552392f1b9b6","elementConfiguration":{"binding":"Translations.Tel","visibility":{"action":"hide","binding":"UserProfile.DirectPhone","operator":"equals","compareValue":""},"removeAndKeepContent":false,"disableUpdates":false,"type":"text"}},{"type":"richTextContentControl","id":"7e70ae27-274c-4c4f-b630-87ee2c65d85a","elementConfiguration":{"binding":"UserProfile.DirectPhone","visibility":{"action":"hide","binding":"UserProfile.DirectPhone","operator":"equals","compareValue":""},"removeAndKeepContent":false,"disableUpdates":false,"type":"text"}},{"type":"richTextContentControl","id":"46aeb149-3337-4f11-abb0-e9cc919acf66","elementConfiguration":{"visibility":{"action":"delete","binding":"UserProfile.Mobile","operator":"equals","compareValue":""},"disableUpdates":false,"type":"group"}},{"type":"richTextContentControl","id":"cee52bd8-2037-4514-a1b8-a9cbc69957d7","elementConfiguration":{"binding":"Translations.Mobile","visibility":{"action":"hide","binding":"UserProfile.Mobile","operator":"equals","compareValue":""},"removeAndKeepContent":false,"disableUpdates":false,"type":"text"}},{"type":"richTextContentControl","id":"74b28551-48a9-41d6-a361-f6e492c21221","elementConfiguration":{"binding":"UserProfile.Mobile","visibility":{"action":"hide","binding":"UserProfile.Mobile","operator":"equals","compareValue":""},"removeAndKeepContent":false,"disableUpdates":false,"type":"text"}},{"type":"richTextContentControl","id":"68f0c74c-b556-467a-92ce-c2a42701abdc","elementConfiguration":{"binding":"UserProfile.Email","visibility":{"action":"delete","binding":"Form.GenericOfficeAddress.YesNo","operator":"equals","compareValue":"Yes"},"removeAndKeepContent":false,"disableUpdates":false,"type":"text"}},{"type":"richTextContentControl","id":"42df8e37-e11f-477c-8bb4-d73df8b1551a","elementConfiguration":{"binding":"UserProfile.Address.Address","removeAndKeepContent":false,"disableUpdates":false,"type":"text"}},{"type":"richTextContentControl","id":"7923c378-ffeb-4def-9635-b7cdb19033c5","elementConfiguration":{"binding":"UserProfile.Address.City","removeAndKeepContent":false,"disableUpdates":false,"type":"text"}},{"type":"richTextContentControl","id":"c9e61345-ae48-4cff-8d84-6eb979e8fdb6","elementConfiguration":{"binding":"UserProfile.Address.State","removeAndKeepContent":false,"disableUpdates":false,"type":"text"}},{"type":"richTextContentControl","id":"ffa3a1ef-9177-419b-962c-e6524fac2c81","elementConfiguration":{"binding":"UserProfile.Address.Zip","removeAndKeepContent":false,"disableUpdates":false,"type":"text"}},{"type":"richTextContentControl","id":"e7102c64-23fc-4546-ac38-fc0b245804b7","elementConfiguration":{"visibility":{"action":"delete","binding":"UserProfile.Address.Phone","operator":"equals","compareValue":""},"disableUpdates":false,"type":"group"}},{"type":"richTextContentControl","id":"0c58fef4-915a-4334-a727-71d34b756789","elementConfiguration":{"binding":"Translations.Tel","removeAndKeepContent":false,"disableUpdates":false,"type":"text"}},{"type":"richTextContentControl","id":"0d505e49-73ad-4a7c-8af8-1d0ddf3a1358","elementConfiguration":{"binding":"UserProfile.Address.Phone","removeAndKeepContent":false,"disableUpdates":false,"type":"text"}},{"type":"richTextContentControl","id":"9efb069c-a514-4ac5-aa61-694db3fb42d3","elementConfiguration":{"visibility":{"action":"delete","binding":"UserProfile.Address.Fax","operator":"equals","compareValue":""},"disableUpdates":false,"type":"group"}},{"type":"richTextContentControl","id":"ddedef13-f879-4c51-b1bb-d825a5c7c262","elementConfiguration":{"binding":"UserProfile.Address.FaxLbl","removeAndKeepContent":false,"disableUpdates":false,"type":"text"}},{"type":"richTextContentControl","id":"d8331051-e881-4985-be2e-53db3b252d29","elementConfiguration":{"binding":"UserProfile.Address.Fax","visibility":{"action":"delete","operator":"equals","compareValue":""},"removeAndKeepContent":false,"disableUpdates":false,"type":"text"}},{"type":"richTextContentControl","id":"788769d2-afc5-4d92-b246-96d7e6a57dec","elementConfiguration":{"binding":"UserProfile.Address.Web","removeAndKeepContent":false,"disableUpdates":false,"type":"text"}},{"type":"richTextContentControl","id":"c53d2f51-1ec9-4c3e-9417-bc513d47fbe9","elementConfiguration":{"binding":"UserProfile.InsertLicenseNo.LicenseNo","removeAndKeepContent":false,"disableUpdates":false,"type":"text"}},{"type":"pictureContentControl","id":"b80cb8f4-f25e-4a0f-a183-a61f464f009b","elementConfiguration":{"inheritDimensions":"inheritNone","width":"{{UserProfile.LogoInsert.LogoFooterWidth}}","binding":"UserProfile.LogoInsert.LogoName","removeAndKeepContent":false,"disableUpdates":false,"type":"image"}},{"type":"pictureContentControl","id":"b6431903-e837-469a-9597-fb73f0072c1d","elementConfiguration":{"inheritDimensions":"inheritNone","width":"{{UserProfile.LogoInsert.LogoFooterWidth}}","binding":"UserProfile.LogoInsert.LogoName","removeAndKeepContent":false,"disableUpdates":false,"type":"image"}},{"type":"richTextContentControl","id":"597244d1-cc7c-4c21-a3a8-a0b73c45869a","elementConfiguration":{"binding":"UserProfile.ColourTheme.Copyright","removeAndKeepContent":false,"disableUpdates":false,"type":"text"}},{"type":"pictureContentControl","id":"01c4510f-a9c8-444f-be97-be0750fbe116","elementConfiguration":{"inheritDimensions":"inheritNone","width":"{{UserProfile.LogoInsert.LogoSecondWidth}}","binding":"UserProfile.LogoInsert.LogoSecondName","removeAndKeepContent":false,"disableUpdates":false,"type":"image"}},{"type":"pictureContentControl","id":"29001659-ed49-415d-be31-37fea4ac3a74","elementConfiguration":{"inheritDimensions":"inheritNone","width":"{{UserProfile.LogoInsert.LogoFooterWidth}}","binding":"UserProfile.LogoInsert.LogoName","removeAndKeepContent":false,"disableUpdates":false,"type":"image"}},{"type":"pictureContentControl","id":"f67e2920-5902-493f-bb16-6727fa802143","elementConfiguration":{"inheritDimensions":"inheritNone","width":"{{UserProfile.LogoInsert.LogoFooterWidth}}","binding":"UserProfile.LogoInsert.LogoName","removeAndKeepContent":false,"disableUpdates":false,"type":"image"}},{"type":"richTextContentControl","id":"050f4e84-0251-4423-b8b4-3334ccb2d92d","elementConfiguration":{"binding":"Form.Disclaimer.DisclaimerText","removeAndKeepContent":false,"disableUpdates":false,"type":"text"}},{"type":"pictureContentControl","id":"dc03f2a3-4e1c-48f1-a9f5-6ce31fac6286","elementConfiguration":{"inheritDimensions":"inheritNone","width":"{{UserProfile.LogoInsert.LogoFooterWidth}}","binding":"UserProfile.LogoInsert.LogoName","removeAndKeepContent":false,"disableUpdates":false,"type":"image"}}],"transformationConfigurations":[{"language":"{{DocumentLanguage}}","disableUpdates":false,"type":"proofingLanguage"},{"colorTheme":"{{UserProfile.ColourTheme.Theme}}","originalColorThemeXml":"<a:clrScheme name=\"SEGAL NEW\" xmlns:a=\"http://schemas.openxmlformats.org/drawingml/2006/main\"><a:dk1><a:sysClr val=\"windowText\" lastClr=\"000000\" /></a:dk1><a:lt1><a:sysClr val=\"window\" lastClr=\"FFFFFF\" /></a:lt1><a:dk2><a:srgbClr val=\"863399\" /></a:dk2><a:lt2><a:srgbClr val=\"005CB9\" /></a:lt2><a:accent1><a:srgbClr val=\"1DCAD3\" /></a:accent1><a:accent2><a:srgbClr val=\"E65300\" /></a:accent2><a:accent3><a:srgbClr val=\"3DAE2B\" /></a:accent3><a:accent4><a:srgbClr val=\"616365\" /></a:accent4><a:accent5><a:srgbClr val=\"001C71\" /></a:accent5><a:accent6><a:srgbClr val=\"EEAF30\" /></a:accent6><a:hlink><a:srgbClr val=\"005CB9\" /></a:hlink><a:folHlink><a:srgbClr val=\"863399\" /></a:folHlink></a:clrScheme>","disableUpdates":false,"type":"colorTheme"}],"isBaseTemplate":false,"templateName":"Segal Vertical Document PHOTO Cover","templateDescription":"","enableDocumentContentUpdater":true,"version":"1.10"}]]></TemplafyTemplateConfiguration>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2B69C-46D5-4E4B-8017-F6F171612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ae8c31-8f2e-4a66-9ceb-67b0d617fb4e"/>
    <ds:schemaRef ds:uri="ca0b6487-495a-4183-ae9a-0f784c053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D87FA-8EA7-4E11-A627-93CF60426EA1}">
  <ds:schemaRefs>
    <ds:schemaRef ds:uri="http://www.imanage.com/work/xmlschema"/>
  </ds:schemaRefs>
</ds:datastoreItem>
</file>

<file path=customXml/itemProps3.xml><?xml version="1.0" encoding="utf-8"?>
<ds:datastoreItem xmlns:ds="http://schemas.openxmlformats.org/officeDocument/2006/customXml" ds:itemID="{02CC0C7B-3491-49B7-9EAC-B9362D9E33BE}">
  <ds:schemaRefs/>
</ds:datastoreItem>
</file>

<file path=customXml/itemProps4.xml><?xml version="1.0" encoding="utf-8"?>
<ds:datastoreItem xmlns:ds="http://schemas.openxmlformats.org/officeDocument/2006/customXml" ds:itemID="{5071F8D1-A634-4734-8B43-FAB1FDC3149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D359ACD-7311-45FF-8EDF-B3F3676187ED}">
  <ds:schemaRefs>
    <ds:schemaRef ds:uri="http://schemas.openxmlformats.org/officeDocument/2006/bibliography"/>
  </ds:schemaRefs>
</ds:datastoreItem>
</file>

<file path=customXml/itemProps6.xml><?xml version="1.0" encoding="utf-8"?>
<ds:datastoreItem xmlns:ds="http://schemas.openxmlformats.org/officeDocument/2006/customXml" ds:itemID="{6BEFD686-EB6E-4583-BB2C-DE896DEEB2C2}">
  <ds:schemaRefs/>
</ds:datastoreItem>
</file>

<file path=customXml/itemProps7.xml><?xml version="1.0" encoding="utf-8"?>
<ds:datastoreItem xmlns:ds="http://schemas.openxmlformats.org/officeDocument/2006/customXml" ds:itemID="{FA223BBF-DE6C-4C96-A0DB-1832F3E1C4C7}">
  <ds:schemaRefs>
    <ds:schemaRef ds:uri="http://schemas.microsoft.com/sharepoint/v3/contenttype/forms"/>
  </ds:schemaRefs>
</ds:datastoreItem>
</file>

<file path=docMetadata/LabelInfo.xml><?xml version="1.0" encoding="utf-8"?>
<clbl:labelList xmlns:clbl="http://schemas.microsoft.com/office/2020/mipLabelMetadata">
  <clbl:label id="{64a1f6fb-0606-42bd-a8f6-95ede90572d3}" enabled="1" method="Standard" siteId="{8c1a87cb-80b7-413f-9ae8-55c6a5370604}" removed="0"/>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Template>
  <TotalTime>2</TotalTime>
  <Pages>31</Pages>
  <Words>10640</Words>
  <Characters>60651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Segal</dc:creator>
  <cp:keywords/>
  <dc:description/>
  <cp:lastModifiedBy>Ellen Ferguson</cp:lastModifiedBy>
  <cp:revision>3</cp:revision>
  <cp:lastPrinted>2025-03-18T19:19:00Z</cp:lastPrinted>
  <dcterms:created xsi:type="dcterms:W3CDTF">2025-03-21T12:04:00Z</dcterms:created>
  <dcterms:modified xsi:type="dcterms:W3CDTF">2025-03-24T14:50:00Z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2023-01-26T17:58:01.1321605Z</vt:lpwstr>
  </property>
  <property fmtid="{D5CDD505-2E9C-101B-9397-08002B2CF9AE}" pid="3" name="TemplafyTenantId">
    <vt:lpwstr>segalco</vt:lpwstr>
  </property>
  <property fmtid="{D5CDD505-2E9C-101B-9397-08002B2CF9AE}" pid="4" name="TemplafyTemplateId">
    <vt:lpwstr>637124410747546611</vt:lpwstr>
  </property>
  <property fmtid="{D5CDD505-2E9C-101B-9397-08002B2CF9AE}" pid="5" name="TemplafyUserProfileId">
    <vt:lpwstr>637140894887987019</vt:lpwstr>
  </property>
  <property fmtid="{D5CDD505-2E9C-101B-9397-08002B2CF9AE}" pid="6" name="TemplafyLanguageCode">
    <vt:lpwstr>en-US</vt:lpwstr>
  </property>
  <property fmtid="{D5CDD505-2E9C-101B-9397-08002B2CF9AE}" pid="7" name="ContentTypeId">
    <vt:lpwstr>0x01010002EF5E09677A844185477B17A82D759D</vt:lpwstr>
  </property>
</Properties>
</file>