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42CA2C" w14:textId="624029B7" w:rsidR="00C113C8" w:rsidRDefault="00542650" w:rsidP="00542650">
      <w:pPr>
        <w:jc w:val="center"/>
      </w:pPr>
      <w:r w:rsidRPr="00506EB4">
        <w:rPr>
          <w:rFonts w:ascii="CG Times" w:eastAsia="Times New Roman" w:hAnsi="CG Times" w:cs="Times New Roman"/>
          <w:noProof/>
          <w:snapToGrid w:val="0"/>
          <w:sz w:val="24"/>
          <w:szCs w:val="20"/>
        </w:rPr>
        <w:drawing>
          <wp:inline distT="0" distB="0" distL="0" distR="0" wp14:anchorId="668FFC35" wp14:editId="3CCB6721">
            <wp:extent cx="1905000" cy="600075"/>
            <wp:effectExtent l="0" t="0" r="0" b="952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905000" cy="600075"/>
                    </a:xfrm>
                    <a:prstGeom prst="rect">
                      <a:avLst/>
                    </a:prstGeom>
                    <a:noFill/>
                    <a:ln>
                      <a:noFill/>
                    </a:ln>
                  </pic:spPr>
                </pic:pic>
              </a:graphicData>
            </a:graphic>
          </wp:inline>
        </w:drawing>
      </w:r>
    </w:p>
    <w:p w14:paraId="4BD51A42" w14:textId="6C2E57B8" w:rsidR="00542650" w:rsidRPr="00143099" w:rsidRDefault="00542650" w:rsidP="00542650">
      <w:pPr>
        <w:pStyle w:val="NoSpacing"/>
        <w:jc w:val="center"/>
        <w:rPr>
          <w:rFonts w:ascii="Times New Roman" w:hAnsi="Times New Roman" w:cs="Times New Roman"/>
          <w:b/>
          <w:bCs/>
          <w:sz w:val="28"/>
          <w:szCs w:val="28"/>
        </w:rPr>
      </w:pPr>
      <w:r w:rsidRPr="00143099">
        <w:rPr>
          <w:rFonts w:ascii="Times New Roman" w:hAnsi="Times New Roman" w:cs="Times New Roman"/>
          <w:b/>
          <w:bCs/>
          <w:sz w:val="28"/>
          <w:szCs w:val="28"/>
        </w:rPr>
        <w:t>Request for Proposal</w:t>
      </w:r>
    </w:p>
    <w:p w14:paraId="48E829DA" w14:textId="09610969" w:rsidR="00542650" w:rsidRPr="00143099" w:rsidRDefault="00542650" w:rsidP="00542650">
      <w:pPr>
        <w:pStyle w:val="NoSpacing"/>
        <w:jc w:val="center"/>
        <w:rPr>
          <w:rFonts w:ascii="Times New Roman" w:hAnsi="Times New Roman" w:cs="Times New Roman"/>
          <w:b/>
          <w:bCs/>
          <w:sz w:val="28"/>
          <w:szCs w:val="28"/>
        </w:rPr>
      </w:pPr>
      <w:r w:rsidRPr="00143099">
        <w:rPr>
          <w:rFonts w:ascii="Times New Roman" w:hAnsi="Times New Roman" w:cs="Times New Roman"/>
          <w:b/>
          <w:bCs/>
          <w:sz w:val="28"/>
          <w:szCs w:val="28"/>
        </w:rPr>
        <w:t xml:space="preserve">RFP No. </w:t>
      </w:r>
      <w:r w:rsidR="00235C1B">
        <w:rPr>
          <w:rFonts w:ascii="Times New Roman" w:hAnsi="Times New Roman" w:cs="Times New Roman"/>
          <w:b/>
          <w:bCs/>
          <w:sz w:val="28"/>
          <w:szCs w:val="28"/>
        </w:rPr>
        <w:t>250324</w:t>
      </w:r>
    </w:p>
    <w:p w14:paraId="75469207" w14:textId="2F5D0F07" w:rsidR="00542650" w:rsidRPr="00143099" w:rsidRDefault="00542650" w:rsidP="00542650">
      <w:pPr>
        <w:pStyle w:val="NoSpacing"/>
        <w:jc w:val="center"/>
        <w:rPr>
          <w:rFonts w:ascii="Times New Roman" w:hAnsi="Times New Roman" w:cs="Times New Roman"/>
          <w:b/>
          <w:bCs/>
          <w:sz w:val="28"/>
          <w:szCs w:val="28"/>
        </w:rPr>
      </w:pPr>
    </w:p>
    <w:p w14:paraId="20165C62" w14:textId="73A39C6D" w:rsidR="00542650" w:rsidRPr="00143099" w:rsidRDefault="00235C1B" w:rsidP="00542650">
      <w:pPr>
        <w:pStyle w:val="NoSpacing"/>
        <w:jc w:val="center"/>
        <w:rPr>
          <w:rFonts w:ascii="Times New Roman" w:hAnsi="Times New Roman" w:cs="Times New Roman"/>
          <w:b/>
          <w:bCs/>
          <w:sz w:val="28"/>
          <w:szCs w:val="28"/>
        </w:rPr>
      </w:pPr>
      <w:r>
        <w:rPr>
          <w:rFonts w:ascii="Times New Roman" w:hAnsi="Times New Roman" w:cs="Times New Roman"/>
          <w:b/>
          <w:bCs/>
          <w:sz w:val="28"/>
          <w:szCs w:val="28"/>
        </w:rPr>
        <w:t>Annual Leave Exchange Program Administration</w:t>
      </w:r>
    </w:p>
    <w:p w14:paraId="436172AA" w14:textId="0C78BE0D" w:rsidR="00542650" w:rsidRDefault="00542650" w:rsidP="00542650">
      <w:pPr>
        <w:pStyle w:val="NoSpacing"/>
        <w:jc w:val="center"/>
        <w:rPr>
          <w:rFonts w:ascii="Times New Roman" w:hAnsi="Times New Roman" w:cs="Times New Roman"/>
          <w:b/>
          <w:bCs/>
          <w:sz w:val="28"/>
          <w:szCs w:val="28"/>
        </w:rPr>
      </w:pPr>
    </w:p>
    <w:p w14:paraId="2E0DC720" w14:textId="77777777" w:rsidR="00143099" w:rsidRPr="00143099" w:rsidRDefault="00143099" w:rsidP="00542650">
      <w:pPr>
        <w:pStyle w:val="NoSpacing"/>
        <w:jc w:val="center"/>
        <w:rPr>
          <w:rFonts w:ascii="Times New Roman" w:hAnsi="Times New Roman" w:cs="Times New Roman"/>
          <w:b/>
          <w:bCs/>
          <w:sz w:val="28"/>
          <w:szCs w:val="28"/>
        </w:rPr>
      </w:pPr>
    </w:p>
    <w:p w14:paraId="0F1FA77B" w14:textId="543C5F75" w:rsidR="00542650" w:rsidRPr="00143099" w:rsidRDefault="00542650" w:rsidP="00542650">
      <w:pPr>
        <w:pStyle w:val="NoSpacing"/>
        <w:jc w:val="center"/>
        <w:rPr>
          <w:rFonts w:ascii="Times New Roman" w:hAnsi="Times New Roman" w:cs="Times New Roman"/>
          <w:b/>
          <w:bCs/>
          <w:sz w:val="28"/>
          <w:szCs w:val="28"/>
        </w:rPr>
      </w:pPr>
      <w:r w:rsidRPr="00143099">
        <w:rPr>
          <w:rFonts w:ascii="Times New Roman" w:hAnsi="Times New Roman" w:cs="Times New Roman"/>
          <w:b/>
          <w:bCs/>
          <w:sz w:val="28"/>
          <w:szCs w:val="28"/>
        </w:rPr>
        <w:t xml:space="preserve">Addendum No. </w:t>
      </w:r>
      <w:r w:rsidR="000F734F">
        <w:rPr>
          <w:rFonts w:ascii="Times New Roman" w:hAnsi="Times New Roman" w:cs="Times New Roman"/>
          <w:b/>
          <w:bCs/>
          <w:sz w:val="28"/>
          <w:szCs w:val="28"/>
        </w:rPr>
        <w:t>2</w:t>
      </w:r>
    </w:p>
    <w:p w14:paraId="064D7D72" w14:textId="65D237A8" w:rsidR="00542650" w:rsidRPr="00143099" w:rsidRDefault="00542650" w:rsidP="00542650">
      <w:pPr>
        <w:pStyle w:val="NoSpacing"/>
        <w:jc w:val="center"/>
        <w:rPr>
          <w:rFonts w:ascii="Times New Roman" w:hAnsi="Times New Roman" w:cs="Times New Roman"/>
          <w:b/>
          <w:bCs/>
          <w:sz w:val="28"/>
          <w:szCs w:val="28"/>
        </w:rPr>
      </w:pPr>
    </w:p>
    <w:p w14:paraId="00377DA1" w14:textId="7917D89F" w:rsidR="00542650" w:rsidRPr="00143099" w:rsidRDefault="003342ED" w:rsidP="00542650">
      <w:pPr>
        <w:pStyle w:val="NoSpacing"/>
        <w:rPr>
          <w:rFonts w:ascii="Times New Roman" w:hAnsi="Times New Roman" w:cs="Times New Roman"/>
          <w:b/>
          <w:bCs/>
          <w:sz w:val="24"/>
          <w:szCs w:val="24"/>
        </w:rPr>
      </w:pPr>
      <w:r w:rsidRPr="00143099">
        <w:rPr>
          <w:rFonts w:ascii="Times New Roman" w:hAnsi="Times New Roman" w:cs="Times New Roman"/>
          <w:b/>
          <w:bCs/>
          <w:sz w:val="24"/>
          <w:szCs w:val="24"/>
        </w:rPr>
        <w:t>This document provides clarification information pertaining to the above captioned RFP and will be updated as necessary.</w:t>
      </w:r>
    </w:p>
    <w:p w14:paraId="441DDF99" w14:textId="77777777" w:rsidR="003342ED" w:rsidRPr="00143099" w:rsidRDefault="003342ED" w:rsidP="00542650">
      <w:pPr>
        <w:pStyle w:val="NoSpacing"/>
        <w:rPr>
          <w:rFonts w:ascii="Times New Roman" w:hAnsi="Times New Roman" w:cs="Times New Roman"/>
          <w:b/>
          <w:bCs/>
          <w:sz w:val="24"/>
          <w:szCs w:val="24"/>
        </w:rPr>
      </w:pPr>
    </w:p>
    <w:p w14:paraId="331627E1" w14:textId="4F03A983" w:rsidR="003342ED" w:rsidRPr="00143099" w:rsidRDefault="003342ED" w:rsidP="00542650">
      <w:pPr>
        <w:pStyle w:val="NoSpacing"/>
        <w:rPr>
          <w:rFonts w:ascii="Times New Roman" w:hAnsi="Times New Roman" w:cs="Times New Roman"/>
          <w:b/>
          <w:bCs/>
          <w:sz w:val="24"/>
          <w:szCs w:val="24"/>
        </w:rPr>
      </w:pPr>
      <w:r w:rsidRPr="00143099">
        <w:rPr>
          <w:rFonts w:ascii="Times New Roman" w:hAnsi="Times New Roman" w:cs="Times New Roman"/>
          <w:b/>
          <w:bCs/>
          <w:sz w:val="24"/>
          <w:szCs w:val="24"/>
        </w:rPr>
        <w:t>REMINDER</w:t>
      </w:r>
      <w:proofErr w:type="gramStart"/>
      <w:r w:rsidRPr="00143099">
        <w:rPr>
          <w:rFonts w:ascii="Times New Roman" w:hAnsi="Times New Roman" w:cs="Times New Roman"/>
          <w:b/>
          <w:bCs/>
          <w:sz w:val="24"/>
          <w:szCs w:val="24"/>
        </w:rPr>
        <w:t>:  It</w:t>
      </w:r>
      <w:proofErr w:type="gramEnd"/>
      <w:r w:rsidRPr="00143099">
        <w:rPr>
          <w:rFonts w:ascii="Times New Roman" w:hAnsi="Times New Roman" w:cs="Times New Roman"/>
          <w:b/>
          <w:bCs/>
          <w:sz w:val="24"/>
          <w:szCs w:val="24"/>
        </w:rPr>
        <w:t xml:space="preserve"> is the Respondent’s responsibility to thoroughly read and examine the entire RFP documents and any addenda to them.</w:t>
      </w:r>
    </w:p>
    <w:p w14:paraId="1DE78117" w14:textId="77777777" w:rsidR="003342ED" w:rsidRPr="00143099" w:rsidRDefault="003342ED" w:rsidP="00542650">
      <w:pPr>
        <w:pStyle w:val="NoSpacing"/>
        <w:rPr>
          <w:rFonts w:ascii="Times New Roman" w:hAnsi="Times New Roman" w:cs="Times New Roman"/>
          <w:b/>
          <w:bCs/>
          <w:sz w:val="24"/>
          <w:szCs w:val="24"/>
        </w:rPr>
      </w:pPr>
    </w:p>
    <w:p w14:paraId="7CCDF16A" w14:textId="13C163BA" w:rsidR="003342ED" w:rsidRPr="00143099" w:rsidRDefault="003342ED" w:rsidP="00542650">
      <w:pPr>
        <w:pStyle w:val="NoSpacing"/>
        <w:rPr>
          <w:rFonts w:ascii="Times New Roman" w:hAnsi="Times New Roman" w:cs="Times New Roman"/>
          <w:b/>
          <w:bCs/>
          <w:sz w:val="24"/>
          <w:szCs w:val="24"/>
        </w:rPr>
      </w:pPr>
      <w:r w:rsidRPr="00143099">
        <w:rPr>
          <w:rFonts w:ascii="Times New Roman" w:hAnsi="Times New Roman" w:cs="Times New Roman"/>
          <w:b/>
          <w:bCs/>
          <w:sz w:val="24"/>
          <w:szCs w:val="24"/>
          <w:u w:val="single"/>
        </w:rPr>
        <w:t>Posted</w:t>
      </w:r>
      <w:proofErr w:type="gramStart"/>
      <w:r w:rsidR="00143099" w:rsidRPr="00143099">
        <w:rPr>
          <w:rFonts w:ascii="Times New Roman" w:hAnsi="Times New Roman" w:cs="Times New Roman"/>
          <w:b/>
          <w:bCs/>
          <w:sz w:val="24"/>
          <w:szCs w:val="24"/>
        </w:rPr>
        <w:t>:</w:t>
      </w:r>
      <w:r w:rsidRPr="00143099">
        <w:rPr>
          <w:rFonts w:ascii="Times New Roman" w:hAnsi="Times New Roman" w:cs="Times New Roman"/>
          <w:b/>
          <w:bCs/>
          <w:sz w:val="24"/>
          <w:szCs w:val="24"/>
        </w:rPr>
        <w:t xml:space="preserve">  </w:t>
      </w:r>
      <w:r w:rsidR="00AF0CBD">
        <w:rPr>
          <w:rFonts w:ascii="Times New Roman" w:hAnsi="Times New Roman" w:cs="Times New Roman"/>
          <w:sz w:val="24"/>
          <w:szCs w:val="24"/>
        </w:rPr>
        <w:t>April</w:t>
      </w:r>
      <w:proofErr w:type="gramEnd"/>
      <w:r w:rsidR="00AF0CBD">
        <w:rPr>
          <w:rFonts w:ascii="Times New Roman" w:hAnsi="Times New Roman" w:cs="Times New Roman"/>
          <w:sz w:val="24"/>
          <w:szCs w:val="24"/>
        </w:rPr>
        <w:t xml:space="preserve"> </w:t>
      </w:r>
      <w:r w:rsidR="000F734F">
        <w:rPr>
          <w:rFonts w:ascii="Times New Roman" w:hAnsi="Times New Roman" w:cs="Times New Roman"/>
          <w:sz w:val="24"/>
          <w:szCs w:val="24"/>
        </w:rPr>
        <w:t>30</w:t>
      </w:r>
      <w:r w:rsidR="00AF0CBD">
        <w:rPr>
          <w:rFonts w:ascii="Times New Roman" w:hAnsi="Times New Roman" w:cs="Times New Roman"/>
          <w:sz w:val="24"/>
          <w:szCs w:val="24"/>
        </w:rPr>
        <w:t>, 2025</w:t>
      </w:r>
    </w:p>
    <w:p w14:paraId="7418ED80" w14:textId="77777777" w:rsidR="003342ED" w:rsidRPr="00143099" w:rsidRDefault="003342ED" w:rsidP="00542650">
      <w:pPr>
        <w:pStyle w:val="NoSpacing"/>
        <w:rPr>
          <w:rFonts w:ascii="Times New Roman" w:hAnsi="Times New Roman" w:cs="Times New Roman"/>
          <w:b/>
          <w:bCs/>
          <w:sz w:val="24"/>
          <w:szCs w:val="24"/>
        </w:rPr>
      </w:pPr>
    </w:p>
    <w:p w14:paraId="79AB557C" w14:textId="1257EC26" w:rsidR="00143099" w:rsidRDefault="000F734F" w:rsidP="00542650">
      <w:pPr>
        <w:pStyle w:val="NoSpacing"/>
        <w:rPr>
          <w:rFonts w:ascii="Times New Roman" w:hAnsi="Times New Roman" w:cs="Times New Roman"/>
          <w:sz w:val="24"/>
          <w:szCs w:val="24"/>
        </w:rPr>
      </w:pPr>
      <w:r>
        <w:rPr>
          <w:rFonts w:ascii="Times New Roman" w:hAnsi="Times New Roman" w:cs="Times New Roman"/>
          <w:sz w:val="24"/>
          <w:szCs w:val="24"/>
        </w:rPr>
        <w:t>Please note changes to the projected timeline as highlighted below:</w:t>
      </w:r>
    </w:p>
    <w:p w14:paraId="2390E5D4" w14:textId="77777777" w:rsidR="00235C1B" w:rsidRDefault="00235C1B" w:rsidP="00235C1B">
      <w:pPr>
        <w:pStyle w:val="Heading2noTOC"/>
      </w:pPr>
      <w:r>
        <w:t>Timeline</w:t>
      </w:r>
    </w:p>
    <w:p w14:paraId="08CDCD76" w14:textId="77777777" w:rsidR="00235C1B" w:rsidRPr="000E23BC" w:rsidRDefault="00235C1B" w:rsidP="00235C1B">
      <w:pPr>
        <w:pStyle w:val="BodyText"/>
        <w:jc w:val="both"/>
      </w:pPr>
      <w:r w:rsidRPr="0079166D">
        <w:t>The anticipated key dates for this process are outlined in the table below. These dates are estimated for informational purposes only. Please note they are subject to change based on availability</w:t>
      </w:r>
      <w:r>
        <w:t>.</w:t>
      </w:r>
    </w:p>
    <w:p w14:paraId="5A4FDA5E" w14:textId="77777777" w:rsidR="00235C1B" w:rsidRPr="000E23BC" w:rsidRDefault="00235C1B" w:rsidP="00235C1B">
      <w:pPr>
        <w:pStyle w:val="BodyTextFirst"/>
      </w:pPr>
    </w:p>
    <w:tbl>
      <w:tblPr>
        <w:tblStyle w:val="TableStyle1"/>
        <w:tblW w:w="0" w:type="auto"/>
        <w:jc w:val="center"/>
        <w:tblLook w:val="04A0" w:firstRow="1" w:lastRow="0" w:firstColumn="1" w:lastColumn="0" w:noHBand="0" w:noVBand="1"/>
      </w:tblPr>
      <w:tblGrid>
        <w:gridCol w:w="4135"/>
        <w:gridCol w:w="4658"/>
      </w:tblGrid>
      <w:tr w:rsidR="00235C1B" w14:paraId="3BC131AF" w14:textId="77777777" w:rsidTr="00845C4D">
        <w:trPr>
          <w:cnfStyle w:val="100000000000" w:firstRow="1" w:lastRow="0" w:firstColumn="0" w:lastColumn="0" w:oddVBand="0" w:evenVBand="0" w:oddHBand="0" w:evenHBand="0" w:firstRowFirstColumn="0" w:firstRowLastColumn="0" w:lastRowFirstColumn="0" w:lastRowLastColumn="0"/>
          <w:jc w:val="center"/>
        </w:trPr>
        <w:tc>
          <w:tcPr>
            <w:tcW w:w="4135" w:type="dxa"/>
            <w:vAlign w:val="center"/>
          </w:tcPr>
          <w:p w14:paraId="44793252" w14:textId="77777777" w:rsidR="00235C1B" w:rsidRPr="00770366" w:rsidRDefault="00235C1B" w:rsidP="00845C4D">
            <w:pPr>
              <w:pStyle w:val="Table-ColumnHeadingBox"/>
            </w:pPr>
            <w:r>
              <w:t>Goals</w:t>
            </w:r>
          </w:p>
        </w:tc>
        <w:tc>
          <w:tcPr>
            <w:tcW w:w="4658" w:type="dxa"/>
            <w:vAlign w:val="center"/>
          </w:tcPr>
          <w:p w14:paraId="788C5C63" w14:textId="77777777" w:rsidR="00235C1B" w:rsidRPr="00770366" w:rsidRDefault="00235C1B" w:rsidP="00845C4D">
            <w:pPr>
              <w:pStyle w:val="Table-ColumnHeadingBox"/>
            </w:pPr>
            <w:r w:rsidRPr="00770366">
              <w:t>Target Date</w:t>
            </w:r>
            <w:r>
              <w:t>s</w:t>
            </w:r>
          </w:p>
        </w:tc>
      </w:tr>
      <w:tr w:rsidR="00235C1B" w14:paraId="22C79BE0" w14:textId="77777777" w:rsidTr="00845C4D">
        <w:trPr>
          <w:jc w:val="center"/>
        </w:trPr>
        <w:tc>
          <w:tcPr>
            <w:tcW w:w="4135" w:type="dxa"/>
            <w:vAlign w:val="center"/>
          </w:tcPr>
          <w:p w14:paraId="7D9BD9D1" w14:textId="77777777" w:rsidR="00235C1B" w:rsidRPr="00E80166" w:rsidRDefault="00235C1B" w:rsidP="00845C4D">
            <w:pPr>
              <w:pStyle w:val="Table-Text"/>
            </w:pPr>
            <w:r>
              <w:t>RFP</w:t>
            </w:r>
            <w:r w:rsidRPr="00E80166">
              <w:t xml:space="preserve"> Issue Date</w:t>
            </w:r>
          </w:p>
        </w:tc>
        <w:tc>
          <w:tcPr>
            <w:tcW w:w="4658" w:type="dxa"/>
          </w:tcPr>
          <w:p w14:paraId="5F001F8F" w14:textId="77777777" w:rsidR="00235C1B" w:rsidRPr="00803D62" w:rsidRDefault="00235C1B" w:rsidP="00845C4D">
            <w:pPr>
              <w:pStyle w:val="Table-Text"/>
              <w:jc w:val="center"/>
              <w:rPr>
                <w:color w:val="5B9BD5" w:themeColor="accent5"/>
              </w:rPr>
            </w:pPr>
            <w:r w:rsidRPr="00803D62">
              <w:rPr>
                <w:b/>
                <w:color w:val="5B9BD5" w:themeColor="accent5"/>
              </w:rPr>
              <w:t>Monday, March 24, 2025</w:t>
            </w:r>
          </w:p>
        </w:tc>
      </w:tr>
      <w:tr w:rsidR="00235C1B" w14:paraId="34F62FC7" w14:textId="77777777" w:rsidTr="00845C4D">
        <w:trPr>
          <w:jc w:val="center"/>
        </w:trPr>
        <w:tc>
          <w:tcPr>
            <w:tcW w:w="4135" w:type="dxa"/>
            <w:vAlign w:val="center"/>
          </w:tcPr>
          <w:p w14:paraId="5EB39B91" w14:textId="77777777" w:rsidR="00235C1B" w:rsidRDefault="00235C1B" w:rsidP="00845C4D">
            <w:pPr>
              <w:pStyle w:val="Table-Text"/>
            </w:pPr>
            <w:r>
              <w:t>Intent to Bid Due</w:t>
            </w:r>
          </w:p>
        </w:tc>
        <w:tc>
          <w:tcPr>
            <w:tcW w:w="4658" w:type="dxa"/>
          </w:tcPr>
          <w:p w14:paraId="2B63F68C" w14:textId="77777777" w:rsidR="00235C1B" w:rsidRPr="00803D62" w:rsidRDefault="00235C1B" w:rsidP="00845C4D">
            <w:pPr>
              <w:pStyle w:val="Table-Text"/>
              <w:jc w:val="center"/>
              <w:rPr>
                <w:color w:val="5B9BD5" w:themeColor="accent5"/>
              </w:rPr>
            </w:pPr>
            <w:r w:rsidRPr="00803D62">
              <w:rPr>
                <w:b/>
                <w:color w:val="5B9BD5" w:themeColor="accent5"/>
              </w:rPr>
              <w:t>Friday April 4, 2025; 5:00pm CST</w:t>
            </w:r>
          </w:p>
        </w:tc>
      </w:tr>
      <w:tr w:rsidR="00235C1B" w14:paraId="6380D930" w14:textId="77777777" w:rsidTr="00845C4D">
        <w:trPr>
          <w:jc w:val="center"/>
        </w:trPr>
        <w:tc>
          <w:tcPr>
            <w:tcW w:w="4135" w:type="dxa"/>
            <w:vAlign w:val="center"/>
          </w:tcPr>
          <w:p w14:paraId="6393B3BE" w14:textId="77777777" w:rsidR="00235C1B" w:rsidRDefault="00235C1B" w:rsidP="00845C4D">
            <w:pPr>
              <w:pStyle w:val="Table-Text"/>
            </w:pPr>
            <w:r>
              <w:t>Vendor Questions Due</w:t>
            </w:r>
          </w:p>
        </w:tc>
        <w:tc>
          <w:tcPr>
            <w:tcW w:w="4658" w:type="dxa"/>
          </w:tcPr>
          <w:p w14:paraId="346360AF" w14:textId="77777777" w:rsidR="00235C1B" w:rsidRPr="00803D62" w:rsidRDefault="00235C1B" w:rsidP="00845C4D">
            <w:pPr>
              <w:pStyle w:val="Table-Text"/>
              <w:jc w:val="center"/>
              <w:rPr>
                <w:b/>
                <w:color w:val="5B9BD5" w:themeColor="accent5"/>
              </w:rPr>
            </w:pPr>
            <w:r w:rsidRPr="00803D62">
              <w:rPr>
                <w:b/>
                <w:color w:val="5B9BD5" w:themeColor="accent5"/>
              </w:rPr>
              <w:t>Monday, April 14, 2025; 5:00pm CST</w:t>
            </w:r>
          </w:p>
        </w:tc>
      </w:tr>
      <w:tr w:rsidR="00235C1B" w14:paraId="1BE525B4" w14:textId="77777777" w:rsidTr="00845C4D">
        <w:trPr>
          <w:jc w:val="center"/>
        </w:trPr>
        <w:tc>
          <w:tcPr>
            <w:tcW w:w="4135" w:type="dxa"/>
            <w:vAlign w:val="center"/>
          </w:tcPr>
          <w:p w14:paraId="6118E871" w14:textId="77777777" w:rsidR="00235C1B" w:rsidRDefault="00235C1B" w:rsidP="00845C4D">
            <w:pPr>
              <w:pStyle w:val="Table-Text"/>
            </w:pPr>
            <w:r>
              <w:t>Responses to Vendor Questions</w:t>
            </w:r>
          </w:p>
        </w:tc>
        <w:tc>
          <w:tcPr>
            <w:tcW w:w="4658" w:type="dxa"/>
          </w:tcPr>
          <w:p w14:paraId="139A275F" w14:textId="77777777" w:rsidR="00235C1B" w:rsidRPr="00803D62" w:rsidRDefault="00235C1B" w:rsidP="00845C4D">
            <w:pPr>
              <w:pStyle w:val="Table-Text"/>
              <w:jc w:val="center"/>
              <w:rPr>
                <w:b/>
                <w:color w:val="5B9BD5" w:themeColor="accent5"/>
              </w:rPr>
            </w:pPr>
            <w:r w:rsidRPr="00803D62">
              <w:rPr>
                <w:b/>
                <w:color w:val="5B9BD5" w:themeColor="accent5"/>
              </w:rPr>
              <w:t>Monday, April 21, 2025</w:t>
            </w:r>
          </w:p>
        </w:tc>
      </w:tr>
      <w:tr w:rsidR="00235C1B" w14:paraId="50E43789" w14:textId="77777777" w:rsidTr="00845C4D">
        <w:trPr>
          <w:jc w:val="center"/>
        </w:trPr>
        <w:tc>
          <w:tcPr>
            <w:tcW w:w="4135" w:type="dxa"/>
            <w:vAlign w:val="center"/>
          </w:tcPr>
          <w:p w14:paraId="40E43B17" w14:textId="4EADB2E4" w:rsidR="00235C1B" w:rsidRPr="00E80166" w:rsidRDefault="00235C1B" w:rsidP="00845C4D">
            <w:pPr>
              <w:pStyle w:val="Table-Text"/>
            </w:pPr>
            <w:r w:rsidRPr="000F734F">
              <w:rPr>
                <w:highlight w:val="yellow"/>
              </w:rPr>
              <w:t>Vendor Proposal Due and Proposal Opening</w:t>
            </w:r>
          </w:p>
        </w:tc>
        <w:tc>
          <w:tcPr>
            <w:tcW w:w="4658" w:type="dxa"/>
          </w:tcPr>
          <w:p w14:paraId="0EBBACE3" w14:textId="6ACFFB7E" w:rsidR="00235C1B" w:rsidRPr="00803D62" w:rsidRDefault="000F734F" w:rsidP="00845C4D">
            <w:pPr>
              <w:pStyle w:val="Table-Text"/>
              <w:jc w:val="center"/>
              <w:rPr>
                <w:color w:val="5B9BD5" w:themeColor="accent5"/>
              </w:rPr>
            </w:pPr>
            <w:r w:rsidRPr="000F734F">
              <w:rPr>
                <w:b/>
                <w:color w:val="5B9BD5" w:themeColor="accent5"/>
                <w:highlight w:val="yellow"/>
              </w:rPr>
              <w:t>Monday</w:t>
            </w:r>
            <w:r w:rsidR="00235C1B" w:rsidRPr="000F734F">
              <w:rPr>
                <w:b/>
                <w:color w:val="5B9BD5" w:themeColor="accent5"/>
                <w:highlight w:val="yellow"/>
              </w:rPr>
              <w:t xml:space="preserve">, </w:t>
            </w:r>
            <w:r w:rsidRPr="000F734F">
              <w:rPr>
                <w:b/>
                <w:color w:val="5B9BD5" w:themeColor="accent5"/>
                <w:highlight w:val="yellow"/>
              </w:rPr>
              <w:t xml:space="preserve">May 5, </w:t>
            </w:r>
            <w:r w:rsidR="00235C1B" w:rsidRPr="000F734F">
              <w:rPr>
                <w:b/>
                <w:color w:val="5B9BD5" w:themeColor="accent5"/>
                <w:highlight w:val="yellow"/>
              </w:rPr>
              <w:t>2025; 2:30pm CST</w:t>
            </w:r>
          </w:p>
        </w:tc>
      </w:tr>
      <w:tr w:rsidR="00235C1B" w14:paraId="6D28910A" w14:textId="77777777" w:rsidTr="00845C4D">
        <w:trPr>
          <w:jc w:val="center"/>
        </w:trPr>
        <w:tc>
          <w:tcPr>
            <w:tcW w:w="4135" w:type="dxa"/>
            <w:vAlign w:val="center"/>
          </w:tcPr>
          <w:p w14:paraId="5E337003" w14:textId="77777777" w:rsidR="00235C1B" w:rsidRPr="00E80166" w:rsidRDefault="00235C1B" w:rsidP="00845C4D">
            <w:pPr>
              <w:pStyle w:val="Table-Text"/>
            </w:pPr>
            <w:r w:rsidRPr="000F734F">
              <w:rPr>
                <w:highlight w:val="yellow"/>
              </w:rPr>
              <w:t>Vendor Demonstrations</w:t>
            </w:r>
          </w:p>
        </w:tc>
        <w:tc>
          <w:tcPr>
            <w:tcW w:w="4658" w:type="dxa"/>
          </w:tcPr>
          <w:p w14:paraId="765D1CD8" w14:textId="5AB4D305" w:rsidR="00235C1B" w:rsidRPr="00803D62" w:rsidRDefault="00235C1B" w:rsidP="00845C4D">
            <w:pPr>
              <w:pStyle w:val="Table-Text"/>
              <w:jc w:val="center"/>
              <w:rPr>
                <w:color w:val="5B9BD5" w:themeColor="accent5"/>
              </w:rPr>
            </w:pPr>
            <w:r w:rsidRPr="000F734F">
              <w:rPr>
                <w:b/>
                <w:color w:val="5B9BD5" w:themeColor="accent5"/>
                <w:highlight w:val="yellow"/>
              </w:rPr>
              <w:t>Week of May 1</w:t>
            </w:r>
            <w:r w:rsidR="000F734F" w:rsidRPr="000F734F">
              <w:rPr>
                <w:b/>
                <w:color w:val="5B9BD5" w:themeColor="accent5"/>
                <w:highlight w:val="yellow"/>
              </w:rPr>
              <w:t>9</w:t>
            </w:r>
            <w:r w:rsidRPr="000F734F">
              <w:rPr>
                <w:b/>
                <w:color w:val="5B9BD5" w:themeColor="accent5"/>
                <w:highlight w:val="yellow"/>
              </w:rPr>
              <w:t>, 2025</w:t>
            </w:r>
          </w:p>
        </w:tc>
      </w:tr>
      <w:tr w:rsidR="00235C1B" w14:paraId="186BD211" w14:textId="77777777" w:rsidTr="00845C4D">
        <w:trPr>
          <w:jc w:val="center"/>
        </w:trPr>
        <w:tc>
          <w:tcPr>
            <w:tcW w:w="4135" w:type="dxa"/>
            <w:vAlign w:val="center"/>
          </w:tcPr>
          <w:p w14:paraId="48510F2A" w14:textId="77777777" w:rsidR="00235C1B" w:rsidRPr="00E80166" w:rsidRDefault="00235C1B" w:rsidP="00845C4D">
            <w:pPr>
              <w:pStyle w:val="Table-Text"/>
            </w:pPr>
            <w:r>
              <w:t xml:space="preserve">Winning </w:t>
            </w:r>
            <w:r w:rsidRPr="00E80166">
              <w:t>Vendor Select</w:t>
            </w:r>
            <w:r>
              <w:t>ed</w:t>
            </w:r>
          </w:p>
        </w:tc>
        <w:tc>
          <w:tcPr>
            <w:tcW w:w="4658" w:type="dxa"/>
          </w:tcPr>
          <w:p w14:paraId="68BF92B3" w14:textId="77777777" w:rsidR="00235C1B" w:rsidRPr="00803D62" w:rsidRDefault="00235C1B" w:rsidP="00845C4D">
            <w:pPr>
              <w:pStyle w:val="Table-Text"/>
              <w:jc w:val="center"/>
              <w:rPr>
                <w:color w:val="5B9BD5" w:themeColor="accent5"/>
              </w:rPr>
            </w:pPr>
            <w:r w:rsidRPr="00803D62">
              <w:rPr>
                <w:b/>
                <w:color w:val="5B9BD5" w:themeColor="accent5"/>
              </w:rPr>
              <w:t>Week of May 26, 2025</w:t>
            </w:r>
          </w:p>
        </w:tc>
      </w:tr>
      <w:tr w:rsidR="00235C1B" w14:paraId="4554F78A" w14:textId="77777777" w:rsidTr="00845C4D">
        <w:trPr>
          <w:jc w:val="center"/>
        </w:trPr>
        <w:tc>
          <w:tcPr>
            <w:tcW w:w="4135" w:type="dxa"/>
            <w:vAlign w:val="center"/>
          </w:tcPr>
          <w:p w14:paraId="7B66A55F" w14:textId="77777777" w:rsidR="00235C1B" w:rsidRPr="00E80166" w:rsidRDefault="00235C1B" w:rsidP="00845C4D">
            <w:pPr>
              <w:pStyle w:val="Table-Text"/>
            </w:pPr>
            <w:r w:rsidRPr="00E80166">
              <w:t>Commence Contract(s) Negotiations</w:t>
            </w:r>
          </w:p>
        </w:tc>
        <w:tc>
          <w:tcPr>
            <w:tcW w:w="4658" w:type="dxa"/>
          </w:tcPr>
          <w:p w14:paraId="2BE32D7E" w14:textId="77777777" w:rsidR="00235C1B" w:rsidRPr="00803D62" w:rsidRDefault="00235C1B" w:rsidP="00845C4D">
            <w:pPr>
              <w:pStyle w:val="Table-Text"/>
              <w:jc w:val="center"/>
              <w:rPr>
                <w:color w:val="5B9BD5" w:themeColor="accent5"/>
              </w:rPr>
            </w:pPr>
            <w:r w:rsidRPr="00803D62">
              <w:rPr>
                <w:b/>
                <w:color w:val="5B9BD5" w:themeColor="accent5"/>
              </w:rPr>
              <w:t>May/June 2025</w:t>
            </w:r>
          </w:p>
        </w:tc>
      </w:tr>
      <w:tr w:rsidR="00235C1B" w14:paraId="02AEBBFF" w14:textId="77777777" w:rsidTr="00845C4D">
        <w:trPr>
          <w:jc w:val="center"/>
        </w:trPr>
        <w:tc>
          <w:tcPr>
            <w:tcW w:w="4135" w:type="dxa"/>
            <w:vAlign w:val="center"/>
          </w:tcPr>
          <w:p w14:paraId="67A94EE2" w14:textId="77777777" w:rsidR="00235C1B" w:rsidRPr="00E80166" w:rsidRDefault="00235C1B" w:rsidP="00845C4D">
            <w:pPr>
              <w:pStyle w:val="Table-Text"/>
            </w:pPr>
            <w:r>
              <w:t>Implementation</w:t>
            </w:r>
          </w:p>
        </w:tc>
        <w:tc>
          <w:tcPr>
            <w:tcW w:w="4658" w:type="dxa"/>
          </w:tcPr>
          <w:p w14:paraId="65442790" w14:textId="77777777" w:rsidR="00235C1B" w:rsidRPr="00803D62" w:rsidRDefault="00235C1B" w:rsidP="00845C4D">
            <w:pPr>
              <w:pStyle w:val="Table-Text"/>
              <w:jc w:val="center"/>
              <w:rPr>
                <w:b/>
                <w:color w:val="5B9BD5" w:themeColor="accent5"/>
              </w:rPr>
            </w:pPr>
            <w:r w:rsidRPr="00803D62">
              <w:rPr>
                <w:b/>
                <w:color w:val="5B9BD5" w:themeColor="accent5"/>
              </w:rPr>
              <w:t>June 2025</w:t>
            </w:r>
          </w:p>
        </w:tc>
      </w:tr>
      <w:tr w:rsidR="00235C1B" w14:paraId="57FF76A4" w14:textId="77777777" w:rsidTr="00845C4D">
        <w:trPr>
          <w:jc w:val="center"/>
        </w:trPr>
        <w:tc>
          <w:tcPr>
            <w:tcW w:w="4135" w:type="dxa"/>
            <w:vAlign w:val="center"/>
          </w:tcPr>
          <w:p w14:paraId="046EE2B5" w14:textId="77777777" w:rsidR="00235C1B" w:rsidRPr="00E80166" w:rsidRDefault="00235C1B" w:rsidP="00845C4D">
            <w:pPr>
              <w:pStyle w:val="Table-Text"/>
            </w:pPr>
            <w:r>
              <w:t>Vacation Exchange Go-Live</w:t>
            </w:r>
          </w:p>
        </w:tc>
        <w:tc>
          <w:tcPr>
            <w:tcW w:w="4658" w:type="dxa"/>
          </w:tcPr>
          <w:p w14:paraId="2CFBEEA8" w14:textId="77777777" w:rsidR="00235C1B" w:rsidRPr="00DB74A3" w:rsidRDefault="00235C1B" w:rsidP="00845C4D">
            <w:pPr>
              <w:pStyle w:val="Table-Text"/>
              <w:jc w:val="center"/>
              <w:rPr>
                <w:b/>
                <w:color w:val="5B9BD5" w:themeColor="accent5"/>
              </w:rPr>
            </w:pPr>
            <w:r w:rsidRPr="00DB74A3">
              <w:rPr>
                <w:b/>
                <w:color w:val="5B9BD5" w:themeColor="accent5"/>
              </w:rPr>
              <w:t>July 1, 202</w:t>
            </w:r>
            <w:r>
              <w:rPr>
                <w:b/>
                <w:color w:val="5B9BD5" w:themeColor="accent5"/>
              </w:rPr>
              <w:t>5</w:t>
            </w:r>
          </w:p>
        </w:tc>
      </w:tr>
    </w:tbl>
    <w:p w14:paraId="689315E9" w14:textId="77777777" w:rsidR="00235C1B" w:rsidRDefault="00235C1B" w:rsidP="00235C1B">
      <w:pPr>
        <w:pStyle w:val="NoSpacing"/>
        <w:rPr>
          <w:rFonts w:ascii="Times New Roman" w:hAnsi="Times New Roman" w:cs="Times New Roman"/>
          <w:sz w:val="24"/>
          <w:szCs w:val="24"/>
        </w:rPr>
      </w:pPr>
      <w:r w:rsidRPr="00235C1B">
        <w:rPr>
          <w:rFonts w:ascii="Times New Roman" w:hAnsi="Times New Roman" w:cs="Times New Roman"/>
          <w:sz w:val="24"/>
          <w:szCs w:val="24"/>
        </w:rPr>
        <w:lastRenderedPageBreak/>
        <w:t xml:space="preserve">UAS places </w:t>
      </w:r>
      <w:proofErr w:type="gramStart"/>
      <w:r w:rsidRPr="00235C1B">
        <w:rPr>
          <w:rFonts w:ascii="Times New Roman" w:hAnsi="Times New Roman" w:cs="Times New Roman"/>
          <w:sz w:val="24"/>
          <w:szCs w:val="24"/>
        </w:rPr>
        <w:t>a value</w:t>
      </w:r>
      <w:proofErr w:type="gramEnd"/>
      <w:r w:rsidRPr="00235C1B">
        <w:rPr>
          <w:rFonts w:ascii="Times New Roman" w:hAnsi="Times New Roman" w:cs="Times New Roman"/>
          <w:sz w:val="24"/>
          <w:szCs w:val="24"/>
        </w:rPr>
        <w:t xml:space="preserve"> on all elements of this RFP.  As such, after evaluation of proposals and selection of </w:t>
      </w:r>
      <w:proofErr w:type="gramStart"/>
      <w:r w:rsidRPr="00235C1B">
        <w:rPr>
          <w:rFonts w:ascii="Times New Roman" w:hAnsi="Times New Roman" w:cs="Times New Roman"/>
          <w:sz w:val="24"/>
          <w:szCs w:val="24"/>
        </w:rPr>
        <w:t>contractor</w:t>
      </w:r>
      <w:proofErr w:type="gramEnd"/>
      <w:r w:rsidRPr="00235C1B">
        <w:rPr>
          <w:rFonts w:ascii="Times New Roman" w:hAnsi="Times New Roman" w:cs="Times New Roman"/>
          <w:sz w:val="24"/>
          <w:szCs w:val="24"/>
        </w:rPr>
        <w:t>(s), the UAS reserves the right to further negotiate with the selected respondent on any or all elements, and to award accordingly.</w:t>
      </w:r>
    </w:p>
    <w:p w14:paraId="74EC19E6" w14:textId="77777777" w:rsidR="00235C1B" w:rsidRDefault="00235C1B" w:rsidP="00235C1B">
      <w:pPr>
        <w:pStyle w:val="NoSpacing"/>
        <w:rPr>
          <w:rFonts w:ascii="Times New Roman" w:hAnsi="Times New Roman" w:cs="Times New Roman"/>
          <w:sz w:val="24"/>
          <w:szCs w:val="24"/>
        </w:rPr>
      </w:pPr>
    </w:p>
    <w:p w14:paraId="596BBFE8" w14:textId="621DD2A0" w:rsidR="00235C1B" w:rsidRPr="00235C1B" w:rsidRDefault="00235C1B" w:rsidP="00235C1B">
      <w:pPr>
        <w:pStyle w:val="NoSpacing"/>
        <w:rPr>
          <w:rFonts w:ascii="Times New Roman" w:hAnsi="Times New Roman" w:cs="Times New Roman"/>
          <w:sz w:val="24"/>
          <w:szCs w:val="24"/>
        </w:rPr>
      </w:pPr>
      <w:bookmarkStart w:id="0" w:name="_Hlk509928242"/>
      <w:r w:rsidRPr="00235C1B">
        <w:rPr>
          <w:rFonts w:ascii="Times New Roman" w:hAnsi="Times New Roman" w:cs="Times New Roman"/>
          <w:sz w:val="24"/>
          <w:szCs w:val="24"/>
        </w:rPr>
        <w:t xml:space="preserve">Proposals will be publicly opened at the University of Arkansas System Office, </w:t>
      </w:r>
      <w:bookmarkStart w:id="1" w:name="_Hlk64543600"/>
      <w:r w:rsidRPr="00235C1B">
        <w:rPr>
          <w:rFonts w:ascii="Times New Roman" w:hAnsi="Times New Roman" w:cs="Times New Roman"/>
          <w:b/>
          <w:bCs/>
          <w:sz w:val="24"/>
          <w:szCs w:val="24"/>
        </w:rPr>
        <w:t>located at 2404 North University Ave., Little Rock, Arkansas 72207</w:t>
      </w:r>
      <w:bookmarkEnd w:id="1"/>
      <w:r w:rsidRPr="00235C1B">
        <w:rPr>
          <w:rFonts w:ascii="Times New Roman" w:hAnsi="Times New Roman" w:cs="Times New Roman"/>
          <w:sz w:val="24"/>
          <w:szCs w:val="24"/>
        </w:rPr>
        <w:t xml:space="preserve">, at the date and time listed </w:t>
      </w:r>
      <w:r>
        <w:rPr>
          <w:rFonts w:ascii="Times New Roman" w:hAnsi="Times New Roman" w:cs="Times New Roman"/>
          <w:sz w:val="24"/>
          <w:szCs w:val="24"/>
        </w:rPr>
        <w:t>in the Timeline</w:t>
      </w:r>
      <w:r w:rsidRPr="00235C1B">
        <w:rPr>
          <w:rFonts w:ascii="Times New Roman" w:hAnsi="Times New Roman" w:cs="Times New Roman"/>
          <w:sz w:val="24"/>
          <w:szCs w:val="24"/>
        </w:rPr>
        <w:t>.  If planning to attend the proposal opening event, please arrive in the building lobby prior to 2:</w:t>
      </w:r>
      <w:r w:rsidR="00AF0CBD">
        <w:rPr>
          <w:rFonts w:ascii="Times New Roman" w:hAnsi="Times New Roman" w:cs="Times New Roman"/>
          <w:sz w:val="24"/>
          <w:szCs w:val="24"/>
        </w:rPr>
        <w:t>30</w:t>
      </w:r>
      <w:r w:rsidRPr="00235C1B">
        <w:rPr>
          <w:rFonts w:ascii="Times New Roman" w:hAnsi="Times New Roman" w:cs="Times New Roman"/>
          <w:sz w:val="24"/>
          <w:szCs w:val="24"/>
        </w:rPr>
        <w:t xml:space="preserve"> PM CST.</w:t>
      </w:r>
    </w:p>
    <w:p w14:paraId="15AE04F2" w14:textId="77777777" w:rsidR="00235C1B" w:rsidRPr="00235C1B" w:rsidRDefault="00235C1B" w:rsidP="00235C1B">
      <w:pPr>
        <w:pStyle w:val="NoSpacing"/>
        <w:rPr>
          <w:rFonts w:ascii="Times New Roman" w:hAnsi="Times New Roman" w:cs="Times New Roman"/>
          <w:sz w:val="24"/>
          <w:szCs w:val="24"/>
        </w:rPr>
      </w:pPr>
    </w:p>
    <w:p w14:paraId="50006D56" w14:textId="77777777" w:rsidR="00235C1B" w:rsidRPr="00235C1B" w:rsidRDefault="00235C1B" w:rsidP="00235C1B">
      <w:pPr>
        <w:pStyle w:val="NoSpacing"/>
        <w:rPr>
          <w:rFonts w:ascii="Times New Roman" w:hAnsi="Times New Roman" w:cs="Times New Roman"/>
          <w:sz w:val="24"/>
          <w:szCs w:val="24"/>
        </w:rPr>
      </w:pPr>
      <w:r w:rsidRPr="00235C1B">
        <w:rPr>
          <w:rFonts w:ascii="Times New Roman" w:hAnsi="Times New Roman" w:cs="Times New Roman"/>
          <w:sz w:val="24"/>
          <w:szCs w:val="24"/>
        </w:rPr>
        <w:t xml:space="preserve">In the event the University is closed to the public during the proposal opening event, virtual access will be provided. Information on joining the virtual proposal opening event will be posted on </w:t>
      </w:r>
      <w:proofErr w:type="spellStart"/>
      <w:r w:rsidRPr="00235C1B">
        <w:rPr>
          <w:rFonts w:ascii="Times New Roman" w:hAnsi="Times New Roman" w:cs="Times New Roman"/>
          <w:sz w:val="24"/>
          <w:szCs w:val="24"/>
        </w:rPr>
        <w:t>HogBid</w:t>
      </w:r>
      <w:proofErr w:type="spellEnd"/>
      <w:r w:rsidRPr="00235C1B">
        <w:rPr>
          <w:rFonts w:ascii="Times New Roman" w:hAnsi="Times New Roman" w:cs="Times New Roman"/>
          <w:sz w:val="24"/>
          <w:szCs w:val="24"/>
        </w:rPr>
        <w:t xml:space="preserve"> (https://hogbid.uark.edu) prior to the proposal opening event date and time.</w:t>
      </w:r>
    </w:p>
    <w:p w14:paraId="3B6F69A3" w14:textId="77777777" w:rsidR="00235C1B" w:rsidRPr="00235C1B" w:rsidRDefault="00235C1B" w:rsidP="00235C1B">
      <w:pPr>
        <w:pStyle w:val="NoSpacing"/>
        <w:rPr>
          <w:rFonts w:ascii="Times New Roman" w:hAnsi="Times New Roman" w:cs="Times New Roman"/>
          <w:sz w:val="24"/>
          <w:szCs w:val="24"/>
        </w:rPr>
      </w:pPr>
    </w:p>
    <w:p w14:paraId="3C34738C" w14:textId="5EE3A094" w:rsidR="00235C1B" w:rsidRPr="00235C1B" w:rsidRDefault="00235C1B" w:rsidP="00235C1B">
      <w:pPr>
        <w:pStyle w:val="NoSpacing"/>
        <w:rPr>
          <w:rFonts w:ascii="Times New Roman" w:hAnsi="Times New Roman" w:cs="Times New Roman"/>
          <w:sz w:val="24"/>
          <w:szCs w:val="24"/>
        </w:rPr>
      </w:pPr>
      <w:r w:rsidRPr="00235C1B">
        <w:rPr>
          <w:rFonts w:ascii="Times New Roman" w:hAnsi="Times New Roman" w:cs="Times New Roman"/>
          <w:b/>
          <w:bCs/>
          <w:sz w:val="24"/>
          <w:szCs w:val="24"/>
        </w:rPr>
        <w:t>NOTE:</w:t>
      </w:r>
      <w:r w:rsidRPr="00235C1B">
        <w:rPr>
          <w:rFonts w:ascii="Times New Roman" w:hAnsi="Times New Roman" w:cs="Times New Roman"/>
          <w:sz w:val="24"/>
          <w:szCs w:val="24"/>
        </w:rPr>
        <w:t xml:space="preserve"> Attending the proposal opening event is not required.  No award will be made at the proposal opening.  Only names of respondents and a preliminary determination of proposal responsiveness will be made.</w:t>
      </w:r>
    </w:p>
    <w:p w14:paraId="434199D3" w14:textId="77777777" w:rsidR="00235C1B" w:rsidRPr="00235C1B" w:rsidRDefault="00235C1B" w:rsidP="00235C1B">
      <w:pPr>
        <w:pStyle w:val="NoSpacing"/>
        <w:rPr>
          <w:rFonts w:ascii="Times New Roman" w:hAnsi="Times New Roman" w:cs="Times New Roman"/>
          <w:sz w:val="24"/>
          <w:szCs w:val="24"/>
        </w:rPr>
      </w:pPr>
    </w:p>
    <w:bookmarkEnd w:id="0"/>
    <w:p w14:paraId="44CEDC9D" w14:textId="5D943132" w:rsidR="00235C1B" w:rsidRPr="00235C1B" w:rsidRDefault="00235C1B" w:rsidP="00235C1B">
      <w:pPr>
        <w:pStyle w:val="NoSpacing"/>
        <w:rPr>
          <w:rFonts w:ascii="Times New Roman" w:hAnsi="Times New Roman" w:cs="Times New Roman"/>
          <w:sz w:val="24"/>
          <w:szCs w:val="24"/>
        </w:rPr>
      </w:pPr>
    </w:p>
    <w:p w14:paraId="4EF215F6" w14:textId="2D262F93" w:rsidR="00143099" w:rsidRDefault="00143099" w:rsidP="00542650">
      <w:pPr>
        <w:pStyle w:val="NoSpacing"/>
        <w:rPr>
          <w:rFonts w:ascii="Times New Roman" w:hAnsi="Times New Roman" w:cs="Times New Roman"/>
          <w:sz w:val="24"/>
          <w:szCs w:val="24"/>
        </w:rPr>
      </w:pPr>
      <w:r w:rsidRPr="00143099">
        <w:rPr>
          <w:rFonts w:ascii="Times New Roman" w:hAnsi="Times New Roman" w:cs="Times New Roman"/>
          <w:sz w:val="24"/>
          <w:szCs w:val="24"/>
        </w:rPr>
        <w:t xml:space="preserve">All other </w:t>
      </w:r>
      <w:r>
        <w:rPr>
          <w:rFonts w:ascii="Times New Roman" w:hAnsi="Times New Roman" w:cs="Times New Roman"/>
          <w:sz w:val="24"/>
          <w:szCs w:val="24"/>
        </w:rPr>
        <w:t>elements of the RFP documents remain the same.</w:t>
      </w:r>
    </w:p>
    <w:p w14:paraId="3C40F924" w14:textId="77777777" w:rsidR="00143099" w:rsidRPr="00AF0CBD" w:rsidRDefault="00143099" w:rsidP="00542650">
      <w:pPr>
        <w:pStyle w:val="NoSpacing"/>
        <w:rPr>
          <w:rFonts w:ascii="Brush Script MT" w:hAnsi="Brush Script MT" w:cs="Times New Roman"/>
          <w:sz w:val="44"/>
          <w:szCs w:val="44"/>
        </w:rPr>
      </w:pPr>
    </w:p>
    <w:p w14:paraId="3B83B079" w14:textId="484CE47C" w:rsidR="00235C1B" w:rsidRPr="00AF0CBD" w:rsidRDefault="00AF0CBD" w:rsidP="00542650">
      <w:pPr>
        <w:pStyle w:val="NoSpacing"/>
        <w:rPr>
          <w:rFonts w:ascii="Brush Script MT" w:hAnsi="Brush Script MT" w:cs="Times New Roman"/>
          <w:sz w:val="44"/>
          <w:szCs w:val="44"/>
        </w:rPr>
      </w:pPr>
      <w:r w:rsidRPr="00AF0CBD">
        <w:rPr>
          <w:rFonts w:ascii="Brush Script MT" w:hAnsi="Brush Script MT" w:cs="Times New Roman"/>
          <w:sz w:val="44"/>
          <w:szCs w:val="44"/>
        </w:rPr>
        <w:t>Terry Fuquay</w:t>
      </w:r>
    </w:p>
    <w:p w14:paraId="673F0693" w14:textId="77777777" w:rsidR="00235C1B" w:rsidRDefault="00235C1B" w:rsidP="00542650">
      <w:pPr>
        <w:pStyle w:val="NoSpacing"/>
        <w:rPr>
          <w:rFonts w:ascii="Times New Roman" w:hAnsi="Times New Roman" w:cs="Times New Roman"/>
          <w:sz w:val="24"/>
          <w:szCs w:val="24"/>
        </w:rPr>
      </w:pPr>
    </w:p>
    <w:p w14:paraId="35E83882" w14:textId="1930266E" w:rsidR="00143099" w:rsidRDefault="00143099" w:rsidP="00542650">
      <w:pPr>
        <w:pStyle w:val="NoSpacing"/>
        <w:rPr>
          <w:rFonts w:ascii="Times New Roman" w:hAnsi="Times New Roman" w:cs="Times New Roman"/>
          <w:sz w:val="24"/>
          <w:szCs w:val="24"/>
        </w:rPr>
      </w:pPr>
      <w:r>
        <w:rPr>
          <w:rFonts w:ascii="Times New Roman" w:hAnsi="Times New Roman" w:cs="Times New Roman"/>
          <w:sz w:val="24"/>
          <w:szCs w:val="24"/>
        </w:rPr>
        <w:t>Terry Fuquay</w:t>
      </w:r>
    </w:p>
    <w:p w14:paraId="5CB51C19" w14:textId="4DDB9A8E" w:rsidR="00143099" w:rsidRDefault="00143099" w:rsidP="00542650">
      <w:pPr>
        <w:pStyle w:val="NoSpacing"/>
        <w:rPr>
          <w:rFonts w:ascii="Times New Roman" w:hAnsi="Times New Roman" w:cs="Times New Roman"/>
          <w:sz w:val="24"/>
          <w:szCs w:val="24"/>
        </w:rPr>
      </w:pPr>
      <w:r>
        <w:rPr>
          <w:rFonts w:ascii="Times New Roman" w:hAnsi="Times New Roman" w:cs="Times New Roman"/>
          <w:sz w:val="24"/>
          <w:szCs w:val="24"/>
        </w:rPr>
        <w:t>Director of Administrative Services</w:t>
      </w:r>
    </w:p>
    <w:p w14:paraId="2E7BBA4C" w14:textId="77777777" w:rsidR="00143099" w:rsidRPr="00143099" w:rsidRDefault="00143099" w:rsidP="00542650">
      <w:pPr>
        <w:pStyle w:val="NoSpacing"/>
        <w:rPr>
          <w:rFonts w:ascii="Times New Roman" w:hAnsi="Times New Roman" w:cs="Times New Roman"/>
          <w:sz w:val="24"/>
          <w:szCs w:val="24"/>
        </w:rPr>
      </w:pPr>
    </w:p>
    <w:sectPr w:rsidR="00143099" w:rsidRPr="00143099">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1BA7611" w14:textId="77777777" w:rsidR="00AF0CBD" w:rsidRDefault="00AF0CBD" w:rsidP="00AF0CBD">
      <w:pPr>
        <w:spacing w:after="0" w:line="240" w:lineRule="auto"/>
      </w:pPr>
      <w:r>
        <w:separator/>
      </w:r>
    </w:p>
  </w:endnote>
  <w:endnote w:type="continuationSeparator" w:id="0">
    <w:p w14:paraId="3CF22082" w14:textId="77777777" w:rsidR="00AF0CBD" w:rsidRDefault="00AF0CBD" w:rsidP="00AF0C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G Times">
    <w:altName w:val="Times New Roman"/>
    <w:charset w:val="00"/>
    <w:family w:val="roman"/>
    <w:pitch w:val="variable"/>
    <w:sig w:usb0="00000007" w:usb1="00000000" w:usb2="00000000" w:usb3="00000000" w:csb0="00000093" w:csb1="00000000"/>
  </w:font>
  <w:font w:name="Brush Script MT">
    <w:panose1 w:val="03060802040406070304"/>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4CA2E3" w14:textId="77777777" w:rsidR="00AF0CBD" w:rsidRDefault="00AF0CB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B7E1F5" w14:textId="77777777" w:rsidR="00AF0CBD" w:rsidRDefault="00AF0CB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1F21FB" w14:textId="77777777" w:rsidR="00AF0CBD" w:rsidRDefault="00AF0C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756F91B" w14:textId="77777777" w:rsidR="00AF0CBD" w:rsidRDefault="00AF0CBD" w:rsidP="00AF0CBD">
      <w:pPr>
        <w:spacing w:after="0" w:line="240" w:lineRule="auto"/>
      </w:pPr>
      <w:r>
        <w:separator/>
      </w:r>
    </w:p>
  </w:footnote>
  <w:footnote w:type="continuationSeparator" w:id="0">
    <w:p w14:paraId="1B1181FD" w14:textId="77777777" w:rsidR="00AF0CBD" w:rsidRDefault="00AF0CBD" w:rsidP="00AF0CB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74CFD9" w14:textId="77777777" w:rsidR="00AF0CBD" w:rsidRDefault="00AF0CB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67A474" w14:textId="7ECE913F" w:rsidR="00AF0CBD" w:rsidRDefault="00AF0CB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732703" w14:textId="77777777" w:rsidR="00AF0CBD" w:rsidRDefault="00AF0CB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109163F"/>
    <w:multiLevelType w:val="hybridMultilevel"/>
    <w:tmpl w:val="5C3248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024906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2650"/>
    <w:rsid w:val="000E5E4B"/>
    <w:rsid w:val="000F734F"/>
    <w:rsid w:val="00143099"/>
    <w:rsid w:val="00213847"/>
    <w:rsid w:val="00235C1B"/>
    <w:rsid w:val="00245019"/>
    <w:rsid w:val="00264B60"/>
    <w:rsid w:val="003342ED"/>
    <w:rsid w:val="004174C0"/>
    <w:rsid w:val="00542650"/>
    <w:rsid w:val="00576890"/>
    <w:rsid w:val="00633014"/>
    <w:rsid w:val="00647A05"/>
    <w:rsid w:val="00A7763A"/>
    <w:rsid w:val="00AF0CBD"/>
    <w:rsid w:val="00B3473A"/>
    <w:rsid w:val="00BB034D"/>
    <w:rsid w:val="00BD3360"/>
    <w:rsid w:val="00C113C8"/>
    <w:rsid w:val="00D96842"/>
    <w:rsid w:val="00EA14D0"/>
    <w:rsid w:val="00F30E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DA3CDB3"/>
  <w15:chartTrackingRefBased/>
  <w15:docId w15:val="{D93E39B2-F520-4196-8140-67F8F5F561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semiHidden/>
    <w:unhideWhenUsed/>
    <w:qFormat/>
    <w:rsid w:val="00235C1B"/>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42650"/>
    <w:pPr>
      <w:spacing w:after="0" w:line="240" w:lineRule="auto"/>
    </w:pPr>
  </w:style>
  <w:style w:type="paragraph" w:styleId="BodyText">
    <w:name w:val="Body Text"/>
    <w:basedOn w:val="Normal"/>
    <w:link w:val="BodyTextChar"/>
    <w:uiPriority w:val="1"/>
    <w:qFormat/>
    <w:rsid w:val="00542650"/>
    <w:pPr>
      <w:widowControl w:val="0"/>
      <w:autoSpaceDE w:val="0"/>
      <w:autoSpaceDN w:val="0"/>
      <w:spacing w:after="0" w:line="240" w:lineRule="auto"/>
    </w:pPr>
    <w:rPr>
      <w:rFonts w:ascii="Times New Roman" w:eastAsia="Times New Roman" w:hAnsi="Times New Roman" w:cs="Times New Roman"/>
      <w:b/>
      <w:bCs/>
      <w:sz w:val="24"/>
      <w:szCs w:val="24"/>
    </w:rPr>
  </w:style>
  <w:style w:type="character" w:customStyle="1" w:styleId="BodyTextChar">
    <w:name w:val="Body Text Char"/>
    <w:basedOn w:val="DefaultParagraphFont"/>
    <w:link w:val="BodyText"/>
    <w:uiPriority w:val="1"/>
    <w:rsid w:val="00542650"/>
    <w:rPr>
      <w:rFonts w:ascii="Times New Roman" w:eastAsia="Times New Roman" w:hAnsi="Times New Roman" w:cs="Times New Roman"/>
      <w:b/>
      <w:bCs/>
      <w:sz w:val="24"/>
      <w:szCs w:val="24"/>
    </w:rPr>
  </w:style>
  <w:style w:type="paragraph" w:customStyle="1" w:styleId="Table-ColumnHeadingBox">
    <w:name w:val="Table - Column Heading Box"/>
    <w:aliases w:val="cb,Column Heading Box"/>
    <w:basedOn w:val="Normal"/>
    <w:uiPriority w:val="9"/>
    <w:qFormat/>
    <w:rsid w:val="00235C1B"/>
    <w:pPr>
      <w:spacing w:before="60" w:after="60" w:line="240" w:lineRule="auto"/>
    </w:pPr>
    <w:rPr>
      <w:rFonts w:cs="Verdana"/>
      <w:b/>
      <w:sz w:val="20"/>
    </w:rPr>
  </w:style>
  <w:style w:type="paragraph" w:customStyle="1" w:styleId="Table-Text">
    <w:name w:val="Table - Text"/>
    <w:aliases w:val="tt,table text"/>
    <w:basedOn w:val="Normal"/>
    <w:uiPriority w:val="9"/>
    <w:qFormat/>
    <w:rsid w:val="00235C1B"/>
    <w:pPr>
      <w:spacing w:before="60" w:after="60" w:line="240" w:lineRule="auto"/>
    </w:pPr>
    <w:rPr>
      <w:rFonts w:cs="Verdana"/>
      <w:sz w:val="20"/>
    </w:rPr>
  </w:style>
  <w:style w:type="paragraph" w:customStyle="1" w:styleId="Heading2noTOC">
    <w:name w:val="Heading 2 no TOC"/>
    <w:aliases w:val="h2n"/>
    <w:basedOn w:val="Heading2"/>
    <w:next w:val="BodyTextFirst"/>
    <w:uiPriority w:val="1"/>
    <w:rsid w:val="00235C1B"/>
    <w:pPr>
      <w:spacing w:before="480" w:after="160" w:line="278" w:lineRule="atLeast"/>
      <w:outlineLvl w:val="9"/>
    </w:pPr>
    <w:rPr>
      <w:rFonts w:asciiTheme="minorHAnsi" w:hAnsiTheme="minorHAnsi"/>
      <w:b/>
      <w:bCs/>
      <w:color w:val="5B9BD5" w:themeColor="accent5"/>
      <w:sz w:val="36"/>
    </w:rPr>
  </w:style>
  <w:style w:type="paragraph" w:customStyle="1" w:styleId="BodyTextFirst">
    <w:name w:val="Body Text First"/>
    <w:aliases w:val="btf"/>
    <w:basedOn w:val="BodyText"/>
    <w:next w:val="BodyText"/>
    <w:rsid w:val="00235C1B"/>
    <w:pPr>
      <w:widowControl/>
      <w:autoSpaceDE/>
      <w:autoSpaceDN/>
      <w:spacing w:before="60" w:after="160" w:line="280" w:lineRule="atLeast"/>
    </w:pPr>
    <w:rPr>
      <w:rFonts w:asciiTheme="minorHAnsi" w:eastAsiaTheme="minorHAnsi" w:hAnsiTheme="minorHAnsi" w:cs="Verdana"/>
      <w:b w:val="0"/>
      <w:bCs w:val="0"/>
      <w:sz w:val="22"/>
      <w:szCs w:val="22"/>
    </w:rPr>
  </w:style>
  <w:style w:type="table" w:customStyle="1" w:styleId="TableStyle1">
    <w:name w:val="Table Style1"/>
    <w:basedOn w:val="TableNormal"/>
    <w:rsid w:val="00235C1B"/>
    <w:pPr>
      <w:spacing w:line="240" w:lineRule="auto"/>
    </w:pPr>
    <w:rPr>
      <w:rFonts w:ascii="Arial" w:eastAsia="Times New Roman" w:hAnsi="Arial" w:cs="Times New Roman"/>
      <w:sz w:val="20"/>
      <w:szCs w:val="20"/>
    </w:rPr>
    <w:tblPr>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cPr>
      <w:noWrap/>
    </w:tcPr>
    <w:tblStylePr w:type="firstRow">
      <w:pPr>
        <w:jc w:val="center"/>
      </w:pPr>
      <w:rPr>
        <w:rFonts w:ascii="Arial" w:hAnsi="Arial"/>
        <w:b w:val="0"/>
        <w:sz w:val="20"/>
      </w:rPr>
      <w:tblPr/>
      <w:tcPr>
        <w:shd w:val="clear" w:color="auto" w:fill="4472C4" w:themeFill="accent1"/>
        <w:vAlign w:val="bottom"/>
      </w:tcPr>
    </w:tblStylePr>
  </w:style>
  <w:style w:type="character" w:customStyle="1" w:styleId="Heading2Char">
    <w:name w:val="Heading 2 Char"/>
    <w:basedOn w:val="DefaultParagraphFont"/>
    <w:link w:val="Heading2"/>
    <w:uiPriority w:val="9"/>
    <w:semiHidden/>
    <w:rsid w:val="00235C1B"/>
    <w:rPr>
      <w:rFonts w:asciiTheme="majorHAnsi" w:eastAsiaTheme="majorEastAsia" w:hAnsiTheme="majorHAnsi" w:cstheme="majorBidi"/>
      <w:color w:val="2F5496" w:themeColor="accent1" w:themeShade="BF"/>
      <w:sz w:val="26"/>
      <w:szCs w:val="26"/>
    </w:rPr>
  </w:style>
  <w:style w:type="paragraph" w:styleId="Header">
    <w:name w:val="header"/>
    <w:basedOn w:val="Normal"/>
    <w:link w:val="HeaderChar"/>
    <w:uiPriority w:val="99"/>
    <w:unhideWhenUsed/>
    <w:rsid w:val="00AF0CBD"/>
    <w:pPr>
      <w:tabs>
        <w:tab w:val="center" w:pos="4680"/>
        <w:tab w:val="right" w:pos="9360"/>
      </w:tabs>
      <w:spacing w:after="0" w:line="240" w:lineRule="auto"/>
    </w:pPr>
  </w:style>
  <w:style w:type="character" w:customStyle="1" w:styleId="HeaderChar">
    <w:name w:val="Header Char"/>
    <w:basedOn w:val="DefaultParagraphFont"/>
    <w:link w:val="Header"/>
    <w:uiPriority w:val="99"/>
    <w:rsid w:val="00AF0CBD"/>
  </w:style>
  <w:style w:type="paragraph" w:styleId="Footer">
    <w:name w:val="footer"/>
    <w:basedOn w:val="Normal"/>
    <w:link w:val="FooterChar"/>
    <w:uiPriority w:val="99"/>
    <w:unhideWhenUsed/>
    <w:rsid w:val="00AF0CBD"/>
    <w:pPr>
      <w:tabs>
        <w:tab w:val="center" w:pos="4680"/>
        <w:tab w:val="right" w:pos="9360"/>
      </w:tabs>
      <w:spacing w:after="0" w:line="240" w:lineRule="auto"/>
    </w:pPr>
  </w:style>
  <w:style w:type="character" w:customStyle="1" w:styleId="FooterChar">
    <w:name w:val="Footer Char"/>
    <w:basedOn w:val="DefaultParagraphFont"/>
    <w:link w:val="Footer"/>
    <w:uiPriority w:val="99"/>
    <w:rsid w:val="00AF0CB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64a1f6fb-0606-42bd-a8f6-95ede90572d3}" enabled="1" method="Standard" siteId="{8c1a87cb-80b7-413f-9ae8-55c6a5370604}" removed="0"/>
  <clbl:label id="{79c742c4-e61c-4fa5-be89-a3cb566a80d1}" enabled="0" method="" siteId="{79c742c4-e61c-4fa5-be89-a3cb566a80d1}" removed="1"/>
</clbl:labelList>
</file>

<file path=docProps/app.xml><?xml version="1.0" encoding="utf-8"?>
<Properties xmlns="http://schemas.openxmlformats.org/officeDocument/2006/extended-properties" xmlns:vt="http://schemas.openxmlformats.org/officeDocument/2006/docPropsVTypes">
  <Template>Normal</Template>
  <TotalTime>4</TotalTime>
  <Pages>2</Pages>
  <Words>346</Words>
  <Characters>1973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Terry Fuquay</dc:creator>
  <cp:keywords/>
  <dc:description/>
  <cp:lastModifiedBy>Ellen Ferguson</cp:lastModifiedBy>
  <cp:revision>2</cp:revision>
  <dcterms:created xsi:type="dcterms:W3CDTF">2025-04-30T16:27:00Z</dcterms:created>
  <dcterms:modified xsi:type="dcterms:W3CDTF">2025-04-30T16:27:00Z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4a1f6fb-0606-42bd-a8f6-95ede90572d3_Enabled">
    <vt:lpwstr>true</vt:lpwstr>
  </property>
  <property fmtid="{D5CDD505-2E9C-101B-9397-08002B2CF9AE}" pid="3" name="MSIP_Label_64a1f6fb-0606-42bd-a8f6-95ede90572d3_SetDate">
    <vt:lpwstr>2023-02-27T15:45:09Z</vt:lpwstr>
  </property>
  <property fmtid="{D5CDD505-2E9C-101B-9397-08002B2CF9AE}" pid="4" name="MSIP_Label_64a1f6fb-0606-42bd-a8f6-95ede90572d3_Method">
    <vt:lpwstr>Standard</vt:lpwstr>
  </property>
  <property fmtid="{D5CDD505-2E9C-101B-9397-08002B2CF9AE}" pid="5" name="MSIP_Label_64a1f6fb-0606-42bd-a8f6-95ede90572d3_Name">
    <vt:lpwstr>Non-Sensitive</vt:lpwstr>
  </property>
  <property fmtid="{D5CDD505-2E9C-101B-9397-08002B2CF9AE}" pid="6" name="MSIP_Label_64a1f6fb-0606-42bd-a8f6-95ede90572d3_SiteId">
    <vt:lpwstr>8c1a87cb-80b7-413f-9ae8-55c6a5370604</vt:lpwstr>
  </property>
  <property fmtid="{D5CDD505-2E9C-101B-9397-08002B2CF9AE}" pid="7" name="MSIP_Label_64a1f6fb-0606-42bd-a8f6-95ede90572d3_ActionId">
    <vt:lpwstr>8eca508b-7454-4e50-81ca-356aa9880798</vt:lpwstr>
  </property>
  <property fmtid="{D5CDD505-2E9C-101B-9397-08002B2CF9AE}" pid="8" name="MSIP_Label_64a1f6fb-0606-42bd-a8f6-95ede90572d3_ContentBits">
    <vt:lpwstr>0</vt:lpwstr>
  </property>
</Properties>
</file>