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0B4E3426" w:rsidR="00B12523" w:rsidRPr="00BA12F5" w:rsidRDefault="00524566" w:rsidP="00B12523">
      <w:pPr>
        <w:pStyle w:val="MyNormal"/>
        <w:jc w:val="center"/>
        <w:rPr>
          <w:rFonts w:ascii="Times New Roman" w:hAnsi="Times New Roman"/>
          <w:b/>
          <w:szCs w:val="22"/>
        </w:rPr>
      </w:pPr>
      <w:bookmarkStart w:id="0" w:name="_Toc251665747"/>
      <w:r w:rsidRPr="00506EB4">
        <w:rPr>
          <w:rFonts w:ascii="CG Times" w:hAnsi="CG Times"/>
          <w:noProof/>
          <w:snapToGrid w:val="0"/>
          <w:sz w:val="24"/>
          <w:szCs w:val="20"/>
        </w:rPr>
        <w:drawing>
          <wp:inline distT="0" distB="0" distL="0" distR="0" wp14:anchorId="5233592A" wp14:editId="16F0856A">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86C2B41" w14:textId="77777777" w:rsidR="007E06D5" w:rsidRPr="00B554C6" w:rsidRDefault="007E06D5" w:rsidP="007E06D5">
      <w:pPr>
        <w:pStyle w:val="MyNormal"/>
        <w:jc w:val="center"/>
        <w:rPr>
          <w:rFonts w:ascii="Times New Roman" w:hAnsi="Times New Roman"/>
          <w:b/>
          <w:sz w:val="28"/>
          <w:szCs w:val="28"/>
        </w:rPr>
      </w:pPr>
    </w:p>
    <w:p w14:paraId="6ED06D28" w14:textId="62058384" w:rsidR="00B12523" w:rsidRPr="00B554C6" w:rsidRDefault="00B12523" w:rsidP="00B12523">
      <w:pPr>
        <w:pStyle w:val="MyNormal"/>
        <w:jc w:val="center"/>
        <w:rPr>
          <w:rFonts w:ascii="Times New Roman" w:hAnsi="Times New Roman"/>
          <w:b/>
          <w:sz w:val="28"/>
          <w:szCs w:val="28"/>
        </w:rPr>
      </w:pPr>
      <w:r w:rsidRPr="00B554C6">
        <w:rPr>
          <w:rFonts w:ascii="Times New Roman" w:hAnsi="Times New Roman"/>
          <w:b/>
          <w:sz w:val="28"/>
          <w:szCs w:val="28"/>
        </w:rPr>
        <w:t>Request for Proposal (RFP</w:t>
      </w:r>
      <w:r w:rsidR="00552103" w:rsidRPr="00B554C6">
        <w:rPr>
          <w:rFonts w:ascii="Times New Roman" w:hAnsi="Times New Roman"/>
          <w:b/>
          <w:sz w:val="28"/>
          <w:szCs w:val="28"/>
        </w:rPr>
        <w:t>)</w:t>
      </w:r>
    </w:p>
    <w:p w14:paraId="4CF89808" w14:textId="3F8CE0FA" w:rsidR="00B12523" w:rsidRPr="00B554C6" w:rsidRDefault="00B12523" w:rsidP="00B12523">
      <w:pPr>
        <w:pStyle w:val="MyNormal"/>
        <w:jc w:val="center"/>
        <w:rPr>
          <w:rFonts w:ascii="Times New Roman" w:hAnsi="Times New Roman"/>
          <w:b/>
          <w:color w:val="FF0000"/>
          <w:sz w:val="28"/>
          <w:szCs w:val="28"/>
        </w:rPr>
      </w:pPr>
      <w:r w:rsidRPr="00632D49">
        <w:rPr>
          <w:rFonts w:ascii="Times New Roman" w:hAnsi="Times New Roman"/>
          <w:b/>
          <w:sz w:val="28"/>
          <w:szCs w:val="28"/>
        </w:rPr>
        <w:t xml:space="preserve">RFP No. </w:t>
      </w:r>
      <w:r w:rsidR="00632D49" w:rsidRPr="00632D49">
        <w:rPr>
          <w:rFonts w:ascii="Times New Roman" w:hAnsi="Times New Roman"/>
          <w:b/>
          <w:sz w:val="28"/>
          <w:szCs w:val="28"/>
        </w:rPr>
        <w:t>23</w:t>
      </w:r>
      <w:r w:rsidR="00B05ACB">
        <w:rPr>
          <w:rFonts w:ascii="Times New Roman" w:hAnsi="Times New Roman"/>
          <w:b/>
          <w:sz w:val="28"/>
          <w:szCs w:val="28"/>
        </w:rPr>
        <w:t>11</w:t>
      </w:r>
      <w:r w:rsidR="00756B1E">
        <w:rPr>
          <w:rFonts w:ascii="Times New Roman" w:hAnsi="Times New Roman"/>
          <w:b/>
          <w:sz w:val="28"/>
          <w:szCs w:val="28"/>
        </w:rPr>
        <w:t>17</w:t>
      </w:r>
    </w:p>
    <w:p w14:paraId="2DFCA2BE" w14:textId="77777777" w:rsidR="00094A00" w:rsidRDefault="00094A00" w:rsidP="00B12523">
      <w:pPr>
        <w:pStyle w:val="MyNormal"/>
        <w:jc w:val="center"/>
        <w:rPr>
          <w:rFonts w:ascii="Times New Roman" w:hAnsi="Times New Roman"/>
          <w:b/>
          <w:color w:val="FF0000"/>
          <w:sz w:val="28"/>
          <w:szCs w:val="28"/>
        </w:rPr>
      </w:pPr>
    </w:p>
    <w:p w14:paraId="42114275" w14:textId="77777777" w:rsidR="00AA4A61" w:rsidRDefault="00AA4A61" w:rsidP="00424659">
      <w:pPr>
        <w:pStyle w:val="MyNormal"/>
        <w:jc w:val="center"/>
        <w:rPr>
          <w:rFonts w:ascii="Times New Roman" w:hAnsi="Times New Roman"/>
          <w:b/>
          <w:sz w:val="28"/>
          <w:szCs w:val="28"/>
        </w:rPr>
      </w:pPr>
      <w:r>
        <w:rPr>
          <w:rFonts w:ascii="Times New Roman" w:hAnsi="Times New Roman"/>
          <w:b/>
          <w:sz w:val="28"/>
          <w:szCs w:val="28"/>
        </w:rPr>
        <w:t xml:space="preserve">Actuarial Services for the Valuation of </w:t>
      </w:r>
    </w:p>
    <w:p w14:paraId="3569BF39" w14:textId="0220DED5" w:rsidR="00B554C6" w:rsidRDefault="00AA4A61" w:rsidP="00424659">
      <w:pPr>
        <w:pStyle w:val="MyNormal"/>
        <w:jc w:val="center"/>
        <w:rPr>
          <w:rFonts w:ascii="Times New Roman" w:hAnsi="Times New Roman"/>
          <w:b/>
          <w:sz w:val="28"/>
          <w:szCs w:val="28"/>
        </w:rPr>
      </w:pPr>
      <w:r>
        <w:rPr>
          <w:rFonts w:ascii="Times New Roman" w:hAnsi="Times New Roman"/>
          <w:b/>
          <w:sz w:val="28"/>
          <w:szCs w:val="28"/>
        </w:rPr>
        <w:t>Other Post-Employment Benefits (OPEB)</w:t>
      </w:r>
    </w:p>
    <w:p w14:paraId="676A02EA" w14:textId="77777777" w:rsidR="00B12523" w:rsidRDefault="00B12523" w:rsidP="00B12523">
      <w:pPr>
        <w:pStyle w:val="MyNormal"/>
        <w:jc w:val="left"/>
        <w:rPr>
          <w:rFonts w:ascii="Times New Roman" w:hAnsi="Times New Roman"/>
          <w:b/>
          <w:szCs w:val="22"/>
        </w:rPr>
      </w:pPr>
    </w:p>
    <w:p w14:paraId="5D2E04C8" w14:textId="77777777" w:rsidR="00DF01EB" w:rsidRPr="00D034EB" w:rsidRDefault="00DF01EB" w:rsidP="00B12523">
      <w:pPr>
        <w:pStyle w:val="MyNormal"/>
        <w:jc w:val="left"/>
        <w:rPr>
          <w:rFonts w:ascii="Times New Roman" w:hAnsi="Times New Roman"/>
          <w:b/>
          <w:szCs w:val="22"/>
        </w:rPr>
      </w:pPr>
    </w:p>
    <w:p w14:paraId="68FEBD1F" w14:textId="3C17C583" w:rsidR="00B12523" w:rsidRPr="00DD1DAC"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highlight w:val="yellow"/>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756B1E">
        <w:rPr>
          <w:rFonts w:ascii="Times New Roman" w:hAnsi="Times New Roman"/>
          <w:b/>
          <w:szCs w:val="22"/>
        </w:rPr>
        <w:t>November</w:t>
      </w:r>
      <w:r w:rsidR="00B05ACB">
        <w:rPr>
          <w:rFonts w:ascii="Times New Roman" w:hAnsi="Times New Roman"/>
          <w:b/>
          <w:szCs w:val="22"/>
        </w:rPr>
        <w:t xml:space="preserve"> </w:t>
      </w:r>
      <w:r w:rsidR="00756B1E">
        <w:rPr>
          <w:rFonts w:ascii="Times New Roman" w:hAnsi="Times New Roman"/>
          <w:b/>
          <w:szCs w:val="22"/>
        </w:rPr>
        <w:t>17</w:t>
      </w:r>
      <w:r w:rsidR="00632D49">
        <w:rPr>
          <w:rFonts w:ascii="Times New Roman" w:hAnsi="Times New Roman"/>
          <w:b/>
          <w:szCs w:val="22"/>
        </w:rPr>
        <w:t>, 2023</w:t>
      </w:r>
    </w:p>
    <w:p w14:paraId="302B8239" w14:textId="77777777" w:rsidR="00601CE5" w:rsidRPr="00DD1DAC" w:rsidRDefault="00601CE5" w:rsidP="00601CE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highlight w:val="yellow"/>
        </w:rPr>
      </w:pPr>
    </w:p>
    <w:p w14:paraId="0EA48142" w14:textId="2CDA7D1E" w:rsidR="0063517B" w:rsidRPr="00632D49"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32D49">
        <w:rPr>
          <w:rFonts w:ascii="Times New Roman" w:hAnsi="Times New Roman"/>
          <w:b/>
          <w:szCs w:val="22"/>
        </w:rPr>
        <w:tab/>
      </w:r>
      <w:r w:rsidR="00B12523" w:rsidRPr="00632D49">
        <w:rPr>
          <w:rFonts w:ascii="Times New Roman" w:hAnsi="Times New Roman"/>
          <w:b/>
          <w:szCs w:val="22"/>
        </w:rPr>
        <w:t>PROPOSAL DUE DATE:</w:t>
      </w:r>
      <w:r w:rsidR="00B12523" w:rsidRPr="00632D49">
        <w:rPr>
          <w:rFonts w:ascii="Times New Roman" w:hAnsi="Times New Roman"/>
          <w:b/>
          <w:szCs w:val="22"/>
        </w:rPr>
        <w:tab/>
      </w:r>
      <w:r w:rsidR="00756B1E">
        <w:rPr>
          <w:rFonts w:ascii="Times New Roman" w:hAnsi="Times New Roman"/>
          <w:b/>
          <w:szCs w:val="22"/>
        </w:rPr>
        <w:t>Dec</w:t>
      </w:r>
      <w:r w:rsidR="00B05ACB">
        <w:rPr>
          <w:rFonts w:ascii="Times New Roman" w:hAnsi="Times New Roman"/>
          <w:b/>
          <w:szCs w:val="22"/>
        </w:rPr>
        <w:t xml:space="preserve">ember </w:t>
      </w:r>
      <w:r w:rsidR="00756B1E">
        <w:rPr>
          <w:rFonts w:ascii="Times New Roman" w:hAnsi="Times New Roman"/>
          <w:b/>
          <w:szCs w:val="22"/>
        </w:rPr>
        <w:t>2</w:t>
      </w:r>
      <w:r w:rsidR="00B05ACB">
        <w:rPr>
          <w:rFonts w:ascii="Times New Roman" w:hAnsi="Times New Roman"/>
          <w:b/>
          <w:szCs w:val="22"/>
        </w:rPr>
        <w:t>0</w:t>
      </w:r>
      <w:r w:rsidR="00632D49" w:rsidRPr="00632D49">
        <w:rPr>
          <w:rFonts w:ascii="Times New Roman" w:hAnsi="Times New Roman"/>
          <w:b/>
          <w:szCs w:val="22"/>
        </w:rPr>
        <w:t>, 2023</w:t>
      </w:r>
      <w:r w:rsidR="004B1F89" w:rsidRPr="00632D49">
        <w:rPr>
          <w:rFonts w:ascii="Times New Roman" w:hAnsi="Times New Roman"/>
          <w:b/>
          <w:szCs w:val="22"/>
        </w:rPr>
        <w:t>*</w:t>
      </w:r>
    </w:p>
    <w:p w14:paraId="0F9774AB" w14:textId="50E92A83" w:rsidR="00B12523" w:rsidRPr="00632D49"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32D49">
        <w:rPr>
          <w:rFonts w:ascii="Times New Roman" w:hAnsi="Times New Roman"/>
          <w:b/>
          <w:szCs w:val="22"/>
        </w:rPr>
        <w:tab/>
        <w:t>PROPOSAL DUE TIME:</w:t>
      </w:r>
      <w:r w:rsidRPr="00632D49">
        <w:rPr>
          <w:rFonts w:ascii="Times New Roman" w:hAnsi="Times New Roman"/>
          <w:b/>
          <w:szCs w:val="22"/>
        </w:rPr>
        <w:tab/>
      </w:r>
      <w:r w:rsidR="00632D49" w:rsidRPr="00632D49">
        <w:rPr>
          <w:rFonts w:ascii="Times New Roman" w:hAnsi="Times New Roman"/>
          <w:b/>
          <w:szCs w:val="22"/>
        </w:rPr>
        <w:t>10:00</w:t>
      </w:r>
      <w:r w:rsidR="005A2AE3" w:rsidRPr="00632D49">
        <w:rPr>
          <w:rFonts w:ascii="Times New Roman" w:hAnsi="Times New Roman"/>
          <w:b/>
          <w:szCs w:val="22"/>
        </w:rPr>
        <w:t xml:space="preserve"> AM </w:t>
      </w:r>
      <w:r w:rsidRPr="00632D49">
        <w:rPr>
          <w:rFonts w:ascii="Times New Roman" w:hAnsi="Times New Roman"/>
          <w:b/>
          <w:szCs w:val="22"/>
        </w:rPr>
        <w:t>CST</w:t>
      </w:r>
      <w:r w:rsidR="00CC447D" w:rsidRPr="00632D49">
        <w:rPr>
          <w:rFonts w:ascii="Times New Roman" w:hAnsi="Times New Roman"/>
          <w:b/>
          <w:szCs w:val="22"/>
        </w:rPr>
        <w:t>*</w:t>
      </w:r>
    </w:p>
    <w:p w14:paraId="7AE613DD" w14:textId="65E8A6D5" w:rsidR="00B324BF" w:rsidRPr="00487B81"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32D49">
        <w:rPr>
          <w:rFonts w:ascii="Times New Roman" w:hAnsi="Times New Roman"/>
          <w:b/>
          <w:szCs w:val="22"/>
        </w:rPr>
        <w:tab/>
      </w:r>
      <w:r w:rsidR="006905D7" w:rsidRPr="00632D49">
        <w:rPr>
          <w:rFonts w:ascii="Times New Roman" w:hAnsi="Times New Roman"/>
          <w:b/>
          <w:szCs w:val="22"/>
        </w:rPr>
        <w:t>PROPOSAL</w:t>
      </w:r>
      <w:r w:rsidRPr="00632D49">
        <w:rPr>
          <w:rFonts w:ascii="Times New Roman" w:hAnsi="Times New Roman"/>
          <w:b/>
          <w:szCs w:val="22"/>
        </w:rPr>
        <w:t xml:space="preserve"> OPENING</w:t>
      </w:r>
      <w:r w:rsidR="003230C3" w:rsidRPr="00632D49">
        <w:rPr>
          <w:rFonts w:ascii="Times New Roman" w:hAnsi="Times New Roman"/>
          <w:b/>
          <w:szCs w:val="22"/>
        </w:rPr>
        <w:t xml:space="preserve"> EVENT</w:t>
      </w:r>
      <w:r w:rsidRPr="00632D49">
        <w:rPr>
          <w:rFonts w:ascii="Times New Roman" w:hAnsi="Times New Roman"/>
          <w:b/>
          <w:szCs w:val="22"/>
        </w:rPr>
        <w:t>:</w:t>
      </w:r>
      <w:r w:rsidRPr="00632D49">
        <w:rPr>
          <w:rFonts w:ascii="Times New Roman" w:hAnsi="Times New Roman"/>
          <w:b/>
          <w:szCs w:val="22"/>
        </w:rPr>
        <w:tab/>
      </w:r>
      <w:r w:rsidR="00632D49" w:rsidRPr="00632D49">
        <w:rPr>
          <w:rFonts w:ascii="Times New Roman" w:hAnsi="Times New Roman"/>
          <w:b/>
          <w:szCs w:val="22"/>
        </w:rPr>
        <w:t xml:space="preserve">2:00 </w:t>
      </w:r>
      <w:r w:rsidRPr="00632D49">
        <w:rPr>
          <w:rFonts w:ascii="Times New Roman" w:hAnsi="Times New Roman"/>
          <w:b/>
          <w:szCs w:val="22"/>
        </w:rPr>
        <w:t>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6372D229" w:rsidR="00C748BF" w:rsidRPr="00524566"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524566">
        <w:rPr>
          <w:rFonts w:ascii="Times New Roman" w:hAnsi="Times New Roman"/>
          <w:bCs/>
          <w:szCs w:val="22"/>
        </w:rPr>
        <w:t>University of Arkansas System</w:t>
      </w:r>
    </w:p>
    <w:p w14:paraId="455CF25F" w14:textId="5CF04C6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sidR="00524566">
        <w:rPr>
          <w:rFonts w:ascii="Times New Roman" w:hAnsi="Times New Roman"/>
          <w:bCs/>
          <w:szCs w:val="22"/>
        </w:rPr>
        <w:t>2404 N. University Ave.</w:t>
      </w:r>
    </w:p>
    <w:p w14:paraId="19CB08F8" w14:textId="449FB1F1"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00524566">
        <w:rPr>
          <w:rFonts w:ascii="Times New Roman" w:hAnsi="Times New Roman"/>
          <w:bCs/>
          <w:szCs w:val="22"/>
        </w:rPr>
        <w:t>Little Rock, AR  72207</w:t>
      </w:r>
    </w:p>
    <w:p w14:paraId="4AD48764" w14:textId="7E90DD03" w:rsidR="00AA4A61" w:rsidRDefault="00AA4A61"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Attention:  Terry Fuquay</w:t>
      </w:r>
    </w:p>
    <w:p w14:paraId="5DD42E21" w14:textId="77777777" w:rsidR="00182A4C"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p>
    <w:p w14:paraId="4CD29D26" w14:textId="77777777" w:rsidR="00182A4C" w:rsidRDefault="00182A4C"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bookmarkEnd w:id="1"/>
    <w:p w14:paraId="536E8553" w14:textId="4F07AC12" w:rsidR="00182A4C" w:rsidRPr="00BA12F5" w:rsidRDefault="007E06D5" w:rsidP="00182A4C">
      <w:pPr>
        <w:widowControl w:val="0"/>
        <w:shd w:val="clear" w:color="auto" w:fill="FFFFFF"/>
        <w:tabs>
          <w:tab w:val="left" w:pos="4320"/>
        </w:tabs>
        <w:autoSpaceDE w:val="0"/>
        <w:autoSpaceDN w:val="0"/>
        <w:adjustRightInd w:val="0"/>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6680E11B"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 xml:space="preserve">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 xml:space="preserve">niversity’s purchase order,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2E043963" w14:textId="77777777" w:rsidR="00F24FFB" w:rsidRPr="00BA12F5" w:rsidRDefault="00F24FFB"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7D56D3D8" w14:textId="77777777" w:rsidR="00F24FFB" w:rsidRDefault="00F24FFB"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p>
    <w:p w14:paraId="058CE7D9" w14:textId="59EFF27C" w:rsidR="00524566" w:rsidRDefault="00D41E0C"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w:t>
      </w:r>
      <w:r w:rsidR="006905D7">
        <w:rPr>
          <w:rFonts w:ascii="Times New Roman" w:eastAsia="MS Mincho" w:hAnsi="Times New Roman"/>
          <w:b/>
          <w:color w:val="000000"/>
          <w:spacing w:val="-1"/>
        </w:rPr>
        <w:t>proposals</w:t>
      </w:r>
      <w:r w:rsidR="004B1F89" w:rsidRPr="00963F68">
        <w:rPr>
          <w:rFonts w:ascii="Times New Roman" w:eastAsia="MS Mincho" w:hAnsi="Times New Roman"/>
          <w:b/>
          <w:color w:val="000000"/>
          <w:spacing w:val="-1"/>
        </w:rPr>
        <w:t xml:space="preserve">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w:t>
      </w:r>
      <w:r w:rsidR="006905D7">
        <w:rPr>
          <w:rFonts w:ascii="Times New Roman" w:eastAsia="MS Mincho" w:hAnsi="Times New Roman"/>
          <w:b/>
          <w:color w:val="000000"/>
          <w:spacing w:val="-1"/>
        </w:rPr>
        <w:t xml:space="preserve">Proposals </w:t>
      </w:r>
      <w:r w:rsidR="004B1F89" w:rsidRPr="00963F68">
        <w:rPr>
          <w:rFonts w:ascii="Times New Roman" w:eastAsia="MS Mincho" w:hAnsi="Times New Roman"/>
          <w:b/>
          <w:color w:val="000000"/>
          <w:spacing w:val="-1"/>
        </w:rPr>
        <w:t xml:space="preserve">MUST arrive and be time-stamped </w:t>
      </w:r>
      <w:r w:rsidR="00524566">
        <w:rPr>
          <w:rFonts w:ascii="Times New Roman" w:eastAsia="MS Mincho" w:hAnsi="Times New Roman"/>
          <w:b/>
          <w:color w:val="000000"/>
          <w:spacing w:val="-1"/>
        </w:rPr>
        <w:t xml:space="preserve">at the University of Arkansas System, 2404 North University Avenue, Little Rock, AR 72207, prior to the time and date specified in this </w:t>
      </w:r>
      <w:r w:rsidR="00EC304D">
        <w:rPr>
          <w:rFonts w:ascii="Times New Roman" w:eastAsia="MS Mincho" w:hAnsi="Times New Roman"/>
          <w:b/>
          <w:color w:val="000000"/>
          <w:spacing w:val="-1"/>
        </w:rPr>
        <w:t>RFP</w:t>
      </w:r>
      <w:r w:rsidR="00524566">
        <w:rPr>
          <w:rFonts w:ascii="Times New Roman" w:eastAsia="MS Mincho" w:hAnsi="Times New Roman"/>
          <w:b/>
          <w:color w:val="000000"/>
          <w:spacing w:val="-1"/>
        </w:rPr>
        <w:t xml:space="preserve">.  </w:t>
      </w:r>
    </w:p>
    <w:p w14:paraId="30B90903" w14:textId="77777777" w:rsidR="00524566" w:rsidRPr="00963F68" w:rsidRDefault="00524566"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u w:val="single"/>
        </w:rPr>
      </w:pPr>
    </w:p>
    <w:p w14:paraId="32D7A47B" w14:textId="46FEAF9C" w:rsidR="004B1F89" w:rsidRDefault="00DC0E58"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r w:rsidR="006905D7">
        <w:rPr>
          <w:rFonts w:ascii="Times New Roman" w:hAnsi="Times New Roman" w:cs="Times New Roman"/>
          <w:b/>
          <w:u w:val="single"/>
        </w:rPr>
        <w:t>PROPOSAL</w:t>
      </w:r>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5071BDC4" w14:textId="77777777" w:rsidR="000A7B49" w:rsidRPr="00BA12F5" w:rsidRDefault="000A7B49" w:rsidP="002A5625">
      <w:pPr>
        <w:rPr>
          <w:rFonts w:ascii="Times New Roman" w:hAnsi="Times New Roman" w:cs="Times New Roman"/>
          <w:b/>
          <w:bCs/>
          <w:iCs/>
        </w:rPr>
      </w:pPr>
    </w:p>
    <w:p w14:paraId="50E9FD42" w14:textId="77777777" w:rsidR="009F5E41" w:rsidRDefault="009F5E41" w:rsidP="002A5625">
      <w:pPr>
        <w:rPr>
          <w:rFonts w:ascii="Times New Roman" w:hAnsi="Times New Roman" w:cs="Times New Roman"/>
          <w:b/>
          <w:bCs/>
          <w:iCs/>
        </w:rPr>
      </w:pPr>
    </w:p>
    <w:p w14:paraId="1EBA47E4" w14:textId="77777777" w:rsidR="001400C9" w:rsidRDefault="001400C9" w:rsidP="002A5625">
      <w:pPr>
        <w:rPr>
          <w:rFonts w:ascii="Times New Roman" w:hAnsi="Times New Roman" w:cs="Times New Roman"/>
          <w:b/>
          <w:bCs/>
          <w:iCs/>
        </w:rPr>
      </w:pPr>
    </w:p>
    <w:p w14:paraId="3ABB40BA" w14:textId="3E7EBA35" w:rsidR="002A5625" w:rsidRPr="00BA12F5" w:rsidRDefault="00AA41DB" w:rsidP="002A5625">
      <w:pPr>
        <w:rPr>
          <w:rFonts w:ascii="Times New Roman" w:hAnsi="Times New Roman" w:cs="Times New Roman"/>
          <w:b/>
          <w:bCs/>
          <w:iCs/>
        </w:rPr>
      </w:pPr>
      <w:r w:rsidRPr="00BA12F5">
        <w:rPr>
          <w:rFonts w:ascii="Times New Roman" w:hAnsi="Times New Roman" w:cs="Times New Roman"/>
          <w:b/>
          <w:bCs/>
          <w:iCs/>
        </w:rPr>
        <w:lastRenderedPageBreak/>
        <w:t xml:space="preserve">INTERGOVERNMENTAL/COOPERATIVE USE OF COMPETITIVELY </w:t>
      </w:r>
      <w:r w:rsidR="006905D7">
        <w:rPr>
          <w:rFonts w:ascii="Times New Roman" w:hAnsi="Times New Roman" w:cs="Times New Roman"/>
          <w:b/>
          <w:bCs/>
          <w:iCs/>
        </w:rPr>
        <w:t xml:space="preserve">BID </w:t>
      </w:r>
      <w:r w:rsidRPr="00BA12F5">
        <w:rPr>
          <w:rFonts w:ascii="Times New Roman" w:hAnsi="Times New Roman" w:cs="Times New Roman"/>
          <w:b/>
          <w:bCs/>
          <w:iCs/>
        </w:rPr>
        <w:t>PROPOSALS AND CONTRACTS:</w:t>
      </w:r>
    </w:p>
    <w:p w14:paraId="4AC2B528" w14:textId="3D4DFD28" w:rsidR="002A5625" w:rsidRPr="009B737C" w:rsidRDefault="002A5625" w:rsidP="002A5625">
      <w:pPr>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rPr>
        <w:t xml:space="preserve"> </w:t>
      </w:r>
      <w:r w:rsidRPr="009B737C">
        <w:rPr>
          <w:rFonts w:ascii="Times New Roman" w:hAnsi="Times New Roman" w:cs="Times New Roman"/>
          <w:bCs/>
          <w:iCs/>
        </w:rPr>
        <w:t xml:space="preserve">may participate in any contract resulting from this solicitation </w:t>
      </w:r>
      <w:r w:rsidR="00823764">
        <w:rPr>
          <w:rFonts w:ascii="Times New Roman" w:hAnsi="Times New Roman" w:cs="Times New Roman"/>
          <w:bCs/>
          <w:iCs/>
        </w:rPr>
        <w:t xml:space="preserve">upon approval by the issuing agency and </w:t>
      </w:r>
      <w:r w:rsidRPr="009B737C">
        <w:rPr>
          <w:rFonts w:ascii="Times New Roman" w:hAnsi="Times New Roman" w:cs="Times New Roman"/>
          <w:bCs/>
          <w:iCs/>
        </w:rPr>
        <w:t xml:space="preserve">with a participating addendum signed by the </w:t>
      </w:r>
      <w:r w:rsidR="00C6534A">
        <w:rPr>
          <w:rFonts w:ascii="Times New Roman" w:hAnsi="Times New Roman" w:cs="Times New Roman"/>
          <w:bCs/>
          <w:iCs/>
        </w:rPr>
        <w:t>c</w:t>
      </w:r>
      <w:r w:rsidR="000C6733">
        <w:rPr>
          <w:rFonts w:ascii="Times New Roman" w:hAnsi="Times New Roman" w:cs="Times New Roman"/>
          <w:bCs/>
          <w:iCs/>
        </w:rPr>
        <w:t>ontractor</w:t>
      </w:r>
      <w:r w:rsidRPr="009B737C">
        <w:rPr>
          <w:rFonts w:ascii="Times New Roman" w:hAnsi="Times New Roman" w:cs="Times New Roman"/>
          <w:bCs/>
          <w:iCs/>
        </w:rPr>
        <w:t>.</w:t>
      </w:r>
    </w:p>
    <w:p w14:paraId="7EC7D1CB" w14:textId="77777777" w:rsidR="00C62AE0" w:rsidRPr="00BA12F5" w:rsidRDefault="00C62AE0" w:rsidP="001E657D">
      <w:pPr>
        <w:widowControl w:val="0"/>
        <w:shd w:val="clear" w:color="auto" w:fill="FFFFFF"/>
        <w:tabs>
          <w:tab w:val="left" w:pos="4320"/>
        </w:tabs>
        <w:autoSpaceDE w:val="0"/>
        <w:autoSpaceDN w:val="0"/>
        <w:adjustRightInd w:val="0"/>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rPr>
          <w:rFonts w:ascii="Times New Roman" w:hAnsi="Times New Roman" w:cs="Times New Roman"/>
          <w:b/>
          <w:iCs/>
        </w:rPr>
      </w:pPr>
      <w:bookmarkStart w:id="2" w:name="_Hlk62742218"/>
      <w:r w:rsidRPr="00BA12F5">
        <w:rPr>
          <w:rFonts w:ascii="Times New Roman" w:hAnsi="Times New Roman" w:cs="Times New Roman"/>
          <w:b/>
          <w:iCs/>
        </w:rPr>
        <w:t>MINORITY AND WOMEN-OWNED BUSINESS (MWOB) POLICY:</w:t>
      </w:r>
    </w:p>
    <w:p w14:paraId="1FAB38F7" w14:textId="5018D655"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w:t>
      </w:r>
      <w:r w:rsidR="008A4678">
        <w:rPr>
          <w:sz w:val="22"/>
          <w:szCs w:val="22"/>
        </w:rPr>
        <w:t xml:space="preserve"> of the state’s economy</w:t>
      </w:r>
      <w:r w:rsidRPr="00BA12F5">
        <w:rPr>
          <w:sz w:val="22"/>
          <w:szCs w:val="22"/>
        </w:rPr>
        <w:t xml:space="preserve">. </w:t>
      </w:r>
      <w:r w:rsidR="008A4678">
        <w:rPr>
          <w:sz w:val="22"/>
          <w:szCs w:val="22"/>
        </w:rPr>
        <w:t xml:space="preserve"> </w:t>
      </w:r>
      <w:r w:rsidRPr="00BA12F5">
        <w:rPr>
          <w:sz w:val="22"/>
          <w:szCs w:val="22"/>
        </w:rPr>
        <w:t xml:space="preserve">In accordance with the Minority and Women-Owned Business Economic Development Act, </w:t>
      </w:r>
      <w:r w:rsidR="005D2E53">
        <w:rPr>
          <w:sz w:val="22"/>
          <w:szCs w:val="22"/>
        </w:rPr>
        <w:t xml:space="preserve">UAS </w:t>
      </w:r>
      <w:r w:rsidRPr="00BA12F5">
        <w:rPr>
          <w:sz w:val="22"/>
          <w:szCs w:val="22"/>
        </w:rPr>
        <w:t>support</w:t>
      </w:r>
      <w:r w:rsidR="008A4678">
        <w:rPr>
          <w:sz w:val="22"/>
          <w:szCs w:val="22"/>
        </w:rPr>
        <w:t>s</w:t>
      </w:r>
      <w:r w:rsidRPr="00BA12F5">
        <w:rPr>
          <w:sz w:val="22"/>
          <w:szCs w:val="22"/>
        </w:rPr>
        <w:t xml:space="preserve"> </w:t>
      </w:r>
      <w:r w:rsidR="008A4678">
        <w:rPr>
          <w:sz w:val="22"/>
          <w:szCs w:val="22"/>
        </w:rPr>
        <w:t xml:space="preserve">the participation of businesses owned and controlled by minority persons and women in state-funded and state-directed public programs, and </w:t>
      </w:r>
      <w:r w:rsidRPr="00BA12F5">
        <w:rPr>
          <w:sz w:val="22"/>
          <w:szCs w:val="22"/>
        </w:rPr>
        <w:t xml:space="preserve">in the purchase of goods and services to meet an annual goal of fifteen percent (15%) of the total </w:t>
      </w:r>
      <w:r w:rsidR="008A4678">
        <w:rPr>
          <w:sz w:val="22"/>
          <w:szCs w:val="22"/>
        </w:rPr>
        <w:t xml:space="preserve">amount </w:t>
      </w:r>
      <w:r w:rsidRPr="00BA12F5">
        <w:rPr>
          <w:sz w:val="22"/>
          <w:szCs w:val="22"/>
        </w:rPr>
        <w:t>expended</w:t>
      </w:r>
      <w:r w:rsidR="008A4678">
        <w:rPr>
          <w:sz w:val="22"/>
          <w:szCs w:val="22"/>
        </w:rPr>
        <w:t xml:space="preserve"> for contracts with minority and women-owned businesses</w:t>
      </w:r>
      <w:r w:rsidRPr="00BA12F5">
        <w:rPr>
          <w:sz w:val="22"/>
          <w:szCs w:val="22"/>
        </w:rPr>
        <w:t>.</w:t>
      </w:r>
    </w:p>
    <w:p w14:paraId="06B52623" w14:textId="1E3F2C1D"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w:t>
      </w:r>
      <w:bookmarkStart w:id="3" w:name="_Hlk124239878"/>
      <w:r w:rsidRPr="00BA12F5">
        <w:rPr>
          <w:sz w:val="22"/>
          <w:szCs w:val="22"/>
        </w:rPr>
        <w:t>§</w:t>
      </w:r>
      <w:bookmarkEnd w:id="3"/>
      <w:r w:rsidRPr="00BA12F5">
        <w:rPr>
          <w:sz w:val="22"/>
          <w:szCs w:val="22"/>
        </w:rPr>
        <w:t xml:space="preserve"> 19-11-229</w:t>
      </w:r>
      <w:r w:rsidR="009F14D1">
        <w:rPr>
          <w:sz w:val="22"/>
          <w:szCs w:val="22"/>
        </w:rPr>
        <w:t xml:space="preserve"> and</w:t>
      </w:r>
      <w:r w:rsidRPr="00BA12F5">
        <w:rPr>
          <w:sz w:val="22"/>
          <w:szCs w:val="22"/>
        </w:rPr>
        <w:t xml:space="preserve"> </w:t>
      </w:r>
      <w:r w:rsidR="008A4678" w:rsidRPr="00BA12F5">
        <w:rPr>
          <w:sz w:val="22"/>
          <w:szCs w:val="22"/>
        </w:rPr>
        <w:t>§</w:t>
      </w:r>
      <w:r w:rsidR="008A4678">
        <w:rPr>
          <w:sz w:val="22"/>
          <w:szCs w:val="22"/>
        </w:rPr>
        <w:t xml:space="preserve"> </w:t>
      </w:r>
      <w:r w:rsidRPr="00BA12F5">
        <w:rPr>
          <w:sz w:val="22"/>
          <w:szCs w:val="22"/>
        </w:rPr>
        <w:t xml:space="preserve">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w:t>
      </w:r>
      <w:r w:rsidR="00300082">
        <w:rPr>
          <w:sz w:val="22"/>
          <w:szCs w:val="22"/>
        </w:rPr>
        <w:t xml:space="preserve"> </w:t>
      </w:r>
      <w:r w:rsidRPr="00BA12F5">
        <w:rPr>
          <w:sz w:val="22"/>
          <w:szCs w:val="22"/>
        </w:rPr>
        <w:t xml:space="preserve">Encouragement is also made to all general </w:t>
      </w:r>
      <w:r w:rsidR="00C6534A">
        <w:rPr>
          <w:sz w:val="22"/>
          <w:szCs w:val="22"/>
        </w:rPr>
        <w:t>c</w:t>
      </w:r>
      <w:r w:rsidR="000C6733">
        <w:rPr>
          <w:sz w:val="22"/>
          <w:szCs w:val="22"/>
        </w:rPr>
        <w:t>ontractor</w:t>
      </w:r>
      <w:r w:rsidRPr="00BA12F5">
        <w:rPr>
          <w:sz w:val="22"/>
          <w:szCs w:val="22"/>
        </w:rPr>
        <w:t xml:space="preserve">s that in the event they subcontract portions of their work, consideration is given to </w:t>
      </w:r>
      <w:r w:rsidR="008A4678">
        <w:rPr>
          <w:sz w:val="22"/>
          <w:szCs w:val="22"/>
        </w:rPr>
        <w:t>minority and women-owned businesses</w:t>
      </w:r>
      <w:r w:rsidRPr="00BA12F5">
        <w:rPr>
          <w:sz w:val="22"/>
          <w:szCs w:val="22"/>
        </w:rPr>
        <w:t>.</w:t>
      </w:r>
    </w:p>
    <w:p w14:paraId="6E84CE59" w14:textId="4E8B1485" w:rsidR="00BB5BCF"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is defined by Ark</w:t>
      </w:r>
      <w:r w:rsidR="009F14D1">
        <w:rPr>
          <w:sz w:val="22"/>
          <w:szCs w:val="22"/>
        </w:rPr>
        <w:t xml:space="preserve">. </w:t>
      </w:r>
      <w:r w:rsidRPr="00BA12F5">
        <w:rPr>
          <w:sz w:val="22"/>
          <w:szCs w:val="22"/>
        </w:rPr>
        <w:t>Code Ann</w:t>
      </w:r>
      <w:r w:rsidR="009F14D1">
        <w:rPr>
          <w:sz w:val="22"/>
          <w:szCs w:val="22"/>
        </w:rPr>
        <w:t xml:space="preserve">. </w:t>
      </w:r>
      <w:r w:rsidRPr="00BA12F5">
        <w:rPr>
          <w:sz w:val="22"/>
          <w:szCs w:val="22"/>
        </w:rPr>
        <w:t xml:space="preserve">§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6B7AE76B" w14:textId="77777777" w:rsidR="00300082" w:rsidRPr="00BA12F5" w:rsidRDefault="00300082" w:rsidP="00300082">
      <w:pPr>
        <w:pStyle w:val="ListParagraph"/>
        <w:shd w:val="clear" w:color="auto" w:fill="FFFFFF"/>
        <w:rPr>
          <w:sz w:val="22"/>
          <w:szCs w:val="22"/>
        </w:rPr>
      </w:pPr>
    </w:p>
    <w:p w14:paraId="77ED3107"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ind w:left="1440"/>
        <w:rPr>
          <w:rFonts w:ascii="Times New Roman" w:eastAsia="Times New Roman" w:hAnsi="Times New Roman" w:cs="Times New Roman"/>
        </w:rPr>
      </w:pPr>
    </w:p>
    <w:p w14:paraId="0652A789" w14:textId="489F155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w:t>
      </w:r>
      <w:r w:rsidR="008A4678">
        <w:rPr>
          <w:bCs/>
          <w:iCs/>
          <w:sz w:val="22"/>
          <w:szCs w:val="22"/>
        </w:rPr>
        <w:t>Ark. Code Ann</w:t>
      </w:r>
      <w:r w:rsidR="009F14D1">
        <w:rPr>
          <w:bCs/>
          <w:iCs/>
          <w:sz w:val="22"/>
          <w:szCs w:val="22"/>
        </w:rPr>
        <w:t>.</w:t>
      </w:r>
      <w:r w:rsidR="008A4678">
        <w:rPr>
          <w:bCs/>
          <w:iCs/>
          <w:sz w:val="22"/>
          <w:szCs w:val="22"/>
        </w:rPr>
        <w:t xml:space="preserve"> </w:t>
      </w:r>
      <w:r w:rsidR="008A4678" w:rsidRPr="00BA12F5">
        <w:rPr>
          <w:sz w:val="22"/>
          <w:szCs w:val="22"/>
        </w:rPr>
        <w:t>§</w:t>
      </w:r>
      <w:r w:rsidR="008A4678">
        <w:rPr>
          <w:sz w:val="22"/>
          <w:szCs w:val="22"/>
        </w:rPr>
        <w:t xml:space="preserve"> 15-4-303</w:t>
      </w:r>
      <w:r w:rsidRPr="00857395">
        <w:rPr>
          <w:bCs/>
          <w:iCs/>
          <w:sz w:val="22"/>
          <w:szCs w:val="22"/>
        </w:rPr>
        <w:t xml:space="preserve">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6954B9DE"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The Arkansas Economic Development Commission (AEDC) conducts a certification process for minority</w:t>
      </w:r>
      <w:r w:rsidR="008A4678">
        <w:rPr>
          <w:bCs/>
          <w:iCs/>
          <w:sz w:val="22"/>
          <w:szCs w:val="22"/>
        </w:rPr>
        <w:t xml:space="preserve"> and women</w:t>
      </w:r>
      <w:r w:rsidRPr="00BA12F5">
        <w:rPr>
          <w:bCs/>
          <w:iCs/>
          <w:sz w:val="22"/>
          <w:szCs w:val="22"/>
        </w:rPr>
        <w:t>-owned businesses</w:t>
      </w:r>
      <w:r w:rsidR="008A4678">
        <w:rPr>
          <w:bCs/>
          <w:iCs/>
          <w:sz w:val="22"/>
          <w:szCs w:val="22"/>
        </w:rPr>
        <w:t xml:space="preserve"> to increase the opportunity for minority and women-owned businesses to sell </w:t>
      </w:r>
      <w:r w:rsidRPr="00BA12F5">
        <w:rPr>
          <w:sz w:val="22"/>
          <w:szCs w:val="22"/>
          <w:shd w:val="clear" w:color="auto" w:fill="FFFFFF"/>
        </w:rPr>
        <w:t xml:space="preserve">products and services to the State of Arkansas:  </w:t>
      </w:r>
      <w:hyperlink r:id="rId9"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w:t>
      </w:r>
      <w:r w:rsidR="008A4678">
        <w:rPr>
          <w:sz w:val="22"/>
          <w:szCs w:val="22"/>
          <w:shd w:val="clear" w:color="auto" w:fill="FFFFFF"/>
        </w:rPr>
        <w:t xml:space="preserve"> a company has undergone a </w:t>
      </w:r>
      <w:r w:rsidRPr="00BA12F5">
        <w:rPr>
          <w:sz w:val="22"/>
          <w:szCs w:val="22"/>
          <w:shd w:val="clear" w:color="auto" w:fill="FFFFFF"/>
        </w:rPr>
        <w:t xml:space="preserve">review process to </w:t>
      </w:r>
      <w:r w:rsidR="008A4678">
        <w:rPr>
          <w:sz w:val="22"/>
          <w:szCs w:val="22"/>
          <w:shd w:val="clear" w:color="auto" w:fill="FFFFFF"/>
        </w:rPr>
        <w:t>establish t</w:t>
      </w:r>
      <w:r w:rsidRPr="00BA12F5">
        <w:rPr>
          <w:sz w:val="22"/>
          <w:szCs w:val="22"/>
          <w:shd w:val="clear" w:color="auto" w:fill="FFFFFF"/>
        </w:rPr>
        <w:t xml:space="preserve">hat it is 51% or more owned, controlled and operated by a minority or woman as defined above. </w:t>
      </w:r>
      <w:r w:rsidR="00300082">
        <w:rPr>
          <w:sz w:val="22"/>
          <w:szCs w:val="22"/>
          <w:shd w:val="clear" w:color="auto" w:fill="FFFFFF"/>
        </w:rPr>
        <w:t xml:space="preserve"> </w:t>
      </w:r>
      <w:r w:rsidRPr="00BA12F5">
        <w:rPr>
          <w:sz w:val="22"/>
          <w:szCs w:val="22"/>
          <w:shd w:val="clear" w:color="auto" w:fill="FFFFFF"/>
        </w:rPr>
        <w:t xml:space="preserve">Certification is granted for two years and allows participation in the procurement process as a </w:t>
      </w:r>
      <w:r w:rsidR="008A4678">
        <w:rPr>
          <w:sz w:val="22"/>
          <w:szCs w:val="22"/>
          <w:shd w:val="clear" w:color="auto" w:fill="FFFFFF"/>
        </w:rPr>
        <w:t>minority or women-owned business</w:t>
      </w:r>
      <w:r w:rsidRPr="00BA12F5">
        <w:rPr>
          <w:sz w:val="22"/>
          <w:szCs w:val="22"/>
          <w:shd w:val="clear" w:color="auto" w:fill="FFFFFF"/>
        </w:rPr>
        <w:t>.</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3534F8CA"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 xml:space="preserve">If certified, the Prospective </w:t>
      </w:r>
      <w:r w:rsidR="000C6733">
        <w:rPr>
          <w:bCs/>
          <w:iCs/>
          <w:sz w:val="22"/>
          <w:szCs w:val="22"/>
          <w:u w:val="single"/>
        </w:rPr>
        <w:t>Contractor</w:t>
      </w:r>
      <w:r w:rsidRPr="00BA12F5">
        <w:rPr>
          <w:bCs/>
          <w:iCs/>
          <w:sz w:val="22"/>
          <w:szCs w:val="22"/>
          <w:u w:val="single"/>
        </w:rPr>
        <w:t>’s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0"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5FE91558"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1" w:history="1">
        <w:r w:rsidR="00E43874" w:rsidRPr="000559E2">
          <w:rPr>
            <w:rStyle w:val="Hyperlink"/>
            <w:sz w:val="22"/>
            <w:szCs w:val="22"/>
          </w:rPr>
          <w:t>https://www.uaex.uada.edu/business-communities/arkansas-ptac/default.aspx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44A6A220" w14:textId="77777777" w:rsidR="004504DE" w:rsidRDefault="004504DE" w:rsidP="005A6A7D">
      <w:pPr>
        <w:tabs>
          <w:tab w:val="left" w:pos="1440"/>
        </w:tabs>
        <w:outlineLvl w:val="0"/>
        <w:rPr>
          <w:rFonts w:ascii="Times New Roman" w:hAnsi="Times New Roman" w:cs="Times New Roman"/>
          <w:b/>
        </w:rPr>
      </w:pPr>
    </w:p>
    <w:p w14:paraId="1EBAB9AC" w14:textId="77777777" w:rsidR="00504F6C" w:rsidRDefault="00504F6C" w:rsidP="005A6A7D">
      <w:pPr>
        <w:tabs>
          <w:tab w:val="left" w:pos="1440"/>
        </w:tabs>
        <w:outlineLvl w:val="0"/>
        <w:rPr>
          <w:rFonts w:ascii="Times New Roman" w:hAnsi="Times New Roman" w:cs="Times New Roman"/>
          <w:b/>
        </w:rPr>
      </w:pPr>
    </w:p>
    <w:p w14:paraId="58247908" w14:textId="77777777" w:rsidR="004504DE" w:rsidRDefault="004504DE" w:rsidP="005A6A7D">
      <w:pPr>
        <w:tabs>
          <w:tab w:val="left" w:pos="1440"/>
        </w:tabs>
        <w:outlineLvl w:val="0"/>
        <w:rPr>
          <w:rFonts w:ascii="Times New Roman" w:hAnsi="Times New Roman" w:cs="Times New Roman"/>
          <w:b/>
        </w:rPr>
      </w:pPr>
    </w:p>
    <w:p w14:paraId="2FC50686" w14:textId="5BAA9AE8" w:rsidR="005A6A7D" w:rsidRPr="00EC5242" w:rsidRDefault="005A6A7D" w:rsidP="005A6A7D">
      <w:pPr>
        <w:tabs>
          <w:tab w:val="left" w:pos="1440"/>
        </w:tabs>
        <w:outlineLvl w:val="0"/>
        <w:rPr>
          <w:rFonts w:ascii="Times New Roman" w:hAnsi="Times New Roman" w:cs="Times New Roman"/>
          <w:b/>
        </w:rPr>
      </w:pPr>
      <w:r w:rsidRPr="00EC5242">
        <w:rPr>
          <w:rFonts w:ascii="Times New Roman" w:hAnsi="Times New Roman" w:cs="Times New Roman"/>
          <w:b/>
        </w:rPr>
        <w:lastRenderedPageBreak/>
        <w:t xml:space="preserve">General Background for </w:t>
      </w:r>
      <w:r w:rsidR="00672428">
        <w:rPr>
          <w:rFonts w:ascii="Times New Roman" w:hAnsi="Times New Roman" w:cs="Times New Roman"/>
          <w:b/>
        </w:rPr>
        <w:t xml:space="preserve">the </w:t>
      </w:r>
      <w:r w:rsidRPr="00EC5242">
        <w:rPr>
          <w:rFonts w:ascii="Times New Roman" w:hAnsi="Times New Roman" w:cs="Times New Roman"/>
          <w:b/>
        </w:rPr>
        <w:t>University of Arkansas</w:t>
      </w:r>
      <w:r w:rsidR="005D2E53">
        <w:rPr>
          <w:rFonts w:ascii="Times New Roman" w:hAnsi="Times New Roman" w:cs="Times New Roman"/>
          <w:b/>
        </w:rPr>
        <w:t xml:space="preserve"> System</w:t>
      </w:r>
    </w:p>
    <w:bookmarkEnd w:id="2"/>
    <w:p w14:paraId="0D5D1B9F" w14:textId="68F05206" w:rsidR="00CE220C" w:rsidRDefault="00CE220C" w:rsidP="00CE220C">
      <w:pPr>
        <w:rPr>
          <w:rFonts w:ascii="Times New Roman" w:hAnsi="Times New Roman" w:cs="Times New Roman"/>
          <w:bCs/>
        </w:rPr>
      </w:pPr>
      <w:r w:rsidRPr="00606140">
        <w:rPr>
          <w:rFonts w:ascii="Times New Roman" w:hAnsi="Times New Roman" w:cs="Times New Roman"/>
          <w:bCs/>
        </w:rPr>
        <w:t xml:space="preserve">The University of Arkansas System is composed of </w:t>
      </w:r>
      <w:r w:rsidR="00E43874">
        <w:rPr>
          <w:rFonts w:ascii="Times New Roman" w:hAnsi="Times New Roman" w:cs="Times New Roman"/>
          <w:bCs/>
        </w:rPr>
        <w:t>20</w:t>
      </w:r>
      <w:r w:rsidRPr="00606140">
        <w:rPr>
          <w:rFonts w:ascii="Times New Roman" w:hAnsi="Times New Roman" w:cs="Times New Roman"/>
          <w:bCs/>
        </w:rPr>
        <w:t xml:space="preserve"> campuses, divisions and units across Arkansas and includes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 online university and divisions of agriculture, archeology and criminal justice.  A full listing can be found at </w:t>
      </w:r>
      <w:hyperlink r:id="rId12" w:history="1">
        <w:r w:rsidRPr="00606140">
          <w:rPr>
            <w:rStyle w:val="Hyperlink"/>
            <w:rFonts w:ascii="Times New Roman" w:hAnsi="Times New Roman" w:cs="Times New Roman"/>
            <w:bCs/>
          </w:rPr>
          <w:t>https://www.uasys.edu/campuses-units/</w:t>
        </w:r>
      </w:hyperlink>
      <w:r w:rsidRPr="00606140">
        <w:rPr>
          <w:rFonts w:ascii="Times New Roman" w:hAnsi="Times New Roman" w:cs="Times New Roman"/>
          <w:bCs/>
        </w:rPr>
        <w:t>.</w:t>
      </w:r>
    </w:p>
    <w:p w14:paraId="1152150B" w14:textId="77777777" w:rsidR="00AA4A61" w:rsidRDefault="00AA4A61" w:rsidP="00CE220C">
      <w:pPr>
        <w:rPr>
          <w:rFonts w:ascii="Times New Roman" w:hAnsi="Times New Roman" w:cs="Times New Roman"/>
          <w:bCs/>
        </w:rPr>
      </w:pPr>
    </w:p>
    <w:p w14:paraId="52F811FC" w14:textId="5E2533D2" w:rsidR="00572BB1" w:rsidRPr="00672428" w:rsidRDefault="00672428" w:rsidP="00672428">
      <w:pPr>
        <w:ind w:left="540" w:hanging="540"/>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b/>
        </w:rPr>
        <w:tab/>
      </w:r>
      <w:r w:rsidR="003263CC" w:rsidRPr="00672428">
        <w:rPr>
          <w:rFonts w:ascii="Times New Roman" w:eastAsia="Times New Roman" w:hAnsi="Times New Roman" w:cs="Times New Roman"/>
          <w:b/>
        </w:rPr>
        <w:t>DESCRIPTION AND O</w:t>
      </w:r>
      <w:r w:rsidR="009045EE" w:rsidRPr="00672428">
        <w:rPr>
          <w:rFonts w:ascii="Times New Roman" w:eastAsia="Times New Roman" w:hAnsi="Times New Roman" w:cs="Times New Roman"/>
          <w:b/>
        </w:rPr>
        <w:t>VERVIEW OF RFP</w:t>
      </w:r>
    </w:p>
    <w:p w14:paraId="45596DDC" w14:textId="15C25763" w:rsidR="00D034EB" w:rsidRPr="00DD1DAC" w:rsidRDefault="00D034EB" w:rsidP="00D034EB">
      <w:pPr>
        <w:ind w:left="540"/>
        <w:rPr>
          <w:rFonts w:ascii="Times New Roman" w:eastAsia="Times New Roman" w:hAnsi="Times New Roman" w:cs="Times New Roman"/>
          <w:bCs/>
          <w:color w:val="000000" w:themeColor="text1"/>
        </w:rPr>
      </w:pPr>
      <w:r w:rsidRPr="00DD1DAC">
        <w:rPr>
          <w:rFonts w:ascii="Times New Roman" w:eastAsia="Times New Roman" w:hAnsi="Times New Roman" w:cs="Times New Roman"/>
          <w:bCs/>
          <w:color w:val="000000" w:themeColor="text1"/>
        </w:rPr>
        <w:t>The Board of Trustees of the University of Arkansas, acting on behalf of the University of Arkansas System,</w:t>
      </w:r>
    </w:p>
    <w:p w14:paraId="5601C200" w14:textId="207CDA93" w:rsidR="00D034EB" w:rsidRPr="00DD1DAC" w:rsidRDefault="00D034EB" w:rsidP="00D034EB">
      <w:pPr>
        <w:ind w:left="540"/>
        <w:rPr>
          <w:rFonts w:ascii="Times New Roman" w:eastAsia="Times New Roman" w:hAnsi="Times New Roman" w:cs="Times New Roman"/>
          <w:bCs/>
          <w:color w:val="000000" w:themeColor="text1"/>
        </w:rPr>
      </w:pPr>
      <w:r w:rsidRPr="00DD1DAC">
        <w:rPr>
          <w:rFonts w:ascii="Times New Roman" w:eastAsia="Times New Roman" w:hAnsi="Times New Roman" w:cs="Times New Roman"/>
          <w:bCs/>
          <w:color w:val="000000" w:themeColor="text1"/>
        </w:rPr>
        <w:t xml:space="preserve">located in Little Rock, Arkansas (“UAS” or “the University”) is seeking proposals from qualified </w:t>
      </w:r>
      <w:r w:rsidR="00E45F86">
        <w:rPr>
          <w:rFonts w:ascii="Times New Roman" w:eastAsia="Times New Roman" w:hAnsi="Times New Roman" w:cs="Times New Roman"/>
          <w:bCs/>
          <w:color w:val="000000" w:themeColor="text1"/>
        </w:rPr>
        <w:t xml:space="preserve">professional actuarial firms to serve as </w:t>
      </w:r>
      <w:r w:rsidR="001400C9">
        <w:rPr>
          <w:rFonts w:ascii="Times New Roman" w:eastAsia="Times New Roman" w:hAnsi="Times New Roman" w:cs="Times New Roman"/>
          <w:bCs/>
          <w:color w:val="000000" w:themeColor="text1"/>
        </w:rPr>
        <w:t xml:space="preserve">the University’s </w:t>
      </w:r>
      <w:r w:rsidR="00E45F86">
        <w:rPr>
          <w:rFonts w:ascii="Times New Roman" w:eastAsia="Times New Roman" w:hAnsi="Times New Roman" w:cs="Times New Roman"/>
          <w:bCs/>
          <w:color w:val="000000" w:themeColor="text1"/>
        </w:rPr>
        <w:t xml:space="preserve">retained independent actuary to perform actuarial consulting services </w:t>
      </w:r>
      <w:r w:rsidR="00970445">
        <w:rPr>
          <w:rFonts w:ascii="Times New Roman" w:eastAsia="Times New Roman" w:hAnsi="Times New Roman" w:cs="Times New Roman"/>
          <w:bCs/>
          <w:color w:val="000000" w:themeColor="text1"/>
        </w:rPr>
        <w:t xml:space="preserve">for the valuation of </w:t>
      </w:r>
      <w:r w:rsidR="00E45F86">
        <w:rPr>
          <w:rFonts w:ascii="Times New Roman" w:eastAsia="Times New Roman" w:hAnsi="Times New Roman" w:cs="Times New Roman"/>
          <w:bCs/>
          <w:color w:val="000000" w:themeColor="text1"/>
        </w:rPr>
        <w:t>Other Post-Employment Benefits (</w:t>
      </w:r>
      <w:r w:rsidR="00970445">
        <w:rPr>
          <w:rFonts w:ascii="Times New Roman" w:eastAsia="Times New Roman" w:hAnsi="Times New Roman" w:cs="Times New Roman"/>
          <w:bCs/>
          <w:color w:val="000000" w:themeColor="text1"/>
        </w:rPr>
        <w:t>“</w:t>
      </w:r>
      <w:r w:rsidR="00E45F86">
        <w:rPr>
          <w:rFonts w:ascii="Times New Roman" w:eastAsia="Times New Roman" w:hAnsi="Times New Roman" w:cs="Times New Roman"/>
          <w:bCs/>
          <w:color w:val="000000" w:themeColor="text1"/>
        </w:rPr>
        <w:t>OPEB</w:t>
      </w:r>
      <w:r w:rsidR="00970445">
        <w:rPr>
          <w:rFonts w:ascii="Times New Roman" w:eastAsia="Times New Roman" w:hAnsi="Times New Roman" w:cs="Times New Roman"/>
          <w:bCs/>
          <w:color w:val="000000" w:themeColor="text1"/>
        </w:rPr>
        <w:t>”</w:t>
      </w:r>
      <w:r w:rsidR="00E45F86">
        <w:rPr>
          <w:rFonts w:ascii="Times New Roman" w:eastAsia="Times New Roman" w:hAnsi="Times New Roman" w:cs="Times New Roman"/>
          <w:bCs/>
          <w:color w:val="000000" w:themeColor="text1"/>
        </w:rPr>
        <w:t>) in compliance with Governmental Accounting Standards Board Statement No. 75</w:t>
      </w:r>
      <w:r w:rsidR="007F1F59">
        <w:rPr>
          <w:rFonts w:ascii="Times New Roman" w:eastAsia="Times New Roman" w:hAnsi="Times New Roman" w:cs="Times New Roman"/>
          <w:bCs/>
          <w:color w:val="000000" w:themeColor="text1"/>
        </w:rPr>
        <w:t xml:space="preserve"> (“GASB 75”)</w:t>
      </w:r>
      <w:r w:rsidR="00E45F86">
        <w:rPr>
          <w:rFonts w:ascii="Times New Roman" w:eastAsia="Times New Roman" w:hAnsi="Times New Roman" w:cs="Times New Roman"/>
          <w:bCs/>
          <w:color w:val="000000" w:themeColor="text1"/>
        </w:rPr>
        <w:t xml:space="preserve">, </w:t>
      </w:r>
      <w:r w:rsidRPr="00DD1DAC">
        <w:rPr>
          <w:rFonts w:ascii="Times New Roman" w:eastAsia="Times New Roman" w:hAnsi="Times New Roman" w:cs="Times New Roman"/>
          <w:bCs/>
          <w:color w:val="000000" w:themeColor="text1"/>
        </w:rPr>
        <w:t xml:space="preserve">pursuant to the specifications, terms and conditions stated in this </w:t>
      </w:r>
      <w:r w:rsidR="003927B9">
        <w:rPr>
          <w:rFonts w:ascii="Times New Roman" w:eastAsia="Times New Roman" w:hAnsi="Times New Roman" w:cs="Times New Roman"/>
          <w:bCs/>
          <w:color w:val="000000" w:themeColor="text1"/>
        </w:rPr>
        <w:t>Request for Proposal (“</w:t>
      </w:r>
      <w:r w:rsidRPr="00DD1DAC">
        <w:rPr>
          <w:rFonts w:ascii="Times New Roman" w:eastAsia="Times New Roman" w:hAnsi="Times New Roman" w:cs="Times New Roman"/>
          <w:bCs/>
          <w:color w:val="000000" w:themeColor="text1"/>
        </w:rPr>
        <w:t>RFP</w:t>
      </w:r>
      <w:r w:rsidR="003927B9">
        <w:rPr>
          <w:rFonts w:ascii="Times New Roman" w:eastAsia="Times New Roman" w:hAnsi="Times New Roman" w:cs="Times New Roman"/>
          <w:bCs/>
          <w:color w:val="000000" w:themeColor="text1"/>
        </w:rPr>
        <w:t>”)</w:t>
      </w:r>
      <w:r w:rsidR="00476BDF" w:rsidRPr="00DD1DAC">
        <w:rPr>
          <w:rFonts w:ascii="Times New Roman" w:eastAsia="Times New Roman" w:hAnsi="Times New Roman" w:cs="Times New Roman"/>
          <w:bCs/>
          <w:color w:val="000000" w:themeColor="text1"/>
        </w:rPr>
        <w:t>.</w:t>
      </w:r>
      <w:r w:rsidRPr="00DD1DAC">
        <w:rPr>
          <w:rFonts w:ascii="Times New Roman" w:eastAsia="Times New Roman" w:hAnsi="Times New Roman" w:cs="Times New Roman"/>
          <w:bCs/>
          <w:color w:val="000000" w:themeColor="text1"/>
        </w:rPr>
        <w:t xml:space="preserve"> </w:t>
      </w:r>
    </w:p>
    <w:p w14:paraId="25982ABE" w14:textId="77777777" w:rsidR="00D034EB" w:rsidRPr="00471379" w:rsidRDefault="00D034EB" w:rsidP="00D034EB">
      <w:pPr>
        <w:ind w:left="540"/>
        <w:rPr>
          <w:rFonts w:ascii="Times New Roman" w:eastAsia="Times New Roman" w:hAnsi="Times New Roman" w:cs="Times New Roman"/>
          <w:bCs/>
          <w:color w:val="FF0000"/>
        </w:rPr>
      </w:pPr>
    </w:p>
    <w:p w14:paraId="59AC802E" w14:textId="5A9BAA38" w:rsidR="00D034EB" w:rsidRPr="00DD1DAC" w:rsidRDefault="00D034EB" w:rsidP="00D034EB">
      <w:pPr>
        <w:ind w:left="540"/>
        <w:rPr>
          <w:rFonts w:ascii="Times New Roman" w:eastAsia="Times New Roman" w:hAnsi="Times New Roman" w:cs="Times New Roman"/>
          <w:bCs/>
          <w:color w:val="000000" w:themeColor="text1"/>
        </w:rPr>
      </w:pPr>
      <w:r w:rsidRPr="00471379">
        <w:rPr>
          <w:rFonts w:ascii="Times New Roman" w:eastAsia="Times New Roman" w:hAnsi="Times New Roman" w:cs="Times New Roman"/>
          <w:bCs/>
          <w:color w:val="000000" w:themeColor="text1"/>
        </w:rPr>
        <w:t xml:space="preserve">UAS is seeking to award a </w:t>
      </w:r>
      <w:r w:rsidR="004259FF" w:rsidRPr="00471379">
        <w:rPr>
          <w:rFonts w:ascii="Times New Roman" w:eastAsia="Times New Roman" w:hAnsi="Times New Roman" w:cs="Times New Roman"/>
          <w:bCs/>
          <w:color w:val="000000" w:themeColor="text1"/>
        </w:rPr>
        <w:t>term contract for</w:t>
      </w:r>
      <w:r w:rsidR="00672428" w:rsidRPr="00471379">
        <w:rPr>
          <w:rFonts w:ascii="Times New Roman" w:eastAsia="Times New Roman" w:hAnsi="Times New Roman" w:cs="Times New Roman"/>
          <w:bCs/>
          <w:color w:val="000000" w:themeColor="text1"/>
        </w:rPr>
        <w:t xml:space="preserve"> </w:t>
      </w:r>
      <w:r w:rsidR="00DD1DAC" w:rsidRPr="00471379">
        <w:rPr>
          <w:rFonts w:ascii="Times New Roman" w:eastAsia="Times New Roman" w:hAnsi="Times New Roman" w:cs="Times New Roman"/>
          <w:bCs/>
          <w:color w:val="000000" w:themeColor="text1"/>
        </w:rPr>
        <w:t xml:space="preserve">an initial period </w:t>
      </w:r>
      <w:r w:rsidR="00DD1DAC" w:rsidRPr="00756B1E">
        <w:rPr>
          <w:rFonts w:ascii="Times New Roman" w:eastAsia="Times New Roman" w:hAnsi="Times New Roman" w:cs="Times New Roman"/>
          <w:bCs/>
        </w:rPr>
        <w:t xml:space="preserve">of </w:t>
      </w:r>
      <w:r w:rsidR="00756B1E" w:rsidRPr="00756B1E">
        <w:rPr>
          <w:rFonts w:ascii="Times New Roman" w:eastAsia="Times New Roman" w:hAnsi="Times New Roman" w:cs="Times New Roman"/>
          <w:bCs/>
        </w:rPr>
        <w:t>four</w:t>
      </w:r>
      <w:r w:rsidR="00DD1DAC" w:rsidRPr="00756B1E">
        <w:rPr>
          <w:rFonts w:ascii="Times New Roman" w:eastAsia="Times New Roman" w:hAnsi="Times New Roman" w:cs="Times New Roman"/>
          <w:bCs/>
        </w:rPr>
        <w:t xml:space="preserve"> (</w:t>
      </w:r>
      <w:r w:rsidR="00756B1E" w:rsidRPr="00756B1E">
        <w:rPr>
          <w:rFonts w:ascii="Times New Roman" w:eastAsia="Times New Roman" w:hAnsi="Times New Roman" w:cs="Times New Roman"/>
          <w:bCs/>
        </w:rPr>
        <w:t>4</w:t>
      </w:r>
      <w:r w:rsidR="00DD1DAC" w:rsidRPr="00756B1E">
        <w:rPr>
          <w:rFonts w:ascii="Times New Roman" w:eastAsia="Times New Roman" w:hAnsi="Times New Roman" w:cs="Times New Roman"/>
          <w:bCs/>
        </w:rPr>
        <w:t xml:space="preserve">) years, with the option to renew at the end of the initial period for </w:t>
      </w:r>
      <w:r w:rsidR="00756B1E" w:rsidRPr="00756B1E">
        <w:rPr>
          <w:rFonts w:ascii="Times New Roman" w:eastAsia="Times New Roman" w:hAnsi="Times New Roman" w:cs="Times New Roman"/>
          <w:bCs/>
        </w:rPr>
        <w:t xml:space="preserve">three </w:t>
      </w:r>
      <w:r w:rsidR="00DD1DAC" w:rsidRPr="00756B1E">
        <w:rPr>
          <w:rFonts w:ascii="Times New Roman" w:eastAsia="Times New Roman" w:hAnsi="Times New Roman" w:cs="Times New Roman"/>
          <w:bCs/>
        </w:rPr>
        <w:t>(</w:t>
      </w:r>
      <w:r w:rsidR="00756B1E" w:rsidRPr="00756B1E">
        <w:rPr>
          <w:rFonts w:ascii="Times New Roman" w:eastAsia="Times New Roman" w:hAnsi="Times New Roman" w:cs="Times New Roman"/>
          <w:bCs/>
        </w:rPr>
        <w:t>3</w:t>
      </w:r>
      <w:r w:rsidR="00DD1DAC" w:rsidRPr="00756B1E">
        <w:rPr>
          <w:rFonts w:ascii="Times New Roman" w:eastAsia="Times New Roman" w:hAnsi="Times New Roman" w:cs="Times New Roman"/>
          <w:bCs/>
        </w:rPr>
        <w:t xml:space="preserve">) additional </w:t>
      </w:r>
      <w:r w:rsidR="00756B1E" w:rsidRPr="00756B1E">
        <w:rPr>
          <w:rFonts w:ascii="Times New Roman" w:eastAsia="Times New Roman" w:hAnsi="Times New Roman" w:cs="Times New Roman"/>
          <w:bCs/>
        </w:rPr>
        <w:t>years</w:t>
      </w:r>
      <w:r w:rsidR="00DD1DAC" w:rsidRPr="00756B1E">
        <w:rPr>
          <w:rFonts w:ascii="Times New Roman" w:eastAsia="Times New Roman" w:hAnsi="Times New Roman" w:cs="Times New Roman"/>
          <w:bCs/>
        </w:rPr>
        <w:t>,</w:t>
      </w:r>
      <w:r w:rsidRPr="00AA4A61">
        <w:rPr>
          <w:rFonts w:ascii="Times New Roman" w:eastAsia="Times New Roman" w:hAnsi="Times New Roman" w:cs="Times New Roman"/>
          <w:bCs/>
          <w:color w:val="FF0000"/>
        </w:rPr>
        <w:t xml:space="preserve"> </w:t>
      </w:r>
      <w:r w:rsidRPr="00471379">
        <w:rPr>
          <w:rFonts w:ascii="Times New Roman" w:eastAsia="Times New Roman" w:hAnsi="Times New Roman" w:cs="Times New Roman"/>
          <w:bCs/>
          <w:color w:val="000000" w:themeColor="text1"/>
        </w:rPr>
        <w:t>to</w:t>
      </w:r>
      <w:r w:rsidRPr="00DD1DAC">
        <w:rPr>
          <w:rFonts w:ascii="Times New Roman" w:eastAsia="Times New Roman" w:hAnsi="Times New Roman" w:cs="Times New Roman"/>
          <w:bCs/>
          <w:color w:val="000000" w:themeColor="text1"/>
        </w:rPr>
        <w:t xml:space="preserve"> the </w:t>
      </w:r>
      <w:r w:rsidR="00476BDF" w:rsidRPr="00DD1DAC">
        <w:rPr>
          <w:rFonts w:ascii="Times New Roman" w:eastAsia="Times New Roman" w:hAnsi="Times New Roman" w:cs="Times New Roman"/>
          <w:bCs/>
          <w:color w:val="000000" w:themeColor="text1"/>
        </w:rPr>
        <w:t xml:space="preserve">respondent </w:t>
      </w:r>
      <w:r w:rsidRPr="00DD1DAC">
        <w:rPr>
          <w:rFonts w:ascii="Times New Roman" w:eastAsia="Times New Roman" w:hAnsi="Times New Roman" w:cs="Times New Roman"/>
          <w:bCs/>
          <w:color w:val="000000" w:themeColor="text1"/>
        </w:rPr>
        <w:t xml:space="preserve">that can provide the best overall value to the University. This value will be determined by UAS based on the overall competence, compliance, </w:t>
      </w:r>
      <w:r w:rsidR="00216449" w:rsidRPr="00DD1DAC">
        <w:rPr>
          <w:rFonts w:ascii="Times New Roman" w:eastAsia="Times New Roman" w:hAnsi="Times New Roman" w:cs="Times New Roman"/>
          <w:bCs/>
          <w:color w:val="000000" w:themeColor="text1"/>
        </w:rPr>
        <w:t>format,</w:t>
      </w:r>
      <w:r w:rsidRPr="00DD1DAC">
        <w:rPr>
          <w:rFonts w:ascii="Times New Roman" w:eastAsia="Times New Roman" w:hAnsi="Times New Roman" w:cs="Times New Roman"/>
          <w:bCs/>
          <w:color w:val="000000" w:themeColor="text1"/>
        </w:rPr>
        <w:t xml:space="preserve"> and presentation of each RFP response and in-person presentation, as necessary. </w:t>
      </w:r>
      <w:r w:rsidR="00476BDF" w:rsidRPr="00DD1DAC">
        <w:rPr>
          <w:rFonts w:ascii="Times New Roman" w:eastAsia="Times New Roman" w:hAnsi="Times New Roman" w:cs="Times New Roman"/>
          <w:bCs/>
          <w:color w:val="000000" w:themeColor="text1"/>
        </w:rPr>
        <w:t xml:space="preserve"> </w:t>
      </w:r>
      <w:r w:rsidRPr="00DD1DAC">
        <w:rPr>
          <w:rFonts w:ascii="Times New Roman" w:eastAsia="Times New Roman" w:hAnsi="Times New Roman" w:cs="Times New Roman"/>
          <w:bCs/>
          <w:color w:val="000000" w:themeColor="text1"/>
        </w:rPr>
        <w:t xml:space="preserve">Respondents may submit a proposal for all the services entailed in this RFP or may submit a proposal for a specific service identified in this RFP. </w:t>
      </w:r>
      <w:r w:rsidR="00B554C6" w:rsidRPr="00DD1DAC">
        <w:rPr>
          <w:rFonts w:ascii="Times New Roman" w:eastAsia="Times New Roman" w:hAnsi="Times New Roman" w:cs="Times New Roman"/>
          <w:bCs/>
          <w:color w:val="000000" w:themeColor="text1"/>
        </w:rPr>
        <w:t xml:space="preserve"> </w:t>
      </w:r>
      <w:r w:rsidRPr="00DD1DAC">
        <w:rPr>
          <w:rFonts w:ascii="Times New Roman" w:eastAsia="Times New Roman" w:hAnsi="Times New Roman" w:cs="Times New Roman"/>
          <w:bCs/>
          <w:color w:val="000000" w:themeColor="text1"/>
        </w:rPr>
        <w:t xml:space="preserve">Note also that the award </w:t>
      </w:r>
      <w:r w:rsidRPr="00DD1DAC">
        <w:rPr>
          <w:rFonts w:ascii="Times New Roman" w:eastAsia="Times New Roman" w:hAnsi="Times New Roman" w:cs="Times New Roman"/>
          <w:bCs/>
          <w:i/>
          <w:color w:val="000000" w:themeColor="text1"/>
        </w:rPr>
        <w:t>may</w:t>
      </w:r>
      <w:r w:rsidRPr="00DD1DAC">
        <w:rPr>
          <w:rFonts w:ascii="Times New Roman" w:eastAsia="Times New Roman" w:hAnsi="Times New Roman" w:cs="Times New Roman"/>
          <w:bCs/>
          <w:color w:val="000000" w:themeColor="text1"/>
        </w:rPr>
        <w:t xml:space="preserve"> be split between Respondents for each of the services for which </w:t>
      </w:r>
      <w:r w:rsidR="008D210E" w:rsidRPr="00DD1DAC">
        <w:rPr>
          <w:rFonts w:ascii="Times New Roman" w:eastAsia="Times New Roman" w:hAnsi="Times New Roman" w:cs="Times New Roman"/>
          <w:bCs/>
          <w:color w:val="000000" w:themeColor="text1"/>
        </w:rPr>
        <w:t>proposals are</w:t>
      </w:r>
      <w:r w:rsidRPr="00DD1DAC">
        <w:rPr>
          <w:rFonts w:ascii="Times New Roman" w:eastAsia="Times New Roman" w:hAnsi="Times New Roman" w:cs="Times New Roman"/>
          <w:bCs/>
          <w:color w:val="000000" w:themeColor="text1"/>
        </w:rPr>
        <w:t xml:space="preserve"> requested.</w:t>
      </w:r>
    </w:p>
    <w:p w14:paraId="49BE57A7" w14:textId="77777777" w:rsidR="00D034EB" w:rsidRPr="007858C1" w:rsidRDefault="00D034EB" w:rsidP="00D034EB">
      <w:pPr>
        <w:ind w:left="540"/>
        <w:rPr>
          <w:rFonts w:ascii="Times New Roman" w:eastAsia="Times New Roman" w:hAnsi="Times New Roman" w:cs="Times New Roman"/>
          <w:bCs/>
          <w:color w:val="FF0000"/>
          <w:highlight w:val="yellow"/>
        </w:rPr>
      </w:pPr>
    </w:p>
    <w:p w14:paraId="26356D92" w14:textId="1C483518" w:rsidR="00D034EB" w:rsidRPr="00DD1DAC" w:rsidRDefault="008D210E" w:rsidP="00D034EB">
      <w:pPr>
        <w:ind w:left="540"/>
        <w:rPr>
          <w:rFonts w:ascii="Times New Roman" w:eastAsia="Times New Roman" w:hAnsi="Times New Roman" w:cs="Times New Roman"/>
          <w:bCs/>
          <w:color w:val="000000" w:themeColor="text1"/>
        </w:rPr>
      </w:pPr>
      <w:r w:rsidRPr="00DD1DAC">
        <w:rPr>
          <w:rFonts w:ascii="Times New Roman" w:eastAsia="Times New Roman" w:hAnsi="Times New Roman" w:cs="Times New Roman"/>
          <w:bCs/>
          <w:color w:val="000000" w:themeColor="text1"/>
        </w:rPr>
        <w:t>A r</w:t>
      </w:r>
      <w:r w:rsidR="00D034EB" w:rsidRPr="00DD1DAC">
        <w:rPr>
          <w:rFonts w:ascii="Times New Roman" w:eastAsia="Times New Roman" w:hAnsi="Times New Roman" w:cs="Times New Roman"/>
          <w:bCs/>
          <w:color w:val="000000" w:themeColor="text1"/>
        </w:rPr>
        <w:t xml:space="preserve">espondent presentation day may be held following the </w:t>
      </w:r>
      <w:r w:rsidR="001C678F">
        <w:rPr>
          <w:rFonts w:ascii="Times New Roman" w:eastAsia="Times New Roman" w:hAnsi="Times New Roman" w:cs="Times New Roman"/>
          <w:bCs/>
          <w:color w:val="000000" w:themeColor="text1"/>
        </w:rPr>
        <w:t>proposal</w:t>
      </w:r>
      <w:r w:rsidR="00D034EB" w:rsidRPr="00DD1DAC">
        <w:rPr>
          <w:rFonts w:ascii="Times New Roman" w:eastAsia="Times New Roman" w:hAnsi="Times New Roman" w:cs="Times New Roman"/>
          <w:bCs/>
          <w:color w:val="000000" w:themeColor="text1"/>
        </w:rPr>
        <w:t xml:space="preserve"> due date.  Projected timeframe for when presentations could occur is specified in the “Projected Timetable of Activities” section of this RFP.  Please keep these dates open to schedule a presentation if you are selected to present.  </w:t>
      </w:r>
    </w:p>
    <w:p w14:paraId="6AB953F3" w14:textId="77777777" w:rsidR="00D034EB" w:rsidRPr="00DD1DAC" w:rsidRDefault="00D034EB" w:rsidP="00D034EB">
      <w:pPr>
        <w:ind w:left="540"/>
        <w:rPr>
          <w:rFonts w:ascii="Times New Roman" w:eastAsia="Times New Roman" w:hAnsi="Times New Roman" w:cs="Times New Roman"/>
          <w:bCs/>
          <w:color w:val="000000" w:themeColor="text1"/>
          <w:highlight w:val="yellow"/>
        </w:rPr>
      </w:pPr>
    </w:p>
    <w:p w14:paraId="62D69047" w14:textId="77777777" w:rsidR="00D034EB" w:rsidRPr="00756B1E" w:rsidRDefault="00D034EB" w:rsidP="00D034EB">
      <w:pPr>
        <w:ind w:left="540"/>
        <w:rPr>
          <w:rFonts w:ascii="Times New Roman" w:eastAsia="Times New Roman" w:hAnsi="Times New Roman" w:cs="Times New Roman"/>
          <w:b/>
          <w:bCs/>
        </w:rPr>
      </w:pPr>
      <w:r w:rsidRPr="00756B1E">
        <w:rPr>
          <w:rFonts w:ascii="Times New Roman" w:eastAsia="Times New Roman" w:hAnsi="Times New Roman" w:cs="Times New Roman"/>
          <w:b/>
          <w:bCs/>
        </w:rPr>
        <w:t>UAS expects to achieve the following goals (at minimum) through the selected Respondent:</w:t>
      </w:r>
    </w:p>
    <w:p w14:paraId="5C69EF6C" w14:textId="77777777" w:rsidR="00D034EB" w:rsidRPr="00756B1E" w:rsidRDefault="00D034EB" w:rsidP="00476BDF">
      <w:pPr>
        <w:pStyle w:val="ListParagraph"/>
        <w:ind w:left="1440"/>
        <w:rPr>
          <w:bCs/>
          <w:color w:val="FF0000"/>
          <w:sz w:val="22"/>
          <w:szCs w:val="22"/>
        </w:rPr>
      </w:pPr>
    </w:p>
    <w:p w14:paraId="295734B3" w14:textId="02142B98" w:rsidR="00E45F86" w:rsidRPr="00756B1E" w:rsidRDefault="00E45F86" w:rsidP="00DD1DAC">
      <w:pPr>
        <w:pStyle w:val="ListParagraph"/>
        <w:numPr>
          <w:ilvl w:val="0"/>
          <w:numId w:val="39"/>
        </w:numPr>
        <w:rPr>
          <w:bCs/>
          <w:sz w:val="22"/>
          <w:szCs w:val="22"/>
        </w:rPr>
      </w:pPr>
      <w:r w:rsidRPr="00756B1E">
        <w:rPr>
          <w:bCs/>
          <w:sz w:val="22"/>
          <w:szCs w:val="22"/>
        </w:rPr>
        <w:t xml:space="preserve">Conduct </w:t>
      </w:r>
      <w:r w:rsidR="001400C9" w:rsidRPr="00756B1E">
        <w:rPr>
          <w:bCs/>
          <w:sz w:val="22"/>
          <w:szCs w:val="22"/>
        </w:rPr>
        <w:t xml:space="preserve">the </w:t>
      </w:r>
      <w:r w:rsidR="001307A0" w:rsidRPr="00756B1E">
        <w:rPr>
          <w:bCs/>
          <w:sz w:val="22"/>
          <w:szCs w:val="22"/>
        </w:rPr>
        <w:t xml:space="preserve">annual actuarial valuation </w:t>
      </w:r>
      <w:r w:rsidRPr="00756B1E">
        <w:rPr>
          <w:bCs/>
          <w:sz w:val="22"/>
          <w:szCs w:val="22"/>
        </w:rPr>
        <w:t xml:space="preserve">of health, dental, life and retiree benefits </w:t>
      </w:r>
      <w:r w:rsidR="001307A0" w:rsidRPr="00756B1E">
        <w:rPr>
          <w:bCs/>
          <w:sz w:val="22"/>
          <w:szCs w:val="22"/>
        </w:rPr>
        <w:t>that complies with GASB 75 related to OPEB</w:t>
      </w:r>
      <w:r w:rsidR="001400C9" w:rsidRPr="00756B1E">
        <w:rPr>
          <w:bCs/>
          <w:sz w:val="22"/>
          <w:szCs w:val="22"/>
        </w:rPr>
        <w:t>,</w:t>
      </w:r>
      <w:r w:rsidR="001307A0" w:rsidRPr="00756B1E">
        <w:rPr>
          <w:bCs/>
          <w:sz w:val="22"/>
          <w:szCs w:val="22"/>
        </w:rPr>
        <w:t xml:space="preserve"> and in accordance with generally accepted actuarial principles and practices.</w:t>
      </w:r>
    </w:p>
    <w:p w14:paraId="488E198A" w14:textId="77777777" w:rsidR="00C55C2B" w:rsidRPr="00756B1E" w:rsidRDefault="00C55C2B" w:rsidP="00C55C2B">
      <w:pPr>
        <w:pStyle w:val="ListParagraph"/>
        <w:ind w:left="1440"/>
        <w:rPr>
          <w:bCs/>
          <w:sz w:val="22"/>
          <w:szCs w:val="22"/>
        </w:rPr>
      </w:pPr>
    </w:p>
    <w:p w14:paraId="760138D1" w14:textId="79C6948D" w:rsidR="00586C42" w:rsidRPr="00756B1E" w:rsidRDefault="00586C42" w:rsidP="00DD1DAC">
      <w:pPr>
        <w:pStyle w:val="ListParagraph"/>
        <w:numPr>
          <w:ilvl w:val="0"/>
          <w:numId w:val="39"/>
        </w:numPr>
        <w:rPr>
          <w:bCs/>
          <w:sz w:val="22"/>
          <w:szCs w:val="22"/>
        </w:rPr>
      </w:pPr>
      <w:r w:rsidRPr="00756B1E">
        <w:rPr>
          <w:bCs/>
          <w:sz w:val="22"/>
          <w:szCs w:val="22"/>
        </w:rPr>
        <w:t xml:space="preserve">Determine OPEB-related valuations, that will provide recommended contributions/plan funding and related roll-forward data for </w:t>
      </w:r>
      <w:r w:rsidR="00873A21" w:rsidRPr="00756B1E">
        <w:rPr>
          <w:bCs/>
          <w:sz w:val="22"/>
          <w:szCs w:val="22"/>
        </w:rPr>
        <w:t xml:space="preserve">the fiscal years ending </w:t>
      </w:r>
      <w:r w:rsidRPr="00756B1E">
        <w:rPr>
          <w:bCs/>
          <w:sz w:val="22"/>
          <w:szCs w:val="22"/>
        </w:rPr>
        <w:t>June 30, 202</w:t>
      </w:r>
      <w:r w:rsidR="00873A21" w:rsidRPr="00756B1E">
        <w:rPr>
          <w:bCs/>
          <w:sz w:val="22"/>
          <w:szCs w:val="22"/>
        </w:rPr>
        <w:t>4</w:t>
      </w:r>
      <w:r w:rsidRPr="00756B1E">
        <w:rPr>
          <w:bCs/>
          <w:sz w:val="22"/>
          <w:szCs w:val="22"/>
        </w:rPr>
        <w:t>, June 30, 202</w:t>
      </w:r>
      <w:r w:rsidR="00873A21" w:rsidRPr="00756B1E">
        <w:rPr>
          <w:bCs/>
          <w:sz w:val="22"/>
          <w:szCs w:val="22"/>
        </w:rPr>
        <w:t>5</w:t>
      </w:r>
      <w:r w:rsidRPr="00756B1E">
        <w:rPr>
          <w:bCs/>
          <w:sz w:val="22"/>
          <w:szCs w:val="22"/>
        </w:rPr>
        <w:t xml:space="preserve">, June 30, </w:t>
      </w:r>
      <w:proofErr w:type="gramStart"/>
      <w:r w:rsidRPr="00756B1E">
        <w:rPr>
          <w:bCs/>
          <w:sz w:val="22"/>
          <w:szCs w:val="22"/>
        </w:rPr>
        <w:t>202</w:t>
      </w:r>
      <w:r w:rsidR="00873A21" w:rsidRPr="00756B1E">
        <w:rPr>
          <w:bCs/>
          <w:sz w:val="22"/>
          <w:szCs w:val="22"/>
        </w:rPr>
        <w:t>6</w:t>
      </w:r>
      <w:proofErr w:type="gramEnd"/>
      <w:r w:rsidR="00756B1E" w:rsidRPr="00756B1E">
        <w:rPr>
          <w:bCs/>
          <w:sz w:val="22"/>
          <w:szCs w:val="22"/>
        </w:rPr>
        <w:t xml:space="preserve"> and June 30, 2027</w:t>
      </w:r>
      <w:r w:rsidR="00C55C2B" w:rsidRPr="00756B1E">
        <w:rPr>
          <w:bCs/>
          <w:sz w:val="22"/>
          <w:szCs w:val="22"/>
        </w:rPr>
        <w:t>.</w:t>
      </w:r>
    </w:p>
    <w:p w14:paraId="18521899" w14:textId="77777777" w:rsidR="00C55C2B" w:rsidRPr="00756B1E" w:rsidRDefault="00C55C2B" w:rsidP="00C55C2B">
      <w:pPr>
        <w:rPr>
          <w:bCs/>
        </w:rPr>
      </w:pPr>
    </w:p>
    <w:p w14:paraId="515146A1" w14:textId="2CE83123" w:rsidR="007F1F59" w:rsidRPr="00756B1E" w:rsidRDefault="007F1F59" w:rsidP="00DD1DAC">
      <w:pPr>
        <w:pStyle w:val="ListParagraph"/>
        <w:numPr>
          <w:ilvl w:val="0"/>
          <w:numId w:val="39"/>
        </w:numPr>
        <w:rPr>
          <w:bCs/>
          <w:sz w:val="22"/>
          <w:szCs w:val="22"/>
        </w:rPr>
      </w:pPr>
      <w:r w:rsidRPr="00756B1E">
        <w:rPr>
          <w:bCs/>
          <w:sz w:val="22"/>
          <w:szCs w:val="22"/>
        </w:rPr>
        <w:t>Provide all documents and information (including actuarial certification, funding policy certification, and excel valuation information spreadsheet) and prepare necessary information for including in the University’s audited financial statements. This includes drafting the note to the financial statements for inclusion into the University’s financial statements that conform to all the requirements of GASB 75; and all the required supplementary information required by the same.</w:t>
      </w:r>
    </w:p>
    <w:p w14:paraId="74A44803" w14:textId="77777777" w:rsidR="00C55C2B" w:rsidRPr="00756B1E" w:rsidRDefault="00C55C2B" w:rsidP="00C55C2B">
      <w:pPr>
        <w:rPr>
          <w:bCs/>
        </w:rPr>
      </w:pPr>
    </w:p>
    <w:p w14:paraId="09BF4799" w14:textId="4AE5D05B" w:rsidR="007F1F59" w:rsidRPr="00756B1E" w:rsidRDefault="007F1F59" w:rsidP="00DD1DAC">
      <w:pPr>
        <w:pStyle w:val="ListParagraph"/>
        <w:numPr>
          <w:ilvl w:val="0"/>
          <w:numId w:val="39"/>
        </w:numPr>
        <w:rPr>
          <w:bCs/>
          <w:sz w:val="22"/>
          <w:szCs w:val="22"/>
        </w:rPr>
      </w:pPr>
      <w:r w:rsidRPr="00756B1E">
        <w:rPr>
          <w:bCs/>
          <w:sz w:val="22"/>
          <w:szCs w:val="22"/>
        </w:rPr>
        <w:t>Meet with the University</w:t>
      </w:r>
      <w:r w:rsidR="00586C42" w:rsidRPr="00756B1E">
        <w:rPr>
          <w:bCs/>
          <w:sz w:val="22"/>
          <w:szCs w:val="22"/>
        </w:rPr>
        <w:t xml:space="preserve"> (and its auditors, if necessary)</w:t>
      </w:r>
      <w:r w:rsidRPr="00756B1E">
        <w:rPr>
          <w:bCs/>
          <w:sz w:val="22"/>
          <w:szCs w:val="22"/>
        </w:rPr>
        <w:t xml:space="preserve"> to discuss and review the report.</w:t>
      </w:r>
    </w:p>
    <w:p w14:paraId="0D8BE2B5" w14:textId="77777777" w:rsidR="00C55C2B" w:rsidRPr="00756B1E" w:rsidRDefault="00C55C2B" w:rsidP="00C55C2B">
      <w:pPr>
        <w:rPr>
          <w:bCs/>
        </w:rPr>
      </w:pPr>
    </w:p>
    <w:p w14:paraId="70414BCD" w14:textId="76400EF4" w:rsidR="007F1F59" w:rsidRPr="00756B1E" w:rsidRDefault="007F1F59" w:rsidP="007F1F59">
      <w:pPr>
        <w:pStyle w:val="ListParagraph"/>
        <w:numPr>
          <w:ilvl w:val="0"/>
          <w:numId w:val="39"/>
        </w:numPr>
        <w:rPr>
          <w:bCs/>
          <w:sz w:val="22"/>
          <w:szCs w:val="22"/>
        </w:rPr>
      </w:pPr>
      <w:r w:rsidRPr="00756B1E">
        <w:rPr>
          <w:bCs/>
          <w:sz w:val="22"/>
          <w:szCs w:val="22"/>
        </w:rPr>
        <w:t>Provide</w:t>
      </w:r>
      <w:r w:rsidR="001307A0" w:rsidRPr="00756B1E">
        <w:rPr>
          <w:bCs/>
          <w:sz w:val="22"/>
          <w:szCs w:val="22"/>
        </w:rPr>
        <w:t xml:space="preserve"> ongoing consultation and </w:t>
      </w:r>
      <w:r w:rsidR="001400C9" w:rsidRPr="00756B1E">
        <w:rPr>
          <w:bCs/>
          <w:sz w:val="22"/>
          <w:szCs w:val="22"/>
        </w:rPr>
        <w:t>training</w:t>
      </w:r>
      <w:r w:rsidR="001307A0" w:rsidRPr="00756B1E">
        <w:rPr>
          <w:bCs/>
          <w:sz w:val="22"/>
          <w:szCs w:val="22"/>
        </w:rPr>
        <w:t xml:space="preserve"> to inform and educate the University of any new laws, accounting rules affecting the OPEB program, including assistance in implementing any new GASB statements, and other financial pronouncements related to OPEB</w:t>
      </w:r>
      <w:r w:rsidRPr="00756B1E">
        <w:rPr>
          <w:bCs/>
          <w:sz w:val="22"/>
          <w:szCs w:val="22"/>
        </w:rPr>
        <w:t>.</w:t>
      </w:r>
    </w:p>
    <w:p w14:paraId="412040F7" w14:textId="77777777" w:rsidR="00C55C2B" w:rsidRPr="00756B1E" w:rsidRDefault="00C55C2B" w:rsidP="00C55C2B">
      <w:pPr>
        <w:rPr>
          <w:bCs/>
        </w:rPr>
      </w:pPr>
    </w:p>
    <w:p w14:paraId="2F69E689" w14:textId="689A8765" w:rsidR="001307A0" w:rsidRPr="00756B1E" w:rsidRDefault="001307A0" w:rsidP="007F1F59">
      <w:pPr>
        <w:pStyle w:val="ListParagraph"/>
        <w:numPr>
          <w:ilvl w:val="0"/>
          <w:numId w:val="39"/>
        </w:numPr>
        <w:rPr>
          <w:bCs/>
          <w:sz w:val="22"/>
          <w:szCs w:val="22"/>
        </w:rPr>
      </w:pPr>
      <w:r w:rsidRPr="00756B1E">
        <w:rPr>
          <w:bCs/>
          <w:sz w:val="22"/>
          <w:szCs w:val="22"/>
        </w:rPr>
        <w:t xml:space="preserve">Conduct additional actuarial, analytical, and reporting services </w:t>
      </w:r>
      <w:r w:rsidR="001400C9" w:rsidRPr="00756B1E">
        <w:rPr>
          <w:bCs/>
          <w:sz w:val="22"/>
          <w:szCs w:val="22"/>
        </w:rPr>
        <w:t>if</w:t>
      </w:r>
      <w:r w:rsidRPr="00756B1E">
        <w:rPr>
          <w:bCs/>
          <w:sz w:val="22"/>
          <w:szCs w:val="22"/>
        </w:rPr>
        <w:t xml:space="preserve"> required by the University.</w:t>
      </w:r>
    </w:p>
    <w:p w14:paraId="6B66D111" w14:textId="77777777" w:rsidR="00C55C2B" w:rsidRPr="00756B1E" w:rsidRDefault="00C55C2B" w:rsidP="00C55C2B">
      <w:pPr>
        <w:rPr>
          <w:bCs/>
        </w:rPr>
      </w:pPr>
    </w:p>
    <w:p w14:paraId="04C5B816" w14:textId="125EEE6A" w:rsidR="00DD1DAC" w:rsidRPr="00756B1E" w:rsidRDefault="00DD1DAC" w:rsidP="00DD1DAC">
      <w:pPr>
        <w:pStyle w:val="ListParagraph"/>
        <w:numPr>
          <w:ilvl w:val="0"/>
          <w:numId w:val="39"/>
        </w:numPr>
        <w:rPr>
          <w:bCs/>
          <w:sz w:val="22"/>
          <w:szCs w:val="22"/>
        </w:rPr>
      </w:pPr>
      <w:r w:rsidRPr="00756B1E">
        <w:rPr>
          <w:bCs/>
          <w:sz w:val="22"/>
          <w:szCs w:val="22"/>
        </w:rPr>
        <w:t>Accountability and desire to work together to form a mutually beneficial long-term partnership.</w:t>
      </w:r>
    </w:p>
    <w:p w14:paraId="2C7CA405" w14:textId="77777777" w:rsidR="00C55C2B" w:rsidRPr="00756B1E" w:rsidRDefault="00C55C2B" w:rsidP="00C55C2B">
      <w:pPr>
        <w:rPr>
          <w:bCs/>
        </w:rPr>
      </w:pPr>
    </w:p>
    <w:p w14:paraId="3033C99C" w14:textId="77777777" w:rsidR="00DD1DAC" w:rsidRPr="00756B1E" w:rsidRDefault="00DD1DAC" w:rsidP="00DD1DAC">
      <w:pPr>
        <w:pStyle w:val="ListParagraph"/>
        <w:numPr>
          <w:ilvl w:val="0"/>
          <w:numId w:val="39"/>
        </w:numPr>
        <w:rPr>
          <w:bCs/>
          <w:sz w:val="22"/>
          <w:szCs w:val="22"/>
        </w:rPr>
      </w:pPr>
      <w:r w:rsidRPr="00756B1E">
        <w:rPr>
          <w:bCs/>
          <w:sz w:val="22"/>
          <w:szCs w:val="22"/>
        </w:rPr>
        <w:t>Proactive in communicating and following up on issues and working to find areas of improvement.</w:t>
      </w:r>
    </w:p>
    <w:p w14:paraId="281456D7" w14:textId="77777777" w:rsidR="00C55C2B" w:rsidRPr="00756B1E" w:rsidRDefault="00C55C2B" w:rsidP="00C55C2B">
      <w:pPr>
        <w:pStyle w:val="ListParagraph"/>
        <w:rPr>
          <w:bCs/>
          <w:sz w:val="22"/>
          <w:szCs w:val="22"/>
        </w:rPr>
      </w:pPr>
    </w:p>
    <w:p w14:paraId="3D635DDA" w14:textId="77777777" w:rsidR="00C55C2B" w:rsidRPr="00756B1E" w:rsidRDefault="00C55C2B" w:rsidP="00C55C2B">
      <w:pPr>
        <w:rPr>
          <w:bCs/>
        </w:rPr>
      </w:pPr>
    </w:p>
    <w:p w14:paraId="68075CBA" w14:textId="77777777" w:rsidR="00C55C2B" w:rsidRPr="00756B1E" w:rsidRDefault="00DD1DAC" w:rsidP="00DD1DAC">
      <w:pPr>
        <w:pStyle w:val="ListParagraph"/>
        <w:numPr>
          <w:ilvl w:val="0"/>
          <w:numId w:val="39"/>
        </w:numPr>
        <w:rPr>
          <w:b/>
          <w:sz w:val="22"/>
          <w:szCs w:val="22"/>
        </w:rPr>
      </w:pPr>
      <w:r w:rsidRPr="00756B1E">
        <w:rPr>
          <w:bCs/>
          <w:sz w:val="22"/>
          <w:szCs w:val="22"/>
        </w:rPr>
        <w:t>Achieve cost containment in the proper balance in service and cost.</w:t>
      </w:r>
    </w:p>
    <w:p w14:paraId="3FB41A10" w14:textId="047A70C1" w:rsidR="00FD49A9" w:rsidRPr="0088601B" w:rsidRDefault="00FD49A9" w:rsidP="0088601B">
      <w:pPr>
        <w:ind w:left="1260" w:hanging="540"/>
        <w:rPr>
          <w:rFonts w:ascii="Times New Roman" w:eastAsia="Times New Roman" w:hAnsi="Times New Roman" w:cs="Times New Roman"/>
        </w:rPr>
      </w:pPr>
    </w:p>
    <w:p w14:paraId="7B58AFDA" w14:textId="77777777" w:rsidR="00572BB1" w:rsidRDefault="009045EE" w:rsidP="002C45B2">
      <w:pPr>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71CB2555" w14:textId="183754D1" w:rsidR="003927B9" w:rsidRPr="00970445" w:rsidRDefault="003927B9" w:rsidP="00970445">
      <w:pPr>
        <w:ind w:left="540"/>
        <w:rPr>
          <w:rFonts w:ascii="Times New Roman" w:eastAsia="Times New Roman" w:hAnsi="Times New Roman" w:cs="Times New Roman"/>
          <w:bCs/>
          <w:color w:val="000000" w:themeColor="text1"/>
        </w:rPr>
      </w:pPr>
      <w:r w:rsidRPr="00756B1E">
        <w:rPr>
          <w:rFonts w:ascii="Times New Roman" w:eastAsia="Times New Roman" w:hAnsi="Times New Roman" w:cs="Times New Roman"/>
          <w:bCs/>
          <w:color w:val="000000" w:themeColor="text1"/>
        </w:rPr>
        <w:t xml:space="preserve">The University is </w:t>
      </w:r>
      <w:r w:rsidR="00E9278C" w:rsidRPr="00756B1E">
        <w:rPr>
          <w:rFonts w:ascii="Times New Roman" w:eastAsia="Times New Roman" w:hAnsi="Times New Roman" w:cs="Times New Roman"/>
          <w:bCs/>
          <w:color w:val="000000" w:themeColor="text1"/>
        </w:rPr>
        <w:t xml:space="preserve">requesting proposals from qualified firms </w:t>
      </w:r>
      <w:r w:rsidR="001400C9" w:rsidRPr="00756B1E">
        <w:rPr>
          <w:rFonts w:ascii="Times New Roman" w:eastAsia="Times New Roman" w:hAnsi="Times New Roman" w:cs="Times New Roman"/>
          <w:bCs/>
          <w:color w:val="000000" w:themeColor="text1"/>
        </w:rPr>
        <w:t>interested</w:t>
      </w:r>
      <w:r w:rsidR="00E9278C" w:rsidRPr="00756B1E">
        <w:rPr>
          <w:rFonts w:ascii="Times New Roman" w:eastAsia="Times New Roman" w:hAnsi="Times New Roman" w:cs="Times New Roman"/>
          <w:bCs/>
          <w:color w:val="000000" w:themeColor="text1"/>
        </w:rPr>
        <w:t xml:space="preserve"> in providing GASB 75 actuarial services, related to its OPEB and to ens</w:t>
      </w:r>
      <w:r w:rsidR="00970445" w:rsidRPr="00756B1E">
        <w:rPr>
          <w:rFonts w:ascii="Times New Roman" w:eastAsia="Times New Roman" w:hAnsi="Times New Roman" w:cs="Times New Roman"/>
          <w:bCs/>
          <w:color w:val="000000" w:themeColor="text1"/>
        </w:rPr>
        <w:t>ure compliance with GASB 75.</w:t>
      </w:r>
      <w:r w:rsidR="00970445" w:rsidRPr="00970445">
        <w:rPr>
          <w:rFonts w:ascii="Times New Roman" w:eastAsia="Times New Roman" w:hAnsi="Times New Roman" w:cs="Times New Roman"/>
          <w:bCs/>
          <w:color w:val="000000" w:themeColor="text1"/>
        </w:rPr>
        <w:t xml:space="preserve">  </w:t>
      </w:r>
    </w:p>
    <w:p w14:paraId="48FC8EEF" w14:textId="77777777" w:rsidR="00970445" w:rsidRDefault="00970445" w:rsidP="003927B9">
      <w:pPr>
        <w:ind w:left="1080" w:hanging="540"/>
        <w:rPr>
          <w:rFonts w:ascii="Times New Roman" w:eastAsia="Times New Roman" w:hAnsi="Times New Roman" w:cs="Times New Roman"/>
          <w:bCs/>
        </w:rPr>
      </w:pPr>
    </w:p>
    <w:p w14:paraId="34355065" w14:textId="1CED8765" w:rsidR="00970445" w:rsidRPr="00756B1E" w:rsidRDefault="00970445" w:rsidP="003927B9">
      <w:pPr>
        <w:ind w:left="1080" w:hanging="540"/>
        <w:rPr>
          <w:rFonts w:ascii="Times New Roman" w:eastAsia="Times New Roman" w:hAnsi="Times New Roman" w:cs="Times New Roman"/>
          <w:b/>
          <w:u w:val="single"/>
        </w:rPr>
      </w:pPr>
      <w:r w:rsidRPr="00756B1E">
        <w:rPr>
          <w:rFonts w:ascii="Times New Roman" w:eastAsia="Times New Roman" w:hAnsi="Times New Roman" w:cs="Times New Roman"/>
          <w:b/>
          <w:u w:val="single"/>
        </w:rPr>
        <w:t>Background Information</w:t>
      </w:r>
    </w:p>
    <w:p w14:paraId="2F310DF0" w14:textId="523DEDD1" w:rsidR="00AA4A61" w:rsidRPr="00756B1E" w:rsidRDefault="00AA4A61" w:rsidP="00AA4A61">
      <w:pPr>
        <w:ind w:left="540"/>
        <w:rPr>
          <w:rFonts w:ascii="Times New Roman" w:hAnsi="Times New Roman" w:cs="Times New Roman"/>
        </w:rPr>
      </w:pPr>
      <w:r w:rsidRPr="00756B1E">
        <w:rPr>
          <w:rFonts w:ascii="Times New Roman" w:hAnsi="Times New Roman" w:cs="Times New Roman"/>
        </w:rPr>
        <w:t>The University offers eligible employees and their eligible spouse and dependents a fully ACA-compliant self-funded health plan, a self-funded dental plan, and various fully insured employee benefits including life insurance, disability, and vision insurance.  The health plan and dental plan each cover approximately 35,000 lives.   Eligibility for participation in benefits requires appointment in a regular position (not temporary, not extra help, not student worker) at 50% time or greater for an appointment period of not less than nine consecutive months.   A spouse participant must be a legal spouse, domestic partners are not eligible.  Dependent children are eligible to age 26.</w:t>
      </w:r>
    </w:p>
    <w:p w14:paraId="07F0853C" w14:textId="77777777" w:rsidR="00AA4A61" w:rsidRPr="00756B1E" w:rsidRDefault="00AA4A61" w:rsidP="00AA4A61">
      <w:pPr>
        <w:rPr>
          <w:rFonts w:ascii="Times New Roman" w:hAnsi="Times New Roman" w:cs="Times New Roman"/>
        </w:rPr>
      </w:pPr>
    </w:p>
    <w:p w14:paraId="3134087E" w14:textId="77777777" w:rsidR="00AA4A61" w:rsidRPr="00756B1E" w:rsidRDefault="00AA4A61" w:rsidP="00AA4A61">
      <w:pPr>
        <w:ind w:left="540"/>
        <w:rPr>
          <w:rFonts w:ascii="Times New Roman" w:hAnsi="Times New Roman" w:cs="Times New Roman"/>
        </w:rPr>
      </w:pPr>
      <w:r w:rsidRPr="00756B1E">
        <w:rPr>
          <w:rFonts w:ascii="Times New Roman" w:hAnsi="Times New Roman" w:cs="Times New Roman"/>
        </w:rPr>
        <w:t>Upon retirement, eligible employees and their eligible spouse and dependents may continue participation in the University health and dental plans and in the fully insured vision plan.   Health plan participation may continue to Medicare-eligibility only, through age or disability status, at which point the retiree and/or spouse is offered participation in a fully insured group Medicare Advantage Plan or may choose to move to other individually selected coverage.   Participation in dental coverage and vision insurance may continue through any age for the retiree and spouse.  The assigned premiums for retiree benefits are paid by retirees, there is no direct premium support by the University.</w:t>
      </w:r>
    </w:p>
    <w:p w14:paraId="34369E5E" w14:textId="77777777" w:rsidR="00AA4A61" w:rsidRPr="00756B1E" w:rsidRDefault="00AA4A61" w:rsidP="00AA4A61">
      <w:pPr>
        <w:rPr>
          <w:rFonts w:ascii="Times New Roman" w:hAnsi="Times New Roman" w:cs="Times New Roman"/>
        </w:rPr>
      </w:pPr>
    </w:p>
    <w:p w14:paraId="2E6658C3" w14:textId="77777777" w:rsidR="00AA4A61" w:rsidRPr="00756B1E" w:rsidRDefault="00AA4A61" w:rsidP="00AA4A61">
      <w:pPr>
        <w:ind w:left="540"/>
        <w:rPr>
          <w:rFonts w:ascii="Times New Roman" w:hAnsi="Times New Roman" w:cs="Times New Roman"/>
        </w:rPr>
      </w:pPr>
      <w:r w:rsidRPr="00756B1E">
        <w:rPr>
          <w:rFonts w:ascii="Times New Roman" w:hAnsi="Times New Roman" w:cs="Times New Roman"/>
        </w:rPr>
        <w:t>Eligibility for retiree continuation of benefits requires age plus years of service of 70 years or greater (age 58 with 12 years of service as example) with the ten years immediately prior to retirement as a participant in the plans.   Additionally, employees aged 65 or older with five immediately prior consecutive years of service and participation are eligible for continuation through the Medicare advantage plan, as well as dental and vision.   For deceased retirees and for deceased employees who died while in active service, surviving spouses and dependents to age 26 may continue in retiree benefits participation at the same premium rate(s) as retiree participants.   Surviving spouses who remarry are not eligible to add the new spouse to coverage.</w:t>
      </w:r>
    </w:p>
    <w:p w14:paraId="2767F7CC" w14:textId="77777777" w:rsidR="00AA4A61" w:rsidRPr="00756B1E" w:rsidRDefault="00AA4A61" w:rsidP="00AA4A61">
      <w:pPr>
        <w:rPr>
          <w:rFonts w:ascii="Times New Roman" w:hAnsi="Times New Roman" w:cs="Times New Roman"/>
        </w:rPr>
      </w:pPr>
    </w:p>
    <w:p w14:paraId="5A9A2779" w14:textId="77777777" w:rsidR="00AA4A61" w:rsidRPr="00756B1E" w:rsidRDefault="00AA4A61" w:rsidP="00AA4A61">
      <w:pPr>
        <w:ind w:left="540"/>
        <w:rPr>
          <w:rFonts w:ascii="Times New Roman" w:hAnsi="Times New Roman" w:cs="Times New Roman"/>
        </w:rPr>
      </w:pPr>
      <w:r w:rsidRPr="00756B1E">
        <w:rPr>
          <w:rFonts w:ascii="Times New Roman" w:hAnsi="Times New Roman" w:cs="Times New Roman"/>
        </w:rPr>
        <w:t>In addition to health, dental, and vision, there are approximately 1,850 retirees in a closed group retiree life insurance plan.  The plan is fully insured with a benefit of $10,000.   Retirees pay 100% of the assigned premium rate, there is no direct premium support by the University.</w:t>
      </w:r>
    </w:p>
    <w:p w14:paraId="0BFBC279" w14:textId="77777777" w:rsidR="00DD1DAC" w:rsidRPr="00756B1E" w:rsidRDefault="00DD1DAC" w:rsidP="00DD1DAC">
      <w:pPr>
        <w:pStyle w:val="MyNormal"/>
        <w:ind w:left="1800" w:hanging="1260"/>
        <w:jc w:val="left"/>
        <w:rPr>
          <w:rFonts w:ascii="Times New Roman" w:hAnsi="Times New Roman"/>
          <w:iCs/>
          <w:szCs w:val="22"/>
        </w:rPr>
      </w:pPr>
    </w:p>
    <w:p w14:paraId="1A1402AF" w14:textId="5AFB4A97" w:rsidR="00E9278C" w:rsidRPr="00756B1E" w:rsidRDefault="00756B1E" w:rsidP="004A37E3">
      <w:pPr>
        <w:ind w:left="540"/>
        <w:rPr>
          <w:rFonts w:ascii="Times New Roman" w:hAnsi="Times New Roman" w:cs="Times New Roman"/>
        </w:rPr>
      </w:pPr>
      <w:r w:rsidRPr="00756B1E">
        <w:rPr>
          <w:rFonts w:ascii="Times New Roman" w:hAnsi="Times New Roman" w:cs="Times New Roman"/>
        </w:rPr>
        <w:t>For</w:t>
      </w:r>
      <w:r w:rsidR="000D59B1">
        <w:rPr>
          <w:rFonts w:ascii="Times New Roman" w:hAnsi="Times New Roman" w:cs="Times New Roman"/>
        </w:rPr>
        <w:t xml:space="preserve"> the</w:t>
      </w:r>
      <w:r w:rsidRPr="00756B1E">
        <w:rPr>
          <w:rFonts w:ascii="Times New Roman" w:hAnsi="Times New Roman" w:cs="Times New Roman"/>
        </w:rPr>
        <w:t xml:space="preserve"> fiscal year ending June 30, 2023, (Measurement Date as of June 30, 2022)</w:t>
      </w:r>
      <w:r w:rsidR="00E9278C" w:rsidRPr="00756B1E">
        <w:rPr>
          <w:rFonts w:ascii="Times New Roman" w:hAnsi="Times New Roman" w:cs="Times New Roman"/>
        </w:rPr>
        <w:t>, the University had an unfunded actuarial liability (UAL) of $</w:t>
      </w:r>
      <w:r w:rsidRPr="00756B1E">
        <w:rPr>
          <w:rFonts w:ascii="Times New Roman" w:hAnsi="Times New Roman" w:cs="Times New Roman"/>
        </w:rPr>
        <w:t>70,782,000</w:t>
      </w:r>
      <w:r w:rsidR="00E9278C" w:rsidRPr="00756B1E">
        <w:rPr>
          <w:rFonts w:ascii="Times New Roman" w:hAnsi="Times New Roman" w:cs="Times New Roman"/>
        </w:rPr>
        <w:t xml:space="preserve"> with a funded ratio of </w:t>
      </w:r>
      <w:r w:rsidRPr="00756B1E">
        <w:rPr>
          <w:rFonts w:ascii="Times New Roman" w:hAnsi="Times New Roman" w:cs="Times New Roman"/>
        </w:rPr>
        <w:t>0</w:t>
      </w:r>
      <w:r w:rsidR="00E9278C" w:rsidRPr="00756B1E">
        <w:rPr>
          <w:rFonts w:ascii="Times New Roman" w:hAnsi="Times New Roman" w:cs="Times New Roman"/>
        </w:rPr>
        <w:t xml:space="preserve">%.  </w:t>
      </w:r>
    </w:p>
    <w:p w14:paraId="00AF5FF0" w14:textId="77777777" w:rsidR="00E9278C" w:rsidRDefault="00E9278C" w:rsidP="00E9278C">
      <w:pPr>
        <w:pStyle w:val="MyNormal"/>
        <w:ind w:left="1800" w:hanging="1260"/>
        <w:jc w:val="left"/>
        <w:rPr>
          <w:rFonts w:ascii="Times New Roman" w:hAnsi="Times New Roman"/>
          <w:iCs/>
          <w:szCs w:val="22"/>
        </w:rPr>
      </w:pPr>
    </w:p>
    <w:p w14:paraId="6A54BEC4" w14:textId="7415DF61" w:rsidR="00572BB1" w:rsidRPr="00BA12F5" w:rsidRDefault="009045EE" w:rsidP="00E9278C">
      <w:pPr>
        <w:pStyle w:val="MyNormal"/>
        <w:ind w:left="1800" w:hanging="1260"/>
        <w:jc w:val="left"/>
        <w:rPr>
          <w:rFonts w:ascii="Times New Roman" w:hAnsi="Times New Roman"/>
          <w:b/>
        </w:rPr>
      </w:pPr>
      <w:r w:rsidRPr="00BA12F5">
        <w:rPr>
          <w:rFonts w:ascii="Times New Roman" w:hAnsi="Times New Roman"/>
          <w:b/>
        </w:rPr>
        <w:t>COSTS</w:t>
      </w:r>
      <w:r w:rsidR="00F11EB0" w:rsidRPr="00BA12F5">
        <w:rPr>
          <w:rFonts w:ascii="Times New Roman" w:hAnsi="Times New Roman"/>
          <w:b/>
        </w:rPr>
        <w:t xml:space="preserve"> / PRICING</w:t>
      </w:r>
    </w:p>
    <w:p w14:paraId="42BA9550" w14:textId="23C0D097" w:rsidR="002700AA" w:rsidRPr="00AC61F6" w:rsidRDefault="00572BB1" w:rsidP="00C7578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w:t>
      </w:r>
      <w:r w:rsidR="007F1F59">
        <w:rPr>
          <w:rFonts w:ascii="Times New Roman" w:hAnsi="Times New Roman"/>
          <w:szCs w:val="22"/>
        </w:rPr>
        <w:t xml:space="preserve"> a firm, fixed </w:t>
      </w:r>
      <w:proofErr w:type="gramStart"/>
      <w:r w:rsidR="007F1F59">
        <w:rPr>
          <w:rFonts w:ascii="Times New Roman" w:hAnsi="Times New Roman"/>
          <w:szCs w:val="22"/>
        </w:rPr>
        <w:t>fee</w:t>
      </w:r>
      <w:proofErr w:type="gramEnd"/>
      <w:r w:rsidR="007F1F59">
        <w:rPr>
          <w:rFonts w:ascii="Times New Roman" w:hAnsi="Times New Roman"/>
          <w:szCs w:val="22"/>
        </w:rPr>
        <w:t xml:space="preserve"> </w:t>
      </w:r>
      <w:r w:rsidR="00AE2463">
        <w:rPr>
          <w:rFonts w:ascii="Times New Roman" w:hAnsi="Times New Roman"/>
          <w:szCs w:val="22"/>
        </w:rPr>
        <w:t xml:space="preserve">and </w:t>
      </w:r>
      <w:r w:rsidR="00C62A2C">
        <w:rPr>
          <w:rFonts w:ascii="Times New Roman" w:hAnsi="Times New Roman"/>
          <w:szCs w:val="22"/>
        </w:rPr>
        <w:t xml:space="preserve">the estimated hours to complete </w:t>
      </w:r>
      <w:r w:rsidR="00AE2463">
        <w:rPr>
          <w:rFonts w:ascii="Times New Roman" w:hAnsi="Times New Roman"/>
          <w:szCs w:val="22"/>
        </w:rPr>
        <w:t xml:space="preserve">the valuation for each fiscal year in </w:t>
      </w:r>
      <w:r w:rsidR="007F1F59">
        <w:rPr>
          <w:rFonts w:ascii="Times New Roman" w:hAnsi="Times New Roman"/>
          <w:szCs w:val="22"/>
        </w:rPr>
        <w:t>the initial ter</w:t>
      </w:r>
      <w:r w:rsidR="00AE2463">
        <w:rPr>
          <w:rFonts w:ascii="Times New Roman" w:hAnsi="Times New Roman"/>
          <w:szCs w:val="22"/>
        </w:rPr>
        <w:t>m</w:t>
      </w:r>
      <w:r w:rsidR="00C62A2C">
        <w:rPr>
          <w:rFonts w:ascii="Times New Roman" w:hAnsi="Times New Roman"/>
          <w:szCs w:val="22"/>
        </w:rPr>
        <w:t xml:space="preserve">.  Fees quoted should include all necessary expenses including but not limited to travel, telephone, copying and other out-of-pocket expenses.  Compensation for services shall be at the conclusion of the evaluation and delivery of the valuation; however, UAS may consider a progressive payment schedule.  All pricing shall be included in the Official </w:t>
      </w:r>
      <w:r w:rsidR="002700AA" w:rsidRPr="00BA12F5">
        <w:rPr>
          <w:rFonts w:ascii="Times New Roman" w:hAnsi="Times New Roman"/>
          <w:szCs w:val="22"/>
        </w:rPr>
        <w:t>Price Sheet provided within this RFP document</w:t>
      </w:r>
      <w:r w:rsidR="00C75787">
        <w:rPr>
          <w:rFonts w:ascii="Times New Roman" w:hAnsi="Times New Roman"/>
          <w:szCs w:val="22"/>
        </w:rPr>
        <w:t xml:space="preserve"> (reference </w:t>
      </w:r>
      <w:r w:rsidR="00AC61F6" w:rsidRPr="009F5E0D">
        <w:rPr>
          <w:rFonts w:ascii="Times New Roman" w:hAnsi="Times New Roman"/>
          <w:b/>
          <w:bCs/>
          <w:szCs w:val="22"/>
        </w:rPr>
        <w:t xml:space="preserve">Appendix </w:t>
      </w:r>
      <w:r w:rsidR="00232F6E">
        <w:rPr>
          <w:rFonts w:ascii="Times New Roman" w:hAnsi="Times New Roman"/>
          <w:b/>
          <w:bCs/>
          <w:szCs w:val="22"/>
        </w:rPr>
        <w:t>I</w:t>
      </w:r>
      <w:r w:rsidR="00AC61F6" w:rsidRPr="009F5E0D">
        <w:rPr>
          <w:rFonts w:ascii="Times New Roman" w:hAnsi="Times New Roman"/>
          <w:b/>
          <w:bCs/>
          <w:szCs w:val="22"/>
        </w:rPr>
        <w:t xml:space="preserve"> Official Price Sheet</w:t>
      </w:r>
      <w:r w:rsidR="00C75787">
        <w:rPr>
          <w:rFonts w:ascii="Times New Roman" w:hAnsi="Times New Roman"/>
          <w:b/>
          <w:bCs/>
          <w:szCs w:val="22"/>
        </w:rPr>
        <w:t xml:space="preserve">).  </w:t>
      </w:r>
      <w:r w:rsidR="002700AA"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5BF8A768" w14:textId="34A7E306" w:rsidR="001A3677" w:rsidRPr="00D034EB" w:rsidRDefault="002700AA" w:rsidP="00C7578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Pr="00D034EB">
        <w:rPr>
          <w:rFonts w:ascii="Times New Roman" w:hAnsi="Times New Roman"/>
          <w:szCs w:val="22"/>
        </w:rPr>
        <w:t xml:space="preserve">Any additional pricing lists should remain attached to the Official Price Sheet for </w:t>
      </w:r>
      <w:r w:rsidR="00D45DAC" w:rsidRPr="00D034EB">
        <w:rPr>
          <w:rFonts w:ascii="Times New Roman" w:hAnsi="Times New Roman"/>
          <w:szCs w:val="22"/>
        </w:rPr>
        <w:t>the purposes</w:t>
      </w:r>
      <w:r w:rsidRPr="00D034EB">
        <w:rPr>
          <w:rFonts w:ascii="Times New Roman" w:hAnsi="Times New Roman"/>
          <w:szCs w:val="22"/>
        </w:rPr>
        <w:t xml:space="preserve"> of accurate</w:t>
      </w:r>
      <w:r w:rsidR="00697057" w:rsidRPr="00D034EB">
        <w:rPr>
          <w:rFonts w:ascii="Times New Roman" w:hAnsi="Times New Roman"/>
          <w:szCs w:val="22"/>
        </w:rPr>
        <w:t xml:space="preserve"> </w:t>
      </w:r>
      <w:r w:rsidRPr="00D034EB">
        <w:rPr>
          <w:rFonts w:ascii="Times New Roman" w:hAnsi="Times New Roman"/>
          <w:szCs w:val="22"/>
        </w:rPr>
        <w:t>evaluation.</w:t>
      </w:r>
      <w:r w:rsidR="00697057" w:rsidRPr="00D034EB">
        <w:rPr>
          <w:rFonts w:ascii="Times New Roman" w:hAnsi="Times New Roman"/>
          <w:szCs w:val="22"/>
        </w:rPr>
        <w:t xml:space="preserve">  </w:t>
      </w:r>
      <w:bookmarkStart w:id="4" w:name="_Hlk18579771"/>
      <w:r w:rsidRPr="000C31D0">
        <w:rPr>
          <w:rFonts w:ascii="Times New Roman" w:hAnsi="Times New Roman"/>
          <w:szCs w:val="22"/>
        </w:rPr>
        <w:t>Pricing must be valid for</w:t>
      </w:r>
      <w:r w:rsidRPr="002A7719">
        <w:rPr>
          <w:rFonts w:ascii="Times New Roman" w:hAnsi="Times New Roman"/>
          <w:color w:val="FF0000"/>
          <w:szCs w:val="22"/>
        </w:rPr>
        <w:t xml:space="preserve"> </w:t>
      </w:r>
      <w:r w:rsidR="005D49D9" w:rsidRPr="00986E76">
        <w:rPr>
          <w:rFonts w:ascii="Times New Roman" w:hAnsi="Times New Roman"/>
          <w:color w:val="000000" w:themeColor="text1"/>
          <w:szCs w:val="22"/>
        </w:rPr>
        <w:t>one hundred eighty (1</w:t>
      </w:r>
      <w:r w:rsidR="002A7719" w:rsidRPr="00986E76">
        <w:rPr>
          <w:rFonts w:ascii="Times New Roman" w:hAnsi="Times New Roman"/>
          <w:color w:val="000000" w:themeColor="text1"/>
          <w:szCs w:val="22"/>
        </w:rPr>
        <w:t>2</w:t>
      </w:r>
      <w:r w:rsidR="005D49D9" w:rsidRPr="00986E76">
        <w:rPr>
          <w:rFonts w:ascii="Times New Roman" w:hAnsi="Times New Roman"/>
          <w:color w:val="000000" w:themeColor="text1"/>
          <w:szCs w:val="22"/>
        </w:rPr>
        <w:t>0)</w:t>
      </w:r>
      <w:r w:rsidRPr="00986E76">
        <w:rPr>
          <w:rFonts w:ascii="Times New Roman" w:hAnsi="Times New Roman"/>
          <w:color w:val="000000" w:themeColor="text1"/>
          <w:szCs w:val="22"/>
        </w:rPr>
        <w:t xml:space="preserve"> days following the </w:t>
      </w:r>
      <w:r w:rsidR="000C76C4" w:rsidRPr="00986E76">
        <w:rPr>
          <w:rFonts w:ascii="Times New Roman" w:hAnsi="Times New Roman"/>
          <w:color w:val="000000" w:themeColor="text1"/>
          <w:szCs w:val="22"/>
        </w:rPr>
        <w:t>p</w:t>
      </w:r>
      <w:r w:rsidRPr="00986E76">
        <w:rPr>
          <w:rFonts w:ascii="Times New Roman" w:hAnsi="Times New Roman"/>
          <w:color w:val="000000" w:themeColor="text1"/>
          <w:szCs w:val="22"/>
        </w:rPr>
        <w:t>roposal due date</w:t>
      </w:r>
      <w:r w:rsidR="00697057" w:rsidRPr="00986E76">
        <w:rPr>
          <w:rFonts w:ascii="Times New Roman" w:hAnsi="Times New Roman"/>
          <w:color w:val="000000" w:themeColor="text1"/>
          <w:szCs w:val="22"/>
        </w:rPr>
        <w:t xml:space="preserve"> </w:t>
      </w:r>
      <w:r w:rsidRPr="00986E76">
        <w:rPr>
          <w:rFonts w:ascii="Times New Roman" w:hAnsi="Times New Roman"/>
          <w:color w:val="000000" w:themeColor="text1"/>
          <w:szCs w:val="22"/>
        </w:rPr>
        <w:t>and time.</w:t>
      </w:r>
      <w:bookmarkEnd w:id="4"/>
      <w:r w:rsidRPr="00986E76">
        <w:rPr>
          <w:rFonts w:ascii="Times New Roman" w:hAnsi="Times New Roman"/>
          <w:color w:val="000000" w:themeColor="text1"/>
          <w:szCs w:val="22"/>
        </w:rPr>
        <w:t xml:space="preserve">  </w:t>
      </w:r>
      <w:r w:rsidR="001F64BE" w:rsidRPr="00986E76">
        <w:rPr>
          <w:rFonts w:ascii="Times New Roman" w:hAnsi="Times New Roman"/>
          <w:color w:val="000000" w:themeColor="text1"/>
          <w:szCs w:val="22"/>
        </w:rPr>
        <w:t xml:space="preserve">Upon award, all pricing and/or discounts must be firm for a period of </w:t>
      </w:r>
      <w:r w:rsidR="00340449">
        <w:rPr>
          <w:rFonts w:ascii="Times New Roman" w:hAnsi="Times New Roman"/>
          <w:color w:val="000000" w:themeColor="text1"/>
          <w:szCs w:val="22"/>
        </w:rPr>
        <w:t>four</w:t>
      </w:r>
      <w:r w:rsidR="00D45DAC" w:rsidRPr="00986E76">
        <w:rPr>
          <w:rFonts w:ascii="Times New Roman" w:hAnsi="Times New Roman"/>
          <w:color w:val="000000" w:themeColor="text1"/>
          <w:szCs w:val="22"/>
        </w:rPr>
        <w:t xml:space="preserve"> (</w:t>
      </w:r>
      <w:r w:rsidR="00340449">
        <w:rPr>
          <w:rFonts w:ascii="Times New Roman" w:hAnsi="Times New Roman"/>
          <w:color w:val="000000" w:themeColor="text1"/>
          <w:szCs w:val="22"/>
        </w:rPr>
        <w:t>4</w:t>
      </w:r>
      <w:r w:rsidR="00D45DAC" w:rsidRPr="00986E76">
        <w:rPr>
          <w:rFonts w:ascii="Times New Roman" w:hAnsi="Times New Roman"/>
          <w:color w:val="000000" w:themeColor="text1"/>
          <w:szCs w:val="22"/>
        </w:rPr>
        <w:t>)</w:t>
      </w:r>
      <w:r w:rsidR="00D034EB" w:rsidRPr="00986E76">
        <w:rPr>
          <w:rFonts w:ascii="Times New Roman" w:hAnsi="Times New Roman"/>
          <w:color w:val="000000" w:themeColor="text1"/>
          <w:szCs w:val="22"/>
        </w:rPr>
        <w:t xml:space="preserve"> </w:t>
      </w:r>
      <w:r w:rsidR="002A7719" w:rsidRPr="00986E76">
        <w:rPr>
          <w:rFonts w:ascii="Times New Roman" w:hAnsi="Times New Roman"/>
          <w:color w:val="000000" w:themeColor="text1"/>
          <w:szCs w:val="22"/>
        </w:rPr>
        <w:t>years</w:t>
      </w:r>
      <w:r w:rsidR="00D034EB" w:rsidRPr="00986E76">
        <w:rPr>
          <w:rFonts w:ascii="Times New Roman" w:hAnsi="Times New Roman"/>
          <w:color w:val="000000" w:themeColor="text1"/>
          <w:szCs w:val="22"/>
        </w:rPr>
        <w:t xml:space="preserve">.  </w:t>
      </w:r>
      <w:r w:rsidR="005D2E53" w:rsidRPr="00D034EB">
        <w:rPr>
          <w:rFonts w:ascii="Times New Roman" w:hAnsi="Times New Roman"/>
          <w:szCs w:val="22"/>
        </w:rPr>
        <w:t xml:space="preserve">UAS </w:t>
      </w:r>
      <w:r w:rsidRPr="00D034EB">
        <w:rPr>
          <w:rFonts w:ascii="Times New Roman" w:hAnsi="Times New Roman"/>
          <w:szCs w:val="22"/>
        </w:rPr>
        <w:t>will not be obligated to pay any costs not identified on the Official Price Sheet.  Respondents</w:t>
      </w:r>
      <w:r w:rsidR="00697057" w:rsidRPr="00D034EB">
        <w:rPr>
          <w:rFonts w:ascii="Times New Roman" w:hAnsi="Times New Roman"/>
          <w:szCs w:val="22"/>
        </w:rPr>
        <w:t xml:space="preserve"> </w:t>
      </w:r>
      <w:r w:rsidRPr="00D034EB">
        <w:rPr>
          <w:rFonts w:ascii="Times New Roman" w:hAnsi="Times New Roman"/>
          <w:szCs w:val="22"/>
        </w:rPr>
        <w:t xml:space="preserve">must certify that any costs not identified by </w:t>
      </w:r>
      <w:proofErr w:type="gramStart"/>
      <w:r w:rsidR="000C6733" w:rsidRPr="00D034EB">
        <w:rPr>
          <w:rFonts w:ascii="Times New Roman" w:hAnsi="Times New Roman"/>
          <w:szCs w:val="22"/>
        </w:rPr>
        <w:t>r</w:t>
      </w:r>
      <w:r w:rsidRPr="00D034EB">
        <w:rPr>
          <w:rFonts w:ascii="Times New Roman" w:hAnsi="Times New Roman"/>
          <w:szCs w:val="22"/>
        </w:rPr>
        <w:t>espondent</w:t>
      </w:r>
      <w:proofErr w:type="gramEnd"/>
      <w:r w:rsidRPr="00D034EB">
        <w:rPr>
          <w:rFonts w:ascii="Times New Roman" w:hAnsi="Times New Roman"/>
          <w:szCs w:val="22"/>
        </w:rPr>
        <w:t xml:space="preserve">, but subsequently incurred </w:t>
      </w:r>
      <w:proofErr w:type="gramStart"/>
      <w:r w:rsidRPr="00D034EB">
        <w:rPr>
          <w:rFonts w:ascii="Times New Roman" w:hAnsi="Times New Roman"/>
          <w:szCs w:val="22"/>
        </w:rPr>
        <w:t>in order to</w:t>
      </w:r>
      <w:proofErr w:type="gramEnd"/>
      <w:r w:rsidRPr="00D034EB">
        <w:rPr>
          <w:rFonts w:ascii="Times New Roman" w:hAnsi="Times New Roman"/>
          <w:szCs w:val="22"/>
        </w:rPr>
        <w:t xml:space="preserve"> achieve</w:t>
      </w:r>
      <w:r w:rsidR="00697057" w:rsidRPr="00D034EB">
        <w:rPr>
          <w:rFonts w:ascii="Times New Roman" w:hAnsi="Times New Roman"/>
          <w:szCs w:val="22"/>
        </w:rPr>
        <w:t xml:space="preserve"> </w:t>
      </w:r>
      <w:r w:rsidRPr="00D034EB">
        <w:rPr>
          <w:rFonts w:ascii="Times New Roman" w:hAnsi="Times New Roman"/>
          <w:szCs w:val="22"/>
        </w:rPr>
        <w:t xml:space="preserve">successful operation of the service, will be borne by </w:t>
      </w:r>
      <w:r w:rsidR="000C6733" w:rsidRPr="00D034EB">
        <w:rPr>
          <w:rFonts w:ascii="Times New Roman" w:hAnsi="Times New Roman"/>
          <w:szCs w:val="22"/>
        </w:rPr>
        <w:t>r</w:t>
      </w:r>
      <w:r w:rsidRPr="00D034EB">
        <w:rPr>
          <w:rFonts w:ascii="Times New Roman" w:hAnsi="Times New Roman"/>
          <w:szCs w:val="22"/>
        </w:rPr>
        <w:t>espondent.   Failure to do so may result in</w:t>
      </w:r>
      <w:r w:rsidR="00697057" w:rsidRPr="00D034EB">
        <w:rPr>
          <w:rFonts w:ascii="Times New Roman" w:hAnsi="Times New Roman"/>
          <w:szCs w:val="22"/>
        </w:rPr>
        <w:t xml:space="preserve"> </w:t>
      </w:r>
      <w:r w:rsidRPr="00D034EB">
        <w:rPr>
          <w:rFonts w:ascii="Times New Roman" w:hAnsi="Times New Roman"/>
          <w:szCs w:val="22"/>
        </w:rPr>
        <w:t xml:space="preserve">rejection of the </w:t>
      </w:r>
      <w:r w:rsidR="000C76C4" w:rsidRPr="00D034EB">
        <w:rPr>
          <w:rFonts w:ascii="Times New Roman" w:hAnsi="Times New Roman"/>
          <w:szCs w:val="22"/>
        </w:rPr>
        <w:t>p</w:t>
      </w:r>
      <w:r w:rsidRPr="00D034EB">
        <w:rPr>
          <w:rFonts w:ascii="Times New Roman" w:hAnsi="Times New Roman"/>
          <w:szCs w:val="22"/>
        </w:rPr>
        <w:t>roposal.</w:t>
      </w:r>
    </w:p>
    <w:p w14:paraId="3BE16C28" w14:textId="77777777" w:rsidR="00F744C9" w:rsidRPr="00D034EB"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ind w:left="540" w:hanging="540"/>
        <w:outlineLvl w:val="1"/>
        <w:rPr>
          <w:rFonts w:ascii="Times New Roman" w:eastAsia="Times New Roman" w:hAnsi="Times New Roman" w:cs="Times New Roman"/>
          <w:b/>
          <w:noProof/>
        </w:rPr>
      </w:pPr>
      <w:bookmarkStart w:id="5"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5"/>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5E0019A8" w14:textId="4E11FDB7" w:rsidR="000C31D0" w:rsidRPr="0062046F" w:rsidRDefault="00E517FE" w:rsidP="0062046F">
      <w:pPr>
        <w:numPr>
          <w:ilvl w:val="1"/>
          <w:numId w:val="0"/>
        </w:numPr>
        <w:tabs>
          <w:tab w:val="num" w:pos="540"/>
        </w:tabs>
        <w:ind w:left="547"/>
        <w:outlineLvl w:val="1"/>
        <w:rPr>
          <w:rFonts w:ascii="Times New Roman" w:eastAsia="Times New Roman" w:hAnsi="Times New Roman" w:cs="Times New Roman"/>
        </w:rPr>
      </w:pPr>
      <w:r w:rsidRPr="0062046F">
        <w:rPr>
          <w:rFonts w:ascii="Times New Roman" w:eastAsia="Times New Roman" w:hAnsi="Times New Roman" w:cs="Times New Roman"/>
        </w:rPr>
        <w:t xml:space="preserve">Respondents must </w:t>
      </w:r>
      <w:r w:rsidR="000D22E3" w:rsidRPr="0062046F">
        <w:rPr>
          <w:rFonts w:ascii="Times New Roman" w:eastAsia="Times New Roman" w:hAnsi="Times New Roman" w:cs="Times New Roman"/>
        </w:rPr>
        <w:t>provide</w:t>
      </w:r>
      <w:r w:rsidRPr="0062046F">
        <w:rPr>
          <w:rFonts w:ascii="Times New Roman" w:eastAsia="Times New Roman" w:hAnsi="Times New Roman" w:cs="Times New Roman"/>
        </w:rPr>
        <w:t xml:space="preserve"> </w:t>
      </w:r>
      <w:r w:rsidR="000D22E3" w:rsidRPr="0062046F">
        <w:rPr>
          <w:rFonts w:ascii="Times New Roman" w:eastAsia="Times New Roman" w:hAnsi="Times New Roman" w:cs="Times New Roman"/>
        </w:rPr>
        <w:t>a minimum of</w:t>
      </w:r>
      <w:r w:rsidRPr="0062046F">
        <w:rPr>
          <w:rFonts w:ascii="Times New Roman" w:eastAsia="Times New Roman" w:hAnsi="Times New Roman" w:cs="Times New Roman"/>
        </w:rPr>
        <w:t xml:space="preserve"> three (3) reference</w:t>
      </w:r>
      <w:r w:rsidR="000D22E3" w:rsidRPr="0062046F">
        <w:rPr>
          <w:rFonts w:ascii="Times New Roman" w:eastAsia="Times New Roman" w:hAnsi="Times New Roman" w:cs="Times New Roman"/>
        </w:rPr>
        <w:t>s</w:t>
      </w:r>
      <w:r w:rsidRPr="0062046F">
        <w:rPr>
          <w:rFonts w:ascii="Times New Roman" w:eastAsia="Times New Roman" w:hAnsi="Times New Roman" w:cs="Times New Roman"/>
        </w:rPr>
        <w:t xml:space="preserve">, preferably in higher education, (including </w:t>
      </w:r>
      <w:r w:rsidR="000D22E3" w:rsidRPr="0062046F">
        <w:rPr>
          <w:rFonts w:ascii="Times New Roman" w:eastAsia="Times New Roman" w:hAnsi="Times New Roman" w:cs="Times New Roman"/>
        </w:rPr>
        <w:t xml:space="preserve">the organization’s name, address, </w:t>
      </w:r>
      <w:r w:rsidRPr="0062046F">
        <w:rPr>
          <w:rFonts w:ascii="Times New Roman" w:eastAsia="Times New Roman" w:hAnsi="Times New Roman" w:cs="Times New Roman"/>
        </w:rPr>
        <w:t xml:space="preserve">persons to contact, telephone numbers, and email addresses) located in the continental United States </w:t>
      </w:r>
      <w:r w:rsidR="0062046F" w:rsidRPr="0062046F">
        <w:rPr>
          <w:rFonts w:ascii="Times New Roman" w:eastAsia="Times New Roman" w:hAnsi="Times New Roman" w:cs="Times New Roman"/>
        </w:rPr>
        <w:t>where the firm has provided OPEB actuarial valuation services in the past thirty-six (36) months.</w:t>
      </w:r>
      <w:r w:rsidRPr="0062046F">
        <w:rPr>
          <w:rFonts w:ascii="Times New Roman" w:eastAsia="Times New Roman" w:hAnsi="Times New Roman" w:cs="Times New Roman"/>
        </w:rPr>
        <w:t xml:space="preserve">  </w:t>
      </w:r>
      <w:r w:rsidR="000D22E3" w:rsidRPr="0062046F">
        <w:rPr>
          <w:rFonts w:ascii="Times New Roman" w:eastAsia="Times New Roman" w:hAnsi="Times New Roman" w:cs="Times New Roman"/>
        </w:rPr>
        <w:t>References are to be parties who can attest to the qualifications relevant to providing services requested.</w:t>
      </w:r>
      <w:r w:rsidR="00556AA6" w:rsidRPr="0062046F">
        <w:rPr>
          <w:rFonts w:ascii="Times New Roman" w:eastAsia="Times New Roman" w:hAnsi="Times New Roman" w:cs="Times New Roman"/>
        </w:rPr>
        <w:t xml:space="preserve"> </w:t>
      </w:r>
      <w:r w:rsidR="005D2E53" w:rsidRPr="0062046F">
        <w:rPr>
          <w:rFonts w:ascii="Times New Roman" w:eastAsia="Times New Roman" w:hAnsi="Times New Roman" w:cs="Times New Roman"/>
        </w:rPr>
        <w:t xml:space="preserve">UAS </w:t>
      </w:r>
      <w:r w:rsidRPr="0062046F">
        <w:rPr>
          <w:rFonts w:ascii="Times New Roman" w:eastAsia="Times New Roman" w:hAnsi="Times New Roman" w:cs="Times New Roman"/>
        </w:rPr>
        <w:t xml:space="preserve">reserves the right to contact any </w:t>
      </w:r>
      <w:r w:rsidR="000D22E3" w:rsidRPr="0062046F">
        <w:rPr>
          <w:rFonts w:ascii="Times New Roman" w:eastAsia="Times New Roman" w:hAnsi="Times New Roman" w:cs="Times New Roman"/>
        </w:rPr>
        <w:t>references provided</w:t>
      </w:r>
      <w:r w:rsidRPr="0062046F">
        <w:rPr>
          <w:rFonts w:ascii="Times New Roman" w:eastAsia="Times New Roman" w:hAnsi="Times New Roman" w:cs="Times New Roman"/>
        </w:rPr>
        <w:t xml:space="preserve"> to evaluate the level of performance and customer satisfaction</w:t>
      </w:r>
      <w:r w:rsidR="00C75787" w:rsidRPr="0062046F">
        <w:rPr>
          <w:rFonts w:ascii="Times New Roman" w:eastAsia="Times New Roman" w:hAnsi="Times New Roman" w:cs="Times New Roman"/>
        </w:rPr>
        <w:t xml:space="preserve"> (reference </w:t>
      </w:r>
      <w:r w:rsidR="00A42BD7" w:rsidRPr="0062046F">
        <w:rPr>
          <w:rFonts w:ascii="Times New Roman" w:eastAsia="Times New Roman" w:hAnsi="Times New Roman" w:cs="Times New Roman"/>
          <w:b/>
          <w:bCs/>
        </w:rPr>
        <w:t>Appendix I</w:t>
      </w:r>
      <w:r w:rsidR="0063554E" w:rsidRPr="0062046F">
        <w:rPr>
          <w:rFonts w:ascii="Times New Roman" w:eastAsia="Times New Roman" w:hAnsi="Times New Roman" w:cs="Times New Roman"/>
          <w:b/>
          <w:bCs/>
        </w:rPr>
        <w:t>I</w:t>
      </w:r>
      <w:r w:rsidR="00A42BD7" w:rsidRPr="0062046F">
        <w:rPr>
          <w:rFonts w:ascii="Times New Roman" w:eastAsia="Times New Roman" w:hAnsi="Times New Roman" w:cs="Times New Roman"/>
          <w:b/>
          <w:bCs/>
        </w:rPr>
        <w:t xml:space="preserve"> for </w:t>
      </w:r>
      <w:r w:rsidR="00C75787" w:rsidRPr="0062046F">
        <w:rPr>
          <w:rFonts w:ascii="Times New Roman" w:eastAsia="Times New Roman" w:hAnsi="Times New Roman" w:cs="Times New Roman"/>
          <w:b/>
          <w:bCs/>
        </w:rPr>
        <w:t>Respondent Information/References</w:t>
      </w:r>
      <w:r w:rsidR="00C75787" w:rsidRPr="0062046F">
        <w:rPr>
          <w:rFonts w:ascii="Times New Roman" w:eastAsia="Times New Roman" w:hAnsi="Times New Roman" w:cs="Times New Roman"/>
        </w:rPr>
        <w:t>).</w:t>
      </w:r>
    </w:p>
    <w:p w14:paraId="35F488B3" w14:textId="39E2562F" w:rsidR="00504F6C" w:rsidRDefault="00504F6C" w:rsidP="002C45B2">
      <w:pPr>
        <w:numPr>
          <w:ilvl w:val="1"/>
          <w:numId w:val="0"/>
        </w:numPr>
        <w:tabs>
          <w:tab w:val="num" w:pos="540"/>
        </w:tabs>
        <w:ind w:left="540" w:hanging="540"/>
        <w:outlineLvl w:val="1"/>
        <w:rPr>
          <w:rFonts w:ascii="Times New Roman" w:hAnsi="Times New Roman" w:cs="Times New Roman"/>
          <w:b/>
        </w:rPr>
      </w:pPr>
    </w:p>
    <w:p w14:paraId="11F14D5C" w14:textId="5F29BEFB" w:rsidR="00986E76" w:rsidRPr="00986E76" w:rsidRDefault="000C31D0" w:rsidP="00756B1E">
      <w:pPr>
        <w:numPr>
          <w:ilvl w:val="1"/>
          <w:numId w:val="0"/>
        </w:numPr>
        <w:tabs>
          <w:tab w:val="num" w:pos="540"/>
        </w:tabs>
        <w:ind w:left="540" w:hanging="540"/>
        <w:outlineLvl w:val="1"/>
        <w:rPr>
          <w:rFonts w:ascii="Times New Roman" w:hAnsi="Times New Roman" w:cs="Times New Roman"/>
        </w:rPr>
      </w:pPr>
      <w:bookmarkStart w:id="6" w:name="_Hlk532908596"/>
      <w:r w:rsidRPr="000C31D0">
        <w:rPr>
          <w:rFonts w:ascii="Times New Roman" w:eastAsia="Times New Roman" w:hAnsi="Times New Roman" w:cs="Times New Roman"/>
          <w:b/>
          <w:noProof/>
        </w:rPr>
        <w:t>5.</w:t>
      </w:r>
      <w:r>
        <w:rPr>
          <w:b/>
          <w:noProof/>
        </w:rPr>
        <w:tab/>
      </w:r>
      <w:r w:rsidR="00A45196" w:rsidRPr="00756B1E">
        <w:rPr>
          <w:rFonts w:ascii="Times New Roman" w:hAnsi="Times New Roman" w:cs="Times New Roman"/>
          <w:b/>
        </w:rPr>
        <w:t>INTENTIONALLY OMITTED.</w:t>
      </w:r>
      <w:r w:rsidR="00A45196">
        <w:rPr>
          <w:b/>
          <w:noProof/>
        </w:rPr>
        <w:t xml:space="preserve">  </w:t>
      </w:r>
    </w:p>
    <w:p w14:paraId="2A8D0F47" w14:textId="5CEB1A38" w:rsidR="00E74DF7" w:rsidRPr="00BA12F5" w:rsidRDefault="00986E76" w:rsidP="00B97F7B">
      <w:pPr>
        <w:numPr>
          <w:ilvl w:val="1"/>
          <w:numId w:val="0"/>
        </w:numPr>
        <w:tabs>
          <w:tab w:val="num" w:pos="540"/>
        </w:tabs>
        <w:ind w:left="540"/>
        <w:outlineLvl w:val="1"/>
        <w:rPr>
          <w:rFonts w:ascii="Times New Roman" w:hAnsi="Times New Roman" w:cs="Times New Roman"/>
          <w:b/>
        </w:rPr>
      </w:pPr>
      <w:r w:rsidRPr="00986E76">
        <w:rPr>
          <w:rFonts w:ascii="Times New Roman" w:hAnsi="Times New Roman" w:cs="Times New Roman"/>
        </w:rPr>
        <w:tab/>
      </w:r>
      <w:r w:rsidRPr="00986E76">
        <w:rPr>
          <w:rFonts w:ascii="Times New Roman" w:hAnsi="Times New Roman" w:cs="Times New Roman"/>
        </w:rPr>
        <w:tab/>
      </w:r>
    </w:p>
    <w:p w14:paraId="39729024" w14:textId="3A758ED7" w:rsidR="00F951CC" w:rsidRPr="00BA12F5" w:rsidRDefault="000B6D35" w:rsidP="002C45B2">
      <w:pPr>
        <w:numPr>
          <w:ilvl w:val="1"/>
          <w:numId w:val="0"/>
        </w:numPr>
        <w:tabs>
          <w:tab w:val="num" w:pos="540"/>
        </w:tabs>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25E14A6B" w:rsidR="00F951CC" w:rsidRPr="00BA12F5" w:rsidRDefault="00F951CC" w:rsidP="002C45B2">
      <w:pPr>
        <w:numPr>
          <w:ilvl w:val="1"/>
          <w:numId w:val="0"/>
        </w:numPr>
        <w:tabs>
          <w:tab w:val="num" w:pos="540"/>
        </w:tabs>
        <w:ind w:left="540" w:hanging="540"/>
        <w:outlineLvl w:val="1"/>
        <w:rPr>
          <w:rFonts w:ascii="Times New Roman" w:hAnsi="Times New Roman" w:cs="Times New Roman"/>
        </w:rPr>
      </w:pPr>
      <w:r w:rsidRPr="00BA12F5">
        <w:rPr>
          <w:rFonts w:ascii="Times New Roman" w:hAnsi="Times New Roman" w:cs="Times New Roman"/>
        </w:rPr>
        <w:tab/>
        <w:t xml:space="preserve">It is </w:t>
      </w:r>
      <w:proofErr w:type="gramStart"/>
      <w:r w:rsidR="000C6733">
        <w:rPr>
          <w:rFonts w:ascii="Times New Roman" w:hAnsi="Times New Roman" w:cs="Times New Roman"/>
        </w:rPr>
        <w:t>r</w:t>
      </w:r>
      <w:r w:rsidRPr="00BA12F5">
        <w:rPr>
          <w:rFonts w:ascii="Times New Roman" w:hAnsi="Times New Roman" w:cs="Times New Roman"/>
        </w:rPr>
        <w:t>espondent's</w:t>
      </w:r>
      <w:proofErr w:type="gramEnd"/>
      <w:r w:rsidRPr="00BA12F5">
        <w:rPr>
          <w:rFonts w:ascii="Times New Roman" w:hAnsi="Times New Roman" w:cs="Times New Roman"/>
        </w:rPr>
        <w:t xml:space="preserve">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xml:space="preserve">.  Failure of </w:t>
      </w:r>
      <w:r w:rsidR="00166FEC">
        <w:rPr>
          <w:rFonts w:ascii="Times New Roman" w:hAnsi="Times New Roman" w:cs="Times New Roman"/>
        </w:rPr>
        <w:t>r</w:t>
      </w:r>
      <w:r w:rsidRPr="00BA12F5">
        <w:rPr>
          <w:rFonts w:ascii="Times New Roman" w:hAnsi="Times New Roman" w:cs="Times New Roman"/>
        </w:rPr>
        <w:t xml:space="preserve">espondents to fully acquaint themselves with existing conditions or the amount of goods and work involved will not be a basis for requesting extra compensation after the award of a </w:t>
      </w:r>
      <w:r w:rsidR="000C6733">
        <w:rPr>
          <w:rFonts w:ascii="Times New Roman" w:hAnsi="Times New Roman" w:cs="Times New Roman"/>
        </w:rPr>
        <w:t>c</w:t>
      </w:r>
      <w:r w:rsidRPr="00BA12F5">
        <w:rPr>
          <w:rFonts w:ascii="Times New Roman" w:hAnsi="Times New Roman" w:cs="Times New Roman"/>
        </w:rPr>
        <w:t>ontract.</w:t>
      </w:r>
      <w:r w:rsidR="008F2868" w:rsidRPr="00BA12F5">
        <w:rPr>
          <w:rFonts w:ascii="Times New Roman" w:hAnsi="Times New Roman" w:cs="Times New Roman"/>
        </w:rPr>
        <w:t xml:space="preserve"> </w:t>
      </w:r>
      <w:bookmarkStart w:id="7" w:name="_Hlk532908544"/>
      <w:r w:rsidR="008F2868" w:rsidRPr="00BA12F5">
        <w:rPr>
          <w:rFonts w:ascii="Times New Roman" w:hAnsi="Times New Roman" w:cs="Times New Roman"/>
        </w:rPr>
        <w:t xml:space="preserve">This </w:t>
      </w:r>
      <w:r w:rsidR="003E4FB4">
        <w:rPr>
          <w:rFonts w:ascii="Times New Roman" w:hAnsi="Times New Roman" w:cs="Times New Roman"/>
        </w:rPr>
        <w:t>e</w:t>
      </w:r>
      <w:r w:rsidR="008F2868" w:rsidRPr="00BA12F5">
        <w:rPr>
          <w:rFonts w:ascii="Times New Roman" w:hAnsi="Times New Roman" w:cs="Times New Roman"/>
        </w:rPr>
        <w:t xml:space="preserve">ngagement is separate from any other engagement </w:t>
      </w:r>
      <w:r w:rsidR="00D87810">
        <w:rPr>
          <w:rFonts w:ascii="Times New Roman" w:hAnsi="Times New Roman" w:cs="Times New Roman"/>
        </w:rPr>
        <w:t>respondent</w:t>
      </w:r>
      <w:r w:rsidR="008F2868" w:rsidRPr="00BA12F5">
        <w:rPr>
          <w:rFonts w:ascii="Times New Roman" w:hAnsi="Times New Roman" w:cs="Times New Roman"/>
        </w:rPr>
        <w:t xml:space="preserve"> may be currently pursuing with the University.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 xml:space="preserve">of </w:t>
      </w:r>
      <w:r w:rsidR="00D12E52">
        <w:rPr>
          <w:rFonts w:ascii="Times New Roman" w:hAnsi="Times New Roman" w:cs="Times New Roman"/>
        </w:rPr>
        <w:t>UAS</w:t>
      </w:r>
      <w:r w:rsidR="008F2868" w:rsidRPr="00BA12F5">
        <w:rPr>
          <w:rFonts w:ascii="Times New Roman" w:hAnsi="Times New Roman" w:cs="Times New Roman"/>
        </w:rPr>
        <w:t xml:space="preserve"> is final.</w:t>
      </w:r>
      <w:bookmarkEnd w:id="6"/>
    </w:p>
    <w:bookmarkEnd w:id="7"/>
    <w:p w14:paraId="2EF71910" w14:textId="77777777" w:rsidR="008B067A" w:rsidRPr="00BA12F5" w:rsidRDefault="008B067A" w:rsidP="002C45B2">
      <w:pPr>
        <w:numPr>
          <w:ilvl w:val="1"/>
          <w:numId w:val="0"/>
        </w:numPr>
        <w:tabs>
          <w:tab w:val="num" w:pos="540"/>
        </w:tabs>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2D0D777C" w:rsidR="00D12E30" w:rsidRPr="00BA12F5" w:rsidRDefault="009C0813" w:rsidP="002C45B2">
      <w:pPr>
        <w:numPr>
          <w:ilvl w:val="1"/>
          <w:numId w:val="0"/>
        </w:numPr>
        <w:tabs>
          <w:tab w:val="num" w:pos="540"/>
        </w:tabs>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7A3D34">
        <w:rPr>
          <w:rFonts w:ascii="Times New Roman" w:eastAsia="Times New Roman" w:hAnsi="Times New Roman" w:cs="Times New Roman"/>
        </w:rPr>
        <w:t>S</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ind w:left="540" w:hanging="540"/>
        <w:outlineLvl w:val="1"/>
        <w:rPr>
          <w:rFonts w:ascii="Times New Roman" w:eastAsia="Times New Roman" w:hAnsi="Times New Roman" w:cs="Times New Roman"/>
          <w:color w:val="FF0000"/>
        </w:rPr>
      </w:pPr>
    </w:p>
    <w:p w14:paraId="73B6B434" w14:textId="61D74C9F" w:rsidR="00CA1FC0" w:rsidRPr="00027FC2" w:rsidRDefault="00D12E30" w:rsidP="003E4FB4">
      <w:pPr>
        <w:numPr>
          <w:ilvl w:val="1"/>
          <w:numId w:val="0"/>
        </w:numPr>
        <w:tabs>
          <w:tab w:val="num" w:pos="540"/>
        </w:tabs>
        <w:ind w:left="540" w:hanging="540"/>
        <w:outlineLvl w:val="1"/>
        <w:rPr>
          <w:rFonts w:ascii="Times New Roman" w:eastAsia="Times New Roman" w:hAnsi="Times New Roman" w:cs="Times New Roman"/>
        </w:rPr>
      </w:pPr>
      <w:r w:rsidRPr="00632D49">
        <w:rPr>
          <w:rFonts w:ascii="Times New Roman" w:eastAsia="Times New Roman" w:hAnsi="Times New Roman" w:cs="Times New Roman"/>
        </w:rPr>
        <w:tab/>
      </w:r>
      <w:r w:rsidR="00B05ACB" w:rsidRPr="00027FC2">
        <w:rPr>
          <w:rFonts w:ascii="Times New Roman" w:eastAsia="Times New Roman" w:hAnsi="Times New Roman" w:cs="Times New Roman"/>
        </w:rPr>
        <w:t xml:space="preserve">November </w:t>
      </w:r>
      <w:r w:rsidR="00756B1E" w:rsidRPr="00027FC2">
        <w:rPr>
          <w:rFonts w:ascii="Times New Roman" w:eastAsia="Times New Roman" w:hAnsi="Times New Roman" w:cs="Times New Roman"/>
        </w:rPr>
        <w:t>17</w:t>
      </w:r>
      <w:r w:rsidR="00632D49" w:rsidRPr="00027FC2">
        <w:rPr>
          <w:rFonts w:ascii="Times New Roman" w:eastAsia="Times New Roman" w:hAnsi="Times New Roman" w:cs="Times New Roman"/>
        </w:rPr>
        <w:t xml:space="preserve">, </w:t>
      </w:r>
      <w:proofErr w:type="gramStart"/>
      <w:r w:rsidR="00632D49" w:rsidRPr="00027FC2">
        <w:rPr>
          <w:rFonts w:ascii="Times New Roman" w:eastAsia="Times New Roman" w:hAnsi="Times New Roman" w:cs="Times New Roman"/>
        </w:rPr>
        <w:t>2023</w:t>
      </w:r>
      <w:proofErr w:type="gramEnd"/>
      <w:r w:rsidR="004F16C7" w:rsidRPr="00027FC2">
        <w:rPr>
          <w:rFonts w:ascii="Times New Roman" w:eastAsia="Times New Roman" w:hAnsi="Times New Roman" w:cs="Times New Roman"/>
        </w:rPr>
        <w:tab/>
      </w:r>
      <w:r w:rsidR="004F16C7" w:rsidRPr="00027FC2">
        <w:rPr>
          <w:rFonts w:ascii="Times New Roman" w:eastAsia="Times New Roman" w:hAnsi="Times New Roman" w:cs="Times New Roman"/>
        </w:rPr>
        <w:tab/>
      </w:r>
      <w:r w:rsidRPr="00027FC2">
        <w:rPr>
          <w:rFonts w:ascii="Times New Roman" w:eastAsia="Times New Roman" w:hAnsi="Times New Roman" w:cs="Times New Roman"/>
        </w:rPr>
        <w:t>RFP released</w:t>
      </w:r>
      <w:r w:rsidR="005E53F1" w:rsidRPr="00027FC2">
        <w:rPr>
          <w:rFonts w:ascii="Times New Roman" w:eastAsia="Times New Roman" w:hAnsi="Times New Roman" w:cs="Times New Roman"/>
        </w:rPr>
        <w:t xml:space="preserve"> </w:t>
      </w:r>
    </w:p>
    <w:p w14:paraId="4F5B1CE5" w14:textId="536A9DB1" w:rsidR="00FB24AF" w:rsidRPr="00027FC2" w:rsidRDefault="00FD011B" w:rsidP="00D034EB">
      <w:pPr>
        <w:numPr>
          <w:ilvl w:val="1"/>
          <w:numId w:val="0"/>
        </w:numPr>
        <w:tabs>
          <w:tab w:val="num" w:pos="540"/>
        </w:tabs>
        <w:ind w:left="3600" w:hanging="3600"/>
        <w:outlineLvl w:val="1"/>
        <w:rPr>
          <w:rFonts w:ascii="Times New Roman" w:eastAsia="Times New Roman" w:hAnsi="Times New Roman" w:cs="Times New Roman"/>
        </w:rPr>
      </w:pPr>
      <w:r w:rsidRPr="00027FC2">
        <w:rPr>
          <w:rFonts w:ascii="Times New Roman" w:eastAsia="Times New Roman" w:hAnsi="Times New Roman" w:cs="Times New Roman"/>
        </w:rPr>
        <w:tab/>
      </w:r>
      <w:r w:rsidR="00756B1E" w:rsidRPr="00027FC2">
        <w:rPr>
          <w:rFonts w:ascii="Times New Roman" w:eastAsia="Times New Roman" w:hAnsi="Times New Roman" w:cs="Times New Roman"/>
        </w:rPr>
        <w:t>Dec</w:t>
      </w:r>
      <w:r w:rsidR="00632D49" w:rsidRPr="00027FC2">
        <w:rPr>
          <w:rFonts w:ascii="Times New Roman" w:eastAsia="Times New Roman" w:hAnsi="Times New Roman" w:cs="Times New Roman"/>
        </w:rPr>
        <w:t xml:space="preserve">ember </w:t>
      </w:r>
      <w:r w:rsidR="00756B1E" w:rsidRPr="00027FC2">
        <w:rPr>
          <w:rFonts w:ascii="Times New Roman" w:eastAsia="Times New Roman" w:hAnsi="Times New Roman" w:cs="Times New Roman"/>
        </w:rPr>
        <w:t>4</w:t>
      </w:r>
      <w:r w:rsidR="00632D49" w:rsidRPr="00027FC2">
        <w:rPr>
          <w:rFonts w:ascii="Times New Roman" w:eastAsia="Times New Roman" w:hAnsi="Times New Roman" w:cs="Times New Roman"/>
        </w:rPr>
        <w:t xml:space="preserve">, </w:t>
      </w:r>
      <w:proofErr w:type="gramStart"/>
      <w:r w:rsidR="00632D49" w:rsidRPr="00027FC2">
        <w:rPr>
          <w:rFonts w:ascii="Times New Roman" w:eastAsia="Times New Roman" w:hAnsi="Times New Roman" w:cs="Times New Roman"/>
        </w:rPr>
        <w:t>2023</w:t>
      </w:r>
      <w:proofErr w:type="gramEnd"/>
      <w:r w:rsidR="00CA1FC0" w:rsidRPr="00027FC2">
        <w:rPr>
          <w:rFonts w:ascii="Times New Roman" w:eastAsia="Times New Roman" w:hAnsi="Times New Roman" w:cs="Times New Roman"/>
        </w:rPr>
        <w:tab/>
      </w:r>
      <w:r w:rsidR="00632D49" w:rsidRPr="00027FC2">
        <w:rPr>
          <w:rFonts w:ascii="Times New Roman" w:eastAsia="Times New Roman" w:hAnsi="Times New Roman" w:cs="Times New Roman"/>
        </w:rPr>
        <w:t xml:space="preserve">5:00 </w:t>
      </w:r>
      <w:r w:rsidR="005D49D9" w:rsidRPr="00027FC2">
        <w:rPr>
          <w:rFonts w:ascii="Times New Roman" w:eastAsia="Times New Roman" w:hAnsi="Times New Roman" w:cs="Times New Roman"/>
        </w:rPr>
        <w:t>PM</w:t>
      </w:r>
      <w:r w:rsidR="00FB24AF" w:rsidRPr="00027FC2">
        <w:rPr>
          <w:rFonts w:ascii="Times New Roman" w:hAnsi="Times New Roman" w:cs="Times New Roman"/>
          <w:b/>
          <w:bCs/>
        </w:rPr>
        <w:t xml:space="preserve"> </w:t>
      </w:r>
      <w:r w:rsidR="00FB24AF" w:rsidRPr="00027FC2">
        <w:rPr>
          <w:rFonts w:ascii="Times New Roman" w:eastAsia="Times New Roman" w:hAnsi="Times New Roman" w:cs="Times New Roman"/>
        </w:rPr>
        <w:t xml:space="preserve">CST - Last date/time </w:t>
      </w:r>
      <w:r w:rsidR="005D2E53" w:rsidRPr="00027FC2">
        <w:rPr>
          <w:rFonts w:ascii="Times New Roman" w:eastAsia="Times New Roman" w:hAnsi="Times New Roman" w:cs="Times New Roman"/>
        </w:rPr>
        <w:t xml:space="preserve">UAS </w:t>
      </w:r>
      <w:r w:rsidR="00FB24AF" w:rsidRPr="00027FC2">
        <w:rPr>
          <w:rFonts w:ascii="Times New Roman" w:eastAsia="Times New Roman" w:hAnsi="Times New Roman" w:cs="Times New Roman"/>
        </w:rPr>
        <w:t xml:space="preserve">will accept questions </w:t>
      </w:r>
    </w:p>
    <w:p w14:paraId="58F8A1D8" w14:textId="02301D5D" w:rsidR="00D12E30" w:rsidRPr="00027FC2" w:rsidRDefault="00FB24AF" w:rsidP="002C45B2">
      <w:pPr>
        <w:numPr>
          <w:ilvl w:val="1"/>
          <w:numId w:val="0"/>
        </w:numPr>
        <w:tabs>
          <w:tab w:val="num" w:pos="540"/>
        </w:tabs>
        <w:ind w:left="540" w:hanging="540"/>
        <w:outlineLvl w:val="1"/>
        <w:rPr>
          <w:rFonts w:ascii="Times New Roman" w:eastAsia="Times New Roman" w:hAnsi="Times New Roman" w:cs="Times New Roman"/>
          <w:b/>
          <w:noProof/>
        </w:rPr>
      </w:pPr>
      <w:r w:rsidRPr="00027FC2">
        <w:rPr>
          <w:rFonts w:ascii="Times New Roman" w:eastAsia="Times New Roman" w:hAnsi="Times New Roman" w:cs="Times New Roman"/>
        </w:rPr>
        <w:tab/>
      </w:r>
      <w:r w:rsidR="00F77A09">
        <w:rPr>
          <w:rFonts w:ascii="Times New Roman" w:eastAsia="Times New Roman" w:hAnsi="Times New Roman" w:cs="Times New Roman"/>
        </w:rPr>
        <w:t>Dec</w:t>
      </w:r>
      <w:r w:rsidR="00632D49" w:rsidRPr="00027FC2">
        <w:rPr>
          <w:rFonts w:ascii="Times New Roman" w:eastAsia="Times New Roman" w:hAnsi="Times New Roman" w:cs="Times New Roman"/>
        </w:rPr>
        <w:t xml:space="preserve">ember </w:t>
      </w:r>
      <w:r w:rsidR="00756B1E" w:rsidRPr="00027FC2">
        <w:rPr>
          <w:rFonts w:ascii="Times New Roman" w:eastAsia="Times New Roman" w:hAnsi="Times New Roman" w:cs="Times New Roman"/>
        </w:rPr>
        <w:t>8</w:t>
      </w:r>
      <w:r w:rsidR="00632D49" w:rsidRPr="00027FC2">
        <w:rPr>
          <w:rFonts w:ascii="Times New Roman" w:eastAsia="Times New Roman" w:hAnsi="Times New Roman" w:cs="Times New Roman"/>
        </w:rPr>
        <w:t xml:space="preserve">, </w:t>
      </w:r>
      <w:proofErr w:type="gramStart"/>
      <w:r w:rsidR="00632D49" w:rsidRPr="00027FC2">
        <w:rPr>
          <w:rFonts w:ascii="Times New Roman" w:eastAsia="Times New Roman" w:hAnsi="Times New Roman" w:cs="Times New Roman"/>
        </w:rPr>
        <w:t>2023</w:t>
      </w:r>
      <w:proofErr w:type="gramEnd"/>
      <w:r w:rsidR="004F16C7" w:rsidRPr="00027FC2">
        <w:rPr>
          <w:rFonts w:ascii="Times New Roman" w:eastAsia="Times New Roman" w:hAnsi="Times New Roman" w:cs="Times New Roman"/>
        </w:rPr>
        <w:tab/>
      </w:r>
      <w:r w:rsidR="004F16C7" w:rsidRPr="00027FC2">
        <w:rPr>
          <w:rFonts w:ascii="Times New Roman" w:eastAsia="Times New Roman" w:hAnsi="Times New Roman" w:cs="Times New Roman"/>
        </w:rPr>
        <w:tab/>
      </w:r>
      <w:r w:rsidR="00F77A09">
        <w:rPr>
          <w:rFonts w:ascii="Times New Roman" w:eastAsia="Times New Roman" w:hAnsi="Times New Roman" w:cs="Times New Roman"/>
        </w:rPr>
        <w:tab/>
      </w:r>
      <w:r w:rsidR="00D12E30" w:rsidRPr="00027FC2">
        <w:rPr>
          <w:rFonts w:ascii="Times New Roman" w:eastAsia="Times New Roman" w:hAnsi="Times New Roman" w:cs="Times New Roman"/>
        </w:rPr>
        <w:t xml:space="preserve">Last date </w:t>
      </w:r>
      <w:r w:rsidR="005D2E53" w:rsidRPr="00027FC2">
        <w:rPr>
          <w:rFonts w:ascii="Times New Roman" w:eastAsia="Times New Roman" w:hAnsi="Times New Roman" w:cs="Times New Roman"/>
        </w:rPr>
        <w:t xml:space="preserve">UAS </w:t>
      </w:r>
      <w:r w:rsidR="00D12E30" w:rsidRPr="00027FC2">
        <w:rPr>
          <w:rFonts w:ascii="Times New Roman" w:eastAsia="Times New Roman" w:hAnsi="Times New Roman" w:cs="Times New Roman"/>
        </w:rPr>
        <w:t>will issue an addendum</w:t>
      </w:r>
    </w:p>
    <w:p w14:paraId="5565CAA9" w14:textId="46FFCA17" w:rsidR="00D12E30" w:rsidRPr="00027FC2" w:rsidRDefault="00D12E30" w:rsidP="002C45B2">
      <w:pPr>
        <w:numPr>
          <w:ilvl w:val="1"/>
          <w:numId w:val="0"/>
        </w:numPr>
        <w:tabs>
          <w:tab w:val="num" w:pos="540"/>
        </w:tabs>
        <w:ind w:left="540" w:hanging="540"/>
        <w:outlineLvl w:val="1"/>
        <w:rPr>
          <w:rFonts w:ascii="Times New Roman" w:eastAsia="Times New Roman" w:hAnsi="Times New Roman" w:cs="Times New Roman"/>
        </w:rPr>
      </w:pPr>
      <w:r w:rsidRPr="00027FC2">
        <w:rPr>
          <w:rFonts w:ascii="Times New Roman" w:eastAsia="Times New Roman" w:hAnsi="Times New Roman" w:cs="Times New Roman"/>
          <w:bCs/>
          <w:noProof/>
        </w:rPr>
        <w:tab/>
      </w:r>
      <w:r w:rsidR="00756B1E" w:rsidRPr="00027FC2">
        <w:rPr>
          <w:rFonts w:ascii="Times New Roman" w:eastAsia="Times New Roman" w:hAnsi="Times New Roman" w:cs="Times New Roman"/>
          <w:bCs/>
          <w:noProof/>
        </w:rPr>
        <w:t>Dece</w:t>
      </w:r>
      <w:r w:rsidR="00632D49" w:rsidRPr="00027FC2">
        <w:rPr>
          <w:rFonts w:ascii="Times New Roman" w:eastAsia="Times New Roman" w:hAnsi="Times New Roman" w:cs="Times New Roman"/>
          <w:bCs/>
          <w:noProof/>
        </w:rPr>
        <w:t xml:space="preserve">mber </w:t>
      </w:r>
      <w:r w:rsidR="00756B1E" w:rsidRPr="00027FC2">
        <w:rPr>
          <w:rFonts w:ascii="Times New Roman" w:eastAsia="Times New Roman" w:hAnsi="Times New Roman" w:cs="Times New Roman"/>
          <w:bCs/>
          <w:noProof/>
        </w:rPr>
        <w:t>2</w:t>
      </w:r>
      <w:r w:rsidR="00B05ACB" w:rsidRPr="00027FC2">
        <w:rPr>
          <w:rFonts w:ascii="Times New Roman" w:eastAsia="Times New Roman" w:hAnsi="Times New Roman" w:cs="Times New Roman"/>
          <w:bCs/>
          <w:noProof/>
        </w:rPr>
        <w:t>0</w:t>
      </w:r>
      <w:r w:rsidR="00632D49" w:rsidRPr="00027FC2">
        <w:rPr>
          <w:rFonts w:ascii="Times New Roman" w:eastAsia="Times New Roman" w:hAnsi="Times New Roman" w:cs="Times New Roman"/>
          <w:bCs/>
          <w:noProof/>
        </w:rPr>
        <w:t>, 2023</w:t>
      </w:r>
      <w:r w:rsidR="004F16C7" w:rsidRPr="00027FC2">
        <w:rPr>
          <w:rFonts w:ascii="Times New Roman" w:eastAsia="Times New Roman" w:hAnsi="Times New Roman" w:cs="Times New Roman"/>
        </w:rPr>
        <w:tab/>
      </w:r>
      <w:r w:rsidR="004F16C7" w:rsidRPr="00027FC2">
        <w:rPr>
          <w:rFonts w:ascii="Times New Roman" w:eastAsia="Times New Roman" w:hAnsi="Times New Roman" w:cs="Times New Roman"/>
        </w:rPr>
        <w:tab/>
      </w:r>
      <w:r w:rsidR="003920DE" w:rsidRPr="00027FC2">
        <w:rPr>
          <w:rFonts w:ascii="Times New Roman" w:eastAsia="Times New Roman" w:hAnsi="Times New Roman" w:cs="Times New Roman"/>
        </w:rPr>
        <w:t xml:space="preserve">10:00 AM CST - </w:t>
      </w:r>
      <w:r w:rsidRPr="00027FC2">
        <w:rPr>
          <w:rFonts w:ascii="Times New Roman" w:eastAsia="Times New Roman" w:hAnsi="Times New Roman" w:cs="Times New Roman"/>
        </w:rPr>
        <w:t xml:space="preserve">Proposal </w:t>
      </w:r>
      <w:r w:rsidR="00B06A7D" w:rsidRPr="00027FC2">
        <w:rPr>
          <w:rFonts w:ascii="Times New Roman" w:eastAsia="Times New Roman" w:hAnsi="Times New Roman" w:cs="Times New Roman"/>
        </w:rPr>
        <w:t>Submission D</w:t>
      </w:r>
      <w:r w:rsidRPr="00027FC2">
        <w:rPr>
          <w:rFonts w:ascii="Times New Roman" w:eastAsia="Times New Roman" w:hAnsi="Times New Roman" w:cs="Times New Roman"/>
        </w:rPr>
        <w:t>eadline</w:t>
      </w:r>
    </w:p>
    <w:p w14:paraId="3B65A91F" w14:textId="5BB42909" w:rsidR="00CB6D2A" w:rsidRPr="00027FC2" w:rsidRDefault="00D950D3" w:rsidP="00CB6D2A">
      <w:pPr>
        <w:widowControl w:val="0"/>
        <w:shd w:val="clear" w:color="auto" w:fill="FFFFFF"/>
        <w:tabs>
          <w:tab w:val="left" w:pos="2160"/>
        </w:tabs>
        <w:autoSpaceDE w:val="0"/>
        <w:autoSpaceDN w:val="0"/>
        <w:adjustRightInd w:val="0"/>
        <w:spacing w:line="274" w:lineRule="exact"/>
        <w:rPr>
          <w:rFonts w:ascii="Times New Roman" w:eastAsia="MS Mincho" w:hAnsi="Times New Roman" w:cs="Times New Roman"/>
        </w:rPr>
      </w:pPr>
      <w:bookmarkStart w:id="8" w:name="_Hlk36103665"/>
      <w:r w:rsidRPr="00027FC2">
        <w:rPr>
          <w:rFonts w:ascii="Times New Roman" w:eastAsia="Times New Roman" w:hAnsi="Times New Roman" w:cs="Times New Roman"/>
        </w:rPr>
        <w:t xml:space="preserve">          </w:t>
      </w:r>
      <w:r w:rsidR="00027FC2" w:rsidRPr="00027FC2">
        <w:rPr>
          <w:rFonts w:ascii="Times New Roman" w:eastAsia="Times New Roman" w:hAnsi="Times New Roman" w:cs="Times New Roman"/>
        </w:rPr>
        <w:t>Decem</w:t>
      </w:r>
      <w:r w:rsidR="00632D49" w:rsidRPr="00027FC2">
        <w:rPr>
          <w:rFonts w:ascii="Times New Roman" w:eastAsia="Times New Roman" w:hAnsi="Times New Roman" w:cs="Times New Roman"/>
        </w:rPr>
        <w:t xml:space="preserve">ber </w:t>
      </w:r>
      <w:r w:rsidR="00027FC2" w:rsidRPr="00027FC2">
        <w:rPr>
          <w:rFonts w:ascii="Times New Roman" w:eastAsia="Times New Roman" w:hAnsi="Times New Roman" w:cs="Times New Roman"/>
        </w:rPr>
        <w:t>2</w:t>
      </w:r>
      <w:r w:rsidR="00B05ACB" w:rsidRPr="00027FC2">
        <w:rPr>
          <w:rFonts w:ascii="Times New Roman" w:eastAsia="Times New Roman" w:hAnsi="Times New Roman" w:cs="Times New Roman"/>
        </w:rPr>
        <w:t>0</w:t>
      </w:r>
      <w:r w:rsidR="00632D49" w:rsidRPr="00027FC2">
        <w:rPr>
          <w:rFonts w:ascii="Times New Roman" w:eastAsia="Times New Roman" w:hAnsi="Times New Roman" w:cs="Times New Roman"/>
        </w:rPr>
        <w:t xml:space="preserve">, </w:t>
      </w:r>
      <w:proofErr w:type="gramStart"/>
      <w:r w:rsidR="00632D49" w:rsidRPr="00027FC2">
        <w:rPr>
          <w:rFonts w:ascii="Times New Roman" w:eastAsia="Times New Roman" w:hAnsi="Times New Roman" w:cs="Times New Roman"/>
        </w:rPr>
        <w:t>2023</w:t>
      </w:r>
      <w:proofErr w:type="gramEnd"/>
      <w:r w:rsidR="00CB6D2A" w:rsidRPr="00027FC2">
        <w:rPr>
          <w:rFonts w:ascii="Times New Roman" w:eastAsia="MS Mincho" w:hAnsi="Times New Roman" w:cs="Times New Roman"/>
          <w:spacing w:val="-1"/>
        </w:rPr>
        <w:tab/>
      </w:r>
      <w:r w:rsidR="004F16C7" w:rsidRPr="00027FC2">
        <w:rPr>
          <w:rFonts w:ascii="Times New Roman" w:eastAsia="MS Mincho" w:hAnsi="Times New Roman" w:cs="Times New Roman"/>
          <w:spacing w:val="-1"/>
        </w:rPr>
        <w:tab/>
      </w:r>
      <w:r w:rsidR="003920DE" w:rsidRPr="00027FC2">
        <w:rPr>
          <w:rFonts w:ascii="Times New Roman" w:eastAsia="MS Mincho" w:hAnsi="Times New Roman" w:cs="Times New Roman"/>
          <w:spacing w:val="-1"/>
        </w:rPr>
        <w:t xml:space="preserve">2:00 PM CST - </w:t>
      </w:r>
      <w:r w:rsidR="00094A00" w:rsidRPr="00027FC2">
        <w:rPr>
          <w:rFonts w:ascii="Times New Roman" w:eastAsia="MS Mincho" w:hAnsi="Times New Roman" w:cs="Times New Roman"/>
        </w:rPr>
        <w:t>Proposal</w:t>
      </w:r>
      <w:r w:rsidR="00CB6D2A" w:rsidRPr="00027FC2">
        <w:rPr>
          <w:rFonts w:ascii="Times New Roman" w:eastAsia="MS Mincho" w:hAnsi="Times New Roman" w:cs="Times New Roman"/>
        </w:rPr>
        <w:t xml:space="preserve"> Opening Event</w:t>
      </w:r>
    </w:p>
    <w:p w14:paraId="77CE4EA4" w14:textId="1CA2C716" w:rsidR="00593F82" w:rsidRPr="00027FC2" w:rsidRDefault="00593F82" w:rsidP="002C45B2">
      <w:pPr>
        <w:widowControl w:val="0"/>
        <w:shd w:val="clear" w:color="auto" w:fill="FFFFFF"/>
        <w:tabs>
          <w:tab w:val="left" w:pos="2880"/>
        </w:tabs>
        <w:autoSpaceDE w:val="0"/>
        <w:autoSpaceDN w:val="0"/>
        <w:adjustRightInd w:val="0"/>
        <w:spacing w:line="274" w:lineRule="exact"/>
        <w:ind w:left="3600"/>
        <w:rPr>
          <w:rFonts w:ascii="Times New Roman" w:eastAsia="MS Mincho" w:hAnsi="Times New Roman" w:cs="Times New Roman"/>
          <w:bCs/>
        </w:rPr>
      </w:pPr>
      <w:r w:rsidRPr="00027FC2">
        <w:rPr>
          <w:rFonts w:ascii="Times New Roman" w:eastAsia="MS Mincho" w:hAnsi="Times New Roman" w:cs="Times New Roman"/>
          <w:b/>
        </w:rPr>
        <w:t>Note:</w:t>
      </w:r>
      <w:r w:rsidRPr="00027FC2">
        <w:rPr>
          <w:rFonts w:ascii="Times New Roman" w:eastAsia="MS Mincho" w:hAnsi="Times New Roman" w:cs="Times New Roman"/>
          <w:bCs/>
        </w:rPr>
        <w:t xml:space="preserve"> </w:t>
      </w:r>
      <w:r w:rsidR="00C75787" w:rsidRPr="00027FC2">
        <w:rPr>
          <w:rFonts w:ascii="Times New Roman" w:eastAsia="MS Mincho" w:hAnsi="Times New Roman" w:cs="Times New Roman"/>
          <w:b/>
        </w:rPr>
        <w:t xml:space="preserve">Information on attending the proposal opening will be posted on </w:t>
      </w:r>
      <w:proofErr w:type="spellStart"/>
      <w:r w:rsidR="00C75787" w:rsidRPr="00027FC2">
        <w:rPr>
          <w:rFonts w:ascii="Times New Roman" w:eastAsia="MS Mincho" w:hAnsi="Times New Roman" w:cs="Times New Roman"/>
          <w:b/>
        </w:rPr>
        <w:t>HogBid</w:t>
      </w:r>
      <w:proofErr w:type="spellEnd"/>
      <w:r w:rsidR="00C75787" w:rsidRPr="00027FC2">
        <w:rPr>
          <w:rFonts w:ascii="Times New Roman" w:eastAsia="MS Mincho" w:hAnsi="Times New Roman" w:cs="Times New Roman"/>
          <w:b/>
        </w:rPr>
        <w:t xml:space="preserve"> prior to the proposal opening date.  </w:t>
      </w:r>
      <w:r w:rsidRPr="00027FC2">
        <w:rPr>
          <w:rFonts w:ascii="Times New Roman" w:eastAsia="MS Mincho" w:hAnsi="Times New Roman" w:cs="Times New Roman"/>
          <w:bCs/>
        </w:rPr>
        <w:t>Attend</w:t>
      </w:r>
      <w:r w:rsidR="004F16C7" w:rsidRPr="00027FC2">
        <w:rPr>
          <w:rFonts w:ascii="Times New Roman" w:eastAsia="MS Mincho" w:hAnsi="Times New Roman" w:cs="Times New Roman"/>
          <w:bCs/>
        </w:rPr>
        <w:t>ance at the proposal</w:t>
      </w:r>
      <w:r w:rsidR="00003E2C" w:rsidRPr="00027FC2">
        <w:rPr>
          <w:rFonts w:ascii="Times New Roman" w:eastAsia="MS Mincho" w:hAnsi="Times New Roman" w:cs="Times New Roman"/>
          <w:bCs/>
        </w:rPr>
        <w:t xml:space="preserve"> o</w:t>
      </w:r>
      <w:r w:rsidRPr="00027FC2">
        <w:rPr>
          <w:rFonts w:ascii="Times New Roman" w:eastAsia="MS Mincho" w:hAnsi="Times New Roman" w:cs="Times New Roman"/>
          <w:bCs/>
        </w:rPr>
        <w:t xml:space="preserve">pening is not required. </w:t>
      </w:r>
      <w:r w:rsidR="004F16C7" w:rsidRPr="00027FC2">
        <w:rPr>
          <w:rFonts w:ascii="Times New Roman" w:eastAsia="MS Mincho" w:hAnsi="Times New Roman" w:cs="Times New Roman"/>
          <w:bCs/>
        </w:rPr>
        <w:t xml:space="preserve"> </w:t>
      </w:r>
      <w:r w:rsidRPr="00027FC2">
        <w:rPr>
          <w:rFonts w:ascii="Times New Roman" w:eastAsia="MS Mincho" w:hAnsi="Times New Roman" w:cs="Times New Roman"/>
          <w:bCs/>
        </w:rPr>
        <w:t xml:space="preserve">No award will be made. </w:t>
      </w:r>
      <w:r w:rsidR="004F16C7" w:rsidRPr="00027FC2">
        <w:rPr>
          <w:rFonts w:ascii="Times New Roman" w:eastAsia="MS Mincho" w:hAnsi="Times New Roman" w:cs="Times New Roman"/>
          <w:bCs/>
        </w:rPr>
        <w:t xml:space="preserve"> </w:t>
      </w:r>
      <w:r w:rsidRPr="00027FC2">
        <w:rPr>
          <w:rFonts w:ascii="Times New Roman" w:eastAsia="MS Mincho" w:hAnsi="Times New Roman" w:cs="Times New Roman"/>
          <w:bCs/>
        </w:rPr>
        <w:t>Only names of respondents, and a preliminary determination of proposal responsiveness, will be made at this time.</w:t>
      </w:r>
      <w:bookmarkEnd w:id="8"/>
    </w:p>
    <w:p w14:paraId="50DB723A" w14:textId="22D196EF" w:rsidR="009F4A5B" w:rsidRPr="00027FC2" w:rsidRDefault="009F4A5B" w:rsidP="002C45B2">
      <w:pPr>
        <w:numPr>
          <w:ilvl w:val="1"/>
          <w:numId w:val="0"/>
        </w:numPr>
        <w:tabs>
          <w:tab w:val="num" w:pos="540"/>
        </w:tabs>
        <w:ind w:left="540" w:hanging="540"/>
        <w:outlineLvl w:val="1"/>
        <w:rPr>
          <w:rFonts w:ascii="Times New Roman" w:eastAsia="Times New Roman" w:hAnsi="Times New Roman" w:cs="Times New Roman"/>
          <w:b/>
          <w:noProof/>
        </w:rPr>
      </w:pPr>
      <w:r w:rsidRPr="00027FC2">
        <w:rPr>
          <w:rFonts w:ascii="Times New Roman" w:eastAsia="Times New Roman" w:hAnsi="Times New Roman" w:cs="Times New Roman"/>
        </w:rPr>
        <w:tab/>
      </w:r>
      <w:r w:rsidR="00B06A7D" w:rsidRPr="00027FC2">
        <w:rPr>
          <w:rFonts w:ascii="Times New Roman" w:eastAsia="Times New Roman" w:hAnsi="Times New Roman" w:cs="Times New Roman"/>
        </w:rPr>
        <w:t xml:space="preserve">Week of </w:t>
      </w:r>
      <w:r w:rsidR="00027FC2" w:rsidRPr="00027FC2">
        <w:rPr>
          <w:rFonts w:ascii="Times New Roman" w:eastAsia="Times New Roman" w:hAnsi="Times New Roman" w:cs="Times New Roman"/>
        </w:rPr>
        <w:t xml:space="preserve">January 15, </w:t>
      </w:r>
      <w:proofErr w:type="gramStart"/>
      <w:r w:rsidR="00027FC2" w:rsidRPr="00027FC2">
        <w:rPr>
          <w:rFonts w:ascii="Times New Roman" w:eastAsia="Times New Roman" w:hAnsi="Times New Roman" w:cs="Times New Roman"/>
        </w:rPr>
        <w:t>202</w:t>
      </w:r>
      <w:r w:rsidR="00501857">
        <w:rPr>
          <w:rFonts w:ascii="Times New Roman" w:eastAsia="Times New Roman" w:hAnsi="Times New Roman" w:cs="Times New Roman"/>
        </w:rPr>
        <w:t>4</w:t>
      </w:r>
      <w:proofErr w:type="gramEnd"/>
      <w:r w:rsidRPr="00027FC2">
        <w:rPr>
          <w:rFonts w:ascii="Times New Roman" w:eastAsia="Times New Roman" w:hAnsi="Times New Roman" w:cs="Times New Roman"/>
        </w:rPr>
        <w:tab/>
      </w:r>
      <w:r w:rsidR="00027FC2" w:rsidRPr="00027FC2">
        <w:rPr>
          <w:rFonts w:ascii="Times New Roman" w:eastAsia="Times New Roman" w:hAnsi="Times New Roman" w:cs="Times New Roman"/>
        </w:rPr>
        <w:tab/>
      </w:r>
      <w:r w:rsidR="00DC0E58" w:rsidRPr="00027FC2">
        <w:rPr>
          <w:rFonts w:ascii="Times New Roman" w:eastAsia="Times New Roman" w:hAnsi="Times New Roman" w:cs="Times New Roman"/>
        </w:rPr>
        <w:t xml:space="preserve">Respondent </w:t>
      </w:r>
      <w:r w:rsidRPr="00027FC2">
        <w:rPr>
          <w:rFonts w:ascii="Times New Roman" w:eastAsia="Times New Roman" w:hAnsi="Times New Roman" w:cs="Times New Roman"/>
        </w:rPr>
        <w:t>Presentations (if necessary)</w:t>
      </w:r>
    </w:p>
    <w:p w14:paraId="3D1CA484" w14:textId="5DB96880" w:rsidR="00D12E30" w:rsidRPr="00027FC2" w:rsidRDefault="00D12E30" w:rsidP="002C45B2">
      <w:pPr>
        <w:numPr>
          <w:ilvl w:val="1"/>
          <w:numId w:val="0"/>
        </w:numPr>
        <w:tabs>
          <w:tab w:val="num" w:pos="540"/>
        </w:tabs>
        <w:ind w:left="540" w:hanging="540"/>
        <w:outlineLvl w:val="1"/>
        <w:rPr>
          <w:rFonts w:ascii="Times New Roman" w:eastAsia="Times New Roman" w:hAnsi="Times New Roman" w:cs="Times New Roman"/>
          <w:b/>
          <w:noProof/>
        </w:rPr>
      </w:pPr>
      <w:r w:rsidRPr="00027FC2">
        <w:rPr>
          <w:rFonts w:ascii="Times New Roman" w:eastAsia="Times New Roman" w:hAnsi="Times New Roman" w:cs="Times New Roman"/>
          <w:noProof/>
        </w:rPr>
        <w:tab/>
      </w:r>
      <w:r w:rsidR="00027FC2" w:rsidRPr="00027FC2">
        <w:rPr>
          <w:rFonts w:ascii="Times New Roman" w:eastAsia="Times New Roman" w:hAnsi="Times New Roman" w:cs="Times New Roman"/>
          <w:noProof/>
        </w:rPr>
        <w:t>January/February</w:t>
      </w:r>
      <w:r w:rsidR="00632D49" w:rsidRPr="00027FC2">
        <w:rPr>
          <w:rFonts w:ascii="Times New Roman" w:eastAsia="Times New Roman" w:hAnsi="Times New Roman" w:cs="Times New Roman"/>
          <w:noProof/>
        </w:rPr>
        <w:t xml:space="preserve"> 2024</w:t>
      </w:r>
      <w:r w:rsidR="00577987" w:rsidRPr="00027FC2">
        <w:rPr>
          <w:rFonts w:ascii="Times New Roman" w:eastAsia="Times New Roman" w:hAnsi="Times New Roman" w:cs="Times New Roman"/>
          <w:color w:val="FF0000"/>
        </w:rPr>
        <w:tab/>
      </w:r>
      <w:r w:rsidRPr="00027FC2">
        <w:rPr>
          <w:rFonts w:ascii="Times New Roman" w:eastAsia="Times New Roman" w:hAnsi="Times New Roman" w:cs="Times New Roman"/>
        </w:rPr>
        <w:tab/>
        <w:t>Notice of Intent to Award</w:t>
      </w:r>
    </w:p>
    <w:p w14:paraId="0EE01DBE" w14:textId="38F0BDF0" w:rsidR="00D12E30" w:rsidRPr="00027FC2" w:rsidRDefault="00D12E30" w:rsidP="002C45B2">
      <w:pPr>
        <w:numPr>
          <w:ilvl w:val="1"/>
          <w:numId w:val="0"/>
        </w:numPr>
        <w:tabs>
          <w:tab w:val="num" w:pos="540"/>
        </w:tabs>
        <w:ind w:left="540" w:hanging="540"/>
        <w:outlineLvl w:val="1"/>
        <w:rPr>
          <w:rFonts w:ascii="Times New Roman" w:eastAsia="Times New Roman" w:hAnsi="Times New Roman" w:cs="Times New Roman"/>
        </w:rPr>
      </w:pPr>
      <w:r w:rsidRPr="00027FC2">
        <w:rPr>
          <w:rFonts w:ascii="Times New Roman" w:eastAsia="Times New Roman" w:hAnsi="Times New Roman" w:cs="Times New Roman"/>
          <w:b/>
          <w:noProof/>
        </w:rPr>
        <w:tab/>
      </w:r>
      <w:r w:rsidR="00EB7ECA" w:rsidRPr="00027FC2">
        <w:rPr>
          <w:rFonts w:ascii="Times New Roman" w:eastAsia="Times New Roman" w:hAnsi="Times New Roman" w:cs="Times New Roman"/>
        </w:rPr>
        <w:t xml:space="preserve">Upon </w:t>
      </w:r>
      <w:r w:rsidR="002630ED" w:rsidRPr="00027FC2">
        <w:rPr>
          <w:rFonts w:ascii="Times New Roman" w:eastAsia="Times New Roman" w:hAnsi="Times New Roman" w:cs="Times New Roman"/>
        </w:rPr>
        <w:t xml:space="preserve">Intent to </w:t>
      </w:r>
      <w:r w:rsidR="00EB7ECA" w:rsidRPr="00027FC2">
        <w:rPr>
          <w:rFonts w:ascii="Times New Roman" w:eastAsia="Times New Roman" w:hAnsi="Times New Roman" w:cs="Times New Roman"/>
        </w:rPr>
        <w:t>Award TBD</w:t>
      </w:r>
      <w:r w:rsidR="002630ED" w:rsidRPr="00027FC2">
        <w:rPr>
          <w:rFonts w:ascii="Times New Roman" w:eastAsia="Times New Roman" w:hAnsi="Times New Roman" w:cs="Times New Roman"/>
        </w:rPr>
        <w:t>*</w:t>
      </w:r>
      <w:r w:rsidRPr="00027FC2">
        <w:rPr>
          <w:rFonts w:ascii="Times New Roman" w:eastAsia="Times New Roman" w:hAnsi="Times New Roman" w:cs="Times New Roman"/>
        </w:rPr>
        <w:tab/>
        <w:t xml:space="preserve">Contract Negotiations Begin </w:t>
      </w:r>
      <w:r w:rsidR="001765BA" w:rsidRPr="00027FC2">
        <w:rPr>
          <w:rFonts w:ascii="Times New Roman" w:eastAsia="Times New Roman" w:hAnsi="Times New Roman" w:cs="Times New Roman"/>
        </w:rPr>
        <w:t>(upon intent to award)</w:t>
      </w:r>
    </w:p>
    <w:p w14:paraId="316B6EF6" w14:textId="18E11D8B" w:rsidR="002431A6" w:rsidRDefault="00D12E30" w:rsidP="002431A6">
      <w:pPr>
        <w:numPr>
          <w:ilvl w:val="1"/>
          <w:numId w:val="0"/>
        </w:numPr>
        <w:tabs>
          <w:tab w:val="num" w:pos="540"/>
        </w:tabs>
        <w:ind w:left="540" w:hanging="540"/>
        <w:outlineLvl w:val="1"/>
        <w:rPr>
          <w:rFonts w:ascii="Times New Roman" w:eastAsia="Times New Roman" w:hAnsi="Times New Roman" w:cs="Times New Roman"/>
        </w:rPr>
      </w:pPr>
      <w:r w:rsidRPr="00027FC2">
        <w:rPr>
          <w:rFonts w:ascii="Times New Roman" w:eastAsia="Times New Roman" w:hAnsi="Times New Roman" w:cs="Times New Roman"/>
        </w:rPr>
        <w:tab/>
        <w:t>Upon Contract Approval</w:t>
      </w:r>
      <w:r w:rsidRPr="00027FC2">
        <w:rPr>
          <w:rFonts w:ascii="Times New Roman" w:eastAsia="Times New Roman" w:hAnsi="Times New Roman" w:cs="Times New Roman"/>
        </w:rPr>
        <w:tab/>
      </w:r>
      <w:r w:rsidR="00F744C9" w:rsidRPr="00027FC2">
        <w:rPr>
          <w:rFonts w:ascii="Times New Roman" w:eastAsia="Times New Roman" w:hAnsi="Times New Roman" w:cs="Times New Roman"/>
          <w:color w:val="FF0000"/>
        </w:rPr>
        <w:tab/>
      </w:r>
      <w:r w:rsidRPr="00027FC2">
        <w:rPr>
          <w:rFonts w:ascii="Times New Roman" w:eastAsia="Times New Roman" w:hAnsi="Times New Roman" w:cs="Times New Roman"/>
        </w:rPr>
        <w:t>Service to Commence</w:t>
      </w:r>
      <w:r w:rsidR="00546F27" w:rsidRPr="00027FC2">
        <w:rPr>
          <w:rFonts w:ascii="Times New Roman" w:eastAsia="Times New Roman" w:hAnsi="Times New Roman" w:cs="Times New Roman"/>
        </w:rPr>
        <w:t xml:space="preserve"> </w:t>
      </w:r>
      <w:bookmarkStart w:id="9" w:name="_Hlk36103734"/>
      <w:r w:rsidR="00546F27" w:rsidRPr="00027FC2">
        <w:rPr>
          <w:rFonts w:ascii="Times New Roman" w:eastAsia="Times New Roman" w:hAnsi="Times New Roman" w:cs="Times New Roman"/>
        </w:rPr>
        <w:t>(upon final legislative approval, if applicable)</w:t>
      </w:r>
      <w:bookmarkStart w:id="10" w:name="_Hlk36103783"/>
      <w:bookmarkEnd w:id="9"/>
    </w:p>
    <w:p w14:paraId="2173F780" w14:textId="77777777" w:rsidR="003E6876" w:rsidRDefault="003E6876" w:rsidP="002431A6">
      <w:pPr>
        <w:numPr>
          <w:ilvl w:val="1"/>
          <w:numId w:val="0"/>
        </w:numPr>
        <w:tabs>
          <w:tab w:val="num" w:pos="540"/>
        </w:tabs>
        <w:ind w:left="540" w:hanging="540"/>
        <w:outlineLvl w:val="1"/>
        <w:rPr>
          <w:rFonts w:ascii="Times New Roman" w:eastAsia="Times New Roman" w:hAnsi="Times New Roman" w:cs="Times New Roman"/>
        </w:rPr>
      </w:pPr>
    </w:p>
    <w:p w14:paraId="1AEF915F" w14:textId="61D931B6" w:rsidR="000F462C" w:rsidRPr="002431A6" w:rsidRDefault="002431A6" w:rsidP="002431A6">
      <w:pPr>
        <w:numPr>
          <w:ilvl w:val="1"/>
          <w:numId w:val="0"/>
        </w:numPr>
        <w:tabs>
          <w:tab w:val="num" w:pos="540"/>
        </w:tabs>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 xml:space="preserve">places a value on all elements of this RFP.  As such, after evaluation of </w:t>
      </w:r>
      <w:r w:rsidR="000C76C4">
        <w:rPr>
          <w:rFonts w:ascii="Times New Roman" w:eastAsia="Times New Roman" w:hAnsi="Times New Roman" w:cs="Times New Roman"/>
        </w:rPr>
        <w:t>p</w:t>
      </w:r>
      <w:r w:rsidR="00EB7ECA" w:rsidRPr="00BA12F5">
        <w:rPr>
          <w:rFonts w:ascii="Times New Roman" w:eastAsia="Times New Roman" w:hAnsi="Times New Roman" w:cs="Times New Roman"/>
        </w:rPr>
        <w:t xml:space="preserve">roposals and selection of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EB7ECA" w:rsidRPr="00BA12F5">
        <w:rPr>
          <w:rFonts w:ascii="Times New Roman" w:eastAsia="Times New Roman" w:hAnsi="Times New Roman" w:cs="Times New Roman"/>
        </w:rPr>
        <w:t xml:space="preserve">(s), </w:t>
      </w:r>
      <w:r w:rsidR="003F25A8">
        <w:rPr>
          <w:rFonts w:ascii="Times New Roman" w:eastAsia="Times New Roman" w:hAnsi="Times New Roman" w:cs="Times New Roman"/>
        </w:rPr>
        <w:t xml:space="preserve">the </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reserves the right to further negotiate with the selected respondent on any or all elements, and to award accordingly.</w:t>
      </w:r>
      <w:bookmarkEnd w:id="10"/>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ind w:left="540" w:hanging="540"/>
        <w:outlineLvl w:val="0"/>
        <w:rPr>
          <w:rFonts w:ascii="Times New Roman" w:eastAsia="Times New Roman" w:hAnsi="Times New Roman" w:cs="Times New Roman"/>
          <w:b/>
          <w:noProof/>
          <w:color w:val="FF0000"/>
        </w:rPr>
      </w:pPr>
      <w:bookmarkStart w:id="11" w:name="_Toc472326936"/>
      <w:bookmarkStart w:id="12"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1"/>
      <w:bookmarkEnd w:id="12"/>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7F3C3827" w:rsidR="009A569A" w:rsidRPr="00BA12F5" w:rsidRDefault="00C807B0" w:rsidP="002C45B2">
      <w:pPr>
        <w:tabs>
          <w:tab w:val="num" w:pos="540"/>
        </w:tabs>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D034EB">
        <w:rPr>
          <w:rFonts w:ascii="Times New Roman" w:hAnsi="Times New Roman" w:cs="Times New Roman"/>
          <w:color w:val="000000" w:themeColor="text1"/>
        </w:rPr>
        <w:t xml:space="preserve">The term (“Term”) of </w:t>
      </w:r>
      <w:r w:rsidR="008347D3" w:rsidRPr="00D034EB">
        <w:rPr>
          <w:rFonts w:ascii="Times New Roman" w:hAnsi="Times New Roman" w:cs="Times New Roman"/>
          <w:color w:val="000000" w:themeColor="text1"/>
        </w:rPr>
        <w:t xml:space="preserve">any resulting </w:t>
      </w:r>
      <w:r w:rsidR="00E80848" w:rsidRPr="00D034EB">
        <w:rPr>
          <w:rFonts w:ascii="Times New Roman" w:hAnsi="Times New Roman" w:cs="Times New Roman"/>
          <w:color w:val="000000" w:themeColor="text1"/>
        </w:rPr>
        <w:t>c</w:t>
      </w:r>
      <w:r w:rsidR="00A56CFC" w:rsidRPr="00D034EB">
        <w:rPr>
          <w:rFonts w:ascii="Times New Roman" w:hAnsi="Times New Roman" w:cs="Times New Roman"/>
          <w:color w:val="000000" w:themeColor="text1"/>
        </w:rPr>
        <w:t xml:space="preserve">ontract will </w:t>
      </w:r>
      <w:r w:rsidR="00A56CFC" w:rsidRPr="00D034EB">
        <w:rPr>
          <w:rFonts w:ascii="Times New Roman" w:hAnsi="Times New Roman" w:cs="Times New Roman"/>
          <w:bCs/>
          <w:color w:val="000000" w:themeColor="text1"/>
        </w:rPr>
        <w:t xml:space="preserve">begin upon </w:t>
      </w:r>
      <w:r w:rsidR="00C37EDB">
        <w:rPr>
          <w:rFonts w:ascii="Times New Roman" w:hAnsi="Times New Roman" w:cs="Times New Roman"/>
          <w:bCs/>
          <w:color w:val="000000" w:themeColor="text1"/>
        </w:rPr>
        <w:t xml:space="preserve">the </w:t>
      </w:r>
      <w:r w:rsidR="00A56CFC" w:rsidRPr="00D034EB">
        <w:rPr>
          <w:rFonts w:ascii="Times New Roman" w:hAnsi="Times New Roman" w:cs="Times New Roman"/>
          <w:bCs/>
          <w:color w:val="000000" w:themeColor="text1"/>
        </w:rPr>
        <w:t xml:space="preserve">date of </w:t>
      </w:r>
      <w:r w:rsidR="00E80848" w:rsidRPr="00D034EB">
        <w:rPr>
          <w:rFonts w:ascii="Times New Roman" w:hAnsi="Times New Roman" w:cs="Times New Roman"/>
          <w:bCs/>
          <w:color w:val="000000" w:themeColor="text1"/>
        </w:rPr>
        <w:t>c</w:t>
      </w:r>
      <w:r w:rsidR="00A56CFC" w:rsidRPr="00D034EB">
        <w:rPr>
          <w:rFonts w:ascii="Times New Roman" w:hAnsi="Times New Roman" w:cs="Times New Roman"/>
          <w:bCs/>
          <w:color w:val="000000" w:themeColor="text1"/>
        </w:rPr>
        <w:t>ontract award</w:t>
      </w:r>
      <w:r w:rsidR="00A56CFC" w:rsidRPr="00D034EB">
        <w:rPr>
          <w:rFonts w:ascii="Times New Roman" w:hAnsi="Times New Roman" w:cs="Times New Roman"/>
          <w:color w:val="000000" w:themeColor="text1"/>
        </w:rPr>
        <w:t xml:space="preserve">.  If mutually agreed upon </w:t>
      </w:r>
      <w:r w:rsidR="00C37EDB" w:rsidRPr="00D034EB">
        <w:rPr>
          <w:rFonts w:ascii="Times New Roman" w:hAnsi="Times New Roman" w:cs="Times New Roman"/>
          <w:color w:val="000000" w:themeColor="text1"/>
        </w:rPr>
        <w:t xml:space="preserve">in </w:t>
      </w:r>
      <w:r w:rsidR="00C37EDB">
        <w:rPr>
          <w:rFonts w:ascii="Times New Roman" w:hAnsi="Times New Roman" w:cs="Times New Roman"/>
          <w:color w:val="000000" w:themeColor="text1"/>
        </w:rPr>
        <w:t>writing</w:t>
      </w:r>
      <w:r w:rsidR="00832F56">
        <w:rPr>
          <w:rFonts w:ascii="Times New Roman" w:hAnsi="Times New Roman" w:cs="Times New Roman"/>
          <w:color w:val="000000" w:themeColor="text1"/>
        </w:rPr>
        <w:t xml:space="preserve"> by the Cont</w:t>
      </w:r>
      <w:r w:rsidR="000C6733" w:rsidRPr="00D034EB">
        <w:rPr>
          <w:rFonts w:ascii="Times New Roman" w:hAnsi="Times New Roman" w:cs="Times New Roman"/>
          <w:color w:val="000000" w:themeColor="text1"/>
        </w:rPr>
        <w:t>ractor</w:t>
      </w:r>
      <w:r w:rsidR="00A56CFC" w:rsidRPr="00D034EB">
        <w:rPr>
          <w:rFonts w:ascii="Times New Roman" w:hAnsi="Times New Roman" w:cs="Times New Roman"/>
          <w:color w:val="000000" w:themeColor="text1"/>
        </w:rPr>
        <w:t xml:space="preserve"> and </w:t>
      </w:r>
      <w:r w:rsidR="008347D3" w:rsidRPr="00D034EB">
        <w:rPr>
          <w:rFonts w:ascii="Times New Roman" w:hAnsi="Times New Roman" w:cs="Times New Roman"/>
          <w:color w:val="000000" w:themeColor="text1"/>
        </w:rPr>
        <w:t>UA</w:t>
      </w:r>
      <w:r w:rsidR="003F25A8" w:rsidRPr="00D034EB">
        <w:rPr>
          <w:rFonts w:ascii="Times New Roman" w:hAnsi="Times New Roman" w:cs="Times New Roman"/>
          <w:color w:val="000000" w:themeColor="text1"/>
        </w:rPr>
        <w:t>S</w:t>
      </w:r>
      <w:r w:rsidR="00A56CFC" w:rsidRPr="00D034EB">
        <w:rPr>
          <w:rFonts w:ascii="Times New Roman" w:hAnsi="Times New Roman" w:cs="Times New Roman"/>
          <w:color w:val="000000" w:themeColor="text1"/>
        </w:rPr>
        <w:t xml:space="preserve">, </w:t>
      </w:r>
      <w:r w:rsidR="00A56CFC" w:rsidRPr="00027FC2">
        <w:rPr>
          <w:rFonts w:ascii="Times New Roman" w:hAnsi="Times New Roman" w:cs="Times New Roman"/>
        </w:rPr>
        <w:t xml:space="preserve">the </w:t>
      </w:r>
      <w:r w:rsidR="00B67C0D" w:rsidRPr="00027FC2">
        <w:rPr>
          <w:rFonts w:ascii="Times New Roman" w:hAnsi="Times New Roman" w:cs="Times New Roman"/>
        </w:rPr>
        <w:t>T</w:t>
      </w:r>
      <w:r w:rsidR="00A56CFC" w:rsidRPr="00027FC2">
        <w:rPr>
          <w:rFonts w:ascii="Times New Roman" w:hAnsi="Times New Roman" w:cs="Times New Roman"/>
        </w:rPr>
        <w:t xml:space="preserve">erm shall be </w:t>
      </w:r>
      <w:r w:rsidR="00986E76" w:rsidRPr="00027FC2">
        <w:rPr>
          <w:rFonts w:ascii="Times New Roman" w:eastAsia="Times New Roman" w:hAnsi="Times New Roman" w:cs="Times New Roman"/>
          <w:bCs/>
          <w:color w:val="000000" w:themeColor="text1"/>
        </w:rPr>
        <w:t xml:space="preserve">for an initial period of </w:t>
      </w:r>
      <w:r w:rsidR="00027FC2" w:rsidRPr="00027FC2">
        <w:rPr>
          <w:rFonts w:ascii="Times New Roman" w:eastAsia="Times New Roman" w:hAnsi="Times New Roman" w:cs="Times New Roman"/>
          <w:bCs/>
          <w:color w:val="000000" w:themeColor="text1"/>
        </w:rPr>
        <w:t>four</w:t>
      </w:r>
      <w:r w:rsidR="00986E76" w:rsidRPr="00027FC2">
        <w:rPr>
          <w:rFonts w:ascii="Times New Roman" w:eastAsia="Times New Roman" w:hAnsi="Times New Roman" w:cs="Times New Roman"/>
          <w:bCs/>
          <w:color w:val="000000" w:themeColor="text1"/>
        </w:rPr>
        <w:t xml:space="preserve"> (</w:t>
      </w:r>
      <w:r w:rsidR="00027FC2" w:rsidRPr="00027FC2">
        <w:rPr>
          <w:rFonts w:ascii="Times New Roman" w:eastAsia="Times New Roman" w:hAnsi="Times New Roman" w:cs="Times New Roman"/>
          <w:bCs/>
          <w:color w:val="000000" w:themeColor="text1"/>
        </w:rPr>
        <w:t>4</w:t>
      </w:r>
      <w:r w:rsidR="00986E76" w:rsidRPr="00027FC2">
        <w:rPr>
          <w:rFonts w:ascii="Times New Roman" w:eastAsia="Times New Roman" w:hAnsi="Times New Roman" w:cs="Times New Roman"/>
          <w:bCs/>
          <w:color w:val="000000" w:themeColor="text1"/>
        </w:rPr>
        <w:t xml:space="preserve">) years, with the option to renew for </w:t>
      </w:r>
      <w:r w:rsidR="00027FC2" w:rsidRPr="00027FC2">
        <w:rPr>
          <w:rFonts w:ascii="Times New Roman" w:eastAsia="Times New Roman" w:hAnsi="Times New Roman" w:cs="Times New Roman"/>
          <w:bCs/>
          <w:color w:val="000000" w:themeColor="text1"/>
        </w:rPr>
        <w:t>three</w:t>
      </w:r>
      <w:r w:rsidR="00986E76" w:rsidRPr="00027FC2">
        <w:rPr>
          <w:rFonts w:ascii="Times New Roman" w:eastAsia="Times New Roman" w:hAnsi="Times New Roman" w:cs="Times New Roman"/>
          <w:bCs/>
          <w:color w:val="000000" w:themeColor="text1"/>
        </w:rPr>
        <w:t xml:space="preserve"> (</w:t>
      </w:r>
      <w:r w:rsidR="00027FC2" w:rsidRPr="00027FC2">
        <w:rPr>
          <w:rFonts w:ascii="Times New Roman" w:eastAsia="Times New Roman" w:hAnsi="Times New Roman" w:cs="Times New Roman"/>
          <w:bCs/>
          <w:color w:val="000000" w:themeColor="text1"/>
        </w:rPr>
        <w:t>3</w:t>
      </w:r>
      <w:r w:rsidR="00986E76" w:rsidRPr="00027FC2">
        <w:rPr>
          <w:rFonts w:ascii="Times New Roman" w:eastAsia="Times New Roman" w:hAnsi="Times New Roman" w:cs="Times New Roman"/>
          <w:bCs/>
          <w:color w:val="000000" w:themeColor="text1"/>
        </w:rPr>
        <w:t xml:space="preserve">) additional </w:t>
      </w:r>
      <w:r w:rsidR="00027FC2" w:rsidRPr="00027FC2">
        <w:rPr>
          <w:rFonts w:ascii="Times New Roman" w:eastAsia="Times New Roman" w:hAnsi="Times New Roman" w:cs="Times New Roman"/>
          <w:bCs/>
          <w:color w:val="000000" w:themeColor="text1"/>
        </w:rPr>
        <w:t>years</w:t>
      </w:r>
      <w:r w:rsidR="00986E76" w:rsidRPr="00027FC2">
        <w:rPr>
          <w:rFonts w:ascii="Times New Roman" w:eastAsia="Times New Roman" w:hAnsi="Times New Roman" w:cs="Times New Roman"/>
          <w:bCs/>
          <w:color w:val="000000" w:themeColor="text1"/>
        </w:rPr>
        <w:t xml:space="preserve">, </w:t>
      </w:r>
      <w:r w:rsidR="00832F56" w:rsidRPr="00027FC2">
        <w:rPr>
          <w:rFonts w:ascii="Times New Roman" w:hAnsi="Times New Roman" w:cs="Times New Roman"/>
        </w:rPr>
        <w:t xml:space="preserve">for a combined total of </w:t>
      </w:r>
      <w:r w:rsidR="00A964C4" w:rsidRPr="00027FC2">
        <w:rPr>
          <w:rFonts w:ascii="Times New Roman" w:hAnsi="Times New Roman" w:cs="Times New Roman"/>
        </w:rPr>
        <w:t>seven</w:t>
      </w:r>
      <w:r w:rsidR="00986E76" w:rsidRPr="00027FC2">
        <w:rPr>
          <w:rFonts w:ascii="Times New Roman" w:hAnsi="Times New Roman" w:cs="Times New Roman"/>
        </w:rPr>
        <w:t xml:space="preserve"> (</w:t>
      </w:r>
      <w:r w:rsidR="00A964C4" w:rsidRPr="00027FC2">
        <w:rPr>
          <w:rFonts w:ascii="Times New Roman" w:hAnsi="Times New Roman" w:cs="Times New Roman"/>
        </w:rPr>
        <w:t>7</w:t>
      </w:r>
      <w:r w:rsidR="00986E76" w:rsidRPr="00027FC2">
        <w:rPr>
          <w:rFonts w:ascii="Times New Roman" w:hAnsi="Times New Roman" w:cs="Times New Roman"/>
        </w:rPr>
        <w:t>) years (</w:t>
      </w:r>
      <w:r w:rsidR="00832F56" w:rsidRPr="00027FC2">
        <w:rPr>
          <w:rFonts w:ascii="Times New Roman" w:hAnsi="Times New Roman" w:cs="Times New Roman"/>
        </w:rPr>
        <w:t xml:space="preserve">or </w:t>
      </w:r>
      <w:r w:rsidR="00A964C4" w:rsidRPr="00027FC2">
        <w:rPr>
          <w:rFonts w:ascii="Times New Roman" w:hAnsi="Times New Roman" w:cs="Times New Roman"/>
        </w:rPr>
        <w:t>eighty-four</w:t>
      </w:r>
      <w:r w:rsidR="00986E76" w:rsidRPr="00027FC2">
        <w:rPr>
          <w:rFonts w:ascii="Times New Roman" w:hAnsi="Times New Roman" w:cs="Times New Roman"/>
        </w:rPr>
        <w:t xml:space="preserve"> (</w:t>
      </w:r>
      <w:r w:rsidR="00A964C4" w:rsidRPr="00027FC2">
        <w:rPr>
          <w:rFonts w:ascii="Times New Roman" w:hAnsi="Times New Roman" w:cs="Times New Roman"/>
        </w:rPr>
        <w:t>84</w:t>
      </w:r>
      <w:r w:rsidR="00986E76" w:rsidRPr="00027FC2">
        <w:rPr>
          <w:rFonts w:ascii="Times New Roman" w:hAnsi="Times New Roman" w:cs="Times New Roman"/>
        </w:rPr>
        <w:t>) months</w:t>
      </w:r>
      <w:r w:rsidR="00832F56" w:rsidRPr="00027FC2">
        <w:rPr>
          <w:rFonts w:ascii="Times New Roman" w:hAnsi="Times New Roman" w:cs="Times New Roman"/>
        </w:rPr>
        <w:t>)</w:t>
      </w:r>
      <w:r w:rsidR="00504F6C" w:rsidRPr="00027FC2">
        <w:rPr>
          <w:rFonts w:ascii="Times New Roman" w:hAnsi="Times New Roman" w:cs="Times New Roman"/>
        </w:rPr>
        <w:t>.</w:t>
      </w:r>
      <w:r w:rsidR="00D034EB" w:rsidRPr="00504F6C">
        <w:rPr>
          <w:rFonts w:ascii="Times New Roman" w:hAnsi="Times New Roman" w:cs="Times New Roman"/>
        </w:rPr>
        <w:t xml:space="preserve"> </w:t>
      </w:r>
      <w:r w:rsidR="0055454D" w:rsidRPr="00504F6C">
        <w:rPr>
          <w:rFonts w:ascii="Times New Roman" w:hAnsi="Times New Roman" w:cs="Times New Roman"/>
        </w:rPr>
        <w:t xml:space="preserve"> </w:t>
      </w:r>
      <w:r w:rsidR="003F25A8" w:rsidRPr="00D034EB">
        <w:rPr>
          <w:rFonts w:ascii="Times New Roman" w:hAnsi="Times New Roman" w:cs="Times New Roman"/>
        </w:rPr>
        <w:t>UAS</w:t>
      </w:r>
      <w:r w:rsidR="00844244" w:rsidRPr="00D034EB">
        <w:rPr>
          <w:rFonts w:ascii="Times New Roman" w:hAnsi="Times New Roman" w:cs="Times New Roman"/>
        </w:rPr>
        <w:t xml:space="preserve"> may terminate this Agreement without cause, at any time during the Term</w:t>
      </w:r>
      <w:r w:rsidR="00B67C0D">
        <w:rPr>
          <w:rFonts w:ascii="Times New Roman" w:hAnsi="Times New Roman" w:cs="Times New Roman"/>
        </w:rPr>
        <w:t xml:space="preserve"> </w:t>
      </w:r>
      <w:r w:rsidR="00844244" w:rsidRPr="00D034EB">
        <w:rPr>
          <w:rFonts w:ascii="Times New Roman" w:hAnsi="Times New Roman" w:cs="Times New Roman"/>
        </w:rPr>
        <w:t>(including any renewal periods), by giving the other party thirty (30) days advance written notice of termination. Additionally, in the event of non-appropriation of funds</w:t>
      </w:r>
      <w:r w:rsidR="00844244" w:rsidRPr="00BA12F5">
        <w:rPr>
          <w:rFonts w:ascii="Times New Roman" w:hAnsi="Times New Roman" w:cs="Times New Roman"/>
        </w:rPr>
        <w:t xml:space="preserve">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ind w:left="540" w:hanging="540"/>
        <w:outlineLvl w:val="0"/>
        <w:rPr>
          <w:rFonts w:ascii="Times New Roman" w:hAnsi="Times New Roman" w:cs="Times New Roman"/>
        </w:rPr>
      </w:pPr>
    </w:p>
    <w:p w14:paraId="30F8D597" w14:textId="164AD6F5"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If at any time the services become unsatisfactory, </w:t>
      </w:r>
      <w:r w:rsidR="005D2E53" w:rsidRPr="008E13C5">
        <w:rPr>
          <w:sz w:val="22"/>
          <w:szCs w:val="22"/>
        </w:rPr>
        <w:t xml:space="preserve">UAS </w:t>
      </w:r>
      <w:r w:rsidRPr="008E13C5">
        <w:rPr>
          <w:sz w:val="22"/>
          <w:szCs w:val="22"/>
        </w:rPr>
        <w:t xml:space="preserve">will give thirty (30) days written notice to the </w:t>
      </w:r>
      <w:r w:rsidR="00C6534A">
        <w:rPr>
          <w:sz w:val="22"/>
          <w:szCs w:val="22"/>
        </w:rPr>
        <w:t>c</w:t>
      </w:r>
      <w:r w:rsidR="000C6733">
        <w:rPr>
          <w:sz w:val="22"/>
          <w:szCs w:val="22"/>
        </w:rPr>
        <w:t>ontractor</w:t>
      </w:r>
      <w:r w:rsidRPr="008E13C5">
        <w:rPr>
          <w:sz w:val="22"/>
          <w:szCs w:val="22"/>
        </w:rPr>
        <w:t xml:space="preserve">. If at the end of the thirty (30) day period </w:t>
      </w:r>
      <w:r w:rsidR="000418FA" w:rsidRPr="008E13C5">
        <w:rPr>
          <w:sz w:val="22"/>
          <w:szCs w:val="22"/>
        </w:rPr>
        <w:t xml:space="preserve">the </w:t>
      </w:r>
      <w:r w:rsidRPr="008E13C5">
        <w:rPr>
          <w:sz w:val="22"/>
          <w:szCs w:val="22"/>
        </w:rPr>
        <w:t xml:space="preserve">services are still deemed unsatisfactory, the </w:t>
      </w:r>
      <w:r w:rsidR="000C6733">
        <w:rPr>
          <w:sz w:val="22"/>
          <w:szCs w:val="22"/>
        </w:rPr>
        <w:t>c</w:t>
      </w:r>
      <w:r w:rsidRPr="008E13C5">
        <w:rPr>
          <w:sz w:val="22"/>
          <w:szCs w:val="22"/>
        </w:rPr>
        <w:t xml:space="preserve">ontract shall be cancelled by </w:t>
      </w:r>
      <w:r w:rsidR="008347D3" w:rsidRPr="008E13C5">
        <w:rPr>
          <w:sz w:val="22"/>
          <w:szCs w:val="22"/>
        </w:rPr>
        <w:t>UA</w:t>
      </w:r>
      <w:r w:rsidR="003F25A8" w:rsidRPr="008E13C5">
        <w:rPr>
          <w:sz w:val="22"/>
          <w:szCs w:val="22"/>
        </w:rPr>
        <w:t>S</w:t>
      </w:r>
      <w:r w:rsidRPr="008E13C5">
        <w:rPr>
          <w:sz w:val="22"/>
          <w:szCs w:val="22"/>
        </w:rPr>
        <w:t xml:space="preserve">.  Additionally, the </w:t>
      </w:r>
      <w:r w:rsidR="000C6733">
        <w:rPr>
          <w:sz w:val="22"/>
          <w:szCs w:val="22"/>
        </w:rPr>
        <w:t>c</w:t>
      </w:r>
      <w:r w:rsidR="00B13F9A" w:rsidRPr="008E13C5">
        <w:rPr>
          <w:sz w:val="22"/>
          <w:szCs w:val="22"/>
        </w:rPr>
        <w:t>ontract</w:t>
      </w:r>
      <w:r w:rsidRPr="008E13C5">
        <w:rPr>
          <w:sz w:val="22"/>
          <w:szCs w:val="22"/>
        </w:rPr>
        <w:t xml:space="preserve"> may be terminated, without penalty, by </w:t>
      </w:r>
      <w:r w:rsidR="005D2E53" w:rsidRPr="008E13C5">
        <w:rPr>
          <w:sz w:val="22"/>
          <w:szCs w:val="22"/>
        </w:rPr>
        <w:t xml:space="preserve">UAS </w:t>
      </w:r>
      <w:r w:rsidRPr="008E13C5">
        <w:rPr>
          <w:sz w:val="22"/>
          <w:szCs w:val="22"/>
        </w:rPr>
        <w:t xml:space="preserve">without cause by giving thirty (30) days written notice of such termination to </w:t>
      </w:r>
      <w:proofErr w:type="gramStart"/>
      <w:r w:rsidR="00C6534A">
        <w:rPr>
          <w:sz w:val="22"/>
          <w:szCs w:val="22"/>
        </w:rPr>
        <w:t>c</w:t>
      </w:r>
      <w:r w:rsidR="000C6733">
        <w:rPr>
          <w:sz w:val="22"/>
          <w:szCs w:val="22"/>
        </w:rPr>
        <w:t>ontractor</w:t>
      </w:r>
      <w:proofErr w:type="gramEnd"/>
      <w:r w:rsidRPr="008E13C5">
        <w:rPr>
          <w:sz w:val="22"/>
          <w:szCs w:val="22"/>
        </w:rPr>
        <w:t>.</w:t>
      </w:r>
    </w:p>
    <w:p w14:paraId="5526C644" w14:textId="699CAAFF" w:rsidR="002B2FA4" w:rsidRPr="008E13C5" w:rsidRDefault="002B2FA4" w:rsidP="00C75787">
      <w:pPr>
        <w:ind w:left="720"/>
        <w:outlineLvl w:val="0"/>
        <w:rPr>
          <w:rFonts w:ascii="Times New Roman" w:hAnsi="Times New Roman" w:cs="Times New Roman"/>
        </w:rPr>
      </w:pPr>
    </w:p>
    <w:p w14:paraId="4B90F253" w14:textId="0C62504D"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Upon award, the agreement is subject to cancellation, without penalty, either in whole </w:t>
      </w:r>
      <w:r w:rsidR="000418FA" w:rsidRPr="008E13C5">
        <w:rPr>
          <w:sz w:val="22"/>
          <w:szCs w:val="22"/>
        </w:rPr>
        <w:t xml:space="preserve">or </w:t>
      </w:r>
      <w:r w:rsidRPr="008E13C5">
        <w:rPr>
          <w:sz w:val="22"/>
          <w:szCs w:val="22"/>
        </w:rPr>
        <w:t xml:space="preserve">in part, if funds </w:t>
      </w:r>
      <w:r w:rsidR="00B13F9A" w:rsidRPr="008E13C5">
        <w:rPr>
          <w:sz w:val="22"/>
          <w:szCs w:val="22"/>
        </w:rPr>
        <w:t xml:space="preserve">necessary to fulfill the terms and conditions of this </w:t>
      </w:r>
      <w:r w:rsidR="000C6733">
        <w:rPr>
          <w:sz w:val="22"/>
          <w:szCs w:val="22"/>
        </w:rPr>
        <w:t>c</w:t>
      </w:r>
      <w:r w:rsidR="00B13F9A" w:rsidRPr="008E13C5">
        <w:rPr>
          <w:sz w:val="22"/>
          <w:szCs w:val="22"/>
        </w:rPr>
        <w:t xml:space="preserve">ontract during the Term (including any renewal periods) are not </w:t>
      </w:r>
      <w:r w:rsidR="003C03E7" w:rsidRPr="008E13C5">
        <w:rPr>
          <w:sz w:val="22"/>
          <w:szCs w:val="22"/>
        </w:rPr>
        <w:t>appropriated.</w:t>
      </w:r>
    </w:p>
    <w:p w14:paraId="12AD28E8" w14:textId="77777777" w:rsidR="009A569A" w:rsidRPr="008E13C5" w:rsidRDefault="009A569A" w:rsidP="00C75787">
      <w:pPr>
        <w:outlineLvl w:val="0"/>
        <w:rPr>
          <w:rFonts w:ascii="Times New Roman" w:hAnsi="Times New Roman" w:cs="Times New Roman"/>
        </w:rPr>
      </w:pPr>
    </w:p>
    <w:p w14:paraId="1806FC17" w14:textId="40B65881"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In no event shall such termination by </w:t>
      </w:r>
      <w:r w:rsidR="005D2E53" w:rsidRPr="008E13C5">
        <w:rPr>
          <w:sz w:val="22"/>
          <w:szCs w:val="22"/>
        </w:rPr>
        <w:t xml:space="preserve">UAS </w:t>
      </w:r>
      <w:r w:rsidRPr="008E13C5">
        <w:rPr>
          <w:sz w:val="22"/>
          <w:szCs w:val="22"/>
        </w:rPr>
        <w:t xml:space="preserve">as provided for under this </w:t>
      </w:r>
      <w:r w:rsidR="00316B19" w:rsidRPr="008E13C5">
        <w:rPr>
          <w:sz w:val="22"/>
          <w:szCs w:val="22"/>
        </w:rPr>
        <w:t>s</w:t>
      </w:r>
      <w:r w:rsidRPr="008E13C5">
        <w:rPr>
          <w:sz w:val="22"/>
          <w:szCs w:val="22"/>
        </w:rPr>
        <w:t xml:space="preserve">ection give rise to any liability on </w:t>
      </w:r>
      <w:r w:rsidR="00316B19" w:rsidRPr="008E13C5">
        <w:rPr>
          <w:sz w:val="22"/>
          <w:szCs w:val="22"/>
        </w:rPr>
        <w:t>the part of UA</w:t>
      </w:r>
      <w:r w:rsidR="003F25A8" w:rsidRPr="008E13C5">
        <w:rPr>
          <w:sz w:val="22"/>
          <w:szCs w:val="22"/>
        </w:rPr>
        <w:t>S</w:t>
      </w:r>
      <w:r w:rsidR="00316B19" w:rsidRPr="008E13C5">
        <w:rPr>
          <w:sz w:val="22"/>
          <w:szCs w:val="22"/>
        </w:rPr>
        <w:t xml:space="preserve">, its trustees, officers, </w:t>
      </w:r>
      <w:proofErr w:type="gramStart"/>
      <w:r w:rsidR="00316B19" w:rsidRPr="008E13C5">
        <w:rPr>
          <w:sz w:val="22"/>
          <w:szCs w:val="22"/>
        </w:rPr>
        <w:t>employees</w:t>
      </w:r>
      <w:proofErr w:type="gramEnd"/>
      <w:r w:rsidR="00316B19" w:rsidRPr="008E13C5">
        <w:rPr>
          <w:sz w:val="22"/>
          <w:szCs w:val="22"/>
        </w:rPr>
        <w:t xml:space="preserve"> or agents including, but not limited to, claims related to compensation for anticipated profits, lost business opportunities, unabsorbed overhead, misrepresentation, or borrowing.  UA</w:t>
      </w:r>
      <w:r w:rsidR="003F25A8" w:rsidRPr="008E13C5">
        <w:rPr>
          <w:sz w:val="22"/>
          <w:szCs w:val="22"/>
        </w:rPr>
        <w:t>S</w:t>
      </w:r>
      <w:r w:rsidR="00316B19" w:rsidRPr="008E13C5">
        <w:rPr>
          <w:sz w:val="22"/>
          <w:szCs w:val="22"/>
        </w:rPr>
        <w:t xml:space="preserve">’s sole obligation hereunder is to pay </w:t>
      </w:r>
      <w:proofErr w:type="gramStart"/>
      <w:r w:rsidR="00C6534A">
        <w:rPr>
          <w:sz w:val="22"/>
          <w:szCs w:val="22"/>
        </w:rPr>
        <w:t>c</w:t>
      </w:r>
      <w:r w:rsidR="000C6733">
        <w:rPr>
          <w:sz w:val="22"/>
          <w:szCs w:val="22"/>
        </w:rPr>
        <w:t>ontractor</w:t>
      </w:r>
      <w:proofErr w:type="gramEnd"/>
      <w:r w:rsidR="00316B19" w:rsidRPr="008E13C5">
        <w:rPr>
          <w:sz w:val="22"/>
          <w:szCs w:val="22"/>
        </w:rPr>
        <w:t xml:space="preserve"> for services ordered and received prior to the date of termination.</w:t>
      </w:r>
    </w:p>
    <w:p w14:paraId="5F01AD7C" w14:textId="77777777" w:rsidR="009A569A" w:rsidRPr="00BA12F5" w:rsidRDefault="009A569A" w:rsidP="002C45B2">
      <w:pPr>
        <w:tabs>
          <w:tab w:val="num" w:pos="540"/>
        </w:tabs>
        <w:ind w:left="540" w:hanging="540"/>
        <w:outlineLvl w:val="0"/>
        <w:rPr>
          <w:rFonts w:ascii="Times New Roman" w:hAnsi="Times New Roman" w:cs="Times New Roman"/>
        </w:rPr>
      </w:pPr>
    </w:p>
    <w:p w14:paraId="5E69518D" w14:textId="1E7F6ACC" w:rsidR="001D2AD2" w:rsidRPr="00BA12F5" w:rsidRDefault="009A569A" w:rsidP="002C45B2">
      <w:pPr>
        <w:tabs>
          <w:tab w:val="num" w:pos="540"/>
        </w:tabs>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0C6733">
        <w:rPr>
          <w:rFonts w:ascii="Times New Roman" w:hAnsi="Times New Roman" w:cs="Times New Roman"/>
        </w:rPr>
        <w:t>c</w:t>
      </w:r>
      <w:r w:rsidR="0032770F" w:rsidRPr="00BA12F5">
        <w:rPr>
          <w:rFonts w:ascii="Times New Roman" w:hAnsi="Times New Roman" w:cs="Times New Roman"/>
        </w:rPr>
        <w:t xml:space="preserve">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 xml:space="preserve">the </w:t>
      </w:r>
      <w:r w:rsidR="000C6733">
        <w:rPr>
          <w:rFonts w:ascii="Times New Roman" w:hAnsi="Times New Roman" w:cs="Times New Roman"/>
        </w:rPr>
        <w:t>c</w:t>
      </w:r>
      <w:r w:rsidR="0032770F" w:rsidRPr="00BA12F5">
        <w:rPr>
          <w:rFonts w:ascii="Times New Roman" w:hAnsi="Times New Roman" w:cs="Times New Roman"/>
        </w:rPr>
        <w:t>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rPr>
          <w:rFonts w:ascii="Times New Roman" w:eastAsia="Times New Roman" w:hAnsi="Times New Roman" w:cs="Times New Roman"/>
          <w:b/>
          <w:noProof/>
        </w:rPr>
      </w:pPr>
    </w:p>
    <w:p w14:paraId="1D20DAA0" w14:textId="3351493F" w:rsidR="00024BF8" w:rsidRPr="00BA12F5" w:rsidRDefault="000B6D35" w:rsidP="002C45B2">
      <w:pPr>
        <w:tabs>
          <w:tab w:val="left" w:pos="540"/>
        </w:tabs>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279A16AA" w:rsidR="00BC7FBF" w:rsidRPr="00BA12F5" w:rsidRDefault="00024BF8" w:rsidP="002C45B2">
      <w:pPr>
        <w:tabs>
          <w:tab w:val="left" w:pos="540"/>
        </w:tabs>
        <w:ind w:left="540"/>
        <w:rPr>
          <w:rFonts w:ascii="Times New Roman" w:hAnsi="Times New Roman" w:cs="Times New Roman"/>
          <w:b/>
        </w:rPr>
      </w:pPr>
      <w:r w:rsidRPr="00BA12F5">
        <w:rPr>
          <w:rFonts w:ascii="Times New Roman" w:hAnsi="Times New Roman" w:cs="Times New Roman"/>
        </w:rPr>
        <w:t xml:space="preserve">This RFP is issued by the </w:t>
      </w:r>
      <w:r w:rsidR="003F25A8">
        <w:rPr>
          <w:rFonts w:ascii="Times New Roman" w:hAnsi="Times New Roman" w:cs="Times New Roman"/>
        </w:rPr>
        <w:t xml:space="preserve">University of Arkansas System </w:t>
      </w:r>
      <w:r w:rsidRPr="00BA12F5">
        <w:rPr>
          <w:rFonts w:ascii="Times New Roman" w:hAnsi="Times New Roman" w:cs="Times New Roman"/>
        </w:rPr>
        <w:t>Office</w:t>
      </w:r>
      <w:r w:rsidR="002E3E14">
        <w:rPr>
          <w:rFonts w:ascii="Times New Roman" w:hAnsi="Times New Roman" w:cs="Times New Roman"/>
        </w:rPr>
        <w:t xml:space="preserve">. </w:t>
      </w:r>
      <w:r w:rsidR="009D29E9" w:rsidRPr="00BA12F5">
        <w:rPr>
          <w:rFonts w:ascii="Times New Roman" w:hAnsi="Times New Roman" w:cs="Times New Roman"/>
        </w:rPr>
        <w:t xml:space="preserve">  </w:t>
      </w:r>
      <w:r w:rsidR="0006419E" w:rsidRPr="00BA12F5">
        <w:rPr>
          <w:rFonts w:ascii="Times New Roman" w:hAnsi="Times New Roman" w:cs="Times New Roman"/>
          <w:u w:val="single"/>
        </w:rPr>
        <w:t>The U</w:t>
      </w:r>
      <w:r w:rsidR="00FD5B8D">
        <w:rPr>
          <w:rFonts w:ascii="Times New Roman" w:hAnsi="Times New Roman" w:cs="Times New Roman"/>
          <w:u w:val="single"/>
        </w:rPr>
        <w:t xml:space="preserve">AS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3"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3"/>
    </w:p>
    <w:p w14:paraId="302F2ADC" w14:textId="77777777" w:rsidR="00BC7FBF" w:rsidRPr="00BA12F5" w:rsidRDefault="00BC7FBF" w:rsidP="002C45B2">
      <w:pPr>
        <w:tabs>
          <w:tab w:val="left" w:pos="540"/>
        </w:tabs>
        <w:ind w:left="540"/>
        <w:rPr>
          <w:rFonts w:ascii="Times New Roman" w:hAnsi="Times New Roman" w:cs="Times New Roman"/>
          <w:b/>
        </w:rPr>
      </w:pPr>
    </w:p>
    <w:p w14:paraId="0CB2A422" w14:textId="77777777" w:rsidR="005D7773" w:rsidRPr="00BA12F5" w:rsidRDefault="009D29E9" w:rsidP="002C45B2">
      <w:pPr>
        <w:tabs>
          <w:tab w:val="left" w:pos="540"/>
        </w:tabs>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5BF7E5CF" w14:textId="4B49DDFB" w:rsidR="00B06A7D" w:rsidRDefault="005D7773" w:rsidP="002C45B2">
      <w:pPr>
        <w:tabs>
          <w:tab w:val="left" w:pos="540"/>
        </w:tabs>
        <w:ind w:left="540"/>
        <w:rPr>
          <w:rFonts w:ascii="Times New Roman" w:hAnsi="Times New Roman" w:cs="Times New Roman"/>
          <w:b/>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A964C4">
        <w:rPr>
          <w:rFonts w:ascii="Times New Roman" w:hAnsi="Times New Roman" w:cs="Times New Roman"/>
          <w:b/>
        </w:rPr>
        <w:t>Terry Fuquay</w:t>
      </w:r>
    </w:p>
    <w:p w14:paraId="01564A2A" w14:textId="356DB151" w:rsidR="00B06A7D" w:rsidRDefault="00D45DAC" w:rsidP="002C45B2">
      <w:pPr>
        <w:tabs>
          <w:tab w:val="left" w:pos="540"/>
        </w:tabs>
        <w:ind w:left="5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B06A7D">
        <w:rPr>
          <w:rFonts w:ascii="Times New Roman" w:hAnsi="Times New Roman" w:cs="Times New Roman"/>
          <w:b/>
        </w:rPr>
        <w:t>University of Arkansas System</w:t>
      </w:r>
    </w:p>
    <w:p w14:paraId="79B72139" w14:textId="1937CFB0" w:rsidR="00B06A7D" w:rsidRPr="001765EB" w:rsidRDefault="00B06A7D" w:rsidP="002C45B2">
      <w:pPr>
        <w:tabs>
          <w:tab w:val="left" w:pos="540"/>
        </w:tabs>
        <w:ind w:left="5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765EB">
        <w:rPr>
          <w:rFonts w:ascii="Times New Roman" w:hAnsi="Times New Roman" w:cs="Times New Roman"/>
          <w:b/>
        </w:rPr>
        <w:t xml:space="preserve">Email:  </w:t>
      </w:r>
      <w:hyperlink r:id="rId13" w:history="1">
        <w:r w:rsidR="00A964C4" w:rsidRPr="00184FDF">
          <w:rPr>
            <w:rStyle w:val="Hyperlink"/>
            <w:rFonts w:ascii="Times New Roman" w:hAnsi="Times New Roman" w:cs="Times New Roman"/>
            <w:b/>
          </w:rPr>
          <w:t>tfuquay@uasys.edu</w:t>
        </w:r>
      </w:hyperlink>
    </w:p>
    <w:p w14:paraId="0ACE3BF3" w14:textId="77777777" w:rsidR="00B06A7D" w:rsidRPr="000728C4" w:rsidRDefault="00B06A7D" w:rsidP="002C45B2">
      <w:pPr>
        <w:tabs>
          <w:tab w:val="left" w:pos="540"/>
        </w:tabs>
        <w:ind w:left="540"/>
        <w:rPr>
          <w:rFonts w:ascii="Times New Roman" w:hAnsi="Times New Roman" w:cs="Times New Roman"/>
          <w:b/>
        </w:rPr>
      </w:pPr>
    </w:p>
    <w:p w14:paraId="55D3C841" w14:textId="3310E9CB" w:rsidR="00E169E8" w:rsidRPr="00BA12F5" w:rsidRDefault="00392310"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w:t>
      </w:r>
      <w:r w:rsidR="00E169E8" w:rsidRPr="00961410">
        <w:rPr>
          <w:rFonts w:ascii="Times New Roman" w:hAnsi="Times New Roman" w:cs="Times New Roman"/>
        </w:rPr>
        <w:t>addressed</w:t>
      </w:r>
      <w:r w:rsidR="00E169E8" w:rsidRPr="00BA12F5">
        <w:rPr>
          <w:rFonts w:ascii="Times New Roman" w:hAnsi="Times New Roman" w:cs="Times New Roman"/>
        </w:rPr>
        <w:t xml:space="preserve">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w:t>
      </w:r>
      <w:r w:rsidR="005D2E53">
        <w:rPr>
          <w:rFonts w:ascii="Times New Roman" w:hAnsi="Times New Roman" w:cs="Times New Roman"/>
        </w:rPr>
        <w:t xml:space="preserve">UAS </w:t>
      </w:r>
      <w:r w:rsidR="00E169E8" w:rsidRPr="00BA12F5">
        <w:rPr>
          <w:rFonts w:ascii="Times New Roman" w:hAnsi="Times New Roman" w:cs="Times New Roman"/>
        </w:rPr>
        <w:t xml:space="preserve">bid solicitation website:  </w:t>
      </w:r>
      <w:hyperlink r:id="rId14" w:history="1">
        <w:r w:rsidR="00FD5B8D" w:rsidRPr="00CC4FE4">
          <w:rPr>
            <w:rStyle w:val="Hyperlink"/>
            <w:rFonts w:ascii="Times New Roman" w:hAnsi="Times New Roman" w:cs="Times New Roman"/>
          </w:rPr>
          <w:t>https://hogbid.uark.edu/</w:t>
        </w:r>
      </w:hyperlink>
      <w:r w:rsidR="00E169E8" w:rsidRPr="00BA12F5">
        <w:rPr>
          <w:rFonts w:ascii="Times New Roman" w:hAnsi="Times New Roman" w:cs="Times New Roman"/>
        </w:rPr>
        <w:t xml:space="preserve">.  During the time between the </w:t>
      </w:r>
      <w:r w:rsidR="00D87810">
        <w:rPr>
          <w:rFonts w:ascii="Times New Roman" w:hAnsi="Times New Roman" w:cs="Times New Roman"/>
        </w:rPr>
        <w:t>proposal</w:t>
      </w:r>
      <w:r w:rsidR="00E169E8" w:rsidRPr="00BA12F5">
        <w:rPr>
          <w:rFonts w:ascii="Times New Roman" w:hAnsi="Times New Roman" w:cs="Times New Roman"/>
        </w:rPr>
        <w:t xml:space="preserve"> opening 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w:t>
      </w:r>
      <w:r w:rsidR="00166FEC">
        <w:rPr>
          <w:rFonts w:ascii="Times New Roman" w:hAnsi="Times New Roman" w:cs="Times New Roman"/>
        </w:rPr>
        <w:t>r</w:t>
      </w:r>
      <w:r w:rsidR="00E169E8" w:rsidRPr="00BA12F5">
        <w:rPr>
          <w:rFonts w:ascii="Times New Roman" w:hAnsi="Times New Roman" w:cs="Times New Roman"/>
        </w:rPr>
        <w:t xml:space="preserve">espondent’s questions during this process, any contact concerning this RFP will be initiated by the issuing agency and not </w:t>
      </w:r>
      <w:r w:rsidR="00166FEC">
        <w:rPr>
          <w:rFonts w:ascii="Times New Roman" w:hAnsi="Times New Roman" w:cs="Times New Roman"/>
        </w:rPr>
        <w:t>r</w:t>
      </w:r>
      <w:r w:rsidR="00E169E8" w:rsidRPr="00BA12F5">
        <w:rPr>
          <w:rFonts w:ascii="Times New Roman" w:hAnsi="Times New Roman" w:cs="Times New Roman"/>
        </w:rPr>
        <w:t>espondent.  Specifically, the person named herein will initiate all contact.</w:t>
      </w:r>
    </w:p>
    <w:p w14:paraId="38B6539C" w14:textId="77777777" w:rsidR="00E169E8" w:rsidRPr="00BA12F5" w:rsidRDefault="00E169E8" w:rsidP="002C45B2">
      <w:pPr>
        <w:tabs>
          <w:tab w:val="left" w:pos="540"/>
        </w:tabs>
        <w:ind w:left="540" w:hanging="540"/>
        <w:rPr>
          <w:rFonts w:ascii="Times New Roman" w:hAnsi="Times New Roman" w:cs="Times New Roman"/>
        </w:rPr>
      </w:pPr>
    </w:p>
    <w:p w14:paraId="67F83FD7" w14:textId="15DF959C" w:rsidR="00024BF8" w:rsidRPr="00BA12F5" w:rsidRDefault="00E169E8" w:rsidP="002C45B2">
      <w:pPr>
        <w:tabs>
          <w:tab w:val="left" w:pos="540"/>
        </w:tabs>
        <w:ind w:left="540" w:hanging="540"/>
        <w:rPr>
          <w:rFonts w:ascii="Times New Roman" w:hAnsi="Times New Roman" w:cs="Times New Roman"/>
        </w:rPr>
      </w:pPr>
      <w:r w:rsidRPr="00BA12F5">
        <w:rPr>
          <w:rFonts w:ascii="Times New Roman" w:hAnsi="Times New Roman" w:cs="Times New Roman"/>
        </w:rPr>
        <w:tab/>
        <w:t xml:space="preserve">Respondents shall not rely on any other interpretations, changes, or corrections. It is </w:t>
      </w:r>
      <w:r w:rsidR="00C6534A">
        <w:rPr>
          <w:rFonts w:ascii="Times New Roman" w:hAnsi="Times New Roman" w:cs="Times New Roman"/>
        </w:rPr>
        <w:t>r</w:t>
      </w:r>
      <w:r w:rsidRPr="00BA12F5">
        <w:rPr>
          <w:rFonts w:ascii="Times New Roman" w:hAnsi="Times New Roman" w:cs="Times New Roman"/>
        </w:rPr>
        <w:t xml:space="preserve">espondent's responsibility to thoroughly examine and read the entire RFP document and any Q&amp;A or addenda to this RFP.  Failure of </w:t>
      </w:r>
      <w:r w:rsidR="00C6534A">
        <w:rPr>
          <w:rFonts w:ascii="Times New Roman" w:hAnsi="Times New Roman" w:cs="Times New Roman"/>
        </w:rPr>
        <w:t>r</w:t>
      </w:r>
      <w:r w:rsidRPr="00BA12F5">
        <w:rPr>
          <w:rFonts w:ascii="Times New Roman" w:hAnsi="Times New Roman" w:cs="Times New Roman"/>
        </w:rPr>
        <w:t xml:space="preserve">espondents to fully acquaint themselves with existing conditions or </w:t>
      </w:r>
      <w:r w:rsidR="00F77A09" w:rsidRPr="00BA12F5">
        <w:rPr>
          <w:rFonts w:ascii="Times New Roman" w:hAnsi="Times New Roman" w:cs="Times New Roman"/>
        </w:rPr>
        <w:t>the information</w:t>
      </w:r>
      <w:r w:rsidRPr="00BA12F5">
        <w:rPr>
          <w:rFonts w:ascii="Times New Roman" w:hAnsi="Times New Roman" w:cs="Times New Roman"/>
        </w:rPr>
        <w:t xml:space="preserve"> provided will not be a basis for requesting extra compensation after the award of a </w:t>
      </w:r>
      <w:r w:rsidR="00D307AC">
        <w:rPr>
          <w:rFonts w:ascii="Times New Roman" w:hAnsi="Times New Roman" w:cs="Times New Roman"/>
        </w:rPr>
        <w:t>c</w:t>
      </w:r>
      <w:r w:rsidRPr="00BA12F5">
        <w:rPr>
          <w:rFonts w:ascii="Times New Roman" w:hAnsi="Times New Roman" w:cs="Times New Roman"/>
        </w:rPr>
        <w:t>ontract.</w:t>
      </w:r>
    </w:p>
    <w:p w14:paraId="367E0308" w14:textId="77777777" w:rsidR="00A46EB7" w:rsidRPr="00BA12F5" w:rsidRDefault="00A46EB7" w:rsidP="002C45B2">
      <w:pPr>
        <w:tabs>
          <w:tab w:val="left" w:pos="540"/>
        </w:tabs>
        <w:ind w:left="540" w:hanging="540"/>
        <w:rPr>
          <w:rFonts w:ascii="Times New Roman" w:hAnsi="Times New Roman" w:cs="Times New Roman"/>
        </w:rPr>
      </w:pPr>
    </w:p>
    <w:p w14:paraId="1A061A17" w14:textId="0511CE76" w:rsidR="008B07E9" w:rsidRPr="00BA12F5" w:rsidRDefault="000B6D35" w:rsidP="002C45B2">
      <w:pPr>
        <w:tabs>
          <w:tab w:val="left" w:pos="540"/>
        </w:tabs>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04D648C8" w:rsidR="00685B13" w:rsidRPr="00BA12F5" w:rsidRDefault="008B07E9" w:rsidP="002C45B2">
      <w:pPr>
        <w:tabs>
          <w:tab w:val="left" w:pos="540"/>
        </w:tabs>
        <w:ind w:left="540" w:hanging="540"/>
        <w:rPr>
          <w:rFonts w:ascii="Times New Roman" w:hAnsi="Times New Roman" w:cs="Times New Roman"/>
          <w:color w:val="000000"/>
        </w:rPr>
      </w:pPr>
      <w:r w:rsidRPr="00BA12F5">
        <w:rPr>
          <w:rFonts w:ascii="Times New Roman" w:hAnsi="Times New Roman" w:cs="Times New Roman"/>
          <w:b/>
          <w:color w:val="000000"/>
        </w:rPr>
        <w:tab/>
      </w:r>
      <w:proofErr w:type="gramStart"/>
      <w:r w:rsidR="000C6733">
        <w:rPr>
          <w:rFonts w:ascii="Times New Roman" w:hAnsi="Times New Roman" w:cs="Times New Roman"/>
          <w:color w:val="000000"/>
        </w:rPr>
        <w:t>Contractor</w:t>
      </w:r>
      <w:proofErr w:type="gramEnd"/>
      <w:r w:rsidR="00EB781C" w:rsidRPr="00BA12F5">
        <w:rPr>
          <w:rFonts w:ascii="Times New Roman" w:hAnsi="Times New Roman" w:cs="Times New Roman"/>
          <w:color w:val="000000"/>
        </w:rPr>
        <w:t xml:space="preserve"> shall be responsible for the acts of its employees and agents while performing services pursuant to the terms of any </w:t>
      </w:r>
      <w:r w:rsidR="000C6733">
        <w:rPr>
          <w:rFonts w:ascii="Times New Roman" w:hAnsi="Times New Roman" w:cs="Times New Roman"/>
          <w:color w:val="000000"/>
        </w:rPr>
        <w:t>c</w:t>
      </w:r>
      <w:r w:rsidR="00EB781C" w:rsidRPr="00BA12F5">
        <w:rPr>
          <w:rFonts w:ascii="Times New Roman" w:hAnsi="Times New Roman" w:cs="Times New Roman"/>
          <w:color w:val="000000"/>
        </w:rPr>
        <w:t>ontract</w:t>
      </w:r>
      <w:r w:rsidR="00275CF9" w:rsidRPr="00BA12F5">
        <w:rPr>
          <w:rFonts w:ascii="Times New Roman" w:hAnsi="Times New Roman" w:cs="Times New Roman"/>
          <w:color w:val="000000"/>
        </w:rPr>
        <w:t xml:space="preserve">.  Accordingly, </w:t>
      </w:r>
      <w:proofErr w:type="gramStart"/>
      <w:r w:rsidR="00C6534A">
        <w:rPr>
          <w:rFonts w:ascii="Times New Roman" w:hAnsi="Times New Roman" w:cs="Times New Roman"/>
          <w:color w:val="000000"/>
        </w:rPr>
        <w:t>c</w:t>
      </w:r>
      <w:r w:rsidR="000C6733">
        <w:rPr>
          <w:rFonts w:ascii="Times New Roman" w:hAnsi="Times New Roman" w:cs="Times New Roman"/>
          <w:color w:val="000000"/>
        </w:rPr>
        <w:t>ontractor</w:t>
      </w:r>
      <w:proofErr w:type="gramEnd"/>
      <w:r w:rsidR="00275CF9" w:rsidRPr="00BA12F5">
        <w:rPr>
          <w:rFonts w:ascii="Times New Roman" w:hAnsi="Times New Roman" w:cs="Times New Roman"/>
          <w:color w:val="000000"/>
        </w:rPr>
        <w:t xml:space="preserve"> agrees to take all necessary measures to prevent injury and loss to persons or property while on the </w:t>
      </w:r>
      <w:r w:rsidR="00520470">
        <w:rPr>
          <w:rFonts w:ascii="Times New Roman" w:hAnsi="Times New Roman" w:cs="Times New Roman"/>
          <w:color w:val="000000"/>
        </w:rPr>
        <w:t xml:space="preserve">premises of any </w:t>
      </w:r>
      <w:r w:rsidR="005D2E53">
        <w:rPr>
          <w:rFonts w:ascii="Times New Roman" w:hAnsi="Times New Roman" w:cs="Times New Roman"/>
          <w:color w:val="000000"/>
        </w:rPr>
        <w:t xml:space="preserve">UAS </w:t>
      </w:r>
      <w:r w:rsidR="00734985">
        <w:rPr>
          <w:rFonts w:ascii="Times New Roman" w:hAnsi="Times New Roman" w:cs="Times New Roman"/>
          <w:color w:val="000000"/>
        </w:rPr>
        <w:t xml:space="preserve">campus, </w:t>
      </w:r>
      <w:proofErr w:type="gramStart"/>
      <w:r w:rsidR="00734985">
        <w:rPr>
          <w:rFonts w:ascii="Times New Roman" w:hAnsi="Times New Roman" w:cs="Times New Roman"/>
          <w:color w:val="000000"/>
        </w:rPr>
        <w:t>unit</w:t>
      </w:r>
      <w:proofErr w:type="gramEnd"/>
      <w:r w:rsidR="00734985">
        <w:rPr>
          <w:rFonts w:ascii="Times New Roman" w:hAnsi="Times New Roman" w:cs="Times New Roman"/>
          <w:color w:val="000000"/>
        </w:rPr>
        <w:t xml:space="preserve"> or division</w:t>
      </w:r>
      <w:r w:rsidR="00275CF9" w:rsidRPr="00BA12F5">
        <w:rPr>
          <w:rFonts w:ascii="Times New Roman" w:hAnsi="Times New Roman" w:cs="Times New Roman"/>
          <w:color w:val="000000"/>
        </w:rPr>
        <w:t xml:space="preserve">.  </w:t>
      </w:r>
      <w:r w:rsidR="000C6733">
        <w:rPr>
          <w:rFonts w:ascii="Times New Roman" w:hAnsi="Times New Roman" w:cs="Times New Roman"/>
          <w:color w:val="000000"/>
        </w:rPr>
        <w:t>Contractor</w:t>
      </w:r>
      <w:r w:rsidR="00275CF9" w:rsidRPr="00BA12F5">
        <w:rPr>
          <w:rFonts w:ascii="Times New Roman" w:hAnsi="Times New Roman" w:cs="Times New Roman"/>
          <w:color w:val="000000"/>
        </w:rPr>
        <w:t xml:space="preserve"> shall be responsible for all damages to persons or property on and off campus caused solely or partially by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 or any of its agents or employees.  </w:t>
      </w:r>
      <w:r w:rsidR="000C6733">
        <w:rPr>
          <w:rFonts w:ascii="Times New Roman" w:hAnsi="Times New Roman" w:cs="Times New Roman"/>
          <w:color w:val="000000"/>
        </w:rPr>
        <w:t>Contractor</w:t>
      </w:r>
      <w:r w:rsidR="00275CF9" w:rsidRPr="00BA12F5">
        <w:rPr>
          <w:rFonts w:ascii="Times New Roman" w:hAnsi="Times New Roman" w:cs="Times New Roman"/>
          <w:color w:val="000000"/>
        </w:rPr>
        <w:t>’s employees shall conduct themselves in a professional manner and shall not use UA</w:t>
      </w:r>
      <w:r w:rsidR="002C45AA">
        <w:rPr>
          <w:rFonts w:ascii="Times New Roman" w:hAnsi="Times New Roman" w:cs="Times New Roman"/>
          <w:color w:val="000000"/>
        </w:rPr>
        <w:t>S</w:t>
      </w:r>
      <w:r w:rsidR="00275CF9" w:rsidRPr="00BA12F5">
        <w:rPr>
          <w:rFonts w:ascii="Times New Roman" w:hAnsi="Times New Roman" w:cs="Times New Roman"/>
          <w:color w:val="000000"/>
        </w:rPr>
        <w:t xml:space="preserve"> facilities for any activity or operation other than the operation and performance of services as herein stated.  </w:t>
      </w:r>
      <w:r w:rsidR="005D2E53">
        <w:rPr>
          <w:rFonts w:ascii="Times New Roman" w:hAnsi="Times New Roman" w:cs="Times New Roman"/>
          <w:color w:val="000000"/>
        </w:rPr>
        <w:t xml:space="preserve">UAS </w:t>
      </w:r>
      <w:r w:rsidR="00275CF9" w:rsidRPr="00BA12F5">
        <w:rPr>
          <w:rFonts w:ascii="Times New Roman" w:hAnsi="Times New Roman" w:cs="Times New Roman"/>
          <w:color w:val="000000"/>
        </w:rPr>
        <w:t xml:space="preserve">reserves the right to deny access to any individual.  The following conduct is unacceptable for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’s employees and agents: </w:t>
      </w:r>
      <w:r w:rsidR="007E6C5E">
        <w:rPr>
          <w:rFonts w:ascii="Times New Roman" w:hAnsi="Times New Roman" w:cs="Times New Roman"/>
          <w:color w:val="000000"/>
        </w:rPr>
        <w:t xml:space="preserve"> </w:t>
      </w:r>
      <w:r w:rsidR="00275CF9" w:rsidRPr="00BA12F5">
        <w:rPr>
          <w:rFonts w:ascii="Times New Roman" w:hAnsi="Times New Roman" w:cs="Times New Roman"/>
          <w:color w:val="000000"/>
        </w:rPr>
        <w:t xml:space="preserve">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w:t>
      </w:r>
      <w:proofErr w:type="gramStart"/>
      <w:r w:rsidR="000C6733">
        <w:rPr>
          <w:rFonts w:ascii="Times New Roman" w:hAnsi="Times New Roman" w:cs="Times New Roman"/>
          <w:color w:val="000000"/>
        </w:rPr>
        <w:t>Contractor</w:t>
      </w:r>
      <w:proofErr w:type="gramEnd"/>
      <w:r w:rsidR="00275CF9" w:rsidRPr="00BA12F5">
        <w:rPr>
          <w:rFonts w:ascii="Times New Roman" w:hAnsi="Times New Roman" w:cs="Times New Roman"/>
          <w:color w:val="000000"/>
        </w:rPr>
        <w:t xml:space="preserve"> shall require standard criminal background checks on all employees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’s business in advance of the performance of any on-campus duties.  Employees whose background checks reveal felony convictions </w:t>
      </w:r>
      <w:r w:rsidR="00D307AC">
        <w:rPr>
          <w:rFonts w:ascii="Times New Roman" w:hAnsi="Times New Roman" w:cs="Times New Roman"/>
          <w:color w:val="000000"/>
        </w:rPr>
        <w:t>are to be reported to UAS for review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lastRenderedPageBreak/>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222B1759"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00C6534A">
        <w:rPr>
          <w:rFonts w:ascii="Times New Roman" w:hAnsi="Times New Roman" w:cs="Times New Roman"/>
          <w:sz w:val="22"/>
          <w:szCs w:val="22"/>
        </w:rPr>
        <w:t>c</w:t>
      </w:r>
      <w:r w:rsidR="000C6733">
        <w:rPr>
          <w:rFonts w:ascii="Times New Roman" w:hAnsi="Times New Roman" w:cs="Times New Roman"/>
          <w:sz w:val="22"/>
          <w:szCs w:val="22"/>
        </w:rPr>
        <w:t>ontractor</w:t>
      </w:r>
      <w:r w:rsidRPr="00BA12F5">
        <w:rPr>
          <w:rFonts w:ascii="Times New Roman" w:hAnsi="Times New Roman" w:cs="Times New Roman"/>
          <w:sz w:val="22"/>
          <w:szCs w:val="22"/>
        </w:rPr>
        <w:t xml:space="preserve">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w:t>
      </w:r>
      <w:r w:rsidR="002C45AA">
        <w:rPr>
          <w:rFonts w:ascii="Times New Roman" w:hAnsi="Times New Roman" w:cs="Times New Roman"/>
          <w:sz w:val="22"/>
          <w:szCs w:val="22"/>
        </w:rPr>
        <w:t>S</w:t>
      </w:r>
      <w:r w:rsidRPr="00BA12F5">
        <w:rPr>
          <w:rFonts w:ascii="Times New Roman" w:hAnsi="Times New Roman" w:cs="Times New Roman"/>
          <w:sz w:val="22"/>
          <w:szCs w:val="22"/>
        </w:rPr>
        <w:t xml:space="preserve">, including all vehicles on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4266BE63" w:rsidR="00B27FAD" w:rsidRPr="00BA12F5" w:rsidRDefault="000C6733" w:rsidP="002C45B2">
      <w:pPr>
        <w:tabs>
          <w:tab w:val="left" w:pos="540"/>
        </w:tabs>
        <w:ind w:left="540"/>
        <w:rPr>
          <w:rFonts w:ascii="Times New Roman" w:hAnsi="Times New Roman" w:cs="Times New Roman"/>
        </w:rPr>
      </w:pPr>
      <w:proofErr w:type="gramStart"/>
      <w:r>
        <w:rPr>
          <w:rFonts w:ascii="Times New Roman" w:hAnsi="Times New Roman" w:cs="Times New Roman"/>
        </w:rPr>
        <w:t>Contractor</w:t>
      </w:r>
      <w:proofErr w:type="gramEnd"/>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they will attempt to resolve any disputes in good faith.  </w:t>
      </w:r>
      <w:r>
        <w:rPr>
          <w:rFonts w:ascii="Times New Roman" w:hAnsi="Times New Roman" w:cs="Times New Roman"/>
        </w:rPr>
        <w:t>Contractor</w:t>
      </w:r>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 State of Arkansas shall be the sole and exclusive jurisdiction and venue for any litigation or proceeding that may arise out of or in connection with any </w:t>
      </w:r>
      <w:r>
        <w:rPr>
          <w:rFonts w:ascii="Times New Roman" w:hAnsi="Times New Roman" w:cs="Times New Roman"/>
        </w:rPr>
        <w:t>c</w:t>
      </w:r>
      <w:r w:rsidR="00B27FAD" w:rsidRPr="00BA12F5">
        <w:rPr>
          <w:rFonts w:ascii="Times New Roman" w:hAnsi="Times New Roman" w:cs="Times New Roman"/>
        </w:rPr>
        <w:t xml:space="preserve">ontract.  Respondent acknowledges, </w:t>
      </w:r>
      <w:r w:rsidR="00C37EDB" w:rsidRPr="00BA12F5">
        <w:rPr>
          <w:rFonts w:ascii="Times New Roman" w:hAnsi="Times New Roman" w:cs="Times New Roman"/>
        </w:rPr>
        <w:t>understands,</w:t>
      </w:r>
      <w:r w:rsidR="00B27FAD" w:rsidRPr="00BA12F5">
        <w:rPr>
          <w:rFonts w:ascii="Times New Roman" w:hAnsi="Times New Roman" w:cs="Times New Roman"/>
        </w:rPr>
        <w:t xml:space="preserve"> and agrees that any claims, demands, suits, or actions for damages against </w:t>
      </w:r>
      <w:r w:rsidR="005D2E53">
        <w:rPr>
          <w:rFonts w:ascii="Times New Roman" w:hAnsi="Times New Roman" w:cs="Times New Roman"/>
        </w:rPr>
        <w:t xml:space="preserve">UAS </w:t>
      </w:r>
      <w:r w:rsidR="00B27FAD" w:rsidRPr="00BA12F5">
        <w:rPr>
          <w:rFonts w:ascii="Times New Roman" w:hAnsi="Times New Roman" w:cs="Times New Roman"/>
        </w:rPr>
        <w:t xml:space="preserve">may only be initiated and pursued in the Arkansas </w:t>
      </w:r>
      <w:r w:rsidR="002C45AA">
        <w:rPr>
          <w:rFonts w:ascii="Times New Roman" w:hAnsi="Times New Roman" w:cs="Times New Roman"/>
        </w:rPr>
        <w:t xml:space="preserve">State </w:t>
      </w:r>
      <w:r w:rsidR="00B27FAD" w:rsidRPr="00BA12F5">
        <w:rPr>
          <w:rFonts w:ascii="Times New Roman" w:hAnsi="Times New Roman" w:cs="Times New Roman"/>
        </w:rPr>
        <w:t xml:space="preserve">Claims Commission, if at all.  Under no circumstances does </w:t>
      </w:r>
      <w:r w:rsidR="005D2E53">
        <w:rPr>
          <w:rFonts w:ascii="Times New Roman" w:hAnsi="Times New Roman" w:cs="Times New Roman"/>
        </w:rPr>
        <w:t xml:space="preserve">UAS </w:t>
      </w:r>
      <w:r w:rsidR="00B27FAD" w:rsidRPr="00BA12F5">
        <w:rPr>
          <w:rFonts w:ascii="Times New Roman" w:hAnsi="Times New Roman" w:cs="Times New Roman"/>
        </w:rPr>
        <w:t>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jc w:val="both"/>
        <w:rPr>
          <w:rFonts w:ascii="Times New Roman" w:hAnsi="Times New Roman" w:cs="Times New Roman"/>
          <w:b/>
        </w:rPr>
      </w:pPr>
    </w:p>
    <w:p w14:paraId="654B7CDF" w14:textId="2DB440E4" w:rsidR="00FC5826" w:rsidRPr="00BA12F5" w:rsidRDefault="000B6D35" w:rsidP="002C45B2">
      <w:pPr>
        <w:tabs>
          <w:tab w:val="left" w:pos="540"/>
        </w:tabs>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DB5B4A4" w:rsidR="0031743A" w:rsidRPr="00BA12F5" w:rsidRDefault="00FC5826" w:rsidP="002C45B2">
      <w:pPr>
        <w:tabs>
          <w:tab w:val="left" w:pos="540"/>
        </w:tabs>
        <w:ind w:left="540" w:hanging="540"/>
        <w:rPr>
          <w:rFonts w:ascii="Times New Roman" w:hAnsi="Times New Roman" w:cs="Times New Roman"/>
          <w:color w:val="000000"/>
        </w:rPr>
      </w:pPr>
      <w:r w:rsidRPr="00BA12F5">
        <w:rPr>
          <w:rFonts w:ascii="Times New Roman" w:hAnsi="Times New Roman" w:cs="Times New Roman"/>
          <w:b/>
        </w:rPr>
        <w:tab/>
      </w:r>
      <w:r w:rsidR="000C6733">
        <w:rPr>
          <w:rFonts w:ascii="Times New Roman" w:hAnsi="Times New Roman" w:cs="Times New Roman"/>
        </w:rPr>
        <w:t>Contractor</w:t>
      </w:r>
      <w:r w:rsidR="00430362" w:rsidRPr="00BA12F5">
        <w:rPr>
          <w:rFonts w:ascii="Times New Roman" w:hAnsi="Times New Roman" w:cs="Times New Roman"/>
        </w:rPr>
        <w:t xml:space="preserve">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w:t>
      </w:r>
      <w:r w:rsidR="000C6733">
        <w:rPr>
          <w:rFonts w:ascii="Times New Roman" w:hAnsi="Times New Roman" w:cs="Times New Roman"/>
          <w:color w:val="000000"/>
        </w:rPr>
        <w:t>c</w:t>
      </w:r>
      <w:r w:rsidR="00430362" w:rsidRPr="00BA12F5">
        <w:rPr>
          <w:rFonts w:ascii="Times New Roman" w:hAnsi="Times New Roman" w:cs="Times New Roman"/>
          <w:color w:val="000000"/>
        </w:rPr>
        <w:t xml:space="preserve">ontract which in any manner affect the completion of work.  </w:t>
      </w:r>
      <w:r w:rsidR="000C6733">
        <w:rPr>
          <w:rFonts w:ascii="Times New Roman" w:hAnsi="Times New Roman" w:cs="Times New Roman"/>
          <w:color w:val="000000"/>
        </w:rPr>
        <w:t>Contractor</w:t>
      </w:r>
      <w:r w:rsidR="00430362" w:rsidRPr="00BA12F5">
        <w:rPr>
          <w:rFonts w:ascii="Times New Roman" w:hAnsi="Times New Roman" w:cs="Times New Roman"/>
          <w:color w:val="000000"/>
        </w:rPr>
        <w:t xml:space="preserve"> shall indemnify and hold harmless </w:t>
      </w:r>
      <w:r w:rsidR="005D2E53">
        <w:rPr>
          <w:rFonts w:ascii="Times New Roman" w:hAnsi="Times New Roman" w:cs="Times New Roman"/>
          <w:color w:val="000000"/>
        </w:rPr>
        <w:t xml:space="preserve">UAS </w:t>
      </w:r>
      <w:r w:rsidR="00430362" w:rsidRPr="00BA12F5">
        <w:rPr>
          <w:rFonts w:ascii="Times New Roman" w:hAnsi="Times New Roman" w:cs="Times New Roman"/>
          <w:color w:val="000000"/>
        </w:rPr>
        <w:t>and all its trustees, officers, employees, volunteers, students, and agents against any claim or liability arising from or based upon the violation of any such law, ordinance, regulation, order or decree by an employee, representative, or sub</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w:t>
      </w:r>
    </w:p>
    <w:p w14:paraId="371FD158" w14:textId="43E87BF3" w:rsidR="00BB49C5" w:rsidRPr="00BA12F5" w:rsidRDefault="00BB49C5" w:rsidP="002C45B2">
      <w:pPr>
        <w:tabs>
          <w:tab w:val="left" w:pos="540"/>
        </w:tabs>
        <w:ind w:left="540" w:hanging="540"/>
        <w:rPr>
          <w:rFonts w:ascii="Times New Roman" w:hAnsi="Times New Roman" w:cs="Times New Roman"/>
          <w:color w:val="000000"/>
        </w:rPr>
      </w:pPr>
    </w:p>
    <w:p w14:paraId="0B9F0F81" w14:textId="43FEA14E" w:rsidR="00D2753D" w:rsidRPr="00BA12F5" w:rsidRDefault="00BB49C5" w:rsidP="002C45B2">
      <w:pPr>
        <w:tabs>
          <w:tab w:val="left" w:pos="540"/>
        </w:tabs>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w:t>
      </w:r>
      <w:r w:rsidR="00C6534A">
        <w:rPr>
          <w:rFonts w:ascii="Times New Roman" w:hAnsi="Times New Roman" w:cs="Times New Roman"/>
        </w:rPr>
        <w:t>c</w:t>
      </w:r>
      <w:r w:rsidR="000C6733">
        <w:rPr>
          <w:rFonts w:ascii="Times New Roman" w:hAnsi="Times New Roman" w:cs="Times New Roman"/>
        </w:rPr>
        <w:t>ontractor</w:t>
      </w:r>
      <w:r w:rsidR="00D2753D" w:rsidRPr="00BA12F5">
        <w:rPr>
          <w:rFonts w:ascii="Times New Roman" w:hAnsi="Times New Roman" w:cs="Times New Roman"/>
        </w:rPr>
        <w:t xml:space="preserve"> shall have access to, store or receive student education records, </w:t>
      </w:r>
      <w:r w:rsidR="00C6534A">
        <w:rPr>
          <w:rFonts w:ascii="Times New Roman" w:hAnsi="Times New Roman" w:cs="Times New Roman"/>
        </w:rPr>
        <w:t>c</w:t>
      </w:r>
      <w:r w:rsidR="000C6733">
        <w:rPr>
          <w:rFonts w:ascii="Times New Roman" w:hAnsi="Times New Roman" w:cs="Times New Roman"/>
        </w:rPr>
        <w:t>ontractor</w:t>
      </w:r>
      <w:r w:rsidR="00D2753D" w:rsidRPr="00BA12F5">
        <w:rPr>
          <w:rFonts w:ascii="Times New Roman" w:hAnsi="Times New Roman" w:cs="Times New Roman"/>
        </w:rPr>
        <w:t xml:space="preserve">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w:t>
      </w:r>
      <w:r w:rsidR="000C6733">
        <w:rPr>
          <w:rFonts w:ascii="Times New Roman" w:hAnsi="Times New Roman" w:cs="Times New Roman"/>
        </w:rPr>
        <w:t>Contractor</w:t>
      </w:r>
      <w:r w:rsidR="00D2753D" w:rsidRPr="00BA12F5">
        <w:rPr>
          <w:rFonts w:ascii="Times New Roman" w:hAnsi="Times New Roman" w:cs="Times New Roman"/>
        </w:rPr>
        <w:t xml:space="preserve">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w:t>
      </w:r>
      <w:r w:rsidR="005D2E53">
        <w:rPr>
          <w:rFonts w:ascii="Times New Roman" w:hAnsi="Times New Roman" w:cs="Times New Roman"/>
        </w:rPr>
        <w:t xml:space="preserve">UAS </w:t>
      </w:r>
      <w:r w:rsidR="00D2753D" w:rsidRPr="00BA12F5">
        <w:rPr>
          <w:rFonts w:ascii="Times New Roman" w:hAnsi="Times New Roman" w:cs="Times New Roman"/>
        </w:rPr>
        <w:t xml:space="preserve">or as required by law.  </w:t>
      </w:r>
      <w:proofErr w:type="gramStart"/>
      <w:r w:rsidR="000C6733">
        <w:rPr>
          <w:rFonts w:ascii="Times New Roman" w:hAnsi="Times New Roman" w:cs="Times New Roman"/>
        </w:rPr>
        <w:t>Contractor</w:t>
      </w:r>
      <w:proofErr w:type="gramEnd"/>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 xml:space="preserve">Upon termination, </w:t>
      </w:r>
      <w:proofErr w:type="gramStart"/>
      <w:r w:rsidR="00C6534A">
        <w:rPr>
          <w:rFonts w:ascii="Times New Roman" w:hAnsi="Times New Roman" w:cs="Times New Roman"/>
        </w:rPr>
        <w:t>c</w:t>
      </w:r>
      <w:r w:rsidR="000C6733">
        <w:rPr>
          <w:rFonts w:ascii="Times New Roman" w:hAnsi="Times New Roman" w:cs="Times New Roman"/>
        </w:rPr>
        <w:t>ontractor</w:t>
      </w:r>
      <w:proofErr w:type="gramEnd"/>
      <w:r w:rsidR="001E716A" w:rsidRPr="00BA12F5">
        <w:rPr>
          <w:rFonts w:ascii="Times New Roman" w:hAnsi="Times New Roman" w:cs="Times New Roman"/>
        </w:rPr>
        <w:t xml:space="preserve">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ind w:left="540"/>
        <w:rPr>
          <w:rFonts w:ascii="Times New Roman" w:hAnsi="Times New Roman" w:cs="Times New Roman"/>
          <w:color w:val="000000"/>
        </w:rPr>
      </w:pPr>
    </w:p>
    <w:p w14:paraId="46C702E8" w14:textId="2F2B12AC" w:rsidR="00BB49C5" w:rsidRPr="00BA12F5" w:rsidRDefault="00D2753D"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0E6F9C" w:rsidRPr="000E6F9C">
        <w:rPr>
          <w:rFonts w:ascii="Times New Roman" w:hAnsi="Times New Roman" w:cs="Times New Roman"/>
          <w:b/>
          <w:bCs/>
        </w:rPr>
        <w:t>Compliance with digital accessibility standards.</w:t>
      </w:r>
      <w:r w:rsidR="000E6F9C">
        <w:rPr>
          <w:rFonts w:ascii="Times New Roman" w:hAnsi="Times New Roman" w:cs="Times New Roman"/>
        </w:rPr>
        <w:t xml:space="preserve">  </w:t>
      </w:r>
      <w:r w:rsidRPr="00BA12F5">
        <w:rPr>
          <w:rFonts w:ascii="Times New Roman" w:hAnsi="Times New Roman" w:cs="Times New Roman"/>
        </w:rPr>
        <w:t>When procuring a technology product or when soliciting the development of such a product, the State of Arkansas is required to comply with the provisions of Ark</w:t>
      </w:r>
      <w:r w:rsidR="004D2C9A">
        <w:rPr>
          <w:rFonts w:ascii="Times New Roman" w:hAnsi="Times New Roman" w:cs="Times New Roman"/>
        </w:rPr>
        <w:t>. C</w:t>
      </w:r>
      <w:r w:rsidRPr="00BA12F5">
        <w:rPr>
          <w:rFonts w:ascii="Times New Roman" w:hAnsi="Times New Roman" w:cs="Times New Roman"/>
        </w:rPr>
        <w:t>ode Ann</w:t>
      </w:r>
      <w:r w:rsidR="004D2C9A">
        <w:rPr>
          <w:rFonts w:ascii="Times New Roman" w:hAnsi="Times New Roman" w:cs="Times New Roman"/>
        </w:rPr>
        <w:t>.</w:t>
      </w:r>
      <w:r w:rsidRPr="00BA12F5">
        <w:rPr>
          <w:rFonts w:ascii="Times New Roman" w:hAnsi="Times New Roman" w:cs="Times New Roman"/>
        </w:rPr>
        <w:t xml:space="preserve"> § 25‐26‐201 et seq</w:t>
      </w:r>
      <w:r w:rsidR="00D307AC">
        <w:rPr>
          <w:rFonts w:ascii="Times New Roman" w:hAnsi="Times New Roman" w:cs="Times New Roman"/>
        </w:rPr>
        <w:t>.</w:t>
      </w:r>
      <w:r w:rsidR="004D2C9A">
        <w:rPr>
          <w:rFonts w:ascii="Times New Roman" w:hAnsi="Times New Roman" w:cs="Times New Roman"/>
        </w:rPr>
        <w:t>,</w:t>
      </w:r>
      <w:r w:rsidR="00D307AC">
        <w:rPr>
          <w:rFonts w:ascii="Times New Roman" w:hAnsi="Times New Roman" w:cs="Times New Roman"/>
        </w:rPr>
        <w:t xml:space="preserve"> </w:t>
      </w:r>
      <w:r w:rsidRPr="00BA12F5">
        <w:rPr>
          <w:rFonts w:ascii="Times New Roman" w:hAnsi="Times New Roman" w:cs="Times New Roman"/>
        </w:rPr>
        <w:t xml:space="preserve">which expresses the policy of the State to provide individuals who are blind or visually impaired with access to information technology purchased in whole or in part with state funds. </w:t>
      </w:r>
      <w:r w:rsidR="000C6733">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rPr>
          <w:rFonts w:ascii="Times New Roman" w:hAnsi="Times New Roman" w:cs="Times New Roman"/>
          <w:b/>
          <w:bCs/>
        </w:rPr>
      </w:pPr>
    </w:p>
    <w:p w14:paraId="08759B7B" w14:textId="070CBD6C" w:rsidR="00BB49C5" w:rsidRPr="00BA12F5" w:rsidRDefault="00BB49C5" w:rsidP="002C45B2">
      <w:pPr>
        <w:autoSpaceDE w:val="0"/>
        <w:autoSpaceDN w:val="0"/>
        <w:adjustRightInd w:val="0"/>
        <w:ind w:left="540"/>
        <w:rPr>
          <w:rFonts w:ascii="Times New Roman" w:hAnsi="Times New Roman" w:cs="Times New Roman"/>
        </w:rPr>
      </w:pPr>
      <w:r w:rsidRPr="00BA12F5">
        <w:rPr>
          <w:rFonts w:ascii="Times New Roman" w:hAnsi="Times New Roman" w:cs="Times New Roman"/>
          <w:b/>
          <w:bCs/>
        </w:rPr>
        <w:t xml:space="preserve">ACCORDINGLY, </w:t>
      </w:r>
      <w:r w:rsidR="000C6733">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D61B24" w:rsidRDefault="00BB49C5" w:rsidP="002C45B2">
      <w:pPr>
        <w:autoSpaceDE w:val="0"/>
        <w:autoSpaceDN w:val="0"/>
        <w:adjustRightInd w:val="0"/>
        <w:ind w:left="540"/>
        <w:rPr>
          <w:rFonts w:ascii="Times New Roman" w:hAnsi="Times New Roman" w:cs="Times New Roman"/>
        </w:rPr>
      </w:pPr>
    </w:p>
    <w:p w14:paraId="338CC88A" w14:textId="4AA62A36"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to the extent required by Ark</w:t>
      </w:r>
      <w:r w:rsidR="00B55FD3" w:rsidRPr="00D61B24">
        <w:rPr>
          <w:sz w:val="22"/>
          <w:szCs w:val="22"/>
        </w:rPr>
        <w:t xml:space="preserve">. </w:t>
      </w:r>
      <w:r w:rsidRPr="00D61B24">
        <w:rPr>
          <w:sz w:val="22"/>
          <w:szCs w:val="22"/>
        </w:rPr>
        <w:t>Code Ann</w:t>
      </w:r>
      <w:r w:rsidR="00B55FD3" w:rsidRPr="00D61B24">
        <w:rPr>
          <w:sz w:val="22"/>
          <w:szCs w:val="22"/>
        </w:rPr>
        <w:t>.</w:t>
      </w:r>
      <w:r w:rsidRPr="00D61B24">
        <w:rPr>
          <w:sz w:val="22"/>
          <w:szCs w:val="22"/>
        </w:rPr>
        <w:t xml:space="preserve"> § 25‐26‐201 et seq.</w:t>
      </w:r>
      <w:r w:rsidR="00B55FD3" w:rsidRPr="00D61B24">
        <w:rPr>
          <w:sz w:val="22"/>
          <w:szCs w:val="22"/>
        </w:rPr>
        <w:t>,</w:t>
      </w:r>
      <w:r w:rsidR="00D307AC" w:rsidRPr="00D61B24">
        <w:rPr>
          <w:sz w:val="22"/>
          <w:szCs w:val="22"/>
        </w:rPr>
        <w:t xml:space="preserve"> </w:t>
      </w:r>
      <w:r w:rsidRPr="00D61B24">
        <w:rPr>
          <w:sz w:val="22"/>
          <w:szCs w:val="22"/>
        </w:rPr>
        <w:t xml:space="preserve">equivalent access for effective use by both visual and non‐visual </w:t>
      </w:r>
      <w:proofErr w:type="gramStart"/>
      <w:r w:rsidRPr="00D61B24">
        <w:rPr>
          <w:sz w:val="22"/>
          <w:szCs w:val="22"/>
        </w:rPr>
        <w:t>means;</w:t>
      </w:r>
      <w:proofErr w:type="gramEnd"/>
    </w:p>
    <w:p w14:paraId="3AF61E37" w14:textId="77777777" w:rsidR="00BB49C5" w:rsidRPr="00D61B24" w:rsidRDefault="00BB49C5" w:rsidP="00D61B24">
      <w:pPr>
        <w:autoSpaceDE w:val="0"/>
        <w:autoSpaceDN w:val="0"/>
        <w:adjustRightInd w:val="0"/>
        <w:ind w:firstLine="720"/>
        <w:rPr>
          <w:rFonts w:ascii="Times New Roman" w:hAnsi="Times New Roman" w:cs="Times New Roman"/>
        </w:rPr>
      </w:pPr>
    </w:p>
    <w:p w14:paraId="0EF1F3C8" w14:textId="2F8843B1"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Presenting information, including prompts used for interactive communications, in formats intended for non‐visual </w:t>
      </w:r>
      <w:proofErr w:type="gramStart"/>
      <w:r w:rsidRPr="00D61B24">
        <w:rPr>
          <w:sz w:val="22"/>
          <w:szCs w:val="22"/>
        </w:rPr>
        <w:t>use;</w:t>
      </w:r>
      <w:proofErr w:type="gramEnd"/>
    </w:p>
    <w:p w14:paraId="7322044A" w14:textId="77777777" w:rsidR="00BB49C5" w:rsidRPr="00D61B24" w:rsidRDefault="00BB49C5" w:rsidP="00D61B24">
      <w:pPr>
        <w:autoSpaceDE w:val="0"/>
        <w:autoSpaceDN w:val="0"/>
        <w:adjustRightInd w:val="0"/>
        <w:ind w:firstLine="720"/>
        <w:rPr>
          <w:rFonts w:ascii="Times New Roman" w:hAnsi="Times New Roman" w:cs="Times New Roman"/>
        </w:rPr>
      </w:pPr>
    </w:p>
    <w:p w14:paraId="7B0B7368" w14:textId="362E131E"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lastRenderedPageBreak/>
        <w:t xml:space="preserve">After being made accessible, integrating into networks for obtaining, retrieving, and disseminating information used by individuals who are not blind or visually </w:t>
      </w:r>
      <w:proofErr w:type="gramStart"/>
      <w:r w:rsidRPr="00D61B24">
        <w:rPr>
          <w:sz w:val="22"/>
          <w:szCs w:val="22"/>
        </w:rPr>
        <w:t>impaired;</w:t>
      </w:r>
      <w:proofErr w:type="gramEnd"/>
    </w:p>
    <w:p w14:paraId="0157459C" w14:textId="77777777" w:rsidR="00BB49C5" w:rsidRPr="00D61B24" w:rsidRDefault="00BB49C5" w:rsidP="00D61B24">
      <w:pPr>
        <w:autoSpaceDE w:val="0"/>
        <w:autoSpaceDN w:val="0"/>
        <w:adjustRightInd w:val="0"/>
        <w:rPr>
          <w:rFonts w:ascii="Times New Roman" w:hAnsi="Times New Roman" w:cs="Times New Roman"/>
        </w:rPr>
      </w:pPr>
    </w:p>
    <w:p w14:paraId="0C1629A6" w14:textId="3D051AFD"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Providing effective, interactive control and use of the technology, including without limitation the operating system, software applications, and format of the data presented is readily achievable by nonvisual </w:t>
      </w:r>
      <w:proofErr w:type="gramStart"/>
      <w:r w:rsidRPr="00D61B24">
        <w:rPr>
          <w:sz w:val="22"/>
          <w:szCs w:val="22"/>
        </w:rPr>
        <w:t>means;</w:t>
      </w:r>
      <w:proofErr w:type="gramEnd"/>
    </w:p>
    <w:p w14:paraId="49486CB8" w14:textId="77777777" w:rsidR="00BB49C5" w:rsidRPr="00D61B24" w:rsidRDefault="00BB49C5" w:rsidP="00D61B24">
      <w:pPr>
        <w:autoSpaceDE w:val="0"/>
        <w:autoSpaceDN w:val="0"/>
        <w:adjustRightInd w:val="0"/>
        <w:rPr>
          <w:rFonts w:ascii="Times New Roman" w:hAnsi="Times New Roman" w:cs="Times New Roman"/>
        </w:rPr>
      </w:pPr>
    </w:p>
    <w:p w14:paraId="7A7FA2A6" w14:textId="1A918379"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Being compatible with information technology used by other individuals with whom the blind or visually impaired individuals </w:t>
      </w:r>
      <w:proofErr w:type="gramStart"/>
      <w:r w:rsidRPr="00D61B24">
        <w:rPr>
          <w:sz w:val="22"/>
          <w:szCs w:val="22"/>
        </w:rPr>
        <w:t>interact;</w:t>
      </w:r>
      <w:proofErr w:type="gramEnd"/>
    </w:p>
    <w:p w14:paraId="0D8FADB3" w14:textId="77777777" w:rsidR="00BB49C5" w:rsidRPr="00D61B24" w:rsidRDefault="00BB49C5" w:rsidP="00D61B24">
      <w:pPr>
        <w:autoSpaceDE w:val="0"/>
        <w:autoSpaceDN w:val="0"/>
        <w:adjustRightInd w:val="0"/>
        <w:ind w:firstLine="720"/>
        <w:rPr>
          <w:rFonts w:ascii="Times New Roman" w:hAnsi="Times New Roman" w:cs="Times New Roman"/>
        </w:rPr>
      </w:pPr>
    </w:p>
    <w:p w14:paraId="20553BA5" w14:textId="13440934"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Integrating into networks used to share communications among employees, program participants, and the public; and</w:t>
      </w:r>
    </w:p>
    <w:p w14:paraId="00DDDD78" w14:textId="77777777" w:rsidR="00BB49C5" w:rsidRPr="00D61B24" w:rsidRDefault="00BB49C5" w:rsidP="00D61B24">
      <w:pPr>
        <w:autoSpaceDE w:val="0"/>
        <w:autoSpaceDN w:val="0"/>
        <w:adjustRightInd w:val="0"/>
        <w:rPr>
          <w:rFonts w:ascii="Times New Roman" w:hAnsi="Times New Roman" w:cs="Times New Roman"/>
        </w:rPr>
      </w:pPr>
    </w:p>
    <w:p w14:paraId="5A8604BB" w14:textId="0CF20E9A"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D61B24">
      <w:pPr>
        <w:autoSpaceDE w:val="0"/>
        <w:autoSpaceDN w:val="0"/>
        <w:adjustRightInd w:val="0"/>
        <w:rPr>
          <w:rFonts w:ascii="Times New Roman" w:hAnsi="Times New Roman" w:cs="Times New Roman"/>
        </w:rPr>
      </w:pPr>
    </w:p>
    <w:p w14:paraId="27054886" w14:textId="50DB62C2" w:rsidR="007502A9" w:rsidRPr="00BA12F5" w:rsidRDefault="00BB49C5"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w:t>
      </w:r>
      <w:r w:rsidR="00166FEC">
        <w:rPr>
          <w:rFonts w:ascii="Times New Roman" w:hAnsi="Times New Roman" w:cs="Times New Roman"/>
        </w:rPr>
        <w:t>r</w:t>
      </w:r>
      <w:r w:rsidR="008B3D2B" w:rsidRPr="00BA12F5">
        <w:rPr>
          <w:rFonts w:ascii="Times New Roman" w:hAnsi="Times New Roman" w:cs="Times New Roman"/>
        </w:rPr>
        <w:t xml:space="preserve">espondent must provide an explanation within the VPAT detailing the deviation from these standards.  </w:t>
      </w:r>
    </w:p>
    <w:p w14:paraId="1A068602" w14:textId="77777777" w:rsidR="007502A9" w:rsidRPr="00BA12F5" w:rsidRDefault="007502A9" w:rsidP="002C45B2">
      <w:pPr>
        <w:tabs>
          <w:tab w:val="left" w:pos="540"/>
        </w:tabs>
        <w:ind w:left="540" w:hanging="540"/>
        <w:rPr>
          <w:rFonts w:ascii="Times New Roman" w:hAnsi="Times New Roman" w:cs="Times New Roman"/>
        </w:rPr>
      </w:pPr>
    </w:p>
    <w:p w14:paraId="22B8EC47" w14:textId="50B2F0C9" w:rsidR="0031743A" w:rsidRPr="00BA12F5" w:rsidRDefault="007502A9"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ind w:left="540" w:hanging="540"/>
        <w:rPr>
          <w:rFonts w:ascii="Times New Roman" w:hAnsi="Times New Roman" w:cs="Times New Roman"/>
        </w:rPr>
      </w:pPr>
    </w:p>
    <w:p w14:paraId="7BAB1323" w14:textId="4319D330" w:rsidR="007502A9" w:rsidRPr="00BA12F5" w:rsidRDefault="007502A9" w:rsidP="002C45B2">
      <w:pPr>
        <w:tabs>
          <w:tab w:val="left" w:pos="540"/>
        </w:tabs>
        <w:ind w:left="540" w:hanging="540"/>
        <w:rPr>
          <w:rFonts w:ascii="Times New Roman" w:hAnsi="Times New Roman" w:cs="Times New Roman"/>
        </w:rPr>
      </w:pPr>
      <w:r w:rsidRPr="00BA12F5">
        <w:rPr>
          <w:rFonts w:ascii="Times New Roman" w:hAnsi="Times New Roman" w:cs="Times New Roman"/>
        </w:rPr>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rsidR="00C12CE5">
        <w:rPr>
          <w:rFonts w:ascii="Times New Roman" w:hAnsi="Times New Roman" w:cs="Times New Roman"/>
        </w:rPr>
        <w:t xml:space="preserve">. </w:t>
      </w:r>
      <w:r w:rsidRPr="00BA12F5">
        <w:rPr>
          <w:rFonts w:ascii="Times New Roman" w:hAnsi="Times New Roman" w:cs="Times New Roman"/>
        </w:rPr>
        <w:t>Code Ann</w:t>
      </w:r>
      <w:r w:rsidR="00C12CE5">
        <w:rPr>
          <w:rFonts w:ascii="Times New Roman" w:hAnsi="Times New Roman" w:cs="Times New Roman"/>
        </w:rPr>
        <w:t>.</w:t>
      </w:r>
      <w:r w:rsidRPr="00BA12F5">
        <w:rPr>
          <w:rFonts w:ascii="Times New Roman" w:hAnsi="Times New Roman" w:cs="Times New Roman"/>
        </w:rPr>
        <w:t xml:space="preserve"> § 25-26-201 et seq.</w:t>
      </w:r>
      <w:r w:rsidR="00C12CE5">
        <w:rPr>
          <w:rFonts w:ascii="Times New Roman" w:hAnsi="Times New Roman" w:cs="Times New Roman"/>
        </w:rPr>
        <w:t>,</w:t>
      </w:r>
      <w:r w:rsidR="0096143D">
        <w:rPr>
          <w:rFonts w:ascii="Times New Roman" w:hAnsi="Times New Roman" w:cs="Times New Roman"/>
        </w:rPr>
        <w:t xml:space="preserve"> </w:t>
      </w:r>
      <w:r w:rsidRPr="00BA12F5">
        <w:rPr>
          <w:rFonts w:ascii="Times New Roman" w:hAnsi="Times New Roman" w:cs="Times New Roman"/>
        </w:rPr>
        <w:t xml:space="preserve">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ind w:left="540" w:hanging="540"/>
        <w:rPr>
          <w:rFonts w:ascii="Times New Roman" w:hAnsi="Times New Roman" w:cs="Times New Roman"/>
        </w:rPr>
      </w:pPr>
    </w:p>
    <w:p w14:paraId="3290E4EC" w14:textId="3A20F153" w:rsidR="007502A9" w:rsidRPr="00BA12F5" w:rsidRDefault="007502A9" w:rsidP="002C45B2">
      <w:pPr>
        <w:tabs>
          <w:tab w:val="left" w:pos="540"/>
        </w:tabs>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441261CE" w:rsidR="005D4610" w:rsidRPr="00BA12F5" w:rsidRDefault="00FC5826"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w:t>
      </w:r>
      <w:r w:rsidR="00166FEC">
        <w:rPr>
          <w:rFonts w:ascii="Times New Roman" w:hAnsi="Times New Roman" w:cs="Times New Roman"/>
        </w:rPr>
        <w:t>r</w:t>
      </w:r>
      <w:r w:rsidR="005D4610" w:rsidRPr="00BA12F5">
        <w:rPr>
          <w:rFonts w:ascii="Times New Roman" w:hAnsi="Times New Roman" w:cs="Times New Roman"/>
        </w:rPr>
        <w:t xml:space="preserve">espondent’s </w:t>
      </w:r>
      <w:r w:rsidR="00D87810">
        <w:rPr>
          <w:rFonts w:ascii="Times New Roman" w:hAnsi="Times New Roman" w:cs="Times New Roman"/>
        </w:rPr>
        <w:t>proposal</w:t>
      </w:r>
      <w:r w:rsidR="005D4610" w:rsidRPr="00BA12F5">
        <w:rPr>
          <w:rFonts w:ascii="Times New Roman" w:hAnsi="Times New Roman" w:cs="Times New Roman"/>
        </w:rPr>
        <w:t>:</w:t>
      </w:r>
    </w:p>
    <w:p w14:paraId="043249FD" w14:textId="77777777" w:rsidR="005D4610" w:rsidRPr="00BA12F5" w:rsidRDefault="005D4610" w:rsidP="002C45B2">
      <w:pPr>
        <w:tabs>
          <w:tab w:val="left" w:pos="540"/>
        </w:tabs>
        <w:rPr>
          <w:rFonts w:ascii="Times New Roman" w:hAnsi="Times New Roman" w:cs="Times New Roman"/>
        </w:rPr>
      </w:pPr>
    </w:p>
    <w:p w14:paraId="0EECA3F9" w14:textId="77777777" w:rsidR="007352D3" w:rsidRPr="00BA12F5" w:rsidRDefault="005D4610" w:rsidP="002C45B2">
      <w:pPr>
        <w:tabs>
          <w:tab w:val="left" w:pos="540"/>
          <w:tab w:val="left" w:pos="810"/>
        </w:tabs>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4E62215D"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Default="007352D3" w:rsidP="002C45B2">
      <w:pPr>
        <w:pStyle w:val="Default"/>
        <w:rPr>
          <w:rFonts w:ascii="Times New Roman" w:hAnsi="Times New Roman" w:cs="Times New Roman"/>
          <w:sz w:val="22"/>
          <w:szCs w:val="22"/>
        </w:rPr>
      </w:pPr>
    </w:p>
    <w:p w14:paraId="23B898CB" w14:textId="77777777" w:rsidR="001438CE" w:rsidRPr="00BA12F5" w:rsidRDefault="001438CE" w:rsidP="002C45B2">
      <w:pPr>
        <w:pStyle w:val="Default"/>
        <w:rPr>
          <w:rFonts w:ascii="Times New Roman" w:hAnsi="Times New Roman" w:cs="Times New Roman"/>
          <w:sz w:val="22"/>
          <w:szCs w:val="22"/>
        </w:rPr>
      </w:pPr>
    </w:p>
    <w:p w14:paraId="49594CE2" w14:textId="0A9D341C"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lastRenderedPageBreak/>
        <w:t xml:space="preserve">B. A party wishing to contract with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4"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62E46C89"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w:t>
      </w:r>
      <w:r w:rsidR="00E80848">
        <w:rPr>
          <w:rFonts w:ascii="Times New Roman" w:hAnsi="Times New Roman" w:cs="Times New Roman"/>
          <w:color w:val="auto"/>
          <w:sz w:val="22"/>
          <w:szCs w:val="22"/>
        </w:rPr>
        <w:t>c</w:t>
      </w:r>
      <w:r w:rsidR="00D3634E" w:rsidRPr="00CC1F7A">
        <w:rPr>
          <w:rFonts w:ascii="Times New Roman" w:hAnsi="Times New Roman" w:cs="Times New Roman"/>
          <w:color w:val="auto"/>
          <w:sz w:val="22"/>
          <w:szCs w:val="22"/>
        </w:rPr>
        <w:t>ontract.</w:t>
      </w:r>
    </w:p>
    <w:p w14:paraId="1FC250A5" w14:textId="4A010159"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 xml:space="preserve">Include in its </w:t>
      </w:r>
      <w:r w:rsidR="00E80848">
        <w:rPr>
          <w:rFonts w:ascii="Times New Roman" w:hAnsi="Times New Roman" w:cs="Times New Roman"/>
          <w:color w:val="auto"/>
          <w:sz w:val="22"/>
          <w:szCs w:val="22"/>
        </w:rPr>
        <w:t>c</w:t>
      </w:r>
      <w:r w:rsidRPr="00CC1F7A">
        <w:rPr>
          <w:rFonts w:ascii="Times New Roman" w:hAnsi="Times New Roman" w:cs="Times New Roman"/>
          <w:color w:val="auto"/>
          <w:sz w:val="22"/>
          <w:szCs w:val="22"/>
        </w:rPr>
        <w:t xml:space="preserve">ontract that the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is an instrumentality of the State of Arkansas entitled to sovereign immunity from suit and that all claims, demands, suits, or actions for loss, expense, damage, liability or other relief, either at law or in equity, against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or its trustees, officers, employees, volunteers, students, agents or designated representatives acting within the official scope of their position, must be brought before the </w:t>
      </w:r>
      <w:r w:rsidR="007D76C1">
        <w:rPr>
          <w:rFonts w:ascii="Times New Roman" w:hAnsi="Times New Roman" w:cs="Times New Roman"/>
          <w:color w:val="auto"/>
          <w:sz w:val="22"/>
          <w:szCs w:val="22"/>
        </w:rPr>
        <w:t xml:space="preserve">Arkansas State </w:t>
      </w:r>
      <w:r w:rsidRPr="00CC1F7A">
        <w:rPr>
          <w:rFonts w:ascii="Times New Roman" w:hAnsi="Times New Roman" w:cs="Times New Roman"/>
          <w:color w:val="auto"/>
          <w:sz w:val="22"/>
          <w:szCs w:val="22"/>
        </w:rPr>
        <w:t>Claims Commission.</w:t>
      </w:r>
    </w:p>
    <w:p w14:paraId="4ABCFEC4" w14:textId="70880845"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 xml:space="preserve">Include in its </w:t>
      </w:r>
      <w:r w:rsidR="00E80848">
        <w:rPr>
          <w:rFonts w:ascii="Times New Roman" w:hAnsi="Times New Roman" w:cs="Times New Roman"/>
          <w:color w:val="auto"/>
          <w:sz w:val="22"/>
          <w:szCs w:val="22"/>
        </w:rPr>
        <w:t>c</w:t>
      </w:r>
      <w:r w:rsidRPr="00CC1F7A">
        <w:rPr>
          <w:rFonts w:ascii="Times New Roman" w:hAnsi="Times New Roman" w:cs="Times New Roman"/>
          <w:color w:val="auto"/>
          <w:sz w:val="22"/>
          <w:szCs w:val="22"/>
        </w:rPr>
        <w:t>ontract all other terms and conditions stated in this RFP.</w:t>
      </w:r>
    </w:p>
    <w:p w14:paraId="1F9D65BC" w14:textId="778D2EE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 xml:space="preserve">Acknowledge in its contract that contracts become effective when awarded by </w:t>
      </w:r>
      <w:r w:rsidR="00A1315E">
        <w:rPr>
          <w:rFonts w:ascii="Times New Roman" w:hAnsi="Times New Roman" w:cs="Times New Roman"/>
          <w:color w:val="auto"/>
          <w:sz w:val="22"/>
          <w:szCs w:val="22"/>
        </w:rPr>
        <w:t xml:space="preserve">the </w:t>
      </w:r>
      <w:r w:rsidR="005D2E53">
        <w:rPr>
          <w:rFonts w:ascii="Times New Roman" w:hAnsi="Times New Roman" w:cs="Times New Roman"/>
          <w:color w:val="auto"/>
          <w:sz w:val="22"/>
          <w:szCs w:val="22"/>
        </w:rPr>
        <w:t xml:space="preserve">UAS </w:t>
      </w:r>
      <w:r w:rsidR="007352D3" w:rsidRPr="00CC1F7A">
        <w:rPr>
          <w:rFonts w:ascii="Times New Roman" w:hAnsi="Times New Roman" w:cs="Times New Roman"/>
          <w:color w:val="auto"/>
          <w:sz w:val="22"/>
          <w:szCs w:val="22"/>
        </w:rPr>
        <w:t>Purchasing Official.</w:t>
      </w:r>
    </w:p>
    <w:bookmarkEnd w:id="14"/>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6F563D16"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award a contract, to pay costs incurred in the preparation of a </w:t>
      </w:r>
      <w:r w:rsidR="000C76C4">
        <w:rPr>
          <w:rFonts w:ascii="Times New Roman" w:hAnsi="Times New Roman" w:cs="Times New Roman"/>
          <w:sz w:val="22"/>
          <w:szCs w:val="22"/>
        </w:rPr>
        <w:t>p</w:t>
      </w:r>
      <w:r w:rsidR="00E212F2" w:rsidRPr="00BA12F5">
        <w:rPr>
          <w:rFonts w:ascii="Times New Roman" w:hAnsi="Times New Roman" w:cs="Times New Roman"/>
          <w:sz w:val="22"/>
          <w:szCs w:val="22"/>
        </w:rPr>
        <w:t xml:space="preserve">roposal, or to procure or contract for services or supplies.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reserves the right to accept or reject (in its entirety), any </w:t>
      </w:r>
      <w:r w:rsidR="000C76C4">
        <w:rPr>
          <w:rFonts w:ascii="Times New Roman" w:hAnsi="Times New Roman" w:cs="Times New Roman"/>
          <w:sz w:val="22"/>
          <w:szCs w:val="22"/>
        </w:rPr>
        <w:t>p</w:t>
      </w:r>
      <w:r w:rsidR="00E212F2" w:rsidRPr="00BA12F5">
        <w:rPr>
          <w:rFonts w:ascii="Times New Roman" w:hAnsi="Times New Roman" w:cs="Times New Roman"/>
          <w:sz w:val="22"/>
          <w:szCs w:val="22"/>
        </w:rPr>
        <w:t xml:space="preserve">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do so.  In responding to this RFP, respondents recognize that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may make an award to a primary </w:t>
      </w:r>
      <w:r w:rsidR="003B6010">
        <w:rPr>
          <w:rFonts w:ascii="Times New Roman" w:hAnsi="Times New Roman" w:cs="Times New Roman"/>
          <w:sz w:val="22"/>
          <w:szCs w:val="22"/>
        </w:rPr>
        <w:t>r</w:t>
      </w:r>
      <w:r w:rsidR="00E212F2" w:rsidRPr="00BA12F5">
        <w:rPr>
          <w:rFonts w:ascii="Times New Roman" w:hAnsi="Times New Roman" w:cs="Times New Roman"/>
          <w:sz w:val="22"/>
          <w:szCs w:val="22"/>
        </w:rPr>
        <w:t xml:space="preserve">espondent; however,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1B12F249"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make such investigations as </w:t>
      </w:r>
      <w:r w:rsidR="007D76C1">
        <w:rPr>
          <w:rFonts w:ascii="Times New Roman" w:hAnsi="Times New Roman" w:cs="Times New Roman"/>
          <w:sz w:val="22"/>
          <w:szCs w:val="22"/>
        </w:rPr>
        <w:t xml:space="preserve">it </w:t>
      </w:r>
      <w:r w:rsidR="00E967C0" w:rsidRPr="00BA12F5">
        <w:rPr>
          <w:rFonts w:ascii="Times New Roman" w:hAnsi="Times New Roman" w:cs="Times New Roman"/>
          <w:sz w:val="22"/>
          <w:szCs w:val="22"/>
        </w:rPr>
        <w:t xml:space="preserve">deems necessary to determine the ability of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espondents to meet all requirements as stated within this RFP, and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shall furnish to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all such information and data for this purpose that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request.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reserves the right to reject any </w:t>
      </w:r>
      <w:r w:rsidR="00D87810">
        <w:rPr>
          <w:rFonts w:ascii="Times New Roman" w:hAnsi="Times New Roman" w:cs="Times New Roman"/>
          <w:sz w:val="22"/>
          <w:szCs w:val="22"/>
        </w:rPr>
        <w:t>proposal</w:t>
      </w:r>
      <w:r w:rsidR="00E967C0" w:rsidRPr="00BA12F5">
        <w:rPr>
          <w:rFonts w:ascii="Times New Roman" w:hAnsi="Times New Roman" w:cs="Times New Roman"/>
          <w:sz w:val="22"/>
          <w:szCs w:val="22"/>
        </w:rPr>
        <w:t xml:space="preserve"> if the evidence submitted by, or investigations </w:t>
      </w:r>
      <w:proofErr w:type="gramStart"/>
      <w:r w:rsidR="00E967C0" w:rsidRPr="00BA12F5">
        <w:rPr>
          <w:rFonts w:ascii="Times New Roman" w:hAnsi="Times New Roman" w:cs="Times New Roman"/>
          <w:sz w:val="22"/>
          <w:szCs w:val="22"/>
        </w:rPr>
        <w:t>of</w:t>
      </w:r>
      <w:proofErr w:type="gramEnd"/>
      <w:r w:rsidR="003B6010">
        <w:rPr>
          <w:rFonts w:ascii="Times New Roman" w:hAnsi="Times New Roman" w:cs="Times New Roman"/>
          <w:sz w:val="22"/>
          <w:szCs w:val="22"/>
        </w:rPr>
        <w:t xml:space="preserve"> </w:t>
      </w:r>
      <w:r w:rsidR="00E967C0" w:rsidRPr="00BA12F5">
        <w:rPr>
          <w:rFonts w:ascii="Times New Roman" w:hAnsi="Times New Roman" w:cs="Times New Roman"/>
          <w:sz w:val="22"/>
          <w:szCs w:val="22"/>
        </w:rPr>
        <w:t xml:space="preserve">such </w:t>
      </w:r>
      <w:r w:rsidR="003B6010">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fails to satisfy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that such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is properly qualified to carry out the obligations of the </w:t>
      </w:r>
      <w:r w:rsidR="003B6010">
        <w:rPr>
          <w:rFonts w:ascii="Times New Roman" w:hAnsi="Times New Roman" w:cs="Times New Roman"/>
          <w:sz w:val="22"/>
          <w:szCs w:val="22"/>
        </w:rPr>
        <w:t>c</w:t>
      </w:r>
      <w:r w:rsidR="00E967C0" w:rsidRPr="00BA12F5">
        <w:rPr>
          <w:rFonts w:ascii="Times New Roman" w:hAnsi="Times New Roman" w:cs="Times New Roman"/>
          <w:sz w:val="22"/>
          <w:szCs w:val="22"/>
        </w:rPr>
        <w:t>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284E187A" w:rsidR="009C12E5" w:rsidRDefault="005E3A15" w:rsidP="002C45B2">
      <w:pPr>
        <w:tabs>
          <w:tab w:val="left" w:pos="540"/>
        </w:tabs>
        <w:ind w:left="540"/>
        <w:rPr>
          <w:rFonts w:ascii="Times New Roman" w:hAnsi="Times New Roman" w:cs="Times New Roman"/>
        </w:rPr>
      </w:pPr>
      <w:r w:rsidRPr="00BA12F5">
        <w:rPr>
          <w:rFonts w:ascii="Times New Roman" w:hAnsi="Times New Roman" w:cs="Times New Roman"/>
        </w:rPr>
        <w:t xml:space="preserve">Any failure of </w:t>
      </w:r>
      <w:r w:rsidR="005D2E53">
        <w:rPr>
          <w:rFonts w:ascii="Times New Roman" w:hAnsi="Times New Roman" w:cs="Times New Roman"/>
        </w:rPr>
        <w:t xml:space="preserve">UAS </w:t>
      </w:r>
      <w:r w:rsidRPr="00BA12F5">
        <w:rPr>
          <w:rFonts w:ascii="Times New Roman" w:hAnsi="Times New Roman" w:cs="Times New Roman"/>
        </w:rPr>
        <w:t xml:space="preserve">at any time, to enforce or require the strict keeping and performance of any of the terms and conditions of the </w:t>
      </w:r>
      <w:r w:rsidR="003B6010">
        <w:rPr>
          <w:rFonts w:ascii="Times New Roman" w:hAnsi="Times New Roman" w:cs="Times New Roman"/>
        </w:rPr>
        <w:t>c</w:t>
      </w:r>
      <w:r w:rsidRPr="00BA12F5">
        <w:rPr>
          <w:rFonts w:ascii="Times New Roman" w:hAnsi="Times New Roman" w:cs="Times New Roman"/>
        </w:rPr>
        <w:t xml:space="preserve">ontract shall not constitute a waiver of such terms, conditions, or rights, and shall not affect or impair same, or the right of </w:t>
      </w:r>
      <w:r w:rsidR="005D2E53">
        <w:rPr>
          <w:rFonts w:ascii="Times New Roman" w:hAnsi="Times New Roman" w:cs="Times New Roman"/>
        </w:rPr>
        <w:t xml:space="preserve">UAS </w:t>
      </w:r>
      <w:r w:rsidRPr="00BA12F5">
        <w:rPr>
          <w:rFonts w:ascii="Times New Roman" w:hAnsi="Times New Roman" w:cs="Times New Roman"/>
        </w:rPr>
        <w:t>at any time to avail itself of same.</w:t>
      </w:r>
    </w:p>
    <w:p w14:paraId="3A313312" w14:textId="07985E36" w:rsidR="00FA1867" w:rsidRDefault="00FA1867" w:rsidP="002C45B2">
      <w:pPr>
        <w:tabs>
          <w:tab w:val="left" w:pos="540"/>
        </w:tabs>
        <w:ind w:left="540"/>
        <w:rPr>
          <w:rFonts w:ascii="Times New Roman" w:hAnsi="Times New Roman" w:cs="Times New Roman"/>
        </w:rPr>
      </w:pPr>
    </w:p>
    <w:p w14:paraId="01431E12" w14:textId="449B6B85" w:rsidR="005738FD" w:rsidRPr="00BA12F5" w:rsidRDefault="000B6D35" w:rsidP="002C45B2">
      <w:pPr>
        <w:tabs>
          <w:tab w:val="left" w:pos="540"/>
        </w:tabs>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2A9F46E7" w:rsidR="00610C65" w:rsidRPr="00BA12F5" w:rsidRDefault="0067113A" w:rsidP="002C45B2">
      <w:pPr>
        <w:tabs>
          <w:tab w:val="left" w:pos="540"/>
        </w:tabs>
        <w:ind w:left="540" w:hanging="540"/>
        <w:rPr>
          <w:rFonts w:ascii="Times New Roman" w:hAnsi="Times New Roman" w:cs="Times New Roman"/>
          <w:bCs/>
        </w:rPr>
      </w:pPr>
      <w:r w:rsidRPr="00BA12F5">
        <w:rPr>
          <w:rFonts w:ascii="Times New Roman" w:hAnsi="Times New Roman" w:cs="Times New Roman"/>
          <w:bCs/>
        </w:rPr>
        <w:tab/>
      </w:r>
      <w:proofErr w:type="gramStart"/>
      <w:r w:rsidR="000C6733">
        <w:rPr>
          <w:rFonts w:ascii="Times New Roman" w:hAnsi="Times New Roman" w:cs="Times New Roman"/>
          <w:bCs/>
        </w:rPr>
        <w:t>Contractor</w:t>
      </w:r>
      <w:proofErr w:type="gramEnd"/>
      <w:r w:rsidR="009D02B0" w:rsidRPr="00BA12F5">
        <w:rPr>
          <w:rFonts w:ascii="Times New Roman" w:hAnsi="Times New Roman" w:cs="Times New Roman"/>
          <w:bCs/>
        </w:rPr>
        <w:t xml:space="preserve"> acknowledges that under the </w:t>
      </w:r>
      <w:r w:rsidR="00E80848">
        <w:rPr>
          <w:rFonts w:ascii="Times New Roman" w:hAnsi="Times New Roman" w:cs="Times New Roman"/>
          <w:bCs/>
        </w:rPr>
        <w:t>c</w:t>
      </w:r>
      <w:r w:rsidR="009D02B0" w:rsidRPr="00BA12F5">
        <w:rPr>
          <w:rFonts w:ascii="Times New Roman" w:hAnsi="Times New Roman" w:cs="Times New Roman"/>
          <w:bCs/>
        </w:rPr>
        <w:t xml:space="preserve">ontract it is an independent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 xml:space="preserve"> and is not operating in any fashion as the agent of </w:t>
      </w:r>
      <w:r w:rsidR="002E3E14">
        <w:rPr>
          <w:rFonts w:ascii="Times New Roman" w:hAnsi="Times New Roman" w:cs="Times New Roman"/>
          <w:bCs/>
        </w:rPr>
        <w:t xml:space="preserve">UAS. </w:t>
      </w:r>
      <w:r w:rsidR="009D02B0" w:rsidRPr="00BA12F5">
        <w:rPr>
          <w:rFonts w:ascii="Times New Roman" w:hAnsi="Times New Roman" w:cs="Times New Roman"/>
          <w:bCs/>
        </w:rPr>
        <w:t xml:space="preserve">  The relationship of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 xml:space="preserve"> and </w:t>
      </w:r>
      <w:r w:rsidR="005D2E53">
        <w:rPr>
          <w:rFonts w:ascii="Times New Roman" w:hAnsi="Times New Roman" w:cs="Times New Roman"/>
          <w:bCs/>
        </w:rPr>
        <w:t xml:space="preserve">UAS </w:t>
      </w:r>
      <w:r w:rsidR="009D02B0" w:rsidRPr="00BA12F5">
        <w:rPr>
          <w:rFonts w:ascii="Times New Roman" w:hAnsi="Times New Roman" w:cs="Times New Roman"/>
          <w:bCs/>
        </w:rPr>
        <w:t xml:space="preserve">is that of independent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rPr>
          <w:rFonts w:ascii="Times New Roman" w:hAnsi="Times New Roman" w:cs="Times New Roman"/>
          <w:bCs/>
        </w:rPr>
      </w:pPr>
    </w:p>
    <w:p w14:paraId="276B1291" w14:textId="41D19C50" w:rsidR="008C1C30" w:rsidRPr="00BA12F5" w:rsidRDefault="000B6D35" w:rsidP="002C45B2">
      <w:pPr>
        <w:tabs>
          <w:tab w:val="left" w:pos="540"/>
        </w:tabs>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498FB18B" w:rsidR="009B4FA2" w:rsidRDefault="008C1C30" w:rsidP="002C45B2">
      <w:pPr>
        <w:tabs>
          <w:tab w:val="left" w:pos="540"/>
        </w:tabs>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w:t>
      </w:r>
      <w:r w:rsidR="00E80848">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and all performance thereunder, transactions and subsequent amendments between </w:t>
      </w:r>
      <w:r w:rsidR="00166FEC">
        <w:rPr>
          <w:rFonts w:ascii="Times New Roman" w:eastAsia="Times New Roman" w:hAnsi="Times New Roman" w:cs="Times New Roman"/>
          <w:snapToGrid w:val="0"/>
          <w:color w:val="000000"/>
        </w:rPr>
        <w:t>r</w:t>
      </w:r>
      <w:r w:rsidR="00204DB5" w:rsidRPr="00BA12F5">
        <w:rPr>
          <w:rFonts w:ascii="Times New Roman" w:eastAsia="Times New Roman" w:hAnsi="Times New Roman" w:cs="Times New Roman"/>
          <w:snapToGrid w:val="0"/>
          <w:color w:val="000000"/>
        </w:rPr>
        <w:t xml:space="preserve">espondent(s) or </w:t>
      </w:r>
      <w:r w:rsidR="00C6534A">
        <w:rPr>
          <w:rFonts w:ascii="Times New Roman" w:eastAsia="Times New Roman" w:hAnsi="Times New Roman" w:cs="Times New Roman"/>
          <w:snapToGrid w:val="0"/>
          <w:color w:val="000000"/>
        </w:rPr>
        <w:t>c</w:t>
      </w:r>
      <w:r w:rsidR="000C6733">
        <w:rPr>
          <w:rFonts w:ascii="Times New Roman" w:eastAsia="Times New Roman" w:hAnsi="Times New Roman" w:cs="Times New Roman"/>
          <w:snapToGrid w:val="0"/>
          <w:color w:val="000000"/>
        </w:rPr>
        <w:t>ontractor</w:t>
      </w:r>
      <w:r w:rsidR="00204DB5" w:rsidRPr="00BA12F5">
        <w:rPr>
          <w:rFonts w:ascii="Times New Roman" w:eastAsia="Times New Roman" w:hAnsi="Times New Roman" w:cs="Times New Roman"/>
          <w:snapToGrid w:val="0"/>
          <w:color w:val="000000"/>
        </w:rPr>
        <w:t xml:space="preserve">(s) </w:t>
      </w:r>
      <w:r w:rsidR="00204DB5" w:rsidRPr="00BA12F5">
        <w:rPr>
          <w:rFonts w:ascii="Times New Roman" w:eastAsia="Times New Roman" w:hAnsi="Times New Roman" w:cs="Times New Roman"/>
        </w:rPr>
        <w:t xml:space="preserve">and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with </w:t>
      </w:r>
      <w:r w:rsidR="002E3E14">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  The parties waive any objection to the laying of jurisdiction and venue of any claim, action, suit or proceeding arising out of the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w:t>
      </w:r>
      <w:r w:rsidR="00204DB5" w:rsidRPr="00BA12F5">
        <w:rPr>
          <w:rFonts w:ascii="Times New Roman" w:eastAsia="Times New Roman" w:hAnsi="Times New Roman" w:cs="Times New Roman"/>
        </w:rPr>
        <w:lastRenderedPageBreak/>
        <w:t xml:space="preserve">capacities) be liable to </w:t>
      </w:r>
      <w:r w:rsidR="00166FEC">
        <w:rPr>
          <w:rFonts w:ascii="Times New Roman" w:eastAsia="Times New Roman" w:hAnsi="Times New Roman" w:cs="Times New Roman"/>
        </w:rPr>
        <w:t>r</w:t>
      </w:r>
      <w:r w:rsidR="00204DB5" w:rsidRPr="00BA12F5">
        <w:rPr>
          <w:rFonts w:ascii="Times New Roman" w:eastAsia="Times New Roman" w:hAnsi="Times New Roman" w:cs="Times New Roman"/>
        </w:rPr>
        <w:t xml:space="preserve">espondent(s) or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204DB5" w:rsidRPr="00BA12F5">
        <w:rPr>
          <w:rFonts w:ascii="Times New Roman" w:eastAsia="Times New Roman" w:hAnsi="Times New Roman" w:cs="Times New Roman"/>
        </w:rPr>
        <w:t>(s)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28231673" w:rsidR="000C75E9" w:rsidRPr="00BA12F5" w:rsidRDefault="00C81157" w:rsidP="002C45B2">
      <w:pPr>
        <w:tabs>
          <w:tab w:val="left" w:pos="540"/>
        </w:tabs>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w:t>
      </w:r>
      <w:r w:rsidR="00D87810">
        <w:rPr>
          <w:rFonts w:ascii="Times New Roman" w:hAnsi="Times New Roman" w:cs="Times New Roman"/>
        </w:rPr>
        <w:t>RFP</w:t>
      </w:r>
      <w:r w:rsidR="000C75E9" w:rsidRPr="00BA12F5">
        <w:rPr>
          <w:rFonts w:ascii="Times New Roman" w:hAnsi="Times New Roman" w:cs="Times New Roman"/>
        </w:rPr>
        <w:t xml:space="preserve"> will be processed in accordance with applicable </w:t>
      </w:r>
      <w:r w:rsidR="005D2E53">
        <w:rPr>
          <w:rFonts w:ascii="Times New Roman" w:hAnsi="Times New Roman" w:cs="Times New Roman"/>
        </w:rPr>
        <w:t xml:space="preserve">UAS </w:t>
      </w:r>
      <w:r w:rsidR="000C75E9" w:rsidRPr="00BA12F5">
        <w:rPr>
          <w:rFonts w:ascii="Times New Roman" w:hAnsi="Times New Roman" w:cs="Times New Roman"/>
        </w:rPr>
        <w:t xml:space="preserve">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w:t>
      </w:r>
      <w:r w:rsidR="00D87810">
        <w:rPr>
          <w:rFonts w:ascii="Times New Roman" w:hAnsi="Times New Roman" w:cs="Times New Roman"/>
        </w:rPr>
        <w:t>the proposal</w:t>
      </w:r>
      <w:r w:rsidR="000C75E9" w:rsidRPr="00BA12F5">
        <w:rPr>
          <w:rFonts w:ascii="Times New Roman" w:hAnsi="Times New Roman" w:cs="Times New Roman"/>
        </w:rPr>
        <w:t xml:space="preserve"> opening as defined by the Arkansas Freedom of Information Act.  </w:t>
      </w:r>
      <w:r w:rsidR="000C75E9" w:rsidRPr="00BA12F5">
        <w:rPr>
          <w:rFonts w:ascii="Times New Roman" w:hAnsi="Times New Roman" w:cs="Times New Roman"/>
          <w:u w:val="single"/>
        </w:rPr>
        <w:t xml:space="preserve">Respondent is hereby cautioned that any part of its </w:t>
      </w:r>
      <w:r w:rsidR="00D87810">
        <w:rPr>
          <w:rFonts w:ascii="Times New Roman" w:hAnsi="Times New Roman" w:cs="Times New Roman"/>
          <w:u w:val="single"/>
        </w:rPr>
        <w:t>proposal</w:t>
      </w:r>
      <w:r w:rsidR="000C75E9" w:rsidRPr="00BA12F5">
        <w:rPr>
          <w:rFonts w:ascii="Times New Roman" w:hAnsi="Times New Roman" w:cs="Times New Roman"/>
          <w:u w:val="single"/>
        </w:rPr>
        <w:t xml:space="preserve"> that is considered confidential, proprietary, or trade secret, must be labeled as such and submitted in a separate envelope along with the </w:t>
      </w:r>
      <w:r w:rsidR="00D87810">
        <w:rPr>
          <w:rFonts w:ascii="Times New Roman" w:hAnsi="Times New Roman" w:cs="Times New Roman"/>
          <w:u w:val="single"/>
        </w:rPr>
        <w:t>proposal</w:t>
      </w:r>
      <w:r w:rsidR="000C75E9" w:rsidRPr="00BA12F5">
        <w:rPr>
          <w:rFonts w:ascii="Times New Roman" w:hAnsi="Times New Roman" w:cs="Times New Roman"/>
          <w:u w:val="single"/>
        </w:rPr>
        <w:t>,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ind w:left="540" w:hanging="540"/>
        <w:rPr>
          <w:rFonts w:ascii="Times New Roman" w:hAnsi="Times New Roman" w:cs="Times New Roman"/>
        </w:rPr>
      </w:pPr>
    </w:p>
    <w:p w14:paraId="610E0C9A" w14:textId="7362F85B" w:rsidR="00352556" w:rsidRPr="00BA12F5" w:rsidRDefault="000C75E9"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0C76C4">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rPr>
          <w:rFonts w:ascii="Times New Roman" w:hAnsi="Times New Roman" w:cs="Times New Roman"/>
          <w:b/>
          <w:bCs/>
        </w:rPr>
      </w:pPr>
    </w:p>
    <w:p w14:paraId="41B46B15" w14:textId="57186B2B" w:rsidR="000A302F"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5" w:name="_Hlk497221491"/>
    </w:p>
    <w:p w14:paraId="206891B5" w14:textId="23745A2E" w:rsidR="00DA5053" w:rsidRPr="00BA12F5" w:rsidRDefault="00350527" w:rsidP="002C45B2">
      <w:pPr>
        <w:tabs>
          <w:tab w:val="left" w:pos="540"/>
        </w:tabs>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6" w:name="_Hlk497220876"/>
      <w:r w:rsidRPr="00BA12F5">
        <w:rPr>
          <w:b/>
          <w:sz w:val="22"/>
          <w:szCs w:val="22"/>
        </w:rPr>
        <w:t>Contract and Grant Disclosure</w:t>
      </w:r>
    </w:p>
    <w:p w14:paraId="56EE280C" w14:textId="5D8BF9B2" w:rsidR="00CA0CF0" w:rsidRPr="00BA12F5" w:rsidRDefault="00755413" w:rsidP="002C45B2">
      <w:pPr>
        <w:pStyle w:val="ListParagraph"/>
        <w:tabs>
          <w:tab w:val="left" w:pos="540"/>
        </w:tabs>
        <w:ind w:left="900"/>
        <w:rPr>
          <w:sz w:val="22"/>
          <w:szCs w:val="22"/>
        </w:rPr>
      </w:pPr>
      <w:r w:rsidRPr="00BA12F5">
        <w:rPr>
          <w:sz w:val="22"/>
          <w:szCs w:val="22"/>
        </w:rPr>
        <w:t xml:space="preserve">Disclosure is a condition of the resulting </w:t>
      </w:r>
      <w:r w:rsidR="00E80848">
        <w:rPr>
          <w:sz w:val="22"/>
          <w:szCs w:val="22"/>
        </w:rPr>
        <w:t>c</w:t>
      </w:r>
      <w:r w:rsidRPr="00BA12F5">
        <w:rPr>
          <w:sz w:val="22"/>
          <w:szCs w:val="22"/>
        </w:rPr>
        <w:t xml:space="preserve">ontract and </w:t>
      </w:r>
      <w:r w:rsidR="005D2E53">
        <w:rPr>
          <w:sz w:val="22"/>
          <w:szCs w:val="22"/>
        </w:rPr>
        <w:t xml:space="preserve">UAS </w:t>
      </w:r>
      <w:r w:rsidR="00CA0CF0" w:rsidRPr="00BA12F5">
        <w:rPr>
          <w:sz w:val="22"/>
          <w:szCs w:val="22"/>
        </w:rPr>
        <w:t xml:space="preserve">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w:t>
      </w:r>
      <w:r w:rsidR="00C6534A">
        <w:rPr>
          <w:sz w:val="22"/>
          <w:szCs w:val="22"/>
        </w:rPr>
        <w:t>c</w:t>
      </w:r>
      <w:r w:rsidR="000C6733">
        <w:rPr>
          <w:sz w:val="22"/>
          <w:szCs w:val="22"/>
        </w:rPr>
        <w:t>ontractor</w:t>
      </w:r>
      <w:r w:rsidR="00CA0CF0" w:rsidRPr="00BA12F5">
        <w:rPr>
          <w:sz w:val="22"/>
          <w:szCs w:val="22"/>
        </w:rPr>
        <w:t xml:space="preserve">s disclose whether the individual or anyone who owns or controls the business is a member of the Arkansas General Assembly, constitutional officer, state board or commission member, state employee, or the spouse or family member of any of these.  If this applies to </w:t>
      </w:r>
      <w:r w:rsidR="00166FEC">
        <w:rPr>
          <w:sz w:val="22"/>
          <w:szCs w:val="22"/>
        </w:rPr>
        <w:t>r</w:t>
      </w:r>
      <w:r w:rsidR="00CA0CF0" w:rsidRPr="00BA12F5">
        <w:rPr>
          <w:sz w:val="22"/>
          <w:szCs w:val="22"/>
        </w:rPr>
        <w:t xml:space="preserve">espondent’s business, </w:t>
      </w:r>
      <w:r w:rsidR="00166FEC">
        <w:rPr>
          <w:sz w:val="22"/>
          <w:szCs w:val="22"/>
        </w:rPr>
        <w:t>r</w:t>
      </w:r>
      <w:r w:rsidR="00CA0CF0" w:rsidRPr="00BA12F5">
        <w:rPr>
          <w:sz w:val="22"/>
          <w:szCs w:val="22"/>
        </w:rPr>
        <w:t>espondent must state so in writing.</w:t>
      </w:r>
    </w:p>
    <w:p w14:paraId="098338B1" w14:textId="77777777" w:rsidR="00CA0CF0" w:rsidRPr="00BA12F5" w:rsidRDefault="00CA0CF0" w:rsidP="002C45B2">
      <w:pPr>
        <w:tabs>
          <w:tab w:val="left" w:pos="540"/>
        </w:tabs>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031E07F4" w:rsidR="008D2E51" w:rsidRPr="00BA12F5" w:rsidRDefault="00BB5979" w:rsidP="002C45B2">
      <w:pPr>
        <w:pStyle w:val="ListParagraph"/>
        <w:ind w:left="900"/>
        <w:rPr>
          <w:b/>
          <w:sz w:val="22"/>
          <w:szCs w:val="22"/>
        </w:rPr>
      </w:pPr>
      <w:r>
        <w:rPr>
          <w:sz w:val="22"/>
          <w:szCs w:val="22"/>
        </w:rPr>
        <w:t xml:space="preserve">If </w:t>
      </w:r>
      <w:proofErr w:type="gramStart"/>
      <w:r>
        <w:rPr>
          <w:sz w:val="22"/>
          <w:szCs w:val="22"/>
        </w:rPr>
        <w:t>respondent</w:t>
      </w:r>
      <w:proofErr w:type="gramEnd"/>
      <w:r>
        <w:rPr>
          <w:sz w:val="22"/>
          <w:szCs w:val="22"/>
        </w:rPr>
        <w:t xml:space="preserve"> has an actual or perceived existing conflict of interest, respondent shall </w:t>
      </w:r>
      <w:r w:rsidR="00CA0CF0" w:rsidRPr="00BA12F5">
        <w:rPr>
          <w:sz w:val="22"/>
          <w:szCs w:val="22"/>
        </w:rPr>
        <w:t xml:space="preserve">complete the </w:t>
      </w:r>
      <w:proofErr w:type="gramStart"/>
      <w:r w:rsidR="00CA0CF0" w:rsidRPr="00BA12F5">
        <w:rPr>
          <w:i/>
          <w:sz w:val="22"/>
          <w:szCs w:val="22"/>
        </w:rPr>
        <w:t>Conflict of Interest</w:t>
      </w:r>
      <w:proofErr w:type="gramEnd"/>
      <w:r w:rsidR="00CA0CF0" w:rsidRPr="00BA12F5">
        <w:rPr>
          <w:i/>
          <w:sz w:val="22"/>
          <w:szCs w:val="22"/>
        </w:rPr>
        <w:t xml:space="preserve"> Form</w:t>
      </w:r>
      <w:r w:rsidR="00CA0CF0" w:rsidRPr="00BA12F5">
        <w:rPr>
          <w:sz w:val="22"/>
          <w:szCs w:val="22"/>
        </w:rPr>
        <w:t xml:space="preserve"> and submit with </w:t>
      </w:r>
      <w:r w:rsidR="00D87810">
        <w:rPr>
          <w:sz w:val="22"/>
          <w:szCs w:val="22"/>
        </w:rPr>
        <w:t>its</w:t>
      </w:r>
      <w:r w:rsidR="00CA0CF0" w:rsidRPr="00BA12F5">
        <w:rPr>
          <w:sz w:val="22"/>
          <w:szCs w:val="22"/>
        </w:rPr>
        <w:t xml:space="preserve"> </w:t>
      </w:r>
      <w:r w:rsidR="000C76C4">
        <w:rPr>
          <w:sz w:val="22"/>
          <w:szCs w:val="22"/>
        </w:rPr>
        <w:t>p</w:t>
      </w:r>
      <w:r w:rsidR="00CA0CF0" w:rsidRPr="00BA12F5">
        <w:rPr>
          <w:sz w:val="22"/>
          <w:szCs w:val="22"/>
        </w:rPr>
        <w:t xml:space="preserve">roposal.  It is the responsibility of </w:t>
      </w:r>
      <w:proofErr w:type="gramStart"/>
      <w:r w:rsidR="00166FEC">
        <w:rPr>
          <w:sz w:val="22"/>
          <w:szCs w:val="22"/>
        </w:rPr>
        <w:t>r</w:t>
      </w:r>
      <w:r w:rsidR="00CA0CF0" w:rsidRPr="00BA12F5">
        <w:rPr>
          <w:sz w:val="22"/>
          <w:szCs w:val="22"/>
        </w:rPr>
        <w:t>espondent</w:t>
      </w:r>
      <w:proofErr w:type="gramEnd"/>
      <w:r w:rsidR="00CA0CF0" w:rsidRPr="00BA12F5">
        <w:rPr>
          <w:sz w:val="22"/>
          <w:szCs w:val="22"/>
        </w:rPr>
        <w:t xml:space="preserve"> desiring to be considered for a</w:t>
      </w:r>
      <w:r w:rsidR="00D87810">
        <w:rPr>
          <w:sz w:val="22"/>
          <w:szCs w:val="22"/>
        </w:rPr>
        <w:t>n a</w:t>
      </w:r>
      <w:r w:rsidR="00CA0CF0" w:rsidRPr="00BA12F5">
        <w:rPr>
          <w:sz w:val="22"/>
          <w:szCs w:val="22"/>
        </w:rPr>
        <w:t xml:space="preserve">ward to complete and return this form, along with the </w:t>
      </w:r>
      <w:r w:rsidR="00CA0CF0" w:rsidRPr="00BA12F5">
        <w:rPr>
          <w:i/>
          <w:sz w:val="22"/>
          <w:szCs w:val="22"/>
        </w:rPr>
        <w:t>Contract and Grant Disclosure and Certification Form</w:t>
      </w:r>
      <w:r w:rsidR="00CA0CF0" w:rsidRPr="00BA12F5">
        <w:rPr>
          <w:sz w:val="22"/>
          <w:szCs w:val="22"/>
        </w:rPr>
        <w:t xml:space="preserve">. The purpose of these forms is to give </w:t>
      </w:r>
      <w:proofErr w:type="gramStart"/>
      <w:r w:rsidR="00166FEC">
        <w:rPr>
          <w:sz w:val="22"/>
          <w:szCs w:val="22"/>
        </w:rPr>
        <w:t>r</w:t>
      </w:r>
      <w:r w:rsidR="00CA0CF0" w:rsidRPr="00BA12F5">
        <w:rPr>
          <w:sz w:val="22"/>
          <w:szCs w:val="22"/>
        </w:rPr>
        <w:t>espondent</w:t>
      </w:r>
      <w:proofErr w:type="gramEnd"/>
      <w:r w:rsidR="00CA0CF0" w:rsidRPr="00BA12F5">
        <w:rPr>
          <w:sz w:val="22"/>
          <w:szCs w:val="22"/>
        </w:rPr>
        <w:t xml:space="preserve"> an opportunity to disclose any actual or perceived conflicts of interest.  The determination of </w:t>
      </w:r>
      <w:r w:rsidR="005D2E53">
        <w:rPr>
          <w:sz w:val="22"/>
          <w:szCs w:val="22"/>
        </w:rPr>
        <w:t xml:space="preserve">UAS </w:t>
      </w:r>
      <w:r w:rsidR="00CA0CF0" w:rsidRPr="00BA12F5">
        <w:rPr>
          <w:sz w:val="22"/>
          <w:szCs w:val="22"/>
        </w:rPr>
        <w:t>regarding any questions of conflict of interest shall be final.</w:t>
      </w:r>
    </w:p>
    <w:bookmarkEnd w:id="15"/>
    <w:bookmarkEnd w:id="16"/>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537C307" w:rsidR="009E7C1F" w:rsidRPr="00BA12F5" w:rsidRDefault="00CA0CF0" w:rsidP="002C45B2">
      <w:pPr>
        <w:tabs>
          <w:tab w:val="left" w:pos="540"/>
        </w:tabs>
        <w:ind w:left="540"/>
        <w:rPr>
          <w:rFonts w:ascii="Times New Roman" w:hAnsi="Times New Roman" w:cs="Times New Roman"/>
        </w:rPr>
      </w:pPr>
      <w:r w:rsidRPr="00BA12F5">
        <w:rPr>
          <w:rFonts w:ascii="Times New Roman" w:hAnsi="Times New Roman" w:cs="Times New Roman"/>
        </w:rPr>
        <w:t xml:space="preserve">Proposals submitted prior to the opening date may be modified or withdrawn only by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A241C2">
        <w:rPr>
          <w:rFonts w:ascii="Times New Roman" w:hAnsi="Times New Roman" w:cs="Times New Roman"/>
        </w:rPr>
        <w:t>S</w:t>
      </w:r>
      <w:r w:rsidRPr="00BA12F5">
        <w:rPr>
          <w:rFonts w:ascii="Times New Roman" w:hAnsi="Times New Roman" w:cs="Times New Roman"/>
        </w:rPr>
        <w:t xml:space="preserve">uch notice must be received by the </w:t>
      </w:r>
      <w:r w:rsidR="005D2E53">
        <w:rPr>
          <w:rFonts w:ascii="Times New Roman" w:hAnsi="Times New Roman" w:cs="Times New Roman"/>
        </w:rPr>
        <w:t xml:space="preserve">UAS </w:t>
      </w:r>
      <w:r w:rsidRPr="00BA12F5">
        <w:rPr>
          <w:rFonts w:ascii="Times New Roman" w:hAnsi="Times New Roman" w:cs="Times New Roman"/>
        </w:rPr>
        <w:t xml:space="preserve">Purchasing Official prior to the time designated for opening of the </w:t>
      </w:r>
      <w:r w:rsidR="000C76C4">
        <w:rPr>
          <w:rFonts w:ascii="Times New Roman" w:hAnsi="Times New Roman" w:cs="Times New Roman"/>
        </w:rPr>
        <w:t>p</w:t>
      </w:r>
      <w:r w:rsidRPr="00BA12F5">
        <w:rPr>
          <w:rFonts w:ascii="Times New Roman" w:hAnsi="Times New Roman" w:cs="Times New Roman"/>
        </w:rPr>
        <w:t xml:space="preserve">roposal.  Respondent may change or withdraw the </w:t>
      </w:r>
      <w:r w:rsidR="000C76C4">
        <w:rPr>
          <w:rFonts w:ascii="Times New Roman" w:hAnsi="Times New Roman" w:cs="Times New Roman"/>
        </w:rPr>
        <w:t>p</w:t>
      </w:r>
      <w:r w:rsidRPr="00BA12F5">
        <w:rPr>
          <w:rFonts w:ascii="Times New Roman" w:hAnsi="Times New Roman" w:cs="Times New Roman"/>
        </w:rPr>
        <w:t xml:space="preserve">roposal at any time prior to </w:t>
      </w:r>
      <w:r w:rsidR="000C76C4">
        <w:rPr>
          <w:rFonts w:ascii="Times New Roman" w:hAnsi="Times New Roman" w:cs="Times New Roman"/>
        </w:rPr>
        <w:t>p</w:t>
      </w:r>
      <w:r w:rsidRPr="00BA12F5">
        <w:rPr>
          <w:rFonts w:ascii="Times New Roman" w:hAnsi="Times New Roman" w:cs="Times New Roman"/>
        </w:rPr>
        <w:t xml:space="preserve">roposal opening; however, no oral modifications will be allowed.  Only letters or other formal written requests for modifications or corrections of a previously submitted </w:t>
      </w:r>
      <w:r w:rsidR="000C76C4">
        <w:rPr>
          <w:rFonts w:ascii="Times New Roman" w:hAnsi="Times New Roman" w:cs="Times New Roman"/>
        </w:rPr>
        <w:t>p</w:t>
      </w:r>
      <w:r w:rsidRPr="00BA12F5">
        <w:rPr>
          <w:rFonts w:ascii="Times New Roman" w:hAnsi="Times New Roman" w:cs="Times New Roman"/>
        </w:rPr>
        <w:t xml:space="preserve">roposal that are addressed in the same manner as the </w:t>
      </w:r>
      <w:r w:rsidR="000C76C4">
        <w:rPr>
          <w:rFonts w:ascii="Times New Roman" w:hAnsi="Times New Roman" w:cs="Times New Roman"/>
        </w:rPr>
        <w:t>p</w:t>
      </w:r>
      <w:r w:rsidRPr="00BA12F5">
        <w:rPr>
          <w:rFonts w:ascii="Times New Roman" w:hAnsi="Times New Roman" w:cs="Times New Roman"/>
        </w:rPr>
        <w:t xml:space="preserve">roposal and are received prior to the scheduled opening time will be accepted.  The </w:t>
      </w:r>
      <w:r w:rsidR="000C76C4">
        <w:rPr>
          <w:rFonts w:ascii="Times New Roman" w:hAnsi="Times New Roman" w:cs="Times New Roman"/>
        </w:rPr>
        <w:t>p</w:t>
      </w:r>
      <w:r w:rsidRPr="00BA12F5">
        <w:rPr>
          <w:rFonts w:ascii="Times New Roman" w:hAnsi="Times New Roman" w:cs="Times New Roman"/>
        </w:rPr>
        <w:t xml:space="preserve">roposal, when opened, will then be corrected in accordance with such written requests, provided that the written request is contained in a sealed envelope that is clearly marked with the RFP number and “Modification of Proposal”.  No modifications of the </w:t>
      </w:r>
      <w:r w:rsidR="000C76C4">
        <w:rPr>
          <w:rFonts w:ascii="Times New Roman" w:hAnsi="Times New Roman" w:cs="Times New Roman"/>
        </w:rPr>
        <w:t>p</w:t>
      </w:r>
      <w:r w:rsidRPr="00BA12F5">
        <w:rPr>
          <w:rFonts w:ascii="Times New Roman" w:hAnsi="Times New Roman" w:cs="Times New Roman"/>
        </w:rPr>
        <w:t xml:space="preserve">roposal will be accepted at any time after the </w:t>
      </w:r>
      <w:r w:rsidR="000C76C4">
        <w:rPr>
          <w:rFonts w:ascii="Times New Roman" w:hAnsi="Times New Roman" w:cs="Times New Roman"/>
        </w:rPr>
        <w:t>p</w:t>
      </w:r>
      <w:r w:rsidRPr="00BA12F5">
        <w:rPr>
          <w:rFonts w:ascii="Times New Roman" w:hAnsi="Times New Roman" w:cs="Times New Roman"/>
        </w:rPr>
        <w:t>roposal due date and time.</w:t>
      </w:r>
    </w:p>
    <w:p w14:paraId="01251CD4" w14:textId="77777777" w:rsidR="00DC1811" w:rsidRPr="00BA12F5" w:rsidRDefault="00DC1811" w:rsidP="002C45B2">
      <w:pPr>
        <w:tabs>
          <w:tab w:val="left" w:pos="540"/>
        </w:tabs>
        <w:rPr>
          <w:rFonts w:ascii="Times New Roman" w:hAnsi="Times New Roman" w:cs="Times New Roman"/>
          <w:b/>
        </w:rPr>
      </w:pPr>
    </w:p>
    <w:p w14:paraId="7F52FE9D" w14:textId="75C55D89" w:rsidR="00D3308A"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 xml:space="preserve">Prime </w:t>
      </w:r>
      <w:r w:rsidR="000C6733">
        <w:rPr>
          <w:rFonts w:ascii="Times New Roman" w:hAnsi="Times New Roman" w:cs="Times New Roman"/>
          <w:b/>
        </w:rPr>
        <w:t>Contractor</w:t>
      </w:r>
      <w:r w:rsidR="00565862" w:rsidRPr="00BA12F5">
        <w:rPr>
          <w:rFonts w:ascii="Times New Roman" w:hAnsi="Times New Roman" w:cs="Times New Roman"/>
          <w:b/>
        </w:rPr>
        <w:t xml:space="preserve"> Responsibility</w:t>
      </w:r>
    </w:p>
    <w:p w14:paraId="2DFEBA0F" w14:textId="69FE144C" w:rsidR="00565862" w:rsidRPr="00BA12F5" w:rsidRDefault="002C38E4" w:rsidP="002C45B2">
      <w:pPr>
        <w:tabs>
          <w:tab w:val="left" w:pos="540"/>
        </w:tabs>
        <w:ind w:left="540"/>
        <w:rPr>
          <w:rFonts w:ascii="Times New Roman" w:hAnsi="Times New Roman" w:cs="Times New Roman"/>
        </w:rPr>
      </w:pPr>
      <w:r w:rsidRPr="00BA12F5">
        <w:rPr>
          <w:rFonts w:ascii="Times New Roman" w:hAnsi="Times New Roman" w:cs="Times New Roman"/>
        </w:rPr>
        <w:t xml:space="preserve">Single and joint </w:t>
      </w:r>
      <w:r w:rsidR="00166FEC">
        <w:rPr>
          <w:rFonts w:ascii="Times New Roman" w:hAnsi="Times New Roman" w:cs="Times New Roman"/>
        </w:rPr>
        <w:t>r</w:t>
      </w:r>
      <w:r w:rsidRPr="00BA12F5">
        <w:rPr>
          <w:rFonts w:ascii="Times New Roman" w:hAnsi="Times New Roman" w:cs="Times New Roman"/>
        </w:rPr>
        <w:t xml:space="preserve">espondent </w:t>
      </w:r>
      <w:r w:rsidR="00D87810">
        <w:rPr>
          <w:rFonts w:ascii="Times New Roman" w:hAnsi="Times New Roman" w:cs="Times New Roman"/>
        </w:rPr>
        <w:t>proposals</w:t>
      </w:r>
      <w:r w:rsidRPr="00BA12F5">
        <w:rPr>
          <w:rFonts w:ascii="Times New Roman" w:hAnsi="Times New Roman" w:cs="Times New Roman"/>
        </w:rPr>
        <w:t xml:space="preserve"> and multiple </w:t>
      </w:r>
      <w:r w:rsidR="00D87810">
        <w:rPr>
          <w:rFonts w:ascii="Times New Roman" w:hAnsi="Times New Roman" w:cs="Times New Roman"/>
        </w:rPr>
        <w:t>proposal</w:t>
      </w:r>
      <w:r w:rsidRPr="00BA12F5">
        <w:rPr>
          <w:rFonts w:ascii="Times New Roman" w:hAnsi="Times New Roman" w:cs="Times New Roman"/>
        </w:rPr>
        <w:t xml:space="preserve">s by </w:t>
      </w:r>
      <w:r w:rsidR="00166FEC">
        <w:rPr>
          <w:rFonts w:ascii="Times New Roman" w:hAnsi="Times New Roman" w:cs="Times New Roman"/>
        </w:rPr>
        <w:t>r</w:t>
      </w:r>
      <w:r w:rsidRPr="00BA12F5">
        <w:rPr>
          <w:rFonts w:ascii="Times New Roman" w:hAnsi="Times New Roman" w:cs="Times New Roman"/>
        </w:rPr>
        <w:t xml:space="preserve">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w:t>
      </w:r>
      <w:r w:rsidR="00166FEC">
        <w:rPr>
          <w:rFonts w:ascii="Times New Roman" w:hAnsi="Times New Roman" w:cs="Times New Roman"/>
        </w:rPr>
        <w:t>r</w:t>
      </w:r>
      <w:r w:rsidRPr="00BA12F5">
        <w:rPr>
          <w:rFonts w:ascii="Times New Roman" w:hAnsi="Times New Roman" w:cs="Times New Roman"/>
        </w:rPr>
        <w:t xml:space="preserve">espondent(s) will be required to assume prime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responsibility for the </w:t>
      </w:r>
      <w:r w:rsidR="00E80848">
        <w:rPr>
          <w:rFonts w:ascii="Times New Roman" w:hAnsi="Times New Roman" w:cs="Times New Roman"/>
        </w:rPr>
        <w:t>c</w:t>
      </w:r>
      <w:r w:rsidRPr="00BA12F5">
        <w:rPr>
          <w:rFonts w:ascii="Times New Roman" w:hAnsi="Times New Roman" w:cs="Times New Roman"/>
        </w:rPr>
        <w:t xml:space="preserve">ontract and will be the sole point of contact </w:t>
      </w:r>
      <w:r w:rsidR="00A241C2" w:rsidRPr="00BA12F5">
        <w:rPr>
          <w:rFonts w:ascii="Times New Roman" w:hAnsi="Times New Roman" w:cs="Times New Roman"/>
        </w:rPr>
        <w:t>regarding</w:t>
      </w:r>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rPr>
          <w:rFonts w:ascii="Times New Roman" w:hAnsi="Times New Roman" w:cs="Times New Roman"/>
          <w:b/>
        </w:rPr>
      </w:pPr>
    </w:p>
    <w:p w14:paraId="1B85B6A2" w14:textId="782268A9" w:rsidR="00B84B48"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2803071A" w:rsidR="007078B9" w:rsidRPr="001718F2" w:rsidRDefault="00B84B48" w:rsidP="002C45B2">
      <w:pPr>
        <w:tabs>
          <w:tab w:val="left" w:pos="540"/>
        </w:tabs>
        <w:ind w:left="540" w:hanging="540"/>
        <w:rPr>
          <w:rFonts w:ascii="Times New Roman" w:hAnsi="Times New Roman" w:cs="Times New Roman"/>
        </w:rPr>
      </w:pPr>
      <w:r w:rsidRPr="00BA12F5">
        <w:rPr>
          <w:rFonts w:ascii="Times New Roman" w:hAnsi="Times New Roman" w:cs="Times New Roman"/>
          <w:b/>
        </w:rPr>
        <w:tab/>
      </w:r>
      <w:r w:rsidR="00357616" w:rsidRPr="00986E76">
        <w:rPr>
          <w:rFonts w:ascii="Times New Roman" w:hAnsi="Times New Roman" w:cs="Times New Roman"/>
          <w:color w:val="000000" w:themeColor="text1"/>
          <w:u w:val="single"/>
        </w:rPr>
        <w:t xml:space="preserve">Prices for the proposed services must be kept firm for </w:t>
      </w:r>
      <w:r w:rsidR="00357616" w:rsidRPr="00986E76">
        <w:rPr>
          <w:rFonts w:ascii="Times New Roman" w:hAnsi="Times New Roman" w:cs="Times New Roman"/>
          <w:b/>
          <w:color w:val="000000" w:themeColor="text1"/>
          <w:u w:val="single"/>
        </w:rPr>
        <w:t xml:space="preserve">at least one hundred </w:t>
      </w:r>
      <w:r w:rsidR="003065A1" w:rsidRPr="00986E76">
        <w:rPr>
          <w:rFonts w:ascii="Times New Roman" w:hAnsi="Times New Roman" w:cs="Times New Roman"/>
          <w:b/>
          <w:color w:val="000000" w:themeColor="text1"/>
          <w:u w:val="single"/>
        </w:rPr>
        <w:t>twenty</w:t>
      </w:r>
      <w:r w:rsidR="00357616" w:rsidRPr="00986E76">
        <w:rPr>
          <w:rFonts w:ascii="Times New Roman" w:hAnsi="Times New Roman" w:cs="Times New Roman"/>
          <w:b/>
          <w:color w:val="000000" w:themeColor="text1"/>
          <w:u w:val="single"/>
        </w:rPr>
        <w:t xml:space="preserve"> (1</w:t>
      </w:r>
      <w:r w:rsidR="003065A1" w:rsidRPr="00986E76">
        <w:rPr>
          <w:rFonts w:ascii="Times New Roman" w:hAnsi="Times New Roman" w:cs="Times New Roman"/>
          <w:b/>
          <w:color w:val="000000" w:themeColor="text1"/>
          <w:u w:val="single"/>
        </w:rPr>
        <w:t>2</w:t>
      </w:r>
      <w:r w:rsidR="00357616" w:rsidRPr="00986E76">
        <w:rPr>
          <w:rFonts w:ascii="Times New Roman" w:hAnsi="Times New Roman" w:cs="Times New Roman"/>
          <w:b/>
          <w:color w:val="000000" w:themeColor="text1"/>
          <w:u w:val="single"/>
        </w:rPr>
        <w:t>0) days</w:t>
      </w:r>
      <w:r w:rsidR="00357616" w:rsidRPr="00986E76">
        <w:rPr>
          <w:rFonts w:ascii="Times New Roman" w:hAnsi="Times New Roman" w:cs="Times New Roman"/>
          <w:color w:val="000000" w:themeColor="text1"/>
          <w:u w:val="single"/>
        </w:rPr>
        <w:t xml:space="preserve"> after the Proposal Due Date specified on the cover sheet of this RFP</w:t>
      </w:r>
      <w:r w:rsidR="00357616" w:rsidRPr="001718F2">
        <w:rPr>
          <w:rFonts w:ascii="Times New Roman" w:hAnsi="Times New Roman" w:cs="Times New Roman"/>
        </w:rPr>
        <w:t xml:space="preserve">.  Firm </w:t>
      </w:r>
      <w:r w:rsidR="000C76C4" w:rsidRPr="001718F2">
        <w:rPr>
          <w:rFonts w:ascii="Times New Roman" w:hAnsi="Times New Roman" w:cs="Times New Roman"/>
        </w:rPr>
        <w:t>p</w:t>
      </w:r>
      <w:r w:rsidR="00357616" w:rsidRPr="001718F2">
        <w:rPr>
          <w:rFonts w:ascii="Times New Roman" w:hAnsi="Times New Roman" w:cs="Times New Roman"/>
        </w:rPr>
        <w:t xml:space="preserve">roposals for periods of less than this number of days may be considered non-responsive.  Respondent may specify a longer period of firm price than indicated here.  If no </w:t>
      </w:r>
      <w:r w:rsidR="00357616" w:rsidRPr="001718F2">
        <w:rPr>
          <w:rFonts w:ascii="Times New Roman" w:hAnsi="Times New Roman" w:cs="Times New Roman"/>
        </w:rPr>
        <w:lastRenderedPageBreak/>
        <w:t xml:space="preserve">period is indicated by the </w:t>
      </w:r>
      <w:r w:rsidR="00166FEC" w:rsidRPr="001718F2">
        <w:rPr>
          <w:rFonts w:ascii="Times New Roman" w:hAnsi="Times New Roman" w:cs="Times New Roman"/>
        </w:rPr>
        <w:t>r</w:t>
      </w:r>
      <w:r w:rsidR="00357616" w:rsidRPr="001718F2">
        <w:rPr>
          <w:rFonts w:ascii="Times New Roman" w:hAnsi="Times New Roman" w:cs="Times New Roman"/>
        </w:rPr>
        <w:t xml:space="preserve">espondent in the </w:t>
      </w:r>
      <w:r w:rsidR="00166FEC" w:rsidRPr="001718F2">
        <w:rPr>
          <w:rFonts w:ascii="Times New Roman" w:hAnsi="Times New Roman" w:cs="Times New Roman"/>
        </w:rPr>
        <w:t>p</w:t>
      </w:r>
      <w:r w:rsidR="00357616" w:rsidRPr="001718F2">
        <w:rPr>
          <w:rFonts w:ascii="Times New Roman" w:hAnsi="Times New Roman" w:cs="Times New Roman"/>
        </w:rPr>
        <w:t>roposal, the price will be firm for</w:t>
      </w:r>
      <w:r w:rsidR="00357616" w:rsidRPr="003065A1">
        <w:rPr>
          <w:rFonts w:ascii="Times New Roman" w:hAnsi="Times New Roman" w:cs="Times New Roman"/>
          <w:color w:val="FF0000"/>
        </w:rPr>
        <w:t xml:space="preserve"> </w:t>
      </w:r>
      <w:r w:rsidR="00357616" w:rsidRPr="00986E76">
        <w:rPr>
          <w:rFonts w:ascii="Times New Roman" w:hAnsi="Times New Roman" w:cs="Times New Roman"/>
          <w:color w:val="000000" w:themeColor="text1"/>
        </w:rPr>
        <w:t xml:space="preserve">one hundred </w:t>
      </w:r>
      <w:r w:rsidR="003065A1" w:rsidRPr="00986E76">
        <w:rPr>
          <w:rFonts w:ascii="Times New Roman" w:hAnsi="Times New Roman" w:cs="Times New Roman"/>
          <w:color w:val="000000" w:themeColor="text1"/>
        </w:rPr>
        <w:t>twenty</w:t>
      </w:r>
      <w:r w:rsidR="00357616" w:rsidRPr="00986E76">
        <w:rPr>
          <w:rFonts w:ascii="Times New Roman" w:hAnsi="Times New Roman" w:cs="Times New Roman"/>
          <w:color w:val="000000" w:themeColor="text1"/>
        </w:rPr>
        <w:t xml:space="preserve"> (1</w:t>
      </w:r>
      <w:r w:rsidR="003065A1" w:rsidRPr="00986E76">
        <w:rPr>
          <w:rFonts w:ascii="Times New Roman" w:hAnsi="Times New Roman" w:cs="Times New Roman"/>
          <w:color w:val="000000" w:themeColor="text1"/>
        </w:rPr>
        <w:t>2</w:t>
      </w:r>
      <w:r w:rsidR="00357616" w:rsidRPr="00986E76">
        <w:rPr>
          <w:rFonts w:ascii="Times New Roman" w:hAnsi="Times New Roman" w:cs="Times New Roman"/>
          <w:color w:val="000000" w:themeColor="text1"/>
        </w:rPr>
        <w:t xml:space="preserve">0) days </w:t>
      </w:r>
      <w:r w:rsidR="00357616" w:rsidRPr="001718F2">
        <w:rPr>
          <w:rFonts w:ascii="Times New Roman" w:hAnsi="Times New Roman" w:cs="Times New Roman"/>
        </w:rPr>
        <w:t xml:space="preserve">or until written notice to the contrary is received from </w:t>
      </w:r>
      <w:r w:rsidR="00166FEC" w:rsidRPr="001718F2">
        <w:rPr>
          <w:rFonts w:ascii="Times New Roman" w:hAnsi="Times New Roman" w:cs="Times New Roman"/>
        </w:rPr>
        <w:t>r</w:t>
      </w:r>
      <w:r w:rsidR="00357616" w:rsidRPr="001718F2">
        <w:rPr>
          <w:rFonts w:ascii="Times New Roman" w:hAnsi="Times New Roman" w:cs="Times New Roman"/>
        </w:rPr>
        <w:t>espondent, whichever is longer.</w:t>
      </w:r>
    </w:p>
    <w:p w14:paraId="751A16CD" w14:textId="77777777" w:rsidR="00495933" w:rsidRPr="001718F2" w:rsidRDefault="00495933" w:rsidP="002C45B2">
      <w:pPr>
        <w:tabs>
          <w:tab w:val="left" w:pos="540"/>
        </w:tabs>
        <w:ind w:left="540" w:hanging="540"/>
        <w:rPr>
          <w:rFonts w:ascii="Times New Roman" w:hAnsi="Times New Roman" w:cs="Times New Roman"/>
        </w:rPr>
      </w:pPr>
    </w:p>
    <w:p w14:paraId="7331178C" w14:textId="3E6569BE" w:rsidR="00A12F82" w:rsidRPr="00986E76" w:rsidRDefault="003E6BBC" w:rsidP="00986E76">
      <w:pPr>
        <w:tabs>
          <w:tab w:val="left" w:pos="540"/>
        </w:tabs>
        <w:rPr>
          <w:bCs/>
          <w:color w:val="000000" w:themeColor="text1"/>
        </w:rPr>
      </w:pPr>
      <w:r w:rsidRPr="00986E76">
        <w:rPr>
          <w:rFonts w:ascii="Times New Roman" w:hAnsi="Times New Roman" w:cs="Times New Roman"/>
          <w:b/>
          <w:color w:val="000000" w:themeColor="text1"/>
        </w:rPr>
        <w:t>9</w:t>
      </w:r>
      <w:r w:rsidR="00281237" w:rsidRPr="00986E76">
        <w:rPr>
          <w:rFonts w:ascii="Times New Roman" w:hAnsi="Times New Roman" w:cs="Times New Roman"/>
          <w:b/>
          <w:color w:val="000000" w:themeColor="text1"/>
        </w:rPr>
        <w:t>.1</w:t>
      </w:r>
      <w:r w:rsidR="008C772F" w:rsidRPr="00986E76">
        <w:rPr>
          <w:rFonts w:ascii="Times New Roman" w:hAnsi="Times New Roman" w:cs="Times New Roman"/>
          <w:b/>
          <w:color w:val="000000" w:themeColor="text1"/>
        </w:rPr>
        <w:t>7</w:t>
      </w:r>
      <w:r w:rsidR="00281237" w:rsidRPr="00986E76">
        <w:rPr>
          <w:rFonts w:ascii="Times New Roman" w:hAnsi="Times New Roman" w:cs="Times New Roman"/>
          <w:b/>
          <w:color w:val="000000" w:themeColor="text1"/>
        </w:rPr>
        <w:tab/>
      </w:r>
      <w:r w:rsidR="00986E76" w:rsidRPr="00986E76">
        <w:rPr>
          <w:rFonts w:ascii="Times New Roman" w:hAnsi="Times New Roman" w:cs="Times New Roman"/>
          <w:b/>
          <w:color w:val="000000" w:themeColor="text1"/>
        </w:rPr>
        <w:t>Intentionally Omitted.</w:t>
      </w:r>
    </w:p>
    <w:p w14:paraId="51B094C1" w14:textId="64F6A92B" w:rsidR="00BE0BFF" w:rsidRDefault="00BE0BFF" w:rsidP="006905D7">
      <w:pPr>
        <w:pStyle w:val="MyNormal"/>
        <w:ind w:left="1260" w:hanging="1260"/>
        <w:jc w:val="left"/>
        <w:rPr>
          <w:rFonts w:ascii="Times New Roman" w:hAnsi="Times New Roman"/>
          <w:b/>
        </w:rPr>
      </w:pPr>
    </w:p>
    <w:p w14:paraId="339F906D" w14:textId="1CFD3DEF" w:rsidR="00DA1EB4"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6CB38296" w:rsidR="00281237" w:rsidRPr="00BA12F5" w:rsidRDefault="00DA1EB4" w:rsidP="002C45B2">
      <w:pPr>
        <w:tabs>
          <w:tab w:val="left" w:pos="540"/>
        </w:tabs>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 xml:space="preserve">Respondent is expected to comply with the true intent of this RFP taken as a whole and shall not avail itself of any errors or omissions to the detriment of the services.  Should </w:t>
      </w:r>
      <w:r w:rsidR="00166FEC">
        <w:rPr>
          <w:rFonts w:ascii="Times New Roman" w:hAnsi="Times New Roman" w:cs="Times New Roman"/>
        </w:rPr>
        <w:t>r</w:t>
      </w:r>
      <w:r w:rsidR="00A64A62" w:rsidRPr="00BA12F5">
        <w:rPr>
          <w:rFonts w:ascii="Times New Roman" w:hAnsi="Times New Roman" w:cs="Times New Roman"/>
        </w:rPr>
        <w:t xml:space="preserve">espondent suspect any error, omission, or discrepancy in the specifications or instructions, </w:t>
      </w:r>
      <w:r w:rsidR="00166FEC">
        <w:rPr>
          <w:rFonts w:ascii="Times New Roman" w:hAnsi="Times New Roman" w:cs="Times New Roman"/>
        </w:rPr>
        <w:t>r</w:t>
      </w:r>
      <w:r w:rsidR="00A64A62" w:rsidRPr="00BA12F5">
        <w:rPr>
          <w:rFonts w:ascii="Times New Roman" w:hAnsi="Times New Roman" w:cs="Times New Roman"/>
        </w:rPr>
        <w:t xml:space="preserve">espondent shall immediately notify the </w:t>
      </w:r>
      <w:r w:rsidR="005D2E53">
        <w:rPr>
          <w:rFonts w:ascii="Times New Roman" w:hAnsi="Times New Roman" w:cs="Times New Roman"/>
        </w:rPr>
        <w:t xml:space="preserve">UAS </w:t>
      </w:r>
      <w:r w:rsidR="00A64A62" w:rsidRPr="00BA12F5">
        <w:rPr>
          <w:rFonts w:ascii="Times New Roman" w:hAnsi="Times New Roman" w:cs="Times New Roman"/>
        </w:rPr>
        <w:t xml:space="preserve">Purchasing Official, in writing, and </w:t>
      </w:r>
      <w:r w:rsidR="005D2E53">
        <w:rPr>
          <w:rFonts w:ascii="Times New Roman" w:hAnsi="Times New Roman" w:cs="Times New Roman"/>
        </w:rPr>
        <w:t xml:space="preserve">UAS </w:t>
      </w:r>
      <w:r w:rsidR="00A64A62" w:rsidRPr="00BA12F5">
        <w:rPr>
          <w:rFonts w:ascii="Times New Roman" w:hAnsi="Times New Roman" w:cs="Times New Roman"/>
        </w:rPr>
        <w:t xml:space="preserve">shall issue written instructions to be followed.  Respondent is responsible for the contents of its </w:t>
      </w:r>
      <w:r w:rsidR="000C76C4">
        <w:rPr>
          <w:rFonts w:ascii="Times New Roman" w:hAnsi="Times New Roman" w:cs="Times New Roman"/>
        </w:rPr>
        <w:t>p</w:t>
      </w:r>
      <w:r w:rsidR="00A64A62" w:rsidRPr="00BA12F5">
        <w:rPr>
          <w:rFonts w:ascii="Times New Roman" w:hAnsi="Times New Roman" w:cs="Times New Roman"/>
        </w:rPr>
        <w:t>roposal and for satisfying the requirements set forth in the RFP.</w:t>
      </w:r>
    </w:p>
    <w:p w14:paraId="0DAEAFDB" w14:textId="77777777" w:rsidR="00F554E8" w:rsidRPr="00BA12F5" w:rsidRDefault="00F554E8" w:rsidP="002C45B2">
      <w:pPr>
        <w:tabs>
          <w:tab w:val="left" w:pos="540"/>
        </w:tabs>
        <w:rPr>
          <w:rFonts w:ascii="Times New Roman" w:hAnsi="Times New Roman" w:cs="Times New Roman"/>
        </w:rPr>
      </w:pPr>
    </w:p>
    <w:p w14:paraId="019D2573" w14:textId="6C64A6AD" w:rsidR="00DA1EB4"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23491E04" w:rsidR="00BB3A84" w:rsidRPr="00BA12F5" w:rsidRDefault="00BB3A84" w:rsidP="002C45B2">
      <w:pPr>
        <w:tabs>
          <w:tab w:val="left" w:pos="540"/>
        </w:tabs>
        <w:ind w:left="540"/>
        <w:rPr>
          <w:rFonts w:ascii="Times New Roman" w:hAnsi="Times New Roman" w:cs="Times New Roman"/>
          <w:b/>
        </w:rPr>
      </w:pPr>
      <w:r w:rsidRPr="00BA12F5">
        <w:rPr>
          <w:rFonts w:ascii="Times New Roman" w:hAnsi="Times New Roman" w:cs="Times New Roman"/>
        </w:rPr>
        <w:t xml:space="preserve">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be responsible for award and administration of any resulting </w:t>
      </w:r>
      <w:r w:rsidR="00A768C1">
        <w:rPr>
          <w:rFonts w:ascii="Times New Roman" w:hAnsi="Times New Roman" w:cs="Times New Roman"/>
        </w:rPr>
        <w:t>c</w:t>
      </w:r>
      <w:r w:rsidRPr="00BA12F5">
        <w:rPr>
          <w:rFonts w:ascii="Times New Roman" w:hAnsi="Times New Roman" w:cs="Times New Roman"/>
        </w:rPr>
        <w:t xml:space="preserve">ontract(s). </w:t>
      </w:r>
      <w:r w:rsidR="005D2E53">
        <w:rPr>
          <w:rFonts w:ascii="Times New Roman" w:hAnsi="Times New Roman" w:cs="Times New Roman"/>
        </w:rPr>
        <w:t xml:space="preserve">UAS </w:t>
      </w:r>
      <w:r w:rsidRPr="00BA12F5">
        <w:rPr>
          <w:rFonts w:ascii="Times New Roman" w:hAnsi="Times New Roman" w:cs="Times New Roman"/>
        </w:rPr>
        <w:t xml:space="preserve">reserves the right to reject any or all </w:t>
      </w:r>
      <w:r w:rsidR="00D87810">
        <w:rPr>
          <w:rFonts w:ascii="Times New Roman" w:hAnsi="Times New Roman" w:cs="Times New Roman"/>
        </w:rPr>
        <w:t>proposal</w:t>
      </w:r>
      <w:r w:rsidRPr="00BA12F5">
        <w:rPr>
          <w:rFonts w:ascii="Times New Roman" w:hAnsi="Times New Roman" w:cs="Times New Roman"/>
        </w:rPr>
        <w:t xml:space="preserve">s, or any portion thereof, to re-advertise if deemed necessary, and to investigate any or all </w:t>
      </w:r>
      <w:r w:rsidR="00D87810">
        <w:rPr>
          <w:rFonts w:ascii="Times New Roman" w:hAnsi="Times New Roman" w:cs="Times New Roman"/>
        </w:rPr>
        <w:t>proposal</w:t>
      </w:r>
      <w:r w:rsidRPr="00BA12F5">
        <w:rPr>
          <w:rFonts w:ascii="Times New Roman" w:hAnsi="Times New Roman" w:cs="Times New Roman"/>
        </w:rPr>
        <w:t xml:space="preserve">s and request additional information as necessary </w:t>
      </w:r>
      <w:r w:rsidR="00AE0F4A" w:rsidRPr="00BA12F5">
        <w:rPr>
          <w:rFonts w:ascii="Times New Roman" w:hAnsi="Times New Roman" w:cs="Times New Roman"/>
        </w:rPr>
        <w:t>to</w:t>
      </w:r>
      <w:r w:rsidRPr="00BA12F5">
        <w:rPr>
          <w:rFonts w:ascii="Times New Roman" w:hAnsi="Times New Roman" w:cs="Times New Roman"/>
        </w:rPr>
        <w:t xml:space="preserve"> substantiate the professional, financial and/or technical qualifications of the </w:t>
      </w:r>
      <w:r w:rsidR="00166FEC">
        <w:rPr>
          <w:rFonts w:ascii="Times New Roman" w:hAnsi="Times New Roman" w:cs="Times New Roman"/>
        </w:rPr>
        <w:t>r</w:t>
      </w:r>
      <w:r w:rsidRPr="00BA12F5">
        <w:rPr>
          <w:rFonts w:ascii="Times New Roman" w:hAnsi="Times New Roman" w:cs="Times New Roman"/>
        </w:rPr>
        <w:t>espondent(s).</w:t>
      </w:r>
    </w:p>
    <w:p w14:paraId="4BAD0119" w14:textId="77777777" w:rsidR="00BB3A84" w:rsidRPr="00BA12F5" w:rsidRDefault="00BB3A84" w:rsidP="002C45B2">
      <w:pPr>
        <w:tabs>
          <w:tab w:val="left" w:pos="540"/>
        </w:tabs>
        <w:rPr>
          <w:rFonts w:ascii="Times New Roman" w:hAnsi="Times New Roman" w:cs="Times New Roman"/>
        </w:rPr>
      </w:pPr>
    </w:p>
    <w:p w14:paraId="22CCDB92" w14:textId="1674209F" w:rsidR="00F554E8" w:rsidRPr="00BA12F5" w:rsidRDefault="00BB3A84" w:rsidP="002C45B2">
      <w:pPr>
        <w:tabs>
          <w:tab w:val="left" w:pos="540"/>
        </w:tabs>
        <w:ind w:left="540" w:hanging="540"/>
        <w:rPr>
          <w:rFonts w:ascii="Times New Roman" w:hAnsi="Times New Roman" w:cs="Times New Roman"/>
        </w:rPr>
      </w:pPr>
      <w:r w:rsidRPr="00BA12F5">
        <w:rPr>
          <w:rFonts w:ascii="Times New Roman" w:hAnsi="Times New Roman" w:cs="Times New Roman"/>
        </w:rPr>
        <w:tab/>
        <w:t xml:space="preserve">Contract(s) will be awarded to the </w:t>
      </w:r>
      <w:r w:rsidR="00166FEC">
        <w:rPr>
          <w:rFonts w:ascii="Times New Roman" w:hAnsi="Times New Roman" w:cs="Times New Roman"/>
        </w:rPr>
        <w:t>r</w:t>
      </w:r>
      <w:r w:rsidRPr="00BA12F5">
        <w:rPr>
          <w:rFonts w:ascii="Times New Roman" w:hAnsi="Times New Roman" w:cs="Times New Roman"/>
        </w:rPr>
        <w:t xml:space="preserve">espondent(s) whose </w:t>
      </w:r>
      <w:r w:rsidR="000C76C4">
        <w:rPr>
          <w:rFonts w:ascii="Times New Roman" w:hAnsi="Times New Roman" w:cs="Times New Roman"/>
        </w:rPr>
        <w:t>p</w:t>
      </w:r>
      <w:r w:rsidRPr="00BA12F5">
        <w:rPr>
          <w:rFonts w:ascii="Times New Roman" w:hAnsi="Times New Roman" w:cs="Times New Roman"/>
        </w:rPr>
        <w:t>roposal adheres to the conditions set forth in the RFP, and in the sole judgment of UA</w:t>
      </w:r>
      <w:r w:rsidR="00A241C2">
        <w:rPr>
          <w:rFonts w:ascii="Times New Roman" w:hAnsi="Times New Roman" w:cs="Times New Roman"/>
        </w:rPr>
        <w:t>S</w:t>
      </w:r>
      <w:r w:rsidRPr="00BA12F5">
        <w:rPr>
          <w:rFonts w:ascii="Times New Roman" w:hAnsi="Times New Roman" w:cs="Times New Roman"/>
        </w:rPr>
        <w:t xml:space="preserve">, best meets the overall goals and financial objectives of </w:t>
      </w:r>
      <w:r w:rsidR="002E3E14">
        <w:rPr>
          <w:rFonts w:ascii="Times New Roman" w:hAnsi="Times New Roman" w:cs="Times New Roman"/>
        </w:rPr>
        <w:t xml:space="preserve">UAS. </w:t>
      </w:r>
      <w:r w:rsidRPr="00BA12F5">
        <w:rPr>
          <w:rFonts w:ascii="Times New Roman" w:hAnsi="Times New Roman" w:cs="Times New Roman"/>
        </w:rPr>
        <w:t xml:space="preserve">  A </w:t>
      </w:r>
      <w:r w:rsidR="00EC4741">
        <w:rPr>
          <w:rFonts w:ascii="Times New Roman" w:hAnsi="Times New Roman" w:cs="Times New Roman"/>
        </w:rPr>
        <w:t>c</w:t>
      </w:r>
      <w:r w:rsidRPr="00BA12F5">
        <w:rPr>
          <w:rFonts w:ascii="Times New Roman" w:hAnsi="Times New Roman" w:cs="Times New Roman"/>
        </w:rPr>
        <w:t>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rPr>
          <w:rFonts w:ascii="Times New Roman" w:hAnsi="Times New Roman" w:cs="Times New Roman"/>
          <w:b/>
        </w:rPr>
      </w:pPr>
    </w:p>
    <w:p w14:paraId="10659727" w14:textId="3906C90C" w:rsidR="00C465E7"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4BA1CCF8" w:rsidR="006F4E13" w:rsidRPr="00BA12F5" w:rsidRDefault="00C465E7"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 xml:space="preserve">From the date of issuance of the RFP until the opening date, the </w:t>
      </w:r>
      <w:r w:rsidR="00166FEC">
        <w:rPr>
          <w:rFonts w:ascii="Times New Roman" w:hAnsi="Times New Roman" w:cs="Times New Roman"/>
        </w:rPr>
        <w:t>r</w:t>
      </w:r>
      <w:r w:rsidR="006F4E13" w:rsidRPr="00BA12F5">
        <w:rPr>
          <w:rFonts w:ascii="Times New Roman" w:hAnsi="Times New Roman" w:cs="Times New Roman"/>
        </w:rPr>
        <w:t xml:space="preserve">espondent must not make available or discuss its </w:t>
      </w:r>
      <w:r w:rsidR="000C76C4">
        <w:rPr>
          <w:rFonts w:ascii="Times New Roman" w:hAnsi="Times New Roman" w:cs="Times New Roman"/>
        </w:rPr>
        <w:t>p</w:t>
      </w:r>
      <w:r w:rsidR="006F4E13" w:rsidRPr="00BA12F5">
        <w:rPr>
          <w:rFonts w:ascii="Times New Roman" w:hAnsi="Times New Roman" w:cs="Times New Roman"/>
        </w:rPr>
        <w:t xml:space="preserve">roposal, or any part thereof, with any trustee, official, employee or agent of </w:t>
      </w:r>
      <w:r w:rsidR="002E3E14">
        <w:rPr>
          <w:rFonts w:ascii="Times New Roman" w:hAnsi="Times New Roman" w:cs="Times New Roman"/>
        </w:rPr>
        <w:t xml:space="preserve">UAS. </w:t>
      </w:r>
      <w:r w:rsidR="006F4E13" w:rsidRPr="00BA12F5">
        <w:rPr>
          <w:rFonts w:ascii="Times New Roman" w:hAnsi="Times New Roman" w:cs="Times New Roman"/>
        </w:rPr>
        <w:t xml:space="preserve">  </w:t>
      </w:r>
      <w:r w:rsidR="00166FEC">
        <w:rPr>
          <w:rFonts w:ascii="Times New Roman" w:hAnsi="Times New Roman" w:cs="Times New Roman"/>
        </w:rPr>
        <w:t>R</w:t>
      </w:r>
      <w:r w:rsidR="006F4E13" w:rsidRPr="00BA12F5">
        <w:rPr>
          <w:rFonts w:ascii="Times New Roman" w:hAnsi="Times New Roman" w:cs="Times New Roman"/>
        </w:rPr>
        <w:t xml:space="preserve">espondent is hereby warned that any part of its </w:t>
      </w:r>
      <w:r w:rsidR="000C76C4">
        <w:rPr>
          <w:rFonts w:ascii="Times New Roman" w:hAnsi="Times New Roman" w:cs="Times New Roman"/>
        </w:rPr>
        <w:t>p</w:t>
      </w:r>
      <w:r w:rsidR="006F4E13" w:rsidRPr="00BA12F5">
        <w:rPr>
          <w:rFonts w:ascii="Times New Roman" w:hAnsi="Times New Roman" w:cs="Times New Roman"/>
        </w:rPr>
        <w:t xml:space="preserve">roposal or any other material marked as confidential, proprietary, or trade secret, can only be protected to the extent permitted by law.  All material submitted in response to this RFP becomes the property of </w:t>
      </w:r>
      <w:r w:rsidR="002E3E14">
        <w:rPr>
          <w:rFonts w:ascii="Times New Roman" w:hAnsi="Times New Roman" w:cs="Times New Roman"/>
        </w:rPr>
        <w:t xml:space="preserve">UAS. </w:t>
      </w:r>
    </w:p>
    <w:p w14:paraId="397B18D8" w14:textId="77777777" w:rsidR="006F4E13" w:rsidRPr="00BA12F5" w:rsidRDefault="006F4E13" w:rsidP="002C45B2">
      <w:pPr>
        <w:tabs>
          <w:tab w:val="left" w:pos="540"/>
        </w:tabs>
        <w:ind w:left="540" w:hanging="540"/>
        <w:rPr>
          <w:rFonts w:ascii="Times New Roman" w:hAnsi="Times New Roman" w:cs="Times New Roman"/>
        </w:rPr>
      </w:pPr>
    </w:p>
    <w:p w14:paraId="4274D628" w14:textId="476C713B" w:rsidR="006F4E13" w:rsidRPr="00BA12F5" w:rsidRDefault="006F4E13" w:rsidP="002C45B2">
      <w:pPr>
        <w:tabs>
          <w:tab w:val="left" w:pos="540"/>
        </w:tabs>
        <w:ind w:left="540" w:hanging="540"/>
        <w:rPr>
          <w:rFonts w:ascii="Times New Roman" w:hAnsi="Times New Roman" w:cs="Times New Roman"/>
        </w:rPr>
      </w:pPr>
      <w:r w:rsidRPr="00BA12F5">
        <w:rPr>
          <w:rFonts w:ascii="Times New Roman" w:hAnsi="Times New Roman" w:cs="Times New Roman"/>
        </w:rPr>
        <w:tab/>
        <w:t xml:space="preserve">News release(s) by a </w:t>
      </w:r>
      <w:r w:rsidR="000C76C4">
        <w:rPr>
          <w:rFonts w:ascii="Times New Roman" w:hAnsi="Times New Roman" w:cs="Times New Roman"/>
        </w:rPr>
        <w:t>r</w:t>
      </w:r>
      <w:r w:rsidR="000C76C4" w:rsidRPr="00BA12F5">
        <w:rPr>
          <w:rFonts w:ascii="Times New Roman" w:hAnsi="Times New Roman" w:cs="Times New Roman"/>
        </w:rPr>
        <w:t>espondent</w:t>
      </w:r>
      <w:r w:rsidRPr="00BA12F5">
        <w:rPr>
          <w:rFonts w:ascii="Times New Roman" w:hAnsi="Times New Roman" w:cs="Times New Roman"/>
        </w:rPr>
        <w:t xml:space="preserve"> pertaining to this RFP or any portion of the project shall not be made without prior written approval of the </w:t>
      </w:r>
      <w:r w:rsidR="005D2E53">
        <w:rPr>
          <w:rFonts w:ascii="Times New Roman" w:hAnsi="Times New Roman" w:cs="Times New Roman"/>
        </w:rPr>
        <w:t xml:space="preserve">UAS </w:t>
      </w:r>
      <w:r w:rsidRPr="00BA12F5">
        <w:rPr>
          <w:rFonts w:ascii="Times New Roman" w:hAnsi="Times New Roman" w:cs="Times New Roman"/>
        </w:rPr>
        <w:t xml:space="preserve">Purchasing Official.  Failure to comply with this requirement is deemed to be a valid reason for disqualification of </w:t>
      </w:r>
      <w:r w:rsidR="00166FEC">
        <w:rPr>
          <w:rFonts w:ascii="Times New Roman" w:hAnsi="Times New Roman" w:cs="Times New Roman"/>
        </w:rPr>
        <w:t>r</w:t>
      </w:r>
      <w:r w:rsidRPr="00BA12F5">
        <w:rPr>
          <w:rFonts w:ascii="Times New Roman" w:hAnsi="Times New Roman" w:cs="Times New Roman"/>
        </w:rPr>
        <w:t xml:space="preserve">espondent’s </w:t>
      </w:r>
      <w:r w:rsidR="00D87810">
        <w:rPr>
          <w:rFonts w:ascii="Times New Roman" w:hAnsi="Times New Roman" w:cs="Times New Roman"/>
        </w:rPr>
        <w:t>proposal</w:t>
      </w:r>
      <w:r w:rsidRPr="00BA12F5">
        <w:rPr>
          <w:rFonts w:ascii="Times New Roman" w:hAnsi="Times New Roman" w:cs="Times New Roman"/>
        </w:rPr>
        <w:t xml:space="preserve">.  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not initiate any publicity relating to this procurement action before the </w:t>
      </w:r>
      <w:r w:rsidR="00E80848">
        <w:rPr>
          <w:rFonts w:ascii="Times New Roman" w:hAnsi="Times New Roman" w:cs="Times New Roman"/>
        </w:rPr>
        <w:t>c</w:t>
      </w:r>
      <w:r w:rsidRPr="00BA12F5">
        <w:rPr>
          <w:rFonts w:ascii="Times New Roman" w:hAnsi="Times New Roman" w:cs="Times New Roman"/>
        </w:rPr>
        <w:t>ontract award is completed.</w:t>
      </w:r>
    </w:p>
    <w:p w14:paraId="1748A582" w14:textId="77777777" w:rsidR="006F4E13" w:rsidRPr="00BA12F5" w:rsidRDefault="006F4E13" w:rsidP="002C45B2">
      <w:pPr>
        <w:tabs>
          <w:tab w:val="left" w:pos="540"/>
        </w:tabs>
        <w:ind w:left="540" w:hanging="540"/>
        <w:rPr>
          <w:rFonts w:ascii="Times New Roman" w:hAnsi="Times New Roman" w:cs="Times New Roman"/>
        </w:rPr>
      </w:pPr>
    </w:p>
    <w:p w14:paraId="4748F2B9" w14:textId="09E0C441" w:rsidR="00671B10" w:rsidRPr="00BA12F5" w:rsidRDefault="006F4E13" w:rsidP="00D37B12">
      <w:pPr>
        <w:tabs>
          <w:tab w:val="left" w:pos="540"/>
        </w:tabs>
        <w:ind w:left="540" w:hanging="540"/>
        <w:rPr>
          <w:rFonts w:ascii="Times New Roman" w:hAnsi="Times New Roman"/>
        </w:rPr>
      </w:pPr>
      <w:r w:rsidRPr="00BA12F5">
        <w:rPr>
          <w:rFonts w:ascii="Times New Roman" w:hAnsi="Times New Roman" w:cs="Times New Roman"/>
        </w:rPr>
        <w:tab/>
        <w:t xml:space="preserve">Employees of </w:t>
      </w:r>
      <w:proofErr w:type="gramStart"/>
      <w:r w:rsidR="00C6534A">
        <w:rPr>
          <w:rFonts w:ascii="Times New Roman" w:hAnsi="Times New Roman" w:cs="Times New Roman"/>
        </w:rPr>
        <w:t>c</w:t>
      </w:r>
      <w:r w:rsidR="000C6733">
        <w:rPr>
          <w:rFonts w:ascii="Times New Roman" w:hAnsi="Times New Roman" w:cs="Times New Roman"/>
        </w:rPr>
        <w:t>ontractor</w:t>
      </w:r>
      <w:proofErr w:type="gramEnd"/>
      <w:r w:rsidRPr="00BA12F5">
        <w:rPr>
          <w:rFonts w:ascii="Times New Roman" w:hAnsi="Times New Roman" w:cs="Times New Roman"/>
        </w:rPr>
        <w:t xml:space="preserve"> may have access to records and information about </w:t>
      </w:r>
      <w:r w:rsidR="005D2E53">
        <w:rPr>
          <w:rFonts w:ascii="Times New Roman" w:hAnsi="Times New Roman" w:cs="Times New Roman"/>
        </w:rPr>
        <w:t xml:space="preserve">UAS </w:t>
      </w:r>
      <w:r w:rsidRPr="00BA12F5">
        <w:rPr>
          <w:rFonts w:ascii="Times New Roman" w:hAnsi="Times New Roman" w:cs="Times New Roman"/>
        </w:rPr>
        <w:t xml:space="preserve">processes, employees, including proprietary information, trade secrets, and intellectual property to which </w:t>
      </w:r>
      <w:r w:rsidR="005D2E53">
        <w:rPr>
          <w:rFonts w:ascii="Times New Roman" w:hAnsi="Times New Roman" w:cs="Times New Roman"/>
        </w:rPr>
        <w:t xml:space="preserve">UAS </w:t>
      </w:r>
      <w:r w:rsidRPr="00BA12F5">
        <w:rPr>
          <w:rFonts w:ascii="Times New Roman" w:hAnsi="Times New Roman" w:cs="Times New Roman"/>
        </w:rPr>
        <w:t xml:space="preserve">holds rights.  </w:t>
      </w:r>
      <w:proofErr w:type="gramStart"/>
      <w:r w:rsidR="000C6733">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w:t>
      </w:r>
      <w:r w:rsidR="002E3E14">
        <w:rPr>
          <w:rFonts w:ascii="Times New Roman" w:hAnsi="Times New Roman" w:cs="Times New Roman"/>
        </w:rPr>
        <w:t xml:space="preserve">UAS. </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6F0B285D" w14:textId="12AE19C1" w:rsidR="00CF41D1" w:rsidRPr="00EC4741" w:rsidRDefault="00FB38FC" w:rsidP="00EC4741">
      <w:pPr>
        <w:tabs>
          <w:tab w:val="left" w:pos="540"/>
        </w:tabs>
        <w:ind w:left="540" w:hanging="540"/>
        <w:rPr>
          <w:rFonts w:ascii="Times New Roman" w:hAnsi="Times New Roman" w:cs="Times New Roman"/>
        </w:rPr>
      </w:pPr>
      <w:r w:rsidRPr="00BA12F5">
        <w:rPr>
          <w:rFonts w:ascii="Times New Roman" w:hAnsi="Times New Roman"/>
          <w:b/>
        </w:rPr>
        <w:tab/>
      </w:r>
      <w:r w:rsidR="005D2E53" w:rsidRPr="00EC4741">
        <w:rPr>
          <w:rFonts w:ascii="Times New Roman" w:hAnsi="Times New Roman" w:cs="Times New Roman"/>
        </w:rPr>
        <w:t xml:space="preserve">UAS </w:t>
      </w:r>
      <w:r w:rsidR="005139EC" w:rsidRPr="00EC4741">
        <w:rPr>
          <w:rFonts w:ascii="Times New Roman" w:hAnsi="Times New Roman" w:cs="Times New Roman"/>
        </w:rPr>
        <w:t>reserves the right to, but is not obligated to, request and require that final contenders determined by</w:t>
      </w:r>
      <w:r w:rsidR="00EC4741">
        <w:rPr>
          <w:rFonts w:ascii="Times New Roman" w:hAnsi="Times New Roman" w:cs="Times New Roman"/>
        </w:rPr>
        <w:t xml:space="preserve"> </w:t>
      </w:r>
      <w:r w:rsidR="005139EC" w:rsidRPr="00EC4741">
        <w:rPr>
          <w:rFonts w:ascii="Times New Roman" w:hAnsi="Times New Roman" w:cs="Times New Roman"/>
        </w:rPr>
        <w:t xml:space="preserve">the Evaluation Committee provide a formal presentation of their </w:t>
      </w:r>
      <w:r w:rsidR="000C76C4">
        <w:rPr>
          <w:rFonts w:ascii="Times New Roman" w:hAnsi="Times New Roman" w:cs="Times New Roman"/>
        </w:rPr>
        <w:t>p</w:t>
      </w:r>
      <w:r w:rsidR="005139EC" w:rsidRPr="00EC4741">
        <w:rPr>
          <w:rFonts w:ascii="Times New Roman" w:hAnsi="Times New Roman" w:cs="Times New Roman"/>
        </w:rPr>
        <w:t>roposal at a date and time to be</w:t>
      </w:r>
      <w:r w:rsidR="00EC4741">
        <w:rPr>
          <w:rFonts w:ascii="Times New Roman" w:hAnsi="Times New Roman" w:cs="Times New Roman"/>
        </w:rPr>
        <w:t xml:space="preserve"> </w:t>
      </w:r>
      <w:r w:rsidR="005139EC" w:rsidRPr="00EC4741">
        <w:rPr>
          <w:rFonts w:ascii="Times New Roman" w:hAnsi="Times New Roman" w:cs="Times New Roman"/>
        </w:rPr>
        <w:t xml:space="preserve">determined. </w:t>
      </w:r>
      <w:r w:rsidR="00EC4741">
        <w:rPr>
          <w:rFonts w:ascii="Times New Roman" w:hAnsi="Times New Roman" w:cs="Times New Roman"/>
        </w:rPr>
        <w:t xml:space="preserve"> </w:t>
      </w:r>
      <w:r w:rsidR="005139EC" w:rsidRPr="00476BAE">
        <w:rPr>
          <w:rFonts w:ascii="Times New Roman" w:hAnsi="Times New Roman" w:cs="Times New Roman"/>
          <w:u w:val="single"/>
        </w:rPr>
        <w:t>Respondents are required to participate in such a request if the</w:t>
      </w:r>
      <w:r w:rsidR="00EC4741" w:rsidRPr="00476BAE">
        <w:rPr>
          <w:rFonts w:ascii="Times New Roman" w:hAnsi="Times New Roman" w:cs="Times New Roman"/>
          <w:u w:val="single"/>
        </w:rPr>
        <w:t xml:space="preserve"> </w:t>
      </w:r>
      <w:r w:rsidR="005D2E53" w:rsidRPr="00476BAE">
        <w:rPr>
          <w:rFonts w:ascii="Times New Roman" w:hAnsi="Times New Roman" w:cs="Times New Roman"/>
          <w:u w:val="single"/>
        </w:rPr>
        <w:t xml:space="preserve">UAS </w:t>
      </w:r>
      <w:r w:rsidR="005139EC" w:rsidRPr="00476BAE">
        <w:rPr>
          <w:rFonts w:ascii="Times New Roman" w:hAnsi="Times New Roman" w:cs="Times New Roman"/>
          <w:u w:val="single"/>
        </w:rPr>
        <w:t xml:space="preserve">chooses to </w:t>
      </w:r>
      <w:r w:rsidR="00B97736" w:rsidRPr="00476BAE">
        <w:rPr>
          <w:rFonts w:ascii="Times New Roman" w:hAnsi="Times New Roman" w:cs="Times New Roman"/>
          <w:u w:val="single"/>
        </w:rPr>
        <w:t>engage in</w:t>
      </w:r>
      <w:r w:rsidR="005139EC" w:rsidRPr="00476BAE">
        <w:rPr>
          <w:rFonts w:ascii="Times New Roman" w:hAnsi="Times New Roman" w:cs="Times New Roman"/>
          <w:u w:val="single"/>
        </w:rPr>
        <w:t xml:space="preserve"> such </w:t>
      </w:r>
      <w:proofErr w:type="gramStart"/>
      <w:r w:rsidR="00EC4741" w:rsidRPr="00476BAE">
        <w:rPr>
          <w:rFonts w:ascii="Times New Roman" w:hAnsi="Times New Roman" w:cs="Times New Roman"/>
          <w:u w:val="single"/>
        </w:rPr>
        <w:t>o</w:t>
      </w:r>
      <w:r w:rsidR="005139EC" w:rsidRPr="00476BAE">
        <w:rPr>
          <w:rFonts w:ascii="Times New Roman" w:hAnsi="Times New Roman" w:cs="Times New Roman"/>
          <w:u w:val="single"/>
        </w:rPr>
        <w:t>pportunity</w:t>
      </w:r>
      <w:proofErr w:type="gramEnd"/>
      <w:r w:rsidR="005139EC" w:rsidRPr="00EC4741">
        <w:rPr>
          <w:rFonts w:ascii="Times New Roman" w:hAnsi="Times New Roman" w:cs="Times New Roman"/>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1FB293DB"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 xml:space="preserve">Notwithstanding any other provisions in this RFP or </w:t>
      </w:r>
      <w:r w:rsidR="00EC4741">
        <w:rPr>
          <w:rFonts w:ascii="Times New Roman" w:hAnsi="Times New Roman"/>
          <w:szCs w:val="22"/>
        </w:rPr>
        <w:t>c</w:t>
      </w:r>
      <w:r w:rsidRPr="00BA12F5">
        <w:rPr>
          <w:rFonts w:ascii="Times New Roman" w:hAnsi="Times New Roman"/>
          <w:szCs w:val="22"/>
        </w:rPr>
        <w:t>ontract,</w:t>
      </w:r>
      <w:r w:rsidRPr="00BA12F5">
        <w:rPr>
          <w:rFonts w:ascii="Times New Roman" w:hAnsi="Times New Roman"/>
          <w:b/>
          <w:szCs w:val="22"/>
        </w:rPr>
        <w:t xml:space="preserve"> </w:t>
      </w:r>
      <w:r w:rsidRPr="00BA12F5">
        <w:rPr>
          <w:rFonts w:ascii="Times New Roman" w:hAnsi="Times New Roman"/>
          <w:szCs w:val="22"/>
        </w:rPr>
        <w:t xml:space="preserve">in the event that the performance of any terms or provisions of this RFP or </w:t>
      </w:r>
      <w:r w:rsidR="00EC4741">
        <w:rPr>
          <w:rFonts w:ascii="Times New Roman" w:hAnsi="Times New Roman"/>
          <w:szCs w:val="22"/>
        </w:rPr>
        <w:t>c</w:t>
      </w:r>
      <w:r w:rsidRPr="00BA12F5">
        <w:rPr>
          <w:rFonts w:ascii="Times New Roman" w:hAnsi="Times New Roman"/>
          <w:szCs w:val="22"/>
        </w:rPr>
        <w:t xml:space="preserve">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w:t>
      </w:r>
      <w:r w:rsidRPr="00BA12F5">
        <w:rPr>
          <w:rFonts w:ascii="Times New Roman" w:hAnsi="Times New Roman"/>
          <w:szCs w:val="22"/>
        </w:rPr>
        <w:lastRenderedPageBreak/>
        <w:t>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3ECB5BBC"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w:t>
      </w:r>
      <w:proofErr w:type="gramStart"/>
      <w:r w:rsidRPr="00BA12F5">
        <w:rPr>
          <w:rFonts w:ascii="Times New Roman" w:eastAsia="MS Mincho" w:hAnsi="Times New Roman"/>
          <w:color w:val="000000"/>
          <w:szCs w:val="22"/>
        </w:rPr>
        <w:t>in</w:t>
      </w:r>
      <w:proofErr w:type="gramEnd"/>
      <w:r w:rsidRPr="00BA12F5">
        <w:rPr>
          <w:rFonts w:ascii="Times New Roman" w:eastAsia="MS Mincho" w:hAnsi="Times New Roman"/>
          <w:color w:val="000000"/>
          <w:szCs w:val="22"/>
        </w:rPr>
        <w:t xml:space="preserve"> the sole discretion of UA</w:t>
      </w:r>
      <w:r w:rsidR="008F13C4">
        <w:rPr>
          <w:rFonts w:ascii="Times New Roman" w:eastAsia="MS Mincho" w:hAnsi="Times New Roman"/>
          <w:color w:val="000000"/>
          <w:szCs w:val="22"/>
        </w:rPr>
        <w:t>S</w:t>
      </w:r>
      <w:r w:rsidRPr="00BA12F5">
        <w:rPr>
          <w:rFonts w:ascii="Times New Roman" w:eastAsia="MS Mincho" w:hAnsi="Times New Roman"/>
          <w:color w:val="000000"/>
          <w:szCs w:val="22"/>
        </w:rPr>
        <w:t>, funds are not allocated to continue a</w:t>
      </w:r>
      <w:r w:rsidR="00EC4741">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or any activities related herewith, in any future period,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will not be obligated to pay any further charges for services, beyond the end of the then current period.  </w:t>
      </w:r>
      <w:proofErr w:type="gramStart"/>
      <w:r w:rsidR="000C6733">
        <w:rPr>
          <w:rFonts w:ascii="Times New Roman" w:eastAsia="MS Mincho" w:hAnsi="Times New Roman"/>
          <w:color w:val="000000"/>
          <w:szCs w:val="22"/>
        </w:rPr>
        <w:t>Contractor</w:t>
      </w:r>
      <w:proofErr w:type="gramEnd"/>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r w:rsidR="00CB5256"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permit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to terminate a</w:t>
      </w:r>
      <w:r w:rsidR="00EC4741">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awarded </w:t>
      </w:r>
      <w:r w:rsidR="008F13C4"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acquire </w:t>
      </w:r>
      <w:r w:rsidR="00986E76" w:rsidRPr="00BA12F5">
        <w:rPr>
          <w:rFonts w:ascii="Times New Roman" w:eastAsia="MS Mincho" w:hAnsi="Times New Roman"/>
          <w:color w:val="000000"/>
          <w:szCs w:val="22"/>
        </w:rPr>
        <w:t>a similar</w:t>
      </w:r>
      <w:r w:rsidRPr="00BA12F5">
        <w:rPr>
          <w:rFonts w:ascii="Times New Roman" w:eastAsia="MS Mincho" w:hAnsi="Times New Roman"/>
          <w:color w:val="000000"/>
          <w:szCs w:val="22"/>
        </w:rPr>
        <w:t xml:space="preserve">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3A990623"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Respondents and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Pr="00BA12F5">
        <w:rPr>
          <w:rFonts w:ascii="Times New Roman" w:eastAsia="MS Mincho" w:hAnsi="Times New Roman"/>
          <w:color w:val="000000"/>
          <w:szCs w:val="22"/>
        </w:rPr>
        <w:t xml:space="preserve"> acknowledge and agree that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that are adopted and used or approved for use by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and </w:t>
      </w:r>
      <w:r w:rsidRPr="00BA12F5">
        <w:rPr>
          <w:rFonts w:ascii="Times New Roman" w:eastAsia="MS Mincho" w:hAnsi="Times New Roman"/>
          <w:color w:val="000000"/>
          <w:szCs w:val="22"/>
        </w:rPr>
        <w:t xml:space="preserve">that each of the Indicia is valid.  Neither any </w:t>
      </w:r>
      <w:r w:rsidR="00166FEC">
        <w:rPr>
          <w:rFonts w:ascii="Times New Roman" w:eastAsia="MS Mincho" w:hAnsi="Times New Roman"/>
          <w:color w:val="000000"/>
          <w:szCs w:val="22"/>
        </w:rPr>
        <w:t>r</w:t>
      </w:r>
      <w:r w:rsidRPr="00BA12F5">
        <w:rPr>
          <w:rFonts w:ascii="Times New Roman" w:eastAsia="MS Mincho" w:hAnsi="Times New Roman"/>
          <w:color w:val="000000"/>
          <w:szCs w:val="22"/>
        </w:rPr>
        <w:t xml:space="preserve">espondent nor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Pr="00BA12F5">
        <w:rPr>
          <w:rFonts w:ascii="Times New Roman" w:eastAsia="MS Mincho" w:hAnsi="Times New Roman"/>
          <w:color w:val="000000"/>
          <w:szCs w:val="22"/>
        </w:rPr>
        <w:t xml:space="preserve">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w:t>
      </w:r>
      <w:r w:rsidR="002E3E14">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  </w:t>
      </w:r>
      <w:r w:rsidRPr="00BA12F5">
        <w:rPr>
          <w:rFonts w:ascii="Times New Roman" w:eastAsia="MS Mincho" w:hAnsi="Times New Roman"/>
          <w:color w:val="000000"/>
          <w:szCs w:val="22"/>
        </w:rPr>
        <w:t xml:space="preserve">Any domain name, trademark or service mark registration obtained or applied for that contains the Indicia or any similar mark upon request shall be assigned or transferred to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9B9AA1A" w:rsidR="008C5C78" w:rsidRPr="00BA12F5" w:rsidRDefault="00814D52" w:rsidP="002C45B2">
      <w:pPr>
        <w:tabs>
          <w:tab w:val="left" w:pos="540"/>
        </w:tabs>
        <w:ind w:left="540"/>
        <w:rPr>
          <w:rFonts w:ascii="Times New Roman" w:hAnsi="Times New Roman" w:cs="Times New Roman"/>
        </w:rPr>
      </w:pPr>
      <w:r w:rsidRPr="00BA12F5">
        <w:rPr>
          <w:rFonts w:ascii="Times New Roman" w:hAnsi="Times New Roman" w:cs="Times New Roman"/>
        </w:rPr>
        <w:t xml:space="preserve">Interpretation of the wording of this document shall be the responsibility of </w:t>
      </w:r>
      <w:r w:rsidR="005D2E53">
        <w:rPr>
          <w:rFonts w:ascii="Times New Roman" w:hAnsi="Times New Roman" w:cs="Times New Roman"/>
        </w:rPr>
        <w:t xml:space="preserve">UAS </w:t>
      </w:r>
      <w:r w:rsidRPr="00BA12F5">
        <w:rPr>
          <w:rFonts w:ascii="Times New Roman" w:hAnsi="Times New Roman" w:cs="Times New Roman"/>
        </w:rPr>
        <w:t>and that interpretation shall be final.</w:t>
      </w:r>
    </w:p>
    <w:p w14:paraId="1F31B804" w14:textId="77777777" w:rsidR="00840D1E" w:rsidRPr="00BA12F5" w:rsidRDefault="00840D1E" w:rsidP="002C45B2">
      <w:pPr>
        <w:tabs>
          <w:tab w:val="left" w:pos="540"/>
        </w:tabs>
        <w:rPr>
          <w:rFonts w:ascii="Times New Roman" w:hAnsi="Times New Roman" w:cs="Times New Roman"/>
        </w:rPr>
      </w:pPr>
    </w:p>
    <w:p w14:paraId="0A2B40E8" w14:textId="395F153D" w:rsidR="00CC6DDC" w:rsidRPr="00BA12F5" w:rsidRDefault="003E6BBC" w:rsidP="002C45B2">
      <w:pPr>
        <w:tabs>
          <w:tab w:val="left" w:pos="540"/>
        </w:tabs>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0B244F8B" w:rsidR="00C17124" w:rsidRPr="00BA12F5" w:rsidRDefault="00CC6DDC" w:rsidP="002C45B2">
      <w:pPr>
        <w:tabs>
          <w:tab w:val="left" w:pos="540"/>
        </w:tabs>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 xml:space="preserve">and </w:t>
      </w:r>
      <w:r w:rsidR="005D2E53">
        <w:rPr>
          <w:rFonts w:ascii="Times New Roman" w:hAnsi="Times New Roman" w:cs="Times New Roman"/>
        </w:rPr>
        <w:t xml:space="preserve">UAS </w:t>
      </w:r>
      <w:r w:rsidR="004C16C9" w:rsidRPr="00BA12F5">
        <w:rPr>
          <w:rFonts w:ascii="Times New Roman" w:hAnsi="Times New Roman" w:cs="Times New Roman"/>
        </w:rPr>
        <w:t xml:space="preserve">agree that time is of the essence in all respects concerning this RFP and any </w:t>
      </w:r>
      <w:r w:rsidR="00E80848">
        <w:rPr>
          <w:rFonts w:ascii="Times New Roman" w:hAnsi="Times New Roman" w:cs="Times New Roman"/>
        </w:rPr>
        <w:t>c</w:t>
      </w:r>
      <w:r w:rsidR="004C16C9" w:rsidRPr="00BA12F5">
        <w:rPr>
          <w:rFonts w:ascii="Times New Roman" w:hAnsi="Times New Roman" w:cs="Times New Roman"/>
        </w:rPr>
        <w:t>ontract and performance therein</w:t>
      </w:r>
      <w:r w:rsidR="00D4484E">
        <w:rPr>
          <w:rFonts w:ascii="Times New Roman" w:hAnsi="Times New Roman" w:cs="Times New Roman"/>
        </w:rPr>
        <w:t>.</w:t>
      </w:r>
    </w:p>
    <w:p w14:paraId="1FB7EE6C" w14:textId="076DD209" w:rsidR="00D4484E" w:rsidRDefault="00D4484E" w:rsidP="002C45B2">
      <w:pPr>
        <w:tabs>
          <w:tab w:val="left" w:pos="540"/>
        </w:tabs>
        <w:rPr>
          <w:rFonts w:ascii="Times New Roman" w:hAnsi="Times New Roman" w:cs="Times New Roman"/>
        </w:rPr>
      </w:pPr>
    </w:p>
    <w:p w14:paraId="5FFFE1DF" w14:textId="1E11DE3F" w:rsidR="00172B28"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39EDD75B" w:rsidR="00D26B73" w:rsidRPr="00BA12F5" w:rsidRDefault="00D26B73" w:rsidP="002C45B2">
      <w:pPr>
        <w:tabs>
          <w:tab w:val="left" w:pos="540"/>
        </w:tabs>
        <w:ind w:left="540"/>
        <w:rPr>
          <w:rFonts w:ascii="Times New Roman" w:hAnsi="Times New Roman" w:cs="Times New Roman"/>
        </w:rPr>
      </w:pPr>
      <w:r w:rsidRPr="00BA12F5">
        <w:rPr>
          <w:rFonts w:ascii="Times New Roman" w:hAnsi="Times New Roman" w:cs="Times New Roman"/>
        </w:rPr>
        <w:t xml:space="preserve">At its option, </w:t>
      </w:r>
      <w:r w:rsidR="005D2E53">
        <w:rPr>
          <w:rFonts w:ascii="Times New Roman" w:hAnsi="Times New Roman" w:cs="Times New Roman"/>
        </w:rPr>
        <w:t xml:space="preserve">UAS </w:t>
      </w:r>
      <w:r w:rsidRPr="00BA12F5">
        <w:rPr>
          <w:rFonts w:ascii="Times New Roman" w:hAnsi="Times New Roman" w:cs="Times New Roman"/>
        </w:rPr>
        <w:t xml:space="preserve">may take either one of the following actions </w:t>
      </w:r>
      <w:r w:rsidR="008F13C4" w:rsidRPr="00BA12F5">
        <w:rPr>
          <w:rFonts w:ascii="Times New Roman" w:hAnsi="Times New Roman" w:cs="Times New Roman"/>
        </w:rPr>
        <w:t>to</w:t>
      </w:r>
      <w:r w:rsidRPr="00BA12F5">
        <w:rPr>
          <w:rFonts w:ascii="Times New Roman" w:hAnsi="Times New Roman" w:cs="Times New Roman"/>
        </w:rPr>
        <w:t xml:space="preserve"> create a </w:t>
      </w:r>
      <w:r w:rsidR="00E80848">
        <w:rPr>
          <w:rFonts w:ascii="Times New Roman" w:hAnsi="Times New Roman" w:cs="Times New Roman"/>
        </w:rPr>
        <w:t>c</w:t>
      </w:r>
      <w:r w:rsidRPr="00BA12F5">
        <w:rPr>
          <w:rFonts w:ascii="Times New Roman" w:hAnsi="Times New Roman" w:cs="Times New Roman"/>
        </w:rPr>
        <w:t xml:space="preserve">ontract between the </w:t>
      </w:r>
      <w:r w:rsidR="005D2E53">
        <w:rPr>
          <w:rFonts w:ascii="Times New Roman" w:hAnsi="Times New Roman" w:cs="Times New Roman"/>
        </w:rPr>
        <w:t xml:space="preserve">UAS </w:t>
      </w:r>
      <w:r w:rsidRPr="00BA12F5">
        <w:rPr>
          <w:rFonts w:ascii="Times New Roman" w:hAnsi="Times New Roman" w:cs="Times New Roman"/>
        </w:rPr>
        <w:t xml:space="preserve">and the selected </w:t>
      </w:r>
      <w:r w:rsidR="00166FEC">
        <w:rPr>
          <w:rFonts w:ascii="Times New Roman" w:hAnsi="Times New Roman" w:cs="Times New Roman"/>
        </w:rPr>
        <w:t>r</w:t>
      </w:r>
      <w:r w:rsidRPr="00BA12F5">
        <w:rPr>
          <w:rFonts w:ascii="Times New Roman" w:hAnsi="Times New Roman" w:cs="Times New Roman"/>
        </w:rPr>
        <w:t>espondent:</w:t>
      </w:r>
    </w:p>
    <w:p w14:paraId="094967F8" w14:textId="77777777" w:rsidR="0076005D" w:rsidRPr="00BA12F5" w:rsidRDefault="0076005D" w:rsidP="002C45B2">
      <w:pPr>
        <w:tabs>
          <w:tab w:val="left" w:pos="540"/>
        </w:tabs>
        <w:ind w:left="540"/>
        <w:rPr>
          <w:rFonts w:ascii="Times New Roman" w:hAnsi="Times New Roman" w:cs="Times New Roman"/>
          <w:b/>
        </w:rPr>
      </w:pPr>
    </w:p>
    <w:p w14:paraId="32D829B5" w14:textId="2D38A677" w:rsidR="00D26B73" w:rsidRPr="00BA12F5" w:rsidRDefault="00D26B73" w:rsidP="00E3659D">
      <w:pPr>
        <w:pStyle w:val="Normal1"/>
        <w:numPr>
          <w:ilvl w:val="1"/>
          <w:numId w:val="31"/>
        </w:numPr>
        <w:ind w:left="1080"/>
        <w:rPr>
          <w:rFonts w:ascii="Times New Roman" w:hAnsi="Times New Roman" w:cs="Times New Roman"/>
          <w:sz w:val="22"/>
          <w:szCs w:val="22"/>
        </w:rPr>
      </w:pPr>
      <w:r w:rsidRPr="00BA12F5">
        <w:rPr>
          <w:rFonts w:ascii="Times New Roman" w:hAnsi="Times New Roman" w:cs="Times New Roman"/>
          <w:sz w:val="22"/>
          <w:szCs w:val="22"/>
        </w:rPr>
        <w:t xml:space="preserve">Accept a </w:t>
      </w:r>
      <w:r w:rsidR="000C76C4">
        <w:rPr>
          <w:rFonts w:ascii="Times New Roman" w:hAnsi="Times New Roman" w:cs="Times New Roman"/>
          <w:sz w:val="22"/>
          <w:szCs w:val="22"/>
        </w:rPr>
        <w:t>p</w:t>
      </w:r>
      <w:r w:rsidRPr="00BA12F5">
        <w:rPr>
          <w:rFonts w:ascii="Times New Roman" w:hAnsi="Times New Roman" w:cs="Times New Roman"/>
          <w:sz w:val="22"/>
          <w:szCs w:val="22"/>
        </w:rPr>
        <w:t>roposal</w:t>
      </w:r>
      <w:r w:rsidR="00E3659D">
        <w:rPr>
          <w:rFonts w:ascii="Times New Roman" w:hAnsi="Times New Roman" w:cs="Times New Roman"/>
          <w:sz w:val="22"/>
          <w:szCs w:val="22"/>
        </w:rPr>
        <w:t>,</w:t>
      </w:r>
      <w:r w:rsidRPr="00BA12F5">
        <w:rPr>
          <w:rFonts w:ascii="Times New Roman" w:hAnsi="Times New Roman" w:cs="Times New Roman"/>
          <w:sz w:val="22"/>
          <w:szCs w:val="22"/>
        </w:rPr>
        <w:t xml:space="preserve"> as written</w:t>
      </w:r>
      <w:r w:rsidR="00E3659D">
        <w:rPr>
          <w:rFonts w:ascii="Times New Roman" w:hAnsi="Times New Roman" w:cs="Times New Roman"/>
          <w:sz w:val="22"/>
          <w:szCs w:val="22"/>
        </w:rPr>
        <w:t>,</w:t>
      </w:r>
      <w:r w:rsidRPr="00BA12F5">
        <w:rPr>
          <w:rFonts w:ascii="Times New Roman" w:hAnsi="Times New Roman" w:cs="Times New Roman"/>
          <w:sz w:val="22"/>
          <w:szCs w:val="22"/>
        </w:rPr>
        <w:t xml:space="preserve"> by issuing a written notice to the selected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 which refers to the </w:t>
      </w:r>
      <w:r w:rsidR="00E3659D">
        <w:rPr>
          <w:rFonts w:ascii="Times New Roman" w:hAnsi="Times New Roman" w:cs="Times New Roman"/>
          <w:sz w:val="22"/>
          <w:szCs w:val="22"/>
        </w:rPr>
        <w:t>RFP</w:t>
      </w:r>
      <w:r w:rsidRPr="00BA12F5">
        <w:rPr>
          <w:rFonts w:ascii="Times New Roman" w:hAnsi="Times New Roman" w:cs="Times New Roman"/>
          <w:sz w:val="22"/>
          <w:szCs w:val="22"/>
        </w:rPr>
        <w:t xml:space="preserve"> and accept the </w:t>
      </w:r>
      <w:r w:rsidR="00166FEC">
        <w:rPr>
          <w:rFonts w:ascii="Times New Roman" w:hAnsi="Times New Roman" w:cs="Times New Roman"/>
          <w:sz w:val="22"/>
          <w:szCs w:val="22"/>
        </w:rPr>
        <w:t>p</w:t>
      </w:r>
      <w:r w:rsidRPr="00BA12F5">
        <w:rPr>
          <w:rFonts w:ascii="Times New Roman" w:hAnsi="Times New Roman" w:cs="Times New Roman"/>
          <w:sz w:val="22"/>
          <w:szCs w:val="22"/>
        </w:rPr>
        <w:t>roposal submitted in response to it.</w:t>
      </w:r>
    </w:p>
    <w:p w14:paraId="29C4E32A" w14:textId="77777777" w:rsidR="00D26B73" w:rsidRPr="00BA12F5" w:rsidRDefault="00D26B73" w:rsidP="00E3659D">
      <w:pPr>
        <w:pStyle w:val="Normal1"/>
        <w:ind w:left="1080"/>
        <w:rPr>
          <w:rFonts w:ascii="Times New Roman" w:hAnsi="Times New Roman" w:cs="Times New Roman"/>
          <w:sz w:val="22"/>
          <w:szCs w:val="22"/>
        </w:rPr>
      </w:pPr>
    </w:p>
    <w:p w14:paraId="014B9702" w14:textId="3000FB2E" w:rsidR="00D26B73" w:rsidRPr="00BA12F5" w:rsidRDefault="00D26B73" w:rsidP="00E3659D">
      <w:pPr>
        <w:pStyle w:val="Normal1"/>
        <w:numPr>
          <w:ilvl w:val="1"/>
          <w:numId w:val="31"/>
        </w:numPr>
        <w:ind w:left="1080"/>
        <w:rPr>
          <w:rFonts w:ascii="Times New Roman" w:hAnsi="Times New Roman" w:cs="Times New Roman"/>
          <w:sz w:val="22"/>
          <w:szCs w:val="22"/>
        </w:rPr>
      </w:pPr>
      <w:r w:rsidRPr="00BA12F5">
        <w:rPr>
          <w:rFonts w:ascii="Times New Roman" w:hAnsi="Times New Roman" w:cs="Times New Roman"/>
          <w:sz w:val="22"/>
          <w:szCs w:val="22"/>
        </w:rPr>
        <w:t xml:space="preserve">Enter negotiations with one or more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espondents </w:t>
      </w:r>
      <w:r w:rsidR="008F13C4" w:rsidRPr="00BA12F5">
        <w:rPr>
          <w:rFonts w:ascii="Times New Roman" w:hAnsi="Times New Roman" w:cs="Times New Roman"/>
          <w:sz w:val="22"/>
          <w:szCs w:val="22"/>
        </w:rPr>
        <w:t>to</w:t>
      </w:r>
      <w:r w:rsidRPr="00BA12F5">
        <w:rPr>
          <w:rFonts w:ascii="Times New Roman" w:hAnsi="Times New Roman" w:cs="Times New Roman"/>
          <w:sz w:val="22"/>
          <w:szCs w:val="22"/>
        </w:rPr>
        <w:t xml:space="preserve"> reach a mutually satisfactory written agreement, which will be executed by all parties and will be based upon this </w:t>
      </w:r>
      <w:r w:rsidR="00E3659D">
        <w:rPr>
          <w:rFonts w:ascii="Times New Roman" w:hAnsi="Times New Roman" w:cs="Times New Roman"/>
          <w:sz w:val="22"/>
          <w:szCs w:val="22"/>
        </w:rPr>
        <w:t>RFP</w:t>
      </w:r>
      <w:r w:rsidRPr="00BA12F5">
        <w:rPr>
          <w:rFonts w:ascii="Times New Roman" w:hAnsi="Times New Roman" w:cs="Times New Roman"/>
          <w:sz w:val="22"/>
          <w:szCs w:val="22"/>
        </w:rPr>
        <w:t xml:space="preserve">, the </w:t>
      </w:r>
      <w:r w:rsidR="000C76C4">
        <w:rPr>
          <w:rFonts w:ascii="Times New Roman" w:hAnsi="Times New Roman" w:cs="Times New Roman"/>
          <w:sz w:val="22"/>
          <w:szCs w:val="22"/>
        </w:rPr>
        <w:t>p</w:t>
      </w:r>
      <w:r w:rsidRPr="00BA12F5">
        <w:rPr>
          <w:rFonts w:ascii="Times New Roman" w:hAnsi="Times New Roman" w:cs="Times New Roman"/>
          <w:sz w:val="22"/>
          <w:szCs w:val="22"/>
        </w:rPr>
        <w:t xml:space="preserve">roposal submitted by one or more </w:t>
      </w:r>
      <w:r w:rsidR="00166FEC">
        <w:rPr>
          <w:rFonts w:ascii="Times New Roman" w:hAnsi="Times New Roman" w:cs="Times New Roman"/>
          <w:sz w:val="22"/>
          <w:szCs w:val="22"/>
        </w:rPr>
        <w:t>r</w:t>
      </w:r>
      <w:r w:rsidRPr="00BA12F5">
        <w:rPr>
          <w:rFonts w:ascii="Times New Roman" w:hAnsi="Times New Roman" w:cs="Times New Roman"/>
          <w:sz w:val="22"/>
          <w:szCs w:val="22"/>
        </w:rPr>
        <w:t>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5D1136D9"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may use alternative (A) above, each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w:t>
      </w:r>
      <w:r w:rsidR="00E80848">
        <w:rPr>
          <w:rFonts w:ascii="Times New Roman" w:hAnsi="Times New Roman" w:cs="Times New Roman"/>
          <w:sz w:val="22"/>
          <w:szCs w:val="22"/>
        </w:rPr>
        <w:t>c</w:t>
      </w:r>
      <w:r w:rsidRPr="00BA12F5">
        <w:rPr>
          <w:rFonts w:ascii="Times New Roman" w:hAnsi="Times New Roman" w:cs="Times New Roman"/>
          <w:sz w:val="22"/>
          <w:szCs w:val="22"/>
        </w:rPr>
        <w:t xml:space="preserve">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67B6D587" w:rsidR="00226DBB" w:rsidRPr="00BA12F5" w:rsidRDefault="00226DBB" w:rsidP="002C45B2">
      <w:pPr>
        <w:pStyle w:val="Normal1"/>
        <w:ind w:left="720"/>
        <w:rPr>
          <w:rFonts w:ascii="Times New Roman" w:hAnsi="Times New Roman" w:cs="Times New Roman"/>
          <w:sz w:val="22"/>
          <w:szCs w:val="22"/>
        </w:rPr>
      </w:pPr>
      <w:bookmarkStart w:id="17" w:name="_Hlk4066981"/>
      <w:r w:rsidRPr="00BA12F5">
        <w:rPr>
          <w:rFonts w:ascii="Times New Roman" w:hAnsi="Times New Roman" w:cs="Times New Roman"/>
          <w:sz w:val="22"/>
          <w:szCs w:val="22"/>
        </w:rPr>
        <w:t xml:space="preserve">If </w:t>
      </w:r>
      <w:r w:rsidR="00E3659D">
        <w:rPr>
          <w:rFonts w:ascii="Times New Roman" w:hAnsi="Times New Roman" w:cs="Times New Roman"/>
          <w:sz w:val="22"/>
          <w:szCs w:val="22"/>
        </w:rPr>
        <w:t>r</w:t>
      </w:r>
      <w:r w:rsidRPr="00BA12F5">
        <w:rPr>
          <w:rFonts w:ascii="Times New Roman" w:hAnsi="Times New Roman" w:cs="Times New Roman"/>
          <w:sz w:val="22"/>
          <w:szCs w:val="22"/>
        </w:rPr>
        <w:t xml:space="preserve">espondent submits standard terms and conditions with the </w:t>
      </w:r>
      <w:r w:rsidR="00D87810">
        <w:rPr>
          <w:rFonts w:ascii="Times New Roman" w:hAnsi="Times New Roman" w:cs="Times New Roman"/>
          <w:sz w:val="22"/>
          <w:szCs w:val="22"/>
        </w:rPr>
        <w:t>proposal</w:t>
      </w:r>
      <w:r w:rsidRPr="00BA12F5">
        <w:rPr>
          <w:rFonts w:ascii="Times New Roman" w:hAnsi="Times New Roman" w:cs="Times New Roman"/>
          <w:sz w:val="22"/>
          <w:szCs w:val="22"/>
        </w:rPr>
        <w:t xml:space="preserve">, and if any section of those </w:t>
      </w:r>
      <w:proofErr w:type="gramStart"/>
      <w:r w:rsidRPr="00BA12F5">
        <w:rPr>
          <w:rFonts w:ascii="Times New Roman" w:hAnsi="Times New Roman" w:cs="Times New Roman"/>
          <w:sz w:val="22"/>
          <w:szCs w:val="22"/>
        </w:rPr>
        <w:t>terms</w:t>
      </w:r>
      <w:proofErr w:type="gramEnd"/>
      <w:r w:rsidRPr="00BA12F5">
        <w:rPr>
          <w:rFonts w:ascii="Times New Roman" w:hAnsi="Times New Roman" w:cs="Times New Roman"/>
          <w:sz w:val="22"/>
          <w:szCs w:val="22"/>
        </w:rPr>
        <w:t xml:space="preserve"> </w:t>
      </w:r>
      <w:r w:rsidR="008F13C4" w:rsidRPr="00BA12F5">
        <w:rPr>
          <w:rFonts w:ascii="Times New Roman" w:hAnsi="Times New Roman" w:cs="Times New Roman"/>
          <w:sz w:val="22"/>
          <w:szCs w:val="22"/>
        </w:rPr>
        <w:t>conflicts with</w:t>
      </w:r>
      <w:r w:rsidRPr="00BA12F5">
        <w:rPr>
          <w:rFonts w:ascii="Times New Roman" w:hAnsi="Times New Roman" w:cs="Times New Roman"/>
          <w:sz w:val="22"/>
          <w:szCs w:val="22"/>
        </w:rPr>
        <w:t xml:space="preserve"> the laws of the State of Arkansas, </w:t>
      </w:r>
      <w:r w:rsidR="001A16B1">
        <w:rPr>
          <w:rFonts w:ascii="Times New Roman" w:hAnsi="Times New Roman" w:cs="Times New Roman"/>
          <w:sz w:val="22"/>
          <w:szCs w:val="22"/>
        </w:rPr>
        <w:t>s</w:t>
      </w:r>
      <w:r w:rsidRPr="00BA12F5">
        <w:rPr>
          <w:rFonts w:ascii="Times New Roman" w:hAnsi="Times New Roman" w:cs="Times New Roman"/>
          <w:sz w:val="22"/>
          <w:szCs w:val="22"/>
        </w:rPr>
        <w:t xml:space="preserve">tate laws shall govern.  Standard terms and conditions submitted may need to be altered to adequately reflect all the conditions of this RFP,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espondent’s </w:t>
      </w:r>
      <w:proofErr w:type="gramStart"/>
      <w:r w:rsidR="00166FEC">
        <w:rPr>
          <w:rFonts w:ascii="Times New Roman" w:hAnsi="Times New Roman" w:cs="Times New Roman"/>
          <w:sz w:val="22"/>
          <w:szCs w:val="22"/>
        </w:rPr>
        <w:t>p</w:t>
      </w:r>
      <w:r w:rsidRPr="00BA12F5">
        <w:rPr>
          <w:rFonts w:ascii="Times New Roman" w:hAnsi="Times New Roman" w:cs="Times New Roman"/>
          <w:sz w:val="22"/>
          <w:szCs w:val="22"/>
        </w:rPr>
        <w:t>roposal</w:t>
      </w:r>
      <w:proofErr w:type="gramEnd"/>
      <w:r w:rsidRPr="00BA12F5">
        <w:rPr>
          <w:rFonts w:ascii="Times New Roman" w:hAnsi="Times New Roman" w:cs="Times New Roman"/>
          <w:sz w:val="22"/>
          <w:szCs w:val="22"/>
        </w:rPr>
        <w:t xml:space="preserve"> and </w:t>
      </w:r>
      <w:r w:rsidR="001A16B1">
        <w:rPr>
          <w:rFonts w:ascii="Times New Roman" w:hAnsi="Times New Roman" w:cs="Times New Roman"/>
          <w:sz w:val="22"/>
          <w:szCs w:val="22"/>
        </w:rPr>
        <w:t>s</w:t>
      </w:r>
      <w:r w:rsidRPr="00BA12F5">
        <w:rPr>
          <w:rFonts w:ascii="Times New Roman" w:hAnsi="Times New Roman" w:cs="Times New Roman"/>
          <w:sz w:val="22"/>
          <w:szCs w:val="22"/>
        </w:rPr>
        <w:t>tate law.</w:t>
      </w:r>
      <w:bookmarkEnd w:id="17"/>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15E126DF"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w:t>
      </w:r>
      <w:r w:rsidR="00C6534A">
        <w:rPr>
          <w:rFonts w:ascii="Times New Roman" w:hAnsi="Times New Roman" w:cs="Times New Roman"/>
          <w:color w:val="auto"/>
          <w:sz w:val="22"/>
          <w:szCs w:val="22"/>
        </w:rPr>
        <w:t>c</w:t>
      </w:r>
      <w:r w:rsidR="000C6733">
        <w:rPr>
          <w:rFonts w:ascii="Times New Roman" w:hAnsi="Times New Roman" w:cs="Times New Roman"/>
          <w:color w:val="auto"/>
          <w:sz w:val="22"/>
          <w:szCs w:val="22"/>
        </w:rPr>
        <w:t>ontractor</w:t>
      </w:r>
      <w:r w:rsidRPr="00BA12F5">
        <w:rPr>
          <w:rFonts w:ascii="Times New Roman" w:hAnsi="Times New Roman" w:cs="Times New Roman"/>
          <w:color w:val="auto"/>
          <w:sz w:val="22"/>
          <w:szCs w:val="22"/>
        </w:rPr>
        <w:t>’s proposal shall constitute a waiver of any immunities to suit legally available to UA</w:t>
      </w:r>
      <w:r w:rsidR="008F13C4">
        <w:rPr>
          <w:rFonts w:ascii="Times New Roman" w:hAnsi="Times New Roman" w:cs="Times New Roman"/>
          <w:color w:val="auto"/>
          <w:sz w:val="22"/>
          <w:szCs w:val="22"/>
        </w:rPr>
        <w:t>S</w:t>
      </w:r>
      <w:r w:rsidRPr="00BA12F5">
        <w:rPr>
          <w:rFonts w:ascii="Times New Roman" w:hAnsi="Times New Roman" w:cs="Times New Roman"/>
          <w:color w:val="auto"/>
          <w:sz w:val="22"/>
          <w:szCs w:val="22"/>
        </w:rPr>
        <w:t xml:space="preserve">,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w:t>
      </w:r>
      <w:r w:rsidR="00E3659D">
        <w:rPr>
          <w:rFonts w:ascii="Times New Roman" w:hAnsi="Times New Roman" w:cs="Times New Roman"/>
          <w:color w:val="auto"/>
          <w:sz w:val="22"/>
          <w:szCs w:val="22"/>
        </w:rPr>
        <w:t xml:space="preserve"> to,</w:t>
      </w:r>
      <w:r w:rsidRPr="00BA12F5">
        <w:rPr>
          <w:rFonts w:ascii="Times New Roman" w:hAnsi="Times New Roman" w:cs="Times New Roman"/>
          <w:color w:val="auto"/>
          <w:sz w:val="22"/>
          <w:szCs w:val="22"/>
        </w:rPr>
        <w:t xml:space="preserve">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563DF584"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lastRenderedPageBreak/>
        <w:t>NOTE:</w:t>
      </w:r>
      <w:r w:rsidRPr="00BA12F5">
        <w:rPr>
          <w:rFonts w:ascii="Times New Roman" w:hAnsi="Times New Roman" w:cs="Times New Roman"/>
          <w:sz w:val="22"/>
          <w:szCs w:val="22"/>
        </w:rPr>
        <w:t xml:space="preserve"> The successful </w:t>
      </w:r>
      <w:r w:rsidR="00D87810">
        <w:rPr>
          <w:rFonts w:ascii="Times New Roman" w:hAnsi="Times New Roman" w:cs="Times New Roman"/>
          <w:sz w:val="22"/>
          <w:szCs w:val="22"/>
        </w:rPr>
        <w:t>respondent</w:t>
      </w:r>
      <w:r w:rsidRPr="00BA12F5">
        <w:rPr>
          <w:rFonts w:ascii="Times New Roman" w:hAnsi="Times New Roman" w:cs="Times New Roman"/>
          <w:sz w:val="22"/>
          <w:szCs w:val="22"/>
        </w:rPr>
        <w:t xml:space="preserve">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15" w:history="1">
        <w:r w:rsidR="00335A56" w:rsidRPr="00B73857">
          <w:rPr>
            <w:rStyle w:val="Hyperlink"/>
          </w:rPr>
          <w:t>https://www.transform.ar.gov/wp-content/uploads/2022/05/SRV-1-Fillable-Form-v.2.05.11.22.pdf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 xml:space="preserve">Additional processing time must be allotted if </w:t>
      </w:r>
      <w:proofErr w:type="gramStart"/>
      <w:r w:rsidR="00FC43D7" w:rsidRPr="00BA12F5">
        <w:rPr>
          <w:rFonts w:ascii="Times New Roman" w:hAnsi="Times New Roman" w:cs="Times New Roman"/>
          <w:sz w:val="22"/>
          <w:szCs w:val="22"/>
        </w:rPr>
        <w:t>subsequent</w:t>
      </w:r>
      <w:proofErr w:type="gramEnd"/>
      <w:r w:rsidR="00FC43D7" w:rsidRPr="00BA12F5">
        <w:rPr>
          <w:rFonts w:ascii="Times New Roman" w:hAnsi="Times New Roman" w:cs="Times New Roman"/>
          <w:sz w:val="22"/>
          <w:szCs w:val="22"/>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5B113024" w:rsidR="00A27B36" w:rsidRPr="00BA12F5" w:rsidRDefault="000C6733" w:rsidP="00A25191">
      <w:pPr>
        <w:tabs>
          <w:tab w:val="left" w:pos="540"/>
        </w:tabs>
        <w:ind w:left="540"/>
        <w:rPr>
          <w:rFonts w:ascii="Times New Roman" w:hAnsi="Times New Roman" w:cs="Times New Roman"/>
        </w:rPr>
      </w:pPr>
      <w:r>
        <w:rPr>
          <w:rFonts w:ascii="Times New Roman" w:hAnsi="Times New Roman" w:cs="Times New Roman"/>
        </w:rPr>
        <w:t>Contractor</w:t>
      </w:r>
      <w:r w:rsidR="00EE22D0" w:rsidRPr="00BA12F5">
        <w:rPr>
          <w:rFonts w:ascii="Times New Roman" w:hAnsi="Times New Roman" w:cs="Times New Roman"/>
        </w:rPr>
        <w:t xml:space="preserve"> covenants and agrees that it shall, at its sole expense, procure and keep in effect all necessary permits and licenses required for its performance of obligations under this RFP, and shall post or display in a prominent place such permits and/or notices as required by law. </w:t>
      </w:r>
      <w:r>
        <w:rPr>
          <w:rFonts w:ascii="Times New Roman" w:hAnsi="Times New Roman" w:cs="Times New Roman"/>
        </w:rPr>
        <w:t>Contractor</w:t>
      </w:r>
      <w:r w:rsidR="00EE22D0" w:rsidRPr="00BA12F5">
        <w:rPr>
          <w:rFonts w:ascii="Times New Roman" w:hAnsi="Times New Roman" w:cs="Times New Roman"/>
        </w:rPr>
        <w:t xml:space="preserve"> is responsible for compliance with all applicable laws and regulations, including but not limited to, OSHA requirements as well as any Fair Labor Standards Act requirements pertaining to compensation of </w:t>
      </w:r>
      <w:r w:rsidR="00C6534A">
        <w:rPr>
          <w:rFonts w:ascii="Times New Roman" w:hAnsi="Times New Roman" w:cs="Times New Roman"/>
        </w:rPr>
        <w:t>c</w:t>
      </w:r>
      <w:r>
        <w:rPr>
          <w:rFonts w:ascii="Times New Roman" w:hAnsi="Times New Roman" w:cs="Times New Roman"/>
        </w:rPr>
        <w:t>ontractor</w:t>
      </w:r>
      <w:r w:rsidR="00EE22D0" w:rsidRPr="00BA12F5">
        <w:rPr>
          <w:rFonts w:ascii="Times New Roman" w:hAnsi="Times New Roman" w:cs="Times New Roman"/>
        </w:rPr>
        <w:t>s</w:t>
      </w:r>
      <w:r w:rsidR="00E3659D">
        <w:rPr>
          <w:rFonts w:ascii="Times New Roman" w:hAnsi="Times New Roman" w:cs="Times New Roman"/>
        </w:rPr>
        <w:t>’</w:t>
      </w:r>
      <w:r w:rsidR="00EE22D0" w:rsidRPr="00BA12F5">
        <w:rPr>
          <w:rFonts w:ascii="Times New Roman" w:hAnsi="Times New Roman" w:cs="Times New Roman"/>
        </w:rPr>
        <w:t xml:space="preserve"> employees or sub</w:t>
      </w:r>
      <w:r w:rsidR="00C6534A">
        <w:rPr>
          <w:rFonts w:ascii="Times New Roman" w:hAnsi="Times New Roman" w:cs="Times New Roman"/>
        </w:rPr>
        <w:t>c</w:t>
      </w:r>
      <w:r>
        <w:rPr>
          <w:rFonts w:ascii="Times New Roman" w:hAnsi="Times New Roman" w:cs="Times New Roman"/>
        </w:rPr>
        <w:t>ontractor</w:t>
      </w:r>
      <w:r w:rsidR="00E3659D">
        <w:rPr>
          <w:rFonts w:ascii="Times New Roman" w:hAnsi="Times New Roman" w:cs="Times New Roman"/>
        </w:rPr>
        <w:t>,</w:t>
      </w:r>
      <w:r w:rsidR="00EE22D0" w:rsidRPr="00BA12F5">
        <w:rPr>
          <w:rFonts w:ascii="Times New Roman" w:hAnsi="Times New Roman" w:cs="Times New Roman"/>
        </w:rPr>
        <w:t xml:space="preserve"> if any</w:t>
      </w:r>
      <w:r w:rsidR="00E3659D">
        <w:rPr>
          <w:rFonts w:ascii="Times New Roman" w:hAnsi="Times New Roman" w:cs="Times New Roman"/>
        </w:rPr>
        <w:t>,</w:t>
      </w:r>
      <w:r w:rsidR="00EE22D0" w:rsidRPr="00BA12F5">
        <w:rPr>
          <w:rFonts w:ascii="Times New Roman" w:hAnsi="Times New Roman" w:cs="Times New Roman"/>
        </w:rPr>
        <w:t xml:space="preserve"> working on the project; further, upon request, </w:t>
      </w:r>
      <w:r w:rsidR="00C6534A">
        <w:rPr>
          <w:rFonts w:ascii="Times New Roman" w:hAnsi="Times New Roman" w:cs="Times New Roman"/>
        </w:rPr>
        <w:t>co</w:t>
      </w:r>
      <w:r>
        <w:rPr>
          <w:rFonts w:ascii="Times New Roman" w:hAnsi="Times New Roman" w:cs="Times New Roman"/>
        </w:rPr>
        <w:t>ntractor</w:t>
      </w:r>
      <w:r w:rsidR="00EE22D0" w:rsidRPr="00BA12F5">
        <w:rPr>
          <w:rFonts w:ascii="Times New Roman" w:hAnsi="Times New Roman" w:cs="Times New Roman"/>
        </w:rPr>
        <w:t xml:space="preserve"> shall provide copies of all such permits or licenses to </w:t>
      </w:r>
      <w:r w:rsidR="002E3E14">
        <w:rPr>
          <w:rFonts w:ascii="Times New Roman" w:hAnsi="Times New Roman" w:cs="Times New Roman"/>
        </w:rPr>
        <w:t xml:space="preserve">UAS. </w:t>
      </w:r>
    </w:p>
    <w:p w14:paraId="71DDB4EE" w14:textId="77777777" w:rsidR="00A27B36" w:rsidRPr="00BA12F5" w:rsidRDefault="00A27B36" w:rsidP="00A27B36">
      <w:pPr>
        <w:tabs>
          <w:tab w:val="left" w:pos="540"/>
        </w:tabs>
        <w:jc w:val="both"/>
        <w:rPr>
          <w:rFonts w:ascii="Times New Roman" w:hAnsi="Times New Roman" w:cs="Times New Roman"/>
        </w:rPr>
      </w:pPr>
    </w:p>
    <w:p w14:paraId="63B2892C" w14:textId="1209D0EE" w:rsidR="00A27B36" w:rsidRPr="00BA12F5" w:rsidRDefault="003E6BBC" w:rsidP="00A27B36">
      <w:pPr>
        <w:tabs>
          <w:tab w:val="left" w:pos="540"/>
        </w:tabs>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3E9283A1" w:rsidR="00A34EB2" w:rsidRPr="00BA12F5" w:rsidRDefault="00EE22D0" w:rsidP="00A27B36">
      <w:pPr>
        <w:tabs>
          <w:tab w:val="left" w:pos="540"/>
        </w:tabs>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w:t>
      </w:r>
      <w:r w:rsidR="002E3E14">
        <w:rPr>
          <w:rFonts w:ascii="Times New Roman" w:hAnsi="Times New Roman" w:cs="Times New Roman"/>
          <w:spacing w:val="-1"/>
        </w:rPr>
        <w:t xml:space="preserve">UAS. </w:t>
      </w:r>
    </w:p>
    <w:p w14:paraId="2EF1855E" w14:textId="77777777" w:rsidR="00EE22D0" w:rsidRPr="00BA12F5" w:rsidRDefault="00EE22D0" w:rsidP="00A27B36">
      <w:pPr>
        <w:tabs>
          <w:tab w:val="left" w:pos="540"/>
        </w:tabs>
        <w:ind w:left="540"/>
        <w:rPr>
          <w:rFonts w:ascii="Times New Roman" w:hAnsi="Times New Roman" w:cs="Times New Roman"/>
          <w:spacing w:val="-1"/>
        </w:rPr>
      </w:pPr>
    </w:p>
    <w:p w14:paraId="674A8BEC" w14:textId="77777777" w:rsidR="00A03DEC" w:rsidRDefault="00A03DEC" w:rsidP="00A34EB2">
      <w:pPr>
        <w:tabs>
          <w:tab w:val="left" w:pos="540"/>
        </w:tabs>
        <w:rPr>
          <w:rFonts w:ascii="Times New Roman" w:hAnsi="Times New Roman" w:cs="Times New Roman"/>
          <w:b/>
        </w:rPr>
      </w:pPr>
    </w:p>
    <w:p w14:paraId="50139E3E" w14:textId="0FAC7D2B" w:rsidR="00A34EB2" w:rsidRPr="00BA12F5" w:rsidRDefault="003E6BBC" w:rsidP="00A34EB2">
      <w:pPr>
        <w:tabs>
          <w:tab w:val="left" w:pos="540"/>
        </w:tabs>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F13A8E" w:rsidR="00CD4C2B" w:rsidRDefault="00C56A2F" w:rsidP="00A34EB2">
      <w:pPr>
        <w:tabs>
          <w:tab w:val="left" w:pos="540"/>
        </w:tabs>
        <w:ind w:left="540"/>
        <w:rPr>
          <w:rFonts w:ascii="Times New Roman" w:hAnsi="Times New Roman" w:cs="Times New Roman"/>
        </w:rPr>
      </w:pPr>
      <w:r w:rsidRPr="00BA12F5">
        <w:rPr>
          <w:rFonts w:ascii="Times New Roman" w:hAnsi="Times New Roman" w:cs="Times New Roman"/>
        </w:rPr>
        <w:t xml:space="preserve">In accordance with Ark. Code Ann. § 25-1-503, </w:t>
      </w:r>
      <w:r w:rsidR="00166FEC">
        <w:rPr>
          <w:rFonts w:ascii="Times New Roman" w:hAnsi="Times New Roman" w:cs="Times New Roman"/>
        </w:rPr>
        <w:t>r</w:t>
      </w:r>
      <w:r w:rsidRPr="00BA12F5">
        <w:rPr>
          <w:rFonts w:ascii="Times New Roman" w:hAnsi="Times New Roman" w:cs="Times New Roman"/>
        </w:rPr>
        <w:t xml:space="preserve">espondent hereby certifies to </w:t>
      </w:r>
      <w:r w:rsidR="005D2E53">
        <w:rPr>
          <w:rFonts w:ascii="Times New Roman" w:hAnsi="Times New Roman" w:cs="Times New Roman"/>
        </w:rPr>
        <w:t xml:space="preserve">UAS </w:t>
      </w:r>
      <w:r w:rsidRPr="00BA12F5">
        <w:rPr>
          <w:rFonts w:ascii="Times New Roman" w:hAnsi="Times New Roman" w:cs="Times New Roman"/>
        </w:rPr>
        <w:t xml:space="preserve">that </w:t>
      </w:r>
      <w:r w:rsidR="00166FEC">
        <w:rPr>
          <w:rFonts w:ascii="Times New Roman" w:hAnsi="Times New Roman" w:cs="Times New Roman"/>
        </w:rPr>
        <w:t>r</w:t>
      </w:r>
      <w:r w:rsidRPr="00BA12F5">
        <w:rPr>
          <w:rFonts w:ascii="Times New Roman" w:hAnsi="Times New Roman" w:cs="Times New Roman"/>
        </w:rPr>
        <w:t xml:space="preserve">espondent: (a) is not currently engaged in a boycott of Israel; and (b) agrees for the duration of any </w:t>
      </w:r>
      <w:r w:rsidR="00E80848">
        <w:rPr>
          <w:rFonts w:ascii="Times New Roman" w:hAnsi="Times New Roman" w:cs="Times New Roman"/>
        </w:rPr>
        <w:t>c</w:t>
      </w:r>
      <w:r w:rsidRPr="00BA12F5">
        <w:rPr>
          <w:rFonts w:ascii="Times New Roman" w:hAnsi="Times New Roman" w:cs="Times New Roman"/>
        </w:rPr>
        <w:t xml:space="preserve">ontract not to engage in any boycott of Israel.  A breach of this certification will be considered a material breach of contract.  In the event </w:t>
      </w:r>
      <w:r w:rsidR="00E3659D">
        <w:rPr>
          <w:rFonts w:ascii="Times New Roman" w:hAnsi="Times New Roman" w:cs="Times New Roman"/>
        </w:rPr>
        <w:t>r</w:t>
      </w:r>
      <w:r w:rsidRPr="00BA12F5">
        <w:rPr>
          <w:rFonts w:ascii="Times New Roman" w:hAnsi="Times New Roman" w:cs="Times New Roman"/>
        </w:rPr>
        <w:t xml:space="preserve">espondent breaches this certification, </w:t>
      </w:r>
      <w:r w:rsidR="005D2E53">
        <w:rPr>
          <w:rFonts w:ascii="Times New Roman" w:hAnsi="Times New Roman" w:cs="Times New Roman"/>
        </w:rPr>
        <w:t xml:space="preserve">UAS </w:t>
      </w:r>
      <w:r w:rsidRPr="00BA12F5">
        <w:rPr>
          <w:rFonts w:ascii="Times New Roman" w:hAnsi="Times New Roman" w:cs="Times New Roman"/>
        </w:rPr>
        <w:t xml:space="preserve">may immediately terminate any </w:t>
      </w:r>
      <w:r w:rsidR="00E80848">
        <w:rPr>
          <w:rFonts w:ascii="Times New Roman" w:hAnsi="Times New Roman" w:cs="Times New Roman"/>
        </w:rPr>
        <w:t>c</w:t>
      </w:r>
      <w:r w:rsidRPr="00BA12F5">
        <w:rPr>
          <w:rFonts w:ascii="Times New Roman" w:hAnsi="Times New Roman" w:cs="Times New Roman"/>
        </w:rPr>
        <w:t>ontract without penalty or further obligation and exercise any rights and remedies available to it by law or in equity.</w:t>
      </w:r>
    </w:p>
    <w:p w14:paraId="65106FD6" w14:textId="7BCCF210" w:rsidR="008F55F1" w:rsidRDefault="008F55F1" w:rsidP="00A34EB2">
      <w:pPr>
        <w:tabs>
          <w:tab w:val="left" w:pos="540"/>
        </w:tabs>
        <w:ind w:left="540"/>
        <w:rPr>
          <w:rFonts w:ascii="Times New Roman" w:hAnsi="Times New Roman" w:cs="Times New Roman"/>
        </w:rPr>
      </w:pPr>
    </w:p>
    <w:p w14:paraId="179F8D80" w14:textId="4410DC7F" w:rsidR="0082279D" w:rsidRPr="00BA12F5" w:rsidRDefault="003E6BBC" w:rsidP="0082279D">
      <w:pPr>
        <w:tabs>
          <w:tab w:val="left" w:pos="540"/>
        </w:tabs>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31A92BF3" w:rsidR="002B6229" w:rsidRPr="00BA12F5" w:rsidRDefault="000C6733" w:rsidP="0082279D">
      <w:pPr>
        <w:tabs>
          <w:tab w:val="left" w:pos="540"/>
        </w:tabs>
        <w:ind w:left="540"/>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shall not permit tobacco, electronic cigarettes, alcohol, or illegal drugs to be used by any of its officers, agents, representatives, employees,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w:t>
      </w:r>
      <w:proofErr w:type="gramStart"/>
      <w:r w:rsidR="002B6229" w:rsidRPr="00BA12F5">
        <w:rPr>
          <w:rFonts w:ascii="Times New Roman" w:hAnsi="Times New Roman" w:cs="Times New Roman"/>
        </w:rPr>
        <w:t>guests</w:t>
      </w:r>
      <w:proofErr w:type="gramEnd"/>
      <w:r w:rsidR="002B6229" w:rsidRPr="00BA12F5">
        <w:rPr>
          <w:rFonts w:ascii="Times New Roman" w:hAnsi="Times New Roman" w:cs="Times New Roman"/>
        </w:rPr>
        <w:t xml:space="preserve"> or invitees while on the campus</w:t>
      </w:r>
      <w:r w:rsidR="00E3659D">
        <w:rPr>
          <w:rFonts w:ascii="Times New Roman" w:hAnsi="Times New Roman" w:cs="Times New Roman"/>
        </w:rPr>
        <w:t>es, units and divisions</w:t>
      </w:r>
      <w:r w:rsidR="002B6229" w:rsidRPr="00BA12F5">
        <w:rPr>
          <w:rFonts w:ascii="Times New Roman" w:hAnsi="Times New Roman" w:cs="Times New Roman"/>
        </w:rPr>
        <w:t xml:space="preserve"> of </w:t>
      </w:r>
      <w:r w:rsidR="002E3E14">
        <w:rPr>
          <w:rFonts w:ascii="Times New Roman" w:hAnsi="Times New Roman" w:cs="Times New Roman"/>
        </w:rPr>
        <w:t xml:space="preserve">UAS. </w:t>
      </w:r>
      <w:r w:rsidR="002B6229" w:rsidRPr="00BA12F5">
        <w:rPr>
          <w:rFonts w:ascii="Times New Roman" w:hAnsi="Times New Roman" w:cs="Times New Roman"/>
        </w:rPr>
        <w:t xml:space="preserve">  Respondent further agrees that it will not permit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w:t>
      </w:r>
      <w:proofErr w:type="gramStart"/>
      <w:r w:rsidR="002B6229" w:rsidRPr="00BA12F5">
        <w:rPr>
          <w:rFonts w:ascii="Times New Roman" w:hAnsi="Times New Roman" w:cs="Times New Roman"/>
        </w:rPr>
        <w:t>guests</w:t>
      </w:r>
      <w:proofErr w:type="gramEnd"/>
      <w:r w:rsidR="002B6229" w:rsidRPr="00BA12F5">
        <w:rPr>
          <w:rFonts w:ascii="Times New Roman" w:hAnsi="Times New Roman" w:cs="Times New Roman"/>
        </w:rPr>
        <w:t xml:space="preserve"> or invitees to bring any explosives, firearms or other weapons onto the campus of UA</w:t>
      </w:r>
      <w:r w:rsidR="001B69A8">
        <w:rPr>
          <w:rFonts w:ascii="Times New Roman" w:hAnsi="Times New Roman" w:cs="Times New Roman"/>
        </w:rPr>
        <w:t>S</w:t>
      </w:r>
      <w:r w:rsidR="002B6229" w:rsidRPr="00BA12F5">
        <w:rPr>
          <w:rFonts w:ascii="Times New Roman" w:hAnsi="Times New Roman" w:cs="Times New Roman"/>
        </w:rPr>
        <w:t xml:space="preserve">, except to the extent expressly permitted by </w:t>
      </w:r>
      <w:r w:rsidR="005D2E53">
        <w:rPr>
          <w:rFonts w:ascii="Times New Roman" w:hAnsi="Times New Roman" w:cs="Times New Roman"/>
        </w:rPr>
        <w:t xml:space="preserve">UAS </w:t>
      </w:r>
      <w:r w:rsidR="002B6229" w:rsidRPr="00BA12F5">
        <w:rPr>
          <w:rFonts w:ascii="Times New Roman" w:hAnsi="Times New Roman" w:cs="Times New Roman"/>
        </w:rPr>
        <w:t xml:space="preserve">policies and the Arkansas enhanced concealed carry laws. Respondent shall not allow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166FEC">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that are registered sex offenders to enter the campus of the University.  Respondent agrees that it will not permit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166FEC">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who have been convicted of a felony involving force, violence, or possession or use of illegal drugs to work on this campus.  Respondent will fully comply with all applicable </w:t>
      </w:r>
      <w:r w:rsidR="005D2E53">
        <w:rPr>
          <w:rFonts w:ascii="Times New Roman" w:hAnsi="Times New Roman" w:cs="Times New Roman"/>
        </w:rPr>
        <w:t xml:space="preserve">UAS </w:t>
      </w:r>
      <w:r w:rsidR="002B6229" w:rsidRPr="00BA12F5">
        <w:rPr>
          <w:rFonts w:ascii="Times New Roman" w:hAnsi="Times New Roman" w:cs="Times New Roman"/>
        </w:rPr>
        <w:t xml:space="preserve">policies, and federal, </w:t>
      </w:r>
      <w:proofErr w:type="gramStart"/>
      <w:r w:rsidR="002B6229" w:rsidRPr="00BA12F5">
        <w:rPr>
          <w:rFonts w:ascii="Times New Roman" w:hAnsi="Times New Roman" w:cs="Times New Roman"/>
        </w:rPr>
        <w:t>state</w:t>
      </w:r>
      <w:proofErr w:type="gramEnd"/>
      <w:r w:rsidR="002B6229"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rPr>
          <w:rFonts w:ascii="Times New Roman" w:hAnsi="Times New Roman" w:cs="Times New Roman"/>
        </w:rPr>
      </w:pPr>
    </w:p>
    <w:p w14:paraId="02A64C49" w14:textId="74705E4C" w:rsidR="002B6229" w:rsidRPr="00BA12F5" w:rsidRDefault="003E6BBC" w:rsidP="002B6229">
      <w:pPr>
        <w:shd w:val="clear" w:color="auto" w:fill="FFFFFF"/>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42377E91" w:rsidR="002B6229" w:rsidRDefault="000C6733" w:rsidP="005E6596">
      <w:pPr>
        <w:shd w:val="clear" w:color="auto" w:fill="FFFFFF"/>
        <w:ind w:left="540" w:right="8"/>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acknowledges that the use of </w:t>
      </w:r>
      <w:r w:rsidR="00A25D9D" w:rsidRPr="00BA12F5">
        <w:rPr>
          <w:rFonts w:ascii="Times New Roman" w:hAnsi="Times New Roman" w:cs="Times New Roman"/>
        </w:rPr>
        <w:t>performance-based</w:t>
      </w:r>
      <w:r w:rsidR="002B6229" w:rsidRPr="00BA12F5">
        <w:rPr>
          <w:rFonts w:ascii="Times New Roman" w:hAnsi="Times New Roman" w:cs="Times New Roman"/>
        </w:rPr>
        <w:t xml:space="preserve"> standards on any </w:t>
      </w:r>
      <w:r w:rsidR="00E3659D">
        <w:rPr>
          <w:rFonts w:ascii="Times New Roman" w:hAnsi="Times New Roman" w:cs="Times New Roman"/>
        </w:rPr>
        <w:t>c</w:t>
      </w:r>
      <w:r w:rsidR="002B6229" w:rsidRPr="00BA12F5">
        <w:rPr>
          <w:rFonts w:ascii="Times New Roman" w:hAnsi="Times New Roman" w:cs="Times New Roman"/>
        </w:rPr>
        <w:t xml:space="preserve">ontract by </w:t>
      </w:r>
      <w:r w:rsidR="005D2E53">
        <w:rPr>
          <w:rFonts w:ascii="Times New Roman" w:hAnsi="Times New Roman" w:cs="Times New Roman"/>
        </w:rPr>
        <w:t xml:space="preserve">UAS </w:t>
      </w:r>
      <w:r w:rsidR="00E3659D">
        <w:rPr>
          <w:rFonts w:ascii="Times New Roman" w:hAnsi="Times New Roman" w:cs="Times New Roman"/>
        </w:rPr>
        <w:t>is</w:t>
      </w:r>
      <w:r w:rsidR="002B6229" w:rsidRPr="00BA12F5">
        <w:rPr>
          <w:rFonts w:ascii="Times New Roman" w:hAnsi="Times New Roman" w:cs="Times New Roman"/>
        </w:rPr>
        <w:t xml:space="preserve"> required pursuant to Ark</w:t>
      </w:r>
      <w:r w:rsidR="00E3659D">
        <w:rPr>
          <w:rFonts w:ascii="Times New Roman" w:hAnsi="Times New Roman" w:cs="Times New Roman"/>
        </w:rPr>
        <w:t xml:space="preserve">. </w:t>
      </w:r>
      <w:r w:rsidR="002B6229" w:rsidRPr="00BA12F5">
        <w:rPr>
          <w:rFonts w:ascii="Times New Roman" w:hAnsi="Times New Roman" w:cs="Times New Roman"/>
        </w:rPr>
        <w:t>Code Ann</w:t>
      </w:r>
      <w:r w:rsidR="00E3659D">
        <w:rPr>
          <w:rFonts w:ascii="Times New Roman" w:hAnsi="Times New Roman" w:cs="Times New Roman"/>
        </w:rPr>
        <w:t>.</w:t>
      </w:r>
      <w:r w:rsidR="002B6229" w:rsidRPr="00BA12F5">
        <w:rPr>
          <w:rFonts w:ascii="Times New Roman" w:hAnsi="Times New Roman" w:cs="Times New Roman"/>
        </w:rPr>
        <w:t xml:space="preserve"> § 19-11-267.  </w:t>
      </w:r>
      <w:r w:rsidRPr="00B97736">
        <w:rPr>
          <w:rFonts w:ascii="Times New Roman" w:hAnsi="Times New Roman" w:cs="Times New Roman"/>
        </w:rPr>
        <w:t>Contractor</w:t>
      </w:r>
      <w:r w:rsidR="002B6229" w:rsidRPr="00B97736">
        <w:rPr>
          <w:rFonts w:ascii="Times New Roman" w:hAnsi="Times New Roman" w:cs="Times New Roman"/>
        </w:rPr>
        <w:t xml:space="preserve"> shall provide prompt, responsive, </w:t>
      </w:r>
      <w:r w:rsidR="00A25D9D" w:rsidRPr="00B97736">
        <w:rPr>
          <w:rFonts w:ascii="Times New Roman" w:hAnsi="Times New Roman" w:cs="Times New Roman"/>
        </w:rPr>
        <w:t>courteous,</w:t>
      </w:r>
      <w:r w:rsidR="002B6229" w:rsidRPr="00B97736">
        <w:rPr>
          <w:rFonts w:ascii="Times New Roman" w:hAnsi="Times New Roman" w:cs="Times New Roman"/>
        </w:rPr>
        <w:t xml:space="preserve"> and high-quality products, services and customer </w:t>
      </w:r>
      <w:proofErr w:type="gramStart"/>
      <w:r w:rsidR="002B6229" w:rsidRPr="00B97736">
        <w:rPr>
          <w:rFonts w:ascii="Times New Roman" w:hAnsi="Times New Roman" w:cs="Times New Roman"/>
        </w:rPr>
        <w:t>service</w:t>
      </w:r>
      <w:proofErr w:type="gramEnd"/>
      <w:r w:rsidR="002B6229" w:rsidRPr="00B97736">
        <w:rPr>
          <w:rFonts w:ascii="Times New Roman" w:hAnsi="Times New Roman" w:cs="Times New Roman"/>
        </w:rPr>
        <w:t xml:space="preserve"> in the performance of its obligations under this RFP and any </w:t>
      </w:r>
      <w:r w:rsidR="002C6179" w:rsidRPr="00B97736">
        <w:rPr>
          <w:rFonts w:ascii="Times New Roman" w:hAnsi="Times New Roman" w:cs="Times New Roman"/>
        </w:rPr>
        <w:t>c</w:t>
      </w:r>
      <w:r w:rsidR="002B6229" w:rsidRPr="00B97736">
        <w:rPr>
          <w:rFonts w:ascii="Times New Roman" w:hAnsi="Times New Roman" w:cs="Times New Roman"/>
        </w:rPr>
        <w:t xml:space="preserve">ontract with </w:t>
      </w:r>
      <w:r w:rsidR="002E3E14" w:rsidRPr="00B97736">
        <w:rPr>
          <w:rFonts w:ascii="Times New Roman" w:hAnsi="Times New Roman" w:cs="Times New Roman"/>
        </w:rPr>
        <w:t xml:space="preserve">UAS. </w:t>
      </w:r>
      <w:r w:rsidR="002B6229" w:rsidRPr="00B97736">
        <w:rPr>
          <w:rFonts w:ascii="Times New Roman" w:hAnsi="Times New Roman" w:cs="Times New Roman"/>
        </w:rPr>
        <w:t xml:space="preserve">  </w:t>
      </w:r>
      <w:proofErr w:type="gramStart"/>
      <w:r w:rsidRPr="00B97736">
        <w:rPr>
          <w:rFonts w:ascii="Times New Roman" w:hAnsi="Times New Roman" w:cs="Times New Roman"/>
        </w:rPr>
        <w:t>Contractor</w:t>
      </w:r>
      <w:proofErr w:type="gramEnd"/>
      <w:r w:rsidR="002B6229" w:rsidRPr="00B97736">
        <w:rPr>
          <w:rFonts w:ascii="Times New Roman" w:hAnsi="Times New Roman" w:cs="Times New Roman"/>
        </w:rPr>
        <w:t xml:space="preserve"> shall warrant that the equipment placed on the </w:t>
      </w:r>
      <w:r w:rsidR="005D2E53" w:rsidRPr="00B97736">
        <w:rPr>
          <w:rFonts w:ascii="Times New Roman" w:hAnsi="Times New Roman" w:cs="Times New Roman"/>
        </w:rPr>
        <w:t xml:space="preserve">UAS </w:t>
      </w:r>
      <w:r w:rsidR="002B6229" w:rsidRPr="00B97736">
        <w:rPr>
          <w:rFonts w:ascii="Times New Roman" w:hAnsi="Times New Roman" w:cs="Times New Roman"/>
        </w:rPr>
        <w:t>campus</w:t>
      </w:r>
      <w:r w:rsidR="002C6179" w:rsidRPr="00B97736">
        <w:rPr>
          <w:rFonts w:ascii="Times New Roman" w:hAnsi="Times New Roman" w:cs="Times New Roman"/>
        </w:rPr>
        <w:t>es, units and divisions</w:t>
      </w:r>
      <w:r w:rsidR="002B6229" w:rsidRPr="00B97736">
        <w:rPr>
          <w:rFonts w:ascii="Times New Roman" w:hAnsi="Times New Roman" w:cs="Times New Roman"/>
        </w:rPr>
        <w:t xml:space="preserve"> shall be of good quality, safe and suitable for their intended use by customers and properly installed.</w:t>
      </w:r>
      <w:r w:rsidR="002B6229" w:rsidRPr="00BA12F5">
        <w:rPr>
          <w:rFonts w:ascii="Times New Roman" w:hAnsi="Times New Roman" w:cs="Times New Roman"/>
          <w:color w:val="4A4A4A"/>
        </w:rPr>
        <w:t xml:space="preserve">  </w:t>
      </w:r>
      <w:r>
        <w:rPr>
          <w:rFonts w:ascii="Times New Roman" w:hAnsi="Times New Roman" w:cs="Times New Roman"/>
        </w:rPr>
        <w:t>Contractor</w:t>
      </w:r>
      <w:r w:rsidR="002B6229" w:rsidRPr="00BA12F5">
        <w:rPr>
          <w:rFonts w:ascii="Times New Roman" w:hAnsi="Times New Roman" w:cs="Times New Roman"/>
        </w:rPr>
        <w:t xml:space="preserve"> represents and warrants that it will provide all products and services related to any </w:t>
      </w:r>
      <w:r w:rsidR="00E80848">
        <w:rPr>
          <w:rFonts w:ascii="Times New Roman" w:hAnsi="Times New Roman" w:cs="Times New Roman"/>
        </w:rPr>
        <w:t>c</w:t>
      </w:r>
      <w:r w:rsidR="002B6229" w:rsidRPr="00BA12F5">
        <w:rPr>
          <w:rFonts w:ascii="Times New Roman" w:hAnsi="Times New Roman" w:cs="Times New Roman"/>
        </w:rPr>
        <w:t xml:space="preserve">ontract in a manner consistent with industry standards.  In addition, </w:t>
      </w:r>
      <w:proofErr w:type="gramStart"/>
      <w:r w:rsidR="00C6534A">
        <w:rPr>
          <w:rFonts w:ascii="Times New Roman" w:hAnsi="Times New Roman" w:cs="Times New Roman"/>
        </w:rPr>
        <w:t>c</w:t>
      </w:r>
      <w:r>
        <w:rPr>
          <w:rFonts w:ascii="Times New Roman" w:hAnsi="Times New Roman" w:cs="Times New Roman"/>
        </w:rPr>
        <w:t>ontractor</w:t>
      </w:r>
      <w:proofErr w:type="gramEnd"/>
      <w:r w:rsidR="002B6229" w:rsidRPr="00BA12F5">
        <w:rPr>
          <w:rFonts w:ascii="Times New Roman" w:hAnsi="Times New Roman" w:cs="Times New Roman"/>
        </w:rPr>
        <w:t xml:space="preserve"> shall respond to all production, service, maintenance and customer service and support requests in a polite and timely manner.  Further, </w:t>
      </w:r>
      <w:proofErr w:type="gramStart"/>
      <w:r w:rsidR="00C6534A">
        <w:rPr>
          <w:rFonts w:ascii="Times New Roman" w:hAnsi="Times New Roman" w:cs="Times New Roman"/>
        </w:rPr>
        <w:t>c</w:t>
      </w:r>
      <w:r>
        <w:rPr>
          <w:rFonts w:ascii="Times New Roman" w:hAnsi="Times New Roman" w:cs="Times New Roman"/>
        </w:rPr>
        <w:t>ontractor</w:t>
      </w:r>
      <w:proofErr w:type="gramEnd"/>
      <w:r w:rsidR="002B6229" w:rsidRPr="00BA12F5">
        <w:rPr>
          <w:rFonts w:ascii="Times New Roman" w:hAnsi="Times New Roman" w:cs="Times New Roman"/>
        </w:rPr>
        <w:t xml:space="preserve"> recognizes that failure to perform hereunder may cause </w:t>
      </w:r>
      <w:r w:rsidR="005D2E53">
        <w:rPr>
          <w:rFonts w:ascii="Times New Roman" w:hAnsi="Times New Roman" w:cs="Times New Roman"/>
        </w:rPr>
        <w:t xml:space="preserve">UAS </w:t>
      </w:r>
      <w:r w:rsidR="002B6229" w:rsidRPr="00BA12F5">
        <w:rPr>
          <w:rFonts w:ascii="Times New Roman" w:hAnsi="Times New Roman" w:cs="Times New Roman"/>
        </w:rPr>
        <w:t xml:space="preserve">financial or reputational harm or damages or require it to acquire replacement services on short notice.  Therefore, any failure to provide the agreed upon products or services to </w:t>
      </w:r>
      <w:r w:rsidR="005D2E53">
        <w:rPr>
          <w:rFonts w:ascii="Times New Roman" w:hAnsi="Times New Roman" w:cs="Times New Roman"/>
        </w:rPr>
        <w:t xml:space="preserve">UAS </w:t>
      </w:r>
      <w:r w:rsidR="002B6229" w:rsidRPr="00BA12F5">
        <w:rPr>
          <w:rFonts w:ascii="Times New Roman" w:hAnsi="Times New Roman" w:cs="Times New Roman"/>
        </w:rPr>
        <w:t xml:space="preserve">or customers at the quality, times or in the manner specified, or for the duration required hereunder shall constitute a breach of any Contract between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 and </w:t>
      </w:r>
      <w:r w:rsidR="005D2E53">
        <w:rPr>
          <w:rFonts w:ascii="Times New Roman" w:hAnsi="Times New Roman" w:cs="Times New Roman"/>
        </w:rPr>
        <w:t xml:space="preserve">UAS </w:t>
      </w:r>
      <w:r w:rsidR="002B6229" w:rsidRPr="00BA12F5">
        <w:rPr>
          <w:rFonts w:ascii="Times New Roman" w:hAnsi="Times New Roman" w:cs="Times New Roman"/>
        </w:rPr>
        <w:t>subject to termination. </w:t>
      </w:r>
    </w:p>
    <w:p w14:paraId="0571F6C1" w14:textId="77777777" w:rsidR="002B6229" w:rsidRPr="00BA12F5" w:rsidRDefault="002B6229" w:rsidP="002B6229">
      <w:pPr>
        <w:shd w:val="clear" w:color="auto" w:fill="FFFFFF"/>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lastRenderedPageBreak/>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6D2AE7AB" w:rsidR="002B6229" w:rsidRPr="00BA12F5" w:rsidRDefault="000C6733" w:rsidP="005E6596">
      <w:pPr>
        <w:pStyle w:val="ListParagraph"/>
        <w:ind w:left="540"/>
        <w:contextualSpacing/>
        <w:rPr>
          <w:sz w:val="22"/>
          <w:szCs w:val="22"/>
        </w:rPr>
      </w:pPr>
      <w:r>
        <w:rPr>
          <w:sz w:val="22"/>
          <w:szCs w:val="22"/>
        </w:rPr>
        <w:t>Contractor</w:t>
      </w:r>
      <w:r w:rsidR="002B6229" w:rsidRPr="00BA12F5">
        <w:rPr>
          <w:sz w:val="22"/>
          <w:szCs w:val="22"/>
        </w:rPr>
        <w:t xml:space="preserve"> shall be responsible to obtain and to pay for background checks (including, but not limited to, checks for registered sex offenders) for </w:t>
      </w:r>
      <w:r w:rsidR="002B6229" w:rsidRPr="00BA12F5">
        <w:rPr>
          <w:i/>
          <w:sz w:val="22"/>
          <w:szCs w:val="22"/>
        </w:rPr>
        <w:t>all</w:t>
      </w:r>
      <w:r w:rsidR="002B6229" w:rsidRPr="00BA12F5">
        <w:rPr>
          <w:sz w:val="22"/>
          <w:szCs w:val="22"/>
        </w:rPr>
        <w:t xml:space="preserve"> individuals performing any services related to this RFP on the </w:t>
      </w:r>
      <w:r w:rsidR="005D2E53">
        <w:rPr>
          <w:sz w:val="22"/>
          <w:szCs w:val="22"/>
        </w:rPr>
        <w:t xml:space="preserve">UAS </w:t>
      </w:r>
      <w:r w:rsidR="002B6229" w:rsidRPr="00BA12F5">
        <w:rPr>
          <w:sz w:val="22"/>
          <w:szCs w:val="22"/>
        </w:rPr>
        <w:t>campus</w:t>
      </w:r>
      <w:r w:rsidR="002C6179">
        <w:rPr>
          <w:sz w:val="22"/>
          <w:szCs w:val="22"/>
        </w:rPr>
        <w:t xml:space="preserve">es, </w:t>
      </w:r>
      <w:r w:rsidR="00330092">
        <w:rPr>
          <w:sz w:val="22"/>
          <w:szCs w:val="22"/>
        </w:rPr>
        <w:t>units,</w:t>
      </w:r>
      <w:r w:rsidR="002C6179">
        <w:rPr>
          <w:sz w:val="22"/>
          <w:szCs w:val="22"/>
        </w:rPr>
        <w:t xml:space="preserve"> and divisions</w:t>
      </w:r>
      <w:r w:rsidR="002B6229" w:rsidRPr="00BA12F5">
        <w:rPr>
          <w:sz w:val="22"/>
          <w:szCs w:val="22"/>
        </w:rPr>
        <w:t xml:space="preserve">, whether on a paid or volunteer basis, in a manner requested by </w:t>
      </w:r>
      <w:r w:rsidR="005D2E53">
        <w:rPr>
          <w:sz w:val="22"/>
          <w:szCs w:val="22"/>
        </w:rPr>
        <w:t xml:space="preserve">UAS </w:t>
      </w:r>
      <w:r w:rsidR="002B6229" w:rsidRPr="00BA12F5">
        <w:rPr>
          <w:sz w:val="22"/>
          <w:szCs w:val="22"/>
        </w:rPr>
        <w:t xml:space="preserve">and consistent with procedures established by </w:t>
      </w:r>
      <w:r w:rsidR="005D2E53">
        <w:rPr>
          <w:sz w:val="22"/>
          <w:szCs w:val="22"/>
        </w:rPr>
        <w:t xml:space="preserve">UAS </w:t>
      </w:r>
      <w:r w:rsidR="002B6229" w:rsidRPr="00BA12F5">
        <w:rPr>
          <w:sz w:val="22"/>
          <w:szCs w:val="22"/>
        </w:rPr>
        <w:t xml:space="preserve">for its background checks.  No person may perform any duties or services for </w:t>
      </w:r>
      <w:r w:rsidR="00C6534A">
        <w:rPr>
          <w:sz w:val="22"/>
          <w:szCs w:val="22"/>
        </w:rPr>
        <w:t>c</w:t>
      </w:r>
      <w:r>
        <w:rPr>
          <w:sz w:val="22"/>
          <w:szCs w:val="22"/>
        </w:rPr>
        <w:t>ontractor</w:t>
      </w:r>
      <w:r w:rsidR="002B6229" w:rsidRPr="00BA12F5">
        <w:rPr>
          <w:color w:val="000000"/>
          <w:sz w:val="22"/>
          <w:szCs w:val="22"/>
        </w:rPr>
        <w:t xml:space="preserve"> </w:t>
      </w:r>
      <w:r w:rsidR="002B6229" w:rsidRPr="00BA12F5">
        <w:rPr>
          <w:sz w:val="22"/>
          <w:szCs w:val="22"/>
        </w:rPr>
        <w:t xml:space="preserve">on the </w:t>
      </w:r>
      <w:r w:rsidR="005D2E53">
        <w:rPr>
          <w:sz w:val="22"/>
          <w:szCs w:val="22"/>
        </w:rPr>
        <w:t xml:space="preserve">UAS </w:t>
      </w:r>
      <w:r w:rsidR="002B6229" w:rsidRPr="00BA12F5">
        <w:rPr>
          <w:sz w:val="22"/>
          <w:szCs w:val="22"/>
        </w:rPr>
        <w:t xml:space="preserve">campus under any circumstances whatsoever until a satisfactory background check has been completed for each individual and copies furnished to </w:t>
      </w:r>
      <w:r w:rsidR="002E3E14">
        <w:rPr>
          <w:sz w:val="22"/>
          <w:szCs w:val="22"/>
        </w:rPr>
        <w:t xml:space="preserve">UAS. </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3CDE3915" w:rsidR="002B6229" w:rsidRDefault="000C6733" w:rsidP="005E6596">
      <w:pPr>
        <w:shd w:val="clear" w:color="auto" w:fill="FFFFFF"/>
        <w:ind w:left="540" w:right="8"/>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and its officers, employees, agents, volunteers, </w:t>
      </w:r>
      <w:proofErr w:type="gramStart"/>
      <w:r w:rsidR="002B6229" w:rsidRPr="00BA12F5">
        <w:rPr>
          <w:rFonts w:ascii="Times New Roman" w:hAnsi="Times New Roman" w:cs="Times New Roman"/>
        </w:rPr>
        <w:t>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w:t>
      </w:r>
      <w:proofErr w:type="gramEnd"/>
      <w:r w:rsidR="002B6229"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002B6229" w:rsidRPr="00BA12F5">
        <w:rPr>
          <w:rFonts w:ascii="Times New Roman" w:hAnsi="Times New Roman" w:cs="Times New Roman"/>
        </w:rPr>
        <w:t xml:space="preserve"> are required to conduct </w:t>
      </w:r>
      <w:r w:rsidR="002B6229" w:rsidRPr="00BA12F5">
        <w:rPr>
          <w:rFonts w:ascii="Times New Roman" w:hAnsi="Times New Roman" w:cs="Times New Roman"/>
          <w:spacing w:val="-1"/>
        </w:rPr>
        <w:t xml:space="preserve">themselves in a manner that is commensurate with that environment.  </w:t>
      </w:r>
      <w:r>
        <w:rPr>
          <w:rFonts w:ascii="Times New Roman" w:hAnsi="Times New Roman" w:cs="Times New Roman"/>
          <w:spacing w:val="-1"/>
        </w:rPr>
        <w:t>Contractor</w:t>
      </w:r>
      <w:r w:rsidR="002B6229" w:rsidRPr="00BA12F5">
        <w:rPr>
          <w:rFonts w:ascii="Times New Roman" w:hAnsi="Times New Roman" w:cs="Times New Roman"/>
          <w:spacing w:val="-1"/>
        </w:rPr>
        <w:t xml:space="preserve">, </w:t>
      </w:r>
      <w:r w:rsidR="002B6229" w:rsidRPr="00BA12F5">
        <w:rPr>
          <w:rFonts w:ascii="Times New Roman" w:hAnsi="Times New Roman" w:cs="Times New Roman"/>
        </w:rPr>
        <w:t xml:space="preserve">its officers, employees, agents, volunteers, </w:t>
      </w:r>
      <w:proofErr w:type="gramStart"/>
      <w:r w:rsidR="002B6229" w:rsidRPr="00BA12F5">
        <w:rPr>
          <w:rFonts w:ascii="Times New Roman" w:hAnsi="Times New Roman" w:cs="Times New Roman"/>
        </w:rPr>
        <w:t>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w:t>
      </w:r>
      <w:proofErr w:type="gramEnd"/>
      <w:r w:rsidR="002B6229" w:rsidRPr="00BA12F5">
        <w:rPr>
          <w:rFonts w:ascii="Times New Roman" w:hAnsi="Times New Roman" w:cs="Times New Roman"/>
        </w:rPr>
        <w:t xml:space="preserve"> and invitees shall do all things reasonably necessary or required by </w:t>
      </w:r>
      <w:r w:rsidR="005D2E53">
        <w:rPr>
          <w:rFonts w:ascii="Times New Roman" w:hAnsi="Times New Roman" w:cs="Times New Roman"/>
        </w:rPr>
        <w:t xml:space="preserve">UAS </w:t>
      </w:r>
      <w:r w:rsidR="002B6229" w:rsidRPr="00BA12F5">
        <w:rPr>
          <w:rFonts w:ascii="Times New Roman" w:hAnsi="Times New Roman" w:cs="Times New Roman"/>
        </w:rPr>
        <w:t xml:space="preserve">to maintain the high standard of quality and management for the products and services outlined in this RFP and any resulting </w:t>
      </w:r>
      <w:r w:rsidR="00C6534A">
        <w:rPr>
          <w:rFonts w:ascii="Times New Roman" w:hAnsi="Times New Roman" w:cs="Times New Roman"/>
        </w:rPr>
        <w:t>c</w:t>
      </w:r>
      <w:r w:rsidR="002B6229" w:rsidRPr="00BA12F5">
        <w:rPr>
          <w:rFonts w:ascii="Times New Roman" w:hAnsi="Times New Roman" w:cs="Times New Roman"/>
        </w:rPr>
        <w:t xml:space="preserve">ontract.  </w:t>
      </w:r>
      <w:r>
        <w:rPr>
          <w:rFonts w:ascii="Times New Roman" w:hAnsi="Times New Roman" w:cs="Times New Roman"/>
        </w:rPr>
        <w:t>Contractor</w:t>
      </w:r>
      <w:r w:rsidR="002B6229" w:rsidRPr="00BA12F5">
        <w:rPr>
          <w:rFonts w:ascii="Times New Roman" w:hAnsi="Times New Roman" w:cs="Times New Roman"/>
        </w:rPr>
        <w:t xml:space="preserve">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r>
        <w:rPr>
          <w:rFonts w:ascii="Times New Roman" w:hAnsi="Times New Roman" w:cs="Times New Roman"/>
        </w:rPr>
        <w:t>Contractor</w:t>
      </w:r>
      <w:r w:rsidR="002B6229" w:rsidRPr="00BA12F5">
        <w:rPr>
          <w:rFonts w:ascii="Times New Roman" w:hAnsi="Times New Roman" w:cs="Times New Roman"/>
        </w:rPr>
        <w:t xml:space="preserve"> shall be responsible for the conduct of its officers, employees, agents, volunteers,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vendors, guests and other representatives including, without limitation, training and informing them that violations of </w:t>
      </w:r>
      <w:r w:rsidR="005D2E53">
        <w:rPr>
          <w:rFonts w:ascii="Times New Roman" w:hAnsi="Times New Roman" w:cs="Times New Roman"/>
        </w:rPr>
        <w:t xml:space="preserve">UAS </w:t>
      </w:r>
      <w:r w:rsidR="002B6229" w:rsidRPr="00BA12F5">
        <w:rPr>
          <w:rFonts w:ascii="Times New Roman" w:hAnsi="Times New Roman" w:cs="Times New Roman"/>
        </w:rPr>
        <w:t xml:space="preserve">policy, theft, violence, </w:t>
      </w:r>
      <w:r w:rsidR="002B6229" w:rsidRPr="00BA12F5">
        <w:rPr>
          <w:rFonts w:ascii="Times New Roman" w:hAnsi="Times New Roman" w:cs="Times New Roman"/>
          <w:spacing w:val="-1"/>
        </w:rPr>
        <w:t xml:space="preserve">profanity, unlawful discrimination, boisterous or rude conduct, intoxication, mishandling funds, and offensive or disrespectful </w:t>
      </w:r>
      <w:r w:rsidR="002B6229" w:rsidRPr="00BA12F5">
        <w:rPr>
          <w:rFonts w:ascii="Times New Roman" w:hAnsi="Times New Roman" w:cs="Times New Roman"/>
        </w:rPr>
        <w:t xml:space="preserve">behavior toward spectators, customers and </w:t>
      </w:r>
      <w:r w:rsidR="005D2E53">
        <w:rPr>
          <w:rFonts w:ascii="Times New Roman" w:hAnsi="Times New Roman" w:cs="Times New Roman"/>
        </w:rPr>
        <w:t xml:space="preserve">UAS </w:t>
      </w:r>
      <w:r w:rsidR="002B6229" w:rsidRPr="00BA12F5">
        <w:rPr>
          <w:rFonts w:ascii="Times New Roman" w:hAnsi="Times New Roman" w:cs="Times New Roman"/>
        </w:rPr>
        <w:t xml:space="preserve">trustees, officials, employees, agents, licensees,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vendors, students, alumni and guests is impermissible, will not be tolerated and could result in their removal from </w:t>
      </w:r>
      <w:r w:rsidR="00307025">
        <w:rPr>
          <w:rFonts w:ascii="Times New Roman" w:hAnsi="Times New Roman" w:cs="Times New Roman"/>
        </w:rPr>
        <w:t xml:space="preserve">the campuses, units or divisions of the </w:t>
      </w:r>
      <w:r w:rsidR="002B6229" w:rsidRPr="00BA12F5">
        <w:rPr>
          <w:rFonts w:ascii="Times New Roman" w:hAnsi="Times New Roman" w:cs="Times New Roman"/>
        </w:rPr>
        <w:t>UA</w:t>
      </w:r>
      <w:r w:rsidR="00EB2D79">
        <w:rPr>
          <w:rFonts w:ascii="Times New Roman" w:hAnsi="Times New Roman" w:cs="Times New Roman"/>
        </w:rPr>
        <w:t>S</w:t>
      </w:r>
      <w:r w:rsidR="002B6229" w:rsidRPr="00BA12F5">
        <w:rPr>
          <w:rFonts w:ascii="Times New Roman" w:hAnsi="Times New Roman" w:cs="Times New Roman"/>
        </w:rPr>
        <w:t xml:space="preserve">. </w:t>
      </w:r>
    </w:p>
    <w:p w14:paraId="313C4378" w14:textId="5EFF4DD5" w:rsidR="00B564AC" w:rsidRDefault="00B564AC" w:rsidP="005E6596">
      <w:pPr>
        <w:shd w:val="clear" w:color="auto" w:fill="FFFFFF"/>
        <w:ind w:left="540" w:right="8"/>
        <w:rPr>
          <w:rFonts w:ascii="Times New Roman" w:hAnsi="Times New Roman" w:cs="Times New Roman"/>
        </w:rPr>
      </w:pPr>
    </w:p>
    <w:p w14:paraId="3459D38D" w14:textId="19F5F2F4" w:rsidR="002B6229" w:rsidRPr="00BA12F5" w:rsidRDefault="00931669" w:rsidP="002B6229">
      <w:pPr>
        <w:shd w:val="clear" w:color="auto" w:fill="FFFFFF"/>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2DC30195" w:rsidR="002B6229" w:rsidRPr="00BA12F5" w:rsidRDefault="002B6229" w:rsidP="005E6596">
      <w:pPr>
        <w:shd w:val="clear" w:color="auto" w:fill="FFFFFF"/>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w:t>
      </w:r>
      <w:r w:rsidR="00E80848">
        <w:rPr>
          <w:rFonts w:ascii="Times New Roman" w:hAnsi="Times New Roman" w:cs="Times New Roman"/>
          <w:color w:val="000000"/>
        </w:rPr>
        <w:t>c</w:t>
      </w:r>
      <w:r w:rsidRPr="00BA12F5">
        <w:rPr>
          <w:rFonts w:ascii="Times New Roman" w:hAnsi="Times New Roman" w:cs="Times New Roman"/>
          <w:color w:val="000000"/>
        </w:rPr>
        <w:t xml:space="preserve">ontract </w:t>
      </w:r>
      <w:r w:rsidRPr="00BA12F5">
        <w:rPr>
          <w:rFonts w:ascii="Times New Roman" w:hAnsi="Times New Roman" w:cs="Times New Roman"/>
          <w:color w:val="000000"/>
          <w:spacing w:val="-1"/>
        </w:rPr>
        <w:t>without the prior written consent of an authorized</w:t>
      </w:r>
      <w:r w:rsidR="0032083C">
        <w:rPr>
          <w:rFonts w:ascii="Times New Roman" w:hAnsi="Times New Roman" w:cs="Times New Roman"/>
          <w:color w:val="000000"/>
          <w:spacing w:val="-1"/>
        </w:rPr>
        <w:t xml:space="preserve"> </w:t>
      </w:r>
      <w:r w:rsidRPr="00BA12F5">
        <w:rPr>
          <w:rFonts w:ascii="Times New Roman" w:hAnsi="Times New Roman" w:cs="Times New Roman"/>
          <w:color w:val="000000"/>
          <w:spacing w:val="-1"/>
        </w:rPr>
        <w:t xml:space="preserve">representative of </w:t>
      </w:r>
      <w:r w:rsidR="005D2E53">
        <w:rPr>
          <w:rFonts w:ascii="Times New Roman" w:hAnsi="Times New Roman" w:cs="Times New Roman"/>
          <w:color w:val="000000"/>
          <w:spacing w:val="-1"/>
        </w:rPr>
        <w:t xml:space="preserve">UAS </w:t>
      </w:r>
      <w:r w:rsidRPr="00BA12F5">
        <w:rPr>
          <w:rFonts w:ascii="Times New Roman" w:hAnsi="Times New Roman" w:cs="Times New Roman"/>
          <w:color w:val="000000"/>
          <w:spacing w:val="-1"/>
        </w:rPr>
        <w:t>as provided by UA’s Board of Trustee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ind w:right="8"/>
        <w:jc w:val="both"/>
        <w:rPr>
          <w:rFonts w:ascii="Times New Roman" w:hAnsi="Times New Roman" w:cs="Times New Roman"/>
          <w:b/>
        </w:rPr>
      </w:pPr>
    </w:p>
    <w:p w14:paraId="294D1A4B" w14:textId="0B762E45" w:rsidR="000E722F" w:rsidRPr="00BA12F5" w:rsidRDefault="00931669" w:rsidP="000E722F">
      <w:pPr>
        <w:tabs>
          <w:tab w:val="left" w:pos="540"/>
        </w:tabs>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2C480A69" w:rsidR="000E722F" w:rsidRDefault="002B6229" w:rsidP="00B06A7D">
      <w:pPr>
        <w:tabs>
          <w:tab w:val="left" w:pos="540"/>
        </w:tabs>
        <w:ind w:left="547"/>
        <w:rPr>
          <w:rFonts w:ascii="Times New Roman" w:hAnsi="Times New Roman" w:cs="Times New Roman"/>
        </w:rPr>
      </w:pPr>
      <w:r w:rsidRPr="00BA12F5">
        <w:rPr>
          <w:rFonts w:ascii="Times New Roman" w:hAnsi="Times New Roman" w:cs="Times New Roman"/>
        </w:rPr>
        <w:t xml:space="preserve">Any third-party service provider utilized by the </w:t>
      </w:r>
      <w:r w:rsidR="0032083C">
        <w:rPr>
          <w:rFonts w:ascii="Times New Roman" w:hAnsi="Times New Roman" w:cs="Times New Roman"/>
        </w:rPr>
        <w:t>c</w:t>
      </w:r>
      <w:r w:rsidRPr="00BA12F5">
        <w:rPr>
          <w:rFonts w:ascii="Times New Roman" w:hAnsi="Times New Roman" w:cs="Times New Roman"/>
        </w:rPr>
        <w:t xml:space="preserve">ontactor that engages in electronic commerce on behalf of </w:t>
      </w:r>
      <w:r w:rsidR="005D2E53">
        <w:rPr>
          <w:rFonts w:ascii="Times New Roman" w:hAnsi="Times New Roman" w:cs="Times New Roman"/>
        </w:rPr>
        <w:t xml:space="preserve">UAS </w:t>
      </w:r>
      <w:r w:rsidRPr="00BA12F5">
        <w:rPr>
          <w:rFonts w:ascii="Times New Roman" w:hAnsi="Times New Roman" w:cs="Times New Roman"/>
        </w:rPr>
        <w:t xml:space="preserve">or other services contemplated under this RFP or any </w:t>
      </w:r>
      <w:r w:rsidR="002C6179">
        <w:rPr>
          <w:rFonts w:ascii="Times New Roman" w:hAnsi="Times New Roman" w:cs="Times New Roman"/>
        </w:rPr>
        <w:t>c</w:t>
      </w:r>
      <w:r w:rsidRPr="00BA12F5">
        <w:rPr>
          <w:rFonts w:ascii="Times New Roman" w:hAnsi="Times New Roman" w:cs="Times New Roman"/>
        </w:rPr>
        <w:t>ontract with UA</w:t>
      </w:r>
      <w:r w:rsidR="00EB2D79">
        <w:rPr>
          <w:rFonts w:ascii="Times New Roman" w:hAnsi="Times New Roman" w:cs="Times New Roman"/>
        </w:rPr>
        <w:t>S</w:t>
      </w:r>
      <w:r w:rsidRPr="00BA12F5">
        <w:rPr>
          <w:rFonts w:ascii="Times New Roman" w:hAnsi="Times New Roman" w:cs="Times New Roman"/>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sidR="005D2E53">
        <w:rPr>
          <w:rFonts w:ascii="Times New Roman" w:hAnsi="Times New Roman" w:cs="Times New Roman"/>
        </w:rPr>
        <w:t xml:space="preserve">UAS </w:t>
      </w:r>
      <w:r w:rsidRPr="00BA12F5">
        <w:rPr>
          <w:rFonts w:ascii="Times New Roman" w:hAnsi="Times New Roman" w:cs="Times New Roman"/>
        </w:rPr>
        <w:t xml:space="preserve">reserves the right at any time to request either proof of PCI DSS compliance or a certification (from a recognized third-party security auditing firm) verifying that the </w:t>
      </w:r>
      <w:r w:rsidR="0032083C">
        <w:rPr>
          <w:rFonts w:ascii="Times New Roman" w:hAnsi="Times New Roman" w:cs="Times New Roman"/>
        </w:rPr>
        <w:t>c</w:t>
      </w:r>
      <w:r w:rsidRPr="00BA12F5">
        <w:rPr>
          <w:rFonts w:ascii="Times New Roman" w:hAnsi="Times New Roman" w:cs="Times New Roman"/>
        </w:rPr>
        <w:t>ontactor (and/or any third</w:t>
      </w:r>
      <w:r w:rsidR="00EB2D79">
        <w:rPr>
          <w:rFonts w:ascii="Times New Roman" w:hAnsi="Times New Roman" w:cs="Times New Roman"/>
        </w:rPr>
        <w:t>-</w:t>
      </w:r>
      <w:r w:rsidRPr="00BA12F5">
        <w:rPr>
          <w:rFonts w:ascii="Times New Roman" w:hAnsi="Times New Roman" w:cs="Times New Roman"/>
        </w:rPr>
        <w:t xml:space="preserve">party service provider utilized by the </w:t>
      </w:r>
      <w:r w:rsidR="0032083C">
        <w:rPr>
          <w:rFonts w:ascii="Times New Roman" w:hAnsi="Times New Roman" w:cs="Times New Roman"/>
        </w:rPr>
        <w:t>c</w:t>
      </w:r>
      <w:r w:rsidRPr="00BA12F5">
        <w:rPr>
          <w:rFonts w:ascii="Times New Roman" w:hAnsi="Times New Roman" w:cs="Times New Roman"/>
        </w:rPr>
        <w:t xml:space="preserve">ontactor) uses secure standard financial industry practices in its financial </w:t>
      </w:r>
      <w:proofErr w:type="gramStart"/>
      <w:r w:rsidRPr="00BA12F5">
        <w:rPr>
          <w:rFonts w:ascii="Times New Roman" w:hAnsi="Times New Roman" w:cs="Times New Roman"/>
        </w:rPr>
        <w:t>transactions, and</w:t>
      </w:r>
      <w:proofErr w:type="gramEnd"/>
      <w:r w:rsidRPr="00BA12F5">
        <w:rPr>
          <w:rFonts w:ascii="Times New Roman" w:hAnsi="Times New Roman" w:cs="Times New Roman"/>
        </w:rPr>
        <w:t xml:space="preserve"> maintains ongoing compliance under PCI DSS standards and/or secure financial industry practices as they </w:t>
      </w:r>
      <w:r w:rsidR="002C6179">
        <w:rPr>
          <w:rFonts w:ascii="Times New Roman" w:hAnsi="Times New Roman" w:cs="Times New Roman"/>
        </w:rPr>
        <w:t xml:space="preserve">may </w:t>
      </w:r>
      <w:r w:rsidRPr="00BA12F5">
        <w:rPr>
          <w:rFonts w:ascii="Times New Roman" w:hAnsi="Times New Roman" w:cs="Times New Roman"/>
        </w:rPr>
        <w:t xml:space="preserve">change over time.  Contactor will comply with all laws, rules and regulations relating to the access, transfer, storage, processing, collection, use, protection and breach of all CHD and SAD.  Contactor shall not share with </w:t>
      </w:r>
      <w:r w:rsidR="002C6179">
        <w:rPr>
          <w:rFonts w:ascii="Times New Roman" w:hAnsi="Times New Roman" w:cs="Times New Roman"/>
        </w:rPr>
        <w:t xml:space="preserve">UAS </w:t>
      </w:r>
      <w:r w:rsidRPr="00BA12F5">
        <w:rPr>
          <w:rFonts w:ascii="Times New Roman" w:hAnsi="Times New Roman" w:cs="Times New Roman"/>
        </w:rPr>
        <w:t xml:space="preserve">or grant </w:t>
      </w:r>
      <w:r w:rsidR="002C6179">
        <w:rPr>
          <w:rFonts w:ascii="Times New Roman" w:hAnsi="Times New Roman" w:cs="Times New Roman"/>
        </w:rPr>
        <w:t>UAS</w:t>
      </w:r>
      <w:r w:rsidRPr="00BA12F5">
        <w:rPr>
          <w:rFonts w:ascii="Times New Roman" w:hAnsi="Times New Roman" w:cs="Times New Roman"/>
        </w:rPr>
        <w:t xml:space="preserve"> access to any CHD or SAD accessed, transferred, stored, processed, collected, </w:t>
      </w:r>
      <w:proofErr w:type="gramStart"/>
      <w:r w:rsidRPr="00BA12F5">
        <w:rPr>
          <w:rFonts w:ascii="Times New Roman" w:hAnsi="Times New Roman" w:cs="Times New Roman"/>
        </w:rPr>
        <w:t>used</w:t>
      </w:r>
      <w:proofErr w:type="gramEnd"/>
      <w:r w:rsidRPr="00BA12F5">
        <w:rPr>
          <w:rFonts w:ascii="Times New Roman" w:hAnsi="Times New Roman" w:cs="Times New Roman"/>
        </w:rPr>
        <w:t xml:space="preserve"> or transacted by </w:t>
      </w:r>
      <w:r w:rsidR="0032083C">
        <w:rPr>
          <w:rFonts w:ascii="Times New Roman" w:hAnsi="Times New Roman" w:cs="Times New Roman"/>
        </w:rPr>
        <w:t>c</w:t>
      </w:r>
      <w:r w:rsidRPr="00BA12F5">
        <w:rPr>
          <w:rFonts w:ascii="Times New Roman" w:hAnsi="Times New Roman" w:cs="Times New Roman"/>
        </w:rPr>
        <w:t xml:space="preserve">ontactor or any </w:t>
      </w:r>
      <w:r w:rsidR="00EB2D79" w:rsidRPr="00BA12F5">
        <w:rPr>
          <w:rFonts w:ascii="Times New Roman" w:hAnsi="Times New Roman" w:cs="Times New Roman"/>
        </w:rPr>
        <w:t>third-party</w:t>
      </w:r>
      <w:r w:rsidRPr="00BA12F5">
        <w:rPr>
          <w:rFonts w:ascii="Times New Roman" w:hAnsi="Times New Roman" w:cs="Times New Roman"/>
        </w:rPr>
        <w:t xml:space="preserve"> provider utilized by </w:t>
      </w:r>
      <w:r w:rsidR="0032083C">
        <w:rPr>
          <w:rFonts w:ascii="Times New Roman" w:hAnsi="Times New Roman" w:cs="Times New Roman"/>
        </w:rPr>
        <w:t>c</w:t>
      </w:r>
      <w:r w:rsidRPr="00BA12F5">
        <w:rPr>
          <w:rFonts w:ascii="Times New Roman" w:hAnsi="Times New Roman" w:cs="Times New Roman"/>
        </w:rPr>
        <w:t xml:space="preserve">ontactor related to the purchase, sale, resale, offer to resell, return, credit, or reserving the rights to any services contemplated under the RFP or any </w:t>
      </w:r>
      <w:r w:rsidR="00E80848">
        <w:rPr>
          <w:rFonts w:ascii="Times New Roman" w:hAnsi="Times New Roman" w:cs="Times New Roman"/>
        </w:rPr>
        <w:t>c</w:t>
      </w:r>
      <w:r w:rsidRPr="00BA12F5">
        <w:rPr>
          <w:rFonts w:ascii="Times New Roman" w:hAnsi="Times New Roman" w:cs="Times New Roman"/>
        </w:rPr>
        <w:t xml:space="preserve">ontract with </w:t>
      </w:r>
      <w:r w:rsidR="002E3E14">
        <w:rPr>
          <w:rFonts w:ascii="Times New Roman" w:hAnsi="Times New Roman" w:cs="Times New Roman"/>
        </w:rPr>
        <w:t xml:space="preserve">UAS. </w:t>
      </w:r>
      <w:r w:rsidRPr="00BA12F5">
        <w:rPr>
          <w:rFonts w:ascii="Times New Roman" w:hAnsi="Times New Roman" w:cs="Times New Roman"/>
        </w:rPr>
        <w:t xml:space="preserve">  Contactor further acknowledges that neither it nor any third-party service provider utilized by </w:t>
      </w:r>
      <w:r w:rsidR="0032083C">
        <w:rPr>
          <w:rFonts w:ascii="Times New Roman" w:hAnsi="Times New Roman" w:cs="Times New Roman"/>
        </w:rPr>
        <w:t>c</w:t>
      </w:r>
      <w:r w:rsidRPr="00BA12F5">
        <w:rPr>
          <w:rFonts w:ascii="Times New Roman" w:hAnsi="Times New Roman" w:cs="Times New Roman"/>
        </w:rPr>
        <w:t>ontactor shall be granted access to UA</w:t>
      </w:r>
      <w:r w:rsidR="00EB2D79">
        <w:rPr>
          <w:rFonts w:ascii="Times New Roman" w:hAnsi="Times New Roman" w:cs="Times New Roman"/>
        </w:rPr>
        <w:t>S</w:t>
      </w:r>
      <w:r w:rsidRPr="00BA12F5">
        <w:rPr>
          <w:rFonts w:ascii="Times New Roman" w:hAnsi="Times New Roman" w:cs="Times New Roman"/>
        </w:rPr>
        <w:t xml:space="preserve">’s system in connection with any financial transaction under the </w:t>
      </w:r>
      <w:r w:rsidR="00E80848">
        <w:rPr>
          <w:rFonts w:ascii="Times New Roman" w:hAnsi="Times New Roman" w:cs="Times New Roman"/>
        </w:rPr>
        <w:t>c</w:t>
      </w:r>
      <w:r w:rsidRPr="00BA12F5">
        <w:rPr>
          <w:rFonts w:ascii="Times New Roman" w:hAnsi="Times New Roman" w:cs="Times New Roman"/>
        </w:rPr>
        <w:t xml:space="preserve">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w:t>
      </w:r>
      <w:r w:rsidR="00F75BE9">
        <w:rPr>
          <w:rFonts w:ascii="Times New Roman" w:hAnsi="Times New Roman" w:cs="Times New Roman"/>
        </w:rPr>
        <w:t>S</w:t>
      </w:r>
      <w:r w:rsidRPr="00BA12F5">
        <w:rPr>
          <w:rFonts w:ascii="Times New Roman" w:hAnsi="Times New Roman" w:cs="Times New Roman"/>
        </w:rPr>
        <w:t xml:space="preserve">’s systems.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provide their Attestation of PCI Compliance and network scans to </w:t>
      </w:r>
      <w:r w:rsidR="005D2E53">
        <w:rPr>
          <w:rFonts w:ascii="Times New Roman" w:hAnsi="Times New Roman" w:cs="Times New Roman"/>
        </w:rPr>
        <w:t xml:space="preserve">UAS </w:t>
      </w:r>
      <w:r w:rsidRPr="00BA12F5">
        <w:rPr>
          <w:rFonts w:ascii="Times New Roman" w:hAnsi="Times New Roman" w:cs="Times New Roman"/>
        </w:rPr>
        <w:t xml:space="preserve">on an annual basis.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give immediate notice to </w:t>
      </w:r>
      <w:r w:rsidR="005D2E53">
        <w:rPr>
          <w:rFonts w:ascii="Times New Roman" w:hAnsi="Times New Roman" w:cs="Times New Roman"/>
        </w:rPr>
        <w:t xml:space="preserve">UAS </w:t>
      </w:r>
      <w:r w:rsidRPr="00BA12F5">
        <w:rPr>
          <w:rFonts w:ascii="Times New Roman" w:hAnsi="Times New Roman" w:cs="Times New Roman"/>
        </w:rPr>
        <w:t xml:space="preserve">of any actual or suspected unauthorized disclosure of, access to or other breach of the CHD or SAD.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indemnify </w:t>
      </w:r>
      <w:r w:rsidR="005D2E53">
        <w:rPr>
          <w:rFonts w:ascii="Times New Roman" w:hAnsi="Times New Roman" w:cs="Times New Roman"/>
        </w:rPr>
        <w:t xml:space="preserve">UAS </w:t>
      </w:r>
      <w:r w:rsidRPr="00BA12F5">
        <w:rPr>
          <w:rFonts w:ascii="Times New Roman" w:hAnsi="Times New Roman" w:cs="Times New Roman"/>
        </w:rPr>
        <w:t xml:space="preserve">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w:t>
      </w:r>
      <w:r w:rsidR="005D2E53">
        <w:rPr>
          <w:rFonts w:ascii="Times New Roman" w:hAnsi="Times New Roman" w:cs="Times New Roman"/>
        </w:rPr>
        <w:t xml:space="preserve">UAS </w:t>
      </w:r>
      <w:r w:rsidRPr="00BA12F5">
        <w:rPr>
          <w:rFonts w:ascii="Times New Roman" w:hAnsi="Times New Roman" w:cs="Times New Roman"/>
        </w:rPr>
        <w:t xml:space="preserve">arising from a breach by </w:t>
      </w:r>
      <w:r w:rsidR="0032083C">
        <w:rPr>
          <w:rFonts w:ascii="Times New Roman" w:hAnsi="Times New Roman" w:cs="Times New Roman"/>
        </w:rPr>
        <w:t>c</w:t>
      </w:r>
      <w:r w:rsidRPr="00BA12F5">
        <w:rPr>
          <w:rFonts w:ascii="Times New Roman" w:hAnsi="Times New Roman" w:cs="Times New Roman"/>
        </w:rPr>
        <w:t xml:space="preserve">ontactor of the representations or obligations of this section.  This section and its indemnity will survive the termination of this RFP and any </w:t>
      </w:r>
      <w:r w:rsidR="00E80848">
        <w:rPr>
          <w:rFonts w:ascii="Times New Roman" w:hAnsi="Times New Roman" w:cs="Times New Roman"/>
        </w:rPr>
        <w:t>c</w:t>
      </w:r>
      <w:r w:rsidRPr="00BA12F5">
        <w:rPr>
          <w:rFonts w:ascii="Times New Roman" w:hAnsi="Times New Roman" w:cs="Times New Roman"/>
        </w:rPr>
        <w:t xml:space="preserve">ontract between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and </w:t>
      </w:r>
      <w:r w:rsidR="002E3E14">
        <w:rPr>
          <w:rFonts w:ascii="Times New Roman" w:hAnsi="Times New Roman" w:cs="Times New Roman"/>
        </w:rPr>
        <w:t xml:space="preserve">UAS. </w:t>
      </w:r>
    </w:p>
    <w:p w14:paraId="17BA47E8" w14:textId="77777777" w:rsidR="00B06A7D" w:rsidRDefault="00B06A7D" w:rsidP="001765BA">
      <w:pPr>
        <w:tabs>
          <w:tab w:val="left" w:pos="540"/>
        </w:tabs>
        <w:ind w:left="547"/>
        <w:rPr>
          <w:rFonts w:ascii="Times New Roman" w:hAnsi="Times New Roman" w:cs="Times New Roman"/>
        </w:rPr>
      </w:pPr>
    </w:p>
    <w:p w14:paraId="3427B9A1" w14:textId="77777777" w:rsidR="00804A3A" w:rsidRPr="00804A3A" w:rsidRDefault="00B06A7D" w:rsidP="0060630C">
      <w:pPr>
        <w:tabs>
          <w:tab w:val="left" w:pos="540"/>
        </w:tabs>
        <w:ind w:left="540" w:hanging="540"/>
        <w:rPr>
          <w:rFonts w:ascii="Times New Roman" w:hAnsi="Times New Roman" w:cs="Times New Roman"/>
          <w:b/>
          <w:bCs/>
        </w:rPr>
      </w:pPr>
      <w:r w:rsidRPr="00DA2814">
        <w:rPr>
          <w:rFonts w:ascii="Times New Roman" w:hAnsi="Times New Roman" w:cs="Times New Roman"/>
          <w:b/>
          <w:bCs/>
        </w:rPr>
        <w:t>9.37</w:t>
      </w:r>
      <w:r>
        <w:rPr>
          <w:rFonts w:ascii="Times New Roman" w:hAnsi="Times New Roman" w:cs="Times New Roman"/>
        </w:rPr>
        <w:tab/>
      </w:r>
      <w:r w:rsidR="00804A3A" w:rsidRPr="00804A3A">
        <w:rPr>
          <w:rFonts w:ascii="Times New Roman" w:hAnsi="Times New Roman" w:cs="Times New Roman"/>
          <w:b/>
          <w:bCs/>
        </w:rPr>
        <w:t>Restriction of Boycott of Energy, Fossil Fuels, Firearms and Ammunitions Industries</w:t>
      </w:r>
    </w:p>
    <w:p w14:paraId="23EA0FDD" w14:textId="60CEFF2A" w:rsidR="00B06A7D" w:rsidRDefault="0060630C" w:rsidP="00804A3A">
      <w:pPr>
        <w:tabs>
          <w:tab w:val="left" w:pos="540"/>
        </w:tabs>
        <w:ind w:left="547"/>
        <w:rPr>
          <w:rFonts w:ascii="Times New Roman" w:hAnsi="Times New Roman" w:cs="Times New Roman"/>
        </w:rPr>
      </w:pPr>
      <w:r>
        <w:rPr>
          <w:rFonts w:ascii="Times New Roman" w:hAnsi="Times New Roman" w:cs="Times New Roman"/>
        </w:rPr>
        <w:t xml:space="preserve">In accordance with Ark. Code Ann. § 25-1-1002, respondent certifies </w:t>
      </w:r>
      <w:r w:rsidR="00804A3A">
        <w:rPr>
          <w:rFonts w:ascii="Times New Roman" w:hAnsi="Times New Roman" w:cs="Times New Roman"/>
        </w:rPr>
        <w:t xml:space="preserve">to UAS that respondent: (a) </w:t>
      </w:r>
      <w:r>
        <w:rPr>
          <w:rFonts w:ascii="Times New Roman" w:hAnsi="Times New Roman" w:cs="Times New Roman"/>
        </w:rPr>
        <w:t xml:space="preserve">is not currently engaged in a boycott of the energy, fossil fuel, </w:t>
      </w:r>
      <w:proofErr w:type="gramStart"/>
      <w:r>
        <w:rPr>
          <w:rFonts w:ascii="Times New Roman" w:hAnsi="Times New Roman" w:cs="Times New Roman"/>
        </w:rPr>
        <w:t>firearms</w:t>
      </w:r>
      <w:proofErr w:type="gramEnd"/>
      <w:r>
        <w:rPr>
          <w:rFonts w:ascii="Times New Roman" w:hAnsi="Times New Roman" w:cs="Times New Roman"/>
        </w:rPr>
        <w:t xml:space="preserve"> and ammunition industries</w:t>
      </w:r>
      <w:r w:rsidR="00804A3A">
        <w:rPr>
          <w:rFonts w:ascii="Times New Roman" w:hAnsi="Times New Roman" w:cs="Times New Roman"/>
        </w:rPr>
        <w:t xml:space="preserve">; </w:t>
      </w:r>
      <w:r>
        <w:rPr>
          <w:rFonts w:ascii="Times New Roman" w:hAnsi="Times New Roman" w:cs="Times New Roman"/>
        </w:rPr>
        <w:t xml:space="preserve">and </w:t>
      </w:r>
      <w:r w:rsidR="00804A3A">
        <w:rPr>
          <w:rFonts w:ascii="Times New Roman" w:hAnsi="Times New Roman" w:cs="Times New Roman"/>
        </w:rPr>
        <w:t xml:space="preserve">(b) </w:t>
      </w:r>
      <w:r>
        <w:rPr>
          <w:rFonts w:ascii="Times New Roman" w:hAnsi="Times New Roman" w:cs="Times New Roman"/>
        </w:rPr>
        <w:t xml:space="preserve">agrees for the duration </w:t>
      </w:r>
      <w:r>
        <w:rPr>
          <w:rFonts w:ascii="Times New Roman" w:hAnsi="Times New Roman" w:cs="Times New Roman"/>
        </w:rPr>
        <w:lastRenderedPageBreak/>
        <w:t xml:space="preserve">of </w:t>
      </w:r>
      <w:r w:rsidR="00E06CDD">
        <w:rPr>
          <w:rFonts w:ascii="Times New Roman" w:hAnsi="Times New Roman" w:cs="Times New Roman"/>
        </w:rPr>
        <w:t>any contract</w:t>
      </w:r>
      <w:r>
        <w:rPr>
          <w:rFonts w:ascii="Times New Roman" w:hAnsi="Times New Roman" w:cs="Times New Roman"/>
        </w:rPr>
        <w:t xml:space="preserve"> not to engage in a boycott of the energy, fossil fuel, firearms or ammunition industries.  The preceding does not apply to: (</w:t>
      </w:r>
      <w:proofErr w:type="spellStart"/>
      <w:r>
        <w:rPr>
          <w:rFonts w:ascii="Times New Roman" w:hAnsi="Times New Roman" w:cs="Times New Roman"/>
        </w:rPr>
        <w:t>i</w:t>
      </w:r>
      <w:proofErr w:type="spellEnd"/>
      <w:r>
        <w:rPr>
          <w:rFonts w:ascii="Times New Roman" w:hAnsi="Times New Roman" w:cs="Times New Roman"/>
        </w:rPr>
        <w:t xml:space="preserve">) a financial services provider as defined at Ark. Code Ann. § 25-1-1001(8)(A); (ii) an agreement with a total potential value of less </w:t>
      </w:r>
      <w:r w:rsidR="00804A3A">
        <w:rPr>
          <w:rFonts w:ascii="Times New Roman" w:hAnsi="Times New Roman" w:cs="Times New Roman"/>
        </w:rPr>
        <w:t>than</w:t>
      </w:r>
      <w:r>
        <w:rPr>
          <w:rFonts w:ascii="Times New Roman" w:hAnsi="Times New Roman" w:cs="Times New Roman"/>
        </w:rPr>
        <w:t xml:space="preserve"> $75,000; or (iii) a contract under which the </w:t>
      </w:r>
      <w:r w:rsidR="00804A3A">
        <w:rPr>
          <w:rFonts w:ascii="Times New Roman" w:hAnsi="Times New Roman" w:cs="Times New Roman"/>
        </w:rPr>
        <w:t>contractor</w:t>
      </w:r>
      <w:r>
        <w:rPr>
          <w:rFonts w:ascii="Times New Roman" w:hAnsi="Times New Roman" w:cs="Times New Roman"/>
        </w:rPr>
        <w:t>’s price for the goods or services is at least 20% less than the lowest certifying business.</w:t>
      </w:r>
    </w:p>
    <w:p w14:paraId="0A83B8F2" w14:textId="77777777" w:rsidR="0060630C" w:rsidRDefault="0060630C" w:rsidP="0060630C">
      <w:pPr>
        <w:tabs>
          <w:tab w:val="left" w:pos="540"/>
        </w:tabs>
        <w:ind w:left="540" w:hanging="540"/>
        <w:rPr>
          <w:rFonts w:ascii="Times New Roman" w:hAnsi="Times New Roman" w:cs="Times New Roman"/>
        </w:rPr>
      </w:pPr>
    </w:p>
    <w:p w14:paraId="73D23546" w14:textId="2CCABA62" w:rsidR="00804A3A" w:rsidRPr="00804A3A" w:rsidRDefault="0060630C" w:rsidP="00487B81">
      <w:pPr>
        <w:tabs>
          <w:tab w:val="left" w:pos="540"/>
        </w:tabs>
        <w:ind w:left="540" w:hanging="540"/>
        <w:rPr>
          <w:rFonts w:ascii="Times New Roman" w:hAnsi="Times New Roman" w:cs="Times New Roman"/>
          <w:b/>
          <w:bCs/>
        </w:rPr>
      </w:pPr>
      <w:r w:rsidRPr="00DA2814">
        <w:rPr>
          <w:rFonts w:ascii="Times New Roman" w:hAnsi="Times New Roman" w:cs="Times New Roman"/>
          <w:b/>
          <w:bCs/>
        </w:rPr>
        <w:t>9.38</w:t>
      </w:r>
      <w:r>
        <w:rPr>
          <w:rFonts w:ascii="Times New Roman" w:hAnsi="Times New Roman" w:cs="Times New Roman"/>
        </w:rPr>
        <w:tab/>
      </w:r>
      <w:r w:rsidR="00804A3A" w:rsidRPr="00804A3A">
        <w:rPr>
          <w:rFonts w:ascii="Times New Roman" w:hAnsi="Times New Roman" w:cs="Times New Roman"/>
          <w:b/>
          <w:bCs/>
        </w:rPr>
        <w:t>Certification of Non-Scrutinized Company</w:t>
      </w:r>
    </w:p>
    <w:p w14:paraId="43EED49F" w14:textId="42F95F84" w:rsidR="0060630C" w:rsidRDefault="00DA2814" w:rsidP="00804A3A">
      <w:pPr>
        <w:tabs>
          <w:tab w:val="left" w:pos="540"/>
        </w:tabs>
        <w:ind w:left="547"/>
        <w:rPr>
          <w:rFonts w:ascii="Times New Roman" w:hAnsi="Times New Roman" w:cs="Times New Roman"/>
        </w:rPr>
      </w:pPr>
      <w:r>
        <w:rPr>
          <w:rFonts w:ascii="Times New Roman" w:hAnsi="Times New Roman" w:cs="Times New Roman"/>
        </w:rPr>
        <w:t>R</w:t>
      </w:r>
      <w:r w:rsidR="0060630C">
        <w:rPr>
          <w:rFonts w:ascii="Times New Roman" w:hAnsi="Times New Roman" w:cs="Times New Roman"/>
        </w:rPr>
        <w:t xml:space="preserve">espondent certifies that the government of the People’s Republic of China (“PRC”) does not wholly own the respondent or hold a majority interest in the respondent.  Respondent further certifies </w:t>
      </w:r>
      <w:r w:rsidR="000B7D2B">
        <w:rPr>
          <w:rFonts w:ascii="Times New Roman" w:hAnsi="Times New Roman" w:cs="Times New Roman"/>
        </w:rPr>
        <w:t>that</w:t>
      </w:r>
      <w:r w:rsidR="0060630C">
        <w:rPr>
          <w:rFonts w:ascii="Times New Roman" w:hAnsi="Times New Roman" w:cs="Times New Roman"/>
        </w:rPr>
        <w:t xml:space="preserve"> the PRC does not own or hold a majority interest in a for-profit parent company, </w:t>
      </w:r>
      <w:proofErr w:type="gramStart"/>
      <w:r w:rsidR="0060630C">
        <w:rPr>
          <w:rFonts w:ascii="Times New Roman" w:hAnsi="Times New Roman" w:cs="Times New Roman"/>
        </w:rPr>
        <w:t>subsidiary</w:t>
      </w:r>
      <w:proofErr w:type="gramEnd"/>
      <w:r w:rsidR="0060630C">
        <w:rPr>
          <w:rFonts w:ascii="Times New Roman" w:hAnsi="Times New Roman" w:cs="Times New Roman"/>
        </w:rPr>
        <w:t xml:space="preserve"> or affiliate of bidder, or in a subcontractor to be employed by respondent.</w:t>
      </w:r>
    </w:p>
    <w:p w14:paraId="0D581816" w14:textId="07A0ADA8" w:rsidR="001765BA" w:rsidRDefault="001765BA" w:rsidP="001765BA">
      <w:pPr>
        <w:tabs>
          <w:tab w:val="left" w:pos="540"/>
        </w:tabs>
        <w:ind w:left="547"/>
        <w:rPr>
          <w:rFonts w:ascii="Times New Roman" w:hAnsi="Times New Roman" w:cs="Times New Roman"/>
        </w:rPr>
      </w:pPr>
    </w:p>
    <w:p w14:paraId="6695F5B7" w14:textId="279A4B7F" w:rsidR="009D0FC4" w:rsidRPr="00BA12F5" w:rsidRDefault="00931669" w:rsidP="00F6113E">
      <w:pPr>
        <w:tabs>
          <w:tab w:val="left" w:pos="540"/>
        </w:tabs>
        <w:spacing w:before="60" w:after="60"/>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jc w:val="both"/>
        <w:rPr>
          <w:rFonts w:ascii="Times New Roman" w:eastAsia="Times New Roman" w:hAnsi="Times New Roman" w:cs="Times New Roman"/>
          <w:b/>
          <w:noProof/>
        </w:rPr>
      </w:pPr>
    </w:p>
    <w:p w14:paraId="667B777A" w14:textId="11C082C1" w:rsidR="00F70C48" w:rsidRPr="00BA12F5" w:rsidRDefault="00931669" w:rsidP="00C1031A">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w:t>
      </w:r>
      <w:r w:rsidR="002C6179">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w:t>
      </w:r>
      <w:r w:rsidR="005D2E53">
        <w:rPr>
          <w:rFonts w:ascii="Times New Roman" w:hAnsi="Times New Roman" w:cs="Times New Roman"/>
        </w:rPr>
        <w:t xml:space="preserve">UAS </w:t>
      </w:r>
      <w:r w:rsidR="00F70C48" w:rsidRPr="00BA12F5">
        <w:rPr>
          <w:rFonts w:ascii="Times New Roman" w:hAnsi="Times New Roman" w:cs="Times New Roman"/>
        </w:rPr>
        <w:t xml:space="preserve">is not responsible for any misinterpretation or misunderstanding of these instructions on the part of </w:t>
      </w:r>
      <w:r w:rsidR="00166FEC">
        <w:rPr>
          <w:rFonts w:ascii="Times New Roman" w:hAnsi="Times New Roman" w:cs="Times New Roman"/>
        </w:rPr>
        <w:t>r</w:t>
      </w:r>
      <w:r w:rsidR="00F70C48" w:rsidRPr="00BA12F5">
        <w:rPr>
          <w:rFonts w:ascii="Times New Roman" w:hAnsi="Times New Roman" w:cs="Times New Roman"/>
        </w:rPr>
        <w:t>espondents.</w:t>
      </w:r>
    </w:p>
    <w:p w14:paraId="29A35F55" w14:textId="77777777" w:rsidR="00F70C48" w:rsidRPr="00BA12F5" w:rsidRDefault="00F70C48" w:rsidP="00C1031A">
      <w:pPr>
        <w:tabs>
          <w:tab w:val="left" w:pos="540"/>
        </w:tabs>
        <w:rPr>
          <w:rFonts w:ascii="Times New Roman" w:hAnsi="Times New Roman" w:cs="Times New Roman"/>
        </w:rPr>
      </w:pPr>
    </w:p>
    <w:p w14:paraId="7B8D1BD0" w14:textId="4FA9AB8F" w:rsidR="00F70C48" w:rsidRPr="00BA12F5" w:rsidRDefault="00931669" w:rsidP="00C1031A">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18"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w:t>
      </w:r>
      <w:r w:rsidR="002C6179">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w:t>
      </w:r>
      <w:r w:rsidR="000C76C4">
        <w:rPr>
          <w:rFonts w:ascii="Times New Roman" w:hAnsi="Times New Roman" w:cs="Times New Roman"/>
        </w:rPr>
        <w:t>p</w:t>
      </w:r>
      <w:r w:rsidR="00F70C48" w:rsidRPr="00BA12F5">
        <w:rPr>
          <w:rFonts w:ascii="Times New Roman" w:hAnsi="Times New Roman" w:cs="Times New Roman"/>
        </w:rPr>
        <w:t xml:space="preserve">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w:t>
      </w:r>
      <w:r w:rsidR="000C76C4">
        <w:rPr>
          <w:rFonts w:ascii="Times New Roman" w:hAnsi="Times New Roman" w:cs="Times New Roman"/>
        </w:rPr>
        <w:t>p</w:t>
      </w:r>
      <w:r w:rsidR="00F70C48" w:rsidRPr="00BA12F5">
        <w:rPr>
          <w:rFonts w:ascii="Times New Roman" w:hAnsi="Times New Roman" w:cs="Times New Roman"/>
        </w:rPr>
        <w:t xml:space="preserve">roposal document making sure to remain consistent with the numbering and chronological order as listed in </w:t>
      </w:r>
      <w:r w:rsidR="003258E4">
        <w:rPr>
          <w:rFonts w:ascii="Times New Roman" w:hAnsi="Times New Roman" w:cs="Times New Roman"/>
        </w:rPr>
        <w:t xml:space="preserve">the </w:t>
      </w:r>
      <w:r w:rsidR="00F70C48" w:rsidRPr="00BA12F5">
        <w:rPr>
          <w:rFonts w:ascii="Times New Roman" w:hAnsi="Times New Roman" w:cs="Times New Roman"/>
        </w:rPr>
        <w:t xml:space="preserve">RFP document.  Ultimately, </w:t>
      </w:r>
      <w:r w:rsidR="00166FEC">
        <w:rPr>
          <w:rFonts w:ascii="Times New Roman" w:hAnsi="Times New Roman" w:cs="Times New Roman"/>
        </w:rPr>
        <w:t>r</w:t>
      </w:r>
      <w:r w:rsidR="00F70C48" w:rsidRPr="00BA12F5">
        <w:rPr>
          <w:rFonts w:ascii="Times New Roman" w:hAnsi="Times New Roman" w:cs="Times New Roman"/>
        </w:rPr>
        <w:t xml:space="preserve">espondents must “acknowledge” each section of our document in the </w:t>
      </w:r>
      <w:r w:rsidR="00C37EDB">
        <w:rPr>
          <w:rFonts w:ascii="Times New Roman" w:hAnsi="Times New Roman" w:cs="Times New Roman"/>
        </w:rPr>
        <w:t>p</w:t>
      </w:r>
      <w:r w:rsidR="00F70C48" w:rsidRPr="00BA12F5">
        <w:rPr>
          <w:rFonts w:ascii="Times New Roman" w:hAnsi="Times New Roman" w:cs="Times New Roman"/>
        </w:rPr>
        <w:t>roposal.</w:t>
      </w:r>
    </w:p>
    <w:p w14:paraId="6F70F5E4" w14:textId="77777777" w:rsidR="00F70C48" w:rsidRPr="00BA12F5" w:rsidRDefault="00F70C48" w:rsidP="00C1031A">
      <w:pPr>
        <w:tabs>
          <w:tab w:val="left" w:pos="540"/>
        </w:tabs>
        <w:rPr>
          <w:rFonts w:ascii="Times New Roman" w:hAnsi="Times New Roman" w:cs="Times New Roman"/>
        </w:rPr>
      </w:pPr>
    </w:p>
    <w:p w14:paraId="5B962B6E" w14:textId="5085ACF7" w:rsidR="00F70C48" w:rsidRPr="00BA12F5" w:rsidRDefault="00F70C48" w:rsidP="00C1031A">
      <w:pPr>
        <w:tabs>
          <w:tab w:val="left" w:pos="540"/>
        </w:tabs>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w:t>
      </w:r>
      <w:r w:rsidR="000C76C4">
        <w:rPr>
          <w:rFonts w:ascii="Times New Roman" w:hAnsi="Times New Roman" w:cs="Times New Roman"/>
        </w:rPr>
        <w:t>p</w:t>
      </w:r>
      <w:r w:rsidRPr="00BA12F5">
        <w:rPr>
          <w:rFonts w:ascii="Times New Roman" w:hAnsi="Times New Roman" w:cs="Times New Roman"/>
        </w:rPr>
        <w:t xml:space="preserve">roposal is </w:t>
      </w:r>
      <w:r w:rsidR="003258E4">
        <w:rPr>
          <w:rFonts w:ascii="Times New Roman" w:hAnsi="Times New Roman" w:cs="Times New Roman"/>
        </w:rPr>
        <w:t>un</w:t>
      </w:r>
      <w:r w:rsidRPr="00BA12F5">
        <w:rPr>
          <w:rFonts w:ascii="Times New Roman" w:hAnsi="Times New Roman" w:cs="Times New Roman"/>
        </w:rPr>
        <w:t xml:space="preserve">necessary, </w:t>
      </w:r>
      <w:r w:rsidR="003258E4">
        <w:rPr>
          <w:rFonts w:ascii="Times New Roman" w:hAnsi="Times New Roman" w:cs="Times New Roman"/>
        </w:rPr>
        <w:t>r</w:t>
      </w:r>
      <w:r w:rsidRPr="00BA12F5">
        <w:rPr>
          <w:rFonts w:ascii="Times New Roman" w:hAnsi="Times New Roman" w:cs="Times New Roman"/>
        </w:rPr>
        <w:t xml:space="preserve">espondent shall state ACKNOWLEDGED as the response to indicate that </w:t>
      </w:r>
      <w:r w:rsidR="003258E4">
        <w:rPr>
          <w:rFonts w:ascii="Times New Roman" w:hAnsi="Times New Roman" w:cs="Times New Roman"/>
        </w:rPr>
        <w:t>r</w:t>
      </w:r>
      <w:r w:rsidRPr="00BA12F5">
        <w:rPr>
          <w:rFonts w:ascii="Times New Roman" w:hAnsi="Times New Roman" w:cs="Times New Roman"/>
        </w:rPr>
        <w:t xml:space="preserve">espondent acknowledges, understands, and fully complies with the specification.  If a description is requested, please insert </w:t>
      </w:r>
      <w:proofErr w:type="gramStart"/>
      <w:r w:rsidRPr="00BA12F5">
        <w:rPr>
          <w:rFonts w:ascii="Times New Roman" w:hAnsi="Times New Roman" w:cs="Times New Roman"/>
        </w:rPr>
        <w:t>detailed</w:t>
      </w:r>
      <w:proofErr w:type="gramEnd"/>
      <w:r w:rsidRPr="00BA12F5">
        <w:rPr>
          <w:rFonts w:ascii="Times New Roman" w:hAnsi="Times New Roman" w:cs="Times New Roman"/>
        </w:rPr>
        <w:t xml:space="preserve"> response accordingly.  Respondent’s required </w:t>
      </w:r>
      <w:r w:rsidR="000C76C4">
        <w:rPr>
          <w:rFonts w:ascii="Times New Roman" w:hAnsi="Times New Roman" w:cs="Times New Roman"/>
        </w:rPr>
        <w:t>p</w:t>
      </w:r>
      <w:r w:rsidRPr="00BA12F5">
        <w:rPr>
          <w:rFonts w:ascii="Times New Roman" w:hAnsi="Times New Roman" w:cs="Times New Roman"/>
        </w:rPr>
        <w:t xml:space="preserve">roposal should contain sufficient information and detail for </w:t>
      </w:r>
      <w:r w:rsidR="005D2E53">
        <w:rPr>
          <w:rFonts w:ascii="Times New Roman" w:hAnsi="Times New Roman" w:cs="Times New Roman"/>
        </w:rPr>
        <w:t xml:space="preserve">UAS </w:t>
      </w:r>
      <w:r w:rsidRPr="00BA12F5">
        <w:rPr>
          <w:rFonts w:ascii="Times New Roman" w:hAnsi="Times New Roman" w:cs="Times New Roman"/>
        </w:rPr>
        <w:t xml:space="preserve">to further evaluate the merit of </w:t>
      </w:r>
      <w:r w:rsidR="003258E4">
        <w:rPr>
          <w:rFonts w:ascii="Times New Roman" w:hAnsi="Times New Roman" w:cs="Times New Roman"/>
        </w:rPr>
        <w:t>the p</w:t>
      </w:r>
      <w:r w:rsidRPr="00BA12F5">
        <w:rPr>
          <w:rFonts w:ascii="Times New Roman" w:hAnsi="Times New Roman" w:cs="Times New Roman"/>
        </w:rPr>
        <w:t>roposal.  Failure to respond in this format may result in disqualification</w:t>
      </w:r>
      <w:r w:rsidR="00D87810">
        <w:rPr>
          <w:rFonts w:ascii="Times New Roman" w:hAnsi="Times New Roman" w:cs="Times New Roman"/>
        </w:rPr>
        <w:t xml:space="preserve"> of the proposal</w:t>
      </w:r>
      <w:r w:rsidRPr="00BA12F5">
        <w:rPr>
          <w:rFonts w:ascii="Times New Roman" w:hAnsi="Times New Roman" w:cs="Times New Roman"/>
        </w:rPr>
        <w:t>.</w:t>
      </w:r>
      <w:bookmarkEnd w:id="18"/>
    </w:p>
    <w:p w14:paraId="2B0D01B0" w14:textId="77777777" w:rsidR="00F70C48" w:rsidRPr="00BA12F5" w:rsidRDefault="00F70C48" w:rsidP="00C1031A">
      <w:pPr>
        <w:tabs>
          <w:tab w:val="left" w:pos="540"/>
        </w:tabs>
        <w:ind w:left="540"/>
        <w:rPr>
          <w:rFonts w:ascii="Times New Roman" w:hAnsi="Times New Roman" w:cs="Times New Roman"/>
        </w:rPr>
      </w:pPr>
    </w:p>
    <w:p w14:paraId="2A62BFB2" w14:textId="1C9A00FC" w:rsidR="003F5A5D" w:rsidRPr="00BA12F5" w:rsidRDefault="00931669" w:rsidP="00C1031A">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19"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9"/>
    </w:p>
    <w:p w14:paraId="6B47C6EB" w14:textId="77777777" w:rsidR="00453B73" w:rsidRPr="00BA12F5" w:rsidRDefault="00453B73" w:rsidP="00C1031A">
      <w:pPr>
        <w:tabs>
          <w:tab w:val="left" w:pos="540"/>
        </w:tabs>
        <w:rPr>
          <w:rFonts w:ascii="Times New Roman" w:hAnsi="Times New Roman" w:cs="Times New Roman"/>
          <w:b/>
        </w:rPr>
      </w:pPr>
    </w:p>
    <w:p w14:paraId="020E9BE6" w14:textId="3FBADB11" w:rsidR="006E1DB5" w:rsidRPr="00BA12F5" w:rsidRDefault="00931669" w:rsidP="00C1031A">
      <w:pPr>
        <w:tabs>
          <w:tab w:val="left" w:pos="540"/>
        </w:tabs>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0" w:name="_Hlk509928242"/>
      <w:r w:rsidR="006E1DB5" w:rsidRPr="00687230">
        <w:rPr>
          <w:rFonts w:ascii="Times New Roman" w:eastAsia="MS Mincho" w:hAnsi="Times New Roman" w:cs="Times New Roman"/>
        </w:rPr>
        <w:t xml:space="preserve">Proposals will be publicly opened </w:t>
      </w:r>
      <w:r w:rsidR="00502F15">
        <w:rPr>
          <w:rFonts w:ascii="Times New Roman" w:eastAsia="MS Mincho" w:hAnsi="Times New Roman" w:cs="Times New Roman"/>
        </w:rPr>
        <w:t xml:space="preserve">at the </w:t>
      </w:r>
      <w:r w:rsidR="002B7383">
        <w:rPr>
          <w:rFonts w:ascii="Times New Roman" w:eastAsia="MS Mincho" w:hAnsi="Times New Roman" w:cs="Times New Roman"/>
        </w:rPr>
        <w:t>University of Arkansas System Office</w:t>
      </w:r>
      <w:r w:rsidR="006E1DB5" w:rsidRPr="00687230">
        <w:rPr>
          <w:rFonts w:ascii="Times New Roman" w:eastAsia="MS Mincho" w:hAnsi="Times New Roman" w:cs="Times New Roman"/>
        </w:rPr>
        <w:t xml:space="preserve">, </w:t>
      </w:r>
      <w:bookmarkStart w:id="21" w:name="_Hlk64543600"/>
      <w:r w:rsidR="008050E0" w:rsidRPr="00687230">
        <w:rPr>
          <w:rFonts w:ascii="Times New Roman" w:eastAsia="MS Mincho" w:hAnsi="Times New Roman" w:cs="Times New Roman"/>
          <w:b/>
          <w:color w:val="000000"/>
          <w:spacing w:val="-1"/>
        </w:rPr>
        <w:t xml:space="preserve">located at </w:t>
      </w:r>
      <w:r w:rsidR="002B7383">
        <w:rPr>
          <w:rFonts w:ascii="Times New Roman" w:eastAsia="MS Mincho" w:hAnsi="Times New Roman" w:cs="Times New Roman"/>
          <w:b/>
          <w:color w:val="000000"/>
          <w:spacing w:val="-1"/>
        </w:rPr>
        <w:t>2404 North University Ave., Little Rock, Arkansas 72207</w:t>
      </w:r>
      <w:bookmarkEnd w:id="21"/>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listed on the coversheet of this RFP (</w:t>
      </w:r>
      <w:r w:rsidR="00D87810">
        <w:rPr>
          <w:rFonts w:ascii="Times New Roman" w:eastAsia="MS Mincho" w:hAnsi="Times New Roman" w:cs="Times New Roman"/>
        </w:rPr>
        <w:t>proposal</w:t>
      </w:r>
      <w:r w:rsidR="00F15ED4" w:rsidRPr="00687230">
        <w:rPr>
          <w:rFonts w:ascii="Times New Roman" w:eastAsia="MS Mincho" w:hAnsi="Times New Roman" w:cs="Times New Roman"/>
        </w:rPr>
        <w:t xml:space="preserve">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CD29D2">
        <w:rPr>
          <w:rFonts w:ascii="Times New Roman" w:eastAsia="MS Mincho" w:hAnsi="Times New Roman" w:cs="Times New Roman"/>
        </w:rPr>
        <w:t xml:space="preserve"> Information on attending the proposal opening will be posted on </w:t>
      </w:r>
      <w:proofErr w:type="spellStart"/>
      <w:r w:rsidR="00CD29D2">
        <w:rPr>
          <w:rFonts w:ascii="Times New Roman" w:eastAsia="MS Mincho" w:hAnsi="Times New Roman" w:cs="Times New Roman"/>
        </w:rPr>
        <w:t>HogBid</w:t>
      </w:r>
      <w:proofErr w:type="spellEnd"/>
      <w:r w:rsidR="00CD29D2">
        <w:rPr>
          <w:rFonts w:ascii="Times New Roman" w:eastAsia="MS Mincho" w:hAnsi="Times New Roman" w:cs="Times New Roman"/>
        </w:rPr>
        <w:t xml:space="preserve"> prior to the opening date. </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w:t>
      </w:r>
      <w:r w:rsidR="00CD29D2">
        <w:rPr>
          <w:rFonts w:ascii="Times New Roman" w:hAnsi="Times New Roman" w:cs="Times New Roman"/>
        </w:rPr>
        <w:t>p</w:t>
      </w:r>
      <w:r w:rsidR="006E1DB5" w:rsidRPr="00687230">
        <w:rPr>
          <w:rFonts w:ascii="Times New Roman" w:hAnsi="Times New Roman" w:cs="Times New Roman"/>
        </w:rPr>
        <w:t xml:space="preserve">roposals must be submitted in a sealed envelope with the </w:t>
      </w:r>
      <w:r w:rsidR="00CD29D2">
        <w:rPr>
          <w:rFonts w:ascii="Times New Roman" w:hAnsi="Times New Roman" w:cs="Times New Roman"/>
        </w:rPr>
        <w:t>RFP</w:t>
      </w:r>
      <w:r w:rsidR="006E1DB5" w:rsidRPr="00687230">
        <w:rPr>
          <w:rFonts w:ascii="Times New Roman" w:hAnsi="Times New Roman" w:cs="Times New Roman"/>
        </w:rPr>
        <w:t xml:space="preserve"> number clearly visible on the </w:t>
      </w:r>
      <w:r w:rsidR="006E1DB5" w:rsidRPr="00687230">
        <w:rPr>
          <w:rFonts w:ascii="Times New Roman" w:hAnsi="Times New Roman" w:cs="Times New Roman"/>
          <w:u w:val="single"/>
        </w:rPr>
        <w:t>OUTSIDE</w:t>
      </w:r>
      <w:r w:rsidR="006E1DB5" w:rsidRPr="003C3999">
        <w:rPr>
          <w:rFonts w:ascii="Times New Roman" w:hAnsi="Times New Roman" w:cs="Times New Roman"/>
        </w:rPr>
        <w:t xml:space="preserve"> </w:t>
      </w:r>
      <w:r w:rsidR="006E1DB5" w:rsidRPr="00687230">
        <w:rPr>
          <w:rFonts w:ascii="Times New Roman" w:hAnsi="Times New Roman" w:cs="Times New Roman"/>
        </w:rPr>
        <w:t xml:space="preserve">of the envelope/package.  No responsibility will be attached to any person for the premature opening of a </w:t>
      </w:r>
      <w:r w:rsidR="000C76C4">
        <w:rPr>
          <w:rFonts w:ascii="Times New Roman" w:hAnsi="Times New Roman" w:cs="Times New Roman"/>
        </w:rPr>
        <w:t>p</w:t>
      </w:r>
      <w:r w:rsidR="006E1DB5" w:rsidRPr="00687230">
        <w:rPr>
          <w:rFonts w:ascii="Times New Roman" w:hAnsi="Times New Roman" w:cs="Times New Roman"/>
        </w:rPr>
        <w:t>roposal not properly identified.</w:t>
      </w:r>
      <w:bookmarkEnd w:id="20"/>
    </w:p>
    <w:p w14:paraId="471AFF77" w14:textId="77777777" w:rsidR="00DC1811" w:rsidRPr="00BA12F5" w:rsidRDefault="00DC1811" w:rsidP="00C1031A">
      <w:pPr>
        <w:tabs>
          <w:tab w:val="left" w:pos="540"/>
        </w:tabs>
        <w:ind w:left="540" w:hanging="540"/>
        <w:rPr>
          <w:rFonts w:ascii="Times New Roman" w:hAnsi="Times New Roman" w:cs="Times New Roman"/>
        </w:rPr>
      </w:pPr>
    </w:p>
    <w:p w14:paraId="69D23E12" w14:textId="3AC9C371" w:rsidR="00B323D0" w:rsidRDefault="006E1DB5" w:rsidP="00C1031A">
      <w:pPr>
        <w:tabs>
          <w:tab w:val="left" w:pos="540"/>
        </w:tabs>
        <w:ind w:left="540" w:hanging="540"/>
        <w:rPr>
          <w:rFonts w:ascii="Times New Roman" w:hAnsi="Times New Roman" w:cs="Times New Roman"/>
          <w:b/>
        </w:rPr>
      </w:pPr>
      <w:r w:rsidRPr="00BA12F5">
        <w:rPr>
          <w:rFonts w:ascii="Times New Roman" w:hAnsi="Times New Roman" w:cs="Times New Roman"/>
          <w:b/>
        </w:rPr>
        <w:tab/>
        <w:t>Respondents must submit one (1) signed original</w:t>
      </w:r>
      <w:r w:rsidR="00B323D0">
        <w:rPr>
          <w:rFonts w:ascii="Times New Roman" w:hAnsi="Times New Roman" w:cs="Times New Roman"/>
          <w:b/>
        </w:rPr>
        <w:t xml:space="preserve"> </w:t>
      </w:r>
      <w:r w:rsidR="001B4CAC">
        <w:rPr>
          <w:rFonts w:ascii="Times New Roman" w:hAnsi="Times New Roman" w:cs="Times New Roman"/>
          <w:b/>
        </w:rPr>
        <w:t>(</w:t>
      </w:r>
      <w:r w:rsidR="00B323D0">
        <w:rPr>
          <w:rFonts w:ascii="Times New Roman" w:hAnsi="Times New Roman" w:cs="Times New Roman"/>
          <w:b/>
        </w:rPr>
        <w:t>hard copy</w:t>
      </w:r>
      <w:r w:rsidR="001B4CAC">
        <w:rPr>
          <w:rFonts w:ascii="Times New Roman" w:hAnsi="Times New Roman" w:cs="Times New Roman"/>
          <w:b/>
        </w:rPr>
        <w:t>)</w:t>
      </w:r>
      <w:r w:rsidRPr="00BA12F5">
        <w:rPr>
          <w:rFonts w:ascii="Times New Roman" w:hAnsi="Times New Roman" w:cs="Times New Roman"/>
          <w:b/>
        </w:rPr>
        <w:t xml:space="preserve"> and two (2) soft copies of their </w:t>
      </w:r>
      <w:r w:rsidR="000C76C4">
        <w:rPr>
          <w:rFonts w:ascii="Times New Roman" w:hAnsi="Times New Roman" w:cs="Times New Roman"/>
          <w:b/>
        </w:rPr>
        <w:t>p</w:t>
      </w:r>
      <w:r w:rsidRPr="00BA12F5">
        <w:rPr>
          <w:rFonts w:ascii="Times New Roman" w:hAnsi="Times New Roman" w:cs="Times New Roman"/>
          <w:b/>
        </w:rPr>
        <w:t>roposal (i.e.</w:t>
      </w:r>
      <w:r w:rsidR="00502F15">
        <w:rPr>
          <w:rFonts w:ascii="Times New Roman" w:hAnsi="Times New Roman" w:cs="Times New Roman"/>
          <w:b/>
        </w:rPr>
        <w:t>,</w:t>
      </w:r>
      <w:r w:rsidRPr="00BA12F5">
        <w:rPr>
          <w:rFonts w:ascii="Times New Roman" w:hAnsi="Times New Roman" w:cs="Times New Roman"/>
          <w:b/>
        </w:rPr>
        <w:t xml:space="preserve"> USB Flash drive)</w:t>
      </w:r>
      <w:r w:rsidR="00B323D0">
        <w:rPr>
          <w:rFonts w:ascii="Times New Roman" w:hAnsi="Times New Roman" w:cs="Times New Roman"/>
          <w:b/>
        </w:rPr>
        <w:t>.</w:t>
      </w:r>
      <w:r w:rsidR="00F77A09">
        <w:rPr>
          <w:rFonts w:ascii="Times New Roman" w:hAnsi="Times New Roman" w:cs="Times New Roman"/>
          <w:b/>
        </w:rPr>
        <w:t xml:space="preserve">  </w:t>
      </w:r>
      <w:r w:rsidR="00B323D0">
        <w:rPr>
          <w:rFonts w:ascii="Times New Roman" w:hAnsi="Times New Roman" w:cs="Times New Roman"/>
          <w:b/>
        </w:rPr>
        <w:t>The soft copies on the USBs must match the original hard copy.</w:t>
      </w:r>
      <w:r w:rsidRPr="00BA12F5">
        <w:rPr>
          <w:rFonts w:ascii="Times New Roman" w:hAnsi="Times New Roman" w:cs="Times New Roman"/>
          <w:b/>
        </w:rPr>
        <w:t xml:space="preserve"> </w:t>
      </w:r>
    </w:p>
    <w:p w14:paraId="538669AE" w14:textId="77777777" w:rsidR="00B323D0" w:rsidRDefault="00B323D0" w:rsidP="00C1031A">
      <w:pPr>
        <w:tabs>
          <w:tab w:val="left" w:pos="540"/>
        </w:tabs>
        <w:ind w:left="540" w:hanging="540"/>
        <w:rPr>
          <w:rFonts w:ascii="Times New Roman" w:hAnsi="Times New Roman" w:cs="Times New Roman"/>
          <w:b/>
        </w:rPr>
      </w:pPr>
    </w:p>
    <w:p w14:paraId="54C3B6D9" w14:textId="0FB132CA" w:rsidR="008A77E2" w:rsidRPr="00BA12F5" w:rsidRDefault="00B323D0" w:rsidP="00B323D0">
      <w:pPr>
        <w:tabs>
          <w:tab w:val="left" w:pos="540"/>
        </w:tabs>
        <w:ind w:left="547"/>
        <w:rPr>
          <w:rFonts w:ascii="Times New Roman" w:hAnsi="Times New Roman" w:cs="Times New Roman"/>
        </w:rPr>
      </w:pPr>
      <w:r w:rsidRPr="00B323D0">
        <w:rPr>
          <w:rFonts w:ascii="Times New Roman" w:hAnsi="Times New Roman" w:cs="Times New Roman"/>
        </w:rPr>
        <w:t xml:space="preserve">The USBs must be </w:t>
      </w:r>
      <w:r w:rsidR="006E1DB5" w:rsidRPr="00BA12F5">
        <w:rPr>
          <w:rFonts w:ascii="Times New Roman" w:hAnsi="Times New Roman" w:cs="Times New Roman"/>
        </w:rPr>
        <w:t xml:space="preserve">labeled with </w:t>
      </w:r>
      <w:r w:rsidR="00CD29D2">
        <w:rPr>
          <w:rFonts w:ascii="Times New Roman" w:hAnsi="Times New Roman" w:cs="Times New Roman"/>
        </w:rPr>
        <w:t>r</w:t>
      </w:r>
      <w:r w:rsidR="006E1DB5" w:rsidRPr="00BA12F5">
        <w:rPr>
          <w:rFonts w:ascii="Times New Roman" w:hAnsi="Times New Roman" w:cs="Times New Roman"/>
        </w:rPr>
        <w:t xml:space="preserve">espondent’s name and the </w:t>
      </w:r>
      <w:r w:rsidR="00D87810">
        <w:rPr>
          <w:rFonts w:ascii="Times New Roman" w:hAnsi="Times New Roman" w:cs="Times New Roman"/>
        </w:rPr>
        <w:t>RFP</w:t>
      </w:r>
      <w:r w:rsidR="006E1DB5" w:rsidRPr="00BA12F5">
        <w:rPr>
          <w:rFonts w:ascii="Times New Roman" w:hAnsi="Times New Roman" w:cs="Times New Roman"/>
        </w:rPr>
        <w:t xml:space="preserve"> Number, readable by UA</w:t>
      </w:r>
      <w:r w:rsidR="00750C88">
        <w:rPr>
          <w:rFonts w:ascii="Times New Roman" w:hAnsi="Times New Roman" w:cs="Times New Roman"/>
        </w:rPr>
        <w:t>S</w:t>
      </w:r>
      <w:r w:rsidR="006E1DB5" w:rsidRPr="00BA12F5">
        <w:rPr>
          <w:rFonts w:ascii="Times New Roman" w:hAnsi="Times New Roman" w:cs="Times New Roman"/>
        </w:rPr>
        <w:t>, with the documents in Microsoft Windows versions of Microsoft Word, Microsoft Excel, Microsoft Visio, Microsoft PowerPoint, or Adobe PDF formats</w:t>
      </w:r>
      <w:r w:rsidR="00CD29D2">
        <w:rPr>
          <w:rFonts w:ascii="Times New Roman" w:hAnsi="Times New Roman" w:cs="Times New Roman"/>
        </w:rPr>
        <w:t>.  O</w:t>
      </w:r>
      <w:r w:rsidR="006E1DB5" w:rsidRPr="00BA12F5">
        <w:rPr>
          <w:rFonts w:ascii="Times New Roman" w:hAnsi="Times New Roman" w:cs="Times New Roman"/>
        </w:rPr>
        <w:t xml:space="preserve">ther formats are acceptable as long as that format’s viewer is also </w:t>
      </w:r>
      <w:proofErr w:type="gramStart"/>
      <w:r w:rsidR="006E1DB5" w:rsidRPr="00BA12F5">
        <w:rPr>
          <w:rFonts w:ascii="Times New Roman" w:hAnsi="Times New Roman" w:cs="Times New Roman"/>
        </w:rPr>
        <w:t>included</w:t>
      </w:r>
      <w:proofErr w:type="gramEnd"/>
      <w:r w:rsidR="006E1DB5" w:rsidRPr="00BA12F5">
        <w:rPr>
          <w:rFonts w:ascii="Times New Roman" w:hAnsi="Times New Roman" w:cs="Times New Roman"/>
        </w:rPr>
        <w:t xml:space="preserve"> or a pointer is provided for downloading it from the Internet.  </w:t>
      </w:r>
      <w:r w:rsidR="006E1DB5" w:rsidRPr="00B323D0">
        <w:rPr>
          <w:rFonts w:ascii="Times New Roman" w:hAnsi="Times New Roman" w:cs="Times New Roman"/>
          <w:b/>
          <w:bCs/>
        </w:rPr>
        <w:t xml:space="preserve">Proposals must be received at the following location prior to the time and date specified within the </w:t>
      </w:r>
      <w:r w:rsidR="000B7D2B" w:rsidRPr="00B323D0">
        <w:rPr>
          <w:rFonts w:ascii="Times New Roman" w:hAnsi="Times New Roman" w:cs="Times New Roman"/>
          <w:b/>
          <w:bCs/>
        </w:rPr>
        <w:t xml:space="preserve">timetable </w:t>
      </w:r>
      <w:r w:rsidR="00CD2AFA" w:rsidRPr="00B323D0">
        <w:rPr>
          <w:rFonts w:ascii="Times New Roman" w:hAnsi="Times New Roman" w:cs="Times New Roman"/>
          <w:b/>
          <w:bCs/>
        </w:rPr>
        <w:t xml:space="preserve">of </w:t>
      </w:r>
      <w:r w:rsidR="006E1DB5" w:rsidRPr="00B323D0">
        <w:rPr>
          <w:rFonts w:ascii="Times New Roman" w:hAnsi="Times New Roman" w:cs="Times New Roman"/>
          <w:b/>
          <w:bCs/>
        </w:rPr>
        <w:t>this RFP</w:t>
      </w:r>
      <w:r w:rsidR="006E1DB5" w:rsidRPr="00B323D0">
        <w:rPr>
          <w:rFonts w:ascii="Times New Roman" w:hAnsi="Times New Roman" w:cs="Times New Roman"/>
        </w:rPr>
        <w:t>:</w:t>
      </w:r>
    </w:p>
    <w:p w14:paraId="34798D18" w14:textId="77777777" w:rsidR="00FF5E44" w:rsidRPr="00BA12F5" w:rsidRDefault="00FF5E44" w:rsidP="008A6468">
      <w:pPr>
        <w:tabs>
          <w:tab w:val="left" w:pos="540"/>
        </w:tabs>
        <w:ind w:left="540" w:hanging="540"/>
        <w:jc w:val="both"/>
        <w:rPr>
          <w:rFonts w:ascii="Times New Roman" w:hAnsi="Times New Roman" w:cs="Times New Roman"/>
        </w:rPr>
      </w:pPr>
    </w:p>
    <w:p w14:paraId="16827849" w14:textId="1122A56C" w:rsidR="00206A2C" w:rsidRDefault="00E46A69" w:rsidP="00E46A69">
      <w:pPr>
        <w:tabs>
          <w:tab w:val="left" w:pos="540"/>
        </w:tabs>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2" w:name="_Hlk64543617"/>
      <w:r w:rsidR="00A964C4">
        <w:rPr>
          <w:rFonts w:ascii="Times New Roman" w:hAnsi="Times New Roman" w:cs="Times New Roman"/>
          <w:b/>
          <w:bCs/>
        </w:rPr>
        <w:t>Terry Fuquay</w:t>
      </w:r>
    </w:p>
    <w:p w14:paraId="2D523E3D" w14:textId="7B9C76E7" w:rsidR="00E46A69" w:rsidRPr="00BE65C6" w:rsidRDefault="00206A2C" w:rsidP="00E46A69">
      <w:pPr>
        <w:tabs>
          <w:tab w:val="left" w:pos="540"/>
        </w:tabs>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E46A69" w:rsidRPr="00BE65C6">
        <w:rPr>
          <w:rFonts w:ascii="Times New Roman" w:hAnsi="Times New Roman" w:cs="Times New Roman"/>
          <w:b/>
          <w:bCs/>
        </w:rPr>
        <w:t>University of Arkansas</w:t>
      </w:r>
      <w:r w:rsidR="00E46A69">
        <w:rPr>
          <w:rFonts w:ascii="Times New Roman" w:hAnsi="Times New Roman" w:cs="Times New Roman"/>
          <w:b/>
          <w:bCs/>
        </w:rPr>
        <w:t xml:space="preserve"> </w:t>
      </w:r>
      <w:r w:rsidR="002B7383">
        <w:rPr>
          <w:rFonts w:ascii="Times New Roman" w:hAnsi="Times New Roman" w:cs="Times New Roman"/>
          <w:b/>
          <w:bCs/>
        </w:rPr>
        <w:t>System</w:t>
      </w:r>
    </w:p>
    <w:p w14:paraId="472A7D68" w14:textId="594A49E5" w:rsidR="00E46A69" w:rsidRPr="00BE65C6" w:rsidRDefault="00E46A69" w:rsidP="00E46A69">
      <w:pPr>
        <w:tabs>
          <w:tab w:val="left" w:pos="540"/>
        </w:tabs>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002B7383">
        <w:rPr>
          <w:rFonts w:ascii="Times New Roman" w:hAnsi="Times New Roman" w:cs="Times New Roman"/>
          <w:b/>
          <w:bCs/>
        </w:rPr>
        <w:t>2404 N. University Ave.</w:t>
      </w:r>
    </w:p>
    <w:p w14:paraId="04D2A32A" w14:textId="65175AC6" w:rsidR="00DC1811" w:rsidRDefault="00E46A69" w:rsidP="006E1DB5">
      <w:pPr>
        <w:tabs>
          <w:tab w:val="left" w:pos="540"/>
        </w:tabs>
        <w:jc w:val="both"/>
        <w:rPr>
          <w:rFonts w:ascii="Times New Roman" w:hAnsi="Times New Roman" w:cs="Times New Roman"/>
          <w:b/>
          <w:bCs/>
        </w:rPr>
      </w:pPr>
      <w:r w:rsidRPr="00BE65C6">
        <w:rPr>
          <w:rFonts w:ascii="Times New Roman" w:hAnsi="Times New Roman" w:cs="Times New Roman"/>
          <w:b/>
          <w:bCs/>
        </w:rPr>
        <w:lastRenderedPageBreak/>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002B7383">
        <w:rPr>
          <w:rFonts w:ascii="Times New Roman" w:hAnsi="Times New Roman" w:cs="Times New Roman"/>
          <w:b/>
          <w:bCs/>
        </w:rPr>
        <w:t>Little Rock, AR  72207</w:t>
      </w:r>
      <w:bookmarkEnd w:id="22"/>
    </w:p>
    <w:p w14:paraId="7A0B2197" w14:textId="77777777" w:rsidR="001F1923" w:rsidRPr="00BA12F5" w:rsidRDefault="001F1923" w:rsidP="006E1DB5">
      <w:pPr>
        <w:tabs>
          <w:tab w:val="left" w:pos="540"/>
        </w:tabs>
        <w:jc w:val="both"/>
        <w:rPr>
          <w:rFonts w:ascii="Times New Roman" w:hAnsi="Times New Roman" w:cs="Times New Roman"/>
        </w:rPr>
      </w:pPr>
    </w:p>
    <w:p w14:paraId="36EF49AE" w14:textId="32F19ED8" w:rsidR="00B44EDA" w:rsidRPr="00BA12F5" w:rsidRDefault="006E1DB5" w:rsidP="006E1DB5">
      <w:pPr>
        <w:tabs>
          <w:tab w:val="left" w:pos="540"/>
        </w:tabs>
        <w:ind w:left="540" w:hanging="540"/>
        <w:rPr>
          <w:rFonts w:ascii="Times New Roman" w:hAnsi="Times New Roman" w:cs="Times New Roman"/>
        </w:rPr>
      </w:pPr>
      <w:r w:rsidRPr="00BA12F5">
        <w:rPr>
          <w:rFonts w:ascii="Times New Roman" w:hAnsi="Times New Roman" w:cs="Times New Roman"/>
          <w:b/>
        </w:rPr>
        <w:tab/>
      </w:r>
      <w:r w:rsidRPr="00CD29D2">
        <w:rPr>
          <w:rFonts w:ascii="Times New Roman" w:hAnsi="Times New Roman" w:cs="Times New Roman"/>
          <w:b/>
          <w:u w:val="double"/>
        </w:rPr>
        <w:t>NOTE</w:t>
      </w:r>
      <w:r w:rsidRPr="00CD29D2">
        <w:rPr>
          <w:rFonts w:ascii="Times New Roman" w:hAnsi="Times New Roman" w:cs="Times New Roman"/>
          <w:b/>
        </w:rPr>
        <w:t xml:space="preserve">:  </w:t>
      </w:r>
      <w:r w:rsidRPr="00CD29D2">
        <w:rPr>
          <w:rFonts w:ascii="Times New Roman" w:hAnsi="Times New Roman" w:cs="Times New Roman"/>
        </w:rPr>
        <w:t xml:space="preserve">No award will be made at </w:t>
      </w:r>
      <w:r w:rsidR="00D87810" w:rsidRPr="00CD29D2">
        <w:rPr>
          <w:rFonts w:ascii="Times New Roman" w:hAnsi="Times New Roman" w:cs="Times New Roman"/>
        </w:rPr>
        <w:t>the proposal</w:t>
      </w:r>
      <w:r w:rsidRPr="00CD29D2">
        <w:rPr>
          <w:rFonts w:ascii="Times New Roman" w:hAnsi="Times New Roman" w:cs="Times New Roman"/>
        </w:rPr>
        <w:t xml:space="preserve"> opening.  Only names of </w:t>
      </w:r>
      <w:r w:rsidR="00166FEC">
        <w:rPr>
          <w:rFonts w:ascii="Times New Roman" w:hAnsi="Times New Roman" w:cs="Times New Roman"/>
        </w:rPr>
        <w:t>r</w:t>
      </w:r>
      <w:r w:rsidRPr="00CD29D2">
        <w:rPr>
          <w:rFonts w:ascii="Times New Roman" w:hAnsi="Times New Roman" w:cs="Times New Roman"/>
        </w:rPr>
        <w:t xml:space="preserve">espondents and a preliminary determination of </w:t>
      </w:r>
      <w:r w:rsidR="000C76C4">
        <w:rPr>
          <w:rFonts w:ascii="Times New Roman" w:hAnsi="Times New Roman" w:cs="Times New Roman"/>
        </w:rPr>
        <w:t>p</w:t>
      </w:r>
      <w:r w:rsidRPr="00CD29D2">
        <w:rPr>
          <w:rFonts w:ascii="Times New Roman" w:hAnsi="Times New Roman" w:cs="Times New Roman"/>
        </w:rPr>
        <w:t>roposal responsiveness will be made at this time.</w:t>
      </w:r>
      <w:r w:rsidR="008F6EDE" w:rsidRPr="00CD29D2">
        <w:rPr>
          <w:rFonts w:ascii="Times New Roman" w:hAnsi="Times New Roman" w:cs="Times New Roman"/>
        </w:rPr>
        <w:t xml:space="preserve">  </w:t>
      </w:r>
    </w:p>
    <w:p w14:paraId="4928CB5C" w14:textId="77777777" w:rsidR="00167B74" w:rsidRPr="00BA12F5" w:rsidRDefault="00167B74" w:rsidP="00B44EDA">
      <w:pPr>
        <w:tabs>
          <w:tab w:val="left" w:pos="540"/>
        </w:tabs>
        <w:ind w:left="540" w:hanging="540"/>
        <w:rPr>
          <w:rFonts w:ascii="Times New Roman" w:hAnsi="Times New Roman" w:cs="Times New Roman"/>
        </w:rPr>
      </w:pPr>
    </w:p>
    <w:p w14:paraId="16BE2605" w14:textId="77777777" w:rsidR="00C31327" w:rsidRPr="00BA12F5" w:rsidRDefault="00B44EDA" w:rsidP="00007AB4">
      <w:pPr>
        <w:tabs>
          <w:tab w:val="left" w:pos="540"/>
        </w:tabs>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56F583F2"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3D3D1E7" w14:textId="77777777" w:rsidR="00B95AD5" w:rsidRPr="00BA12F5" w:rsidRDefault="00B95AD5" w:rsidP="00007AB4">
      <w:pPr>
        <w:pStyle w:val="PlainText"/>
        <w:ind w:left="540"/>
        <w:rPr>
          <w:rFonts w:ascii="Times New Roman" w:hAnsi="Times New Roman" w:cs="Times New Roman"/>
          <w:sz w:val="22"/>
          <w:szCs w:val="22"/>
        </w:rPr>
      </w:pPr>
    </w:p>
    <w:p w14:paraId="2E802485" w14:textId="69778375" w:rsidR="00C31327" w:rsidRPr="00BA12F5" w:rsidRDefault="001F0E0E" w:rsidP="00C326EE">
      <w:pPr>
        <w:tabs>
          <w:tab w:val="left" w:pos="540"/>
        </w:tabs>
        <w:ind w:left="547"/>
        <w:rPr>
          <w:rFonts w:ascii="Times New Roman" w:hAnsi="Times New Roman" w:cs="Times New Roman"/>
        </w:rPr>
      </w:pPr>
      <w:r w:rsidRPr="00BA12F5">
        <w:rPr>
          <w:rFonts w:ascii="Times New Roman" w:hAnsi="Times New Roman" w:cs="Times New Roman"/>
        </w:rPr>
        <w:t xml:space="preserve">It is the responsibility of </w:t>
      </w:r>
      <w:proofErr w:type="gramStart"/>
      <w:r w:rsidR="00D31B01">
        <w:rPr>
          <w:rFonts w:ascii="Times New Roman" w:hAnsi="Times New Roman" w:cs="Times New Roman"/>
        </w:rPr>
        <w:t>r</w:t>
      </w:r>
      <w:r w:rsidRPr="00BA12F5">
        <w:rPr>
          <w:rFonts w:ascii="Times New Roman" w:hAnsi="Times New Roman" w:cs="Times New Roman"/>
        </w:rPr>
        <w:t>espondent</w:t>
      </w:r>
      <w:proofErr w:type="gramEnd"/>
      <w:r w:rsidRPr="00BA12F5">
        <w:rPr>
          <w:rFonts w:ascii="Times New Roman" w:hAnsi="Times New Roman" w:cs="Times New Roman"/>
        </w:rPr>
        <w:t xml:space="preserve"> to identify all proprietary information included in </w:t>
      </w:r>
      <w:r w:rsidR="00D31B01">
        <w:rPr>
          <w:rFonts w:ascii="Times New Roman" w:hAnsi="Times New Roman" w:cs="Times New Roman"/>
        </w:rPr>
        <w:t>its</w:t>
      </w:r>
      <w:r w:rsidRPr="00BA12F5">
        <w:rPr>
          <w:rFonts w:ascii="Times New Roman" w:hAnsi="Times New Roman" w:cs="Times New Roman"/>
        </w:rPr>
        <w:t xml:space="preserve"> </w:t>
      </w:r>
      <w:r w:rsidR="00D31B01">
        <w:rPr>
          <w:rFonts w:ascii="Times New Roman" w:hAnsi="Times New Roman" w:cs="Times New Roman"/>
        </w:rPr>
        <w:t>p</w:t>
      </w:r>
      <w:r w:rsidRPr="00BA12F5">
        <w:rPr>
          <w:rFonts w:ascii="Times New Roman" w:hAnsi="Times New Roman" w:cs="Times New Roman"/>
        </w:rPr>
        <w:t xml:space="preserve">roposal. </w:t>
      </w:r>
      <w:r w:rsidRPr="003F2A80">
        <w:rPr>
          <w:rFonts w:ascii="Times New Roman" w:hAnsi="Times New Roman" w:cs="Times New Roman"/>
          <w:b/>
          <w:bCs/>
        </w:rPr>
        <w:t xml:space="preserve">Respondent shall submit one (1) separate electronic copy of the </w:t>
      </w:r>
      <w:r w:rsidR="00D31B01" w:rsidRPr="003F2A80">
        <w:rPr>
          <w:rFonts w:ascii="Times New Roman" w:hAnsi="Times New Roman" w:cs="Times New Roman"/>
          <w:b/>
          <w:bCs/>
        </w:rPr>
        <w:t>p</w:t>
      </w:r>
      <w:r w:rsidRPr="003F2A80">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The redacted copy sh</w:t>
      </w:r>
      <w:r w:rsidR="00D31B01">
        <w:rPr>
          <w:rFonts w:ascii="Times New Roman" w:hAnsi="Times New Roman" w:cs="Times New Roman"/>
        </w:rPr>
        <w:t>all</w:t>
      </w:r>
      <w:r w:rsidRPr="00BA12F5">
        <w:rPr>
          <w:rFonts w:ascii="Times New Roman" w:hAnsi="Times New Roman" w:cs="Times New Roman"/>
        </w:rPr>
        <w:t xml:space="preserve"> reflect the same pagination as the original, show the empty space from which information was redacted, and submitted on a </w:t>
      </w:r>
      <w:r w:rsidR="00CB3F02">
        <w:rPr>
          <w:rFonts w:ascii="Times New Roman" w:hAnsi="Times New Roman" w:cs="Times New Roman"/>
        </w:rPr>
        <w:t xml:space="preserve">USB </w:t>
      </w:r>
      <w:r w:rsidRPr="00BA12F5">
        <w:rPr>
          <w:rFonts w:ascii="Times New Roman" w:hAnsi="Times New Roman" w:cs="Times New Roman"/>
        </w:rPr>
        <w:t xml:space="preserve">flash drive, preferably in a PDF format. </w:t>
      </w:r>
      <w:r w:rsidR="00B95AD5">
        <w:rPr>
          <w:rFonts w:ascii="Times New Roman" w:hAnsi="Times New Roman" w:cs="Times New Roman"/>
        </w:rPr>
        <w:t xml:space="preserve"> </w:t>
      </w:r>
      <w:r w:rsidRPr="00BA12F5">
        <w:rPr>
          <w:rFonts w:ascii="Times New Roman" w:hAnsi="Times New Roman" w:cs="Times New Roman"/>
        </w:rPr>
        <w:t xml:space="preserve">Except for the redacted information, the redacted copy must be identical to the original hard copy submitted for the </w:t>
      </w:r>
      <w:r w:rsidR="00D31B01">
        <w:rPr>
          <w:rFonts w:ascii="Times New Roman" w:hAnsi="Times New Roman" w:cs="Times New Roman"/>
        </w:rPr>
        <w:t>p</w:t>
      </w:r>
      <w:r w:rsidRPr="00BA12F5">
        <w:rPr>
          <w:rFonts w:ascii="Times New Roman" w:hAnsi="Times New Roman" w:cs="Times New Roman"/>
        </w:rPr>
        <w:t xml:space="preserve">roposal to be considered.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w:t>
      </w:r>
      <w:r w:rsidR="00166FEC">
        <w:rPr>
          <w:rFonts w:ascii="Times New Roman" w:hAnsi="Times New Roman" w:cs="Times New Roman"/>
        </w:rPr>
        <w:t>r</w:t>
      </w:r>
      <w:r w:rsidRPr="00BA12F5">
        <w:rPr>
          <w:rFonts w:ascii="Times New Roman" w:hAnsi="Times New Roman" w:cs="Times New Roman"/>
        </w:rPr>
        <w:t xml:space="preserve">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166FEC">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ind w:left="540"/>
        <w:rPr>
          <w:rFonts w:ascii="Times New Roman" w:hAnsi="Times New Roman" w:cs="Times New Roman"/>
          <w:b/>
        </w:rPr>
      </w:pPr>
    </w:p>
    <w:p w14:paraId="26CA8868" w14:textId="6CEA953F" w:rsidR="003F5A5D" w:rsidRPr="00BA12F5" w:rsidRDefault="00C31327" w:rsidP="00007AB4">
      <w:pPr>
        <w:tabs>
          <w:tab w:val="left" w:pos="540"/>
        </w:tabs>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3"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w:t>
      </w:r>
      <w:r w:rsidR="000C76C4">
        <w:rPr>
          <w:rFonts w:ascii="Times New Roman" w:hAnsi="Times New Roman" w:cs="Times New Roman"/>
          <w:u w:val="single"/>
        </w:rPr>
        <w:t>p</w:t>
      </w:r>
      <w:r w:rsidRPr="00BA12F5">
        <w:rPr>
          <w:rFonts w:ascii="Times New Roman" w:hAnsi="Times New Roman" w:cs="Times New Roman"/>
          <w:u w:val="single"/>
        </w:rPr>
        <w:t xml:space="preserve">roposals will be accepted. </w:t>
      </w:r>
      <w:r w:rsidRPr="00BA12F5">
        <w:rPr>
          <w:rFonts w:ascii="Times New Roman" w:hAnsi="Times New Roman" w:cs="Times New Roman"/>
        </w:rPr>
        <w:t xml:space="preserve"> </w:t>
      </w:r>
      <w:r w:rsidR="00166FEC">
        <w:rPr>
          <w:rFonts w:ascii="Times New Roman" w:hAnsi="Times New Roman" w:cs="Times New Roman"/>
        </w:rPr>
        <w:t>R</w:t>
      </w:r>
      <w:r w:rsidRPr="00BA12F5">
        <w:rPr>
          <w:rFonts w:ascii="Times New Roman" w:hAnsi="Times New Roman" w:cs="Times New Roman"/>
        </w:rPr>
        <w:t xml:space="preserve">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w:t>
      </w:r>
      <w:r w:rsidR="000C76C4">
        <w:rPr>
          <w:rFonts w:ascii="Times New Roman" w:hAnsi="Times New Roman" w:cs="Times New Roman"/>
        </w:rPr>
        <w:t>p</w:t>
      </w:r>
      <w:r w:rsidRPr="00BA12F5">
        <w:rPr>
          <w:rFonts w:ascii="Times New Roman" w:hAnsi="Times New Roman" w:cs="Times New Roman"/>
        </w:rPr>
        <w:t xml:space="preserve">roposal is received at the time, date, and location specified.  </w:t>
      </w:r>
      <w:r w:rsidR="005D2E53">
        <w:rPr>
          <w:rFonts w:ascii="Times New Roman" w:hAnsi="Times New Roman" w:cs="Times New Roman"/>
        </w:rPr>
        <w:t xml:space="preserve">UAS </w:t>
      </w:r>
      <w:r w:rsidRPr="00BA12F5">
        <w:rPr>
          <w:rFonts w:ascii="Times New Roman" w:hAnsi="Times New Roman" w:cs="Times New Roman"/>
        </w:rPr>
        <w:t xml:space="preserve">assumes no responsibility for any proposal </w:t>
      </w:r>
      <w:bookmarkEnd w:id="23"/>
      <w:r w:rsidRPr="00BA12F5">
        <w:rPr>
          <w:rFonts w:ascii="Times New Roman" w:hAnsi="Times New Roman" w:cs="Times New Roman"/>
        </w:rPr>
        <w:t xml:space="preserve">not so received, regardless of whether the delay is caused by the U.S. Postal Service, University </w:t>
      </w:r>
      <w:r w:rsidR="003F2A80">
        <w:rPr>
          <w:rFonts w:ascii="Times New Roman" w:hAnsi="Times New Roman" w:cs="Times New Roman"/>
        </w:rPr>
        <w:t>p</w:t>
      </w:r>
      <w:r w:rsidRPr="00BA12F5">
        <w:rPr>
          <w:rFonts w:ascii="Times New Roman" w:hAnsi="Times New Roman" w:cs="Times New Roman"/>
        </w:rPr>
        <w:t xml:space="preserve">ostal </w:t>
      </w:r>
      <w:r w:rsidR="003F2A80">
        <w:rPr>
          <w:rFonts w:ascii="Times New Roman" w:hAnsi="Times New Roman" w:cs="Times New Roman"/>
        </w:rPr>
        <w:t>d</w:t>
      </w:r>
      <w:r w:rsidRPr="00BA12F5">
        <w:rPr>
          <w:rFonts w:ascii="Times New Roman" w:hAnsi="Times New Roman" w:cs="Times New Roman"/>
        </w:rPr>
        <w:t xml:space="preserve">elivery </w:t>
      </w:r>
      <w:r w:rsidR="003F2A80">
        <w:rPr>
          <w:rFonts w:ascii="Times New Roman" w:hAnsi="Times New Roman" w:cs="Times New Roman"/>
        </w:rPr>
        <w:t>s</w:t>
      </w:r>
      <w:r w:rsidRPr="00BA12F5">
        <w:rPr>
          <w:rFonts w:ascii="Times New Roman" w:hAnsi="Times New Roman" w:cs="Times New Roman"/>
        </w:rPr>
        <w:t xml:space="preserve">ystem, or some other act or circumstance.  Proposals received after the time specified in this RFP will not be considered.  </w:t>
      </w:r>
      <w:r w:rsidRPr="00BA12F5">
        <w:rPr>
          <w:rFonts w:ascii="Times New Roman" w:hAnsi="Times New Roman" w:cs="Times New Roman"/>
          <w:b/>
        </w:rPr>
        <w:t>Proposals received after the specified time will be returned unopened</w:t>
      </w:r>
      <w:r w:rsidR="003F2A80">
        <w:rPr>
          <w:rFonts w:ascii="Times New Roman" w:hAnsi="Times New Roman" w:cs="Times New Roman"/>
          <w:b/>
        </w:rPr>
        <w:t>.</w:t>
      </w:r>
    </w:p>
    <w:p w14:paraId="42DFD1ED" w14:textId="77777777" w:rsidR="00331384" w:rsidRPr="00BA12F5" w:rsidRDefault="00331384" w:rsidP="00F6113E">
      <w:pPr>
        <w:tabs>
          <w:tab w:val="left" w:pos="540"/>
        </w:tabs>
        <w:jc w:val="both"/>
        <w:rPr>
          <w:rFonts w:ascii="Times New Roman" w:hAnsi="Times New Roman" w:cs="Times New Roman"/>
        </w:rPr>
      </w:pPr>
    </w:p>
    <w:p w14:paraId="1F854A44" w14:textId="56644604" w:rsidR="00295BF2" w:rsidRPr="00BA12F5" w:rsidRDefault="00931669" w:rsidP="002F3FD6">
      <w:pPr>
        <w:tabs>
          <w:tab w:val="left" w:pos="540"/>
        </w:tabs>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4" w:name="_Toc182981453"/>
      <w:r w:rsidR="00C31327" w:rsidRPr="00BA12F5">
        <w:rPr>
          <w:rFonts w:ascii="Times New Roman" w:hAnsi="Times New Roman" w:cs="Times New Roman"/>
          <w:u w:val="single"/>
        </w:rPr>
        <w:t xml:space="preserve">For a </w:t>
      </w:r>
      <w:r w:rsidR="000C76C4">
        <w:rPr>
          <w:rFonts w:ascii="Times New Roman" w:hAnsi="Times New Roman" w:cs="Times New Roman"/>
          <w:u w:val="single"/>
        </w:rPr>
        <w:t>p</w:t>
      </w:r>
      <w:r w:rsidR="00C31327" w:rsidRPr="00BA12F5">
        <w:rPr>
          <w:rFonts w:ascii="Times New Roman" w:hAnsi="Times New Roman" w:cs="Times New Roman"/>
          <w:u w:val="single"/>
        </w:rPr>
        <w:t xml:space="preserve">roposal to be considered, an official authorized to bind </w:t>
      </w:r>
      <w:r w:rsidR="00166FEC">
        <w:rPr>
          <w:rFonts w:ascii="Times New Roman" w:hAnsi="Times New Roman" w:cs="Times New Roman"/>
          <w:u w:val="single"/>
        </w:rPr>
        <w:t>r</w:t>
      </w:r>
      <w:r w:rsidR="00C31327" w:rsidRPr="00BA12F5">
        <w:rPr>
          <w:rFonts w:ascii="Times New Roman" w:hAnsi="Times New Roman" w:cs="Times New Roman"/>
          <w:u w:val="single"/>
        </w:rPr>
        <w:t xml:space="preserve">espondent to a </w:t>
      </w:r>
      <w:r w:rsidR="00166FEC">
        <w:rPr>
          <w:rFonts w:ascii="Times New Roman" w:hAnsi="Times New Roman" w:cs="Times New Roman"/>
          <w:u w:val="single"/>
        </w:rPr>
        <w:t>c</w:t>
      </w:r>
      <w:r w:rsidR="00C31327" w:rsidRPr="00BA12F5">
        <w:rPr>
          <w:rFonts w:ascii="Times New Roman" w:hAnsi="Times New Roman" w:cs="Times New Roman"/>
          <w:u w:val="single"/>
        </w:rPr>
        <w:t xml:space="preserve">ontract must include </w:t>
      </w:r>
      <w:r w:rsidR="00166FEC">
        <w:rPr>
          <w:rFonts w:ascii="Times New Roman" w:hAnsi="Times New Roman" w:cs="Times New Roman"/>
          <w:u w:val="single"/>
        </w:rPr>
        <w:t xml:space="preserve">a </w:t>
      </w:r>
      <w:r w:rsidR="00C31327" w:rsidRPr="00BA12F5">
        <w:rPr>
          <w:rFonts w:ascii="Times New Roman" w:hAnsi="Times New Roman" w:cs="Times New Roman"/>
          <w:u w:val="single"/>
        </w:rPr>
        <w:t>signature in the blank provided on the RFP cover sheet</w:t>
      </w:r>
      <w:r w:rsidR="00C31327" w:rsidRPr="008C7E9C">
        <w:rPr>
          <w:rFonts w:ascii="Times New Roman" w:hAnsi="Times New Roman" w:cs="Times New Roman"/>
          <w:u w:val="single"/>
        </w:rPr>
        <w:t>.</w:t>
      </w:r>
      <w:bookmarkEnd w:id="24"/>
      <w:r w:rsidR="00C31327" w:rsidRPr="008C7E9C">
        <w:rPr>
          <w:rFonts w:ascii="Times New Roman" w:hAnsi="Times New Roman" w:cs="Times New Roman"/>
          <w:u w:val="single"/>
        </w:rPr>
        <w:t xml:space="preserve"> </w:t>
      </w:r>
      <w:r w:rsidR="00C31327" w:rsidRPr="00BA12F5">
        <w:rPr>
          <w:rFonts w:ascii="Times New Roman" w:eastAsia="MS Mincho" w:hAnsi="Times New Roman" w:cs="Times New Roman"/>
          <w:color w:val="000000"/>
          <w:u w:val="single"/>
        </w:rPr>
        <w:t xml:space="preserve">Failure to sign the </w:t>
      </w:r>
      <w:r w:rsidR="00D31B01">
        <w:rPr>
          <w:rFonts w:ascii="Times New Roman" w:eastAsia="MS Mincho" w:hAnsi="Times New Roman" w:cs="Times New Roman"/>
          <w:color w:val="000000"/>
          <w:u w:val="single"/>
        </w:rPr>
        <w:t>p</w:t>
      </w:r>
      <w:r w:rsidR="00C31327" w:rsidRPr="00BA12F5">
        <w:rPr>
          <w:rFonts w:ascii="Times New Roman" w:eastAsia="MS Mincho" w:hAnsi="Times New Roman" w:cs="Times New Roman"/>
          <w:color w:val="000000"/>
          <w:u w:val="single"/>
        </w:rPr>
        <w:t>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rPr>
          <w:rFonts w:ascii="Times New Roman" w:eastAsia="MS Mincho" w:hAnsi="Times New Roman" w:cs="Times New Roman"/>
          <w:color w:val="000000"/>
        </w:rPr>
      </w:pPr>
    </w:p>
    <w:p w14:paraId="3665DA4C" w14:textId="12B58BBF" w:rsidR="00511343" w:rsidRPr="00BA12F5" w:rsidRDefault="00931669" w:rsidP="002F3FD6">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 xml:space="preserve">All official documents, including </w:t>
      </w:r>
      <w:r w:rsidR="00D31B01">
        <w:rPr>
          <w:rFonts w:ascii="Times New Roman" w:hAnsi="Times New Roman" w:cs="Times New Roman"/>
        </w:rPr>
        <w:t>p</w:t>
      </w:r>
      <w:r w:rsidR="00C31327" w:rsidRPr="00BA12F5">
        <w:rPr>
          <w:rFonts w:ascii="Times New Roman" w:hAnsi="Times New Roman" w:cs="Times New Roman"/>
        </w:rPr>
        <w:t xml:space="preserve">roposals and any responses to this RFP, and correspondence shall be included as part of any </w:t>
      </w:r>
      <w:r w:rsidR="00D31B01">
        <w:rPr>
          <w:rFonts w:ascii="Times New Roman" w:hAnsi="Times New Roman" w:cs="Times New Roman"/>
        </w:rPr>
        <w:t>c</w:t>
      </w:r>
      <w:r w:rsidR="00C31327" w:rsidRPr="00BA12F5">
        <w:rPr>
          <w:rFonts w:ascii="Times New Roman" w:hAnsi="Times New Roman" w:cs="Times New Roman"/>
        </w:rPr>
        <w:t>ontract.</w:t>
      </w:r>
    </w:p>
    <w:p w14:paraId="7C746076" w14:textId="77777777" w:rsidR="00CF0180" w:rsidRPr="00BA12F5" w:rsidRDefault="00CF0180" w:rsidP="002F3FD6">
      <w:pPr>
        <w:tabs>
          <w:tab w:val="left" w:pos="540"/>
        </w:tabs>
        <w:rPr>
          <w:rFonts w:ascii="Times New Roman" w:hAnsi="Times New Roman" w:cs="Times New Roman"/>
        </w:rPr>
      </w:pPr>
    </w:p>
    <w:p w14:paraId="01B4C0D0" w14:textId="51245EF2" w:rsidR="00893FB8" w:rsidRPr="00BA12F5" w:rsidRDefault="00931669" w:rsidP="002F3FD6">
      <w:pPr>
        <w:tabs>
          <w:tab w:val="left" w:pos="540"/>
        </w:tabs>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5" w:name="_Toc182981456"/>
      <w:r w:rsidR="00893FB8" w:rsidRPr="00BA12F5">
        <w:rPr>
          <w:rFonts w:ascii="Times New Roman" w:hAnsi="Times New Roman" w:cs="Times New Roman"/>
        </w:rPr>
        <w:t xml:space="preserve">The </w:t>
      </w:r>
      <w:r w:rsidR="005D2E53">
        <w:rPr>
          <w:rFonts w:ascii="Times New Roman" w:hAnsi="Times New Roman" w:cs="Times New Roman"/>
        </w:rPr>
        <w:t xml:space="preserve">UAS </w:t>
      </w:r>
      <w:r w:rsidR="00893FB8" w:rsidRPr="00BA12F5">
        <w:rPr>
          <w:rFonts w:ascii="Times New Roman" w:hAnsi="Times New Roman" w:cs="Times New Roman"/>
        </w:rPr>
        <w:t xml:space="preserve">Purchasing Official reserves the right to award a </w:t>
      </w:r>
      <w:r w:rsidR="00D31B01">
        <w:rPr>
          <w:rFonts w:ascii="Times New Roman" w:hAnsi="Times New Roman" w:cs="Times New Roman"/>
        </w:rPr>
        <w:t>c</w:t>
      </w:r>
      <w:r w:rsidR="00893FB8" w:rsidRPr="00BA12F5">
        <w:rPr>
          <w:rFonts w:ascii="Times New Roman" w:hAnsi="Times New Roman" w:cs="Times New Roman"/>
        </w:rPr>
        <w:t xml:space="preserve">ontract or reject a </w:t>
      </w:r>
      <w:r w:rsidR="00D31B01">
        <w:rPr>
          <w:rFonts w:ascii="Times New Roman" w:hAnsi="Times New Roman" w:cs="Times New Roman"/>
        </w:rPr>
        <w:t>p</w:t>
      </w:r>
      <w:r w:rsidR="00893FB8" w:rsidRPr="00BA12F5">
        <w:rPr>
          <w:rFonts w:ascii="Times New Roman" w:hAnsi="Times New Roman" w:cs="Times New Roman"/>
        </w:rPr>
        <w:t xml:space="preserve">roposal for any or all line items of a </w:t>
      </w:r>
      <w:r w:rsidR="00D31B01">
        <w:rPr>
          <w:rFonts w:ascii="Times New Roman" w:hAnsi="Times New Roman" w:cs="Times New Roman"/>
        </w:rPr>
        <w:t>p</w:t>
      </w:r>
      <w:r w:rsidR="00D87810">
        <w:rPr>
          <w:rFonts w:ascii="Times New Roman" w:hAnsi="Times New Roman" w:cs="Times New Roman"/>
        </w:rPr>
        <w:t xml:space="preserve">roposal </w:t>
      </w:r>
      <w:r w:rsidR="00893FB8" w:rsidRPr="00BA12F5">
        <w:rPr>
          <w:rFonts w:ascii="Times New Roman" w:hAnsi="Times New Roman" w:cs="Times New Roman"/>
        </w:rPr>
        <w:t xml:space="preserve">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w:t>
      </w:r>
      <w:r w:rsidR="005D2E53">
        <w:rPr>
          <w:rFonts w:ascii="Times New Roman" w:hAnsi="Times New Roman" w:cs="Times New Roman"/>
        </w:rPr>
        <w:t xml:space="preserve">UAS </w:t>
      </w:r>
      <w:r w:rsidR="00893FB8" w:rsidRPr="00BA12F5">
        <w:rPr>
          <w:rFonts w:ascii="Times New Roman" w:hAnsi="Times New Roman" w:cs="Times New Roman"/>
        </w:rPr>
        <w:t>to do so.  Proposals may be rejected for one or more reasons not limited to the following:</w:t>
      </w:r>
      <w:bookmarkEnd w:id="25"/>
    </w:p>
    <w:p w14:paraId="0E55A230" w14:textId="77777777" w:rsidR="00893FB8" w:rsidRPr="00BA12F5" w:rsidRDefault="00893FB8" w:rsidP="002F3FD6">
      <w:pPr>
        <w:tabs>
          <w:tab w:val="left" w:pos="540"/>
        </w:tabs>
        <w:ind w:left="540" w:hanging="540"/>
        <w:rPr>
          <w:rFonts w:ascii="Times New Roman" w:hAnsi="Times New Roman" w:cs="Times New Roman"/>
        </w:rPr>
      </w:pPr>
    </w:p>
    <w:p w14:paraId="063BCEE1" w14:textId="38B345DD"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 xml:space="preserve">Failure of </w:t>
      </w:r>
      <w:r w:rsidR="00D31B01">
        <w:rPr>
          <w:rFonts w:ascii="Times New Roman" w:hAnsi="Times New Roman"/>
          <w:szCs w:val="22"/>
        </w:rPr>
        <w:t>r</w:t>
      </w:r>
      <w:r w:rsidRPr="00BA12F5">
        <w:rPr>
          <w:rFonts w:ascii="Times New Roman" w:hAnsi="Times New Roman"/>
          <w:szCs w:val="22"/>
        </w:rPr>
        <w:t xml:space="preserve">espondent to submit the </w:t>
      </w:r>
      <w:r w:rsidR="00D31B01">
        <w:rPr>
          <w:rFonts w:ascii="Times New Roman" w:hAnsi="Times New Roman"/>
          <w:szCs w:val="22"/>
        </w:rPr>
        <w:t>p</w:t>
      </w:r>
      <w:r w:rsidRPr="00BA12F5">
        <w:rPr>
          <w:rFonts w:ascii="Times New Roman" w:hAnsi="Times New Roman"/>
          <w:szCs w:val="22"/>
        </w:rPr>
        <w:t xml:space="preserve">roposal(s) and copies as required on or before the deadline established by </w:t>
      </w:r>
      <w:r w:rsidR="002E3E14">
        <w:rPr>
          <w:rFonts w:ascii="Times New Roman" w:hAnsi="Times New Roman"/>
          <w:szCs w:val="22"/>
        </w:rPr>
        <w:t xml:space="preserve">UAS. </w:t>
      </w:r>
    </w:p>
    <w:p w14:paraId="3F7C4423" w14:textId="25DB2C2B"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 xml:space="preserve">Failure of </w:t>
      </w:r>
      <w:proofErr w:type="gramStart"/>
      <w:r w:rsidR="00D31B01">
        <w:rPr>
          <w:rFonts w:ascii="Times New Roman" w:hAnsi="Times New Roman"/>
          <w:szCs w:val="22"/>
        </w:rPr>
        <w:t>r</w:t>
      </w:r>
      <w:r w:rsidRPr="00BA12F5">
        <w:rPr>
          <w:rFonts w:ascii="Times New Roman" w:hAnsi="Times New Roman"/>
          <w:szCs w:val="22"/>
        </w:rPr>
        <w:t>espondent to respond</w:t>
      </w:r>
      <w:proofErr w:type="gramEnd"/>
      <w:r w:rsidRPr="00BA12F5">
        <w:rPr>
          <w:rFonts w:ascii="Times New Roman" w:hAnsi="Times New Roman"/>
          <w:szCs w:val="22"/>
        </w:rPr>
        <w:t xml:space="preserve"> to a requirement for oral/written clarification, </w:t>
      </w:r>
      <w:proofErr w:type="gramStart"/>
      <w:r w:rsidRPr="00BA12F5">
        <w:rPr>
          <w:rFonts w:ascii="Times New Roman" w:hAnsi="Times New Roman"/>
          <w:szCs w:val="22"/>
        </w:rPr>
        <w:t>presentation</w:t>
      </w:r>
      <w:proofErr w:type="gramEnd"/>
      <w:r w:rsidRPr="00BA12F5">
        <w:rPr>
          <w:rFonts w:ascii="Times New Roman" w:hAnsi="Times New Roman"/>
          <w:szCs w:val="22"/>
        </w:rPr>
        <w:t xml:space="preserve"> or demonstration in the </w:t>
      </w:r>
      <w:r w:rsidR="00D31B01">
        <w:rPr>
          <w:rFonts w:ascii="Times New Roman" w:hAnsi="Times New Roman"/>
          <w:szCs w:val="22"/>
        </w:rPr>
        <w:t>p</w:t>
      </w:r>
      <w:r w:rsidRPr="00BA12F5">
        <w:rPr>
          <w:rFonts w:ascii="Times New Roman" w:hAnsi="Times New Roman"/>
          <w:szCs w:val="22"/>
        </w:rPr>
        <w:t>roposal.</w:t>
      </w:r>
    </w:p>
    <w:p w14:paraId="1D4EC79C" w14:textId="2D21D9C9"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 xml:space="preserve">Failure to provide the </w:t>
      </w:r>
      <w:r w:rsidR="00D87810">
        <w:rPr>
          <w:rFonts w:ascii="Times New Roman" w:hAnsi="Times New Roman"/>
          <w:szCs w:val="22"/>
        </w:rPr>
        <w:t>proposal</w:t>
      </w:r>
      <w:r w:rsidRPr="00BA12F5">
        <w:rPr>
          <w:rFonts w:ascii="Times New Roman" w:hAnsi="Times New Roman"/>
          <w:szCs w:val="22"/>
        </w:rPr>
        <w:t xml:space="preserve"> security or performance security</w:t>
      </w:r>
      <w:r w:rsidR="00E079DF">
        <w:rPr>
          <w:rFonts w:ascii="Times New Roman" w:hAnsi="Times New Roman"/>
          <w:szCs w:val="22"/>
        </w:rPr>
        <w:t>,</w:t>
      </w:r>
      <w:r w:rsidRPr="00BA12F5">
        <w:rPr>
          <w:rFonts w:ascii="Times New Roman" w:hAnsi="Times New Roman"/>
          <w:szCs w:val="22"/>
        </w:rPr>
        <w:t xml:space="preserve"> if required.</w:t>
      </w:r>
    </w:p>
    <w:p w14:paraId="724C7DCA" w14:textId="643A3061"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references if required.</w:t>
      </w:r>
    </w:p>
    <w:p w14:paraId="7B82B194" w14:textId="57FCF84E"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Proposal Document.</w:t>
      </w:r>
    </w:p>
    <w:p w14:paraId="5FE37D10" w14:textId="275EF360"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Price Sheet.</w:t>
      </w:r>
    </w:p>
    <w:p w14:paraId="3541CA38" w14:textId="20CC137C"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 xml:space="preserve">Any wording by </w:t>
      </w:r>
      <w:r w:rsidR="00D31B01">
        <w:rPr>
          <w:rFonts w:ascii="Times New Roman" w:hAnsi="Times New Roman"/>
          <w:szCs w:val="22"/>
        </w:rPr>
        <w:t>r</w:t>
      </w:r>
      <w:r w:rsidRPr="00BA12F5">
        <w:rPr>
          <w:rFonts w:ascii="Times New Roman" w:hAnsi="Times New Roman"/>
          <w:szCs w:val="22"/>
        </w:rPr>
        <w:t xml:space="preserve">espondent in </w:t>
      </w:r>
      <w:r w:rsidR="00D31B01">
        <w:rPr>
          <w:rFonts w:ascii="Times New Roman" w:hAnsi="Times New Roman"/>
          <w:szCs w:val="22"/>
        </w:rPr>
        <w:t>its p</w:t>
      </w:r>
      <w:r w:rsidRPr="00BA12F5">
        <w:rPr>
          <w:rFonts w:ascii="Times New Roman" w:hAnsi="Times New Roman"/>
          <w:szCs w:val="22"/>
        </w:rPr>
        <w:t>roposal</w:t>
      </w:r>
      <w:r w:rsidR="00D31B01">
        <w:rPr>
          <w:rFonts w:ascii="Times New Roman" w:hAnsi="Times New Roman"/>
          <w:szCs w:val="22"/>
        </w:rPr>
        <w:t xml:space="preserve">, </w:t>
      </w:r>
      <w:r w:rsidRPr="00BA12F5">
        <w:rPr>
          <w:rFonts w:ascii="Times New Roman" w:hAnsi="Times New Roman"/>
          <w:szCs w:val="22"/>
        </w:rPr>
        <w:t>response to this RFP, or in subsequent correspondence, which conflicts with or takes exception to a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04AC8078"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lastRenderedPageBreak/>
        <w:tab/>
      </w:r>
      <w:r w:rsidR="00BF38A9" w:rsidRPr="00BA12F5">
        <w:rPr>
          <w:rFonts w:ascii="Times New Roman" w:hAnsi="Times New Roman"/>
          <w:szCs w:val="22"/>
        </w:rPr>
        <w:t xml:space="preserve">If </w:t>
      </w:r>
      <w:r w:rsidR="00D31B01">
        <w:rPr>
          <w:rFonts w:ascii="Times New Roman" w:hAnsi="Times New Roman"/>
          <w:szCs w:val="22"/>
        </w:rPr>
        <w:t>r</w:t>
      </w:r>
      <w:r w:rsidR="00BF38A9" w:rsidRPr="00BA12F5">
        <w:rPr>
          <w:rFonts w:ascii="Times New Roman" w:hAnsi="Times New Roman"/>
          <w:szCs w:val="22"/>
        </w:rPr>
        <w:t>espondent submits standard terms and conditions with the</w:t>
      </w:r>
      <w:r w:rsidR="00D87810">
        <w:rPr>
          <w:rFonts w:ascii="Times New Roman" w:hAnsi="Times New Roman"/>
          <w:szCs w:val="22"/>
        </w:rPr>
        <w:t xml:space="preserve"> </w:t>
      </w:r>
      <w:r w:rsidR="000C76C4">
        <w:rPr>
          <w:rFonts w:ascii="Times New Roman" w:hAnsi="Times New Roman"/>
          <w:szCs w:val="22"/>
        </w:rPr>
        <w:t>p</w:t>
      </w:r>
      <w:r w:rsidR="00D87810">
        <w:rPr>
          <w:rFonts w:ascii="Times New Roman" w:hAnsi="Times New Roman"/>
          <w:szCs w:val="22"/>
        </w:rPr>
        <w:t>roposal</w:t>
      </w:r>
      <w:r w:rsidR="00BF38A9" w:rsidRPr="00BA12F5">
        <w:rPr>
          <w:rFonts w:ascii="Times New Roman" w:hAnsi="Times New Roman"/>
          <w:szCs w:val="22"/>
        </w:rPr>
        <w:t xml:space="preserve">, and if any section of those </w:t>
      </w:r>
      <w:proofErr w:type="gramStart"/>
      <w:r w:rsidR="00BF38A9" w:rsidRPr="00BA12F5">
        <w:rPr>
          <w:rFonts w:ascii="Times New Roman" w:hAnsi="Times New Roman"/>
          <w:szCs w:val="22"/>
        </w:rPr>
        <w:t>terms</w:t>
      </w:r>
      <w:proofErr w:type="gramEnd"/>
      <w:r w:rsidR="00BF38A9" w:rsidRPr="00BA12F5">
        <w:rPr>
          <w:rFonts w:ascii="Times New Roman" w:hAnsi="Times New Roman"/>
          <w:szCs w:val="22"/>
        </w:rPr>
        <w:t xml:space="preserve"> </w:t>
      </w:r>
      <w:r w:rsidR="00E079DF" w:rsidRPr="00BA12F5">
        <w:rPr>
          <w:rFonts w:ascii="Times New Roman" w:hAnsi="Times New Roman"/>
          <w:szCs w:val="22"/>
        </w:rPr>
        <w:t>conflicts with</w:t>
      </w:r>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w:t>
      </w:r>
      <w:r w:rsidR="00D31B01">
        <w:rPr>
          <w:rFonts w:ascii="Times New Roman" w:hAnsi="Times New Roman"/>
          <w:szCs w:val="22"/>
        </w:rPr>
        <w:t>r</w:t>
      </w:r>
      <w:r w:rsidR="00BF38A9" w:rsidRPr="00BA12F5">
        <w:rPr>
          <w:rFonts w:ascii="Times New Roman" w:hAnsi="Times New Roman"/>
          <w:szCs w:val="22"/>
        </w:rPr>
        <w:t xml:space="preserve">espondent’s </w:t>
      </w:r>
      <w:proofErr w:type="gramStart"/>
      <w:r w:rsidR="00D31B01">
        <w:rPr>
          <w:rFonts w:ascii="Times New Roman" w:hAnsi="Times New Roman"/>
          <w:szCs w:val="22"/>
        </w:rPr>
        <w:t>p</w:t>
      </w:r>
      <w:r w:rsidR="00BF38A9" w:rsidRPr="00BA12F5">
        <w:rPr>
          <w:rFonts w:ascii="Times New Roman" w:hAnsi="Times New Roman"/>
          <w:szCs w:val="22"/>
        </w:rPr>
        <w:t>roposal</w:t>
      </w:r>
      <w:proofErr w:type="gramEnd"/>
      <w:r w:rsidR="00BF38A9" w:rsidRPr="00BA12F5">
        <w:rPr>
          <w:rFonts w:ascii="Times New Roman" w:hAnsi="Times New Roman"/>
          <w:szCs w:val="22"/>
        </w:rPr>
        <w:t xml:space="preserve">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6"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175B675F"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r w:rsidR="00E079DF" w:rsidRPr="0085216E">
        <w:rPr>
          <w:rFonts w:ascii="Times New Roman" w:hAnsi="Times New Roman"/>
        </w:rPr>
        <w:t>to</w:t>
      </w:r>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6"/>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jc w:val="both"/>
        <w:rPr>
          <w:rFonts w:ascii="Times New Roman" w:eastAsia="Times New Roman" w:hAnsi="Times New Roman" w:cs="Times New Roman"/>
          <w:b/>
          <w:noProof/>
        </w:rPr>
      </w:pPr>
      <w:bookmarkStart w:id="27"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1D59F181" w:rsidR="007910F5" w:rsidRDefault="007910F5" w:rsidP="00C326EE">
      <w:pPr>
        <w:shd w:val="clear" w:color="auto" w:fill="FFFFFF"/>
        <w:ind w:left="540"/>
        <w:rPr>
          <w:rFonts w:ascii="Times New Roman" w:hAnsi="Times New Roman" w:cs="Times New Roman"/>
          <w:color w:val="000000"/>
        </w:rPr>
      </w:pPr>
      <w:r w:rsidRPr="00BA12F5">
        <w:rPr>
          <w:rFonts w:ascii="Times New Roman" w:hAnsi="Times New Roman" w:cs="Times New Roman"/>
        </w:rPr>
        <w:t xml:space="preserve">The successful </w:t>
      </w:r>
      <w:r w:rsidR="00166FEC">
        <w:rPr>
          <w:rFonts w:ascii="Times New Roman" w:hAnsi="Times New Roman" w:cs="Times New Roman"/>
        </w:rPr>
        <w:t>r</w:t>
      </w:r>
      <w:r w:rsidRPr="00BA12F5">
        <w:rPr>
          <w:rFonts w:ascii="Times New Roman" w:hAnsi="Times New Roman" w:cs="Times New Roman"/>
        </w:rPr>
        <w:t xml:space="preserve">espondent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w:t>
      </w:r>
      <w:r w:rsidRPr="00BA12F5">
        <w:rPr>
          <w:rFonts w:ascii="Times New Roman" w:hAnsi="Times New Roman" w:cs="Times New Roman"/>
          <w:color w:val="000000"/>
        </w:rPr>
        <w:t xml:space="preserve">shall indemnify, defend, and hold harmless </w:t>
      </w:r>
      <w:r w:rsidR="00A74672">
        <w:rPr>
          <w:rFonts w:ascii="Times New Roman" w:hAnsi="Times New Roman" w:cs="Times New Roman"/>
          <w:color w:val="000000"/>
        </w:rPr>
        <w:t xml:space="preserve">the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officers, employees,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vendors, and agents of any representation, warranty, or </w:t>
      </w:r>
      <w:r w:rsidRPr="00BA12F5">
        <w:rPr>
          <w:rFonts w:ascii="Times New Roman" w:hAnsi="Times New Roman" w:cs="Times New Roman"/>
          <w:color w:val="000000"/>
        </w:rPr>
        <w:t xml:space="preserve">other provision of this RFP,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or any document delivered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r w:rsidR="0093037A">
        <w:rPr>
          <w:rFonts w:ascii="Times New Roman" w:hAnsi="Times New Roman" w:cs="Times New Roman"/>
          <w:color w:val="000000"/>
          <w:spacing w:val="-6"/>
        </w:rPr>
        <w:t>paralysis</w:t>
      </w:r>
      <w:r w:rsidRPr="00BA12F5">
        <w:rPr>
          <w:rFonts w:ascii="Times New Roman" w:hAnsi="Times New Roman" w:cs="Times New Roman"/>
          <w:color w:val="000000"/>
          <w:spacing w:val="-6"/>
        </w:rPr>
        <w:t xml:space="preserve">, dismemberment and death, arising from or relating to any products or services provided 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xml:space="preserve"> or uses of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xml:space="preserve">, unit or division </w:t>
      </w:r>
      <w:r w:rsidRPr="00BA12F5">
        <w:rPr>
          <w:rFonts w:ascii="Times New Roman" w:hAnsi="Times New Roman" w:cs="Times New Roman"/>
          <w:color w:val="000000"/>
          <w:spacing w:val="-6"/>
        </w:rPr>
        <w:t xml:space="preserve">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its officers, employees, agents, volunteers, customers, sub</w:t>
      </w:r>
      <w:r w:rsidR="00166FEC">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s or guests under this RFP</w:t>
      </w:r>
      <w:r w:rsidR="00A74672">
        <w:rPr>
          <w:rFonts w:ascii="Times New Roman" w:hAnsi="Times New Roman" w:cs="Times New Roman"/>
          <w:color w:val="000000"/>
          <w:spacing w:val="-6"/>
        </w:rPr>
        <w:t>,</w:t>
      </w:r>
      <w:r w:rsidRPr="00BA12F5">
        <w:rPr>
          <w:rFonts w:ascii="Times New Roman" w:hAnsi="Times New Roman" w:cs="Times New Roman"/>
          <w:color w:val="000000"/>
          <w:spacing w:val="-6"/>
        </w:rPr>
        <w:t xml:space="preserve"> or any </w:t>
      </w:r>
      <w:r w:rsidR="00E80848">
        <w:rPr>
          <w:rFonts w:ascii="Times New Roman" w:hAnsi="Times New Roman" w:cs="Times New Roman"/>
          <w:color w:val="000000"/>
          <w:spacing w:val="-6"/>
        </w:rPr>
        <w:t>c</w:t>
      </w:r>
      <w:r w:rsidRPr="00BA12F5">
        <w:rPr>
          <w:rFonts w:ascii="Times New Roman" w:hAnsi="Times New Roman" w:cs="Times New Roman"/>
          <w:color w:val="000000"/>
          <w:spacing w:val="-6"/>
        </w:rPr>
        <w:t xml:space="preserve">ontract, or any other activities conducted on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unit or division</w:t>
      </w:r>
      <w:r w:rsidRPr="00BA12F5">
        <w:rPr>
          <w:rFonts w:ascii="Times New Roman" w:hAnsi="Times New Roman" w:cs="Times New Roman"/>
          <w:color w:val="000000"/>
          <w:spacing w:val="-6"/>
        </w:rPr>
        <w:t xml:space="preserve"> (whether such activity is authorized or unauthorized by UA</w:t>
      </w:r>
      <w:r w:rsidR="0093037A">
        <w:rPr>
          <w:rFonts w:ascii="Times New Roman" w:hAnsi="Times New Roman" w:cs="Times New Roman"/>
          <w:color w:val="000000"/>
          <w:spacing w:val="-6"/>
        </w:rPr>
        <w:t>S</w:t>
      </w:r>
      <w:r w:rsidRPr="00BA12F5">
        <w:rPr>
          <w:rFonts w:ascii="Times New Roman" w:hAnsi="Times New Roman" w:cs="Times New Roman"/>
          <w:color w:val="000000"/>
          <w:spacing w:val="-6"/>
        </w:rPr>
        <w:t xml:space="preserve">); (c) </w:t>
      </w:r>
      <w:r w:rsidRPr="00BA12F5">
        <w:rPr>
          <w:rFonts w:ascii="Times New Roman" w:hAnsi="Times New Roman" w:cs="Times New Roman"/>
          <w:color w:val="000000"/>
        </w:rPr>
        <w:t xml:space="preserve">any use of or damage to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property and any defect in any building and improvement thereon, including, but not limited to, any damage to any parking lots arising from or relating to any permitted uses under this RFP or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(d) any act or omission of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employees, invitees, or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employees and </w:t>
      </w:r>
      <w:r w:rsidRPr="00BA12F5">
        <w:rPr>
          <w:rFonts w:ascii="Times New Roman" w:hAnsi="Times New Roman" w:cs="Times New Roman"/>
          <w:color w:val="000000"/>
        </w:rPr>
        <w:t xml:space="preserve">invitees; and (e) any violation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of any applicable state, federal or local laws.</w:t>
      </w:r>
    </w:p>
    <w:p w14:paraId="54D63297" w14:textId="77777777" w:rsidR="00A70C10" w:rsidRPr="00BA12F5" w:rsidRDefault="00A70C10" w:rsidP="00C326EE">
      <w:pPr>
        <w:shd w:val="clear" w:color="auto" w:fill="FFFFFF"/>
        <w:ind w:left="540"/>
        <w:rPr>
          <w:rFonts w:ascii="Times New Roman" w:hAnsi="Times New Roman" w:cs="Times New Roman"/>
          <w:color w:val="000000"/>
          <w:spacing w:val="-1"/>
        </w:rPr>
      </w:pPr>
    </w:p>
    <w:p w14:paraId="760A5F6B" w14:textId="24A3C899" w:rsidR="007910F5" w:rsidRDefault="007910F5" w:rsidP="00C326EE">
      <w:pPr>
        <w:shd w:val="clear" w:color="auto" w:fill="FFFFFF"/>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or appellate-related proceedings.  At no cost or expense to UA</w:t>
      </w:r>
      <w:r w:rsidR="009E39EC">
        <w:rPr>
          <w:rFonts w:ascii="Times New Roman" w:hAnsi="Times New Roman" w:cs="Times New Roman"/>
          <w:color w:val="000000"/>
        </w:rPr>
        <w:t>S</w:t>
      </w:r>
      <w:r w:rsidRPr="00BA12F5">
        <w:rPr>
          <w:rFonts w:ascii="Times New Roman" w:hAnsi="Times New Roman" w:cs="Times New Roman"/>
          <w:color w:val="000000"/>
        </w:rPr>
        <w:t>, UA</w:t>
      </w:r>
      <w:r w:rsidR="009E39EC">
        <w:rPr>
          <w:rFonts w:ascii="Times New Roman" w:hAnsi="Times New Roman" w:cs="Times New Roman"/>
          <w:color w:val="000000"/>
        </w:rPr>
        <w:t>S</w:t>
      </w:r>
      <w:r w:rsidRPr="00BA12F5">
        <w:rPr>
          <w:rFonts w:ascii="Times New Roman" w:hAnsi="Times New Roman" w:cs="Times New Roman"/>
          <w:color w:val="000000"/>
        </w:rPr>
        <w:t xml:space="preserve">’s in-house counsel may participate in any proceedings.  The </w:t>
      </w:r>
      <w:r w:rsidRPr="00BA12F5">
        <w:rPr>
          <w:rFonts w:ascii="Times New Roman" w:hAnsi="Times New Roman" w:cs="Times New Roman"/>
          <w:color w:val="000000"/>
          <w:spacing w:val="-1"/>
        </w:rPr>
        <w:t xml:space="preserve">indemnification obligations under this RFP or any resulting </w:t>
      </w:r>
      <w:r w:rsidR="000B0E4A">
        <w:rPr>
          <w:rFonts w:ascii="Times New Roman" w:hAnsi="Times New Roman" w:cs="Times New Roman"/>
          <w:color w:val="000000"/>
          <w:spacing w:val="-1"/>
        </w:rPr>
        <w:t>c</w:t>
      </w:r>
      <w:r w:rsidRPr="00BA12F5">
        <w:rPr>
          <w:rFonts w:ascii="Times New Roman" w:hAnsi="Times New Roman" w:cs="Times New Roman"/>
          <w:color w:val="000000"/>
          <w:spacing w:val="-1"/>
        </w:rPr>
        <w:t xml:space="preserve">ontract shall survive the expiration </w:t>
      </w:r>
      <w:r w:rsidRPr="00BA12F5">
        <w:rPr>
          <w:rFonts w:ascii="Times New Roman" w:hAnsi="Times New Roman" w:cs="Times New Roman"/>
          <w:color w:val="000000"/>
        </w:rPr>
        <w:t xml:space="preserve">or termination of such RFP or resulting </w:t>
      </w:r>
      <w:r w:rsidR="000B0E4A">
        <w:rPr>
          <w:rFonts w:ascii="Times New Roman" w:hAnsi="Times New Roman" w:cs="Times New Roman"/>
          <w:color w:val="000000"/>
        </w:rPr>
        <w:t>c</w:t>
      </w:r>
      <w:r w:rsidRPr="00BA12F5">
        <w:rPr>
          <w:rFonts w:ascii="Times New Roman" w:hAnsi="Times New Roman" w:cs="Times New Roman"/>
          <w:color w:val="000000"/>
        </w:rPr>
        <w:t>ontract.</w:t>
      </w:r>
    </w:p>
    <w:p w14:paraId="46F5286E" w14:textId="77777777" w:rsidR="00A70C10" w:rsidRDefault="00A70C10" w:rsidP="00C326EE">
      <w:pPr>
        <w:shd w:val="clear" w:color="auto" w:fill="FFFFFF"/>
        <w:ind w:left="540"/>
        <w:rPr>
          <w:rFonts w:ascii="Times New Roman" w:hAnsi="Times New Roman" w:cs="Times New Roman"/>
          <w:color w:val="000000"/>
        </w:rPr>
      </w:pPr>
    </w:p>
    <w:p w14:paraId="06FB7C1E" w14:textId="6AEE1547" w:rsidR="007910F5" w:rsidRPr="00BA12F5" w:rsidRDefault="007910F5" w:rsidP="00C326EE">
      <w:pPr>
        <w:tabs>
          <w:tab w:val="left" w:pos="540"/>
        </w:tabs>
        <w:ind w:left="540"/>
        <w:rPr>
          <w:rFonts w:ascii="Times New Roman" w:hAnsi="Times New Roman" w:cs="Times New Roman"/>
        </w:rPr>
      </w:pPr>
      <w:r w:rsidRPr="00BA12F5">
        <w:rPr>
          <w:rFonts w:ascii="Times New Roman" w:hAnsi="Times New Roman" w:cs="Times New Roman"/>
        </w:rPr>
        <w:t xml:space="preserve">The successful </w:t>
      </w:r>
      <w:r w:rsidR="00A74672">
        <w:rPr>
          <w:rFonts w:ascii="Times New Roman" w:hAnsi="Times New Roman" w:cs="Times New Roman"/>
        </w:rPr>
        <w:t>r</w:t>
      </w:r>
      <w:r w:rsidRPr="00BA12F5">
        <w:rPr>
          <w:rFonts w:ascii="Times New Roman" w:hAnsi="Times New Roman" w:cs="Times New Roman"/>
        </w:rPr>
        <w:t xml:space="preserve">espondent or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shall purchase and maintain at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w:t>
      </w:r>
      <w:r w:rsidR="00A74672">
        <w:rPr>
          <w:rFonts w:ascii="Times New Roman" w:hAnsi="Times New Roman" w:cs="Times New Roman"/>
        </w:rPr>
        <w:t>c</w:t>
      </w:r>
      <w:r w:rsidRPr="00BA12F5">
        <w:rPr>
          <w:rFonts w:ascii="Times New Roman" w:hAnsi="Times New Roman" w:cs="Times New Roman"/>
        </w:rPr>
        <w:t>ontract.  Certificates evidencing the effective dates and amounts of such insurance must be provided to UA</w:t>
      </w:r>
      <w:r w:rsidR="00F90FA9">
        <w:rPr>
          <w:rFonts w:ascii="Times New Roman" w:hAnsi="Times New Roman" w:cs="Times New Roman"/>
        </w:rPr>
        <w:t>S</w:t>
      </w:r>
      <w:r w:rsidRPr="00BA12F5">
        <w:rPr>
          <w:rFonts w:ascii="Times New Roman" w:hAnsi="Times New Roman" w:cs="Times New Roman"/>
        </w:rPr>
        <w:t>:</w:t>
      </w:r>
    </w:p>
    <w:p w14:paraId="78D54244" w14:textId="77777777" w:rsidR="007910F5" w:rsidRPr="00BA12F5" w:rsidRDefault="007910F5" w:rsidP="00C326EE">
      <w:pPr>
        <w:tabs>
          <w:tab w:val="left" w:pos="540"/>
        </w:tabs>
        <w:rPr>
          <w:rFonts w:ascii="Times New Roman" w:eastAsia="Times New Roman" w:hAnsi="Times New Roman" w:cs="Times New Roman"/>
          <w:b/>
          <w:noProof/>
        </w:rPr>
      </w:pPr>
    </w:p>
    <w:p w14:paraId="285C33D3" w14:textId="5AC9980A"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xml:space="preserve">: As required by the State of Arkansas. Additionally, </w:t>
      </w:r>
      <w:proofErr w:type="gramStart"/>
      <w:r w:rsidR="003950C2">
        <w:rPr>
          <w:sz w:val="22"/>
          <w:szCs w:val="22"/>
        </w:rPr>
        <w:t>c</w:t>
      </w:r>
      <w:r w:rsidR="000C6733">
        <w:rPr>
          <w:sz w:val="22"/>
          <w:szCs w:val="22"/>
        </w:rPr>
        <w:t>ontractor</w:t>
      </w:r>
      <w:proofErr w:type="gramEnd"/>
      <w:r w:rsidRPr="00BA12F5">
        <w:rPr>
          <w:sz w:val="22"/>
          <w:szCs w:val="22"/>
        </w:rPr>
        <w:t xml:space="preserve">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65D5ACA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xml:space="preserve">, with no less than combined coverage </w:t>
      </w:r>
      <w:r w:rsidR="000511C4">
        <w:rPr>
          <w:sz w:val="22"/>
          <w:szCs w:val="22"/>
        </w:rPr>
        <w:t xml:space="preserve">required by the State of Arkansas </w:t>
      </w:r>
      <w:r w:rsidRPr="00BA12F5">
        <w:rPr>
          <w:sz w:val="22"/>
          <w:szCs w:val="22"/>
        </w:rPr>
        <w:t>for bodily injury and property damage.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257ECFFF" w:rsidR="007910F5" w:rsidRDefault="009B71CE" w:rsidP="00C326EE">
      <w:pPr>
        <w:shd w:val="clear" w:color="auto" w:fill="FFFFFF"/>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7910F5" w:rsidRPr="00BA12F5">
        <w:rPr>
          <w:rFonts w:ascii="Times New Roman" w:hAnsi="Times New Roman" w:cs="Times New Roman"/>
          <w:color w:val="000000"/>
        </w:rPr>
        <w:t xml:space="preserve">Any policy shall cover any vehicle being used in the management, operation, or delivery deriving from </w:t>
      </w:r>
      <w:r w:rsidR="003950C2">
        <w:rPr>
          <w:rFonts w:ascii="Times New Roman" w:hAnsi="Times New Roman" w:cs="Times New Roman"/>
          <w:color w:val="000000"/>
        </w:rPr>
        <w:t>c</w:t>
      </w:r>
      <w:r w:rsidR="000C6733">
        <w:rPr>
          <w:rFonts w:ascii="Times New Roman" w:hAnsi="Times New Roman" w:cs="Times New Roman"/>
          <w:color w:val="000000"/>
        </w:rPr>
        <w:t>ontractor</w:t>
      </w:r>
      <w:r w:rsidR="007910F5" w:rsidRPr="00BA12F5">
        <w:rPr>
          <w:rFonts w:ascii="Times New Roman" w:hAnsi="Times New Roman" w:cs="Times New Roman"/>
          <w:color w:val="000000"/>
        </w:rPr>
        <w:t>’s operations on UA</w:t>
      </w:r>
      <w:r w:rsidR="00F90FA9">
        <w:rPr>
          <w:rFonts w:ascii="Times New Roman" w:hAnsi="Times New Roman" w:cs="Times New Roman"/>
          <w:color w:val="000000"/>
        </w:rPr>
        <w:t>S</w:t>
      </w:r>
      <w:r w:rsidR="007910F5" w:rsidRPr="00BA12F5">
        <w:rPr>
          <w:rFonts w:ascii="Times New Roman" w:hAnsi="Times New Roman" w:cs="Times New Roman"/>
          <w:color w:val="000000"/>
        </w:rPr>
        <w:t>’s campus</w:t>
      </w:r>
      <w:r w:rsidR="00B97A9B">
        <w:rPr>
          <w:rFonts w:ascii="Times New Roman" w:hAnsi="Times New Roman" w:cs="Times New Roman"/>
          <w:color w:val="000000"/>
        </w:rPr>
        <w:t xml:space="preserve">es, </w:t>
      </w:r>
      <w:proofErr w:type="gramStart"/>
      <w:r w:rsidR="00B97A9B">
        <w:rPr>
          <w:rFonts w:ascii="Times New Roman" w:hAnsi="Times New Roman" w:cs="Times New Roman"/>
          <w:color w:val="000000"/>
        </w:rPr>
        <w:t>units</w:t>
      </w:r>
      <w:proofErr w:type="gramEnd"/>
      <w:r w:rsidR="00B97A9B">
        <w:rPr>
          <w:rFonts w:ascii="Times New Roman" w:hAnsi="Times New Roman" w:cs="Times New Roman"/>
          <w:color w:val="000000"/>
        </w:rPr>
        <w:t xml:space="preserve"> or divisions</w:t>
      </w:r>
      <w:r w:rsidR="007910F5" w:rsidRPr="00BA12F5">
        <w:rPr>
          <w:rFonts w:ascii="Times New Roman" w:hAnsi="Times New Roman" w:cs="Times New Roman"/>
          <w:color w:val="000000"/>
        </w:rPr>
        <w:t>.</w:t>
      </w:r>
      <w:r w:rsidR="007910F5" w:rsidRPr="00BA12F5">
        <w:rPr>
          <w:rFonts w:ascii="Times New Roman" w:hAnsi="Times New Roman" w:cs="Times New Roman"/>
          <w:color w:val="000000"/>
          <w:spacing w:val="-6"/>
        </w:rPr>
        <w:t xml:space="preserve">  </w:t>
      </w:r>
      <w:proofErr w:type="gramStart"/>
      <w:r w:rsidR="000C6733">
        <w:rPr>
          <w:rFonts w:ascii="Times New Roman" w:hAnsi="Times New Roman" w:cs="Times New Roman"/>
          <w:color w:val="000000"/>
          <w:spacing w:val="-6"/>
        </w:rPr>
        <w:t>Contractor</w:t>
      </w:r>
      <w:proofErr w:type="gramEnd"/>
      <w:r w:rsidR="007910F5" w:rsidRPr="00BA12F5">
        <w:rPr>
          <w:rFonts w:ascii="Times New Roman" w:hAnsi="Times New Roman" w:cs="Times New Roman"/>
          <w:color w:val="000000"/>
          <w:spacing w:val="-6"/>
        </w:rPr>
        <w:t xml:space="preserve"> shall also be responsible for payment of </w:t>
      </w:r>
      <w:r w:rsidR="007910F5" w:rsidRPr="00BA12F5">
        <w:rPr>
          <w:rFonts w:ascii="Times New Roman" w:hAnsi="Times New Roman" w:cs="Times New Roman"/>
        </w:rPr>
        <w:t xml:space="preserve">workers’ compensation insurance for all </w:t>
      </w:r>
      <w:r w:rsidR="003950C2">
        <w:rPr>
          <w:rFonts w:ascii="Times New Roman" w:hAnsi="Times New Roman" w:cs="Times New Roman"/>
        </w:rPr>
        <w:t>c</w:t>
      </w:r>
      <w:r w:rsidR="000C6733">
        <w:rPr>
          <w:rFonts w:ascii="Times New Roman" w:hAnsi="Times New Roman" w:cs="Times New Roman"/>
        </w:rPr>
        <w:t>ontractor</w:t>
      </w:r>
      <w:r w:rsidR="007910F5" w:rsidRPr="00BA12F5">
        <w:rPr>
          <w:rFonts w:ascii="Times New Roman" w:hAnsi="Times New Roman" w:cs="Times New Roman"/>
        </w:rPr>
        <w:t xml:space="preserve">’s employees as required by the State of Arkansas.  </w:t>
      </w:r>
    </w:p>
    <w:p w14:paraId="4AD8F455" w14:textId="77777777" w:rsidR="00A70C10" w:rsidRPr="00BA12F5" w:rsidRDefault="00A70C10" w:rsidP="00C326EE">
      <w:pPr>
        <w:shd w:val="clear" w:color="auto" w:fill="FFFFFF"/>
        <w:ind w:left="720"/>
        <w:rPr>
          <w:rFonts w:ascii="Times New Roman" w:hAnsi="Times New Roman" w:cs="Times New Roman"/>
          <w:color w:val="000000"/>
          <w:spacing w:val="-2"/>
        </w:rPr>
      </w:pPr>
    </w:p>
    <w:p w14:paraId="0D39AA2D" w14:textId="280B0F29" w:rsidR="007910F5" w:rsidRDefault="000C6733" w:rsidP="00C326EE">
      <w:pPr>
        <w:shd w:val="clear" w:color="auto" w:fill="FFFFFF"/>
        <w:ind w:left="720"/>
        <w:rPr>
          <w:rFonts w:ascii="Times New Roman" w:hAnsi="Times New Roman" w:cs="Times New Roman"/>
        </w:rPr>
      </w:pPr>
      <w:proofErr w:type="gramStart"/>
      <w:r>
        <w:rPr>
          <w:rFonts w:ascii="Times New Roman" w:hAnsi="Times New Roman" w:cs="Times New Roman"/>
        </w:rPr>
        <w:t>Contractor</w:t>
      </w:r>
      <w:proofErr w:type="gramEnd"/>
      <w:r w:rsidR="007910F5" w:rsidRPr="00BA12F5">
        <w:rPr>
          <w:rFonts w:ascii="Times New Roman" w:hAnsi="Times New Roman" w:cs="Times New Roman"/>
        </w:rPr>
        <w:t xml:space="preserve"> shall furnish </w:t>
      </w:r>
      <w:r w:rsidR="005D2E53">
        <w:rPr>
          <w:rFonts w:ascii="Times New Roman" w:hAnsi="Times New Roman" w:cs="Times New Roman"/>
        </w:rPr>
        <w:t xml:space="preserve">UAS </w:t>
      </w:r>
      <w:r w:rsidR="007910F5" w:rsidRPr="00BA12F5">
        <w:rPr>
          <w:rFonts w:ascii="Times New Roman" w:hAnsi="Times New Roman" w:cs="Times New Roman"/>
        </w:rPr>
        <w:t xml:space="preserve">with a certificate(s) of insurance effecting coverage required herein.  Failure to file certificates or acceptance by </w:t>
      </w:r>
      <w:r w:rsidR="005D2E53">
        <w:rPr>
          <w:rFonts w:ascii="Times New Roman" w:hAnsi="Times New Roman" w:cs="Times New Roman"/>
        </w:rPr>
        <w:t xml:space="preserve">UAS </w:t>
      </w:r>
      <w:r w:rsidR="007910F5" w:rsidRPr="00BA12F5">
        <w:rPr>
          <w:rFonts w:ascii="Times New Roman" w:hAnsi="Times New Roman" w:cs="Times New Roman"/>
        </w:rPr>
        <w:t xml:space="preserve">of certificates which do not indicate the specific required coverages shall in no way relieve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from any liability under the </w:t>
      </w:r>
      <w:r w:rsidR="00B97A9B">
        <w:rPr>
          <w:rFonts w:ascii="Times New Roman" w:hAnsi="Times New Roman" w:cs="Times New Roman"/>
        </w:rPr>
        <w:t>c</w:t>
      </w:r>
      <w:r w:rsidR="007910F5" w:rsidRPr="00BA12F5">
        <w:rPr>
          <w:rFonts w:ascii="Times New Roman" w:hAnsi="Times New Roman" w:cs="Times New Roman"/>
        </w:rPr>
        <w:t xml:space="preserve">ontract, nor shall the insurance requirements be construed to </w:t>
      </w:r>
      <w:r w:rsidR="007910F5" w:rsidRPr="00BA12F5">
        <w:rPr>
          <w:rFonts w:ascii="Times New Roman" w:hAnsi="Times New Roman" w:cs="Times New Roman"/>
        </w:rPr>
        <w:lastRenderedPageBreak/>
        <w:t xml:space="preserve">conflict with the obligations of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concerning indemnification.  </w:t>
      </w:r>
      <w:r w:rsidR="007910F5" w:rsidRPr="00BA12F5">
        <w:rPr>
          <w:rFonts w:ascii="Times New Roman" w:hAnsi="Times New Roman" w:cs="Times New Roman"/>
          <w:color w:val="000000"/>
          <w:spacing w:val="-1"/>
        </w:rPr>
        <w:t>Any failure to comply with reporting provisions of the policies shall not affect coverage provided to UA</w:t>
      </w:r>
      <w:r w:rsidR="00F90FA9">
        <w:rPr>
          <w:rFonts w:ascii="Times New Roman" w:hAnsi="Times New Roman" w:cs="Times New Roman"/>
          <w:color w:val="000000"/>
          <w:spacing w:val="-1"/>
        </w:rPr>
        <w:t>S</w:t>
      </w:r>
      <w:r w:rsidR="007910F5" w:rsidRPr="00BA12F5">
        <w:rPr>
          <w:rFonts w:ascii="Times New Roman" w:hAnsi="Times New Roman" w:cs="Times New Roman"/>
          <w:color w:val="000000"/>
          <w:spacing w:val="-1"/>
        </w:rPr>
        <w:t xml:space="preserve">, its trustees, officials, employees, </w:t>
      </w:r>
      <w:proofErr w:type="gramStart"/>
      <w:r w:rsidR="007910F5" w:rsidRPr="00BA12F5">
        <w:rPr>
          <w:rFonts w:ascii="Times New Roman" w:hAnsi="Times New Roman" w:cs="Times New Roman"/>
          <w:color w:val="000000"/>
          <w:spacing w:val="-1"/>
        </w:rPr>
        <w:t>agents</w:t>
      </w:r>
      <w:proofErr w:type="gramEnd"/>
      <w:r w:rsidR="007910F5" w:rsidRPr="00BA12F5">
        <w:rPr>
          <w:rFonts w:ascii="Times New Roman" w:hAnsi="Times New Roman" w:cs="Times New Roman"/>
          <w:color w:val="000000"/>
          <w:spacing w:val="-1"/>
        </w:rPr>
        <w:t xml:space="preserve"> or volunteers.</w:t>
      </w:r>
      <w:r w:rsidR="007910F5" w:rsidRPr="00BA12F5">
        <w:rPr>
          <w:rFonts w:ascii="Times New Roman" w:hAnsi="Times New Roman" w:cs="Times New Roman"/>
          <w:color w:val="000000"/>
          <w:spacing w:val="-2"/>
        </w:rPr>
        <w:t xml:space="preserve">  </w:t>
      </w:r>
      <w:r w:rsidR="007910F5" w:rsidRPr="00BA12F5">
        <w:rPr>
          <w:rFonts w:ascii="Times New Roman" w:hAnsi="Times New Roman" w:cs="Times New Roman"/>
        </w:rPr>
        <w:t>Proof of Insurance must be included in</w:t>
      </w:r>
      <w:r w:rsidR="00D87810">
        <w:rPr>
          <w:rFonts w:ascii="Times New Roman" w:hAnsi="Times New Roman" w:cs="Times New Roman"/>
        </w:rPr>
        <w:t xml:space="preserve"> the </w:t>
      </w:r>
      <w:r w:rsidR="00B97A9B">
        <w:rPr>
          <w:rFonts w:ascii="Times New Roman" w:hAnsi="Times New Roman" w:cs="Times New Roman"/>
        </w:rPr>
        <w:t>p</w:t>
      </w:r>
      <w:r w:rsidR="007910F5" w:rsidRPr="00BA12F5">
        <w:rPr>
          <w:rFonts w:ascii="Times New Roman" w:hAnsi="Times New Roman" w:cs="Times New Roman"/>
        </w:rPr>
        <w:t>roposal.</w:t>
      </w:r>
    </w:p>
    <w:p w14:paraId="3C95321E" w14:textId="77777777" w:rsidR="00A70C10" w:rsidRPr="00BA12F5" w:rsidRDefault="00A70C10" w:rsidP="00C326EE">
      <w:pPr>
        <w:shd w:val="clear" w:color="auto" w:fill="FFFFFF"/>
        <w:ind w:left="720"/>
        <w:rPr>
          <w:rFonts w:ascii="Times New Roman" w:hAnsi="Times New Roman" w:cs="Times New Roman"/>
        </w:rPr>
      </w:pPr>
    </w:p>
    <w:p w14:paraId="0866DAFA" w14:textId="6C38ADB8" w:rsidR="003C5AA7" w:rsidRPr="00BA12F5" w:rsidRDefault="000C6733" w:rsidP="00C326EE">
      <w:pPr>
        <w:ind w:left="720"/>
        <w:rPr>
          <w:rFonts w:ascii="Times New Roman" w:hAnsi="Times New Roman" w:cs="Times New Roman"/>
        </w:rPr>
      </w:pPr>
      <w:r>
        <w:rPr>
          <w:rFonts w:ascii="Times New Roman" w:hAnsi="Times New Roman" w:cs="Times New Roman"/>
        </w:rPr>
        <w:t>Contractor</w:t>
      </w:r>
      <w:r w:rsidR="007910F5" w:rsidRPr="00BA12F5">
        <w:rPr>
          <w:rFonts w:ascii="Times New Roman" w:hAnsi="Times New Roman" w:cs="Times New Roman"/>
        </w:rPr>
        <w:t xml:space="preserve"> shall, at their sole expense, procure and keep in effect all necessary permits and licenses required for its performance under the </w:t>
      </w:r>
      <w:r w:rsidR="00B97A9B">
        <w:rPr>
          <w:rFonts w:ascii="Times New Roman" w:hAnsi="Times New Roman" w:cs="Times New Roman"/>
        </w:rPr>
        <w:t>c</w:t>
      </w:r>
      <w:r w:rsidR="007910F5" w:rsidRPr="00BA12F5">
        <w:rPr>
          <w:rFonts w:ascii="Times New Roman" w:hAnsi="Times New Roman" w:cs="Times New Roman"/>
        </w:rPr>
        <w:t>ontract, and shall post or display in a prominent place such permits and/or notices as are required by law.</w:t>
      </w:r>
    </w:p>
    <w:p w14:paraId="2069489B" w14:textId="77777777" w:rsidR="00B04CA8" w:rsidRPr="00BA12F5" w:rsidRDefault="00B04CA8" w:rsidP="00C326EE">
      <w:pPr>
        <w:tabs>
          <w:tab w:val="left" w:pos="1440"/>
        </w:tabs>
        <w:ind w:left="1440"/>
        <w:jc w:val="both"/>
        <w:rPr>
          <w:rFonts w:ascii="Times New Roman" w:hAnsi="Times New Roman" w:cs="Times New Roman"/>
        </w:rPr>
      </w:pPr>
    </w:p>
    <w:p w14:paraId="304CFECE" w14:textId="5E5042B7" w:rsidR="00A33DE6" w:rsidRPr="00BA12F5" w:rsidRDefault="00A33DE6" w:rsidP="00A33DE6">
      <w:pPr>
        <w:tabs>
          <w:tab w:val="left" w:pos="0"/>
          <w:tab w:val="left" w:pos="540"/>
        </w:tabs>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r>
      <w:r w:rsidR="000C6733">
        <w:rPr>
          <w:rFonts w:ascii="Times New Roman" w:hAnsi="Times New Roman" w:cs="Times New Roman"/>
          <w:b/>
        </w:rPr>
        <w:t>CONTRACTOR</w:t>
      </w:r>
      <w:r w:rsidRPr="00BA12F5">
        <w:rPr>
          <w:rFonts w:ascii="Times New Roman" w:hAnsi="Times New Roman" w:cs="Times New Roman"/>
          <w:b/>
        </w:rPr>
        <w:t xml:space="preserve"> OVERVIEW</w:t>
      </w:r>
    </w:p>
    <w:p w14:paraId="14D7FFE0" w14:textId="4B5159E8" w:rsidR="00A33DE6" w:rsidRPr="00BA12F5" w:rsidRDefault="00A33DE6" w:rsidP="00A33DE6">
      <w:pPr>
        <w:tabs>
          <w:tab w:val="left" w:pos="0"/>
          <w:tab w:val="left" w:pos="540"/>
        </w:tabs>
        <w:rPr>
          <w:rFonts w:ascii="Times New Roman" w:hAnsi="Times New Roman" w:cs="Times New Roman"/>
        </w:rPr>
      </w:pPr>
      <w:r w:rsidRPr="00BA12F5">
        <w:rPr>
          <w:rFonts w:ascii="Times New Roman" w:hAnsi="Times New Roman" w:cs="Times New Roman"/>
          <w:b/>
        </w:rPr>
        <w:tab/>
      </w:r>
      <w:r w:rsidR="000C6733">
        <w:rPr>
          <w:rFonts w:ascii="Times New Roman" w:hAnsi="Times New Roman" w:cs="Times New Roman"/>
        </w:rPr>
        <w:t>Contractor</w:t>
      </w:r>
      <w:r w:rsidRPr="00BA12F5">
        <w:rPr>
          <w:rFonts w:ascii="Times New Roman" w:hAnsi="Times New Roman" w:cs="Times New Roman"/>
        </w:rPr>
        <w:t xml:space="preserve">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7"/>
    <w:p w14:paraId="75ED861B" w14:textId="049B7436" w:rsidR="00173ECF" w:rsidRPr="00BA12F5" w:rsidRDefault="00173ECF" w:rsidP="00173ECF">
      <w:pPr>
        <w:tabs>
          <w:tab w:val="left" w:pos="0"/>
          <w:tab w:val="left" w:pos="540"/>
        </w:tabs>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484DDDBE" w:rsidR="00173ECF" w:rsidRPr="00BA12F5" w:rsidRDefault="005D2E53" w:rsidP="002F3FD6">
      <w:pPr>
        <w:tabs>
          <w:tab w:val="left" w:pos="0"/>
          <w:tab w:val="left" w:pos="540"/>
        </w:tabs>
        <w:ind w:left="540"/>
        <w:rPr>
          <w:rFonts w:ascii="Times New Roman" w:eastAsia="Times New Roman" w:hAnsi="Times New Roman" w:cs="Times New Roman"/>
          <w:b/>
          <w:bCs/>
          <w:smallCaps/>
          <w:noProof/>
          <w:color w:val="FF0000"/>
        </w:rPr>
      </w:pPr>
      <w:bookmarkStart w:id="28" w:name="_Hlk61597827"/>
      <w:r>
        <w:rPr>
          <w:rFonts w:ascii="Times New Roman" w:hAnsi="Times New Roman" w:cs="Times New Roman"/>
        </w:rPr>
        <w:t xml:space="preserve">UAS </w:t>
      </w:r>
      <w:r w:rsidR="00173ECF" w:rsidRPr="00BA12F5">
        <w:rPr>
          <w:rFonts w:ascii="Times New Roman" w:hAnsi="Times New Roman" w:cs="Times New Roman"/>
        </w:rPr>
        <w:t xml:space="preserve">reserves the right to request an official “Best and Final Offer” from </w:t>
      </w:r>
      <w:r w:rsidR="00B97A9B">
        <w:rPr>
          <w:rFonts w:ascii="Times New Roman" w:hAnsi="Times New Roman" w:cs="Times New Roman"/>
        </w:rPr>
        <w:t>r</w:t>
      </w:r>
      <w:r w:rsidR="00173ECF" w:rsidRPr="00BA12F5">
        <w:rPr>
          <w:rFonts w:ascii="Times New Roman" w:hAnsi="Times New Roman" w:cs="Times New Roman"/>
        </w:rPr>
        <w:t xml:space="preserve">espondents if it deems such an approach </w:t>
      </w:r>
      <w:r w:rsidR="00286119" w:rsidRPr="00BA12F5">
        <w:rPr>
          <w:rFonts w:ascii="Times New Roman" w:hAnsi="Times New Roman" w:cs="Times New Roman"/>
        </w:rPr>
        <w:t xml:space="preserve">is </w:t>
      </w:r>
      <w:r w:rsidR="00173ECF" w:rsidRPr="00BA12F5">
        <w:rPr>
          <w:rFonts w:ascii="Times New Roman" w:hAnsi="Times New Roman" w:cs="Times New Roman"/>
        </w:rPr>
        <w:t xml:space="preserve">in the best interest of the institution.  In general, the “Best and Final Offer” will consist of an updated cost </w:t>
      </w:r>
      <w:r w:rsidR="00B97A9B">
        <w:rPr>
          <w:rFonts w:ascii="Times New Roman" w:hAnsi="Times New Roman" w:cs="Times New Roman"/>
        </w:rPr>
        <w:t>p</w:t>
      </w:r>
      <w:r w:rsidR="00173ECF" w:rsidRPr="00BA12F5">
        <w:rPr>
          <w:rFonts w:ascii="Times New Roman" w:hAnsi="Times New Roman" w:cs="Times New Roman"/>
        </w:rPr>
        <w:t xml:space="preserve">roposal in addition to an opportunity for the </w:t>
      </w:r>
      <w:r w:rsidR="00B97A9B">
        <w:rPr>
          <w:rFonts w:ascii="Times New Roman" w:hAnsi="Times New Roman" w:cs="Times New Roman"/>
        </w:rPr>
        <w:t>r</w:t>
      </w:r>
      <w:r w:rsidR="00173ECF" w:rsidRPr="00BA12F5">
        <w:rPr>
          <w:rFonts w:ascii="Times New Roman" w:hAnsi="Times New Roman" w:cs="Times New Roman"/>
        </w:rPr>
        <w:t xml:space="preserve">espondent to submit </w:t>
      </w:r>
      <w:r w:rsidR="00FB64FF">
        <w:rPr>
          <w:rFonts w:ascii="Times New Roman" w:hAnsi="Times New Roman" w:cs="Times New Roman"/>
        </w:rPr>
        <w:t>clarification</w:t>
      </w:r>
      <w:r w:rsidR="00173ECF" w:rsidRPr="00BA12F5">
        <w:rPr>
          <w:rFonts w:ascii="Times New Roman" w:hAnsi="Times New Roman" w:cs="Times New Roman"/>
        </w:rPr>
        <w:t xml:space="preserve"> response to specific questions or opportunities identified in subsequent discussions related to the original </w:t>
      </w:r>
      <w:r w:rsidR="00B97A9B">
        <w:rPr>
          <w:rFonts w:ascii="Times New Roman" w:hAnsi="Times New Roman" w:cs="Times New Roman"/>
        </w:rPr>
        <w:t>p</w:t>
      </w:r>
      <w:r w:rsidR="00173ECF" w:rsidRPr="00BA12F5">
        <w:rPr>
          <w:rFonts w:ascii="Times New Roman" w:hAnsi="Times New Roman" w:cs="Times New Roman"/>
        </w:rPr>
        <w:t xml:space="preserve">roposal response submitted to </w:t>
      </w:r>
      <w:r w:rsidR="002E3E14">
        <w:rPr>
          <w:rFonts w:ascii="Times New Roman" w:hAnsi="Times New Roman" w:cs="Times New Roman"/>
        </w:rPr>
        <w:t xml:space="preserve">UAS. </w:t>
      </w:r>
      <w:r w:rsidR="00173ECF" w:rsidRPr="00BA12F5">
        <w:rPr>
          <w:rFonts w:ascii="Times New Roman" w:hAnsi="Times New Roman" w:cs="Times New Roman"/>
        </w:rPr>
        <w:t xml:space="preserve">  If the </w:t>
      </w:r>
      <w:r>
        <w:rPr>
          <w:rFonts w:ascii="Times New Roman" w:hAnsi="Times New Roman" w:cs="Times New Roman"/>
        </w:rPr>
        <w:t xml:space="preserve">UAS </w:t>
      </w:r>
      <w:r w:rsidR="00173ECF" w:rsidRPr="00BA12F5">
        <w:rPr>
          <w:rFonts w:ascii="Times New Roman" w:hAnsi="Times New Roman" w:cs="Times New Roman"/>
        </w:rPr>
        <w:t xml:space="preserve">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w:t>
      </w:r>
      <w:r>
        <w:rPr>
          <w:rFonts w:ascii="Times New Roman" w:hAnsi="Times New Roman" w:cs="Times New Roman"/>
        </w:rPr>
        <w:t xml:space="preserve">UAS </w:t>
      </w:r>
      <w:r w:rsidR="00173ECF" w:rsidRPr="00BA12F5">
        <w:rPr>
          <w:rFonts w:ascii="Times New Roman" w:hAnsi="Times New Roman" w:cs="Times New Roman"/>
        </w:rPr>
        <w:t>Procurement Department.</w:t>
      </w:r>
      <w:bookmarkStart w:id="29" w:name="_Toc251665764"/>
    </w:p>
    <w:bookmarkEnd w:id="28"/>
    <w:p w14:paraId="20F2E34F" w14:textId="77777777" w:rsidR="00EB69AC" w:rsidRPr="00BA12F5" w:rsidRDefault="00EB69AC" w:rsidP="00173ECF">
      <w:pPr>
        <w:tabs>
          <w:tab w:val="num" w:pos="540"/>
        </w:tabs>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027FC2" w:rsidRDefault="00173ECF" w:rsidP="00173ECF">
      <w:pPr>
        <w:tabs>
          <w:tab w:val="num" w:pos="540"/>
        </w:tabs>
        <w:ind w:left="720" w:hanging="720"/>
        <w:jc w:val="both"/>
        <w:outlineLvl w:val="0"/>
        <w:rPr>
          <w:rFonts w:ascii="Times New Roman" w:eastAsia="Times New Roman" w:hAnsi="Times New Roman" w:cs="Times New Roman"/>
          <w:b/>
          <w:noProof/>
        </w:rPr>
      </w:pPr>
      <w:r w:rsidRPr="00027FC2">
        <w:rPr>
          <w:rFonts w:ascii="Times New Roman" w:eastAsia="Times New Roman" w:hAnsi="Times New Roman" w:cs="Times New Roman"/>
          <w:b/>
          <w:bCs/>
          <w:smallCaps/>
          <w:noProof/>
        </w:rPr>
        <w:t>1</w:t>
      </w:r>
      <w:r w:rsidR="00931669" w:rsidRPr="00027FC2">
        <w:rPr>
          <w:rFonts w:ascii="Times New Roman" w:eastAsia="Times New Roman" w:hAnsi="Times New Roman" w:cs="Times New Roman"/>
          <w:b/>
          <w:bCs/>
          <w:smallCaps/>
          <w:noProof/>
        </w:rPr>
        <w:t>4</w:t>
      </w:r>
      <w:r w:rsidRPr="00027FC2">
        <w:rPr>
          <w:rFonts w:ascii="Times New Roman" w:eastAsia="Times New Roman" w:hAnsi="Times New Roman" w:cs="Times New Roman"/>
          <w:b/>
          <w:bCs/>
          <w:smallCaps/>
          <w:noProof/>
        </w:rPr>
        <w:t>.</w:t>
      </w:r>
      <w:r w:rsidRPr="00027FC2">
        <w:rPr>
          <w:rFonts w:ascii="Times New Roman" w:eastAsia="Times New Roman" w:hAnsi="Times New Roman" w:cs="Times New Roman"/>
          <w:b/>
          <w:bCs/>
          <w:smallCaps/>
          <w:noProof/>
        </w:rPr>
        <w:tab/>
      </w:r>
      <w:r w:rsidRPr="00027FC2">
        <w:rPr>
          <w:rFonts w:ascii="Times New Roman" w:eastAsia="Times New Roman" w:hAnsi="Times New Roman" w:cs="Times New Roman"/>
          <w:b/>
          <w:noProof/>
        </w:rPr>
        <w:t xml:space="preserve">SPECIFICATIONS / </w:t>
      </w:r>
      <w:bookmarkEnd w:id="29"/>
      <w:r w:rsidRPr="00027FC2">
        <w:rPr>
          <w:rFonts w:ascii="Times New Roman" w:eastAsia="Times New Roman" w:hAnsi="Times New Roman" w:cs="Times New Roman"/>
          <w:b/>
          <w:noProof/>
        </w:rPr>
        <w:t>GOALS AND DELIVERABLES</w:t>
      </w:r>
    </w:p>
    <w:p w14:paraId="473F5D93" w14:textId="35670FE5" w:rsidR="00D953B7" w:rsidRPr="00027FC2" w:rsidRDefault="00D953B7" w:rsidP="00D953B7">
      <w:pPr>
        <w:tabs>
          <w:tab w:val="num" w:pos="540"/>
        </w:tabs>
        <w:jc w:val="both"/>
        <w:outlineLvl w:val="0"/>
        <w:rPr>
          <w:rFonts w:ascii="Times New Roman" w:eastAsia="Times New Roman" w:hAnsi="Times New Roman" w:cs="Times New Roman"/>
          <w:bCs/>
          <w:noProof/>
        </w:rPr>
      </w:pPr>
      <w:r w:rsidRPr="00027FC2">
        <w:rPr>
          <w:rFonts w:ascii="Times New Roman" w:eastAsia="Times New Roman" w:hAnsi="Times New Roman" w:cs="Times New Roman"/>
          <w:b/>
          <w:noProof/>
        </w:rPr>
        <w:t xml:space="preserve">          </w:t>
      </w:r>
      <w:r w:rsidRPr="00027FC2">
        <w:rPr>
          <w:rFonts w:ascii="Times New Roman" w:eastAsia="Times New Roman" w:hAnsi="Times New Roman" w:cs="Times New Roman"/>
          <w:bCs/>
          <w:noProof/>
        </w:rPr>
        <w:t>Each proposal should contain the following information at a minimum:</w:t>
      </w:r>
    </w:p>
    <w:p w14:paraId="2F5158EF" w14:textId="77777777" w:rsidR="00D953B7" w:rsidRPr="00027FC2" w:rsidRDefault="00D953B7" w:rsidP="00D953B7">
      <w:pPr>
        <w:tabs>
          <w:tab w:val="num" w:pos="540"/>
        </w:tabs>
        <w:jc w:val="both"/>
        <w:outlineLvl w:val="0"/>
        <w:rPr>
          <w:rFonts w:ascii="Times New Roman" w:eastAsia="Times New Roman" w:hAnsi="Times New Roman" w:cs="Times New Roman"/>
          <w:b/>
          <w:noProof/>
        </w:rPr>
      </w:pPr>
    </w:p>
    <w:p w14:paraId="24DDA74B" w14:textId="7BE1181A" w:rsidR="00C81EAE" w:rsidRPr="00027FC2" w:rsidRDefault="00D953B7" w:rsidP="00D953B7">
      <w:pPr>
        <w:pStyle w:val="ListParagraph"/>
        <w:numPr>
          <w:ilvl w:val="0"/>
          <w:numId w:val="45"/>
        </w:numPr>
        <w:tabs>
          <w:tab w:val="num" w:pos="540"/>
        </w:tabs>
        <w:jc w:val="both"/>
        <w:outlineLvl w:val="0"/>
        <w:rPr>
          <w:sz w:val="22"/>
          <w:szCs w:val="22"/>
        </w:rPr>
      </w:pPr>
      <w:r w:rsidRPr="00027FC2">
        <w:rPr>
          <w:sz w:val="22"/>
          <w:szCs w:val="22"/>
        </w:rPr>
        <w:t xml:space="preserve">A project plan for the actuarial services engagement to be performed under this RFP for the valuation of </w:t>
      </w:r>
      <w:r w:rsidR="0034206C" w:rsidRPr="00027FC2">
        <w:rPr>
          <w:sz w:val="22"/>
          <w:szCs w:val="22"/>
        </w:rPr>
        <w:t>OPEB</w:t>
      </w:r>
      <w:r w:rsidRPr="00027FC2">
        <w:rPr>
          <w:sz w:val="22"/>
          <w:szCs w:val="22"/>
        </w:rPr>
        <w:t>.  The project plan should include, at a minimum, the following</w:t>
      </w:r>
      <w:r w:rsidR="00C81EAE" w:rsidRPr="00027FC2">
        <w:rPr>
          <w:sz w:val="22"/>
          <w:szCs w:val="22"/>
        </w:rPr>
        <w:t>:</w:t>
      </w:r>
    </w:p>
    <w:p w14:paraId="6EAAE54A" w14:textId="61E2D952" w:rsidR="00D953B7" w:rsidRPr="00027FC2" w:rsidRDefault="00D953B7" w:rsidP="00D953B7">
      <w:pPr>
        <w:pStyle w:val="ListParagraph"/>
        <w:numPr>
          <w:ilvl w:val="0"/>
          <w:numId w:val="44"/>
        </w:numPr>
        <w:tabs>
          <w:tab w:val="num" w:pos="540"/>
        </w:tabs>
        <w:jc w:val="both"/>
        <w:outlineLvl w:val="0"/>
        <w:rPr>
          <w:sz w:val="22"/>
          <w:szCs w:val="22"/>
        </w:rPr>
      </w:pPr>
      <w:r w:rsidRPr="00027FC2">
        <w:rPr>
          <w:sz w:val="22"/>
          <w:szCs w:val="22"/>
        </w:rPr>
        <w:t>Approach and methodology for the valuation</w:t>
      </w:r>
    </w:p>
    <w:p w14:paraId="550F23EF" w14:textId="4EC81C01" w:rsidR="00207EBF" w:rsidRPr="009E0498" w:rsidRDefault="00D953B7" w:rsidP="009E0498">
      <w:pPr>
        <w:pStyle w:val="ListParagraph"/>
        <w:numPr>
          <w:ilvl w:val="0"/>
          <w:numId w:val="44"/>
        </w:numPr>
        <w:tabs>
          <w:tab w:val="num" w:pos="540"/>
        </w:tabs>
        <w:jc w:val="both"/>
        <w:outlineLvl w:val="0"/>
        <w:rPr>
          <w:sz w:val="22"/>
          <w:szCs w:val="22"/>
        </w:rPr>
      </w:pPr>
      <w:r w:rsidRPr="00027FC2">
        <w:rPr>
          <w:sz w:val="22"/>
          <w:szCs w:val="22"/>
        </w:rPr>
        <w:t xml:space="preserve">Approach and methodology to </w:t>
      </w:r>
      <w:r w:rsidR="0062046F" w:rsidRPr="00027FC2">
        <w:rPr>
          <w:sz w:val="22"/>
          <w:szCs w:val="22"/>
        </w:rPr>
        <w:t>ensure</w:t>
      </w:r>
      <w:r w:rsidRPr="00027FC2">
        <w:rPr>
          <w:sz w:val="22"/>
          <w:szCs w:val="22"/>
        </w:rPr>
        <w:t xml:space="preserve"> compliance with GASB </w:t>
      </w:r>
      <w:proofErr w:type="gramStart"/>
      <w:r w:rsidRPr="00027FC2">
        <w:rPr>
          <w:sz w:val="22"/>
          <w:szCs w:val="22"/>
        </w:rPr>
        <w:t>standards</w:t>
      </w:r>
      <w:proofErr w:type="gramEnd"/>
    </w:p>
    <w:p w14:paraId="6FB39EEC" w14:textId="12074A5A" w:rsidR="00D953B7" w:rsidRPr="00027FC2" w:rsidRDefault="00D953B7" w:rsidP="00E9278C">
      <w:pPr>
        <w:pStyle w:val="ListParagraph"/>
        <w:numPr>
          <w:ilvl w:val="0"/>
          <w:numId w:val="44"/>
        </w:numPr>
        <w:tabs>
          <w:tab w:val="num" w:pos="540"/>
        </w:tabs>
        <w:jc w:val="both"/>
        <w:outlineLvl w:val="0"/>
        <w:rPr>
          <w:sz w:val="22"/>
          <w:szCs w:val="22"/>
        </w:rPr>
      </w:pPr>
      <w:r w:rsidRPr="00027FC2">
        <w:rPr>
          <w:sz w:val="22"/>
          <w:szCs w:val="22"/>
        </w:rPr>
        <w:t>Data requirements from the University</w:t>
      </w:r>
    </w:p>
    <w:p w14:paraId="4C0817FA" w14:textId="03E158F6" w:rsidR="00D953B7" w:rsidRPr="00027FC2" w:rsidRDefault="00D953B7" w:rsidP="00D953B7">
      <w:pPr>
        <w:pStyle w:val="ListParagraph"/>
        <w:numPr>
          <w:ilvl w:val="0"/>
          <w:numId w:val="44"/>
        </w:numPr>
        <w:tabs>
          <w:tab w:val="num" w:pos="540"/>
        </w:tabs>
        <w:jc w:val="both"/>
        <w:outlineLvl w:val="0"/>
        <w:rPr>
          <w:sz w:val="22"/>
          <w:szCs w:val="22"/>
        </w:rPr>
      </w:pPr>
      <w:r w:rsidRPr="00027FC2">
        <w:rPr>
          <w:sz w:val="22"/>
          <w:szCs w:val="22"/>
        </w:rPr>
        <w:t>Schedule for project completion and issuance of report</w:t>
      </w:r>
    </w:p>
    <w:p w14:paraId="6871E3C7" w14:textId="6AAA885C" w:rsidR="00D953B7" w:rsidRPr="00027FC2" w:rsidRDefault="00D953B7" w:rsidP="00D953B7">
      <w:pPr>
        <w:pStyle w:val="ListParagraph"/>
        <w:numPr>
          <w:ilvl w:val="0"/>
          <w:numId w:val="44"/>
        </w:numPr>
        <w:tabs>
          <w:tab w:val="num" w:pos="540"/>
        </w:tabs>
        <w:jc w:val="both"/>
        <w:outlineLvl w:val="0"/>
        <w:rPr>
          <w:sz w:val="22"/>
          <w:szCs w:val="22"/>
        </w:rPr>
      </w:pPr>
      <w:r w:rsidRPr="00027FC2">
        <w:rPr>
          <w:sz w:val="22"/>
          <w:szCs w:val="22"/>
        </w:rPr>
        <w:t>Valuation report elements to include:</w:t>
      </w:r>
    </w:p>
    <w:p w14:paraId="0BBABC09" w14:textId="4A82863B" w:rsidR="00D953B7" w:rsidRPr="00027FC2" w:rsidRDefault="00D953B7" w:rsidP="00D953B7">
      <w:pPr>
        <w:pStyle w:val="ListParagraph"/>
        <w:numPr>
          <w:ilvl w:val="2"/>
          <w:numId w:val="44"/>
        </w:numPr>
        <w:tabs>
          <w:tab w:val="num" w:pos="540"/>
        </w:tabs>
        <w:jc w:val="both"/>
        <w:outlineLvl w:val="0"/>
        <w:rPr>
          <w:sz w:val="22"/>
          <w:szCs w:val="22"/>
        </w:rPr>
      </w:pPr>
      <w:r w:rsidRPr="00027FC2">
        <w:rPr>
          <w:sz w:val="22"/>
          <w:szCs w:val="22"/>
        </w:rPr>
        <w:t>Actuarial present value of total projected benefits</w:t>
      </w:r>
    </w:p>
    <w:p w14:paraId="03489F5A" w14:textId="3746D366" w:rsidR="00D953B7" w:rsidRPr="00027FC2" w:rsidRDefault="00D953B7" w:rsidP="00D953B7">
      <w:pPr>
        <w:pStyle w:val="ListParagraph"/>
        <w:numPr>
          <w:ilvl w:val="2"/>
          <w:numId w:val="44"/>
        </w:numPr>
        <w:tabs>
          <w:tab w:val="num" w:pos="540"/>
        </w:tabs>
        <w:jc w:val="both"/>
        <w:outlineLvl w:val="0"/>
        <w:rPr>
          <w:sz w:val="22"/>
          <w:szCs w:val="22"/>
        </w:rPr>
      </w:pPr>
      <w:r w:rsidRPr="00027FC2">
        <w:rPr>
          <w:sz w:val="22"/>
          <w:szCs w:val="22"/>
        </w:rPr>
        <w:t>Actuarial accrued liability</w:t>
      </w:r>
    </w:p>
    <w:p w14:paraId="3E746C43" w14:textId="3C37A465" w:rsidR="00D953B7" w:rsidRPr="00027FC2" w:rsidRDefault="00D953B7" w:rsidP="00D953B7">
      <w:pPr>
        <w:pStyle w:val="ListParagraph"/>
        <w:numPr>
          <w:ilvl w:val="2"/>
          <w:numId w:val="44"/>
        </w:numPr>
        <w:tabs>
          <w:tab w:val="num" w:pos="540"/>
        </w:tabs>
        <w:jc w:val="both"/>
        <w:outlineLvl w:val="0"/>
        <w:rPr>
          <w:sz w:val="22"/>
          <w:szCs w:val="22"/>
        </w:rPr>
      </w:pPr>
      <w:r w:rsidRPr="00027FC2">
        <w:rPr>
          <w:sz w:val="22"/>
          <w:szCs w:val="22"/>
        </w:rPr>
        <w:t>OPEB assets</w:t>
      </w:r>
    </w:p>
    <w:p w14:paraId="5215F2FC" w14:textId="6806D94A" w:rsidR="00D953B7" w:rsidRPr="00027FC2" w:rsidRDefault="00D953B7" w:rsidP="00D953B7">
      <w:pPr>
        <w:pStyle w:val="ListParagraph"/>
        <w:numPr>
          <w:ilvl w:val="2"/>
          <w:numId w:val="44"/>
        </w:numPr>
        <w:tabs>
          <w:tab w:val="num" w:pos="540"/>
        </w:tabs>
        <w:jc w:val="both"/>
        <w:outlineLvl w:val="0"/>
        <w:rPr>
          <w:sz w:val="22"/>
          <w:szCs w:val="22"/>
        </w:rPr>
      </w:pPr>
      <w:r w:rsidRPr="00027FC2">
        <w:rPr>
          <w:sz w:val="22"/>
          <w:szCs w:val="22"/>
        </w:rPr>
        <w:t>Unfunded actuarial accrued liability</w:t>
      </w:r>
    </w:p>
    <w:p w14:paraId="24ED466A" w14:textId="15BFE14D" w:rsidR="00D953B7" w:rsidRPr="00027FC2" w:rsidRDefault="00D953B7" w:rsidP="00D953B7">
      <w:pPr>
        <w:pStyle w:val="ListParagraph"/>
        <w:numPr>
          <w:ilvl w:val="2"/>
          <w:numId w:val="44"/>
        </w:numPr>
        <w:tabs>
          <w:tab w:val="num" w:pos="540"/>
        </w:tabs>
        <w:jc w:val="both"/>
        <w:outlineLvl w:val="0"/>
        <w:rPr>
          <w:sz w:val="22"/>
          <w:szCs w:val="22"/>
        </w:rPr>
      </w:pPr>
      <w:r w:rsidRPr="00027FC2">
        <w:rPr>
          <w:sz w:val="22"/>
          <w:szCs w:val="22"/>
        </w:rPr>
        <w:t>Normal cost</w:t>
      </w:r>
    </w:p>
    <w:p w14:paraId="2723A66F" w14:textId="7502F2FB" w:rsidR="00D953B7" w:rsidRPr="00027FC2" w:rsidRDefault="00D953B7" w:rsidP="00D953B7">
      <w:pPr>
        <w:pStyle w:val="ListParagraph"/>
        <w:numPr>
          <w:ilvl w:val="2"/>
          <w:numId w:val="44"/>
        </w:numPr>
        <w:tabs>
          <w:tab w:val="num" w:pos="540"/>
        </w:tabs>
        <w:jc w:val="both"/>
        <w:outlineLvl w:val="0"/>
        <w:rPr>
          <w:sz w:val="22"/>
          <w:szCs w:val="22"/>
        </w:rPr>
      </w:pPr>
      <w:r w:rsidRPr="00027FC2">
        <w:rPr>
          <w:sz w:val="22"/>
          <w:szCs w:val="22"/>
        </w:rPr>
        <w:t>Annual required contribution as a dollar amount and as a percentage if Payroll</w:t>
      </w:r>
    </w:p>
    <w:p w14:paraId="1AEBE586" w14:textId="1CDB414A" w:rsidR="00D953B7" w:rsidRPr="00027FC2" w:rsidRDefault="00D953B7" w:rsidP="00D953B7">
      <w:pPr>
        <w:pStyle w:val="ListParagraph"/>
        <w:numPr>
          <w:ilvl w:val="2"/>
          <w:numId w:val="44"/>
        </w:numPr>
        <w:tabs>
          <w:tab w:val="num" w:pos="540"/>
        </w:tabs>
        <w:jc w:val="both"/>
        <w:outlineLvl w:val="0"/>
        <w:rPr>
          <w:sz w:val="22"/>
          <w:szCs w:val="22"/>
        </w:rPr>
      </w:pPr>
      <w:r w:rsidRPr="00027FC2">
        <w:rPr>
          <w:sz w:val="22"/>
          <w:szCs w:val="22"/>
        </w:rPr>
        <w:t>Annual OPEB cost</w:t>
      </w:r>
    </w:p>
    <w:p w14:paraId="00C9E701" w14:textId="3F966427" w:rsidR="00D953B7" w:rsidRPr="00027FC2" w:rsidRDefault="00D953B7" w:rsidP="00D953B7">
      <w:pPr>
        <w:pStyle w:val="ListParagraph"/>
        <w:numPr>
          <w:ilvl w:val="2"/>
          <w:numId w:val="44"/>
        </w:numPr>
        <w:tabs>
          <w:tab w:val="num" w:pos="540"/>
        </w:tabs>
        <w:jc w:val="both"/>
        <w:outlineLvl w:val="0"/>
        <w:rPr>
          <w:sz w:val="22"/>
          <w:szCs w:val="22"/>
        </w:rPr>
      </w:pPr>
      <w:r w:rsidRPr="00027FC2">
        <w:rPr>
          <w:sz w:val="22"/>
          <w:szCs w:val="22"/>
        </w:rPr>
        <w:t>Net OPEB obligation</w:t>
      </w:r>
    </w:p>
    <w:p w14:paraId="5F482C93" w14:textId="20606627" w:rsidR="00D953B7" w:rsidRPr="00027FC2" w:rsidRDefault="00D953B7" w:rsidP="00D953B7">
      <w:pPr>
        <w:pStyle w:val="ListParagraph"/>
        <w:numPr>
          <w:ilvl w:val="2"/>
          <w:numId w:val="44"/>
        </w:numPr>
        <w:tabs>
          <w:tab w:val="num" w:pos="540"/>
        </w:tabs>
        <w:jc w:val="both"/>
        <w:outlineLvl w:val="0"/>
        <w:rPr>
          <w:sz w:val="22"/>
          <w:szCs w:val="22"/>
        </w:rPr>
      </w:pPr>
      <w:r w:rsidRPr="00027FC2">
        <w:rPr>
          <w:sz w:val="22"/>
          <w:szCs w:val="22"/>
        </w:rPr>
        <w:t xml:space="preserve">Summary of data used for the </w:t>
      </w:r>
      <w:proofErr w:type="gramStart"/>
      <w:r w:rsidRPr="00027FC2">
        <w:rPr>
          <w:sz w:val="22"/>
          <w:szCs w:val="22"/>
        </w:rPr>
        <w:t>valuation</w:t>
      </w:r>
      <w:proofErr w:type="gramEnd"/>
    </w:p>
    <w:p w14:paraId="639BD3F0" w14:textId="2CA76E9B" w:rsidR="00D953B7" w:rsidRPr="00027FC2" w:rsidRDefault="00D953B7" w:rsidP="00D953B7">
      <w:pPr>
        <w:pStyle w:val="ListParagraph"/>
        <w:numPr>
          <w:ilvl w:val="2"/>
          <w:numId w:val="44"/>
        </w:numPr>
        <w:tabs>
          <w:tab w:val="num" w:pos="540"/>
        </w:tabs>
        <w:jc w:val="both"/>
        <w:outlineLvl w:val="0"/>
        <w:rPr>
          <w:sz w:val="22"/>
          <w:szCs w:val="22"/>
        </w:rPr>
      </w:pPr>
      <w:r w:rsidRPr="00027FC2">
        <w:rPr>
          <w:sz w:val="22"/>
          <w:szCs w:val="22"/>
        </w:rPr>
        <w:t>Summary of actuarial methods and assumptions</w:t>
      </w:r>
    </w:p>
    <w:p w14:paraId="48D5B6C8" w14:textId="69AD3ECE" w:rsidR="0098392F" w:rsidRPr="00027FC2" w:rsidRDefault="00D953B7" w:rsidP="0098392F">
      <w:pPr>
        <w:pStyle w:val="ListParagraph"/>
        <w:numPr>
          <w:ilvl w:val="2"/>
          <w:numId w:val="44"/>
        </w:numPr>
        <w:tabs>
          <w:tab w:val="num" w:pos="540"/>
        </w:tabs>
        <w:jc w:val="both"/>
        <w:outlineLvl w:val="0"/>
        <w:rPr>
          <w:sz w:val="22"/>
          <w:szCs w:val="22"/>
        </w:rPr>
      </w:pPr>
      <w:r w:rsidRPr="00027FC2">
        <w:rPr>
          <w:sz w:val="22"/>
          <w:szCs w:val="22"/>
        </w:rPr>
        <w:t xml:space="preserve">Financial notes to be included in the University’s audited financial statements in the GASB prescribed </w:t>
      </w:r>
      <w:proofErr w:type="gramStart"/>
      <w:r w:rsidRPr="00027FC2">
        <w:rPr>
          <w:sz w:val="22"/>
          <w:szCs w:val="22"/>
        </w:rPr>
        <w:t>format</w:t>
      </w:r>
      <w:proofErr w:type="gramEnd"/>
    </w:p>
    <w:p w14:paraId="3D3CB51C" w14:textId="77777777" w:rsidR="00D3562C" w:rsidRDefault="00D3562C" w:rsidP="00D3562C">
      <w:pPr>
        <w:pStyle w:val="ListParagraph"/>
        <w:ind w:left="2160"/>
        <w:jc w:val="both"/>
        <w:outlineLvl w:val="0"/>
        <w:rPr>
          <w:sz w:val="22"/>
          <w:szCs w:val="22"/>
        </w:rPr>
      </w:pPr>
    </w:p>
    <w:p w14:paraId="285D9E10" w14:textId="77777777" w:rsidR="0098392F" w:rsidRPr="00027FC2" w:rsidRDefault="0098392F" w:rsidP="00D953B7">
      <w:pPr>
        <w:pStyle w:val="ListParagraph"/>
        <w:numPr>
          <w:ilvl w:val="0"/>
          <w:numId w:val="45"/>
        </w:numPr>
        <w:jc w:val="both"/>
        <w:outlineLvl w:val="0"/>
        <w:rPr>
          <w:sz w:val="22"/>
          <w:szCs w:val="22"/>
        </w:rPr>
      </w:pPr>
      <w:r w:rsidRPr="00027FC2">
        <w:rPr>
          <w:sz w:val="22"/>
          <w:szCs w:val="22"/>
        </w:rPr>
        <w:t>An example of your firm’s actuarial report.</w:t>
      </w:r>
    </w:p>
    <w:p w14:paraId="68685680" w14:textId="77777777" w:rsidR="0098392F" w:rsidRPr="00027FC2" w:rsidRDefault="0098392F" w:rsidP="0098392F">
      <w:pPr>
        <w:jc w:val="both"/>
        <w:outlineLvl w:val="0"/>
      </w:pPr>
    </w:p>
    <w:p w14:paraId="32A2A5E2" w14:textId="32C75E67" w:rsidR="00D953B7" w:rsidRPr="00027FC2" w:rsidRDefault="00AB7CCD" w:rsidP="00D953B7">
      <w:pPr>
        <w:pStyle w:val="ListParagraph"/>
        <w:numPr>
          <w:ilvl w:val="0"/>
          <w:numId w:val="45"/>
        </w:numPr>
        <w:jc w:val="both"/>
        <w:outlineLvl w:val="0"/>
        <w:rPr>
          <w:sz w:val="22"/>
          <w:szCs w:val="22"/>
        </w:rPr>
      </w:pPr>
      <w:r w:rsidRPr="00027FC2">
        <w:rPr>
          <w:sz w:val="22"/>
          <w:szCs w:val="22"/>
        </w:rPr>
        <w:lastRenderedPageBreak/>
        <w:t xml:space="preserve">Description of </w:t>
      </w:r>
      <w:r w:rsidR="009E0498">
        <w:rPr>
          <w:sz w:val="22"/>
          <w:szCs w:val="22"/>
        </w:rPr>
        <w:t xml:space="preserve">higher education experience and </w:t>
      </w:r>
      <w:r w:rsidR="00D953B7" w:rsidRPr="00027FC2">
        <w:rPr>
          <w:sz w:val="22"/>
          <w:szCs w:val="22"/>
        </w:rPr>
        <w:t>governmental experience</w:t>
      </w:r>
      <w:r w:rsidR="009E0498">
        <w:rPr>
          <w:sz w:val="22"/>
          <w:szCs w:val="22"/>
        </w:rPr>
        <w:t>, i</w:t>
      </w:r>
      <w:r w:rsidR="00D953B7" w:rsidRPr="00027FC2">
        <w:rPr>
          <w:sz w:val="22"/>
          <w:szCs w:val="22"/>
        </w:rPr>
        <w:t xml:space="preserve">ncluding the specific details regarding experience </w:t>
      </w:r>
      <w:r w:rsidR="00B05ACB" w:rsidRPr="00027FC2">
        <w:rPr>
          <w:sz w:val="22"/>
          <w:szCs w:val="22"/>
        </w:rPr>
        <w:t>in</w:t>
      </w:r>
      <w:r w:rsidR="00D953B7" w:rsidRPr="00027FC2">
        <w:rPr>
          <w:sz w:val="22"/>
          <w:szCs w:val="22"/>
        </w:rPr>
        <w:t xml:space="preserve"> actuarial valuation services related to OPEB.</w:t>
      </w:r>
    </w:p>
    <w:p w14:paraId="29BDDB21" w14:textId="77777777" w:rsidR="00D3562C" w:rsidRPr="00027FC2" w:rsidRDefault="00D3562C" w:rsidP="00D3562C">
      <w:pPr>
        <w:jc w:val="both"/>
        <w:outlineLvl w:val="0"/>
      </w:pPr>
    </w:p>
    <w:p w14:paraId="7E1B9CE1" w14:textId="59023E8F" w:rsidR="0098392F" w:rsidRPr="00027FC2" w:rsidRDefault="00AB7CCD" w:rsidP="0098392F">
      <w:pPr>
        <w:pStyle w:val="ListParagraph"/>
        <w:numPr>
          <w:ilvl w:val="0"/>
          <w:numId w:val="45"/>
        </w:numPr>
        <w:jc w:val="both"/>
        <w:outlineLvl w:val="0"/>
        <w:rPr>
          <w:sz w:val="22"/>
          <w:szCs w:val="22"/>
        </w:rPr>
      </w:pPr>
      <w:r w:rsidRPr="00027FC2">
        <w:rPr>
          <w:sz w:val="22"/>
          <w:szCs w:val="22"/>
        </w:rPr>
        <w:t>I</w:t>
      </w:r>
      <w:r w:rsidR="00D3562C" w:rsidRPr="00027FC2">
        <w:rPr>
          <w:sz w:val="22"/>
          <w:szCs w:val="22"/>
        </w:rPr>
        <w:t>nformation regarding staffing including experience of the individuals who will be assigned to the engagement</w:t>
      </w:r>
      <w:r w:rsidR="00474A41" w:rsidRPr="00027FC2">
        <w:rPr>
          <w:sz w:val="22"/>
          <w:szCs w:val="22"/>
        </w:rPr>
        <w:t xml:space="preserve"> and the </w:t>
      </w:r>
      <w:r w:rsidR="0062046F" w:rsidRPr="00027FC2">
        <w:rPr>
          <w:sz w:val="22"/>
          <w:szCs w:val="22"/>
        </w:rPr>
        <w:t>supervising</w:t>
      </w:r>
      <w:r w:rsidR="00474A41" w:rsidRPr="00027FC2">
        <w:rPr>
          <w:sz w:val="22"/>
          <w:szCs w:val="22"/>
        </w:rPr>
        <w:t xml:space="preserve"> actuary who will be assigned to the engagement. </w:t>
      </w:r>
      <w:r w:rsidR="00D3562C" w:rsidRPr="00027FC2">
        <w:rPr>
          <w:sz w:val="22"/>
          <w:szCs w:val="22"/>
        </w:rPr>
        <w:t xml:space="preserve">  This should also include </w:t>
      </w:r>
      <w:r w:rsidR="009E0498" w:rsidRPr="00027FC2">
        <w:rPr>
          <w:sz w:val="22"/>
          <w:szCs w:val="22"/>
        </w:rPr>
        <w:t>everyone’s</w:t>
      </w:r>
      <w:r w:rsidR="00474A41" w:rsidRPr="00027FC2">
        <w:rPr>
          <w:sz w:val="22"/>
          <w:szCs w:val="22"/>
        </w:rPr>
        <w:t xml:space="preserve"> resume and information on </w:t>
      </w:r>
      <w:r w:rsidR="00D3562C" w:rsidRPr="00027FC2">
        <w:rPr>
          <w:sz w:val="22"/>
          <w:szCs w:val="22"/>
        </w:rPr>
        <w:t xml:space="preserve">relevant experience with higher education entities and preparing OPEB actuarial valuations.  </w:t>
      </w:r>
    </w:p>
    <w:p w14:paraId="5AE278EB" w14:textId="77777777" w:rsidR="00D3562C" w:rsidRPr="00027FC2" w:rsidRDefault="00D3562C" w:rsidP="00D3562C">
      <w:pPr>
        <w:jc w:val="both"/>
        <w:outlineLvl w:val="0"/>
      </w:pPr>
    </w:p>
    <w:p w14:paraId="1A753B68" w14:textId="3C5BC99F" w:rsidR="00D3562C" w:rsidRPr="00027FC2" w:rsidRDefault="00AB7CCD" w:rsidP="00D953B7">
      <w:pPr>
        <w:pStyle w:val="ListParagraph"/>
        <w:numPr>
          <w:ilvl w:val="0"/>
          <w:numId w:val="45"/>
        </w:numPr>
        <w:jc w:val="both"/>
        <w:outlineLvl w:val="0"/>
        <w:rPr>
          <w:sz w:val="22"/>
          <w:szCs w:val="22"/>
        </w:rPr>
      </w:pPr>
      <w:r w:rsidRPr="00027FC2">
        <w:rPr>
          <w:sz w:val="22"/>
          <w:szCs w:val="22"/>
        </w:rPr>
        <w:t>A</w:t>
      </w:r>
      <w:r w:rsidR="00474A41" w:rsidRPr="00027FC2">
        <w:rPr>
          <w:sz w:val="22"/>
          <w:szCs w:val="22"/>
        </w:rPr>
        <w:t xml:space="preserve"> list of any clients that have been lost in the last five years.</w:t>
      </w:r>
    </w:p>
    <w:p w14:paraId="253B3B9F" w14:textId="4281DA0F" w:rsidR="00191B48" w:rsidRPr="00027FC2" w:rsidRDefault="00191B48" w:rsidP="00191B48">
      <w:pPr>
        <w:pStyle w:val="ListParagraph"/>
        <w:tabs>
          <w:tab w:val="left" w:pos="1202"/>
        </w:tabs>
        <w:rPr>
          <w:sz w:val="22"/>
          <w:szCs w:val="22"/>
        </w:rPr>
      </w:pPr>
    </w:p>
    <w:p w14:paraId="7138A5BD" w14:textId="60092A4C" w:rsidR="00191B48" w:rsidRPr="00027FC2" w:rsidRDefault="00AB7CCD" w:rsidP="00D953B7">
      <w:pPr>
        <w:pStyle w:val="ListParagraph"/>
        <w:numPr>
          <w:ilvl w:val="0"/>
          <w:numId w:val="45"/>
        </w:numPr>
        <w:jc w:val="both"/>
        <w:outlineLvl w:val="0"/>
        <w:rPr>
          <w:sz w:val="22"/>
          <w:szCs w:val="22"/>
        </w:rPr>
      </w:pPr>
      <w:r w:rsidRPr="00027FC2">
        <w:rPr>
          <w:sz w:val="22"/>
          <w:szCs w:val="22"/>
        </w:rPr>
        <w:t xml:space="preserve">A </w:t>
      </w:r>
      <w:r w:rsidR="00191B48" w:rsidRPr="00027FC2">
        <w:rPr>
          <w:sz w:val="22"/>
          <w:szCs w:val="22"/>
        </w:rPr>
        <w:t xml:space="preserve">list of any pending legal actions against </w:t>
      </w:r>
      <w:r w:rsidR="00207EBF">
        <w:rPr>
          <w:sz w:val="22"/>
          <w:szCs w:val="22"/>
        </w:rPr>
        <w:t>your firm</w:t>
      </w:r>
      <w:r w:rsidR="00191B48" w:rsidRPr="00027FC2">
        <w:rPr>
          <w:sz w:val="22"/>
          <w:szCs w:val="22"/>
        </w:rPr>
        <w:t>.</w:t>
      </w:r>
    </w:p>
    <w:p w14:paraId="0EF321FA" w14:textId="77777777" w:rsidR="00AB7CCD" w:rsidRPr="00027FC2" w:rsidRDefault="00AB7CCD" w:rsidP="00AB7CCD">
      <w:pPr>
        <w:pStyle w:val="ListParagraph"/>
        <w:rPr>
          <w:sz w:val="22"/>
          <w:szCs w:val="22"/>
        </w:rPr>
      </w:pPr>
    </w:p>
    <w:p w14:paraId="2A3A0589" w14:textId="4E2B82C1" w:rsidR="00AB7CCD" w:rsidRPr="00027FC2" w:rsidRDefault="00AB7CCD" w:rsidP="00D953B7">
      <w:pPr>
        <w:pStyle w:val="ListParagraph"/>
        <w:numPr>
          <w:ilvl w:val="0"/>
          <w:numId w:val="45"/>
        </w:numPr>
        <w:jc w:val="both"/>
        <w:outlineLvl w:val="0"/>
        <w:rPr>
          <w:sz w:val="22"/>
          <w:szCs w:val="22"/>
        </w:rPr>
      </w:pPr>
      <w:r w:rsidRPr="00027FC2">
        <w:rPr>
          <w:sz w:val="22"/>
          <w:szCs w:val="22"/>
        </w:rPr>
        <w:t>A copy of your firm’s standard agreement for consulting services.</w:t>
      </w:r>
    </w:p>
    <w:p w14:paraId="516CAA04" w14:textId="77777777" w:rsidR="00191B48" w:rsidRPr="00027FC2" w:rsidRDefault="00191B48" w:rsidP="00191B48">
      <w:pPr>
        <w:pStyle w:val="ListParagraph"/>
        <w:rPr>
          <w:sz w:val="22"/>
          <w:szCs w:val="22"/>
        </w:rPr>
      </w:pPr>
    </w:p>
    <w:p w14:paraId="577F15C8" w14:textId="207EB9C7" w:rsidR="0062046F" w:rsidRPr="00027FC2" w:rsidRDefault="00191B48" w:rsidP="0062046F">
      <w:pPr>
        <w:pStyle w:val="ListParagraph"/>
        <w:numPr>
          <w:ilvl w:val="0"/>
          <w:numId w:val="45"/>
        </w:numPr>
        <w:jc w:val="both"/>
        <w:outlineLvl w:val="0"/>
        <w:rPr>
          <w:sz w:val="22"/>
          <w:szCs w:val="22"/>
        </w:rPr>
      </w:pPr>
      <w:r w:rsidRPr="00027FC2">
        <w:rPr>
          <w:sz w:val="22"/>
          <w:szCs w:val="22"/>
        </w:rPr>
        <w:t xml:space="preserve">Warrant </w:t>
      </w:r>
      <w:proofErr w:type="gramStart"/>
      <w:r w:rsidRPr="00027FC2">
        <w:rPr>
          <w:sz w:val="22"/>
          <w:szCs w:val="22"/>
        </w:rPr>
        <w:t>that errors and omissions insurance</w:t>
      </w:r>
      <w:proofErr w:type="gramEnd"/>
      <w:r w:rsidRPr="00027FC2">
        <w:rPr>
          <w:sz w:val="22"/>
          <w:szCs w:val="22"/>
        </w:rPr>
        <w:t xml:space="preserve"> is maintained which provides a prudent amount of coverage for negligent acts or omissions and that coverage is applicable to the work requested in this proposal.</w:t>
      </w:r>
    </w:p>
    <w:p w14:paraId="5135A2BE" w14:textId="77777777" w:rsidR="00BF6A73" w:rsidRPr="00BF6A73" w:rsidRDefault="00BF6A73" w:rsidP="00BF6A73">
      <w:pPr>
        <w:pStyle w:val="ListParagraph"/>
        <w:rPr>
          <w:sz w:val="22"/>
          <w:szCs w:val="22"/>
          <w:highlight w:val="yellow"/>
        </w:rPr>
      </w:pPr>
    </w:p>
    <w:p w14:paraId="289D39E1" w14:textId="76D5DFAC" w:rsidR="00A32A50" w:rsidRPr="00BA12F5" w:rsidRDefault="00453B73" w:rsidP="00F6113E">
      <w:pPr>
        <w:tabs>
          <w:tab w:val="left" w:pos="540"/>
        </w:tabs>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700D7129" w:rsidR="0040494B" w:rsidRPr="001718F2" w:rsidRDefault="00A32A50" w:rsidP="002F3FD6">
      <w:pPr>
        <w:tabs>
          <w:tab w:val="left" w:pos="540"/>
        </w:tabs>
        <w:ind w:left="540" w:hanging="360"/>
        <w:rPr>
          <w:rFonts w:ascii="Times New Roman" w:hAnsi="Times New Roman" w:cs="Times New Roman"/>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w:t>
      </w:r>
      <w:r w:rsidR="00F65DB0" w:rsidRPr="001718F2">
        <w:rPr>
          <w:rFonts w:ascii="Times New Roman" w:hAnsi="Times New Roman" w:cs="Times New Roman"/>
        </w:rPr>
        <w:t xml:space="preserve">is the intent of the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to award a </w:t>
      </w:r>
      <w:r w:rsidR="00B97A9B" w:rsidRPr="001718F2">
        <w:rPr>
          <w:rFonts w:ascii="Times New Roman" w:hAnsi="Times New Roman" w:cs="Times New Roman"/>
        </w:rPr>
        <w:t>c</w:t>
      </w:r>
      <w:r w:rsidR="00F65DB0" w:rsidRPr="001718F2">
        <w:rPr>
          <w:rFonts w:ascii="Times New Roman" w:hAnsi="Times New Roman" w:cs="Times New Roman"/>
        </w:rPr>
        <w:t xml:space="preserve">ontract to the </w:t>
      </w:r>
      <w:r w:rsidR="00B97A9B" w:rsidRPr="001718F2">
        <w:rPr>
          <w:rFonts w:ascii="Times New Roman" w:hAnsi="Times New Roman" w:cs="Times New Roman"/>
        </w:rPr>
        <w:t>r</w:t>
      </w:r>
      <w:r w:rsidR="00F65DB0" w:rsidRPr="001718F2">
        <w:rPr>
          <w:rFonts w:ascii="Times New Roman" w:hAnsi="Times New Roman" w:cs="Times New Roman"/>
        </w:rPr>
        <w:t xml:space="preserve">espondent(s) deemed to be the most qualified and responsible firm(s), who submits the best overall </w:t>
      </w:r>
      <w:r w:rsidR="00B97A9B" w:rsidRPr="001718F2">
        <w:rPr>
          <w:rFonts w:ascii="Times New Roman" w:hAnsi="Times New Roman" w:cs="Times New Roman"/>
        </w:rPr>
        <w:t>p</w:t>
      </w:r>
      <w:r w:rsidR="00F65DB0" w:rsidRPr="001718F2">
        <w:rPr>
          <w:rFonts w:ascii="Times New Roman" w:hAnsi="Times New Roman" w:cs="Times New Roman"/>
        </w:rPr>
        <w:t xml:space="preserve">roposal based on an evaluation of all responses. Selection shall be based on </w:t>
      </w:r>
      <w:r w:rsidR="005D2E53" w:rsidRPr="001718F2">
        <w:rPr>
          <w:rFonts w:ascii="Times New Roman" w:hAnsi="Times New Roman" w:cs="Times New Roman"/>
        </w:rPr>
        <w:t>UAS</w:t>
      </w:r>
      <w:r w:rsidR="00A942C9">
        <w:rPr>
          <w:rFonts w:ascii="Times New Roman" w:hAnsi="Times New Roman" w:cs="Times New Roman"/>
        </w:rPr>
        <w:t>’s</w:t>
      </w:r>
      <w:r w:rsidR="005D2E53" w:rsidRPr="001718F2">
        <w:rPr>
          <w:rFonts w:ascii="Times New Roman" w:hAnsi="Times New Roman" w:cs="Times New Roman"/>
        </w:rPr>
        <w:t xml:space="preserve"> </w:t>
      </w:r>
      <w:r w:rsidR="00F65DB0" w:rsidRPr="001718F2">
        <w:rPr>
          <w:rFonts w:ascii="Times New Roman" w:hAnsi="Times New Roman" w:cs="Times New Roman"/>
        </w:rPr>
        <w:t xml:space="preserve">assessment of the </w:t>
      </w:r>
      <w:r w:rsidR="00B97A9B" w:rsidRPr="001718F2">
        <w:rPr>
          <w:rFonts w:ascii="Times New Roman" w:hAnsi="Times New Roman" w:cs="Times New Roman"/>
        </w:rPr>
        <w:t>r</w:t>
      </w:r>
      <w:r w:rsidR="00F65DB0" w:rsidRPr="001718F2">
        <w:rPr>
          <w:rFonts w:ascii="Times New Roman" w:hAnsi="Times New Roman" w:cs="Times New Roman"/>
        </w:rPr>
        <w:t>espondent’s ability to provide adequate service, as determined by the evaluation committee</w:t>
      </w:r>
      <w:r w:rsidR="00B97A9B" w:rsidRPr="001718F2">
        <w:rPr>
          <w:rFonts w:ascii="Times New Roman" w:hAnsi="Times New Roman" w:cs="Times New Roman"/>
        </w:rPr>
        <w:t xml:space="preserve">.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reserves the right to reject any or all </w:t>
      </w:r>
      <w:r w:rsidR="00B97A9B" w:rsidRPr="001718F2">
        <w:rPr>
          <w:rFonts w:ascii="Times New Roman" w:hAnsi="Times New Roman" w:cs="Times New Roman"/>
        </w:rPr>
        <w:t>p</w:t>
      </w:r>
      <w:r w:rsidR="00F65DB0" w:rsidRPr="001718F2">
        <w:rPr>
          <w:rFonts w:ascii="Times New Roman" w:hAnsi="Times New Roman" w:cs="Times New Roman"/>
        </w:rPr>
        <w:t xml:space="preserve">roposals or any part thereof, to waive informalities, and to accept the </w:t>
      </w:r>
      <w:r w:rsidR="00B97A9B" w:rsidRPr="001718F2">
        <w:rPr>
          <w:rFonts w:ascii="Times New Roman" w:hAnsi="Times New Roman" w:cs="Times New Roman"/>
        </w:rPr>
        <w:t>p</w:t>
      </w:r>
      <w:r w:rsidR="00F65DB0" w:rsidRPr="001718F2">
        <w:rPr>
          <w:rFonts w:ascii="Times New Roman" w:hAnsi="Times New Roman" w:cs="Times New Roman"/>
        </w:rPr>
        <w:t xml:space="preserve">roposal or </w:t>
      </w:r>
      <w:r w:rsidR="00B97A9B" w:rsidRPr="001718F2">
        <w:rPr>
          <w:rFonts w:ascii="Times New Roman" w:hAnsi="Times New Roman" w:cs="Times New Roman"/>
        </w:rPr>
        <w:t>p</w:t>
      </w:r>
      <w:r w:rsidR="00F65DB0" w:rsidRPr="001718F2">
        <w:rPr>
          <w:rFonts w:ascii="Times New Roman" w:hAnsi="Times New Roman" w:cs="Times New Roman"/>
        </w:rPr>
        <w:t xml:space="preserve">roposals deemed most favorable to </w:t>
      </w:r>
      <w:r w:rsidR="002E3E14" w:rsidRPr="001718F2">
        <w:rPr>
          <w:rFonts w:ascii="Times New Roman" w:hAnsi="Times New Roman" w:cs="Times New Roman"/>
        </w:rPr>
        <w:t xml:space="preserve">UAS. </w:t>
      </w:r>
      <w:r w:rsidR="00F65DB0" w:rsidRPr="001718F2">
        <w:rPr>
          <w:rFonts w:ascii="Times New Roman" w:hAnsi="Times New Roman" w:cs="Times New Roman"/>
        </w:rPr>
        <w:t xml:space="preserve">  Where </w:t>
      </w:r>
      <w:r w:rsidR="00B97A9B" w:rsidRPr="001718F2">
        <w:rPr>
          <w:rFonts w:ascii="Times New Roman" w:hAnsi="Times New Roman" w:cs="Times New Roman"/>
        </w:rPr>
        <w:t>c</w:t>
      </w:r>
      <w:r w:rsidR="00F65DB0" w:rsidRPr="001718F2">
        <w:rPr>
          <w:rFonts w:ascii="Times New Roman" w:hAnsi="Times New Roman" w:cs="Times New Roman"/>
        </w:rPr>
        <w:t xml:space="preserve">ontract negotiations with a </w:t>
      </w:r>
      <w:r w:rsidR="00B97A9B" w:rsidRPr="001718F2">
        <w:rPr>
          <w:rFonts w:ascii="Times New Roman" w:hAnsi="Times New Roman" w:cs="Times New Roman"/>
        </w:rPr>
        <w:t>r</w:t>
      </w:r>
      <w:r w:rsidR="00F65DB0" w:rsidRPr="001718F2">
        <w:rPr>
          <w:rFonts w:ascii="Times New Roman" w:hAnsi="Times New Roman" w:cs="Times New Roman"/>
        </w:rPr>
        <w:t xml:space="preserve">espondent do not proceed to an executed </w:t>
      </w:r>
      <w:r w:rsidR="00C6534A" w:rsidRPr="001718F2">
        <w:rPr>
          <w:rFonts w:ascii="Times New Roman" w:hAnsi="Times New Roman" w:cs="Times New Roman"/>
        </w:rPr>
        <w:t>c</w:t>
      </w:r>
      <w:r w:rsidR="00F65DB0" w:rsidRPr="001718F2">
        <w:rPr>
          <w:rFonts w:ascii="Times New Roman" w:hAnsi="Times New Roman" w:cs="Times New Roman"/>
        </w:rPr>
        <w:t xml:space="preserve">ontract within a time deemed reasonable by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(for whatever reasons),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may reconsider the </w:t>
      </w:r>
      <w:r w:rsidR="00B97A9B" w:rsidRPr="001718F2">
        <w:rPr>
          <w:rFonts w:ascii="Times New Roman" w:hAnsi="Times New Roman" w:cs="Times New Roman"/>
        </w:rPr>
        <w:t>p</w:t>
      </w:r>
      <w:r w:rsidR="00F65DB0" w:rsidRPr="001718F2">
        <w:rPr>
          <w:rFonts w:ascii="Times New Roman" w:hAnsi="Times New Roman" w:cs="Times New Roman"/>
        </w:rPr>
        <w:t xml:space="preserve">roposals of other </w:t>
      </w:r>
      <w:r w:rsidR="00B97A9B" w:rsidRPr="001718F2">
        <w:rPr>
          <w:rFonts w:ascii="Times New Roman" w:hAnsi="Times New Roman" w:cs="Times New Roman"/>
        </w:rPr>
        <w:t>r</w:t>
      </w:r>
      <w:r w:rsidR="00F65DB0" w:rsidRPr="001718F2">
        <w:rPr>
          <w:rFonts w:ascii="Times New Roman" w:hAnsi="Times New Roman" w:cs="Times New Roman"/>
        </w:rPr>
        <w:t xml:space="preserve">espondents and, if appropriate, </w:t>
      </w:r>
      <w:proofErr w:type="gramStart"/>
      <w:r w:rsidR="00F65DB0" w:rsidRPr="001718F2">
        <w:rPr>
          <w:rFonts w:ascii="Times New Roman" w:hAnsi="Times New Roman" w:cs="Times New Roman"/>
        </w:rPr>
        <w:t>enter into</w:t>
      </w:r>
      <w:proofErr w:type="gramEnd"/>
      <w:r w:rsidR="00F65DB0" w:rsidRPr="001718F2">
        <w:rPr>
          <w:rFonts w:ascii="Times New Roman" w:hAnsi="Times New Roman" w:cs="Times New Roman"/>
        </w:rPr>
        <w:t xml:space="preserve"> </w:t>
      </w:r>
      <w:r w:rsidR="00B97A9B" w:rsidRPr="001718F2">
        <w:rPr>
          <w:rFonts w:ascii="Times New Roman" w:hAnsi="Times New Roman" w:cs="Times New Roman"/>
        </w:rPr>
        <w:t>c</w:t>
      </w:r>
      <w:r w:rsidR="00F65DB0" w:rsidRPr="001718F2">
        <w:rPr>
          <w:rFonts w:ascii="Times New Roman" w:hAnsi="Times New Roman" w:cs="Times New Roman"/>
        </w:rPr>
        <w:t xml:space="preserve">ontract negotiations with one or more of the other </w:t>
      </w:r>
      <w:r w:rsidR="00B97A9B" w:rsidRPr="001718F2">
        <w:rPr>
          <w:rFonts w:ascii="Times New Roman" w:hAnsi="Times New Roman" w:cs="Times New Roman"/>
        </w:rPr>
        <w:t>r</w:t>
      </w:r>
      <w:r w:rsidR="00F65DB0" w:rsidRPr="001718F2">
        <w:rPr>
          <w:rFonts w:ascii="Times New Roman" w:hAnsi="Times New Roman" w:cs="Times New Roman"/>
        </w:rPr>
        <w:t xml:space="preserve">espondents.  Proposals shall remain valid and current for the </w:t>
      </w:r>
      <w:r w:rsidR="00F65DB0" w:rsidRPr="00C81EAE">
        <w:rPr>
          <w:rFonts w:ascii="Times New Roman" w:hAnsi="Times New Roman" w:cs="Times New Roman"/>
          <w:color w:val="000000" w:themeColor="text1"/>
        </w:rPr>
        <w:t xml:space="preserve">period of </w:t>
      </w:r>
      <w:r w:rsidR="002F5AA1" w:rsidRPr="00C81EAE">
        <w:rPr>
          <w:rFonts w:ascii="Times New Roman" w:hAnsi="Times New Roman" w:cs="Times New Roman"/>
          <w:color w:val="000000" w:themeColor="text1"/>
        </w:rPr>
        <w:t xml:space="preserve">one-hundred </w:t>
      </w:r>
      <w:r w:rsidR="001A0DB7" w:rsidRPr="00C81EAE">
        <w:rPr>
          <w:rFonts w:ascii="Times New Roman" w:hAnsi="Times New Roman" w:cs="Times New Roman"/>
          <w:color w:val="000000" w:themeColor="text1"/>
        </w:rPr>
        <w:t>twenty</w:t>
      </w:r>
      <w:r w:rsidR="00F65DB0" w:rsidRPr="00C81EAE">
        <w:rPr>
          <w:rFonts w:ascii="Times New Roman" w:hAnsi="Times New Roman" w:cs="Times New Roman"/>
          <w:color w:val="000000" w:themeColor="text1"/>
        </w:rPr>
        <w:t xml:space="preserve"> (</w:t>
      </w:r>
      <w:r w:rsidR="002F5AA1" w:rsidRPr="00C81EAE">
        <w:rPr>
          <w:rFonts w:ascii="Times New Roman" w:hAnsi="Times New Roman" w:cs="Times New Roman"/>
          <w:color w:val="000000" w:themeColor="text1"/>
        </w:rPr>
        <w:t>1</w:t>
      </w:r>
      <w:r w:rsidR="001A0DB7" w:rsidRPr="00C81EAE">
        <w:rPr>
          <w:rFonts w:ascii="Times New Roman" w:hAnsi="Times New Roman" w:cs="Times New Roman"/>
          <w:color w:val="000000" w:themeColor="text1"/>
        </w:rPr>
        <w:t>2</w:t>
      </w:r>
      <w:r w:rsidR="002F5AA1" w:rsidRPr="00C81EAE">
        <w:rPr>
          <w:rFonts w:ascii="Times New Roman" w:hAnsi="Times New Roman" w:cs="Times New Roman"/>
          <w:color w:val="000000" w:themeColor="text1"/>
        </w:rPr>
        <w:t>0</w:t>
      </w:r>
      <w:r w:rsidR="00F65DB0" w:rsidRPr="00C81EAE">
        <w:rPr>
          <w:rFonts w:ascii="Times New Roman" w:hAnsi="Times New Roman" w:cs="Times New Roman"/>
          <w:color w:val="000000" w:themeColor="text1"/>
        </w:rPr>
        <w:t xml:space="preserve">) days after the due date and time for submission of </w:t>
      </w:r>
      <w:r w:rsidR="00B97A9B" w:rsidRPr="00C81EAE">
        <w:rPr>
          <w:rFonts w:ascii="Times New Roman" w:hAnsi="Times New Roman" w:cs="Times New Roman"/>
          <w:color w:val="000000" w:themeColor="text1"/>
        </w:rPr>
        <w:t>p</w:t>
      </w:r>
      <w:r w:rsidR="00F65DB0" w:rsidRPr="00C81EAE">
        <w:rPr>
          <w:rFonts w:ascii="Times New Roman" w:hAnsi="Times New Roman" w:cs="Times New Roman"/>
          <w:color w:val="000000" w:themeColor="text1"/>
        </w:rPr>
        <w:t xml:space="preserve">roposals.  Each </w:t>
      </w:r>
      <w:r w:rsidR="00B97A9B" w:rsidRPr="00C81EAE">
        <w:rPr>
          <w:rFonts w:ascii="Times New Roman" w:hAnsi="Times New Roman" w:cs="Times New Roman"/>
          <w:color w:val="000000" w:themeColor="text1"/>
        </w:rPr>
        <w:t>p</w:t>
      </w:r>
      <w:r w:rsidR="00F65DB0" w:rsidRPr="00C81EAE">
        <w:rPr>
          <w:rFonts w:ascii="Times New Roman" w:hAnsi="Times New Roman" w:cs="Times New Roman"/>
          <w:color w:val="000000" w:themeColor="text1"/>
        </w:rPr>
        <w:t xml:space="preserve">roposal will receive a complete evaluation and will be assigned a score of up to 100 </w:t>
      </w:r>
      <w:r w:rsidR="00F65DB0" w:rsidRPr="001718F2">
        <w:rPr>
          <w:rFonts w:ascii="Times New Roman" w:hAnsi="Times New Roman" w:cs="Times New Roman"/>
        </w:rPr>
        <w:t>points possible based on the following items:</w:t>
      </w:r>
    </w:p>
    <w:p w14:paraId="35232DA4" w14:textId="77777777" w:rsidR="0040494B" w:rsidRPr="001718F2" w:rsidRDefault="0040494B" w:rsidP="0040494B">
      <w:pPr>
        <w:tabs>
          <w:tab w:val="left" w:pos="540"/>
        </w:tabs>
        <w:jc w:val="both"/>
        <w:rPr>
          <w:rFonts w:ascii="Times New Roman" w:hAnsi="Times New Roman" w:cs="Times New Roman"/>
        </w:rPr>
      </w:pPr>
    </w:p>
    <w:p w14:paraId="7719AE99" w14:textId="6F26D2C6" w:rsidR="0040494B" w:rsidRPr="00027FC2" w:rsidRDefault="00C064CD" w:rsidP="00B44EDA">
      <w:pPr>
        <w:pStyle w:val="ListParagraph"/>
        <w:numPr>
          <w:ilvl w:val="0"/>
          <w:numId w:val="13"/>
        </w:numPr>
        <w:tabs>
          <w:tab w:val="left" w:pos="540"/>
        </w:tabs>
        <w:jc w:val="both"/>
        <w:rPr>
          <w:b/>
          <w:bCs/>
          <w:color w:val="000000" w:themeColor="text1"/>
          <w:sz w:val="22"/>
          <w:szCs w:val="22"/>
        </w:rPr>
      </w:pPr>
      <w:bookmarkStart w:id="30" w:name="_Hlk12955003"/>
      <w:r w:rsidRPr="00027FC2">
        <w:rPr>
          <w:b/>
          <w:bCs/>
          <w:color w:val="000000" w:themeColor="text1"/>
          <w:sz w:val="22"/>
          <w:szCs w:val="22"/>
        </w:rPr>
        <w:t xml:space="preserve">Complete/Thorough Proposal </w:t>
      </w:r>
      <w:r w:rsidR="00A823ED" w:rsidRPr="00027FC2">
        <w:rPr>
          <w:b/>
          <w:bCs/>
          <w:color w:val="000000" w:themeColor="text1"/>
          <w:sz w:val="22"/>
          <w:szCs w:val="22"/>
        </w:rPr>
        <w:t>(</w:t>
      </w:r>
      <w:r w:rsidR="00027FC2" w:rsidRPr="00027FC2">
        <w:rPr>
          <w:b/>
          <w:bCs/>
          <w:color w:val="000000" w:themeColor="text1"/>
          <w:sz w:val="22"/>
          <w:szCs w:val="22"/>
        </w:rPr>
        <w:t>35</w:t>
      </w:r>
      <w:r w:rsidR="001765EB" w:rsidRPr="00027FC2">
        <w:rPr>
          <w:b/>
          <w:bCs/>
          <w:color w:val="000000" w:themeColor="text1"/>
          <w:sz w:val="22"/>
          <w:szCs w:val="22"/>
        </w:rPr>
        <w:t xml:space="preserve"> </w:t>
      </w:r>
      <w:r w:rsidR="00A823ED" w:rsidRPr="00027FC2">
        <w:rPr>
          <w:b/>
          <w:bCs/>
          <w:color w:val="000000" w:themeColor="text1"/>
          <w:sz w:val="22"/>
          <w:szCs w:val="22"/>
        </w:rPr>
        <w:t>Points)</w:t>
      </w:r>
    </w:p>
    <w:p w14:paraId="56D2EEB4" w14:textId="17824990" w:rsidR="00811368" w:rsidRPr="00027FC2" w:rsidRDefault="001F611C" w:rsidP="002F3FD6">
      <w:pPr>
        <w:pStyle w:val="ListParagraph"/>
        <w:tabs>
          <w:tab w:val="left" w:pos="540"/>
        </w:tabs>
        <w:ind w:left="900"/>
        <w:rPr>
          <w:b/>
          <w:bCs/>
          <w:color w:val="000000" w:themeColor="text1"/>
          <w:sz w:val="22"/>
          <w:szCs w:val="22"/>
        </w:rPr>
      </w:pPr>
      <w:r w:rsidRPr="00027FC2">
        <w:rPr>
          <w:color w:val="000000" w:themeColor="text1"/>
          <w:sz w:val="22"/>
          <w:szCs w:val="22"/>
        </w:rPr>
        <w:t>Respondent</w:t>
      </w:r>
      <w:r w:rsidR="00811368" w:rsidRPr="00027FC2">
        <w:rPr>
          <w:color w:val="000000" w:themeColor="text1"/>
          <w:sz w:val="22"/>
          <w:szCs w:val="22"/>
        </w:rPr>
        <w:t xml:space="preserve"> with the highest rating shall receive </w:t>
      </w:r>
      <w:r w:rsidR="00661FAE" w:rsidRPr="00027FC2">
        <w:rPr>
          <w:color w:val="000000" w:themeColor="text1"/>
          <w:sz w:val="22"/>
          <w:szCs w:val="22"/>
        </w:rPr>
        <w:t>thirty</w:t>
      </w:r>
      <w:r w:rsidR="00027FC2" w:rsidRPr="00027FC2">
        <w:rPr>
          <w:color w:val="000000" w:themeColor="text1"/>
          <w:sz w:val="22"/>
          <w:szCs w:val="22"/>
        </w:rPr>
        <w:t>-five</w:t>
      </w:r>
      <w:r w:rsidR="00BB007C" w:rsidRPr="00027FC2">
        <w:rPr>
          <w:color w:val="000000" w:themeColor="text1"/>
          <w:sz w:val="22"/>
          <w:szCs w:val="22"/>
        </w:rPr>
        <w:t xml:space="preserve"> (</w:t>
      </w:r>
      <w:r w:rsidR="00661FAE" w:rsidRPr="00027FC2">
        <w:rPr>
          <w:color w:val="000000" w:themeColor="text1"/>
          <w:sz w:val="22"/>
          <w:szCs w:val="22"/>
        </w:rPr>
        <w:t>3</w:t>
      </w:r>
      <w:r w:rsidR="00027FC2" w:rsidRPr="00027FC2">
        <w:rPr>
          <w:color w:val="000000" w:themeColor="text1"/>
          <w:sz w:val="22"/>
          <w:szCs w:val="22"/>
        </w:rPr>
        <w:t>5</w:t>
      </w:r>
      <w:r w:rsidR="00811368" w:rsidRPr="00027FC2">
        <w:rPr>
          <w:color w:val="000000" w:themeColor="text1"/>
          <w:sz w:val="22"/>
          <w:szCs w:val="22"/>
        </w:rPr>
        <w:t>) points. Points shall be assigned based on factors within this category, to include but are not limited to:</w:t>
      </w:r>
    </w:p>
    <w:p w14:paraId="751C446E" w14:textId="77777777" w:rsidR="00811368" w:rsidRPr="00027FC2" w:rsidRDefault="00811368" w:rsidP="00F6113E">
      <w:pPr>
        <w:pStyle w:val="Default"/>
        <w:ind w:left="720"/>
        <w:jc w:val="both"/>
        <w:rPr>
          <w:rFonts w:ascii="Times New Roman" w:hAnsi="Times New Roman" w:cs="Times New Roman"/>
          <w:color w:val="000000" w:themeColor="text1"/>
          <w:sz w:val="22"/>
          <w:szCs w:val="22"/>
        </w:rPr>
      </w:pPr>
    </w:p>
    <w:p w14:paraId="0538F935" w14:textId="77777777" w:rsidR="00C81EAE" w:rsidRPr="00027FC2" w:rsidRDefault="00C81EAE" w:rsidP="00C81EAE">
      <w:pPr>
        <w:pStyle w:val="ListParagraph"/>
        <w:numPr>
          <w:ilvl w:val="0"/>
          <w:numId w:val="5"/>
        </w:numPr>
        <w:contextualSpacing/>
        <w:jc w:val="both"/>
        <w:rPr>
          <w:color w:val="000000" w:themeColor="text1"/>
          <w:sz w:val="22"/>
          <w:szCs w:val="22"/>
        </w:rPr>
      </w:pPr>
      <w:r w:rsidRPr="00027FC2">
        <w:rPr>
          <w:color w:val="000000" w:themeColor="text1"/>
          <w:sz w:val="22"/>
          <w:szCs w:val="22"/>
        </w:rPr>
        <w:t>Understanding of the nature of the services.</w:t>
      </w:r>
    </w:p>
    <w:p w14:paraId="75BD2A36" w14:textId="42303461" w:rsidR="00C81EAE" w:rsidRPr="00027FC2" w:rsidRDefault="00C81EAE" w:rsidP="00C81EAE">
      <w:pPr>
        <w:pStyle w:val="ListParagraph"/>
        <w:numPr>
          <w:ilvl w:val="0"/>
          <w:numId w:val="5"/>
        </w:numPr>
        <w:contextualSpacing/>
        <w:jc w:val="both"/>
        <w:rPr>
          <w:color w:val="000000" w:themeColor="text1"/>
          <w:sz w:val="22"/>
          <w:szCs w:val="22"/>
        </w:rPr>
      </w:pPr>
      <w:r w:rsidRPr="00027FC2">
        <w:rPr>
          <w:color w:val="000000" w:themeColor="text1"/>
          <w:sz w:val="22"/>
          <w:szCs w:val="22"/>
        </w:rPr>
        <w:t xml:space="preserve">Adherence to University </w:t>
      </w:r>
      <w:r w:rsidR="003567C7">
        <w:rPr>
          <w:color w:val="000000" w:themeColor="text1"/>
          <w:sz w:val="22"/>
          <w:szCs w:val="22"/>
        </w:rPr>
        <w:t>r</w:t>
      </w:r>
      <w:r w:rsidRPr="00027FC2">
        <w:rPr>
          <w:color w:val="000000" w:themeColor="text1"/>
          <w:sz w:val="22"/>
          <w:szCs w:val="22"/>
        </w:rPr>
        <w:t xml:space="preserve">equirements. </w:t>
      </w:r>
    </w:p>
    <w:p w14:paraId="75095027" w14:textId="77777777" w:rsidR="00C81EAE" w:rsidRPr="00027FC2" w:rsidRDefault="00C81EAE" w:rsidP="00C81EAE">
      <w:pPr>
        <w:pStyle w:val="ListParagraph"/>
        <w:numPr>
          <w:ilvl w:val="0"/>
          <w:numId w:val="5"/>
        </w:numPr>
        <w:spacing w:after="200" w:line="276" w:lineRule="auto"/>
        <w:contextualSpacing/>
        <w:jc w:val="both"/>
        <w:rPr>
          <w:color w:val="000000" w:themeColor="text1"/>
          <w:sz w:val="22"/>
          <w:szCs w:val="22"/>
        </w:rPr>
      </w:pPr>
      <w:r w:rsidRPr="00027FC2">
        <w:rPr>
          <w:color w:val="000000" w:themeColor="text1"/>
          <w:sz w:val="22"/>
          <w:szCs w:val="22"/>
        </w:rPr>
        <w:t>The Respondent’s compliance with all requirements of the RFP specifications.</w:t>
      </w:r>
    </w:p>
    <w:p w14:paraId="0154CFCC" w14:textId="77777777" w:rsidR="00C81EAE" w:rsidRPr="00027FC2" w:rsidRDefault="00C81EAE" w:rsidP="00C81EAE">
      <w:pPr>
        <w:pStyle w:val="ListParagraph"/>
        <w:numPr>
          <w:ilvl w:val="0"/>
          <w:numId w:val="5"/>
        </w:numPr>
        <w:spacing w:after="200" w:line="276" w:lineRule="auto"/>
        <w:contextualSpacing/>
        <w:jc w:val="both"/>
        <w:rPr>
          <w:color w:val="000000" w:themeColor="text1"/>
          <w:sz w:val="22"/>
          <w:szCs w:val="22"/>
        </w:rPr>
      </w:pPr>
      <w:r w:rsidRPr="00027FC2">
        <w:rPr>
          <w:color w:val="000000" w:themeColor="text1"/>
          <w:sz w:val="22"/>
          <w:szCs w:val="22"/>
        </w:rPr>
        <w:t>Detailed proof of all requested qualifications.</w:t>
      </w:r>
    </w:p>
    <w:p w14:paraId="12F28B79" w14:textId="2D97C22C" w:rsidR="0040494B" w:rsidRPr="00027FC2" w:rsidRDefault="00B601CC" w:rsidP="00B44EDA">
      <w:pPr>
        <w:pStyle w:val="Default"/>
        <w:numPr>
          <w:ilvl w:val="0"/>
          <w:numId w:val="13"/>
        </w:numPr>
        <w:jc w:val="both"/>
        <w:rPr>
          <w:rFonts w:ascii="Times New Roman" w:hAnsi="Times New Roman" w:cs="Times New Roman"/>
          <w:b/>
          <w:bCs/>
          <w:color w:val="000000" w:themeColor="text1"/>
          <w:sz w:val="22"/>
          <w:szCs w:val="22"/>
        </w:rPr>
      </w:pPr>
      <w:r w:rsidRPr="00027FC2">
        <w:rPr>
          <w:rFonts w:ascii="Times New Roman" w:hAnsi="Times New Roman" w:cs="Times New Roman"/>
          <w:b/>
          <w:bCs/>
          <w:color w:val="000000" w:themeColor="text1"/>
          <w:sz w:val="22"/>
          <w:szCs w:val="22"/>
        </w:rPr>
        <w:t>Respondent</w:t>
      </w:r>
      <w:r w:rsidR="00012FDB" w:rsidRPr="00027FC2">
        <w:rPr>
          <w:rFonts w:ascii="Times New Roman" w:hAnsi="Times New Roman" w:cs="Times New Roman"/>
          <w:b/>
          <w:bCs/>
          <w:color w:val="000000" w:themeColor="text1"/>
          <w:sz w:val="22"/>
          <w:szCs w:val="22"/>
        </w:rPr>
        <w:t xml:space="preserve"> </w:t>
      </w:r>
      <w:r w:rsidR="00174C36" w:rsidRPr="00027FC2">
        <w:rPr>
          <w:rFonts w:ascii="Times New Roman" w:hAnsi="Times New Roman" w:cs="Times New Roman"/>
          <w:b/>
          <w:bCs/>
          <w:color w:val="000000" w:themeColor="text1"/>
          <w:sz w:val="22"/>
          <w:szCs w:val="22"/>
        </w:rPr>
        <w:t>Qualification</w:t>
      </w:r>
      <w:r w:rsidR="00012FDB" w:rsidRPr="00027FC2">
        <w:rPr>
          <w:rFonts w:ascii="Times New Roman" w:hAnsi="Times New Roman" w:cs="Times New Roman"/>
          <w:b/>
          <w:bCs/>
          <w:color w:val="000000" w:themeColor="text1"/>
          <w:sz w:val="22"/>
          <w:szCs w:val="22"/>
        </w:rPr>
        <w:t xml:space="preserve"> </w:t>
      </w:r>
      <w:r w:rsidR="00820BB9" w:rsidRPr="00027FC2">
        <w:rPr>
          <w:rFonts w:ascii="Times New Roman" w:hAnsi="Times New Roman" w:cs="Times New Roman"/>
          <w:b/>
          <w:bCs/>
          <w:color w:val="000000" w:themeColor="text1"/>
          <w:sz w:val="22"/>
          <w:szCs w:val="22"/>
        </w:rPr>
        <w:t>(</w:t>
      </w:r>
      <w:r w:rsidR="001765EB" w:rsidRPr="00027FC2">
        <w:rPr>
          <w:rFonts w:ascii="Times New Roman" w:hAnsi="Times New Roman" w:cs="Times New Roman"/>
          <w:b/>
          <w:bCs/>
          <w:color w:val="000000" w:themeColor="text1"/>
          <w:sz w:val="22"/>
          <w:szCs w:val="22"/>
        </w:rPr>
        <w:t>3</w:t>
      </w:r>
      <w:r w:rsidR="00027FC2" w:rsidRPr="00027FC2">
        <w:rPr>
          <w:rFonts w:ascii="Times New Roman" w:hAnsi="Times New Roman" w:cs="Times New Roman"/>
          <w:b/>
          <w:bCs/>
          <w:color w:val="000000" w:themeColor="text1"/>
          <w:sz w:val="22"/>
          <w:szCs w:val="22"/>
        </w:rPr>
        <w:t>5</w:t>
      </w:r>
      <w:r w:rsidR="001765EB" w:rsidRPr="00027FC2">
        <w:rPr>
          <w:rFonts w:ascii="Times New Roman" w:hAnsi="Times New Roman" w:cs="Times New Roman"/>
          <w:b/>
          <w:bCs/>
          <w:color w:val="000000" w:themeColor="text1"/>
          <w:sz w:val="22"/>
          <w:szCs w:val="22"/>
        </w:rPr>
        <w:t xml:space="preserve"> </w:t>
      </w:r>
      <w:r w:rsidR="0040494B" w:rsidRPr="00027FC2">
        <w:rPr>
          <w:rFonts w:ascii="Times New Roman" w:hAnsi="Times New Roman" w:cs="Times New Roman"/>
          <w:b/>
          <w:bCs/>
          <w:color w:val="000000" w:themeColor="text1"/>
          <w:sz w:val="22"/>
          <w:szCs w:val="22"/>
        </w:rPr>
        <w:t>Points)</w:t>
      </w:r>
    </w:p>
    <w:p w14:paraId="53382CF1" w14:textId="08874F0C" w:rsidR="00820BB9" w:rsidRPr="00027FC2" w:rsidRDefault="00B601CC" w:rsidP="002F3FD6">
      <w:pPr>
        <w:pStyle w:val="Default"/>
        <w:ind w:left="900"/>
        <w:rPr>
          <w:rFonts w:ascii="Times New Roman" w:hAnsi="Times New Roman" w:cs="Times New Roman"/>
          <w:b/>
          <w:bCs/>
          <w:color w:val="000000" w:themeColor="text1"/>
          <w:sz w:val="22"/>
          <w:szCs w:val="22"/>
        </w:rPr>
      </w:pPr>
      <w:r w:rsidRPr="00027FC2">
        <w:rPr>
          <w:rFonts w:ascii="Times New Roman" w:hAnsi="Times New Roman" w:cs="Times New Roman"/>
          <w:color w:val="000000" w:themeColor="text1"/>
          <w:sz w:val="22"/>
          <w:szCs w:val="22"/>
        </w:rPr>
        <w:t>Respondent</w:t>
      </w:r>
      <w:r w:rsidR="00820BB9" w:rsidRPr="00027FC2">
        <w:rPr>
          <w:rFonts w:ascii="Times New Roman" w:hAnsi="Times New Roman" w:cs="Times New Roman"/>
          <w:color w:val="000000" w:themeColor="text1"/>
          <w:sz w:val="22"/>
          <w:szCs w:val="22"/>
        </w:rPr>
        <w:t xml:space="preserve"> with highest rating shall receive </w:t>
      </w:r>
      <w:r w:rsidR="00F82941" w:rsidRPr="00027FC2">
        <w:rPr>
          <w:rFonts w:ascii="Times New Roman" w:hAnsi="Times New Roman" w:cs="Times New Roman"/>
          <w:color w:val="000000" w:themeColor="text1"/>
          <w:sz w:val="22"/>
          <w:szCs w:val="22"/>
        </w:rPr>
        <w:t>thirty</w:t>
      </w:r>
      <w:r w:rsidR="00027FC2" w:rsidRPr="00027FC2">
        <w:rPr>
          <w:rFonts w:ascii="Times New Roman" w:hAnsi="Times New Roman" w:cs="Times New Roman"/>
          <w:color w:val="000000" w:themeColor="text1"/>
          <w:sz w:val="22"/>
          <w:szCs w:val="22"/>
        </w:rPr>
        <w:t>-five</w:t>
      </w:r>
      <w:r w:rsidR="00820BB9" w:rsidRPr="00027FC2">
        <w:rPr>
          <w:rFonts w:ascii="Times New Roman" w:hAnsi="Times New Roman" w:cs="Times New Roman"/>
          <w:color w:val="000000" w:themeColor="text1"/>
          <w:sz w:val="22"/>
          <w:szCs w:val="22"/>
        </w:rPr>
        <w:t xml:space="preserve"> (</w:t>
      </w:r>
      <w:r w:rsidR="00F82941" w:rsidRPr="00027FC2">
        <w:rPr>
          <w:rFonts w:ascii="Times New Roman" w:hAnsi="Times New Roman" w:cs="Times New Roman"/>
          <w:color w:val="000000" w:themeColor="text1"/>
          <w:sz w:val="22"/>
          <w:szCs w:val="22"/>
        </w:rPr>
        <w:t>3</w:t>
      </w:r>
      <w:r w:rsidR="00027FC2" w:rsidRPr="00027FC2">
        <w:rPr>
          <w:rFonts w:ascii="Times New Roman" w:hAnsi="Times New Roman" w:cs="Times New Roman"/>
          <w:color w:val="000000" w:themeColor="text1"/>
          <w:sz w:val="22"/>
          <w:szCs w:val="22"/>
        </w:rPr>
        <w:t>5</w:t>
      </w:r>
      <w:r w:rsidR="00820BB9" w:rsidRPr="00027FC2">
        <w:rPr>
          <w:rFonts w:ascii="Times New Roman" w:hAnsi="Times New Roman" w:cs="Times New Roman"/>
          <w:color w:val="000000" w:themeColor="text1"/>
          <w:sz w:val="22"/>
          <w:szCs w:val="22"/>
        </w:rPr>
        <w:t>) points. Points shall be assigned based on factors within this category, to include but are not limited to:</w:t>
      </w:r>
    </w:p>
    <w:p w14:paraId="2D20F14B" w14:textId="1E4F71C5" w:rsidR="00820BB9" w:rsidRPr="00027FC2" w:rsidRDefault="00820BB9" w:rsidP="00F6113E">
      <w:pPr>
        <w:pStyle w:val="Default"/>
        <w:ind w:left="720" w:hanging="360"/>
        <w:jc w:val="both"/>
        <w:rPr>
          <w:rFonts w:ascii="Times New Roman" w:hAnsi="Times New Roman" w:cs="Times New Roman"/>
          <w:color w:val="000000" w:themeColor="text1"/>
          <w:sz w:val="22"/>
          <w:szCs w:val="22"/>
        </w:rPr>
      </w:pPr>
      <w:r w:rsidRPr="00027FC2">
        <w:rPr>
          <w:rFonts w:ascii="Times New Roman" w:hAnsi="Times New Roman" w:cs="Times New Roman"/>
          <w:color w:val="000000" w:themeColor="text1"/>
          <w:sz w:val="22"/>
          <w:szCs w:val="22"/>
        </w:rPr>
        <w:t xml:space="preserve"> </w:t>
      </w:r>
    </w:p>
    <w:p w14:paraId="63D5989F" w14:textId="2B4E0219" w:rsidR="00820BB9" w:rsidRPr="00027FC2" w:rsidRDefault="00F82941" w:rsidP="00B44EDA">
      <w:pPr>
        <w:pStyle w:val="MyNormal"/>
        <w:numPr>
          <w:ilvl w:val="0"/>
          <w:numId w:val="5"/>
        </w:numPr>
        <w:rPr>
          <w:rFonts w:ascii="Times New Roman" w:hAnsi="Times New Roman"/>
          <w:color w:val="000000" w:themeColor="text1"/>
          <w:szCs w:val="22"/>
        </w:rPr>
      </w:pPr>
      <w:r w:rsidRPr="00027FC2">
        <w:rPr>
          <w:rFonts w:ascii="Times New Roman" w:hAnsi="Times New Roman"/>
          <w:color w:val="000000" w:themeColor="text1"/>
          <w:szCs w:val="22"/>
        </w:rPr>
        <w:t xml:space="preserve">Profile of organization </w:t>
      </w:r>
      <w:r w:rsidR="005714DA" w:rsidRPr="00027FC2">
        <w:rPr>
          <w:rFonts w:ascii="Times New Roman" w:hAnsi="Times New Roman"/>
          <w:color w:val="000000" w:themeColor="text1"/>
          <w:szCs w:val="22"/>
        </w:rPr>
        <w:t>(</w:t>
      </w:r>
      <w:r w:rsidR="00B601CC" w:rsidRPr="00027FC2">
        <w:rPr>
          <w:rFonts w:ascii="Times New Roman" w:hAnsi="Times New Roman"/>
          <w:color w:val="000000" w:themeColor="text1"/>
          <w:szCs w:val="22"/>
        </w:rPr>
        <w:t>Respondent O</w:t>
      </w:r>
      <w:r w:rsidR="005714DA" w:rsidRPr="00027FC2">
        <w:rPr>
          <w:rFonts w:ascii="Times New Roman" w:hAnsi="Times New Roman"/>
          <w:color w:val="000000" w:themeColor="text1"/>
          <w:szCs w:val="22"/>
        </w:rPr>
        <w:t>verview)</w:t>
      </w:r>
    </w:p>
    <w:p w14:paraId="291A500C" w14:textId="6EB7B0FB" w:rsidR="00405DEA" w:rsidRPr="00027FC2" w:rsidRDefault="00405DEA" w:rsidP="00B44EDA">
      <w:pPr>
        <w:pStyle w:val="MyNormal"/>
        <w:numPr>
          <w:ilvl w:val="0"/>
          <w:numId w:val="5"/>
        </w:numPr>
        <w:rPr>
          <w:rFonts w:ascii="Times New Roman" w:hAnsi="Times New Roman"/>
          <w:color w:val="000000" w:themeColor="text1"/>
          <w:szCs w:val="22"/>
        </w:rPr>
      </w:pPr>
      <w:r w:rsidRPr="00027FC2">
        <w:rPr>
          <w:rFonts w:ascii="Times New Roman" w:hAnsi="Times New Roman"/>
          <w:color w:val="000000" w:themeColor="text1"/>
          <w:szCs w:val="22"/>
        </w:rPr>
        <w:t>Number of years in business</w:t>
      </w:r>
    </w:p>
    <w:p w14:paraId="59831178" w14:textId="65BBC22A" w:rsidR="00405DEA" w:rsidRPr="00027FC2" w:rsidRDefault="005714DA" w:rsidP="00B44EDA">
      <w:pPr>
        <w:pStyle w:val="MyNormal"/>
        <w:numPr>
          <w:ilvl w:val="0"/>
          <w:numId w:val="5"/>
        </w:numPr>
        <w:rPr>
          <w:rFonts w:ascii="Times New Roman" w:hAnsi="Times New Roman"/>
          <w:color w:val="000000" w:themeColor="text1"/>
          <w:szCs w:val="22"/>
        </w:rPr>
      </w:pPr>
      <w:r w:rsidRPr="00027FC2">
        <w:rPr>
          <w:rFonts w:ascii="Times New Roman" w:hAnsi="Times New Roman"/>
          <w:color w:val="000000" w:themeColor="text1"/>
          <w:szCs w:val="22"/>
        </w:rPr>
        <w:t xml:space="preserve">Description of similar </w:t>
      </w:r>
      <w:r w:rsidR="00C92BD1" w:rsidRPr="00027FC2">
        <w:rPr>
          <w:rFonts w:ascii="Times New Roman" w:hAnsi="Times New Roman"/>
          <w:color w:val="000000" w:themeColor="text1"/>
          <w:szCs w:val="22"/>
        </w:rPr>
        <w:t>engagements</w:t>
      </w:r>
    </w:p>
    <w:p w14:paraId="25970198" w14:textId="5802CA46" w:rsidR="00027FC2" w:rsidRPr="00027FC2" w:rsidRDefault="00027FC2" w:rsidP="00B44EDA">
      <w:pPr>
        <w:pStyle w:val="MyNormal"/>
        <w:numPr>
          <w:ilvl w:val="0"/>
          <w:numId w:val="5"/>
        </w:numPr>
        <w:rPr>
          <w:rFonts w:ascii="Times New Roman" w:hAnsi="Times New Roman"/>
          <w:color w:val="000000" w:themeColor="text1"/>
          <w:szCs w:val="22"/>
        </w:rPr>
      </w:pPr>
      <w:r w:rsidRPr="00027FC2">
        <w:rPr>
          <w:rFonts w:ascii="Times New Roman" w:hAnsi="Times New Roman"/>
          <w:color w:val="000000" w:themeColor="text1"/>
          <w:szCs w:val="22"/>
        </w:rPr>
        <w:t>Experience with preparation of</w:t>
      </w:r>
      <w:r w:rsidR="00501857">
        <w:rPr>
          <w:rFonts w:ascii="Times New Roman" w:hAnsi="Times New Roman"/>
          <w:color w:val="000000" w:themeColor="text1"/>
          <w:szCs w:val="22"/>
        </w:rPr>
        <w:t xml:space="preserve"> </w:t>
      </w:r>
      <w:r w:rsidR="00342514">
        <w:rPr>
          <w:rFonts w:ascii="Times New Roman" w:hAnsi="Times New Roman"/>
          <w:color w:val="000000" w:themeColor="text1"/>
          <w:szCs w:val="22"/>
        </w:rPr>
        <w:t xml:space="preserve">OPEB </w:t>
      </w:r>
      <w:r w:rsidR="00501857">
        <w:rPr>
          <w:rFonts w:ascii="Times New Roman" w:hAnsi="Times New Roman"/>
          <w:color w:val="000000" w:themeColor="text1"/>
          <w:szCs w:val="22"/>
        </w:rPr>
        <w:t xml:space="preserve">valuations for </w:t>
      </w:r>
      <w:r w:rsidRPr="00027FC2">
        <w:rPr>
          <w:rFonts w:ascii="Times New Roman" w:hAnsi="Times New Roman"/>
          <w:color w:val="000000" w:themeColor="text1"/>
          <w:szCs w:val="22"/>
        </w:rPr>
        <w:t xml:space="preserve">Higher Education </w:t>
      </w:r>
      <w:r w:rsidR="00501857">
        <w:rPr>
          <w:rFonts w:ascii="Times New Roman" w:hAnsi="Times New Roman"/>
          <w:color w:val="000000" w:themeColor="text1"/>
          <w:szCs w:val="22"/>
        </w:rPr>
        <w:t>entities</w:t>
      </w:r>
    </w:p>
    <w:p w14:paraId="650B56E0" w14:textId="77777777" w:rsidR="00050B0B" w:rsidRPr="00027FC2" w:rsidRDefault="00050B0B" w:rsidP="00F6113E">
      <w:pPr>
        <w:pStyle w:val="Default"/>
        <w:ind w:left="720" w:hanging="360"/>
        <w:jc w:val="both"/>
        <w:rPr>
          <w:rFonts w:ascii="Times New Roman" w:hAnsi="Times New Roman" w:cs="Times New Roman"/>
          <w:b/>
          <w:bCs/>
          <w:color w:val="auto"/>
          <w:sz w:val="22"/>
          <w:szCs w:val="22"/>
        </w:rPr>
      </w:pPr>
    </w:p>
    <w:p w14:paraId="069E343E" w14:textId="5C975C79" w:rsidR="0040494B" w:rsidRPr="00027FC2" w:rsidRDefault="00811368" w:rsidP="00B44EDA">
      <w:pPr>
        <w:pStyle w:val="Default"/>
        <w:numPr>
          <w:ilvl w:val="0"/>
          <w:numId w:val="13"/>
        </w:numPr>
        <w:jc w:val="both"/>
        <w:rPr>
          <w:rFonts w:ascii="Times New Roman" w:hAnsi="Times New Roman" w:cs="Times New Roman"/>
          <w:b/>
          <w:bCs/>
          <w:color w:val="auto"/>
          <w:sz w:val="22"/>
          <w:szCs w:val="22"/>
        </w:rPr>
      </w:pPr>
      <w:r w:rsidRPr="00027FC2">
        <w:rPr>
          <w:rFonts w:ascii="Times New Roman" w:hAnsi="Times New Roman" w:cs="Times New Roman"/>
          <w:b/>
          <w:bCs/>
          <w:color w:val="auto"/>
          <w:sz w:val="22"/>
          <w:szCs w:val="22"/>
        </w:rPr>
        <w:t>Cost</w:t>
      </w:r>
      <w:r w:rsidR="00BB007C" w:rsidRPr="00027FC2">
        <w:rPr>
          <w:rFonts w:ascii="Times New Roman" w:hAnsi="Times New Roman" w:cs="Times New Roman"/>
          <w:b/>
          <w:bCs/>
          <w:color w:val="auto"/>
          <w:sz w:val="22"/>
          <w:szCs w:val="22"/>
        </w:rPr>
        <w:t xml:space="preserve"> (</w:t>
      </w:r>
      <w:r w:rsidR="00027FC2" w:rsidRPr="00027FC2">
        <w:rPr>
          <w:rFonts w:ascii="Times New Roman" w:hAnsi="Times New Roman" w:cs="Times New Roman"/>
          <w:b/>
          <w:bCs/>
          <w:color w:val="auto"/>
          <w:sz w:val="22"/>
          <w:szCs w:val="22"/>
        </w:rPr>
        <w:t>30</w:t>
      </w:r>
      <w:r w:rsidR="0070014E" w:rsidRPr="00027FC2">
        <w:rPr>
          <w:rFonts w:ascii="Times New Roman" w:hAnsi="Times New Roman" w:cs="Times New Roman"/>
          <w:b/>
          <w:bCs/>
          <w:color w:val="auto"/>
          <w:sz w:val="22"/>
          <w:szCs w:val="22"/>
        </w:rPr>
        <w:t xml:space="preserve"> Points)</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09B54281" w:rsidR="0070014E"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lastRenderedPageBreak/>
        <w:t xml:space="preserve">The </w:t>
      </w:r>
      <w:r w:rsidR="00D87810">
        <w:rPr>
          <w:rFonts w:ascii="Times New Roman" w:hAnsi="Times New Roman" w:cs="Times New Roman"/>
          <w:color w:val="auto"/>
          <w:sz w:val="22"/>
          <w:szCs w:val="22"/>
        </w:rPr>
        <w:t>proposal</w:t>
      </w:r>
      <w:r w:rsidRPr="00BA12F5">
        <w:rPr>
          <w:rFonts w:ascii="Times New Roman" w:hAnsi="Times New Roman" w:cs="Times New Roman"/>
          <w:color w:val="auto"/>
          <w:sz w:val="22"/>
          <w:szCs w:val="22"/>
        </w:rPr>
        <w:t xml:space="preserve"> with the lowest estimated cost of the overall system will receive the maximum points possible for this section.</w:t>
      </w:r>
    </w:p>
    <w:p w14:paraId="5E5D3B5F" w14:textId="77777777" w:rsidR="00E03770" w:rsidRPr="00BA12F5" w:rsidRDefault="00E03770" w:rsidP="00E03770">
      <w:pPr>
        <w:pStyle w:val="Default"/>
        <w:ind w:left="1449"/>
        <w:rPr>
          <w:rFonts w:ascii="Times New Roman" w:hAnsi="Times New Roman" w:cs="Times New Roman"/>
          <w:color w:val="auto"/>
          <w:sz w:val="22"/>
          <w:szCs w:val="22"/>
        </w:rPr>
      </w:pPr>
    </w:p>
    <w:p w14:paraId="2692CF9A" w14:textId="67108701"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Remaining </w:t>
      </w:r>
      <w:r w:rsidR="006460FD">
        <w:rPr>
          <w:rFonts w:ascii="Times New Roman" w:hAnsi="Times New Roman" w:cs="Times New Roman"/>
          <w:color w:val="auto"/>
          <w:sz w:val="22"/>
          <w:szCs w:val="22"/>
        </w:rPr>
        <w:t>proposals</w:t>
      </w:r>
      <w:r w:rsidRPr="00BA12F5">
        <w:rPr>
          <w:rFonts w:ascii="Times New Roman" w:hAnsi="Times New Roman" w:cs="Times New Roman"/>
          <w:color w:val="auto"/>
          <w:sz w:val="22"/>
          <w:szCs w:val="22"/>
        </w:rPr>
        <w:t xml:space="preserve">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1718F2"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w:t>
      </w:r>
      <w:r w:rsidR="00811368" w:rsidRPr="001718F2">
        <w:rPr>
          <w:rFonts w:ascii="Times New Roman" w:hAnsi="Times New Roman" w:cs="Times New Roman"/>
          <w:b/>
          <w:bCs/>
          <w:color w:val="auto"/>
          <w:sz w:val="22"/>
          <w:szCs w:val="22"/>
        </w:rPr>
        <w:t>a/</w:t>
      </w:r>
      <w:proofErr w:type="gramStart"/>
      <w:r w:rsidR="00811368" w:rsidRPr="001718F2">
        <w:rPr>
          <w:rFonts w:ascii="Times New Roman" w:hAnsi="Times New Roman" w:cs="Times New Roman"/>
          <w:b/>
          <w:bCs/>
          <w:color w:val="auto"/>
          <w:sz w:val="22"/>
          <w:szCs w:val="22"/>
        </w:rPr>
        <w:t>b)(</w:t>
      </w:r>
      <w:proofErr w:type="gramEnd"/>
      <w:r w:rsidR="00811368" w:rsidRPr="001718F2">
        <w:rPr>
          <w:rFonts w:ascii="Times New Roman" w:hAnsi="Times New Roman" w:cs="Times New Roman"/>
          <w:b/>
          <w:bCs/>
          <w:color w:val="auto"/>
          <w:sz w:val="22"/>
          <w:szCs w:val="22"/>
        </w:rPr>
        <w:t>c) = d</w:t>
      </w:r>
    </w:p>
    <w:p w14:paraId="3F51734C" w14:textId="0D0BEAAF" w:rsidR="0070014E" w:rsidRPr="001718F2" w:rsidRDefault="0070014E" w:rsidP="00F6113E">
      <w:pPr>
        <w:pStyle w:val="Default"/>
        <w:ind w:left="1449"/>
        <w:jc w:val="both"/>
        <w:rPr>
          <w:rFonts w:ascii="Times New Roman" w:hAnsi="Times New Roman" w:cs="Times New Roman"/>
          <w:color w:val="auto"/>
          <w:sz w:val="22"/>
          <w:szCs w:val="22"/>
        </w:rPr>
      </w:pPr>
      <w:r w:rsidRPr="001718F2">
        <w:rPr>
          <w:rFonts w:ascii="Times New Roman" w:hAnsi="Times New Roman" w:cs="Times New Roman"/>
          <w:color w:val="auto"/>
          <w:sz w:val="22"/>
          <w:szCs w:val="22"/>
        </w:rPr>
        <w:tab/>
      </w:r>
      <w:r w:rsidR="00811368" w:rsidRPr="001718F2">
        <w:rPr>
          <w:rFonts w:ascii="Times New Roman" w:hAnsi="Times New Roman" w:cs="Times New Roman"/>
          <w:color w:val="auto"/>
          <w:sz w:val="22"/>
          <w:szCs w:val="22"/>
        </w:rPr>
        <w:t xml:space="preserve">a = lowest cost </w:t>
      </w:r>
      <w:r w:rsidR="006460FD" w:rsidRPr="001718F2">
        <w:rPr>
          <w:rFonts w:ascii="Times New Roman" w:hAnsi="Times New Roman" w:cs="Times New Roman"/>
          <w:color w:val="auto"/>
          <w:sz w:val="22"/>
          <w:szCs w:val="22"/>
        </w:rPr>
        <w:t>proposal</w:t>
      </w:r>
      <w:r w:rsidR="00811368" w:rsidRPr="001718F2">
        <w:rPr>
          <w:rFonts w:ascii="Times New Roman" w:hAnsi="Times New Roman" w:cs="Times New Roman"/>
          <w:color w:val="auto"/>
          <w:sz w:val="22"/>
          <w:szCs w:val="22"/>
        </w:rPr>
        <w:t xml:space="preserve"> in dollars</w:t>
      </w:r>
    </w:p>
    <w:p w14:paraId="32C107D2" w14:textId="2390AF06" w:rsidR="0070014E" w:rsidRPr="001718F2" w:rsidRDefault="0070014E" w:rsidP="00F6113E">
      <w:pPr>
        <w:pStyle w:val="Default"/>
        <w:ind w:left="1449"/>
        <w:jc w:val="both"/>
        <w:rPr>
          <w:rFonts w:ascii="Times New Roman" w:hAnsi="Times New Roman" w:cs="Times New Roman"/>
          <w:color w:val="auto"/>
          <w:sz w:val="22"/>
          <w:szCs w:val="22"/>
        </w:rPr>
      </w:pPr>
      <w:r w:rsidRPr="001718F2">
        <w:rPr>
          <w:rFonts w:ascii="Times New Roman" w:hAnsi="Times New Roman" w:cs="Times New Roman"/>
          <w:color w:val="auto"/>
          <w:sz w:val="22"/>
          <w:szCs w:val="22"/>
        </w:rPr>
        <w:tab/>
      </w:r>
      <w:r w:rsidR="00811368" w:rsidRPr="001718F2">
        <w:rPr>
          <w:rFonts w:ascii="Times New Roman" w:hAnsi="Times New Roman" w:cs="Times New Roman"/>
          <w:color w:val="auto"/>
          <w:sz w:val="22"/>
          <w:szCs w:val="22"/>
        </w:rPr>
        <w:t xml:space="preserve">b = second (third, fourth, etc.) lowest cost </w:t>
      </w:r>
      <w:r w:rsidR="006460FD" w:rsidRPr="001718F2">
        <w:rPr>
          <w:rFonts w:ascii="Times New Roman" w:hAnsi="Times New Roman" w:cs="Times New Roman"/>
          <w:color w:val="auto"/>
          <w:sz w:val="22"/>
          <w:szCs w:val="22"/>
        </w:rPr>
        <w:t>proposal</w:t>
      </w:r>
    </w:p>
    <w:p w14:paraId="3255DBA1" w14:textId="63529CDF" w:rsidR="0070014E" w:rsidRPr="001718F2" w:rsidRDefault="0070014E" w:rsidP="00F6113E">
      <w:pPr>
        <w:pStyle w:val="Default"/>
        <w:ind w:left="1449"/>
        <w:jc w:val="both"/>
        <w:rPr>
          <w:rFonts w:ascii="Times New Roman" w:hAnsi="Times New Roman" w:cs="Times New Roman"/>
          <w:color w:val="auto"/>
          <w:sz w:val="22"/>
          <w:szCs w:val="22"/>
        </w:rPr>
      </w:pPr>
      <w:r w:rsidRPr="001718F2">
        <w:rPr>
          <w:rFonts w:ascii="Times New Roman" w:hAnsi="Times New Roman" w:cs="Times New Roman"/>
          <w:color w:val="auto"/>
          <w:sz w:val="22"/>
          <w:szCs w:val="22"/>
        </w:rPr>
        <w:tab/>
      </w:r>
      <w:r w:rsidR="00811368" w:rsidRPr="001718F2">
        <w:rPr>
          <w:rFonts w:ascii="Times New Roman" w:hAnsi="Times New Roman" w:cs="Times New Roman"/>
          <w:color w:val="auto"/>
          <w:sz w:val="22"/>
          <w:szCs w:val="22"/>
        </w:rPr>
        <w:t>c = max</w:t>
      </w:r>
      <w:r w:rsidR="00BB007C" w:rsidRPr="001718F2">
        <w:rPr>
          <w:rFonts w:ascii="Times New Roman" w:hAnsi="Times New Roman" w:cs="Times New Roman"/>
          <w:color w:val="auto"/>
          <w:sz w:val="22"/>
          <w:szCs w:val="22"/>
        </w:rPr>
        <w:t>imum points for Cost category (3</w:t>
      </w:r>
      <w:r w:rsidR="00811368" w:rsidRPr="001718F2">
        <w:rPr>
          <w:rFonts w:ascii="Times New Roman" w:hAnsi="Times New Roman" w:cs="Times New Roman"/>
          <w:color w:val="auto"/>
          <w:sz w:val="22"/>
          <w:szCs w:val="22"/>
        </w:rPr>
        <w:t>0)</w:t>
      </w:r>
    </w:p>
    <w:p w14:paraId="22D78F40" w14:textId="64DD4215"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 xml:space="preserve">d = number of points allocated to </w:t>
      </w:r>
      <w:r w:rsidR="006460FD">
        <w:rPr>
          <w:rFonts w:ascii="Times New Roman" w:hAnsi="Times New Roman" w:cs="Times New Roman"/>
          <w:color w:val="auto"/>
          <w:sz w:val="22"/>
          <w:szCs w:val="22"/>
        </w:rPr>
        <w:t>proposal</w:t>
      </w:r>
    </w:p>
    <w:bookmarkEnd w:id="30"/>
    <w:p w14:paraId="03CA90BA" w14:textId="77777777" w:rsidR="008A1CAD" w:rsidRPr="00BA12F5" w:rsidRDefault="008A1CAD" w:rsidP="008A1CAD">
      <w:pPr>
        <w:tabs>
          <w:tab w:val="left" w:pos="540"/>
        </w:tabs>
        <w:ind w:left="540"/>
        <w:jc w:val="both"/>
        <w:rPr>
          <w:rFonts w:ascii="Times New Roman" w:hAnsi="Times New Roman" w:cs="Times New Roman"/>
        </w:rPr>
      </w:pPr>
    </w:p>
    <w:p w14:paraId="7A5AB272" w14:textId="004912B5" w:rsidR="008A1CAD" w:rsidRPr="00BA12F5" w:rsidRDefault="008D4548" w:rsidP="008A1CAD">
      <w:pPr>
        <w:tabs>
          <w:tab w:val="left" w:pos="540"/>
        </w:tabs>
        <w:ind w:left="540"/>
        <w:jc w:val="both"/>
        <w:rPr>
          <w:rFonts w:ascii="Times New Roman" w:hAnsi="Times New Roman" w:cs="Times New Roman"/>
        </w:rPr>
      </w:pPr>
      <w:r w:rsidRPr="00BA12F5">
        <w:rPr>
          <w:rFonts w:ascii="Times New Roman" w:hAnsi="Times New Roman" w:cs="Times New Roman"/>
        </w:rPr>
        <w:t xml:space="preserve">Failure of </w:t>
      </w:r>
      <w:r w:rsidR="00166FEC">
        <w:rPr>
          <w:rFonts w:ascii="Times New Roman" w:hAnsi="Times New Roman" w:cs="Times New Roman"/>
        </w:rPr>
        <w:t>r</w:t>
      </w:r>
      <w:r w:rsidRPr="00BA12F5">
        <w:rPr>
          <w:rFonts w:ascii="Times New Roman" w:hAnsi="Times New Roman" w:cs="Times New Roman"/>
        </w:rPr>
        <w:t xml:space="preserve">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668825BD" w:rsidR="008A1CAD" w:rsidRDefault="008A1CAD" w:rsidP="008A1CAD">
      <w:pPr>
        <w:tabs>
          <w:tab w:val="left" w:pos="540"/>
        </w:tabs>
        <w:ind w:left="540"/>
        <w:jc w:val="both"/>
        <w:rPr>
          <w:rFonts w:ascii="Times New Roman" w:hAnsi="Times New Roman" w:cs="Times New Roman"/>
        </w:rPr>
      </w:pPr>
    </w:p>
    <w:p w14:paraId="101CC2AB" w14:textId="3A64C907" w:rsidR="00B16B9E" w:rsidRDefault="00B16B9E" w:rsidP="008A1CAD">
      <w:pPr>
        <w:tabs>
          <w:tab w:val="left" w:pos="540"/>
        </w:tabs>
        <w:ind w:left="540"/>
        <w:jc w:val="both"/>
        <w:rPr>
          <w:rFonts w:ascii="Times New Roman" w:hAnsi="Times New Roman" w:cs="Times New Roman"/>
        </w:rPr>
      </w:pPr>
    </w:p>
    <w:p w14:paraId="25020AB1" w14:textId="4D5B8041" w:rsidR="00247BAD" w:rsidRPr="00BA12F5" w:rsidRDefault="00247BAD" w:rsidP="008A1CAD">
      <w:pPr>
        <w:tabs>
          <w:tab w:val="left" w:pos="540"/>
        </w:tabs>
        <w:jc w:val="both"/>
        <w:rPr>
          <w:rFonts w:ascii="Times New Roman" w:hAnsi="Times New Roman" w:cs="Times New Roman"/>
          <w:b/>
          <w:bCs/>
          <w:color w:val="000000"/>
        </w:rPr>
      </w:pPr>
      <w:r w:rsidRPr="00FD4FE4">
        <w:rPr>
          <w:rFonts w:ascii="Times New Roman" w:hAnsi="Times New Roman" w:cs="Times New Roman"/>
          <w:b/>
          <w:bCs/>
          <w:color w:val="000000"/>
        </w:rPr>
        <w:t>1</w:t>
      </w:r>
      <w:r w:rsidR="00931669" w:rsidRPr="00FD4FE4">
        <w:rPr>
          <w:rFonts w:ascii="Times New Roman" w:hAnsi="Times New Roman" w:cs="Times New Roman"/>
          <w:b/>
          <w:bCs/>
          <w:color w:val="000000"/>
        </w:rPr>
        <w:t>6</w:t>
      </w:r>
      <w:r w:rsidRPr="00FD4FE4">
        <w:rPr>
          <w:rFonts w:ascii="Times New Roman" w:hAnsi="Times New Roman" w:cs="Times New Roman"/>
          <w:b/>
          <w:bCs/>
          <w:color w:val="000000"/>
        </w:rPr>
        <w:t>.</w:t>
      </w:r>
      <w:r w:rsidRPr="00FD4FE4">
        <w:rPr>
          <w:rFonts w:ascii="Times New Roman" w:hAnsi="Times New Roman" w:cs="Times New Roman"/>
          <w:b/>
          <w:bCs/>
          <w:color w:val="000000"/>
        </w:rPr>
        <w:tab/>
      </w:r>
      <w:r w:rsidR="00173BA2" w:rsidRPr="00FD4FE4">
        <w:rPr>
          <w:rFonts w:ascii="Times New Roman" w:hAnsi="Times New Roman" w:cs="Times New Roman"/>
          <w:b/>
          <w:bCs/>
          <w:color w:val="000000"/>
        </w:rPr>
        <w:t xml:space="preserve">SERVICE </w:t>
      </w:r>
      <w:r w:rsidRPr="00FD4FE4">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258B1C41"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C4945D7"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000D30D9">
              <w:rPr>
                <w:rFonts w:ascii="Times New Roman" w:eastAsia="Times New Roman" w:hAnsi="Times New Roman" w:cs="Times New Roman"/>
              </w:rPr>
              <w:t xml:space="preserve"> </w:t>
            </w:r>
            <w:r w:rsidRPr="00BA12F5">
              <w:rPr>
                <w:rFonts w:ascii="Times New Roman" w:eastAsia="Times New Roman" w:hAnsi="Times New Roman" w:cs="Times New Roman"/>
              </w:rPr>
              <w:t>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FD4FE4">
              <w:rPr>
                <w:rFonts w:ascii="Times New Roman" w:eastAsia="Times New Roman" w:hAnsi="Times New Roman" w:cs="Times New Roman"/>
              </w:rPr>
              <w:t>1</w:t>
            </w:r>
            <w:r w:rsidR="002D5F75" w:rsidRPr="00FD4FE4">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3615327D" w:rsidR="00900ACB" w:rsidRPr="00BA12F5" w:rsidRDefault="00900ACB" w:rsidP="00900ACB">
            <w:pPr>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bl>
    <w:p w14:paraId="48E11BEE" w14:textId="77777777" w:rsidR="00D730C9" w:rsidRPr="00BA12F5" w:rsidRDefault="00D730C9" w:rsidP="00847962">
      <w:pPr>
        <w:tabs>
          <w:tab w:val="left" w:pos="540"/>
        </w:tabs>
        <w:jc w:val="both"/>
        <w:rPr>
          <w:rFonts w:ascii="Times New Roman" w:hAnsi="Times New Roman" w:cs="Times New Roman"/>
        </w:rPr>
      </w:pPr>
    </w:p>
    <w:p w14:paraId="0AAEAE81" w14:textId="77777777" w:rsidR="00C84E85" w:rsidRPr="00BA12F5" w:rsidRDefault="00C84E85" w:rsidP="00847962">
      <w:pPr>
        <w:rPr>
          <w:rFonts w:ascii="Times New Roman" w:hAnsi="Times New Roman" w:cs="Times New Roman"/>
          <w:b/>
          <w:lang w:val="da-DK"/>
        </w:rPr>
      </w:pPr>
      <w:bookmarkStart w:id="31" w:name="_Toc189904353"/>
      <w:r w:rsidRPr="00BA12F5">
        <w:rPr>
          <w:rFonts w:ascii="Times New Roman" w:hAnsi="Times New Roman" w:cs="Times New Roman"/>
          <w:b/>
          <w:lang w:val="da-DK"/>
        </w:rPr>
        <w:br w:type="page"/>
      </w:r>
    </w:p>
    <w:bookmarkEnd w:id="31"/>
    <w:p w14:paraId="7E7B7563" w14:textId="436F6042"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5211223E" w14:textId="50DD67C2" w:rsidR="00B95584" w:rsidRDefault="00F15ED4" w:rsidP="00A964C4">
      <w:pPr>
        <w:rPr>
          <w:rFonts w:ascii="Times New Roman" w:hAnsi="Times New Roman" w:cs="Times New Roman"/>
          <w:b/>
        </w:rPr>
      </w:pPr>
      <w:bookmarkStart w:id="32" w:name="_Hlk63180657"/>
      <w:r w:rsidRPr="00487B81">
        <w:rPr>
          <w:rFonts w:ascii="Times New Roman" w:hAnsi="Times New Roman" w:cs="Times New Roman"/>
          <w:b/>
        </w:rPr>
        <w:t>RFP</w:t>
      </w:r>
      <w:r w:rsidR="0063554E" w:rsidRPr="00487B81">
        <w:rPr>
          <w:rFonts w:ascii="Times New Roman" w:hAnsi="Times New Roman" w:cs="Times New Roman"/>
          <w:b/>
        </w:rPr>
        <w:t xml:space="preserve"> NAME: </w:t>
      </w:r>
      <w:r w:rsidR="00206A2C" w:rsidRPr="00487B81">
        <w:rPr>
          <w:rFonts w:ascii="Times New Roman" w:hAnsi="Times New Roman" w:cs="Times New Roman"/>
          <w:b/>
        </w:rPr>
        <w:t xml:space="preserve"> </w:t>
      </w:r>
      <w:r w:rsidR="00773904">
        <w:rPr>
          <w:rFonts w:ascii="Times New Roman" w:hAnsi="Times New Roman" w:cs="Times New Roman"/>
          <w:b/>
        </w:rPr>
        <w:t xml:space="preserve"> </w:t>
      </w:r>
      <w:r w:rsidR="00A964C4">
        <w:rPr>
          <w:rFonts w:ascii="Times New Roman" w:hAnsi="Times New Roman" w:cs="Times New Roman"/>
          <w:b/>
        </w:rPr>
        <w:t>Actuarial Services for the Valuation of Other Post-Employment Benefits (OPEB)</w:t>
      </w:r>
    </w:p>
    <w:p w14:paraId="01502CAB" w14:textId="77777777" w:rsidR="00A964C4" w:rsidRPr="00487B81" w:rsidRDefault="00A964C4" w:rsidP="00A964C4">
      <w:pPr>
        <w:rPr>
          <w:rFonts w:ascii="Times New Roman" w:hAnsi="Times New Roman" w:cs="Times New Roman"/>
          <w:b/>
          <w:u w:val="single"/>
        </w:rPr>
      </w:pPr>
    </w:p>
    <w:p w14:paraId="71004D6F" w14:textId="5A9CF80A" w:rsidR="0063554E" w:rsidRDefault="00F15ED4" w:rsidP="0063554E">
      <w:pPr>
        <w:rPr>
          <w:rFonts w:ascii="Times New Roman" w:hAnsi="Times New Roman" w:cs="Times New Roman"/>
          <w:b/>
        </w:rPr>
      </w:pPr>
      <w:r w:rsidRPr="00487B81">
        <w:rPr>
          <w:rFonts w:ascii="Times New Roman" w:hAnsi="Times New Roman" w:cs="Times New Roman"/>
          <w:b/>
        </w:rPr>
        <w:t>RFP</w:t>
      </w:r>
      <w:r w:rsidR="0063554E" w:rsidRPr="00487B81">
        <w:rPr>
          <w:rFonts w:ascii="Times New Roman" w:hAnsi="Times New Roman" w:cs="Times New Roman"/>
          <w:b/>
        </w:rPr>
        <w:t xml:space="preserve"> NUMBER</w:t>
      </w:r>
      <w:r w:rsidR="00632D49">
        <w:rPr>
          <w:rFonts w:ascii="Times New Roman" w:hAnsi="Times New Roman" w:cs="Times New Roman"/>
          <w:b/>
        </w:rPr>
        <w:t>:  23</w:t>
      </w:r>
      <w:r w:rsidR="00B05ACB">
        <w:rPr>
          <w:rFonts w:ascii="Times New Roman" w:hAnsi="Times New Roman" w:cs="Times New Roman"/>
          <w:b/>
        </w:rPr>
        <w:t>11</w:t>
      </w:r>
      <w:r w:rsidR="003567C7">
        <w:rPr>
          <w:rFonts w:ascii="Times New Roman" w:hAnsi="Times New Roman" w:cs="Times New Roman"/>
          <w:b/>
        </w:rPr>
        <w:t>17</w:t>
      </w:r>
      <w:r w:rsidR="0063554E" w:rsidRPr="00487B81">
        <w:rPr>
          <w:rFonts w:ascii="Times New Roman" w:hAnsi="Times New Roman" w:cs="Times New Roman"/>
          <w:b/>
        </w:rPr>
        <w:t xml:space="preserve"> </w:t>
      </w:r>
      <w:r w:rsidR="00206A2C" w:rsidRPr="00487B81">
        <w:rPr>
          <w:rFonts w:ascii="Times New Roman" w:hAnsi="Times New Roman" w:cs="Times New Roman"/>
          <w:b/>
        </w:rPr>
        <w:t xml:space="preserve"> </w:t>
      </w:r>
    </w:p>
    <w:p w14:paraId="2F383982" w14:textId="77777777" w:rsidR="00B95584" w:rsidRPr="00487B81" w:rsidRDefault="00B95584" w:rsidP="0063554E">
      <w:pPr>
        <w:rPr>
          <w:rFonts w:ascii="Times New Roman" w:hAnsi="Times New Roman" w:cs="Times New Roman"/>
          <w:b/>
        </w:rPr>
      </w:pPr>
    </w:p>
    <w:p w14:paraId="33A7831A" w14:textId="3486F3B0" w:rsidR="0063554E" w:rsidRDefault="00F15ED4" w:rsidP="0063554E">
      <w:pPr>
        <w:rPr>
          <w:rFonts w:ascii="Times New Roman" w:hAnsi="Times New Roman" w:cs="Times New Roman"/>
          <w:b/>
        </w:rPr>
      </w:pPr>
      <w:r w:rsidRPr="00487B81">
        <w:rPr>
          <w:rFonts w:ascii="Times New Roman" w:hAnsi="Times New Roman" w:cs="Times New Roman"/>
          <w:b/>
        </w:rPr>
        <w:t>PROPOSAL</w:t>
      </w:r>
      <w:r w:rsidR="0063554E" w:rsidRPr="00487B81">
        <w:rPr>
          <w:rFonts w:ascii="Times New Roman" w:hAnsi="Times New Roman" w:cs="Times New Roman"/>
          <w:b/>
        </w:rPr>
        <w:t xml:space="preserve"> DUE DATE</w:t>
      </w:r>
      <w:r w:rsidR="00365F3F" w:rsidRPr="00487B81">
        <w:rPr>
          <w:rFonts w:ascii="Times New Roman" w:hAnsi="Times New Roman" w:cs="Times New Roman"/>
          <w:b/>
        </w:rPr>
        <w:t>/TIME</w:t>
      </w:r>
      <w:r w:rsidR="0063554E" w:rsidRPr="00487B81">
        <w:rPr>
          <w:rFonts w:ascii="Times New Roman" w:hAnsi="Times New Roman" w:cs="Times New Roman"/>
          <w:b/>
        </w:rPr>
        <w:t xml:space="preserve">: </w:t>
      </w:r>
      <w:r w:rsidR="003567C7">
        <w:rPr>
          <w:rFonts w:ascii="Times New Roman" w:hAnsi="Times New Roman" w:cs="Times New Roman"/>
          <w:b/>
        </w:rPr>
        <w:t>December 20, 2023</w:t>
      </w:r>
      <w:r w:rsidR="00471379" w:rsidRPr="00471379">
        <w:rPr>
          <w:rFonts w:ascii="Times New Roman" w:hAnsi="Times New Roman" w:cs="Times New Roman"/>
          <w:b/>
        </w:rPr>
        <w:t xml:space="preserve">, </w:t>
      </w:r>
      <w:r w:rsidR="006A0C58">
        <w:rPr>
          <w:rFonts w:ascii="Times New Roman" w:hAnsi="Times New Roman" w:cs="Times New Roman"/>
          <w:b/>
        </w:rPr>
        <w:t>10:00 A</w:t>
      </w:r>
      <w:r w:rsidR="00773904" w:rsidRPr="00471379">
        <w:rPr>
          <w:rFonts w:ascii="Times New Roman" w:hAnsi="Times New Roman" w:cs="Times New Roman"/>
          <w:b/>
        </w:rPr>
        <w:t>M</w:t>
      </w:r>
      <w:r w:rsidR="0063554E" w:rsidRPr="00471379">
        <w:rPr>
          <w:rFonts w:ascii="Times New Roman" w:hAnsi="Times New Roman" w:cs="Times New Roman"/>
          <w:b/>
        </w:rPr>
        <w:t xml:space="preserve"> CST</w:t>
      </w:r>
    </w:p>
    <w:p w14:paraId="7325F249" w14:textId="77777777" w:rsidR="00B95584" w:rsidRPr="00487B81" w:rsidRDefault="00B95584" w:rsidP="0063554E">
      <w:pPr>
        <w:rPr>
          <w:rFonts w:ascii="Times New Roman" w:hAnsi="Times New Roman" w:cs="Times New Roman"/>
          <w:b/>
        </w:rPr>
      </w:pPr>
    </w:p>
    <w:p w14:paraId="63053F13" w14:textId="4D8109D1" w:rsidR="004A4407" w:rsidRPr="00104462" w:rsidRDefault="00F15ED4" w:rsidP="004A440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w:t>
      </w:r>
      <w:proofErr w:type="gramStart"/>
      <w:r w:rsidR="004A4407" w:rsidRPr="00D06260">
        <w:rPr>
          <w:rFonts w:ascii="Times New Roman" w:hAnsi="Times New Roman"/>
          <w:b/>
          <w:szCs w:val="22"/>
          <w:lang w:val="fr-FR"/>
        </w:rPr>
        <w:t>CONTACT:</w:t>
      </w:r>
      <w:proofErr w:type="gramEnd"/>
      <w:r w:rsidR="004A4407" w:rsidRPr="00D06260">
        <w:rPr>
          <w:rFonts w:ascii="Times New Roman" w:hAnsi="Times New Roman"/>
          <w:b/>
          <w:szCs w:val="22"/>
          <w:lang w:val="fr-FR"/>
        </w:rPr>
        <w:t xml:space="preserve">  ____________________  </w:t>
      </w:r>
      <w:r w:rsidR="004A4407" w:rsidRPr="00D06260">
        <w:rPr>
          <w:rFonts w:ascii="Times New Roman" w:hAnsi="Times New Roman"/>
          <w:b/>
          <w:szCs w:val="22"/>
          <w:lang w:val="fr-FR"/>
        </w:rPr>
        <w:tab/>
        <w:t>PHONE/EMAIL:________________</w:t>
      </w:r>
    </w:p>
    <w:bookmarkEnd w:id="32"/>
    <w:p w14:paraId="61515C62" w14:textId="77777777" w:rsidR="0063554E" w:rsidRPr="00104462" w:rsidRDefault="0063554E" w:rsidP="0063554E">
      <w:pPr>
        <w:pStyle w:val="MyNormal"/>
        <w:jc w:val="left"/>
        <w:rPr>
          <w:rFonts w:ascii="Times New Roman" w:hAnsi="Times New Roman"/>
          <w:b/>
          <w:szCs w:val="22"/>
          <w:lang w:val="fr-FR"/>
        </w:rPr>
      </w:pPr>
    </w:p>
    <w:p w14:paraId="5D36C12C" w14:textId="412A3168" w:rsidR="00B97A9B" w:rsidRPr="001718F2" w:rsidRDefault="0063554E" w:rsidP="0063554E">
      <w:pPr>
        <w:pStyle w:val="MyNormal"/>
        <w:jc w:val="left"/>
        <w:rPr>
          <w:rFonts w:ascii="Times New Roman" w:hAnsi="Times New Roman"/>
          <w:szCs w:val="22"/>
        </w:rPr>
      </w:pPr>
      <w:r w:rsidRPr="001718F2">
        <w:rPr>
          <w:rFonts w:ascii="Times New Roman" w:hAnsi="Times New Roman"/>
          <w:b/>
          <w:szCs w:val="22"/>
        </w:rPr>
        <w:t>Reference Section 3-Costs / Pricing</w:t>
      </w:r>
      <w:r w:rsidRPr="001718F2">
        <w:rPr>
          <w:rFonts w:ascii="Times New Roman" w:hAnsi="Times New Roman"/>
          <w:szCs w:val="22"/>
        </w:rPr>
        <w:t xml:space="preserve"> for further instruction</w:t>
      </w:r>
      <w:r w:rsidR="00773904">
        <w:rPr>
          <w:rFonts w:ascii="Times New Roman" w:hAnsi="Times New Roman"/>
          <w:szCs w:val="22"/>
        </w:rPr>
        <w:t>.</w:t>
      </w:r>
    </w:p>
    <w:p w14:paraId="7442AF5C" w14:textId="77777777" w:rsidR="00B97A9B" w:rsidRPr="001718F2" w:rsidRDefault="00B97A9B" w:rsidP="0063554E">
      <w:pPr>
        <w:pStyle w:val="MyNormal"/>
        <w:jc w:val="left"/>
        <w:rPr>
          <w:rFonts w:ascii="Times New Roman" w:hAnsi="Times New Roman"/>
          <w:szCs w:val="22"/>
        </w:rPr>
      </w:pPr>
    </w:p>
    <w:p w14:paraId="09520508" w14:textId="38850999" w:rsidR="0063554E" w:rsidRPr="001718F2" w:rsidRDefault="0063554E" w:rsidP="0063554E">
      <w:pPr>
        <w:pStyle w:val="MyNormal"/>
        <w:jc w:val="left"/>
        <w:rPr>
          <w:rFonts w:ascii="Times New Roman" w:hAnsi="Times New Roman"/>
          <w:b/>
          <w:szCs w:val="22"/>
        </w:rPr>
      </w:pPr>
      <w:r w:rsidRPr="001718F2">
        <w:rPr>
          <w:rFonts w:ascii="Times New Roman" w:hAnsi="Times New Roman"/>
          <w:szCs w:val="22"/>
        </w:rPr>
        <w:t>Please complete th</w:t>
      </w:r>
      <w:r w:rsidR="00B97A9B" w:rsidRPr="001718F2">
        <w:rPr>
          <w:rFonts w:ascii="Times New Roman" w:hAnsi="Times New Roman"/>
          <w:szCs w:val="22"/>
        </w:rPr>
        <w:t>e Official</w:t>
      </w:r>
      <w:r w:rsidRPr="001718F2">
        <w:rPr>
          <w:rFonts w:ascii="Times New Roman" w:hAnsi="Times New Roman"/>
          <w:szCs w:val="22"/>
        </w:rPr>
        <w:t xml:space="preserve"> Price Sheet as provided and </w:t>
      </w:r>
      <w:proofErr w:type="gramStart"/>
      <w:r w:rsidRPr="001718F2">
        <w:rPr>
          <w:rFonts w:ascii="Times New Roman" w:hAnsi="Times New Roman"/>
          <w:szCs w:val="22"/>
        </w:rPr>
        <w:t>submit within</w:t>
      </w:r>
      <w:proofErr w:type="gramEnd"/>
      <w:r w:rsidRPr="001718F2">
        <w:rPr>
          <w:rFonts w:ascii="Times New Roman" w:hAnsi="Times New Roman"/>
          <w:szCs w:val="22"/>
        </w:rPr>
        <w:t xml:space="preserve">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w:t>
      </w:r>
      <w:proofErr w:type="gramStart"/>
      <w:r w:rsidRPr="001718F2">
        <w:rPr>
          <w:rFonts w:ascii="Times New Roman" w:hAnsi="Times New Roman"/>
          <w:szCs w:val="22"/>
        </w:rPr>
        <w:t>purposes</w:t>
      </w:r>
      <w:proofErr w:type="gramEnd"/>
      <w:r w:rsidRPr="001718F2">
        <w:rPr>
          <w:rFonts w:ascii="Times New Roman" w:hAnsi="Times New Roman"/>
          <w:szCs w:val="22"/>
        </w:rPr>
        <w:t xml:space="preserve"> of accurate evaluation.  </w:t>
      </w:r>
      <w:r w:rsidRPr="001718F2">
        <w:rPr>
          <w:rFonts w:ascii="Times New Roman" w:hAnsi="Times New Roman"/>
          <w:b/>
          <w:szCs w:val="22"/>
        </w:rPr>
        <w:t xml:space="preserve">Pricing must be </w:t>
      </w:r>
      <w:r w:rsidRPr="00851433">
        <w:rPr>
          <w:rFonts w:ascii="Times New Roman" w:hAnsi="Times New Roman"/>
          <w:b/>
          <w:szCs w:val="22"/>
        </w:rPr>
        <w:t xml:space="preserve">valid for one hundred </w:t>
      </w:r>
      <w:r w:rsidR="00033F3A" w:rsidRPr="00851433">
        <w:rPr>
          <w:rFonts w:ascii="Times New Roman" w:hAnsi="Times New Roman"/>
          <w:b/>
          <w:szCs w:val="22"/>
        </w:rPr>
        <w:t>twenty</w:t>
      </w:r>
      <w:r w:rsidRPr="00851433">
        <w:rPr>
          <w:rFonts w:ascii="Times New Roman" w:hAnsi="Times New Roman"/>
          <w:b/>
          <w:szCs w:val="22"/>
        </w:rPr>
        <w:t xml:space="preserve"> (1</w:t>
      </w:r>
      <w:r w:rsidR="00033F3A" w:rsidRPr="00851433">
        <w:rPr>
          <w:rFonts w:ascii="Times New Roman" w:hAnsi="Times New Roman"/>
          <w:b/>
          <w:szCs w:val="22"/>
        </w:rPr>
        <w:t>2</w:t>
      </w:r>
      <w:r w:rsidRPr="00851433">
        <w:rPr>
          <w:rFonts w:ascii="Times New Roman" w:hAnsi="Times New Roman"/>
          <w:b/>
          <w:szCs w:val="22"/>
        </w:rPr>
        <w:t xml:space="preserve">0) days </w:t>
      </w:r>
      <w:r w:rsidRPr="001718F2">
        <w:rPr>
          <w:rFonts w:ascii="Times New Roman" w:hAnsi="Times New Roman"/>
          <w:b/>
          <w:szCs w:val="22"/>
        </w:rPr>
        <w:t xml:space="preserve">following the </w:t>
      </w:r>
      <w:r w:rsidR="00365090" w:rsidRPr="001718F2">
        <w:rPr>
          <w:rFonts w:ascii="Times New Roman" w:hAnsi="Times New Roman"/>
          <w:b/>
          <w:szCs w:val="22"/>
        </w:rPr>
        <w:t>p</w:t>
      </w:r>
      <w:r w:rsidRPr="001718F2">
        <w:rPr>
          <w:rFonts w:ascii="Times New Roman" w:hAnsi="Times New Roman"/>
          <w:b/>
          <w:szCs w:val="22"/>
        </w:rPr>
        <w:t>roposal due date and time.</w:t>
      </w:r>
    </w:p>
    <w:p w14:paraId="2A97A6D3" w14:textId="77777777" w:rsidR="0063554E" w:rsidRPr="001718F2" w:rsidRDefault="0063554E" w:rsidP="0063554E">
      <w:pPr>
        <w:pStyle w:val="MyNormal"/>
        <w:jc w:val="left"/>
        <w:rPr>
          <w:rFonts w:ascii="Times New Roman" w:hAnsi="Times New Roman"/>
          <w:b/>
          <w:szCs w:val="22"/>
        </w:rPr>
      </w:pPr>
    </w:p>
    <w:p w14:paraId="16E7B8DB" w14:textId="012B7894" w:rsidR="0063554E" w:rsidRPr="00BA12F5" w:rsidRDefault="005D2E53" w:rsidP="0063554E">
      <w:pPr>
        <w:pStyle w:val="MyNormal"/>
        <w:jc w:val="left"/>
        <w:rPr>
          <w:rFonts w:ascii="Times New Roman" w:hAnsi="Times New Roman"/>
          <w:szCs w:val="22"/>
        </w:rPr>
      </w:pPr>
      <w:r w:rsidRPr="001718F2">
        <w:rPr>
          <w:rFonts w:ascii="Times New Roman" w:hAnsi="Times New Roman"/>
          <w:szCs w:val="22"/>
        </w:rPr>
        <w:t xml:space="preserve">UAS </w:t>
      </w:r>
      <w:r w:rsidR="0063554E" w:rsidRPr="001718F2">
        <w:rPr>
          <w:rFonts w:ascii="Times New Roman" w:hAnsi="Times New Roman"/>
          <w:szCs w:val="22"/>
        </w:rPr>
        <w:t xml:space="preserve">will not be obligated to pay any costs not identified accordingly.  Respondent must certify that any costs not </w:t>
      </w:r>
      <w:r w:rsidR="0063554E" w:rsidRPr="00BA12F5">
        <w:rPr>
          <w:rFonts w:ascii="Times New Roman" w:hAnsi="Times New Roman"/>
          <w:szCs w:val="22"/>
        </w:rPr>
        <w:t xml:space="preserve">identified by </w:t>
      </w:r>
      <w:r w:rsidR="00B97A9B">
        <w:rPr>
          <w:rFonts w:ascii="Times New Roman" w:hAnsi="Times New Roman"/>
          <w:szCs w:val="22"/>
        </w:rPr>
        <w:t>r</w:t>
      </w:r>
      <w:r w:rsidR="0063554E" w:rsidRPr="00BA12F5">
        <w:rPr>
          <w:rFonts w:ascii="Times New Roman" w:hAnsi="Times New Roman"/>
          <w:szCs w:val="22"/>
        </w:rPr>
        <w:t xml:space="preserve">espondent, but subsequently incurred </w:t>
      </w:r>
      <w:proofErr w:type="gramStart"/>
      <w:r w:rsidR="0063554E" w:rsidRPr="00BA12F5">
        <w:rPr>
          <w:rFonts w:ascii="Times New Roman" w:hAnsi="Times New Roman"/>
          <w:szCs w:val="22"/>
        </w:rPr>
        <w:t>in order to</w:t>
      </w:r>
      <w:proofErr w:type="gramEnd"/>
      <w:r w:rsidR="0063554E" w:rsidRPr="00BA12F5">
        <w:rPr>
          <w:rFonts w:ascii="Times New Roman" w:hAnsi="Times New Roman"/>
          <w:szCs w:val="22"/>
        </w:rPr>
        <w:t xml:space="preserve"> achieve successful operation of the service, will be borne by </w:t>
      </w:r>
      <w:r w:rsidR="00982FF0">
        <w:rPr>
          <w:rFonts w:ascii="Times New Roman" w:hAnsi="Times New Roman"/>
          <w:szCs w:val="22"/>
        </w:rPr>
        <w:t>r</w:t>
      </w:r>
      <w:r w:rsidR="0063554E" w:rsidRPr="00BA12F5">
        <w:rPr>
          <w:rFonts w:ascii="Times New Roman" w:hAnsi="Times New Roman"/>
          <w:szCs w:val="22"/>
        </w:rPr>
        <w:t xml:space="preserve">espondent.  Failure to do so may result in rejection of the </w:t>
      </w:r>
      <w:r w:rsidR="00982FF0">
        <w:rPr>
          <w:rFonts w:ascii="Times New Roman" w:hAnsi="Times New Roman"/>
          <w:szCs w:val="22"/>
        </w:rPr>
        <w:t>p</w:t>
      </w:r>
      <w:r w:rsidR="006460FD">
        <w:rPr>
          <w:rFonts w:ascii="Times New Roman" w:hAnsi="Times New Roman"/>
          <w:szCs w:val="22"/>
        </w:rPr>
        <w:t>roposal</w:t>
      </w:r>
      <w:r w:rsidR="0063554E" w:rsidRPr="00BA12F5">
        <w:rPr>
          <w:rFonts w:ascii="Times New Roman" w:hAnsi="Times New Roman"/>
          <w:szCs w:val="22"/>
        </w:rPr>
        <w:t>.</w:t>
      </w:r>
    </w:p>
    <w:p w14:paraId="52AB78FB" w14:textId="77777777" w:rsidR="0063554E" w:rsidRPr="00BA12F5" w:rsidRDefault="0063554E" w:rsidP="0063554E">
      <w:pPr>
        <w:pStyle w:val="MyNormal"/>
        <w:jc w:val="left"/>
        <w:rPr>
          <w:rFonts w:ascii="Times New Roman" w:hAnsi="Times New Roman"/>
          <w:szCs w:val="22"/>
        </w:rPr>
      </w:pPr>
    </w:p>
    <w:p w14:paraId="174D23B5" w14:textId="379977A9" w:rsidR="0063554E" w:rsidRPr="00BA12F5"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006460FD">
        <w:rPr>
          <w:rFonts w:ascii="Times New Roman" w:hAnsi="Times New Roman"/>
          <w:szCs w:val="22"/>
          <w:u w:val="single"/>
        </w:rPr>
        <w:t>Proposal</w:t>
      </w:r>
      <w:r w:rsidRPr="00BA12F5">
        <w:rPr>
          <w:rFonts w:ascii="Times New Roman" w:hAnsi="Times New Roman"/>
          <w:szCs w:val="22"/>
          <w:u w:val="single"/>
        </w:rPr>
        <w:t xml:space="preserve">s must be submitted on this official </w:t>
      </w:r>
      <w:r w:rsidR="006460FD">
        <w:rPr>
          <w:rFonts w:ascii="Times New Roman" w:hAnsi="Times New Roman"/>
          <w:szCs w:val="22"/>
          <w:u w:val="single"/>
        </w:rPr>
        <w:t>proposal</w:t>
      </w:r>
      <w:r w:rsidRPr="00BA12F5">
        <w:rPr>
          <w:rFonts w:ascii="Times New Roman" w:hAnsi="Times New Roman"/>
          <w:szCs w:val="22"/>
          <w:u w:val="single"/>
        </w:rPr>
        <w:t xml:space="preserve">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Price Sheet when submitting </w:t>
      </w:r>
      <w:r w:rsidR="006460FD">
        <w:rPr>
          <w:rFonts w:ascii="Times New Roman" w:hAnsi="Times New Roman"/>
          <w:szCs w:val="22"/>
          <w:u w:val="single"/>
        </w:rPr>
        <w:t>proposals</w:t>
      </w:r>
      <w:r w:rsidRPr="00BA12F5">
        <w:rPr>
          <w:rFonts w:ascii="Times New Roman" w:hAnsi="Times New Roman"/>
          <w:szCs w:val="22"/>
          <w:u w:val="single"/>
        </w:rPr>
        <w:t xml:space="preserve"> in response to this RFP</w:t>
      </w:r>
      <w:r w:rsidRPr="00BA12F5">
        <w:rPr>
          <w:rFonts w:ascii="Times New Roman" w:hAnsi="Times New Roman"/>
          <w:szCs w:val="22"/>
        </w:rPr>
        <w:t xml:space="preserve">.  Provide pricing and/or discount where applicable next to the item listed below, per minimum specifications as listed within this </w:t>
      </w:r>
      <w:r w:rsidR="006460FD">
        <w:rPr>
          <w:rFonts w:ascii="Times New Roman" w:hAnsi="Times New Roman"/>
          <w:szCs w:val="22"/>
        </w:rPr>
        <w:t>proposal</w:t>
      </w:r>
      <w:r w:rsidRPr="00BA12F5">
        <w:rPr>
          <w:rFonts w:ascii="Times New Roman" w:hAnsi="Times New Roman"/>
          <w:szCs w:val="22"/>
        </w:rPr>
        <w:t xml:space="preserve"> document. Pricing must include shipping and handling charges. </w:t>
      </w:r>
    </w:p>
    <w:p w14:paraId="055F8729" w14:textId="77777777" w:rsidR="0063554E" w:rsidRPr="00BA12F5" w:rsidRDefault="0063554E" w:rsidP="0063554E">
      <w:pPr>
        <w:pStyle w:val="MyNormal"/>
        <w:jc w:val="left"/>
        <w:rPr>
          <w:rFonts w:ascii="Times New Roman" w:hAnsi="Times New Roman"/>
          <w:szCs w:val="22"/>
        </w:rPr>
      </w:pPr>
    </w:p>
    <w:p w14:paraId="59A39DF3" w14:textId="77777777" w:rsidR="00C81EAE" w:rsidRPr="00C81EAE" w:rsidRDefault="00C81EAE" w:rsidP="00C81EAE">
      <w:pPr>
        <w:rPr>
          <w:rFonts w:ascii="Times New Roman" w:hAnsi="Times New Roman" w:cs="Times New Roman"/>
          <w:b/>
          <w:color w:val="000000" w:themeColor="text1"/>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C81EAE" w:rsidRPr="00C81EAE" w14:paraId="1C02531A" w14:textId="77777777" w:rsidTr="006970B6">
        <w:trPr>
          <w:trHeight w:val="290"/>
        </w:trPr>
        <w:tc>
          <w:tcPr>
            <w:tcW w:w="905" w:type="dxa"/>
            <w:shd w:val="clear" w:color="auto" w:fill="auto"/>
          </w:tcPr>
          <w:p w14:paraId="74EF5C66" w14:textId="77777777" w:rsidR="00C81EAE" w:rsidRPr="00C81EAE" w:rsidRDefault="00C81EAE" w:rsidP="00A964C4">
            <w:pPr>
              <w:rPr>
                <w:rFonts w:ascii="Times New Roman" w:hAnsi="Times New Roman" w:cs="Times New Roman"/>
                <w:b/>
                <w:color w:val="000000" w:themeColor="text1"/>
              </w:rPr>
            </w:pPr>
            <w:r w:rsidRPr="00C81EAE">
              <w:rPr>
                <w:rFonts w:ascii="Times New Roman" w:hAnsi="Times New Roman" w:cs="Times New Roman"/>
                <w:b/>
                <w:color w:val="000000" w:themeColor="text1"/>
              </w:rPr>
              <w:t>Item</w:t>
            </w:r>
          </w:p>
        </w:tc>
        <w:tc>
          <w:tcPr>
            <w:tcW w:w="5297" w:type="dxa"/>
            <w:shd w:val="clear" w:color="auto" w:fill="auto"/>
          </w:tcPr>
          <w:p w14:paraId="1DB8AF31" w14:textId="275D8F17" w:rsidR="00C81EAE" w:rsidRPr="00C81EAE" w:rsidRDefault="00C81EAE" w:rsidP="00A964C4">
            <w:pPr>
              <w:rPr>
                <w:rFonts w:ascii="Times New Roman" w:hAnsi="Times New Roman" w:cs="Times New Roman"/>
                <w:b/>
                <w:color w:val="000000" w:themeColor="text1"/>
              </w:rPr>
            </w:pPr>
            <w:r w:rsidRPr="00C81EAE">
              <w:rPr>
                <w:rFonts w:ascii="Times New Roman" w:hAnsi="Times New Roman" w:cs="Times New Roman"/>
                <w:b/>
                <w:color w:val="000000" w:themeColor="text1"/>
              </w:rPr>
              <w:t>Description</w:t>
            </w:r>
          </w:p>
        </w:tc>
        <w:tc>
          <w:tcPr>
            <w:tcW w:w="1986" w:type="dxa"/>
          </w:tcPr>
          <w:p w14:paraId="5125A146"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Discount</w:t>
            </w:r>
          </w:p>
          <w:p w14:paraId="2BA8D64B"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 or %)</w:t>
            </w:r>
          </w:p>
        </w:tc>
        <w:tc>
          <w:tcPr>
            <w:tcW w:w="2476" w:type="dxa"/>
            <w:shd w:val="clear" w:color="auto" w:fill="auto"/>
          </w:tcPr>
          <w:p w14:paraId="0731C940"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Total Price</w:t>
            </w:r>
          </w:p>
        </w:tc>
      </w:tr>
      <w:tr w:rsidR="00C81EAE" w:rsidRPr="00C81EAE" w14:paraId="0F1BB85D" w14:textId="77777777" w:rsidTr="006970B6">
        <w:trPr>
          <w:trHeight w:val="290"/>
        </w:trPr>
        <w:tc>
          <w:tcPr>
            <w:tcW w:w="905" w:type="dxa"/>
            <w:shd w:val="clear" w:color="auto" w:fill="auto"/>
          </w:tcPr>
          <w:p w14:paraId="203ABE6D"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1.</w:t>
            </w:r>
          </w:p>
        </w:tc>
        <w:tc>
          <w:tcPr>
            <w:tcW w:w="5297" w:type="dxa"/>
            <w:shd w:val="clear" w:color="auto" w:fill="auto"/>
          </w:tcPr>
          <w:p w14:paraId="333A335C" w14:textId="7EF98BB2" w:rsidR="00C81EAE" w:rsidRPr="00C81EAE" w:rsidRDefault="00C81EAE" w:rsidP="00C81EAE">
            <w:pPr>
              <w:rPr>
                <w:rFonts w:ascii="Times New Roman" w:hAnsi="Times New Roman" w:cs="Times New Roman"/>
                <w:b/>
                <w:color w:val="000000" w:themeColor="text1"/>
              </w:rPr>
            </w:pPr>
          </w:p>
        </w:tc>
        <w:tc>
          <w:tcPr>
            <w:tcW w:w="1986" w:type="dxa"/>
          </w:tcPr>
          <w:p w14:paraId="5AD11727" w14:textId="77777777" w:rsidR="00C81EAE" w:rsidRPr="00C81EAE" w:rsidRDefault="00C81EAE" w:rsidP="00C81EAE">
            <w:pPr>
              <w:rPr>
                <w:rFonts w:ascii="Times New Roman" w:hAnsi="Times New Roman" w:cs="Times New Roman"/>
                <w:b/>
                <w:color w:val="000000" w:themeColor="text1"/>
              </w:rPr>
            </w:pPr>
          </w:p>
        </w:tc>
        <w:tc>
          <w:tcPr>
            <w:tcW w:w="2476" w:type="dxa"/>
            <w:shd w:val="clear" w:color="auto" w:fill="auto"/>
          </w:tcPr>
          <w:p w14:paraId="22721EFE"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w:t>
            </w:r>
          </w:p>
        </w:tc>
      </w:tr>
      <w:tr w:rsidR="00C81EAE" w:rsidRPr="00C81EAE" w14:paraId="1100FA1E" w14:textId="77777777" w:rsidTr="00A964C4">
        <w:trPr>
          <w:trHeight w:val="323"/>
        </w:trPr>
        <w:tc>
          <w:tcPr>
            <w:tcW w:w="905" w:type="dxa"/>
            <w:shd w:val="clear" w:color="auto" w:fill="auto"/>
          </w:tcPr>
          <w:p w14:paraId="357C8334"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2.</w:t>
            </w:r>
          </w:p>
        </w:tc>
        <w:tc>
          <w:tcPr>
            <w:tcW w:w="5297" w:type="dxa"/>
            <w:shd w:val="clear" w:color="auto" w:fill="auto"/>
          </w:tcPr>
          <w:p w14:paraId="2AB6A3E4" w14:textId="46712FEA" w:rsidR="00C81EAE" w:rsidRPr="00C81EAE" w:rsidRDefault="00C81EAE" w:rsidP="00C81EAE">
            <w:pPr>
              <w:rPr>
                <w:rFonts w:ascii="Times New Roman" w:hAnsi="Times New Roman" w:cs="Times New Roman"/>
                <w:b/>
                <w:color w:val="000000" w:themeColor="text1"/>
              </w:rPr>
            </w:pPr>
          </w:p>
        </w:tc>
        <w:tc>
          <w:tcPr>
            <w:tcW w:w="1986" w:type="dxa"/>
          </w:tcPr>
          <w:p w14:paraId="3BBA3167" w14:textId="77777777" w:rsidR="00C81EAE" w:rsidRPr="00C81EAE" w:rsidRDefault="00C81EAE" w:rsidP="00C81EAE">
            <w:pPr>
              <w:rPr>
                <w:rFonts w:ascii="Times New Roman" w:hAnsi="Times New Roman" w:cs="Times New Roman"/>
                <w:b/>
                <w:color w:val="000000" w:themeColor="text1"/>
              </w:rPr>
            </w:pPr>
          </w:p>
        </w:tc>
        <w:tc>
          <w:tcPr>
            <w:tcW w:w="2476" w:type="dxa"/>
            <w:shd w:val="clear" w:color="auto" w:fill="auto"/>
          </w:tcPr>
          <w:p w14:paraId="71061282"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w:t>
            </w:r>
          </w:p>
        </w:tc>
      </w:tr>
      <w:tr w:rsidR="00C81EAE" w:rsidRPr="00C81EAE" w14:paraId="10D73913" w14:textId="77777777" w:rsidTr="00A964C4">
        <w:trPr>
          <w:trHeight w:val="332"/>
        </w:trPr>
        <w:tc>
          <w:tcPr>
            <w:tcW w:w="905" w:type="dxa"/>
            <w:shd w:val="clear" w:color="auto" w:fill="auto"/>
          </w:tcPr>
          <w:p w14:paraId="6D881229"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3.</w:t>
            </w:r>
          </w:p>
        </w:tc>
        <w:tc>
          <w:tcPr>
            <w:tcW w:w="5297" w:type="dxa"/>
            <w:shd w:val="clear" w:color="auto" w:fill="auto"/>
          </w:tcPr>
          <w:p w14:paraId="2716F848" w14:textId="7F47F9F2" w:rsidR="00C81EAE" w:rsidRPr="00C81EAE" w:rsidRDefault="00C81EAE" w:rsidP="00C81EAE">
            <w:pPr>
              <w:rPr>
                <w:rFonts w:ascii="Times New Roman" w:hAnsi="Times New Roman" w:cs="Times New Roman"/>
                <w:b/>
                <w:color w:val="000000" w:themeColor="text1"/>
              </w:rPr>
            </w:pPr>
          </w:p>
        </w:tc>
        <w:tc>
          <w:tcPr>
            <w:tcW w:w="1986" w:type="dxa"/>
          </w:tcPr>
          <w:p w14:paraId="373FB687" w14:textId="77777777" w:rsidR="00C81EAE" w:rsidRPr="00C81EAE" w:rsidRDefault="00C81EAE" w:rsidP="00C81EAE">
            <w:pPr>
              <w:rPr>
                <w:rFonts w:ascii="Times New Roman" w:hAnsi="Times New Roman" w:cs="Times New Roman"/>
                <w:b/>
                <w:color w:val="000000" w:themeColor="text1"/>
              </w:rPr>
            </w:pPr>
          </w:p>
        </w:tc>
        <w:tc>
          <w:tcPr>
            <w:tcW w:w="2476" w:type="dxa"/>
            <w:shd w:val="clear" w:color="auto" w:fill="auto"/>
          </w:tcPr>
          <w:p w14:paraId="224A20C0"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w:t>
            </w:r>
          </w:p>
        </w:tc>
      </w:tr>
      <w:tr w:rsidR="00C81EAE" w:rsidRPr="00C81EAE" w14:paraId="7C35FAEF" w14:textId="77777777" w:rsidTr="006970B6">
        <w:trPr>
          <w:trHeight w:val="290"/>
        </w:trPr>
        <w:tc>
          <w:tcPr>
            <w:tcW w:w="905" w:type="dxa"/>
            <w:shd w:val="clear" w:color="auto" w:fill="auto"/>
          </w:tcPr>
          <w:p w14:paraId="2BB540C8"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4.</w:t>
            </w:r>
          </w:p>
        </w:tc>
        <w:tc>
          <w:tcPr>
            <w:tcW w:w="5297" w:type="dxa"/>
            <w:shd w:val="clear" w:color="auto" w:fill="auto"/>
          </w:tcPr>
          <w:p w14:paraId="6382F8F1" w14:textId="074CC63C" w:rsidR="00C81EAE" w:rsidRPr="00C81EAE" w:rsidRDefault="00C81EAE" w:rsidP="00C81EAE">
            <w:pPr>
              <w:rPr>
                <w:rFonts w:ascii="Times New Roman" w:hAnsi="Times New Roman" w:cs="Times New Roman"/>
                <w:b/>
                <w:color w:val="000000" w:themeColor="text1"/>
              </w:rPr>
            </w:pPr>
          </w:p>
        </w:tc>
        <w:tc>
          <w:tcPr>
            <w:tcW w:w="1986" w:type="dxa"/>
          </w:tcPr>
          <w:p w14:paraId="32952FE9" w14:textId="77777777" w:rsidR="00C81EAE" w:rsidRPr="00C81EAE" w:rsidRDefault="00C81EAE" w:rsidP="00C81EAE">
            <w:pPr>
              <w:rPr>
                <w:rFonts w:ascii="Times New Roman" w:hAnsi="Times New Roman" w:cs="Times New Roman"/>
                <w:b/>
                <w:color w:val="000000" w:themeColor="text1"/>
              </w:rPr>
            </w:pPr>
          </w:p>
        </w:tc>
        <w:tc>
          <w:tcPr>
            <w:tcW w:w="2476" w:type="dxa"/>
            <w:shd w:val="clear" w:color="auto" w:fill="auto"/>
          </w:tcPr>
          <w:p w14:paraId="205BC8E0"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w:t>
            </w:r>
          </w:p>
        </w:tc>
      </w:tr>
      <w:tr w:rsidR="00C81EAE" w:rsidRPr="00C81EAE" w14:paraId="7D1615A3" w14:textId="77777777" w:rsidTr="006970B6">
        <w:trPr>
          <w:trHeight w:val="666"/>
        </w:trPr>
        <w:tc>
          <w:tcPr>
            <w:tcW w:w="905" w:type="dxa"/>
            <w:shd w:val="clear" w:color="auto" w:fill="auto"/>
          </w:tcPr>
          <w:p w14:paraId="3DE8A08E" w14:textId="77777777" w:rsidR="00C81EAE" w:rsidRPr="00C81EAE" w:rsidRDefault="00C81EAE" w:rsidP="00C81EAE">
            <w:pPr>
              <w:rPr>
                <w:rFonts w:ascii="Times New Roman" w:hAnsi="Times New Roman" w:cs="Times New Roman"/>
                <w:b/>
                <w:color w:val="000000" w:themeColor="text1"/>
              </w:rPr>
            </w:pPr>
          </w:p>
        </w:tc>
        <w:tc>
          <w:tcPr>
            <w:tcW w:w="5297" w:type="dxa"/>
            <w:shd w:val="clear" w:color="auto" w:fill="auto"/>
          </w:tcPr>
          <w:p w14:paraId="206439A2" w14:textId="77777777" w:rsidR="00C81EAE" w:rsidRPr="00C81EAE" w:rsidRDefault="00C81EAE" w:rsidP="00C81EAE">
            <w:pPr>
              <w:rPr>
                <w:rFonts w:ascii="Times New Roman" w:hAnsi="Times New Roman" w:cs="Times New Roman"/>
                <w:b/>
                <w:color w:val="000000" w:themeColor="text1"/>
              </w:rPr>
            </w:pPr>
          </w:p>
        </w:tc>
        <w:tc>
          <w:tcPr>
            <w:tcW w:w="1986" w:type="dxa"/>
          </w:tcPr>
          <w:p w14:paraId="4003D1B8" w14:textId="77777777" w:rsidR="00C81EAE" w:rsidRPr="00C81EAE" w:rsidRDefault="00C81EAE" w:rsidP="00C81EAE">
            <w:pPr>
              <w:rPr>
                <w:rFonts w:ascii="Times New Roman" w:hAnsi="Times New Roman" w:cs="Times New Roman"/>
                <w:b/>
                <w:color w:val="000000" w:themeColor="text1"/>
              </w:rPr>
            </w:pPr>
          </w:p>
        </w:tc>
        <w:tc>
          <w:tcPr>
            <w:tcW w:w="2476" w:type="dxa"/>
            <w:shd w:val="clear" w:color="auto" w:fill="auto"/>
          </w:tcPr>
          <w:p w14:paraId="6D915FD3"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w:t>
            </w:r>
          </w:p>
        </w:tc>
      </w:tr>
      <w:tr w:rsidR="00C81EAE" w:rsidRPr="00C81EAE" w14:paraId="73BFD733" w14:textId="77777777" w:rsidTr="006970B6">
        <w:trPr>
          <w:trHeight w:val="615"/>
        </w:trPr>
        <w:tc>
          <w:tcPr>
            <w:tcW w:w="905" w:type="dxa"/>
            <w:shd w:val="clear" w:color="auto" w:fill="auto"/>
          </w:tcPr>
          <w:p w14:paraId="5349154F" w14:textId="77777777" w:rsidR="00C81EAE" w:rsidRPr="00C81EAE" w:rsidRDefault="00C81EAE" w:rsidP="00C81EAE">
            <w:pPr>
              <w:rPr>
                <w:rFonts w:ascii="Times New Roman" w:hAnsi="Times New Roman" w:cs="Times New Roman"/>
                <w:b/>
                <w:color w:val="000000" w:themeColor="text1"/>
              </w:rPr>
            </w:pPr>
          </w:p>
        </w:tc>
        <w:tc>
          <w:tcPr>
            <w:tcW w:w="5297" w:type="dxa"/>
            <w:shd w:val="clear" w:color="auto" w:fill="auto"/>
          </w:tcPr>
          <w:p w14:paraId="35C364B9" w14:textId="77777777" w:rsidR="00C81EAE" w:rsidRPr="00C81EAE" w:rsidRDefault="00C81EAE" w:rsidP="00C81EAE">
            <w:pPr>
              <w:rPr>
                <w:rFonts w:ascii="Times New Roman" w:hAnsi="Times New Roman" w:cs="Times New Roman"/>
                <w:b/>
                <w:bCs/>
                <w:color w:val="000000" w:themeColor="text1"/>
              </w:rPr>
            </w:pPr>
            <w:r w:rsidRPr="00C81EAE">
              <w:rPr>
                <w:rFonts w:ascii="Times New Roman" w:hAnsi="Times New Roman" w:cs="Times New Roman"/>
                <w:b/>
                <w:bCs/>
                <w:color w:val="000000" w:themeColor="text1"/>
              </w:rPr>
              <w:t>GRAND TOTAL</w:t>
            </w:r>
          </w:p>
        </w:tc>
        <w:tc>
          <w:tcPr>
            <w:tcW w:w="1986" w:type="dxa"/>
          </w:tcPr>
          <w:p w14:paraId="23FBCBB3" w14:textId="77777777" w:rsidR="00C81EAE" w:rsidRPr="00C81EAE" w:rsidRDefault="00C81EAE" w:rsidP="00C81EAE">
            <w:pPr>
              <w:rPr>
                <w:rFonts w:ascii="Times New Roman" w:hAnsi="Times New Roman" w:cs="Times New Roman"/>
                <w:b/>
                <w:color w:val="000000" w:themeColor="text1"/>
              </w:rPr>
            </w:pPr>
          </w:p>
        </w:tc>
        <w:tc>
          <w:tcPr>
            <w:tcW w:w="2476" w:type="dxa"/>
            <w:shd w:val="clear" w:color="auto" w:fill="auto"/>
          </w:tcPr>
          <w:p w14:paraId="0DC2583D"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w:t>
            </w:r>
          </w:p>
        </w:tc>
      </w:tr>
    </w:tbl>
    <w:p w14:paraId="09E1E9EC" w14:textId="0560DCAC" w:rsidR="0063554E" w:rsidRDefault="0063554E" w:rsidP="00847962">
      <w:pPr>
        <w:rPr>
          <w:rFonts w:ascii="Times New Roman" w:hAnsi="Times New Roman" w:cs="Times New Roman"/>
          <w:b/>
          <w:lang w:val="da-DK"/>
        </w:rPr>
      </w:pPr>
    </w:p>
    <w:p w14:paraId="6FFE5AB8" w14:textId="77777777" w:rsidR="008959ED" w:rsidRDefault="008959ED" w:rsidP="00847962">
      <w:pPr>
        <w:rPr>
          <w:rFonts w:ascii="Times New Roman" w:hAnsi="Times New Roman" w:cs="Times New Roman"/>
          <w:b/>
          <w:lang w:val="da-DK"/>
        </w:rPr>
      </w:pPr>
    </w:p>
    <w:p w14:paraId="6FB9DEE9" w14:textId="77777777" w:rsidR="00DA2814" w:rsidRDefault="00DA2814" w:rsidP="00847962">
      <w:pPr>
        <w:rPr>
          <w:rFonts w:ascii="Times New Roman" w:hAnsi="Times New Roman" w:cs="Times New Roman"/>
          <w:b/>
          <w:lang w:val="da-DK"/>
        </w:rPr>
      </w:pPr>
    </w:p>
    <w:p w14:paraId="281BD523" w14:textId="77777777" w:rsidR="00DA2814" w:rsidRDefault="00DA2814" w:rsidP="00847962">
      <w:pPr>
        <w:rPr>
          <w:rFonts w:ascii="Times New Roman" w:hAnsi="Times New Roman" w:cs="Times New Roman"/>
          <w:b/>
          <w:lang w:val="da-DK"/>
        </w:rPr>
      </w:pPr>
    </w:p>
    <w:p w14:paraId="2820BA42" w14:textId="77777777" w:rsidR="001438CE" w:rsidRDefault="001438CE" w:rsidP="00847962">
      <w:pPr>
        <w:rPr>
          <w:rFonts w:ascii="Times New Roman" w:hAnsi="Times New Roman" w:cs="Times New Roman"/>
          <w:b/>
          <w:lang w:val="da-DK"/>
        </w:rPr>
      </w:pPr>
    </w:p>
    <w:p w14:paraId="43A3550C" w14:textId="77777777" w:rsidR="001438CE" w:rsidRDefault="001438CE" w:rsidP="00847962">
      <w:pPr>
        <w:rPr>
          <w:rFonts w:ascii="Times New Roman" w:hAnsi="Times New Roman" w:cs="Times New Roman"/>
          <w:b/>
          <w:lang w:val="da-DK"/>
        </w:rPr>
      </w:pPr>
    </w:p>
    <w:p w14:paraId="364ED51E" w14:textId="77777777" w:rsidR="001438CE" w:rsidRDefault="001438CE" w:rsidP="00847962">
      <w:pPr>
        <w:rPr>
          <w:rFonts w:ascii="Times New Roman" w:hAnsi="Times New Roman" w:cs="Times New Roman"/>
          <w:b/>
          <w:lang w:val="da-DK"/>
        </w:rPr>
      </w:pPr>
    </w:p>
    <w:p w14:paraId="42FA785F" w14:textId="77777777" w:rsidR="001438CE" w:rsidRDefault="001438CE" w:rsidP="00847962">
      <w:pPr>
        <w:rPr>
          <w:rFonts w:ascii="Times New Roman" w:hAnsi="Times New Roman" w:cs="Times New Roman"/>
          <w:b/>
          <w:lang w:val="da-DK"/>
        </w:rPr>
      </w:pPr>
    </w:p>
    <w:p w14:paraId="147738BC" w14:textId="77777777" w:rsidR="00DA2814" w:rsidRDefault="00DA2814" w:rsidP="00847962">
      <w:pPr>
        <w:rPr>
          <w:rFonts w:ascii="Times New Roman" w:hAnsi="Times New Roman" w:cs="Times New Roman"/>
          <w:b/>
          <w:lang w:val="da-DK"/>
        </w:rPr>
      </w:pPr>
    </w:p>
    <w:p w14:paraId="6C072AF2" w14:textId="77777777" w:rsidR="00DA2814" w:rsidRPr="00BA12F5" w:rsidRDefault="00DA2814" w:rsidP="00847962">
      <w:pPr>
        <w:rPr>
          <w:rFonts w:ascii="Times New Roman" w:hAnsi="Times New Roman" w:cs="Times New Roman"/>
          <w:b/>
          <w:lang w:val="da-DK"/>
        </w:rPr>
      </w:pPr>
    </w:p>
    <w:p w14:paraId="00116BD2" w14:textId="77777777" w:rsidR="0063554E" w:rsidRPr="00BA12F5" w:rsidRDefault="0063554E" w:rsidP="00847962">
      <w:pPr>
        <w:rPr>
          <w:rFonts w:ascii="Times New Roman" w:hAnsi="Times New Roman" w:cs="Times New Roman"/>
          <w:b/>
          <w:lang w:val="da-DK"/>
        </w:rPr>
      </w:pPr>
    </w:p>
    <w:p w14:paraId="45D1038F" w14:textId="77777777" w:rsidR="0063554E" w:rsidRPr="00BA12F5" w:rsidRDefault="0063554E" w:rsidP="00847962">
      <w:pPr>
        <w:rPr>
          <w:rFonts w:ascii="Times New Roman" w:hAnsi="Times New Roman" w:cs="Times New Roman"/>
          <w:b/>
          <w:lang w:val="da-DK"/>
        </w:rPr>
      </w:pPr>
    </w:p>
    <w:p w14:paraId="6BA34FBB" w14:textId="77777777" w:rsidR="0063554E" w:rsidRPr="00BA12F5" w:rsidRDefault="0063554E" w:rsidP="00847962">
      <w:pPr>
        <w:rPr>
          <w:rFonts w:ascii="Times New Roman" w:hAnsi="Times New Roman" w:cs="Times New Roman"/>
          <w:b/>
          <w:lang w:val="da-DK"/>
        </w:rPr>
      </w:pPr>
    </w:p>
    <w:p w14:paraId="6A694D3F" w14:textId="050FA72E" w:rsidR="00534A43" w:rsidRPr="00BA12F5" w:rsidRDefault="00534A43" w:rsidP="00847962">
      <w:pPr>
        <w:rPr>
          <w:rFonts w:ascii="Times New Roman" w:hAnsi="Times New Roman" w:cs="Times New Roman"/>
          <w:lang w:val="da-DK"/>
        </w:rPr>
      </w:pPr>
      <w:r w:rsidRPr="00BA12F5">
        <w:rPr>
          <w:rFonts w:ascii="Times New Roman" w:hAnsi="Times New Roman" w:cs="Times New Roman"/>
          <w:b/>
          <w:lang w:val="da-DK"/>
        </w:rPr>
        <w:lastRenderedPageBreak/>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1718F2" w:rsidRDefault="00534A43" w:rsidP="00847962">
      <w:pPr>
        <w:pStyle w:val="MyNormal"/>
        <w:jc w:val="left"/>
        <w:rPr>
          <w:rFonts w:ascii="Times New Roman" w:hAnsi="Times New Roman"/>
          <w:szCs w:val="22"/>
        </w:rPr>
      </w:pPr>
    </w:p>
    <w:p w14:paraId="03D322A4" w14:textId="2417197E" w:rsidR="00534A43" w:rsidRPr="001718F2" w:rsidRDefault="00534A43" w:rsidP="00847962">
      <w:pPr>
        <w:pStyle w:val="MyNormal"/>
        <w:ind w:right="-720"/>
        <w:jc w:val="left"/>
        <w:rPr>
          <w:rFonts w:ascii="Times New Roman" w:hAnsi="Times New Roman"/>
          <w:szCs w:val="22"/>
        </w:rPr>
      </w:pPr>
      <w:r w:rsidRPr="001718F2">
        <w:rPr>
          <w:rFonts w:ascii="Times New Roman" w:hAnsi="Times New Roman"/>
          <w:szCs w:val="22"/>
        </w:rPr>
        <w:t>2.</w:t>
      </w:r>
      <w:r w:rsidRPr="001718F2">
        <w:rPr>
          <w:rFonts w:ascii="Times New Roman" w:hAnsi="Times New Roman"/>
          <w:szCs w:val="22"/>
        </w:rPr>
        <w:tab/>
        <w:t xml:space="preserve">References of your current customer(s) as specified in </w:t>
      </w:r>
      <w:r w:rsidRPr="001718F2">
        <w:rPr>
          <w:rFonts w:ascii="Times New Roman" w:hAnsi="Times New Roman"/>
          <w:b/>
          <w:szCs w:val="22"/>
        </w:rPr>
        <w:t xml:space="preserve">Section </w:t>
      </w:r>
      <w:r w:rsidR="00ED5A58" w:rsidRPr="001718F2">
        <w:rPr>
          <w:rFonts w:ascii="Times New Roman" w:hAnsi="Times New Roman"/>
          <w:b/>
          <w:szCs w:val="22"/>
        </w:rPr>
        <w:t>4</w:t>
      </w:r>
      <w:r w:rsidRPr="001718F2">
        <w:rPr>
          <w:rFonts w:ascii="Times New Roman" w:hAnsi="Times New Roman"/>
          <w:szCs w:val="22"/>
        </w:rPr>
        <w:t xml:space="preserve"> of this RFP document:</w:t>
      </w:r>
    </w:p>
    <w:p w14:paraId="55E4998F" w14:textId="77777777" w:rsidR="00534A43" w:rsidRPr="001718F2"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697057">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0718" w14:textId="77777777" w:rsidR="004723A7" w:rsidRDefault="004723A7" w:rsidP="00913B53">
      <w:r>
        <w:separator/>
      </w:r>
    </w:p>
  </w:endnote>
  <w:endnote w:type="continuationSeparator" w:id="0">
    <w:p w14:paraId="34845D72" w14:textId="77777777" w:rsidR="004723A7" w:rsidRDefault="004723A7" w:rsidP="0091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1717" w14:textId="77777777" w:rsidR="007858C1" w:rsidRPr="00EC304D" w:rsidRDefault="007858C1">
    <w:pPr>
      <w:pStyle w:val="Footer"/>
      <w:jc w:val="center"/>
    </w:pPr>
    <w:r w:rsidRPr="00EC304D">
      <w:t xml:space="preserve">Page </w:t>
    </w:r>
    <w:r w:rsidRPr="00EC304D">
      <w:fldChar w:fldCharType="begin"/>
    </w:r>
    <w:r w:rsidRPr="00EC304D">
      <w:instrText xml:space="preserve"> PAGE  \* Arabic  \* MERGEFORMAT </w:instrText>
    </w:r>
    <w:r w:rsidRPr="00EC304D">
      <w:fldChar w:fldCharType="separate"/>
    </w:r>
    <w:r w:rsidRPr="00EC304D">
      <w:rPr>
        <w:noProof/>
      </w:rPr>
      <w:t>2</w:t>
    </w:r>
    <w:r w:rsidRPr="00EC304D">
      <w:fldChar w:fldCharType="end"/>
    </w:r>
    <w:r w:rsidRPr="00EC304D">
      <w:t xml:space="preserve"> of </w:t>
    </w:r>
    <w:fldSimple w:instr=" NUMPAGES  \* Arabic  \* MERGEFORMAT ">
      <w:r w:rsidRPr="00EC304D">
        <w:rPr>
          <w:noProof/>
        </w:rPr>
        <w:t>2</w:t>
      </w:r>
    </w:fldSimple>
  </w:p>
  <w:p w14:paraId="6806F910" w14:textId="306B653E" w:rsidR="001C5B7C" w:rsidRDefault="007858C1" w:rsidP="007858C1">
    <w:pPr>
      <w:pStyle w:val="Footer"/>
      <w:jc w:val="right"/>
    </w:pPr>
    <w:r>
      <w:t>10/3/2023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D4EB" w14:textId="77777777" w:rsidR="004723A7" w:rsidRDefault="004723A7" w:rsidP="00913B53">
      <w:r>
        <w:separator/>
      </w:r>
    </w:p>
  </w:footnote>
  <w:footnote w:type="continuationSeparator" w:id="0">
    <w:p w14:paraId="0D8C4CF8" w14:textId="77777777" w:rsidR="004723A7" w:rsidRDefault="004723A7" w:rsidP="0091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8412" w14:textId="2AC28349" w:rsidR="00471379" w:rsidRDefault="00471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630"/>
        </w:tabs>
        <w:ind w:left="63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Wingdings"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Wingdings"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41D0125"/>
    <w:multiLevelType w:val="hybridMultilevel"/>
    <w:tmpl w:val="DE561F3E"/>
    <w:lvl w:ilvl="0" w:tplc="04090019">
      <w:start w:val="1"/>
      <w:numFmt w:val="lowerLetter"/>
      <w:lvlText w:val="%1."/>
      <w:lvlJc w:val="left"/>
      <w:pPr>
        <w:ind w:left="1440" w:hanging="360"/>
      </w:pPr>
      <w:rPr>
        <w:b w:val="0"/>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1573A"/>
    <w:multiLevelType w:val="hybridMultilevel"/>
    <w:tmpl w:val="474A7606"/>
    <w:styleLink w:val="Bullet"/>
    <w:lvl w:ilvl="0" w:tplc="4AE6EF0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ABF8E96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C9C0A7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C88A046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6CC13E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EE3C15B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3574EF2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106269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1AC909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092A3C4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73137C"/>
    <w:multiLevelType w:val="hybridMultilevel"/>
    <w:tmpl w:val="4BCA1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F24634B"/>
    <w:multiLevelType w:val="hybridMultilevel"/>
    <w:tmpl w:val="15F0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3" w15:restartNumberingAfterBreak="0">
    <w:nsid w:val="21893884"/>
    <w:multiLevelType w:val="multilevel"/>
    <w:tmpl w:val="85D83A46"/>
    <w:lvl w:ilvl="0">
      <w:start w:val="1"/>
      <w:numFmt w:val="upperLetter"/>
      <w:lvlText w:val="%1."/>
      <w:lvlJc w:val="left"/>
      <w:pPr>
        <w:tabs>
          <w:tab w:val="num" w:pos="1440"/>
        </w:tabs>
        <w:ind w:left="1440" w:hanging="360"/>
      </w:pPr>
      <w:rPr>
        <w:rFonts w:ascii="Times New Roman" w:hAnsi="Times New Roman" w:hint="default"/>
        <w:b w:val="0"/>
        <w:i w:val="0"/>
        <w:sz w:val="22"/>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239C4188"/>
    <w:multiLevelType w:val="hybridMultilevel"/>
    <w:tmpl w:val="62A0F3BE"/>
    <w:lvl w:ilvl="0" w:tplc="CD50EE2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5B2F28"/>
    <w:multiLevelType w:val="hybridMultilevel"/>
    <w:tmpl w:val="BF244FCA"/>
    <w:lvl w:ilvl="0" w:tplc="CD50EE2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02CE8"/>
    <w:multiLevelType w:val="hybridMultilevel"/>
    <w:tmpl w:val="8E18C7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9"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9228AB"/>
    <w:multiLevelType w:val="hybridMultilevel"/>
    <w:tmpl w:val="FC446074"/>
    <w:lvl w:ilvl="0" w:tplc="9EB2B474">
      <w:start w:val="1"/>
      <w:numFmt w:val="decimal"/>
      <w:lvlText w:val="%1."/>
      <w:lvlJc w:val="left"/>
      <w:pPr>
        <w:ind w:left="720" w:hanging="360"/>
      </w:pPr>
      <w:rPr>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51520"/>
    <w:multiLevelType w:val="multilevel"/>
    <w:tmpl w:val="49C212BC"/>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37D10926"/>
    <w:multiLevelType w:val="hybridMultilevel"/>
    <w:tmpl w:val="D0B41A76"/>
    <w:lvl w:ilvl="0" w:tplc="E8BE4726">
      <w:start w:val="1"/>
      <w:numFmt w:val="decimal"/>
      <w:lvlText w:val="%1."/>
      <w:lvlJc w:val="left"/>
      <w:pPr>
        <w:ind w:left="1440" w:hanging="360"/>
      </w:pPr>
      <w:rPr>
        <w:b w:val="0"/>
        <w:bCs/>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468121C"/>
    <w:multiLevelType w:val="multilevel"/>
    <w:tmpl w:val="AF62E2F4"/>
    <w:lvl w:ilvl="0">
      <w:start w:val="1"/>
      <w:numFmt w:val="decimal"/>
      <w:lvlText w:val="%1."/>
      <w:lvlJc w:val="left"/>
      <w:pPr>
        <w:tabs>
          <w:tab w:val="num" w:pos="1440"/>
        </w:tabs>
        <w:ind w:left="1440" w:hanging="360"/>
      </w:pPr>
      <w:rPr>
        <w:rFonts w:hint="default"/>
        <w:sz w:val="16"/>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5"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AD91B81"/>
    <w:multiLevelType w:val="hybridMultilevel"/>
    <w:tmpl w:val="60CE311E"/>
    <w:lvl w:ilvl="0" w:tplc="BEDA52DA">
      <w:start w:val="1"/>
      <w:numFmt w:val="upperLetter"/>
      <w:lvlText w:val="%1."/>
      <w:lvlJc w:val="left"/>
      <w:pPr>
        <w:ind w:left="81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CCD15B1"/>
    <w:multiLevelType w:val="hybridMultilevel"/>
    <w:tmpl w:val="AD38E6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30"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5541F5"/>
    <w:multiLevelType w:val="hybridMultilevel"/>
    <w:tmpl w:val="17ECF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4085A38"/>
    <w:multiLevelType w:val="hybridMultilevel"/>
    <w:tmpl w:val="A6D83E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6" w15:restartNumberingAfterBreak="0">
    <w:nsid w:val="6BC12A04"/>
    <w:multiLevelType w:val="hybridMultilevel"/>
    <w:tmpl w:val="0568BA6A"/>
    <w:lvl w:ilvl="0" w:tplc="9154A5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E6A1BF6"/>
    <w:multiLevelType w:val="hybridMultilevel"/>
    <w:tmpl w:val="0DA82166"/>
    <w:lvl w:ilvl="0" w:tplc="7BA26D46">
      <w:start w:val="1"/>
      <w:numFmt w:val="upperLetter"/>
      <w:lvlText w:val="%1."/>
      <w:lvlJc w:val="left"/>
      <w:pPr>
        <w:ind w:left="720" w:hanging="360"/>
      </w:pPr>
      <w:rPr>
        <w:rFonts w:hint="default"/>
        <w:b/>
      </w:rPr>
    </w:lvl>
    <w:lvl w:ilvl="1" w:tplc="B87274E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E30BF"/>
    <w:multiLevelType w:val="hybridMultilevel"/>
    <w:tmpl w:val="A072C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1665D4"/>
    <w:multiLevelType w:val="hybridMultilevel"/>
    <w:tmpl w:val="474A7606"/>
    <w:numStyleLink w:val="Bullet"/>
  </w:abstractNum>
  <w:num w:numId="1" w16cid:durableId="1738016729">
    <w:abstractNumId w:val="29"/>
  </w:num>
  <w:num w:numId="2" w16cid:durableId="2093551106">
    <w:abstractNumId w:val="12"/>
  </w:num>
  <w:num w:numId="3" w16cid:durableId="880436900">
    <w:abstractNumId w:val="24"/>
  </w:num>
  <w:num w:numId="4" w16cid:durableId="212548074">
    <w:abstractNumId w:val="41"/>
  </w:num>
  <w:num w:numId="5" w16cid:durableId="940600220">
    <w:abstractNumId w:val="31"/>
  </w:num>
  <w:num w:numId="6" w16cid:durableId="1338189873">
    <w:abstractNumId w:val="4"/>
  </w:num>
  <w:num w:numId="7" w16cid:durableId="1723937918">
    <w:abstractNumId w:val="0"/>
  </w:num>
  <w:num w:numId="8" w16cid:durableId="62222123">
    <w:abstractNumId w:val="25"/>
  </w:num>
  <w:num w:numId="9" w16cid:durableId="1420103999">
    <w:abstractNumId w:val="9"/>
  </w:num>
  <w:num w:numId="10" w16cid:durableId="1045636294">
    <w:abstractNumId w:val="1"/>
  </w:num>
  <w:num w:numId="11" w16cid:durableId="1647050875">
    <w:abstractNumId w:val="11"/>
  </w:num>
  <w:num w:numId="12" w16cid:durableId="526678024">
    <w:abstractNumId w:val="27"/>
  </w:num>
  <w:num w:numId="13" w16cid:durableId="944188537">
    <w:abstractNumId w:val="26"/>
  </w:num>
  <w:num w:numId="14" w16cid:durableId="52390498">
    <w:abstractNumId w:val="30"/>
  </w:num>
  <w:num w:numId="15" w16cid:durableId="1163620011">
    <w:abstractNumId w:val="7"/>
  </w:num>
  <w:num w:numId="16" w16cid:durableId="5522250">
    <w:abstractNumId w:val="33"/>
  </w:num>
  <w:num w:numId="17" w16cid:durableId="541093707">
    <w:abstractNumId w:val="19"/>
  </w:num>
  <w:num w:numId="18" w16cid:durableId="1370688641">
    <w:abstractNumId w:val="42"/>
  </w:num>
  <w:num w:numId="19" w16cid:durableId="49962358">
    <w:abstractNumId w:val="39"/>
  </w:num>
  <w:num w:numId="20" w16cid:durableId="904296833">
    <w:abstractNumId w:val="21"/>
  </w:num>
  <w:num w:numId="21" w16cid:durableId="265159767">
    <w:abstractNumId w:val="37"/>
  </w:num>
  <w:num w:numId="22" w16cid:durableId="1721710895">
    <w:abstractNumId w:val="18"/>
  </w:num>
  <w:num w:numId="23" w16cid:durableId="1491290370">
    <w:abstractNumId w:val="40"/>
  </w:num>
  <w:num w:numId="24" w16cid:durableId="2106340462">
    <w:abstractNumId w:val="5"/>
  </w:num>
  <w:num w:numId="25" w16cid:durableId="1069233113">
    <w:abstractNumId w:val="35"/>
  </w:num>
  <w:num w:numId="26" w16cid:durableId="517045400">
    <w:abstractNumId w:val="8"/>
  </w:num>
  <w:num w:numId="27" w16cid:durableId="490022871">
    <w:abstractNumId w:val="20"/>
  </w:num>
  <w:num w:numId="28" w16cid:durableId="1651909881">
    <w:abstractNumId w:val="10"/>
  </w:num>
  <w:num w:numId="29" w16cid:durableId="2022509076">
    <w:abstractNumId w:val="34"/>
  </w:num>
  <w:num w:numId="30" w16cid:durableId="730006853">
    <w:abstractNumId w:val="28"/>
  </w:num>
  <w:num w:numId="31" w16cid:durableId="1080062345">
    <w:abstractNumId w:val="32"/>
  </w:num>
  <w:num w:numId="32" w16cid:durableId="1946426550">
    <w:abstractNumId w:val="17"/>
  </w:num>
  <w:num w:numId="33" w16cid:durableId="3939678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8408019">
    <w:abstractNumId w:val="16"/>
  </w:num>
  <w:num w:numId="35" w16cid:durableId="654575614">
    <w:abstractNumId w:val="36"/>
  </w:num>
  <w:num w:numId="36" w16cid:durableId="1782921552">
    <w:abstractNumId w:val="38"/>
  </w:num>
  <w:num w:numId="37" w16cid:durableId="1916865271">
    <w:abstractNumId w:val="23"/>
  </w:num>
  <w:num w:numId="38" w16cid:durableId="1370836266">
    <w:abstractNumId w:val="13"/>
  </w:num>
  <w:num w:numId="39" w16cid:durableId="772090743">
    <w:abstractNumId w:val="22"/>
  </w:num>
  <w:num w:numId="40" w16cid:durableId="1911841834">
    <w:abstractNumId w:val="3"/>
  </w:num>
  <w:num w:numId="41" w16cid:durableId="1626932089">
    <w:abstractNumId w:val="43"/>
  </w:num>
  <w:num w:numId="42" w16cid:durableId="1257448100">
    <w:abstractNumId w:val="14"/>
  </w:num>
  <w:num w:numId="43" w16cid:durableId="434250457">
    <w:abstractNumId w:val="15"/>
  </w:num>
  <w:num w:numId="44" w16cid:durableId="223683656">
    <w:abstractNumId w:val="2"/>
  </w:num>
  <w:num w:numId="45" w16cid:durableId="63714811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3E2C"/>
    <w:rsid w:val="00005FBB"/>
    <w:rsid w:val="00007AB4"/>
    <w:rsid w:val="00010F0F"/>
    <w:rsid w:val="00012FDB"/>
    <w:rsid w:val="00015D3C"/>
    <w:rsid w:val="00017CB9"/>
    <w:rsid w:val="00020343"/>
    <w:rsid w:val="00020E2E"/>
    <w:rsid w:val="00023A5E"/>
    <w:rsid w:val="00024BF8"/>
    <w:rsid w:val="00024EB1"/>
    <w:rsid w:val="00024F14"/>
    <w:rsid w:val="00027FC2"/>
    <w:rsid w:val="00032A56"/>
    <w:rsid w:val="00033F3A"/>
    <w:rsid w:val="0003420C"/>
    <w:rsid w:val="00034F5D"/>
    <w:rsid w:val="00037B25"/>
    <w:rsid w:val="0004083B"/>
    <w:rsid w:val="000418FA"/>
    <w:rsid w:val="00041B8A"/>
    <w:rsid w:val="000420A6"/>
    <w:rsid w:val="00043ACE"/>
    <w:rsid w:val="0004641D"/>
    <w:rsid w:val="0004745C"/>
    <w:rsid w:val="00047AA7"/>
    <w:rsid w:val="0005004A"/>
    <w:rsid w:val="00050B0B"/>
    <w:rsid w:val="0005103E"/>
    <w:rsid w:val="000511C4"/>
    <w:rsid w:val="0005543E"/>
    <w:rsid w:val="00055763"/>
    <w:rsid w:val="00056FF7"/>
    <w:rsid w:val="00060300"/>
    <w:rsid w:val="0006419E"/>
    <w:rsid w:val="00065FE7"/>
    <w:rsid w:val="000663E6"/>
    <w:rsid w:val="000675B5"/>
    <w:rsid w:val="00070751"/>
    <w:rsid w:val="00070957"/>
    <w:rsid w:val="00072631"/>
    <w:rsid w:val="000728C4"/>
    <w:rsid w:val="00073619"/>
    <w:rsid w:val="00074BEB"/>
    <w:rsid w:val="00075E0D"/>
    <w:rsid w:val="00076EA4"/>
    <w:rsid w:val="00077D13"/>
    <w:rsid w:val="000812B3"/>
    <w:rsid w:val="00081323"/>
    <w:rsid w:val="00081E07"/>
    <w:rsid w:val="00085DEC"/>
    <w:rsid w:val="000863FB"/>
    <w:rsid w:val="00086751"/>
    <w:rsid w:val="0009141E"/>
    <w:rsid w:val="0009383C"/>
    <w:rsid w:val="00094A00"/>
    <w:rsid w:val="000955EC"/>
    <w:rsid w:val="00096630"/>
    <w:rsid w:val="000A0A6E"/>
    <w:rsid w:val="000A0DAF"/>
    <w:rsid w:val="000A302F"/>
    <w:rsid w:val="000A3C8F"/>
    <w:rsid w:val="000A68C7"/>
    <w:rsid w:val="000A6B6B"/>
    <w:rsid w:val="000A6DD0"/>
    <w:rsid w:val="000A7B49"/>
    <w:rsid w:val="000B0C20"/>
    <w:rsid w:val="000B0E4A"/>
    <w:rsid w:val="000B2E7C"/>
    <w:rsid w:val="000B3890"/>
    <w:rsid w:val="000B5770"/>
    <w:rsid w:val="000B629C"/>
    <w:rsid w:val="000B6D35"/>
    <w:rsid w:val="000B7D2B"/>
    <w:rsid w:val="000C1205"/>
    <w:rsid w:val="000C1A6C"/>
    <w:rsid w:val="000C1BF5"/>
    <w:rsid w:val="000C31D0"/>
    <w:rsid w:val="000C6733"/>
    <w:rsid w:val="000C6BF1"/>
    <w:rsid w:val="000C75E9"/>
    <w:rsid w:val="000C76C4"/>
    <w:rsid w:val="000D0F47"/>
    <w:rsid w:val="000D22E3"/>
    <w:rsid w:val="000D2AA8"/>
    <w:rsid w:val="000D30D9"/>
    <w:rsid w:val="000D59B1"/>
    <w:rsid w:val="000D5BF6"/>
    <w:rsid w:val="000D6C6F"/>
    <w:rsid w:val="000D73D9"/>
    <w:rsid w:val="000E131D"/>
    <w:rsid w:val="000E13BF"/>
    <w:rsid w:val="000E296B"/>
    <w:rsid w:val="000E37CD"/>
    <w:rsid w:val="000E3984"/>
    <w:rsid w:val="000E3F61"/>
    <w:rsid w:val="000E5B0A"/>
    <w:rsid w:val="000E6001"/>
    <w:rsid w:val="000E6F9C"/>
    <w:rsid w:val="000E722F"/>
    <w:rsid w:val="000E7AC0"/>
    <w:rsid w:val="000F00D7"/>
    <w:rsid w:val="000F01C0"/>
    <w:rsid w:val="000F109C"/>
    <w:rsid w:val="000F4301"/>
    <w:rsid w:val="000F462C"/>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2CBC"/>
    <w:rsid w:val="0011567F"/>
    <w:rsid w:val="001159CD"/>
    <w:rsid w:val="00116B2C"/>
    <w:rsid w:val="00116DDC"/>
    <w:rsid w:val="00117CDE"/>
    <w:rsid w:val="00117DCF"/>
    <w:rsid w:val="0012095F"/>
    <w:rsid w:val="00130663"/>
    <w:rsid w:val="001307A0"/>
    <w:rsid w:val="00134754"/>
    <w:rsid w:val="00137709"/>
    <w:rsid w:val="001400C9"/>
    <w:rsid w:val="00140276"/>
    <w:rsid w:val="00140A31"/>
    <w:rsid w:val="001428A4"/>
    <w:rsid w:val="001436AA"/>
    <w:rsid w:val="001438CE"/>
    <w:rsid w:val="00143E7A"/>
    <w:rsid w:val="00153FA9"/>
    <w:rsid w:val="001561CD"/>
    <w:rsid w:val="00156486"/>
    <w:rsid w:val="001574F6"/>
    <w:rsid w:val="00160023"/>
    <w:rsid w:val="0016050B"/>
    <w:rsid w:val="00162394"/>
    <w:rsid w:val="00162A43"/>
    <w:rsid w:val="00162C4F"/>
    <w:rsid w:val="0016310E"/>
    <w:rsid w:val="00165024"/>
    <w:rsid w:val="001653C0"/>
    <w:rsid w:val="00166FEC"/>
    <w:rsid w:val="0016754C"/>
    <w:rsid w:val="00167B74"/>
    <w:rsid w:val="00167C2C"/>
    <w:rsid w:val="001718F2"/>
    <w:rsid w:val="00172B28"/>
    <w:rsid w:val="001733B1"/>
    <w:rsid w:val="00173BA2"/>
    <w:rsid w:val="00173ECF"/>
    <w:rsid w:val="00174C36"/>
    <w:rsid w:val="00175645"/>
    <w:rsid w:val="001765BA"/>
    <w:rsid w:val="001765EB"/>
    <w:rsid w:val="00177A01"/>
    <w:rsid w:val="0018240C"/>
    <w:rsid w:val="00182A4C"/>
    <w:rsid w:val="001834F9"/>
    <w:rsid w:val="001844D2"/>
    <w:rsid w:val="00184D03"/>
    <w:rsid w:val="00185C1F"/>
    <w:rsid w:val="001863C9"/>
    <w:rsid w:val="001866C0"/>
    <w:rsid w:val="00187C9D"/>
    <w:rsid w:val="00191B48"/>
    <w:rsid w:val="00192FB8"/>
    <w:rsid w:val="0019436E"/>
    <w:rsid w:val="00195648"/>
    <w:rsid w:val="00196998"/>
    <w:rsid w:val="001969F2"/>
    <w:rsid w:val="00197146"/>
    <w:rsid w:val="001A0DB7"/>
    <w:rsid w:val="001A1523"/>
    <w:rsid w:val="001A16B1"/>
    <w:rsid w:val="001A3677"/>
    <w:rsid w:val="001A457F"/>
    <w:rsid w:val="001A593A"/>
    <w:rsid w:val="001A5A33"/>
    <w:rsid w:val="001A5B31"/>
    <w:rsid w:val="001A67C1"/>
    <w:rsid w:val="001A7ACC"/>
    <w:rsid w:val="001B2480"/>
    <w:rsid w:val="001B3FFC"/>
    <w:rsid w:val="001B4CAC"/>
    <w:rsid w:val="001B5676"/>
    <w:rsid w:val="001B6508"/>
    <w:rsid w:val="001B69A8"/>
    <w:rsid w:val="001B7B4D"/>
    <w:rsid w:val="001C0437"/>
    <w:rsid w:val="001C07C1"/>
    <w:rsid w:val="001C101E"/>
    <w:rsid w:val="001C1927"/>
    <w:rsid w:val="001C474D"/>
    <w:rsid w:val="001C5117"/>
    <w:rsid w:val="001C5B7C"/>
    <w:rsid w:val="001C6621"/>
    <w:rsid w:val="001C678F"/>
    <w:rsid w:val="001C7382"/>
    <w:rsid w:val="001D05E8"/>
    <w:rsid w:val="001D0CDC"/>
    <w:rsid w:val="001D0DEA"/>
    <w:rsid w:val="001D12B6"/>
    <w:rsid w:val="001D14C8"/>
    <w:rsid w:val="001D2657"/>
    <w:rsid w:val="001D2AD2"/>
    <w:rsid w:val="001D5060"/>
    <w:rsid w:val="001D69FB"/>
    <w:rsid w:val="001E24CD"/>
    <w:rsid w:val="001E25E0"/>
    <w:rsid w:val="001E3516"/>
    <w:rsid w:val="001E3AD7"/>
    <w:rsid w:val="001E3C01"/>
    <w:rsid w:val="001E5F58"/>
    <w:rsid w:val="001E657D"/>
    <w:rsid w:val="001E716A"/>
    <w:rsid w:val="001F07E4"/>
    <w:rsid w:val="001F0B48"/>
    <w:rsid w:val="001F0E0E"/>
    <w:rsid w:val="001F1923"/>
    <w:rsid w:val="001F2925"/>
    <w:rsid w:val="001F34E3"/>
    <w:rsid w:val="001F611C"/>
    <w:rsid w:val="001F64BE"/>
    <w:rsid w:val="00200AFA"/>
    <w:rsid w:val="00200B27"/>
    <w:rsid w:val="002015ED"/>
    <w:rsid w:val="002020E2"/>
    <w:rsid w:val="00202252"/>
    <w:rsid w:val="002037EB"/>
    <w:rsid w:val="00203F4F"/>
    <w:rsid w:val="00204524"/>
    <w:rsid w:val="00204DB5"/>
    <w:rsid w:val="00205A0B"/>
    <w:rsid w:val="00206081"/>
    <w:rsid w:val="00206A2C"/>
    <w:rsid w:val="00206FDE"/>
    <w:rsid w:val="00207130"/>
    <w:rsid w:val="00207EBF"/>
    <w:rsid w:val="00210C48"/>
    <w:rsid w:val="00210C59"/>
    <w:rsid w:val="0021118A"/>
    <w:rsid w:val="00211406"/>
    <w:rsid w:val="0021153B"/>
    <w:rsid w:val="00211C87"/>
    <w:rsid w:val="00211DDE"/>
    <w:rsid w:val="0021381C"/>
    <w:rsid w:val="00213B1D"/>
    <w:rsid w:val="00215CB6"/>
    <w:rsid w:val="0021615E"/>
    <w:rsid w:val="00216449"/>
    <w:rsid w:val="00216FAA"/>
    <w:rsid w:val="00222CA7"/>
    <w:rsid w:val="00222F15"/>
    <w:rsid w:val="002233B6"/>
    <w:rsid w:val="0022593F"/>
    <w:rsid w:val="0022660F"/>
    <w:rsid w:val="002269AE"/>
    <w:rsid w:val="00226DBB"/>
    <w:rsid w:val="002277CF"/>
    <w:rsid w:val="00232190"/>
    <w:rsid w:val="00232F6E"/>
    <w:rsid w:val="00236933"/>
    <w:rsid w:val="00236B69"/>
    <w:rsid w:val="00237CAD"/>
    <w:rsid w:val="00240CE9"/>
    <w:rsid w:val="00242994"/>
    <w:rsid w:val="002431A6"/>
    <w:rsid w:val="00246A6E"/>
    <w:rsid w:val="00246BDA"/>
    <w:rsid w:val="00247156"/>
    <w:rsid w:val="0024746E"/>
    <w:rsid w:val="002474C1"/>
    <w:rsid w:val="00247BAD"/>
    <w:rsid w:val="00252AFE"/>
    <w:rsid w:val="002548A5"/>
    <w:rsid w:val="00262DB8"/>
    <w:rsid w:val="002630ED"/>
    <w:rsid w:val="002640B6"/>
    <w:rsid w:val="00264502"/>
    <w:rsid w:val="0026574A"/>
    <w:rsid w:val="00265E71"/>
    <w:rsid w:val="002672AF"/>
    <w:rsid w:val="002700AA"/>
    <w:rsid w:val="00274C4C"/>
    <w:rsid w:val="00275C23"/>
    <w:rsid w:val="00275CF9"/>
    <w:rsid w:val="0027681E"/>
    <w:rsid w:val="00280113"/>
    <w:rsid w:val="0028030A"/>
    <w:rsid w:val="00281237"/>
    <w:rsid w:val="00282337"/>
    <w:rsid w:val="00282918"/>
    <w:rsid w:val="0028515B"/>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719"/>
    <w:rsid w:val="002A7902"/>
    <w:rsid w:val="002B06BB"/>
    <w:rsid w:val="002B214A"/>
    <w:rsid w:val="002B2FA4"/>
    <w:rsid w:val="002B3322"/>
    <w:rsid w:val="002B4569"/>
    <w:rsid w:val="002B5441"/>
    <w:rsid w:val="002B6229"/>
    <w:rsid w:val="002B7383"/>
    <w:rsid w:val="002C143D"/>
    <w:rsid w:val="002C3088"/>
    <w:rsid w:val="002C38E4"/>
    <w:rsid w:val="002C45AA"/>
    <w:rsid w:val="002C45B2"/>
    <w:rsid w:val="002C6179"/>
    <w:rsid w:val="002C7A53"/>
    <w:rsid w:val="002D0193"/>
    <w:rsid w:val="002D0580"/>
    <w:rsid w:val="002D212D"/>
    <w:rsid w:val="002D3F82"/>
    <w:rsid w:val="002D5F75"/>
    <w:rsid w:val="002D6966"/>
    <w:rsid w:val="002E0296"/>
    <w:rsid w:val="002E1B57"/>
    <w:rsid w:val="002E1E42"/>
    <w:rsid w:val="002E3BD9"/>
    <w:rsid w:val="002E3E14"/>
    <w:rsid w:val="002E4EB4"/>
    <w:rsid w:val="002F07FB"/>
    <w:rsid w:val="002F151F"/>
    <w:rsid w:val="002F3FD6"/>
    <w:rsid w:val="002F5AA1"/>
    <w:rsid w:val="002F67E3"/>
    <w:rsid w:val="00300082"/>
    <w:rsid w:val="0030074C"/>
    <w:rsid w:val="003007CE"/>
    <w:rsid w:val="003015E8"/>
    <w:rsid w:val="00301A7A"/>
    <w:rsid w:val="00301E44"/>
    <w:rsid w:val="003026E1"/>
    <w:rsid w:val="003029D1"/>
    <w:rsid w:val="00304F73"/>
    <w:rsid w:val="00305775"/>
    <w:rsid w:val="003065A1"/>
    <w:rsid w:val="00307025"/>
    <w:rsid w:val="003118A1"/>
    <w:rsid w:val="00311C9A"/>
    <w:rsid w:val="003145B4"/>
    <w:rsid w:val="003149B1"/>
    <w:rsid w:val="003157E7"/>
    <w:rsid w:val="00315B76"/>
    <w:rsid w:val="0031642E"/>
    <w:rsid w:val="0031678F"/>
    <w:rsid w:val="00316B19"/>
    <w:rsid w:val="0031743A"/>
    <w:rsid w:val="0032083C"/>
    <w:rsid w:val="003230C3"/>
    <w:rsid w:val="0032362C"/>
    <w:rsid w:val="003236FE"/>
    <w:rsid w:val="003258E4"/>
    <w:rsid w:val="00325F3F"/>
    <w:rsid w:val="003263CC"/>
    <w:rsid w:val="003265F6"/>
    <w:rsid w:val="00327408"/>
    <w:rsid w:val="0032770F"/>
    <w:rsid w:val="00327FCA"/>
    <w:rsid w:val="00330092"/>
    <w:rsid w:val="00331384"/>
    <w:rsid w:val="00332E7A"/>
    <w:rsid w:val="00334EA0"/>
    <w:rsid w:val="003354F9"/>
    <w:rsid w:val="00335A56"/>
    <w:rsid w:val="00337F9E"/>
    <w:rsid w:val="00340449"/>
    <w:rsid w:val="0034206C"/>
    <w:rsid w:val="00342514"/>
    <w:rsid w:val="0034289F"/>
    <w:rsid w:val="0034418F"/>
    <w:rsid w:val="00344265"/>
    <w:rsid w:val="00347FEB"/>
    <w:rsid w:val="00350527"/>
    <w:rsid w:val="003515E1"/>
    <w:rsid w:val="00351F32"/>
    <w:rsid w:val="00352556"/>
    <w:rsid w:val="0035425E"/>
    <w:rsid w:val="00354410"/>
    <w:rsid w:val="003548FA"/>
    <w:rsid w:val="00354CF7"/>
    <w:rsid w:val="003554B9"/>
    <w:rsid w:val="003567C7"/>
    <w:rsid w:val="003569DF"/>
    <w:rsid w:val="00357448"/>
    <w:rsid w:val="0035755F"/>
    <w:rsid w:val="00357616"/>
    <w:rsid w:val="00363A60"/>
    <w:rsid w:val="00364E08"/>
    <w:rsid w:val="00365090"/>
    <w:rsid w:val="00365F3F"/>
    <w:rsid w:val="00366E77"/>
    <w:rsid w:val="00371B48"/>
    <w:rsid w:val="00372481"/>
    <w:rsid w:val="0037457C"/>
    <w:rsid w:val="003809D4"/>
    <w:rsid w:val="00380FF8"/>
    <w:rsid w:val="003845B5"/>
    <w:rsid w:val="00385373"/>
    <w:rsid w:val="003858F2"/>
    <w:rsid w:val="003902E2"/>
    <w:rsid w:val="00391F2B"/>
    <w:rsid w:val="003920DE"/>
    <w:rsid w:val="00392310"/>
    <w:rsid w:val="003927B9"/>
    <w:rsid w:val="00393FAB"/>
    <w:rsid w:val="00394425"/>
    <w:rsid w:val="003950C2"/>
    <w:rsid w:val="00396102"/>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010"/>
    <w:rsid w:val="003B6E8C"/>
    <w:rsid w:val="003C03E7"/>
    <w:rsid w:val="003C1DB3"/>
    <w:rsid w:val="003C3999"/>
    <w:rsid w:val="003C4D5F"/>
    <w:rsid w:val="003C58D6"/>
    <w:rsid w:val="003C5AA7"/>
    <w:rsid w:val="003C5EAC"/>
    <w:rsid w:val="003C6D72"/>
    <w:rsid w:val="003C7E4A"/>
    <w:rsid w:val="003D1679"/>
    <w:rsid w:val="003D1E0D"/>
    <w:rsid w:val="003D298E"/>
    <w:rsid w:val="003D2AB0"/>
    <w:rsid w:val="003D2C79"/>
    <w:rsid w:val="003D32B0"/>
    <w:rsid w:val="003D6300"/>
    <w:rsid w:val="003D6EFF"/>
    <w:rsid w:val="003E0D0F"/>
    <w:rsid w:val="003E4FB4"/>
    <w:rsid w:val="003E6808"/>
    <w:rsid w:val="003E6876"/>
    <w:rsid w:val="003E6BBC"/>
    <w:rsid w:val="003F0DFE"/>
    <w:rsid w:val="003F0E71"/>
    <w:rsid w:val="003F122A"/>
    <w:rsid w:val="003F20FA"/>
    <w:rsid w:val="003F25A8"/>
    <w:rsid w:val="003F2A80"/>
    <w:rsid w:val="003F408D"/>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4659"/>
    <w:rsid w:val="004259FF"/>
    <w:rsid w:val="00425CAD"/>
    <w:rsid w:val="00426982"/>
    <w:rsid w:val="00430362"/>
    <w:rsid w:val="004306F5"/>
    <w:rsid w:val="00430952"/>
    <w:rsid w:val="004319C2"/>
    <w:rsid w:val="0043373A"/>
    <w:rsid w:val="00435D0C"/>
    <w:rsid w:val="00435DC3"/>
    <w:rsid w:val="00437951"/>
    <w:rsid w:val="00442304"/>
    <w:rsid w:val="004441CD"/>
    <w:rsid w:val="004504DE"/>
    <w:rsid w:val="00450A2D"/>
    <w:rsid w:val="00453860"/>
    <w:rsid w:val="00453B73"/>
    <w:rsid w:val="00454435"/>
    <w:rsid w:val="00454934"/>
    <w:rsid w:val="00460224"/>
    <w:rsid w:val="00460709"/>
    <w:rsid w:val="00461728"/>
    <w:rsid w:val="00462D62"/>
    <w:rsid w:val="0046331D"/>
    <w:rsid w:val="004639FD"/>
    <w:rsid w:val="00463FEB"/>
    <w:rsid w:val="00466E77"/>
    <w:rsid w:val="00467800"/>
    <w:rsid w:val="004710F3"/>
    <w:rsid w:val="00471379"/>
    <w:rsid w:val="004723A7"/>
    <w:rsid w:val="00472EC7"/>
    <w:rsid w:val="00474A41"/>
    <w:rsid w:val="00476BAE"/>
    <w:rsid w:val="00476BDF"/>
    <w:rsid w:val="00476F33"/>
    <w:rsid w:val="00481643"/>
    <w:rsid w:val="0048190E"/>
    <w:rsid w:val="00481EB5"/>
    <w:rsid w:val="00482FBD"/>
    <w:rsid w:val="004856B4"/>
    <w:rsid w:val="004862AA"/>
    <w:rsid w:val="00486B9F"/>
    <w:rsid w:val="00487B81"/>
    <w:rsid w:val="00490033"/>
    <w:rsid w:val="00491B7D"/>
    <w:rsid w:val="00492CEB"/>
    <w:rsid w:val="00492FBB"/>
    <w:rsid w:val="00493CAF"/>
    <w:rsid w:val="00494DE0"/>
    <w:rsid w:val="00495933"/>
    <w:rsid w:val="004967A2"/>
    <w:rsid w:val="004A0894"/>
    <w:rsid w:val="004A1634"/>
    <w:rsid w:val="004A1DF2"/>
    <w:rsid w:val="004A34CE"/>
    <w:rsid w:val="004A37E3"/>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2C9A"/>
    <w:rsid w:val="004D42FA"/>
    <w:rsid w:val="004D4BA7"/>
    <w:rsid w:val="004D6350"/>
    <w:rsid w:val="004D6E59"/>
    <w:rsid w:val="004E01D2"/>
    <w:rsid w:val="004E3010"/>
    <w:rsid w:val="004E3855"/>
    <w:rsid w:val="004E4FF6"/>
    <w:rsid w:val="004E5473"/>
    <w:rsid w:val="004E5A8F"/>
    <w:rsid w:val="004F03F2"/>
    <w:rsid w:val="004F16C7"/>
    <w:rsid w:val="004F26F9"/>
    <w:rsid w:val="004F368F"/>
    <w:rsid w:val="004F783F"/>
    <w:rsid w:val="004F7DA3"/>
    <w:rsid w:val="0050172D"/>
    <w:rsid w:val="00501857"/>
    <w:rsid w:val="00501D26"/>
    <w:rsid w:val="00501D91"/>
    <w:rsid w:val="00502F15"/>
    <w:rsid w:val="00502F5E"/>
    <w:rsid w:val="00503740"/>
    <w:rsid w:val="00504F6C"/>
    <w:rsid w:val="0050504B"/>
    <w:rsid w:val="0050567D"/>
    <w:rsid w:val="00505B21"/>
    <w:rsid w:val="005060C0"/>
    <w:rsid w:val="005068C8"/>
    <w:rsid w:val="0050701E"/>
    <w:rsid w:val="00511343"/>
    <w:rsid w:val="005139EC"/>
    <w:rsid w:val="00513D9D"/>
    <w:rsid w:val="00520431"/>
    <w:rsid w:val="00520470"/>
    <w:rsid w:val="0052104B"/>
    <w:rsid w:val="00522B45"/>
    <w:rsid w:val="005231DD"/>
    <w:rsid w:val="00523EE3"/>
    <w:rsid w:val="00524566"/>
    <w:rsid w:val="005246FE"/>
    <w:rsid w:val="00524954"/>
    <w:rsid w:val="00526B19"/>
    <w:rsid w:val="00530B10"/>
    <w:rsid w:val="0053133D"/>
    <w:rsid w:val="00532FCF"/>
    <w:rsid w:val="00534A43"/>
    <w:rsid w:val="005378DB"/>
    <w:rsid w:val="00541C34"/>
    <w:rsid w:val="005431F1"/>
    <w:rsid w:val="00544AFC"/>
    <w:rsid w:val="00545FA1"/>
    <w:rsid w:val="00546F27"/>
    <w:rsid w:val="0054746E"/>
    <w:rsid w:val="00552103"/>
    <w:rsid w:val="00553E1E"/>
    <w:rsid w:val="0055454D"/>
    <w:rsid w:val="005548E9"/>
    <w:rsid w:val="00554F8C"/>
    <w:rsid w:val="00555843"/>
    <w:rsid w:val="0055616B"/>
    <w:rsid w:val="00556AA6"/>
    <w:rsid w:val="00561951"/>
    <w:rsid w:val="00564A54"/>
    <w:rsid w:val="00564F42"/>
    <w:rsid w:val="00565862"/>
    <w:rsid w:val="005661A9"/>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6C42"/>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2D79"/>
    <w:rsid w:val="005C3DE8"/>
    <w:rsid w:val="005C42F1"/>
    <w:rsid w:val="005C51E7"/>
    <w:rsid w:val="005C64B2"/>
    <w:rsid w:val="005C6AA5"/>
    <w:rsid w:val="005D2CC5"/>
    <w:rsid w:val="005D2E53"/>
    <w:rsid w:val="005D2E97"/>
    <w:rsid w:val="005D3945"/>
    <w:rsid w:val="005D4610"/>
    <w:rsid w:val="005D49D9"/>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F57"/>
    <w:rsid w:val="0060043A"/>
    <w:rsid w:val="00601CE5"/>
    <w:rsid w:val="00602E3F"/>
    <w:rsid w:val="00606140"/>
    <w:rsid w:val="0060630C"/>
    <w:rsid w:val="00606DC7"/>
    <w:rsid w:val="00610861"/>
    <w:rsid w:val="00610C65"/>
    <w:rsid w:val="00612F36"/>
    <w:rsid w:val="00614FEB"/>
    <w:rsid w:val="00616DC4"/>
    <w:rsid w:val="0061791C"/>
    <w:rsid w:val="006179CB"/>
    <w:rsid w:val="006200F9"/>
    <w:rsid w:val="0062046F"/>
    <w:rsid w:val="006209D2"/>
    <w:rsid w:val="00620A9A"/>
    <w:rsid w:val="00620BAE"/>
    <w:rsid w:val="00622E57"/>
    <w:rsid w:val="00623F90"/>
    <w:rsid w:val="00624B1F"/>
    <w:rsid w:val="00624BD7"/>
    <w:rsid w:val="00624DA2"/>
    <w:rsid w:val="00625F59"/>
    <w:rsid w:val="00626845"/>
    <w:rsid w:val="0062713B"/>
    <w:rsid w:val="00631655"/>
    <w:rsid w:val="00631CA3"/>
    <w:rsid w:val="00632D49"/>
    <w:rsid w:val="006340AB"/>
    <w:rsid w:val="00634B78"/>
    <w:rsid w:val="00634C8B"/>
    <w:rsid w:val="0063517B"/>
    <w:rsid w:val="006351E4"/>
    <w:rsid w:val="00635261"/>
    <w:rsid w:val="0063554E"/>
    <w:rsid w:val="00635C28"/>
    <w:rsid w:val="0063621C"/>
    <w:rsid w:val="00637E2A"/>
    <w:rsid w:val="00640525"/>
    <w:rsid w:val="00640E3A"/>
    <w:rsid w:val="00642DC9"/>
    <w:rsid w:val="00643711"/>
    <w:rsid w:val="006439C7"/>
    <w:rsid w:val="00645470"/>
    <w:rsid w:val="006460FD"/>
    <w:rsid w:val="0064675A"/>
    <w:rsid w:val="00650CA3"/>
    <w:rsid w:val="00650EC3"/>
    <w:rsid w:val="00651A24"/>
    <w:rsid w:val="006546E8"/>
    <w:rsid w:val="00655DB0"/>
    <w:rsid w:val="00657A63"/>
    <w:rsid w:val="00661FAE"/>
    <w:rsid w:val="0066333F"/>
    <w:rsid w:val="00663B21"/>
    <w:rsid w:val="00663BEC"/>
    <w:rsid w:val="00664766"/>
    <w:rsid w:val="00664B3E"/>
    <w:rsid w:val="00667A43"/>
    <w:rsid w:val="006708C4"/>
    <w:rsid w:val="00670C11"/>
    <w:rsid w:val="0067113A"/>
    <w:rsid w:val="00671B10"/>
    <w:rsid w:val="00672428"/>
    <w:rsid w:val="00672977"/>
    <w:rsid w:val="00672FDF"/>
    <w:rsid w:val="00673EE2"/>
    <w:rsid w:val="0067484C"/>
    <w:rsid w:val="006753FC"/>
    <w:rsid w:val="00677DA0"/>
    <w:rsid w:val="00680BBB"/>
    <w:rsid w:val="00685B13"/>
    <w:rsid w:val="00685D12"/>
    <w:rsid w:val="00686B65"/>
    <w:rsid w:val="00687230"/>
    <w:rsid w:val="00687AAD"/>
    <w:rsid w:val="006905D7"/>
    <w:rsid w:val="0069141A"/>
    <w:rsid w:val="00692866"/>
    <w:rsid w:val="006938E9"/>
    <w:rsid w:val="00694492"/>
    <w:rsid w:val="00694D64"/>
    <w:rsid w:val="00697057"/>
    <w:rsid w:val="00697354"/>
    <w:rsid w:val="00697E7D"/>
    <w:rsid w:val="006A0599"/>
    <w:rsid w:val="006A0C58"/>
    <w:rsid w:val="006A1534"/>
    <w:rsid w:val="006A2E09"/>
    <w:rsid w:val="006A2EE2"/>
    <w:rsid w:val="006A63EF"/>
    <w:rsid w:val="006A6E0A"/>
    <w:rsid w:val="006B1A6B"/>
    <w:rsid w:val="006B280C"/>
    <w:rsid w:val="006B46F2"/>
    <w:rsid w:val="006B5CCF"/>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9"/>
    <w:rsid w:val="007002BB"/>
    <w:rsid w:val="0070121C"/>
    <w:rsid w:val="00705019"/>
    <w:rsid w:val="007052F3"/>
    <w:rsid w:val="0070644E"/>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114D"/>
    <w:rsid w:val="00733CFE"/>
    <w:rsid w:val="00734985"/>
    <w:rsid w:val="00734BC1"/>
    <w:rsid w:val="00735295"/>
    <w:rsid w:val="007352D3"/>
    <w:rsid w:val="00735E00"/>
    <w:rsid w:val="0073624A"/>
    <w:rsid w:val="007420AA"/>
    <w:rsid w:val="007427E4"/>
    <w:rsid w:val="00746641"/>
    <w:rsid w:val="00747C15"/>
    <w:rsid w:val="007502A9"/>
    <w:rsid w:val="00750C88"/>
    <w:rsid w:val="007512F1"/>
    <w:rsid w:val="00752570"/>
    <w:rsid w:val="00753C03"/>
    <w:rsid w:val="00755130"/>
    <w:rsid w:val="00755413"/>
    <w:rsid w:val="00755C98"/>
    <w:rsid w:val="00755D52"/>
    <w:rsid w:val="00756B1E"/>
    <w:rsid w:val="0075782F"/>
    <w:rsid w:val="00757C3B"/>
    <w:rsid w:val="0076005D"/>
    <w:rsid w:val="007612EF"/>
    <w:rsid w:val="00761DB1"/>
    <w:rsid w:val="0076217B"/>
    <w:rsid w:val="0076425B"/>
    <w:rsid w:val="00764F56"/>
    <w:rsid w:val="00770743"/>
    <w:rsid w:val="00773904"/>
    <w:rsid w:val="007750BC"/>
    <w:rsid w:val="007762C5"/>
    <w:rsid w:val="0077647E"/>
    <w:rsid w:val="00781806"/>
    <w:rsid w:val="00784D50"/>
    <w:rsid w:val="00785156"/>
    <w:rsid w:val="007858C1"/>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3D34"/>
    <w:rsid w:val="007A5D8F"/>
    <w:rsid w:val="007A7218"/>
    <w:rsid w:val="007B2053"/>
    <w:rsid w:val="007B352C"/>
    <w:rsid w:val="007B5909"/>
    <w:rsid w:val="007C02BB"/>
    <w:rsid w:val="007C37BB"/>
    <w:rsid w:val="007C4EB0"/>
    <w:rsid w:val="007C607A"/>
    <w:rsid w:val="007C6456"/>
    <w:rsid w:val="007C6E6A"/>
    <w:rsid w:val="007D09E9"/>
    <w:rsid w:val="007D11E8"/>
    <w:rsid w:val="007D1C10"/>
    <w:rsid w:val="007D2210"/>
    <w:rsid w:val="007D2F54"/>
    <w:rsid w:val="007D3548"/>
    <w:rsid w:val="007D4EDA"/>
    <w:rsid w:val="007D6174"/>
    <w:rsid w:val="007D76C1"/>
    <w:rsid w:val="007E06D5"/>
    <w:rsid w:val="007E0AB2"/>
    <w:rsid w:val="007E0D77"/>
    <w:rsid w:val="007E25E8"/>
    <w:rsid w:val="007E4D91"/>
    <w:rsid w:val="007E52A2"/>
    <w:rsid w:val="007E60F7"/>
    <w:rsid w:val="007E6669"/>
    <w:rsid w:val="007E69C8"/>
    <w:rsid w:val="007E6C5E"/>
    <w:rsid w:val="007F0BC1"/>
    <w:rsid w:val="007F193B"/>
    <w:rsid w:val="007F1F59"/>
    <w:rsid w:val="007F2DB9"/>
    <w:rsid w:val="007F45C1"/>
    <w:rsid w:val="007F62F1"/>
    <w:rsid w:val="007F7837"/>
    <w:rsid w:val="007F7849"/>
    <w:rsid w:val="0080112A"/>
    <w:rsid w:val="00801D7F"/>
    <w:rsid w:val="0080294E"/>
    <w:rsid w:val="00802AEB"/>
    <w:rsid w:val="00802DFB"/>
    <w:rsid w:val="00803208"/>
    <w:rsid w:val="00804A3A"/>
    <w:rsid w:val="00804D59"/>
    <w:rsid w:val="008050E0"/>
    <w:rsid w:val="00810A01"/>
    <w:rsid w:val="00811368"/>
    <w:rsid w:val="00812F27"/>
    <w:rsid w:val="00814D52"/>
    <w:rsid w:val="008203AA"/>
    <w:rsid w:val="00820BB9"/>
    <w:rsid w:val="008218BF"/>
    <w:rsid w:val="00821DD6"/>
    <w:rsid w:val="008221AA"/>
    <w:rsid w:val="0082279D"/>
    <w:rsid w:val="008231C2"/>
    <w:rsid w:val="00823764"/>
    <w:rsid w:val="008239E5"/>
    <w:rsid w:val="00824B2A"/>
    <w:rsid w:val="00825F7A"/>
    <w:rsid w:val="00832F56"/>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1433"/>
    <w:rsid w:val="0085216E"/>
    <w:rsid w:val="008526DD"/>
    <w:rsid w:val="00853AAF"/>
    <w:rsid w:val="00857395"/>
    <w:rsid w:val="008573DC"/>
    <w:rsid w:val="00861663"/>
    <w:rsid w:val="00862774"/>
    <w:rsid w:val="0086569B"/>
    <w:rsid w:val="00870868"/>
    <w:rsid w:val="008714BA"/>
    <w:rsid w:val="00872C2F"/>
    <w:rsid w:val="00873A21"/>
    <w:rsid w:val="008751D7"/>
    <w:rsid w:val="0087582B"/>
    <w:rsid w:val="008760D1"/>
    <w:rsid w:val="00881C1F"/>
    <w:rsid w:val="00882E3C"/>
    <w:rsid w:val="00883701"/>
    <w:rsid w:val="00883DFF"/>
    <w:rsid w:val="00884C42"/>
    <w:rsid w:val="0088601B"/>
    <w:rsid w:val="00886A49"/>
    <w:rsid w:val="00886EDC"/>
    <w:rsid w:val="00891660"/>
    <w:rsid w:val="00893FB8"/>
    <w:rsid w:val="008959ED"/>
    <w:rsid w:val="008A0B94"/>
    <w:rsid w:val="008A0EFA"/>
    <w:rsid w:val="008A1C62"/>
    <w:rsid w:val="008A1CAD"/>
    <w:rsid w:val="008A2F80"/>
    <w:rsid w:val="008A35C7"/>
    <w:rsid w:val="008A4678"/>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9C"/>
    <w:rsid w:val="008C7EC8"/>
    <w:rsid w:val="008D210E"/>
    <w:rsid w:val="008D2E51"/>
    <w:rsid w:val="008D3110"/>
    <w:rsid w:val="008D4548"/>
    <w:rsid w:val="008E13C5"/>
    <w:rsid w:val="008E3B56"/>
    <w:rsid w:val="008E5F39"/>
    <w:rsid w:val="008E5FDE"/>
    <w:rsid w:val="008F13C4"/>
    <w:rsid w:val="008F19F2"/>
    <w:rsid w:val="008F2868"/>
    <w:rsid w:val="008F3B9D"/>
    <w:rsid w:val="008F4557"/>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1741"/>
    <w:rsid w:val="009221D2"/>
    <w:rsid w:val="00922DC6"/>
    <w:rsid w:val="009240AC"/>
    <w:rsid w:val="0093037A"/>
    <w:rsid w:val="00930F63"/>
    <w:rsid w:val="00931669"/>
    <w:rsid w:val="0093227A"/>
    <w:rsid w:val="00934601"/>
    <w:rsid w:val="00934C61"/>
    <w:rsid w:val="00936451"/>
    <w:rsid w:val="00942289"/>
    <w:rsid w:val="0094272B"/>
    <w:rsid w:val="00944A63"/>
    <w:rsid w:val="00947786"/>
    <w:rsid w:val="00947B70"/>
    <w:rsid w:val="00947BF3"/>
    <w:rsid w:val="00947CDB"/>
    <w:rsid w:val="009507D4"/>
    <w:rsid w:val="00952866"/>
    <w:rsid w:val="00952AD8"/>
    <w:rsid w:val="00952D60"/>
    <w:rsid w:val="00952EAC"/>
    <w:rsid w:val="00954FD6"/>
    <w:rsid w:val="00956A57"/>
    <w:rsid w:val="009609E4"/>
    <w:rsid w:val="00961410"/>
    <w:rsid w:val="0096143D"/>
    <w:rsid w:val="0096278B"/>
    <w:rsid w:val="00963F68"/>
    <w:rsid w:val="00965738"/>
    <w:rsid w:val="0096686B"/>
    <w:rsid w:val="00970445"/>
    <w:rsid w:val="009705A1"/>
    <w:rsid w:val="00972405"/>
    <w:rsid w:val="00972954"/>
    <w:rsid w:val="0097512B"/>
    <w:rsid w:val="009774B0"/>
    <w:rsid w:val="00980CBF"/>
    <w:rsid w:val="009815E1"/>
    <w:rsid w:val="00982091"/>
    <w:rsid w:val="0098215E"/>
    <w:rsid w:val="00982FF0"/>
    <w:rsid w:val="0098392F"/>
    <w:rsid w:val="00983D3B"/>
    <w:rsid w:val="00985E72"/>
    <w:rsid w:val="00986654"/>
    <w:rsid w:val="00986A96"/>
    <w:rsid w:val="00986E7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498"/>
    <w:rsid w:val="009E0787"/>
    <w:rsid w:val="009E3788"/>
    <w:rsid w:val="009E39EC"/>
    <w:rsid w:val="009E3C72"/>
    <w:rsid w:val="009E53EF"/>
    <w:rsid w:val="009E7829"/>
    <w:rsid w:val="009E7C1F"/>
    <w:rsid w:val="009F0F0B"/>
    <w:rsid w:val="009F12F9"/>
    <w:rsid w:val="009F14D1"/>
    <w:rsid w:val="009F2382"/>
    <w:rsid w:val="009F407D"/>
    <w:rsid w:val="009F4A5B"/>
    <w:rsid w:val="009F5E41"/>
    <w:rsid w:val="009F625B"/>
    <w:rsid w:val="009F626E"/>
    <w:rsid w:val="00A00AF9"/>
    <w:rsid w:val="00A015A0"/>
    <w:rsid w:val="00A02425"/>
    <w:rsid w:val="00A03DEC"/>
    <w:rsid w:val="00A06E9B"/>
    <w:rsid w:val="00A07D54"/>
    <w:rsid w:val="00A12355"/>
    <w:rsid w:val="00A1237D"/>
    <w:rsid w:val="00A1259F"/>
    <w:rsid w:val="00A12D43"/>
    <w:rsid w:val="00A12F82"/>
    <w:rsid w:val="00A1315E"/>
    <w:rsid w:val="00A14449"/>
    <w:rsid w:val="00A15AE7"/>
    <w:rsid w:val="00A1774C"/>
    <w:rsid w:val="00A23653"/>
    <w:rsid w:val="00A241C2"/>
    <w:rsid w:val="00A25191"/>
    <w:rsid w:val="00A253C4"/>
    <w:rsid w:val="00A25D9D"/>
    <w:rsid w:val="00A27956"/>
    <w:rsid w:val="00A27B36"/>
    <w:rsid w:val="00A32840"/>
    <w:rsid w:val="00A328ED"/>
    <w:rsid w:val="00A32A50"/>
    <w:rsid w:val="00A33731"/>
    <w:rsid w:val="00A33DE6"/>
    <w:rsid w:val="00A34EB2"/>
    <w:rsid w:val="00A36BC0"/>
    <w:rsid w:val="00A42BD7"/>
    <w:rsid w:val="00A43E92"/>
    <w:rsid w:val="00A44910"/>
    <w:rsid w:val="00A44CD4"/>
    <w:rsid w:val="00A45196"/>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672"/>
    <w:rsid w:val="00A74FEA"/>
    <w:rsid w:val="00A76141"/>
    <w:rsid w:val="00A768C1"/>
    <w:rsid w:val="00A769A9"/>
    <w:rsid w:val="00A76AE8"/>
    <w:rsid w:val="00A80592"/>
    <w:rsid w:val="00A808E2"/>
    <w:rsid w:val="00A80F4A"/>
    <w:rsid w:val="00A812B6"/>
    <w:rsid w:val="00A81927"/>
    <w:rsid w:val="00A823ED"/>
    <w:rsid w:val="00A84192"/>
    <w:rsid w:val="00A876E1"/>
    <w:rsid w:val="00A90B55"/>
    <w:rsid w:val="00A91767"/>
    <w:rsid w:val="00A918FD"/>
    <w:rsid w:val="00A942C9"/>
    <w:rsid w:val="00A94C39"/>
    <w:rsid w:val="00A9546E"/>
    <w:rsid w:val="00A964C4"/>
    <w:rsid w:val="00AA0205"/>
    <w:rsid w:val="00AA0518"/>
    <w:rsid w:val="00AA078F"/>
    <w:rsid w:val="00AA1DBA"/>
    <w:rsid w:val="00AA2672"/>
    <w:rsid w:val="00AA41DB"/>
    <w:rsid w:val="00AA4A61"/>
    <w:rsid w:val="00AA7F1A"/>
    <w:rsid w:val="00AB0A27"/>
    <w:rsid w:val="00AB0AD2"/>
    <w:rsid w:val="00AB4CA2"/>
    <w:rsid w:val="00AB6A0B"/>
    <w:rsid w:val="00AB7CCD"/>
    <w:rsid w:val="00AC0789"/>
    <w:rsid w:val="00AC1181"/>
    <w:rsid w:val="00AC167C"/>
    <w:rsid w:val="00AC53F1"/>
    <w:rsid w:val="00AC55C9"/>
    <w:rsid w:val="00AC61F6"/>
    <w:rsid w:val="00AD3126"/>
    <w:rsid w:val="00AD3DAB"/>
    <w:rsid w:val="00AD5904"/>
    <w:rsid w:val="00AD6254"/>
    <w:rsid w:val="00AD673D"/>
    <w:rsid w:val="00AD7A1B"/>
    <w:rsid w:val="00AE0551"/>
    <w:rsid w:val="00AE0F4A"/>
    <w:rsid w:val="00AE1852"/>
    <w:rsid w:val="00AE22FF"/>
    <w:rsid w:val="00AE2463"/>
    <w:rsid w:val="00AE26E7"/>
    <w:rsid w:val="00AE524D"/>
    <w:rsid w:val="00AE6FA1"/>
    <w:rsid w:val="00AF0DF4"/>
    <w:rsid w:val="00AF3761"/>
    <w:rsid w:val="00AF3BC3"/>
    <w:rsid w:val="00AF5AE8"/>
    <w:rsid w:val="00AF6A0D"/>
    <w:rsid w:val="00AF6FAD"/>
    <w:rsid w:val="00AF7C0C"/>
    <w:rsid w:val="00B0191B"/>
    <w:rsid w:val="00B03450"/>
    <w:rsid w:val="00B04CA8"/>
    <w:rsid w:val="00B05ACB"/>
    <w:rsid w:val="00B06277"/>
    <w:rsid w:val="00B06A7D"/>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3D0"/>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4C6"/>
    <w:rsid w:val="00B55A87"/>
    <w:rsid w:val="00B55EAA"/>
    <w:rsid w:val="00B55FD3"/>
    <w:rsid w:val="00B564AC"/>
    <w:rsid w:val="00B56942"/>
    <w:rsid w:val="00B57514"/>
    <w:rsid w:val="00B578C3"/>
    <w:rsid w:val="00B601CC"/>
    <w:rsid w:val="00B622B0"/>
    <w:rsid w:val="00B626B7"/>
    <w:rsid w:val="00B62C08"/>
    <w:rsid w:val="00B6768F"/>
    <w:rsid w:val="00B67C0D"/>
    <w:rsid w:val="00B70F8A"/>
    <w:rsid w:val="00B714B6"/>
    <w:rsid w:val="00B7412C"/>
    <w:rsid w:val="00B7531D"/>
    <w:rsid w:val="00B75A5F"/>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584"/>
    <w:rsid w:val="00B95885"/>
    <w:rsid w:val="00B95AD5"/>
    <w:rsid w:val="00B9684E"/>
    <w:rsid w:val="00B97736"/>
    <w:rsid w:val="00B9795A"/>
    <w:rsid w:val="00B97A9B"/>
    <w:rsid w:val="00B97F7B"/>
    <w:rsid w:val="00BA12F5"/>
    <w:rsid w:val="00BA213F"/>
    <w:rsid w:val="00BA22FE"/>
    <w:rsid w:val="00BA4ADD"/>
    <w:rsid w:val="00BA7F7C"/>
    <w:rsid w:val="00BB000D"/>
    <w:rsid w:val="00BB007C"/>
    <w:rsid w:val="00BB3A84"/>
    <w:rsid w:val="00BB3B87"/>
    <w:rsid w:val="00BB49C5"/>
    <w:rsid w:val="00BB5105"/>
    <w:rsid w:val="00BB5482"/>
    <w:rsid w:val="00BB5979"/>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6A73"/>
    <w:rsid w:val="00BF7327"/>
    <w:rsid w:val="00C013AC"/>
    <w:rsid w:val="00C0231C"/>
    <w:rsid w:val="00C03AE8"/>
    <w:rsid w:val="00C03F7C"/>
    <w:rsid w:val="00C04539"/>
    <w:rsid w:val="00C058D4"/>
    <w:rsid w:val="00C05D5B"/>
    <w:rsid w:val="00C05E7F"/>
    <w:rsid w:val="00C0600C"/>
    <w:rsid w:val="00C06292"/>
    <w:rsid w:val="00C064CD"/>
    <w:rsid w:val="00C068F3"/>
    <w:rsid w:val="00C1031A"/>
    <w:rsid w:val="00C10F6A"/>
    <w:rsid w:val="00C12CC9"/>
    <w:rsid w:val="00C12CE5"/>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1C7"/>
    <w:rsid w:val="00C374E6"/>
    <w:rsid w:val="00C37EDB"/>
    <w:rsid w:val="00C41304"/>
    <w:rsid w:val="00C41EA2"/>
    <w:rsid w:val="00C42A86"/>
    <w:rsid w:val="00C42DFB"/>
    <w:rsid w:val="00C4431B"/>
    <w:rsid w:val="00C44C8E"/>
    <w:rsid w:val="00C4518C"/>
    <w:rsid w:val="00C457BB"/>
    <w:rsid w:val="00C465E7"/>
    <w:rsid w:val="00C47FA1"/>
    <w:rsid w:val="00C50E82"/>
    <w:rsid w:val="00C521F8"/>
    <w:rsid w:val="00C5226E"/>
    <w:rsid w:val="00C53E07"/>
    <w:rsid w:val="00C55C2B"/>
    <w:rsid w:val="00C56A2F"/>
    <w:rsid w:val="00C606FE"/>
    <w:rsid w:val="00C60BD7"/>
    <w:rsid w:val="00C6142F"/>
    <w:rsid w:val="00C61FEE"/>
    <w:rsid w:val="00C624DB"/>
    <w:rsid w:val="00C626E4"/>
    <w:rsid w:val="00C62A2C"/>
    <w:rsid w:val="00C62AE0"/>
    <w:rsid w:val="00C63DC2"/>
    <w:rsid w:val="00C6411C"/>
    <w:rsid w:val="00C6534A"/>
    <w:rsid w:val="00C676D5"/>
    <w:rsid w:val="00C72BF5"/>
    <w:rsid w:val="00C748BF"/>
    <w:rsid w:val="00C74A01"/>
    <w:rsid w:val="00C74F71"/>
    <w:rsid w:val="00C75787"/>
    <w:rsid w:val="00C75F82"/>
    <w:rsid w:val="00C77020"/>
    <w:rsid w:val="00C7720A"/>
    <w:rsid w:val="00C807B0"/>
    <w:rsid w:val="00C807B8"/>
    <w:rsid w:val="00C81157"/>
    <w:rsid w:val="00C81EAE"/>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3F02"/>
    <w:rsid w:val="00CB4C36"/>
    <w:rsid w:val="00CB525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7E5"/>
    <w:rsid w:val="00CC6DDC"/>
    <w:rsid w:val="00CD29D2"/>
    <w:rsid w:val="00CD2AFA"/>
    <w:rsid w:val="00CD33C5"/>
    <w:rsid w:val="00CD3A98"/>
    <w:rsid w:val="00CD4C2B"/>
    <w:rsid w:val="00CD4C7D"/>
    <w:rsid w:val="00CD4DF7"/>
    <w:rsid w:val="00CD5F4E"/>
    <w:rsid w:val="00CE220C"/>
    <w:rsid w:val="00CE2AD9"/>
    <w:rsid w:val="00CE3C47"/>
    <w:rsid w:val="00CF0180"/>
    <w:rsid w:val="00CF0CAB"/>
    <w:rsid w:val="00CF1FEF"/>
    <w:rsid w:val="00CF2757"/>
    <w:rsid w:val="00CF41D1"/>
    <w:rsid w:val="00CF524D"/>
    <w:rsid w:val="00CF6904"/>
    <w:rsid w:val="00CF72C2"/>
    <w:rsid w:val="00D01A44"/>
    <w:rsid w:val="00D034EB"/>
    <w:rsid w:val="00D0442A"/>
    <w:rsid w:val="00D0599E"/>
    <w:rsid w:val="00D06134"/>
    <w:rsid w:val="00D06260"/>
    <w:rsid w:val="00D06D4B"/>
    <w:rsid w:val="00D07E9A"/>
    <w:rsid w:val="00D1053D"/>
    <w:rsid w:val="00D11C58"/>
    <w:rsid w:val="00D12E30"/>
    <w:rsid w:val="00D12E52"/>
    <w:rsid w:val="00D13132"/>
    <w:rsid w:val="00D1520D"/>
    <w:rsid w:val="00D15D43"/>
    <w:rsid w:val="00D1607E"/>
    <w:rsid w:val="00D20FA4"/>
    <w:rsid w:val="00D22A4B"/>
    <w:rsid w:val="00D23E54"/>
    <w:rsid w:val="00D260F5"/>
    <w:rsid w:val="00D2694F"/>
    <w:rsid w:val="00D26B73"/>
    <w:rsid w:val="00D271BD"/>
    <w:rsid w:val="00D2753D"/>
    <w:rsid w:val="00D27D62"/>
    <w:rsid w:val="00D307AC"/>
    <w:rsid w:val="00D31407"/>
    <w:rsid w:val="00D31B01"/>
    <w:rsid w:val="00D31BAD"/>
    <w:rsid w:val="00D3308A"/>
    <w:rsid w:val="00D33DAF"/>
    <w:rsid w:val="00D346E1"/>
    <w:rsid w:val="00D3562C"/>
    <w:rsid w:val="00D35CB6"/>
    <w:rsid w:val="00D35F33"/>
    <w:rsid w:val="00D3634E"/>
    <w:rsid w:val="00D37B12"/>
    <w:rsid w:val="00D41E0C"/>
    <w:rsid w:val="00D42CF9"/>
    <w:rsid w:val="00D4387E"/>
    <w:rsid w:val="00D43D3D"/>
    <w:rsid w:val="00D4484E"/>
    <w:rsid w:val="00D45DAC"/>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B24"/>
    <w:rsid w:val="00D61DEF"/>
    <w:rsid w:val="00D62C9D"/>
    <w:rsid w:val="00D62CB0"/>
    <w:rsid w:val="00D64B75"/>
    <w:rsid w:val="00D6725A"/>
    <w:rsid w:val="00D67880"/>
    <w:rsid w:val="00D7007D"/>
    <w:rsid w:val="00D70CFA"/>
    <w:rsid w:val="00D71BAF"/>
    <w:rsid w:val="00D71CE4"/>
    <w:rsid w:val="00D730C9"/>
    <w:rsid w:val="00D81252"/>
    <w:rsid w:val="00D8184B"/>
    <w:rsid w:val="00D83401"/>
    <w:rsid w:val="00D85805"/>
    <w:rsid w:val="00D85C10"/>
    <w:rsid w:val="00D86093"/>
    <w:rsid w:val="00D86EE7"/>
    <w:rsid w:val="00D87101"/>
    <w:rsid w:val="00D87810"/>
    <w:rsid w:val="00D91F82"/>
    <w:rsid w:val="00D94E87"/>
    <w:rsid w:val="00D94FB7"/>
    <w:rsid w:val="00D950D3"/>
    <w:rsid w:val="00D953B7"/>
    <w:rsid w:val="00D95C91"/>
    <w:rsid w:val="00D96136"/>
    <w:rsid w:val="00D9618E"/>
    <w:rsid w:val="00D963F1"/>
    <w:rsid w:val="00D9736F"/>
    <w:rsid w:val="00D978CB"/>
    <w:rsid w:val="00DA18A8"/>
    <w:rsid w:val="00DA1A4E"/>
    <w:rsid w:val="00DA1EB4"/>
    <w:rsid w:val="00DA2814"/>
    <w:rsid w:val="00DA2EC2"/>
    <w:rsid w:val="00DA5053"/>
    <w:rsid w:val="00DA61EF"/>
    <w:rsid w:val="00DA7453"/>
    <w:rsid w:val="00DB1850"/>
    <w:rsid w:val="00DB6516"/>
    <w:rsid w:val="00DB6DE8"/>
    <w:rsid w:val="00DB7169"/>
    <w:rsid w:val="00DC0E58"/>
    <w:rsid w:val="00DC1811"/>
    <w:rsid w:val="00DC30E5"/>
    <w:rsid w:val="00DC3B46"/>
    <w:rsid w:val="00DC6FE6"/>
    <w:rsid w:val="00DC79F8"/>
    <w:rsid w:val="00DD1870"/>
    <w:rsid w:val="00DD1C3B"/>
    <w:rsid w:val="00DD1DAC"/>
    <w:rsid w:val="00DD2482"/>
    <w:rsid w:val="00DD2F82"/>
    <w:rsid w:val="00DD3AA8"/>
    <w:rsid w:val="00DD4977"/>
    <w:rsid w:val="00DD60FA"/>
    <w:rsid w:val="00DD7105"/>
    <w:rsid w:val="00DE262B"/>
    <w:rsid w:val="00DE526D"/>
    <w:rsid w:val="00DE62FF"/>
    <w:rsid w:val="00DE6E55"/>
    <w:rsid w:val="00DE785F"/>
    <w:rsid w:val="00DF01EB"/>
    <w:rsid w:val="00DF0E0E"/>
    <w:rsid w:val="00DF24BB"/>
    <w:rsid w:val="00DF3592"/>
    <w:rsid w:val="00DF47EF"/>
    <w:rsid w:val="00DF5BDE"/>
    <w:rsid w:val="00DF61F0"/>
    <w:rsid w:val="00DF6560"/>
    <w:rsid w:val="00DF73E9"/>
    <w:rsid w:val="00E012C4"/>
    <w:rsid w:val="00E02D74"/>
    <w:rsid w:val="00E03770"/>
    <w:rsid w:val="00E0384C"/>
    <w:rsid w:val="00E04154"/>
    <w:rsid w:val="00E06CDD"/>
    <w:rsid w:val="00E079DF"/>
    <w:rsid w:val="00E1078B"/>
    <w:rsid w:val="00E10C77"/>
    <w:rsid w:val="00E1178E"/>
    <w:rsid w:val="00E12993"/>
    <w:rsid w:val="00E13112"/>
    <w:rsid w:val="00E1397A"/>
    <w:rsid w:val="00E14610"/>
    <w:rsid w:val="00E14C60"/>
    <w:rsid w:val="00E15989"/>
    <w:rsid w:val="00E169E8"/>
    <w:rsid w:val="00E177B7"/>
    <w:rsid w:val="00E212F2"/>
    <w:rsid w:val="00E21B3B"/>
    <w:rsid w:val="00E24564"/>
    <w:rsid w:val="00E245B6"/>
    <w:rsid w:val="00E24858"/>
    <w:rsid w:val="00E25C24"/>
    <w:rsid w:val="00E268D5"/>
    <w:rsid w:val="00E27076"/>
    <w:rsid w:val="00E30D80"/>
    <w:rsid w:val="00E31108"/>
    <w:rsid w:val="00E32254"/>
    <w:rsid w:val="00E325E9"/>
    <w:rsid w:val="00E33D21"/>
    <w:rsid w:val="00E3659D"/>
    <w:rsid w:val="00E372B6"/>
    <w:rsid w:val="00E41175"/>
    <w:rsid w:val="00E411E2"/>
    <w:rsid w:val="00E4327D"/>
    <w:rsid w:val="00E43874"/>
    <w:rsid w:val="00E439B4"/>
    <w:rsid w:val="00E44D7E"/>
    <w:rsid w:val="00E459FA"/>
    <w:rsid w:val="00E45F86"/>
    <w:rsid w:val="00E4632D"/>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4DF7"/>
    <w:rsid w:val="00E751B6"/>
    <w:rsid w:val="00E80848"/>
    <w:rsid w:val="00E814D7"/>
    <w:rsid w:val="00E82B87"/>
    <w:rsid w:val="00E878B8"/>
    <w:rsid w:val="00E90089"/>
    <w:rsid w:val="00E90FD3"/>
    <w:rsid w:val="00E9166F"/>
    <w:rsid w:val="00E91C9E"/>
    <w:rsid w:val="00E91F73"/>
    <w:rsid w:val="00E922F7"/>
    <w:rsid w:val="00E9278C"/>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2D79"/>
    <w:rsid w:val="00EB3B15"/>
    <w:rsid w:val="00EB5ADC"/>
    <w:rsid w:val="00EB69AC"/>
    <w:rsid w:val="00EB781C"/>
    <w:rsid w:val="00EB7ECA"/>
    <w:rsid w:val="00EC0204"/>
    <w:rsid w:val="00EC0308"/>
    <w:rsid w:val="00EC127C"/>
    <w:rsid w:val="00EC304D"/>
    <w:rsid w:val="00EC3CE4"/>
    <w:rsid w:val="00EC4741"/>
    <w:rsid w:val="00EC5EB6"/>
    <w:rsid w:val="00EC7604"/>
    <w:rsid w:val="00EC7E2B"/>
    <w:rsid w:val="00ED0294"/>
    <w:rsid w:val="00ED1F26"/>
    <w:rsid w:val="00ED2361"/>
    <w:rsid w:val="00ED3752"/>
    <w:rsid w:val="00ED3BE6"/>
    <w:rsid w:val="00ED5A58"/>
    <w:rsid w:val="00ED5C03"/>
    <w:rsid w:val="00EE0784"/>
    <w:rsid w:val="00EE22D0"/>
    <w:rsid w:val="00EE3307"/>
    <w:rsid w:val="00EE35B5"/>
    <w:rsid w:val="00EE3D04"/>
    <w:rsid w:val="00EE405C"/>
    <w:rsid w:val="00EE51D3"/>
    <w:rsid w:val="00EE58E0"/>
    <w:rsid w:val="00EE6818"/>
    <w:rsid w:val="00EE697D"/>
    <w:rsid w:val="00EF0496"/>
    <w:rsid w:val="00EF1A8B"/>
    <w:rsid w:val="00EF1B1F"/>
    <w:rsid w:val="00EF3D76"/>
    <w:rsid w:val="00EF4A3C"/>
    <w:rsid w:val="00EF4A59"/>
    <w:rsid w:val="00EF70B5"/>
    <w:rsid w:val="00F0005C"/>
    <w:rsid w:val="00F0059C"/>
    <w:rsid w:val="00F0225C"/>
    <w:rsid w:val="00F03486"/>
    <w:rsid w:val="00F05F38"/>
    <w:rsid w:val="00F118FD"/>
    <w:rsid w:val="00F11EB0"/>
    <w:rsid w:val="00F1258F"/>
    <w:rsid w:val="00F13690"/>
    <w:rsid w:val="00F13DB2"/>
    <w:rsid w:val="00F15ED4"/>
    <w:rsid w:val="00F1657E"/>
    <w:rsid w:val="00F17165"/>
    <w:rsid w:val="00F172CA"/>
    <w:rsid w:val="00F1775B"/>
    <w:rsid w:val="00F226FC"/>
    <w:rsid w:val="00F22801"/>
    <w:rsid w:val="00F23826"/>
    <w:rsid w:val="00F24FFB"/>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75BE9"/>
    <w:rsid w:val="00F77A09"/>
    <w:rsid w:val="00F82941"/>
    <w:rsid w:val="00F84009"/>
    <w:rsid w:val="00F8442C"/>
    <w:rsid w:val="00F84A8F"/>
    <w:rsid w:val="00F858CB"/>
    <w:rsid w:val="00F858D1"/>
    <w:rsid w:val="00F86AE1"/>
    <w:rsid w:val="00F90FA9"/>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A593D"/>
    <w:rsid w:val="00FB0C38"/>
    <w:rsid w:val="00FB1FD3"/>
    <w:rsid w:val="00FB24AF"/>
    <w:rsid w:val="00FB38FC"/>
    <w:rsid w:val="00FB411B"/>
    <w:rsid w:val="00FB635F"/>
    <w:rsid w:val="00FB64FF"/>
    <w:rsid w:val="00FB7434"/>
    <w:rsid w:val="00FC12CB"/>
    <w:rsid w:val="00FC1E8B"/>
    <w:rsid w:val="00FC43D7"/>
    <w:rsid w:val="00FC4F6A"/>
    <w:rsid w:val="00FC50C0"/>
    <w:rsid w:val="00FC52B1"/>
    <w:rsid w:val="00FC5826"/>
    <w:rsid w:val="00FC79A8"/>
    <w:rsid w:val="00FD011B"/>
    <w:rsid w:val="00FD0249"/>
    <w:rsid w:val="00FD0E3E"/>
    <w:rsid w:val="00FD0FE1"/>
    <w:rsid w:val="00FD2F3E"/>
    <w:rsid w:val="00FD36A8"/>
    <w:rsid w:val="00FD49A9"/>
    <w:rsid w:val="00FD4FE4"/>
    <w:rsid w:val="00FD5345"/>
    <w:rsid w:val="00FD5416"/>
    <w:rsid w:val="00FD5B8D"/>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uiPriority w:val="99"/>
    <w:rsid w:val="00947CDB"/>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4745C"/>
  </w:style>
  <w:style w:type="character" w:styleId="PlaceholderText">
    <w:name w:val="Placeholder Text"/>
    <w:basedOn w:val="DefaultParagraphFont"/>
    <w:uiPriority w:val="99"/>
    <w:semiHidden/>
    <w:rsid w:val="007858C1"/>
    <w:rPr>
      <w:color w:val="808080"/>
    </w:rPr>
  </w:style>
  <w:style w:type="numbering" w:customStyle="1" w:styleId="Bullet">
    <w:name w:val="Bullet"/>
    <w:rsid w:val="00C81EA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03764204">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9793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fuquay@uasys.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asys.edu/campuses-uni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ex.uada.edu/business-communities/arkansas-ptac/default.aspx" TargetMode="External"/><Relationship Id="rId5" Type="http://schemas.openxmlformats.org/officeDocument/2006/relationships/webSettings" Target="webSettings.xml"/><Relationship Id="rId15" Type="http://schemas.openxmlformats.org/officeDocument/2006/relationships/hyperlink" Target="https://www.transform.ar.gov/wp-content/uploads/2022/05/SRV-1-Fillable-Form-v.2.05.11.22.pdf" TargetMode="External"/><Relationship Id="rId10" Type="http://schemas.openxmlformats.org/officeDocument/2006/relationships/hyperlink" Target="https://www.dfa.arkansas.gov/procurement/vendor-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detail/get-certified" TargetMode="External"/><Relationship Id="rId14" Type="http://schemas.openxmlformats.org/officeDocument/2006/relationships/hyperlink" Target="https://hogbid.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Metadata/LabelInfo.xml><?xml version="1.0" encoding="utf-8"?>
<clbl:labelList xmlns:clbl="http://schemas.microsoft.com/office/2020/mipLabelMetadata">
  <clbl:label id="{64a1f6fb-0606-42bd-a8f6-95ede90572d3}" enabled="1" method="Standard" siteId="{8c1a87cb-80b7-413f-9ae8-55c6a5370604}" removed="0"/>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274</TotalTime>
  <Pages>22</Pages>
  <Words>11591</Words>
  <Characters>66070</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E. Fuquay</dc:creator>
  <cp:lastModifiedBy>Terry E. Fuquay</cp:lastModifiedBy>
  <cp:revision>35</cp:revision>
  <cp:lastPrinted>2023-07-28T16:10:00Z</cp:lastPrinted>
  <dcterms:created xsi:type="dcterms:W3CDTF">2023-10-24T20:08:00Z</dcterms:created>
  <dcterms:modified xsi:type="dcterms:W3CDTF">2023-11-16T15:23:00Z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2023-01-10T15:42:59Z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4a578850-c61c-41e5-91b4-88ce482a964c</vt:lpwstr>
  </property>
  <property fmtid="{D5CDD505-2E9C-101B-9397-08002B2CF9AE}" pid="8" name="MSIP_Label_64a1f6fb-0606-42bd-a8f6-95ede90572d3_ContentBits">
    <vt:lpwstr>0</vt:lpwstr>
  </property>
</Properties>
</file>