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 xml:space="preserve">1001 East </w:t>
      </w:r>
      <w:proofErr w:type="spellStart"/>
      <w:r>
        <w:rPr>
          <w:rFonts w:ascii="Calibri" w:hAnsi="Calibri"/>
        </w:rPr>
        <w:t>Sain</w:t>
      </w:r>
      <w:proofErr w:type="spellEnd"/>
      <w:r>
        <w:rPr>
          <w:rFonts w:ascii="Calibri" w:hAnsi="Calibri"/>
        </w:rPr>
        <w:t xml:space="preserve">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7CB417B2" w14:textId="17913EAF" w:rsidR="00DB528C" w:rsidRDefault="00DB528C" w:rsidP="00DB528C">
      <w:pPr>
        <w:jc w:val="center"/>
        <w:rPr>
          <w:rFonts w:ascii="Arial" w:hAnsi="Arial"/>
          <w:sz w:val="16"/>
        </w:rPr>
      </w:pPr>
      <w:r>
        <w:rPr>
          <w:rFonts w:ascii="Calibri" w:hAnsi="Calibri"/>
        </w:rPr>
        <w:t xml:space="preserve">Phone: </w:t>
      </w:r>
      <w:r w:rsidRPr="008379E2">
        <w:rPr>
          <w:rFonts w:ascii="Calibri" w:hAnsi="Calibri"/>
        </w:rPr>
        <w:t>479</w:t>
      </w:r>
      <w:r w:rsidR="008F0DBD">
        <w:rPr>
          <w:rFonts w:ascii="Calibri" w:hAnsi="Calibri"/>
        </w:rPr>
        <w:t>-</w:t>
      </w:r>
      <w:r w:rsidRPr="008379E2">
        <w:rPr>
          <w:rFonts w:ascii="Calibri" w:hAnsi="Calibri"/>
        </w:rPr>
        <w:t>575</w:t>
      </w:r>
      <w:r w:rsidR="008F0DBD">
        <w:rPr>
          <w:rFonts w:ascii="Calibri" w:hAnsi="Calibri"/>
        </w:rPr>
        <w:t>-</w:t>
      </w:r>
      <w:r>
        <w:rPr>
          <w:rFonts w:ascii="Calibri" w:hAnsi="Calibri"/>
        </w:rPr>
        <w:t>2551</w:t>
      </w:r>
      <w:r w:rsidRPr="008379E2">
        <w:rPr>
          <w:rFonts w:ascii="Calibri" w:hAnsi="Calibri"/>
        </w:rPr>
        <w:t xml:space="preserve"> </w:t>
      </w:r>
      <w:r w:rsidR="008F0DBD">
        <w:rPr>
          <w:rFonts w:ascii="Calibri" w:hAnsi="Calibri"/>
        </w:rPr>
        <w:t>|</w:t>
      </w:r>
      <w:r>
        <w:rPr>
          <w:rFonts w:ascii="Calibri" w:hAnsi="Calibri"/>
        </w:rPr>
        <w:t xml:space="preserve"> Fax: 479</w:t>
      </w:r>
      <w:r w:rsidR="008F0DBD">
        <w:rPr>
          <w:rFonts w:ascii="Calibri" w:hAnsi="Calibri"/>
        </w:rPr>
        <w:t>-</w:t>
      </w:r>
      <w:r w:rsidRPr="008379E2">
        <w:rPr>
          <w:rFonts w:ascii="Calibri" w:hAnsi="Calibri"/>
        </w:rPr>
        <w:t>575</w:t>
      </w:r>
      <w:r w:rsidR="008F0DBD">
        <w:rPr>
          <w:rFonts w:ascii="Calibri" w:hAnsi="Calibri"/>
        </w:rPr>
        <w:t>-</w:t>
      </w:r>
      <w:r w:rsidRPr="008379E2">
        <w:rPr>
          <w:rFonts w:ascii="Calibri" w:hAnsi="Calibri"/>
        </w:rPr>
        <w:t>4158</w:t>
      </w:r>
    </w:p>
    <w:p w14:paraId="23FDF7D5" w14:textId="77777777" w:rsidR="00086DB0" w:rsidRDefault="00086DB0"/>
    <w:p w14:paraId="61197D12" w14:textId="77777777" w:rsidR="008238FF" w:rsidRDefault="008238FF"/>
    <w:p w14:paraId="6E96BAFD" w14:textId="3A4F641D" w:rsidR="002C411D" w:rsidRDefault="002C411D" w:rsidP="002C411D">
      <w:pPr>
        <w:rPr>
          <w:rFonts w:asciiTheme="minorHAnsi" w:hAnsiTheme="minorHAnsi" w:cstheme="minorHAnsi"/>
          <w:sz w:val="22"/>
          <w:szCs w:val="22"/>
        </w:rPr>
      </w:pPr>
      <w:r>
        <w:rPr>
          <w:rFonts w:asciiTheme="minorHAnsi" w:hAnsiTheme="minorHAnsi" w:cstheme="minorHAnsi"/>
          <w:sz w:val="22"/>
          <w:szCs w:val="22"/>
        </w:rPr>
        <w:t>May 5, 2022</w:t>
      </w:r>
    </w:p>
    <w:p w14:paraId="12C087CD" w14:textId="77777777" w:rsidR="002C411D" w:rsidRPr="002C411D" w:rsidRDefault="002C411D" w:rsidP="002C411D">
      <w:pPr>
        <w:rPr>
          <w:rFonts w:asciiTheme="minorHAnsi" w:hAnsiTheme="minorHAnsi" w:cstheme="minorHAnsi"/>
          <w:sz w:val="22"/>
          <w:szCs w:val="22"/>
        </w:rPr>
      </w:pPr>
    </w:p>
    <w:p w14:paraId="27907286" w14:textId="35C9DFB5"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Intent to Award - RFP </w:t>
      </w:r>
      <w:r>
        <w:rPr>
          <w:rFonts w:asciiTheme="minorHAnsi" w:hAnsiTheme="minorHAnsi" w:cstheme="minorHAnsi"/>
          <w:sz w:val="22"/>
          <w:szCs w:val="22"/>
        </w:rPr>
        <w:t>111221Consulting Services-Technology Network &amp; Infrastructure Business Modeling</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578F5DE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elected to review the proposals requested for </w:t>
      </w:r>
      <w:r>
        <w:rPr>
          <w:rFonts w:asciiTheme="minorHAnsi" w:hAnsiTheme="minorHAnsi" w:cstheme="minorHAnsi"/>
          <w:sz w:val="22"/>
          <w:szCs w:val="22"/>
        </w:rPr>
        <w:t>Consulting Services-Technology Network &amp; Infrastructure Business Modeling</w:t>
      </w:r>
      <w:r w:rsidRPr="002C411D">
        <w:rPr>
          <w:rFonts w:asciiTheme="minorHAnsi" w:hAnsiTheme="minorHAnsi" w:cstheme="minorHAnsi"/>
          <w:sz w:val="22"/>
          <w:szCs w:val="22"/>
        </w:rPr>
        <w:t xml:space="preserve">. The proposal due date was </w:t>
      </w:r>
      <w:r w:rsidR="00702D7B">
        <w:rPr>
          <w:rFonts w:asciiTheme="minorHAnsi" w:hAnsiTheme="minorHAnsi" w:cstheme="minorHAnsi"/>
          <w:sz w:val="22"/>
          <w:szCs w:val="22"/>
        </w:rPr>
        <w:t>January 11, 2022</w:t>
      </w:r>
      <w:r w:rsidRPr="002C411D">
        <w:rPr>
          <w:rFonts w:asciiTheme="minorHAnsi" w:hAnsiTheme="minorHAnsi" w:cstheme="minorHAnsi"/>
          <w:sz w:val="22"/>
          <w:szCs w:val="22"/>
        </w:rPr>
        <w:t xml:space="preserve">.  The University received </w:t>
      </w:r>
      <w:r w:rsidR="00702D7B">
        <w:rPr>
          <w:rFonts w:asciiTheme="minorHAnsi" w:hAnsiTheme="minorHAnsi" w:cstheme="minorHAnsi"/>
          <w:sz w:val="22"/>
          <w:szCs w:val="22"/>
        </w:rPr>
        <w:t>four (4</w:t>
      </w:r>
      <w:r w:rsidRPr="002C411D">
        <w:rPr>
          <w:rFonts w:asciiTheme="minorHAnsi" w:hAnsiTheme="minorHAnsi" w:cstheme="minorHAnsi"/>
          <w:sz w:val="22"/>
          <w:szCs w:val="22"/>
        </w:rPr>
        <w:t xml:space="preserve">) certified responses. Requests for Best and Final Offers were due </w:t>
      </w:r>
      <w:r w:rsidR="00702D7B">
        <w:rPr>
          <w:rFonts w:asciiTheme="minorHAnsi" w:hAnsiTheme="minorHAnsi" w:cstheme="minorHAnsi"/>
          <w:sz w:val="22"/>
          <w:szCs w:val="22"/>
        </w:rPr>
        <w:t>April 12, 2022</w:t>
      </w:r>
      <w:r w:rsidRPr="002C411D">
        <w:rPr>
          <w:rFonts w:asciiTheme="minorHAnsi" w:hAnsiTheme="minorHAnsi" w:cstheme="minorHAnsi"/>
          <w:sz w:val="22"/>
          <w:szCs w:val="22"/>
        </w:rPr>
        <w:t>.  Upon the results of the committee evaluation, the recommendation for award extends to</w:t>
      </w:r>
      <w:r w:rsidR="00702D7B">
        <w:rPr>
          <w:rFonts w:asciiTheme="minorHAnsi" w:hAnsiTheme="minorHAnsi" w:cstheme="minorHAnsi"/>
          <w:sz w:val="22"/>
          <w:szCs w:val="22"/>
        </w:rPr>
        <w:t xml:space="preserve"> WTC Consulting.</w:t>
      </w:r>
    </w:p>
    <w:p w14:paraId="3213110F" w14:textId="77777777" w:rsidR="005C61B1" w:rsidRPr="002C411D" w:rsidRDefault="005C61B1" w:rsidP="002C411D">
      <w:pPr>
        <w:rPr>
          <w:rFonts w:asciiTheme="minorHAnsi" w:hAnsiTheme="minorHAnsi" w:cstheme="minorHAnsi"/>
          <w:sz w:val="22"/>
          <w:szCs w:val="22"/>
        </w:rPr>
      </w:pPr>
    </w:p>
    <w:p w14:paraId="6CFBA040" w14:textId="20823CA0"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Respectfully, this letter of “Intent to Award” serves as notification that contract negotiations will commence with each awardee 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 xml:space="preserve">Contract to be issued by the University of Arkansas. </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325DE08C"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Best Regards,</w:t>
      </w:r>
    </w:p>
    <w:p w14:paraId="567C31ED" w14:textId="75942D7B" w:rsidR="005C61B1" w:rsidRDefault="005C61B1" w:rsidP="002C411D">
      <w:pPr>
        <w:rPr>
          <w:rFonts w:asciiTheme="minorHAnsi" w:hAnsiTheme="minorHAnsi" w:cstheme="minorHAnsi"/>
          <w:sz w:val="22"/>
          <w:szCs w:val="22"/>
        </w:rPr>
      </w:pPr>
    </w:p>
    <w:p w14:paraId="50A1C676" w14:textId="20B015A6" w:rsidR="005C61B1" w:rsidRPr="005C61B1" w:rsidRDefault="005C61B1" w:rsidP="002C411D">
      <w:pPr>
        <w:rPr>
          <w:rFonts w:ascii="Freestyle Script" w:hAnsi="Freestyle Script" w:cstheme="minorHAnsi"/>
          <w:sz w:val="22"/>
          <w:szCs w:val="22"/>
        </w:rPr>
      </w:pPr>
      <w:r w:rsidRPr="005C61B1">
        <w:rPr>
          <w:rFonts w:ascii="Freestyle Script" w:hAnsi="Freestyle Script" w:cstheme="minorHAnsi"/>
          <w:sz w:val="22"/>
          <w:szCs w:val="22"/>
        </w:rPr>
        <w:t>Stephanie Haase-Good</w:t>
      </w:r>
    </w:p>
    <w:p w14:paraId="1E3B4FE8" w14:textId="64753F83" w:rsidR="005C61B1" w:rsidRDefault="005C61B1" w:rsidP="002C411D">
      <w:pPr>
        <w:rPr>
          <w:rFonts w:asciiTheme="minorHAnsi" w:hAnsiTheme="minorHAnsi" w:cstheme="minorHAnsi"/>
          <w:sz w:val="22"/>
          <w:szCs w:val="22"/>
        </w:rPr>
      </w:pPr>
    </w:p>
    <w:p w14:paraId="01126254" w14:textId="62F1D400" w:rsidR="005C61B1" w:rsidRDefault="005C61B1" w:rsidP="002C411D">
      <w:pPr>
        <w:rPr>
          <w:rFonts w:asciiTheme="minorHAnsi" w:hAnsiTheme="minorHAnsi" w:cstheme="minorHAnsi"/>
          <w:sz w:val="22"/>
          <w:szCs w:val="22"/>
        </w:rPr>
      </w:pPr>
      <w:r>
        <w:rPr>
          <w:rFonts w:asciiTheme="minorHAnsi" w:hAnsiTheme="minorHAnsi" w:cstheme="minorHAnsi"/>
          <w:sz w:val="22"/>
          <w:szCs w:val="22"/>
        </w:rPr>
        <w:t>Stephanie Haase-Good</w:t>
      </w:r>
    </w:p>
    <w:p w14:paraId="725EE52E" w14:textId="6A2088C6" w:rsidR="005C61B1" w:rsidRPr="002C411D" w:rsidRDefault="005C61B1" w:rsidP="002C411D">
      <w:pPr>
        <w:rPr>
          <w:rFonts w:asciiTheme="minorHAnsi" w:hAnsiTheme="minorHAnsi" w:cstheme="minorHAnsi"/>
          <w:sz w:val="22"/>
          <w:szCs w:val="22"/>
        </w:rPr>
      </w:pPr>
      <w:r>
        <w:rPr>
          <w:rFonts w:asciiTheme="minorHAnsi" w:hAnsiTheme="minorHAnsi" w:cstheme="minorHAnsi"/>
          <w:sz w:val="22"/>
          <w:szCs w:val="22"/>
        </w:rPr>
        <w:t>Procurement Lead</w:t>
      </w: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860E3"/>
    <w:rsid w:val="00086DB0"/>
    <w:rsid w:val="001C5E8C"/>
    <w:rsid w:val="002C411D"/>
    <w:rsid w:val="00343629"/>
    <w:rsid w:val="00382D41"/>
    <w:rsid w:val="003A3CF0"/>
    <w:rsid w:val="003C6444"/>
    <w:rsid w:val="0052264B"/>
    <w:rsid w:val="005C61B1"/>
    <w:rsid w:val="00702D7B"/>
    <w:rsid w:val="0079540C"/>
    <w:rsid w:val="00811FE1"/>
    <w:rsid w:val="008238FF"/>
    <w:rsid w:val="008F0DBD"/>
    <w:rsid w:val="00B430BC"/>
    <w:rsid w:val="00DB528C"/>
    <w:rsid w:val="00EA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Stephanie Jo Haase-Good</cp:lastModifiedBy>
  <cp:revision>2</cp:revision>
  <dcterms:created xsi:type="dcterms:W3CDTF">2022-05-05T15:56:00Z</dcterms:created>
  <dcterms:modified xsi:type="dcterms:W3CDTF">2022-05-05T15:56:00Z</dcterms:modified>
</cp:coreProperties>
</file>