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3799" w14:textId="126F0C45" w:rsidR="00E44B38" w:rsidRDefault="004F1868" w:rsidP="00F36B0C">
      <w:pPr>
        <w:rPr>
          <w:rFonts w:ascii="Calibri" w:hAnsi="Calibri"/>
          <w:b/>
          <w:sz w:val="32"/>
          <w:szCs w:val="32"/>
        </w:rPr>
      </w:pPr>
      <w:r w:rsidRPr="004F1868">
        <w:rPr>
          <w:rFonts w:ascii="Calibri" w:hAnsi="Calibri"/>
          <w:b/>
          <w:sz w:val="32"/>
          <w:szCs w:val="32"/>
        </w:rPr>
        <w:t>Table of Contents</w:t>
      </w:r>
    </w:p>
    <w:p w14:paraId="1929FBCD" w14:textId="7FB7B541" w:rsidR="004F1868" w:rsidRPr="00225002" w:rsidRDefault="004F1868" w:rsidP="00225002">
      <w:pPr>
        <w:pStyle w:val="TOC1"/>
        <w:spacing w:before="80" w:line="480" w:lineRule="auto"/>
        <w:rPr>
          <w:rFonts w:asciiTheme="minorHAnsi" w:eastAsiaTheme="minorEastAsia" w:hAnsiTheme="minorHAnsi" w:cs="Arial"/>
          <w:sz w:val="22"/>
          <w:szCs w:val="22"/>
        </w:rPr>
      </w:pPr>
      <w:r w:rsidRPr="00225002">
        <w:rPr>
          <w:rFonts w:asciiTheme="minorHAnsi" w:hAnsiTheme="minorHAnsi" w:cs="Arial"/>
          <w:sz w:val="22"/>
          <w:szCs w:val="22"/>
        </w:rPr>
        <w:t>Introd</w:t>
      </w:r>
      <w:r w:rsidR="000E7C57">
        <w:rPr>
          <w:rFonts w:asciiTheme="minorHAnsi" w:hAnsiTheme="minorHAnsi" w:cs="Arial"/>
          <w:sz w:val="22"/>
          <w:szCs w:val="22"/>
        </w:rPr>
        <w:t>uction and General Information</w:t>
      </w:r>
      <w:r w:rsidR="000E7C57">
        <w:rPr>
          <w:rFonts w:asciiTheme="minorHAnsi" w:hAnsiTheme="minorHAnsi" w:cs="Arial"/>
          <w:sz w:val="22"/>
          <w:szCs w:val="22"/>
        </w:rPr>
        <w:tab/>
        <w:t>2</w:t>
      </w:r>
    </w:p>
    <w:p w14:paraId="65604397" w14:textId="453A4B1D" w:rsidR="004F1868" w:rsidRPr="00225002" w:rsidRDefault="004F1868" w:rsidP="00225002">
      <w:pPr>
        <w:pStyle w:val="TOC1"/>
        <w:spacing w:before="80" w:line="480" w:lineRule="auto"/>
        <w:rPr>
          <w:rFonts w:asciiTheme="minorHAnsi" w:eastAsiaTheme="minorEastAsia" w:hAnsiTheme="minorHAnsi" w:cs="Arial"/>
          <w:sz w:val="22"/>
          <w:szCs w:val="22"/>
        </w:rPr>
      </w:pPr>
      <w:r w:rsidRPr="00225002">
        <w:rPr>
          <w:rFonts w:asciiTheme="minorHAnsi" w:hAnsiTheme="minorHAnsi" w:cs="Arial"/>
          <w:sz w:val="22"/>
          <w:szCs w:val="22"/>
        </w:rPr>
        <w:t>Bidding Instructions and Reference to</w:t>
      </w:r>
      <w:r w:rsidR="00C007D3">
        <w:rPr>
          <w:rFonts w:asciiTheme="minorHAnsi" w:hAnsiTheme="minorHAnsi" w:cs="Arial"/>
          <w:sz w:val="22"/>
          <w:szCs w:val="22"/>
        </w:rPr>
        <w:t xml:space="preserve"> Standard Terms and C</w:t>
      </w:r>
      <w:r w:rsidR="000910FE">
        <w:rPr>
          <w:rFonts w:asciiTheme="minorHAnsi" w:hAnsiTheme="minorHAnsi" w:cs="Arial"/>
          <w:sz w:val="22"/>
          <w:szCs w:val="22"/>
        </w:rPr>
        <w:t>onditions</w:t>
      </w:r>
      <w:r w:rsidR="000910FE">
        <w:rPr>
          <w:rFonts w:asciiTheme="minorHAnsi" w:hAnsiTheme="minorHAnsi" w:cs="Arial"/>
          <w:sz w:val="22"/>
          <w:szCs w:val="22"/>
        </w:rPr>
        <w:tab/>
        <w:t>2</w:t>
      </w:r>
      <w:r w:rsidR="00690D1F">
        <w:rPr>
          <w:rFonts w:asciiTheme="minorHAnsi" w:hAnsiTheme="minorHAnsi" w:cs="Arial"/>
          <w:sz w:val="22"/>
          <w:szCs w:val="22"/>
        </w:rPr>
        <w:t>8</w:t>
      </w:r>
    </w:p>
    <w:p w14:paraId="481F1E6D" w14:textId="635D7AD2" w:rsidR="000E7C57" w:rsidRPr="000E7C57" w:rsidRDefault="00ED7711" w:rsidP="000E7C57">
      <w:pPr>
        <w:pStyle w:val="TOC1"/>
        <w:spacing w:before="80" w:line="480" w:lineRule="auto"/>
        <w:rPr>
          <w:rFonts w:eastAsiaTheme="minorEastAsia"/>
        </w:rPr>
      </w:pPr>
      <w:r>
        <w:rPr>
          <w:rFonts w:asciiTheme="minorHAnsi" w:hAnsiTheme="minorHAnsi" w:cs="Arial"/>
          <w:sz w:val="22"/>
          <w:szCs w:val="22"/>
        </w:rPr>
        <w:t>Proposal Requirements for All Benefits</w:t>
      </w:r>
      <w:r>
        <w:rPr>
          <w:rFonts w:asciiTheme="minorHAnsi" w:hAnsiTheme="minorHAnsi" w:cs="Arial"/>
          <w:sz w:val="22"/>
          <w:szCs w:val="22"/>
        </w:rPr>
        <w:tab/>
      </w:r>
      <w:r w:rsidR="00690D1F">
        <w:rPr>
          <w:rFonts w:asciiTheme="minorHAnsi" w:hAnsiTheme="minorHAnsi" w:cs="Arial"/>
          <w:sz w:val="22"/>
          <w:szCs w:val="22"/>
        </w:rPr>
        <w:t>31</w:t>
      </w:r>
    </w:p>
    <w:p w14:paraId="7F5A994F" w14:textId="4835C7BF" w:rsidR="004F1868" w:rsidRDefault="00096C76" w:rsidP="00225002">
      <w:pPr>
        <w:pStyle w:val="TOC1"/>
        <w:spacing w:before="80" w:line="480" w:lineRule="auto"/>
        <w:rPr>
          <w:rFonts w:asciiTheme="minorHAnsi" w:hAnsiTheme="minorHAnsi" w:cs="Arial"/>
          <w:sz w:val="22"/>
          <w:szCs w:val="22"/>
        </w:rPr>
      </w:pPr>
      <w:r>
        <w:rPr>
          <w:rFonts w:asciiTheme="minorHAnsi" w:hAnsiTheme="minorHAnsi" w:cs="Arial"/>
          <w:sz w:val="22"/>
          <w:szCs w:val="22"/>
        </w:rPr>
        <w:t>General Questionnaire</w:t>
      </w:r>
      <w:r>
        <w:rPr>
          <w:rFonts w:asciiTheme="minorHAnsi" w:hAnsiTheme="minorHAnsi" w:cs="Arial"/>
          <w:sz w:val="22"/>
          <w:szCs w:val="22"/>
        </w:rPr>
        <w:tab/>
      </w:r>
      <w:r w:rsidR="00690D1F">
        <w:rPr>
          <w:rFonts w:asciiTheme="minorHAnsi" w:hAnsiTheme="minorHAnsi" w:cs="Arial"/>
          <w:sz w:val="22"/>
          <w:szCs w:val="22"/>
        </w:rPr>
        <w:t>32</w:t>
      </w:r>
    </w:p>
    <w:p w14:paraId="372FD0A4" w14:textId="02883C7E" w:rsidR="00E54184" w:rsidRDefault="00E54184" w:rsidP="00E54184">
      <w:pPr>
        <w:pStyle w:val="TOC1"/>
        <w:spacing w:before="80" w:line="480" w:lineRule="auto"/>
        <w:rPr>
          <w:rFonts w:asciiTheme="minorHAnsi" w:hAnsiTheme="minorHAnsi" w:cs="Arial"/>
          <w:sz w:val="22"/>
          <w:szCs w:val="22"/>
        </w:rPr>
      </w:pPr>
      <w:r w:rsidRPr="00225002">
        <w:rPr>
          <w:rFonts w:asciiTheme="minorHAnsi" w:hAnsiTheme="minorHAnsi" w:cs="Arial"/>
          <w:sz w:val="22"/>
          <w:szCs w:val="22"/>
        </w:rPr>
        <w:t>Questionnaire</w:t>
      </w:r>
      <w:r>
        <w:t xml:space="preserve">: </w:t>
      </w:r>
      <w:r w:rsidRPr="00E54184">
        <w:rPr>
          <w:rFonts w:asciiTheme="minorHAnsi" w:hAnsiTheme="minorHAnsi" w:cs="Arial"/>
          <w:sz w:val="22"/>
          <w:szCs w:val="22"/>
        </w:rPr>
        <w:t>Core Medical TPA and Provider Network Services</w:t>
      </w:r>
      <w:r w:rsidR="00096C76">
        <w:rPr>
          <w:rFonts w:asciiTheme="minorHAnsi" w:hAnsiTheme="minorHAnsi" w:cs="Arial"/>
          <w:sz w:val="22"/>
          <w:szCs w:val="22"/>
        </w:rPr>
        <w:tab/>
      </w:r>
      <w:r w:rsidR="000E7C57">
        <w:rPr>
          <w:rFonts w:asciiTheme="minorHAnsi" w:hAnsiTheme="minorHAnsi" w:cs="Arial"/>
          <w:sz w:val="22"/>
          <w:szCs w:val="22"/>
        </w:rPr>
        <w:t>3</w:t>
      </w:r>
      <w:r w:rsidR="00690D1F">
        <w:rPr>
          <w:rFonts w:asciiTheme="minorHAnsi" w:hAnsiTheme="minorHAnsi" w:cs="Arial"/>
          <w:sz w:val="22"/>
          <w:szCs w:val="22"/>
        </w:rPr>
        <w:t>7</w:t>
      </w:r>
    </w:p>
    <w:p w14:paraId="02B6BA1F" w14:textId="25ADBD15" w:rsidR="00E54184" w:rsidRDefault="00E54184" w:rsidP="00E54184">
      <w:pPr>
        <w:pStyle w:val="TOC1"/>
        <w:spacing w:before="80" w:line="480" w:lineRule="auto"/>
        <w:rPr>
          <w:rFonts w:asciiTheme="minorHAnsi" w:hAnsiTheme="minorHAnsi" w:cs="Arial"/>
          <w:sz w:val="22"/>
          <w:szCs w:val="22"/>
        </w:rPr>
      </w:pPr>
      <w:r w:rsidRPr="00225002">
        <w:rPr>
          <w:rFonts w:asciiTheme="minorHAnsi" w:hAnsiTheme="minorHAnsi" w:cs="Arial"/>
          <w:sz w:val="22"/>
          <w:szCs w:val="22"/>
        </w:rPr>
        <w:t>Questionnaire</w:t>
      </w:r>
      <w:r>
        <w:rPr>
          <w:rFonts w:asciiTheme="minorHAnsi" w:hAnsiTheme="minorHAnsi" w:cs="Arial"/>
          <w:sz w:val="22"/>
          <w:szCs w:val="22"/>
        </w:rPr>
        <w:t>:</w:t>
      </w:r>
      <w:r w:rsidRPr="00E54184">
        <w:t xml:space="preserve"> </w:t>
      </w:r>
      <w:r w:rsidRPr="00E54184">
        <w:rPr>
          <w:rFonts w:asciiTheme="minorHAnsi" w:hAnsiTheme="minorHAnsi" w:cs="Arial"/>
          <w:sz w:val="22"/>
          <w:szCs w:val="22"/>
        </w:rPr>
        <w:t>Carve-out Repricing and Clinical Services</w:t>
      </w:r>
      <w:r w:rsidR="00096C76">
        <w:rPr>
          <w:rFonts w:asciiTheme="minorHAnsi" w:hAnsiTheme="minorHAnsi" w:cs="Arial"/>
          <w:sz w:val="22"/>
          <w:szCs w:val="22"/>
        </w:rPr>
        <w:tab/>
      </w:r>
      <w:r w:rsidR="00690D1F">
        <w:rPr>
          <w:rFonts w:asciiTheme="minorHAnsi" w:hAnsiTheme="minorHAnsi" w:cs="Arial"/>
          <w:sz w:val="22"/>
          <w:szCs w:val="22"/>
        </w:rPr>
        <w:t>92</w:t>
      </w:r>
    </w:p>
    <w:p w14:paraId="52C820C1" w14:textId="28B2E3B2" w:rsidR="00EE2715" w:rsidRPr="00E54184" w:rsidRDefault="00E54184" w:rsidP="00E54184">
      <w:pPr>
        <w:pStyle w:val="TOC1"/>
        <w:spacing w:before="80" w:line="480" w:lineRule="auto"/>
        <w:rPr>
          <w:rFonts w:asciiTheme="minorHAnsi" w:hAnsiTheme="minorHAnsi" w:cs="Arial"/>
          <w:sz w:val="22"/>
          <w:szCs w:val="22"/>
        </w:rPr>
      </w:pPr>
      <w:r w:rsidRPr="00225002">
        <w:rPr>
          <w:rFonts w:asciiTheme="minorHAnsi" w:hAnsiTheme="minorHAnsi" w:cs="Arial"/>
          <w:sz w:val="22"/>
          <w:szCs w:val="22"/>
        </w:rPr>
        <w:t>Questionnaire</w:t>
      </w:r>
      <w:r>
        <w:rPr>
          <w:rFonts w:asciiTheme="minorHAnsi" w:hAnsiTheme="minorHAnsi" w:cs="Arial"/>
          <w:sz w:val="22"/>
          <w:szCs w:val="22"/>
        </w:rPr>
        <w:t>:</w:t>
      </w:r>
      <w:r w:rsidRPr="00E54184">
        <w:t xml:space="preserve"> </w:t>
      </w:r>
      <w:r w:rsidRPr="00E54184">
        <w:rPr>
          <w:rFonts w:asciiTheme="minorHAnsi" w:hAnsiTheme="minorHAnsi" w:cs="Arial"/>
          <w:sz w:val="22"/>
          <w:szCs w:val="22"/>
        </w:rPr>
        <w:t>Benefit Administration Services</w:t>
      </w:r>
      <w:r w:rsidR="00096C76">
        <w:rPr>
          <w:rFonts w:asciiTheme="minorHAnsi" w:hAnsiTheme="minorHAnsi" w:cs="Arial"/>
          <w:sz w:val="22"/>
          <w:szCs w:val="22"/>
        </w:rPr>
        <w:tab/>
      </w:r>
      <w:r w:rsidR="000E7C57">
        <w:rPr>
          <w:rFonts w:asciiTheme="minorHAnsi" w:hAnsiTheme="minorHAnsi" w:cs="Arial"/>
          <w:sz w:val="22"/>
          <w:szCs w:val="22"/>
        </w:rPr>
        <w:t>9</w:t>
      </w:r>
      <w:r w:rsidR="00690D1F">
        <w:rPr>
          <w:rFonts w:asciiTheme="minorHAnsi" w:hAnsiTheme="minorHAnsi" w:cs="Arial"/>
          <w:sz w:val="22"/>
          <w:szCs w:val="22"/>
        </w:rPr>
        <w:t>6</w:t>
      </w:r>
    </w:p>
    <w:p w14:paraId="28E2BFF7" w14:textId="330DF198" w:rsidR="00096C76" w:rsidRDefault="00225002" w:rsidP="00225002">
      <w:pPr>
        <w:pStyle w:val="TOC1"/>
        <w:spacing w:before="80" w:line="480" w:lineRule="auto"/>
        <w:rPr>
          <w:rFonts w:asciiTheme="minorHAnsi" w:hAnsiTheme="minorHAnsi" w:cs="Arial"/>
          <w:sz w:val="22"/>
          <w:szCs w:val="22"/>
        </w:rPr>
      </w:pPr>
      <w:r w:rsidRPr="00225002">
        <w:rPr>
          <w:rFonts w:asciiTheme="minorHAnsi" w:hAnsiTheme="minorHAnsi" w:cs="Arial"/>
          <w:sz w:val="22"/>
          <w:szCs w:val="22"/>
        </w:rPr>
        <w:t>Certification Form</w:t>
      </w:r>
      <w:r w:rsidRPr="00225002">
        <w:rPr>
          <w:rFonts w:asciiTheme="minorHAnsi" w:hAnsiTheme="minorHAnsi" w:cs="Arial"/>
          <w:sz w:val="22"/>
          <w:szCs w:val="22"/>
        </w:rPr>
        <w:tab/>
      </w:r>
      <w:r w:rsidR="000E7C57">
        <w:rPr>
          <w:rFonts w:asciiTheme="minorHAnsi" w:hAnsiTheme="minorHAnsi" w:cs="Arial"/>
          <w:sz w:val="22"/>
          <w:szCs w:val="22"/>
        </w:rPr>
        <w:t>1</w:t>
      </w:r>
      <w:r w:rsidR="00537A2B">
        <w:rPr>
          <w:rFonts w:asciiTheme="minorHAnsi" w:hAnsiTheme="minorHAnsi" w:cs="Arial"/>
          <w:sz w:val="22"/>
          <w:szCs w:val="22"/>
        </w:rPr>
        <w:t>11</w:t>
      </w:r>
    </w:p>
    <w:p w14:paraId="0056CF97" w14:textId="7CFEC0C4" w:rsidR="00225002" w:rsidRPr="00225002" w:rsidRDefault="00096C76" w:rsidP="00225002">
      <w:pPr>
        <w:pStyle w:val="TOC1"/>
        <w:spacing w:before="80" w:line="480" w:lineRule="auto"/>
        <w:rPr>
          <w:rFonts w:asciiTheme="minorHAnsi" w:eastAsiaTheme="minorEastAsia" w:hAnsiTheme="minorHAnsi" w:cs="Arial"/>
          <w:sz w:val="22"/>
          <w:szCs w:val="22"/>
        </w:rPr>
      </w:pPr>
      <w:r>
        <w:rPr>
          <w:rFonts w:asciiTheme="minorHAnsi" w:hAnsiTheme="minorHAnsi" w:cs="Arial"/>
          <w:sz w:val="22"/>
          <w:szCs w:val="22"/>
        </w:rPr>
        <w:t>Intent to Bid Form</w:t>
      </w:r>
      <w:r>
        <w:rPr>
          <w:rFonts w:asciiTheme="minorHAnsi" w:hAnsiTheme="minorHAnsi" w:cs="Arial"/>
          <w:sz w:val="22"/>
          <w:szCs w:val="22"/>
        </w:rPr>
        <w:tab/>
      </w:r>
      <w:r w:rsidR="000E7C57">
        <w:rPr>
          <w:rFonts w:asciiTheme="minorHAnsi" w:hAnsiTheme="minorHAnsi" w:cs="Arial"/>
          <w:sz w:val="22"/>
          <w:szCs w:val="22"/>
        </w:rPr>
        <w:t>1</w:t>
      </w:r>
      <w:r w:rsidR="00537A2B">
        <w:rPr>
          <w:rFonts w:asciiTheme="minorHAnsi" w:hAnsiTheme="minorHAnsi" w:cs="Arial"/>
          <w:sz w:val="22"/>
          <w:szCs w:val="22"/>
        </w:rPr>
        <w:t>12</w:t>
      </w:r>
    </w:p>
    <w:p w14:paraId="1D667E58" w14:textId="53F803E1" w:rsidR="00225002" w:rsidRPr="00225002" w:rsidRDefault="00225002" w:rsidP="00225002">
      <w:pPr>
        <w:pStyle w:val="TOC1"/>
        <w:spacing w:before="80" w:line="480" w:lineRule="auto"/>
        <w:rPr>
          <w:rFonts w:asciiTheme="minorHAnsi" w:eastAsiaTheme="minorEastAsia" w:hAnsiTheme="minorHAnsi" w:cs="Arial"/>
          <w:sz w:val="22"/>
          <w:szCs w:val="22"/>
        </w:rPr>
      </w:pPr>
      <w:r w:rsidRPr="00225002">
        <w:rPr>
          <w:rFonts w:asciiTheme="minorHAnsi" w:hAnsiTheme="minorHAnsi" w:cs="Arial"/>
          <w:sz w:val="22"/>
          <w:szCs w:val="22"/>
        </w:rPr>
        <w:t>RFP Exhibits</w:t>
      </w:r>
      <w:r w:rsidRPr="00225002">
        <w:rPr>
          <w:rFonts w:asciiTheme="minorHAnsi" w:hAnsiTheme="minorHAnsi" w:cs="Arial"/>
          <w:sz w:val="22"/>
          <w:szCs w:val="22"/>
        </w:rPr>
        <w:tab/>
      </w:r>
      <w:r w:rsidR="000E7C57">
        <w:rPr>
          <w:rFonts w:asciiTheme="minorHAnsi" w:hAnsiTheme="minorHAnsi" w:cs="Arial"/>
          <w:sz w:val="22"/>
          <w:szCs w:val="22"/>
        </w:rPr>
        <w:t>1</w:t>
      </w:r>
      <w:r w:rsidR="00537A2B">
        <w:rPr>
          <w:rFonts w:asciiTheme="minorHAnsi" w:hAnsiTheme="minorHAnsi" w:cs="Arial"/>
          <w:sz w:val="22"/>
          <w:szCs w:val="22"/>
        </w:rPr>
        <w:t>12</w:t>
      </w:r>
    </w:p>
    <w:p w14:paraId="30FD0165" w14:textId="77777777" w:rsidR="004F1868" w:rsidRDefault="004F1868">
      <w:pPr>
        <w:rPr>
          <w:rFonts w:ascii="Calibri" w:eastAsia="Times New Roman" w:hAnsi="Calibri" w:cs="Times New Roman"/>
        </w:rPr>
      </w:pPr>
      <w:r>
        <w:rPr>
          <w:rFonts w:ascii="Calibri" w:hAnsi="Calibri"/>
        </w:rPr>
        <w:br w:type="page"/>
      </w:r>
    </w:p>
    <w:p w14:paraId="643BC976" w14:textId="4B0A57AE" w:rsidR="00CF26E4" w:rsidRDefault="00012B84" w:rsidP="009005C0">
      <w:pPr>
        <w:pStyle w:val="Heading1"/>
      </w:pPr>
      <w:r>
        <w:lastRenderedPageBreak/>
        <w:t xml:space="preserve">1 </w:t>
      </w:r>
      <w:r w:rsidR="00361327">
        <w:t xml:space="preserve">Introduction and </w:t>
      </w:r>
      <w:r>
        <w:t>General Information</w:t>
      </w:r>
    </w:p>
    <w:p w14:paraId="64ACAEBF" w14:textId="3E125868" w:rsidR="00CF26E4" w:rsidRDefault="00012B84">
      <w:pPr>
        <w:spacing w:after="60" w:line="240" w:lineRule="auto"/>
      </w:pPr>
      <w:r w:rsidRPr="00C007D3">
        <w:rPr>
          <w:rFonts w:ascii="Calibri" w:hAnsi="Calibri" w:cs="Calibri"/>
          <w:b/>
          <w:color w:val="000000"/>
        </w:rPr>
        <w:t>1.1</w:t>
      </w:r>
      <w:r>
        <w:rPr>
          <w:rFonts w:ascii="Calibri" w:hAnsi="Calibri" w:cs="Calibri"/>
          <w:color w:val="000000"/>
        </w:rPr>
        <w:t xml:space="preserve"> </w:t>
      </w:r>
      <w:r w:rsidR="00C007D3">
        <w:rPr>
          <w:rFonts w:ascii="Calibri" w:hAnsi="Calibri" w:cs="Calibri"/>
          <w:color w:val="000000"/>
        </w:rPr>
        <w:t xml:space="preserve"> </w:t>
      </w:r>
      <w:r w:rsidRPr="00C007D3">
        <w:rPr>
          <w:rFonts w:ascii="Calibri" w:hAnsi="Calibri" w:cs="Calibri"/>
          <w:b/>
          <w:color w:val="000000"/>
        </w:rPr>
        <w:t>Please refer to the attached cover letter.</w:t>
      </w:r>
    </w:p>
    <w:p w14:paraId="4FB8D164" w14:textId="2C6A2108" w:rsidR="00CF26E4" w:rsidRDefault="00012B84">
      <w:pPr>
        <w:spacing w:after="60" w:line="240" w:lineRule="auto"/>
      </w:pPr>
      <w:r>
        <w:rPr>
          <w:rFonts w:ascii="Calibri" w:hAnsi="Calibri" w:cs="Calibri"/>
          <w:color w:val="000000"/>
        </w:rPr>
        <w:t xml:space="preserve">Attached Document(s): </w:t>
      </w:r>
      <w:r w:rsidR="005A7C51" w:rsidRPr="00C54EB4">
        <w:rPr>
          <w:rFonts w:ascii="Calibri" w:hAnsi="Calibri" w:cs="Calibri"/>
          <w:color w:val="0070C0"/>
          <w:u w:val="single"/>
        </w:rPr>
        <w:t>UAS RFP Cover Letter.docx</w:t>
      </w:r>
    </w:p>
    <w:p w14:paraId="0045DAC6" w14:textId="77777777" w:rsidR="00CF26E4" w:rsidRPr="00C007D3" w:rsidRDefault="00012B84">
      <w:pPr>
        <w:spacing w:after="60" w:line="240" w:lineRule="auto"/>
        <w:rPr>
          <w:b/>
        </w:rPr>
      </w:pPr>
      <w:r w:rsidRPr="00C007D3">
        <w:rPr>
          <w:b/>
          <w:color w:val="000000"/>
          <w:sz w:val="10"/>
          <w:szCs w:val="10"/>
        </w:rPr>
        <w:t> </w:t>
      </w:r>
    </w:p>
    <w:p w14:paraId="191BC8F7" w14:textId="71BD00C5" w:rsidR="00C47B9E" w:rsidRDefault="00C47B9E" w:rsidP="00C47B9E">
      <w:pPr>
        <w:spacing w:after="60" w:line="240" w:lineRule="auto"/>
      </w:pPr>
      <w:r w:rsidRPr="00C007D3">
        <w:rPr>
          <w:rFonts w:ascii="Calibri" w:hAnsi="Calibri" w:cs="Calibri"/>
          <w:b/>
          <w:color w:val="000000"/>
        </w:rPr>
        <w:t>1.2</w:t>
      </w:r>
      <w:r>
        <w:rPr>
          <w:rFonts w:ascii="Calibri" w:hAnsi="Calibri" w:cs="Calibri"/>
          <w:color w:val="000000"/>
        </w:rPr>
        <w:t xml:space="preserve"> </w:t>
      </w:r>
      <w:r w:rsidR="00C007D3">
        <w:rPr>
          <w:rFonts w:ascii="Calibri" w:hAnsi="Calibri" w:cs="Calibri"/>
          <w:color w:val="000000"/>
        </w:rPr>
        <w:t xml:space="preserve"> </w:t>
      </w:r>
      <w:r>
        <w:rPr>
          <w:rFonts w:ascii="Calibri" w:hAnsi="Calibri" w:cs="Calibri"/>
          <w:b/>
          <w:color w:val="000000"/>
        </w:rPr>
        <w:t>Description of RFP</w:t>
      </w:r>
    </w:p>
    <w:p w14:paraId="59F967F9" w14:textId="0D241CEF" w:rsidR="00C47B9E" w:rsidRDefault="00C47B9E" w:rsidP="00C47B9E">
      <w:pPr>
        <w:spacing w:after="60" w:line="240" w:lineRule="auto"/>
        <w:rPr>
          <w:rFonts w:ascii="Calibri" w:hAnsi="Calibri" w:cs="Calibri"/>
        </w:rPr>
      </w:pPr>
      <w:r w:rsidRPr="00FB431A">
        <w:rPr>
          <w:rFonts w:ascii="Calibri" w:hAnsi="Calibri" w:cs="Calibri"/>
        </w:rPr>
        <w:t>You are invited to submit a proposal in response to the attached Request for Proposal. Proposals may cover:</w:t>
      </w:r>
    </w:p>
    <w:p w14:paraId="3D76A85C" w14:textId="77777777" w:rsidR="002953F6" w:rsidRPr="00FB431A" w:rsidRDefault="002953F6" w:rsidP="00C47B9E">
      <w:pPr>
        <w:spacing w:after="60" w:line="240" w:lineRule="auto"/>
        <w:rPr>
          <w:rFonts w:ascii="Calibri" w:hAnsi="Calibri" w:cs="Calibri"/>
        </w:rPr>
      </w:pPr>
    </w:p>
    <w:p w14:paraId="0DA3D3B3" w14:textId="7676A2AD" w:rsidR="00C47B9E" w:rsidRPr="00FB431A" w:rsidRDefault="00C47B9E" w:rsidP="00C47B9E">
      <w:pPr>
        <w:pStyle w:val="ListParagraph"/>
        <w:numPr>
          <w:ilvl w:val="0"/>
          <w:numId w:val="75"/>
        </w:numPr>
        <w:spacing w:after="60"/>
        <w:rPr>
          <w:rFonts w:ascii="Calibri" w:hAnsi="Calibri" w:cs="Calibri"/>
          <w:sz w:val="22"/>
          <w:szCs w:val="22"/>
        </w:rPr>
      </w:pPr>
      <w:r w:rsidRPr="00FB431A">
        <w:rPr>
          <w:rFonts w:ascii="Calibri" w:hAnsi="Calibri" w:cs="Calibri"/>
          <w:sz w:val="22"/>
          <w:szCs w:val="22"/>
        </w:rPr>
        <w:t>core medical</w:t>
      </w:r>
      <w:r w:rsidR="009B2176" w:rsidRPr="00FB431A">
        <w:rPr>
          <w:rFonts w:ascii="Calibri" w:hAnsi="Calibri" w:cs="Calibri"/>
          <w:sz w:val="22"/>
          <w:szCs w:val="22"/>
        </w:rPr>
        <w:t xml:space="preserve"> </w:t>
      </w:r>
      <w:r w:rsidR="009B2176">
        <w:rPr>
          <w:rFonts w:ascii="Calibri" w:hAnsi="Calibri" w:cs="Calibri"/>
          <w:sz w:val="22"/>
          <w:szCs w:val="22"/>
        </w:rPr>
        <w:t>third</w:t>
      </w:r>
      <w:r w:rsidR="002762DC">
        <w:rPr>
          <w:rFonts w:ascii="Calibri" w:hAnsi="Calibri" w:cs="Calibri"/>
          <w:sz w:val="22"/>
          <w:szCs w:val="22"/>
        </w:rPr>
        <w:t>-</w:t>
      </w:r>
      <w:r w:rsidR="009B2176">
        <w:rPr>
          <w:rFonts w:ascii="Calibri" w:hAnsi="Calibri" w:cs="Calibri"/>
          <w:sz w:val="22"/>
          <w:szCs w:val="22"/>
        </w:rPr>
        <w:t>party administration (</w:t>
      </w:r>
      <w:r w:rsidR="009B2176" w:rsidRPr="00FB431A">
        <w:rPr>
          <w:rFonts w:ascii="Calibri" w:hAnsi="Calibri" w:cs="Calibri"/>
          <w:sz w:val="22"/>
          <w:szCs w:val="22"/>
        </w:rPr>
        <w:t>TPA</w:t>
      </w:r>
      <w:r w:rsidR="009B2176">
        <w:rPr>
          <w:rFonts w:ascii="Calibri" w:hAnsi="Calibri" w:cs="Calibri"/>
          <w:sz w:val="22"/>
          <w:szCs w:val="22"/>
        </w:rPr>
        <w:t>)</w:t>
      </w:r>
      <w:r w:rsidRPr="00FB431A">
        <w:rPr>
          <w:rFonts w:ascii="Calibri" w:hAnsi="Calibri" w:cs="Calibri"/>
          <w:sz w:val="22"/>
          <w:szCs w:val="22"/>
        </w:rPr>
        <w:t xml:space="preserve"> provider network and medical management services </w:t>
      </w:r>
    </w:p>
    <w:p w14:paraId="60FD275B" w14:textId="77777777" w:rsidR="00C47B9E" w:rsidRPr="00FB431A" w:rsidRDefault="00C47B9E" w:rsidP="00C47B9E">
      <w:pPr>
        <w:pStyle w:val="ListParagraph"/>
        <w:numPr>
          <w:ilvl w:val="0"/>
          <w:numId w:val="75"/>
        </w:numPr>
        <w:spacing w:after="60"/>
        <w:rPr>
          <w:rFonts w:ascii="Calibri" w:hAnsi="Calibri" w:cs="Calibri"/>
          <w:sz w:val="22"/>
          <w:szCs w:val="22"/>
        </w:rPr>
      </w:pPr>
      <w:r w:rsidRPr="00FB431A">
        <w:rPr>
          <w:rFonts w:ascii="Calibri" w:hAnsi="Calibri" w:cs="Calibri"/>
          <w:sz w:val="22"/>
          <w:szCs w:val="22"/>
        </w:rPr>
        <w:t>a variety of specified benefit administration services</w:t>
      </w:r>
    </w:p>
    <w:p w14:paraId="6ADBCA23" w14:textId="77777777" w:rsidR="00C47B9E" w:rsidRPr="00FB431A" w:rsidRDefault="00C47B9E" w:rsidP="00C47B9E">
      <w:pPr>
        <w:pStyle w:val="ListParagraph"/>
        <w:numPr>
          <w:ilvl w:val="0"/>
          <w:numId w:val="75"/>
        </w:numPr>
        <w:spacing w:after="60"/>
        <w:rPr>
          <w:rFonts w:ascii="Calibri" w:hAnsi="Calibri" w:cs="Calibri"/>
          <w:sz w:val="22"/>
          <w:szCs w:val="22"/>
        </w:rPr>
      </w:pPr>
      <w:r w:rsidRPr="00FB431A">
        <w:rPr>
          <w:rFonts w:ascii="Calibri" w:hAnsi="Calibri" w:cs="Calibri"/>
          <w:sz w:val="22"/>
          <w:szCs w:val="22"/>
        </w:rPr>
        <w:t>both the core medical services and the specified administrative services</w:t>
      </w:r>
    </w:p>
    <w:p w14:paraId="0CE69921" w14:textId="77777777" w:rsidR="00C47B9E" w:rsidRPr="00063954" w:rsidRDefault="00C47B9E" w:rsidP="00C47B9E">
      <w:pPr>
        <w:pStyle w:val="ListParagraph"/>
        <w:spacing w:after="60"/>
        <w:ind w:left="360"/>
        <w:rPr>
          <w:rFonts w:ascii="Calibri" w:hAnsi="Calibri" w:cs="Calibri"/>
          <w:color w:val="C00000"/>
          <w:sz w:val="22"/>
          <w:szCs w:val="22"/>
        </w:rPr>
      </w:pPr>
    </w:p>
    <w:p w14:paraId="058D3692" w14:textId="7DB2A0B7" w:rsidR="00C47B9E" w:rsidRPr="00FB431A" w:rsidRDefault="00C47B9E" w:rsidP="00C47B9E">
      <w:pPr>
        <w:spacing w:after="60"/>
        <w:rPr>
          <w:rFonts w:ascii="Calibri" w:hAnsi="Calibri" w:cs="Calibri"/>
        </w:rPr>
      </w:pPr>
      <w:r w:rsidRPr="00FB431A">
        <w:rPr>
          <w:rFonts w:ascii="Calibri" w:hAnsi="Calibri" w:cs="Calibri"/>
        </w:rPr>
        <w:t xml:space="preserve">Organizations quoting approach C are also asked to quote approaches A and B </w:t>
      </w:r>
      <w:r w:rsidR="009B2176">
        <w:rPr>
          <w:rFonts w:ascii="Calibri" w:hAnsi="Calibri" w:cs="Calibri"/>
        </w:rPr>
        <w:t xml:space="preserve">separately </w:t>
      </w:r>
      <w:r w:rsidRPr="00FB431A">
        <w:rPr>
          <w:rFonts w:ascii="Calibri" w:hAnsi="Calibri" w:cs="Calibri"/>
        </w:rPr>
        <w:t>as the University may award A</w:t>
      </w:r>
      <w:r w:rsidR="00EE0541">
        <w:rPr>
          <w:rFonts w:ascii="Calibri" w:hAnsi="Calibri" w:cs="Calibri"/>
        </w:rPr>
        <w:t xml:space="preserve"> a</w:t>
      </w:r>
      <w:r w:rsidRPr="00FB431A">
        <w:rPr>
          <w:rFonts w:ascii="Calibri" w:hAnsi="Calibri" w:cs="Calibri"/>
        </w:rPr>
        <w:t>nd B to different organizations or C to one organization.</w:t>
      </w:r>
    </w:p>
    <w:p w14:paraId="15733FA1" w14:textId="77777777" w:rsidR="00C47B9E" w:rsidRPr="00FB431A" w:rsidRDefault="00C47B9E" w:rsidP="00C47B9E">
      <w:pPr>
        <w:spacing w:after="60" w:line="240" w:lineRule="auto"/>
        <w:rPr>
          <w:rFonts w:cstheme="minorHAnsi"/>
          <w:b/>
          <w:u w:val="single"/>
        </w:rPr>
      </w:pPr>
      <w:r w:rsidRPr="00FB431A">
        <w:rPr>
          <w:rFonts w:cstheme="minorHAnsi"/>
          <w:b/>
          <w:u w:val="single"/>
        </w:rPr>
        <w:t>Approach A</w:t>
      </w:r>
    </w:p>
    <w:p w14:paraId="5279A226" w14:textId="0D70EA46" w:rsidR="00F3087B" w:rsidRDefault="00C47B9E" w:rsidP="00C47B9E">
      <w:pPr>
        <w:spacing w:after="60" w:line="240" w:lineRule="auto"/>
        <w:rPr>
          <w:rFonts w:cstheme="minorHAnsi"/>
        </w:rPr>
      </w:pPr>
      <w:r w:rsidRPr="00FB431A">
        <w:rPr>
          <w:rFonts w:cstheme="minorHAnsi"/>
        </w:rPr>
        <w:t xml:space="preserve">Approach A includes the following </w:t>
      </w:r>
      <w:r w:rsidR="00471169">
        <w:rPr>
          <w:rFonts w:cstheme="minorHAnsi"/>
        </w:rPr>
        <w:t xml:space="preserve">core </w:t>
      </w:r>
      <w:r w:rsidRPr="00FB431A">
        <w:rPr>
          <w:rFonts w:cstheme="minorHAnsi"/>
        </w:rPr>
        <w:t>service</w:t>
      </w:r>
      <w:r w:rsidR="00471169">
        <w:rPr>
          <w:rFonts w:cstheme="minorHAnsi"/>
        </w:rPr>
        <w:t xml:space="preserve"> categorie</w:t>
      </w:r>
      <w:r w:rsidRPr="00FB431A">
        <w:rPr>
          <w:rFonts w:cstheme="minorHAnsi"/>
        </w:rPr>
        <w:t>s:</w:t>
      </w:r>
    </w:p>
    <w:p w14:paraId="58A03D07" w14:textId="77777777" w:rsidR="00F3087B" w:rsidRPr="001D0135" w:rsidRDefault="00F3087B" w:rsidP="00F3087B">
      <w:pPr>
        <w:pStyle w:val="ListParagraph"/>
        <w:numPr>
          <w:ilvl w:val="0"/>
          <w:numId w:val="88"/>
        </w:numPr>
        <w:spacing w:after="60"/>
        <w:rPr>
          <w:rFonts w:ascii="Calibri" w:hAnsi="Calibri" w:cs="Calibri"/>
          <w:sz w:val="22"/>
          <w:szCs w:val="22"/>
        </w:rPr>
      </w:pPr>
      <w:r w:rsidRPr="001D0135">
        <w:rPr>
          <w:rFonts w:ascii="Calibri" w:hAnsi="Calibri" w:cs="Calibri"/>
          <w:sz w:val="22"/>
          <w:szCs w:val="22"/>
        </w:rPr>
        <w:t>Medical TPA and Provider Networks (core and wrap)</w:t>
      </w:r>
    </w:p>
    <w:p w14:paraId="16522B1C" w14:textId="77777777" w:rsidR="00F3087B" w:rsidRPr="001D0135" w:rsidRDefault="00F3087B" w:rsidP="00F3087B">
      <w:pPr>
        <w:pStyle w:val="ListParagraph"/>
        <w:numPr>
          <w:ilvl w:val="0"/>
          <w:numId w:val="88"/>
        </w:numPr>
        <w:spacing w:after="60"/>
        <w:rPr>
          <w:rFonts w:ascii="Calibri" w:eastAsiaTheme="minorHAnsi" w:hAnsi="Calibri" w:cs="Calibri"/>
          <w:sz w:val="22"/>
          <w:szCs w:val="22"/>
        </w:rPr>
      </w:pPr>
      <w:r w:rsidRPr="001D0135">
        <w:rPr>
          <w:rFonts w:ascii="Calibri" w:eastAsia="Calibri" w:hAnsi="Calibri" w:cs="Calibri"/>
          <w:color w:val="000000"/>
          <w:sz w:val="22"/>
          <w:szCs w:val="22"/>
        </w:rPr>
        <w:t>Eligibility maintenance</w:t>
      </w:r>
    </w:p>
    <w:p w14:paraId="694C846C" w14:textId="4A683090" w:rsidR="00F3087B" w:rsidRPr="001D0135" w:rsidRDefault="00F3087B" w:rsidP="00F3087B">
      <w:pPr>
        <w:pStyle w:val="ListParagraph"/>
        <w:numPr>
          <w:ilvl w:val="0"/>
          <w:numId w:val="88"/>
        </w:numPr>
        <w:spacing w:after="60"/>
        <w:rPr>
          <w:rFonts w:ascii="Calibri" w:eastAsiaTheme="minorHAnsi" w:hAnsi="Calibri" w:cs="Calibri"/>
          <w:sz w:val="22"/>
          <w:szCs w:val="22"/>
        </w:rPr>
      </w:pPr>
      <w:r w:rsidRPr="001D0135">
        <w:rPr>
          <w:rFonts w:ascii="Calibri" w:eastAsia="Calibri" w:hAnsi="Calibri" w:cs="Calibri"/>
          <w:color w:val="000000"/>
          <w:sz w:val="22"/>
          <w:szCs w:val="22"/>
        </w:rPr>
        <w:t>Member Service and dedicated toll</w:t>
      </w:r>
      <w:r w:rsidR="00F64058">
        <w:rPr>
          <w:rFonts w:ascii="Calibri" w:eastAsia="Calibri" w:hAnsi="Calibri" w:cs="Calibri"/>
          <w:color w:val="000000"/>
          <w:sz w:val="22"/>
          <w:szCs w:val="22"/>
        </w:rPr>
        <w:t>-</w:t>
      </w:r>
      <w:r w:rsidRPr="001D0135">
        <w:rPr>
          <w:rFonts w:ascii="Calibri" w:eastAsia="Calibri" w:hAnsi="Calibri" w:cs="Calibri"/>
          <w:color w:val="000000"/>
          <w:sz w:val="22"/>
          <w:szCs w:val="22"/>
        </w:rPr>
        <w:t>free number</w:t>
      </w:r>
    </w:p>
    <w:p w14:paraId="3781065E" w14:textId="5A33EB7F" w:rsidR="00F3087B" w:rsidRPr="001D0135" w:rsidRDefault="00F3087B" w:rsidP="00F3087B">
      <w:pPr>
        <w:pStyle w:val="ListBullet"/>
        <w:numPr>
          <w:ilvl w:val="0"/>
          <w:numId w:val="88"/>
        </w:numPr>
        <w:spacing w:before="0"/>
        <w:rPr>
          <w:rFonts w:ascii="Calibri" w:eastAsia="Calibri" w:hAnsi="Calibri" w:cs="Calibri"/>
          <w:sz w:val="22"/>
          <w:szCs w:val="22"/>
        </w:rPr>
      </w:pPr>
      <w:r w:rsidRPr="001D0135">
        <w:rPr>
          <w:rFonts w:ascii="Calibri" w:eastAsia="Calibri" w:hAnsi="Calibri" w:cs="Calibri"/>
          <w:color w:val="000000"/>
          <w:sz w:val="22"/>
          <w:szCs w:val="22"/>
        </w:rPr>
        <w:t xml:space="preserve">Preparation of ID cards and mailing to participant </w:t>
      </w:r>
    </w:p>
    <w:p w14:paraId="6BDE0389" w14:textId="77777777" w:rsidR="00F3087B" w:rsidRPr="001D0135" w:rsidRDefault="00F3087B" w:rsidP="00F3087B">
      <w:pPr>
        <w:pStyle w:val="ListParagraph"/>
        <w:numPr>
          <w:ilvl w:val="0"/>
          <w:numId w:val="88"/>
        </w:numPr>
        <w:spacing w:after="60"/>
        <w:rPr>
          <w:rFonts w:ascii="Calibri" w:eastAsiaTheme="minorHAnsi" w:hAnsi="Calibri" w:cs="Calibri"/>
          <w:sz w:val="22"/>
          <w:szCs w:val="22"/>
        </w:rPr>
      </w:pPr>
      <w:r w:rsidRPr="001D0135">
        <w:rPr>
          <w:rFonts w:ascii="Calibri" w:eastAsia="Calibri" w:hAnsi="Calibri" w:cs="Calibri"/>
          <w:color w:val="000000"/>
          <w:sz w:val="22"/>
          <w:szCs w:val="22"/>
        </w:rPr>
        <w:t xml:space="preserve">Medical claims administration and payment </w:t>
      </w:r>
    </w:p>
    <w:p w14:paraId="3F3A923C" w14:textId="77777777" w:rsidR="00F3087B" w:rsidRPr="001D0135" w:rsidRDefault="00F3087B" w:rsidP="00F3087B">
      <w:pPr>
        <w:pStyle w:val="ListParagraph"/>
        <w:numPr>
          <w:ilvl w:val="0"/>
          <w:numId w:val="88"/>
        </w:numPr>
        <w:rPr>
          <w:rFonts w:ascii="Calibri" w:eastAsia="Calibri" w:hAnsi="Calibri" w:cs="Calibri"/>
          <w:color w:val="000000"/>
          <w:sz w:val="22"/>
          <w:szCs w:val="22"/>
        </w:rPr>
      </w:pPr>
      <w:r w:rsidRPr="001D0135">
        <w:rPr>
          <w:rFonts w:ascii="Calibri" w:eastAsia="Calibri" w:hAnsi="Calibri" w:cs="Calibri"/>
          <w:color w:val="000000"/>
          <w:sz w:val="22"/>
          <w:szCs w:val="22"/>
        </w:rPr>
        <w:t>Coordination of Benefits Processing</w:t>
      </w:r>
    </w:p>
    <w:p w14:paraId="4508DE30" w14:textId="77777777" w:rsidR="00F3087B" w:rsidRPr="001D0135" w:rsidRDefault="00F3087B" w:rsidP="00F3087B">
      <w:pPr>
        <w:pStyle w:val="ListParagraph"/>
        <w:numPr>
          <w:ilvl w:val="0"/>
          <w:numId w:val="88"/>
        </w:numPr>
        <w:rPr>
          <w:rFonts w:ascii="Calibri" w:eastAsia="Calibri" w:hAnsi="Calibri" w:cs="Calibri"/>
          <w:color w:val="000000"/>
          <w:sz w:val="22"/>
          <w:szCs w:val="22"/>
        </w:rPr>
      </w:pPr>
      <w:r w:rsidRPr="001D0135">
        <w:rPr>
          <w:rFonts w:ascii="Calibri" w:eastAsia="Calibri" w:hAnsi="Calibri" w:cs="Calibri"/>
          <w:color w:val="000000"/>
          <w:sz w:val="22"/>
          <w:szCs w:val="22"/>
        </w:rPr>
        <w:t>Subrogation Recovery Services</w:t>
      </w:r>
    </w:p>
    <w:p w14:paraId="0040C1D7" w14:textId="77777777" w:rsidR="00F3087B" w:rsidRPr="001D0135" w:rsidRDefault="00F3087B" w:rsidP="00F3087B">
      <w:pPr>
        <w:pStyle w:val="ListParagraph"/>
        <w:numPr>
          <w:ilvl w:val="0"/>
          <w:numId w:val="88"/>
        </w:numPr>
        <w:rPr>
          <w:rFonts w:ascii="Calibri" w:eastAsia="Calibri" w:hAnsi="Calibri" w:cs="Calibri"/>
          <w:color w:val="000000"/>
          <w:sz w:val="22"/>
          <w:szCs w:val="22"/>
        </w:rPr>
      </w:pPr>
      <w:r w:rsidRPr="001D0135">
        <w:rPr>
          <w:rFonts w:ascii="Calibri" w:eastAsia="Calibri" w:hAnsi="Calibri" w:cs="Calibri"/>
          <w:color w:val="000000"/>
          <w:sz w:val="22"/>
          <w:szCs w:val="22"/>
        </w:rPr>
        <w:t>Hospital and professional provider networks with negotiated payments of services</w:t>
      </w:r>
    </w:p>
    <w:p w14:paraId="4F5905E2" w14:textId="77777777" w:rsidR="00F3087B" w:rsidRPr="001D0135" w:rsidRDefault="00F3087B" w:rsidP="00F3087B">
      <w:pPr>
        <w:pStyle w:val="ListParagraph"/>
        <w:numPr>
          <w:ilvl w:val="0"/>
          <w:numId w:val="88"/>
        </w:numPr>
        <w:rPr>
          <w:rFonts w:ascii="Calibri" w:eastAsia="Calibri" w:hAnsi="Calibri" w:cs="Calibri"/>
          <w:color w:val="000000"/>
          <w:sz w:val="22"/>
          <w:szCs w:val="22"/>
        </w:rPr>
      </w:pPr>
      <w:r w:rsidRPr="001D0135">
        <w:rPr>
          <w:rFonts w:ascii="Calibri" w:eastAsia="Calibri" w:hAnsi="Calibri" w:cs="Calibri"/>
          <w:color w:val="000000"/>
          <w:sz w:val="22"/>
          <w:szCs w:val="22"/>
        </w:rPr>
        <w:t>Coordination with domestic provider network (UAMS)</w:t>
      </w:r>
    </w:p>
    <w:p w14:paraId="25439276" w14:textId="77777777" w:rsidR="00F3087B" w:rsidRPr="001D0135" w:rsidRDefault="00F3087B" w:rsidP="00F3087B">
      <w:pPr>
        <w:pStyle w:val="ListParagraph"/>
        <w:numPr>
          <w:ilvl w:val="0"/>
          <w:numId w:val="88"/>
        </w:numPr>
        <w:spacing w:after="60"/>
        <w:rPr>
          <w:rFonts w:ascii="Calibri" w:hAnsi="Calibri" w:cs="Calibri"/>
          <w:sz w:val="22"/>
          <w:szCs w:val="22"/>
        </w:rPr>
      </w:pPr>
      <w:r w:rsidRPr="001D0135">
        <w:rPr>
          <w:rFonts w:ascii="Calibri" w:hAnsi="Calibri" w:cs="Calibri"/>
          <w:sz w:val="22"/>
          <w:szCs w:val="22"/>
        </w:rPr>
        <w:t>Transplant network and other Centers of Excellence (COE)</w:t>
      </w:r>
    </w:p>
    <w:p w14:paraId="2C567530" w14:textId="77777777" w:rsidR="00F3087B" w:rsidRPr="001D0135" w:rsidRDefault="00F3087B" w:rsidP="00F3087B">
      <w:pPr>
        <w:pStyle w:val="ListParagraph"/>
        <w:numPr>
          <w:ilvl w:val="0"/>
          <w:numId w:val="88"/>
        </w:numPr>
        <w:spacing w:after="60"/>
        <w:rPr>
          <w:rFonts w:ascii="Calibri" w:eastAsia="Calibri" w:hAnsi="Calibri" w:cs="Calibri"/>
          <w:color w:val="000000"/>
          <w:sz w:val="22"/>
          <w:szCs w:val="22"/>
        </w:rPr>
      </w:pPr>
      <w:r w:rsidRPr="001D0135">
        <w:rPr>
          <w:rFonts w:ascii="Calibri" w:eastAsia="Calibri" w:hAnsi="Calibri" w:cs="Calibri"/>
          <w:color w:val="000000"/>
          <w:sz w:val="22"/>
          <w:szCs w:val="22"/>
        </w:rPr>
        <w:t>Telemedicine and tele-behavioral health network</w:t>
      </w:r>
    </w:p>
    <w:p w14:paraId="0BDA6E62" w14:textId="4FC88219" w:rsidR="00F3087B" w:rsidRPr="001D0135" w:rsidRDefault="00F3087B" w:rsidP="00F3087B">
      <w:pPr>
        <w:pStyle w:val="ListParagraph"/>
        <w:numPr>
          <w:ilvl w:val="0"/>
          <w:numId w:val="88"/>
        </w:numPr>
        <w:rPr>
          <w:rFonts w:ascii="Calibri" w:eastAsia="Calibri" w:hAnsi="Calibri" w:cs="Calibri"/>
          <w:color w:val="000000"/>
          <w:sz w:val="22"/>
          <w:szCs w:val="22"/>
        </w:rPr>
      </w:pPr>
      <w:r w:rsidRPr="001D0135">
        <w:rPr>
          <w:rFonts w:ascii="Calibri" w:eastAsia="Calibri" w:hAnsi="Calibri" w:cs="Calibri"/>
          <w:color w:val="000000"/>
          <w:sz w:val="22"/>
          <w:szCs w:val="22"/>
        </w:rPr>
        <w:t xml:space="preserve">Precertification, concurrent review, disease management, case management </w:t>
      </w:r>
    </w:p>
    <w:p w14:paraId="55C96511" w14:textId="77777777" w:rsidR="00F3087B" w:rsidRPr="001D0135" w:rsidRDefault="00F3087B" w:rsidP="00F3087B">
      <w:pPr>
        <w:pStyle w:val="ListParagraph"/>
        <w:numPr>
          <w:ilvl w:val="0"/>
          <w:numId w:val="88"/>
        </w:numPr>
        <w:spacing w:after="60"/>
        <w:rPr>
          <w:rFonts w:ascii="Calibri" w:hAnsi="Calibri" w:cs="Calibri"/>
          <w:sz w:val="22"/>
          <w:szCs w:val="22"/>
        </w:rPr>
      </w:pPr>
      <w:proofErr w:type="spellStart"/>
      <w:r w:rsidRPr="001D0135">
        <w:rPr>
          <w:rFonts w:ascii="Calibri" w:hAnsi="Calibri" w:cs="Calibri"/>
          <w:sz w:val="22"/>
          <w:szCs w:val="22"/>
        </w:rPr>
        <w:t>Nurseline</w:t>
      </w:r>
      <w:proofErr w:type="spellEnd"/>
      <w:r w:rsidRPr="001D0135">
        <w:rPr>
          <w:rFonts w:ascii="Calibri" w:hAnsi="Calibri" w:cs="Calibri"/>
          <w:sz w:val="22"/>
          <w:szCs w:val="22"/>
        </w:rPr>
        <w:t>, general health coaching and tobacco cessation program</w:t>
      </w:r>
    </w:p>
    <w:p w14:paraId="2A37113F" w14:textId="77777777" w:rsidR="00F3087B" w:rsidRPr="001D0135" w:rsidRDefault="00F3087B" w:rsidP="00F3087B">
      <w:pPr>
        <w:pStyle w:val="ListParagraph"/>
        <w:numPr>
          <w:ilvl w:val="0"/>
          <w:numId w:val="88"/>
        </w:numPr>
        <w:spacing w:after="60"/>
        <w:rPr>
          <w:rFonts w:ascii="Calibri" w:hAnsi="Calibri" w:cs="Calibri"/>
          <w:sz w:val="22"/>
          <w:szCs w:val="22"/>
        </w:rPr>
      </w:pPr>
      <w:r w:rsidRPr="001D0135">
        <w:rPr>
          <w:rFonts w:ascii="Calibri" w:hAnsi="Calibri" w:cs="Calibri"/>
          <w:sz w:val="22"/>
          <w:szCs w:val="22"/>
        </w:rPr>
        <w:t>Tobacco use/non-use attestation administration as a part of the wellness incentive and surcharge</w:t>
      </w:r>
    </w:p>
    <w:p w14:paraId="1D9D7016" w14:textId="77777777" w:rsidR="00F3087B" w:rsidRPr="001D0135" w:rsidRDefault="00F3087B" w:rsidP="00F3087B">
      <w:pPr>
        <w:pStyle w:val="ListParagraph"/>
        <w:numPr>
          <w:ilvl w:val="0"/>
          <w:numId w:val="88"/>
        </w:numPr>
        <w:spacing w:after="60"/>
        <w:rPr>
          <w:rFonts w:ascii="Calibri" w:eastAsiaTheme="minorHAnsi" w:hAnsi="Calibri" w:cs="Calibri"/>
          <w:sz w:val="22"/>
          <w:szCs w:val="22"/>
        </w:rPr>
      </w:pPr>
      <w:r w:rsidRPr="001D0135">
        <w:rPr>
          <w:rFonts w:ascii="Calibri" w:hAnsi="Calibri" w:cs="Calibri"/>
          <w:sz w:val="22"/>
          <w:szCs w:val="22"/>
        </w:rPr>
        <w:t xml:space="preserve">Stop Loss interface (currently with </w:t>
      </w:r>
      <w:proofErr w:type="spellStart"/>
      <w:r w:rsidRPr="001D0135">
        <w:rPr>
          <w:rFonts w:ascii="Calibri" w:hAnsi="Calibri" w:cs="Calibri"/>
          <w:sz w:val="22"/>
          <w:szCs w:val="22"/>
        </w:rPr>
        <w:t>Tokio</w:t>
      </w:r>
      <w:proofErr w:type="spellEnd"/>
      <w:r w:rsidRPr="001D0135">
        <w:rPr>
          <w:rFonts w:ascii="Calibri" w:hAnsi="Calibri" w:cs="Calibri"/>
          <w:sz w:val="22"/>
          <w:szCs w:val="22"/>
        </w:rPr>
        <w:t xml:space="preserve"> Marine HCC)</w:t>
      </w:r>
    </w:p>
    <w:p w14:paraId="3BE1B96F" w14:textId="77777777" w:rsidR="00F3087B" w:rsidRPr="001D0135" w:rsidRDefault="00F3087B" w:rsidP="00F3087B">
      <w:pPr>
        <w:pStyle w:val="ListParagraph"/>
        <w:numPr>
          <w:ilvl w:val="0"/>
          <w:numId w:val="88"/>
        </w:numPr>
        <w:rPr>
          <w:rFonts w:ascii="Calibri" w:eastAsia="Calibri" w:hAnsi="Calibri" w:cs="Calibri"/>
          <w:color w:val="000000"/>
          <w:sz w:val="22"/>
          <w:szCs w:val="22"/>
        </w:rPr>
      </w:pPr>
      <w:r w:rsidRPr="001D0135">
        <w:rPr>
          <w:rFonts w:ascii="Calibri" w:eastAsia="Calibri" w:hAnsi="Calibri" w:cs="Calibri"/>
          <w:color w:val="000000"/>
          <w:sz w:val="22"/>
          <w:szCs w:val="22"/>
        </w:rPr>
        <w:t>Level 1 and Level 2 claim appeal processing</w:t>
      </w:r>
    </w:p>
    <w:p w14:paraId="5D93AF10" w14:textId="77777777" w:rsidR="00F3087B" w:rsidRPr="001D0135" w:rsidRDefault="00F3087B" w:rsidP="00F3087B">
      <w:pPr>
        <w:pStyle w:val="ListParagraph"/>
        <w:numPr>
          <w:ilvl w:val="0"/>
          <w:numId w:val="88"/>
        </w:numPr>
        <w:spacing w:after="60"/>
        <w:rPr>
          <w:rFonts w:ascii="Calibri" w:eastAsiaTheme="minorHAnsi" w:hAnsi="Calibri" w:cs="Calibri"/>
          <w:sz w:val="22"/>
          <w:szCs w:val="22"/>
        </w:rPr>
      </w:pPr>
      <w:r w:rsidRPr="001D0135">
        <w:rPr>
          <w:rFonts w:ascii="Calibri" w:hAnsi="Calibri" w:cs="Calibri"/>
          <w:sz w:val="22"/>
          <w:szCs w:val="22"/>
        </w:rPr>
        <w:t>Coordination with Independent Medical Review service organizations</w:t>
      </w:r>
    </w:p>
    <w:p w14:paraId="05AFED8E" w14:textId="03FCB28D" w:rsidR="00F3087B" w:rsidRPr="001D0135" w:rsidRDefault="00F3087B" w:rsidP="00F3087B">
      <w:pPr>
        <w:pStyle w:val="ListParagraph"/>
        <w:numPr>
          <w:ilvl w:val="0"/>
          <w:numId w:val="88"/>
        </w:numPr>
        <w:rPr>
          <w:rFonts w:ascii="Calibri" w:eastAsia="Calibri" w:hAnsi="Calibri" w:cs="Calibri"/>
          <w:color w:val="000000"/>
          <w:sz w:val="22"/>
          <w:szCs w:val="22"/>
        </w:rPr>
      </w:pPr>
      <w:r w:rsidRPr="001D0135">
        <w:rPr>
          <w:rFonts w:ascii="Calibri" w:eastAsia="Calibri" w:hAnsi="Calibri" w:cs="Calibri"/>
          <w:color w:val="000000"/>
          <w:sz w:val="22"/>
          <w:szCs w:val="22"/>
        </w:rPr>
        <w:t>Drafting of Plan Documents and Amendments</w:t>
      </w:r>
    </w:p>
    <w:p w14:paraId="493913E9" w14:textId="6A6AA519" w:rsidR="00F3087B" w:rsidRPr="001D0135" w:rsidRDefault="00F3087B" w:rsidP="00F3087B">
      <w:pPr>
        <w:pStyle w:val="ListParagraph"/>
        <w:numPr>
          <w:ilvl w:val="0"/>
          <w:numId w:val="88"/>
        </w:numPr>
        <w:rPr>
          <w:rFonts w:ascii="Calibri" w:eastAsia="Calibri" w:hAnsi="Calibri" w:cs="Calibri"/>
          <w:color w:val="000000"/>
          <w:sz w:val="22"/>
          <w:szCs w:val="22"/>
        </w:rPr>
      </w:pPr>
      <w:r w:rsidRPr="001D0135">
        <w:rPr>
          <w:rFonts w:ascii="Calibri" w:eastAsia="Calibri" w:hAnsi="Calibri" w:cs="Calibri"/>
          <w:color w:val="000000"/>
          <w:sz w:val="22"/>
          <w:szCs w:val="22"/>
        </w:rPr>
        <w:t>Compliance document and notice development; e.g., Summary Plan Description, Summaries of Benefits and Coverage, Women’s Cancer Rights Notice, HIPAA Notice of Credible Coverage provided to pre-65 retirees and active participants o</w:t>
      </w:r>
      <w:r w:rsidR="00780590">
        <w:rPr>
          <w:rFonts w:ascii="Calibri" w:eastAsia="Calibri" w:hAnsi="Calibri" w:cs="Calibri"/>
          <w:color w:val="000000"/>
          <w:sz w:val="22"/>
          <w:szCs w:val="22"/>
        </w:rPr>
        <w:t>ver age 63</w:t>
      </w:r>
      <w:r w:rsidRPr="001D0135">
        <w:rPr>
          <w:rFonts w:ascii="Calibri" w:eastAsia="Calibri" w:hAnsi="Calibri" w:cs="Calibri"/>
          <w:color w:val="000000"/>
          <w:sz w:val="22"/>
          <w:szCs w:val="22"/>
        </w:rPr>
        <w:t xml:space="preserve">. </w:t>
      </w:r>
      <w:r w:rsidRPr="001D0135">
        <w:rPr>
          <w:rFonts w:ascii="Calibri" w:eastAsia="Calibri" w:hAnsi="Calibri" w:cs="Calibri"/>
          <w:sz w:val="22"/>
          <w:szCs w:val="22"/>
        </w:rPr>
        <w:t xml:space="preserve">Compliance documents and notices are posted on the University benefits website </w:t>
      </w:r>
      <w:r w:rsidR="009355BB">
        <w:rPr>
          <w:rFonts w:ascii="Calibri" w:eastAsia="Calibri" w:hAnsi="Calibri" w:cs="Calibri"/>
          <w:sz w:val="22"/>
          <w:szCs w:val="22"/>
        </w:rPr>
        <w:br/>
        <w:t xml:space="preserve">Note: The only mailings to </w:t>
      </w:r>
      <w:r w:rsidR="0068625B">
        <w:rPr>
          <w:rFonts w:ascii="Calibri" w:eastAsia="Calibri" w:hAnsi="Calibri" w:cs="Calibri"/>
          <w:sz w:val="22"/>
          <w:szCs w:val="22"/>
        </w:rPr>
        <w:t xml:space="preserve">participant </w:t>
      </w:r>
      <w:r w:rsidR="009355BB">
        <w:rPr>
          <w:rFonts w:ascii="Calibri" w:eastAsia="Calibri" w:hAnsi="Calibri" w:cs="Calibri"/>
          <w:sz w:val="22"/>
          <w:szCs w:val="22"/>
        </w:rPr>
        <w:t>homes are ID cards, Credible Coverage Notices and some information about care management programs</w:t>
      </w:r>
    </w:p>
    <w:p w14:paraId="2DBDBBBF" w14:textId="6A836D43" w:rsidR="00F3087B" w:rsidRPr="001D0135" w:rsidRDefault="00F3087B" w:rsidP="00F3087B">
      <w:pPr>
        <w:pStyle w:val="ListParagraph"/>
        <w:numPr>
          <w:ilvl w:val="0"/>
          <w:numId w:val="88"/>
        </w:numPr>
        <w:rPr>
          <w:rFonts w:ascii="Calibri" w:eastAsia="Calibri" w:hAnsi="Calibri" w:cs="Calibri"/>
          <w:color w:val="000000"/>
          <w:sz w:val="22"/>
          <w:szCs w:val="22"/>
        </w:rPr>
      </w:pPr>
      <w:r w:rsidRPr="001D0135">
        <w:rPr>
          <w:rFonts w:ascii="Calibri" w:eastAsia="Calibri" w:hAnsi="Calibri" w:cs="Calibri"/>
          <w:color w:val="000000"/>
          <w:sz w:val="22"/>
          <w:szCs w:val="22"/>
        </w:rPr>
        <w:t xml:space="preserve">Standard </w:t>
      </w:r>
      <w:r w:rsidR="00E21A0A">
        <w:rPr>
          <w:rFonts w:ascii="Calibri" w:eastAsia="Calibri" w:hAnsi="Calibri" w:cs="Calibri"/>
          <w:color w:val="000000"/>
          <w:sz w:val="22"/>
          <w:szCs w:val="22"/>
        </w:rPr>
        <w:t xml:space="preserve">periodic </w:t>
      </w:r>
      <w:r w:rsidRPr="001D0135">
        <w:rPr>
          <w:rFonts w:ascii="Calibri" w:eastAsia="Calibri" w:hAnsi="Calibri" w:cs="Calibri"/>
          <w:color w:val="000000"/>
          <w:sz w:val="22"/>
          <w:szCs w:val="22"/>
        </w:rPr>
        <w:t xml:space="preserve">reporting and data services </w:t>
      </w:r>
    </w:p>
    <w:p w14:paraId="2AF390C4" w14:textId="69A68193" w:rsidR="00E21A0A" w:rsidRPr="00E21A0A" w:rsidRDefault="00F3087B">
      <w:pPr>
        <w:pStyle w:val="ListParagraph"/>
        <w:numPr>
          <w:ilvl w:val="0"/>
          <w:numId w:val="88"/>
        </w:numPr>
        <w:rPr>
          <w:rFonts w:ascii="Calibri" w:eastAsia="Calibri" w:hAnsi="Calibri" w:cs="Calibri"/>
          <w:color w:val="000000"/>
          <w:sz w:val="22"/>
          <w:szCs w:val="22"/>
        </w:rPr>
      </w:pPr>
      <w:r w:rsidRPr="001D0135">
        <w:rPr>
          <w:rFonts w:ascii="Calibri" w:eastAsia="Calibri" w:hAnsi="Calibri" w:cs="Calibri"/>
          <w:color w:val="000000"/>
          <w:sz w:val="22"/>
          <w:szCs w:val="22"/>
        </w:rPr>
        <w:t xml:space="preserve">Coordination with </w:t>
      </w:r>
      <w:r w:rsidR="00ED79DB">
        <w:rPr>
          <w:rFonts w:ascii="Calibri" w:eastAsia="Calibri" w:hAnsi="Calibri" w:cs="Calibri"/>
          <w:color w:val="000000"/>
          <w:sz w:val="22"/>
          <w:szCs w:val="22"/>
        </w:rPr>
        <w:t xml:space="preserve">Segal’s </w:t>
      </w:r>
      <w:r w:rsidRPr="001D0135">
        <w:rPr>
          <w:rFonts w:ascii="Calibri" w:eastAsia="Calibri" w:hAnsi="Calibri" w:cs="Calibri"/>
          <w:color w:val="000000"/>
          <w:sz w:val="22"/>
          <w:szCs w:val="22"/>
        </w:rPr>
        <w:t>external data warehouse</w:t>
      </w:r>
      <w:r w:rsidR="00ED79DB">
        <w:rPr>
          <w:rFonts w:ascii="Calibri" w:eastAsia="Calibri" w:hAnsi="Calibri" w:cs="Calibri"/>
          <w:color w:val="000000"/>
          <w:sz w:val="22"/>
          <w:szCs w:val="22"/>
        </w:rPr>
        <w:t xml:space="preserve"> </w:t>
      </w:r>
    </w:p>
    <w:p w14:paraId="1E8E7F82" w14:textId="77777777" w:rsidR="00F3087B" w:rsidRPr="001D0135" w:rsidRDefault="00F3087B" w:rsidP="00F3087B">
      <w:pPr>
        <w:pStyle w:val="ListParagraph"/>
        <w:numPr>
          <w:ilvl w:val="0"/>
          <w:numId w:val="88"/>
        </w:numPr>
        <w:rPr>
          <w:rFonts w:ascii="Calibri" w:eastAsia="Calibri" w:hAnsi="Calibri" w:cs="Calibri"/>
          <w:color w:val="000000"/>
          <w:sz w:val="22"/>
          <w:szCs w:val="22"/>
        </w:rPr>
      </w:pPr>
      <w:r w:rsidRPr="001D0135">
        <w:rPr>
          <w:rFonts w:ascii="Calibri" w:eastAsia="Calibri" w:hAnsi="Calibri" w:cs="Calibri"/>
          <w:color w:val="000000"/>
          <w:sz w:val="22"/>
          <w:szCs w:val="22"/>
        </w:rPr>
        <w:t>New York surcharge filing and administration</w:t>
      </w:r>
    </w:p>
    <w:p w14:paraId="5BBE7105" w14:textId="77777777" w:rsidR="00F3087B" w:rsidRPr="001D0135" w:rsidRDefault="00F3087B" w:rsidP="00F3087B">
      <w:pPr>
        <w:pStyle w:val="ListParagraph"/>
        <w:numPr>
          <w:ilvl w:val="0"/>
          <w:numId w:val="88"/>
        </w:numPr>
        <w:rPr>
          <w:rFonts w:ascii="Calibri" w:eastAsia="Calibri" w:hAnsi="Calibri" w:cs="Calibri"/>
          <w:color w:val="000000"/>
          <w:sz w:val="22"/>
          <w:szCs w:val="22"/>
        </w:rPr>
      </w:pPr>
      <w:r w:rsidRPr="001D0135">
        <w:rPr>
          <w:rFonts w:ascii="Calibri" w:eastAsia="Calibri" w:hAnsi="Calibri" w:cs="Calibri"/>
          <w:color w:val="000000"/>
          <w:sz w:val="22"/>
          <w:szCs w:val="22"/>
        </w:rPr>
        <w:t>Account management services</w:t>
      </w:r>
    </w:p>
    <w:p w14:paraId="3402C201" w14:textId="0F0FE16C" w:rsidR="00F3087B" w:rsidRPr="001D0135" w:rsidRDefault="00F3087B" w:rsidP="00F3087B">
      <w:pPr>
        <w:pStyle w:val="ListParagraph"/>
        <w:numPr>
          <w:ilvl w:val="0"/>
          <w:numId w:val="88"/>
        </w:numPr>
        <w:rPr>
          <w:rFonts w:ascii="Calibri" w:eastAsia="Calibri" w:hAnsi="Calibri" w:cs="Calibri"/>
          <w:color w:val="000000"/>
          <w:sz w:val="22"/>
          <w:szCs w:val="22"/>
        </w:rPr>
      </w:pPr>
      <w:r w:rsidRPr="001D0135">
        <w:rPr>
          <w:rFonts w:ascii="Calibri" w:eastAsia="Calibri" w:hAnsi="Calibri" w:cs="Calibri"/>
          <w:color w:val="000000"/>
          <w:sz w:val="22"/>
          <w:szCs w:val="22"/>
        </w:rPr>
        <w:t xml:space="preserve">Annual stewardship meeting, review of health care costs and use </w:t>
      </w:r>
      <w:r w:rsidR="00E21A0A">
        <w:rPr>
          <w:rFonts w:ascii="Calibri" w:eastAsia="Calibri" w:hAnsi="Calibri" w:cs="Calibri"/>
          <w:color w:val="000000"/>
          <w:sz w:val="22"/>
          <w:szCs w:val="22"/>
        </w:rPr>
        <w:t xml:space="preserve">over multiple time periods </w:t>
      </w:r>
      <w:r w:rsidRPr="001D0135">
        <w:rPr>
          <w:rFonts w:ascii="Calibri" w:eastAsia="Calibri" w:hAnsi="Calibri" w:cs="Calibri"/>
          <w:color w:val="000000"/>
          <w:sz w:val="22"/>
          <w:szCs w:val="22"/>
        </w:rPr>
        <w:t xml:space="preserve">(inclusive of high level pharmacy benefit) with comparison to book of business results </w:t>
      </w:r>
    </w:p>
    <w:p w14:paraId="0CCD944A" w14:textId="4646EFD8" w:rsidR="002953F6" w:rsidRPr="00DF22C8" w:rsidRDefault="00471169" w:rsidP="002953F6">
      <w:pPr>
        <w:pStyle w:val="ListParagraph"/>
        <w:spacing w:after="60"/>
        <w:ind w:left="0"/>
        <w:rPr>
          <w:rFonts w:asciiTheme="minorHAnsi" w:hAnsiTheme="minorHAnsi" w:cstheme="minorHAnsi"/>
          <w:sz w:val="22"/>
          <w:szCs w:val="22"/>
        </w:rPr>
      </w:pPr>
      <w:r>
        <w:rPr>
          <w:rFonts w:asciiTheme="minorHAnsi" w:hAnsiTheme="minorHAnsi" w:cstheme="minorHAnsi"/>
          <w:sz w:val="22"/>
          <w:szCs w:val="22"/>
        </w:rPr>
        <w:lastRenderedPageBreak/>
        <w:t>Approach A also includes the following services that may carve-in to the core services or be carved-out of the contract with the TPA. Y</w:t>
      </w:r>
      <w:r w:rsidR="002953F6" w:rsidRPr="00DF22C8">
        <w:rPr>
          <w:rFonts w:asciiTheme="minorHAnsi" w:hAnsiTheme="minorHAnsi" w:cstheme="minorHAnsi"/>
          <w:sz w:val="22"/>
          <w:szCs w:val="22"/>
        </w:rPr>
        <w:t>ou are asked to quote these services separately from other services:</w:t>
      </w:r>
    </w:p>
    <w:p w14:paraId="45BEA297" w14:textId="77777777" w:rsidR="002953F6" w:rsidRPr="00DF22C8" w:rsidRDefault="002953F6" w:rsidP="002953F6">
      <w:pPr>
        <w:pStyle w:val="ListParagraph"/>
        <w:spacing w:after="60"/>
        <w:rPr>
          <w:rFonts w:asciiTheme="minorHAnsi" w:hAnsiTheme="minorHAnsi" w:cstheme="minorHAnsi"/>
          <w:sz w:val="22"/>
          <w:szCs w:val="22"/>
        </w:rPr>
      </w:pPr>
    </w:p>
    <w:p w14:paraId="3D704E2D" w14:textId="77777777" w:rsidR="002953F6" w:rsidRPr="00DF22C8" w:rsidRDefault="002953F6" w:rsidP="002953F6">
      <w:pPr>
        <w:pStyle w:val="ListParagraph"/>
        <w:numPr>
          <w:ilvl w:val="0"/>
          <w:numId w:val="78"/>
        </w:numPr>
        <w:spacing w:after="60"/>
        <w:rPr>
          <w:rFonts w:asciiTheme="minorHAnsi" w:hAnsiTheme="minorHAnsi" w:cstheme="minorHAnsi"/>
          <w:sz w:val="22"/>
          <w:szCs w:val="22"/>
        </w:rPr>
      </w:pPr>
      <w:r w:rsidRPr="00DF22C8">
        <w:rPr>
          <w:rFonts w:asciiTheme="minorHAnsi" w:hAnsiTheme="minorHAnsi" w:cstheme="minorHAnsi"/>
          <w:sz w:val="22"/>
          <w:szCs w:val="22"/>
        </w:rPr>
        <w:t>Out-of-network claims repricing</w:t>
      </w:r>
    </w:p>
    <w:p w14:paraId="1873ED97" w14:textId="3112505D" w:rsidR="002953F6" w:rsidRPr="00DF22C8" w:rsidRDefault="002953F6" w:rsidP="002953F6">
      <w:pPr>
        <w:pStyle w:val="ListParagraph"/>
        <w:numPr>
          <w:ilvl w:val="0"/>
          <w:numId w:val="78"/>
        </w:numPr>
        <w:spacing w:after="60"/>
        <w:rPr>
          <w:rFonts w:asciiTheme="minorHAnsi" w:hAnsiTheme="minorHAnsi" w:cstheme="minorHAnsi"/>
          <w:sz w:val="22"/>
          <w:szCs w:val="22"/>
        </w:rPr>
      </w:pPr>
      <w:r w:rsidRPr="00DF22C8">
        <w:rPr>
          <w:rFonts w:asciiTheme="minorHAnsi" w:hAnsiTheme="minorHAnsi" w:cstheme="minorHAnsi"/>
          <w:sz w:val="22"/>
          <w:szCs w:val="22"/>
        </w:rPr>
        <w:t xml:space="preserve">Comprehensive weight loss program focused on lifestyle improvement.  Include a fully recognized Centers for Disease Control (CDC) Diabetes Prevention Program (DPP)    </w:t>
      </w:r>
    </w:p>
    <w:p w14:paraId="326E7A25" w14:textId="26A1BFED" w:rsidR="002953F6" w:rsidRPr="00DF22C8" w:rsidRDefault="002953F6" w:rsidP="002953F6">
      <w:pPr>
        <w:pStyle w:val="ListParagraph"/>
        <w:numPr>
          <w:ilvl w:val="0"/>
          <w:numId w:val="78"/>
        </w:numPr>
        <w:spacing w:after="60"/>
        <w:rPr>
          <w:rFonts w:asciiTheme="minorHAnsi" w:hAnsiTheme="minorHAnsi" w:cstheme="minorHAnsi"/>
          <w:sz w:val="22"/>
          <w:szCs w:val="22"/>
        </w:rPr>
      </w:pPr>
      <w:r w:rsidRPr="00DF22C8">
        <w:rPr>
          <w:rFonts w:asciiTheme="minorHAnsi" w:hAnsiTheme="minorHAnsi" w:cstheme="minorHAnsi"/>
          <w:sz w:val="22"/>
          <w:szCs w:val="22"/>
        </w:rPr>
        <w:t xml:space="preserve">Innovative digital diabetes management platform that engages people to achieve their personal health goals.  The program should focus clinical coaching on lifestyle improvement to reduce the dependence on insulin and improve compliance    </w:t>
      </w:r>
    </w:p>
    <w:p w14:paraId="5350B16F" w14:textId="264CAD28" w:rsidR="002953F6" w:rsidRPr="00DF22C8" w:rsidRDefault="002953F6" w:rsidP="002953F6">
      <w:pPr>
        <w:pStyle w:val="ListParagraph"/>
        <w:numPr>
          <w:ilvl w:val="0"/>
          <w:numId w:val="78"/>
        </w:numPr>
        <w:spacing w:after="60"/>
        <w:rPr>
          <w:rFonts w:asciiTheme="minorHAnsi" w:hAnsiTheme="minorHAnsi" w:cstheme="minorHAnsi"/>
          <w:sz w:val="22"/>
          <w:szCs w:val="22"/>
        </w:rPr>
      </w:pPr>
      <w:r w:rsidRPr="00DF22C8">
        <w:rPr>
          <w:rFonts w:asciiTheme="minorHAnsi" w:hAnsiTheme="minorHAnsi" w:cstheme="minorHAnsi"/>
          <w:sz w:val="22"/>
          <w:szCs w:val="22"/>
        </w:rPr>
        <w:t>Comprehensive maternity benefits solution from preconception and pregnancy through return-to-work and parenthood</w:t>
      </w:r>
    </w:p>
    <w:p w14:paraId="1CE235FD" w14:textId="695FBEFB" w:rsidR="00C47B9E" w:rsidRDefault="002953F6">
      <w:pPr>
        <w:pStyle w:val="ListParagraph"/>
        <w:numPr>
          <w:ilvl w:val="0"/>
          <w:numId w:val="78"/>
        </w:numPr>
        <w:spacing w:after="60"/>
        <w:rPr>
          <w:rFonts w:asciiTheme="minorHAnsi" w:hAnsiTheme="minorHAnsi" w:cstheme="minorHAnsi"/>
          <w:sz w:val="22"/>
          <w:szCs w:val="22"/>
        </w:rPr>
      </w:pPr>
      <w:r w:rsidRPr="00DF22C8">
        <w:rPr>
          <w:rFonts w:asciiTheme="minorHAnsi" w:hAnsiTheme="minorHAnsi" w:cstheme="minorHAnsi"/>
          <w:sz w:val="22"/>
          <w:szCs w:val="22"/>
        </w:rPr>
        <w:t xml:space="preserve">Fertility benefits management program enabling and supporting members to pursue the most effective treatment to reduce the burden of </w:t>
      </w:r>
      <w:r w:rsidR="0013125F" w:rsidRPr="00DF22C8">
        <w:rPr>
          <w:rFonts w:asciiTheme="minorHAnsi" w:hAnsiTheme="minorHAnsi" w:cstheme="minorHAnsi"/>
          <w:sz w:val="22"/>
          <w:szCs w:val="22"/>
        </w:rPr>
        <w:t>high-risk</w:t>
      </w:r>
      <w:r w:rsidRPr="00DF22C8">
        <w:rPr>
          <w:rFonts w:asciiTheme="minorHAnsi" w:hAnsiTheme="minorHAnsi" w:cstheme="minorHAnsi"/>
          <w:sz w:val="22"/>
          <w:szCs w:val="22"/>
        </w:rPr>
        <w:t xml:space="preserve"> pregnancy</w:t>
      </w:r>
    </w:p>
    <w:p w14:paraId="17F277FD" w14:textId="7CFC062C" w:rsidR="001A3539" w:rsidRPr="00471169" w:rsidRDefault="001A3539" w:rsidP="001A3539">
      <w:pPr>
        <w:pStyle w:val="ListParagraph"/>
        <w:numPr>
          <w:ilvl w:val="0"/>
          <w:numId w:val="78"/>
        </w:numPr>
        <w:spacing w:after="60"/>
        <w:rPr>
          <w:rFonts w:asciiTheme="minorHAnsi" w:hAnsiTheme="minorHAnsi" w:cstheme="minorHAnsi"/>
          <w:sz w:val="22"/>
          <w:szCs w:val="22"/>
        </w:rPr>
      </w:pPr>
      <w:r w:rsidRPr="001A3539">
        <w:rPr>
          <w:rFonts w:asciiTheme="minorHAnsi" w:hAnsiTheme="minorHAnsi" w:cstheme="minorHAnsi"/>
          <w:sz w:val="22"/>
          <w:szCs w:val="22"/>
        </w:rPr>
        <w:t>Precision mental healthcare that offers comprehensive live and on demand digital mental and emotional well-being support</w:t>
      </w:r>
    </w:p>
    <w:p w14:paraId="7CB8481D" w14:textId="77777777" w:rsidR="00D9548C" w:rsidRDefault="00D9548C" w:rsidP="00D9548C">
      <w:pPr>
        <w:spacing w:after="60" w:line="240" w:lineRule="auto"/>
        <w:rPr>
          <w:rFonts w:ascii="Calibri" w:hAnsi="Calibri" w:cs="Calibri"/>
          <w:color w:val="000000" w:themeColor="text1"/>
        </w:rPr>
      </w:pPr>
    </w:p>
    <w:p w14:paraId="6E734B20" w14:textId="6FDFC42B" w:rsidR="00E7443D" w:rsidRDefault="00E7443D" w:rsidP="00C47B9E">
      <w:pPr>
        <w:spacing w:after="60" w:line="240" w:lineRule="auto"/>
        <w:rPr>
          <w:rFonts w:ascii="Calibri" w:hAnsi="Calibri" w:cs="Calibri"/>
          <w:color w:val="000000" w:themeColor="text1"/>
        </w:rPr>
      </w:pPr>
      <w:r>
        <w:rPr>
          <w:rFonts w:ascii="Calibri" w:hAnsi="Calibri" w:cs="Calibri"/>
          <w:color w:val="000000" w:themeColor="text1"/>
        </w:rPr>
        <w:t xml:space="preserve">Vendors may propose any or all of the Approach A carve-out services. </w:t>
      </w:r>
    </w:p>
    <w:p w14:paraId="2D3DF8FD" w14:textId="677AD611" w:rsidR="00C47B9E" w:rsidRPr="00D9548C" w:rsidRDefault="00D9548C" w:rsidP="00C47B9E">
      <w:pPr>
        <w:spacing w:after="60" w:line="240" w:lineRule="auto"/>
        <w:rPr>
          <w:rFonts w:ascii="Calibri" w:hAnsi="Calibri" w:cs="Calibri"/>
          <w:color w:val="000000" w:themeColor="text1"/>
        </w:rPr>
      </w:pPr>
      <w:r w:rsidRPr="00D9548C">
        <w:rPr>
          <w:rFonts w:ascii="Calibri" w:hAnsi="Calibri" w:cs="Calibri"/>
          <w:color w:val="000000" w:themeColor="text1"/>
        </w:rPr>
        <w:t>A contractor may subcontract some or all of these services.</w:t>
      </w:r>
    </w:p>
    <w:p w14:paraId="207F09C2" w14:textId="77777777" w:rsidR="00D9548C" w:rsidRPr="00063954" w:rsidRDefault="00D9548C" w:rsidP="00C47B9E">
      <w:pPr>
        <w:spacing w:after="60" w:line="240" w:lineRule="auto"/>
        <w:rPr>
          <w:rFonts w:cstheme="minorHAnsi"/>
          <w:color w:val="C00000"/>
        </w:rPr>
      </w:pPr>
    </w:p>
    <w:p w14:paraId="3D85BFBA" w14:textId="77777777" w:rsidR="00C47B9E" w:rsidRPr="00FB431A" w:rsidRDefault="00C47B9E" w:rsidP="00C47B9E">
      <w:pPr>
        <w:spacing w:after="60" w:line="240" w:lineRule="auto"/>
        <w:rPr>
          <w:rFonts w:cstheme="minorHAnsi"/>
          <w:b/>
          <w:u w:val="single"/>
        </w:rPr>
      </w:pPr>
      <w:r w:rsidRPr="00FB431A">
        <w:rPr>
          <w:rFonts w:cstheme="minorHAnsi"/>
          <w:b/>
          <w:u w:val="single"/>
        </w:rPr>
        <w:t>Approach B</w:t>
      </w:r>
    </w:p>
    <w:p w14:paraId="4F1916CA" w14:textId="2F42520C" w:rsidR="00C47B9E" w:rsidRPr="00FB431A" w:rsidRDefault="00C47B9E" w:rsidP="00C47B9E">
      <w:pPr>
        <w:spacing w:after="60" w:line="240" w:lineRule="auto"/>
        <w:rPr>
          <w:rFonts w:cstheme="minorHAnsi"/>
        </w:rPr>
      </w:pPr>
      <w:r w:rsidRPr="00FB431A">
        <w:rPr>
          <w:rFonts w:cstheme="minorHAnsi"/>
        </w:rPr>
        <w:t xml:space="preserve">Approach B includes the following </w:t>
      </w:r>
      <w:r w:rsidR="00471169">
        <w:rPr>
          <w:rFonts w:cstheme="minorHAnsi"/>
        </w:rPr>
        <w:t xml:space="preserve">benefit administration </w:t>
      </w:r>
      <w:r w:rsidRPr="00FB431A">
        <w:rPr>
          <w:rFonts w:cstheme="minorHAnsi"/>
        </w:rPr>
        <w:t>services:</w:t>
      </w:r>
    </w:p>
    <w:p w14:paraId="108C2385" w14:textId="6E6D03B9" w:rsidR="00C47B9E" w:rsidRPr="00FB431A" w:rsidRDefault="00C47B9E" w:rsidP="00C47B9E">
      <w:pPr>
        <w:pStyle w:val="ListParagraph"/>
        <w:numPr>
          <w:ilvl w:val="0"/>
          <w:numId w:val="77"/>
        </w:numPr>
        <w:spacing w:after="60"/>
        <w:rPr>
          <w:rFonts w:asciiTheme="minorHAnsi" w:hAnsiTheme="minorHAnsi" w:cstheme="minorHAnsi"/>
          <w:sz w:val="22"/>
          <w:szCs w:val="22"/>
        </w:rPr>
      </w:pPr>
      <w:r w:rsidRPr="00FB431A">
        <w:rPr>
          <w:rFonts w:asciiTheme="minorHAnsi" w:hAnsiTheme="minorHAnsi" w:cstheme="minorHAnsi"/>
          <w:sz w:val="22"/>
          <w:szCs w:val="22"/>
        </w:rPr>
        <w:t xml:space="preserve">Health Care and Dependent Care Flexible Spending Account Administration, Plan Document drafting, SPD drafting </w:t>
      </w:r>
    </w:p>
    <w:p w14:paraId="6B3B5A83" w14:textId="6734B68F" w:rsidR="00C47B9E" w:rsidRPr="00FB431A" w:rsidRDefault="00C47B9E" w:rsidP="00C47B9E">
      <w:pPr>
        <w:pStyle w:val="ListParagraph"/>
        <w:numPr>
          <w:ilvl w:val="0"/>
          <w:numId w:val="77"/>
        </w:numPr>
        <w:spacing w:after="60"/>
        <w:rPr>
          <w:rFonts w:asciiTheme="minorHAnsi" w:hAnsiTheme="minorHAnsi" w:cstheme="minorHAnsi"/>
          <w:sz w:val="22"/>
          <w:szCs w:val="22"/>
        </w:rPr>
      </w:pPr>
      <w:r w:rsidRPr="00FB431A">
        <w:rPr>
          <w:rFonts w:asciiTheme="minorHAnsi" w:hAnsiTheme="minorHAnsi" w:cstheme="minorHAnsi"/>
          <w:sz w:val="22"/>
          <w:szCs w:val="22"/>
        </w:rPr>
        <w:t xml:space="preserve">Non-discrimination testing under IRC S. 105/106, 125 and 129. IRC S 79 testing is not required as the public university does not have any key employees as defined in IRC 416(i) </w:t>
      </w:r>
    </w:p>
    <w:p w14:paraId="5F0C5271" w14:textId="77777777" w:rsidR="00C47B9E" w:rsidRPr="00FB431A" w:rsidRDefault="00C47B9E" w:rsidP="00C47B9E">
      <w:pPr>
        <w:pStyle w:val="ListParagraph"/>
        <w:numPr>
          <w:ilvl w:val="0"/>
          <w:numId w:val="77"/>
        </w:numPr>
        <w:spacing w:after="60"/>
        <w:rPr>
          <w:rFonts w:asciiTheme="minorHAnsi" w:hAnsiTheme="minorHAnsi" w:cstheme="minorHAnsi"/>
          <w:sz w:val="22"/>
          <w:szCs w:val="22"/>
        </w:rPr>
      </w:pPr>
      <w:r w:rsidRPr="00FB431A">
        <w:rPr>
          <w:rFonts w:asciiTheme="minorHAnsi" w:hAnsiTheme="minorHAnsi" w:cstheme="minorHAnsi"/>
          <w:sz w:val="22"/>
          <w:szCs w:val="22"/>
        </w:rPr>
        <w:t>Health Savings Account Administration</w:t>
      </w:r>
    </w:p>
    <w:p w14:paraId="76C3A6D1" w14:textId="77777777" w:rsidR="00C47B9E" w:rsidRPr="00FB431A" w:rsidRDefault="00C47B9E" w:rsidP="00C47B9E">
      <w:pPr>
        <w:pStyle w:val="ListParagraph"/>
        <w:numPr>
          <w:ilvl w:val="0"/>
          <w:numId w:val="77"/>
        </w:numPr>
        <w:spacing w:after="60"/>
        <w:rPr>
          <w:rFonts w:asciiTheme="minorHAnsi" w:hAnsiTheme="minorHAnsi" w:cstheme="minorHAnsi"/>
          <w:sz w:val="22"/>
          <w:szCs w:val="22"/>
        </w:rPr>
      </w:pPr>
      <w:r w:rsidRPr="00FB431A">
        <w:rPr>
          <w:rFonts w:asciiTheme="minorHAnsi" w:hAnsiTheme="minorHAnsi" w:cstheme="minorHAnsi"/>
          <w:sz w:val="22"/>
          <w:szCs w:val="22"/>
        </w:rPr>
        <w:t>COBRA administration</w:t>
      </w:r>
    </w:p>
    <w:p w14:paraId="4AE3A419" w14:textId="77777777" w:rsidR="00C47B9E" w:rsidRPr="00FB431A" w:rsidRDefault="00C47B9E" w:rsidP="00C47B9E">
      <w:pPr>
        <w:pStyle w:val="ListParagraph"/>
        <w:numPr>
          <w:ilvl w:val="0"/>
          <w:numId w:val="77"/>
        </w:numPr>
        <w:spacing w:after="60"/>
        <w:rPr>
          <w:rFonts w:asciiTheme="minorHAnsi" w:hAnsiTheme="minorHAnsi" w:cstheme="minorHAnsi"/>
          <w:sz w:val="22"/>
          <w:szCs w:val="22"/>
        </w:rPr>
      </w:pPr>
      <w:r w:rsidRPr="00FB431A">
        <w:rPr>
          <w:rFonts w:asciiTheme="minorHAnsi" w:hAnsiTheme="minorHAnsi" w:cstheme="minorHAnsi"/>
          <w:sz w:val="22"/>
          <w:szCs w:val="22"/>
        </w:rPr>
        <w:t>Retiree billing for Non-Medicare eligible Classic Medical Plan, Dental Plan and Vision Plan</w:t>
      </w:r>
    </w:p>
    <w:p w14:paraId="4D0802E8" w14:textId="77777777" w:rsidR="00D9548C" w:rsidRDefault="00D9548C" w:rsidP="00C47B9E">
      <w:pPr>
        <w:spacing w:after="60" w:line="240" w:lineRule="auto"/>
        <w:rPr>
          <w:rFonts w:ascii="Calibri" w:hAnsi="Calibri" w:cs="Calibri"/>
          <w:color w:val="C00000"/>
        </w:rPr>
      </w:pPr>
    </w:p>
    <w:p w14:paraId="1B851C7B" w14:textId="53AB32E0" w:rsidR="00E7443D" w:rsidRDefault="00E7443D" w:rsidP="00C47B9E">
      <w:pPr>
        <w:spacing w:after="60" w:line="240" w:lineRule="auto"/>
        <w:rPr>
          <w:rFonts w:ascii="Calibri" w:hAnsi="Calibri" w:cs="Calibri"/>
          <w:color w:val="000000" w:themeColor="text1"/>
        </w:rPr>
      </w:pPr>
      <w:r>
        <w:rPr>
          <w:rFonts w:ascii="Calibri" w:hAnsi="Calibri" w:cs="Calibri"/>
          <w:color w:val="000000" w:themeColor="text1"/>
        </w:rPr>
        <w:t xml:space="preserve">Vendors may propose any or all of the Approach B services. </w:t>
      </w:r>
    </w:p>
    <w:p w14:paraId="1A1B3CCF" w14:textId="382FC429" w:rsidR="00C47B9E" w:rsidRPr="00D9548C" w:rsidRDefault="00D9548C" w:rsidP="00C47B9E">
      <w:pPr>
        <w:spacing w:after="60" w:line="240" w:lineRule="auto"/>
        <w:rPr>
          <w:rFonts w:ascii="Calibri" w:hAnsi="Calibri" w:cs="Calibri"/>
          <w:color w:val="000000" w:themeColor="text1"/>
        </w:rPr>
      </w:pPr>
      <w:r w:rsidRPr="00D9548C">
        <w:rPr>
          <w:rFonts w:ascii="Calibri" w:hAnsi="Calibri" w:cs="Calibri"/>
          <w:color w:val="000000" w:themeColor="text1"/>
        </w:rPr>
        <w:t>A contractor may subcontract some or all of these services.</w:t>
      </w:r>
    </w:p>
    <w:p w14:paraId="07A9FBB1" w14:textId="77777777" w:rsidR="00D9548C" w:rsidRDefault="00D9548C" w:rsidP="00C47B9E">
      <w:pPr>
        <w:spacing w:after="60" w:line="240" w:lineRule="auto"/>
        <w:rPr>
          <w:rFonts w:ascii="Calibri" w:hAnsi="Calibri" w:cs="Calibri"/>
          <w:color w:val="C00000"/>
        </w:rPr>
      </w:pPr>
    </w:p>
    <w:p w14:paraId="21F88FFE" w14:textId="77777777" w:rsidR="00C47B9E" w:rsidRPr="00FB431A" w:rsidRDefault="00C47B9E" w:rsidP="00C47B9E">
      <w:pPr>
        <w:spacing w:after="60" w:line="240" w:lineRule="auto"/>
        <w:rPr>
          <w:rFonts w:ascii="Calibri" w:hAnsi="Calibri" w:cs="Calibri"/>
          <w:b/>
          <w:u w:val="single"/>
        </w:rPr>
      </w:pPr>
      <w:r w:rsidRPr="00FB431A">
        <w:rPr>
          <w:rFonts w:ascii="Calibri" w:hAnsi="Calibri" w:cs="Calibri"/>
          <w:b/>
          <w:u w:val="single"/>
        </w:rPr>
        <w:t>Approach C</w:t>
      </w:r>
    </w:p>
    <w:p w14:paraId="57B8BEFD" w14:textId="77777777" w:rsidR="00C47B9E" w:rsidRPr="00FB431A" w:rsidRDefault="00C47B9E" w:rsidP="00C47B9E">
      <w:pPr>
        <w:spacing w:after="60" w:line="240" w:lineRule="auto"/>
        <w:rPr>
          <w:rFonts w:ascii="Calibri" w:hAnsi="Calibri" w:cs="Calibri"/>
        </w:rPr>
      </w:pPr>
      <w:r w:rsidRPr="00FB431A">
        <w:rPr>
          <w:rFonts w:ascii="Calibri" w:hAnsi="Calibri" w:cs="Calibri"/>
        </w:rPr>
        <w:t>Approach C includes both Approach A and Approach B.</w:t>
      </w:r>
    </w:p>
    <w:p w14:paraId="669943A7" w14:textId="77777777" w:rsidR="00C47B9E" w:rsidRDefault="00C47B9E" w:rsidP="00C47B9E">
      <w:pPr>
        <w:spacing w:after="60" w:line="240" w:lineRule="auto"/>
      </w:pPr>
      <w:r>
        <w:rPr>
          <w:rFonts w:ascii="Calibri" w:hAnsi="Calibri" w:cs="Calibri"/>
          <w:b/>
          <w:color w:val="000000"/>
        </w:rPr>
        <w:br/>
        <w:t>Objectives</w:t>
      </w:r>
    </w:p>
    <w:p w14:paraId="20C54C0A" w14:textId="1477ADC7" w:rsidR="00C47B9E" w:rsidRPr="0080386F" w:rsidRDefault="00C47B9E" w:rsidP="00DF22C8">
      <w:pPr>
        <w:spacing w:after="60" w:line="240" w:lineRule="auto"/>
        <w:rPr>
          <w:rFonts w:ascii="Calibri" w:hAnsi="Calibri" w:cs="Calibri"/>
          <w:color w:val="000000"/>
        </w:rPr>
      </w:pPr>
      <w:r w:rsidRPr="0080386F">
        <w:rPr>
          <w:rFonts w:ascii="Calibri" w:hAnsi="Calibri" w:cs="Calibri"/>
          <w:color w:val="000000"/>
        </w:rPr>
        <w:t xml:space="preserve">The University is seeking proposals from TPAs and insurance carriers </w:t>
      </w:r>
      <w:r w:rsidR="009B2176">
        <w:rPr>
          <w:rFonts w:ascii="Calibri" w:hAnsi="Calibri" w:cs="Calibri"/>
          <w:color w:val="000000"/>
        </w:rPr>
        <w:t xml:space="preserve">(collectively referred to as “TPA”) </w:t>
      </w:r>
      <w:r w:rsidRPr="0080386F">
        <w:rPr>
          <w:rFonts w:ascii="Calibri" w:hAnsi="Calibri" w:cs="Calibri"/>
          <w:color w:val="000000"/>
        </w:rPr>
        <w:t>with demonstrated experience in the administrative services requested herein. The University seeks to:</w:t>
      </w:r>
    </w:p>
    <w:p w14:paraId="5D3C6647" w14:textId="64DC82B2" w:rsidR="00DF22C8" w:rsidRPr="004F041C" w:rsidRDefault="00C47B9E" w:rsidP="00D9548C">
      <w:pPr>
        <w:pStyle w:val="ListParagraph"/>
        <w:numPr>
          <w:ilvl w:val="0"/>
          <w:numId w:val="82"/>
        </w:numPr>
        <w:spacing w:before="120" w:after="120"/>
        <w:rPr>
          <w:rFonts w:ascii="Calibri" w:hAnsi="Calibri" w:cs="Calibri"/>
          <w:color w:val="000000"/>
          <w:sz w:val="22"/>
          <w:szCs w:val="22"/>
        </w:rPr>
      </w:pPr>
      <w:r w:rsidRPr="004F041C">
        <w:rPr>
          <w:rFonts w:ascii="Calibri" w:hAnsi="Calibri" w:cs="Calibri"/>
          <w:color w:val="000000"/>
          <w:sz w:val="22"/>
          <w:szCs w:val="22"/>
        </w:rPr>
        <w:t xml:space="preserve">Evaluate the healthcare marketplace, ensuring its TPA offers the contract most advantageous to the University. </w:t>
      </w:r>
      <w:r w:rsidR="00E14E09">
        <w:rPr>
          <w:rFonts w:ascii="Calibri" w:hAnsi="Calibri" w:cs="Calibri"/>
          <w:color w:val="000000"/>
          <w:sz w:val="22"/>
          <w:szCs w:val="22"/>
        </w:rPr>
        <w:t>The University</w:t>
      </w:r>
      <w:r w:rsidR="00E14E09" w:rsidRPr="004F041C">
        <w:rPr>
          <w:rFonts w:ascii="Calibri" w:hAnsi="Calibri" w:cs="Calibri"/>
          <w:color w:val="000000"/>
          <w:sz w:val="22"/>
          <w:szCs w:val="22"/>
        </w:rPr>
        <w:t xml:space="preserve"> </w:t>
      </w:r>
      <w:r w:rsidRPr="004F041C">
        <w:rPr>
          <w:rFonts w:ascii="Calibri" w:hAnsi="Calibri" w:cs="Calibri"/>
          <w:color w:val="000000"/>
          <w:sz w:val="22"/>
          <w:szCs w:val="22"/>
        </w:rPr>
        <w:t>wishes to understand how the healthcare marketplace (health benefit service organizations and health care delivery systems) is changing and optimize its financial arrangements throughout the state of Arkansas and nationally.</w:t>
      </w:r>
    </w:p>
    <w:p w14:paraId="4AAA1CF4" w14:textId="27107ED7" w:rsidR="00D9548C" w:rsidRPr="004F041C" w:rsidRDefault="00D9548C" w:rsidP="00D9548C">
      <w:pPr>
        <w:pStyle w:val="ListParagraph"/>
        <w:numPr>
          <w:ilvl w:val="0"/>
          <w:numId w:val="82"/>
        </w:numPr>
        <w:spacing w:before="120" w:after="120"/>
        <w:rPr>
          <w:rFonts w:ascii="Calibri" w:hAnsi="Calibri" w:cs="Calibri"/>
          <w:sz w:val="22"/>
          <w:szCs w:val="22"/>
        </w:rPr>
      </w:pPr>
      <w:r w:rsidRPr="004F041C">
        <w:rPr>
          <w:rFonts w:ascii="Calibri" w:hAnsi="Calibri" w:cs="Calibri"/>
          <w:sz w:val="22"/>
          <w:szCs w:val="22"/>
        </w:rPr>
        <w:t>Maintain the “SmartCare” arrangements that feature the University of Arkansas Medical Sciences (UAMS) network as well as the employee health services programs at UA Fayetteville and UALR.  Maintain the “</w:t>
      </w:r>
      <w:proofErr w:type="spellStart"/>
      <w:r w:rsidRPr="004F041C">
        <w:rPr>
          <w:rFonts w:ascii="Calibri" w:hAnsi="Calibri" w:cs="Calibri"/>
          <w:sz w:val="22"/>
          <w:szCs w:val="22"/>
        </w:rPr>
        <w:t>HealthNow</w:t>
      </w:r>
      <w:proofErr w:type="spellEnd"/>
      <w:r w:rsidRPr="004F041C">
        <w:rPr>
          <w:rFonts w:ascii="Calibri" w:hAnsi="Calibri" w:cs="Calibri"/>
          <w:sz w:val="22"/>
          <w:szCs w:val="22"/>
        </w:rPr>
        <w:t>” telehealth network arrangement with UAMS.</w:t>
      </w:r>
    </w:p>
    <w:p w14:paraId="27D374C3" w14:textId="440EE5DE" w:rsidR="00DF22C8" w:rsidRPr="004F041C" w:rsidRDefault="00C47B9E" w:rsidP="009005C0">
      <w:pPr>
        <w:pStyle w:val="ListParagraph"/>
        <w:numPr>
          <w:ilvl w:val="0"/>
          <w:numId w:val="82"/>
        </w:numPr>
        <w:spacing w:before="120" w:after="120"/>
        <w:rPr>
          <w:rFonts w:ascii="Calibri" w:hAnsi="Calibri" w:cs="Calibri"/>
          <w:sz w:val="22"/>
          <w:szCs w:val="22"/>
        </w:rPr>
      </w:pPr>
      <w:r w:rsidRPr="004F041C">
        <w:rPr>
          <w:rFonts w:ascii="Calibri" w:hAnsi="Calibri" w:cs="Calibri"/>
          <w:sz w:val="22"/>
          <w:szCs w:val="22"/>
        </w:rPr>
        <w:lastRenderedPageBreak/>
        <w:t>Offer a provider network that is responsive to employees’ needs throughout and beyond the State.</w:t>
      </w:r>
    </w:p>
    <w:p w14:paraId="253AB8CA" w14:textId="1A769E59" w:rsidR="00DF22C8" w:rsidRPr="004F041C" w:rsidRDefault="00C47B9E" w:rsidP="009005C0">
      <w:pPr>
        <w:pStyle w:val="ListParagraph"/>
        <w:numPr>
          <w:ilvl w:val="0"/>
          <w:numId w:val="82"/>
        </w:numPr>
        <w:spacing w:before="120" w:after="120"/>
        <w:rPr>
          <w:sz w:val="22"/>
          <w:szCs w:val="22"/>
        </w:rPr>
      </w:pPr>
      <w:r w:rsidRPr="004F041C">
        <w:rPr>
          <w:rFonts w:ascii="Calibri" w:hAnsi="Calibri" w:cs="Calibri"/>
          <w:color w:val="000000"/>
          <w:sz w:val="22"/>
          <w:szCs w:val="22"/>
        </w:rPr>
        <w:t>Continue to strengthen its focus on health plan risk management.</w:t>
      </w:r>
    </w:p>
    <w:p w14:paraId="54037C8B" w14:textId="77777777" w:rsidR="00C53E86" w:rsidRPr="004F041C" w:rsidRDefault="005471A1" w:rsidP="009005C0">
      <w:pPr>
        <w:pStyle w:val="ListParagraph"/>
        <w:numPr>
          <w:ilvl w:val="0"/>
          <w:numId w:val="82"/>
        </w:numPr>
        <w:spacing w:before="120" w:after="120"/>
        <w:rPr>
          <w:sz w:val="22"/>
          <w:szCs w:val="22"/>
        </w:rPr>
      </w:pPr>
      <w:r w:rsidRPr="004F041C">
        <w:rPr>
          <w:rFonts w:ascii="Calibri" w:hAnsi="Calibri" w:cs="Calibri"/>
          <w:color w:val="000000"/>
          <w:sz w:val="22"/>
          <w:szCs w:val="22"/>
        </w:rPr>
        <w:t>Deliver value-adding clinical interventions</w:t>
      </w:r>
      <w:r w:rsidR="00DF22C8" w:rsidRPr="004F041C">
        <w:rPr>
          <w:rFonts w:ascii="Calibri" w:hAnsi="Calibri" w:cs="Calibri"/>
          <w:color w:val="000000"/>
          <w:sz w:val="22"/>
          <w:szCs w:val="22"/>
        </w:rPr>
        <w:t>.</w:t>
      </w:r>
    </w:p>
    <w:p w14:paraId="41073AE4" w14:textId="0D772199" w:rsidR="00F30A6D" w:rsidRPr="004F041C" w:rsidRDefault="00C53E86" w:rsidP="009005C0">
      <w:pPr>
        <w:pStyle w:val="ListParagraph"/>
        <w:numPr>
          <w:ilvl w:val="0"/>
          <w:numId w:val="82"/>
        </w:numPr>
        <w:spacing w:before="120" w:after="120"/>
        <w:rPr>
          <w:rFonts w:ascii="Calibri" w:hAnsi="Calibri" w:cs="Calibri"/>
          <w:color w:val="000000"/>
          <w:sz w:val="22"/>
          <w:szCs w:val="22"/>
        </w:rPr>
      </w:pPr>
      <w:r w:rsidRPr="004F041C">
        <w:rPr>
          <w:rFonts w:ascii="Calibri" w:hAnsi="Calibri" w:cs="Calibri"/>
          <w:color w:val="000000"/>
          <w:sz w:val="22"/>
          <w:szCs w:val="22"/>
        </w:rPr>
        <w:t>Deliver excellent service.</w:t>
      </w:r>
    </w:p>
    <w:p w14:paraId="0F4ABE61" w14:textId="573BE38D" w:rsidR="00C47B9E" w:rsidRPr="004F041C" w:rsidRDefault="00C47B9E" w:rsidP="00C47B9E">
      <w:pPr>
        <w:spacing w:after="60" w:line="240" w:lineRule="auto"/>
        <w:rPr>
          <w:rFonts w:ascii="Calibri" w:hAnsi="Calibri" w:cs="Calibri"/>
        </w:rPr>
      </w:pPr>
      <w:r w:rsidRPr="004F041C">
        <w:rPr>
          <w:rFonts w:ascii="Calibri" w:hAnsi="Calibri" w:cs="Calibri"/>
        </w:rPr>
        <w:t>The University will retain risk, so all bids should be</w:t>
      </w:r>
      <w:r w:rsidR="009B2176" w:rsidRPr="004F041C">
        <w:rPr>
          <w:rFonts w:ascii="Calibri" w:hAnsi="Calibri" w:cs="Calibri"/>
        </w:rPr>
        <w:t xml:space="preserve"> administration services only (ASO). </w:t>
      </w:r>
      <w:r w:rsidRPr="004F041C">
        <w:rPr>
          <w:rFonts w:ascii="Calibri" w:hAnsi="Calibri" w:cs="Calibri"/>
        </w:rPr>
        <w:t xml:space="preserve"> The University may be interested in capitated arrangements that cover specific disease categories such as Type 2 diabetes.</w:t>
      </w:r>
    </w:p>
    <w:p w14:paraId="04E25566" w14:textId="2E50A268" w:rsidR="00CF26E4" w:rsidRDefault="00012B84">
      <w:pPr>
        <w:spacing w:after="60" w:line="240" w:lineRule="auto"/>
      </w:pPr>
      <w:r>
        <w:rPr>
          <w:color w:val="000000"/>
          <w:sz w:val="10"/>
          <w:szCs w:val="10"/>
        </w:rPr>
        <w:t> </w:t>
      </w:r>
    </w:p>
    <w:p w14:paraId="79F2DD14" w14:textId="77777777" w:rsidR="00CF26E4" w:rsidRDefault="00012B84">
      <w:pPr>
        <w:spacing w:after="60" w:line="240" w:lineRule="auto"/>
      </w:pPr>
      <w:r w:rsidRPr="00C007D3">
        <w:rPr>
          <w:rFonts w:ascii="Calibri" w:hAnsi="Calibri" w:cs="Calibri"/>
          <w:b/>
          <w:color w:val="000000"/>
        </w:rPr>
        <w:t>1.3</w:t>
      </w:r>
      <w:r>
        <w:rPr>
          <w:rFonts w:ascii="Calibri" w:hAnsi="Calibri" w:cs="Calibri"/>
          <w:color w:val="000000"/>
        </w:rPr>
        <w:t xml:space="preserve"> </w:t>
      </w:r>
      <w:r>
        <w:rPr>
          <w:rFonts w:ascii="Calibri" w:hAnsi="Calibri" w:cs="Calibri"/>
          <w:b/>
          <w:color w:val="000000"/>
        </w:rPr>
        <w:t>Background Information</w:t>
      </w:r>
    </w:p>
    <w:p w14:paraId="75183CDA" w14:textId="6817605D" w:rsidR="00CF26E4" w:rsidRDefault="00012B84">
      <w:pPr>
        <w:spacing w:after="60" w:line="240" w:lineRule="auto"/>
      </w:pPr>
      <w:r>
        <w:rPr>
          <w:rFonts w:ascii="Calibri" w:hAnsi="Calibri" w:cs="Calibri"/>
          <w:color w:val="000000"/>
        </w:rPr>
        <w:t>The University of Arkansas System (</w:t>
      </w:r>
      <w:r w:rsidR="00E14E09">
        <w:rPr>
          <w:rFonts w:ascii="Calibri" w:hAnsi="Calibri" w:cs="Calibri"/>
          <w:color w:val="000000"/>
        </w:rPr>
        <w:t>“</w:t>
      </w:r>
      <w:r>
        <w:rPr>
          <w:rFonts w:ascii="Calibri" w:hAnsi="Calibri" w:cs="Calibri"/>
          <w:color w:val="000000"/>
        </w:rPr>
        <w:t>UAS</w:t>
      </w:r>
      <w:r w:rsidR="00E14E09">
        <w:rPr>
          <w:rFonts w:ascii="Calibri" w:hAnsi="Calibri" w:cs="Calibri"/>
          <w:color w:val="000000"/>
        </w:rPr>
        <w:t>”</w:t>
      </w:r>
      <w:r>
        <w:rPr>
          <w:rFonts w:ascii="Calibri" w:hAnsi="Calibri" w:cs="Calibri"/>
          <w:color w:val="000000"/>
        </w:rPr>
        <w:t xml:space="preserve"> or “the University”) is a public institution of higher education, created by the Arkansas constitution, to provide post-secondary education to the citizens of Arkansas.  It is governed by a ten-member Board of Trustees, appointed by the Governor for ten-year terms.  The Board has delegated authority to the President of the UAS for oversight for all employee benefit plans.  As a public entity, the UAS is not subject to ERISA.</w:t>
      </w:r>
    </w:p>
    <w:p w14:paraId="54233672" w14:textId="44585248" w:rsidR="0080386F" w:rsidRDefault="00012B84">
      <w:pPr>
        <w:spacing w:after="60" w:line="240" w:lineRule="auto"/>
        <w:rPr>
          <w:rFonts w:ascii="Calibri" w:hAnsi="Calibri" w:cs="Calibri"/>
          <w:color w:val="000000"/>
        </w:rPr>
      </w:pPr>
      <w:r>
        <w:rPr>
          <w:rFonts w:ascii="Calibri" w:hAnsi="Calibri" w:cs="Calibri"/>
          <w:color w:val="000000"/>
        </w:rPr>
        <w:t xml:space="preserve">The University of Arkansas System </w:t>
      </w:r>
      <w:r w:rsidRPr="0049643E">
        <w:rPr>
          <w:rFonts w:ascii="Calibri" w:hAnsi="Calibri" w:cs="Calibri"/>
          <w:color w:val="000000"/>
        </w:rPr>
        <w:t xml:space="preserve">includes </w:t>
      </w:r>
      <w:r w:rsidR="00FF5723">
        <w:rPr>
          <w:rFonts w:ascii="Calibri" w:hAnsi="Calibri" w:cs="Calibri"/>
          <w:color w:val="000000"/>
        </w:rPr>
        <w:t>24</w:t>
      </w:r>
      <w:r w:rsidR="00FF5723" w:rsidRPr="0049643E">
        <w:rPr>
          <w:rFonts w:ascii="Calibri" w:hAnsi="Calibri" w:cs="Calibri"/>
          <w:color w:val="000000"/>
        </w:rPr>
        <w:t xml:space="preserve"> </w:t>
      </w:r>
      <w:r w:rsidRPr="0049643E">
        <w:rPr>
          <w:rFonts w:ascii="Calibri" w:hAnsi="Calibri" w:cs="Calibri"/>
          <w:color w:val="000000"/>
        </w:rPr>
        <w:t>educational</w:t>
      </w:r>
      <w:r>
        <w:rPr>
          <w:rFonts w:ascii="Calibri" w:hAnsi="Calibri" w:cs="Calibri"/>
          <w:color w:val="000000"/>
        </w:rPr>
        <w:t xml:space="preserve"> ent</w:t>
      </w:r>
      <w:r w:rsidR="009B2176">
        <w:rPr>
          <w:rFonts w:ascii="Calibri" w:hAnsi="Calibri" w:cs="Calibri"/>
          <w:color w:val="000000"/>
        </w:rPr>
        <w:t>ities dispersed throughout the S</w:t>
      </w:r>
      <w:r>
        <w:rPr>
          <w:rFonts w:ascii="Calibri" w:hAnsi="Calibri" w:cs="Calibri"/>
          <w:color w:val="000000"/>
        </w:rPr>
        <w:t xml:space="preserve">tate of Arkansas. UAS’ benefit programs cover more </w:t>
      </w:r>
      <w:r w:rsidRPr="0049643E">
        <w:rPr>
          <w:rFonts w:ascii="Calibri" w:hAnsi="Calibri" w:cs="Calibri"/>
          <w:color w:val="000000"/>
        </w:rPr>
        <w:t xml:space="preserve">than </w:t>
      </w:r>
      <w:r w:rsidR="00113CB9" w:rsidRPr="0049643E">
        <w:rPr>
          <w:rFonts w:ascii="Calibri" w:hAnsi="Calibri" w:cs="Calibri"/>
          <w:color w:val="000000"/>
        </w:rPr>
        <w:t>20,</w:t>
      </w:r>
      <w:r w:rsidRPr="0049643E">
        <w:rPr>
          <w:rFonts w:ascii="Calibri" w:hAnsi="Calibri" w:cs="Calibri"/>
          <w:color w:val="000000"/>
        </w:rPr>
        <w:t>000</w:t>
      </w:r>
      <w:r>
        <w:rPr>
          <w:rFonts w:ascii="Calibri" w:hAnsi="Calibri" w:cs="Calibri"/>
          <w:color w:val="000000"/>
        </w:rPr>
        <w:t xml:space="preserve"> </w:t>
      </w:r>
      <w:r w:rsidR="005C6D13">
        <w:rPr>
          <w:rFonts w:ascii="Calibri" w:hAnsi="Calibri" w:cs="Calibri"/>
          <w:color w:val="000000"/>
        </w:rPr>
        <w:t>eligible employees</w:t>
      </w:r>
      <w:r>
        <w:rPr>
          <w:rFonts w:ascii="Calibri" w:hAnsi="Calibri" w:cs="Calibri"/>
          <w:color w:val="000000"/>
        </w:rPr>
        <w:t>. UAS offers an extensive array of benefit programs to its eligible employees and their dependents. Benefits are funded by UAS and participant contributions.</w:t>
      </w:r>
    </w:p>
    <w:p w14:paraId="10BF7489" w14:textId="656B86B3" w:rsidR="008762F0" w:rsidRPr="00C53E86" w:rsidRDefault="008762F0" w:rsidP="009005C0">
      <w:pPr>
        <w:numPr>
          <w:ilvl w:val="0"/>
          <w:numId w:val="1"/>
        </w:numPr>
        <w:spacing w:after="0" w:line="240" w:lineRule="auto"/>
        <w:rPr>
          <w:rFonts w:ascii="Calibri" w:eastAsia="Calibri" w:hAnsi="Calibri" w:cs="Calibri"/>
          <w:strike/>
          <w:color w:val="C00000"/>
        </w:rPr>
      </w:pPr>
      <w:r>
        <w:rPr>
          <w:rFonts w:ascii="Calibri" w:eastAsia="Calibri" w:hAnsi="Calibri" w:cs="Calibri"/>
          <w:color w:val="000000"/>
        </w:rPr>
        <w:t>It has been 5 years since UAS has evaluated the health care mar</w:t>
      </w:r>
      <w:r w:rsidR="009B2176">
        <w:rPr>
          <w:rFonts w:ascii="Calibri" w:eastAsia="Calibri" w:hAnsi="Calibri" w:cs="Calibri"/>
          <w:color w:val="000000"/>
        </w:rPr>
        <w:t>ketplace. UAS wants to ensure</w:t>
      </w:r>
      <w:r>
        <w:rPr>
          <w:rFonts w:ascii="Calibri" w:eastAsia="Calibri" w:hAnsi="Calibri" w:cs="Calibri"/>
          <w:color w:val="000000"/>
        </w:rPr>
        <w:t xml:space="preserve"> that its TPA has the most advantageous contracts with health care providers. UAS wants to understand how the health care marketplace (health benefit service organizations and health care delivery providers) is changing and optimize its financial arrangements</w:t>
      </w:r>
      <w:r w:rsidR="00DF22C8">
        <w:rPr>
          <w:rFonts w:ascii="Calibri" w:eastAsia="Calibri" w:hAnsi="Calibri" w:cs="Calibri"/>
          <w:color w:val="000000"/>
        </w:rPr>
        <w:t>.</w:t>
      </w:r>
    </w:p>
    <w:p w14:paraId="77EC0244" w14:textId="77777777" w:rsidR="008762F0" w:rsidRDefault="008762F0" w:rsidP="008762F0">
      <w:pPr>
        <w:numPr>
          <w:ilvl w:val="0"/>
          <w:numId w:val="1"/>
        </w:numPr>
        <w:spacing w:after="0" w:line="240" w:lineRule="auto"/>
        <w:rPr>
          <w:rFonts w:ascii="Calibri" w:eastAsia="Calibri" w:hAnsi="Calibri" w:cs="Calibri"/>
          <w:color w:val="000000"/>
        </w:rPr>
      </w:pPr>
      <w:r>
        <w:rPr>
          <w:rFonts w:ascii="Calibri" w:eastAsia="Calibri" w:hAnsi="Calibri" w:cs="Calibri"/>
          <w:color w:val="000000"/>
        </w:rPr>
        <w:t>UAS continually strengthens its approach to health plan risk management. For example:</w:t>
      </w:r>
    </w:p>
    <w:p w14:paraId="341FEEA7" w14:textId="77777777" w:rsidR="008762F0" w:rsidRDefault="008762F0" w:rsidP="008762F0">
      <w:pPr>
        <w:spacing w:after="0" w:line="240" w:lineRule="auto"/>
        <w:rPr>
          <w:rFonts w:ascii="Calibri" w:eastAsia="Calibri" w:hAnsi="Calibri" w:cs="Calibri"/>
          <w:color w:val="000000"/>
        </w:rPr>
      </w:pPr>
    </w:p>
    <w:p w14:paraId="48135190" w14:textId="3DBE9A6D" w:rsidR="008762F0" w:rsidRDefault="008762F0" w:rsidP="008762F0">
      <w:pPr>
        <w:numPr>
          <w:ilvl w:val="1"/>
          <w:numId w:val="1"/>
        </w:numPr>
        <w:spacing w:after="0" w:line="240" w:lineRule="auto"/>
        <w:rPr>
          <w:rFonts w:ascii="Calibri" w:eastAsia="Calibri" w:hAnsi="Calibri" w:cs="Calibri"/>
          <w:color w:val="000000"/>
        </w:rPr>
      </w:pPr>
      <w:r>
        <w:rPr>
          <w:rFonts w:ascii="Calibri" w:eastAsia="Calibri" w:hAnsi="Calibri" w:cs="Calibri"/>
          <w:color w:val="000000"/>
        </w:rPr>
        <w:t xml:space="preserve">Stop-loss insurance is one part of the strategy; it has </w:t>
      </w:r>
      <w:r w:rsidRPr="00B922A0">
        <w:rPr>
          <w:rFonts w:ascii="Calibri" w:eastAsia="Calibri" w:hAnsi="Calibri" w:cs="Calibri"/>
          <w:color w:val="000000"/>
        </w:rPr>
        <w:t>a $1.4</w:t>
      </w:r>
      <w:r w:rsidR="00DF22C8">
        <w:rPr>
          <w:rFonts w:ascii="Calibri" w:eastAsia="Calibri" w:hAnsi="Calibri" w:cs="Calibri"/>
          <w:color w:val="000000"/>
        </w:rPr>
        <w:t xml:space="preserve"> </w:t>
      </w:r>
      <w:r w:rsidRPr="00B922A0">
        <w:rPr>
          <w:rFonts w:ascii="Calibri" w:eastAsia="Calibri" w:hAnsi="Calibri" w:cs="Calibri"/>
          <w:color w:val="000000"/>
        </w:rPr>
        <w:t>million</w:t>
      </w:r>
      <w:r>
        <w:rPr>
          <w:rFonts w:ascii="Calibri" w:eastAsia="Calibri" w:hAnsi="Calibri" w:cs="Calibri"/>
          <w:color w:val="000000"/>
        </w:rPr>
        <w:t xml:space="preserve"> specific policy with an aggregating specific deductible of $375,000.</w:t>
      </w:r>
    </w:p>
    <w:p w14:paraId="282CD370" w14:textId="77777777" w:rsidR="008762F0" w:rsidRDefault="008762F0" w:rsidP="008762F0">
      <w:pPr>
        <w:numPr>
          <w:ilvl w:val="1"/>
          <w:numId w:val="1"/>
        </w:numPr>
        <w:spacing w:after="0" w:line="240" w:lineRule="auto"/>
        <w:rPr>
          <w:rFonts w:ascii="Calibri" w:eastAsia="Calibri" w:hAnsi="Calibri" w:cs="Calibri"/>
          <w:color w:val="000000"/>
        </w:rPr>
      </w:pPr>
      <w:r>
        <w:rPr>
          <w:rFonts w:ascii="Calibri" w:eastAsia="Calibri" w:hAnsi="Calibri" w:cs="Calibri"/>
          <w:color w:val="000000"/>
        </w:rPr>
        <w:t>UAS has developed a formal self-insured reserve policy for IBNR, high cost claims and working capital.</w:t>
      </w:r>
    </w:p>
    <w:p w14:paraId="5AB82629" w14:textId="74A99AB8" w:rsidR="008762F0" w:rsidRDefault="008762F0" w:rsidP="008762F0">
      <w:pPr>
        <w:numPr>
          <w:ilvl w:val="1"/>
          <w:numId w:val="1"/>
        </w:numPr>
        <w:spacing w:after="0" w:line="240" w:lineRule="auto"/>
        <w:rPr>
          <w:rFonts w:ascii="Calibri" w:eastAsia="Calibri" w:hAnsi="Calibri" w:cs="Calibri"/>
          <w:color w:val="000000"/>
        </w:rPr>
      </w:pPr>
      <w:r>
        <w:rPr>
          <w:rFonts w:ascii="Calibri" w:eastAsia="Calibri" w:hAnsi="Calibri" w:cs="Calibri"/>
          <w:color w:val="000000"/>
        </w:rPr>
        <w:t>Health-contingent wellness incentives are in place</w:t>
      </w:r>
      <w:r w:rsidR="00E7643D">
        <w:rPr>
          <w:rFonts w:ascii="Calibri" w:eastAsia="Calibri" w:hAnsi="Calibri" w:cs="Calibri"/>
          <w:color w:val="000000"/>
        </w:rPr>
        <w:t xml:space="preserve"> with out-of-pocket limits changing based on whether wellness qualification requirements are met. Wellness qualification requirements generally relate to tobacco non-use and cessation efforts. A preventive medical exam was part of the wellness qualification requirement prior</w:t>
      </w:r>
      <w:r w:rsidR="00500817">
        <w:rPr>
          <w:rFonts w:ascii="Calibri" w:eastAsia="Calibri" w:hAnsi="Calibri" w:cs="Calibri"/>
          <w:color w:val="000000"/>
        </w:rPr>
        <w:t xml:space="preserve"> to COVID but has been suspended.</w:t>
      </w:r>
    </w:p>
    <w:p w14:paraId="659CCEC1" w14:textId="77777777" w:rsidR="008762F0" w:rsidRDefault="008762F0" w:rsidP="008762F0">
      <w:pPr>
        <w:numPr>
          <w:ilvl w:val="1"/>
          <w:numId w:val="1"/>
        </w:numPr>
        <w:spacing w:after="0" w:line="240" w:lineRule="auto"/>
        <w:rPr>
          <w:rFonts w:ascii="Calibri" w:eastAsia="Calibri" w:hAnsi="Calibri" w:cs="Calibri"/>
          <w:color w:val="000000"/>
        </w:rPr>
      </w:pPr>
      <w:r>
        <w:rPr>
          <w:rFonts w:ascii="Calibri" w:eastAsia="Calibri" w:hAnsi="Calibri" w:cs="Calibri"/>
          <w:color w:val="000000"/>
        </w:rPr>
        <w:t>Claims paid in excess of $100,000 are reported as they occur from the claims administrator to the University System Office.</w:t>
      </w:r>
    </w:p>
    <w:p w14:paraId="6473AF53" w14:textId="79D41CE7" w:rsidR="008D46C5" w:rsidRPr="008D46C5" w:rsidRDefault="008762F0">
      <w:pPr>
        <w:numPr>
          <w:ilvl w:val="1"/>
          <w:numId w:val="1"/>
        </w:numPr>
        <w:spacing w:after="0" w:line="240" w:lineRule="auto"/>
        <w:rPr>
          <w:rFonts w:ascii="Calibri" w:eastAsia="Calibri" w:hAnsi="Calibri" w:cs="Calibri"/>
          <w:color w:val="000000"/>
        </w:rPr>
      </w:pPr>
      <w:r>
        <w:rPr>
          <w:rFonts w:ascii="Calibri" w:eastAsia="Calibri" w:hAnsi="Calibri" w:cs="Calibri"/>
          <w:color w:val="000000"/>
        </w:rPr>
        <w:t>High cost cases are supported with an array of management efforts: transplant network, Maternity Management, UM, CM and DM.</w:t>
      </w:r>
      <w:r w:rsidR="008D46C5">
        <w:rPr>
          <w:rFonts w:ascii="Calibri" w:eastAsia="Calibri" w:hAnsi="Calibri" w:cs="Calibri"/>
          <w:color w:val="000000"/>
        </w:rPr>
        <w:t xml:space="preserve"> UMR’s DM program for the University has focused on these c</w:t>
      </w:r>
      <w:r w:rsidR="008D46C5" w:rsidRPr="008D46C5">
        <w:rPr>
          <w:rFonts w:ascii="Calibri" w:eastAsia="Calibri" w:hAnsi="Calibri" w:cs="Calibri"/>
          <w:color w:val="000000"/>
        </w:rPr>
        <w:t xml:space="preserve">ore </w:t>
      </w:r>
      <w:r w:rsidR="008D46C5">
        <w:rPr>
          <w:rFonts w:ascii="Calibri" w:eastAsia="Calibri" w:hAnsi="Calibri" w:cs="Calibri"/>
          <w:color w:val="000000"/>
        </w:rPr>
        <w:t>d</w:t>
      </w:r>
      <w:r w:rsidR="008D46C5" w:rsidRPr="008D46C5">
        <w:rPr>
          <w:rFonts w:ascii="Calibri" w:eastAsia="Calibri" w:hAnsi="Calibri" w:cs="Calibri"/>
          <w:color w:val="000000"/>
        </w:rPr>
        <w:t>iseases:</w:t>
      </w:r>
      <w:r w:rsidR="008D46C5">
        <w:rPr>
          <w:rFonts w:ascii="Calibri" w:eastAsia="Calibri" w:hAnsi="Calibri" w:cs="Calibri"/>
          <w:color w:val="000000"/>
        </w:rPr>
        <w:t xml:space="preserve"> </w:t>
      </w:r>
      <w:r w:rsidR="008D46C5" w:rsidRPr="008D46C5">
        <w:rPr>
          <w:rFonts w:ascii="Calibri" w:eastAsia="Calibri" w:hAnsi="Calibri" w:cs="Calibri"/>
          <w:color w:val="000000"/>
        </w:rPr>
        <w:t>Asthma</w:t>
      </w:r>
      <w:r w:rsidR="008D46C5">
        <w:rPr>
          <w:rFonts w:ascii="Calibri" w:eastAsia="Calibri" w:hAnsi="Calibri" w:cs="Calibri"/>
          <w:color w:val="000000"/>
        </w:rPr>
        <w:t xml:space="preserve">, </w:t>
      </w:r>
      <w:r w:rsidR="008D46C5" w:rsidRPr="008D46C5">
        <w:rPr>
          <w:rFonts w:ascii="Calibri" w:eastAsia="Calibri" w:hAnsi="Calibri" w:cs="Calibri"/>
          <w:color w:val="000000"/>
        </w:rPr>
        <w:t>Congestive Heart Failure</w:t>
      </w:r>
      <w:r w:rsidR="008D46C5">
        <w:rPr>
          <w:rFonts w:ascii="Calibri" w:eastAsia="Calibri" w:hAnsi="Calibri" w:cs="Calibri"/>
          <w:color w:val="000000"/>
        </w:rPr>
        <w:t xml:space="preserve">, </w:t>
      </w:r>
      <w:r w:rsidR="008D46C5" w:rsidRPr="008D46C5">
        <w:rPr>
          <w:rFonts w:ascii="Calibri" w:eastAsia="Calibri" w:hAnsi="Calibri" w:cs="Calibri"/>
          <w:color w:val="000000"/>
        </w:rPr>
        <w:t>Chronic Obstructive Pulmonary Disease (COPD)</w:t>
      </w:r>
      <w:r w:rsidR="008D46C5">
        <w:rPr>
          <w:rFonts w:ascii="Calibri" w:eastAsia="Calibri" w:hAnsi="Calibri" w:cs="Calibri"/>
          <w:color w:val="000000"/>
        </w:rPr>
        <w:t xml:space="preserve">, </w:t>
      </w:r>
      <w:r w:rsidR="008D46C5" w:rsidRPr="008D46C5">
        <w:rPr>
          <w:rFonts w:ascii="Calibri" w:eastAsia="Calibri" w:hAnsi="Calibri" w:cs="Calibri"/>
          <w:color w:val="000000"/>
        </w:rPr>
        <w:t>Coronary Artery disease, Diabetes</w:t>
      </w:r>
      <w:r w:rsidR="008D46C5">
        <w:rPr>
          <w:rFonts w:ascii="Calibri" w:eastAsia="Calibri" w:hAnsi="Calibri" w:cs="Calibri"/>
          <w:color w:val="000000"/>
        </w:rPr>
        <w:t xml:space="preserve">, </w:t>
      </w:r>
      <w:r w:rsidR="008D46C5" w:rsidRPr="008D46C5">
        <w:rPr>
          <w:rFonts w:ascii="Calibri" w:eastAsia="Calibri" w:hAnsi="Calibri" w:cs="Calibri"/>
          <w:color w:val="000000"/>
        </w:rPr>
        <w:t>Hypertension</w:t>
      </w:r>
      <w:r w:rsidR="008D46C5">
        <w:rPr>
          <w:rFonts w:ascii="Calibri" w:eastAsia="Calibri" w:hAnsi="Calibri" w:cs="Calibri"/>
          <w:color w:val="000000"/>
        </w:rPr>
        <w:t xml:space="preserve"> and </w:t>
      </w:r>
      <w:r w:rsidR="008D46C5" w:rsidRPr="008D46C5">
        <w:rPr>
          <w:rFonts w:ascii="Calibri" w:eastAsia="Calibri" w:hAnsi="Calibri" w:cs="Calibri"/>
          <w:color w:val="000000"/>
        </w:rPr>
        <w:t>Depression</w:t>
      </w:r>
      <w:r w:rsidR="008D46C5">
        <w:rPr>
          <w:rFonts w:ascii="Calibri" w:eastAsia="Calibri" w:hAnsi="Calibri" w:cs="Calibri"/>
          <w:color w:val="000000"/>
        </w:rPr>
        <w:t>. UMR is expanding the variety of diseases managed.</w:t>
      </w:r>
    </w:p>
    <w:p w14:paraId="6EC94387" w14:textId="4611F93A" w:rsidR="008762F0" w:rsidRPr="008D46C5" w:rsidRDefault="008762F0">
      <w:pPr>
        <w:numPr>
          <w:ilvl w:val="1"/>
          <w:numId w:val="1"/>
        </w:numPr>
        <w:spacing w:after="0" w:line="240" w:lineRule="auto"/>
        <w:rPr>
          <w:rFonts w:ascii="Calibri" w:eastAsia="Calibri" w:hAnsi="Calibri" w:cs="Calibri"/>
          <w:color w:val="000000"/>
        </w:rPr>
      </w:pPr>
      <w:r w:rsidRPr="008D46C5">
        <w:rPr>
          <w:rFonts w:ascii="Calibri" w:eastAsia="Calibri" w:hAnsi="Calibri" w:cs="Calibri"/>
          <w:color w:val="000000"/>
        </w:rPr>
        <w:t xml:space="preserve">Claims projected to cost more than $250,000 are discussed in depth on </w:t>
      </w:r>
      <w:r w:rsidR="00DF22C8" w:rsidRPr="008D46C5">
        <w:rPr>
          <w:rFonts w:ascii="Calibri" w:eastAsia="Calibri" w:hAnsi="Calibri" w:cs="Calibri"/>
          <w:color w:val="000000"/>
        </w:rPr>
        <w:t xml:space="preserve">a </w:t>
      </w:r>
      <w:r w:rsidRPr="008D46C5">
        <w:rPr>
          <w:rFonts w:ascii="Calibri" w:eastAsia="Calibri" w:hAnsi="Calibri" w:cs="Calibri"/>
          <w:color w:val="000000"/>
        </w:rPr>
        <w:t>monthly basis. Diagnoses, prognosis, treatment plans and case management activity are discussed between the TPA CM function and the System office.</w:t>
      </w:r>
    </w:p>
    <w:p w14:paraId="3A3090BF" w14:textId="77777777" w:rsidR="008762F0" w:rsidRPr="00AD62E2" w:rsidRDefault="008762F0" w:rsidP="008762F0">
      <w:pPr>
        <w:numPr>
          <w:ilvl w:val="1"/>
          <w:numId w:val="1"/>
        </w:numPr>
        <w:spacing w:after="0" w:line="240" w:lineRule="auto"/>
        <w:rPr>
          <w:rFonts w:ascii="Calibri" w:eastAsia="Calibri" w:hAnsi="Calibri" w:cs="Calibri"/>
        </w:rPr>
      </w:pPr>
      <w:r>
        <w:rPr>
          <w:rFonts w:ascii="Calibri" w:eastAsia="Calibri" w:hAnsi="Calibri" w:cs="Calibri"/>
          <w:color w:val="000000"/>
        </w:rPr>
        <w:t xml:space="preserve">The University of Arkansas Pharmacy Advisory Committee, comprised of physicians, pharmacists and benefit specialists makes all formulary, quantity and days’ supply limitations decisions after careful consideration based upon published evidence-based medical data. It has also established a reference-based pricing structure for select therapeutic classes, </w:t>
      </w:r>
      <w:r w:rsidRPr="00AD62E2">
        <w:rPr>
          <w:rFonts w:ascii="Calibri" w:eastAsia="Calibri" w:hAnsi="Calibri" w:cs="Calibri"/>
        </w:rPr>
        <w:t>introduced step therapy and prior authorization requirements.</w:t>
      </w:r>
    </w:p>
    <w:p w14:paraId="742DCF38" w14:textId="105A7F9A" w:rsidR="008762F0" w:rsidRPr="008032CD" w:rsidRDefault="00A54F6F" w:rsidP="00A54F6F">
      <w:pPr>
        <w:numPr>
          <w:ilvl w:val="1"/>
          <w:numId w:val="1"/>
        </w:numPr>
        <w:spacing w:after="0" w:line="240" w:lineRule="auto"/>
        <w:rPr>
          <w:rFonts w:ascii="Calibri" w:eastAsia="Calibri" w:hAnsi="Calibri" w:cs="Calibri"/>
        </w:rPr>
      </w:pPr>
      <w:r w:rsidRPr="008032CD">
        <w:rPr>
          <w:rFonts w:ascii="Calibri" w:eastAsia="Calibri" w:hAnsi="Calibri" w:cs="Calibri"/>
        </w:rPr>
        <w:t>UAS has an actively managed,</w:t>
      </w:r>
      <w:r w:rsidR="008762F0" w:rsidRPr="008032CD">
        <w:rPr>
          <w:rFonts w:ascii="Calibri" w:eastAsia="Calibri" w:hAnsi="Calibri" w:cs="Calibri"/>
        </w:rPr>
        <w:t xml:space="preserve"> specific formulary for specialty injectable drugs paid through the medical plan. </w:t>
      </w:r>
      <w:r w:rsidR="009355BB" w:rsidRPr="008032CD">
        <w:rPr>
          <w:rFonts w:ascii="Calibri" w:eastAsia="Calibri" w:hAnsi="Calibri" w:cs="Calibri"/>
        </w:rPr>
        <w:t xml:space="preserve">UAS wants to continue with active management of </w:t>
      </w:r>
      <w:r w:rsidR="008032CD" w:rsidRPr="008032CD">
        <w:rPr>
          <w:rFonts w:ascii="Calibri" w:eastAsia="Calibri" w:hAnsi="Calibri" w:cs="Calibri"/>
        </w:rPr>
        <w:t xml:space="preserve">this medical benefit formulary. </w:t>
      </w:r>
    </w:p>
    <w:p w14:paraId="79F46E11" w14:textId="5965BD15" w:rsidR="00D6153C" w:rsidRPr="00AD62E2" w:rsidRDefault="008762F0" w:rsidP="008762F0">
      <w:pPr>
        <w:numPr>
          <w:ilvl w:val="1"/>
          <w:numId w:val="1"/>
        </w:numPr>
        <w:spacing w:after="0" w:line="240" w:lineRule="auto"/>
        <w:rPr>
          <w:rFonts w:ascii="Calibri" w:eastAsia="Calibri" w:hAnsi="Calibri" w:cs="Calibri"/>
        </w:rPr>
      </w:pPr>
      <w:r w:rsidRPr="00AD62E2">
        <w:rPr>
          <w:rFonts w:ascii="Calibri" w:eastAsia="Calibri" w:hAnsi="Calibri" w:cs="Calibri"/>
        </w:rPr>
        <w:lastRenderedPageBreak/>
        <w:t>UAS has asked Segal to provide its health data warehouse service and analytics to help manage medical and pharmacy risks.</w:t>
      </w:r>
    </w:p>
    <w:p w14:paraId="1BDE8C74" w14:textId="1A3F4DE7" w:rsidR="0090428F" w:rsidRDefault="008762F0" w:rsidP="0090428F">
      <w:pPr>
        <w:numPr>
          <w:ilvl w:val="1"/>
          <w:numId w:val="1"/>
        </w:numPr>
        <w:spacing w:after="0" w:line="240" w:lineRule="auto"/>
        <w:rPr>
          <w:rFonts w:ascii="Calibri" w:eastAsia="Calibri" w:hAnsi="Calibri" w:cs="Calibri"/>
        </w:rPr>
      </w:pPr>
      <w:r w:rsidRPr="009005C0">
        <w:rPr>
          <w:rFonts w:ascii="Calibri" w:eastAsia="Calibri" w:hAnsi="Calibri" w:cs="Calibri"/>
        </w:rPr>
        <w:t xml:space="preserve">UAS maintains involvement in the subrogation process. UAS requires its vendors to submit all settlement proposals, for a review of costs, expected ongoing expenses and the settlement proposal. UAS may accept or reject / </w:t>
      </w:r>
      <w:r w:rsidR="009005C0" w:rsidRPr="009005C0">
        <w:rPr>
          <w:rFonts w:ascii="Calibri" w:eastAsia="Calibri" w:hAnsi="Calibri" w:cs="Calibri"/>
        </w:rPr>
        <w:t>modify the proposal based on its</w:t>
      </w:r>
      <w:r w:rsidRPr="009005C0">
        <w:rPr>
          <w:rFonts w:ascii="Calibri" w:eastAsia="Calibri" w:hAnsi="Calibri" w:cs="Calibri"/>
        </w:rPr>
        <w:t xml:space="preserve"> e</w:t>
      </w:r>
      <w:r w:rsidR="009005C0" w:rsidRPr="009005C0">
        <w:rPr>
          <w:rFonts w:ascii="Calibri" w:eastAsia="Calibri" w:hAnsi="Calibri" w:cs="Calibri"/>
        </w:rPr>
        <w:t>valuation process.</w:t>
      </w:r>
    </w:p>
    <w:p w14:paraId="099C4E98" w14:textId="77777777" w:rsidR="0090428F" w:rsidRPr="0090428F" w:rsidRDefault="0090428F" w:rsidP="0090428F">
      <w:pPr>
        <w:spacing w:after="0" w:line="240" w:lineRule="auto"/>
        <w:ind w:left="1080"/>
        <w:rPr>
          <w:rFonts w:ascii="Calibri" w:eastAsia="Calibri" w:hAnsi="Calibri" w:cs="Calibri"/>
        </w:rPr>
      </w:pPr>
    </w:p>
    <w:p w14:paraId="4D2C55EC" w14:textId="2F13AF83" w:rsidR="008225C1" w:rsidRPr="007465A3" w:rsidRDefault="008225C1" w:rsidP="009005C0">
      <w:pPr>
        <w:numPr>
          <w:ilvl w:val="0"/>
          <w:numId w:val="1"/>
        </w:numPr>
        <w:spacing w:after="0" w:line="240" w:lineRule="auto"/>
        <w:rPr>
          <w:rFonts w:ascii="Calibri" w:eastAsia="Calibri" w:hAnsi="Calibri" w:cs="Calibri"/>
          <w:color w:val="000000"/>
        </w:rPr>
      </w:pPr>
      <w:r w:rsidRPr="00AD62E2">
        <w:rPr>
          <w:rFonts w:ascii="Calibri" w:eastAsia="Calibri" w:hAnsi="Calibri" w:cs="Calibri"/>
          <w:color w:val="000000"/>
        </w:rPr>
        <w:t>UAS offers active employees three medical plans: Classic (an EPO), Health Savings Plan (a qualified high deductible health plan with a Health Savings Account and Premier (a PPO). Non-Medicare eligible retirees are eligible for the Classic Plan only.</w:t>
      </w:r>
    </w:p>
    <w:p w14:paraId="38E9234A" w14:textId="74484BE6" w:rsidR="008225C1" w:rsidRPr="00AD62E2" w:rsidRDefault="008225C1" w:rsidP="009005C0">
      <w:pPr>
        <w:numPr>
          <w:ilvl w:val="0"/>
          <w:numId w:val="1"/>
        </w:numPr>
        <w:spacing w:after="0" w:line="240" w:lineRule="auto"/>
        <w:rPr>
          <w:rFonts w:ascii="Calibri" w:eastAsia="Calibri" w:hAnsi="Calibri" w:cs="Calibri"/>
          <w:color w:val="000000"/>
        </w:rPr>
      </w:pPr>
      <w:r w:rsidRPr="009005C0">
        <w:rPr>
          <w:rFonts w:ascii="Calibri" w:eastAsia="Calibri" w:hAnsi="Calibri" w:cs="Calibri"/>
          <w:color w:val="000000"/>
        </w:rPr>
        <w:t>Current provider networks include SmartCare (tier 1), UnitedHealthcare Choice Plus (tier 2), wrap networks, Transplant Network via Optum Centers of Excellence, Optum</w:t>
      </w:r>
      <w:r w:rsidR="009005C0" w:rsidRPr="009005C0">
        <w:rPr>
          <w:rFonts w:ascii="Calibri" w:eastAsia="Calibri" w:hAnsi="Calibri" w:cs="Calibri"/>
          <w:color w:val="000000"/>
        </w:rPr>
        <w:t xml:space="preserve"> Kidney Resource Services</w:t>
      </w:r>
      <w:r w:rsidRPr="009005C0">
        <w:rPr>
          <w:rFonts w:ascii="Calibri" w:eastAsia="Calibri" w:hAnsi="Calibri" w:cs="Calibri"/>
          <w:color w:val="000000"/>
        </w:rPr>
        <w:t xml:space="preserve"> </w:t>
      </w:r>
      <w:r w:rsidR="009005C0" w:rsidRPr="009005C0">
        <w:rPr>
          <w:rFonts w:ascii="Calibri" w:eastAsia="Calibri" w:hAnsi="Calibri" w:cs="Calibri"/>
          <w:color w:val="000000"/>
        </w:rPr>
        <w:t xml:space="preserve">and </w:t>
      </w:r>
      <w:r w:rsidRPr="009005C0">
        <w:rPr>
          <w:rFonts w:ascii="Calibri" w:eastAsia="Calibri" w:hAnsi="Calibri" w:cs="Calibri"/>
          <w:color w:val="000000"/>
        </w:rPr>
        <w:t>Teladoc for general medic</w:t>
      </w:r>
      <w:r w:rsidR="009005C0" w:rsidRPr="009005C0">
        <w:rPr>
          <w:rFonts w:ascii="Calibri" w:eastAsia="Calibri" w:hAnsi="Calibri" w:cs="Calibri"/>
          <w:color w:val="000000"/>
        </w:rPr>
        <w:t>ine and behavioral health. The Teladoc service will terminate December 31,</w:t>
      </w:r>
      <w:r w:rsidR="009005C0">
        <w:rPr>
          <w:rFonts w:ascii="Calibri" w:eastAsia="Calibri" w:hAnsi="Calibri" w:cs="Calibri"/>
          <w:color w:val="000000"/>
        </w:rPr>
        <w:t xml:space="preserve"> 2021 due to very low use and due to local in-network providers offering telemedicine services.</w:t>
      </w:r>
    </w:p>
    <w:p w14:paraId="62FB9E94" w14:textId="22DEBFD7" w:rsidR="008225C1" w:rsidRPr="00AD62E2" w:rsidRDefault="008225C1" w:rsidP="00A54F6F">
      <w:pPr>
        <w:numPr>
          <w:ilvl w:val="0"/>
          <w:numId w:val="1"/>
        </w:numPr>
        <w:spacing w:after="0" w:line="240" w:lineRule="auto"/>
        <w:rPr>
          <w:rFonts w:ascii="Calibri" w:eastAsia="Calibri" w:hAnsi="Calibri" w:cs="Calibri"/>
          <w:color w:val="000000"/>
        </w:rPr>
      </w:pPr>
      <w:r w:rsidRPr="00AD62E2">
        <w:rPr>
          <w:rFonts w:ascii="Calibri" w:eastAsia="Calibri" w:hAnsi="Calibri" w:cs="Calibri"/>
          <w:color w:val="000000"/>
        </w:rPr>
        <w:t xml:space="preserve">Pharmacy benefits are not part of this RFP. These benefits are provided through </w:t>
      </w:r>
      <w:proofErr w:type="spellStart"/>
      <w:r w:rsidRPr="00AD62E2">
        <w:rPr>
          <w:rFonts w:ascii="Calibri" w:eastAsia="Calibri" w:hAnsi="Calibri" w:cs="Calibri"/>
          <w:color w:val="000000"/>
        </w:rPr>
        <w:t>MedImpact</w:t>
      </w:r>
      <w:proofErr w:type="spellEnd"/>
      <w:r w:rsidR="005471A1">
        <w:rPr>
          <w:rFonts w:ascii="Calibri" w:eastAsia="Calibri" w:hAnsi="Calibri" w:cs="Calibri"/>
          <w:color w:val="000000"/>
        </w:rPr>
        <w:t xml:space="preserve"> and the custom formulary and second level appeals are managed by </w:t>
      </w:r>
      <w:proofErr w:type="spellStart"/>
      <w:r w:rsidR="005471A1">
        <w:rPr>
          <w:rFonts w:ascii="Calibri" w:eastAsia="Calibri" w:hAnsi="Calibri" w:cs="Calibri"/>
          <w:color w:val="000000"/>
        </w:rPr>
        <w:t>EBRx</w:t>
      </w:r>
      <w:proofErr w:type="spellEnd"/>
      <w:r w:rsidR="00A54F6F">
        <w:rPr>
          <w:rFonts w:ascii="Calibri" w:eastAsia="Calibri" w:hAnsi="Calibri" w:cs="Calibri"/>
          <w:color w:val="000000"/>
        </w:rPr>
        <w:t xml:space="preserve">. </w:t>
      </w:r>
      <w:r w:rsidR="00A54F6F" w:rsidRPr="00A54F6F">
        <w:rPr>
          <w:rFonts w:ascii="Calibri" w:eastAsia="Calibri" w:hAnsi="Calibri" w:cs="Calibri"/>
          <w:color w:val="000000"/>
        </w:rPr>
        <w:t xml:space="preserve">Third level pharmacy appeals (the final level of appeal) must be handled by the same </w:t>
      </w:r>
      <w:r w:rsidR="009B2176">
        <w:rPr>
          <w:rFonts w:ascii="Calibri" w:eastAsia="Calibri" w:hAnsi="Calibri" w:cs="Calibri"/>
          <w:color w:val="000000"/>
        </w:rPr>
        <w:t>Independent Review Organization (</w:t>
      </w:r>
      <w:r w:rsidR="00A54F6F" w:rsidRPr="00A54F6F">
        <w:rPr>
          <w:rFonts w:ascii="Calibri" w:eastAsia="Calibri" w:hAnsi="Calibri" w:cs="Calibri"/>
          <w:color w:val="000000"/>
        </w:rPr>
        <w:t>IRO</w:t>
      </w:r>
      <w:r w:rsidR="009B2176">
        <w:rPr>
          <w:rFonts w:ascii="Calibri" w:eastAsia="Calibri" w:hAnsi="Calibri" w:cs="Calibri"/>
          <w:color w:val="000000"/>
        </w:rPr>
        <w:t>)</w:t>
      </w:r>
      <w:r w:rsidR="00A54F6F" w:rsidRPr="00A54F6F">
        <w:rPr>
          <w:rFonts w:ascii="Calibri" w:eastAsia="Calibri" w:hAnsi="Calibri" w:cs="Calibri"/>
          <w:color w:val="000000"/>
        </w:rPr>
        <w:t xml:space="preserve"> that handles third level medical appeals.</w:t>
      </w:r>
    </w:p>
    <w:p w14:paraId="0AB75B78" w14:textId="3E2FFC18" w:rsidR="008225C1" w:rsidRPr="007465A3" w:rsidRDefault="008225C1" w:rsidP="009005C0">
      <w:pPr>
        <w:numPr>
          <w:ilvl w:val="0"/>
          <w:numId w:val="1"/>
        </w:numPr>
        <w:spacing w:after="0" w:line="240" w:lineRule="auto"/>
        <w:rPr>
          <w:rFonts w:ascii="Calibri" w:eastAsia="Calibri" w:hAnsi="Calibri" w:cs="Calibri"/>
          <w:color w:val="000000"/>
        </w:rPr>
      </w:pPr>
      <w:r w:rsidRPr="00AD62E2">
        <w:rPr>
          <w:rFonts w:ascii="Calibri" w:eastAsia="Calibri" w:hAnsi="Calibri" w:cs="Calibri"/>
          <w:color w:val="000000"/>
        </w:rPr>
        <w:t xml:space="preserve">Medical benefit drug rebates are shared 80% for UAS and 20% for </w:t>
      </w:r>
      <w:r w:rsidR="00373711">
        <w:rPr>
          <w:rFonts w:ascii="Calibri" w:eastAsia="Calibri" w:hAnsi="Calibri" w:cs="Calibri"/>
          <w:color w:val="000000"/>
        </w:rPr>
        <w:t xml:space="preserve">their existing TPA which is </w:t>
      </w:r>
      <w:r w:rsidRPr="00AD62E2">
        <w:rPr>
          <w:rFonts w:ascii="Calibri" w:eastAsia="Calibri" w:hAnsi="Calibri" w:cs="Calibri"/>
          <w:color w:val="000000"/>
        </w:rPr>
        <w:t xml:space="preserve">UMR.  </w:t>
      </w:r>
    </w:p>
    <w:p w14:paraId="7004EA91" w14:textId="7540A3AA" w:rsidR="00A23F91" w:rsidRDefault="008225C1" w:rsidP="009005C0">
      <w:pPr>
        <w:numPr>
          <w:ilvl w:val="0"/>
          <w:numId w:val="1"/>
        </w:numPr>
        <w:spacing w:after="0" w:line="240" w:lineRule="auto"/>
        <w:rPr>
          <w:rFonts w:ascii="Calibri" w:eastAsia="Calibri" w:hAnsi="Calibri" w:cs="Calibri"/>
          <w:color w:val="000000"/>
        </w:rPr>
      </w:pPr>
      <w:r w:rsidRPr="00AD62E2">
        <w:rPr>
          <w:rFonts w:ascii="Calibri" w:eastAsia="Calibri" w:hAnsi="Calibri" w:cs="Calibri"/>
          <w:color w:val="000000"/>
        </w:rPr>
        <w:t xml:space="preserve">A Health Flexible Spending Account and a Dependent Care Flexible Spending </w:t>
      </w:r>
      <w:r w:rsidR="00FF5723">
        <w:rPr>
          <w:rFonts w:ascii="Calibri" w:eastAsia="Calibri" w:hAnsi="Calibri" w:cs="Calibri"/>
          <w:color w:val="000000"/>
        </w:rPr>
        <w:t>A</w:t>
      </w:r>
      <w:r w:rsidR="00FF5723" w:rsidRPr="00AD62E2">
        <w:rPr>
          <w:rFonts w:ascii="Calibri" w:eastAsia="Calibri" w:hAnsi="Calibri" w:cs="Calibri"/>
          <w:color w:val="000000"/>
        </w:rPr>
        <w:t xml:space="preserve">ccount </w:t>
      </w:r>
      <w:r w:rsidRPr="00AD62E2">
        <w:rPr>
          <w:rFonts w:ascii="Calibri" w:eastAsia="Calibri" w:hAnsi="Calibri" w:cs="Calibri"/>
          <w:color w:val="000000"/>
        </w:rPr>
        <w:t>are offered.</w:t>
      </w:r>
    </w:p>
    <w:p w14:paraId="5272EEDF" w14:textId="72383559" w:rsidR="00A23F91" w:rsidRPr="009005C0" w:rsidRDefault="00A23F91" w:rsidP="009005C0">
      <w:pPr>
        <w:numPr>
          <w:ilvl w:val="0"/>
          <w:numId w:val="1"/>
        </w:numPr>
        <w:spacing w:after="0" w:line="240" w:lineRule="auto"/>
        <w:rPr>
          <w:rFonts w:ascii="Calibri" w:eastAsia="Calibri" w:hAnsi="Calibri" w:cs="Calibri"/>
          <w:color w:val="000000"/>
        </w:rPr>
      </w:pPr>
      <w:r w:rsidRPr="007465A3">
        <w:rPr>
          <w:rFonts w:ascii="Calibri" w:hAnsi="Calibri" w:cs="Calibri"/>
        </w:rPr>
        <w:t>The University has transitioned from on campus, open enrollment meetings to virtual open enrollment meetings. Attendance has increased dramatically with the virtual format. Participation from vendors in the virtual open enrollment meetings is encouraged. Text and video content are helpful; prizes for plan participants are appreciated, links to vendor conducted events are also desired.</w:t>
      </w:r>
    </w:p>
    <w:p w14:paraId="79978EF6" w14:textId="77777777" w:rsidR="00A23F91" w:rsidRDefault="00A23F91" w:rsidP="009005C0">
      <w:pPr>
        <w:numPr>
          <w:ilvl w:val="0"/>
          <w:numId w:val="1"/>
        </w:numPr>
        <w:spacing w:after="0" w:line="240" w:lineRule="auto"/>
        <w:rPr>
          <w:rFonts w:ascii="Calibri" w:hAnsi="Calibri" w:cs="Calibri"/>
          <w:color w:val="000000"/>
        </w:rPr>
      </w:pPr>
      <w:r w:rsidRPr="00AD62E2">
        <w:rPr>
          <w:rFonts w:ascii="Calibri" w:hAnsi="Calibri" w:cs="Calibri"/>
        </w:rPr>
        <w:t>The University has transitioned from paper intensive benefit communications to predominately electronic communications.</w:t>
      </w:r>
    </w:p>
    <w:p w14:paraId="3ACAC172" w14:textId="77777777" w:rsidR="000A6627" w:rsidRDefault="000A6627" w:rsidP="009005C0">
      <w:pPr>
        <w:spacing w:after="0" w:line="240" w:lineRule="auto"/>
        <w:ind w:left="360" w:hanging="360"/>
        <w:rPr>
          <w:rFonts w:ascii="Calibri" w:hAnsi="Calibri" w:cs="Calibri"/>
          <w:color w:val="000000"/>
        </w:rPr>
      </w:pPr>
    </w:p>
    <w:p w14:paraId="403F242B" w14:textId="34808D97" w:rsidR="00C353D7" w:rsidRDefault="00B73547">
      <w:pPr>
        <w:spacing w:after="60" w:line="240" w:lineRule="auto"/>
        <w:rPr>
          <w:rFonts w:ascii="Calibri" w:hAnsi="Calibri" w:cs="Calibri"/>
          <w:color w:val="000000"/>
        </w:rPr>
      </w:pPr>
      <w:r>
        <w:rPr>
          <w:rFonts w:ascii="Calibri" w:hAnsi="Calibri" w:cs="Calibri"/>
          <w:color w:val="000000"/>
        </w:rPr>
        <w:t>For the purpose of this project, the UAS employee benefits-participating campuses consist of the following campuses, divisions, and affiliated entities, as well as the total number of benefits-participating employees by location:</w:t>
      </w:r>
    </w:p>
    <w:tbl>
      <w:tblPr>
        <w:tblW w:w="10120" w:type="dxa"/>
        <w:tblInd w:w="-10" w:type="dxa"/>
        <w:tblLook w:val="04A0" w:firstRow="1" w:lastRow="0" w:firstColumn="1" w:lastColumn="0" w:noHBand="0" w:noVBand="1"/>
      </w:tblPr>
      <w:tblGrid>
        <w:gridCol w:w="7830"/>
        <w:gridCol w:w="2290"/>
      </w:tblGrid>
      <w:tr w:rsidR="00C353D7" w:rsidRPr="00C353D7" w14:paraId="7B057AA0" w14:textId="77777777" w:rsidTr="009005C0">
        <w:trPr>
          <w:trHeight w:val="300"/>
          <w:tblHeader/>
        </w:trPr>
        <w:tc>
          <w:tcPr>
            <w:tcW w:w="7830" w:type="dxa"/>
            <w:tcBorders>
              <w:top w:val="single" w:sz="8" w:space="0" w:color="auto"/>
              <w:left w:val="single" w:sz="8" w:space="0" w:color="auto"/>
              <w:bottom w:val="single" w:sz="8" w:space="0" w:color="auto"/>
              <w:right w:val="single" w:sz="8" w:space="0" w:color="auto"/>
            </w:tcBorders>
            <w:shd w:val="clear" w:color="000000" w:fill="365F91"/>
            <w:vAlign w:val="center"/>
            <w:hideMark/>
          </w:tcPr>
          <w:p w14:paraId="143D1422" w14:textId="77777777" w:rsidR="00C353D7" w:rsidRPr="00C353D7" w:rsidRDefault="00C353D7" w:rsidP="00C353D7">
            <w:pPr>
              <w:spacing w:after="0" w:line="240" w:lineRule="auto"/>
              <w:jc w:val="center"/>
              <w:rPr>
                <w:rFonts w:ascii="Arial" w:eastAsia="Times New Roman" w:hAnsi="Arial" w:cs="Arial"/>
                <w:b/>
                <w:bCs/>
                <w:color w:val="FFFFFF"/>
                <w:sz w:val="20"/>
                <w:szCs w:val="20"/>
              </w:rPr>
            </w:pPr>
            <w:r w:rsidRPr="00C353D7">
              <w:rPr>
                <w:rFonts w:ascii="Arial" w:eastAsia="Times New Roman" w:hAnsi="Arial" w:cs="Arial"/>
                <w:b/>
                <w:bCs/>
                <w:color w:val="FFFFFF" w:themeColor="background1"/>
                <w:sz w:val="20"/>
                <w:szCs w:val="20"/>
              </w:rPr>
              <w:t>UAS Locations Eligible for Benefits</w:t>
            </w:r>
          </w:p>
        </w:tc>
        <w:tc>
          <w:tcPr>
            <w:tcW w:w="2290" w:type="dxa"/>
            <w:tcBorders>
              <w:top w:val="single" w:sz="8" w:space="0" w:color="auto"/>
              <w:left w:val="nil"/>
              <w:bottom w:val="single" w:sz="8" w:space="0" w:color="auto"/>
              <w:right w:val="single" w:sz="8" w:space="0" w:color="auto"/>
            </w:tcBorders>
            <w:shd w:val="clear" w:color="000000" w:fill="365F91"/>
            <w:vAlign w:val="center"/>
            <w:hideMark/>
          </w:tcPr>
          <w:p w14:paraId="063A0604" w14:textId="77777777" w:rsidR="00C353D7" w:rsidRPr="00C353D7" w:rsidRDefault="00C353D7" w:rsidP="00C353D7">
            <w:pPr>
              <w:spacing w:after="0" w:line="240" w:lineRule="auto"/>
              <w:jc w:val="center"/>
              <w:rPr>
                <w:rFonts w:ascii="Arial" w:eastAsia="Times New Roman" w:hAnsi="Arial" w:cs="Arial"/>
                <w:b/>
                <w:bCs/>
                <w:color w:val="FFFFFF"/>
                <w:sz w:val="20"/>
                <w:szCs w:val="20"/>
              </w:rPr>
            </w:pPr>
            <w:r w:rsidRPr="00C353D7">
              <w:rPr>
                <w:rFonts w:ascii="Arial" w:eastAsia="Times New Roman" w:hAnsi="Arial" w:cs="Arial"/>
                <w:b/>
                <w:bCs/>
                <w:color w:val="FFFFFF" w:themeColor="background1"/>
                <w:sz w:val="20"/>
                <w:szCs w:val="20"/>
              </w:rPr>
              <w:t>Total Eligible Employees</w:t>
            </w:r>
          </w:p>
        </w:tc>
      </w:tr>
      <w:tr w:rsidR="00C353D7" w:rsidRPr="00C353D7" w14:paraId="7251112D" w14:textId="77777777" w:rsidTr="009005C0">
        <w:trPr>
          <w:trHeight w:val="300"/>
        </w:trPr>
        <w:tc>
          <w:tcPr>
            <w:tcW w:w="7830" w:type="dxa"/>
            <w:tcBorders>
              <w:top w:val="nil"/>
              <w:left w:val="single" w:sz="8" w:space="0" w:color="auto"/>
              <w:bottom w:val="single" w:sz="8" w:space="0" w:color="auto"/>
              <w:right w:val="nil"/>
            </w:tcBorders>
            <w:shd w:val="clear" w:color="auto" w:fill="auto"/>
            <w:vAlign w:val="center"/>
            <w:hideMark/>
          </w:tcPr>
          <w:p w14:paraId="1C3E4EA7" w14:textId="77777777" w:rsidR="00C353D7" w:rsidRPr="00C353D7" w:rsidRDefault="00C353D7" w:rsidP="00C353D7">
            <w:pPr>
              <w:spacing w:after="0" w:line="240" w:lineRule="auto"/>
              <w:ind w:firstLineChars="200" w:firstLine="402"/>
              <w:rPr>
                <w:rFonts w:ascii="Arial" w:eastAsia="Times New Roman" w:hAnsi="Arial" w:cs="Arial"/>
                <w:b/>
                <w:bCs/>
                <w:color w:val="000000"/>
                <w:sz w:val="20"/>
                <w:szCs w:val="20"/>
              </w:rPr>
            </w:pPr>
            <w:r w:rsidRPr="00C353D7">
              <w:rPr>
                <w:rFonts w:ascii="Arial" w:eastAsia="Arial" w:hAnsi="Arial" w:cs="Arial"/>
                <w:b/>
                <w:bCs/>
                <w:color w:val="000000"/>
                <w:sz w:val="20"/>
                <w:szCs w:val="20"/>
              </w:rPr>
              <w:t>Campuses and Core Entities</w:t>
            </w:r>
          </w:p>
        </w:tc>
        <w:tc>
          <w:tcPr>
            <w:tcW w:w="2290" w:type="dxa"/>
            <w:tcBorders>
              <w:top w:val="nil"/>
              <w:left w:val="nil"/>
              <w:bottom w:val="single" w:sz="8" w:space="0" w:color="auto"/>
              <w:right w:val="single" w:sz="8" w:space="0" w:color="auto"/>
            </w:tcBorders>
            <w:shd w:val="clear" w:color="auto" w:fill="auto"/>
            <w:vAlign w:val="center"/>
            <w:hideMark/>
          </w:tcPr>
          <w:p w14:paraId="1D5C2055"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 </w:t>
            </w:r>
          </w:p>
        </w:tc>
      </w:tr>
      <w:tr w:rsidR="00C353D7" w:rsidRPr="00C353D7" w14:paraId="49D4F77A"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2B0CE34F"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1.</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Arkansas School for Mathematics, Sciences, and the Arts (ASMSA)</w:t>
            </w:r>
          </w:p>
        </w:tc>
        <w:tc>
          <w:tcPr>
            <w:tcW w:w="2290" w:type="dxa"/>
            <w:tcBorders>
              <w:top w:val="nil"/>
              <w:left w:val="nil"/>
              <w:bottom w:val="single" w:sz="8" w:space="0" w:color="auto"/>
              <w:right w:val="single" w:sz="8" w:space="0" w:color="auto"/>
            </w:tcBorders>
            <w:shd w:val="clear" w:color="auto" w:fill="auto"/>
            <w:vAlign w:val="center"/>
            <w:hideMark/>
          </w:tcPr>
          <w:p w14:paraId="28792032"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78</w:t>
            </w:r>
          </w:p>
        </w:tc>
      </w:tr>
      <w:tr w:rsidR="00C353D7" w:rsidRPr="00C353D7" w14:paraId="06D3AA34"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0A26F0F2"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2.</w:t>
            </w:r>
            <w:r w:rsidRPr="00C353D7">
              <w:rPr>
                <w:rFonts w:ascii="Times New Roman" w:eastAsia="Arial" w:hAnsi="Times New Roman" w:cs="Times New Roman"/>
                <w:color w:val="000000"/>
                <w:sz w:val="14"/>
                <w:szCs w:val="14"/>
              </w:rPr>
              <w:t xml:space="preserve">     </w:t>
            </w:r>
            <w:proofErr w:type="spellStart"/>
            <w:r w:rsidRPr="00C353D7">
              <w:rPr>
                <w:rFonts w:ascii="Arial" w:eastAsia="Arial" w:hAnsi="Arial" w:cs="Arial"/>
                <w:color w:val="000000"/>
                <w:sz w:val="20"/>
                <w:szCs w:val="20"/>
              </w:rPr>
              <w:t>Cossatot</w:t>
            </w:r>
            <w:proofErr w:type="spellEnd"/>
            <w:r w:rsidRPr="00C353D7">
              <w:rPr>
                <w:rFonts w:ascii="Arial" w:eastAsia="Arial" w:hAnsi="Arial" w:cs="Arial"/>
                <w:color w:val="000000"/>
                <w:sz w:val="20"/>
                <w:szCs w:val="20"/>
              </w:rPr>
              <w:t xml:space="preserve"> Community College of the University of Arkansas (CCCUA)</w:t>
            </w:r>
          </w:p>
        </w:tc>
        <w:tc>
          <w:tcPr>
            <w:tcW w:w="2290" w:type="dxa"/>
            <w:tcBorders>
              <w:top w:val="nil"/>
              <w:left w:val="nil"/>
              <w:bottom w:val="single" w:sz="8" w:space="0" w:color="auto"/>
              <w:right w:val="single" w:sz="8" w:space="0" w:color="auto"/>
            </w:tcBorders>
            <w:shd w:val="clear" w:color="auto" w:fill="auto"/>
            <w:vAlign w:val="center"/>
            <w:hideMark/>
          </w:tcPr>
          <w:p w14:paraId="12F61D6D"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128</w:t>
            </w:r>
          </w:p>
        </w:tc>
      </w:tr>
      <w:tr w:rsidR="00C353D7" w:rsidRPr="00C353D7" w14:paraId="3213CF44"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01354AEF"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3.</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Phillips Community College of the University of Arkansas (PCCUA)</w:t>
            </w:r>
          </w:p>
        </w:tc>
        <w:tc>
          <w:tcPr>
            <w:tcW w:w="2290" w:type="dxa"/>
            <w:tcBorders>
              <w:top w:val="nil"/>
              <w:left w:val="nil"/>
              <w:bottom w:val="single" w:sz="8" w:space="0" w:color="auto"/>
              <w:right w:val="single" w:sz="8" w:space="0" w:color="auto"/>
            </w:tcBorders>
            <w:shd w:val="clear" w:color="auto" w:fill="auto"/>
            <w:vAlign w:val="center"/>
            <w:hideMark/>
          </w:tcPr>
          <w:p w14:paraId="74887595"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175</w:t>
            </w:r>
          </w:p>
        </w:tc>
      </w:tr>
      <w:tr w:rsidR="00C353D7" w:rsidRPr="00C353D7" w14:paraId="6B8020FF"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3D032591"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4.</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University of Arkansas Clinton School of Public Service (UACS)</w:t>
            </w:r>
          </w:p>
        </w:tc>
        <w:tc>
          <w:tcPr>
            <w:tcW w:w="2290" w:type="dxa"/>
            <w:tcBorders>
              <w:top w:val="nil"/>
              <w:left w:val="nil"/>
              <w:bottom w:val="single" w:sz="8" w:space="0" w:color="auto"/>
              <w:right w:val="single" w:sz="8" w:space="0" w:color="auto"/>
            </w:tcBorders>
            <w:shd w:val="clear" w:color="auto" w:fill="auto"/>
            <w:vAlign w:val="center"/>
            <w:hideMark/>
          </w:tcPr>
          <w:p w14:paraId="3CC4F88D"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18</w:t>
            </w:r>
          </w:p>
        </w:tc>
      </w:tr>
      <w:tr w:rsidR="00C353D7" w:rsidRPr="00C353D7" w14:paraId="5A3460A0"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2D7EC66E"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5.</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University of Arkansas Community College Batesville (UACCB)</w:t>
            </w:r>
          </w:p>
        </w:tc>
        <w:tc>
          <w:tcPr>
            <w:tcW w:w="2290" w:type="dxa"/>
            <w:tcBorders>
              <w:top w:val="nil"/>
              <w:left w:val="nil"/>
              <w:bottom w:val="single" w:sz="8" w:space="0" w:color="auto"/>
              <w:right w:val="single" w:sz="8" w:space="0" w:color="auto"/>
            </w:tcBorders>
            <w:shd w:val="clear" w:color="auto" w:fill="auto"/>
            <w:vAlign w:val="center"/>
            <w:hideMark/>
          </w:tcPr>
          <w:p w14:paraId="738F4419"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110</w:t>
            </w:r>
          </w:p>
        </w:tc>
      </w:tr>
      <w:tr w:rsidR="00C353D7" w:rsidRPr="00C353D7" w14:paraId="2BC25552"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266BC98C"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6.</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University of Arkansas Community College at Hope/Texarkana (UACCHT)</w:t>
            </w:r>
          </w:p>
        </w:tc>
        <w:tc>
          <w:tcPr>
            <w:tcW w:w="2290" w:type="dxa"/>
            <w:tcBorders>
              <w:top w:val="nil"/>
              <w:left w:val="nil"/>
              <w:bottom w:val="single" w:sz="8" w:space="0" w:color="auto"/>
              <w:right w:val="single" w:sz="8" w:space="0" w:color="auto"/>
            </w:tcBorders>
            <w:shd w:val="clear" w:color="auto" w:fill="auto"/>
            <w:vAlign w:val="center"/>
            <w:hideMark/>
          </w:tcPr>
          <w:p w14:paraId="101FB729"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119</w:t>
            </w:r>
          </w:p>
        </w:tc>
      </w:tr>
      <w:tr w:rsidR="00C353D7" w:rsidRPr="00C353D7" w14:paraId="032839BB"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594FF1D2"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7.</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University of Arkansas Community College at Morrilton (UACCM)</w:t>
            </w:r>
          </w:p>
        </w:tc>
        <w:tc>
          <w:tcPr>
            <w:tcW w:w="2290" w:type="dxa"/>
            <w:tcBorders>
              <w:top w:val="nil"/>
              <w:left w:val="nil"/>
              <w:bottom w:val="single" w:sz="8" w:space="0" w:color="auto"/>
              <w:right w:val="single" w:sz="8" w:space="0" w:color="auto"/>
            </w:tcBorders>
            <w:shd w:val="clear" w:color="auto" w:fill="auto"/>
            <w:vAlign w:val="center"/>
            <w:hideMark/>
          </w:tcPr>
          <w:p w14:paraId="6AFCE69E"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156</w:t>
            </w:r>
          </w:p>
        </w:tc>
      </w:tr>
      <w:tr w:rsidR="00C353D7" w:rsidRPr="00C353D7" w14:paraId="368DCB53"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393B7800"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8.</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University of Arkansas Community College Rich Mountain (UACCRM)</w:t>
            </w:r>
          </w:p>
        </w:tc>
        <w:tc>
          <w:tcPr>
            <w:tcW w:w="2290" w:type="dxa"/>
            <w:tcBorders>
              <w:top w:val="nil"/>
              <w:left w:val="nil"/>
              <w:bottom w:val="single" w:sz="8" w:space="0" w:color="auto"/>
              <w:right w:val="single" w:sz="8" w:space="0" w:color="auto"/>
            </w:tcBorders>
            <w:shd w:val="clear" w:color="auto" w:fill="auto"/>
            <w:vAlign w:val="center"/>
            <w:hideMark/>
          </w:tcPr>
          <w:p w14:paraId="39777344"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86</w:t>
            </w:r>
          </w:p>
        </w:tc>
      </w:tr>
      <w:tr w:rsidR="00C353D7" w:rsidRPr="00C353D7" w14:paraId="5A79EAA2"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78BDFDE6"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9.</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University of Arkansas, Criminal Justice Institute (CJI)</w:t>
            </w:r>
          </w:p>
        </w:tc>
        <w:tc>
          <w:tcPr>
            <w:tcW w:w="2290" w:type="dxa"/>
            <w:tcBorders>
              <w:top w:val="nil"/>
              <w:left w:val="nil"/>
              <w:bottom w:val="single" w:sz="8" w:space="0" w:color="auto"/>
              <w:right w:val="single" w:sz="8" w:space="0" w:color="auto"/>
            </w:tcBorders>
            <w:shd w:val="clear" w:color="auto" w:fill="auto"/>
            <w:vAlign w:val="center"/>
            <w:hideMark/>
          </w:tcPr>
          <w:p w14:paraId="2BC25D16"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33</w:t>
            </w:r>
          </w:p>
        </w:tc>
      </w:tr>
      <w:tr w:rsidR="00C353D7" w:rsidRPr="00C353D7" w14:paraId="7A02C267"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122B3A4C"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10.</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University of Arkansas Division of Agriculture (UADA)</w:t>
            </w:r>
          </w:p>
        </w:tc>
        <w:tc>
          <w:tcPr>
            <w:tcW w:w="2290" w:type="dxa"/>
            <w:tcBorders>
              <w:top w:val="nil"/>
              <w:left w:val="nil"/>
              <w:bottom w:val="single" w:sz="8" w:space="0" w:color="auto"/>
              <w:right w:val="single" w:sz="8" w:space="0" w:color="auto"/>
            </w:tcBorders>
            <w:shd w:val="clear" w:color="auto" w:fill="auto"/>
            <w:vAlign w:val="center"/>
            <w:hideMark/>
          </w:tcPr>
          <w:p w14:paraId="1F68293D"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1,122</w:t>
            </w:r>
          </w:p>
        </w:tc>
      </w:tr>
      <w:tr w:rsidR="00C353D7" w:rsidRPr="00C353D7" w14:paraId="77EA4244"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56E8E0ED" w14:textId="1BFC8004"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11.</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University of Arkansas, F</w:t>
            </w:r>
            <w:r w:rsidR="0066142A">
              <w:rPr>
                <w:rFonts w:ascii="Arial" w:eastAsia="Arial" w:hAnsi="Arial" w:cs="Arial"/>
                <w:color w:val="000000"/>
                <w:sz w:val="20"/>
                <w:szCs w:val="20"/>
              </w:rPr>
              <w:t>ayetteville</w:t>
            </w:r>
          </w:p>
        </w:tc>
        <w:tc>
          <w:tcPr>
            <w:tcW w:w="2290" w:type="dxa"/>
            <w:tcBorders>
              <w:top w:val="nil"/>
              <w:left w:val="nil"/>
              <w:bottom w:val="single" w:sz="8" w:space="0" w:color="auto"/>
              <w:right w:val="single" w:sz="8" w:space="0" w:color="auto"/>
            </w:tcBorders>
            <w:shd w:val="clear" w:color="auto" w:fill="auto"/>
            <w:vAlign w:val="center"/>
            <w:hideMark/>
          </w:tcPr>
          <w:p w14:paraId="3F09D983"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3,974</w:t>
            </w:r>
          </w:p>
        </w:tc>
      </w:tr>
      <w:tr w:rsidR="00C353D7" w:rsidRPr="00C353D7" w14:paraId="3FEC675F"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70FD1613"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12.</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University of Arkansas Fort Smith (UAFS)</w:t>
            </w:r>
          </w:p>
        </w:tc>
        <w:tc>
          <w:tcPr>
            <w:tcW w:w="2290" w:type="dxa"/>
            <w:tcBorders>
              <w:top w:val="nil"/>
              <w:left w:val="nil"/>
              <w:bottom w:val="single" w:sz="8" w:space="0" w:color="auto"/>
              <w:right w:val="single" w:sz="8" w:space="0" w:color="auto"/>
            </w:tcBorders>
            <w:shd w:val="clear" w:color="auto" w:fill="auto"/>
            <w:vAlign w:val="center"/>
            <w:hideMark/>
          </w:tcPr>
          <w:p w14:paraId="3844BBFB"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524</w:t>
            </w:r>
          </w:p>
        </w:tc>
      </w:tr>
      <w:tr w:rsidR="00C353D7" w:rsidRPr="00C353D7" w14:paraId="5FCF8D71"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6B468385" w14:textId="7BE15B0C"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13.</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University of Arkansas Little Rock</w:t>
            </w:r>
            <w:r w:rsidR="00FF5723">
              <w:rPr>
                <w:rFonts w:ascii="Arial" w:eastAsia="Arial" w:hAnsi="Arial" w:cs="Arial"/>
                <w:color w:val="000000"/>
                <w:sz w:val="20"/>
                <w:szCs w:val="20"/>
              </w:rPr>
              <w:t xml:space="preserve"> (UALR)</w:t>
            </w:r>
          </w:p>
        </w:tc>
        <w:tc>
          <w:tcPr>
            <w:tcW w:w="2290" w:type="dxa"/>
            <w:tcBorders>
              <w:top w:val="nil"/>
              <w:left w:val="nil"/>
              <w:bottom w:val="single" w:sz="8" w:space="0" w:color="auto"/>
              <w:right w:val="single" w:sz="8" w:space="0" w:color="auto"/>
            </w:tcBorders>
            <w:shd w:val="clear" w:color="auto" w:fill="auto"/>
            <w:vAlign w:val="center"/>
            <w:hideMark/>
          </w:tcPr>
          <w:p w14:paraId="0B30879F"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1,211</w:t>
            </w:r>
          </w:p>
        </w:tc>
      </w:tr>
      <w:tr w:rsidR="00C353D7" w:rsidRPr="00C353D7" w14:paraId="70ADB1D0"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3872081C"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14.</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University of Arkansas for Medical Services (UAMS)</w:t>
            </w:r>
          </w:p>
        </w:tc>
        <w:tc>
          <w:tcPr>
            <w:tcW w:w="2290" w:type="dxa"/>
            <w:tcBorders>
              <w:top w:val="nil"/>
              <w:left w:val="nil"/>
              <w:bottom w:val="single" w:sz="8" w:space="0" w:color="auto"/>
              <w:right w:val="single" w:sz="8" w:space="0" w:color="auto"/>
            </w:tcBorders>
            <w:shd w:val="clear" w:color="auto" w:fill="auto"/>
            <w:vAlign w:val="center"/>
            <w:hideMark/>
          </w:tcPr>
          <w:p w14:paraId="09ADEEC5"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10,895</w:t>
            </w:r>
          </w:p>
        </w:tc>
      </w:tr>
      <w:tr w:rsidR="00C353D7" w:rsidRPr="00C353D7" w14:paraId="7E6DB62F"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528B65E2"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lastRenderedPageBreak/>
              <w:t>15.</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University of Arkansas Monticello (UAM)</w:t>
            </w:r>
          </w:p>
        </w:tc>
        <w:tc>
          <w:tcPr>
            <w:tcW w:w="2290" w:type="dxa"/>
            <w:tcBorders>
              <w:top w:val="nil"/>
              <w:left w:val="nil"/>
              <w:bottom w:val="single" w:sz="8" w:space="0" w:color="auto"/>
              <w:right w:val="single" w:sz="8" w:space="0" w:color="auto"/>
            </w:tcBorders>
            <w:shd w:val="clear" w:color="auto" w:fill="auto"/>
            <w:vAlign w:val="center"/>
            <w:hideMark/>
          </w:tcPr>
          <w:p w14:paraId="48D0698A"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378</w:t>
            </w:r>
          </w:p>
        </w:tc>
      </w:tr>
      <w:tr w:rsidR="00C353D7" w:rsidRPr="00C353D7" w14:paraId="505C8D46"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51F32E39"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16.</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University of Arkansas Pine Bluff (UAPB)</w:t>
            </w:r>
          </w:p>
        </w:tc>
        <w:tc>
          <w:tcPr>
            <w:tcW w:w="2290" w:type="dxa"/>
            <w:tcBorders>
              <w:top w:val="nil"/>
              <w:left w:val="nil"/>
              <w:bottom w:val="single" w:sz="8" w:space="0" w:color="auto"/>
              <w:right w:val="single" w:sz="8" w:space="0" w:color="auto"/>
            </w:tcBorders>
            <w:shd w:val="clear" w:color="auto" w:fill="auto"/>
            <w:vAlign w:val="center"/>
            <w:hideMark/>
          </w:tcPr>
          <w:p w14:paraId="79411200"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634</w:t>
            </w:r>
          </w:p>
        </w:tc>
      </w:tr>
      <w:tr w:rsidR="00C353D7" w:rsidRPr="00C353D7" w14:paraId="140966EF"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09A49944"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17.</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 xml:space="preserve">University of Arkansas Pulaski Technical College (UAPTC) </w:t>
            </w:r>
          </w:p>
        </w:tc>
        <w:tc>
          <w:tcPr>
            <w:tcW w:w="2290" w:type="dxa"/>
            <w:tcBorders>
              <w:top w:val="nil"/>
              <w:left w:val="nil"/>
              <w:bottom w:val="single" w:sz="8" w:space="0" w:color="auto"/>
              <w:right w:val="single" w:sz="8" w:space="0" w:color="auto"/>
            </w:tcBorders>
            <w:shd w:val="clear" w:color="auto" w:fill="auto"/>
            <w:vAlign w:val="center"/>
            <w:hideMark/>
          </w:tcPr>
          <w:p w14:paraId="0A986939"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330</w:t>
            </w:r>
          </w:p>
        </w:tc>
      </w:tr>
      <w:tr w:rsidR="00C353D7" w:rsidRPr="00C353D7" w14:paraId="287D8DA9"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47BE8D48"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18.</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University of Arkansas System Office</w:t>
            </w:r>
          </w:p>
        </w:tc>
        <w:tc>
          <w:tcPr>
            <w:tcW w:w="2290" w:type="dxa"/>
            <w:tcBorders>
              <w:top w:val="nil"/>
              <w:left w:val="nil"/>
              <w:bottom w:val="single" w:sz="8" w:space="0" w:color="auto"/>
              <w:right w:val="single" w:sz="8" w:space="0" w:color="auto"/>
            </w:tcBorders>
            <w:shd w:val="clear" w:color="auto" w:fill="auto"/>
            <w:vAlign w:val="center"/>
            <w:hideMark/>
          </w:tcPr>
          <w:p w14:paraId="743ECE4E"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79</w:t>
            </w:r>
          </w:p>
        </w:tc>
      </w:tr>
      <w:tr w:rsidR="00C353D7" w:rsidRPr="00C353D7" w14:paraId="2359437E"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73B041AA"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19.</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 xml:space="preserve">University of Arkansas </w:t>
            </w:r>
            <w:proofErr w:type="spellStart"/>
            <w:r w:rsidRPr="00C353D7">
              <w:rPr>
                <w:rFonts w:ascii="Arial" w:eastAsia="Arial" w:hAnsi="Arial" w:cs="Arial"/>
                <w:color w:val="000000"/>
                <w:sz w:val="20"/>
                <w:szCs w:val="20"/>
              </w:rPr>
              <w:t>eVersity</w:t>
            </w:r>
            <w:proofErr w:type="spellEnd"/>
            <w:r w:rsidRPr="00C353D7">
              <w:rPr>
                <w:rFonts w:ascii="Arial" w:eastAsia="Arial" w:hAnsi="Arial" w:cs="Arial"/>
                <w:color w:val="000000"/>
                <w:sz w:val="20"/>
                <w:szCs w:val="20"/>
              </w:rPr>
              <w:t xml:space="preserve"> (UASYSEV)</w:t>
            </w:r>
          </w:p>
        </w:tc>
        <w:tc>
          <w:tcPr>
            <w:tcW w:w="2290" w:type="dxa"/>
            <w:tcBorders>
              <w:top w:val="nil"/>
              <w:left w:val="nil"/>
              <w:bottom w:val="single" w:sz="8" w:space="0" w:color="auto"/>
              <w:right w:val="single" w:sz="8" w:space="0" w:color="auto"/>
            </w:tcBorders>
            <w:shd w:val="clear" w:color="auto" w:fill="auto"/>
            <w:vAlign w:val="center"/>
            <w:hideMark/>
          </w:tcPr>
          <w:p w14:paraId="4BD41C94"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17</w:t>
            </w:r>
          </w:p>
        </w:tc>
      </w:tr>
      <w:tr w:rsidR="00C353D7" w:rsidRPr="00C353D7" w14:paraId="3F2FC09D" w14:textId="77777777" w:rsidTr="009005C0">
        <w:trPr>
          <w:trHeight w:val="300"/>
        </w:trPr>
        <w:tc>
          <w:tcPr>
            <w:tcW w:w="7830" w:type="dxa"/>
            <w:tcBorders>
              <w:top w:val="nil"/>
              <w:left w:val="single" w:sz="8" w:space="0" w:color="auto"/>
              <w:bottom w:val="single" w:sz="8" w:space="0" w:color="auto"/>
              <w:right w:val="single" w:sz="8" w:space="0" w:color="auto"/>
            </w:tcBorders>
            <w:shd w:val="clear" w:color="000000" w:fill="D9D9D9"/>
            <w:vAlign w:val="center"/>
            <w:hideMark/>
          </w:tcPr>
          <w:p w14:paraId="327EF791"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Times New Roman" w:hAnsi="Arial" w:cs="Arial"/>
                <w:color w:val="000000"/>
                <w:sz w:val="20"/>
                <w:szCs w:val="20"/>
              </w:rPr>
              <w:t>Sub-total</w:t>
            </w:r>
          </w:p>
        </w:tc>
        <w:tc>
          <w:tcPr>
            <w:tcW w:w="2290" w:type="dxa"/>
            <w:tcBorders>
              <w:top w:val="nil"/>
              <w:left w:val="nil"/>
              <w:bottom w:val="single" w:sz="8" w:space="0" w:color="auto"/>
              <w:right w:val="single" w:sz="8" w:space="0" w:color="auto"/>
            </w:tcBorders>
            <w:shd w:val="clear" w:color="000000" w:fill="D9D9D9"/>
            <w:vAlign w:val="center"/>
            <w:hideMark/>
          </w:tcPr>
          <w:p w14:paraId="4BEC3165"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20,067</w:t>
            </w:r>
          </w:p>
        </w:tc>
      </w:tr>
      <w:tr w:rsidR="00C353D7" w:rsidRPr="00C353D7" w14:paraId="5A2D2320" w14:textId="77777777" w:rsidTr="009005C0">
        <w:trPr>
          <w:trHeight w:val="300"/>
        </w:trPr>
        <w:tc>
          <w:tcPr>
            <w:tcW w:w="7830" w:type="dxa"/>
            <w:tcBorders>
              <w:top w:val="nil"/>
              <w:left w:val="single" w:sz="8" w:space="0" w:color="auto"/>
              <w:bottom w:val="single" w:sz="8" w:space="0" w:color="auto"/>
              <w:right w:val="nil"/>
            </w:tcBorders>
            <w:shd w:val="clear" w:color="auto" w:fill="auto"/>
            <w:vAlign w:val="center"/>
            <w:hideMark/>
          </w:tcPr>
          <w:p w14:paraId="25FD2778" w14:textId="77777777" w:rsidR="00C353D7" w:rsidRPr="00C353D7" w:rsidRDefault="00C353D7" w:rsidP="00C353D7">
            <w:pPr>
              <w:spacing w:after="0" w:line="240" w:lineRule="auto"/>
              <w:ind w:firstLineChars="200" w:firstLine="402"/>
              <w:rPr>
                <w:rFonts w:ascii="Arial" w:eastAsia="Times New Roman" w:hAnsi="Arial" w:cs="Arial"/>
                <w:b/>
                <w:bCs/>
                <w:color w:val="000000"/>
                <w:sz w:val="20"/>
                <w:szCs w:val="20"/>
              </w:rPr>
            </w:pPr>
            <w:r w:rsidRPr="00C353D7">
              <w:rPr>
                <w:rFonts w:ascii="Arial" w:eastAsia="Arial" w:hAnsi="Arial" w:cs="Arial"/>
                <w:b/>
                <w:bCs/>
                <w:color w:val="000000"/>
                <w:sz w:val="20"/>
                <w:szCs w:val="20"/>
              </w:rPr>
              <w:t>Affiliates</w:t>
            </w:r>
          </w:p>
        </w:tc>
        <w:tc>
          <w:tcPr>
            <w:tcW w:w="2290" w:type="dxa"/>
            <w:tcBorders>
              <w:top w:val="nil"/>
              <w:left w:val="nil"/>
              <w:bottom w:val="single" w:sz="8" w:space="0" w:color="auto"/>
              <w:right w:val="single" w:sz="8" w:space="0" w:color="auto"/>
            </w:tcBorders>
            <w:shd w:val="clear" w:color="auto" w:fill="auto"/>
            <w:vAlign w:val="center"/>
            <w:hideMark/>
          </w:tcPr>
          <w:p w14:paraId="7BDFF7AA"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 </w:t>
            </w:r>
          </w:p>
        </w:tc>
      </w:tr>
      <w:tr w:rsidR="00C353D7" w:rsidRPr="00C353D7" w14:paraId="76854E09"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10A971E6"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20.</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Walton Art Center</w:t>
            </w:r>
          </w:p>
        </w:tc>
        <w:tc>
          <w:tcPr>
            <w:tcW w:w="2290" w:type="dxa"/>
            <w:tcBorders>
              <w:top w:val="nil"/>
              <w:left w:val="nil"/>
              <w:bottom w:val="single" w:sz="8" w:space="0" w:color="auto"/>
              <w:right w:val="single" w:sz="8" w:space="0" w:color="auto"/>
            </w:tcBorders>
            <w:shd w:val="clear" w:color="auto" w:fill="auto"/>
            <w:vAlign w:val="center"/>
            <w:hideMark/>
          </w:tcPr>
          <w:p w14:paraId="4F832DEA"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74</w:t>
            </w:r>
          </w:p>
        </w:tc>
      </w:tr>
      <w:tr w:rsidR="00C353D7" w:rsidRPr="00C353D7" w14:paraId="1C34723C"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730F9BEA"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21.</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Winthrop Rockefeller Foundation</w:t>
            </w:r>
          </w:p>
        </w:tc>
        <w:tc>
          <w:tcPr>
            <w:tcW w:w="2290" w:type="dxa"/>
            <w:tcBorders>
              <w:top w:val="nil"/>
              <w:left w:val="nil"/>
              <w:bottom w:val="single" w:sz="8" w:space="0" w:color="auto"/>
              <w:right w:val="single" w:sz="8" w:space="0" w:color="auto"/>
            </w:tcBorders>
            <w:shd w:val="clear" w:color="auto" w:fill="auto"/>
            <w:vAlign w:val="center"/>
            <w:hideMark/>
          </w:tcPr>
          <w:p w14:paraId="38DD4889"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53</w:t>
            </w:r>
          </w:p>
        </w:tc>
      </w:tr>
      <w:tr w:rsidR="00C353D7" w:rsidRPr="00C353D7" w14:paraId="25480C63"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230F1FB2"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22.</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University of Arkansas Foundation</w:t>
            </w:r>
          </w:p>
        </w:tc>
        <w:tc>
          <w:tcPr>
            <w:tcW w:w="2290" w:type="dxa"/>
            <w:tcBorders>
              <w:top w:val="nil"/>
              <w:left w:val="nil"/>
              <w:bottom w:val="single" w:sz="8" w:space="0" w:color="auto"/>
              <w:right w:val="single" w:sz="8" w:space="0" w:color="auto"/>
            </w:tcBorders>
            <w:shd w:val="clear" w:color="auto" w:fill="auto"/>
            <w:vAlign w:val="center"/>
            <w:hideMark/>
          </w:tcPr>
          <w:p w14:paraId="163FB679"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9</w:t>
            </w:r>
          </w:p>
        </w:tc>
      </w:tr>
      <w:tr w:rsidR="00C353D7" w:rsidRPr="00C353D7" w14:paraId="6985084A"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580FEFEE"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23.</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Razorback Foundation</w:t>
            </w:r>
          </w:p>
        </w:tc>
        <w:tc>
          <w:tcPr>
            <w:tcW w:w="2290" w:type="dxa"/>
            <w:tcBorders>
              <w:top w:val="nil"/>
              <w:left w:val="nil"/>
              <w:bottom w:val="single" w:sz="8" w:space="0" w:color="auto"/>
              <w:right w:val="single" w:sz="8" w:space="0" w:color="auto"/>
            </w:tcBorders>
            <w:shd w:val="clear" w:color="auto" w:fill="auto"/>
            <w:vAlign w:val="center"/>
            <w:hideMark/>
          </w:tcPr>
          <w:p w14:paraId="76745F9D"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14</w:t>
            </w:r>
          </w:p>
        </w:tc>
      </w:tr>
      <w:tr w:rsidR="00C353D7" w:rsidRPr="00C353D7" w14:paraId="3A935B69" w14:textId="77777777" w:rsidTr="009005C0">
        <w:trPr>
          <w:trHeight w:val="300"/>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2F9BDB45"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Arial" w:hAnsi="Arial" w:cs="Arial"/>
                <w:color w:val="000000"/>
                <w:sz w:val="20"/>
                <w:szCs w:val="20"/>
              </w:rPr>
              <w:t>24.</w:t>
            </w:r>
            <w:r w:rsidRPr="00C353D7">
              <w:rPr>
                <w:rFonts w:ascii="Times New Roman" w:eastAsia="Arial" w:hAnsi="Times New Roman" w:cs="Times New Roman"/>
                <w:color w:val="000000"/>
                <w:sz w:val="14"/>
                <w:szCs w:val="14"/>
              </w:rPr>
              <w:t xml:space="preserve">  </w:t>
            </w:r>
            <w:r w:rsidRPr="00C353D7">
              <w:rPr>
                <w:rFonts w:ascii="Arial" w:eastAsia="Arial" w:hAnsi="Arial" w:cs="Arial"/>
                <w:color w:val="000000"/>
                <w:sz w:val="20"/>
                <w:szCs w:val="20"/>
              </w:rPr>
              <w:t>Technology Development Foundation</w:t>
            </w:r>
          </w:p>
        </w:tc>
        <w:tc>
          <w:tcPr>
            <w:tcW w:w="2290" w:type="dxa"/>
            <w:tcBorders>
              <w:top w:val="nil"/>
              <w:left w:val="nil"/>
              <w:bottom w:val="single" w:sz="8" w:space="0" w:color="auto"/>
              <w:right w:val="single" w:sz="8" w:space="0" w:color="auto"/>
            </w:tcBorders>
            <w:shd w:val="clear" w:color="auto" w:fill="auto"/>
            <w:vAlign w:val="center"/>
            <w:hideMark/>
          </w:tcPr>
          <w:p w14:paraId="0937BE7C"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2</w:t>
            </w:r>
          </w:p>
        </w:tc>
      </w:tr>
      <w:tr w:rsidR="00C353D7" w:rsidRPr="00C353D7" w14:paraId="481E5718" w14:textId="77777777" w:rsidTr="009005C0">
        <w:trPr>
          <w:trHeight w:val="300"/>
        </w:trPr>
        <w:tc>
          <w:tcPr>
            <w:tcW w:w="7830" w:type="dxa"/>
            <w:tcBorders>
              <w:top w:val="nil"/>
              <w:left w:val="single" w:sz="8" w:space="0" w:color="auto"/>
              <w:bottom w:val="single" w:sz="8" w:space="0" w:color="auto"/>
              <w:right w:val="single" w:sz="8" w:space="0" w:color="auto"/>
            </w:tcBorders>
            <w:shd w:val="clear" w:color="000000" w:fill="D9D9D9"/>
            <w:vAlign w:val="center"/>
            <w:hideMark/>
          </w:tcPr>
          <w:p w14:paraId="4226A61C" w14:textId="77777777" w:rsidR="00C353D7" w:rsidRPr="00C353D7" w:rsidRDefault="00C353D7" w:rsidP="00C353D7">
            <w:pPr>
              <w:spacing w:after="0" w:line="240" w:lineRule="auto"/>
              <w:ind w:firstLineChars="200" w:firstLine="400"/>
              <w:rPr>
                <w:rFonts w:ascii="Arial" w:eastAsia="Times New Roman" w:hAnsi="Arial" w:cs="Arial"/>
                <w:color w:val="000000"/>
                <w:sz w:val="20"/>
                <w:szCs w:val="20"/>
              </w:rPr>
            </w:pPr>
            <w:r w:rsidRPr="00C353D7">
              <w:rPr>
                <w:rFonts w:ascii="Arial" w:eastAsia="Times New Roman" w:hAnsi="Arial" w:cs="Arial"/>
                <w:color w:val="000000"/>
                <w:sz w:val="20"/>
                <w:szCs w:val="20"/>
              </w:rPr>
              <w:t>Sub-total</w:t>
            </w:r>
          </w:p>
        </w:tc>
        <w:tc>
          <w:tcPr>
            <w:tcW w:w="2290" w:type="dxa"/>
            <w:tcBorders>
              <w:top w:val="nil"/>
              <w:left w:val="nil"/>
              <w:bottom w:val="single" w:sz="8" w:space="0" w:color="auto"/>
              <w:right w:val="single" w:sz="8" w:space="0" w:color="auto"/>
            </w:tcBorders>
            <w:shd w:val="clear" w:color="000000" w:fill="D9D9D9"/>
            <w:vAlign w:val="center"/>
            <w:hideMark/>
          </w:tcPr>
          <w:p w14:paraId="5FBF4747" w14:textId="77777777" w:rsidR="00C353D7" w:rsidRPr="00C353D7" w:rsidRDefault="00C353D7" w:rsidP="00C353D7">
            <w:pPr>
              <w:spacing w:after="0" w:line="240" w:lineRule="auto"/>
              <w:jc w:val="center"/>
              <w:rPr>
                <w:rFonts w:ascii="Arial" w:eastAsia="Times New Roman" w:hAnsi="Arial" w:cs="Arial"/>
                <w:color w:val="000000"/>
                <w:sz w:val="20"/>
                <w:szCs w:val="20"/>
              </w:rPr>
            </w:pPr>
            <w:r w:rsidRPr="00C353D7">
              <w:rPr>
                <w:rFonts w:ascii="Arial" w:eastAsia="Times New Roman" w:hAnsi="Arial" w:cs="Arial"/>
                <w:color w:val="000000"/>
                <w:sz w:val="20"/>
                <w:szCs w:val="20"/>
              </w:rPr>
              <w:t>152</w:t>
            </w:r>
          </w:p>
        </w:tc>
      </w:tr>
      <w:tr w:rsidR="00C353D7" w:rsidRPr="00C353D7" w14:paraId="5991ADE6" w14:textId="77777777" w:rsidTr="009005C0">
        <w:trPr>
          <w:trHeight w:val="300"/>
        </w:trPr>
        <w:tc>
          <w:tcPr>
            <w:tcW w:w="7830" w:type="dxa"/>
            <w:tcBorders>
              <w:top w:val="nil"/>
              <w:left w:val="single" w:sz="8" w:space="0" w:color="auto"/>
              <w:bottom w:val="single" w:sz="8" w:space="0" w:color="auto"/>
              <w:right w:val="single" w:sz="8" w:space="0" w:color="auto"/>
            </w:tcBorders>
            <w:shd w:val="clear" w:color="000000" w:fill="F3F3F3"/>
            <w:vAlign w:val="center"/>
            <w:hideMark/>
          </w:tcPr>
          <w:p w14:paraId="4F000790" w14:textId="77777777" w:rsidR="00C353D7" w:rsidRPr="00C353D7" w:rsidRDefault="00C353D7" w:rsidP="00C353D7">
            <w:pPr>
              <w:spacing w:after="0" w:line="240" w:lineRule="auto"/>
              <w:jc w:val="center"/>
              <w:rPr>
                <w:rFonts w:ascii="Arial" w:eastAsia="Times New Roman" w:hAnsi="Arial" w:cs="Arial"/>
                <w:b/>
                <w:bCs/>
                <w:color w:val="000000"/>
                <w:sz w:val="20"/>
                <w:szCs w:val="20"/>
              </w:rPr>
            </w:pPr>
            <w:r w:rsidRPr="00C353D7">
              <w:rPr>
                <w:rFonts w:ascii="Arial" w:eastAsia="Times New Roman" w:hAnsi="Arial" w:cs="Arial"/>
                <w:b/>
                <w:bCs/>
                <w:color w:val="000000"/>
                <w:sz w:val="20"/>
                <w:szCs w:val="20"/>
              </w:rPr>
              <w:t>GRAND TOTAL</w:t>
            </w:r>
          </w:p>
        </w:tc>
        <w:tc>
          <w:tcPr>
            <w:tcW w:w="2290" w:type="dxa"/>
            <w:tcBorders>
              <w:top w:val="nil"/>
              <w:left w:val="nil"/>
              <w:bottom w:val="single" w:sz="8" w:space="0" w:color="auto"/>
              <w:right w:val="single" w:sz="8" w:space="0" w:color="auto"/>
            </w:tcBorders>
            <w:shd w:val="clear" w:color="000000" w:fill="F3F3F3"/>
            <w:vAlign w:val="center"/>
            <w:hideMark/>
          </w:tcPr>
          <w:p w14:paraId="4F2F02F7" w14:textId="77777777" w:rsidR="00C353D7" w:rsidRPr="00C353D7" w:rsidRDefault="00C353D7" w:rsidP="00C353D7">
            <w:pPr>
              <w:spacing w:after="0" w:line="240" w:lineRule="auto"/>
              <w:jc w:val="center"/>
              <w:rPr>
                <w:rFonts w:ascii="Arial" w:eastAsia="Times New Roman" w:hAnsi="Arial" w:cs="Arial"/>
                <w:b/>
                <w:bCs/>
                <w:color w:val="000000"/>
                <w:sz w:val="20"/>
                <w:szCs w:val="20"/>
              </w:rPr>
            </w:pPr>
            <w:r w:rsidRPr="00C353D7">
              <w:rPr>
                <w:rFonts w:ascii="Arial" w:eastAsia="Times New Roman" w:hAnsi="Arial" w:cs="Arial"/>
                <w:b/>
                <w:bCs/>
                <w:color w:val="000000"/>
                <w:sz w:val="20"/>
                <w:szCs w:val="20"/>
              </w:rPr>
              <w:t>20,219</w:t>
            </w:r>
          </w:p>
        </w:tc>
      </w:tr>
    </w:tbl>
    <w:p w14:paraId="686207FE" w14:textId="7B033B2F" w:rsidR="00C353D7" w:rsidRDefault="00C353D7">
      <w:pPr>
        <w:spacing w:after="60" w:line="240" w:lineRule="auto"/>
        <w:rPr>
          <w:rFonts w:ascii="Calibri" w:hAnsi="Calibri" w:cs="Calibri"/>
          <w:color w:val="000000"/>
        </w:rPr>
      </w:pPr>
    </w:p>
    <w:p w14:paraId="5085A5F9" w14:textId="46170704" w:rsidR="002D5F13" w:rsidRDefault="008762F0">
      <w:pPr>
        <w:spacing w:after="60" w:line="240" w:lineRule="auto"/>
        <w:rPr>
          <w:rFonts w:ascii="Calibri" w:hAnsi="Calibri" w:cs="Calibri"/>
          <w:color w:val="000000"/>
        </w:rPr>
      </w:pPr>
      <w:r w:rsidRPr="003D7EA8">
        <w:rPr>
          <w:rFonts w:ascii="Calibri" w:hAnsi="Calibri" w:cs="Calibri"/>
        </w:rPr>
        <w:t>Combined, these campuses represent approximately 20,</w:t>
      </w:r>
      <w:r w:rsidR="009D2B57">
        <w:rPr>
          <w:rFonts w:ascii="Calibri" w:hAnsi="Calibri" w:cs="Calibri"/>
        </w:rPr>
        <w:t>219</w:t>
      </w:r>
      <w:r w:rsidRPr="003D7EA8">
        <w:rPr>
          <w:rFonts w:ascii="Calibri" w:hAnsi="Calibri" w:cs="Calibri"/>
        </w:rPr>
        <w:t xml:space="preserve"> benefits-</w:t>
      </w:r>
      <w:r w:rsidR="003D7EA8" w:rsidRPr="003D7EA8">
        <w:rPr>
          <w:rFonts w:ascii="Calibri" w:hAnsi="Calibri" w:cs="Calibri"/>
        </w:rPr>
        <w:t>eligible</w:t>
      </w:r>
      <w:r w:rsidRPr="003D7EA8">
        <w:rPr>
          <w:rFonts w:ascii="Calibri" w:hAnsi="Calibri" w:cs="Calibri"/>
        </w:rPr>
        <w:t xml:space="preserve"> employees, which include active employees and Pre-Medicare retirees.</w:t>
      </w:r>
      <w:r w:rsidRPr="00D86963">
        <w:rPr>
          <w:rFonts w:ascii="Calibri" w:hAnsi="Calibri" w:cs="Calibri"/>
          <w:color w:val="000000"/>
        </w:rPr>
        <w:t xml:space="preserve"> </w:t>
      </w:r>
    </w:p>
    <w:p w14:paraId="1BEAC843" w14:textId="608AE3C9" w:rsidR="00CF26E4" w:rsidRDefault="00012B84">
      <w:pPr>
        <w:spacing w:after="60" w:line="240" w:lineRule="auto"/>
        <w:rPr>
          <w:rFonts w:ascii="Calibri" w:hAnsi="Calibri" w:cs="Calibri"/>
          <w:color w:val="000000"/>
        </w:rPr>
      </w:pPr>
      <w:r>
        <w:rPr>
          <w:rFonts w:ascii="Calibri" w:hAnsi="Calibri" w:cs="Calibri"/>
          <w:color w:val="000000"/>
        </w:rPr>
        <w:t>All benefit plans covering employees at UAS campuses can be viewed at</w:t>
      </w:r>
      <w:r w:rsidRPr="004F041C">
        <w:rPr>
          <w:rFonts w:ascii="Calibri" w:hAnsi="Calibri" w:cs="Calibri"/>
          <w:color w:val="0070C0"/>
        </w:rPr>
        <w:t xml:space="preserve"> </w:t>
      </w:r>
      <w:hyperlink r:id="rId8" w:history="1">
        <w:r w:rsidR="00926586" w:rsidRPr="004F041C">
          <w:rPr>
            <w:rStyle w:val="Hyperlink"/>
            <w:rFonts w:ascii="Calibri" w:hAnsi="Calibri" w:cs="Calibri"/>
            <w:color w:val="0070C0"/>
          </w:rPr>
          <w:t>https://benefits.uasys.edu/</w:t>
        </w:r>
      </w:hyperlink>
      <w:r w:rsidR="00926586">
        <w:rPr>
          <w:rFonts w:ascii="Calibri" w:hAnsi="Calibri" w:cs="Calibri"/>
          <w:color w:val="000000"/>
        </w:rPr>
        <w:t>.</w:t>
      </w:r>
      <w:r>
        <w:rPr>
          <w:rFonts w:ascii="Calibri" w:hAnsi="Calibri" w:cs="Calibri"/>
          <w:color w:val="000000"/>
        </w:rPr>
        <w:t xml:space="preserve"> In the upper right-hand corner of the Benefits welcome page</w:t>
      </w:r>
      <w:r w:rsidR="00AB458F">
        <w:rPr>
          <w:rFonts w:ascii="Calibri" w:hAnsi="Calibri" w:cs="Calibri"/>
          <w:color w:val="000000"/>
        </w:rPr>
        <w:t>,</w:t>
      </w:r>
      <w:r>
        <w:rPr>
          <w:rFonts w:ascii="Calibri" w:hAnsi="Calibri" w:cs="Calibri"/>
          <w:color w:val="000000"/>
        </w:rPr>
        <w:t xml:space="preserve"> the viewer can toggle between various campuses to discover how the benefits vary by campus.</w:t>
      </w:r>
    </w:p>
    <w:p w14:paraId="3CC3F0BE" w14:textId="0118A40F" w:rsidR="004C3B66" w:rsidRDefault="008225C1">
      <w:pPr>
        <w:spacing w:after="60" w:line="240" w:lineRule="auto"/>
        <w:rPr>
          <w:rFonts w:ascii="Calibri" w:hAnsi="Calibri" w:cs="Calibri"/>
          <w:color w:val="000000"/>
        </w:rPr>
      </w:pPr>
      <w:r w:rsidRPr="00EE2715">
        <w:rPr>
          <w:rFonts w:ascii="Calibri" w:hAnsi="Calibri" w:cs="Calibri"/>
          <w:color w:val="000000"/>
        </w:rPr>
        <w:t xml:space="preserve">The University System is nearing its transition from multiple legacy systems to Workday. </w:t>
      </w:r>
      <w:r w:rsidR="00A23F91" w:rsidRPr="00EE2715">
        <w:rPr>
          <w:rFonts w:ascii="Calibri" w:hAnsi="Calibri" w:cs="Calibri"/>
          <w:color w:val="000000"/>
        </w:rPr>
        <w:t xml:space="preserve">The final remaining campus will transition to Workday on July 1, 2022. </w:t>
      </w:r>
      <w:r w:rsidRPr="00EE2715">
        <w:rPr>
          <w:rFonts w:ascii="Calibri" w:hAnsi="Calibri" w:cs="Calibri"/>
          <w:color w:val="000000"/>
        </w:rPr>
        <w:t xml:space="preserve">Employee enrollment and status changes are conducted through Workday for </w:t>
      </w:r>
      <w:r w:rsidR="0032462F" w:rsidRPr="00EE2715">
        <w:rPr>
          <w:rFonts w:ascii="Calibri" w:hAnsi="Calibri" w:cs="Calibri"/>
          <w:color w:val="000000"/>
        </w:rPr>
        <w:t>19</w:t>
      </w:r>
      <w:r w:rsidR="00EE0541" w:rsidRPr="00EE2715">
        <w:rPr>
          <w:rFonts w:ascii="Calibri" w:hAnsi="Calibri" w:cs="Calibri"/>
          <w:color w:val="000000"/>
        </w:rPr>
        <w:t xml:space="preserve"> of </w:t>
      </w:r>
      <w:r w:rsidRPr="00EE2715">
        <w:rPr>
          <w:rFonts w:ascii="Calibri" w:hAnsi="Calibri" w:cs="Calibri"/>
          <w:color w:val="000000"/>
        </w:rPr>
        <w:t>the 2</w:t>
      </w:r>
      <w:r w:rsidR="00D6153C" w:rsidRPr="00EE2715">
        <w:rPr>
          <w:rFonts w:ascii="Calibri" w:hAnsi="Calibri" w:cs="Calibri"/>
          <w:color w:val="000000"/>
        </w:rPr>
        <w:t>4</w:t>
      </w:r>
      <w:r w:rsidRPr="00EE2715">
        <w:rPr>
          <w:rFonts w:ascii="Calibri" w:hAnsi="Calibri" w:cs="Calibri"/>
          <w:color w:val="000000"/>
        </w:rPr>
        <w:t xml:space="preserve"> entities above. </w:t>
      </w:r>
      <w:r w:rsidR="00D6153C" w:rsidRPr="00EE2715">
        <w:rPr>
          <w:rFonts w:ascii="Calibri" w:hAnsi="Calibri" w:cs="Calibri"/>
          <w:color w:val="000000"/>
        </w:rPr>
        <w:t xml:space="preserve"> </w:t>
      </w:r>
      <w:r w:rsidRPr="00EE2715">
        <w:rPr>
          <w:rFonts w:ascii="Calibri" w:hAnsi="Calibri" w:cs="Calibri"/>
          <w:color w:val="000000"/>
        </w:rPr>
        <w:t>The chart below outlines the eligibility for system benefits by UAS affiliate</w:t>
      </w:r>
      <w:r w:rsidR="00FF5723">
        <w:rPr>
          <w:rFonts w:ascii="Calibri" w:hAnsi="Calibri" w:cs="Calibri"/>
          <w:color w:val="000000"/>
        </w:rPr>
        <w:t>s</w:t>
      </w:r>
      <w:r w:rsidRPr="00EE2715">
        <w:rPr>
          <w:rFonts w:ascii="Calibri" w:hAnsi="Calibri" w:cs="Calibri"/>
          <w:color w:val="000000"/>
        </w:rPr>
        <w:t xml:space="preserve"> and their employee enrollment approach.</w:t>
      </w:r>
    </w:p>
    <w:p w14:paraId="5AB33D6B" w14:textId="77777777" w:rsidR="00D6153C" w:rsidRDefault="00D6153C">
      <w:pPr>
        <w:spacing w:after="60" w:line="240" w:lineRule="auto"/>
        <w:rPr>
          <w:rFonts w:ascii="Calibri" w:hAnsi="Calibri" w:cs="Calibri"/>
          <w:color w:val="000000"/>
        </w:rPr>
      </w:pPr>
    </w:p>
    <w:tbl>
      <w:tblPr>
        <w:tblStyle w:val="NormalTablePHPDOCX1"/>
        <w:tblW w:w="9710" w:type="dxa"/>
        <w:tblInd w:w="0" w:type="dxa"/>
        <w:tblLayout w:type="fixed"/>
        <w:tblLook w:val="04A0" w:firstRow="1" w:lastRow="0" w:firstColumn="1" w:lastColumn="0" w:noHBand="0" w:noVBand="1"/>
      </w:tblPr>
      <w:tblGrid>
        <w:gridCol w:w="3783"/>
        <w:gridCol w:w="1247"/>
        <w:gridCol w:w="900"/>
        <w:gridCol w:w="990"/>
        <w:gridCol w:w="1080"/>
        <w:gridCol w:w="1710"/>
      </w:tblGrid>
      <w:tr w:rsidR="00EE0541" w:rsidRPr="00573D14" w14:paraId="210696FA" w14:textId="6E09911F" w:rsidTr="009005C0">
        <w:trPr>
          <w:trHeight w:val="299"/>
          <w:tblHeader/>
        </w:trPr>
        <w:tc>
          <w:tcPr>
            <w:tcW w:w="3783" w:type="dxa"/>
            <w:tcBorders>
              <w:top w:val="single" w:sz="8" w:space="0" w:color="auto"/>
              <w:left w:val="single" w:sz="8" w:space="0" w:color="auto"/>
              <w:bottom w:val="single" w:sz="8" w:space="0" w:color="auto"/>
              <w:right w:val="single" w:sz="8" w:space="0" w:color="auto"/>
            </w:tcBorders>
            <w:shd w:val="clear" w:color="auto" w:fill="365F91"/>
            <w:vAlign w:val="center"/>
          </w:tcPr>
          <w:p w14:paraId="53F0F7BB" w14:textId="77777777" w:rsidR="00EE0541" w:rsidRPr="00A24C58" w:rsidRDefault="00EE0541" w:rsidP="00A24C58">
            <w:pPr>
              <w:spacing w:before="60" w:after="60"/>
              <w:jc w:val="center"/>
              <w:rPr>
                <w:rFonts w:eastAsia="Arial" w:cstheme="minorHAnsi"/>
                <w:color w:val="FFFFFF"/>
                <w:sz w:val="20"/>
                <w:szCs w:val="20"/>
              </w:rPr>
            </w:pPr>
          </w:p>
        </w:tc>
        <w:tc>
          <w:tcPr>
            <w:tcW w:w="4217" w:type="dxa"/>
            <w:gridSpan w:val="4"/>
            <w:tcBorders>
              <w:top w:val="single" w:sz="8" w:space="0" w:color="auto"/>
              <w:left w:val="nil"/>
              <w:bottom w:val="single" w:sz="8" w:space="0" w:color="auto"/>
              <w:right w:val="single" w:sz="8" w:space="0" w:color="auto"/>
            </w:tcBorders>
            <w:shd w:val="clear" w:color="auto" w:fill="365F91"/>
            <w:vAlign w:val="center"/>
            <w:hideMark/>
          </w:tcPr>
          <w:p w14:paraId="5E5C9680" w14:textId="77777777" w:rsidR="00EE0541" w:rsidRPr="00F26F04" w:rsidRDefault="00EE0541" w:rsidP="00A24C58">
            <w:pPr>
              <w:spacing w:before="60" w:after="60" w:line="240" w:lineRule="auto"/>
              <w:jc w:val="center"/>
              <w:rPr>
                <w:rFonts w:eastAsia="Arial" w:cstheme="minorHAnsi"/>
                <w:color w:val="FFFFFF"/>
                <w:sz w:val="20"/>
                <w:szCs w:val="20"/>
              </w:rPr>
            </w:pPr>
            <w:r w:rsidRPr="00F26F04">
              <w:rPr>
                <w:rFonts w:eastAsia="Arial" w:cstheme="minorHAnsi"/>
                <w:color w:val="FFFFFF"/>
                <w:sz w:val="20"/>
                <w:szCs w:val="20"/>
              </w:rPr>
              <w:t>Eligibility for System Benefits</w:t>
            </w:r>
          </w:p>
        </w:tc>
        <w:tc>
          <w:tcPr>
            <w:tcW w:w="1710" w:type="dxa"/>
            <w:vMerge w:val="restart"/>
            <w:tcBorders>
              <w:top w:val="single" w:sz="8" w:space="0" w:color="auto"/>
              <w:left w:val="nil"/>
              <w:right w:val="single" w:sz="8" w:space="0" w:color="auto"/>
            </w:tcBorders>
            <w:shd w:val="clear" w:color="auto" w:fill="365F91"/>
            <w:vAlign w:val="center"/>
          </w:tcPr>
          <w:p w14:paraId="00114295" w14:textId="70DEFBA4" w:rsidR="00EE0541" w:rsidRPr="00F26F04" w:rsidRDefault="00EE0541" w:rsidP="00EE0541">
            <w:pPr>
              <w:spacing w:before="60" w:after="60" w:line="240" w:lineRule="auto"/>
              <w:jc w:val="center"/>
              <w:rPr>
                <w:rFonts w:eastAsia="Arial" w:cstheme="minorHAnsi"/>
                <w:color w:val="FFFFFF"/>
                <w:sz w:val="20"/>
                <w:szCs w:val="20"/>
              </w:rPr>
            </w:pPr>
            <w:r w:rsidRPr="00EE0541">
              <w:rPr>
                <w:rFonts w:eastAsia="Arial" w:cstheme="minorHAnsi"/>
                <w:color w:val="FFFFFF" w:themeColor="background1"/>
                <w:sz w:val="20"/>
                <w:szCs w:val="20"/>
              </w:rPr>
              <w:t>Enrollment Appproach</w:t>
            </w:r>
          </w:p>
        </w:tc>
      </w:tr>
      <w:tr w:rsidR="00EE0541" w:rsidRPr="00573D14" w14:paraId="0DCE7909" w14:textId="31340C65" w:rsidTr="009005C0">
        <w:trPr>
          <w:trHeight w:val="299"/>
          <w:tblHeader/>
        </w:trPr>
        <w:tc>
          <w:tcPr>
            <w:tcW w:w="3783" w:type="dxa"/>
            <w:tcBorders>
              <w:top w:val="single" w:sz="8" w:space="0" w:color="auto"/>
              <w:left w:val="single" w:sz="8" w:space="0" w:color="auto"/>
              <w:bottom w:val="single" w:sz="8" w:space="0" w:color="auto"/>
              <w:right w:val="single" w:sz="8" w:space="0" w:color="auto"/>
            </w:tcBorders>
            <w:shd w:val="clear" w:color="auto" w:fill="365F91"/>
            <w:vAlign w:val="center"/>
            <w:hideMark/>
          </w:tcPr>
          <w:p w14:paraId="14DAAC92" w14:textId="77777777" w:rsidR="00EE0541" w:rsidRPr="00F26F04" w:rsidRDefault="00EE0541" w:rsidP="008762F0">
            <w:pPr>
              <w:spacing w:before="60" w:after="60" w:line="240" w:lineRule="auto"/>
              <w:jc w:val="center"/>
              <w:rPr>
                <w:rFonts w:eastAsia="Arial" w:cstheme="minorHAnsi"/>
                <w:color w:val="FFFFFF"/>
                <w:sz w:val="20"/>
                <w:szCs w:val="20"/>
              </w:rPr>
            </w:pPr>
            <w:r w:rsidRPr="00F26F04">
              <w:rPr>
                <w:rFonts w:eastAsia="Arial" w:cstheme="minorHAnsi"/>
                <w:color w:val="FFFFFF"/>
                <w:sz w:val="20"/>
                <w:szCs w:val="20"/>
              </w:rPr>
              <w:t>UAS Affiliates</w:t>
            </w:r>
          </w:p>
        </w:tc>
        <w:tc>
          <w:tcPr>
            <w:tcW w:w="1247" w:type="dxa"/>
            <w:tcBorders>
              <w:top w:val="single" w:sz="8" w:space="0" w:color="auto"/>
              <w:left w:val="nil"/>
              <w:bottom w:val="single" w:sz="8" w:space="0" w:color="auto"/>
              <w:right w:val="single" w:sz="8" w:space="0" w:color="auto"/>
            </w:tcBorders>
            <w:shd w:val="clear" w:color="auto" w:fill="365F91"/>
            <w:vAlign w:val="center"/>
          </w:tcPr>
          <w:p w14:paraId="241B15E9" w14:textId="35AAFA7A" w:rsidR="00EE0541" w:rsidRPr="00F26F04" w:rsidRDefault="00EE0541" w:rsidP="008762F0">
            <w:pPr>
              <w:spacing w:before="60" w:after="60" w:line="240" w:lineRule="auto"/>
              <w:jc w:val="center"/>
              <w:rPr>
                <w:rFonts w:eastAsia="Arial" w:cstheme="minorHAnsi"/>
                <w:color w:val="FFFFFF"/>
                <w:sz w:val="20"/>
                <w:szCs w:val="20"/>
              </w:rPr>
            </w:pPr>
            <w:r>
              <w:rPr>
                <w:rFonts w:eastAsia="Arial" w:cstheme="minorHAnsi"/>
                <w:color w:val="FFFFFF"/>
                <w:sz w:val="20"/>
                <w:szCs w:val="20"/>
              </w:rPr>
              <w:t>Health Savings Plan</w:t>
            </w:r>
          </w:p>
        </w:tc>
        <w:tc>
          <w:tcPr>
            <w:tcW w:w="900" w:type="dxa"/>
            <w:tcBorders>
              <w:top w:val="single" w:sz="8" w:space="0" w:color="auto"/>
              <w:left w:val="nil"/>
              <w:bottom w:val="single" w:sz="8" w:space="0" w:color="auto"/>
              <w:right w:val="single" w:sz="8" w:space="0" w:color="auto"/>
            </w:tcBorders>
            <w:shd w:val="clear" w:color="auto" w:fill="365F91"/>
          </w:tcPr>
          <w:p w14:paraId="3E246050" w14:textId="5E23F825" w:rsidR="00EE0541" w:rsidRPr="00F26F04" w:rsidRDefault="00EE0541" w:rsidP="008762F0">
            <w:pPr>
              <w:spacing w:before="60" w:after="60" w:line="240" w:lineRule="auto"/>
              <w:jc w:val="center"/>
              <w:rPr>
                <w:rFonts w:eastAsia="Arial" w:cstheme="minorHAnsi"/>
                <w:color w:val="FFFFFF"/>
                <w:sz w:val="20"/>
                <w:szCs w:val="20"/>
              </w:rPr>
            </w:pPr>
            <w:r>
              <w:rPr>
                <w:rFonts w:eastAsia="Arial" w:cstheme="minorHAnsi"/>
                <w:color w:val="FFFFFF"/>
                <w:sz w:val="20"/>
                <w:szCs w:val="20"/>
              </w:rPr>
              <w:t xml:space="preserve">Classic Plan </w:t>
            </w:r>
          </w:p>
        </w:tc>
        <w:tc>
          <w:tcPr>
            <w:tcW w:w="990" w:type="dxa"/>
            <w:tcBorders>
              <w:top w:val="single" w:sz="8" w:space="0" w:color="auto"/>
              <w:left w:val="nil"/>
              <w:bottom w:val="single" w:sz="8" w:space="0" w:color="auto"/>
              <w:right w:val="single" w:sz="8" w:space="0" w:color="auto"/>
            </w:tcBorders>
            <w:shd w:val="clear" w:color="auto" w:fill="365F91"/>
            <w:hideMark/>
          </w:tcPr>
          <w:p w14:paraId="148FC0A5" w14:textId="5B412294" w:rsidR="00EE0541" w:rsidRPr="00F26F04" w:rsidRDefault="00EE0541" w:rsidP="008762F0">
            <w:pPr>
              <w:spacing w:before="60" w:after="60" w:line="240" w:lineRule="auto"/>
              <w:jc w:val="center"/>
              <w:rPr>
                <w:rFonts w:eastAsia="Arial" w:cstheme="minorHAnsi"/>
                <w:color w:val="FFFFFF"/>
                <w:sz w:val="20"/>
                <w:szCs w:val="20"/>
              </w:rPr>
            </w:pPr>
            <w:r>
              <w:rPr>
                <w:rFonts w:eastAsia="Arial" w:cstheme="minorHAnsi"/>
                <w:color w:val="FFFFFF"/>
                <w:sz w:val="20"/>
                <w:szCs w:val="20"/>
              </w:rPr>
              <w:t>Premier Plan</w:t>
            </w:r>
          </w:p>
        </w:tc>
        <w:tc>
          <w:tcPr>
            <w:tcW w:w="1080" w:type="dxa"/>
            <w:tcBorders>
              <w:top w:val="single" w:sz="8" w:space="0" w:color="auto"/>
              <w:left w:val="nil"/>
              <w:bottom w:val="single" w:sz="8" w:space="0" w:color="auto"/>
              <w:right w:val="single" w:sz="8" w:space="0" w:color="auto"/>
            </w:tcBorders>
            <w:shd w:val="clear" w:color="auto" w:fill="365F91"/>
          </w:tcPr>
          <w:p w14:paraId="69DE3CC6" w14:textId="3114BC7F" w:rsidR="00EE0541" w:rsidRPr="00F26F04" w:rsidRDefault="00EE0541" w:rsidP="008762F0">
            <w:pPr>
              <w:spacing w:before="60" w:after="60" w:line="240" w:lineRule="auto"/>
              <w:jc w:val="center"/>
              <w:rPr>
                <w:rFonts w:eastAsia="Arial" w:cstheme="minorHAnsi"/>
                <w:color w:val="FFFFFF"/>
                <w:sz w:val="20"/>
                <w:szCs w:val="20"/>
              </w:rPr>
            </w:pPr>
            <w:r>
              <w:rPr>
                <w:rFonts w:eastAsia="Arial" w:cstheme="minorHAnsi"/>
                <w:color w:val="FFFFFF"/>
                <w:sz w:val="20"/>
                <w:szCs w:val="20"/>
              </w:rPr>
              <w:t>Spending Accounts</w:t>
            </w:r>
          </w:p>
        </w:tc>
        <w:tc>
          <w:tcPr>
            <w:tcW w:w="1710" w:type="dxa"/>
            <w:vMerge/>
            <w:tcBorders>
              <w:left w:val="nil"/>
              <w:bottom w:val="single" w:sz="8" w:space="0" w:color="auto"/>
              <w:right w:val="single" w:sz="8" w:space="0" w:color="auto"/>
            </w:tcBorders>
            <w:shd w:val="clear" w:color="auto" w:fill="365F91"/>
          </w:tcPr>
          <w:p w14:paraId="34CC565C" w14:textId="77777777" w:rsidR="00EE0541" w:rsidRDefault="00EE0541" w:rsidP="008762F0">
            <w:pPr>
              <w:spacing w:before="60" w:after="60" w:line="240" w:lineRule="auto"/>
              <w:jc w:val="center"/>
              <w:rPr>
                <w:rFonts w:eastAsia="Arial" w:cstheme="minorHAnsi"/>
                <w:color w:val="FFFFFF"/>
                <w:sz w:val="20"/>
                <w:szCs w:val="20"/>
              </w:rPr>
            </w:pPr>
          </w:p>
        </w:tc>
      </w:tr>
      <w:tr w:rsidR="0021241A" w:rsidRPr="00573D14" w14:paraId="79E1AD48" w14:textId="06C153C9" w:rsidTr="009005C0">
        <w:trPr>
          <w:trHeight w:val="13"/>
        </w:trPr>
        <w:tc>
          <w:tcPr>
            <w:tcW w:w="3783" w:type="dxa"/>
            <w:tcBorders>
              <w:top w:val="nil"/>
              <w:left w:val="single" w:sz="8" w:space="0" w:color="auto"/>
              <w:bottom w:val="single" w:sz="8" w:space="0" w:color="auto"/>
              <w:right w:val="single" w:sz="8" w:space="0" w:color="auto"/>
            </w:tcBorders>
            <w:hideMark/>
          </w:tcPr>
          <w:p w14:paraId="3AAEA159" w14:textId="77777777" w:rsidR="0021241A" w:rsidRPr="00A949D2" w:rsidRDefault="0021241A" w:rsidP="0021241A">
            <w:pPr>
              <w:numPr>
                <w:ilvl w:val="0"/>
                <w:numId w:val="44"/>
              </w:numPr>
              <w:spacing w:before="60" w:after="60" w:line="240" w:lineRule="auto"/>
              <w:contextualSpacing/>
              <w:rPr>
                <w:rFonts w:cstheme="minorHAnsi"/>
                <w:color w:val="000000"/>
                <w:sz w:val="20"/>
                <w:szCs w:val="20"/>
              </w:rPr>
            </w:pPr>
            <w:r w:rsidRPr="00A949D2">
              <w:rPr>
                <w:rFonts w:cstheme="minorHAnsi"/>
                <w:color w:val="000000"/>
                <w:sz w:val="20"/>
                <w:szCs w:val="20"/>
              </w:rPr>
              <w:t>Walton Art Center</w:t>
            </w:r>
          </w:p>
        </w:tc>
        <w:tc>
          <w:tcPr>
            <w:tcW w:w="1247" w:type="dxa"/>
            <w:tcBorders>
              <w:top w:val="nil"/>
              <w:left w:val="nil"/>
              <w:bottom w:val="single" w:sz="8" w:space="0" w:color="auto"/>
              <w:right w:val="single" w:sz="8" w:space="0" w:color="auto"/>
            </w:tcBorders>
            <w:vAlign w:val="center"/>
          </w:tcPr>
          <w:p w14:paraId="5870A740" w14:textId="54486F6A" w:rsidR="0021241A" w:rsidRPr="00A949D2" w:rsidRDefault="0021241A" w:rsidP="0021241A">
            <w:pPr>
              <w:spacing w:line="240" w:lineRule="auto"/>
              <w:jc w:val="center"/>
              <w:rPr>
                <w:rFonts w:eastAsia="Arial" w:cstheme="minorHAnsi"/>
                <w:color w:val="000000"/>
                <w:sz w:val="20"/>
                <w:szCs w:val="20"/>
              </w:rPr>
            </w:pPr>
            <w:r>
              <w:rPr>
                <w:rFonts w:eastAsia="Arial" w:cstheme="minorHAnsi"/>
                <w:color w:val="000000"/>
                <w:sz w:val="20"/>
                <w:szCs w:val="20"/>
              </w:rPr>
              <w:t>No</w:t>
            </w:r>
          </w:p>
        </w:tc>
        <w:tc>
          <w:tcPr>
            <w:tcW w:w="900" w:type="dxa"/>
            <w:tcBorders>
              <w:top w:val="nil"/>
              <w:left w:val="nil"/>
              <w:bottom w:val="single" w:sz="8" w:space="0" w:color="auto"/>
              <w:right w:val="single" w:sz="8" w:space="0" w:color="auto"/>
            </w:tcBorders>
            <w:vAlign w:val="center"/>
          </w:tcPr>
          <w:p w14:paraId="74CD2CDF" w14:textId="5E4A1151" w:rsidR="0021241A" w:rsidRPr="00A949D2" w:rsidRDefault="0021241A" w:rsidP="0021241A">
            <w:pPr>
              <w:spacing w:line="240" w:lineRule="auto"/>
              <w:jc w:val="center"/>
              <w:rPr>
                <w:rFonts w:eastAsia="Arial" w:cstheme="minorHAnsi"/>
                <w:color w:val="000000"/>
                <w:sz w:val="20"/>
                <w:szCs w:val="20"/>
              </w:rPr>
            </w:pPr>
            <w:r>
              <w:rPr>
                <w:rFonts w:eastAsia="Arial" w:cstheme="minorHAnsi"/>
                <w:color w:val="000000"/>
                <w:sz w:val="20"/>
                <w:szCs w:val="20"/>
              </w:rPr>
              <w:t>Yes</w:t>
            </w:r>
          </w:p>
        </w:tc>
        <w:tc>
          <w:tcPr>
            <w:tcW w:w="990" w:type="dxa"/>
            <w:tcBorders>
              <w:top w:val="nil"/>
              <w:left w:val="nil"/>
              <w:bottom w:val="single" w:sz="8" w:space="0" w:color="auto"/>
              <w:right w:val="single" w:sz="8" w:space="0" w:color="auto"/>
            </w:tcBorders>
            <w:vAlign w:val="center"/>
          </w:tcPr>
          <w:p w14:paraId="7E3F530E" w14:textId="4D4B4103" w:rsidR="0021241A" w:rsidRPr="00A949D2" w:rsidRDefault="0021241A" w:rsidP="0021241A">
            <w:pPr>
              <w:spacing w:line="240" w:lineRule="auto"/>
              <w:jc w:val="center"/>
              <w:rPr>
                <w:rFonts w:eastAsia="Arial" w:cstheme="minorHAnsi"/>
                <w:color w:val="000000"/>
                <w:sz w:val="20"/>
                <w:szCs w:val="20"/>
              </w:rPr>
            </w:pPr>
            <w:r>
              <w:rPr>
                <w:rFonts w:eastAsia="Arial" w:cstheme="minorHAnsi"/>
                <w:color w:val="000000"/>
                <w:sz w:val="20"/>
                <w:szCs w:val="20"/>
              </w:rPr>
              <w:t>No</w:t>
            </w:r>
          </w:p>
        </w:tc>
        <w:tc>
          <w:tcPr>
            <w:tcW w:w="1080" w:type="dxa"/>
            <w:tcBorders>
              <w:top w:val="nil"/>
              <w:left w:val="nil"/>
              <w:bottom w:val="single" w:sz="8" w:space="0" w:color="auto"/>
              <w:right w:val="single" w:sz="8" w:space="0" w:color="auto"/>
            </w:tcBorders>
            <w:vAlign w:val="center"/>
          </w:tcPr>
          <w:p w14:paraId="5E623D97" w14:textId="608283CE" w:rsidR="0021241A" w:rsidRPr="00A949D2" w:rsidRDefault="0021241A" w:rsidP="0021241A">
            <w:pPr>
              <w:spacing w:line="240" w:lineRule="auto"/>
              <w:jc w:val="center"/>
              <w:rPr>
                <w:rFonts w:eastAsia="Arial" w:cstheme="minorHAnsi"/>
                <w:color w:val="000000"/>
                <w:sz w:val="20"/>
                <w:szCs w:val="20"/>
              </w:rPr>
            </w:pPr>
            <w:r>
              <w:rPr>
                <w:rFonts w:eastAsia="Arial" w:cstheme="minorHAnsi"/>
                <w:color w:val="000000"/>
                <w:sz w:val="20"/>
                <w:szCs w:val="20"/>
              </w:rPr>
              <w:t>Yes</w:t>
            </w:r>
          </w:p>
        </w:tc>
        <w:tc>
          <w:tcPr>
            <w:tcW w:w="1710" w:type="dxa"/>
            <w:vMerge w:val="restart"/>
            <w:tcBorders>
              <w:top w:val="nil"/>
              <w:left w:val="nil"/>
              <w:right w:val="single" w:sz="8" w:space="0" w:color="auto"/>
            </w:tcBorders>
            <w:vAlign w:val="center"/>
          </w:tcPr>
          <w:p w14:paraId="41B7FA05" w14:textId="20C9DE8B" w:rsidR="0021241A" w:rsidRPr="00A949D2" w:rsidRDefault="0021241A" w:rsidP="0021241A">
            <w:pPr>
              <w:spacing w:line="240" w:lineRule="auto"/>
              <w:jc w:val="center"/>
              <w:rPr>
                <w:rFonts w:eastAsia="Arial" w:cstheme="minorHAnsi"/>
                <w:color w:val="000000"/>
                <w:sz w:val="20"/>
                <w:szCs w:val="20"/>
              </w:rPr>
            </w:pPr>
            <w:r>
              <w:rPr>
                <w:rFonts w:eastAsia="Arial" w:cstheme="minorHAnsi"/>
                <w:color w:val="000000"/>
                <w:sz w:val="20"/>
                <w:szCs w:val="20"/>
              </w:rPr>
              <w:t xml:space="preserve">Each affiliate manages the open enrollment process </w:t>
            </w:r>
            <w:r w:rsidR="005C30DC">
              <w:rPr>
                <w:rFonts w:eastAsia="Arial" w:cstheme="minorHAnsi"/>
                <w:color w:val="000000"/>
                <w:sz w:val="20"/>
                <w:szCs w:val="20"/>
              </w:rPr>
              <w:t xml:space="preserve">and census data </w:t>
            </w:r>
            <w:r>
              <w:rPr>
                <w:rFonts w:eastAsia="Arial" w:cstheme="minorHAnsi"/>
                <w:color w:val="000000"/>
                <w:sz w:val="20"/>
                <w:szCs w:val="20"/>
              </w:rPr>
              <w:t xml:space="preserve">on its own and </w:t>
            </w:r>
            <w:r w:rsidR="00FF5723">
              <w:rPr>
                <w:rFonts w:eastAsia="Arial" w:cstheme="minorHAnsi"/>
                <w:color w:val="000000"/>
                <w:sz w:val="20"/>
                <w:szCs w:val="20"/>
              </w:rPr>
              <w:t xml:space="preserve">coordinates </w:t>
            </w:r>
            <w:r>
              <w:rPr>
                <w:rFonts w:eastAsia="Arial" w:cstheme="minorHAnsi"/>
                <w:color w:val="000000"/>
                <w:sz w:val="20"/>
                <w:szCs w:val="20"/>
              </w:rPr>
              <w:t>directly with the TPA.</w:t>
            </w:r>
            <w:r w:rsidR="005C30DC">
              <w:rPr>
                <w:rFonts w:eastAsia="Arial" w:cstheme="minorHAnsi"/>
                <w:color w:val="000000"/>
                <w:sz w:val="20"/>
                <w:szCs w:val="20"/>
              </w:rPr>
              <w:t xml:space="preserve"> Affiliates are not using Workday.</w:t>
            </w:r>
          </w:p>
        </w:tc>
      </w:tr>
      <w:tr w:rsidR="0021241A" w:rsidRPr="00573D14" w14:paraId="62F86723" w14:textId="49FF6DE7" w:rsidTr="009005C0">
        <w:trPr>
          <w:trHeight w:val="13"/>
        </w:trPr>
        <w:tc>
          <w:tcPr>
            <w:tcW w:w="3783" w:type="dxa"/>
            <w:tcBorders>
              <w:top w:val="nil"/>
              <w:left w:val="single" w:sz="8" w:space="0" w:color="auto"/>
              <w:bottom w:val="single" w:sz="8" w:space="0" w:color="auto"/>
              <w:right w:val="single" w:sz="8" w:space="0" w:color="auto"/>
            </w:tcBorders>
            <w:hideMark/>
          </w:tcPr>
          <w:p w14:paraId="61C1A4C8" w14:textId="77777777" w:rsidR="0021241A" w:rsidRPr="00A949D2" w:rsidRDefault="0021241A" w:rsidP="0021241A">
            <w:pPr>
              <w:numPr>
                <w:ilvl w:val="0"/>
                <w:numId w:val="44"/>
              </w:numPr>
              <w:spacing w:before="60" w:after="60" w:line="240" w:lineRule="auto"/>
              <w:contextualSpacing/>
              <w:rPr>
                <w:rFonts w:cstheme="minorHAnsi"/>
                <w:color w:val="000000"/>
                <w:sz w:val="20"/>
                <w:szCs w:val="20"/>
              </w:rPr>
            </w:pPr>
            <w:r w:rsidRPr="00A949D2">
              <w:rPr>
                <w:rFonts w:cstheme="minorHAnsi"/>
                <w:color w:val="000000"/>
                <w:sz w:val="20"/>
                <w:szCs w:val="20"/>
              </w:rPr>
              <w:t>Winthrop Rockefeller Foundation</w:t>
            </w:r>
          </w:p>
        </w:tc>
        <w:tc>
          <w:tcPr>
            <w:tcW w:w="1247" w:type="dxa"/>
            <w:tcBorders>
              <w:top w:val="nil"/>
              <w:left w:val="nil"/>
              <w:bottom w:val="single" w:sz="8" w:space="0" w:color="auto"/>
              <w:right w:val="single" w:sz="8" w:space="0" w:color="auto"/>
            </w:tcBorders>
            <w:vAlign w:val="center"/>
          </w:tcPr>
          <w:p w14:paraId="5CDB6FC9" w14:textId="23AD87DC" w:rsidR="0021241A" w:rsidRPr="00A949D2" w:rsidRDefault="0021241A" w:rsidP="0021241A">
            <w:pPr>
              <w:spacing w:line="240" w:lineRule="auto"/>
              <w:jc w:val="center"/>
              <w:rPr>
                <w:rFonts w:eastAsia="Arial" w:cstheme="minorHAnsi"/>
                <w:color w:val="000000"/>
                <w:sz w:val="20"/>
                <w:szCs w:val="20"/>
              </w:rPr>
            </w:pPr>
            <w:r>
              <w:rPr>
                <w:rFonts w:eastAsia="Arial" w:cstheme="minorHAnsi"/>
                <w:color w:val="000000"/>
                <w:sz w:val="20"/>
                <w:szCs w:val="20"/>
              </w:rPr>
              <w:t>No</w:t>
            </w:r>
          </w:p>
        </w:tc>
        <w:tc>
          <w:tcPr>
            <w:tcW w:w="900" w:type="dxa"/>
            <w:tcBorders>
              <w:top w:val="nil"/>
              <w:left w:val="nil"/>
              <w:bottom w:val="single" w:sz="8" w:space="0" w:color="auto"/>
              <w:right w:val="single" w:sz="8" w:space="0" w:color="auto"/>
            </w:tcBorders>
          </w:tcPr>
          <w:p w14:paraId="695C57C5" w14:textId="4A571B5F" w:rsidR="0021241A" w:rsidRPr="00A949D2" w:rsidRDefault="0021241A" w:rsidP="0021241A">
            <w:pPr>
              <w:spacing w:line="240" w:lineRule="auto"/>
              <w:jc w:val="center"/>
              <w:rPr>
                <w:rFonts w:eastAsia="Arial" w:cstheme="minorHAnsi"/>
                <w:color w:val="000000"/>
                <w:sz w:val="20"/>
                <w:szCs w:val="20"/>
              </w:rPr>
            </w:pPr>
            <w:r w:rsidRPr="00BF6216">
              <w:rPr>
                <w:rFonts w:eastAsia="Arial" w:cstheme="minorHAnsi"/>
                <w:color w:val="000000"/>
                <w:sz w:val="20"/>
                <w:szCs w:val="20"/>
              </w:rPr>
              <w:t>Yes</w:t>
            </w:r>
          </w:p>
        </w:tc>
        <w:tc>
          <w:tcPr>
            <w:tcW w:w="990" w:type="dxa"/>
            <w:tcBorders>
              <w:top w:val="nil"/>
              <w:left w:val="nil"/>
              <w:bottom w:val="single" w:sz="8" w:space="0" w:color="auto"/>
              <w:right w:val="single" w:sz="8" w:space="0" w:color="auto"/>
            </w:tcBorders>
            <w:vAlign w:val="center"/>
          </w:tcPr>
          <w:p w14:paraId="16A01409" w14:textId="5B09FB50" w:rsidR="0021241A" w:rsidRPr="00A949D2" w:rsidRDefault="0021241A" w:rsidP="0021241A">
            <w:pPr>
              <w:spacing w:line="240" w:lineRule="auto"/>
              <w:jc w:val="center"/>
              <w:rPr>
                <w:rFonts w:eastAsia="Arial" w:cstheme="minorHAnsi"/>
                <w:color w:val="000000"/>
                <w:sz w:val="20"/>
                <w:szCs w:val="20"/>
              </w:rPr>
            </w:pPr>
            <w:r>
              <w:rPr>
                <w:rFonts w:eastAsia="Arial" w:cstheme="minorHAnsi"/>
                <w:color w:val="000000"/>
                <w:sz w:val="20"/>
                <w:szCs w:val="20"/>
              </w:rPr>
              <w:t>No</w:t>
            </w:r>
          </w:p>
        </w:tc>
        <w:tc>
          <w:tcPr>
            <w:tcW w:w="1080" w:type="dxa"/>
            <w:tcBorders>
              <w:top w:val="nil"/>
              <w:left w:val="nil"/>
              <w:bottom w:val="single" w:sz="8" w:space="0" w:color="auto"/>
              <w:right w:val="single" w:sz="8" w:space="0" w:color="auto"/>
            </w:tcBorders>
            <w:vAlign w:val="center"/>
          </w:tcPr>
          <w:p w14:paraId="162D4D3A" w14:textId="56B08433" w:rsidR="0021241A" w:rsidRPr="00A949D2" w:rsidRDefault="0021241A" w:rsidP="0021241A">
            <w:pPr>
              <w:spacing w:line="240" w:lineRule="auto"/>
              <w:jc w:val="center"/>
              <w:rPr>
                <w:rFonts w:eastAsia="Arial" w:cstheme="minorHAnsi"/>
                <w:color w:val="000000"/>
                <w:sz w:val="20"/>
                <w:szCs w:val="20"/>
              </w:rPr>
            </w:pPr>
            <w:r>
              <w:rPr>
                <w:rFonts w:eastAsia="Arial" w:cstheme="minorHAnsi"/>
                <w:color w:val="000000"/>
                <w:sz w:val="20"/>
                <w:szCs w:val="20"/>
              </w:rPr>
              <w:t>Yes</w:t>
            </w:r>
          </w:p>
        </w:tc>
        <w:tc>
          <w:tcPr>
            <w:tcW w:w="1710" w:type="dxa"/>
            <w:vMerge/>
            <w:tcBorders>
              <w:left w:val="nil"/>
              <w:right w:val="single" w:sz="8" w:space="0" w:color="auto"/>
            </w:tcBorders>
          </w:tcPr>
          <w:p w14:paraId="672819D2" w14:textId="77777777" w:rsidR="0021241A" w:rsidRPr="00A949D2" w:rsidRDefault="0021241A" w:rsidP="0021241A">
            <w:pPr>
              <w:spacing w:line="240" w:lineRule="auto"/>
              <w:jc w:val="center"/>
              <w:rPr>
                <w:rFonts w:eastAsia="Arial" w:cstheme="minorHAnsi"/>
                <w:color w:val="000000"/>
                <w:sz w:val="20"/>
                <w:szCs w:val="20"/>
              </w:rPr>
            </w:pPr>
          </w:p>
        </w:tc>
      </w:tr>
      <w:tr w:rsidR="0021241A" w:rsidRPr="00573D14" w14:paraId="597E4EE4" w14:textId="08738481" w:rsidTr="009005C0">
        <w:trPr>
          <w:trHeight w:val="13"/>
        </w:trPr>
        <w:tc>
          <w:tcPr>
            <w:tcW w:w="3783" w:type="dxa"/>
            <w:tcBorders>
              <w:top w:val="nil"/>
              <w:left w:val="single" w:sz="8" w:space="0" w:color="auto"/>
              <w:bottom w:val="single" w:sz="8" w:space="0" w:color="auto"/>
              <w:right w:val="single" w:sz="8" w:space="0" w:color="auto"/>
            </w:tcBorders>
            <w:hideMark/>
          </w:tcPr>
          <w:p w14:paraId="6E9984FA" w14:textId="77777777" w:rsidR="0021241A" w:rsidRPr="00A949D2" w:rsidRDefault="0021241A" w:rsidP="0021241A">
            <w:pPr>
              <w:numPr>
                <w:ilvl w:val="0"/>
                <w:numId w:val="44"/>
              </w:numPr>
              <w:spacing w:before="60" w:after="60" w:line="240" w:lineRule="auto"/>
              <w:contextualSpacing/>
              <w:rPr>
                <w:rFonts w:cstheme="minorHAnsi"/>
                <w:color w:val="000000"/>
                <w:sz w:val="20"/>
                <w:szCs w:val="20"/>
              </w:rPr>
            </w:pPr>
            <w:r w:rsidRPr="00A949D2">
              <w:rPr>
                <w:rFonts w:cstheme="minorHAnsi"/>
                <w:color w:val="000000"/>
                <w:sz w:val="20"/>
                <w:szCs w:val="20"/>
              </w:rPr>
              <w:t>University of Arkansas Foundation</w:t>
            </w:r>
          </w:p>
        </w:tc>
        <w:tc>
          <w:tcPr>
            <w:tcW w:w="1247" w:type="dxa"/>
            <w:tcBorders>
              <w:top w:val="nil"/>
              <w:left w:val="nil"/>
              <w:bottom w:val="single" w:sz="8" w:space="0" w:color="auto"/>
              <w:right w:val="single" w:sz="8" w:space="0" w:color="auto"/>
            </w:tcBorders>
            <w:vAlign w:val="center"/>
          </w:tcPr>
          <w:p w14:paraId="128F4DCE" w14:textId="5341BEA4" w:rsidR="0021241A" w:rsidRPr="00A949D2" w:rsidRDefault="0021241A" w:rsidP="0021241A">
            <w:pPr>
              <w:spacing w:line="240" w:lineRule="auto"/>
              <w:jc w:val="center"/>
              <w:rPr>
                <w:rFonts w:eastAsia="Arial" w:cstheme="minorHAnsi"/>
                <w:color w:val="000000"/>
                <w:sz w:val="20"/>
                <w:szCs w:val="20"/>
              </w:rPr>
            </w:pPr>
            <w:r>
              <w:rPr>
                <w:rFonts w:eastAsia="Arial" w:cstheme="minorHAnsi"/>
                <w:color w:val="000000"/>
                <w:sz w:val="20"/>
                <w:szCs w:val="20"/>
              </w:rPr>
              <w:t>No</w:t>
            </w:r>
          </w:p>
        </w:tc>
        <w:tc>
          <w:tcPr>
            <w:tcW w:w="900" w:type="dxa"/>
            <w:tcBorders>
              <w:top w:val="nil"/>
              <w:left w:val="nil"/>
              <w:bottom w:val="single" w:sz="8" w:space="0" w:color="auto"/>
              <w:right w:val="single" w:sz="8" w:space="0" w:color="auto"/>
            </w:tcBorders>
          </w:tcPr>
          <w:p w14:paraId="1EA8895E" w14:textId="4BCC0C5D" w:rsidR="0021241A" w:rsidRPr="00A949D2" w:rsidRDefault="0021241A" w:rsidP="0021241A">
            <w:pPr>
              <w:spacing w:line="240" w:lineRule="auto"/>
              <w:jc w:val="center"/>
              <w:rPr>
                <w:rFonts w:eastAsia="Arial" w:cstheme="minorHAnsi"/>
                <w:color w:val="000000"/>
                <w:sz w:val="20"/>
                <w:szCs w:val="20"/>
              </w:rPr>
            </w:pPr>
            <w:r w:rsidRPr="00BF6216">
              <w:rPr>
                <w:rFonts w:eastAsia="Arial" w:cstheme="minorHAnsi"/>
                <w:color w:val="000000"/>
                <w:sz w:val="20"/>
                <w:szCs w:val="20"/>
              </w:rPr>
              <w:t>Yes</w:t>
            </w:r>
          </w:p>
        </w:tc>
        <w:tc>
          <w:tcPr>
            <w:tcW w:w="990" w:type="dxa"/>
            <w:tcBorders>
              <w:top w:val="nil"/>
              <w:left w:val="nil"/>
              <w:bottom w:val="single" w:sz="8" w:space="0" w:color="auto"/>
              <w:right w:val="single" w:sz="8" w:space="0" w:color="auto"/>
            </w:tcBorders>
            <w:vAlign w:val="center"/>
          </w:tcPr>
          <w:p w14:paraId="42AA9119" w14:textId="28FB0322" w:rsidR="0021241A" w:rsidRPr="00A949D2" w:rsidRDefault="0021241A" w:rsidP="0021241A">
            <w:pPr>
              <w:spacing w:line="240" w:lineRule="auto"/>
              <w:jc w:val="center"/>
              <w:rPr>
                <w:rFonts w:eastAsia="Arial" w:cstheme="minorHAnsi"/>
                <w:color w:val="000000"/>
                <w:sz w:val="20"/>
                <w:szCs w:val="20"/>
              </w:rPr>
            </w:pPr>
            <w:r>
              <w:rPr>
                <w:rFonts w:eastAsia="Arial" w:cstheme="minorHAnsi"/>
                <w:color w:val="000000"/>
                <w:sz w:val="20"/>
                <w:szCs w:val="20"/>
              </w:rPr>
              <w:t>No</w:t>
            </w:r>
          </w:p>
        </w:tc>
        <w:tc>
          <w:tcPr>
            <w:tcW w:w="1080" w:type="dxa"/>
            <w:tcBorders>
              <w:top w:val="nil"/>
              <w:left w:val="nil"/>
              <w:bottom w:val="single" w:sz="8" w:space="0" w:color="auto"/>
              <w:right w:val="single" w:sz="8" w:space="0" w:color="auto"/>
            </w:tcBorders>
            <w:vAlign w:val="center"/>
          </w:tcPr>
          <w:p w14:paraId="248D3D88" w14:textId="59DC36DD" w:rsidR="0021241A" w:rsidRPr="00A949D2" w:rsidRDefault="0021241A" w:rsidP="0021241A">
            <w:pPr>
              <w:spacing w:line="240" w:lineRule="auto"/>
              <w:jc w:val="center"/>
              <w:rPr>
                <w:rFonts w:eastAsia="Arial" w:cstheme="minorHAnsi"/>
                <w:color w:val="000000"/>
                <w:sz w:val="20"/>
                <w:szCs w:val="20"/>
              </w:rPr>
            </w:pPr>
            <w:r>
              <w:rPr>
                <w:rFonts w:eastAsia="Arial" w:cstheme="minorHAnsi"/>
                <w:color w:val="000000"/>
                <w:sz w:val="20"/>
                <w:szCs w:val="20"/>
              </w:rPr>
              <w:t>Yes</w:t>
            </w:r>
          </w:p>
        </w:tc>
        <w:tc>
          <w:tcPr>
            <w:tcW w:w="1710" w:type="dxa"/>
            <w:vMerge/>
            <w:tcBorders>
              <w:left w:val="nil"/>
              <w:right w:val="single" w:sz="8" w:space="0" w:color="auto"/>
            </w:tcBorders>
          </w:tcPr>
          <w:p w14:paraId="52AEFBF7" w14:textId="77777777" w:rsidR="0021241A" w:rsidRPr="00A949D2" w:rsidRDefault="0021241A" w:rsidP="0021241A">
            <w:pPr>
              <w:spacing w:line="240" w:lineRule="auto"/>
              <w:jc w:val="center"/>
              <w:rPr>
                <w:rFonts w:eastAsia="Arial" w:cstheme="minorHAnsi"/>
                <w:color w:val="000000"/>
                <w:sz w:val="20"/>
                <w:szCs w:val="20"/>
              </w:rPr>
            </w:pPr>
          </w:p>
        </w:tc>
      </w:tr>
      <w:tr w:rsidR="0021241A" w:rsidRPr="00573D14" w14:paraId="5D3F1660" w14:textId="1E0507ED" w:rsidTr="009005C0">
        <w:trPr>
          <w:trHeight w:val="13"/>
        </w:trPr>
        <w:tc>
          <w:tcPr>
            <w:tcW w:w="3783" w:type="dxa"/>
            <w:tcBorders>
              <w:top w:val="nil"/>
              <w:left w:val="single" w:sz="8" w:space="0" w:color="auto"/>
              <w:bottom w:val="single" w:sz="8" w:space="0" w:color="auto"/>
              <w:right w:val="single" w:sz="8" w:space="0" w:color="auto"/>
            </w:tcBorders>
            <w:hideMark/>
          </w:tcPr>
          <w:p w14:paraId="5DA55B6A" w14:textId="77777777" w:rsidR="0021241A" w:rsidRPr="00A949D2" w:rsidRDefault="0021241A" w:rsidP="0021241A">
            <w:pPr>
              <w:numPr>
                <w:ilvl w:val="0"/>
                <w:numId w:val="44"/>
              </w:numPr>
              <w:spacing w:before="60" w:after="60" w:line="240" w:lineRule="auto"/>
              <w:contextualSpacing/>
              <w:rPr>
                <w:rFonts w:cstheme="minorHAnsi"/>
                <w:color w:val="000000"/>
                <w:sz w:val="20"/>
                <w:szCs w:val="20"/>
              </w:rPr>
            </w:pPr>
            <w:r w:rsidRPr="00A949D2">
              <w:rPr>
                <w:rFonts w:cstheme="minorHAnsi"/>
                <w:color w:val="000000"/>
                <w:sz w:val="20"/>
                <w:szCs w:val="20"/>
              </w:rPr>
              <w:t>Razorback Foundation</w:t>
            </w:r>
          </w:p>
        </w:tc>
        <w:tc>
          <w:tcPr>
            <w:tcW w:w="1247" w:type="dxa"/>
            <w:tcBorders>
              <w:top w:val="nil"/>
              <w:left w:val="nil"/>
              <w:bottom w:val="single" w:sz="8" w:space="0" w:color="auto"/>
              <w:right w:val="single" w:sz="8" w:space="0" w:color="auto"/>
            </w:tcBorders>
            <w:vAlign w:val="center"/>
          </w:tcPr>
          <w:p w14:paraId="2BB0E280" w14:textId="1C3B6A81" w:rsidR="0021241A" w:rsidRPr="00A949D2" w:rsidRDefault="0021241A" w:rsidP="0021241A">
            <w:pPr>
              <w:spacing w:line="240" w:lineRule="auto"/>
              <w:jc w:val="center"/>
              <w:rPr>
                <w:rFonts w:eastAsia="Arial" w:cstheme="minorHAnsi"/>
                <w:color w:val="000000"/>
                <w:sz w:val="20"/>
                <w:szCs w:val="20"/>
              </w:rPr>
            </w:pPr>
            <w:r>
              <w:rPr>
                <w:rFonts w:eastAsia="Arial" w:cstheme="minorHAnsi"/>
                <w:color w:val="000000"/>
                <w:sz w:val="20"/>
                <w:szCs w:val="20"/>
              </w:rPr>
              <w:t>No</w:t>
            </w:r>
          </w:p>
        </w:tc>
        <w:tc>
          <w:tcPr>
            <w:tcW w:w="900" w:type="dxa"/>
            <w:tcBorders>
              <w:top w:val="nil"/>
              <w:left w:val="nil"/>
              <w:bottom w:val="single" w:sz="8" w:space="0" w:color="auto"/>
              <w:right w:val="single" w:sz="8" w:space="0" w:color="auto"/>
            </w:tcBorders>
          </w:tcPr>
          <w:p w14:paraId="3BEE1F0B" w14:textId="0CF79812" w:rsidR="0021241A" w:rsidRPr="00A949D2" w:rsidRDefault="0021241A" w:rsidP="0021241A">
            <w:pPr>
              <w:spacing w:line="240" w:lineRule="auto"/>
              <w:jc w:val="center"/>
              <w:rPr>
                <w:rFonts w:eastAsia="Arial" w:cstheme="minorHAnsi"/>
                <w:color w:val="000000"/>
                <w:sz w:val="20"/>
                <w:szCs w:val="20"/>
              </w:rPr>
            </w:pPr>
            <w:r w:rsidRPr="00BF6216">
              <w:rPr>
                <w:rFonts w:eastAsia="Arial" w:cstheme="minorHAnsi"/>
                <w:color w:val="000000"/>
                <w:sz w:val="20"/>
                <w:szCs w:val="20"/>
              </w:rPr>
              <w:t>Yes</w:t>
            </w:r>
          </w:p>
        </w:tc>
        <w:tc>
          <w:tcPr>
            <w:tcW w:w="990" w:type="dxa"/>
            <w:tcBorders>
              <w:top w:val="nil"/>
              <w:left w:val="nil"/>
              <w:bottom w:val="single" w:sz="8" w:space="0" w:color="auto"/>
              <w:right w:val="single" w:sz="8" w:space="0" w:color="auto"/>
            </w:tcBorders>
            <w:vAlign w:val="center"/>
          </w:tcPr>
          <w:p w14:paraId="3929BAF8" w14:textId="40B3E560" w:rsidR="0021241A" w:rsidRPr="00A949D2" w:rsidRDefault="0021241A" w:rsidP="0021241A">
            <w:pPr>
              <w:spacing w:line="240" w:lineRule="auto"/>
              <w:jc w:val="center"/>
              <w:rPr>
                <w:rFonts w:eastAsia="Arial" w:cstheme="minorHAnsi"/>
                <w:color w:val="000000"/>
                <w:sz w:val="20"/>
                <w:szCs w:val="20"/>
              </w:rPr>
            </w:pPr>
            <w:r>
              <w:rPr>
                <w:rFonts w:eastAsia="Arial" w:cstheme="minorHAnsi"/>
                <w:color w:val="000000"/>
                <w:sz w:val="20"/>
                <w:szCs w:val="20"/>
              </w:rPr>
              <w:t>No</w:t>
            </w:r>
          </w:p>
        </w:tc>
        <w:tc>
          <w:tcPr>
            <w:tcW w:w="1080" w:type="dxa"/>
            <w:tcBorders>
              <w:top w:val="nil"/>
              <w:left w:val="nil"/>
              <w:bottom w:val="single" w:sz="8" w:space="0" w:color="auto"/>
              <w:right w:val="single" w:sz="8" w:space="0" w:color="auto"/>
            </w:tcBorders>
            <w:vAlign w:val="center"/>
          </w:tcPr>
          <w:p w14:paraId="10F68AFF" w14:textId="3A5EAF87" w:rsidR="0021241A" w:rsidRPr="00A949D2" w:rsidRDefault="0021241A" w:rsidP="0021241A">
            <w:pPr>
              <w:spacing w:line="240" w:lineRule="auto"/>
              <w:jc w:val="center"/>
              <w:rPr>
                <w:rFonts w:eastAsia="Arial" w:cstheme="minorHAnsi"/>
                <w:color w:val="000000"/>
                <w:sz w:val="20"/>
                <w:szCs w:val="20"/>
              </w:rPr>
            </w:pPr>
            <w:r>
              <w:rPr>
                <w:rFonts w:eastAsia="Arial" w:cstheme="minorHAnsi"/>
                <w:color w:val="000000"/>
                <w:sz w:val="20"/>
                <w:szCs w:val="20"/>
              </w:rPr>
              <w:t>Yes</w:t>
            </w:r>
          </w:p>
        </w:tc>
        <w:tc>
          <w:tcPr>
            <w:tcW w:w="1710" w:type="dxa"/>
            <w:vMerge/>
            <w:tcBorders>
              <w:left w:val="nil"/>
              <w:right w:val="single" w:sz="8" w:space="0" w:color="auto"/>
            </w:tcBorders>
          </w:tcPr>
          <w:p w14:paraId="420DD6BB" w14:textId="77777777" w:rsidR="0021241A" w:rsidRPr="00A949D2" w:rsidRDefault="0021241A" w:rsidP="0021241A">
            <w:pPr>
              <w:spacing w:line="240" w:lineRule="auto"/>
              <w:jc w:val="center"/>
              <w:rPr>
                <w:rFonts w:eastAsia="Arial" w:cstheme="minorHAnsi"/>
                <w:color w:val="000000"/>
                <w:sz w:val="20"/>
                <w:szCs w:val="20"/>
              </w:rPr>
            </w:pPr>
          </w:p>
        </w:tc>
      </w:tr>
      <w:tr w:rsidR="0021241A" w:rsidRPr="00A24C58" w14:paraId="45FE9C50" w14:textId="27F3904A" w:rsidTr="009005C0">
        <w:trPr>
          <w:trHeight w:val="13"/>
        </w:trPr>
        <w:tc>
          <w:tcPr>
            <w:tcW w:w="3783" w:type="dxa"/>
            <w:tcBorders>
              <w:top w:val="nil"/>
              <w:left w:val="single" w:sz="8" w:space="0" w:color="auto"/>
              <w:bottom w:val="single" w:sz="8" w:space="0" w:color="auto"/>
              <w:right w:val="single" w:sz="8" w:space="0" w:color="auto"/>
            </w:tcBorders>
            <w:hideMark/>
          </w:tcPr>
          <w:p w14:paraId="584A547D" w14:textId="77777777" w:rsidR="0021241A" w:rsidRPr="00A949D2" w:rsidRDefault="0021241A" w:rsidP="0021241A">
            <w:pPr>
              <w:numPr>
                <w:ilvl w:val="0"/>
                <w:numId w:val="44"/>
              </w:numPr>
              <w:spacing w:before="60" w:after="60" w:line="240" w:lineRule="auto"/>
              <w:contextualSpacing/>
              <w:rPr>
                <w:rFonts w:cstheme="minorHAnsi"/>
                <w:color w:val="000000"/>
                <w:sz w:val="20"/>
                <w:szCs w:val="20"/>
              </w:rPr>
            </w:pPr>
            <w:r w:rsidRPr="00A949D2">
              <w:rPr>
                <w:rFonts w:cstheme="minorHAnsi"/>
                <w:color w:val="000000"/>
                <w:sz w:val="20"/>
                <w:szCs w:val="20"/>
              </w:rPr>
              <w:t>Technology Development Foundation</w:t>
            </w:r>
          </w:p>
        </w:tc>
        <w:tc>
          <w:tcPr>
            <w:tcW w:w="1247" w:type="dxa"/>
            <w:tcBorders>
              <w:top w:val="nil"/>
              <w:left w:val="nil"/>
              <w:bottom w:val="single" w:sz="8" w:space="0" w:color="auto"/>
              <w:right w:val="single" w:sz="8" w:space="0" w:color="auto"/>
            </w:tcBorders>
            <w:vAlign w:val="center"/>
          </w:tcPr>
          <w:p w14:paraId="369823AA" w14:textId="2E7190EF" w:rsidR="0021241A" w:rsidRPr="00A949D2" w:rsidRDefault="0021241A" w:rsidP="0021241A">
            <w:pPr>
              <w:spacing w:line="240" w:lineRule="auto"/>
              <w:jc w:val="center"/>
              <w:rPr>
                <w:rFonts w:eastAsia="Arial" w:cstheme="minorHAnsi"/>
                <w:color w:val="000000"/>
                <w:sz w:val="20"/>
                <w:szCs w:val="20"/>
              </w:rPr>
            </w:pPr>
            <w:r>
              <w:rPr>
                <w:rFonts w:eastAsia="Arial" w:cstheme="minorHAnsi"/>
                <w:color w:val="000000"/>
                <w:sz w:val="20"/>
                <w:szCs w:val="20"/>
              </w:rPr>
              <w:t>No</w:t>
            </w:r>
          </w:p>
        </w:tc>
        <w:tc>
          <w:tcPr>
            <w:tcW w:w="900" w:type="dxa"/>
            <w:tcBorders>
              <w:top w:val="nil"/>
              <w:left w:val="nil"/>
              <w:bottom w:val="single" w:sz="8" w:space="0" w:color="auto"/>
              <w:right w:val="single" w:sz="8" w:space="0" w:color="auto"/>
            </w:tcBorders>
          </w:tcPr>
          <w:p w14:paraId="059D0BF3" w14:textId="1D30B10E" w:rsidR="0021241A" w:rsidRPr="00A949D2" w:rsidRDefault="0021241A" w:rsidP="0021241A">
            <w:pPr>
              <w:spacing w:line="240" w:lineRule="auto"/>
              <w:jc w:val="center"/>
              <w:rPr>
                <w:rFonts w:eastAsia="Arial" w:cstheme="minorHAnsi"/>
                <w:color w:val="000000"/>
                <w:sz w:val="20"/>
                <w:szCs w:val="20"/>
              </w:rPr>
            </w:pPr>
            <w:r w:rsidRPr="00BF6216">
              <w:rPr>
                <w:rFonts w:eastAsia="Arial" w:cstheme="minorHAnsi"/>
                <w:color w:val="000000"/>
                <w:sz w:val="20"/>
                <w:szCs w:val="20"/>
              </w:rPr>
              <w:t>Yes</w:t>
            </w:r>
          </w:p>
        </w:tc>
        <w:tc>
          <w:tcPr>
            <w:tcW w:w="990" w:type="dxa"/>
            <w:tcBorders>
              <w:top w:val="nil"/>
              <w:left w:val="nil"/>
              <w:bottom w:val="single" w:sz="8" w:space="0" w:color="auto"/>
              <w:right w:val="single" w:sz="8" w:space="0" w:color="auto"/>
            </w:tcBorders>
            <w:vAlign w:val="center"/>
          </w:tcPr>
          <w:p w14:paraId="74E01EEC" w14:textId="50736C4A" w:rsidR="0021241A" w:rsidRPr="00A949D2" w:rsidRDefault="0021241A" w:rsidP="0021241A">
            <w:pPr>
              <w:spacing w:line="240" w:lineRule="auto"/>
              <w:jc w:val="center"/>
              <w:rPr>
                <w:rFonts w:eastAsia="Arial" w:cstheme="minorHAnsi"/>
                <w:color w:val="000000"/>
                <w:sz w:val="20"/>
                <w:szCs w:val="20"/>
              </w:rPr>
            </w:pPr>
            <w:r>
              <w:rPr>
                <w:rFonts w:eastAsia="Arial" w:cstheme="minorHAnsi"/>
                <w:color w:val="000000"/>
                <w:sz w:val="20"/>
                <w:szCs w:val="20"/>
              </w:rPr>
              <w:t>No</w:t>
            </w:r>
          </w:p>
        </w:tc>
        <w:tc>
          <w:tcPr>
            <w:tcW w:w="1080" w:type="dxa"/>
            <w:tcBorders>
              <w:top w:val="nil"/>
              <w:left w:val="nil"/>
              <w:bottom w:val="single" w:sz="8" w:space="0" w:color="auto"/>
              <w:right w:val="single" w:sz="8" w:space="0" w:color="auto"/>
            </w:tcBorders>
            <w:vAlign w:val="center"/>
          </w:tcPr>
          <w:p w14:paraId="550F4609" w14:textId="2CF18C8D" w:rsidR="0021241A" w:rsidRPr="00A24C58" w:rsidRDefault="0021241A" w:rsidP="0021241A">
            <w:pPr>
              <w:spacing w:line="240" w:lineRule="auto"/>
              <w:jc w:val="center"/>
              <w:rPr>
                <w:rFonts w:eastAsia="Arial" w:cstheme="minorHAnsi"/>
                <w:color w:val="000000"/>
                <w:sz w:val="20"/>
                <w:szCs w:val="20"/>
              </w:rPr>
            </w:pPr>
            <w:r>
              <w:rPr>
                <w:rFonts w:eastAsia="Arial" w:cstheme="minorHAnsi"/>
                <w:color w:val="000000"/>
                <w:sz w:val="20"/>
                <w:szCs w:val="20"/>
              </w:rPr>
              <w:t>Yes</w:t>
            </w:r>
          </w:p>
        </w:tc>
        <w:tc>
          <w:tcPr>
            <w:tcW w:w="1710" w:type="dxa"/>
            <w:vMerge/>
            <w:tcBorders>
              <w:left w:val="nil"/>
              <w:bottom w:val="single" w:sz="8" w:space="0" w:color="auto"/>
              <w:right w:val="single" w:sz="8" w:space="0" w:color="auto"/>
            </w:tcBorders>
          </w:tcPr>
          <w:p w14:paraId="45F31DE1" w14:textId="77777777" w:rsidR="0021241A" w:rsidRPr="00A24C58" w:rsidRDefault="0021241A" w:rsidP="0021241A">
            <w:pPr>
              <w:spacing w:line="240" w:lineRule="auto"/>
              <w:jc w:val="center"/>
              <w:rPr>
                <w:rFonts w:eastAsia="Arial" w:cstheme="minorHAnsi"/>
                <w:color w:val="000000"/>
                <w:sz w:val="20"/>
                <w:szCs w:val="20"/>
              </w:rPr>
            </w:pPr>
          </w:p>
        </w:tc>
      </w:tr>
    </w:tbl>
    <w:p w14:paraId="5FE09E51" w14:textId="0124803E" w:rsidR="00153DC8" w:rsidRDefault="00153DC8">
      <w:pPr>
        <w:spacing w:after="60" w:line="240" w:lineRule="auto"/>
        <w:rPr>
          <w:rFonts w:ascii="Calibri" w:hAnsi="Calibri" w:cs="Calibri"/>
          <w:color w:val="000000"/>
        </w:rPr>
      </w:pPr>
    </w:p>
    <w:p w14:paraId="2BF99DC4" w14:textId="48836922" w:rsidR="00A24C58" w:rsidRDefault="009D2B57">
      <w:pPr>
        <w:spacing w:after="60" w:line="240" w:lineRule="auto"/>
        <w:rPr>
          <w:rFonts w:ascii="Calibri" w:hAnsi="Calibri" w:cs="Calibri"/>
          <w:color w:val="000000"/>
        </w:rPr>
      </w:pPr>
      <w:r>
        <w:rPr>
          <w:rFonts w:ascii="Calibri" w:hAnsi="Calibri" w:cs="Calibri"/>
          <w:color w:val="000000"/>
        </w:rPr>
        <w:t xml:space="preserve">Note that </w:t>
      </w:r>
      <w:r w:rsidR="00A23F91">
        <w:rPr>
          <w:rFonts w:ascii="Calibri" w:hAnsi="Calibri" w:cs="Calibri"/>
          <w:color w:val="000000"/>
        </w:rPr>
        <w:t xml:space="preserve">participants at the </w:t>
      </w:r>
      <w:r>
        <w:rPr>
          <w:rFonts w:ascii="Calibri" w:hAnsi="Calibri" w:cs="Calibri"/>
          <w:color w:val="000000"/>
        </w:rPr>
        <w:t xml:space="preserve">affiliates </w:t>
      </w:r>
      <w:r w:rsidR="00A23F91">
        <w:rPr>
          <w:rFonts w:ascii="Calibri" w:hAnsi="Calibri" w:cs="Calibri"/>
          <w:color w:val="000000"/>
        </w:rPr>
        <w:t xml:space="preserve">are deemed to have earned </w:t>
      </w:r>
      <w:r w:rsidR="006F030E">
        <w:rPr>
          <w:rFonts w:ascii="Calibri" w:hAnsi="Calibri" w:cs="Calibri"/>
          <w:color w:val="000000"/>
        </w:rPr>
        <w:t xml:space="preserve">the </w:t>
      </w:r>
      <w:r w:rsidR="00A23F91">
        <w:rPr>
          <w:rFonts w:ascii="Calibri" w:hAnsi="Calibri" w:cs="Calibri"/>
          <w:color w:val="000000"/>
        </w:rPr>
        <w:t xml:space="preserve">Classic Plan </w:t>
      </w:r>
      <w:r w:rsidR="006F030E">
        <w:rPr>
          <w:rFonts w:ascii="Calibri" w:hAnsi="Calibri" w:cs="Calibri"/>
          <w:color w:val="000000"/>
        </w:rPr>
        <w:t>wellne</w:t>
      </w:r>
      <w:r w:rsidR="00A23F91">
        <w:rPr>
          <w:rFonts w:ascii="Calibri" w:hAnsi="Calibri" w:cs="Calibri"/>
          <w:color w:val="000000"/>
        </w:rPr>
        <w:t>ss incentive without meeting any</w:t>
      </w:r>
      <w:r w:rsidR="006F030E">
        <w:rPr>
          <w:rFonts w:ascii="Calibri" w:hAnsi="Calibri" w:cs="Calibri"/>
          <w:color w:val="000000"/>
        </w:rPr>
        <w:t xml:space="preserve"> wellness program qualification requirements</w:t>
      </w:r>
      <w:r w:rsidR="00A23F91">
        <w:rPr>
          <w:rFonts w:ascii="Calibri" w:hAnsi="Calibri" w:cs="Calibri"/>
          <w:color w:val="000000"/>
        </w:rPr>
        <w:t>.</w:t>
      </w:r>
    </w:p>
    <w:p w14:paraId="3A731BE7" w14:textId="79E3A187" w:rsidR="00036FEC" w:rsidRPr="001F7C6C" w:rsidRDefault="00036FEC" w:rsidP="008762F0">
      <w:pPr>
        <w:spacing w:after="60" w:line="240" w:lineRule="auto"/>
        <w:rPr>
          <w:rFonts w:ascii="Calibri" w:hAnsi="Calibri" w:cs="Calibri"/>
          <w:strike/>
        </w:rPr>
      </w:pPr>
      <w:r w:rsidRPr="001F7C6C">
        <w:rPr>
          <w:rFonts w:ascii="Calibri" w:eastAsia="Calibri" w:hAnsi="Calibri" w:cs="Calibri"/>
        </w:rPr>
        <w:lastRenderedPageBreak/>
        <w:t>This Request for Proposal (RFP) is issued by UAS with Segal supporting the RFP process and providing coordination of responses.  Segal will serve as the sole point of contact for this RFP.  Bidder questions regarding all RFP matters should be addressed to Mr. John Hardy. Questions can be submitted either via the "Ask Question" feature in the left-hand side menu or through the "QAs" tab under an individual question in the RFP. If you are unable to send questions through Proposal Tech, then questions can be submitted via email to:</w:t>
      </w:r>
      <w:r w:rsidR="0065483D">
        <w:rPr>
          <w:rFonts w:ascii="Calibri" w:eastAsia="Calibri" w:hAnsi="Calibri" w:cs="Calibri"/>
        </w:rPr>
        <w:t xml:space="preserve"> </w:t>
      </w:r>
      <w:hyperlink r:id="rId9" w:history="1">
        <w:r w:rsidR="00FB5DC9" w:rsidRPr="00ED2853">
          <w:rPr>
            <w:rStyle w:val="Hyperlink"/>
            <w:rFonts w:ascii="Calibri" w:eastAsia="Calibri" w:hAnsi="Calibri" w:cs="Calibri"/>
          </w:rPr>
          <w:t>jhardy@segalco.com</w:t>
        </w:r>
      </w:hyperlink>
      <w:r w:rsidRPr="001F7C6C">
        <w:rPr>
          <w:rFonts w:ascii="Calibri" w:eastAsia="Calibri" w:hAnsi="Calibri" w:cs="Calibri"/>
        </w:rPr>
        <w:t>.</w:t>
      </w:r>
    </w:p>
    <w:p w14:paraId="66877015" w14:textId="77777777" w:rsidR="008762F0" w:rsidRDefault="008762F0" w:rsidP="008762F0">
      <w:pPr>
        <w:spacing w:after="60" w:line="240" w:lineRule="auto"/>
        <w:rPr>
          <w:rFonts w:ascii="Calibri" w:hAnsi="Calibri" w:cs="Calibri"/>
          <w:color w:val="000000"/>
        </w:rPr>
      </w:pPr>
    </w:p>
    <w:p w14:paraId="74E3C7AB" w14:textId="77777777" w:rsidR="008762F0" w:rsidRDefault="008762F0" w:rsidP="008762F0">
      <w:pPr>
        <w:spacing w:after="60" w:line="240" w:lineRule="auto"/>
      </w:pPr>
      <w:r>
        <w:rPr>
          <w:rFonts w:ascii="Calibri" w:hAnsi="Calibri" w:cs="Calibri"/>
          <w:color w:val="000000"/>
        </w:rPr>
        <w:t>Information about this RFP will also be posted on the University’s procurement website called “</w:t>
      </w:r>
      <w:proofErr w:type="spellStart"/>
      <w:r>
        <w:rPr>
          <w:rFonts w:ascii="Calibri" w:hAnsi="Calibri" w:cs="Calibri"/>
          <w:color w:val="000000"/>
        </w:rPr>
        <w:t>Hogbid</w:t>
      </w:r>
      <w:proofErr w:type="spellEnd"/>
      <w:r>
        <w:rPr>
          <w:rFonts w:ascii="Calibri" w:hAnsi="Calibri" w:cs="Calibri"/>
          <w:color w:val="000000"/>
        </w:rPr>
        <w:t xml:space="preserve">” at </w:t>
      </w:r>
      <w:r w:rsidRPr="002D2C8A">
        <w:rPr>
          <w:rFonts w:ascii="Calibri" w:hAnsi="Calibri" w:cs="Calibri"/>
          <w:color w:val="000000"/>
        </w:rPr>
        <w:t>https://hogbid.uark.edu/</w:t>
      </w:r>
      <w:r>
        <w:rPr>
          <w:rFonts w:ascii="Calibri" w:hAnsi="Calibri" w:cs="Calibri"/>
          <w:color w:val="000000"/>
        </w:rPr>
        <w:t>.</w:t>
      </w:r>
    </w:p>
    <w:p w14:paraId="616FD67E" w14:textId="77777777" w:rsidR="008762F0" w:rsidRDefault="008762F0" w:rsidP="008762F0">
      <w:pPr>
        <w:spacing w:after="60" w:line="240" w:lineRule="auto"/>
      </w:pPr>
      <w:r>
        <w:rPr>
          <w:color w:val="000000"/>
          <w:sz w:val="10"/>
          <w:szCs w:val="10"/>
        </w:rPr>
        <w:t> </w:t>
      </w:r>
    </w:p>
    <w:p w14:paraId="68E97A4E" w14:textId="2B7BFD4D" w:rsidR="008762F0" w:rsidRDefault="001A5944" w:rsidP="008762F0">
      <w:pPr>
        <w:spacing w:after="60" w:line="240" w:lineRule="auto"/>
      </w:pPr>
      <w:r>
        <w:rPr>
          <w:rFonts w:ascii="Calibri" w:hAnsi="Calibri" w:cs="Calibri"/>
          <w:b/>
          <w:color w:val="000000"/>
        </w:rPr>
        <w:t>1.4</w:t>
      </w:r>
      <w:r w:rsidR="008762F0">
        <w:rPr>
          <w:rFonts w:ascii="Calibri" w:hAnsi="Calibri" w:cs="Calibri"/>
          <w:color w:val="000000"/>
        </w:rPr>
        <w:t xml:space="preserve"> </w:t>
      </w:r>
      <w:r w:rsidR="008762F0" w:rsidRPr="00C007D3">
        <w:rPr>
          <w:rFonts w:ascii="Calibri" w:hAnsi="Calibri" w:cs="Calibri"/>
          <w:b/>
          <w:color w:val="000000"/>
        </w:rPr>
        <w:t>Projected</w:t>
      </w:r>
      <w:r w:rsidR="008762F0">
        <w:rPr>
          <w:rFonts w:ascii="Calibri" w:hAnsi="Calibri" w:cs="Calibri"/>
          <w:color w:val="000000"/>
        </w:rPr>
        <w:t xml:space="preserve"> </w:t>
      </w:r>
      <w:r w:rsidR="008762F0">
        <w:rPr>
          <w:rFonts w:ascii="Calibri" w:hAnsi="Calibri" w:cs="Calibri"/>
          <w:b/>
          <w:color w:val="000000"/>
        </w:rPr>
        <w:t>Timetable of Activities</w:t>
      </w:r>
    </w:p>
    <w:p w14:paraId="73C5A5FB" w14:textId="62CD8047" w:rsidR="008762F0" w:rsidRDefault="008762F0" w:rsidP="008762F0">
      <w:pPr>
        <w:spacing w:after="60" w:line="240" w:lineRule="auto"/>
        <w:rPr>
          <w:rFonts w:ascii="Calibri" w:hAnsi="Calibri" w:cs="Calibri"/>
          <w:color w:val="000000"/>
        </w:rPr>
      </w:pPr>
    </w:p>
    <w:tbl>
      <w:tblPr>
        <w:tblStyle w:val="NormalTablePHPDOCX"/>
        <w:tblW w:w="9629" w:type="dxa"/>
        <w:tblInd w:w="-9" w:type="dxa"/>
        <w:tblBorders>
          <w:top w:val="single" w:sz="8" w:space="0" w:color="7F7F7F"/>
          <w:left w:val="single" w:sz="8" w:space="0" w:color="7F7F7F"/>
          <w:bottom w:val="single" w:sz="4" w:space="0" w:color="auto"/>
          <w:right w:val="single" w:sz="8" w:space="0" w:color="7F7F7F"/>
          <w:insideH w:val="single" w:sz="8" w:space="0" w:color="7F7F7F"/>
          <w:insideV w:val="single" w:sz="8" w:space="0" w:color="7F7F7F"/>
        </w:tblBorders>
        <w:tblLook w:val="04A0" w:firstRow="1" w:lastRow="0" w:firstColumn="1" w:lastColumn="0" w:noHBand="0" w:noVBand="1"/>
      </w:tblPr>
      <w:tblGrid>
        <w:gridCol w:w="6019"/>
        <w:gridCol w:w="3610"/>
      </w:tblGrid>
      <w:tr w:rsidR="006C31D6" w14:paraId="741A4188" w14:textId="3D40FC5F" w:rsidTr="006C31D6">
        <w:trPr>
          <w:tblHeader/>
        </w:trPr>
        <w:tc>
          <w:tcPr>
            <w:tcW w:w="6019" w:type="dxa"/>
            <w:shd w:val="clear" w:color="auto" w:fill="244061" w:themeFill="accent1" w:themeFillShade="80"/>
            <w:tcMar>
              <w:top w:w="0" w:type="auto"/>
              <w:bottom w:w="0" w:type="auto"/>
            </w:tcMar>
          </w:tcPr>
          <w:p w14:paraId="007D877F" w14:textId="77777777" w:rsidR="006C31D6" w:rsidRDefault="006C31D6" w:rsidP="002D1CE3">
            <w:pPr>
              <w:spacing w:after="80"/>
              <w:jc w:val="center"/>
              <w:textAlignment w:val="top"/>
            </w:pPr>
            <w:r>
              <w:rPr>
                <w:rFonts w:ascii="Calibri" w:hAnsi="Calibri" w:cs="Calibri"/>
                <w:b/>
                <w:color w:val="FFFFFF"/>
              </w:rPr>
              <w:t>Project Milestone</w:t>
            </w:r>
          </w:p>
        </w:tc>
        <w:tc>
          <w:tcPr>
            <w:tcW w:w="3610" w:type="dxa"/>
            <w:shd w:val="clear" w:color="auto" w:fill="244061" w:themeFill="accent1" w:themeFillShade="80"/>
          </w:tcPr>
          <w:p w14:paraId="792CB431" w14:textId="2772AB70" w:rsidR="006C31D6" w:rsidRDefault="006C31D6" w:rsidP="002D1CE3">
            <w:pPr>
              <w:spacing w:after="80"/>
              <w:jc w:val="center"/>
              <w:textAlignment w:val="top"/>
              <w:rPr>
                <w:rFonts w:ascii="Calibri" w:hAnsi="Calibri" w:cs="Calibri"/>
                <w:b/>
                <w:color w:val="FFFFFF"/>
              </w:rPr>
            </w:pPr>
            <w:r>
              <w:rPr>
                <w:rFonts w:ascii="Calibri" w:hAnsi="Calibri" w:cs="Calibri"/>
                <w:b/>
                <w:color w:val="FFFFFF"/>
              </w:rPr>
              <w:t>Timing</w:t>
            </w:r>
          </w:p>
        </w:tc>
      </w:tr>
      <w:tr w:rsidR="006C31D6" w:rsidRPr="00123CA4" w14:paraId="63296F90" w14:textId="0C47BECA" w:rsidTr="006C31D6">
        <w:tc>
          <w:tcPr>
            <w:tcW w:w="6019" w:type="dxa"/>
            <w:tcMar>
              <w:top w:w="0" w:type="auto"/>
              <w:bottom w:w="0" w:type="auto"/>
            </w:tcMar>
          </w:tcPr>
          <w:p w14:paraId="7B4F5790" w14:textId="77777777" w:rsidR="006C31D6" w:rsidRPr="002B2E01" w:rsidRDefault="006C31D6" w:rsidP="002D1CE3">
            <w:pPr>
              <w:pStyle w:val="ListParagraph"/>
              <w:numPr>
                <w:ilvl w:val="0"/>
                <w:numId w:val="80"/>
              </w:numPr>
              <w:spacing w:after="80"/>
              <w:textAlignment w:val="top"/>
            </w:pPr>
            <w:r w:rsidRPr="00123CA4">
              <w:rPr>
                <w:rFonts w:ascii="Calibri" w:hAnsi="Calibri" w:cs="Calibri"/>
                <w:color w:val="000000"/>
              </w:rPr>
              <w:t>RFP Released</w:t>
            </w:r>
            <w:r>
              <w:rPr>
                <w:rFonts w:ascii="Calibri" w:hAnsi="Calibri" w:cs="Calibri"/>
                <w:color w:val="000000"/>
              </w:rPr>
              <w:t xml:space="preserve">, </w:t>
            </w:r>
            <w:r>
              <w:rPr>
                <w:rFonts w:ascii="Calibri" w:hAnsi="Calibri" w:cs="Calibri"/>
              </w:rPr>
              <w:t xml:space="preserve">Posted on </w:t>
            </w:r>
            <w:proofErr w:type="spellStart"/>
            <w:r>
              <w:rPr>
                <w:rFonts w:ascii="Calibri" w:hAnsi="Calibri" w:cs="Calibri"/>
              </w:rPr>
              <w:t>Hogbid</w:t>
            </w:r>
            <w:proofErr w:type="spellEnd"/>
            <w:r>
              <w:rPr>
                <w:rFonts w:ascii="Calibri" w:hAnsi="Calibri" w:cs="Calibri"/>
              </w:rPr>
              <w:t xml:space="preserve">, </w:t>
            </w:r>
            <w:r w:rsidRPr="002B2E01">
              <w:rPr>
                <w:rFonts w:ascii="Calibri" w:hAnsi="Calibri" w:cs="Calibri"/>
              </w:rPr>
              <w:t xml:space="preserve">Opened on </w:t>
            </w:r>
            <w:proofErr w:type="spellStart"/>
            <w:r w:rsidRPr="002B2E01">
              <w:rPr>
                <w:rFonts w:ascii="Calibri" w:hAnsi="Calibri" w:cs="Calibri"/>
              </w:rPr>
              <w:t>ProposalTech</w:t>
            </w:r>
            <w:proofErr w:type="spellEnd"/>
            <w:r>
              <w:t xml:space="preserve">, </w:t>
            </w:r>
          </w:p>
        </w:tc>
        <w:tc>
          <w:tcPr>
            <w:tcW w:w="3610" w:type="dxa"/>
          </w:tcPr>
          <w:p w14:paraId="672DC7BB" w14:textId="2CF38DF3" w:rsidR="006C31D6" w:rsidRDefault="006C31D6" w:rsidP="002D1CE3">
            <w:pPr>
              <w:spacing w:after="80"/>
              <w:jc w:val="center"/>
              <w:textAlignment w:val="top"/>
              <w:rPr>
                <w:rFonts w:ascii="Calibri" w:hAnsi="Calibri" w:cs="Calibri"/>
              </w:rPr>
            </w:pPr>
            <w:r w:rsidRPr="009F36A4">
              <w:rPr>
                <w:rFonts w:ascii="Calibri" w:hAnsi="Calibri" w:cs="Calibri"/>
              </w:rPr>
              <w:t xml:space="preserve">November </w:t>
            </w:r>
            <w:r>
              <w:rPr>
                <w:rFonts w:ascii="Calibri" w:hAnsi="Calibri" w:cs="Calibri"/>
              </w:rPr>
              <w:t>10</w:t>
            </w:r>
            <w:r w:rsidRPr="009F36A4">
              <w:rPr>
                <w:rFonts w:ascii="Calibri" w:hAnsi="Calibri" w:cs="Calibri"/>
              </w:rPr>
              <w:t>, 2021</w:t>
            </w:r>
          </w:p>
        </w:tc>
      </w:tr>
      <w:tr w:rsidR="006C31D6" w:rsidRPr="00AE511A" w14:paraId="01BE879D" w14:textId="38CAF8CE" w:rsidTr="006C31D6">
        <w:trPr>
          <w:trHeight w:val="271"/>
        </w:trPr>
        <w:tc>
          <w:tcPr>
            <w:tcW w:w="6019" w:type="dxa"/>
            <w:tcMar>
              <w:top w:w="0" w:type="auto"/>
              <w:bottom w:w="0" w:type="auto"/>
            </w:tcMar>
          </w:tcPr>
          <w:p w14:paraId="47A9CAAB" w14:textId="77777777" w:rsidR="006C31D6" w:rsidRPr="00AE511A" w:rsidRDefault="006C31D6" w:rsidP="002D1CE3">
            <w:pPr>
              <w:pStyle w:val="ListParagraph"/>
              <w:numPr>
                <w:ilvl w:val="0"/>
                <w:numId w:val="80"/>
              </w:numPr>
              <w:spacing w:after="80"/>
              <w:textAlignment w:val="top"/>
            </w:pPr>
            <w:r w:rsidRPr="00AE511A">
              <w:rPr>
                <w:rFonts w:ascii="Calibri" w:hAnsi="Calibri" w:cs="Calibri"/>
                <w:color w:val="000000"/>
              </w:rPr>
              <w:t>First Round of Bidder Questions Due</w:t>
            </w:r>
          </w:p>
        </w:tc>
        <w:tc>
          <w:tcPr>
            <w:tcW w:w="3610" w:type="dxa"/>
          </w:tcPr>
          <w:p w14:paraId="52FF53D5" w14:textId="791F4673" w:rsidR="006C31D6" w:rsidRDefault="006C31D6" w:rsidP="002D1CE3">
            <w:pPr>
              <w:spacing w:after="80"/>
              <w:jc w:val="center"/>
              <w:textAlignment w:val="top"/>
              <w:rPr>
                <w:rFonts w:ascii="Calibri" w:hAnsi="Calibri" w:cs="Calibri"/>
                <w:color w:val="000000"/>
              </w:rPr>
            </w:pPr>
            <w:r>
              <w:rPr>
                <w:rFonts w:ascii="Calibri" w:hAnsi="Calibri" w:cs="Calibri"/>
                <w:color w:val="000000"/>
              </w:rPr>
              <w:t>Nov 15</w:t>
            </w:r>
          </w:p>
        </w:tc>
      </w:tr>
      <w:tr w:rsidR="006C31D6" w:rsidRPr="00AE511A" w14:paraId="7999B238" w14:textId="6EEFF87A" w:rsidTr="006C31D6">
        <w:tc>
          <w:tcPr>
            <w:tcW w:w="6019" w:type="dxa"/>
            <w:tcMar>
              <w:top w:w="0" w:type="auto"/>
              <w:bottom w:w="0" w:type="auto"/>
            </w:tcMar>
          </w:tcPr>
          <w:p w14:paraId="0565431E" w14:textId="77777777" w:rsidR="006C31D6" w:rsidRPr="00AE511A" w:rsidRDefault="006C31D6" w:rsidP="00355ECE">
            <w:pPr>
              <w:pStyle w:val="ListParagraph"/>
              <w:numPr>
                <w:ilvl w:val="0"/>
                <w:numId w:val="80"/>
              </w:numPr>
              <w:spacing w:after="80"/>
              <w:textAlignment w:val="top"/>
            </w:pPr>
            <w:r w:rsidRPr="00AE511A">
              <w:rPr>
                <w:rFonts w:ascii="Calibri" w:hAnsi="Calibri" w:cs="Calibri"/>
                <w:color w:val="000000"/>
              </w:rPr>
              <w:t xml:space="preserve">Respond to First Round of Bidder Questions and Post on </w:t>
            </w:r>
            <w:proofErr w:type="spellStart"/>
            <w:r w:rsidRPr="00AE511A">
              <w:rPr>
                <w:rFonts w:ascii="Calibri" w:hAnsi="Calibri" w:cs="Calibri"/>
                <w:color w:val="000000"/>
              </w:rPr>
              <w:t>Hogbid</w:t>
            </w:r>
            <w:proofErr w:type="spellEnd"/>
          </w:p>
        </w:tc>
        <w:tc>
          <w:tcPr>
            <w:tcW w:w="3610" w:type="dxa"/>
          </w:tcPr>
          <w:p w14:paraId="388F43EB" w14:textId="3EEA863B" w:rsidR="006C31D6" w:rsidRDefault="006C31D6" w:rsidP="00355ECE">
            <w:pPr>
              <w:spacing w:after="80"/>
              <w:jc w:val="center"/>
              <w:textAlignment w:val="top"/>
              <w:rPr>
                <w:rFonts w:ascii="Calibri" w:hAnsi="Calibri" w:cs="Calibri"/>
                <w:color w:val="000000"/>
              </w:rPr>
            </w:pPr>
            <w:r>
              <w:rPr>
                <w:rFonts w:ascii="Calibri" w:hAnsi="Calibri" w:cs="Calibri"/>
                <w:color w:val="000000"/>
              </w:rPr>
              <w:t>Nov 19</w:t>
            </w:r>
          </w:p>
        </w:tc>
      </w:tr>
      <w:tr w:rsidR="006C31D6" w:rsidRPr="00AE511A" w14:paraId="625007AB" w14:textId="626E575D" w:rsidTr="006C31D6">
        <w:tc>
          <w:tcPr>
            <w:tcW w:w="6019" w:type="dxa"/>
            <w:tcMar>
              <w:top w:w="0" w:type="auto"/>
              <w:bottom w:w="0" w:type="auto"/>
            </w:tcMar>
          </w:tcPr>
          <w:p w14:paraId="185704FF" w14:textId="66542C86" w:rsidR="006C31D6" w:rsidRPr="00AE511A" w:rsidRDefault="006C31D6" w:rsidP="00355ECE">
            <w:pPr>
              <w:pStyle w:val="ListParagraph"/>
              <w:numPr>
                <w:ilvl w:val="0"/>
                <w:numId w:val="80"/>
              </w:numPr>
              <w:spacing w:after="80"/>
              <w:textAlignment w:val="top"/>
            </w:pPr>
            <w:r w:rsidRPr="00AE511A">
              <w:rPr>
                <w:rFonts w:ascii="Calibri" w:hAnsi="Calibri" w:cs="Calibri"/>
                <w:color w:val="000000"/>
              </w:rPr>
              <w:t>Intent to Bid Reply Due</w:t>
            </w:r>
          </w:p>
        </w:tc>
        <w:tc>
          <w:tcPr>
            <w:tcW w:w="3610" w:type="dxa"/>
          </w:tcPr>
          <w:p w14:paraId="499EBECC" w14:textId="31E561D7" w:rsidR="006C31D6" w:rsidRDefault="006C31D6" w:rsidP="00355ECE">
            <w:pPr>
              <w:spacing w:after="80"/>
              <w:jc w:val="center"/>
              <w:textAlignment w:val="top"/>
              <w:rPr>
                <w:rFonts w:ascii="Calibri" w:hAnsi="Calibri" w:cs="Calibri"/>
                <w:color w:val="000000"/>
              </w:rPr>
            </w:pPr>
            <w:r>
              <w:rPr>
                <w:rFonts w:ascii="Calibri" w:hAnsi="Calibri" w:cs="Calibri"/>
                <w:color w:val="000000"/>
              </w:rPr>
              <w:t>Nov 23</w:t>
            </w:r>
          </w:p>
        </w:tc>
      </w:tr>
      <w:tr w:rsidR="006C31D6" w:rsidRPr="00AE511A" w14:paraId="382D55BA" w14:textId="199B115F" w:rsidTr="006C31D6">
        <w:tc>
          <w:tcPr>
            <w:tcW w:w="6019" w:type="dxa"/>
            <w:tcMar>
              <w:top w:w="0" w:type="auto"/>
              <w:bottom w:w="0" w:type="auto"/>
            </w:tcMar>
          </w:tcPr>
          <w:p w14:paraId="3343276E" w14:textId="5A72264F" w:rsidR="006C31D6" w:rsidRPr="00AE511A" w:rsidRDefault="006C31D6" w:rsidP="00355ECE">
            <w:pPr>
              <w:pStyle w:val="ListParagraph"/>
              <w:numPr>
                <w:ilvl w:val="0"/>
                <w:numId w:val="80"/>
              </w:numPr>
              <w:spacing w:after="80"/>
              <w:textAlignment w:val="top"/>
            </w:pPr>
            <w:r w:rsidRPr="00AE511A">
              <w:rPr>
                <w:rFonts w:ascii="Calibri" w:hAnsi="Calibri" w:cs="Calibri"/>
                <w:color w:val="000000"/>
              </w:rPr>
              <w:t>Census and Experience Information Sent to Bidders</w:t>
            </w:r>
            <w:r>
              <w:rPr>
                <w:rFonts w:ascii="Calibri" w:hAnsi="Calibri" w:cs="Calibri"/>
                <w:color w:val="000000"/>
              </w:rPr>
              <w:t>*</w:t>
            </w:r>
          </w:p>
        </w:tc>
        <w:tc>
          <w:tcPr>
            <w:tcW w:w="3610" w:type="dxa"/>
          </w:tcPr>
          <w:p w14:paraId="2BA02186" w14:textId="56293D3B" w:rsidR="006C31D6" w:rsidRDefault="006C31D6" w:rsidP="00355ECE">
            <w:pPr>
              <w:spacing w:after="80"/>
              <w:jc w:val="center"/>
              <w:textAlignment w:val="top"/>
              <w:rPr>
                <w:rFonts w:ascii="Calibri" w:hAnsi="Calibri" w:cs="Calibri"/>
                <w:color w:val="000000"/>
              </w:rPr>
            </w:pPr>
            <w:r>
              <w:rPr>
                <w:rFonts w:ascii="Calibri" w:hAnsi="Calibri" w:cs="Calibri"/>
                <w:color w:val="000000"/>
              </w:rPr>
              <w:t>Nov 29</w:t>
            </w:r>
          </w:p>
        </w:tc>
      </w:tr>
      <w:tr w:rsidR="006C31D6" w:rsidRPr="00AE511A" w14:paraId="77006DB5" w14:textId="3B32AB85" w:rsidTr="006C31D6">
        <w:tc>
          <w:tcPr>
            <w:tcW w:w="6019" w:type="dxa"/>
            <w:tcMar>
              <w:top w:w="0" w:type="auto"/>
              <w:bottom w:w="0" w:type="auto"/>
            </w:tcMar>
          </w:tcPr>
          <w:p w14:paraId="3E3EA1AE" w14:textId="77777777" w:rsidR="006C31D6" w:rsidRPr="00AE511A" w:rsidRDefault="006C31D6" w:rsidP="00355ECE">
            <w:pPr>
              <w:pStyle w:val="ListParagraph"/>
              <w:numPr>
                <w:ilvl w:val="0"/>
                <w:numId w:val="80"/>
              </w:numPr>
              <w:spacing w:after="80"/>
              <w:textAlignment w:val="top"/>
            </w:pPr>
            <w:r w:rsidRPr="00AE511A">
              <w:rPr>
                <w:rFonts w:ascii="Calibri" w:hAnsi="Calibri" w:cs="Calibri"/>
                <w:color w:val="000000"/>
              </w:rPr>
              <w:t>Second Round of Bidder Questions Due</w:t>
            </w:r>
          </w:p>
        </w:tc>
        <w:tc>
          <w:tcPr>
            <w:tcW w:w="3610" w:type="dxa"/>
          </w:tcPr>
          <w:p w14:paraId="6E0CC6D1" w14:textId="79BBB014" w:rsidR="006C31D6" w:rsidRDefault="006C31D6" w:rsidP="00355ECE">
            <w:pPr>
              <w:spacing w:after="80"/>
              <w:jc w:val="center"/>
              <w:textAlignment w:val="top"/>
              <w:rPr>
                <w:rFonts w:ascii="Calibri" w:hAnsi="Calibri" w:cs="Calibri"/>
                <w:color w:val="000000"/>
              </w:rPr>
            </w:pPr>
            <w:r>
              <w:rPr>
                <w:rFonts w:ascii="Calibri" w:hAnsi="Calibri" w:cs="Calibri"/>
                <w:color w:val="000000"/>
              </w:rPr>
              <w:t>Dec 6</w:t>
            </w:r>
          </w:p>
        </w:tc>
      </w:tr>
      <w:tr w:rsidR="006C31D6" w:rsidRPr="00123CA4" w14:paraId="01D63E03" w14:textId="49DB506A" w:rsidTr="006C31D6">
        <w:tc>
          <w:tcPr>
            <w:tcW w:w="6019" w:type="dxa"/>
            <w:tcMar>
              <w:top w:w="0" w:type="auto"/>
              <w:bottom w:w="0" w:type="auto"/>
            </w:tcMar>
          </w:tcPr>
          <w:p w14:paraId="667DAB51" w14:textId="00BF00EF" w:rsidR="006C31D6" w:rsidRPr="00123CA4" w:rsidRDefault="006C31D6" w:rsidP="00355ECE">
            <w:pPr>
              <w:pStyle w:val="ListParagraph"/>
              <w:numPr>
                <w:ilvl w:val="0"/>
                <w:numId w:val="80"/>
              </w:numPr>
              <w:spacing w:after="80"/>
              <w:textAlignment w:val="top"/>
            </w:pPr>
            <w:r w:rsidRPr="00123CA4">
              <w:rPr>
                <w:rFonts w:ascii="Calibri" w:hAnsi="Calibri" w:cs="Calibri"/>
                <w:color w:val="000000"/>
              </w:rPr>
              <w:t xml:space="preserve">Respond </w:t>
            </w:r>
            <w:r>
              <w:rPr>
                <w:rFonts w:ascii="Calibri" w:hAnsi="Calibri" w:cs="Calibri"/>
                <w:color w:val="000000"/>
              </w:rPr>
              <w:t xml:space="preserve">to </w:t>
            </w:r>
            <w:r w:rsidRPr="00123CA4">
              <w:rPr>
                <w:rFonts w:ascii="Calibri" w:hAnsi="Calibri" w:cs="Calibri"/>
                <w:color w:val="000000"/>
              </w:rPr>
              <w:t>Second Round of Bidder Questions</w:t>
            </w:r>
            <w:r>
              <w:rPr>
                <w:rFonts w:ascii="Calibri" w:hAnsi="Calibri" w:cs="Calibri"/>
                <w:color w:val="000000"/>
              </w:rPr>
              <w:t xml:space="preserve"> with Post on </w:t>
            </w:r>
            <w:proofErr w:type="spellStart"/>
            <w:r>
              <w:rPr>
                <w:rFonts w:ascii="Calibri" w:hAnsi="Calibri" w:cs="Calibri"/>
                <w:color w:val="000000"/>
              </w:rPr>
              <w:t>Hogbid</w:t>
            </w:r>
            <w:proofErr w:type="spellEnd"/>
          </w:p>
        </w:tc>
        <w:tc>
          <w:tcPr>
            <w:tcW w:w="3610" w:type="dxa"/>
          </w:tcPr>
          <w:p w14:paraId="1EFA3ED3" w14:textId="7F203E8D" w:rsidR="006C31D6" w:rsidRDefault="006C31D6" w:rsidP="00355ECE">
            <w:pPr>
              <w:spacing w:after="80"/>
              <w:jc w:val="center"/>
              <w:textAlignment w:val="top"/>
              <w:rPr>
                <w:rFonts w:ascii="Calibri" w:hAnsi="Calibri" w:cs="Calibri"/>
                <w:color w:val="000000"/>
              </w:rPr>
            </w:pPr>
            <w:r>
              <w:rPr>
                <w:rFonts w:ascii="Calibri" w:hAnsi="Calibri" w:cs="Calibri"/>
                <w:color w:val="000000"/>
              </w:rPr>
              <w:t>Dec 10</w:t>
            </w:r>
          </w:p>
        </w:tc>
      </w:tr>
      <w:tr w:rsidR="006C31D6" w:rsidRPr="00123CA4" w14:paraId="0D077939" w14:textId="4D6F9E21" w:rsidTr="006C31D6">
        <w:tc>
          <w:tcPr>
            <w:tcW w:w="6019" w:type="dxa"/>
            <w:tcMar>
              <w:top w:w="0" w:type="auto"/>
              <w:bottom w:w="0" w:type="auto"/>
            </w:tcMar>
          </w:tcPr>
          <w:p w14:paraId="1315A560" w14:textId="634BA18A" w:rsidR="006C31D6" w:rsidRPr="00123CA4" w:rsidRDefault="006C31D6" w:rsidP="00F802B2">
            <w:pPr>
              <w:pStyle w:val="ListParagraph"/>
              <w:numPr>
                <w:ilvl w:val="0"/>
                <w:numId w:val="80"/>
              </w:numPr>
              <w:spacing w:after="80"/>
              <w:textAlignment w:val="top"/>
            </w:pPr>
            <w:r w:rsidRPr="00123CA4">
              <w:rPr>
                <w:rFonts w:ascii="Calibri" w:hAnsi="Calibri" w:cs="Calibri"/>
                <w:color w:val="000000"/>
              </w:rPr>
              <w:t>Proposal</w:t>
            </w:r>
            <w:r>
              <w:rPr>
                <w:rFonts w:ascii="Calibri" w:hAnsi="Calibri" w:cs="Calibri"/>
                <w:color w:val="000000"/>
              </w:rPr>
              <w:t>s Submission Deadline by 5:00 p.m. CST</w:t>
            </w:r>
          </w:p>
        </w:tc>
        <w:tc>
          <w:tcPr>
            <w:tcW w:w="3610" w:type="dxa"/>
          </w:tcPr>
          <w:p w14:paraId="631C75B6" w14:textId="5DB2EC65" w:rsidR="006C31D6" w:rsidRDefault="006C31D6" w:rsidP="00F802B2">
            <w:pPr>
              <w:spacing w:after="80"/>
              <w:jc w:val="center"/>
              <w:textAlignment w:val="top"/>
              <w:rPr>
                <w:rFonts w:ascii="Calibri" w:hAnsi="Calibri" w:cs="Calibri"/>
                <w:color w:val="000000"/>
              </w:rPr>
            </w:pPr>
            <w:r>
              <w:rPr>
                <w:rFonts w:ascii="Calibri" w:hAnsi="Calibri" w:cs="Calibri"/>
                <w:color w:val="000000"/>
              </w:rPr>
              <w:t>Dec 21</w:t>
            </w:r>
          </w:p>
        </w:tc>
      </w:tr>
      <w:tr w:rsidR="006C31D6" w:rsidRPr="00460C5D" w14:paraId="4B5302C7" w14:textId="77777777" w:rsidTr="006C31D6">
        <w:tc>
          <w:tcPr>
            <w:tcW w:w="6019" w:type="dxa"/>
            <w:tcMar>
              <w:top w:w="0" w:type="auto"/>
              <w:bottom w:w="0" w:type="auto"/>
            </w:tcMar>
          </w:tcPr>
          <w:p w14:paraId="1008DFCE" w14:textId="4AB57089" w:rsidR="006C31D6" w:rsidRDefault="006C31D6" w:rsidP="00F802B2">
            <w:pPr>
              <w:pStyle w:val="ListParagraph"/>
              <w:numPr>
                <w:ilvl w:val="0"/>
                <w:numId w:val="80"/>
              </w:numPr>
              <w:spacing w:after="80"/>
              <w:textAlignment w:val="top"/>
              <w:rPr>
                <w:rFonts w:ascii="Calibri" w:hAnsi="Calibri" w:cs="Calibri"/>
                <w:color w:val="000000"/>
              </w:rPr>
            </w:pPr>
            <w:r>
              <w:rPr>
                <w:rFonts w:ascii="Calibri" w:hAnsi="Calibri" w:cs="Calibri"/>
                <w:color w:val="000000"/>
              </w:rPr>
              <w:t>Proposal Opening Event at 10:00 a.m. CST</w:t>
            </w:r>
          </w:p>
          <w:p w14:paraId="77259342" w14:textId="5C7448CE" w:rsidR="006C31D6" w:rsidRPr="00123CA4" w:rsidRDefault="006C31D6" w:rsidP="00F90151">
            <w:pPr>
              <w:pStyle w:val="ListParagraph"/>
              <w:spacing w:after="80"/>
              <w:ind w:left="360"/>
              <w:textAlignment w:val="top"/>
              <w:rPr>
                <w:rFonts w:ascii="Calibri" w:hAnsi="Calibri" w:cs="Calibri"/>
                <w:color w:val="000000"/>
              </w:rPr>
            </w:pPr>
            <w:r>
              <w:rPr>
                <w:rFonts w:ascii="Calibri" w:hAnsi="Calibri" w:cs="Calibri"/>
                <w:color w:val="000000"/>
              </w:rPr>
              <w:t>Note:  Attendance at proposal opening is not required.  No award will be made.  Only names of respondents and a preliminary determination of proposal responsiveness will be made at this time.</w:t>
            </w:r>
          </w:p>
        </w:tc>
        <w:tc>
          <w:tcPr>
            <w:tcW w:w="3610" w:type="dxa"/>
          </w:tcPr>
          <w:p w14:paraId="0C5CB10A" w14:textId="11D75BAF" w:rsidR="006C31D6" w:rsidRDefault="006C31D6" w:rsidP="00F802B2">
            <w:pPr>
              <w:spacing w:after="80"/>
              <w:contextualSpacing/>
              <w:jc w:val="center"/>
              <w:textAlignment w:val="top"/>
              <w:rPr>
                <w:rFonts w:ascii="Calibri" w:hAnsi="Calibri" w:cs="Calibri"/>
                <w:color w:val="000000"/>
              </w:rPr>
            </w:pPr>
            <w:r>
              <w:rPr>
                <w:rFonts w:ascii="Calibri" w:hAnsi="Calibri" w:cs="Calibri"/>
                <w:color w:val="000000"/>
              </w:rPr>
              <w:t>Dec 22</w:t>
            </w:r>
          </w:p>
        </w:tc>
      </w:tr>
      <w:tr w:rsidR="006C31D6" w:rsidRPr="00460C5D" w14:paraId="1AC5EA04" w14:textId="29427862" w:rsidTr="006C31D6">
        <w:tc>
          <w:tcPr>
            <w:tcW w:w="6019" w:type="dxa"/>
            <w:tcMar>
              <w:top w:w="0" w:type="auto"/>
              <w:bottom w:w="0" w:type="auto"/>
            </w:tcMar>
          </w:tcPr>
          <w:p w14:paraId="72C24743" w14:textId="27E5098E" w:rsidR="006C31D6" w:rsidRPr="00E01637" w:rsidRDefault="006C31D6" w:rsidP="00F802B2">
            <w:pPr>
              <w:pStyle w:val="ListParagraph"/>
              <w:numPr>
                <w:ilvl w:val="0"/>
                <w:numId w:val="80"/>
              </w:numPr>
              <w:spacing w:after="80"/>
              <w:textAlignment w:val="top"/>
            </w:pPr>
            <w:r w:rsidRPr="00123CA4">
              <w:rPr>
                <w:rFonts w:ascii="Calibri" w:hAnsi="Calibri" w:cs="Calibri"/>
                <w:color w:val="000000"/>
              </w:rPr>
              <w:t>Proposal Evaluations</w:t>
            </w:r>
          </w:p>
          <w:p w14:paraId="435486D9" w14:textId="30348523" w:rsidR="006C31D6" w:rsidRPr="00460C5D" w:rsidRDefault="006C31D6" w:rsidP="00F802B2">
            <w:pPr>
              <w:spacing w:after="80"/>
              <w:ind w:left="360"/>
              <w:textAlignment w:val="top"/>
            </w:pPr>
          </w:p>
        </w:tc>
        <w:tc>
          <w:tcPr>
            <w:tcW w:w="3610" w:type="dxa"/>
          </w:tcPr>
          <w:p w14:paraId="3E679686" w14:textId="0BDBB6EA" w:rsidR="006C31D6" w:rsidRDefault="006C31D6" w:rsidP="00F802B2">
            <w:pPr>
              <w:spacing w:after="80"/>
              <w:contextualSpacing/>
              <w:jc w:val="center"/>
              <w:textAlignment w:val="top"/>
              <w:rPr>
                <w:rFonts w:ascii="Calibri" w:hAnsi="Calibri" w:cs="Calibri"/>
                <w:color w:val="000000"/>
              </w:rPr>
            </w:pPr>
            <w:r>
              <w:rPr>
                <w:rFonts w:ascii="Calibri" w:hAnsi="Calibri" w:cs="Calibri"/>
                <w:color w:val="000000"/>
              </w:rPr>
              <w:t>December 22 to January 28</w:t>
            </w:r>
          </w:p>
        </w:tc>
      </w:tr>
      <w:tr w:rsidR="006C31D6" w:rsidRPr="00123CA4" w14:paraId="43BA087F" w14:textId="057FB44D" w:rsidTr="006C31D6">
        <w:tc>
          <w:tcPr>
            <w:tcW w:w="6019" w:type="dxa"/>
            <w:tcMar>
              <w:top w:w="0" w:type="auto"/>
              <w:bottom w:w="0" w:type="auto"/>
            </w:tcMar>
          </w:tcPr>
          <w:p w14:paraId="35AF5C1E" w14:textId="77777777" w:rsidR="006C31D6" w:rsidRPr="00123CA4" w:rsidRDefault="006C31D6" w:rsidP="00F802B2">
            <w:pPr>
              <w:pStyle w:val="ListParagraph"/>
              <w:numPr>
                <w:ilvl w:val="0"/>
                <w:numId w:val="80"/>
              </w:numPr>
              <w:spacing w:after="80"/>
              <w:textAlignment w:val="top"/>
              <w:rPr>
                <w:rFonts w:ascii="Calibri" w:hAnsi="Calibri" w:cs="Calibri"/>
                <w:color w:val="000000"/>
              </w:rPr>
            </w:pPr>
            <w:r>
              <w:rPr>
                <w:rFonts w:ascii="Calibri" w:hAnsi="Calibri" w:cs="Calibri"/>
                <w:color w:val="000000"/>
              </w:rPr>
              <w:t>Proposal Scoring by UAS</w:t>
            </w:r>
          </w:p>
        </w:tc>
        <w:tc>
          <w:tcPr>
            <w:tcW w:w="3610" w:type="dxa"/>
          </w:tcPr>
          <w:p w14:paraId="3C0DE108" w14:textId="2BEFD1ED" w:rsidR="006C31D6" w:rsidRDefault="006C31D6" w:rsidP="00F802B2">
            <w:pPr>
              <w:spacing w:after="80"/>
              <w:jc w:val="center"/>
              <w:textAlignment w:val="top"/>
              <w:rPr>
                <w:rFonts w:ascii="Calibri" w:hAnsi="Calibri" w:cs="Calibri"/>
                <w:color w:val="000000"/>
              </w:rPr>
            </w:pPr>
            <w:r>
              <w:rPr>
                <w:rFonts w:ascii="Calibri" w:hAnsi="Calibri" w:cs="Calibri"/>
                <w:color w:val="000000"/>
              </w:rPr>
              <w:t>February 11</w:t>
            </w:r>
          </w:p>
        </w:tc>
      </w:tr>
      <w:tr w:rsidR="006C31D6" w:rsidRPr="00123CA4" w14:paraId="28B0CEE0" w14:textId="72F9F53D" w:rsidTr="006C31D6">
        <w:tc>
          <w:tcPr>
            <w:tcW w:w="6019" w:type="dxa"/>
            <w:tcMar>
              <w:top w:w="0" w:type="auto"/>
              <w:bottom w:w="0" w:type="auto"/>
            </w:tcMar>
          </w:tcPr>
          <w:p w14:paraId="52E4D9EF" w14:textId="77777777" w:rsidR="006C31D6" w:rsidRPr="00123CA4" w:rsidRDefault="006C31D6" w:rsidP="00F802B2">
            <w:pPr>
              <w:pStyle w:val="ListParagraph"/>
              <w:numPr>
                <w:ilvl w:val="0"/>
                <w:numId w:val="80"/>
              </w:numPr>
              <w:spacing w:after="80"/>
              <w:textAlignment w:val="top"/>
            </w:pPr>
            <w:r>
              <w:rPr>
                <w:rFonts w:ascii="Calibri" w:hAnsi="Calibri" w:cs="Calibri"/>
                <w:color w:val="000000"/>
              </w:rPr>
              <w:t xml:space="preserve">Virtual </w:t>
            </w:r>
            <w:r w:rsidRPr="00123CA4">
              <w:rPr>
                <w:rFonts w:ascii="Calibri" w:hAnsi="Calibri" w:cs="Calibri"/>
                <w:color w:val="000000"/>
              </w:rPr>
              <w:t>Finalist Meetings (If Necessary)</w:t>
            </w:r>
          </w:p>
        </w:tc>
        <w:tc>
          <w:tcPr>
            <w:tcW w:w="3610" w:type="dxa"/>
          </w:tcPr>
          <w:p w14:paraId="4B140A4A" w14:textId="6D156486" w:rsidR="006C31D6" w:rsidRDefault="006C31D6" w:rsidP="00F802B2">
            <w:pPr>
              <w:spacing w:after="80"/>
              <w:jc w:val="center"/>
              <w:textAlignment w:val="top"/>
              <w:rPr>
                <w:rFonts w:ascii="Calibri" w:hAnsi="Calibri" w:cs="Calibri"/>
                <w:color w:val="000000"/>
              </w:rPr>
            </w:pPr>
            <w:r>
              <w:rPr>
                <w:rFonts w:ascii="Calibri" w:hAnsi="Calibri" w:cs="Calibri"/>
                <w:color w:val="000000"/>
              </w:rPr>
              <w:t>Week of Feb 21</w:t>
            </w:r>
          </w:p>
        </w:tc>
      </w:tr>
      <w:tr w:rsidR="006C31D6" w:rsidRPr="00123CA4" w14:paraId="1E803486" w14:textId="53029C2D" w:rsidTr="006C31D6">
        <w:tc>
          <w:tcPr>
            <w:tcW w:w="6019" w:type="dxa"/>
            <w:tcMar>
              <w:top w:w="0" w:type="auto"/>
              <w:bottom w:w="0" w:type="auto"/>
            </w:tcMar>
          </w:tcPr>
          <w:p w14:paraId="21FD38AD" w14:textId="77777777" w:rsidR="006C31D6" w:rsidRPr="00123CA4" w:rsidRDefault="006C31D6" w:rsidP="006C31D6">
            <w:pPr>
              <w:pStyle w:val="ListParagraph"/>
              <w:numPr>
                <w:ilvl w:val="0"/>
                <w:numId w:val="80"/>
              </w:numPr>
              <w:spacing w:after="80"/>
              <w:textAlignment w:val="top"/>
              <w:rPr>
                <w:rFonts w:ascii="Calibri" w:hAnsi="Calibri" w:cs="Calibri"/>
                <w:color w:val="000000"/>
              </w:rPr>
            </w:pPr>
            <w:r>
              <w:rPr>
                <w:rFonts w:ascii="Calibri" w:hAnsi="Calibri" w:cs="Calibri"/>
                <w:color w:val="000000"/>
              </w:rPr>
              <w:t>Best and Final Bid Process (if necessary)</w:t>
            </w:r>
          </w:p>
        </w:tc>
        <w:tc>
          <w:tcPr>
            <w:tcW w:w="3610" w:type="dxa"/>
          </w:tcPr>
          <w:p w14:paraId="35D4C6A7" w14:textId="3FEA0739" w:rsidR="006C31D6" w:rsidRDefault="006C31D6" w:rsidP="006C31D6">
            <w:pPr>
              <w:spacing w:after="80"/>
              <w:jc w:val="center"/>
              <w:textAlignment w:val="top"/>
              <w:rPr>
                <w:rFonts w:ascii="Calibri" w:hAnsi="Calibri" w:cs="Calibri"/>
                <w:color w:val="000000"/>
              </w:rPr>
            </w:pPr>
            <w:r>
              <w:rPr>
                <w:rFonts w:ascii="Calibri" w:hAnsi="Calibri" w:cs="Calibri"/>
                <w:color w:val="000000"/>
              </w:rPr>
              <w:t>Feb 28 – Mar 4</w:t>
            </w:r>
          </w:p>
        </w:tc>
      </w:tr>
      <w:tr w:rsidR="006C31D6" w:rsidRPr="00123CA4" w14:paraId="5D8DED96" w14:textId="569C06E3" w:rsidTr="006C31D6">
        <w:tc>
          <w:tcPr>
            <w:tcW w:w="6019" w:type="dxa"/>
            <w:tcMar>
              <w:top w:w="0" w:type="auto"/>
              <w:bottom w:w="0" w:type="auto"/>
            </w:tcMar>
          </w:tcPr>
          <w:p w14:paraId="376BC28F" w14:textId="4B824D84" w:rsidR="006C31D6" w:rsidRPr="00123CA4" w:rsidRDefault="006C31D6" w:rsidP="006C31D6">
            <w:pPr>
              <w:pStyle w:val="ListParagraph"/>
              <w:numPr>
                <w:ilvl w:val="0"/>
                <w:numId w:val="80"/>
              </w:numPr>
              <w:spacing w:after="80"/>
              <w:textAlignment w:val="top"/>
            </w:pPr>
            <w:r>
              <w:rPr>
                <w:rFonts w:ascii="Calibri" w:hAnsi="Calibri" w:cs="Calibri"/>
                <w:color w:val="000000"/>
              </w:rPr>
              <w:t>Notice of Intent to Award</w:t>
            </w:r>
          </w:p>
        </w:tc>
        <w:tc>
          <w:tcPr>
            <w:tcW w:w="3610" w:type="dxa"/>
          </w:tcPr>
          <w:p w14:paraId="2C5D1785" w14:textId="1023FC70" w:rsidR="006C31D6" w:rsidRDefault="006C31D6" w:rsidP="006C31D6">
            <w:pPr>
              <w:spacing w:after="80"/>
              <w:jc w:val="center"/>
              <w:textAlignment w:val="top"/>
              <w:rPr>
                <w:rFonts w:ascii="Calibri" w:hAnsi="Calibri" w:cs="Calibri"/>
                <w:color w:val="000000"/>
              </w:rPr>
            </w:pPr>
            <w:r>
              <w:rPr>
                <w:rFonts w:ascii="Calibri" w:hAnsi="Calibri" w:cs="Calibri"/>
                <w:color w:val="000000"/>
              </w:rPr>
              <w:t>March 7</w:t>
            </w:r>
          </w:p>
        </w:tc>
      </w:tr>
      <w:tr w:rsidR="006C31D6" w:rsidRPr="00123CA4" w14:paraId="7917DB0F" w14:textId="1B8BD7CD" w:rsidTr="006C31D6">
        <w:tc>
          <w:tcPr>
            <w:tcW w:w="6019" w:type="dxa"/>
            <w:tcMar>
              <w:top w:w="0" w:type="auto"/>
              <w:bottom w:w="0" w:type="auto"/>
            </w:tcMar>
          </w:tcPr>
          <w:p w14:paraId="28E08503" w14:textId="77777777" w:rsidR="006C31D6" w:rsidRPr="00123CA4" w:rsidRDefault="006C31D6" w:rsidP="006C31D6">
            <w:pPr>
              <w:pStyle w:val="ListParagraph"/>
              <w:numPr>
                <w:ilvl w:val="0"/>
                <w:numId w:val="80"/>
              </w:numPr>
              <w:spacing w:after="80"/>
              <w:textAlignment w:val="top"/>
              <w:rPr>
                <w:rFonts w:ascii="Calibri" w:hAnsi="Calibri" w:cs="Calibri"/>
                <w:color w:val="000000"/>
              </w:rPr>
            </w:pPr>
            <w:r>
              <w:rPr>
                <w:rFonts w:ascii="Calibri" w:hAnsi="Calibri" w:cs="Calibri"/>
                <w:color w:val="000000"/>
              </w:rPr>
              <w:t>Review and Execution of Contracts and Agreements</w:t>
            </w:r>
          </w:p>
        </w:tc>
        <w:tc>
          <w:tcPr>
            <w:tcW w:w="3610" w:type="dxa"/>
          </w:tcPr>
          <w:p w14:paraId="091165FC" w14:textId="4F980949" w:rsidR="006C31D6" w:rsidRDefault="006C31D6" w:rsidP="006C31D6">
            <w:pPr>
              <w:spacing w:after="80"/>
              <w:jc w:val="center"/>
              <w:textAlignment w:val="top"/>
              <w:rPr>
                <w:rFonts w:ascii="Calibri" w:hAnsi="Calibri" w:cs="Calibri"/>
                <w:color w:val="000000"/>
              </w:rPr>
            </w:pPr>
            <w:r>
              <w:rPr>
                <w:rFonts w:ascii="Calibri" w:hAnsi="Calibri" w:cs="Calibri"/>
                <w:color w:val="000000"/>
              </w:rPr>
              <w:t xml:space="preserve">Mar 7 to Apr 29 </w:t>
            </w:r>
          </w:p>
        </w:tc>
      </w:tr>
      <w:tr w:rsidR="006C31D6" w14:paraId="486C2F22" w14:textId="382872DB" w:rsidTr="006C31D6">
        <w:tc>
          <w:tcPr>
            <w:tcW w:w="6019" w:type="dxa"/>
            <w:tcMar>
              <w:top w:w="0" w:type="auto"/>
              <w:bottom w:w="0" w:type="auto"/>
            </w:tcMar>
          </w:tcPr>
          <w:p w14:paraId="233BC656" w14:textId="77777777" w:rsidR="006C31D6" w:rsidRDefault="006C31D6" w:rsidP="006C31D6">
            <w:pPr>
              <w:pStyle w:val="ListParagraph"/>
              <w:numPr>
                <w:ilvl w:val="0"/>
                <w:numId w:val="80"/>
              </w:numPr>
              <w:spacing w:after="80"/>
              <w:textAlignment w:val="top"/>
              <w:rPr>
                <w:rFonts w:ascii="Calibri" w:hAnsi="Calibri" w:cs="Calibri"/>
                <w:color w:val="000000"/>
              </w:rPr>
            </w:pPr>
            <w:r>
              <w:rPr>
                <w:rFonts w:ascii="Calibri" w:hAnsi="Calibri" w:cs="Calibri"/>
                <w:color w:val="000000"/>
              </w:rPr>
              <w:t>Implementation Planning</w:t>
            </w:r>
          </w:p>
        </w:tc>
        <w:tc>
          <w:tcPr>
            <w:tcW w:w="3610" w:type="dxa"/>
          </w:tcPr>
          <w:p w14:paraId="4E769B1F" w14:textId="16A922FE" w:rsidR="006C31D6" w:rsidRDefault="006C31D6" w:rsidP="006C31D6">
            <w:pPr>
              <w:spacing w:after="80"/>
              <w:jc w:val="center"/>
              <w:textAlignment w:val="top"/>
              <w:rPr>
                <w:rFonts w:ascii="Calibri" w:hAnsi="Calibri" w:cs="Calibri"/>
                <w:color w:val="000000"/>
              </w:rPr>
            </w:pPr>
            <w:r>
              <w:rPr>
                <w:rFonts w:ascii="Calibri" w:hAnsi="Calibri" w:cs="Calibri"/>
                <w:color w:val="000000"/>
              </w:rPr>
              <w:t>Mar 7 to Sept 30</w:t>
            </w:r>
          </w:p>
        </w:tc>
      </w:tr>
      <w:tr w:rsidR="006C31D6" w:rsidRPr="00123CA4" w14:paraId="5FA7E6FE" w14:textId="454E2CBA" w:rsidTr="006C31D6">
        <w:tc>
          <w:tcPr>
            <w:tcW w:w="6019" w:type="dxa"/>
            <w:tcMar>
              <w:top w:w="0" w:type="auto"/>
              <w:bottom w:w="0" w:type="auto"/>
            </w:tcMar>
          </w:tcPr>
          <w:p w14:paraId="7958F65A" w14:textId="77777777" w:rsidR="006C31D6" w:rsidRPr="00123CA4" w:rsidRDefault="006C31D6" w:rsidP="006C31D6">
            <w:pPr>
              <w:pStyle w:val="ListParagraph"/>
              <w:numPr>
                <w:ilvl w:val="0"/>
                <w:numId w:val="80"/>
              </w:numPr>
              <w:spacing w:after="80"/>
              <w:textAlignment w:val="top"/>
            </w:pPr>
            <w:r w:rsidRPr="00123CA4">
              <w:rPr>
                <w:rFonts w:ascii="Calibri" w:hAnsi="Calibri" w:cs="Calibri"/>
                <w:color w:val="000000"/>
              </w:rPr>
              <w:t>Anticipated Contract Effective Date</w:t>
            </w:r>
          </w:p>
        </w:tc>
        <w:tc>
          <w:tcPr>
            <w:tcW w:w="3610" w:type="dxa"/>
          </w:tcPr>
          <w:p w14:paraId="5C9D6D0B" w14:textId="71B02C35" w:rsidR="006C31D6" w:rsidRPr="00120AF3" w:rsidRDefault="006C31D6" w:rsidP="006C31D6">
            <w:pPr>
              <w:spacing w:after="80"/>
              <w:jc w:val="center"/>
              <w:textAlignment w:val="top"/>
              <w:rPr>
                <w:rFonts w:ascii="Calibri" w:hAnsi="Calibri" w:cs="Calibri"/>
              </w:rPr>
            </w:pPr>
            <w:r w:rsidRPr="00120AF3">
              <w:rPr>
                <w:rFonts w:ascii="Calibri" w:hAnsi="Calibri" w:cs="Calibri"/>
              </w:rPr>
              <w:t>January 1, 2023</w:t>
            </w:r>
          </w:p>
        </w:tc>
      </w:tr>
    </w:tbl>
    <w:p w14:paraId="78BDEC08" w14:textId="77777777" w:rsidR="00CF26E4" w:rsidRDefault="00012B84">
      <w:pPr>
        <w:spacing w:after="60" w:line="240" w:lineRule="auto"/>
      </w:pPr>
      <w:r>
        <w:rPr>
          <w:rFonts w:ascii="Calibri" w:hAnsi="Calibri" w:cs="Calibri"/>
          <w:color w:val="000000"/>
        </w:rPr>
        <w:t> </w:t>
      </w:r>
    </w:p>
    <w:p w14:paraId="2914D70F" w14:textId="41DE9AB8" w:rsidR="00CF26E4" w:rsidRDefault="00680AEA">
      <w:pPr>
        <w:spacing w:after="60" w:line="240" w:lineRule="auto"/>
        <w:rPr>
          <w:rFonts w:ascii="Calibri" w:hAnsi="Calibri" w:cs="Calibri"/>
          <w:color w:val="000000"/>
        </w:rPr>
      </w:pPr>
      <w:r>
        <w:rPr>
          <w:rFonts w:ascii="Calibri" w:hAnsi="Calibri" w:cs="Calibri"/>
          <w:color w:val="000000"/>
        </w:rPr>
        <w:t>*</w:t>
      </w:r>
      <w:r w:rsidR="00012B84">
        <w:rPr>
          <w:rFonts w:ascii="Calibri" w:hAnsi="Calibri" w:cs="Calibri"/>
          <w:color w:val="000000"/>
        </w:rPr>
        <w:t xml:space="preserve">As soon as the Intent to Bid is confirmed, </w:t>
      </w:r>
      <w:r w:rsidR="001C5E05">
        <w:rPr>
          <w:rFonts w:ascii="Calibri" w:hAnsi="Calibri" w:cs="Calibri"/>
          <w:color w:val="000000"/>
        </w:rPr>
        <w:t xml:space="preserve">Segal </w:t>
      </w:r>
      <w:r w:rsidR="00012B84">
        <w:rPr>
          <w:rFonts w:ascii="Calibri" w:hAnsi="Calibri" w:cs="Calibri"/>
          <w:color w:val="000000"/>
        </w:rPr>
        <w:t xml:space="preserve">will submit, via secure file transfer, the census, claims and other data for you to use to complete your proposal response. This data contains some protected and </w:t>
      </w:r>
      <w:r w:rsidR="00012B84">
        <w:rPr>
          <w:rFonts w:ascii="Calibri" w:hAnsi="Calibri" w:cs="Calibri"/>
          <w:color w:val="000000"/>
        </w:rPr>
        <w:lastRenderedPageBreak/>
        <w:t xml:space="preserve">proprietary information and must be kept secure. </w:t>
      </w:r>
      <w:r w:rsidR="001C5E05">
        <w:rPr>
          <w:rFonts w:ascii="Calibri" w:hAnsi="Calibri" w:cs="Calibri"/>
          <w:color w:val="000000"/>
        </w:rPr>
        <w:t>Segal</w:t>
      </w:r>
      <w:r w:rsidR="00012B84">
        <w:rPr>
          <w:rFonts w:ascii="Calibri" w:hAnsi="Calibri" w:cs="Calibri"/>
          <w:color w:val="000000"/>
        </w:rPr>
        <w:t xml:space="preserve"> is holding this data on behalf of UAS.  UAS does not have access to this data.</w:t>
      </w:r>
    </w:p>
    <w:p w14:paraId="41A6B06B" w14:textId="1475645B" w:rsidR="001A5944" w:rsidRDefault="001A5944">
      <w:pPr>
        <w:spacing w:after="60" w:line="240" w:lineRule="auto"/>
        <w:rPr>
          <w:rFonts w:ascii="Calibri" w:hAnsi="Calibri" w:cs="Calibri"/>
          <w:color w:val="000000"/>
        </w:rPr>
      </w:pPr>
    </w:p>
    <w:p w14:paraId="7697C37C" w14:textId="1C29FDD4" w:rsidR="001A5944" w:rsidRPr="00F90151" w:rsidRDefault="001A5944">
      <w:pPr>
        <w:spacing w:after="60" w:line="240" w:lineRule="auto"/>
        <w:rPr>
          <w:rFonts w:ascii="Calibri" w:hAnsi="Calibri" w:cs="Calibri"/>
          <w:b/>
          <w:bCs/>
          <w:color w:val="000000"/>
        </w:rPr>
      </w:pPr>
      <w:r w:rsidRPr="00F90151">
        <w:rPr>
          <w:rFonts w:ascii="Calibri" w:hAnsi="Calibri" w:cs="Calibri"/>
          <w:b/>
          <w:bCs/>
          <w:color w:val="000000"/>
        </w:rPr>
        <w:t xml:space="preserve">1.5 </w:t>
      </w:r>
      <w:r w:rsidRPr="00F90151">
        <w:rPr>
          <w:rFonts w:ascii="Calibri" w:hAnsi="Calibri" w:cs="Calibri"/>
          <w:b/>
          <w:bCs/>
          <w:color w:val="000000"/>
        </w:rPr>
        <w:tab/>
      </w:r>
      <w:r w:rsidR="007E271E">
        <w:rPr>
          <w:rFonts w:ascii="Calibri" w:hAnsi="Calibri" w:cs="Calibri"/>
          <w:b/>
          <w:bCs/>
          <w:color w:val="000000"/>
        </w:rPr>
        <w:t>Bid Opening Event</w:t>
      </w:r>
    </w:p>
    <w:p w14:paraId="49DE1753" w14:textId="3E00B033" w:rsidR="001A5944" w:rsidRDefault="00441DD8" w:rsidP="00F90151">
      <w:pPr>
        <w:spacing w:after="60" w:line="240" w:lineRule="auto"/>
        <w:ind w:left="706"/>
      </w:pPr>
      <w:r>
        <w:t xml:space="preserve">Information regarding access to the </w:t>
      </w:r>
      <w:r w:rsidR="00D279A9">
        <w:t>Proposal</w:t>
      </w:r>
      <w:r>
        <w:t xml:space="preserve"> Opening will be posted on </w:t>
      </w:r>
      <w:proofErr w:type="spellStart"/>
      <w:r>
        <w:t>HogBid</w:t>
      </w:r>
      <w:proofErr w:type="spellEnd"/>
      <w:r>
        <w:t xml:space="preserve"> five (5) </w:t>
      </w:r>
      <w:r w:rsidR="002762DC">
        <w:t>business</w:t>
      </w:r>
      <w:r>
        <w:t xml:space="preserve"> days prior to the</w:t>
      </w:r>
      <w:r w:rsidR="007E271E">
        <w:t xml:space="preserve"> date of the </w:t>
      </w:r>
      <w:r w:rsidR="00F64058">
        <w:t xml:space="preserve">Proposal </w:t>
      </w:r>
      <w:r w:rsidR="007E271E">
        <w:t>Opening</w:t>
      </w:r>
      <w:r>
        <w:t xml:space="preserve">. </w:t>
      </w:r>
    </w:p>
    <w:p w14:paraId="1F8B2082" w14:textId="77777777" w:rsidR="00CF26E4" w:rsidRDefault="00012B84">
      <w:pPr>
        <w:spacing w:after="60" w:line="240" w:lineRule="auto"/>
      </w:pPr>
      <w:r>
        <w:rPr>
          <w:color w:val="000000"/>
          <w:sz w:val="10"/>
          <w:szCs w:val="10"/>
        </w:rPr>
        <w:t> </w:t>
      </w:r>
    </w:p>
    <w:p w14:paraId="376AEEB3" w14:textId="66E049C2" w:rsidR="00CF26E4" w:rsidRDefault="00012B84" w:rsidP="00C007D3">
      <w:pPr>
        <w:spacing w:after="60" w:line="240" w:lineRule="auto"/>
      </w:pPr>
      <w:r w:rsidRPr="00C007D3">
        <w:rPr>
          <w:rFonts w:ascii="Calibri" w:hAnsi="Calibri" w:cs="Calibri"/>
          <w:b/>
          <w:color w:val="000000"/>
        </w:rPr>
        <w:t>1.6</w:t>
      </w:r>
      <w:r>
        <w:rPr>
          <w:rFonts w:ascii="Calibri" w:hAnsi="Calibri" w:cs="Calibri"/>
          <w:color w:val="000000"/>
        </w:rPr>
        <w:t xml:space="preserve"> </w:t>
      </w:r>
      <w:r w:rsidR="00C007D3">
        <w:rPr>
          <w:rFonts w:ascii="Calibri" w:hAnsi="Calibri" w:cs="Calibri"/>
          <w:color w:val="000000"/>
        </w:rPr>
        <w:t xml:space="preserve">       </w:t>
      </w:r>
      <w:r>
        <w:rPr>
          <w:rFonts w:ascii="Calibri" w:hAnsi="Calibri" w:cs="Calibri"/>
          <w:b/>
          <w:color w:val="000000"/>
        </w:rPr>
        <w:t>Instructions to Bidders</w:t>
      </w:r>
    </w:p>
    <w:p w14:paraId="1C5409D8" w14:textId="29194D9A" w:rsidR="00CF26E4" w:rsidRDefault="00012B84" w:rsidP="00DB0F07">
      <w:pPr>
        <w:numPr>
          <w:ilvl w:val="0"/>
          <w:numId w:val="2"/>
        </w:numPr>
        <w:spacing w:after="0" w:line="240" w:lineRule="auto"/>
        <w:rPr>
          <w:rFonts w:ascii="Calibri" w:hAnsi="Calibri" w:cs="Calibri"/>
          <w:color w:val="000000"/>
        </w:rPr>
      </w:pPr>
      <w:r>
        <w:rPr>
          <w:rFonts w:ascii="Calibri" w:hAnsi="Calibri" w:cs="Calibri"/>
          <w:color w:val="000000"/>
        </w:rPr>
        <w:t xml:space="preserve">UAS will require all rates and fees proposed to remain firm through the initial three- (3) year term of the contract. In anticipation of annual extensions, if any, UAS will require renewal proposal rates for no less than </w:t>
      </w:r>
      <w:r w:rsidR="002D2C8A">
        <w:rPr>
          <w:rFonts w:ascii="Calibri" w:hAnsi="Calibri" w:cs="Calibri"/>
          <w:color w:val="000000"/>
        </w:rPr>
        <w:t xml:space="preserve">two </w:t>
      </w:r>
      <w:r>
        <w:rPr>
          <w:rFonts w:ascii="Calibri" w:hAnsi="Calibri" w:cs="Calibri"/>
          <w:color w:val="000000"/>
        </w:rPr>
        <w:t>years</w:t>
      </w:r>
      <w:r w:rsidR="00A8458A">
        <w:rPr>
          <w:rFonts w:ascii="Calibri" w:hAnsi="Calibri" w:cs="Calibri"/>
          <w:color w:val="000000"/>
        </w:rPr>
        <w:t>.</w:t>
      </w:r>
      <w:r>
        <w:rPr>
          <w:rFonts w:ascii="Calibri" w:hAnsi="Calibri" w:cs="Calibri"/>
          <w:color w:val="000000"/>
        </w:rPr>
        <w:br/>
        <w:t> </w:t>
      </w:r>
    </w:p>
    <w:p w14:paraId="5F0A5B83" w14:textId="6CD8E39B" w:rsidR="00CF26E4" w:rsidRDefault="00012B84" w:rsidP="00DB0F07">
      <w:pPr>
        <w:numPr>
          <w:ilvl w:val="0"/>
          <w:numId w:val="2"/>
        </w:numPr>
        <w:spacing w:after="0" w:line="240" w:lineRule="auto"/>
        <w:rPr>
          <w:rFonts w:ascii="Calibri" w:hAnsi="Calibri" w:cs="Calibri"/>
          <w:color w:val="000000"/>
        </w:rPr>
      </w:pPr>
      <w:r>
        <w:rPr>
          <w:rFonts w:ascii="Calibri" w:hAnsi="Calibri" w:cs="Calibri"/>
          <w:color w:val="000000"/>
        </w:rPr>
        <w:t xml:space="preserve">All bidders submitting a proposal response are required to respond to the “General Questionnaire”.  In addition, </w:t>
      </w:r>
      <w:r w:rsidR="00A8458A">
        <w:rPr>
          <w:rFonts w:ascii="Calibri" w:hAnsi="Calibri" w:cs="Calibri"/>
          <w:color w:val="000000"/>
        </w:rPr>
        <w:t>vendors must</w:t>
      </w:r>
      <w:r>
        <w:rPr>
          <w:rFonts w:ascii="Calibri" w:hAnsi="Calibri" w:cs="Calibri"/>
          <w:color w:val="000000"/>
        </w:rPr>
        <w:t xml:space="preserve"> respond to all</w:t>
      </w:r>
      <w:r w:rsidR="00A6789E">
        <w:rPr>
          <w:rFonts w:ascii="Calibri" w:hAnsi="Calibri" w:cs="Calibri"/>
          <w:color w:val="000000"/>
        </w:rPr>
        <w:t xml:space="preserve"> </w:t>
      </w:r>
      <w:r>
        <w:rPr>
          <w:rFonts w:ascii="Calibri" w:hAnsi="Calibri" w:cs="Calibri"/>
          <w:color w:val="000000"/>
        </w:rPr>
        <w:t>questionnaires</w:t>
      </w:r>
      <w:r w:rsidR="00A8458A">
        <w:rPr>
          <w:rFonts w:ascii="Calibri" w:hAnsi="Calibri" w:cs="Calibri"/>
          <w:color w:val="000000"/>
        </w:rPr>
        <w:t xml:space="preserve"> applicable to the coverages being proposed</w:t>
      </w:r>
      <w:r>
        <w:rPr>
          <w:rFonts w:ascii="Calibri" w:hAnsi="Calibri" w:cs="Calibri"/>
          <w:color w:val="000000"/>
        </w:rPr>
        <w:t xml:space="preserve">. </w:t>
      </w:r>
      <w:r w:rsidR="00A8458A">
        <w:rPr>
          <w:rFonts w:ascii="Calibri" w:hAnsi="Calibri" w:cs="Calibri"/>
          <w:color w:val="000000"/>
        </w:rPr>
        <w:t>A</w:t>
      </w:r>
      <w:r>
        <w:rPr>
          <w:rFonts w:ascii="Calibri" w:hAnsi="Calibri" w:cs="Calibri"/>
          <w:color w:val="000000"/>
        </w:rPr>
        <w:t xml:space="preserve"> written response is required </w:t>
      </w:r>
      <w:r w:rsidR="00A8458A">
        <w:rPr>
          <w:rFonts w:ascii="Calibri" w:hAnsi="Calibri" w:cs="Calibri"/>
          <w:color w:val="000000"/>
        </w:rPr>
        <w:t xml:space="preserve">to </w:t>
      </w:r>
      <w:r>
        <w:rPr>
          <w:rFonts w:ascii="Calibri" w:hAnsi="Calibri" w:cs="Calibri"/>
          <w:color w:val="000000"/>
        </w:rPr>
        <w:t>each</w:t>
      </w:r>
      <w:r w:rsidR="00A8458A">
        <w:rPr>
          <w:rFonts w:ascii="Calibri" w:hAnsi="Calibri" w:cs="Calibri"/>
          <w:color w:val="000000"/>
        </w:rPr>
        <w:t xml:space="preserve"> applicable</w:t>
      </w:r>
      <w:r w:rsidR="00A6789E">
        <w:rPr>
          <w:rFonts w:ascii="Calibri" w:hAnsi="Calibri" w:cs="Calibri"/>
          <w:color w:val="000000"/>
        </w:rPr>
        <w:t xml:space="preserve"> </w:t>
      </w:r>
      <w:r>
        <w:rPr>
          <w:rFonts w:ascii="Calibri" w:hAnsi="Calibri" w:cs="Calibri"/>
          <w:color w:val="000000"/>
        </w:rPr>
        <w:t xml:space="preserve">question.  Responses </w:t>
      </w:r>
      <w:r w:rsidR="00A8458A">
        <w:rPr>
          <w:rFonts w:ascii="Calibri" w:hAnsi="Calibri" w:cs="Calibri"/>
          <w:color w:val="000000"/>
        </w:rPr>
        <w:t xml:space="preserve">that </w:t>
      </w:r>
      <w:r>
        <w:rPr>
          <w:rFonts w:ascii="Calibri" w:hAnsi="Calibri" w:cs="Calibri"/>
          <w:color w:val="000000"/>
        </w:rPr>
        <w:t xml:space="preserve">reference </w:t>
      </w:r>
      <w:r w:rsidR="00A8458A">
        <w:rPr>
          <w:rFonts w:ascii="Calibri" w:hAnsi="Calibri" w:cs="Calibri"/>
          <w:color w:val="000000"/>
        </w:rPr>
        <w:t>a</w:t>
      </w:r>
      <w:r>
        <w:rPr>
          <w:rFonts w:ascii="Calibri" w:hAnsi="Calibri" w:cs="Calibri"/>
          <w:color w:val="000000"/>
        </w:rPr>
        <w:t xml:space="preserve"> separate attachment in lieu of a direct response </w:t>
      </w:r>
      <w:r w:rsidR="00A8458A">
        <w:rPr>
          <w:rFonts w:ascii="Calibri" w:hAnsi="Calibri" w:cs="Calibri"/>
          <w:color w:val="000000"/>
        </w:rPr>
        <w:t xml:space="preserve">may </w:t>
      </w:r>
      <w:r>
        <w:rPr>
          <w:rFonts w:ascii="Calibri" w:hAnsi="Calibri" w:cs="Calibri"/>
          <w:color w:val="000000"/>
        </w:rPr>
        <w:t>not receive a score</w:t>
      </w:r>
      <w:r w:rsidR="00A8458A">
        <w:rPr>
          <w:rFonts w:ascii="Calibri" w:hAnsi="Calibri" w:cs="Calibri"/>
          <w:color w:val="000000"/>
        </w:rPr>
        <w:t>.</w:t>
      </w:r>
      <w:r>
        <w:rPr>
          <w:rFonts w:ascii="Calibri" w:hAnsi="Calibri" w:cs="Calibri"/>
          <w:color w:val="000000"/>
        </w:rPr>
        <w:t xml:space="preserve"> </w:t>
      </w:r>
      <w:r>
        <w:rPr>
          <w:rFonts w:ascii="Calibri" w:hAnsi="Calibri" w:cs="Calibri"/>
          <w:color w:val="000000"/>
        </w:rPr>
        <w:br/>
        <w:t> </w:t>
      </w:r>
    </w:p>
    <w:p w14:paraId="2B65ABB3" w14:textId="77777777" w:rsidR="00CF26E4" w:rsidRDefault="00012B84" w:rsidP="00DB0F07">
      <w:pPr>
        <w:numPr>
          <w:ilvl w:val="0"/>
          <w:numId w:val="2"/>
        </w:numPr>
        <w:spacing w:after="0" w:line="240" w:lineRule="auto"/>
        <w:rPr>
          <w:rFonts w:ascii="Calibri" w:hAnsi="Calibri" w:cs="Calibri"/>
          <w:color w:val="000000"/>
        </w:rPr>
      </w:pPr>
      <w:r>
        <w:rPr>
          <w:rFonts w:ascii="Calibri" w:hAnsi="Calibri" w:cs="Calibri"/>
          <w:color w:val="000000"/>
        </w:rPr>
        <w:t>Respondents are required to address each of the requirements of this RFP. Bidder’s responses should contain sufficient information and detail for UAS to further evaluate the merit of the bidder’s response. Failure to respond in this format may result in bid disqualification.</w:t>
      </w:r>
      <w:r>
        <w:rPr>
          <w:rFonts w:ascii="Calibri" w:hAnsi="Calibri" w:cs="Calibri"/>
          <w:color w:val="000000"/>
        </w:rPr>
        <w:br/>
        <w:t> </w:t>
      </w:r>
    </w:p>
    <w:p w14:paraId="7678B636" w14:textId="77777777" w:rsidR="00CF26E4" w:rsidRDefault="00012B84" w:rsidP="00DB0F07">
      <w:pPr>
        <w:numPr>
          <w:ilvl w:val="0"/>
          <w:numId w:val="2"/>
        </w:numPr>
        <w:spacing w:after="0" w:line="240" w:lineRule="auto"/>
        <w:rPr>
          <w:rFonts w:ascii="Calibri" w:hAnsi="Calibri" w:cs="Calibri"/>
          <w:color w:val="000000"/>
        </w:rPr>
      </w:pPr>
      <w:r>
        <w:rPr>
          <w:rFonts w:ascii="Calibri" w:hAnsi="Calibri" w:cs="Calibri"/>
          <w:color w:val="000000"/>
        </w:rPr>
        <w:t>Exceptions to any of the terms, conditions, specifications, protocols, and/or other requirements listed in this RFP must be clearly noted by reference to the page number, section, paragraph, or other identifying reference in this RFP. All information regarding such exceptions to content or requirements must be noted in the same sequence as its appearance in this RFP.</w:t>
      </w:r>
      <w:r>
        <w:rPr>
          <w:rFonts w:ascii="Calibri" w:hAnsi="Calibri" w:cs="Calibri"/>
          <w:color w:val="000000"/>
        </w:rPr>
        <w:br/>
        <w:t> </w:t>
      </w:r>
    </w:p>
    <w:p w14:paraId="19EE30B8" w14:textId="7918C13B" w:rsidR="00546B9D" w:rsidRDefault="00012B84" w:rsidP="00546B9D">
      <w:pPr>
        <w:numPr>
          <w:ilvl w:val="0"/>
          <w:numId w:val="2"/>
        </w:numPr>
        <w:spacing w:after="0" w:line="240" w:lineRule="auto"/>
        <w:rPr>
          <w:rFonts w:ascii="Calibri" w:hAnsi="Calibri" w:cs="Calibri"/>
          <w:b/>
          <w:color w:val="000000"/>
        </w:rPr>
      </w:pPr>
      <w:r w:rsidRPr="00E42829">
        <w:rPr>
          <w:rFonts w:ascii="Calibri" w:hAnsi="Calibri" w:cs="Calibri"/>
          <w:color w:val="000000"/>
        </w:rPr>
        <w:t xml:space="preserve">The proposal response is required to be received by </w:t>
      </w:r>
      <w:r w:rsidR="00DB0F07" w:rsidRPr="00E42829">
        <w:rPr>
          <w:rFonts w:ascii="Calibri" w:hAnsi="Calibri" w:cs="Calibri"/>
          <w:color w:val="000000"/>
        </w:rPr>
        <w:t xml:space="preserve">Segal </w:t>
      </w:r>
      <w:r w:rsidR="002A68AB">
        <w:rPr>
          <w:rFonts w:ascii="Calibri" w:hAnsi="Calibri" w:cs="Calibri"/>
          <w:color w:val="000000"/>
        </w:rPr>
        <w:t>and UAS</w:t>
      </w:r>
      <w:r w:rsidR="00E04D1E">
        <w:rPr>
          <w:rFonts w:ascii="Calibri" w:hAnsi="Calibri" w:cs="Calibri"/>
          <w:color w:val="000000"/>
        </w:rPr>
        <w:t xml:space="preserve"> </w:t>
      </w:r>
      <w:r w:rsidRPr="00E42829">
        <w:rPr>
          <w:rFonts w:ascii="Calibri" w:hAnsi="Calibri" w:cs="Calibri"/>
          <w:color w:val="000000"/>
        </w:rPr>
        <w:t xml:space="preserve">no later than 5:00 p.m. Central </w:t>
      </w:r>
      <w:r w:rsidRPr="006C31D6">
        <w:rPr>
          <w:rFonts w:ascii="Calibri" w:hAnsi="Calibri" w:cs="Calibri"/>
          <w:color w:val="000000"/>
        </w:rPr>
        <w:t xml:space="preserve">Time, </w:t>
      </w:r>
      <w:r w:rsidR="00C45C69" w:rsidRPr="006C31D6">
        <w:rPr>
          <w:rFonts w:ascii="Calibri" w:hAnsi="Calibri" w:cs="Calibri"/>
          <w:color w:val="000000"/>
        </w:rPr>
        <w:t xml:space="preserve">December </w:t>
      </w:r>
      <w:r w:rsidR="006C31D6" w:rsidRPr="006C31D6">
        <w:rPr>
          <w:rFonts w:ascii="Calibri" w:hAnsi="Calibri" w:cs="Calibri"/>
          <w:color w:val="000000"/>
        </w:rPr>
        <w:t>21</w:t>
      </w:r>
      <w:r w:rsidRPr="006C31D6">
        <w:rPr>
          <w:rFonts w:ascii="Calibri" w:hAnsi="Calibri" w:cs="Calibri"/>
          <w:color w:val="000000"/>
        </w:rPr>
        <w:t>, 20</w:t>
      </w:r>
      <w:r w:rsidR="00DB0F07" w:rsidRPr="006C31D6">
        <w:rPr>
          <w:rFonts w:ascii="Calibri" w:hAnsi="Calibri" w:cs="Calibri"/>
          <w:color w:val="000000"/>
        </w:rPr>
        <w:t>2</w:t>
      </w:r>
      <w:r w:rsidR="00C45C69" w:rsidRPr="006C31D6">
        <w:rPr>
          <w:rFonts w:ascii="Calibri" w:hAnsi="Calibri" w:cs="Calibri"/>
          <w:color w:val="000000"/>
        </w:rPr>
        <w:t>1</w:t>
      </w:r>
      <w:r w:rsidRPr="006C31D6">
        <w:rPr>
          <w:rFonts w:ascii="Calibri" w:hAnsi="Calibri" w:cs="Calibri"/>
          <w:color w:val="000000"/>
        </w:rPr>
        <w:t xml:space="preserve"> (</w:t>
      </w:r>
      <w:r w:rsidR="0013125F" w:rsidRPr="006C31D6">
        <w:rPr>
          <w:rFonts w:ascii="Calibri" w:hAnsi="Calibri" w:cs="Calibri"/>
          <w:color w:val="000000"/>
        </w:rPr>
        <w:t>i.e.,</w:t>
      </w:r>
      <w:r w:rsidRPr="006C31D6">
        <w:rPr>
          <w:rFonts w:ascii="Calibri" w:hAnsi="Calibri" w:cs="Calibri"/>
          <w:color w:val="000000"/>
        </w:rPr>
        <w:t xml:space="preserve"> the proposal due date). </w:t>
      </w:r>
      <w:r w:rsidR="002A68AB" w:rsidRPr="006C31D6">
        <w:rPr>
          <w:rFonts w:ascii="Calibri" w:hAnsi="Calibri" w:cs="Calibri"/>
          <w:b/>
          <w:bCs/>
          <w:color w:val="000000"/>
        </w:rPr>
        <w:t xml:space="preserve">For proposals </w:t>
      </w:r>
      <w:r w:rsidR="004A53F5" w:rsidRPr="006C31D6">
        <w:rPr>
          <w:rFonts w:ascii="Calibri" w:hAnsi="Calibri" w:cs="Calibri"/>
          <w:b/>
          <w:bCs/>
          <w:color w:val="000000"/>
        </w:rPr>
        <w:t>delivered</w:t>
      </w:r>
      <w:r w:rsidR="002A68AB" w:rsidRPr="006C31D6">
        <w:rPr>
          <w:rFonts w:ascii="Calibri" w:hAnsi="Calibri" w:cs="Calibri"/>
          <w:b/>
          <w:bCs/>
          <w:color w:val="000000"/>
        </w:rPr>
        <w:t xml:space="preserve"> to Segal,</w:t>
      </w:r>
      <w:r w:rsidR="002A68AB" w:rsidRPr="006C31D6">
        <w:rPr>
          <w:rFonts w:ascii="Calibri" w:hAnsi="Calibri" w:cs="Calibri"/>
          <w:color w:val="000000"/>
        </w:rPr>
        <w:t xml:space="preserve"> </w:t>
      </w:r>
      <w:r w:rsidR="002A68AB" w:rsidRPr="006C31D6">
        <w:rPr>
          <w:rFonts w:ascii="Calibri" w:hAnsi="Calibri" w:cs="Calibri"/>
          <w:b/>
          <w:color w:val="000000"/>
        </w:rPr>
        <w:t>it</w:t>
      </w:r>
      <w:r w:rsidRPr="006C31D6">
        <w:rPr>
          <w:rFonts w:ascii="Calibri" w:hAnsi="Calibri" w:cs="Calibri"/>
          <w:b/>
          <w:color w:val="000000"/>
        </w:rPr>
        <w:t xml:space="preserve"> is preferred</w:t>
      </w:r>
      <w:r w:rsidRPr="00E42829">
        <w:rPr>
          <w:rFonts w:ascii="Calibri" w:hAnsi="Calibri" w:cs="Calibri"/>
          <w:b/>
          <w:color w:val="000000"/>
        </w:rPr>
        <w:t xml:space="preserve"> your proposal response be submitted electronically using </w:t>
      </w:r>
      <w:proofErr w:type="spellStart"/>
      <w:r w:rsidRPr="00E42829">
        <w:rPr>
          <w:rFonts w:ascii="Calibri" w:hAnsi="Calibri" w:cs="Calibri"/>
          <w:b/>
          <w:color w:val="000000"/>
        </w:rPr>
        <w:t>ProposalTech</w:t>
      </w:r>
      <w:proofErr w:type="spellEnd"/>
      <w:r w:rsidRPr="00E42829">
        <w:rPr>
          <w:rFonts w:ascii="Calibri" w:hAnsi="Calibri" w:cs="Calibri"/>
          <w:b/>
          <w:color w:val="000000"/>
        </w:rPr>
        <w:t xml:space="preserve">, the web-based proposal tool. You will receive an email with an invitation and instructions to complete the proposal response on </w:t>
      </w:r>
      <w:proofErr w:type="spellStart"/>
      <w:r w:rsidRPr="00E42829">
        <w:rPr>
          <w:rFonts w:ascii="Calibri" w:hAnsi="Calibri" w:cs="Calibri"/>
          <w:b/>
          <w:color w:val="000000"/>
        </w:rPr>
        <w:t>ProposalTech</w:t>
      </w:r>
      <w:proofErr w:type="spellEnd"/>
      <w:r w:rsidRPr="00E42829">
        <w:rPr>
          <w:rFonts w:ascii="Calibri" w:hAnsi="Calibri" w:cs="Calibri"/>
          <w:b/>
          <w:color w:val="000000"/>
        </w:rPr>
        <w:t xml:space="preserve"> (www.proposaltech.com). In the event you are unable to access </w:t>
      </w:r>
      <w:proofErr w:type="spellStart"/>
      <w:r w:rsidRPr="00E42829">
        <w:rPr>
          <w:rFonts w:ascii="Calibri" w:hAnsi="Calibri" w:cs="Calibri"/>
          <w:b/>
          <w:color w:val="000000"/>
        </w:rPr>
        <w:t>ProposalTech</w:t>
      </w:r>
      <w:proofErr w:type="spellEnd"/>
      <w:r w:rsidRPr="00E42829">
        <w:rPr>
          <w:rFonts w:ascii="Calibri" w:hAnsi="Calibri" w:cs="Calibri"/>
          <w:b/>
          <w:color w:val="000000"/>
        </w:rPr>
        <w:t xml:space="preserve"> electronically, hard copies are acceptable. </w:t>
      </w:r>
      <w:r w:rsidR="006A7D8F" w:rsidRPr="00E42829">
        <w:rPr>
          <w:rFonts w:ascii="Calibri" w:hAnsi="Calibri" w:cs="Calibri"/>
          <w:b/>
          <w:color w:val="000000"/>
        </w:rPr>
        <w:t xml:space="preserve"> </w:t>
      </w:r>
      <w:r w:rsidR="00E135DF">
        <w:rPr>
          <w:rFonts w:ascii="Calibri" w:hAnsi="Calibri" w:cs="Calibri"/>
          <w:b/>
          <w:color w:val="000000"/>
        </w:rPr>
        <w:t>I</w:t>
      </w:r>
      <w:r w:rsidR="00C6085A">
        <w:rPr>
          <w:rFonts w:ascii="Calibri" w:hAnsi="Calibri" w:cs="Calibri"/>
          <w:b/>
          <w:color w:val="000000"/>
        </w:rPr>
        <w:t>f</w:t>
      </w:r>
      <w:r w:rsidR="00E135DF">
        <w:rPr>
          <w:rFonts w:ascii="Calibri" w:hAnsi="Calibri" w:cs="Calibri"/>
          <w:b/>
          <w:color w:val="000000"/>
        </w:rPr>
        <w:t xml:space="preserve"> you are submitting a hard copy to Segal,</w:t>
      </w:r>
      <w:r w:rsidR="00546B9D">
        <w:rPr>
          <w:rFonts w:ascii="Calibri" w:hAnsi="Calibri" w:cs="Calibri"/>
          <w:b/>
          <w:color w:val="000000"/>
        </w:rPr>
        <w:t xml:space="preserve"> please send it to:</w:t>
      </w:r>
    </w:p>
    <w:p w14:paraId="77FF3B72" w14:textId="0516CFB6" w:rsidR="00546B9D" w:rsidRDefault="00546B9D" w:rsidP="00546B9D">
      <w:pPr>
        <w:spacing w:after="0" w:line="240" w:lineRule="auto"/>
        <w:ind w:left="720"/>
        <w:rPr>
          <w:rFonts w:ascii="Calibri" w:hAnsi="Calibri" w:cs="Calibri"/>
          <w:b/>
          <w:color w:val="000000"/>
        </w:rPr>
      </w:pPr>
    </w:p>
    <w:p w14:paraId="572B2A45" w14:textId="15A2EDA1" w:rsidR="00546B9D" w:rsidRDefault="00546B9D" w:rsidP="00F90151">
      <w:pPr>
        <w:spacing w:after="0" w:line="240" w:lineRule="auto"/>
        <w:ind w:left="2118"/>
        <w:rPr>
          <w:rFonts w:ascii="Calibri" w:hAnsi="Calibri" w:cs="Calibri"/>
          <w:b/>
          <w:color w:val="000000"/>
        </w:rPr>
      </w:pPr>
      <w:r>
        <w:rPr>
          <w:rFonts w:ascii="Calibri" w:hAnsi="Calibri" w:cs="Calibri"/>
          <w:b/>
          <w:color w:val="000000"/>
        </w:rPr>
        <w:t>Mr. John Hardy</w:t>
      </w:r>
    </w:p>
    <w:p w14:paraId="268307CA" w14:textId="4D9EE6F7" w:rsidR="00546B9D" w:rsidRDefault="00546B9D" w:rsidP="00F90151">
      <w:pPr>
        <w:spacing w:after="0" w:line="240" w:lineRule="auto"/>
        <w:ind w:left="2118"/>
        <w:rPr>
          <w:rFonts w:ascii="Calibri" w:hAnsi="Calibri" w:cs="Calibri"/>
          <w:b/>
          <w:color w:val="000000"/>
        </w:rPr>
      </w:pPr>
      <w:r>
        <w:rPr>
          <w:rFonts w:ascii="Calibri" w:hAnsi="Calibri" w:cs="Calibri"/>
          <w:b/>
          <w:color w:val="000000"/>
        </w:rPr>
        <w:t>Senior Health Consultant</w:t>
      </w:r>
    </w:p>
    <w:p w14:paraId="640F6247" w14:textId="6086E03F" w:rsidR="00546B9D" w:rsidRDefault="00546B9D" w:rsidP="00F90151">
      <w:pPr>
        <w:spacing w:after="0" w:line="240" w:lineRule="auto"/>
        <w:ind w:left="2118"/>
        <w:rPr>
          <w:rFonts w:ascii="Calibri" w:hAnsi="Calibri" w:cs="Calibri"/>
          <w:b/>
          <w:color w:val="000000"/>
        </w:rPr>
      </w:pPr>
      <w:r>
        <w:rPr>
          <w:rFonts w:ascii="Calibri" w:hAnsi="Calibri" w:cs="Calibri"/>
          <w:b/>
          <w:color w:val="000000"/>
        </w:rPr>
        <w:t>Segal</w:t>
      </w:r>
    </w:p>
    <w:p w14:paraId="3155A99A" w14:textId="4577F965" w:rsidR="00546B9D" w:rsidRDefault="00546B9D" w:rsidP="00F90151">
      <w:pPr>
        <w:spacing w:after="0" w:line="240" w:lineRule="auto"/>
        <w:ind w:left="2118"/>
        <w:rPr>
          <w:rFonts w:ascii="Calibri" w:hAnsi="Calibri" w:cs="Calibri"/>
          <w:b/>
          <w:color w:val="000000"/>
        </w:rPr>
      </w:pPr>
      <w:r>
        <w:rPr>
          <w:rFonts w:ascii="Calibri" w:hAnsi="Calibri" w:cs="Calibri"/>
          <w:b/>
          <w:color w:val="000000"/>
        </w:rPr>
        <w:t>101 North Wacker Drive, Suite 500</w:t>
      </w:r>
    </w:p>
    <w:p w14:paraId="26A7616C" w14:textId="7FA1631E" w:rsidR="00546B9D" w:rsidRDefault="00546B9D" w:rsidP="00F90151">
      <w:pPr>
        <w:spacing w:after="0" w:line="240" w:lineRule="auto"/>
        <w:ind w:left="2118"/>
        <w:rPr>
          <w:rFonts w:ascii="Calibri" w:hAnsi="Calibri" w:cs="Calibri"/>
          <w:b/>
          <w:color w:val="000000"/>
        </w:rPr>
      </w:pPr>
      <w:r>
        <w:rPr>
          <w:rFonts w:ascii="Calibri" w:hAnsi="Calibri" w:cs="Calibri"/>
          <w:b/>
          <w:color w:val="000000"/>
        </w:rPr>
        <w:t>Chicago, IL  60606</w:t>
      </w:r>
    </w:p>
    <w:p w14:paraId="6D646F0E" w14:textId="5D4C49EF" w:rsidR="00546B9D" w:rsidRDefault="00546B9D" w:rsidP="00F90151">
      <w:pPr>
        <w:spacing w:after="0" w:line="240" w:lineRule="auto"/>
        <w:ind w:left="2118"/>
        <w:rPr>
          <w:rFonts w:ascii="Calibri" w:hAnsi="Calibri" w:cs="Calibri"/>
          <w:b/>
          <w:color w:val="000000"/>
        </w:rPr>
      </w:pPr>
      <w:r>
        <w:rPr>
          <w:rFonts w:ascii="Calibri" w:hAnsi="Calibri" w:cs="Calibri"/>
          <w:b/>
          <w:color w:val="000000"/>
        </w:rPr>
        <w:t>Phone: (312) 560-8047</w:t>
      </w:r>
    </w:p>
    <w:p w14:paraId="52BD44A4" w14:textId="51F21DE5" w:rsidR="00546B9D" w:rsidRPr="00546B9D" w:rsidRDefault="00546B9D" w:rsidP="00F90151">
      <w:pPr>
        <w:spacing w:after="0" w:line="240" w:lineRule="auto"/>
        <w:ind w:left="2118"/>
        <w:rPr>
          <w:rFonts w:ascii="Calibri" w:hAnsi="Calibri" w:cs="Calibri"/>
          <w:b/>
          <w:color w:val="000000"/>
        </w:rPr>
      </w:pPr>
      <w:r>
        <w:rPr>
          <w:rFonts w:ascii="Calibri" w:hAnsi="Calibri" w:cs="Calibri"/>
          <w:b/>
          <w:color w:val="000000"/>
        </w:rPr>
        <w:t>jhardy@segalco.com</w:t>
      </w:r>
    </w:p>
    <w:p w14:paraId="7FA8A5E8" w14:textId="7BD643B7" w:rsidR="006A7D8F" w:rsidRPr="00E42829" w:rsidRDefault="006A7D8F" w:rsidP="006A7D8F">
      <w:pPr>
        <w:spacing w:after="0" w:line="240" w:lineRule="auto"/>
        <w:ind w:left="720"/>
        <w:rPr>
          <w:rFonts w:ascii="Calibri" w:hAnsi="Calibri" w:cs="Calibri"/>
          <w:color w:val="000000"/>
        </w:rPr>
      </w:pPr>
    </w:p>
    <w:p w14:paraId="1F97E86E" w14:textId="4F49B6E7" w:rsidR="008762F0" w:rsidRPr="00E42829" w:rsidRDefault="004F041C" w:rsidP="008762F0">
      <w:pPr>
        <w:tabs>
          <w:tab w:val="left" w:pos="540"/>
        </w:tabs>
        <w:spacing w:after="0" w:line="240" w:lineRule="auto"/>
        <w:ind w:left="540" w:hanging="540"/>
        <w:rPr>
          <w:rFonts w:cstheme="minorHAnsi"/>
          <w:b/>
        </w:rPr>
      </w:pPr>
      <w:r>
        <w:rPr>
          <w:rFonts w:cstheme="minorHAnsi"/>
          <w:b/>
        </w:rPr>
        <w:t xml:space="preserve">           </w:t>
      </w:r>
      <w:r w:rsidR="004A53F5">
        <w:rPr>
          <w:rFonts w:cstheme="minorHAnsi"/>
          <w:b/>
        </w:rPr>
        <w:t xml:space="preserve">For proposals delivered to UAS, </w:t>
      </w:r>
      <w:r w:rsidR="008762F0" w:rsidRPr="00E42829">
        <w:rPr>
          <w:rFonts w:cstheme="minorHAnsi"/>
          <w:b/>
        </w:rPr>
        <w:t xml:space="preserve">Respondents must submit one (1) signed original, and two (2) soft copies of their Proposal (i.e., CD-ROM or USB Flash drive) </w:t>
      </w:r>
      <w:r w:rsidR="008762F0" w:rsidRPr="00E42829">
        <w:rPr>
          <w:rFonts w:cstheme="minorHAnsi"/>
        </w:rPr>
        <w:t>labeled with the Respondent’s name and the Bid Number, readable by UA</w:t>
      </w:r>
      <w:r w:rsidR="002A68AB">
        <w:rPr>
          <w:rFonts w:cstheme="minorHAnsi"/>
        </w:rPr>
        <w:t>S</w:t>
      </w:r>
      <w:r w:rsidR="008762F0" w:rsidRPr="00E42829">
        <w:rPr>
          <w:rFonts w:cstheme="minorHAnsi"/>
        </w:rPr>
        <w:t xml:space="preserve">, with the documents in Microsoft Windows versions of Microsoft Word, Microsoft Excel, Microsoft Visio, Microsoft PowerPoint, or Adobe PDF formats; other formats are acceptable as long as that format’s viewer is also included or a pointer is provided for downloading it </w:t>
      </w:r>
      <w:r w:rsidR="008762F0" w:rsidRPr="00E42829">
        <w:rPr>
          <w:rFonts w:cstheme="minorHAnsi"/>
        </w:rPr>
        <w:lastRenderedPageBreak/>
        <w:t xml:space="preserve">from the Internet.  </w:t>
      </w:r>
      <w:r w:rsidR="008762F0" w:rsidRPr="00E42829">
        <w:rPr>
          <w:rFonts w:cstheme="minorHAnsi"/>
          <w:b/>
        </w:rPr>
        <w:t xml:space="preserve">Proposals must be received at the following location prior to the time and date specified within the timeline </w:t>
      </w:r>
      <w:r w:rsidR="00C81898">
        <w:rPr>
          <w:rFonts w:cstheme="minorHAnsi"/>
          <w:b/>
        </w:rPr>
        <w:t xml:space="preserve">of </w:t>
      </w:r>
      <w:r w:rsidR="008762F0" w:rsidRPr="00E42829">
        <w:rPr>
          <w:rFonts w:cstheme="minorHAnsi"/>
          <w:b/>
        </w:rPr>
        <w:t>this RFP:</w:t>
      </w:r>
    </w:p>
    <w:p w14:paraId="4A530EBD" w14:textId="77777777" w:rsidR="0072631B" w:rsidRPr="00E42829" w:rsidRDefault="0072631B" w:rsidP="0072631B">
      <w:pPr>
        <w:tabs>
          <w:tab w:val="left" w:pos="540"/>
        </w:tabs>
        <w:spacing w:after="0" w:line="240" w:lineRule="auto"/>
        <w:ind w:left="540" w:hanging="540"/>
        <w:jc w:val="both"/>
        <w:rPr>
          <w:rFonts w:cstheme="minorHAnsi"/>
          <w:b/>
        </w:rPr>
      </w:pPr>
    </w:p>
    <w:p w14:paraId="6F6951A2" w14:textId="77777777" w:rsidR="0072631B" w:rsidRPr="00E42829" w:rsidRDefault="0072631B" w:rsidP="0072631B">
      <w:pPr>
        <w:tabs>
          <w:tab w:val="left" w:pos="540"/>
        </w:tabs>
        <w:spacing w:after="0" w:line="240" w:lineRule="auto"/>
        <w:ind w:left="540" w:hanging="540"/>
        <w:jc w:val="both"/>
        <w:rPr>
          <w:rFonts w:cstheme="minorHAnsi"/>
          <w:b/>
        </w:rPr>
      </w:pPr>
      <w:r w:rsidRPr="00E42829">
        <w:rPr>
          <w:rFonts w:cstheme="minorHAnsi"/>
          <w:b/>
        </w:rPr>
        <w:tab/>
      </w:r>
      <w:r w:rsidRPr="00E42829">
        <w:rPr>
          <w:rFonts w:cstheme="minorHAnsi"/>
          <w:b/>
        </w:rPr>
        <w:tab/>
      </w:r>
      <w:r w:rsidRPr="00E42829">
        <w:rPr>
          <w:rFonts w:cstheme="minorHAnsi"/>
          <w:b/>
        </w:rPr>
        <w:tab/>
      </w:r>
      <w:r w:rsidRPr="00E42829">
        <w:rPr>
          <w:rFonts w:cstheme="minorHAnsi"/>
          <w:b/>
        </w:rPr>
        <w:tab/>
        <w:t>University of Arkansas System</w:t>
      </w:r>
    </w:p>
    <w:p w14:paraId="366DA00D" w14:textId="77777777" w:rsidR="0072631B" w:rsidRPr="00E42829" w:rsidRDefault="0072631B" w:rsidP="0072631B">
      <w:pPr>
        <w:tabs>
          <w:tab w:val="left" w:pos="540"/>
        </w:tabs>
        <w:spacing w:after="0" w:line="240" w:lineRule="auto"/>
        <w:jc w:val="both"/>
        <w:rPr>
          <w:rFonts w:cstheme="minorHAnsi"/>
          <w:b/>
        </w:rPr>
      </w:pPr>
      <w:r w:rsidRPr="00E42829">
        <w:rPr>
          <w:rFonts w:cstheme="minorHAnsi"/>
          <w:b/>
        </w:rPr>
        <w:tab/>
      </w:r>
      <w:r w:rsidRPr="00E42829">
        <w:rPr>
          <w:rFonts w:cstheme="minorHAnsi"/>
          <w:b/>
        </w:rPr>
        <w:tab/>
      </w:r>
      <w:r w:rsidRPr="00E42829">
        <w:rPr>
          <w:rFonts w:cstheme="minorHAnsi"/>
          <w:b/>
        </w:rPr>
        <w:tab/>
      </w:r>
      <w:r w:rsidRPr="00E42829">
        <w:rPr>
          <w:rFonts w:cstheme="minorHAnsi"/>
          <w:b/>
        </w:rPr>
        <w:tab/>
        <w:t>2404 North University Avenue</w:t>
      </w:r>
    </w:p>
    <w:p w14:paraId="26A1D14A" w14:textId="77777777" w:rsidR="0072631B" w:rsidRPr="00E42829" w:rsidRDefault="0072631B" w:rsidP="0072631B">
      <w:pPr>
        <w:tabs>
          <w:tab w:val="left" w:pos="540"/>
        </w:tabs>
        <w:spacing w:after="0" w:line="240" w:lineRule="auto"/>
        <w:jc w:val="both"/>
        <w:rPr>
          <w:rFonts w:cstheme="minorHAnsi"/>
          <w:b/>
        </w:rPr>
      </w:pPr>
      <w:r w:rsidRPr="00E42829">
        <w:rPr>
          <w:rFonts w:cstheme="minorHAnsi"/>
          <w:b/>
        </w:rPr>
        <w:tab/>
      </w:r>
      <w:r w:rsidRPr="00E42829">
        <w:rPr>
          <w:rFonts w:cstheme="minorHAnsi"/>
          <w:b/>
        </w:rPr>
        <w:tab/>
      </w:r>
      <w:r w:rsidRPr="00E42829">
        <w:rPr>
          <w:rFonts w:cstheme="minorHAnsi"/>
          <w:b/>
        </w:rPr>
        <w:tab/>
      </w:r>
      <w:r w:rsidRPr="00E42829">
        <w:rPr>
          <w:rFonts w:cstheme="minorHAnsi"/>
          <w:b/>
        </w:rPr>
        <w:tab/>
        <w:t>Little Rock, AR  72207</w:t>
      </w:r>
    </w:p>
    <w:p w14:paraId="28E6D110" w14:textId="77777777" w:rsidR="0072631B" w:rsidRPr="00E42829" w:rsidRDefault="0072631B" w:rsidP="0072631B">
      <w:pPr>
        <w:tabs>
          <w:tab w:val="left" w:pos="540"/>
        </w:tabs>
        <w:spacing w:after="0" w:line="240" w:lineRule="auto"/>
        <w:jc w:val="both"/>
        <w:rPr>
          <w:rFonts w:cstheme="minorHAnsi"/>
          <w:b/>
        </w:rPr>
      </w:pPr>
      <w:r w:rsidRPr="00E42829">
        <w:rPr>
          <w:rFonts w:cstheme="minorHAnsi"/>
          <w:b/>
        </w:rPr>
        <w:tab/>
      </w:r>
      <w:r w:rsidRPr="00E42829">
        <w:rPr>
          <w:rFonts w:cstheme="minorHAnsi"/>
          <w:b/>
        </w:rPr>
        <w:tab/>
      </w:r>
      <w:r w:rsidRPr="00E42829">
        <w:rPr>
          <w:rFonts w:cstheme="minorHAnsi"/>
          <w:b/>
        </w:rPr>
        <w:tab/>
      </w:r>
      <w:r w:rsidRPr="00E42829">
        <w:rPr>
          <w:rFonts w:cstheme="minorHAnsi"/>
          <w:b/>
        </w:rPr>
        <w:tab/>
        <w:t>Attn:  Steven Wood</w:t>
      </w:r>
    </w:p>
    <w:p w14:paraId="39EF09BC" w14:textId="5E5DAC3F" w:rsidR="0072631B" w:rsidRDefault="0072631B" w:rsidP="0072631B">
      <w:pPr>
        <w:tabs>
          <w:tab w:val="left" w:pos="540"/>
        </w:tabs>
        <w:spacing w:after="0" w:line="240" w:lineRule="auto"/>
        <w:jc w:val="both"/>
        <w:rPr>
          <w:rFonts w:cstheme="minorHAnsi"/>
          <w:b/>
        </w:rPr>
      </w:pPr>
      <w:r w:rsidRPr="00E42829">
        <w:rPr>
          <w:rFonts w:cstheme="minorHAnsi"/>
          <w:b/>
        </w:rPr>
        <w:tab/>
      </w:r>
      <w:r w:rsidRPr="00E42829">
        <w:rPr>
          <w:rFonts w:cstheme="minorHAnsi"/>
          <w:b/>
        </w:rPr>
        <w:tab/>
      </w:r>
      <w:r w:rsidRPr="00E42829">
        <w:rPr>
          <w:rFonts w:cstheme="minorHAnsi"/>
          <w:b/>
        </w:rPr>
        <w:tab/>
      </w:r>
      <w:r w:rsidRPr="00E42829">
        <w:rPr>
          <w:rFonts w:cstheme="minorHAnsi"/>
          <w:b/>
        </w:rPr>
        <w:tab/>
        <w:t>Assoc VP Employee Benefits and Risk Services</w:t>
      </w:r>
    </w:p>
    <w:p w14:paraId="6C2DB7F6" w14:textId="4DF048E9" w:rsidR="006A7D8F" w:rsidRPr="00153DC8" w:rsidRDefault="0072631B" w:rsidP="0072631B">
      <w:pPr>
        <w:spacing w:after="0" w:line="240" w:lineRule="auto"/>
        <w:ind w:left="720"/>
        <w:rPr>
          <w:rFonts w:ascii="Calibri" w:hAnsi="Calibri" w:cs="Calibri"/>
          <w:color w:val="000000"/>
        </w:rPr>
      </w:pPr>
      <w:r w:rsidRPr="00040A98">
        <w:rPr>
          <w:rFonts w:cstheme="minorHAnsi"/>
        </w:rPr>
        <w:tab/>
      </w:r>
      <w:r w:rsidRPr="00040A98">
        <w:rPr>
          <w:rFonts w:cstheme="minorHAnsi"/>
        </w:rPr>
        <w:tab/>
      </w:r>
      <w:r w:rsidRPr="00040A98">
        <w:rPr>
          <w:rFonts w:cstheme="minorHAnsi"/>
        </w:rPr>
        <w:tab/>
      </w:r>
      <w:r w:rsidRPr="00040A98">
        <w:rPr>
          <w:rFonts w:cstheme="minorHAnsi"/>
          <w:b/>
        </w:rPr>
        <w:tab/>
      </w:r>
    </w:p>
    <w:p w14:paraId="0FF31AB3" w14:textId="362D2F74" w:rsidR="00CF26E4" w:rsidRPr="00B73547" w:rsidRDefault="00012B84">
      <w:pPr>
        <w:numPr>
          <w:ilvl w:val="0"/>
          <w:numId w:val="2"/>
        </w:numPr>
        <w:spacing w:after="0" w:line="240" w:lineRule="auto"/>
        <w:rPr>
          <w:rFonts w:ascii="Calibri" w:hAnsi="Calibri" w:cs="Calibri"/>
          <w:color w:val="000000"/>
        </w:rPr>
      </w:pPr>
      <w:r>
        <w:rPr>
          <w:rFonts w:ascii="Calibri" w:hAnsi="Calibri" w:cs="Calibri"/>
          <w:b/>
          <w:color w:val="000000"/>
        </w:rPr>
        <w:t>IMPORTANT:</w:t>
      </w:r>
      <w:r>
        <w:rPr>
          <w:rFonts w:ascii="Calibri" w:hAnsi="Calibri" w:cs="Calibri"/>
          <w:color w:val="000000"/>
        </w:rPr>
        <w:t xml:space="preserve"> Late bids will NOT be accepted. All bidders, regardless of the method of submission (electroni</w:t>
      </w:r>
      <w:r w:rsidR="00113CB9">
        <w:rPr>
          <w:rFonts w:ascii="Calibri" w:hAnsi="Calibri" w:cs="Calibri"/>
          <w:color w:val="000000"/>
        </w:rPr>
        <w:t>c or hard copy), should respond to</w:t>
      </w:r>
      <w:r>
        <w:rPr>
          <w:rFonts w:ascii="Calibri" w:hAnsi="Calibri" w:cs="Calibri"/>
          <w:color w:val="000000"/>
        </w:rPr>
        <w:t xml:space="preserve"> the RFP in its entirety on or before the proposal due date. </w:t>
      </w:r>
      <w:r w:rsidR="00E12514">
        <w:rPr>
          <w:rFonts w:ascii="Calibri" w:hAnsi="Calibri" w:cs="Calibri"/>
          <w:color w:val="000000"/>
        </w:rPr>
        <w:t xml:space="preserve"> </w:t>
      </w:r>
      <w:r w:rsidR="00546B9D" w:rsidRPr="00F90151">
        <w:rPr>
          <w:rFonts w:ascii="Calibri" w:hAnsi="Calibri" w:cs="Calibri"/>
          <w:b/>
          <w:color w:val="000000"/>
        </w:rPr>
        <w:t xml:space="preserve">Should there be a difference </w:t>
      </w:r>
      <w:r w:rsidR="00BC7430">
        <w:rPr>
          <w:rFonts w:ascii="Calibri" w:hAnsi="Calibri" w:cs="Calibri"/>
          <w:b/>
          <w:color w:val="000000"/>
        </w:rPr>
        <w:t xml:space="preserve">in </w:t>
      </w:r>
      <w:r w:rsidR="00546B9D" w:rsidRPr="00F90151">
        <w:rPr>
          <w:rFonts w:ascii="Calibri" w:hAnsi="Calibri" w:cs="Calibri"/>
          <w:b/>
          <w:color w:val="000000"/>
        </w:rPr>
        <w:t xml:space="preserve">the delivery </w:t>
      </w:r>
      <w:r w:rsidR="0015096C">
        <w:rPr>
          <w:rFonts w:ascii="Calibri" w:hAnsi="Calibri" w:cs="Calibri"/>
          <w:b/>
          <w:color w:val="000000"/>
        </w:rPr>
        <w:t xml:space="preserve">time and/or </w:t>
      </w:r>
      <w:r w:rsidR="00BC7430">
        <w:rPr>
          <w:rFonts w:ascii="Calibri" w:hAnsi="Calibri" w:cs="Calibri"/>
          <w:b/>
          <w:color w:val="000000"/>
        </w:rPr>
        <w:t xml:space="preserve">date </w:t>
      </w:r>
      <w:r w:rsidR="00546B9D" w:rsidRPr="00F90151">
        <w:rPr>
          <w:rFonts w:ascii="Calibri" w:hAnsi="Calibri" w:cs="Calibri"/>
          <w:b/>
          <w:color w:val="000000"/>
        </w:rPr>
        <w:t xml:space="preserve">of the proposal to Segal </w:t>
      </w:r>
      <w:r w:rsidR="00C6085A">
        <w:rPr>
          <w:rFonts w:ascii="Calibri" w:hAnsi="Calibri" w:cs="Calibri"/>
          <w:b/>
          <w:color w:val="000000"/>
        </w:rPr>
        <w:t>and</w:t>
      </w:r>
      <w:r w:rsidR="00546B9D" w:rsidRPr="00F90151">
        <w:rPr>
          <w:rFonts w:ascii="Calibri" w:hAnsi="Calibri" w:cs="Calibri"/>
          <w:b/>
          <w:color w:val="000000"/>
        </w:rPr>
        <w:t xml:space="preserve"> </w:t>
      </w:r>
      <w:r w:rsidR="00BC7430">
        <w:rPr>
          <w:rFonts w:ascii="Calibri" w:hAnsi="Calibri" w:cs="Calibri"/>
          <w:b/>
          <w:color w:val="000000"/>
        </w:rPr>
        <w:t xml:space="preserve">to </w:t>
      </w:r>
      <w:r w:rsidR="00546B9D" w:rsidRPr="00F90151">
        <w:rPr>
          <w:rFonts w:ascii="Calibri" w:hAnsi="Calibri" w:cs="Calibri"/>
          <w:b/>
          <w:color w:val="000000"/>
        </w:rPr>
        <w:t>UAS, the delivery</w:t>
      </w:r>
      <w:r w:rsidR="00BC7430">
        <w:rPr>
          <w:rFonts w:ascii="Calibri" w:hAnsi="Calibri" w:cs="Calibri"/>
          <w:b/>
          <w:color w:val="000000"/>
        </w:rPr>
        <w:t xml:space="preserve"> </w:t>
      </w:r>
      <w:r w:rsidR="0015096C">
        <w:rPr>
          <w:rFonts w:ascii="Calibri" w:hAnsi="Calibri" w:cs="Calibri"/>
          <w:b/>
          <w:color w:val="000000"/>
        </w:rPr>
        <w:t xml:space="preserve">time and/or </w:t>
      </w:r>
      <w:r w:rsidR="00BC7430">
        <w:rPr>
          <w:rFonts w:ascii="Calibri" w:hAnsi="Calibri" w:cs="Calibri"/>
          <w:b/>
          <w:color w:val="000000"/>
        </w:rPr>
        <w:t>date</w:t>
      </w:r>
      <w:r w:rsidR="0015096C">
        <w:rPr>
          <w:rFonts w:ascii="Calibri" w:hAnsi="Calibri" w:cs="Calibri"/>
          <w:b/>
          <w:color w:val="000000"/>
        </w:rPr>
        <w:t xml:space="preserve"> of the proposal</w:t>
      </w:r>
      <w:r w:rsidR="00546B9D" w:rsidRPr="00F90151">
        <w:rPr>
          <w:rFonts w:ascii="Calibri" w:hAnsi="Calibri" w:cs="Calibri"/>
          <w:b/>
          <w:color w:val="000000"/>
        </w:rPr>
        <w:t xml:space="preserve"> to UAS will determine whether the proposal has been received timely.</w:t>
      </w:r>
    </w:p>
    <w:p w14:paraId="2231F108" w14:textId="1F8A6B3D" w:rsidR="00CF26E4" w:rsidRDefault="00012B84">
      <w:pPr>
        <w:spacing w:after="0" w:line="240" w:lineRule="auto"/>
      </w:pPr>
      <w:r>
        <w:rPr>
          <w:rFonts w:ascii="Calibri" w:hAnsi="Calibri" w:cs="Calibri"/>
          <w:color w:val="000000"/>
        </w:rPr>
        <w:t> </w:t>
      </w:r>
    </w:p>
    <w:p w14:paraId="70F88DFB" w14:textId="48C3F9CB" w:rsidR="00CF26E4" w:rsidRDefault="00012B84" w:rsidP="00965DAA">
      <w:pPr>
        <w:numPr>
          <w:ilvl w:val="0"/>
          <w:numId w:val="2"/>
        </w:numPr>
        <w:spacing w:after="0" w:line="240" w:lineRule="auto"/>
        <w:rPr>
          <w:rFonts w:ascii="Calibri" w:hAnsi="Calibri" w:cs="Calibri"/>
          <w:color w:val="000000"/>
        </w:rPr>
      </w:pPr>
      <w:r>
        <w:rPr>
          <w:rFonts w:ascii="Calibri" w:hAnsi="Calibri" w:cs="Calibri"/>
          <w:color w:val="000000"/>
        </w:rPr>
        <w:t xml:space="preserve">For a bid submission to be considered responsive, an official authorized to bind the respondent to a resultant contract is required to sign the </w:t>
      </w:r>
      <w:r w:rsidR="00204D19">
        <w:rPr>
          <w:rFonts w:ascii="Calibri" w:hAnsi="Calibri" w:cs="Calibri"/>
          <w:color w:val="000000"/>
        </w:rPr>
        <w:t>cover sheet of the University of Arkansas</w:t>
      </w:r>
      <w:r w:rsidR="00777984">
        <w:rPr>
          <w:rFonts w:ascii="Calibri" w:hAnsi="Calibri" w:cs="Calibri"/>
          <w:color w:val="000000"/>
        </w:rPr>
        <w:t xml:space="preserve"> System</w:t>
      </w:r>
      <w:r w:rsidR="00204D19">
        <w:rPr>
          <w:rFonts w:ascii="Calibri" w:hAnsi="Calibri" w:cs="Calibri"/>
          <w:color w:val="000000"/>
        </w:rPr>
        <w:t xml:space="preserve"> Request for Proposal</w:t>
      </w:r>
      <w:r w:rsidR="00777984">
        <w:rPr>
          <w:rFonts w:ascii="Calibri" w:hAnsi="Calibri" w:cs="Calibri"/>
          <w:color w:val="000000"/>
        </w:rPr>
        <w:t xml:space="preserve"> </w:t>
      </w:r>
      <w:r w:rsidR="008C71A4">
        <w:rPr>
          <w:rFonts w:ascii="Calibri" w:hAnsi="Calibri" w:cs="Calibri"/>
          <w:color w:val="000000"/>
        </w:rPr>
        <w:t xml:space="preserve">form </w:t>
      </w:r>
      <w:r w:rsidR="00777984">
        <w:rPr>
          <w:rFonts w:ascii="Calibri" w:hAnsi="Calibri" w:cs="Calibri"/>
          <w:color w:val="000000"/>
        </w:rPr>
        <w:t>attached in Section 10.2 of this RFP</w:t>
      </w:r>
      <w:r w:rsidR="00204D19">
        <w:rPr>
          <w:rFonts w:ascii="Calibri" w:hAnsi="Calibri" w:cs="Calibri"/>
          <w:color w:val="000000"/>
        </w:rPr>
        <w:t>.</w:t>
      </w:r>
      <w:r>
        <w:rPr>
          <w:rFonts w:ascii="Calibri" w:hAnsi="Calibri" w:cs="Calibri"/>
          <w:color w:val="000000"/>
        </w:rPr>
        <w:br/>
        <w:t> </w:t>
      </w:r>
    </w:p>
    <w:p w14:paraId="61D95614" w14:textId="2BBB2683" w:rsidR="00CF26E4" w:rsidRPr="00896786" w:rsidRDefault="00012B84" w:rsidP="00896786">
      <w:pPr>
        <w:numPr>
          <w:ilvl w:val="0"/>
          <w:numId w:val="2"/>
        </w:numPr>
        <w:spacing w:after="0" w:line="240" w:lineRule="auto"/>
        <w:rPr>
          <w:rFonts w:ascii="Calibri" w:hAnsi="Calibri" w:cs="Calibri"/>
          <w:color w:val="000000"/>
        </w:rPr>
      </w:pPr>
      <w:r w:rsidRPr="00896786">
        <w:rPr>
          <w:rFonts w:ascii="Calibri" w:hAnsi="Calibri" w:cs="Calibri"/>
          <w:color w:val="000000"/>
        </w:rPr>
        <w:t>All official documents and correspondence shall be included as part of the resultant contract.</w:t>
      </w:r>
      <w:r w:rsidRPr="00896786">
        <w:rPr>
          <w:rFonts w:ascii="Calibri" w:hAnsi="Calibri" w:cs="Calibri"/>
          <w:color w:val="000000"/>
        </w:rPr>
        <w:br/>
        <w:t> </w:t>
      </w:r>
    </w:p>
    <w:p w14:paraId="7D410ABE" w14:textId="77777777" w:rsidR="008762F0" w:rsidRDefault="008762F0" w:rsidP="008762F0">
      <w:pPr>
        <w:numPr>
          <w:ilvl w:val="0"/>
          <w:numId w:val="2"/>
        </w:numPr>
        <w:spacing w:after="0" w:line="240" w:lineRule="auto"/>
        <w:rPr>
          <w:rFonts w:ascii="Calibri" w:hAnsi="Calibri" w:cs="Calibri"/>
          <w:color w:val="000000"/>
        </w:rPr>
      </w:pPr>
      <w:r w:rsidRPr="00FB195E">
        <w:rPr>
          <w:rFonts w:ascii="Calibri" w:hAnsi="Calibri" w:cs="Calibri"/>
        </w:rPr>
        <w:t xml:space="preserve">UAS intends to award contracts consistent with the approaches identified at the beginning of this RFP. However, </w:t>
      </w:r>
      <w:r w:rsidRPr="00281853">
        <w:rPr>
          <w:rFonts w:ascii="Calibri" w:hAnsi="Calibri" w:cs="Calibri"/>
          <w:color w:val="000000"/>
        </w:rPr>
        <w:t xml:space="preserve">UAS reserves the right to award a contract or reject a bid for any or all line items of a bid received as a result of this RFP, </w:t>
      </w:r>
      <w:r w:rsidRPr="00E80719">
        <w:rPr>
          <w:rFonts w:ascii="Calibri" w:hAnsi="Calibri" w:cs="Calibri"/>
        </w:rPr>
        <w:t>if it is in the best interest of UAS to do so. Bids will be rejected for one or more reasons including, but not limited to, the following</w:t>
      </w:r>
      <w:r>
        <w:rPr>
          <w:rFonts w:ascii="Calibri" w:hAnsi="Calibri" w:cs="Calibri"/>
          <w:color w:val="000000"/>
        </w:rPr>
        <w:t>:</w:t>
      </w:r>
    </w:p>
    <w:p w14:paraId="4346068C" w14:textId="77777777" w:rsidR="008762F0" w:rsidRDefault="008762F0" w:rsidP="008762F0">
      <w:pPr>
        <w:spacing w:after="0" w:line="240" w:lineRule="auto"/>
        <w:ind w:left="720"/>
        <w:rPr>
          <w:rFonts w:ascii="Calibri" w:hAnsi="Calibri" w:cs="Calibri"/>
          <w:color w:val="000000"/>
        </w:rPr>
      </w:pPr>
    </w:p>
    <w:p w14:paraId="7075F582" w14:textId="6D626B13" w:rsidR="008762F0" w:rsidRDefault="008762F0" w:rsidP="008762F0">
      <w:pPr>
        <w:spacing w:after="60" w:line="240" w:lineRule="auto"/>
        <w:ind w:left="720"/>
      </w:pPr>
      <w:r>
        <w:rPr>
          <w:rFonts w:ascii="Calibri" w:hAnsi="Calibri" w:cs="Calibri"/>
          <w:color w:val="000000"/>
        </w:rPr>
        <w:t>A. Failure to complet</w:t>
      </w:r>
      <w:r w:rsidR="00C45C69">
        <w:rPr>
          <w:rFonts w:ascii="Calibri" w:hAnsi="Calibri" w:cs="Calibri"/>
          <w:color w:val="000000"/>
        </w:rPr>
        <w:t>e the Intent to Bid and meet</w:t>
      </w:r>
      <w:r>
        <w:rPr>
          <w:rFonts w:ascii="Calibri" w:hAnsi="Calibri" w:cs="Calibri"/>
          <w:color w:val="000000"/>
        </w:rPr>
        <w:t xml:space="preserve"> Minimum Essential Requirements.</w:t>
      </w:r>
    </w:p>
    <w:p w14:paraId="78587575" w14:textId="77777777" w:rsidR="008762F0" w:rsidRDefault="008762F0" w:rsidP="008762F0">
      <w:pPr>
        <w:spacing w:after="60" w:line="240" w:lineRule="auto"/>
        <w:ind w:left="720"/>
      </w:pPr>
      <w:r>
        <w:rPr>
          <w:rFonts w:ascii="Calibri" w:hAnsi="Calibri" w:cs="Calibri"/>
          <w:color w:val="000000"/>
        </w:rPr>
        <w:t>B. Failure of the bidder to submit the bid(s) and bid copies as required in this RFP on or before the deadline established by the issuing agency.</w:t>
      </w:r>
    </w:p>
    <w:p w14:paraId="749F05CF" w14:textId="77777777" w:rsidR="008762F0" w:rsidRDefault="008762F0" w:rsidP="008762F0">
      <w:pPr>
        <w:spacing w:after="60" w:line="240" w:lineRule="auto"/>
        <w:ind w:left="720"/>
      </w:pPr>
      <w:r>
        <w:rPr>
          <w:rFonts w:ascii="Calibri" w:hAnsi="Calibri" w:cs="Calibri"/>
          <w:color w:val="000000"/>
        </w:rPr>
        <w:t>C. Failure of the bidder to respond to a requirement for oral/written clarification, presentation, or demonstration.</w:t>
      </w:r>
    </w:p>
    <w:p w14:paraId="13AEBD3B" w14:textId="31957C62" w:rsidR="008762F0" w:rsidRDefault="008762F0" w:rsidP="008762F0">
      <w:pPr>
        <w:spacing w:after="60" w:line="240" w:lineRule="auto"/>
        <w:ind w:left="720"/>
      </w:pPr>
      <w:r w:rsidRPr="0068385A">
        <w:rPr>
          <w:rFonts w:ascii="Calibri" w:hAnsi="Calibri" w:cs="Calibri"/>
          <w:color w:val="000000"/>
        </w:rPr>
        <w:t>D. Failure to provide the bid security or performance security, if required</w:t>
      </w:r>
      <w:r w:rsidR="00006406" w:rsidRPr="0068385A">
        <w:rPr>
          <w:rFonts w:ascii="Calibri" w:hAnsi="Calibri" w:cs="Calibri"/>
          <w:color w:val="000000"/>
        </w:rPr>
        <w:t xml:space="preserve"> (this is not required)</w:t>
      </w:r>
      <w:r w:rsidRPr="0068385A">
        <w:rPr>
          <w:rFonts w:ascii="Calibri" w:hAnsi="Calibri" w:cs="Calibri"/>
          <w:color w:val="000000"/>
        </w:rPr>
        <w:t>.</w:t>
      </w:r>
    </w:p>
    <w:p w14:paraId="319E2A9F" w14:textId="77777777" w:rsidR="008762F0" w:rsidRPr="00E42829" w:rsidRDefault="008762F0" w:rsidP="008762F0">
      <w:pPr>
        <w:spacing w:after="60" w:line="240" w:lineRule="auto"/>
        <w:ind w:left="720"/>
      </w:pPr>
      <w:r w:rsidRPr="00E42829">
        <w:rPr>
          <w:rFonts w:ascii="Calibri" w:hAnsi="Calibri" w:cs="Calibri"/>
          <w:color w:val="000000"/>
        </w:rPr>
        <w:t>E. Failure to supply bidder references, if required.</w:t>
      </w:r>
    </w:p>
    <w:p w14:paraId="1BD5D35B" w14:textId="77777777" w:rsidR="008762F0" w:rsidRDefault="008762F0" w:rsidP="008762F0">
      <w:pPr>
        <w:spacing w:after="60" w:line="240" w:lineRule="auto"/>
        <w:ind w:left="720"/>
      </w:pPr>
      <w:r w:rsidRPr="00E42829">
        <w:rPr>
          <w:rFonts w:ascii="Calibri" w:hAnsi="Calibri" w:cs="Calibri"/>
          <w:color w:val="000000"/>
        </w:rPr>
        <w:t>F. Failure to sign an Official Bid Document, if required.</w:t>
      </w:r>
    </w:p>
    <w:p w14:paraId="751A095F" w14:textId="77777777" w:rsidR="008762F0" w:rsidRDefault="008762F0" w:rsidP="008762F0">
      <w:pPr>
        <w:spacing w:after="60" w:line="240" w:lineRule="auto"/>
        <w:ind w:left="720"/>
      </w:pPr>
      <w:r>
        <w:rPr>
          <w:rFonts w:ascii="Calibri" w:hAnsi="Calibri" w:cs="Calibri"/>
          <w:color w:val="000000"/>
        </w:rPr>
        <w:t>G. Failure to sign each questionnaire to confirm the proposed rates.</w:t>
      </w:r>
    </w:p>
    <w:p w14:paraId="02E66E03" w14:textId="77777777" w:rsidR="008762F0" w:rsidRDefault="008762F0" w:rsidP="008762F0">
      <w:pPr>
        <w:spacing w:after="60" w:line="240" w:lineRule="auto"/>
        <w:ind w:left="720"/>
      </w:pPr>
      <w:r>
        <w:rPr>
          <w:rFonts w:ascii="Calibri" w:hAnsi="Calibri" w:cs="Calibri"/>
          <w:color w:val="000000"/>
        </w:rPr>
        <w:t>H. Any wording by the respondent in their response to this RFP, or in subsequent correspondence, which conflicts with or takes exception to a bid requirement in this RFP.</w:t>
      </w:r>
    </w:p>
    <w:p w14:paraId="5D171D2A" w14:textId="77777777" w:rsidR="008762F0" w:rsidRDefault="008762F0" w:rsidP="008762F0">
      <w:pPr>
        <w:spacing w:after="60" w:line="240" w:lineRule="auto"/>
      </w:pPr>
      <w:r>
        <w:rPr>
          <w:rFonts w:ascii="Calibri" w:hAnsi="Calibri" w:cs="Calibri"/>
          <w:color w:val="000000"/>
        </w:rPr>
        <w:t> </w:t>
      </w:r>
    </w:p>
    <w:p w14:paraId="5AC6B750" w14:textId="77777777" w:rsidR="008762F0" w:rsidRDefault="008762F0" w:rsidP="008762F0">
      <w:pPr>
        <w:spacing w:after="60" w:line="240" w:lineRule="auto"/>
      </w:pPr>
      <w:r>
        <w:rPr>
          <w:color w:val="000000"/>
          <w:sz w:val="10"/>
          <w:szCs w:val="10"/>
        </w:rPr>
        <w:t> </w:t>
      </w:r>
    </w:p>
    <w:p w14:paraId="37E77FE2" w14:textId="7ACB237A" w:rsidR="008E2DA3" w:rsidRDefault="008762F0" w:rsidP="008E2DA3">
      <w:pPr>
        <w:tabs>
          <w:tab w:val="left" w:pos="540"/>
        </w:tabs>
        <w:spacing w:after="0" w:line="240" w:lineRule="auto"/>
        <w:rPr>
          <w:rFonts w:eastAsia="Times New Roman" w:cstheme="minorHAnsi"/>
          <w:b/>
          <w:noProof/>
        </w:rPr>
      </w:pPr>
      <w:r w:rsidRPr="0069353F">
        <w:rPr>
          <w:rFonts w:eastAsia="Times New Roman" w:cstheme="minorHAnsi"/>
          <w:b/>
          <w:noProof/>
        </w:rPr>
        <w:t>GENERAL INFORMATION FOR RESPONDENTS</w:t>
      </w:r>
    </w:p>
    <w:p w14:paraId="3041BAB4" w14:textId="77777777" w:rsidR="008762F0" w:rsidRPr="00135741" w:rsidRDefault="008762F0" w:rsidP="008E2DA3">
      <w:pPr>
        <w:tabs>
          <w:tab w:val="left" w:pos="540"/>
        </w:tabs>
        <w:spacing w:after="0" w:line="240" w:lineRule="auto"/>
        <w:rPr>
          <w:rFonts w:eastAsia="Times New Roman" w:cstheme="minorHAnsi"/>
          <w:b/>
          <w:noProof/>
          <w:highlight w:val="yellow"/>
        </w:rPr>
      </w:pPr>
    </w:p>
    <w:p w14:paraId="4721D5D9" w14:textId="11AA0919" w:rsidR="008E2DA3" w:rsidRPr="0069353F" w:rsidRDefault="00173432" w:rsidP="008E2DA3">
      <w:pPr>
        <w:tabs>
          <w:tab w:val="left" w:pos="540"/>
        </w:tabs>
        <w:spacing w:after="0" w:line="240" w:lineRule="auto"/>
        <w:rPr>
          <w:rFonts w:eastAsia="Times New Roman" w:cstheme="minorHAnsi"/>
          <w:b/>
          <w:noProof/>
        </w:rPr>
      </w:pPr>
      <w:r w:rsidRPr="0069353F">
        <w:rPr>
          <w:rFonts w:eastAsia="Times New Roman" w:cstheme="minorHAnsi"/>
          <w:b/>
          <w:noProof/>
        </w:rPr>
        <w:t>1.</w:t>
      </w:r>
      <w:r w:rsidR="00896786">
        <w:rPr>
          <w:rFonts w:eastAsia="Times New Roman" w:cstheme="minorHAnsi"/>
          <w:b/>
          <w:noProof/>
        </w:rPr>
        <w:t>7</w:t>
      </w:r>
      <w:r w:rsidR="008E2DA3" w:rsidRPr="0069353F">
        <w:rPr>
          <w:rFonts w:eastAsia="Times New Roman" w:cstheme="minorHAnsi"/>
          <w:b/>
          <w:noProof/>
        </w:rPr>
        <w:tab/>
        <w:t>Distributing Organization</w:t>
      </w:r>
    </w:p>
    <w:p w14:paraId="7815B57A" w14:textId="34A3EF49" w:rsidR="008E2DA3" w:rsidRPr="0069353F" w:rsidRDefault="008E2DA3" w:rsidP="008E2DA3">
      <w:pPr>
        <w:tabs>
          <w:tab w:val="left" w:pos="540"/>
        </w:tabs>
        <w:spacing w:after="0" w:line="240" w:lineRule="auto"/>
        <w:ind w:left="540"/>
        <w:rPr>
          <w:rFonts w:cstheme="minorHAnsi"/>
          <w:b/>
        </w:rPr>
      </w:pPr>
      <w:r w:rsidRPr="0069353F">
        <w:rPr>
          <w:rFonts w:cstheme="minorHAnsi"/>
        </w:rPr>
        <w:t xml:space="preserve">This RFP is issued by the University of Arkansas System Office.  </w:t>
      </w:r>
      <w:r w:rsidRPr="0069353F">
        <w:rPr>
          <w:rFonts w:cstheme="minorHAnsi"/>
          <w:u w:val="single"/>
        </w:rPr>
        <w:t xml:space="preserve">The contact listed </w:t>
      </w:r>
      <w:r w:rsidR="00254534">
        <w:rPr>
          <w:rFonts w:cstheme="minorHAnsi"/>
          <w:u w:val="single"/>
        </w:rPr>
        <w:t xml:space="preserve">in </w:t>
      </w:r>
      <w:r w:rsidRPr="0069353F">
        <w:rPr>
          <w:rFonts w:cstheme="minorHAnsi"/>
          <w:u w:val="single"/>
        </w:rPr>
        <w:t xml:space="preserve">this </w:t>
      </w:r>
      <w:r w:rsidR="00D360A3">
        <w:rPr>
          <w:rFonts w:cstheme="minorHAnsi"/>
          <w:u w:val="single"/>
        </w:rPr>
        <w:t>section</w:t>
      </w:r>
      <w:r w:rsidR="00E24B21">
        <w:rPr>
          <w:rFonts w:cstheme="minorHAnsi"/>
          <w:u w:val="single"/>
        </w:rPr>
        <w:t xml:space="preserve"> </w:t>
      </w:r>
      <w:r w:rsidRPr="0069353F">
        <w:rPr>
          <w:rFonts w:cstheme="minorHAnsi"/>
          <w:u w:val="single"/>
        </w:rPr>
        <w:t xml:space="preserve">is the sole </w:t>
      </w:r>
      <w:r w:rsidRPr="00F92362">
        <w:rPr>
          <w:rFonts w:cstheme="minorHAnsi"/>
          <w:u w:val="single"/>
        </w:rPr>
        <w:t xml:space="preserve">point of contact during this process. </w:t>
      </w:r>
      <w:bookmarkStart w:id="0" w:name="_Hlk532908478"/>
      <w:r w:rsidRPr="00F92362">
        <w:rPr>
          <w:rFonts w:cstheme="minorHAnsi"/>
          <w:u w:val="single"/>
        </w:rPr>
        <w:t xml:space="preserve">Only written communication is considered formal </w:t>
      </w:r>
      <w:r w:rsidRPr="00E42829">
        <w:rPr>
          <w:rFonts w:cstheme="minorHAnsi"/>
          <w:u w:val="single"/>
        </w:rPr>
        <w:t>and can be supported</w:t>
      </w:r>
      <w:r w:rsidRPr="00E42829">
        <w:rPr>
          <w:rFonts w:cstheme="minorHAnsi"/>
        </w:rPr>
        <w:t xml:space="preserve"> </w:t>
      </w:r>
      <w:r w:rsidRPr="00E42829">
        <w:rPr>
          <w:rFonts w:cstheme="minorHAnsi"/>
          <w:u w:val="single"/>
        </w:rPr>
        <w:t>throughout this process</w:t>
      </w:r>
      <w:r w:rsidRPr="00E42829">
        <w:rPr>
          <w:rFonts w:cstheme="minorHAnsi"/>
        </w:rPr>
        <w:t>.</w:t>
      </w:r>
      <w:bookmarkEnd w:id="0"/>
    </w:p>
    <w:p w14:paraId="73E00CBE" w14:textId="77777777" w:rsidR="008E2DA3" w:rsidRPr="00135741" w:rsidRDefault="008E2DA3" w:rsidP="008E2DA3">
      <w:pPr>
        <w:tabs>
          <w:tab w:val="left" w:pos="540"/>
        </w:tabs>
        <w:spacing w:after="0" w:line="240" w:lineRule="auto"/>
        <w:ind w:left="540"/>
        <w:rPr>
          <w:rFonts w:cstheme="minorHAnsi"/>
          <w:b/>
          <w:highlight w:val="yellow"/>
        </w:rPr>
      </w:pPr>
    </w:p>
    <w:p w14:paraId="7555C5F0" w14:textId="7835D4C4" w:rsidR="008E2DA3" w:rsidRPr="004A4102" w:rsidRDefault="008E2DA3" w:rsidP="008E2DA3">
      <w:pPr>
        <w:tabs>
          <w:tab w:val="left" w:pos="540"/>
        </w:tabs>
        <w:spacing w:after="0" w:line="240" w:lineRule="auto"/>
        <w:ind w:left="540"/>
        <w:rPr>
          <w:rFonts w:cstheme="minorHAnsi"/>
        </w:rPr>
      </w:pPr>
      <w:r w:rsidRPr="004A4102">
        <w:rPr>
          <w:rFonts w:cstheme="minorHAnsi"/>
          <w:b/>
        </w:rPr>
        <w:lastRenderedPageBreak/>
        <w:t xml:space="preserve">Respondent Questions and Addenda:  </w:t>
      </w:r>
      <w:r w:rsidR="00036FEC" w:rsidRPr="001F7C6C">
        <w:rPr>
          <w:rFonts w:ascii="Calibri" w:eastAsia="Calibri" w:hAnsi="Calibri" w:cs="Calibri"/>
        </w:rPr>
        <w:t xml:space="preserve">Respondent questions concerning all matters of this RFP should be sent through </w:t>
      </w:r>
      <w:proofErr w:type="spellStart"/>
      <w:r w:rsidR="00036FEC" w:rsidRPr="001F7C6C">
        <w:rPr>
          <w:rFonts w:ascii="Calibri" w:eastAsia="Calibri" w:hAnsi="Calibri" w:cs="Calibri"/>
        </w:rPr>
        <w:t>ProposalTech</w:t>
      </w:r>
      <w:proofErr w:type="spellEnd"/>
      <w:r w:rsidR="00036FEC" w:rsidRPr="001F7C6C">
        <w:rPr>
          <w:rFonts w:ascii="Calibri" w:eastAsia="Calibri" w:hAnsi="Calibri" w:cs="Calibri"/>
        </w:rPr>
        <w:t>. Questions can be submitted either via the "Ask Question" feature in the left-hand side menu or through the "QAs" tab under an individual question in the RFP</w:t>
      </w:r>
      <w:r w:rsidR="00036FEC" w:rsidRPr="001F7C6C">
        <w:rPr>
          <w:rFonts w:ascii="Calibri" w:eastAsia="Calibri" w:hAnsi="Calibri" w:cs="Calibri"/>
          <w:color w:val="000000"/>
        </w:rPr>
        <w:t>.</w:t>
      </w:r>
      <w:r w:rsidR="00036FEC">
        <w:rPr>
          <w:rFonts w:ascii="Calibri" w:eastAsia="Calibri" w:hAnsi="Calibri" w:cs="Calibri"/>
          <w:color w:val="000000"/>
        </w:rPr>
        <w:t xml:space="preserve"> </w:t>
      </w:r>
      <w:r w:rsidR="00254534" w:rsidRPr="004A4102">
        <w:rPr>
          <w:rFonts w:cstheme="minorHAnsi"/>
        </w:rPr>
        <w:t xml:space="preserve"> If you are unable to send questions through Proposal Tech, then questions can be </w:t>
      </w:r>
      <w:r w:rsidR="004A4102" w:rsidRPr="004A4102">
        <w:rPr>
          <w:rFonts w:cstheme="minorHAnsi"/>
        </w:rPr>
        <w:t>submitted</w:t>
      </w:r>
      <w:r w:rsidR="00254534" w:rsidRPr="004A4102">
        <w:rPr>
          <w:rFonts w:cstheme="minorHAnsi"/>
        </w:rPr>
        <w:t xml:space="preserve"> </w:t>
      </w:r>
      <w:r w:rsidRPr="004A4102">
        <w:rPr>
          <w:rFonts w:cstheme="minorHAnsi"/>
        </w:rPr>
        <w:t>via email to:</w:t>
      </w:r>
      <w:r w:rsidRPr="004A4102">
        <w:rPr>
          <w:rFonts w:cstheme="minorHAnsi"/>
        </w:rPr>
        <w:tab/>
      </w:r>
    </w:p>
    <w:p w14:paraId="51DBB3BD" w14:textId="256CA112" w:rsidR="008E2DA3" w:rsidRPr="0069353F" w:rsidRDefault="008E2DA3" w:rsidP="0069353F">
      <w:pPr>
        <w:tabs>
          <w:tab w:val="left" w:pos="540"/>
        </w:tabs>
        <w:spacing w:after="0" w:line="240" w:lineRule="auto"/>
        <w:ind w:left="540"/>
        <w:rPr>
          <w:rFonts w:cstheme="minorHAnsi"/>
          <w:strike/>
          <w:color w:val="FF0000"/>
        </w:rPr>
      </w:pPr>
      <w:r w:rsidRPr="004A4102">
        <w:rPr>
          <w:rFonts w:cstheme="minorHAnsi"/>
          <w:b/>
        </w:rPr>
        <w:tab/>
      </w:r>
      <w:r w:rsidRPr="004A4102">
        <w:rPr>
          <w:rFonts w:cstheme="minorHAnsi"/>
          <w:b/>
        </w:rPr>
        <w:tab/>
      </w:r>
      <w:r w:rsidRPr="004A4102">
        <w:rPr>
          <w:rFonts w:cstheme="minorHAnsi"/>
          <w:b/>
        </w:rPr>
        <w:tab/>
      </w:r>
      <w:r w:rsidRPr="004A4102">
        <w:rPr>
          <w:rFonts w:cstheme="minorHAnsi"/>
          <w:b/>
        </w:rPr>
        <w:tab/>
      </w:r>
      <w:r w:rsidRPr="004A4102">
        <w:rPr>
          <w:rFonts w:cstheme="minorHAnsi"/>
          <w:b/>
        </w:rPr>
        <w:tab/>
      </w:r>
    </w:p>
    <w:p w14:paraId="0A642BD4" w14:textId="43C2E1DA" w:rsidR="00900227" w:rsidRPr="00E15198" w:rsidRDefault="00900227" w:rsidP="008E2DA3">
      <w:pPr>
        <w:tabs>
          <w:tab w:val="left" w:pos="540"/>
        </w:tabs>
        <w:spacing w:after="0" w:line="240" w:lineRule="auto"/>
        <w:rPr>
          <w:rFonts w:cstheme="minorHAnsi"/>
        </w:rPr>
      </w:pPr>
      <w:r w:rsidRPr="00E15198">
        <w:rPr>
          <w:rFonts w:cstheme="minorHAnsi"/>
        </w:rPr>
        <w:tab/>
      </w:r>
      <w:r w:rsidRPr="00E15198">
        <w:rPr>
          <w:rFonts w:cstheme="minorHAnsi"/>
        </w:rPr>
        <w:tab/>
      </w:r>
      <w:r w:rsidRPr="00E15198">
        <w:rPr>
          <w:rFonts w:cstheme="minorHAnsi"/>
        </w:rPr>
        <w:tab/>
      </w:r>
      <w:r w:rsidRPr="00E15198">
        <w:rPr>
          <w:rFonts w:cstheme="minorHAnsi"/>
        </w:rPr>
        <w:tab/>
      </w:r>
      <w:r w:rsidRPr="00E15198">
        <w:rPr>
          <w:rFonts w:cstheme="minorHAnsi"/>
        </w:rPr>
        <w:tab/>
      </w:r>
      <w:r w:rsidRPr="00E15198">
        <w:rPr>
          <w:rFonts w:cstheme="minorHAnsi"/>
        </w:rPr>
        <w:tab/>
        <w:t xml:space="preserve">Mr. John Hardy </w:t>
      </w:r>
    </w:p>
    <w:p w14:paraId="265F4675" w14:textId="703663EF" w:rsidR="00900227" w:rsidRPr="00E15198" w:rsidRDefault="00900227" w:rsidP="008E2DA3">
      <w:pPr>
        <w:tabs>
          <w:tab w:val="left" w:pos="540"/>
        </w:tabs>
        <w:spacing w:after="0" w:line="240" w:lineRule="auto"/>
        <w:rPr>
          <w:rFonts w:cstheme="minorHAnsi"/>
        </w:rPr>
      </w:pPr>
      <w:r w:rsidRPr="00E15198">
        <w:rPr>
          <w:rFonts w:cstheme="minorHAnsi"/>
        </w:rPr>
        <w:tab/>
      </w:r>
      <w:r w:rsidRPr="00E15198">
        <w:rPr>
          <w:rFonts w:cstheme="minorHAnsi"/>
        </w:rPr>
        <w:tab/>
      </w:r>
      <w:r w:rsidRPr="00E15198">
        <w:rPr>
          <w:rFonts w:cstheme="minorHAnsi"/>
        </w:rPr>
        <w:tab/>
      </w:r>
      <w:r w:rsidRPr="00E15198">
        <w:rPr>
          <w:rFonts w:cstheme="minorHAnsi"/>
        </w:rPr>
        <w:tab/>
      </w:r>
      <w:r w:rsidRPr="00E15198">
        <w:rPr>
          <w:rFonts w:cstheme="minorHAnsi"/>
        </w:rPr>
        <w:tab/>
      </w:r>
      <w:r w:rsidRPr="00E15198">
        <w:rPr>
          <w:rFonts w:cstheme="minorHAnsi"/>
        </w:rPr>
        <w:tab/>
      </w:r>
      <w:r w:rsidR="0069353F" w:rsidRPr="00C007D3">
        <w:rPr>
          <w:rFonts w:cstheme="minorHAnsi"/>
          <w:color w:val="0070C0"/>
        </w:rPr>
        <w:t>jhardy@Segalco.com</w:t>
      </w:r>
    </w:p>
    <w:p w14:paraId="3E9D65DF" w14:textId="77777777" w:rsidR="00900227" w:rsidRPr="00135741" w:rsidRDefault="00900227" w:rsidP="008E2DA3">
      <w:pPr>
        <w:tabs>
          <w:tab w:val="left" w:pos="540"/>
        </w:tabs>
        <w:spacing w:after="0" w:line="240" w:lineRule="auto"/>
        <w:rPr>
          <w:rFonts w:cstheme="minorHAnsi"/>
          <w:highlight w:val="yellow"/>
        </w:rPr>
      </w:pPr>
    </w:p>
    <w:p w14:paraId="1B66059F" w14:textId="78A7BC45" w:rsidR="008E2DA3" w:rsidRPr="00254534" w:rsidRDefault="008E2DA3" w:rsidP="008E2DA3">
      <w:pPr>
        <w:tabs>
          <w:tab w:val="left" w:pos="540"/>
        </w:tabs>
        <w:spacing w:after="0" w:line="240" w:lineRule="auto"/>
        <w:ind w:left="540" w:hanging="540"/>
        <w:rPr>
          <w:rFonts w:cstheme="minorHAnsi"/>
        </w:rPr>
      </w:pPr>
      <w:r w:rsidRPr="00A24C58">
        <w:rPr>
          <w:rFonts w:cstheme="minorHAnsi"/>
        </w:rPr>
        <w:tab/>
        <w:t>Questions received via</w:t>
      </w:r>
      <w:r w:rsidR="00254534" w:rsidRPr="00A24C58">
        <w:rPr>
          <w:rFonts w:cstheme="minorHAnsi"/>
        </w:rPr>
        <w:t xml:space="preserve"> Proposal Tech and</w:t>
      </w:r>
      <w:r w:rsidRPr="00A24C58">
        <w:rPr>
          <w:rFonts w:cstheme="minorHAnsi"/>
        </w:rPr>
        <w:t xml:space="preserve"> email will be directly addressed via</w:t>
      </w:r>
      <w:r w:rsidR="00254534" w:rsidRPr="00A24C58">
        <w:rPr>
          <w:rFonts w:cstheme="minorHAnsi"/>
        </w:rPr>
        <w:t xml:space="preserve"> Proposal Tech</w:t>
      </w:r>
      <w:r w:rsidRPr="00A24C58">
        <w:rPr>
          <w:rFonts w:cstheme="minorHAnsi"/>
        </w:rPr>
        <w:t xml:space="preserve"> l, and compilation of </w:t>
      </w:r>
      <w:r w:rsidRPr="00A24C58">
        <w:rPr>
          <w:rFonts w:cstheme="minorHAnsi"/>
          <w:i/>
        </w:rPr>
        <w:t>all</w:t>
      </w:r>
      <w:r w:rsidRPr="00A24C58">
        <w:rPr>
          <w:rFonts w:cstheme="minorHAnsi"/>
        </w:rPr>
        <w:t xml:space="preserve"> questions and answers (Q&amp;A), as well as any revision, update and/or addenda specific to this RFP solicitation will be made available on </w:t>
      </w:r>
      <w:proofErr w:type="spellStart"/>
      <w:r w:rsidRPr="00A24C58">
        <w:rPr>
          <w:rFonts w:cstheme="minorHAnsi"/>
        </w:rPr>
        <w:t>HogBid</w:t>
      </w:r>
      <w:proofErr w:type="spellEnd"/>
      <w:r w:rsidRPr="00A24C58">
        <w:rPr>
          <w:rFonts w:cstheme="minorHAnsi"/>
        </w:rPr>
        <w:t xml:space="preserve">, the UA bid solicitation website:  </w:t>
      </w:r>
      <w:hyperlink r:id="rId10" w:history="1">
        <w:r w:rsidR="00E24B21" w:rsidRPr="00E578DC">
          <w:rPr>
            <w:rStyle w:val="Hyperlink"/>
            <w:rFonts w:cstheme="minorHAnsi"/>
          </w:rPr>
          <w:t>https://hogbid.uark.edu/</w:t>
        </w:r>
      </w:hyperlink>
      <w:r w:rsidR="00E24B21">
        <w:rPr>
          <w:rFonts w:cstheme="minorHAnsi"/>
        </w:rPr>
        <w:t xml:space="preserve">. </w:t>
      </w:r>
      <w:r w:rsidR="00900227" w:rsidRPr="00A24C58">
        <w:rPr>
          <w:rFonts w:cstheme="minorHAnsi"/>
        </w:rPr>
        <w:t xml:space="preserve">  </w:t>
      </w:r>
      <w:r w:rsidRPr="00A24C58">
        <w:rPr>
          <w:rFonts w:cstheme="minorHAnsi"/>
        </w:rPr>
        <w:t>During the time between the bid opening and contract award(s), with the</w:t>
      </w:r>
      <w:r w:rsidRPr="00254534">
        <w:rPr>
          <w:rFonts w:cstheme="minorHAnsi"/>
        </w:rPr>
        <w:t xml:space="preserve"> exception of Respondent’s questions during this process, any contact concerning this RFP will be initiated by the issuing agency and not Respondent.  Specifically, the persons named herein will initiate all contact.</w:t>
      </w:r>
    </w:p>
    <w:p w14:paraId="33F27336" w14:textId="77777777" w:rsidR="008E2DA3" w:rsidRPr="00135741" w:rsidRDefault="008E2DA3" w:rsidP="008E2DA3">
      <w:pPr>
        <w:tabs>
          <w:tab w:val="left" w:pos="540"/>
        </w:tabs>
        <w:spacing w:after="0" w:line="240" w:lineRule="auto"/>
        <w:ind w:left="540" w:hanging="540"/>
        <w:rPr>
          <w:rFonts w:cstheme="minorHAnsi"/>
          <w:highlight w:val="yellow"/>
        </w:rPr>
      </w:pPr>
    </w:p>
    <w:p w14:paraId="773ABF46" w14:textId="77777777" w:rsidR="008E2DA3" w:rsidRPr="00254534" w:rsidRDefault="008E2DA3" w:rsidP="008E2DA3">
      <w:pPr>
        <w:tabs>
          <w:tab w:val="left" w:pos="540"/>
        </w:tabs>
        <w:spacing w:after="0" w:line="240" w:lineRule="auto"/>
        <w:ind w:left="540" w:hanging="540"/>
        <w:rPr>
          <w:rFonts w:cstheme="minorHAnsi"/>
        </w:rPr>
      </w:pPr>
      <w:r w:rsidRPr="00254534">
        <w:rPr>
          <w:rFonts w:cstheme="minorHAnsi"/>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23C8C669" w14:textId="77777777" w:rsidR="008E2DA3" w:rsidRPr="00135741" w:rsidRDefault="008E2DA3" w:rsidP="008E2DA3">
      <w:pPr>
        <w:tabs>
          <w:tab w:val="left" w:pos="540"/>
        </w:tabs>
        <w:spacing w:after="0" w:line="240" w:lineRule="auto"/>
        <w:ind w:left="540" w:hanging="540"/>
        <w:rPr>
          <w:rFonts w:cstheme="minorHAnsi"/>
          <w:highlight w:val="yellow"/>
        </w:rPr>
      </w:pPr>
    </w:p>
    <w:p w14:paraId="687065DC" w14:textId="06796A8E" w:rsidR="008E2DA3" w:rsidRPr="0069353F" w:rsidRDefault="00173432" w:rsidP="008E2DA3">
      <w:pPr>
        <w:tabs>
          <w:tab w:val="left" w:pos="540"/>
        </w:tabs>
        <w:spacing w:after="0" w:line="240" w:lineRule="auto"/>
        <w:rPr>
          <w:rFonts w:cstheme="minorHAnsi"/>
          <w:b/>
          <w:color w:val="000000"/>
        </w:rPr>
      </w:pPr>
      <w:r w:rsidRPr="0069353F">
        <w:rPr>
          <w:rFonts w:cstheme="minorHAnsi"/>
          <w:b/>
        </w:rPr>
        <w:t>1.</w:t>
      </w:r>
      <w:r w:rsidR="00896786">
        <w:rPr>
          <w:rFonts w:cstheme="minorHAnsi"/>
          <w:b/>
        </w:rPr>
        <w:t>8</w:t>
      </w:r>
      <w:r w:rsidR="008E2DA3" w:rsidRPr="0069353F">
        <w:rPr>
          <w:rFonts w:cstheme="minorHAnsi"/>
          <w:b/>
        </w:rPr>
        <w:tab/>
      </w:r>
      <w:r w:rsidR="008E2DA3" w:rsidRPr="0069353F">
        <w:rPr>
          <w:rFonts w:cstheme="minorHAnsi"/>
          <w:b/>
          <w:color w:val="000000"/>
        </w:rPr>
        <w:t>Agency Employees and Agents</w:t>
      </w:r>
    </w:p>
    <w:p w14:paraId="3B00A035" w14:textId="56BD9BF3" w:rsidR="008E2DA3" w:rsidRPr="0069353F" w:rsidRDefault="008E2DA3" w:rsidP="008E2DA3">
      <w:pPr>
        <w:tabs>
          <w:tab w:val="left" w:pos="540"/>
        </w:tabs>
        <w:spacing w:after="0" w:line="240" w:lineRule="auto"/>
        <w:ind w:left="540" w:hanging="540"/>
        <w:rPr>
          <w:rFonts w:cstheme="minorHAnsi"/>
          <w:color w:val="000000"/>
        </w:rPr>
      </w:pPr>
      <w:r w:rsidRPr="0069353F">
        <w:rPr>
          <w:rFonts w:cstheme="minorHAnsi"/>
          <w:b/>
          <w:color w:val="000000"/>
        </w:rPr>
        <w:tab/>
      </w:r>
      <w:r w:rsidRPr="0069353F">
        <w:rPr>
          <w:rFonts w:cstheme="minorHAnsi"/>
          <w:color w:val="000000"/>
        </w:rPr>
        <w:t>Contractor shall be responsible for the acts of its employees and agents while performing services pursuant to the terms of any Contract.  Accordingly, Contractor agrees to take all necessary measures to prevent injury and loss to persons or property while on the UA</w:t>
      </w:r>
      <w:r w:rsidR="001D7809">
        <w:rPr>
          <w:rFonts w:cstheme="minorHAnsi"/>
          <w:color w:val="000000"/>
        </w:rPr>
        <w:t>S</w:t>
      </w:r>
      <w:r w:rsidRPr="0069353F">
        <w:rPr>
          <w:rFonts w:cstheme="minorHAnsi"/>
          <w:color w:val="000000"/>
        </w:rPr>
        <w:t xml:space="preserve"> premises.  Contractor shall be responsible for all damages to persons or property on and off campus caused solely or partially by Contractor or any of its agents or employees.  Contractor’s employees shall conduct themselves in a professional manner and shall not use UA</w:t>
      </w:r>
      <w:r w:rsidR="001D7809">
        <w:rPr>
          <w:rFonts w:cstheme="minorHAnsi"/>
          <w:color w:val="000000"/>
        </w:rPr>
        <w:t>S</w:t>
      </w:r>
      <w:r w:rsidRPr="0069353F">
        <w:rPr>
          <w:rFonts w:cstheme="minorHAnsi"/>
          <w:color w:val="000000"/>
        </w:rPr>
        <w:t>’s facilities for any activity or operation other than the operation and performance of services as herein stated.  UA</w:t>
      </w:r>
      <w:r w:rsidR="001D7809">
        <w:rPr>
          <w:rFonts w:cstheme="minorHAnsi"/>
          <w:color w:val="000000"/>
        </w:rPr>
        <w:t>S</w:t>
      </w:r>
      <w:r w:rsidRPr="0069353F">
        <w:rPr>
          <w:rFonts w:cstheme="minorHAnsi"/>
          <w:color w:val="000000"/>
        </w:rPr>
        <w:t xml:space="preserve">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w:t>
      </w:r>
      <w:r w:rsidR="001D7809">
        <w:rPr>
          <w:rFonts w:cstheme="minorHAnsi"/>
          <w:color w:val="000000"/>
        </w:rPr>
        <w:t>S</w:t>
      </w:r>
      <w:r w:rsidRPr="0069353F">
        <w:rPr>
          <w:rFonts w:cstheme="minorHAnsi"/>
          <w:color w:val="000000"/>
        </w:rPr>
        <w:t xml:space="preserve"> campus</w:t>
      </w:r>
      <w:r w:rsidR="001D7809">
        <w:rPr>
          <w:rFonts w:cstheme="minorHAnsi"/>
          <w:color w:val="000000"/>
        </w:rPr>
        <w:t>es</w:t>
      </w:r>
      <w:r w:rsidRPr="0069353F">
        <w:rPr>
          <w:rFonts w:cstheme="minorHAnsi"/>
          <w:color w:val="000000"/>
        </w:rPr>
        <w:t xml:space="preserve"> or reported to UA</w:t>
      </w:r>
      <w:r w:rsidR="001D7809">
        <w:rPr>
          <w:rFonts w:cstheme="minorHAnsi"/>
          <w:color w:val="000000"/>
        </w:rPr>
        <w:t>S</w:t>
      </w:r>
      <w:r w:rsidRPr="0069353F">
        <w:rPr>
          <w:rFonts w:cstheme="minorHAnsi"/>
          <w:color w:val="000000"/>
        </w:rPr>
        <w:t xml:space="preserve"> for review and approval in advance of the performance of any on-campus duties.</w:t>
      </w:r>
    </w:p>
    <w:p w14:paraId="220EF1B0" w14:textId="77777777" w:rsidR="008E2DA3" w:rsidRPr="00135741" w:rsidRDefault="008E2DA3" w:rsidP="008E2DA3">
      <w:pPr>
        <w:pStyle w:val="Default"/>
        <w:tabs>
          <w:tab w:val="left" w:pos="540"/>
        </w:tabs>
        <w:rPr>
          <w:rFonts w:asciiTheme="minorHAnsi" w:hAnsiTheme="minorHAnsi" w:cstheme="minorHAnsi"/>
          <w:b/>
          <w:sz w:val="22"/>
          <w:szCs w:val="22"/>
          <w:highlight w:val="yellow"/>
        </w:rPr>
      </w:pPr>
    </w:p>
    <w:p w14:paraId="325ABE03" w14:textId="6A081D3A" w:rsidR="008E2DA3" w:rsidRPr="0069353F" w:rsidRDefault="00173432" w:rsidP="008E2DA3">
      <w:pPr>
        <w:pStyle w:val="Default"/>
        <w:tabs>
          <w:tab w:val="left" w:pos="540"/>
        </w:tabs>
        <w:rPr>
          <w:rFonts w:asciiTheme="minorHAnsi" w:hAnsiTheme="minorHAnsi" w:cstheme="minorHAnsi"/>
          <w:b/>
          <w:color w:val="auto"/>
          <w:sz w:val="22"/>
          <w:szCs w:val="22"/>
        </w:rPr>
      </w:pPr>
      <w:r w:rsidRPr="0069353F">
        <w:rPr>
          <w:rFonts w:asciiTheme="minorHAnsi" w:hAnsiTheme="minorHAnsi" w:cstheme="minorHAnsi"/>
          <w:b/>
          <w:sz w:val="22"/>
          <w:szCs w:val="22"/>
        </w:rPr>
        <w:t>1.</w:t>
      </w:r>
      <w:r w:rsidR="00896786">
        <w:rPr>
          <w:rFonts w:asciiTheme="minorHAnsi" w:hAnsiTheme="minorHAnsi" w:cstheme="minorHAnsi"/>
          <w:b/>
          <w:sz w:val="22"/>
          <w:szCs w:val="22"/>
        </w:rPr>
        <w:t>9</w:t>
      </w:r>
      <w:r w:rsidR="008E2DA3" w:rsidRPr="0069353F">
        <w:rPr>
          <w:rFonts w:asciiTheme="minorHAnsi" w:hAnsiTheme="minorHAnsi" w:cstheme="minorHAnsi"/>
          <w:b/>
          <w:sz w:val="22"/>
          <w:szCs w:val="22"/>
        </w:rPr>
        <w:tab/>
      </w:r>
      <w:r w:rsidR="008E2DA3" w:rsidRPr="0069353F">
        <w:rPr>
          <w:rFonts w:asciiTheme="minorHAnsi" w:hAnsiTheme="minorHAnsi" w:cstheme="minorHAnsi"/>
          <w:b/>
          <w:color w:val="auto"/>
          <w:sz w:val="22"/>
          <w:szCs w:val="22"/>
        </w:rPr>
        <w:t>Tobacco Free Campus</w:t>
      </w:r>
    </w:p>
    <w:p w14:paraId="5E384118" w14:textId="131F3613" w:rsidR="008E2DA3" w:rsidRPr="0069353F" w:rsidRDefault="008E2DA3" w:rsidP="008E2DA3">
      <w:pPr>
        <w:pStyle w:val="Default"/>
        <w:tabs>
          <w:tab w:val="left" w:pos="540"/>
        </w:tabs>
        <w:ind w:left="540"/>
        <w:rPr>
          <w:rFonts w:asciiTheme="minorHAnsi" w:hAnsiTheme="minorHAnsi" w:cstheme="minorHAnsi"/>
          <w:sz w:val="22"/>
          <w:szCs w:val="22"/>
        </w:rPr>
      </w:pPr>
      <w:r w:rsidRPr="0069353F">
        <w:rPr>
          <w:rFonts w:asciiTheme="minorHAnsi" w:hAnsiTheme="minorHAnsi" w:cstheme="minorHAnsi"/>
          <w:color w:val="auto"/>
          <w:sz w:val="22"/>
          <w:szCs w:val="22"/>
        </w:rPr>
        <w:t xml:space="preserve">Smoking and the use of tobacco products (including cigarettes, e-cigarettes, cigars, pipes, smokeless tobacco, and other tobacco products) by students, faculty, staff, </w:t>
      </w:r>
      <w:r w:rsidRPr="0069353F">
        <w:rPr>
          <w:rFonts w:asciiTheme="minorHAnsi" w:hAnsiTheme="minorHAnsi" w:cstheme="minorHAnsi"/>
          <w:sz w:val="22"/>
          <w:szCs w:val="22"/>
        </w:rPr>
        <w:t>contractors, and visitors, are prohibited at all times on and within all property, including buildings, grounds, and facilities, owned or operated by UA</w:t>
      </w:r>
      <w:r w:rsidR="001D7809">
        <w:rPr>
          <w:rFonts w:asciiTheme="minorHAnsi" w:hAnsiTheme="minorHAnsi" w:cstheme="minorHAnsi"/>
          <w:sz w:val="22"/>
          <w:szCs w:val="22"/>
        </w:rPr>
        <w:t>S</w:t>
      </w:r>
      <w:r w:rsidRPr="0069353F">
        <w:rPr>
          <w:rFonts w:asciiTheme="minorHAnsi" w:hAnsiTheme="minorHAnsi" w:cstheme="minorHAnsi"/>
          <w:sz w:val="22"/>
          <w:szCs w:val="22"/>
        </w:rPr>
        <w:t>, including all vehicles on UA</w:t>
      </w:r>
      <w:r w:rsidR="001D7809">
        <w:rPr>
          <w:rFonts w:asciiTheme="minorHAnsi" w:hAnsiTheme="minorHAnsi" w:cstheme="minorHAnsi"/>
          <w:sz w:val="22"/>
          <w:szCs w:val="22"/>
        </w:rPr>
        <w:t>S</w:t>
      </w:r>
      <w:r w:rsidRPr="0069353F">
        <w:rPr>
          <w:rFonts w:asciiTheme="minorHAnsi" w:hAnsiTheme="minorHAnsi" w:cstheme="minorHAnsi"/>
          <w:sz w:val="22"/>
          <w:szCs w:val="22"/>
        </w:rPr>
        <w:t xml:space="preserve"> </w:t>
      </w:r>
      <w:r w:rsidR="001D7809">
        <w:rPr>
          <w:rFonts w:asciiTheme="minorHAnsi" w:hAnsiTheme="minorHAnsi" w:cstheme="minorHAnsi"/>
          <w:sz w:val="22"/>
          <w:szCs w:val="22"/>
        </w:rPr>
        <w:t>properties</w:t>
      </w:r>
      <w:r w:rsidRPr="0069353F">
        <w:rPr>
          <w:rFonts w:asciiTheme="minorHAnsi" w:hAnsiTheme="minorHAnsi" w:cstheme="minorHAnsi"/>
          <w:sz w:val="22"/>
          <w:szCs w:val="22"/>
        </w:rPr>
        <w:t>.</w:t>
      </w:r>
    </w:p>
    <w:p w14:paraId="2F2624EA" w14:textId="77777777" w:rsidR="008E2DA3" w:rsidRPr="00135741" w:rsidRDefault="008E2DA3" w:rsidP="008E2DA3">
      <w:pPr>
        <w:pStyle w:val="Default"/>
        <w:tabs>
          <w:tab w:val="left" w:pos="540"/>
        </w:tabs>
        <w:ind w:left="540"/>
        <w:rPr>
          <w:rFonts w:asciiTheme="minorHAnsi" w:hAnsiTheme="minorHAnsi" w:cstheme="minorHAnsi"/>
          <w:b/>
          <w:color w:val="auto"/>
          <w:sz w:val="22"/>
          <w:szCs w:val="22"/>
          <w:highlight w:val="yellow"/>
        </w:rPr>
      </w:pPr>
    </w:p>
    <w:p w14:paraId="6562EDC3" w14:textId="20CE39AC" w:rsidR="008E2DA3" w:rsidRPr="0069353F" w:rsidRDefault="00173432" w:rsidP="008E2DA3">
      <w:pPr>
        <w:tabs>
          <w:tab w:val="left" w:pos="540"/>
        </w:tabs>
        <w:spacing w:after="0" w:line="240" w:lineRule="auto"/>
        <w:rPr>
          <w:rFonts w:cstheme="minorHAnsi"/>
          <w:b/>
        </w:rPr>
      </w:pPr>
      <w:r w:rsidRPr="0069353F">
        <w:rPr>
          <w:rFonts w:cstheme="minorHAnsi"/>
          <w:b/>
        </w:rPr>
        <w:t>1.</w:t>
      </w:r>
      <w:r w:rsidR="00896786" w:rsidRPr="0069353F">
        <w:rPr>
          <w:rFonts w:cstheme="minorHAnsi"/>
          <w:b/>
        </w:rPr>
        <w:t>1</w:t>
      </w:r>
      <w:r w:rsidR="00896786">
        <w:rPr>
          <w:rFonts w:cstheme="minorHAnsi"/>
          <w:b/>
        </w:rPr>
        <w:t>0</w:t>
      </w:r>
      <w:r w:rsidR="008E2DA3" w:rsidRPr="0069353F">
        <w:rPr>
          <w:rFonts w:cstheme="minorHAnsi"/>
          <w:b/>
        </w:rPr>
        <w:tab/>
        <w:t>Disputes</w:t>
      </w:r>
    </w:p>
    <w:p w14:paraId="1F4839FE" w14:textId="2C76C6C9" w:rsidR="008E2DA3" w:rsidRPr="0069353F" w:rsidRDefault="008E2DA3" w:rsidP="008E2DA3">
      <w:pPr>
        <w:tabs>
          <w:tab w:val="left" w:pos="540"/>
        </w:tabs>
        <w:spacing w:after="0" w:line="240" w:lineRule="auto"/>
        <w:ind w:left="540"/>
        <w:rPr>
          <w:rFonts w:cstheme="minorHAnsi"/>
        </w:rPr>
      </w:pPr>
      <w:r w:rsidRPr="0069353F">
        <w:rPr>
          <w:rFonts w:cstheme="minorHAnsi"/>
        </w:rPr>
        <w:t>Contractor and UA</w:t>
      </w:r>
      <w:r w:rsidR="001D7809">
        <w:rPr>
          <w:rFonts w:cstheme="minorHAnsi"/>
        </w:rPr>
        <w:t>S</w:t>
      </w:r>
      <w:r w:rsidRPr="0069353F">
        <w:rPr>
          <w:rFonts w:cstheme="minorHAnsi"/>
        </w:rPr>
        <w:t xml:space="preserve"> agree that they will attempt to resolve any disputes in good faith.  Contractor and UA</w:t>
      </w:r>
      <w:r w:rsidR="001D7809">
        <w:rPr>
          <w:rFonts w:cstheme="minorHAnsi"/>
        </w:rPr>
        <w:t>S</w:t>
      </w:r>
      <w:r w:rsidRPr="0069353F">
        <w:rPr>
          <w:rFonts w:cstheme="minorHAnsi"/>
        </w:rPr>
        <w:t xml:space="preserve">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w:t>
      </w:r>
      <w:r w:rsidRPr="0069353F">
        <w:rPr>
          <w:rFonts w:cstheme="minorHAnsi"/>
        </w:rPr>
        <w:lastRenderedPageBreak/>
        <w:t>UA</w:t>
      </w:r>
      <w:r w:rsidR="001D7809">
        <w:rPr>
          <w:rFonts w:cstheme="minorHAnsi"/>
        </w:rPr>
        <w:t>S</w:t>
      </w:r>
      <w:r w:rsidRPr="0069353F">
        <w:rPr>
          <w:rFonts w:cstheme="minorHAnsi"/>
        </w:rPr>
        <w:t xml:space="preserve"> may only be initiated and pursued in the Arkansas Claims Commission, if at all.  Under no circumstances does UA</w:t>
      </w:r>
      <w:r w:rsidR="001D7809">
        <w:rPr>
          <w:rFonts w:cstheme="minorHAnsi"/>
        </w:rPr>
        <w:t>S</w:t>
      </w:r>
      <w:r w:rsidRPr="0069353F">
        <w:rPr>
          <w:rFonts w:cstheme="minorHAnsi"/>
        </w:rPr>
        <w:t xml:space="preserve"> agree to binding mediation or arbitration of any disputes or to the payment of attorney fees, court costs or litigation expenses.</w:t>
      </w:r>
    </w:p>
    <w:p w14:paraId="30E58B2F" w14:textId="77777777" w:rsidR="008E2DA3" w:rsidRPr="00135741" w:rsidRDefault="008E2DA3" w:rsidP="008E2DA3">
      <w:pPr>
        <w:tabs>
          <w:tab w:val="left" w:pos="540"/>
        </w:tabs>
        <w:spacing w:after="0" w:line="240" w:lineRule="auto"/>
        <w:jc w:val="both"/>
        <w:rPr>
          <w:rFonts w:cstheme="minorHAnsi"/>
          <w:b/>
          <w:highlight w:val="yellow"/>
        </w:rPr>
      </w:pPr>
    </w:p>
    <w:p w14:paraId="71194F9B" w14:textId="3150853F" w:rsidR="008E2DA3" w:rsidRPr="00254534" w:rsidRDefault="00173432" w:rsidP="008E2DA3">
      <w:pPr>
        <w:tabs>
          <w:tab w:val="left" w:pos="540"/>
        </w:tabs>
        <w:spacing w:after="0" w:line="240" w:lineRule="auto"/>
        <w:rPr>
          <w:rFonts w:cstheme="minorHAnsi"/>
          <w:b/>
        </w:rPr>
      </w:pPr>
      <w:r w:rsidRPr="00254534">
        <w:rPr>
          <w:rFonts w:cstheme="minorHAnsi"/>
          <w:b/>
        </w:rPr>
        <w:t>1.</w:t>
      </w:r>
      <w:r w:rsidR="00896786" w:rsidRPr="00254534">
        <w:rPr>
          <w:rFonts w:cstheme="minorHAnsi"/>
          <w:b/>
        </w:rPr>
        <w:t>1</w:t>
      </w:r>
      <w:r w:rsidR="00896786">
        <w:rPr>
          <w:rFonts w:cstheme="minorHAnsi"/>
          <w:b/>
        </w:rPr>
        <w:t>1</w:t>
      </w:r>
      <w:r w:rsidR="008E2DA3" w:rsidRPr="00254534">
        <w:rPr>
          <w:rFonts w:cstheme="minorHAnsi"/>
          <w:b/>
        </w:rPr>
        <w:tab/>
        <w:t>Conditions of Contract</w:t>
      </w:r>
    </w:p>
    <w:p w14:paraId="730FDCB9" w14:textId="77777777" w:rsidR="008E2DA3" w:rsidRPr="00254534" w:rsidRDefault="008E2DA3" w:rsidP="008E2DA3">
      <w:pPr>
        <w:tabs>
          <w:tab w:val="left" w:pos="540"/>
        </w:tabs>
        <w:spacing w:after="0" w:line="240" w:lineRule="auto"/>
        <w:ind w:left="540" w:hanging="540"/>
        <w:rPr>
          <w:rFonts w:cstheme="minorHAnsi"/>
          <w:color w:val="000000"/>
        </w:rPr>
      </w:pPr>
      <w:r w:rsidRPr="00254534">
        <w:rPr>
          <w:rFonts w:cstheme="minorHAnsi"/>
          <w:b/>
        </w:rPr>
        <w:tab/>
      </w:r>
      <w:r w:rsidRPr="00254534">
        <w:rPr>
          <w:rFonts w:cstheme="minorHAnsi"/>
        </w:rPr>
        <w:t xml:space="preserve">Contractor </w:t>
      </w:r>
      <w:r w:rsidRPr="00254534">
        <w:rPr>
          <w:rFonts w:cstheme="minorHAnsi"/>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4293A94E" w14:textId="77777777" w:rsidR="008E2DA3" w:rsidRPr="00254534" w:rsidRDefault="008E2DA3" w:rsidP="008E2DA3">
      <w:pPr>
        <w:tabs>
          <w:tab w:val="left" w:pos="540"/>
        </w:tabs>
        <w:spacing w:after="0" w:line="240" w:lineRule="auto"/>
        <w:ind w:left="540" w:hanging="540"/>
        <w:rPr>
          <w:rFonts w:cstheme="minorHAnsi"/>
          <w:color w:val="000000"/>
        </w:rPr>
      </w:pPr>
    </w:p>
    <w:p w14:paraId="35D2F82B" w14:textId="63406FEF" w:rsidR="008E2DA3" w:rsidRPr="00254534" w:rsidRDefault="008E2DA3" w:rsidP="008E2DA3">
      <w:pPr>
        <w:tabs>
          <w:tab w:val="left" w:pos="540"/>
        </w:tabs>
        <w:spacing w:after="0" w:line="240" w:lineRule="auto"/>
        <w:ind w:left="540" w:hanging="540"/>
        <w:rPr>
          <w:rFonts w:cstheme="minorHAnsi"/>
          <w:color w:val="000000"/>
        </w:rPr>
      </w:pPr>
      <w:r w:rsidRPr="00254534">
        <w:rPr>
          <w:rFonts w:cstheme="minorHAnsi"/>
          <w:color w:val="000000"/>
        </w:rPr>
        <w:tab/>
      </w:r>
      <w:r w:rsidRPr="00254534">
        <w:rPr>
          <w:rFonts w:cstheme="minorHAnsi"/>
        </w:rPr>
        <w:t xml:space="preserve">To the extent Contractor shall have access to, store or receive student education records, Contractor agrees to abide by the limitations on use and re-disclosure of such </w:t>
      </w:r>
      <w:r w:rsidRPr="00254534">
        <w:rPr>
          <w:rStyle w:val="Strong"/>
          <w:rFonts w:cstheme="minorHAnsi"/>
          <w:b w:val="0"/>
        </w:rPr>
        <w:t xml:space="preserve">records </w:t>
      </w:r>
      <w:r w:rsidRPr="00254534">
        <w:rPr>
          <w:rFonts w:cstheme="minorHAnsi"/>
        </w:rPr>
        <w:t xml:space="preserve">set forth in </w:t>
      </w:r>
      <w:r w:rsidRPr="00254534">
        <w:rPr>
          <w:rStyle w:val="Strong"/>
          <w:rFonts w:cstheme="minorHAnsi"/>
          <w:b w:val="0"/>
        </w:rPr>
        <w:t xml:space="preserve">the Family Educational Rights and Privacy Act </w:t>
      </w:r>
      <w:r w:rsidRPr="00254534">
        <w:rPr>
          <w:rFonts w:cstheme="minorHAnsi"/>
          <w:color w:val="000000"/>
        </w:rPr>
        <w:t xml:space="preserve">(FERPA), </w:t>
      </w:r>
      <w:r w:rsidRPr="00254534">
        <w:rPr>
          <w:rFonts w:cstheme="minorHAnsi"/>
        </w:rPr>
        <w:t>20 U.S.C. § 1232g</w:t>
      </w:r>
      <w:r w:rsidRPr="00254534">
        <w:rPr>
          <w:rFonts w:cstheme="minorHAnsi"/>
          <w:color w:val="000000"/>
        </w:rPr>
        <w:t>, and 34</w:t>
      </w:r>
      <w:r w:rsidRPr="00254534">
        <w:rPr>
          <w:rFonts w:cstheme="minorHAnsi"/>
        </w:rPr>
        <w:t xml:space="preserve"> CFR Part 99.  Contractor </w:t>
      </w:r>
      <w:r w:rsidRPr="00254534">
        <w:rPr>
          <w:rFonts w:cstheme="minorHAnsi"/>
          <w:color w:val="000000"/>
        </w:rPr>
        <w:t>agrees to hold student record information in strict confidence and</w:t>
      </w:r>
      <w:r w:rsidRPr="00254534">
        <w:rPr>
          <w:rFonts w:cstheme="minorHAnsi"/>
          <w:b/>
          <w:color w:val="000000"/>
        </w:rPr>
        <w:t xml:space="preserve"> </w:t>
      </w:r>
      <w:r w:rsidRPr="00254534">
        <w:rPr>
          <w:rFonts w:cstheme="minorHAnsi"/>
        </w:rPr>
        <w:t>shall not use or disclose such information except as authorized in writing by UA</w:t>
      </w:r>
      <w:r w:rsidR="001D7809">
        <w:rPr>
          <w:rFonts w:cstheme="minorHAnsi"/>
        </w:rPr>
        <w:t>S</w:t>
      </w:r>
      <w:r w:rsidRPr="00254534">
        <w:rPr>
          <w:rFonts w:cstheme="minorHAnsi"/>
        </w:rPr>
        <w:t xml:space="preserve"> or as required by law.  Contractor agrees not to use the information for any purpose other than the purpose for which the disclosure was made.  Upon termination, Contractor shall return all student education record information or provide evidence that it was destroyed within thirty (30) days. </w:t>
      </w:r>
    </w:p>
    <w:p w14:paraId="7987537F" w14:textId="77777777" w:rsidR="008E2DA3" w:rsidRPr="00135741" w:rsidRDefault="008E2DA3" w:rsidP="008E2DA3">
      <w:pPr>
        <w:autoSpaceDE w:val="0"/>
        <w:autoSpaceDN w:val="0"/>
        <w:adjustRightInd w:val="0"/>
        <w:spacing w:after="0" w:line="240" w:lineRule="auto"/>
        <w:ind w:left="540"/>
        <w:rPr>
          <w:rFonts w:cstheme="minorHAnsi"/>
          <w:color w:val="000000"/>
          <w:highlight w:val="yellow"/>
        </w:rPr>
      </w:pPr>
    </w:p>
    <w:p w14:paraId="579B3316" w14:textId="77777777" w:rsidR="008E2DA3" w:rsidRPr="00254534" w:rsidRDefault="008E2DA3" w:rsidP="008E2DA3">
      <w:pPr>
        <w:tabs>
          <w:tab w:val="left" w:pos="540"/>
        </w:tabs>
        <w:spacing w:after="0" w:line="240" w:lineRule="auto"/>
        <w:ind w:left="540" w:hanging="540"/>
        <w:rPr>
          <w:rFonts w:cstheme="minorHAnsi"/>
        </w:rPr>
      </w:pPr>
      <w:r w:rsidRPr="00254534">
        <w:rPr>
          <w:rFonts w:cstheme="minorHAnsi"/>
        </w:rPr>
        <w:tab/>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7803A7E2" w14:textId="77777777" w:rsidR="008E2DA3" w:rsidRPr="00254534" w:rsidRDefault="008E2DA3" w:rsidP="008E2DA3">
      <w:pPr>
        <w:autoSpaceDE w:val="0"/>
        <w:autoSpaceDN w:val="0"/>
        <w:adjustRightInd w:val="0"/>
        <w:spacing w:after="0" w:line="240" w:lineRule="auto"/>
        <w:rPr>
          <w:rFonts w:cstheme="minorHAnsi"/>
          <w:b/>
          <w:bCs/>
        </w:rPr>
      </w:pPr>
    </w:p>
    <w:p w14:paraId="3F4C8196" w14:textId="77777777" w:rsidR="008E2DA3" w:rsidRPr="00254534" w:rsidRDefault="008E2DA3" w:rsidP="008E2DA3">
      <w:pPr>
        <w:autoSpaceDE w:val="0"/>
        <w:autoSpaceDN w:val="0"/>
        <w:adjustRightInd w:val="0"/>
        <w:spacing w:after="0" w:line="240" w:lineRule="auto"/>
        <w:ind w:left="540"/>
        <w:rPr>
          <w:rFonts w:cstheme="minorHAnsi"/>
        </w:rPr>
      </w:pPr>
      <w:r w:rsidRPr="00254534">
        <w:rPr>
          <w:rFonts w:cstheme="minorHAnsi"/>
          <w:b/>
          <w:bCs/>
        </w:rPr>
        <w:t xml:space="preserve">ACCORDINGLY, </w:t>
      </w:r>
      <w:r w:rsidRPr="00254534">
        <w:rPr>
          <w:rFonts w:cstheme="minorHAnsi"/>
          <w:b/>
          <w:caps/>
        </w:rPr>
        <w:t xml:space="preserve">CONTRACTOR SHALL </w:t>
      </w:r>
      <w:r w:rsidRPr="00254534">
        <w:rPr>
          <w:rFonts w:cstheme="minorHAnsi"/>
          <w:b/>
          <w:bCs/>
        </w:rPr>
        <w:t xml:space="preserve">EXPRESSLY REPRESENT AND WARRANT </w:t>
      </w:r>
      <w:r w:rsidRPr="00254534">
        <w:rPr>
          <w:rFonts w:cstheme="minorHAnsi"/>
        </w:rPr>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75143453" w14:textId="77777777" w:rsidR="008E2DA3" w:rsidRPr="00135741" w:rsidRDefault="008E2DA3" w:rsidP="008E2DA3">
      <w:pPr>
        <w:autoSpaceDE w:val="0"/>
        <w:autoSpaceDN w:val="0"/>
        <w:adjustRightInd w:val="0"/>
        <w:spacing w:after="0" w:line="240" w:lineRule="auto"/>
        <w:ind w:left="540"/>
        <w:rPr>
          <w:rFonts w:cstheme="minorHAnsi"/>
          <w:highlight w:val="yellow"/>
        </w:rPr>
      </w:pPr>
    </w:p>
    <w:p w14:paraId="23285661" w14:textId="77777777" w:rsidR="008E2DA3" w:rsidRPr="00254534" w:rsidRDefault="008E2DA3" w:rsidP="008E2DA3">
      <w:pPr>
        <w:autoSpaceDE w:val="0"/>
        <w:autoSpaceDN w:val="0"/>
        <w:adjustRightInd w:val="0"/>
        <w:spacing w:after="0" w:line="240" w:lineRule="auto"/>
        <w:ind w:left="1440"/>
        <w:rPr>
          <w:rFonts w:cstheme="minorHAnsi"/>
        </w:rPr>
      </w:pPr>
      <w:r w:rsidRPr="00254534">
        <w:rPr>
          <w:rFonts w:cstheme="minorHAnsi"/>
        </w:rPr>
        <w:t>‐ Providing, to the extent required by Arkansas Code Annotated § 25‐26‐201 et seq., as amended by Act 308 of 2013, equivalent access for effective use by both visual and non‐visual means;</w:t>
      </w:r>
    </w:p>
    <w:p w14:paraId="5D869563" w14:textId="77777777" w:rsidR="008E2DA3" w:rsidRPr="00254534" w:rsidRDefault="008E2DA3" w:rsidP="008E2DA3">
      <w:pPr>
        <w:autoSpaceDE w:val="0"/>
        <w:autoSpaceDN w:val="0"/>
        <w:adjustRightInd w:val="0"/>
        <w:spacing w:after="0" w:line="240" w:lineRule="auto"/>
        <w:ind w:firstLine="720"/>
        <w:rPr>
          <w:rFonts w:cstheme="minorHAnsi"/>
        </w:rPr>
      </w:pPr>
    </w:p>
    <w:p w14:paraId="0F1DE21E" w14:textId="77777777" w:rsidR="008E2DA3" w:rsidRPr="00254534" w:rsidRDefault="008E2DA3" w:rsidP="008E2DA3">
      <w:pPr>
        <w:autoSpaceDE w:val="0"/>
        <w:autoSpaceDN w:val="0"/>
        <w:adjustRightInd w:val="0"/>
        <w:spacing w:after="0" w:line="240" w:lineRule="auto"/>
        <w:ind w:left="1440"/>
        <w:rPr>
          <w:rFonts w:cstheme="minorHAnsi"/>
        </w:rPr>
      </w:pPr>
      <w:r w:rsidRPr="00254534">
        <w:rPr>
          <w:rFonts w:cstheme="minorHAnsi"/>
        </w:rPr>
        <w:t>‐ Presenting information, including prompts used for interactive communications, in formats intended for non‐visual use;</w:t>
      </w:r>
    </w:p>
    <w:p w14:paraId="087842A3" w14:textId="77777777" w:rsidR="008E2DA3" w:rsidRPr="00254534" w:rsidRDefault="008E2DA3" w:rsidP="008E2DA3">
      <w:pPr>
        <w:autoSpaceDE w:val="0"/>
        <w:autoSpaceDN w:val="0"/>
        <w:adjustRightInd w:val="0"/>
        <w:spacing w:after="0" w:line="240" w:lineRule="auto"/>
        <w:ind w:firstLine="720"/>
        <w:rPr>
          <w:rFonts w:cstheme="minorHAnsi"/>
        </w:rPr>
      </w:pPr>
    </w:p>
    <w:p w14:paraId="08A1215D" w14:textId="77777777" w:rsidR="008E2DA3" w:rsidRPr="00254534" w:rsidRDefault="008E2DA3" w:rsidP="008E2DA3">
      <w:pPr>
        <w:autoSpaceDE w:val="0"/>
        <w:autoSpaceDN w:val="0"/>
        <w:adjustRightInd w:val="0"/>
        <w:spacing w:after="0" w:line="240" w:lineRule="auto"/>
        <w:ind w:left="1440"/>
        <w:rPr>
          <w:rFonts w:cstheme="minorHAnsi"/>
        </w:rPr>
      </w:pPr>
      <w:r w:rsidRPr="00254534">
        <w:rPr>
          <w:rFonts w:cstheme="minorHAnsi"/>
        </w:rPr>
        <w:t>‐ After being made accessible, integrating into networks for obtaining, retrieving, and disseminating information used by individuals who are not blind or visually impaired;</w:t>
      </w:r>
    </w:p>
    <w:p w14:paraId="28899E77" w14:textId="77777777" w:rsidR="008E2DA3" w:rsidRPr="00254534" w:rsidRDefault="008E2DA3" w:rsidP="008E2DA3">
      <w:pPr>
        <w:autoSpaceDE w:val="0"/>
        <w:autoSpaceDN w:val="0"/>
        <w:adjustRightInd w:val="0"/>
        <w:spacing w:after="0" w:line="240" w:lineRule="auto"/>
        <w:ind w:left="720"/>
        <w:rPr>
          <w:rFonts w:cstheme="minorHAnsi"/>
        </w:rPr>
      </w:pPr>
    </w:p>
    <w:p w14:paraId="4290FF1E" w14:textId="77777777" w:rsidR="008E2DA3" w:rsidRPr="00254534" w:rsidRDefault="008E2DA3" w:rsidP="008E2DA3">
      <w:pPr>
        <w:autoSpaceDE w:val="0"/>
        <w:autoSpaceDN w:val="0"/>
        <w:adjustRightInd w:val="0"/>
        <w:spacing w:after="0" w:line="240" w:lineRule="auto"/>
        <w:ind w:left="1440"/>
        <w:rPr>
          <w:rFonts w:cstheme="minorHAnsi"/>
        </w:rPr>
      </w:pPr>
      <w:r w:rsidRPr="00254534">
        <w:rPr>
          <w:rFonts w:cstheme="minorHAnsi"/>
        </w:rPr>
        <w:t>‐ Providing effective, interactive control and use of the technology, including without limitation the operating system, software applications, and format of the data presented is readily achievable by nonvisual means;</w:t>
      </w:r>
    </w:p>
    <w:p w14:paraId="4F97EB1A" w14:textId="77777777" w:rsidR="008E2DA3" w:rsidRPr="00254534" w:rsidRDefault="008E2DA3" w:rsidP="008E2DA3">
      <w:pPr>
        <w:autoSpaceDE w:val="0"/>
        <w:autoSpaceDN w:val="0"/>
        <w:adjustRightInd w:val="0"/>
        <w:spacing w:after="0" w:line="240" w:lineRule="auto"/>
        <w:ind w:left="720"/>
        <w:rPr>
          <w:rFonts w:cstheme="minorHAnsi"/>
        </w:rPr>
      </w:pPr>
    </w:p>
    <w:p w14:paraId="1223300C" w14:textId="77777777" w:rsidR="008E2DA3" w:rsidRPr="00254534" w:rsidRDefault="008E2DA3" w:rsidP="008E2DA3">
      <w:pPr>
        <w:autoSpaceDE w:val="0"/>
        <w:autoSpaceDN w:val="0"/>
        <w:adjustRightInd w:val="0"/>
        <w:spacing w:after="0" w:line="240" w:lineRule="auto"/>
        <w:ind w:left="1440"/>
        <w:rPr>
          <w:rFonts w:cstheme="minorHAnsi"/>
        </w:rPr>
      </w:pPr>
      <w:r w:rsidRPr="00254534">
        <w:rPr>
          <w:rFonts w:cstheme="minorHAnsi"/>
        </w:rPr>
        <w:t>‐ Being compatible with information technology used by other individuals with whom the blind or visually impaired individuals interact;</w:t>
      </w:r>
    </w:p>
    <w:p w14:paraId="6AF6E98A" w14:textId="77777777" w:rsidR="008E2DA3" w:rsidRPr="00254534" w:rsidRDefault="008E2DA3" w:rsidP="008E2DA3">
      <w:pPr>
        <w:autoSpaceDE w:val="0"/>
        <w:autoSpaceDN w:val="0"/>
        <w:adjustRightInd w:val="0"/>
        <w:spacing w:after="0" w:line="240" w:lineRule="auto"/>
        <w:ind w:firstLine="720"/>
        <w:rPr>
          <w:rFonts w:cstheme="minorHAnsi"/>
        </w:rPr>
      </w:pPr>
    </w:p>
    <w:p w14:paraId="1D6A4148" w14:textId="77777777" w:rsidR="008E2DA3" w:rsidRPr="00254534" w:rsidRDefault="008E2DA3" w:rsidP="008E2DA3">
      <w:pPr>
        <w:autoSpaceDE w:val="0"/>
        <w:autoSpaceDN w:val="0"/>
        <w:adjustRightInd w:val="0"/>
        <w:spacing w:after="0" w:line="240" w:lineRule="auto"/>
        <w:ind w:left="1440"/>
        <w:rPr>
          <w:rFonts w:cstheme="minorHAnsi"/>
        </w:rPr>
      </w:pPr>
      <w:r w:rsidRPr="00254534">
        <w:rPr>
          <w:rFonts w:cstheme="minorHAnsi"/>
        </w:rPr>
        <w:t>‐ Integrating into networks used to share communications among employees, program participants, and the public; and</w:t>
      </w:r>
    </w:p>
    <w:p w14:paraId="10571B3C" w14:textId="77777777" w:rsidR="008E2DA3" w:rsidRPr="00254534" w:rsidRDefault="008E2DA3" w:rsidP="008E2DA3">
      <w:pPr>
        <w:autoSpaceDE w:val="0"/>
        <w:autoSpaceDN w:val="0"/>
        <w:adjustRightInd w:val="0"/>
        <w:spacing w:after="0" w:line="240" w:lineRule="auto"/>
        <w:ind w:left="720"/>
        <w:rPr>
          <w:rFonts w:cstheme="minorHAnsi"/>
        </w:rPr>
      </w:pPr>
    </w:p>
    <w:p w14:paraId="78BC897C" w14:textId="77777777" w:rsidR="008E2DA3" w:rsidRPr="00254534" w:rsidRDefault="008E2DA3" w:rsidP="008E2DA3">
      <w:pPr>
        <w:autoSpaceDE w:val="0"/>
        <w:autoSpaceDN w:val="0"/>
        <w:adjustRightInd w:val="0"/>
        <w:spacing w:after="0" w:line="240" w:lineRule="auto"/>
        <w:ind w:left="1440"/>
        <w:rPr>
          <w:rFonts w:cstheme="minorHAnsi"/>
        </w:rPr>
      </w:pPr>
      <w:r w:rsidRPr="00254534">
        <w:rPr>
          <w:rFonts w:cstheme="minorHAnsi"/>
        </w:rPr>
        <w:t>‐ Providing the capability of equivalent access by nonvisual means to telecommunications or other interconnected network services used by persons who are not blind or visually impaired.</w:t>
      </w:r>
    </w:p>
    <w:p w14:paraId="73F35F31" w14:textId="77777777" w:rsidR="008E2DA3" w:rsidRPr="00135741" w:rsidRDefault="008E2DA3" w:rsidP="008E2DA3">
      <w:pPr>
        <w:autoSpaceDE w:val="0"/>
        <w:autoSpaceDN w:val="0"/>
        <w:adjustRightInd w:val="0"/>
        <w:spacing w:after="0" w:line="240" w:lineRule="auto"/>
        <w:rPr>
          <w:rFonts w:cstheme="minorHAnsi"/>
          <w:highlight w:val="yellow"/>
        </w:rPr>
      </w:pPr>
    </w:p>
    <w:p w14:paraId="5A97D276" w14:textId="77777777" w:rsidR="008E2DA3" w:rsidRPr="00254534" w:rsidRDefault="008E2DA3" w:rsidP="008E2DA3">
      <w:pPr>
        <w:tabs>
          <w:tab w:val="left" w:pos="540"/>
        </w:tabs>
        <w:spacing w:after="0" w:line="240" w:lineRule="auto"/>
        <w:ind w:left="540" w:hanging="540"/>
        <w:rPr>
          <w:rFonts w:cstheme="minorHAnsi"/>
        </w:rPr>
      </w:pPr>
      <w:r w:rsidRPr="00254534">
        <w:rPr>
          <w:rFonts w:cstheme="minorHAnsi"/>
        </w:rPr>
        <w:tab/>
        <w:t xml:space="preserve">If the information technology product or system being offered does not completely meet these standards, the Respondent must provide an explanation within the VPAT detailing the deviation from these standards.  </w:t>
      </w:r>
    </w:p>
    <w:p w14:paraId="0D71D5DB" w14:textId="77777777" w:rsidR="008E2DA3" w:rsidRPr="00254534" w:rsidRDefault="008E2DA3" w:rsidP="008E2DA3">
      <w:pPr>
        <w:tabs>
          <w:tab w:val="left" w:pos="540"/>
        </w:tabs>
        <w:spacing w:after="0" w:line="240" w:lineRule="auto"/>
        <w:ind w:left="540" w:hanging="540"/>
        <w:rPr>
          <w:rFonts w:cstheme="minorHAnsi"/>
        </w:rPr>
      </w:pPr>
    </w:p>
    <w:p w14:paraId="6325F5FE" w14:textId="77777777" w:rsidR="008E2DA3" w:rsidRPr="00254534" w:rsidRDefault="008E2DA3" w:rsidP="008E2DA3">
      <w:pPr>
        <w:tabs>
          <w:tab w:val="left" w:pos="540"/>
        </w:tabs>
        <w:spacing w:after="0" w:line="240" w:lineRule="auto"/>
        <w:ind w:left="540" w:hanging="540"/>
        <w:rPr>
          <w:rFonts w:cstheme="minorHAnsi"/>
        </w:rPr>
      </w:pPr>
      <w:r w:rsidRPr="00254534">
        <w:rPr>
          <w:rFonts w:cstheme="minorHAnsi"/>
        </w:rPr>
        <w:tab/>
        <w:t>State agencies cannot claim a product as a whole is not reasonably available because no product in the marketplace meets all the standards. If products are reasonably available that meet some but not all of the standards, the agency must procure the product that best meets the standards or provide written documentation supporting selection of a different product, including any required reasonable accommodations.</w:t>
      </w:r>
    </w:p>
    <w:p w14:paraId="425AFD65" w14:textId="77777777" w:rsidR="008E2DA3" w:rsidRPr="00254534" w:rsidRDefault="008E2DA3" w:rsidP="008E2DA3">
      <w:pPr>
        <w:tabs>
          <w:tab w:val="left" w:pos="540"/>
        </w:tabs>
        <w:spacing w:after="0" w:line="240" w:lineRule="auto"/>
        <w:ind w:left="540" w:hanging="540"/>
        <w:rPr>
          <w:rFonts w:cstheme="minorHAnsi"/>
        </w:rPr>
      </w:pPr>
    </w:p>
    <w:p w14:paraId="37B7E9A7" w14:textId="77777777" w:rsidR="008E2DA3" w:rsidRPr="00254534" w:rsidRDefault="008E2DA3" w:rsidP="008E2DA3">
      <w:pPr>
        <w:tabs>
          <w:tab w:val="left" w:pos="540"/>
        </w:tabs>
        <w:spacing w:after="0" w:line="240" w:lineRule="auto"/>
        <w:ind w:left="540" w:hanging="540"/>
        <w:rPr>
          <w:rFonts w:cstheme="minorHAnsi"/>
        </w:rPr>
      </w:pPr>
      <w:r w:rsidRPr="00254534">
        <w:rPr>
          <w:rFonts w:cstheme="minorHAnsi"/>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254534">
        <w:rPr>
          <w:rFonts w:cstheme="minorHAnsi"/>
          <w:b/>
          <w:bCs/>
        </w:rPr>
        <w:t xml:space="preserve">shall </w:t>
      </w:r>
      <w:r w:rsidRPr="00254534">
        <w:rPr>
          <w:rFonts w:cstheme="minorHAnsi"/>
        </w:rPr>
        <w:t>be provided a reasonable accommodation as defined in 42 U.S.C. § 12111(9), as it existed on January 1, 2019.</w:t>
      </w:r>
    </w:p>
    <w:p w14:paraId="258B7CF8" w14:textId="77777777" w:rsidR="008E2DA3" w:rsidRPr="00135741" w:rsidRDefault="008E2DA3" w:rsidP="008E2DA3">
      <w:pPr>
        <w:tabs>
          <w:tab w:val="left" w:pos="540"/>
        </w:tabs>
        <w:spacing w:after="0" w:line="240" w:lineRule="auto"/>
        <w:ind w:left="540" w:hanging="540"/>
        <w:rPr>
          <w:rFonts w:cstheme="minorHAnsi"/>
          <w:highlight w:val="yellow"/>
        </w:rPr>
      </w:pPr>
    </w:p>
    <w:p w14:paraId="7345ECA4" w14:textId="77777777" w:rsidR="008E2DA3" w:rsidRPr="00254534" w:rsidRDefault="008E2DA3" w:rsidP="008E2DA3">
      <w:pPr>
        <w:tabs>
          <w:tab w:val="left" w:pos="540"/>
        </w:tabs>
        <w:spacing w:after="0" w:line="240" w:lineRule="auto"/>
        <w:ind w:left="540" w:hanging="540"/>
        <w:rPr>
          <w:rFonts w:cstheme="minorHAnsi"/>
        </w:rPr>
      </w:pPr>
      <w:r w:rsidRPr="00254534">
        <w:rPr>
          <w:rFonts w:cstheme="minorHAnsi"/>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C943268" w14:textId="77777777" w:rsidR="008E2DA3" w:rsidRPr="00135741" w:rsidRDefault="008E2DA3" w:rsidP="008E2DA3">
      <w:pPr>
        <w:tabs>
          <w:tab w:val="left" w:pos="540"/>
        </w:tabs>
        <w:spacing w:after="0" w:line="240" w:lineRule="auto"/>
        <w:ind w:left="540" w:hanging="540"/>
        <w:rPr>
          <w:rFonts w:cstheme="minorHAnsi"/>
          <w:color w:val="000000"/>
          <w:highlight w:val="yellow"/>
        </w:rPr>
      </w:pPr>
    </w:p>
    <w:p w14:paraId="3C5EB019" w14:textId="76485199" w:rsidR="008E2DA3" w:rsidRPr="00A9401E" w:rsidRDefault="00173432" w:rsidP="008E2DA3">
      <w:pPr>
        <w:tabs>
          <w:tab w:val="left" w:pos="540"/>
        </w:tabs>
        <w:spacing w:after="0" w:line="240" w:lineRule="auto"/>
        <w:rPr>
          <w:rFonts w:cstheme="minorHAnsi"/>
          <w:b/>
          <w:color w:val="000000"/>
        </w:rPr>
      </w:pPr>
      <w:r w:rsidRPr="00A9401E">
        <w:rPr>
          <w:rFonts w:cstheme="minorHAnsi"/>
          <w:b/>
          <w:color w:val="000000"/>
        </w:rPr>
        <w:t>1.</w:t>
      </w:r>
      <w:r w:rsidR="00896786" w:rsidRPr="00A9401E">
        <w:rPr>
          <w:rFonts w:cstheme="minorHAnsi"/>
          <w:b/>
          <w:color w:val="000000"/>
        </w:rPr>
        <w:t>1</w:t>
      </w:r>
      <w:r w:rsidR="00896786">
        <w:rPr>
          <w:rFonts w:cstheme="minorHAnsi"/>
          <w:b/>
          <w:color w:val="000000"/>
        </w:rPr>
        <w:t>2</w:t>
      </w:r>
      <w:r w:rsidR="008E2DA3" w:rsidRPr="00A9401E">
        <w:rPr>
          <w:rFonts w:cstheme="minorHAnsi"/>
          <w:b/>
          <w:color w:val="000000"/>
        </w:rPr>
        <w:tab/>
        <w:t>Contract Information</w:t>
      </w:r>
    </w:p>
    <w:p w14:paraId="179693A3" w14:textId="77777777" w:rsidR="008E2DA3" w:rsidRPr="00A9401E" w:rsidRDefault="008E2DA3" w:rsidP="008E2DA3">
      <w:pPr>
        <w:tabs>
          <w:tab w:val="left" w:pos="540"/>
        </w:tabs>
        <w:spacing w:after="0" w:line="240" w:lineRule="auto"/>
        <w:ind w:left="540" w:hanging="540"/>
        <w:rPr>
          <w:rFonts w:cstheme="minorHAnsi"/>
        </w:rPr>
      </w:pPr>
      <w:r w:rsidRPr="00A9401E">
        <w:rPr>
          <w:rFonts w:cstheme="minorHAnsi"/>
        </w:rPr>
        <w:tab/>
        <w:t>Respondents should note the following regarding the State’s contracting authority and amend any documents accordingly.  Failure to conform to these standards may result in rejection of Respondent’s bid:</w:t>
      </w:r>
    </w:p>
    <w:p w14:paraId="06AAA4EB" w14:textId="77777777" w:rsidR="008E2DA3" w:rsidRPr="00135741" w:rsidRDefault="008E2DA3" w:rsidP="008E2DA3">
      <w:pPr>
        <w:tabs>
          <w:tab w:val="left" w:pos="540"/>
        </w:tabs>
        <w:spacing w:after="0" w:line="240" w:lineRule="auto"/>
        <w:rPr>
          <w:rFonts w:cstheme="minorHAnsi"/>
          <w:highlight w:val="yellow"/>
        </w:rPr>
      </w:pPr>
    </w:p>
    <w:p w14:paraId="5B857089" w14:textId="77777777" w:rsidR="008E2DA3" w:rsidRPr="00A9401E" w:rsidRDefault="008E2DA3" w:rsidP="008E2DA3">
      <w:pPr>
        <w:tabs>
          <w:tab w:val="left" w:pos="540"/>
          <w:tab w:val="left" w:pos="810"/>
        </w:tabs>
        <w:spacing w:after="0" w:line="240" w:lineRule="auto"/>
        <w:rPr>
          <w:rFonts w:cstheme="minorHAnsi"/>
        </w:rPr>
      </w:pPr>
      <w:r w:rsidRPr="00A9401E">
        <w:rPr>
          <w:rFonts w:cstheme="minorHAnsi"/>
        </w:rPr>
        <w:tab/>
        <w:t xml:space="preserve">A. The State of Arkansas may not contract with another party to perform any of the following: </w:t>
      </w:r>
    </w:p>
    <w:p w14:paraId="293B1535" w14:textId="77777777" w:rsidR="008E2DA3" w:rsidRPr="00A9401E" w:rsidRDefault="008E2DA3" w:rsidP="008E2DA3">
      <w:pPr>
        <w:pStyle w:val="Default"/>
        <w:rPr>
          <w:rFonts w:asciiTheme="minorHAnsi" w:hAnsiTheme="minorHAnsi" w:cstheme="minorHAnsi"/>
          <w:sz w:val="22"/>
          <w:szCs w:val="22"/>
        </w:rPr>
      </w:pPr>
    </w:p>
    <w:p w14:paraId="5AA95923" w14:textId="77777777" w:rsidR="008E2DA3" w:rsidRPr="00A9401E" w:rsidRDefault="008E2DA3" w:rsidP="008E2DA3">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 xml:space="preserve">1. </w:t>
      </w:r>
      <w:r w:rsidRPr="00A9401E">
        <w:rPr>
          <w:rFonts w:asciiTheme="minorHAnsi" w:hAnsiTheme="minorHAnsi" w:cstheme="minorHAnsi"/>
          <w:sz w:val="22"/>
          <w:szCs w:val="22"/>
        </w:rPr>
        <w:tab/>
        <w:t>Pay any penalties or charges for late payment or any penalties or charges which in fact are penalties for any reason.</w:t>
      </w:r>
    </w:p>
    <w:p w14:paraId="2DCD671D" w14:textId="65B0DBF0" w:rsidR="008E2DA3" w:rsidRPr="00A9401E" w:rsidRDefault="008E2DA3" w:rsidP="008E2DA3">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lastRenderedPageBreak/>
        <w:t xml:space="preserve">2. </w:t>
      </w:r>
      <w:r w:rsidRPr="00A9401E">
        <w:rPr>
          <w:rFonts w:asciiTheme="minorHAnsi" w:hAnsiTheme="minorHAnsi" w:cstheme="minorHAnsi"/>
          <w:sz w:val="22"/>
          <w:szCs w:val="22"/>
        </w:rPr>
        <w:tab/>
        <w:t>Indemnify or defend that party for liability or damages. Under Arkansas law UA</w:t>
      </w:r>
      <w:r w:rsidR="001D7809">
        <w:rPr>
          <w:rFonts w:asciiTheme="minorHAnsi" w:hAnsiTheme="minorHAnsi" w:cstheme="minorHAnsi"/>
          <w:sz w:val="22"/>
          <w:szCs w:val="22"/>
        </w:rPr>
        <w:t>S</w:t>
      </w:r>
      <w:r w:rsidRPr="00A9401E">
        <w:rPr>
          <w:rFonts w:asciiTheme="minorHAnsi" w:hAnsiTheme="minorHAnsi" w:cstheme="minorHAnsi"/>
          <w:sz w:val="22"/>
          <w:szCs w:val="22"/>
        </w:rPr>
        <w:t xml:space="preserve"> may not enter into a covenant or agreement to hold a party harmless or to indemnify a party from prospective damages.</w:t>
      </w:r>
    </w:p>
    <w:p w14:paraId="3BF97D61" w14:textId="77777777" w:rsidR="008E2DA3" w:rsidRPr="00A9401E" w:rsidRDefault="008E2DA3" w:rsidP="008E2DA3">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 xml:space="preserve">3. </w:t>
      </w:r>
      <w:r w:rsidRPr="00A9401E">
        <w:rPr>
          <w:rFonts w:asciiTheme="minorHAnsi" w:hAnsiTheme="minorHAnsi" w:cstheme="minorHAnsi"/>
          <w:sz w:val="22"/>
          <w:szCs w:val="22"/>
        </w:rPr>
        <w:tab/>
        <w:t xml:space="preserve">Pay all sums that become due under a contract upon default. </w:t>
      </w:r>
    </w:p>
    <w:p w14:paraId="6D4BD4C4" w14:textId="77777777" w:rsidR="008E2DA3" w:rsidRPr="00A9401E" w:rsidRDefault="008E2DA3" w:rsidP="008E2DA3">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 xml:space="preserve">4. </w:t>
      </w:r>
      <w:r w:rsidRPr="00A9401E">
        <w:rPr>
          <w:rFonts w:asciiTheme="minorHAnsi" w:hAnsiTheme="minorHAnsi" w:cstheme="minorHAnsi"/>
          <w:sz w:val="22"/>
          <w:szCs w:val="22"/>
        </w:rPr>
        <w:tab/>
        <w:t xml:space="preserve">Pay damages, legal expenses, attorneys’ fees or other costs or expenses of any party. </w:t>
      </w:r>
    </w:p>
    <w:p w14:paraId="112E5DF0" w14:textId="77777777" w:rsidR="008E2DA3" w:rsidRPr="00A9401E" w:rsidRDefault="008E2DA3" w:rsidP="008E2DA3">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 xml:space="preserve">5. </w:t>
      </w:r>
      <w:r w:rsidRPr="00A9401E">
        <w:rPr>
          <w:rFonts w:asciiTheme="minorHAnsi" w:hAnsiTheme="minorHAnsi" w:cstheme="minorHAnsi"/>
          <w:sz w:val="22"/>
          <w:szCs w:val="22"/>
        </w:rPr>
        <w:tab/>
        <w:t>Conduct litigation in a place other than the State of Arkansas.</w:t>
      </w:r>
    </w:p>
    <w:p w14:paraId="3AD6880B" w14:textId="77777777" w:rsidR="008E2DA3" w:rsidRPr="00A9401E" w:rsidRDefault="008E2DA3" w:rsidP="008E2DA3">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6.</w:t>
      </w:r>
      <w:r w:rsidRPr="00A9401E">
        <w:rPr>
          <w:rFonts w:asciiTheme="minorHAnsi" w:hAnsiTheme="minorHAnsi" w:cstheme="minorHAnsi"/>
          <w:sz w:val="22"/>
          <w:szCs w:val="22"/>
        </w:rPr>
        <w:tab/>
        <w:t>Agree to be subject to or bound by governing law, jurisdiction, or venue of any state, country or province other than the State of Arkansas.</w:t>
      </w:r>
    </w:p>
    <w:p w14:paraId="532DEF41" w14:textId="77777777" w:rsidR="008E2DA3" w:rsidRPr="00A9401E" w:rsidRDefault="008E2DA3" w:rsidP="008E2DA3">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7.</w:t>
      </w:r>
      <w:r w:rsidRPr="00A9401E">
        <w:rPr>
          <w:rFonts w:asciiTheme="minorHAnsi" w:hAnsiTheme="minorHAnsi" w:cstheme="minorHAnsi"/>
          <w:sz w:val="22"/>
          <w:szCs w:val="22"/>
        </w:rPr>
        <w:tab/>
        <w:t xml:space="preserve">Agree to any provision of a contract that violates the laws or constitution of the State of Arkansas. </w:t>
      </w:r>
    </w:p>
    <w:p w14:paraId="2440619D" w14:textId="77777777" w:rsidR="008E2DA3" w:rsidRPr="00A9401E" w:rsidRDefault="008E2DA3" w:rsidP="008E2DA3">
      <w:pPr>
        <w:pStyle w:val="Default"/>
        <w:rPr>
          <w:rFonts w:asciiTheme="minorHAnsi" w:hAnsiTheme="minorHAnsi" w:cstheme="minorHAnsi"/>
          <w:sz w:val="22"/>
          <w:szCs w:val="22"/>
        </w:rPr>
      </w:pPr>
    </w:p>
    <w:p w14:paraId="54ED8512" w14:textId="77777777" w:rsidR="008E2DA3" w:rsidRPr="00A9401E" w:rsidRDefault="008E2DA3" w:rsidP="008E2DA3">
      <w:pPr>
        <w:pStyle w:val="Default"/>
        <w:tabs>
          <w:tab w:val="left" w:pos="810"/>
        </w:tabs>
        <w:ind w:left="720" w:hanging="180"/>
        <w:rPr>
          <w:rFonts w:asciiTheme="minorHAnsi" w:hAnsiTheme="minorHAnsi" w:cstheme="minorHAnsi"/>
          <w:sz w:val="22"/>
          <w:szCs w:val="22"/>
        </w:rPr>
      </w:pPr>
      <w:r w:rsidRPr="00A9401E">
        <w:rPr>
          <w:rFonts w:asciiTheme="minorHAnsi" w:hAnsiTheme="minorHAnsi" w:cstheme="minorHAnsi"/>
          <w:sz w:val="22"/>
          <w:szCs w:val="22"/>
        </w:rPr>
        <w:t xml:space="preserve">B. A party wishing to contract with UA should: </w:t>
      </w:r>
    </w:p>
    <w:p w14:paraId="3716F6DB" w14:textId="77777777" w:rsidR="008E2DA3" w:rsidRPr="00A9401E" w:rsidRDefault="008E2DA3" w:rsidP="008E2DA3">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 xml:space="preserve">1. </w:t>
      </w:r>
      <w:r w:rsidRPr="00A9401E">
        <w:rPr>
          <w:rFonts w:asciiTheme="minorHAnsi" w:hAnsiTheme="minorHAnsi" w:cstheme="minorHAnsi"/>
          <w:sz w:val="22"/>
          <w:szCs w:val="22"/>
        </w:rPr>
        <w:tab/>
        <w:t>Remove any language from its contract which grants to it any remedies other than:</w:t>
      </w:r>
    </w:p>
    <w:p w14:paraId="0708F7F1" w14:textId="77777777" w:rsidR="008E2DA3" w:rsidRPr="00A9401E" w:rsidRDefault="008E2DA3" w:rsidP="0092470A">
      <w:pPr>
        <w:pStyle w:val="Default"/>
        <w:numPr>
          <w:ilvl w:val="0"/>
          <w:numId w:val="38"/>
        </w:numPr>
        <w:adjustRightInd/>
        <w:rPr>
          <w:rFonts w:asciiTheme="minorHAnsi" w:hAnsiTheme="minorHAnsi" w:cstheme="minorHAnsi"/>
          <w:sz w:val="22"/>
          <w:szCs w:val="22"/>
        </w:rPr>
      </w:pPr>
      <w:r w:rsidRPr="00A9401E">
        <w:rPr>
          <w:rFonts w:asciiTheme="minorHAnsi" w:hAnsiTheme="minorHAnsi" w:cstheme="minorHAnsi"/>
          <w:sz w:val="22"/>
          <w:szCs w:val="22"/>
        </w:rPr>
        <w:t xml:space="preserve">The right to possession. </w:t>
      </w:r>
    </w:p>
    <w:p w14:paraId="7E1C9DDB" w14:textId="77777777" w:rsidR="008E2DA3" w:rsidRPr="00A9401E" w:rsidRDefault="008E2DA3" w:rsidP="0092470A">
      <w:pPr>
        <w:pStyle w:val="Default"/>
        <w:numPr>
          <w:ilvl w:val="0"/>
          <w:numId w:val="38"/>
        </w:numPr>
        <w:adjustRightInd/>
        <w:rPr>
          <w:rFonts w:asciiTheme="minorHAnsi" w:hAnsiTheme="minorHAnsi" w:cstheme="minorHAnsi"/>
          <w:sz w:val="22"/>
          <w:szCs w:val="22"/>
        </w:rPr>
      </w:pPr>
      <w:r w:rsidRPr="00A9401E">
        <w:rPr>
          <w:rFonts w:asciiTheme="minorHAnsi" w:hAnsiTheme="minorHAnsi" w:cstheme="minorHAnsi"/>
          <w:sz w:val="22"/>
          <w:szCs w:val="22"/>
        </w:rPr>
        <w:t>The right to accrued payment.</w:t>
      </w:r>
    </w:p>
    <w:p w14:paraId="2AE0DB70" w14:textId="77777777" w:rsidR="008E2DA3" w:rsidRPr="00A9401E" w:rsidRDefault="008E2DA3" w:rsidP="0092470A">
      <w:pPr>
        <w:pStyle w:val="Default"/>
        <w:numPr>
          <w:ilvl w:val="0"/>
          <w:numId w:val="39"/>
        </w:numPr>
        <w:adjustRightInd/>
        <w:rPr>
          <w:rFonts w:asciiTheme="minorHAnsi" w:hAnsiTheme="minorHAnsi" w:cstheme="minorHAnsi"/>
          <w:sz w:val="22"/>
          <w:szCs w:val="22"/>
        </w:rPr>
      </w:pPr>
      <w:r w:rsidRPr="00A9401E">
        <w:rPr>
          <w:rFonts w:asciiTheme="minorHAnsi" w:hAnsiTheme="minorHAnsi" w:cstheme="minorHAnsi"/>
          <w:sz w:val="22"/>
          <w:szCs w:val="22"/>
        </w:rPr>
        <w:t xml:space="preserve">The right to expenses of de-installation. </w:t>
      </w:r>
    </w:p>
    <w:p w14:paraId="0F4F1B5A" w14:textId="77777777" w:rsidR="008E2DA3" w:rsidRPr="00A9401E" w:rsidRDefault="008E2DA3" w:rsidP="008E2DA3">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2.</w:t>
      </w:r>
      <w:r w:rsidRPr="00A9401E">
        <w:rPr>
          <w:rFonts w:asciiTheme="minorHAnsi" w:hAnsiTheme="minorHAnsi" w:cstheme="minorHAnsi"/>
          <w:sz w:val="22"/>
          <w:szCs w:val="22"/>
        </w:rPr>
        <w:tab/>
        <w:t>Include in its contract that the laws of the State of Arkansas govern the contract and that the State of Arkansas is the exclusive jurisdiction and venue for any and all claims, disputes, actions or suits between the parties or related to the Contract.</w:t>
      </w:r>
    </w:p>
    <w:p w14:paraId="68D8FFFE" w14:textId="584756C3" w:rsidR="008E2DA3" w:rsidRPr="00A9401E" w:rsidRDefault="008E2DA3" w:rsidP="008E2DA3">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3.</w:t>
      </w:r>
      <w:r w:rsidRPr="00A9401E">
        <w:rPr>
          <w:rFonts w:asciiTheme="minorHAnsi" w:hAnsiTheme="minorHAnsi" w:cstheme="minorHAnsi"/>
          <w:sz w:val="22"/>
          <w:szCs w:val="22"/>
        </w:rPr>
        <w:tab/>
        <w:t>Include in its Contract that the UA</w:t>
      </w:r>
      <w:r w:rsidR="00633DA5">
        <w:rPr>
          <w:rFonts w:asciiTheme="minorHAnsi" w:hAnsiTheme="minorHAnsi" w:cstheme="minorHAnsi"/>
          <w:sz w:val="22"/>
          <w:szCs w:val="22"/>
        </w:rPr>
        <w:t>S</w:t>
      </w:r>
      <w:r w:rsidRPr="00A9401E">
        <w:rPr>
          <w:rFonts w:asciiTheme="minorHAnsi" w:hAnsiTheme="minorHAnsi" w:cstheme="minorHAnsi"/>
          <w:sz w:val="22"/>
          <w:szCs w:val="22"/>
        </w:rPr>
        <w:t xml:space="preserve"> is an instrumentality of the State of Arkansas entitled to sovereign immunity from suit and that all claims, demands, suits, or actions for loss, expense, damage, liability or other relief, either at law or in equity, against UA</w:t>
      </w:r>
      <w:r w:rsidR="00633DA5">
        <w:rPr>
          <w:rFonts w:asciiTheme="minorHAnsi" w:hAnsiTheme="minorHAnsi" w:cstheme="minorHAnsi"/>
          <w:sz w:val="22"/>
          <w:szCs w:val="22"/>
        </w:rPr>
        <w:t>S</w:t>
      </w:r>
      <w:r w:rsidRPr="00A9401E">
        <w:rPr>
          <w:rFonts w:asciiTheme="minorHAnsi" w:hAnsiTheme="minorHAnsi" w:cstheme="minorHAnsi"/>
          <w:sz w:val="22"/>
          <w:szCs w:val="22"/>
        </w:rPr>
        <w:t xml:space="preserve"> or its trustees, officers, employees, volunteers, students, agents or designated representatives acting within the official scope of their position, must be brought before the Claims Commission of the State of Arkansas.</w:t>
      </w:r>
    </w:p>
    <w:p w14:paraId="67E1AB3B" w14:textId="77777777" w:rsidR="008E2DA3" w:rsidRPr="00A9401E" w:rsidRDefault="008E2DA3" w:rsidP="008E2DA3">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4.</w:t>
      </w:r>
      <w:r w:rsidRPr="00A9401E">
        <w:rPr>
          <w:rFonts w:asciiTheme="minorHAnsi" w:hAnsiTheme="minorHAnsi" w:cstheme="minorHAnsi"/>
          <w:sz w:val="22"/>
          <w:szCs w:val="22"/>
        </w:rPr>
        <w:tab/>
        <w:t>Include in its Contract all other terms and conditions stated in this RFP.</w:t>
      </w:r>
    </w:p>
    <w:p w14:paraId="5772EF38" w14:textId="54074188" w:rsidR="008E2DA3" w:rsidRPr="00A9401E" w:rsidRDefault="008E2DA3" w:rsidP="008E2DA3">
      <w:pPr>
        <w:pStyle w:val="Default"/>
        <w:ind w:left="1170" w:hanging="360"/>
        <w:rPr>
          <w:rFonts w:asciiTheme="minorHAnsi" w:hAnsiTheme="minorHAnsi" w:cstheme="minorHAnsi"/>
          <w:sz w:val="22"/>
          <w:szCs w:val="22"/>
        </w:rPr>
      </w:pPr>
      <w:r w:rsidRPr="00A9401E">
        <w:rPr>
          <w:rFonts w:asciiTheme="minorHAnsi" w:hAnsiTheme="minorHAnsi" w:cstheme="minorHAnsi"/>
          <w:sz w:val="22"/>
          <w:szCs w:val="22"/>
        </w:rPr>
        <w:t xml:space="preserve">5. </w:t>
      </w:r>
      <w:r w:rsidRPr="00A9401E">
        <w:rPr>
          <w:rFonts w:asciiTheme="minorHAnsi" w:hAnsiTheme="minorHAnsi" w:cstheme="minorHAnsi"/>
          <w:sz w:val="22"/>
          <w:szCs w:val="22"/>
        </w:rPr>
        <w:tab/>
        <w:t>Acknowledge in its contract that contracts become effective when awarded by</w:t>
      </w:r>
      <w:r w:rsidR="00633DA5">
        <w:rPr>
          <w:rFonts w:asciiTheme="minorHAnsi" w:hAnsiTheme="minorHAnsi" w:cstheme="minorHAnsi"/>
          <w:sz w:val="22"/>
          <w:szCs w:val="22"/>
        </w:rPr>
        <w:t xml:space="preserve"> the</w:t>
      </w:r>
      <w:r w:rsidRPr="00A9401E">
        <w:rPr>
          <w:rFonts w:asciiTheme="minorHAnsi" w:hAnsiTheme="minorHAnsi" w:cstheme="minorHAnsi"/>
          <w:sz w:val="22"/>
          <w:szCs w:val="22"/>
        </w:rPr>
        <w:t xml:space="preserve"> UA</w:t>
      </w:r>
      <w:r w:rsidR="00F56E25">
        <w:rPr>
          <w:rFonts w:asciiTheme="minorHAnsi" w:hAnsiTheme="minorHAnsi" w:cstheme="minorHAnsi"/>
          <w:sz w:val="22"/>
          <w:szCs w:val="22"/>
        </w:rPr>
        <w:t>S</w:t>
      </w:r>
      <w:r w:rsidRPr="00A9401E">
        <w:rPr>
          <w:rFonts w:asciiTheme="minorHAnsi" w:hAnsiTheme="minorHAnsi" w:cstheme="minorHAnsi"/>
          <w:sz w:val="22"/>
          <w:szCs w:val="22"/>
        </w:rPr>
        <w:t xml:space="preserve"> Purchasing Official.</w:t>
      </w:r>
    </w:p>
    <w:p w14:paraId="6F5009B0" w14:textId="77777777" w:rsidR="008E2DA3" w:rsidRPr="00A9401E" w:rsidRDefault="008E2DA3" w:rsidP="008E2DA3">
      <w:pPr>
        <w:pStyle w:val="Default"/>
        <w:ind w:left="1080" w:hanging="1080"/>
        <w:rPr>
          <w:rFonts w:asciiTheme="minorHAnsi" w:hAnsiTheme="minorHAnsi" w:cstheme="minorHAnsi"/>
          <w:sz w:val="22"/>
          <w:szCs w:val="22"/>
        </w:rPr>
      </w:pPr>
    </w:p>
    <w:p w14:paraId="6C9096AD" w14:textId="4FB48E1F" w:rsidR="008E2DA3" w:rsidRPr="00A9401E" w:rsidRDefault="00173432" w:rsidP="008E2DA3">
      <w:pPr>
        <w:pStyle w:val="Default"/>
        <w:ind w:left="540" w:hanging="540"/>
        <w:rPr>
          <w:rFonts w:asciiTheme="minorHAnsi" w:hAnsiTheme="minorHAnsi" w:cstheme="minorHAnsi"/>
          <w:b/>
          <w:sz w:val="22"/>
          <w:szCs w:val="22"/>
        </w:rPr>
      </w:pPr>
      <w:r w:rsidRPr="00A9401E">
        <w:rPr>
          <w:rFonts w:asciiTheme="minorHAnsi" w:hAnsiTheme="minorHAnsi" w:cstheme="minorHAnsi"/>
          <w:b/>
          <w:sz w:val="22"/>
          <w:szCs w:val="22"/>
        </w:rPr>
        <w:t>1.</w:t>
      </w:r>
      <w:r w:rsidR="00896786" w:rsidRPr="00A9401E">
        <w:rPr>
          <w:rFonts w:asciiTheme="minorHAnsi" w:hAnsiTheme="minorHAnsi" w:cstheme="minorHAnsi"/>
          <w:b/>
          <w:sz w:val="22"/>
          <w:szCs w:val="22"/>
        </w:rPr>
        <w:t>1</w:t>
      </w:r>
      <w:r w:rsidR="00896786">
        <w:rPr>
          <w:rFonts w:asciiTheme="minorHAnsi" w:hAnsiTheme="minorHAnsi" w:cstheme="minorHAnsi"/>
          <w:b/>
          <w:sz w:val="22"/>
          <w:szCs w:val="22"/>
        </w:rPr>
        <w:t>3</w:t>
      </w:r>
      <w:r w:rsidR="008E2DA3" w:rsidRPr="00A9401E">
        <w:rPr>
          <w:rFonts w:asciiTheme="minorHAnsi" w:hAnsiTheme="minorHAnsi" w:cstheme="minorHAnsi"/>
          <w:b/>
          <w:sz w:val="22"/>
          <w:szCs w:val="22"/>
        </w:rPr>
        <w:tab/>
        <w:t>Reservation</w:t>
      </w:r>
    </w:p>
    <w:p w14:paraId="01F160DD" w14:textId="03D357AA" w:rsidR="008E2DA3" w:rsidRPr="00A9401E" w:rsidRDefault="008E2DA3" w:rsidP="008E2DA3">
      <w:pPr>
        <w:pStyle w:val="Default"/>
        <w:ind w:left="540" w:hanging="540"/>
        <w:rPr>
          <w:rFonts w:asciiTheme="minorHAnsi" w:hAnsiTheme="minorHAnsi" w:cstheme="minorHAnsi"/>
          <w:b/>
          <w:sz w:val="22"/>
          <w:szCs w:val="22"/>
        </w:rPr>
      </w:pPr>
      <w:r w:rsidRPr="00A9401E">
        <w:rPr>
          <w:rFonts w:asciiTheme="minorHAnsi" w:hAnsiTheme="minorHAnsi" w:cstheme="minorHAnsi"/>
          <w:b/>
          <w:sz w:val="22"/>
          <w:szCs w:val="22"/>
        </w:rPr>
        <w:tab/>
      </w:r>
      <w:r w:rsidRPr="00A9401E">
        <w:rPr>
          <w:rFonts w:asciiTheme="minorHAnsi" w:hAnsiTheme="minorHAnsi" w:cstheme="minorHAnsi"/>
          <w:sz w:val="22"/>
          <w:szCs w:val="22"/>
        </w:rPr>
        <w:t>This RFP does not commit UA</w:t>
      </w:r>
      <w:r w:rsidR="00633DA5">
        <w:rPr>
          <w:rFonts w:asciiTheme="minorHAnsi" w:hAnsiTheme="minorHAnsi" w:cstheme="minorHAnsi"/>
          <w:sz w:val="22"/>
          <w:szCs w:val="22"/>
        </w:rPr>
        <w:t>S</w:t>
      </w:r>
      <w:r w:rsidRPr="00A9401E">
        <w:rPr>
          <w:rFonts w:asciiTheme="minorHAnsi" w:hAnsiTheme="minorHAnsi" w:cstheme="minorHAnsi"/>
          <w:sz w:val="22"/>
          <w:szCs w:val="22"/>
        </w:rPr>
        <w:t xml:space="preserve"> to award a contract, to pay costs incurred in the preparation of a Proposal to this request, or to procure or contract for services or supplies.  UA</w:t>
      </w:r>
      <w:r w:rsidR="00633DA5">
        <w:rPr>
          <w:rFonts w:asciiTheme="minorHAnsi" w:hAnsiTheme="minorHAnsi" w:cstheme="minorHAnsi"/>
          <w:sz w:val="22"/>
          <w:szCs w:val="22"/>
        </w:rPr>
        <w:t>S</w:t>
      </w:r>
      <w:r w:rsidRPr="00A9401E">
        <w:rPr>
          <w:rFonts w:asciiTheme="minorHAnsi" w:hAnsiTheme="minorHAnsi" w:cstheme="minorHAnsi"/>
          <w:sz w:val="22"/>
          <w:szCs w:val="22"/>
        </w:rPr>
        <w:t xml:space="preserve"> reserves the right to accept or reject (in its entirety), any Proposal received as a result of this RFP, if it is in the best interest of UA</w:t>
      </w:r>
      <w:r w:rsidR="002B17CF">
        <w:rPr>
          <w:rFonts w:asciiTheme="minorHAnsi" w:hAnsiTheme="minorHAnsi" w:cstheme="minorHAnsi"/>
          <w:sz w:val="22"/>
          <w:szCs w:val="22"/>
        </w:rPr>
        <w:t>S</w:t>
      </w:r>
      <w:r w:rsidRPr="00A9401E">
        <w:rPr>
          <w:rFonts w:asciiTheme="minorHAnsi" w:hAnsiTheme="minorHAnsi" w:cstheme="minorHAnsi"/>
          <w:sz w:val="22"/>
          <w:szCs w:val="22"/>
        </w:rPr>
        <w:t xml:space="preserve"> to do so.  In responding to this RFP, respondents recognize that UA</w:t>
      </w:r>
      <w:r w:rsidR="00633DA5">
        <w:rPr>
          <w:rFonts w:asciiTheme="minorHAnsi" w:hAnsiTheme="minorHAnsi" w:cstheme="minorHAnsi"/>
          <w:sz w:val="22"/>
          <w:szCs w:val="22"/>
        </w:rPr>
        <w:t>S</w:t>
      </w:r>
      <w:r w:rsidRPr="00A9401E">
        <w:rPr>
          <w:rFonts w:asciiTheme="minorHAnsi" w:hAnsiTheme="minorHAnsi" w:cstheme="minorHAnsi"/>
          <w:sz w:val="22"/>
          <w:szCs w:val="22"/>
        </w:rPr>
        <w:t xml:space="preserve"> may make an award to a primary Respondent; however, UA</w:t>
      </w:r>
      <w:r w:rsidR="00633DA5">
        <w:rPr>
          <w:rFonts w:asciiTheme="minorHAnsi" w:hAnsiTheme="minorHAnsi" w:cstheme="minorHAnsi"/>
          <w:sz w:val="22"/>
          <w:szCs w:val="22"/>
        </w:rPr>
        <w:t>S</w:t>
      </w:r>
      <w:r w:rsidRPr="00A9401E">
        <w:rPr>
          <w:rFonts w:asciiTheme="minorHAnsi" w:hAnsiTheme="minorHAnsi" w:cstheme="minorHAnsi"/>
          <w:sz w:val="22"/>
          <w:szCs w:val="22"/>
        </w:rPr>
        <w:t xml:space="preserve"> reserves the right to purchase like and similar services from other agencies as necessary to meet operation requirements.</w:t>
      </w:r>
    </w:p>
    <w:p w14:paraId="241DB50F" w14:textId="77777777" w:rsidR="008E2DA3" w:rsidRPr="00A9401E" w:rsidRDefault="008E2DA3" w:rsidP="008E2DA3">
      <w:pPr>
        <w:pStyle w:val="Default"/>
        <w:rPr>
          <w:rFonts w:asciiTheme="minorHAnsi" w:hAnsiTheme="minorHAnsi" w:cstheme="minorHAnsi"/>
          <w:sz w:val="22"/>
          <w:szCs w:val="22"/>
        </w:rPr>
      </w:pPr>
    </w:p>
    <w:p w14:paraId="22B7D1D3" w14:textId="56906615" w:rsidR="008E2DA3" w:rsidRPr="00A9401E" w:rsidRDefault="00173432" w:rsidP="008E2DA3">
      <w:pPr>
        <w:pStyle w:val="Default"/>
        <w:tabs>
          <w:tab w:val="left" w:pos="540"/>
        </w:tabs>
        <w:rPr>
          <w:rFonts w:asciiTheme="minorHAnsi" w:hAnsiTheme="minorHAnsi" w:cstheme="minorHAnsi"/>
          <w:b/>
          <w:sz w:val="22"/>
          <w:szCs w:val="22"/>
        </w:rPr>
      </w:pPr>
      <w:r w:rsidRPr="00A9401E">
        <w:rPr>
          <w:rFonts w:asciiTheme="minorHAnsi" w:hAnsiTheme="minorHAnsi" w:cstheme="minorHAnsi"/>
          <w:b/>
          <w:sz w:val="22"/>
          <w:szCs w:val="22"/>
        </w:rPr>
        <w:t>1.</w:t>
      </w:r>
      <w:r w:rsidR="00896786" w:rsidRPr="00A9401E">
        <w:rPr>
          <w:rFonts w:asciiTheme="minorHAnsi" w:hAnsiTheme="minorHAnsi" w:cstheme="minorHAnsi"/>
          <w:b/>
          <w:sz w:val="22"/>
          <w:szCs w:val="22"/>
        </w:rPr>
        <w:t>1</w:t>
      </w:r>
      <w:r w:rsidR="00896786">
        <w:rPr>
          <w:rFonts w:asciiTheme="minorHAnsi" w:hAnsiTheme="minorHAnsi" w:cstheme="minorHAnsi"/>
          <w:b/>
          <w:sz w:val="22"/>
          <w:szCs w:val="22"/>
        </w:rPr>
        <w:t>4</w:t>
      </w:r>
      <w:r w:rsidR="008E2DA3" w:rsidRPr="00A9401E">
        <w:rPr>
          <w:rFonts w:asciiTheme="minorHAnsi" w:hAnsiTheme="minorHAnsi" w:cstheme="minorHAnsi"/>
          <w:b/>
          <w:sz w:val="22"/>
          <w:szCs w:val="22"/>
        </w:rPr>
        <w:tab/>
        <w:t>Qualifications of Respondent</w:t>
      </w:r>
    </w:p>
    <w:p w14:paraId="00F9602D" w14:textId="2362888C" w:rsidR="008E2DA3" w:rsidRPr="00A9401E" w:rsidRDefault="008E2DA3" w:rsidP="008E2DA3">
      <w:pPr>
        <w:pStyle w:val="Default"/>
        <w:tabs>
          <w:tab w:val="left" w:pos="540"/>
        </w:tabs>
        <w:ind w:left="540" w:hanging="540"/>
        <w:rPr>
          <w:rFonts w:asciiTheme="minorHAnsi" w:hAnsiTheme="minorHAnsi" w:cstheme="minorHAnsi"/>
          <w:b/>
          <w:sz w:val="22"/>
          <w:szCs w:val="22"/>
        </w:rPr>
      </w:pPr>
      <w:r w:rsidRPr="00A9401E">
        <w:rPr>
          <w:rFonts w:asciiTheme="minorHAnsi" w:hAnsiTheme="minorHAnsi" w:cstheme="minorHAnsi"/>
          <w:b/>
          <w:sz w:val="22"/>
          <w:szCs w:val="22"/>
        </w:rPr>
        <w:tab/>
      </w:r>
      <w:r w:rsidRPr="00A9401E">
        <w:rPr>
          <w:rFonts w:asciiTheme="minorHAnsi" w:hAnsiTheme="minorHAnsi" w:cstheme="minorHAnsi"/>
          <w:sz w:val="22"/>
          <w:szCs w:val="22"/>
        </w:rPr>
        <w:t>UA</w:t>
      </w:r>
      <w:r w:rsidR="00633DA5">
        <w:rPr>
          <w:rFonts w:asciiTheme="minorHAnsi" w:hAnsiTheme="minorHAnsi" w:cstheme="minorHAnsi"/>
          <w:sz w:val="22"/>
          <w:szCs w:val="22"/>
        </w:rPr>
        <w:t>S</w:t>
      </w:r>
      <w:r w:rsidRPr="00A9401E">
        <w:rPr>
          <w:rFonts w:asciiTheme="minorHAnsi" w:hAnsiTheme="minorHAnsi" w:cstheme="minorHAnsi"/>
          <w:sz w:val="22"/>
          <w:szCs w:val="22"/>
        </w:rPr>
        <w:t xml:space="preserve"> may make such investigations as it deems necessary to determine the ability of Respondents to meet all requirements as stated within this RFP, and Respondent shall furnish to UA</w:t>
      </w:r>
      <w:r w:rsidR="00633DA5">
        <w:rPr>
          <w:rFonts w:asciiTheme="minorHAnsi" w:hAnsiTheme="minorHAnsi" w:cstheme="minorHAnsi"/>
          <w:sz w:val="22"/>
          <w:szCs w:val="22"/>
        </w:rPr>
        <w:t>S</w:t>
      </w:r>
      <w:r w:rsidRPr="00A9401E">
        <w:rPr>
          <w:rFonts w:asciiTheme="minorHAnsi" w:hAnsiTheme="minorHAnsi" w:cstheme="minorHAnsi"/>
          <w:sz w:val="22"/>
          <w:szCs w:val="22"/>
        </w:rPr>
        <w:t xml:space="preserve"> all such information and data for this purpose that UA</w:t>
      </w:r>
      <w:r w:rsidR="00633DA5">
        <w:rPr>
          <w:rFonts w:asciiTheme="minorHAnsi" w:hAnsiTheme="minorHAnsi" w:cstheme="minorHAnsi"/>
          <w:sz w:val="22"/>
          <w:szCs w:val="22"/>
        </w:rPr>
        <w:t>S</w:t>
      </w:r>
      <w:r w:rsidRPr="00A9401E">
        <w:rPr>
          <w:rFonts w:asciiTheme="minorHAnsi" w:hAnsiTheme="minorHAnsi" w:cstheme="minorHAnsi"/>
          <w:sz w:val="22"/>
          <w:szCs w:val="22"/>
        </w:rPr>
        <w:t xml:space="preserve"> may request.  UA</w:t>
      </w:r>
      <w:r w:rsidR="00633DA5">
        <w:rPr>
          <w:rFonts w:asciiTheme="minorHAnsi" w:hAnsiTheme="minorHAnsi" w:cstheme="minorHAnsi"/>
          <w:sz w:val="22"/>
          <w:szCs w:val="22"/>
        </w:rPr>
        <w:t>S</w:t>
      </w:r>
      <w:r w:rsidRPr="00A9401E">
        <w:rPr>
          <w:rFonts w:asciiTheme="minorHAnsi" w:hAnsiTheme="minorHAnsi" w:cstheme="minorHAnsi"/>
          <w:sz w:val="22"/>
          <w:szCs w:val="22"/>
        </w:rPr>
        <w:t xml:space="preserve"> reserves the right to reject any bid if the evidence submitted by, or investigations of, such Respondent fails to satisfy UA</w:t>
      </w:r>
      <w:r w:rsidR="00633DA5">
        <w:rPr>
          <w:rFonts w:asciiTheme="minorHAnsi" w:hAnsiTheme="minorHAnsi" w:cstheme="minorHAnsi"/>
          <w:sz w:val="22"/>
          <w:szCs w:val="22"/>
        </w:rPr>
        <w:t>S</w:t>
      </w:r>
      <w:r w:rsidRPr="00A9401E">
        <w:rPr>
          <w:rFonts w:asciiTheme="minorHAnsi" w:hAnsiTheme="minorHAnsi" w:cstheme="minorHAnsi"/>
          <w:sz w:val="22"/>
          <w:szCs w:val="22"/>
        </w:rPr>
        <w:t xml:space="preserve"> that such Respondent is properly qualified to carry out the obligations of the Contract.</w:t>
      </w:r>
    </w:p>
    <w:p w14:paraId="79EB4DA0" w14:textId="77777777" w:rsidR="008E2DA3" w:rsidRPr="00A9401E" w:rsidRDefault="008E2DA3" w:rsidP="008E2DA3">
      <w:pPr>
        <w:pStyle w:val="Default"/>
        <w:tabs>
          <w:tab w:val="left" w:pos="540"/>
        </w:tabs>
        <w:rPr>
          <w:rFonts w:asciiTheme="minorHAnsi" w:hAnsiTheme="minorHAnsi" w:cstheme="minorHAnsi"/>
          <w:sz w:val="22"/>
          <w:szCs w:val="22"/>
        </w:rPr>
      </w:pPr>
    </w:p>
    <w:p w14:paraId="530DE491" w14:textId="1922A5E5" w:rsidR="008E2DA3" w:rsidRPr="00A9401E" w:rsidRDefault="00173432" w:rsidP="008E2DA3">
      <w:pPr>
        <w:tabs>
          <w:tab w:val="left" w:pos="540"/>
        </w:tabs>
        <w:spacing w:after="0" w:line="240" w:lineRule="auto"/>
        <w:rPr>
          <w:rFonts w:cstheme="minorHAnsi"/>
          <w:b/>
          <w:color w:val="000000"/>
        </w:rPr>
      </w:pPr>
      <w:r w:rsidRPr="00A9401E">
        <w:rPr>
          <w:rFonts w:cstheme="minorHAnsi"/>
          <w:b/>
          <w:color w:val="000000"/>
        </w:rPr>
        <w:t>1.</w:t>
      </w:r>
      <w:r w:rsidR="00896786" w:rsidRPr="00A9401E">
        <w:rPr>
          <w:rFonts w:cstheme="minorHAnsi"/>
          <w:b/>
          <w:color w:val="000000"/>
        </w:rPr>
        <w:t>1</w:t>
      </w:r>
      <w:r w:rsidR="00896786">
        <w:rPr>
          <w:rFonts w:cstheme="minorHAnsi"/>
          <w:b/>
          <w:color w:val="000000"/>
        </w:rPr>
        <w:t>5</w:t>
      </w:r>
      <w:r w:rsidR="008E2DA3" w:rsidRPr="00A9401E">
        <w:rPr>
          <w:rFonts w:cstheme="minorHAnsi"/>
          <w:b/>
          <w:color w:val="000000"/>
        </w:rPr>
        <w:tab/>
        <w:t>Non Waiver of Defaults</w:t>
      </w:r>
    </w:p>
    <w:p w14:paraId="57067434" w14:textId="6429D6BB" w:rsidR="008E2DA3" w:rsidRPr="00A9401E" w:rsidRDefault="008E2DA3" w:rsidP="008E2DA3">
      <w:pPr>
        <w:tabs>
          <w:tab w:val="left" w:pos="540"/>
        </w:tabs>
        <w:spacing w:after="0" w:line="240" w:lineRule="auto"/>
        <w:ind w:left="540"/>
        <w:rPr>
          <w:rFonts w:cstheme="minorHAnsi"/>
        </w:rPr>
      </w:pPr>
      <w:r w:rsidRPr="00A9401E">
        <w:rPr>
          <w:rFonts w:cstheme="minorHAnsi"/>
        </w:rPr>
        <w:t>Any failure of UA</w:t>
      </w:r>
      <w:r w:rsidR="00633DA5">
        <w:rPr>
          <w:rFonts w:cstheme="minorHAnsi"/>
        </w:rPr>
        <w:t>S</w:t>
      </w:r>
      <w:r w:rsidRPr="00A9401E">
        <w:rPr>
          <w:rFonts w:cstheme="minorHAnsi"/>
        </w:rPr>
        <w:t xml:space="preserve"> at any time, to enforce or require the strict keeping and performance of any of the terms and conditions of the Contract shall not constitute a waiver of such terms, conditions, or rights, and shall not affect or impair same, or the right of UA</w:t>
      </w:r>
      <w:r w:rsidR="00633DA5">
        <w:rPr>
          <w:rFonts w:cstheme="minorHAnsi"/>
        </w:rPr>
        <w:t>S</w:t>
      </w:r>
      <w:r w:rsidRPr="00A9401E">
        <w:rPr>
          <w:rFonts w:cstheme="minorHAnsi"/>
        </w:rPr>
        <w:t xml:space="preserve"> at any time to avail itself of same.</w:t>
      </w:r>
    </w:p>
    <w:p w14:paraId="2DA4CD74" w14:textId="77777777" w:rsidR="008E2DA3" w:rsidRPr="00A9401E" w:rsidRDefault="008E2DA3" w:rsidP="008E2DA3">
      <w:pPr>
        <w:tabs>
          <w:tab w:val="left" w:pos="540"/>
        </w:tabs>
        <w:spacing w:after="0" w:line="240" w:lineRule="auto"/>
        <w:rPr>
          <w:rFonts w:cstheme="minorHAnsi"/>
        </w:rPr>
      </w:pPr>
    </w:p>
    <w:p w14:paraId="266A9776" w14:textId="1A3D1106" w:rsidR="008E2DA3" w:rsidRPr="00A9401E" w:rsidRDefault="00173432" w:rsidP="008E2DA3">
      <w:pPr>
        <w:tabs>
          <w:tab w:val="left" w:pos="540"/>
        </w:tabs>
        <w:spacing w:after="0" w:line="240" w:lineRule="auto"/>
        <w:rPr>
          <w:rFonts w:cstheme="minorHAnsi"/>
          <w:b/>
        </w:rPr>
      </w:pPr>
      <w:r w:rsidRPr="00A9401E">
        <w:rPr>
          <w:rFonts w:cstheme="minorHAnsi"/>
          <w:b/>
        </w:rPr>
        <w:t>1.</w:t>
      </w:r>
      <w:r w:rsidR="00896786" w:rsidRPr="00A9401E">
        <w:rPr>
          <w:rFonts w:cstheme="minorHAnsi"/>
          <w:b/>
        </w:rPr>
        <w:t>1</w:t>
      </w:r>
      <w:r w:rsidR="00896786">
        <w:rPr>
          <w:rFonts w:cstheme="minorHAnsi"/>
          <w:b/>
        </w:rPr>
        <w:t>6</w:t>
      </w:r>
      <w:r w:rsidR="008E2DA3" w:rsidRPr="00A9401E">
        <w:rPr>
          <w:rFonts w:cstheme="minorHAnsi"/>
          <w:b/>
        </w:rPr>
        <w:tab/>
        <w:t>Independent Parties</w:t>
      </w:r>
    </w:p>
    <w:p w14:paraId="624145CF" w14:textId="084162D6" w:rsidR="008E2DA3" w:rsidRPr="00A9401E" w:rsidRDefault="008E2DA3" w:rsidP="008E2DA3">
      <w:pPr>
        <w:tabs>
          <w:tab w:val="left" w:pos="540"/>
        </w:tabs>
        <w:spacing w:after="0" w:line="240" w:lineRule="auto"/>
        <w:ind w:left="540" w:hanging="540"/>
        <w:rPr>
          <w:rFonts w:cstheme="minorHAnsi"/>
          <w:bCs/>
        </w:rPr>
      </w:pPr>
      <w:r w:rsidRPr="00A9401E">
        <w:rPr>
          <w:rFonts w:cstheme="minorHAnsi"/>
          <w:bCs/>
        </w:rPr>
        <w:lastRenderedPageBreak/>
        <w:tab/>
        <w:t>Contractor acknowledges that under the Contract it is an independent vendor and is not operating in any fashion as the agent of UA</w:t>
      </w:r>
      <w:r w:rsidR="002B17CF">
        <w:rPr>
          <w:rFonts w:cstheme="minorHAnsi"/>
          <w:bCs/>
        </w:rPr>
        <w:t>S</w:t>
      </w:r>
      <w:r w:rsidRPr="00A9401E">
        <w:rPr>
          <w:rFonts w:cstheme="minorHAnsi"/>
          <w:bCs/>
        </w:rPr>
        <w:t>.  The relationship of Contractor and UA</w:t>
      </w:r>
      <w:r w:rsidR="002B17CF">
        <w:rPr>
          <w:rFonts w:cstheme="minorHAnsi"/>
          <w:bCs/>
        </w:rPr>
        <w:t>S</w:t>
      </w:r>
      <w:r w:rsidRPr="00A9401E">
        <w:rPr>
          <w:rFonts w:cstheme="minorHAnsi"/>
          <w:bCs/>
        </w:rPr>
        <w:t xml:space="preserve"> is that of independent contractors, and nothing in this contract should be construed to create any agency, joint venture, or partnership relationship between the parties.</w:t>
      </w:r>
    </w:p>
    <w:p w14:paraId="7D1FFC06" w14:textId="77777777" w:rsidR="008E2DA3" w:rsidRPr="00135741" w:rsidRDefault="008E2DA3" w:rsidP="008E2DA3">
      <w:pPr>
        <w:tabs>
          <w:tab w:val="left" w:pos="540"/>
        </w:tabs>
        <w:spacing w:after="0" w:line="240" w:lineRule="auto"/>
        <w:rPr>
          <w:rFonts w:cstheme="minorHAnsi"/>
          <w:bCs/>
          <w:highlight w:val="yellow"/>
        </w:rPr>
      </w:pPr>
    </w:p>
    <w:p w14:paraId="4F146C9D" w14:textId="48C83098" w:rsidR="008E2DA3" w:rsidRPr="005B2953" w:rsidRDefault="00173432" w:rsidP="008E2DA3">
      <w:pPr>
        <w:tabs>
          <w:tab w:val="left" w:pos="540"/>
        </w:tabs>
        <w:spacing w:after="0" w:line="240" w:lineRule="auto"/>
        <w:rPr>
          <w:rFonts w:cstheme="minorHAnsi"/>
          <w:b/>
          <w:bCs/>
        </w:rPr>
      </w:pPr>
      <w:r w:rsidRPr="005B2953">
        <w:rPr>
          <w:rFonts w:cstheme="minorHAnsi"/>
          <w:b/>
          <w:bCs/>
        </w:rPr>
        <w:t>1.</w:t>
      </w:r>
      <w:r w:rsidR="00896786" w:rsidRPr="005B2953">
        <w:rPr>
          <w:rFonts w:cstheme="minorHAnsi"/>
          <w:b/>
          <w:bCs/>
        </w:rPr>
        <w:t>1</w:t>
      </w:r>
      <w:r w:rsidR="00896786">
        <w:rPr>
          <w:rFonts w:cstheme="minorHAnsi"/>
          <w:b/>
          <w:bCs/>
        </w:rPr>
        <w:t>7</w:t>
      </w:r>
      <w:r w:rsidR="008E2DA3" w:rsidRPr="005B2953">
        <w:rPr>
          <w:rFonts w:cstheme="minorHAnsi"/>
          <w:b/>
          <w:bCs/>
        </w:rPr>
        <w:tab/>
        <w:t>Governing Law</w:t>
      </w:r>
    </w:p>
    <w:p w14:paraId="5D979561" w14:textId="53BCD881" w:rsidR="008E2DA3" w:rsidRPr="005B2953" w:rsidRDefault="008E2DA3" w:rsidP="008E2DA3">
      <w:pPr>
        <w:tabs>
          <w:tab w:val="left" w:pos="540"/>
        </w:tabs>
        <w:spacing w:after="0" w:line="240" w:lineRule="auto"/>
        <w:ind w:left="540" w:hanging="540"/>
        <w:rPr>
          <w:rFonts w:eastAsia="Times New Roman" w:cstheme="minorHAnsi"/>
        </w:rPr>
      </w:pPr>
      <w:r w:rsidRPr="005B2953">
        <w:rPr>
          <w:rFonts w:cstheme="minorHAnsi"/>
          <w:b/>
          <w:bCs/>
        </w:rPr>
        <w:tab/>
      </w:r>
      <w:r w:rsidRPr="005B2953">
        <w:rPr>
          <w:rFonts w:eastAsia="Times New Roman" w:cstheme="minorHAnsi"/>
        </w:rPr>
        <w:t xml:space="preserve">This RFP, any resulting Contract and all performance thereunder, transactions and subsequent amendments thereto between </w:t>
      </w:r>
      <w:r w:rsidRPr="005B2953">
        <w:rPr>
          <w:rFonts w:eastAsia="Times New Roman" w:cstheme="minorHAnsi"/>
          <w:snapToGrid w:val="0"/>
          <w:color w:val="000000"/>
        </w:rPr>
        <w:t xml:space="preserve">Respondent(s) or Contractor(s) </w:t>
      </w:r>
      <w:r w:rsidRPr="005B2953">
        <w:rPr>
          <w:rFonts w:eastAsia="Times New Roman" w:cstheme="minorHAnsi"/>
        </w:rPr>
        <w:t>and UA</w:t>
      </w:r>
      <w:r w:rsidR="00633DA5">
        <w:rPr>
          <w:rFonts w:eastAsia="Times New Roman" w:cstheme="minorHAnsi"/>
        </w:rPr>
        <w:t>S</w:t>
      </w:r>
      <w:r w:rsidRPr="005B2953">
        <w:rPr>
          <w:rFonts w:eastAsia="Times New Roman" w:cstheme="minorHAnsi"/>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w:t>
      </w:r>
      <w:r w:rsidR="00633DA5">
        <w:rPr>
          <w:rFonts w:eastAsia="Times New Roman" w:cstheme="minorHAnsi"/>
        </w:rPr>
        <w:t>S</w:t>
      </w:r>
      <w:r w:rsidRPr="005B2953">
        <w:rPr>
          <w:rFonts w:eastAsia="Times New Roman" w:cstheme="minorHAnsi"/>
        </w:rPr>
        <w:t>.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w:t>
      </w:r>
      <w:r w:rsidR="00633DA5">
        <w:rPr>
          <w:rFonts w:eastAsia="Times New Roman" w:cstheme="minorHAnsi"/>
        </w:rPr>
        <w:t>S</w:t>
      </w:r>
      <w:r w:rsidRPr="005B2953">
        <w:rPr>
          <w:rFonts w:eastAsia="Times New Roman" w:cstheme="minorHAnsi"/>
        </w:rPr>
        <w:t xml:space="preserve"> or its trustees, officials, employees and representatives.  In no event shall UA</w:t>
      </w:r>
      <w:r w:rsidR="002B17CF">
        <w:rPr>
          <w:rFonts w:eastAsia="Times New Roman" w:cstheme="minorHAnsi"/>
        </w:rPr>
        <w:t>S</w:t>
      </w:r>
      <w:r w:rsidRPr="005B2953">
        <w:rPr>
          <w:rFonts w:eastAsia="Times New Roman" w:cstheme="minorHAnsi"/>
        </w:rPr>
        <w:t xml:space="preserve">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1B4A9BFB" w14:textId="77777777" w:rsidR="008E2DA3" w:rsidRPr="005B2953" w:rsidRDefault="008E2DA3" w:rsidP="008E2DA3">
      <w:pPr>
        <w:tabs>
          <w:tab w:val="left" w:pos="540"/>
        </w:tabs>
        <w:spacing w:after="0" w:line="240" w:lineRule="auto"/>
        <w:ind w:left="540" w:hanging="540"/>
        <w:rPr>
          <w:rFonts w:eastAsia="Times New Roman" w:cstheme="minorHAnsi"/>
        </w:rPr>
      </w:pPr>
    </w:p>
    <w:p w14:paraId="184EBBAF" w14:textId="47A66A28" w:rsidR="008E2DA3" w:rsidRPr="005B2953" w:rsidRDefault="00173432" w:rsidP="008E2DA3">
      <w:pPr>
        <w:tabs>
          <w:tab w:val="left" w:pos="540"/>
        </w:tabs>
        <w:spacing w:after="0" w:line="240" w:lineRule="auto"/>
        <w:rPr>
          <w:rFonts w:cstheme="minorHAnsi"/>
          <w:b/>
          <w:bCs/>
        </w:rPr>
      </w:pPr>
      <w:r w:rsidRPr="005B2953">
        <w:rPr>
          <w:rFonts w:cstheme="minorHAnsi"/>
          <w:b/>
          <w:bCs/>
        </w:rPr>
        <w:t>1.</w:t>
      </w:r>
      <w:r w:rsidR="00896786" w:rsidRPr="005B2953">
        <w:rPr>
          <w:rFonts w:cstheme="minorHAnsi"/>
          <w:b/>
          <w:bCs/>
        </w:rPr>
        <w:t>1</w:t>
      </w:r>
      <w:r w:rsidR="00896786">
        <w:rPr>
          <w:rFonts w:cstheme="minorHAnsi"/>
          <w:b/>
          <w:bCs/>
        </w:rPr>
        <w:t>8</w:t>
      </w:r>
      <w:r w:rsidR="008E2DA3" w:rsidRPr="005B2953">
        <w:rPr>
          <w:rFonts w:cstheme="minorHAnsi"/>
          <w:b/>
          <w:bCs/>
        </w:rPr>
        <w:tab/>
        <w:t>Proprietary Information</w:t>
      </w:r>
    </w:p>
    <w:p w14:paraId="1F82F7B3" w14:textId="77777777" w:rsidR="008E2DA3" w:rsidRPr="005B2953" w:rsidRDefault="008E2DA3" w:rsidP="008E2DA3">
      <w:pPr>
        <w:tabs>
          <w:tab w:val="left" w:pos="540"/>
        </w:tabs>
        <w:spacing w:after="0" w:line="240" w:lineRule="auto"/>
        <w:ind w:left="540" w:hanging="540"/>
        <w:rPr>
          <w:rFonts w:cstheme="minorHAnsi"/>
        </w:rPr>
      </w:pPr>
      <w:r w:rsidRPr="005B2953">
        <w:rPr>
          <w:rFonts w:cstheme="minorHAnsi"/>
          <w:b/>
          <w:bCs/>
        </w:rPr>
        <w:tab/>
      </w:r>
      <w:r w:rsidRPr="005B2953">
        <w:rPr>
          <w:rFonts w:cstheme="minorHAnsi"/>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Pr="005B2953">
        <w:rPr>
          <w:rFonts w:cstheme="minorHAnsi"/>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Pr="005B2953">
        <w:rPr>
          <w:rFonts w:cstheme="minorHAnsi"/>
        </w:rPr>
        <w:t>.</w:t>
      </w:r>
    </w:p>
    <w:p w14:paraId="7E6560AB" w14:textId="77777777" w:rsidR="008E2DA3" w:rsidRPr="005B2953" w:rsidRDefault="008E2DA3" w:rsidP="008E2DA3">
      <w:pPr>
        <w:tabs>
          <w:tab w:val="left" w:pos="540"/>
        </w:tabs>
        <w:spacing w:after="0" w:line="240" w:lineRule="auto"/>
        <w:ind w:left="540" w:hanging="540"/>
        <w:rPr>
          <w:rFonts w:cstheme="minorHAnsi"/>
        </w:rPr>
      </w:pPr>
    </w:p>
    <w:p w14:paraId="123A8DBD" w14:textId="77777777" w:rsidR="008E2DA3" w:rsidRPr="005B2953" w:rsidRDefault="008E2DA3" w:rsidP="008E2DA3">
      <w:pPr>
        <w:tabs>
          <w:tab w:val="left" w:pos="540"/>
        </w:tabs>
        <w:spacing w:after="0" w:line="240" w:lineRule="auto"/>
        <w:ind w:left="540" w:hanging="540"/>
        <w:rPr>
          <w:rFonts w:cstheme="minorHAnsi"/>
        </w:rPr>
      </w:pPr>
      <w:r w:rsidRPr="005B2953">
        <w:rPr>
          <w:rFonts w:cstheme="minorHAnsi"/>
        </w:rPr>
        <w:tab/>
      </w:r>
      <w:r w:rsidRPr="005B2953">
        <w:rPr>
          <w:rFonts w:cstheme="minorHAnsi"/>
          <w:b/>
          <w:bCs/>
          <w:u w:val="double"/>
        </w:rPr>
        <w:t>Note of Caution</w:t>
      </w:r>
      <w:r w:rsidRPr="005B2953">
        <w:rPr>
          <w:rFonts w:cstheme="minorHAnsi"/>
        </w:rPr>
        <w:t xml:space="preserve">:  Respondents should not attempt to mark the entire Proposal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5B2953">
        <w:rPr>
          <w:rFonts w:cstheme="minorHAnsi"/>
          <w:b/>
        </w:rPr>
        <w:t>Costs and pricing terms are not considered as proprietary</w:t>
      </w:r>
      <w:r w:rsidRPr="005B2953">
        <w:rPr>
          <w:rFonts w:cstheme="minorHAnsi"/>
        </w:rPr>
        <w:t>.</w:t>
      </w:r>
    </w:p>
    <w:p w14:paraId="6B5C4AD3" w14:textId="77777777" w:rsidR="008E2DA3" w:rsidRPr="005B2953" w:rsidRDefault="008E2DA3" w:rsidP="008E2DA3">
      <w:pPr>
        <w:tabs>
          <w:tab w:val="left" w:pos="540"/>
        </w:tabs>
        <w:spacing w:after="0" w:line="240" w:lineRule="auto"/>
        <w:rPr>
          <w:rFonts w:cstheme="minorHAnsi"/>
          <w:b/>
          <w:bCs/>
        </w:rPr>
      </w:pPr>
    </w:p>
    <w:p w14:paraId="4EAF5F36" w14:textId="135A4D91" w:rsidR="008E2DA3" w:rsidRPr="005B2953" w:rsidRDefault="00173432" w:rsidP="008E2DA3">
      <w:pPr>
        <w:tabs>
          <w:tab w:val="left" w:pos="540"/>
        </w:tabs>
        <w:spacing w:after="0" w:line="240" w:lineRule="auto"/>
        <w:rPr>
          <w:rFonts w:cstheme="minorHAnsi"/>
          <w:b/>
        </w:rPr>
      </w:pPr>
      <w:r w:rsidRPr="005B2953">
        <w:rPr>
          <w:rFonts w:cstheme="minorHAnsi"/>
          <w:b/>
        </w:rPr>
        <w:t>1.</w:t>
      </w:r>
      <w:r w:rsidR="00896786">
        <w:rPr>
          <w:rFonts w:cstheme="minorHAnsi"/>
          <w:b/>
        </w:rPr>
        <w:t>19</w:t>
      </w:r>
      <w:r w:rsidR="008E2DA3" w:rsidRPr="005B2953">
        <w:rPr>
          <w:rFonts w:cstheme="minorHAnsi"/>
          <w:b/>
        </w:rPr>
        <w:tab/>
        <w:t>Disclosure</w:t>
      </w:r>
      <w:bookmarkStart w:id="1" w:name="_Hlk497221491"/>
    </w:p>
    <w:p w14:paraId="38E47D73" w14:textId="77777777" w:rsidR="008E2DA3" w:rsidRPr="005B2953" w:rsidRDefault="008E2DA3" w:rsidP="008E2DA3">
      <w:pPr>
        <w:tabs>
          <w:tab w:val="left" w:pos="540"/>
        </w:tabs>
        <w:spacing w:after="0" w:line="240" w:lineRule="auto"/>
        <w:rPr>
          <w:rFonts w:cstheme="minorHAnsi"/>
          <w:b/>
        </w:rPr>
      </w:pPr>
      <w:r w:rsidRPr="005B2953">
        <w:rPr>
          <w:rFonts w:cstheme="minorHAnsi"/>
          <w:b/>
        </w:rPr>
        <w:tab/>
      </w:r>
    </w:p>
    <w:p w14:paraId="30AD6EA8" w14:textId="77777777" w:rsidR="008E2DA3" w:rsidRPr="005B2953" w:rsidRDefault="008E2DA3" w:rsidP="0092470A">
      <w:pPr>
        <w:pStyle w:val="ListParagraph"/>
        <w:numPr>
          <w:ilvl w:val="0"/>
          <w:numId w:val="49"/>
        </w:numPr>
        <w:tabs>
          <w:tab w:val="num" w:pos="360"/>
          <w:tab w:val="left" w:pos="540"/>
        </w:tabs>
        <w:contextualSpacing w:val="0"/>
        <w:rPr>
          <w:rFonts w:asciiTheme="minorHAnsi" w:hAnsiTheme="minorHAnsi" w:cstheme="minorHAnsi"/>
          <w:b/>
          <w:sz w:val="22"/>
          <w:szCs w:val="22"/>
        </w:rPr>
      </w:pPr>
      <w:bookmarkStart w:id="2" w:name="_Hlk497220876"/>
      <w:r w:rsidRPr="005B2953">
        <w:rPr>
          <w:rFonts w:asciiTheme="minorHAnsi" w:hAnsiTheme="minorHAnsi" w:cstheme="minorHAnsi"/>
          <w:b/>
          <w:sz w:val="22"/>
          <w:szCs w:val="22"/>
        </w:rPr>
        <w:t>Contract and Grant Disclosure</w:t>
      </w:r>
    </w:p>
    <w:p w14:paraId="087B009F" w14:textId="4663DB4B" w:rsidR="008E2DA3" w:rsidRDefault="008E2DA3" w:rsidP="008E2DA3">
      <w:pPr>
        <w:pStyle w:val="ListParagraph"/>
        <w:tabs>
          <w:tab w:val="left" w:pos="540"/>
        </w:tabs>
        <w:ind w:left="900"/>
        <w:rPr>
          <w:rFonts w:asciiTheme="minorHAnsi" w:hAnsiTheme="minorHAnsi" w:cstheme="minorHAnsi"/>
          <w:sz w:val="22"/>
          <w:szCs w:val="22"/>
        </w:rPr>
      </w:pPr>
      <w:r w:rsidRPr="005B2953">
        <w:rPr>
          <w:rFonts w:asciiTheme="minorHAnsi" w:hAnsiTheme="minorHAnsi" w:cstheme="minorHAnsi"/>
          <w:sz w:val="22"/>
          <w:szCs w:val="22"/>
        </w:rPr>
        <w:t>Disclosure is a condition of the resulting Contract and UA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7FE0AD6D" w14:textId="77777777" w:rsidR="00C007D3" w:rsidRPr="005B2953" w:rsidRDefault="00C007D3" w:rsidP="008E2DA3">
      <w:pPr>
        <w:pStyle w:val="ListParagraph"/>
        <w:tabs>
          <w:tab w:val="left" w:pos="540"/>
        </w:tabs>
        <w:ind w:left="900"/>
        <w:rPr>
          <w:rFonts w:asciiTheme="minorHAnsi" w:hAnsiTheme="minorHAnsi" w:cstheme="minorHAnsi"/>
          <w:sz w:val="22"/>
          <w:szCs w:val="22"/>
        </w:rPr>
      </w:pPr>
    </w:p>
    <w:p w14:paraId="71D38237" w14:textId="77777777" w:rsidR="008E2DA3" w:rsidRPr="005B2953" w:rsidRDefault="008E2DA3" w:rsidP="008E2DA3">
      <w:pPr>
        <w:tabs>
          <w:tab w:val="left" w:pos="540"/>
        </w:tabs>
        <w:spacing w:after="0" w:line="240" w:lineRule="auto"/>
        <w:ind w:left="540" w:hanging="540"/>
        <w:rPr>
          <w:rFonts w:cstheme="minorHAnsi"/>
        </w:rPr>
      </w:pPr>
    </w:p>
    <w:p w14:paraId="5A37697F" w14:textId="77777777" w:rsidR="008E2DA3" w:rsidRPr="005B2953" w:rsidRDefault="008E2DA3" w:rsidP="0092470A">
      <w:pPr>
        <w:pStyle w:val="ListParagraph"/>
        <w:numPr>
          <w:ilvl w:val="0"/>
          <w:numId w:val="49"/>
        </w:numPr>
        <w:tabs>
          <w:tab w:val="num" w:pos="360"/>
          <w:tab w:val="left" w:pos="540"/>
        </w:tabs>
        <w:contextualSpacing w:val="0"/>
        <w:rPr>
          <w:rFonts w:asciiTheme="minorHAnsi" w:hAnsiTheme="minorHAnsi" w:cstheme="minorHAnsi"/>
          <w:b/>
          <w:sz w:val="22"/>
          <w:szCs w:val="22"/>
        </w:rPr>
      </w:pPr>
      <w:r w:rsidRPr="005B2953">
        <w:rPr>
          <w:rFonts w:asciiTheme="minorHAnsi" w:hAnsiTheme="minorHAnsi" w:cstheme="minorHAnsi"/>
          <w:b/>
          <w:sz w:val="22"/>
          <w:szCs w:val="22"/>
        </w:rPr>
        <w:lastRenderedPageBreak/>
        <w:t>Respondent Conflict of Interest Form</w:t>
      </w:r>
    </w:p>
    <w:p w14:paraId="1AD70E2C" w14:textId="317333F3" w:rsidR="008E2DA3" w:rsidRPr="005B2953" w:rsidRDefault="008E2DA3" w:rsidP="008E2DA3">
      <w:pPr>
        <w:pStyle w:val="ListParagraph"/>
        <w:ind w:left="900"/>
        <w:rPr>
          <w:rFonts w:asciiTheme="minorHAnsi" w:hAnsiTheme="minorHAnsi" w:cstheme="minorHAnsi"/>
          <w:b/>
          <w:sz w:val="22"/>
          <w:szCs w:val="22"/>
        </w:rPr>
      </w:pPr>
      <w:r w:rsidRPr="005B2953">
        <w:rPr>
          <w:rFonts w:asciiTheme="minorHAnsi" w:hAnsiTheme="minorHAnsi" w:cstheme="minorHAnsi"/>
          <w:sz w:val="22"/>
          <w:szCs w:val="22"/>
        </w:rPr>
        <w:t xml:space="preserve">Only when applicable, for any RFP that requires the disclosure of existing conflict of interest circumstances, Respondent should complete the </w:t>
      </w:r>
      <w:r w:rsidRPr="005B2953">
        <w:rPr>
          <w:rFonts w:asciiTheme="minorHAnsi" w:hAnsiTheme="minorHAnsi" w:cstheme="minorHAnsi"/>
          <w:i/>
          <w:sz w:val="22"/>
          <w:szCs w:val="22"/>
        </w:rPr>
        <w:t>Bidder Conflict of Interest Form</w:t>
      </w:r>
      <w:r w:rsidRPr="005B2953">
        <w:rPr>
          <w:rFonts w:asciiTheme="minorHAnsi" w:hAnsiTheme="minorHAnsi" w:cstheme="minorHAnsi"/>
          <w:sz w:val="22"/>
          <w:szCs w:val="22"/>
        </w:rPr>
        <w:t xml:space="preserve"> and submit with bid Proposal.  It is the responsibility of Respondent desiring to be considered for a bid award to complete and return this form, along with the </w:t>
      </w:r>
      <w:r w:rsidRPr="005B2953">
        <w:rPr>
          <w:rFonts w:asciiTheme="minorHAnsi" w:hAnsiTheme="minorHAnsi" w:cstheme="minorHAnsi"/>
          <w:i/>
          <w:sz w:val="22"/>
          <w:szCs w:val="22"/>
        </w:rPr>
        <w:t>Contract and Grant Disclosure and Certification Form</w:t>
      </w:r>
      <w:r w:rsidRPr="005B2953">
        <w:rPr>
          <w:rFonts w:asciiTheme="minorHAnsi" w:hAnsiTheme="minorHAnsi" w:cstheme="minorHAnsi"/>
          <w:sz w:val="22"/>
          <w:szCs w:val="22"/>
        </w:rPr>
        <w:t>. The purpose of these forms is to give Respondent an opportunity to disclose any actual or perceived conflicts of interest.  The determination of UA</w:t>
      </w:r>
      <w:r w:rsidR="00533F5E">
        <w:rPr>
          <w:rFonts w:asciiTheme="minorHAnsi" w:hAnsiTheme="minorHAnsi" w:cstheme="minorHAnsi"/>
          <w:sz w:val="22"/>
          <w:szCs w:val="22"/>
        </w:rPr>
        <w:t>S</w:t>
      </w:r>
      <w:r w:rsidRPr="005B2953">
        <w:rPr>
          <w:rFonts w:asciiTheme="minorHAnsi" w:hAnsiTheme="minorHAnsi" w:cstheme="minorHAnsi"/>
          <w:sz w:val="22"/>
          <w:szCs w:val="22"/>
        </w:rPr>
        <w:t xml:space="preserve"> regarding any questions of conflict of interest shall be final.</w:t>
      </w:r>
    </w:p>
    <w:bookmarkEnd w:id="1"/>
    <w:bookmarkEnd w:id="2"/>
    <w:p w14:paraId="47476A14" w14:textId="77777777" w:rsidR="008E2DA3" w:rsidRPr="005B2953" w:rsidRDefault="008E2DA3" w:rsidP="008E2DA3">
      <w:pPr>
        <w:pStyle w:val="ListParagraph"/>
        <w:tabs>
          <w:tab w:val="left" w:pos="540"/>
        </w:tabs>
        <w:ind w:left="900"/>
        <w:rPr>
          <w:rFonts w:asciiTheme="minorHAnsi" w:hAnsiTheme="minorHAnsi" w:cstheme="minorHAnsi"/>
          <w:b/>
          <w:sz w:val="22"/>
          <w:szCs w:val="22"/>
        </w:rPr>
      </w:pPr>
      <w:r w:rsidRPr="005B2953">
        <w:rPr>
          <w:rFonts w:asciiTheme="minorHAnsi" w:hAnsiTheme="minorHAnsi" w:cstheme="minorHAnsi"/>
          <w:b/>
          <w:sz w:val="22"/>
          <w:szCs w:val="22"/>
        </w:rPr>
        <w:tab/>
      </w:r>
    </w:p>
    <w:p w14:paraId="19BD4EAB" w14:textId="5C4ECDE3" w:rsidR="008E2DA3" w:rsidRPr="005B2953" w:rsidRDefault="00173432" w:rsidP="008E2DA3">
      <w:pPr>
        <w:tabs>
          <w:tab w:val="left" w:pos="540"/>
        </w:tabs>
        <w:spacing w:after="0" w:line="240" w:lineRule="auto"/>
        <w:rPr>
          <w:rFonts w:cstheme="minorHAnsi"/>
          <w:b/>
        </w:rPr>
      </w:pPr>
      <w:r w:rsidRPr="005B2953">
        <w:rPr>
          <w:rFonts w:cstheme="minorHAnsi"/>
          <w:b/>
        </w:rPr>
        <w:t>1.</w:t>
      </w:r>
      <w:r w:rsidR="00896786" w:rsidRPr="005B2953">
        <w:rPr>
          <w:rFonts w:cstheme="minorHAnsi"/>
          <w:b/>
        </w:rPr>
        <w:t>2</w:t>
      </w:r>
      <w:r w:rsidR="00896786">
        <w:rPr>
          <w:rFonts w:cstheme="minorHAnsi"/>
          <w:b/>
        </w:rPr>
        <w:t>0</w:t>
      </w:r>
      <w:r w:rsidR="008E2DA3" w:rsidRPr="005B2953">
        <w:rPr>
          <w:rFonts w:cstheme="minorHAnsi"/>
          <w:b/>
        </w:rPr>
        <w:tab/>
        <w:t>Proposal Modification</w:t>
      </w:r>
    </w:p>
    <w:p w14:paraId="0E7FC1F4" w14:textId="169C513F" w:rsidR="008E2DA3" w:rsidRPr="005B2953" w:rsidRDefault="008E2DA3" w:rsidP="008E2DA3">
      <w:pPr>
        <w:tabs>
          <w:tab w:val="left" w:pos="540"/>
        </w:tabs>
        <w:spacing w:after="0" w:line="240" w:lineRule="auto"/>
        <w:ind w:left="540"/>
        <w:rPr>
          <w:rFonts w:cstheme="minorHAnsi"/>
        </w:rPr>
      </w:pPr>
      <w:r w:rsidRPr="005B2953">
        <w:rPr>
          <w:rFonts w:cstheme="minorHAnsi"/>
        </w:rPr>
        <w:t>Proposals submitted prior to the Proposal opening date may be modified or withdrawn only by written notice to UA</w:t>
      </w:r>
      <w:r w:rsidR="00533F5E">
        <w:rPr>
          <w:rFonts w:cstheme="minorHAnsi"/>
        </w:rPr>
        <w:t>S</w:t>
      </w:r>
      <w:r w:rsidRPr="005B2953">
        <w:rPr>
          <w:rFonts w:cstheme="minorHAnsi"/>
        </w:rPr>
        <w:t>.  Such notice must be received by the UA</w:t>
      </w:r>
      <w:r w:rsidR="00F56E25">
        <w:rPr>
          <w:rFonts w:cstheme="minorHAnsi"/>
        </w:rPr>
        <w:t>S</w:t>
      </w:r>
      <w:r w:rsidRPr="005B2953">
        <w:rPr>
          <w:rFonts w:cstheme="minorHAnsi"/>
        </w:rPr>
        <w:t xml:space="preserve">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56405A39" w14:textId="77777777" w:rsidR="008E2DA3" w:rsidRPr="005B2953" w:rsidRDefault="008E2DA3" w:rsidP="008E2DA3">
      <w:pPr>
        <w:tabs>
          <w:tab w:val="left" w:pos="540"/>
        </w:tabs>
        <w:spacing w:after="0" w:line="240" w:lineRule="auto"/>
        <w:rPr>
          <w:rFonts w:cstheme="minorHAnsi"/>
          <w:b/>
        </w:rPr>
      </w:pPr>
    </w:p>
    <w:p w14:paraId="7DD21977" w14:textId="0681C41F" w:rsidR="008E2DA3" w:rsidRPr="005B2953" w:rsidRDefault="00173432" w:rsidP="008E2DA3">
      <w:pPr>
        <w:tabs>
          <w:tab w:val="left" w:pos="540"/>
        </w:tabs>
        <w:spacing w:after="0" w:line="240" w:lineRule="auto"/>
        <w:rPr>
          <w:rFonts w:cstheme="minorHAnsi"/>
          <w:b/>
        </w:rPr>
      </w:pPr>
      <w:r w:rsidRPr="005B2953">
        <w:rPr>
          <w:rFonts w:cstheme="minorHAnsi"/>
          <w:b/>
        </w:rPr>
        <w:t>1.</w:t>
      </w:r>
      <w:r w:rsidR="00896786" w:rsidRPr="005B2953">
        <w:rPr>
          <w:rFonts w:cstheme="minorHAnsi"/>
          <w:b/>
        </w:rPr>
        <w:t>2</w:t>
      </w:r>
      <w:r w:rsidR="00896786">
        <w:rPr>
          <w:rFonts w:cstheme="minorHAnsi"/>
          <w:b/>
        </w:rPr>
        <w:t>1</w:t>
      </w:r>
      <w:r w:rsidR="008E2DA3" w:rsidRPr="005B2953">
        <w:rPr>
          <w:rFonts w:cstheme="minorHAnsi"/>
          <w:b/>
        </w:rPr>
        <w:tab/>
        <w:t>Prime Contractor Responsibility</w:t>
      </w:r>
    </w:p>
    <w:p w14:paraId="0027E57E" w14:textId="77777777" w:rsidR="008E2DA3" w:rsidRPr="005B2953" w:rsidRDefault="008E2DA3" w:rsidP="008E2DA3">
      <w:pPr>
        <w:tabs>
          <w:tab w:val="left" w:pos="540"/>
        </w:tabs>
        <w:spacing w:after="0" w:line="240" w:lineRule="auto"/>
        <w:ind w:left="540"/>
        <w:rPr>
          <w:rFonts w:cstheme="minorHAnsi"/>
        </w:rPr>
      </w:pPr>
      <w:r w:rsidRPr="005B2953">
        <w:rPr>
          <w:rFonts w:cstheme="minorHAnsi"/>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59BBE9C" w14:textId="77777777" w:rsidR="008E2DA3" w:rsidRPr="005B2953" w:rsidRDefault="008E2DA3" w:rsidP="008E2DA3">
      <w:pPr>
        <w:tabs>
          <w:tab w:val="left" w:pos="540"/>
        </w:tabs>
        <w:spacing w:after="0" w:line="240" w:lineRule="auto"/>
        <w:rPr>
          <w:rFonts w:cstheme="minorHAnsi"/>
          <w:b/>
        </w:rPr>
      </w:pPr>
    </w:p>
    <w:p w14:paraId="12EC241E" w14:textId="2DC2C444" w:rsidR="008E2DA3" w:rsidRPr="005B2953" w:rsidRDefault="00173432" w:rsidP="008E2DA3">
      <w:pPr>
        <w:tabs>
          <w:tab w:val="left" w:pos="540"/>
        </w:tabs>
        <w:spacing w:after="0" w:line="240" w:lineRule="auto"/>
        <w:rPr>
          <w:rFonts w:cstheme="minorHAnsi"/>
          <w:b/>
        </w:rPr>
      </w:pPr>
      <w:r w:rsidRPr="005B2953">
        <w:rPr>
          <w:rFonts w:cstheme="minorHAnsi"/>
          <w:b/>
        </w:rPr>
        <w:t>1.</w:t>
      </w:r>
      <w:r w:rsidR="00896786" w:rsidRPr="005B2953">
        <w:rPr>
          <w:rFonts w:cstheme="minorHAnsi"/>
          <w:b/>
        </w:rPr>
        <w:t>2</w:t>
      </w:r>
      <w:r w:rsidR="00896786">
        <w:rPr>
          <w:rFonts w:cstheme="minorHAnsi"/>
          <w:b/>
        </w:rPr>
        <w:t>2</w:t>
      </w:r>
      <w:r w:rsidR="008E2DA3" w:rsidRPr="005B2953">
        <w:rPr>
          <w:rFonts w:cstheme="minorHAnsi"/>
          <w:b/>
        </w:rPr>
        <w:tab/>
        <w:t>Period of Firm Proposal</w:t>
      </w:r>
    </w:p>
    <w:p w14:paraId="083252A6" w14:textId="64E0CFBE" w:rsidR="008E2DA3" w:rsidRPr="005B2953" w:rsidRDefault="008E2DA3" w:rsidP="008E2DA3">
      <w:pPr>
        <w:tabs>
          <w:tab w:val="left" w:pos="540"/>
        </w:tabs>
        <w:spacing w:after="0" w:line="240" w:lineRule="auto"/>
        <w:ind w:left="540" w:hanging="540"/>
        <w:rPr>
          <w:rFonts w:cstheme="minorHAnsi"/>
        </w:rPr>
      </w:pPr>
      <w:r w:rsidRPr="005B2953">
        <w:rPr>
          <w:rFonts w:cstheme="minorHAnsi"/>
          <w:b/>
        </w:rPr>
        <w:tab/>
      </w:r>
      <w:r w:rsidRPr="005B2953">
        <w:rPr>
          <w:rFonts w:cstheme="minorHAnsi"/>
          <w:u w:val="single"/>
        </w:rPr>
        <w:t xml:space="preserve">Prices for the proposed services must be kept firm for </w:t>
      </w:r>
      <w:r w:rsidRPr="005B2953">
        <w:rPr>
          <w:rFonts w:cstheme="minorHAnsi"/>
          <w:b/>
          <w:u w:val="single"/>
        </w:rPr>
        <w:t>at least one hundred twenty (120) days</w:t>
      </w:r>
      <w:r w:rsidRPr="005B2953">
        <w:rPr>
          <w:rFonts w:cstheme="minorHAnsi"/>
          <w:u w:val="single"/>
        </w:rPr>
        <w:t xml:space="preserve"> after the Proposal Due Date specified </w:t>
      </w:r>
      <w:r w:rsidR="002B17CF">
        <w:rPr>
          <w:rFonts w:cstheme="minorHAnsi"/>
          <w:u w:val="single"/>
        </w:rPr>
        <w:t>in Section 1.4</w:t>
      </w:r>
      <w:r w:rsidRPr="005B2953">
        <w:rPr>
          <w:rFonts w:cstheme="minorHAnsi"/>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0D995560" w14:textId="77777777" w:rsidR="008E2DA3" w:rsidRPr="005B2953" w:rsidRDefault="008E2DA3" w:rsidP="008E2DA3">
      <w:pPr>
        <w:tabs>
          <w:tab w:val="left" w:pos="540"/>
        </w:tabs>
        <w:spacing w:after="0" w:line="240" w:lineRule="auto"/>
        <w:rPr>
          <w:rFonts w:cstheme="minorHAnsi"/>
          <w:color w:val="FF0000"/>
        </w:rPr>
      </w:pPr>
    </w:p>
    <w:p w14:paraId="4E6CE9D8" w14:textId="00AED6A0" w:rsidR="008E2DA3" w:rsidRPr="005B2953" w:rsidRDefault="00173432" w:rsidP="008E2DA3">
      <w:pPr>
        <w:tabs>
          <w:tab w:val="left" w:pos="540"/>
        </w:tabs>
        <w:spacing w:after="0" w:line="240" w:lineRule="auto"/>
        <w:rPr>
          <w:rFonts w:cstheme="minorHAnsi"/>
          <w:b/>
        </w:rPr>
      </w:pPr>
      <w:r w:rsidRPr="005B2953">
        <w:rPr>
          <w:rFonts w:cstheme="minorHAnsi"/>
          <w:b/>
        </w:rPr>
        <w:t>1.</w:t>
      </w:r>
      <w:r w:rsidR="00896786" w:rsidRPr="005B2953">
        <w:rPr>
          <w:rFonts w:cstheme="minorHAnsi"/>
          <w:b/>
        </w:rPr>
        <w:t>2</w:t>
      </w:r>
      <w:r w:rsidR="00896786">
        <w:rPr>
          <w:rFonts w:cstheme="minorHAnsi"/>
          <w:b/>
        </w:rPr>
        <w:t>3</w:t>
      </w:r>
      <w:r w:rsidR="008E2DA3" w:rsidRPr="005B2953">
        <w:rPr>
          <w:rFonts w:cstheme="minorHAnsi"/>
          <w:b/>
        </w:rPr>
        <w:tab/>
      </w:r>
      <w:r w:rsidR="00533F5E">
        <w:rPr>
          <w:rFonts w:cstheme="minorHAnsi"/>
          <w:b/>
        </w:rPr>
        <w:t>INTENTIONALLY OMITTED</w:t>
      </w:r>
      <w:r w:rsidR="008E2DA3" w:rsidRPr="005B2953">
        <w:rPr>
          <w:rFonts w:cstheme="minorHAnsi"/>
          <w:b/>
        </w:rPr>
        <w:t>.</w:t>
      </w:r>
    </w:p>
    <w:p w14:paraId="4353E8AE" w14:textId="77777777" w:rsidR="008E2DA3" w:rsidRPr="005B2953" w:rsidRDefault="008E2DA3" w:rsidP="008E2DA3">
      <w:pPr>
        <w:pStyle w:val="MyNormal"/>
        <w:ind w:left="1260" w:hanging="1260"/>
        <w:jc w:val="left"/>
        <w:rPr>
          <w:rFonts w:asciiTheme="minorHAnsi" w:hAnsiTheme="minorHAnsi" w:cstheme="minorHAnsi"/>
          <w:color w:val="FF0000"/>
          <w:szCs w:val="22"/>
        </w:rPr>
      </w:pPr>
      <w:r w:rsidRPr="005B2953">
        <w:rPr>
          <w:rFonts w:asciiTheme="minorHAnsi" w:hAnsiTheme="minorHAnsi" w:cstheme="minorHAnsi"/>
          <w:color w:val="FF0000"/>
          <w:szCs w:val="22"/>
        </w:rPr>
        <w:tab/>
      </w:r>
    </w:p>
    <w:p w14:paraId="051225C5" w14:textId="4F11CA1B" w:rsidR="008E2DA3" w:rsidRPr="005B2953" w:rsidRDefault="00173432" w:rsidP="008E2DA3">
      <w:pPr>
        <w:tabs>
          <w:tab w:val="left" w:pos="540"/>
        </w:tabs>
        <w:spacing w:after="0" w:line="240" w:lineRule="auto"/>
        <w:rPr>
          <w:rFonts w:cstheme="minorHAnsi"/>
          <w:b/>
        </w:rPr>
      </w:pPr>
      <w:r w:rsidRPr="005B2953">
        <w:rPr>
          <w:rFonts w:cstheme="minorHAnsi"/>
          <w:b/>
        </w:rPr>
        <w:t>1.</w:t>
      </w:r>
      <w:r w:rsidR="00896786" w:rsidRPr="005B2953">
        <w:rPr>
          <w:rFonts w:cstheme="minorHAnsi"/>
          <w:b/>
        </w:rPr>
        <w:t>2</w:t>
      </w:r>
      <w:r w:rsidR="00896786">
        <w:rPr>
          <w:rFonts w:cstheme="minorHAnsi"/>
          <w:b/>
        </w:rPr>
        <w:t>4</w:t>
      </w:r>
      <w:r w:rsidR="008E2DA3" w:rsidRPr="005B2953">
        <w:rPr>
          <w:rFonts w:cstheme="minorHAnsi"/>
          <w:b/>
        </w:rPr>
        <w:tab/>
        <w:t>Errors and Omissions</w:t>
      </w:r>
    </w:p>
    <w:p w14:paraId="243F9FC7" w14:textId="21151ECF" w:rsidR="008E2DA3" w:rsidRPr="005B2953" w:rsidRDefault="008E2DA3" w:rsidP="008E2DA3">
      <w:pPr>
        <w:tabs>
          <w:tab w:val="left" w:pos="540"/>
        </w:tabs>
        <w:spacing w:after="0" w:line="240" w:lineRule="auto"/>
        <w:ind w:left="540" w:hanging="540"/>
        <w:rPr>
          <w:rFonts w:cstheme="minorHAnsi"/>
          <w:b/>
        </w:rPr>
      </w:pPr>
      <w:r w:rsidRPr="005B2953">
        <w:rPr>
          <w:rFonts w:cstheme="minorHAnsi"/>
          <w:b/>
        </w:rPr>
        <w:tab/>
      </w:r>
      <w:r w:rsidRPr="005B2953">
        <w:rPr>
          <w:rFonts w:cstheme="minorHAnsi"/>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w:t>
      </w:r>
      <w:r w:rsidR="00465B4B">
        <w:rPr>
          <w:rFonts w:cstheme="minorHAnsi"/>
        </w:rPr>
        <w:t>S</w:t>
      </w:r>
      <w:r w:rsidRPr="005B2953">
        <w:rPr>
          <w:rFonts w:cstheme="minorHAnsi"/>
        </w:rPr>
        <w:t xml:space="preserve"> Purchasing Official, in writing, and UA</w:t>
      </w:r>
      <w:r w:rsidR="00465B4B">
        <w:rPr>
          <w:rFonts w:cstheme="minorHAnsi"/>
        </w:rPr>
        <w:t>S</w:t>
      </w:r>
      <w:r w:rsidRPr="005B2953">
        <w:rPr>
          <w:rFonts w:cstheme="minorHAnsi"/>
        </w:rPr>
        <w:t xml:space="preserve"> shall issue written instructions to be followed.  The Respondent is responsible for the contents of its Proposal and for satisfying the requirements set forth in the RFP.</w:t>
      </w:r>
    </w:p>
    <w:p w14:paraId="37E16B63" w14:textId="77777777" w:rsidR="008E2DA3" w:rsidRPr="005B2953" w:rsidRDefault="008E2DA3" w:rsidP="008E2DA3">
      <w:pPr>
        <w:tabs>
          <w:tab w:val="left" w:pos="540"/>
        </w:tabs>
        <w:spacing w:after="0" w:line="240" w:lineRule="auto"/>
        <w:rPr>
          <w:rFonts w:cstheme="minorHAnsi"/>
        </w:rPr>
      </w:pPr>
    </w:p>
    <w:p w14:paraId="5DE1837D" w14:textId="4A52982B" w:rsidR="008E2DA3" w:rsidRPr="005B2953" w:rsidRDefault="00173432" w:rsidP="008E2DA3">
      <w:pPr>
        <w:tabs>
          <w:tab w:val="left" w:pos="540"/>
        </w:tabs>
        <w:spacing w:after="0" w:line="240" w:lineRule="auto"/>
        <w:rPr>
          <w:rFonts w:cstheme="minorHAnsi"/>
          <w:b/>
        </w:rPr>
      </w:pPr>
      <w:r w:rsidRPr="005B2953">
        <w:rPr>
          <w:rFonts w:cstheme="minorHAnsi"/>
          <w:b/>
        </w:rPr>
        <w:t>1.</w:t>
      </w:r>
      <w:r w:rsidR="00896786" w:rsidRPr="005B2953">
        <w:rPr>
          <w:rFonts w:cstheme="minorHAnsi"/>
          <w:b/>
        </w:rPr>
        <w:t>2</w:t>
      </w:r>
      <w:r w:rsidR="00896786">
        <w:rPr>
          <w:rFonts w:cstheme="minorHAnsi"/>
          <w:b/>
        </w:rPr>
        <w:t>5</w:t>
      </w:r>
      <w:r w:rsidR="008E2DA3" w:rsidRPr="005B2953">
        <w:rPr>
          <w:rFonts w:cstheme="minorHAnsi"/>
          <w:b/>
        </w:rPr>
        <w:tab/>
        <w:t>Award Responsibility</w:t>
      </w:r>
    </w:p>
    <w:p w14:paraId="2F7E3A0A" w14:textId="009D6A85" w:rsidR="008E2DA3" w:rsidRPr="005B2953" w:rsidRDefault="008E2DA3" w:rsidP="008E2DA3">
      <w:pPr>
        <w:tabs>
          <w:tab w:val="left" w:pos="540"/>
        </w:tabs>
        <w:spacing w:after="0" w:line="240" w:lineRule="auto"/>
        <w:ind w:left="540"/>
        <w:rPr>
          <w:rFonts w:cstheme="minorHAnsi"/>
          <w:b/>
        </w:rPr>
      </w:pPr>
      <w:r w:rsidRPr="005B2953">
        <w:rPr>
          <w:rFonts w:cstheme="minorHAnsi"/>
        </w:rPr>
        <w:t>The UA</w:t>
      </w:r>
      <w:r w:rsidR="00465B4B">
        <w:rPr>
          <w:rFonts w:cstheme="minorHAnsi"/>
        </w:rPr>
        <w:t>S</w:t>
      </w:r>
      <w:r w:rsidRPr="005B2953">
        <w:rPr>
          <w:rFonts w:cstheme="minorHAnsi"/>
        </w:rPr>
        <w:t xml:space="preserve"> Purchasing Official will be responsible for award and administration of any resulting Contract(s). UA</w:t>
      </w:r>
      <w:r w:rsidR="00465B4B">
        <w:rPr>
          <w:rFonts w:cstheme="minorHAnsi"/>
        </w:rPr>
        <w:t>S</w:t>
      </w:r>
      <w:r w:rsidRPr="005B2953">
        <w:rPr>
          <w:rFonts w:cstheme="minorHAnsi"/>
        </w:rPr>
        <w:t xml:space="preserve">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18854D21" w14:textId="77777777" w:rsidR="008E2DA3" w:rsidRPr="005B2953" w:rsidRDefault="008E2DA3" w:rsidP="008E2DA3">
      <w:pPr>
        <w:tabs>
          <w:tab w:val="left" w:pos="540"/>
        </w:tabs>
        <w:spacing w:after="0" w:line="240" w:lineRule="auto"/>
        <w:rPr>
          <w:rFonts w:cstheme="minorHAnsi"/>
        </w:rPr>
      </w:pPr>
    </w:p>
    <w:p w14:paraId="15BEFAD9" w14:textId="2A21AF2F" w:rsidR="008E2DA3" w:rsidRDefault="008E2DA3" w:rsidP="00F90151">
      <w:pPr>
        <w:tabs>
          <w:tab w:val="left" w:pos="540"/>
        </w:tabs>
        <w:spacing w:after="0" w:line="240" w:lineRule="auto"/>
        <w:ind w:left="540"/>
        <w:rPr>
          <w:rFonts w:cstheme="minorHAnsi"/>
          <w:b/>
        </w:rPr>
      </w:pPr>
      <w:r w:rsidRPr="005B2953">
        <w:rPr>
          <w:rFonts w:cstheme="minorHAnsi"/>
        </w:rPr>
        <w:t>Contract(s) will be awarded to the Respondent(s) whose Proposal adheres to the conditions set forth in the RFP, and in the sole judgment of UA</w:t>
      </w:r>
      <w:r w:rsidR="00465B4B">
        <w:rPr>
          <w:rFonts w:cstheme="minorHAnsi"/>
        </w:rPr>
        <w:t>S</w:t>
      </w:r>
      <w:r w:rsidRPr="005B2953">
        <w:rPr>
          <w:rFonts w:cstheme="minorHAnsi"/>
        </w:rPr>
        <w:t>, best meets the overall goals and financial objectives of UA</w:t>
      </w:r>
      <w:r w:rsidR="00465B4B">
        <w:rPr>
          <w:rFonts w:cstheme="minorHAnsi"/>
        </w:rPr>
        <w:t>S</w:t>
      </w:r>
      <w:r w:rsidRPr="005B2953">
        <w:rPr>
          <w:rFonts w:cstheme="minorHAnsi"/>
        </w:rPr>
        <w:t>.  A resultant Contract will not be assignable without prior written consent of both parties.</w:t>
      </w:r>
    </w:p>
    <w:p w14:paraId="7951BAB7" w14:textId="77777777" w:rsidR="00465B4B" w:rsidRPr="005B2953" w:rsidRDefault="00465B4B" w:rsidP="008E2DA3">
      <w:pPr>
        <w:tabs>
          <w:tab w:val="left" w:pos="540"/>
        </w:tabs>
        <w:spacing w:after="0" w:line="240" w:lineRule="auto"/>
        <w:rPr>
          <w:rFonts w:cstheme="minorHAnsi"/>
          <w:b/>
        </w:rPr>
      </w:pPr>
    </w:p>
    <w:p w14:paraId="5AAA030A" w14:textId="2C9D653B" w:rsidR="008E2DA3" w:rsidRPr="005B2953" w:rsidRDefault="00173432" w:rsidP="008E2DA3">
      <w:pPr>
        <w:tabs>
          <w:tab w:val="left" w:pos="540"/>
        </w:tabs>
        <w:spacing w:after="0" w:line="240" w:lineRule="auto"/>
        <w:rPr>
          <w:rFonts w:cstheme="minorHAnsi"/>
          <w:b/>
        </w:rPr>
      </w:pPr>
      <w:r w:rsidRPr="005B2953">
        <w:rPr>
          <w:rFonts w:cstheme="minorHAnsi"/>
          <w:b/>
        </w:rPr>
        <w:t>1.</w:t>
      </w:r>
      <w:r w:rsidR="00896786" w:rsidRPr="005B2953">
        <w:rPr>
          <w:rFonts w:cstheme="minorHAnsi"/>
          <w:b/>
        </w:rPr>
        <w:t>2</w:t>
      </w:r>
      <w:r w:rsidR="00896786">
        <w:rPr>
          <w:rFonts w:cstheme="minorHAnsi"/>
          <w:b/>
        </w:rPr>
        <w:t>6</w:t>
      </w:r>
      <w:r w:rsidR="008E2DA3" w:rsidRPr="005B2953">
        <w:rPr>
          <w:rFonts w:cstheme="minorHAnsi"/>
          <w:b/>
        </w:rPr>
        <w:tab/>
        <w:t>Confidentiality and Publicity</w:t>
      </w:r>
    </w:p>
    <w:p w14:paraId="474376EA" w14:textId="3E6FA6F3" w:rsidR="008E2DA3" w:rsidRPr="005B2953" w:rsidRDefault="008E2DA3" w:rsidP="008E2DA3">
      <w:pPr>
        <w:tabs>
          <w:tab w:val="left" w:pos="540"/>
        </w:tabs>
        <w:spacing w:after="0" w:line="240" w:lineRule="auto"/>
        <w:ind w:left="540" w:hanging="540"/>
        <w:rPr>
          <w:rFonts w:cstheme="minorHAnsi"/>
        </w:rPr>
      </w:pPr>
      <w:r w:rsidRPr="005B2953">
        <w:rPr>
          <w:rFonts w:cstheme="minorHAnsi"/>
        </w:rPr>
        <w:tab/>
        <w:t>From the date of issuance of the RFP until the opening date, the Respondent must not make available or discuss its Proposal, or any part thereof, with any trustee, official, employee or agent of UA</w:t>
      </w:r>
      <w:r w:rsidR="00465B4B">
        <w:rPr>
          <w:rFonts w:cstheme="minorHAnsi"/>
        </w:rPr>
        <w:t>S</w:t>
      </w:r>
      <w:r w:rsidRPr="005B2953">
        <w:rPr>
          <w:rFonts w:cstheme="minorHAnsi"/>
        </w:rPr>
        <w:t>.  The Respondent is hereby warned that any part of its Proposal or any other material marked as confidential, proprietary, or trade secret, can only be protected to the extent permitted by law.  All material submitted in response to this RFP becomes the property of UA</w:t>
      </w:r>
      <w:r w:rsidR="00465B4B">
        <w:rPr>
          <w:rFonts w:cstheme="minorHAnsi"/>
        </w:rPr>
        <w:t>S</w:t>
      </w:r>
      <w:r w:rsidRPr="005B2953">
        <w:rPr>
          <w:rFonts w:cstheme="minorHAnsi"/>
        </w:rPr>
        <w:t>.</w:t>
      </w:r>
    </w:p>
    <w:p w14:paraId="0235D883" w14:textId="77777777" w:rsidR="008E2DA3" w:rsidRPr="005B2953" w:rsidRDefault="008E2DA3" w:rsidP="008E2DA3">
      <w:pPr>
        <w:tabs>
          <w:tab w:val="left" w:pos="540"/>
        </w:tabs>
        <w:spacing w:after="0" w:line="240" w:lineRule="auto"/>
        <w:ind w:left="540" w:hanging="540"/>
        <w:rPr>
          <w:rFonts w:cstheme="minorHAnsi"/>
        </w:rPr>
      </w:pPr>
    </w:p>
    <w:p w14:paraId="66BFC379" w14:textId="5016F35C" w:rsidR="008E2DA3" w:rsidRPr="005B2953" w:rsidRDefault="008E2DA3" w:rsidP="008E2DA3">
      <w:pPr>
        <w:tabs>
          <w:tab w:val="left" w:pos="540"/>
        </w:tabs>
        <w:spacing w:after="0" w:line="240" w:lineRule="auto"/>
        <w:ind w:left="540" w:hanging="540"/>
        <w:rPr>
          <w:rFonts w:cstheme="minorHAnsi"/>
        </w:rPr>
      </w:pPr>
      <w:r w:rsidRPr="005B2953">
        <w:rPr>
          <w:rFonts w:cstheme="minorHAnsi"/>
        </w:rPr>
        <w:tab/>
        <w:t>News release(s) by a Respondent pertaining to this RFP or any portion of the project shall not be made without prior written approval of the UA</w:t>
      </w:r>
      <w:r w:rsidR="00465B4B">
        <w:rPr>
          <w:rFonts w:cstheme="minorHAnsi"/>
        </w:rPr>
        <w:t>S</w:t>
      </w:r>
      <w:r w:rsidRPr="005B2953">
        <w:rPr>
          <w:rFonts w:cstheme="minorHAnsi"/>
        </w:rPr>
        <w:t xml:space="preserve"> Purchasing Official.  Failure to comply with this requirement is deemed to be a valid reason for disqualification of the Respondent’s bid.  The UA</w:t>
      </w:r>
      <w:r w:rsidR="00465B4B">
        <w:rPr>
          <w:rFonts w:cstheme="minorHAnsi"/>
        </w:rPr>
        <w:t>S</w:t>
      </w:r>
      <w:r w:rsidRPr="005B2953">
        <w:rPr>
          <w:rFonts w:cstheme="minorHAnsi"/>
        </w:rPr>
        <w:t xml:space="preserve"> Purchasing Official will not initiate any publicity relating to this procurement action before the Contract award is completed.</w:t>
      </w:r>
    </w:p>
    <w:p w14:paraId="65BAE767" w14:textId="77777777" w:rsidR="008E2DA3" w:rsidRPr="005B2953" w:rsidRDefault="008E2DA3" w:rsidP="008E2DA3">
      <w:pPr>
        <w:tabs>
          <w:tab w:val="left" w:pos="540"/>
        </w:tabs>
        <w:spacing w:after="0" w:line="240" w:lineRule="auto"/>
        <w:ind w:left="540" w:hanging="540"/>
        <w:rPr>
          <w:rFonts w:cstheme="minorHAnsi"/>
        </w:rPr>
      </w:pPr>
    </w:p>
    <w:p w14:paraId="4E4C4138" w14:textId="1D509940" w:rsidR="008E2DA3" w:rsidRPr="005B2953" w:rsidRDefault="008E2DA3" w:rsidP="008E2DA3">
      <w:pPr>
        <w:tabs>
          <w:tab w:val="left" w:pos="540"/>
        </w:tabs>
        <w:spacing w:after="0" w:line="240" w:lineRule="auto"/>
        <w:ind w:left="540" w:hanging="540"/>
        <w:rPr>
          <w:rFonts w:cstheme="minorHAnsi"/>
        </w:rPr>
      </w:pPr>
      <w:r w:rsidRPr="005B2953">
        <w:rPr>
          <w:rFonts w:cstheme="minorHAnsi"/>
        </w:rPr>
        <w:tab/>
        <w:t>Employees of the Contractor may have access to records and information about UA</w:t>
      </w:r>
      <w:r w:rsidR="00465B4B">
        <w:rPr>
          <w:rFonts w:cstheme="minorHAnsi"/>
        </w:rPr>
        <w:t>S</w:t>
      </w:r>
      <w:r w:rsidRPr="005B2953">
        <w:rPr>
          <w:rFonts w:cstheme="minorHAnsi"/>
        </w:rPr>
        <w:t xml:space="preserve"> processes, employees, including proprietary information, trade secrets, and intellectual property to which UA</w:t>
      </w:r>
      <w:r w:rsidR="00465B4B">
        <w:rPr>
          <w:rFonts w:cstheme="minorHAnsi"/>
        </w:rPr>
        <w:t>S</w:t>
      </w:r>
      <w:r w:rsidRPr="005B2953">
        <w:rPr>
          <w:rFonts w:cstheme="minorHAnsi"/>
        </w:rPr>
        <w:t xml:space="preserve"> holds rights.  Contractor agrees to keep all such information strictly confidential and to refrain from discussing this information with anyone else without written authorization from an authorized official of UA</w:t>
      </w:r>
      <w:r w:rsidR="00465B4B">
        <w:rPr>
          <w:rFonts w:cstheme="minorHAnsi"/>
        </w:rPr>
        <w:t>S</w:t>
      </w:r>
      <w:r w:rsidRPr="005B2953">
        <w:rPr>
          <w:rFonts w:cstheme="minorHAnsi"/>
        </w:rPr>
        <w:t>.</w:t>
      </w:r>
    </w:p>
    <w:p w14:paraId="5E6EE346" w14:textId="77777777" w:rsidR="008E2DA3" w:rsidRPr="005B2953" w:rsidRDefault="008E2DA3" w:rsidP="008E2DA3">
      <w:pPr>
        <w:pStyle w:val="MyNormal"/>
        <w:ind w:left="1260" w:hanging="1260"/>
        <w:jc w:val="left"/>
        <w:rPr>
          <w:rFonts w:asciiTheme="minorHAnsi" w:hAnsiTheme="minorHAnsi" w:cstheme="minorHAnsi"/>
          <w:szCs w:val="22"/>
        </w:rPr>
      </w:pPr>
    </w:p>
    <w:p w14:paraId="5F11DDC7" w14:textId="2FFB46EA" w:rsidR="008E2DA3" w:rsidRPr="005B2953" w:rsidRDefault="007C0B2F" w:rsidP="008E2DA3">
      <w:pPr>
        <w:pStyle w:val="MyNormal"/>
        <w:ind w:left="1260" w:hanging="1260"/>
        <w:jc w:val="left"/>
        <w:rPr>
          <w:rFonts w:asciiTheme="minorHAnsi" w:hAnsiTheme="minorHAnsi" w:cstheme="minorHAnsi"/>
          <w:b/>
          <w:szCs w:val="22"/>
        </w:rPr>
      </w:pPr>
      <w:r w:rsidRPr="005B2953">
        <w:rPr>
          <w:rFonts w:asciiTheme="minorHAnsi" w:hAnsiTheme="minorHAnsi" w:cstheme="minorHAnsi"/>
          <w:b/>
          <w:szCs w:val="22"/>
        </w:rPr>
        <w:t>1.</w:t>
      </w:r>
      <w:r w:rsidR="00896786" w:rsidRPr="005B2953">
        <w:rPr>
          <w:rFonts w:asciiTheme="minorHAnsi" w:hAnsiTheme="minorHAnsi" w:cstheme="minorHAnsi"/>
          <w:b/>
          <w:szCs w:val="22"/>
        </w:rPr>
        <w:t>2</w:t>
      </w:r>
      <w:r w:rsidR="00896786">
        <w:rPr>
          <w:rFonts w:asciiTheme="minorHAnsi" w:hAnsiTheme="minorHAnsi" w:cstheme="minorHAnsi"/>
          <w:b/>
          <w:szCs w:val="22"/>
        </w:rPr>
        <w:t>7</w:t>
      </w:r>
      <w:r w:rsidR="008E2DA3" w:rsidRPr="005B2953">
        <w:rPr>
          <w:rFonts w:asciiTheme="minorHAnsi" w:hAnsiTheme="minorHAnsi" w:cstheme="minorHAnsi"/>
          <w:b/>
          <w:szCs w:val="22"/>
        </w:rPr>
        <w:tab/>
        <w:t>Respondent Presentations</w:t>
      </w:r>
    </w:p>
    <w:p w14:paraId="27099D6A" w14:textId="7A484102" w:rsidR="008E2DA3" w:rsidRPr="005B2953" w:rsidRDefault="008E2DA3" w:rsidP="000E46AE">
      <w:pPr>
        <w:pStyle w:val="MyNormal"/>
        <w:tabs>
          <w:tab w:val="clear" w:pos="540"/>
          <w:tab w:val="clear" w:pos="1260"/>
          <w:tab w:val="clear" w:pos="2160"/>
          <w:tab w:val="clear" w:pos="2880"/>
          <w:tab w:val="clear" w:pos="3600"/>
          <w:tab w:val="clear" w:pos="4320"/>
        </w:tabs>
        <w:ind w:left="540" w:hanging="1260"/>
        <w:jc w:val="left"/>
        <w:rPr>
          <w:rFonts w:asciiTheme="minorHAnsi" w:hAnsiTheme="minorHAnsi" w:cstheme="minorHAnsi"/>
          <w:szCs w:val="22"/>
        </w:rPr>
      </w:pPr>
      <w:r w:rsidRPr="005B2953">
        <w:rPr>
          <w:rFonts w:asciiTheme="minorHAnsi" w:hAnsiTheme="minorHAnsi" w:cstheme="minorHAnsi"/>
          <w:b/>
          <w:szCs w:val="22"/>
        </w:rPr>
        <w:tab/>
      </w:r>
      <w:r w:rsidRPr="005B2953">
        <w:rPr>
          <w:rFonts w:asciiTheme="minorHAnsi" w:hAnsiTheme="minorHAnsi" w:cstheme="minorHAnsi"/>
          <w:szCs w:val="22"/>
        </w:rPr>
        <w:t>UA</w:t>
      </w:r>
      <w:r w:rsidR="00465B4B">
        <w:rPr>
          <w:rFonts w:asciiTheme="minorHAnsi" w:hAnsiTheme="minorHAnsi" w:cstheme="minorHAnsi"/>
          <w:szCs w:val="22"/>
        </w:rPr>
        <w:t>S</w:t>
      </w:r>
      <w:r w:rsidRPr="005B2953">
        <w:rPr>
          <w:rFonts w:asciiTheme="minorHAnsi" w:hAnsiTheme="minorHAnsi" w:cstheme="minorHAnsi"/>
          <w:szCs w:val="22"/>
        </w:rPr>
        <w:t xml:space="preserve"> reserves the right to, but is not obligated to, request and require that f</w:t>
      </w:r>
      <w:r w:rsidR="000E46AE" w:rsidRPr="005B2953">
        <w:rPr>
          <w:rFonts w:asciiTheme="minorHAnsi" w:hAnsiTheme="minorHAnsi" w:cstheme="minorHAnsi"/>
          <w:szCs w:val="22"/>
        </w:rPr>
        <w:t xml:space="preserve">inal contenders </w:t>
      </w:r>
      <w:r w:rsidRPr="005B2953">
        <w:rPr>
          <w:rFonts w:asciiTheme="minorHAnsi" w:hAnsiTheme="minorHAnsi" w:cstheme="minorHAnsi"/>
          <w:szCs w:val="22"/>
        </w:rPr>
        <w:t>determined by</w:t>
      </w:r>
      <w:r w:rsidR="000E46AE" w:rsidRPr="005B2953">
        <w:rPr>
          <w:rFonts w:asciiTheme="minorHAnsi" w:hAnsiTheme="minorHAnsi" w:cstheme="minorHAnsi"/>
          <w:szCs w:val="22"/>
        </w:rPr>
        <w:t xml:space="preserve"> </w:t>
      </w:r>
      <w:r w:rsidRPr="005B2953">
        <w:rPr>
          <w:rFonts w:asciiTheme="minorHAnsi" w:hAnsiTheme="minorHAnsi" w:cstheme="minorHAnsi"/>
          <w:szCs w:val="22"/>
        </w:rPr>
        <w:t>the Evaluation Committee provide a formal presentation of their Proposal at a date and time to be</w:t>
      </w:r>
      <w:r w:rsidR="000E46AE" w:rsidRPr="005B2953">
        <w:rPr>
          <w:rFonts w:asciiTheme="minorHAnsi" w:hAnsiTheme="minorHAnsi" w:cstheme="minorHAnsi"/>
          <w:szCs w:val="22"/>
        </w:rPr>
        <w:t xml:space="preserve"> </w:t>
      </w:r>
      <w:r w:rsidRPr="005B2953">
        <w:rPr>
          <w:rFonts w:asciiTheme="minorHAnsi" w:hAnsiTheme="minorHAnsi" w:cstheme="minorHAnsi"/>
          <w:szCs w:val="22"/>
        </w:rPr>
        <w:t xml:space="preserve">determined by the Evaluation Committee. </w:t>
      </w:r>
      <w:r w:rsidRPr="005B2953">
        <w:rPr>
          <w:rFonts w:asciiTheme="minorHAnsi" w:hAnsiTheme="minorHAnsi" w:cstheme="minorHAnsi"/>
          <w:szCs w:val="22"/>
          <w:u w:val="single"/>
        </w:rPr>
        <w:t>Respondents are required to participate in such a request if the</w:t>
      </w:r>
      <w:r w:rsidR="000E46AE" w:rsidRPr="005B2953">
        <w:rPr>
          <w:rFonts w:asciiTheme="minorHAnsi" w:hAnsiTheme="minorHAnsi" w:cstheme="minorHAnsi"/>
          <w:szCs w:val="22"/>
          <w:u w:val="single"/>
        </w:rPr>
        <w:t xml:space="preserve"> </w:t>
      </w:r>
      <w:r w:rsidRPr="005B2953">
        <w:rPr>
          <w:rFonts w:asciiTheme="minorHAnsi" w:hAnsiTheme="minorHAnsi" w:cstheme="minorHAnsi"/>
          <w:szCs w:val="22"/>
          <w:u w:val="single"/>
        </w:rPr>
        <w:t>UA</w:t>
      </w:r>
      <w:r w:rsidR="005B4006">
        <w:rPr>
          <w:rFonts w:asciiTheme="minorHAnsi" w:hAnsiTheme="minorHAnsi" w:cstheme="minorHAnsi"/>
          <w:szCs w:val="22"/>
          <w:u w:val="single"/>
        </w:rPr>
        <w:t>S</w:t>
      </w:r>
      <w:r w:rsidRPr="005B2953">
        <w:rPr>
          <w:rFonts w:asciiTheme="minorHAnsi" w:hAnsiTheme="minorHAnsi" w:cstheme="minorHAnsi"/>
          <w:szCs w:val="22"/>
          <w:u w:val="single"/>
        </w:rPr>
        <w:t xml:space="preserve"> chooses to engage such opportunity</w:t>
      </w:r>
      <w:r w:rsidRPr="005B2953">
        <w:rPr>
          <w:rFonts w:asciiTheme="minorHAnsi" w:hAnsiTheme="minorHAnsi" w:cstheme="minorHAnsi"/>
          <w:szCs w:val="22"/>
        </w:rPr>
        <w:t>.</w:t>
      </w:r>
    </w:p>
    <w:p w14:paraId="36E8B085" w14:textId="77777777" w:rsidR="008E2DA3" w:rsidRPr="005B2953" w:rsidRDefault="008E2DA3" w:rsidP="008E2DA3">
      <w:pPr>
        <w:pStyle w:val="MyNormal"/>
        <w:ind w:left="1260" w:hanging="1260"/>
        <w:jc w:val="left"/>
        <w:rPr>
          <w:rFonts w:asciiTheme="minorHAnsi" w:hAnsiTheme="minorHAnsi" w:cstheme="minorHAnsi"/>
          <w:b/>
          <w:szCs w:val="22"/>
        </w:rPr>
      </w:pPr>
    </w:p>
    <w:p w14:paraId="17C89CF6" w14:textId="26127DA4" w:rsidR="008E2DA3" w:rsidRPr="005B2953" w:rsidRDefault="007C0B2F" w:rsidP="008E2DA3">
      <w:pPr>
        <w:pStyle w:val="MyNormal"/>
        <w:jc w:val="left"/>
        <w:rPr>
          <w:rFonts w:asciiTheme="minorHAnsi" w:hAnsiTheme="minorHAnsi" w:cstheme="minorHAnsi"/>
          <w:b/>
          <w:szCs w:val="22"/>
        </w:rPr>
      </w:pPr>
      <w:r w:rsidRPr="005B2953">
        <w:rPr>
          <w:rFonts w:asciiTheme="minorHAnsi" w:hAnsiTheme="minorHAnsi" w:cstheme="minorHAnsi"/>
          <w:b/>
          <w:szCs w:val="22"/>
        </w:rPr>
        <w:t>1.</w:t>
      </w:r>
      <w:r w:rsidR="00896786" w:rsidRPr="005B2953">
        <w:rPr>
          <w:rFonts w:asciiTheme="minorHAnsi" w:hAnsiTheme="minorHAnsi" w:cstheme="minorHAnsi"/>
          <w:b/>
          <w:szCs w:val="22"/>
        </w:rPr>
        <w:t>2</w:t>
      </w:r>
      <w:r w:rsidR="00896786">
        <w:rPr>
          <w:rFonts w:asciiTheme="minorHAnsi" w:hAnsiTheme="minorHAnsi" w:cstheme="minorHAnsi"/>
          <w:b/>
          <w:szCs w:val="22"/>
        </w:rPr>
        <w:t>8</w:t>
      </w:r>
      <w:r w:rsidR="008E2DA3" w:rsidRPr="005B2953">
        <w:rPr>
          <w:rFonts w:asciiTheme="minorHAnsi" w:hAnsiTheme="minorHAnsi" w:cstheme="minorHAnsi"/>
          <w:b/>
          <w:szCs w:val="22"/>
        </w:rPr>
        <w:tab/>
        <w:t>Excused Performance</w:t>
      </w:r>
    </w:p>
    <w:p w14:paraId="063A3727" w14:textId="77777777" w:rsidR="008E2DA3" w:rsidRPr="005B2953" w:rsidRDefault="008E2DA3" w:rsidP="008E2DA3">
      <w:pPr>
        <w:pStyle w:val="MyNormal"/>
        <w:ind w:left="540"/>
        <w:jc w:val="left"/>
        <w:rPr>
          <w:rFonts w:asciiTheme="minorHAnsi" w:hAnsiTheme="minorHAnsi" w:cstheme="minorHAnsi"/>
          <w:szCs w:val="22"/>
        </w:rPr>
      </w:pPr>
      <w:r w:rsidRPr="005B2953">
        <w:rPr>
          <w:rFonts w:asciiTheme="minorHAnsi" w:hAnsiTheme="minorHAnsi" w:cstheme="minorHAnsi"/>
          <w:szCs w:val="22"/>
        </w:rPr>
        <w:t>Notwithstanding any other provisions in this RFP or any resultant Contract,</w:t>
      </w:r>
      <w:r w:rsidRPr="005B2953">
        <w:rPr>
          <w:rFonts w:asciiTheme="minorHAnsi" w:hAnsiTheme="minorHAnsi" w:cstheme="minorHAnsi"/>
          <w:b/>
          <w:szCs w:val="22"/>
        </w:rPr>
        <w:t xml:space="preserve"> </w:t>
      </w:r>
      <w:r w:rsidRPr="005B2953">
        <w:rPr>
          <w:rFonts w:asciiTheme="minorHAnsi" w:hAnsiTheme="minorHAnsi" w:cstheme="minorHAnsi"/>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026285F9" w14:textId="77777777" w:rsidR="008E2DA3" w:rsidRPr="005B2953" w:rsidRDefault="008E2DA3" w:rsidP="008E2DA3">
      <w:pPr>
        <w:pStyle w:val="MyNormal"/>
        <w:ind w:left="540"/>
        <w:jc w:val="left"/>
        <w:rPr>
          <w:rFonts w:asciiTheme="minorHAnsi" w:hAnsiTheme="minorHAnsi" w:cstheme="minorHAnsi"/>
          <w:szCs w:val="22"/>
        </w:rPr>
      </w:pPr>
    </w:p>
    <w:p w14:paraId="18BA5AC8" w14:textId="1BD7ADF8" w:rsidR="008E2DA3" w:rsidRPr="005B2953" w:rsidRDefault="007C0B2F" w:rsidP="008E2DA3">
      <w:pPr>
        <w:pStyle w:val="MyNormal"/>
        <w:jc w:val="left"/>
        <w:rPr>
          <w:rFonts w:asciiTheme="minorHAnsi" w:hAnsiTheme="minorHAnsi" w:cstheme="minorHAnsi"/>
          <w:b/>
          <w:szCs w:val="22"/>
        </w:rPr>
      </w:pPr>
      <w:r w:rsidRPr="005B2953">
        <w:rPr>
          <w:rFonts w:asciiTheme="minorHAnsi" w:hAnsiTheme="minorHAnsi" w:cstheme="minorHAnsi"/>
          <w:b/>
          <w:szCs w:val="22"/>
        </w:rPr>
        <w:t>1.</w:t>
      </w:r>
      <w:r w:rsidR="00896786">
        <w:rPr>
          <w:rFonts w:asciiTheme="minorHAnsi" w:hAnsiTheme="minorHAnsi" w:cstheme="minorHAnsi"/>
          <w:b/>
          <w:szCs w:val="22"/>
        </w:rPr>
        <w:t>29</w:t>
      </w:r>
      <w:r w:rsidR="008E2DA3" w:rsidRPr="005B2953">
        <w:rPr>
          <w:rFonts w:asciiTheme="minorHAnsi" w:hAnsiTheme="minorHAnsi" w:cstheme="minorHAnsi"/>
          <w:b/>
          <w:szCs w:val="22"/>
        </w:rPr>
        <w:tab/>
        <w:t>Funding Out Clause</w:t>
      </w:r>
    </w:p>
    <w:p w14:paraId="40395C69" w14:textId="118BC022" w:rsidR="008E2DA3" w:rsidRPr="005B2953" w:rsidRDefault="008E2DA3" w:rsidP="008E2DA3">
      <w:pPr>
        <w:pStyle w:val="MyNormal"/>
        <w:ind w:left="540"/>
        <w:jc w:val="left"/>
        <w:rPr>
          <w:rFonts w:asciiTheme="minorHAnsi" w:eastAsia="MS Mincho" w:hAnsiTheme="minorHAnsi" w:cstheme="minorHAnsi"/>
          <w:color w:val="000000"/>
          <w:szCs w:val="22"/>
        </w:rPr>
      </w:pPr>
      <w:r w:rsidRPr="005B2953">
        <w:rPr>
          <w:rFonts w:asciiTheme="minorHAnsi" w:eastAsia="MS Mincho" w:hAnsiTheme="minorHAnsi" w:cstheme="minorHAnsi"/>
          <w:color w:val="000000"/>
          <w:szCs w:val="22"/>
        </w:rPr>
        <w:t>If, in the sole discretion of UA</w:t>
      </w:r>
      <w:r w:rsidR="005B4006">
        <w:rPr>
          <w:rFonts w:asciiTheme="minorHAnsi" w:eastAsia="MS Mincho" w:hAnsiTheme="minorHAnsi" w:cstheme="minorHAnsi"/>
          <w:color w:val="000000"/>
          <w:szCs w:val="22"/>
        </w:rPr>
        <w:t>S</w:t>
      </w:r>
      <w:r w:rsidRPr="005B2953">
        <w:rPr>
          <w:rFonts w:asciiTheme="minorHAnsi" w:eastAsia="MS Mincho" w:hAnsiTheme="minorHAnsi" w:cstheme="minorHAnsi"/>
          <w:color w:val="000000"/>
          <w:szCs w:val="22"/>
        </w:rPr>
        <w:t>, funds are not allocated to continue any resultant Contract, or any activities related herewith, in any future period, then UA</w:t>
      </w:r>
      <w:r w:rsidR="005B4006">
        <w:rPr>
          <w:rFonts w:asciiTheme="minorHAnsi" w:eastAsia="MS Mincho" w:hAnsiTheme="minorHAnsi" w:cstheme="minorHAnsi"/>
          <w:color w:val="000000"/>
          <w:szCs w:val="22"/>
        </w:rPr>
        <w:t>S</w:t>
      </w:r>
      <w:r w:rsidRPr="005B2953">
        <w:rPr>
          <w:rFonts w:asciiTheme="minorHAnsi" w:eastAsia="MS Mincho" w:hAnsiTheme="minorHAnsi" w:cstheme="minorHAnsi"/>
          <w:color w:val="000000"/>
          <w:szCs w:val="22"/>
        </w:rPr>
        <w:t xml:space="preserve">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w:t>
      </w:r>
      <w:r w:rsidR="005B4006">
        <w:rPr>
          <w:rFonts w:asciiTheme="minorHAnsi" w:eastAsia="MS Mincho" w:hAnsiTheme="minorHAnsi" w:cstheme="minorHAnsi"/>
          <w:color w:val="000000"/>
          <w:szCs w:val="22"/>
        </w:rPr>
        <w:t>S</w:t>
      </w:r>
      <w:r w:rsidRPr="005B2953">
        <w:rPr>
          <w:rFonts w:asciiTheme="minorHAnsi" w:eastAsia="MS Mincho" w:hAnsiTheme="minorHAnsi" w:cstheme="minorHAnsi"/>
          <w:color w:val="000000"/>
          <w:szCs w:val="22"/>
        </w:rPr>
        <w:t xml:space="preserve"> to terminate any Contract awarded in order to acquire similar service from a third party.</w:t>
      </w:r>
    </w:p>
    <w:p w14:paraId="739B0A00" w14:textId="77777777" w:rsidR="008E2DA3" w:rsidRPr="005B2953" w:rsidRDefault="008E2DA3" w:rsidP="008E2DA3">
      <w:pPr>
        <w:pStyle w:val="MyNormal"/>
        <w:jc w:val="left"/>
        <w:rPr>
          <w:rFonts w:asciiTheme="minorHAnsi" w:eastAsia="MS Mincho" w:hAnsiTheme="minorHAnsi" w:cstheme="minorHAnsi"/>
          <w:color w:val="000000"/>
          <w:szCs w:val="22"/>
        </w:rPr>
      </w:pPr>
    </w:p>
    <w:p w14:paraId="1DDB8462" w14:textId="1C8B651F" w:rsidR="008E2DA3" w:rsidRPr="005B2953" w:rsidRDefault="007C0B2F" w:rsidP="008E2DA3">
      <w:pPr>
        <w:pStyle w:val="MyNormal"/>
        <w:jc w:val="left"/>
        <w:rPr>
          <w:rFonts w:asciiTheme="minorHAnsi" w:hAnsiTheme="minorHAnsi" w:cstheme="minorHAnsi"/>
          <w:b/>
          <w:szCs w:val="22"/>
        </w:rPr>
      </w:pPr>
      <w:r w:rsidRPr="005B2953">
        <w:rPr>
          <w:rFonts w:asciiTheme="minorHAnsi" w:hAnsiTheme="minorHAnsi" w:cstheme="minorHAnsi"/>
          <w:b/>
          <w:szCs w:val="22"/>
        </w:rPr>
        <w:t>1.</w:t>
      </w:r>
      <w:r w:rsidR="00280DB1" w:rsidRPr="005B2953">
        <w:rPr>
          <w:rFonts w:asciiTheme="minorHAnsi" w:hAnsiTheme="minorHAnsi" w:cstheme="minorHAnsi"/>
          <w:b/>
          <w:szCs w:val="22"/>
        </w:rPr>
        <w:t>3</w:t>
      </w:r>
      <w:r w:rsidR="00280DB1">
        <w:rPr>
          <w:rFonts w:asciiTheme="minorHAnsi" w:hAnsiTheme="minorHAnsi" w:cstheme="minorHAnsi"/>
          <w:b/>
          <w:szCs w:val="22"/>
        </w:rPr>
        <w:t>0</w:t>
      </w:r>
      <w:r w:rsidR="008E2DA3" w:rsidRPr="005B2953">
        <w:rPr>
          <w:rFonts w:asciiTheme="minorHAnsi" w:hAnsiTheme="minorHAnsi" w:cstheme="minorHAnsi"/>
          <w:b/>
          <w:szCs w:val="22"/>
        </w:rPr>
        <w:tab/>
        <w:t>Indicia</w:t>
      </w:r>
    </w:p>
    <w:p w14:paraId="09726A1D" w14:textId="1457F608" w:rsidR="008E2DA3" w:rsidRPr="005B2953" w:rsidRDefault="008E2DA3" w:rsidP="008E2DA3">
      <w:pPr>
        <w:pStyle w:val="MyNormal"/>
        <w:ind w:left="540"/>
        <w:jc w:val="left"/>
        <w:rPr>
          <w:rFonts w:asciiTheme="minorHAnsi" w:eastAsia="MS Mincho" w:hAnsiTheme="minorHAnsi" w:cstheme="minorHAnsi"/>
          <w:color w:val="000000"/>
          <w:szCs w:val="22"/>
        </w:rPr>
      </w:pPr>
      <w:r w:rsidRPr="005B2953">
        <w:rPr>
          <w:rFonts w:asciiTheme="minorHAnsi" w:eastAsia="MS Mincho" w:hAnsiTheme="minorHAnsi" w:cstheme="minorHAnsi"/>
          <w:color w:val="000000"/>
          <w:szCs w:val="22"/>
        </w:rPr>
        <w:t>The Respondents and the Contractor acknowledge and agree that UA</w:t>
      </w:r>
      <w:r w:rsidR="005B4006">
        <w:rPr>
          <w:rFonts w:asciiTheme="minorHAnsi" w:eastAsia="MS Mincho" w:hAnsiTheme="minorHAnsi" w:cstheme="minorHAnsi"/>
          <w:color w:val="000000"/>
          <w:szCs w:val="22"/>
        </w:rPr>
        <w:t>S</w:t>
      </w:r>
      <w:r w:rsidRPr="005B2953">
        <w:rPr>
          <w:rFonts w:asciiTheme="minorHAnsi" w:eastAsia="MS Mincho" w:hAnsiTheme="minorHAnsi" w:cstheme="minorHAnsi"/>
          <w:color w:val="000000"/>
          <w:szCs w:val="22"/>
        </w:rPr>
        <w:t xml:space="preserve">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5B2953">
        <w:rPr>
          <w:rFonts w:asciiTheme="minorHAnsi" w:eastAsia="MS Mincho" w:hAnsiTheme="minorHAnsi" w:cstheme="minorHAnsi"/>
          <w:color w:val="000000"/>
          <w:spacing w:val="-1"/>
          <w:szCs w:val="22"/>
        </w:rPr>
        <w:t>referring to UA</w:t>
      </w:r>
      <w:r w:rsidR="005B4006">
        <w:rPr>
          <w:rFonts w:asciiTheme="minorHAnsi" w:eastAsia="MS Mincho" w:hAnsiTheme="minorHAnsi" w:cstheme="minorHAnsi"/>
          <w:color w:val="000000"/>
          <w:spacing w:val="-1"/>
          <w:szCs w:val="22"/>
        </w:rPr>
        <w:t>S</w:t>
      </w:r>
      <w:r w:rsidRPr="005B2953">
        <w:rPr>
          <w:rFonts w:asciiTheme="minorHAnsi" w:eastAsia="MS Mincho" w:hAnsiTheme="minorHAnsi" w:cstheme="minorHAnsi"/>
          <w:color w:val="000000"/>
          <w:spacing w:val="-1"/>
          <w:szCs w:val="22"/>
        </w:rPr>
        <w:t xml:space="preserve"> that are adopted and used or approved for use by UA</w:t>
      </w:r>
      <w:r w:rsidR="005B4006">
        <w:rPr>
          <w:rFonts w:asciiTheme="minorHAnsi" w:eastAsia="MS Mincho" w:hAnsiTheme="minorHAnsi" w:cstheme="minorHAnsi"/>
          <w:color w:val="000000"/>
          <w:spacing w:val="-1"/>
          <w:szCs w:val="22"/>
        </w:rPr>
        <w:t>S</w:t>
      </w:r>
      <w:r w:rsidRPr="005B2953">
        <w:rPr>
          <w:rFonts w:asciiTheme="minorHAnsi" w:eastAsia="MS Mincho" w:hAnsiTheme="minorHAnsi" w:cstheme="minorHAnsi"/>
          <w:color w:val="000000"/>
          <w:spacing w:val="-1"/>
          <w:szCs w:val="22"/>
        </w:rPr>
        <w:t xml:space="preserve"> (collectively the “Indicia”) and </w:t>
      </w:r>
      <w:r w:rsidRPr="005B2953">
        <w:rPr>
          <w:rFonts w:asciiTheme="minorHAnsi" w:eastAsia="MS Mincho" w:hAnsiTheme="minorHAnsi" w:cstheme="minorHAnsi"/>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5B2953">
        <w:rPr>
          <w:rFonts w:asciiTheme="minorHAnsi" w:eastAsia="MS Mincho" w:hAnsiTheme="minorHAnsi" w:cstheme="minorHAnsi"/>
          <w:color w:val="000000"/>
          <w:spacing w:val="-1"/>
          <w:szCs w:val="22"/>
        </w:rPr>
        <w:t>advertising or endorsements anywhere in the world without the express prior written consent of an authorized representative of UA</w:t>
      </w:r>
      <w:r w:rsidR="005B4006">
        <w:rPr>
          <w:rFonts w:asciiTheme="minorHAnsi" w:eastAsia="MS Mincho" w:hAnsiTheme="minorHAnsi" w:cstheme="minorHAnsi"/>
          <w:color w:val="000000"/>
          <w:spacing w:val="-1"/>
          <w:szCs w:val="22"/>
        </w:rPr>
        <w:t>S</w:t>
      </w:r>
      <w:r w:rsidRPr="005B2953">
        <w:rPr>
          <w:rFonts w:asciiTheme="minorHAnsi" w:eastAsia="MS Mincho" w:hAnsiTheme="minorHAnsi" w:cstheme="minorHAnsi"/>
          <w:color w:val="000000"/>
          <w:spacing w:val="-1"/>
          <w:szCs w:val="22"/>
        </w:rPr>
        <w:t xml:space="preserve">.  </w:t>
      </w:r>
      <w:r w:rsidRPr="005B2953">
        <w:rPr>
          <w:rFonts w:asciiTheme="minorHAnsi" w:eastAsia="MS Mincho" w:hAnsiTheme="minorHAnsi" w:cstheme="minorHAnsi"/>
          <w:color w:val="000000"/>
          <w:szCs w:val="22"/>
        </w:rPr>
        <w:t>Any domain name, trademark or service mark registration obtained or applied for that contains the Indicia or any similar mark upon request shall be assigned or transferred to UA</w:t>
      </w:r>
      <w:r w:rsidR="005B4006">
        <w:rPr>
          <w:rFonts w:asciiTheme="minorHAnsi" w:eastAsia="MS Mincho" w:hAnsiTheme="minorHAnsi" w:cstheme="minorHAnsi"/>
          <w:color w:val="000000"/>
          <w:szCs w:val="22"/>
        </w:rPr>
        <w:t>S</w:t>
      </w:r>
      <w:r w:rsidRPr="005B2953">
        <w:rPr>
          <w:rFonts w:asciiTheme="minorHAnsi" w:eastAsia="MS Mincho" w:hAnsiTheme="minorHAnsi" w:cstheme="minorHAnsi"/>
          <w:color w:val="000000"/>
          <w:szCs w:val="22"/>
        </w:rPr>
        <w:t xml:space="preserve"> or its Board of Trustees without compensation.</w:t>
      </w:r>
    </w:p>
    <w:p w14:paraId="055D8B18" w14:textId="77777777" w:rsidR="008E2DA3" w:rsidRPr="005B2953" w:rsidRDefault="008E2DA3" w:rsidP="008E2DA3">
      <w:pPr>
        <w:pStyle w:val="MyNormal"/>
        <w:ind w:left="1260" w:hanging="1260"/>
        <w:jc w:val="left"/>
        <w:rPr>
          <w:rFonts w:asciiTheme="minorHAnsi" w:eastAsia="MS Mincho" w:hAnsiTheme="minorHAnsi" w:cstheme="minorHAnsi"/>
          <w:color w:val="000000"/>
          <w:szCs w:val="22"/>
        </w:rPr>
      </w:pPr>
    </w:p>
    <w:p w14:paraId="70ADBFCE" w14:textId="0306999E" w:rsidR="008E2DA3" w:rsidRPr="005B2953" w:rsidRDefault="007C0B2F" w:rsidP="008E2DA3">
      <w:pPr>
        <w:tabs>
          <w:tab w:val="left" w:pos="540"/>
        </w:tabs>
        <w:spacing w:after="0" w:line="240" w:lineRule="auto"/>
        <w:rPr>
          <w:rFonts w:cstheme="minorHAnsi"/>
          <w:b/>
          <w:bCs/>
        </w:rPr>
      </w:pPr>
      <w:r w:rsidRPr="005B2953">
        <w:rPr>
          <w:rFonts w:cstheme="minorHAnsi"/>
          <w:b/>
        </w:rPr>
        <w:t>1.</w:t>
      </w:r>
      <w:r w:rsidR="00280DB1" w:rsidRPr="005B2953">
        <w:rPr>
          <w:rFonts w:cstheme="minorHAnsi"/>
          <w:b/>
        </w:rPr>
        <w:t>3</w:t>
      </w:r>
      <w:r w:rsidR="00280DB1">
        <w:rPr>
          <w:rFonts w:cstheme="minorHAnsi"/>
          <w:b/>
        </w:rPr>
        <w:t>1</w:t>
      </w:r>
      <w:r w:rsidR="008E2DA3" w:rsidRPr="005B2953">
        <w:rPr>
          <w:rFonts w:cstheme="minorHAnsi"/>
          <w:b/>
        </w:rPr>
        <w:tab/>
        <w:t>RFP Interpretation</w:t>
      </w:r>
    </w:p>
    <w:p w14:paraId="54A4227E" w14:textId="55535E81" w:rsidR="008E2DA3" w:rsidRPr="005B2953" w:rsidRDefault="008E2DA3" w:rsidP="008E2DA3">
      <w:pPr>
        <w:tabs>
          <w:tab w:val="left" w:pos="540"/>
        </w:tabs>
        <w:spacing w:after="0" w:line="240" w:lineRule="auto"/>
        <w:ind w:left="540"/>
        <w:rPr>
          <w:rFonts w:cstheme="minorHAnsi"/>
        </w:rPr>
      </w:pPr>
      <w:r w:rsidRPr="005B2953">
        <w:rPr>
          <w:rFonts w:cstheme="minorHAnsi"/>
        </w:rPr>
        <w:t>Interpretation of the wording of this document shall be the responsibility of UA</w:t>
      </w:r>
      <w:r w:rsidR="005B4006">
        <w:rPr>
          <w:rFonts w:cstheme="minorHAnsi"/>
        </w:rPr>
        <w:t>S</w:t>
      </w:r>
      <w:r w:rsidRPr="005B2953">
        <w:rPr>
          <w:rFonts w:cstheme="minorHAnsi"/>
        </w:rPr>
        <w:t xml:space="preserve"> and that interpretation shall be final.</w:t>
      </w:r>
    </w:p>
    <w:p w14:paraId="37CC21E7" w14:textId="77777777" w:rsidR="008E2DA3" w:rsidRPr="005B2953" w:rsidRDefault="008E2DA3" w:rsidP="008E2DA3">
      <w:pPr>
        <w:tabs>
          <w:tab w:val="left" w:pos="540"/>
        </w:tabs>
        <w:spacing w:after="0" w:line="240" w:lineRule="auto"/>
        <w:rPr>
          <w:rFonts w:cstheme="minorHAnsi"/>
        </w:rPr>
      </w:pPr>
    </w:p>
    <w:p w14:paraId="2D3D6480" w14:textId="373CA0D4" w:rsidR="008E2DA3" w:rsidRPr="005B2953" w:rsidRDefault="007C0B2F" w:rsidP="008E2DA3">
      <w:pPr>
        <w:tabs>
          <w:tab w:val="left" w:pos="540"/>
        </w:tabs>
        <w:spacing w:after="0" w:line="240" w:lineRule="auto"/>
        <w:rPr>
          <w:rFonts w:cstheme="minorHAnsi"/>
          <w:b/>
          <w:bCs/>
        </w:rPr>
      </w:pPr>
      <w:r w:rsidRPr="005B2953">
        <w:rPr>
          <w:rFonts w:cstheme="minorHAnsi"/>
          <w:b/>
          <w:bCs/>
        </w:rPr>
        <w:t>1.</w:t>
      </w:r>
      <w:r w:rsidR="00280DB1" w:rsidRPr="005B2953">
        <w:rPr>
          <w:rFonts w:cstheme="minorHAnsi"/>
          <w:b/>
          <w:bCs/>
        </w:rPr>
        <w:t>3</w:t>
      </w:r>
      <w:r w:rsidR="00280DB1">
        <w:rPr>
          <w:rFonts w:cstheme="minorHAnsi"/>
          <w:b/>
          <w:bCs/>
        </w:rPr>
        <w:t>2</w:t>
      </w:r>
      <w:r w:rsidR="008E2DA3" w:rsidRPr="005B2953">
        <w:rPr>
          <w:rFonts w:cstheme="minorHAnsi"/>
          <w:b/>
          <w:bCs/>
        </w:rPr>
        <w:tab/>
        <w:t>Time is of the Essence</w:t>
      </w:r>
    </w:p>
    <w:p w14:paraId="27454437" w14:textId="45B2A0C3" w:rsidR="008E2DA3" w:rsidRPr="005B2953" w:rsidRDefault="008E2DA3" w:rsidP="008E2DA3">
      <w:pPr>
        <w:tabs>
          <w:tab w:val="left" w:pos="540"/>
        </w:tabs>
        <w:spacing w:after="0" w:line="240" w:lineRule="auto"/>
        <w:ind w:left="540" w:hanging="540"/>
        <w:rPr>
          <w:rFonts w:cstheme="minorHAnsi"/>
        </w:rPr>
      </w:pPr>
      <w:r w:rsidRPr="005B2953">
        <w:rPr>
          <w:rFonts w:cstheme="minorHAnsi"/>
          <w:b/>
          <w:bCs/>
        </w:rPr>
        <w:tab/>
      </w:r>
      <w:r w:rsidRPr="005B2953">
        <w:rPr>
          <w:rFonts w:cstheme="minorHAnsi"/>
          <w:bCs/>
        </w:rPr>
        <w:t xml:space="preserve">Respondent </w:t>
      </w:r>
      <w:r w:rsidRPr="005B2953">
        <w:rPr>
          <w:rFonts w:cstheme="minorHAnsi"/>
        </w:rPr>
        <w:t>and UA</w:t>
      </w:r>
      <w:r w:rsidR="005B4006">
        <w:rPr>
          <w:rFonts w:cstheme="minorHAnsi"/>
        </w:rPr>
        <w:t>S</w:t>
      </w:r>
      <w:r w:rsidRPr="005B2953">
        <w:rPr>
          <w:rFonts w:cstheme="minorHAnsi"/>
        </w:rPr>
        <w:t xml:space="preserve"> agree that time is of the essence in all respects concerning this RFP and any Contract and performance therein.</w:t>
      </w:r>
    </w:p>
    <w:p w14:paraId="2756B0EC" w14:textId="77777777" w:rsidR="008E2DA3" w:rsidRPr="005B2953" w:rsidRDefault="008E2DA3" w:rsidP="008E2DA3">
      <w:pPr>
        <w:tabs>
          <w:tab w:val="left" w:pos="540"/>
        </w:tabs>
        <w:spacing w:after="0" w:line="240" w:lineRule="auto"/>
        <w:rPr>
          <w:rFonts w:cstheme="minorHAnsi"/>
        </w:rPr>
      </w:pPr>
    </w:p>
    <w:p w14:paraId="43CE1764" w14:textId="7EF621F8" w:rsidR="008E2DA3" w:rsidRPr="005B2953" w:rsidRDefault="00477A9A" w:rsidP="008E2DA3">
      <w:pPr>
        <w:tabs>
          <w:tab w:val="left" w:pos="540"/>
        </w:tabs>
        <w:spacing w:after="0" w:line="240" w:lineRule="auto"/>
        <w:rPr>
          <w:rFonts w:cstheme="minorHAnsi"/>
          <w:b/>
        </w:rPr>
      </w:pPr>
      <w:r w:rsidRPr="005B2953">
        <w:rPr>
          <w:rFonts w:cstheme="minorHAnsi"/>
          <w:b/>
        </w:rPr>
        <w:t>1.</w:t>
      </w:r>
      <w:r w:rsidR="00280DB1" w:rsidRPr="005B2953">
        <w:rPr>
          <w:rFonts w:cstheme="minorHAnsi"/>
          <w:b/>
        </w:rPr>
        <w:t>3</w:t>
      </w:r>
      <w:r w:rsidR="00280DB1">
        <w:rPr>
          <w:rFonts w:cstheme="minorHAnsi"/>
          <w:b/>
        </w:rPr>
        <w:t>3</w:t>
      </w:r>
      <w:r w:rsidR="008E2DA3" w:rsidRPr="005B2953">
        <w:rPr>
          <w:rFonts w:cstheme="minorHAnsi"/>
          <w:b/>
        </w:rPr>
        <w:tab/>
        <w:t>Formation of the Contract</w:t>
      </w:r>
    </w:p>
    <w:p w14:paraId="54642002" w14:textId="5643EE95" w:rsidR="008E2DA3" w:rsidRDefault="008E2DA3" w:rsidP="008E2DA3">
      <w:pPr>
        <w:tabs>
          <w:tab w:val="left" w:pos="540"/>
        </w:tabs>
        <w:spacing w:after="0" w:line="240" w:lineRule="auto"/>
        <w:ind w:left="540"/>
        <w:rPr>
          <w:rFonts w:cstheme="minorHAnsi"/>
        </w:rPr>
      </w:pPr>
      <w:r w:rsidRPr="005B2953">
        <w:rPr>
          <w:rFonts w:cstheme="minorHAnsi"/>
        </w:rPr>
        <w:t>At its option, UA</w:t>
      </w:r>
      <w:r w:rsidR="005B4006">
        <w:rPr>
          <w:rFonts w:cstheme="minorHAnsi"/>
        </w:rPr>
        <w:t>S</w:t>
      </w:r>
      <w:r w:rsidRPr="005B2953">
        <w:rPr>
          <w:rFonts w:cstheme="minorHAnsi"/>
        </w:rPr>
        <w:t xml:space="preserve"> may take either one of the following actions in order to create a Contract between the UA and the selected Respondent:</w:t>
      </w:r>
    </w:p>
    <w:p w14:paraId="0724B9B3" w14:textId="77777777" w:rsidR="00A07F2B" w:rsidRPr="005B2953" w:rsidRDefault="00A07F2B" w:rsidP="008E2DA3">
      <w:pPr>
        <w:tabs>
          <w:tab w:val="left" w:pos="540"/>
        </w:tabs>
        <w:spacing w:after="0" w:line="240" w:lineRule="auto"/>
        <w:ind w:left="540"/>
        <w:rPr>
          <w:rFonts w:cstheme="minorHAnsi"/>
          <w:b/>
        </w:rPr>
      </w:pPr>
    </w:p>
    <w:p w14:paraId="202CCDE9" w14:textId="77777777" w:rsidR="008E2DA3" w:rsidRPr="005B2953" w:rsidRDefault="008E2DA3" w:rsidP="000E46AE">
      <w:pPr>
        <w:pStyle w:val="Normal1"/>
        <w:ind w:left="720" w:hanging="180"/>
        <w:rPr>
          <w:rFonts w:asciiTheme="minorHAnsi" w:hAnsiTheme="minorHAnsi" w:cstheme="minorHAnsi"/>
          <w:sz w:val="22"/>
          <w:szCs w:val="22"/>
        </w:rPr>
      </w:pPr>
      <w:r w:rsidRPr="005B2953">
        <w:rPr>
          <w:rFonts w:asciiTheme="minorHAnsi" w:hAnsiTheme="minorHAnsi" w:cstheme="minorHAnsi"/>
          <w:b/>
          <w:sz w:val="22"/>
          <w:szCs w:val="22"/>
        </w:rPr>
        <w:t>A.</w:t>
      </w:r>
      <w:r w:rsidRPr="005B2953">
        <w:rPr>
          <w:rFonts w:asciiTheme="minorHAnsi" w:hAnsiTheme="minorHAnsi" w:cstheme="minorHAnsi"/>
          <w:sz w:val="22"/>
          <w:szCs w:val="22"/>
        </w:rPr>
        <w:t xml:space="preserve"> Accept a Proposal as written by issuing a written notice to the selected Respondent, which refers to the Request for Proposal and accept the Proposal submitted in response to it.</w:t>
      </w:r>
    </w:p>
    <w:p w14:paraId="71E42DAC" w14:textId="77777777" w:rsidR="008E2DA3" w:rsidRPr="005B2953" w:rsidRDefault="008E2DA3" w:rsidP="000E46AE">
      <w:pPr>
        <w:pStyle w:val="Normal1"/>
        <w:ind w:left="720" w:hanging="180"/>
        <w:rPr>
          <w:rFonts w:asciiTheme="minorHAnsi" w:hAnsiTheme="minorHAnsi" w:cstheme="minorHAnsi"/>
          <w:sz w:val="22"/>
          <w:szCs w:val="22"/>
        </w:rPr>
      </w:pPr>
    </w:p>
    <w:p w14:paraId="59B90B01" w14:textId="77777777" w:rsidR="008E2DA3" w:rsidRPr="005B2953" w:rsidRDefault="008E2DA3" w:rsidP="000E46AE">
      <w:pPr>
        <w:pStyle w:val="Normal1"/>
        <w:ind w:left="720" w:hanging="180"/>
        <w:rPr>
          <w:rFonts w:asciiTheme="minorHAnsi" w:hAnsiTheme="minorHAnsi" w:cstheme="minorHAnsi"/>
          <w:sz w:val="22"/>
          <w:szCs w:val="22"/>
        </w:rPr>
      </w:pPr>
      <w:r w:rsidRPr="005B2953">
        <w:rPr>
          <w:rFonts w:asciiTheme="minorHAnsi" w:hAnsiTheme="minorHAnsi" w:cstheme="minorHAnsi"/>
          <w:b/>
          <w:sz w:val="22"/>
          <w:szCs w:val="22"/>
        </w:rPr>
        <w:t>B.</w:t>
      </w:r>
      <w:r w:rsidRPr="005B2953">
        <w:rPr>
          <w:rFonts w:asciiTheme="minorHAnsi" w:hAnsiTheme="minorHAnsi" w:cstheme="minorHAnsi"/>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2AE81861" w14:textId="77777777" w:rsidR="008E2DA3" w:rsidRPr="005B2953" w:rsidRDefault="008E2DA3" w:rsidP="008E2DA3">
      <w:pPr>
        <w:pStyle w:val="Normal1"/>
        <w:rPr>
          <w:rFonts w:asciiTheme="minorHAnsi" w:hAnsiTheme="minorHAnsi" w:cstheme="minorHAnsi"/>
          <w:sz w:val="22"/>
          <w:szCs w:val="22"/>
        </w:rPr>
      </w:pPr>
    </w:p>
    <w:p w14:paraId="24FC141C" w14:textId="0769898D" w:rsidR="008E2DA3" w:rsidRPr="005B2953" w:rsidRDefault="008E2DA3" w:rsidP="008E2DA3">
      <w:pPr>
        <w:pStyle w:val="Normal1"/>
        <w:ind w:left="720"/>
        <w:rPr>
          <w:rFonts w:asciiTheme="minorHAnsi" w:hAnsiTheme="minorHAnsi" w:cstheme="minorHAnsi"/>
          <w:sz w:val="22"/>
          <w:szCs w:val="22"/>
        </w:rPr>
      </w:pPr>
      <w:r w:rsidRPr="005B2953">
        <w:rPr>
          <w:rFonts w:asciiTheme="minorHAnsi" w:hAnsiTheme="minorHAnsi" w:cstheme="minorHAnsi"/>
          <w:sz w:val="22"/>
          <w:szCs w:val="22"/>
        </w:rPr>
        <w:t>Because UA</w:t>
      </w:r>
      <w:r w:rsidR="005B4006">
        <w:rPr>
          <w:rFonts w:asciiTheme="minorHAnsi" w:hAnsiTheme="minorHAnsi" w:cstheme="minorHAnsi"/>
          <w:sz w:val="22"/>
          <w:szCs w:val="22"/>
        </w:rPr>
        <w:t>S</w:t>
      </w:r>
      <w:r w:rsidRPr="005B2953">
        <w:rPr>
          <w:rFonts w:asciiTheme="minorHAnsi" w:hAnsiTheme="minorHAnsi" w:cstheme="minorHAnsi"/>
          <w:sz w:val="22"/>
          <w:szCs w:val="22"/>
        </w:rPr>
        <w:t xml:space="preserve"> may use alternative (A) above, each Respondent shall accept the contents of this RFP which will be incorporated into any final Contract documents and will include standard UA</w:t>
      </w:r>
      <w:r w:rsidR="005B4006">
        <w:rPr>
          <w:rFonts w:asciiTheme="minorHAnsi" w:hAnsiTheme="minorHAnsi" w:cstheme="minorHAnsi"/>
          <w:sz w:val="22"/>
          <w:szCs w:val="22"/>
        </w:rPr>
        <w:t>S</w:t>
      </w:r>
      <w:r w:rsidRPr="005B2953">
        <w:rPr>
          <w:rFonts w:asciiTheme="minorHAnsi" w:hAnsiTheme="minorHAnsi" w:cstheme="minorHAnsi"/>
          <w:sz w:val="22"/>
          <w:szCs w:val="22"/>
        </w:rPr>
        <w:t xml:space="preserve"> terms and conditions.</w:t>
      </w:r>
    </w:p>
    <w:p w14:paraId="759C4BF6" w14:textId="77777777" w:rsidR="008E2DA3" w:rsidRPr="005B2953" w:rsidRDefault="008E2DA3" w:rsidP="008E2DA3">
      <w:pPr>
        <w:pStyle w:val="Normal1"/>
        <w:ind w:left="720"/>
        <w:rPr>
          <w:rFonts w:asciiTheme="minorHAnsi" w:hAnsiTheme="minorHAnsi" w:cstheme="minorHAnsi"/>
          <w:sz w:val="22"/>
          <w:szCs w:val="22"/>
        </w:rPr>
      </w:pPr>
    </w:p>
    <w:p w14:paraId="081B1BC0" w14:textId="77777777" w:rsidR="008E2DA3" w:rsidRPr="005B2953" w:rsidRDefault="008E2DA3" w:rsidP="008E2DA3">
      <w:pPr>
        <w:pStyle w:val="Normal1"/>
        <w:ind w:left="720"/>
        <w:rPr>
          <w:rFonts w:asciiTheme="minorHAnsi" w:hAnsiTheme="minorHAnsi" w:cstheme="minorHAnsi"/>
          <w:sz w:val="22"/>
          <w:szCs w:val="22"/>
        </w:rPr>
      </w:pPr>
      <w:bookmarkStart w:id="3" w:name="_Hlk4066981"/>
      <w:r w:rsidRPr="005B2953">
        <w:rPr>
          <w:rFonts w:asciiTheme="minorHAnsi" w:hAnsiTheme="minorHAnsi" w:cstheme="minorHAnsi"/>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3"/>
    </w:p>
    <w:p w14:paraId="13044023" w14:textId="77777777" w:rsidR="008E2DA3" w:rsidRPr="005B2953" w:rsidRDefault="008E2DA3" w:rsidP="008E2DA3">
      <w:pPr>
        <w:pStyle w:val="Normal1"/>
        <w:ind w:left="720"/>
        <w:rPr>
          <w:rFonts w:asciiTheme="minorHAnsi" w:hAnsiTheme="minorHAnsi" w:cstheme="minorHAnsi"/>
          <w:color w:val="auto"/>
          <w:sz w:val="22"/>
          <w:szCs w:val="22"/>
        </w:rPr>
      </w:pPr>
    </w:p>
    <w:p w14:paraId="251D38B6" w14:textId="265F913D" w:rsidR="008E2DA3" w:rsidRPr="005B2953" w:rsidRDefault="008E2DA3" w:rsidP="008E2DA3">
      <w:pPr>
        <w:pStyle w:val="Normal1"/>
        <w:ind w:left="720"/>
        <w:rPr>
          <w:rFonts w:asciiTheme="minorHAnsi" w:hAnsiTheme="minorHAnsi" w:cstheme="minorHAnsi"/>
          <w:color w:val="auto"/>
          <w:sz w:val="22"/>
          <w:szCs w:val="22"/>
        </w:rPr>
      </w:pPr>
      <w:r w:rsidRPr="005B2953">
        <w:rPr>
          <w:rFonts w:asciiTheme="minorHAnsi" w:hAnsiTheme="minorHAnsi" w:cstheme="minorHAnsi"/>
          <w:color w:val="auto"/>
          <w:sz w:val="22"/>
          <w:szCs w:val="22"/>
        </w:rPr>
        <w:t>Notwithstanding any terms or conditions to the contrary, nothing within the Contractor’s proposal shall constitute a waiver of any immunities to suit legally available to UA</w:t>
      </w:r>
      <w:r w:rsidR="005B4006">
        <w:rPr>
          <w:rFonts w:asciiTheme="minorHAnsi" w:hAnsiTheme="minorHAnsi" w:cstheme="minorHAnsi"/>
          <w:color w:val="auto"/>
          <w:sz w:val="22"/>
          <w:szCs w:val="22"/>
        </w:rPr>
        <w:t>S</w:t>
      </w:r>
      <w:r w:rsidRPr="005B2953">
        <w:rPr>
          <w:rFonts w:asciiTheme="minorHAnsi" w:hAnsiTheme="minorHAnsi" w:cstheme="minorHAnsi"/>
          <w:color w:val="auto"/>
          <w:sz w:val="22"/>
          <w:szCs w:val="22"/>
        </w:rPr>
        <w:t xml:space="preserve">, its trustees, officers, employees or agents, including, but not limited </w:t>
      </w:r>
      <w:r w:rsidR="00900227" w:rsidRPr="005B2953">
        <w:rPr>
          <w:rFonts w:asciiTheme="minorHAnsi" w:hAnsiTheme="minorHAnsi" w:cstheme="minorHAnsi"/>
          <w:color w:val="auto"/>
          <w:sz w:val="22"/>
          <w:szCs w:val="22"/>
        </w:rPr>
        <w:t xml:space="preserve">to </w:t>
      </w:r>
      <w:r w:rsidRPr="005B2953">
        <w:rPr>
          <w:rFonts w:asciiTheme="minorHAnsi" w:hAnsiTheme="minorHAnsi" w:cstheme="minorHAnsi"/>
          <w:color w:val="auto"/>
          <w:sz w:val="22"/>
          <w:szCs w:val="22"/>
        </w:rPr>
        <w:t>state and federal constitutional and statutory sovereign immunity of the State of Arkansas and its officials.</w:t>
      </w:r>
    </w:p>
    <w:p w14:paraId="6D156838" w14:textId="77777777" w:rsidR="008E2DA3" w:rsidRPr="00135741" w:rsidRDefault="008E2DA3" w:rsidP="008E2DA3">
      <w:pPr>
        <w:pStyle w:val="Normal1"/>
        <w:ind w:left="720"/>
        <w:rPr>
          <w:rFonts w:asciiTheme="minorHAnsi" w:hAnsiTheme="minorHAnsi" w:cstheme="minorHAnsi"/>
          <w:color w:val="auto"/>
          <w:sz w:val="22"/>
          <w:szCs w:val="22"/>
          <w:highlight w:val="yellow"/>
        </w:rPr>
      </w:pPr>
    </w:p>
    <w:p w14:paraId="6BCBA94E" w14:textId="77777777" w:rsidR="0092436B" w:rsidRDefault="008E2DA3" w:rsidP="008E2DA3">
      <w:pPr>
        <w:pStyle w:val="Normal1"/>
        <w:ind w:left="720"/>
        <w:rPr>
          <w:rFonts w:asciiTheme="minorHAnsi" w:hAnsiTheme="minorHAnsi" w:cstheme="minorHAnsi"/>
          <w:sz w:val="22"/>
          <w:szCs w:val="22"/>
        </w:rPr>
      </w:pPr>
      <w:r w:rsidRPr="005B2953">
        <w:rPr>
          <w:rFonts w:asciiTheme="minorHAnsi" w:hAnsiTheme="minorHAnsi" w:cstheme="minorHAnsi"/>
          <w:b/>
          <w:sz w:val="22"/>
          <w:szCs w:val="22"/>
        </w:rPr>
        <w:lastRenderedPageBreak/>
        <w:t>NOTE:</w:t>
      </w:r>
      <w:r w:rsidRPr="005B2953">
        <w:rPr>
          <w:rFonts w:asciiTheme="minorHAnsi" w:hAnsiTheme="minorHAnsi" w:cstheme="minorHAnsi"/>
          <w:sz w:val="22"/>
          <w:szCs w:val="22"/>
        </w:rPr>
        <w:t xml:space="preserve"> The successful bidder may be required to enter into a </w:t>
      </w:r>
      <w:r w:rsidR="00E3452D">
        <w:rPr>
          <w:rFonts w:asciiTheme="minorHAnsi" w:hAnsiTheme="minorHAnsi" w:cstheme="minorHAnsi"/>
          <w:sz w:val="22"/>
          <w:szCs w:val="22"/>
        </w:rPr>
        <w:t xml:space="preserve">State of Arkansas </w:t>
      </w:r>
      <w:r w:rsidRPr="005B2953">
        <w:rPr>
          <w:rFonts w:asciiTheme="minorHAnsi" w:hAnsiTheme="minorHAnsi" w:cstheme="minorHAnsi"/>
          <w:sz w:val="22"/>
          <w:szCs w:val="22"/>
        </w:rPr>
        <w:t xml:space="preserve">Services Contract that will require approval prior to any work conducted. See the following link for reference: </w:t>
      </w:r>
      <w:r w:rsidR="005B4006">
        <w:rPr>
          <w:rFonts w:asciiTheme="minorHAnsi" w:hAnsiTheme="minorHAnsi" w:cstheme="minorHAnsi"/>
          <w:sz w:val="22"/>
          <w:szCs w:val="22"/>
        </w:rPr>
        <w:t xml:space="preserve"> </w:t>
      </w:r>
    </w:p>
    <w:p w14:paraId="3028C070" w14:textId="77777777" w:rsidR="0092436B" w:rsidRDefault="0092436B" w:rsidP="008E2DA3">
      <w:pPr>
        <w:pStyle w:val="Normal1"/>
        <w:ind w:left="720"/>
      </w:pPr>
    </w:p>
    <w:p w14:paraId="062F76D4" w14:textId="55EE909C" w:rsidR="0092436B" w:rsidRDefault="00FB5DC9" w:rsidP="008E2DA3">
      <w:pPr>
        <w:pStyle w:val="Normal1"/>
        <w:ind w:left="720"/>
      </w:pPr>
      <w:hyperlink r:id="rId11" w:history="1">
        <w:r w:rsidR="005B4006" w:rsidRPr="005B4006">
          <w:rPr>
            <w:rStyle w:val="Hyperlink"/>
          </w:rPr>
          <w:t>https://www.transform.ar.gov/wp-content/uploads/2021/08/Services-Contract-SRV-1-Fillable-Form-V.2.pdf</w:t>
        </w:r>
      </w:hyperlink>
    </w:p>
    <w:p w14:paraId="025F3E20" w14:textId="77777777" w:rsidR="0092436B" w:rsidRDefault="0092436B" w:rsidP="008E2DA3">
      <w:pPr>
        <w:pStyle w:val="Normal1"/>
        <w:ind w:left="720"/>
      </w:pPr>
    </w:p>
    <w:p w14:paraId="694C1ED5" w14:textId="56776B1E" w:rsidR="008E2DA3" w:rsidRPr="005B2953" w:rsidRDefault="008E2DA3" w:rsidP="008E2DA3">
      <w:pPr>
        <w:pStyle w:val="Normal1"/>
        <w:ind w:left="720"/>
        <w:rPr>
          <w:rFonts w:asciiTheme="minorHAnsi" w:hAnsiTheme="minorHAnsi" w:cstheme="minorHAnsi"/>
          <w:sz w:val="22"/>
          <w:szCs w:val="22"/>
        </w:rPr>
      </w:pPr>
      <w:r w:rsidRPr="005B2953">
        <w:rPr>
          <w:rStyle w:val="Hyperlink"/>
          <w:rFonts w:asciiTheme="minorHAnsi" w:hAnsiTheme="minorHAnsi" w:cstheme="minorHAnsi"/>
          <w:color w:val="auto"/>
          <w:sz w:val="22"/>
          <w:szCs w:val="22"/>
        </w:rPr>
        <w:t>(</w:t>
      </w:r>
      <w:r w:rsidRPr="005B2953">
        <w:rPr>
          <w:rFonts w:asciiTheme="minorHAnsi" w:hAnsiTheme="minorHAnsi" w:cstheme="minorHAnsi"/>
          <w:sz w:val="22"/>
          <w:szCs w:val="22"/>
        </w:rPr>
        <w:t>Additional processing time must be allotted if subsequent contract is subject to this requirement).</w:t>
      </w:r>
    </w:p>
    <w:p w14:paraId="2847C033" w14:textId="77777777" w:rsidR="008E2DA3" w:rsidRPr="005B2953" w:rsidRDefault="008E2DA3" w:rsidP="008E2DA3">
      <w:pPr>
        <w:pStyle w:val="Normal1"/>
        <w:ind w:left="720"/>
        <w:rPr>
          <w:rFonts w:asciiTheme="minorHAnsi" w:hAnsiTheme="minorHAnsi" w:cstheme="minorHAnsi"/>
          <w:color w:val="auto"/>
          <w:sz w:val="22"/>
          <w:szCs w:val="22"/>
          <w:u w:val="single"/>
        </w:rPr>
      </w:pPr>
    </w:p>
    <w:p w14:paraId="63A530CD" w14:textId="750429EF" w:rsidR="008E2DA3" w:rsidRPr="005B2953" w:rsidRDefault="00477A9A" w:rsidP="008E2DA3">
      <w:pPr>
        <w:tabs>
          <w:tab w:val="left" w:pos="540"/>
        </w:tabs>
        <w:spacing w:after="0" w:line="240" w:lineRule="auto"/>
        <w:jc w:val="both"/>
        <w:rPr>
          <w:rFonts w:cstheme="minorHAnsi"/>
          <w:b/>
        </w:rPr>
      </w:pPr>
      <w:r w:rsidRPr="005B2953">
        <w:rPr>
          <w:rFonts w:cstheme="minorHAnsi"/>
          <w:b/>
        </w:rPr>
        <w:t>1.</w:t>
      </w:r>
      <w:r w:rsidR="00280DB1" w:rsidRPr="005B2953">
        <w:rPr>
          <w:rFonts w:cstheme="minorHAnsi"/>
          <w:b/>
        </w:rPr>
        <w:t>3</w:t>
      </w:r>
      <w:r w:rsidR="00280DB1">
        <w:rPr>
          <w:rFonts w:cstheme="minorHAnsi"/>
          <w:b/>
        </w:rPr>
        <w:t>4</w:t>
      </w:r>
      <w:r w:rsidR="008E2DA3" w:rsidRPr="005B2953">
        <w:rPr>
          <w:rFonts w:cstheme="minorHAnsi"/>
          <w:b/>
        </w:rPr>
        <w:tab/>
        <w:t>Permits/Licenses and Compliance</w:t>
      </w:r>
    </w:p>
    <w:p w14:paraId="534E253A" w14:textId="5661D466" w:rsidR="008E2DA3" w:rsidRPr="005B2953" w:rsidRDefault="008E2DA3" w:rsidP="008E2DA3">
      <w:pPr>
        <w:tabs>
          <w:tab w:val="left" w:pos="540"/>
        </w:tabs>
        <w:spacing w:after="0" w:line="240" w:lineRule="auto"/>
        <w:ind w:left="540"/>
        <w:rPr>
          <w:rFonts w:cstheme="minorHAnsi"/>
        </w:rPr>
      </w:pPr>
      <w:r w:rsidRPr="005B2953">
        <w:rPr>
          <w:rFonts w:cstheme="minorHAnsi"/>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r w:rsidR="0036574E">
        <w:rPr>
          <w:rFonts w:cstheme="minorHAnsi"/>
        </w:rPr>
        <w:t>S</w:t>
      </w:r>
      <w:r w:rsidRPr="005B2953">
        <w:rPr>
          <w:rFonts w:cstheme="minorHAnsi"/>
        </w:rPr>
        <w:t>.</w:t>
      </w:r>
    </w:p>
    <w:p w14:paraId="77F70C77" w14:textId="77777777" w:rsidR="008E2DA3" w:rsidRPr="005B2953" w:rsidRDefault="008E2DA3" w:rsidP="008E2DA3">
      <w:pPr>
        <w:tabs>
          <w:tab w:val="left" w:pos="540"/>
        </w:tabs>
        <w:spacing w:after="0" w:line="240" w:lineRule="auto"/>
        <w:jc w:val="both"/>
        <w:rPr>
          <w:rFonts w:cstheme="minorHAnsi"/>
        </w:rPr>
      </w:pPr>
    </w:p>
    <w:p w14:paraId="5BA62EBC" w14:textId="1645B2C1" w:rsidR="008E2DA3" w:rsidRPr="005B2953" w:rsidRDefault="00477A9A" w:rsidP="008E2DA3">
      <w:pPr>
        <w:tabs>
          <w:tab w:val="left" w:pos="540"/>
        </w:tabs>
        <w:spacing w:after="0" w:line="240" w:lineRule="auto"/>
        <w:rPr>
          <w:rFonts w:cstheme="minorHAnsi"/>
          <w:b/>
          <w:spacing w:val="-1"/>
        </w:rPr>
      </w:pPr>
      <w:r w:rsidRPr="005B2953">
        <w:rPr>
          <w:rFonts w:cstheme="minorHAnsi"/>
          <w:b/>
        </w:rPr>
        <w:t>1.</w:t>
      </w:r>
      <w:r w:rsidR="00280DB1" w:rsidRPr="005B2953">
        <w:rPr>
          <w:rFonts w:cstheme="minorHAnsi"/>
          <w:b/>
        </w:rPr>
        <w:t>3</w:t>
      </w:r>
      <w:r w:rsidR="00280DB1">
        <w:rPr>
          <w:rFonts w:cstheme="minorHAnsi"/>
          <w:b/>
        </w:rPr>
        <w:t>5</w:t>
      </w:r>
      <w:r w:rsidR="008E2DA3" w:rsidRPr="005B2953">
        <w:rPr>
          <w:rFonts w:cstheme="minorHAnsi"/>
          <w:b/>
        </w:rPr>
        <w:tab/>
      </w:r>
      <w:r w:rsidR="008E2DA3" w:rsidRPr="005B2953">
        <w:rPr>
          <w:rFonts w:cstheme="minorHAnsi"/>
          <w:b/>
          <w:spacing w:val="-1"/>
        </w:rPr>
        <w:t>Web Site Accessibility</w:t>
      </w:r>
    </w:p>
    <w:p w14:paraId="115BC5BB" w14:textId="484F8C2C" w:rsidR="008E2DA3" w:rsidRPr="005B2953" w:rsidRDefault="008E2DA3" w:rsidP="008E2DA3">
      <w:pPr>
        <w:tabs>
          <w:tab w:val="left" w:pos="540"/>
        </w:tabs>
        <w:spacing w:after="0" w:line="240" w:lineRule="auto"/>
        <w:ind w:left="540"/>
        <w:rPr>
          <w:rFonts w:cstheme="minorHAnsi"/>
          <w:spacing w:val="-1"/>
        </w:rPr>
      </w:pPr>
      <w:r w:rsidRPr="005B2953">
        <w:rPr>
          <w:rFonts w:cstheme="minorHAnsi"/>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r w:rsidR="0036574E">
        <w:rPr>
          <w:rFonts w:cstheme="minorHAnsi"/>
          <w:spacing w:val="-1"/>
        </w:rPr>
        <w:t>S</w:t>
      </w:r>
      <w:r w:rsidRPr="005B2953">
        <w:rPr>
          <w:rFonts w:cstheme="minorHAnsi"/>
          <w:spacing w:val="-1"/>
        </w:rPr>
        <w:t>.</w:t>
      </w:r>
    </w:p>
    <w:p w14:paraId="08BD4BD6" w14:textId="77777777" w:rsidR="008E2DA3" w:rsidRPr="00135741" w:rsidRDefault="008E2DA3" w:rsidP="008E2DA3">
      <w:pPr>
        <w:tabs>
          <w:tab w:val="left" w:pos="540"/>
        </w:tabs>
        <w:spacing w:after="0" w:line="240" w:lineRule="auto"/>
        <w:ind w:left="540"/>
        <w:rPr>
          <w:rFonts w:cstheme="minorHAnsi"/>
          <w:spacing w:val="-1"/>
          <w:highlight w:val="yellow"/>
        </w:rPr>
      </w:pPr>
    </w:p>
    <w:p w14:paraId="61130D5C" w14:textId="05D3F449" w:rsidR="008E2DA3" w:rsidRPr="005B2953" w:rsidRDefault="00477A9A" w:rsidP="008E2DA3">
      <w:pPr>
        <w:tabs>
          <w:tab w:val="left" w:pos="540"/>
        </w:tabs>
        <w:spacing w:after="0" w:line="240" w:lineRule="auto"/>
        <w:rPr>
          <w:rFonts w:cstheme="minorHAnsi"/>
          <w:b/>
        </w:rPr>
      </w:pPr>
      <w:r w:rsidRPr="005B2953">
        <w:rPr>
          <w:rFonts w:cstheme="minorHAnsi"/>
          <w:b/>
        </w:rPr>
        <w:t>1.</w:t>
      </w:r>
      <w:r w:rsidR="00280DB1" w:rsidRPr="005B2953">
        <w:rPr>
          <w:rFonts w:cstheme="minorHAnsi"/>
          <w:b/>
        </w:rPr>
        <w:t>3</w:t>
      </w:r>
      <w:r w:rsidR="00280DB1">
        <w:rPr>
          <w:rFonts w:cstheme="minorHAnsi"/>
          <w:b/>
        </w:rPr>
        <w:t>6</w:t>
      </w:r>
      <w:r w:rsidR="008E2DA3" w:rsidRPr="005B2953">
        <w:rPr>
          <w:rFonts w:cstheme="minorHAnsi"/>
          <w:b/>
        </w:rPr>
        <w:tab/>
        <w:t>Prohibition Against Boycotting Israel</w:t>
      </w:r>
    </w:p>
    <w:p w14:paraId="32F45A3D" w14:textId="602B9703" w:rsidR="008E2DA3" w:rsidRPr="005B2953" w:rsidRDefault="008E2DA3" w:rsidP="008E2DA3">
      <w:pPr>
        <w:tabs>
          <w:tab w:val="left" w:pos="540"/>
        </w:tabs>
        <w:spacing w:after="0" w:line="240" w:lineRule="auto"/>
        <w:ind w:left="540"/>
        <w:rPr>
          <w:rFonts w:cstheme="minorHAnsi"/>
        </w:rPr>
      </w:pPr>
      <w:r w:rsidRPr="005B2953">
        <w:rPr>
          <w:rFonts w:cstheme="minorHAnsi"/>
        </w:rPr>
        <w:t>In accordance with Ark. Code Ann. § 25-1-503, Respondent hereby certifies to UA</w:t>
      </w:r>
      <w:r w:rsidR="0036574E">
        <w:rPr>
          <w:rFonts w:cstheme="minorHAnsi"/>
        </w:rPr>
        <w:t>S</w:t>
      </w:r>
      <w:r w:rsidRPr="005B2953">
        <w:rPr>
          <w:rFonts w:cstheme="minorHAnsi"/>
        </w:rPr>
        <w:t xml:space="preserve">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w:t>
      </w:r>
      <w:r w:rsidR="0036574E">
        <w:rPr>
          <w:rFonts w:cstheme="minorHAnsi"/>
        </w:rPr>
        <w:t>S</w:t>
      </w:r>
      <w:r w:rsidRPr="005B2953">
        <w:rPr>
          <w:rFonts w:cstheme="minorHAnsi"/>
        </w:rPr>
        <w:t xml:space="preserve"> may immediately terminate any Contract without penalty or further obligation and exercise any rights and remedies available to it by law or in equity.</w:t>
      </w:r>
    </w:p>
    <w:p w14:paraId="6336AB80" w14:textId="77777777" w:rsidR="008E2DA3" w:rsidRPr="005B2953" w:rsidRDefault="008E2DA3" w:rsidP="008E2DA3">
      <w:pPr>
        <w:tabs>
          <w:tab w:val="left" w:pos="540"/>
        </w:tabs>
        <w:spacing w:after="0" w:line="240" w:lineRule="auto"/>
        <w:rPr>
          <w:rFonts w:cstheme="minorHAnsi"/>
        </w:rPr>
      </w:pPr>
    </w:p>
    <w:p w14:paraId="435E496E" w14:textId="749381BE" w:rsidR="008E2DA3" w:rsidRPr="005B2953" w:rsidRDefault="00477A9A" w:rsidP="008E2DA3">
      <w:pPr>
        <w:tabs>
          <w:tab w:val="left" w:pos="540"/>
        </w:tabs>
        <w:spacing w:after="0" w:line="240" w:lineRule="auto"/>
        <w:rPr>
          <w:rFonts w:cstheme="minorHAnsi"/>
          <w:b/>
        </w:rPr>
      </w:pPr>
      <w:r w:rsidRPr="005B2953">
        <w:rPr>
          <w:rFonts w:cstheme="minorHAnsi"/>
          <w:b/>
        </w:rPr>
        <w:t>1.</w:t>
      </w:r>
      <w:r w:rsidR="00280DB1" w:rsidRPr="005B2953">
        <w:rPr>
          <w:rFonts w:cstheme="minorHAnsi"/>
          <w:b/>
        </w:rPr>
        <w:t>3</w:t>
      </w:r>
      <w:r w:rsidR="00280DB1">
        <w:rPr>
          <w:rFonts w:cstheme="minorHAnsi"/>
          <w:b/>
        </w:rPr>
        <w:t>7</w:t>
      </w:r>
      <w:r w:rsidR="008E2DA3" w:rsidRPr="005B2953">
        <w:rPr>
          <w:rFonts w:cstheme="minorHAnsi"/>
        </w:rPr>
        <w:tab/>
      </w:r>
      <w:r w:rsidR="008E2DA3" w:rsidRPr="005B2953">
        <w:rPr>
          <w:rFonts w:cstheme="minorHAnsi"/>
          <w:b/>
        </w:rPr>
        <w:t>Campus Restrictions</w:t>
      </w:r>
    </w:p>
    <w:p w14:paraId="1333EB70" w14:textId="6FFE7A6C" w:rsidR="008E2DA3" w:rsidRPr="005B2953" w:rsidRDefault="008E2DA3" w:rsidP="008E2DA3">
      <w:pPr>
        <w:tabs>
          <w:tab w:val="left" w:pos="540"/>
        </w:tabs>
        <w:spacing w:after="0" w:line="240" w:lineRule="auto"/>
        <w:ind w:left="540"/>
        <w:rPr>
          <w:rFonts w:cstheme="minorHAnsi"/>
        </w:rPr>
      </w:pPr>
      <w:r w:rsidRPr="005B2953">
        <w:rPr>
          <w:rFonts w:cstheme="minorHAnsi"/>
        </w:rPr>
        <w:t>Contractor shall not permit tobacco, electronic cigarettes, alcohol, or illegal drugs to be used by any of its officers, agents, representatives, employees, subcontractors, licensees, partner organizations, guests or invitees while on the campus</w:t>
      </w:r>
      <w:r w:rsidR="0036574E">
        <w:rPr>
          <w:rFonts w:cstheme="minorHAnsi"/>
        </w:rPr>
        <w:t>es</w:t>
      </w:r>
      <w:r w:rsidRPr="005B2953">
        <w:rPr>
          <w:rFonts w:cstheme="minorHAnsi"/>
        </w:rPr>
        <w:t xml:space="preserve"> of UA</w:t>
      </w:r>
      <w:r w:rsidR="0036574E">
        <w:rPr>
          <w:rFonts w:cstheme="minorHAnsi"/>
        </w:rPr>
        <w:t>S</w:t>
      </w:r>
      <w:r w:rsidRPr="005B2953">
        <w:rPr>
          <w:rFonts w:cstheme="minorHAnsi"/>
        </w:rPr>
        <w:t>.  Respondents further agrees that it will not permit any of its officers, directors, agents, employees, contractors, subcontractors, licensees, partner organizations, guests or invitees to bring any explosives, firearms or other weapons onto the campus</w:t>
      </w:r>
      <w:r w:rsidR="0036574E">
        <w:rPr>
          <w:rFonts w:cstheme="minorHAnsi"/>
        </w:rPr>
        <w:t>es</w:t>
      </w:r>
      <w:r w:rsidRPr="005B2953">
        <w:rPr>
          <w:rFonts w:cstheme="minorHAnsi"/>
        </w:rPr>
        <w:t xml:space="preserve"> of UA</w:t>
      </w:r>
      <w:r w:rsidR="0036574E">
        <w:rPr>
          <w:rFonts w:cstheme="minorHAnsi"/>
        </w:rPr>
        <w:t>S</w:t>
      </w:r>
      <w:r w:rsidRPr="005B2953">
        <w:rPr>
          <w:rFonts w:cstheme="minorHAnsi"/>
        </w:rPr>
        <w:t>, except to the extent expressly permitted by UA</w:t>
      </w:r>
      <w:r w:rsidR="0036574E">
        <w:rPr>
          <w:rFonts w:cstheme="minorHAnsi"/>
        </w:rPr>
        <w:t>S</w:t>
      </w:r>
      <w:r w:rsidRPr="005B2953">
        <w:rPr>
          <w:rFonts w:cstheme="minorHAnsi"/>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w:t>
      </w:r>
      <w:r w:rsidR="0036574E">
        <w:rPr>
          <w:rFonts w:cstheme="minorHAnsi"/>
        </w:rPr>
        <w:t>the</w:t>
      </w:r>
      <w:r w:rsidRPr="005B2953">
        <w:rPr>
          <w:rFonts w:cstheme="minorHAnsi"/>
        </w:rPr>
        <w:t xml:space="preserve"> campus</w:t>
      </w:r>
      <w:r w:rsidR="0036574E">
        <w:rPr>
          <w:rFonts w:cstheme="minorHAnsi"/>
        </w:rPr>
        <w:t>es of UAS</w:t>
      </w:r>
      <w:r w:rsidRPr="005B2953">
        <w:rPr>
          <w:rFonts w:cstheme="minorHAnsi"/>
        </w:rPr>
        <w:t>.  Respondent will fully comply with all applicable UA</w:t>
      </w:r>
      <w:r w:rsidR="0036574E">
        <w:rPr>
          <w:rFonts w:cstheme="minorHAnsi"/>
        </w:rPr>
        <w:t>S</w:t>
      </w:r>
      <w:r w:rsidRPr="005B2953">
        <w:rPr>
          <w:rFonts w:cstheme="minorHAnsi"/>
        </w:rPr>
        <w:t xml:space="preserve"> policies, and federal, state and local laws, ordinances, and regulations.</w:t>
      </w:r>
    </w:p>
    <w:p w14:paraId="49DBDF6F" w14:textId="77777777" w:rsidR="008E2DA3" w:rsidRPr="00135741" w:rsidRDefault="008E2DA3" w:rsidP="008E2DA3">
      <w:pPr>
        <w:tabs>
          <w:tab w:val="left" w:pos="540"/>
        </w:tabs>
        <w:spacing w:after="0" w:line="240" w:lineRule="auto"/>
        <w:rPr>
          <w:rFonts w:cstheme="minorHAnsi"/>
          <w:highlight w:val="yellow"/>
        </w:rPr>
      </w:pPr>
    </w:p>
    <w:p w14:paraId="13178490" w14:textId="70CD3CD2" w:rsidR="008E2DA3" w:rsidRPr="005B2953" w:rsidRDefault="00477A9A" w:rsidP="008E2DA3">
      <w:pPr>
        <w:shd w:val="clear" w:color="auto" w:fill="FFFFFF"/>
        <w:spacing w:after="0" w:line="240" w:lineRule="auto"/>
        <w:ind w:left="540" w:right="8" w:hanging="540"/>
        <w:jc w:val="both"/>
        <w:rPr>
          <w:rFonts w:cstheme="minorHAnsi"/>
        </w:rPr>
      </w:pPr>
      <w:r w:rsidRPr="005B2953">
        <w:rPr>
          <w:rFonts w:cstheme="minorHAnsi"/>
          <w:b/>
        </w:rPr>
        <w:t>1.</w:t>
      </w:r>
      <w:r w:rsidR="00280DB1" w:rsidRPr="005B2953">
        <w:rPr>
          <w:rFonts w:cstheme="minorHAnsi"/>
          <w:b/>
        </w:rPr>
        <w:t>3</w:t>
      </w:r>
      <w:r w:rsidR="00280DB1">
        <w:rPr>
          <w:rFonts w:cstheme="minorHAnsi"/>
          <w:b/>
        </w:rPr>
        <w:t>8</w:t>
      </w:r>
      <w:r w:rsidR="00280DB1" w:rsidRPr="005B2953">
        <w:rPr>
          <w:rFonts w:cstheme="minorHAnsi"/>
          <w:b/>
        </w:rPr>
        <w:t xml:space="preserve"> </w:t>
      </w:r>
      <w:r w:rsidR="008E2DA3" w:rsidRPr="005B2953">
        <w:rPr>
          <w:rFonts w:cstheme="minorHAnsi"/>
          <w:b/>
        </w:rPr>
        <w:t>Performance Standards</w:t>
      </w:r>
    </w:p>
    <w:p w14:paraId="0845369F" w14:textId="516809CB" w:rsidR="008E2DA3" w:rsidRPr="005B2953" w:rsidRDefault="008E2DA3" w:rsidP="008E2DA3">
      <w:pPr>
        <w:shd w:val="clear" w:color="auto" w:fill="FFFFFF"/>
        <w:spacing w:after="0" w:line="240" w:lineRule="auto"/>
        <w:ind w:left="540" w:right="8"/>
        <w:rPr>
          <w:rFonts w:cstheme="minorHAnsi"/>
        </w:rPr>
      </w:pPr>
      <w:r w:rsidRPr="005B2953">
        <w:rPr>
          <w:rFonts w:cstheme="minorHAnsi"/>
        </w:rPr>
        <w:t xml:space="preserve">Contractor </w:t>
      </w:r>
      <w:r w:rsidRPr="00AA64DB">
        <w:rPr>
          <w:rFonts w:cstheme="minorHAnsi"/>
        </w:rPr>
        <w:t>acknowledges that the use of performance-based standards on any resultant Contract by UA</w:t>
      </w:r>
      <w:r w:rsidR="0036574E">
        <w:rPr>
          <w:rFonts w:cstheme="minorHAnsi"/>
        </w:rPr>
        <w:t>S</w:t>
      </w:r>
      <w:r w:rsidRPr="00AA64DB">
        <w:rPr>
          <w:rFonts w:cstheme="minorHAnsi"/>
        </w:rPr>
        <w:t xml:space="preserve"> are required pursuant to Arkansas Code Annotated § 19-11-267.  Contractor shall provide prompt, </w:t>
      </w:r>
      <w:r w:rsidRPr="00AA64DB">
        <w:rPr>
          <w:rFonts w:cstheme="minorHAnsi"/>
        </w:rPr>
        <w:lastRenderedPageBreak/>
        <w:t>responsive, courteous and high-quality products, services and customer service in the performance of its obligations under this RFP and any resulting Contract with UA</w:t>
      </w:r>
      <w:r w:rsidR="0036574E">
        <w:rPr>
          <w:rFonts w:cstheme="minorHAnsi"/>
        </w:rPr>
        <w:t>S</w:t>
      </w:r>
      <w:r w:rsidRPr="00AA64DB">
        <w:rPr>
          <w:rFonts w:cstheme="minorHAnsi"/>
        </w:rPr>
        <w:t xml:space="preserve">.  </w:t>
      </w:r>
      <w:r w:rsidRPr="005B2953">
        <w:rPr>
          <w:rFonts w:cstheme="minorHAnsi"/>
        </w:rPr>
        <w:t>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in a polite and timely manner.  Further, Contractor recognizes that failure to perform hereunder may cause UA</w:t>
      </w:r>
      <w:r w:rsidR="0036574E">
        <w:rPr>
          <w:rFonts w:cstheme="minorHAnsi"/>
        </w:rPr>
        <w:t>S</w:t>
      </w:r>
      <w:r w:rsidRPr="005B2953">
        <w:rPr>
          <w:rFonts w:cstheme="minorHAnsi"/>
        </w:rPr>
        <w:t xml:space="preserve"> financial or reputational harm or damages or require it to acquire replacement services on short notice.  Therefore, any failure to provide the agreed upon products or services to UA</w:t>
      </w:r>
      <w:r w:rsidR="0036574E">
        <w:rPr>
          <w:rFonts w:cstheme="minorHAnsi"/>
        </w:rPr>
        <w:t>S</w:t>
      </w:r>
      <w:r w:rsidRPr="005B2953">
        <w:rPr>
          <w:rFonts w:cstheme="minorHAnsi"/>
        </w:rPr>
        <w:t xml:space="preserve"> at the quality, times or in the manner specified, or for the duration required hereunder shall constitute a breach of any Contract between Contractor and UA</w:t>
      </w:r>
      <w:r w:rsidR="0036574E">
        <w:rPr>
          <w:rFonts w:cstheme="minorHAnsi"/>
        </w:rPr>
        <w:t>S</w:t>
      </w:r>
      <w:r w:rsidRPr="005B2953">
        <w:rPr>
          <w:rFonts w:cstheme="minorHAnsi"/>
        </w:rPr>
        <w:t xml:space="preserve"> subject to termination. </w:t>
      </w:r>
    </w:p>
    <w:p w14:paraId="624D2EFA" w14:textId="77777777" w:rsidR="008E2DA3" w:rsidRPr="005B2953" w:rsidRDefault="008E2DA3" w:rsidP="008E2DA3">
      <w:pPr>
        <w:shd w:val="clear" w:color="auto" w:fill="FFFFFF"/>
        <w:spacing w:after="0" w:line="240" w:lineRule="auto"/>
        <w:ind w:left="540" w:right="8"/>
        <w:jc w:val="both"/>
        <w:rPr>
          <w:rFonts w:cstheme="minorHAnsi"/>
          <w:color w:val="000000"/>
          <w:spacing w:val="-1"/>
        </w:rPr>
      </w:pPr>
      <w:r w:rsidRPr="005B2953">
        <w:rPr>
          <w:rFonts w:cstheme="minorHAnsi"/>
        </w:rPr>
        <w:t xml:space="preserve"> </w:t>
      </w:r>
    </w:p>
    <w:p w14:paraId="46101605" w14:textId="3B8DDD9E" w:rsidR="008E2DA3" w:rsidRPr="005B2953" w:rsidRDefault="00477A9A" w:rsidP="008E2DA3">
      <w:pPr>
        <w:pStyle w:val="ListParagraph"/>
        <w:ind w:left="540" w:hanging="540"/>
        <w:jc w:val="both"/>
        <w:rPr>
          <w:rFonts w:asciiTheme="minorHAnsi" w:hAnsiTheme="minorHAnsi" w:cstheme="minorHAnsi"/>
          <w:sz w:val="22"/>
          <w:szCs w:val="22"/>
        </w:rPr>
      </w:pPr>
      <w:r w:rsidRPr="005B2953">
        <w:rPr>
          <w:rFonts w:asciiTheme="minorHAnsi" w:hAnsiTheme="minorHAnsi" w:cstheme="minorHAnsi"/>
          <w:b/>
          <w:sz w:val="22"/>
          <w:szCs w:val="22"/>
        </w:rPr>
        <w:t>1.</w:t>
      </w:r>
      <w:r w:rsidR="00280DB1">
        <w:rPr>
          <w:rFonts w:asciiTheme="minorHAnsi" w:hAnsiTheme="minorHAnsi" w:cstheme="minorHAnsi"/>
          <w:b/>
          <w:sz w:val="22"/>
          <w:szCs w:val="22"/>
        </w:rPr>
        <w:t>39</w:t>
      </w:r>
      <w:r w:rsidR="00280DB1" w:rsidRPr="005B2953">
        <w:rPr>
          <w:rFonts w:asciiTheme="minorHAnsi" w:hAnsiTheme="minorHAnsi" w:cstheme="minorHAnsi"/>
          <w:b/>
          <w:sz w:val="22"/>
          <w:szCs w:val="22"/>
        </w:rPr>
        <w:t xml:space="preserve">  </w:t>
      </w:r>
      <w:r w:rsidR="008E2DA3" w:rsidRPr="005B2953">
        <w:rPr>
          <w:rFonts w:asciiTheme="minorHAnsi" w:hAnsiTheme="minorHAnsi" w:cstheme="minorHAnsi"/>
          <w:b/>
          <w:sz w:val="22"/>
          <w:szCs w:val="22"/>
        </w:rPr>
        <w:t>Background Checks</w:t>
      </w:r>
    </w:p>
    <w:p w14:paraId="7229988D" w14:textId="63AA5449" w:rsidR="008E2DA3" w:rsidRPr="005B2953" w:rsidRDefault="008E2DA3" w:rsidP="008E2DA3">
      <w:pPr>
        <w:pStyle w:val="ListParagraph"/>
        <w:ind w:left="540"/>
        <w:rPr>
          <w:rFonts w:asciiTheme="minorHAnsi" w:hAnsiTheme="minorHAnsi" w:cstheme="minorHAnsi"/>
          <w:sz w:val="22"/>
          <w:szCs w:val="22"/>
        </w:rPr>
      </w:pPr>
      <w:r w:rsidRPr="005B2953">
        <w:rPr>
          <w:rFonts w:asciiTheme="minorHAnsi" w:hAnsiTheme="minorHAnsi" w:cstheme="minorHAnsi"/>
          <w:sz w:val="22"/>
          <w:szCs w:val="22"/>
        </w:rPr>
        <w:t xml:space="preserve">Contractor shall be responsible to obtain and to pay for background checks (including, but not limited to, checks for registered sex offenders) for </w:t>
      </w:r>
      <w:r w:rsidRPr="005B2953">
        <w:rPr>
          <w:rFonts w:asciiTheme="minorHAnsi" w:hAnsiTheme="minorHAnsi" w:cstheme="minorHAnsi"/>
          <w:i/>
          <w:sz w:val="22"/>
          <w:szCs w:val="22"/>
        </w:rPr>
        <w:t>all</w:t>
      </w:r>
      <w:r w:rsidRPr="005B2953">
        <w:rPr>
          <w:rFonts w:asciiTheme="minorHAnsi" w:hAnsiTheme="minorHAnsi" w:cstheme="minorHAnsi"/>
          <w:sz w:val="22"/>
          <w:szCs w:val="22"/>
        </w:rPr>
        <w:t xml:space="preserve"> individuals performing any services related to this RFP on the UA</w:t>
      </w:r>
      <w:r w:rsidR="0036574E">
        <w:rPr>
          <w:rFonts w:asciiTheme="minorHAnsi" w:hAnsiTheme="minorHAnsi" w:cstheme="minorHAnsi"/>
          <w:sz w:val="22"/>
          <w:szCs w:val="22"/>
        </w:rPr>
        <w:t>S</w:t>
      </w:r>
      <w:r w:rsidRPr="005B2953">
        <w:rPr>
          <w:rFonts w:asciiTheme="minorHAnsi" w:hAnsiTheme="minorHAnsi" w:cstheme="minorHAnsi"/>
          <w:sz w:val="22"/>
          <w:szCs w:val="22"/>
        </w:rPr>
        <w:t xml:space="preserve"> campus</w:t>
      </w:r>
      <w:r w:rsidR="0036574E">
        <w:rPr>
          <w:rFonts w:asciiTheme="minorHAnsi" w:hAnsiTheme="minorHAnsi" w:cstheme="minorHAnsi"/>
          <w:sz w:val="22"/>
          <w:szCs w:val="22"/>
        </w:rPr>
        <w:t>es</w:t>
      </w:r>
      <w:r w:rsidRPr="005B2953">
        <w:rPr>
          <w:rFonts w:asciiTheme="minorHAnsi" w:hAnsiTheme="minorHAnsi" w:cstheme="minorHAnsi"/>
          <w:sz w:val="22"/>
          <w:szCs w:val="22"/>
        </w:rPr>
        <w:t>, whether on a paid or volunteer basis, in a manner requested by UA</w:t>
      </w:r>
      <w:r w:rsidR="0036574E">
        <w:rPr>
          <w:rFonts w:asciiTheme="minorHAnsi" w:hAnsiTheme="minorHAnsi" w:cstheme="minorHAnsi"/>
          <w:sz w:val="22"/>
          <w:szCs w:val="22"/>
        </w:rPr>
        <w:t>S</w:t>
      </w:r>
      <w:r w:rsidRPr="005B2953">
        <w:rPr>
          <w:rFonts w:asciiTheme="minorHAnsi" w:hAnsiTheme="minorHAnsi" w:cstheme="minorHAnsi"/>
          <w:sz w:val="22"/>
          <w:szCs w:val="22"/>
        </w:rPr>
        <w:t xml:space="preserve"> and consistent with procedures established by UA</w:t>
      </w:r>
      <w:r w:rsidR="0036574E">
        <w:rPr>
          <w:rFonts w:asciiTheme="minorHAnsi" w:hAnsiTheme="minorHAnsi" w:cstheme="minorHAnsi"/>
          <w:sz w:val="22"/>
          <w:szCs w:val="22"/>
        </w:rPr>
        <w:t>S</w:t>
      </w:r>
      <w:r w:rsidRPr="005B2953">
        <w:rPr>
          <w:rFonts w:asciiTheme="minorHAnsi" w:hAnsiTheme="minorHAnsi" w:cstheme="minorHAnsi"/>
          <w:sz w:val="22"/>
          <w:szCs w:val="22"/>
        </w:rPr>
        <w:t xml:space="preserve"> for its background checks.  No person may perform any duties or services for Contractor</w:t>
      </w:r>
      <w:r w:rsidRPr="005B2953">
        <w:rPr>
          <w:rFonts w:asciiTheme="minorHAnsi" w:hAnsiTheme="minorHAnsi" w:cstheme="minorHAnsi"/>
          <w:color w:val="000000"/>
          <w:sz w:val="22"/>
          <w:szCs w:val="22"/>
        </w:rPr>
        <w:t xml:space="preserve"> </w:t>
      </w:r>
      <w:r w:rsidRPr="005B2953">
        <w:rPr>
          <w:rFonts w:asciiTheme="minorHAnsi" w:hAnsiTheme="minorHAnsi" w:cstheme="minorHAnsi"/>
          <w:sz w:val="22"/>
          <w:szCs w:val="22"/>
        </w:rPr>
        <w:t>on the UA</w:t>
      </w:r>
      <w:r w:rsidR="0036574E">
        <w:rPr>
          <w:rFonts w:asciiTheme="minorHAnsi" w:hAnsiTheme="minorHAnsi" w:cstheme="minorHAnsi"/>
          <w:sz w:val="22"/>
          <w:szCs w:val="22"/>
        </w:rPr>
        <w:t>S</w:t>
      </w:r>
      <w:r w:rsidRPr="005B2953">
        <w:rPr>
          <w:rFonts w:asciiTheme="minorHAnsi" w:hAnsiTheme="minorHAnsi" w:cstheme="minorHAnsi"/>
          <w:sz w:val="22"/>
          <w:szCs w:val="22"/>
        </w:rPr>
        <w:t xml:space="preserve"> campus</w:t>
      </w:r>
      <w:r w:rsidR="0036574E">
        <w:rPr>
          <w:rFonts w:asciiTheme="minorHAnsi" w:hAnsiTheme="minorHAnsi" w:cstheme="minorHAnsi"/>
          <w:sz w:val="22"/>
          <w:szCs w:val="22"/>
        </w:rPr>
        <w:t>es</w:t>
      </w:r>
      <w:r w:rsidRPr="005B2953">
        <w:rPr>
          <w:rFonts w:asciiTheme="minorHAnsi" w:hAnsiTheme="minorHAnsi" w:cstheme="minorHAnsi"/>
          <w:sz w:val="22"/>
          <w:szCs w:val="22"/>
        </w:rPr>
        <w:t xml:space="preserve"> under any circumstances whatsoever until a satisfactory background check has been completed for each individual and copies furnished to UA</w:t>
      </w:r>
      <w:r w:rsidR="0036574E">
        <w:rPr>
          <w:rFonts w:asciiTheme="minorHAnsi" w:hAnsiTheme="minorHAnsi" w:cstheme="minorHAnsi"/>
          <w:sz w:val="22"/>
          <w:szCs w:val="22"/>
        </w:rPr>
        <w:t>S</w:t>
      </w:r>
      <w:r w:rsidRPr="005B2953">
        <w:rPr>
          <w:rFonts w:asciiTheme="minorHAnsi" w:hAnsiTheme="minorHAnsi" w:cstheme="minorHAnsi"/>
          <w:sz w:val="22"/>
          <w:szCs w:val="22"/>
        </w:rPr>
        <w:t>.</w:t>
      </w:r>
    </w:p>
    <w:p w14:paraId="40CE5827" w14:textId="77777777" w:rsidR="008E2DA3" w:rsidRPr="005B2953" w:rsidRDefault="008E2DA3" w:rsidP="008E2DA3">
      <w:pPr>
        <w:pStyle w:val="ListParagraph"/>
        <w:ind w:left="540"/>
        <w:jc w:val="both"/>
        <w:rPr>
          <w:rFonts w:asciiTheme="minorHAnsi" w:hAnsiTheme="minorHAnsi" w:cstheme="minorHAnsi"/>
          <w:sz w:val="22"/>
          <w:szCs w:val="22"/>
        </w:rPr>
      </w:pPr>
    </w:p>
    <w:p w14:paraId="47189E9E" w14:textId="6A9240AA" w:rsidR="008E2DA3" w:rsidRPr="005B2953" w:rsidRDefault="00477A9A" w:rsidP="008E2DA3">
      <w:pPr>
        <w:shd w:val="clear" w:color="auto" w:fill="FFFFFF"/>
        <w:spacing w:after="0" w:line="240" w:lineRule="auto"/>
        <w:ind w:left="540" w:right="8" w:hanging="540"/>
        <w:jc w:val="both"/>
        <w:rPr>
          <w:rFonts w:cstheme="minorHAnsi"/>
        </w:rPr>
      </w:pPr>
      <w:r w:rsidRPr="005B2953">
        <w:rPr>
          <w:rFonts w:cstheme="minorHAnsi"/>
          <w:b/>
        </w:rPr>
        <w:t>1.</w:t>
      </w:r>
      <w:r w:rsidR="00280DB1" w:rsidRPr="005B2953">
        <w:rPr>
          <w:rFonts w:cstheme="minorHAnsi"/>
          <w:b/>
        </w:rPr>
        <w:t>4</w:t>
      </w:r>
      <w:r w:rsidR="00280DB1">
        <w:rPr>
          <w:rFonts w:cstheme="minorHAnsi"/>
          <w:b/>
        </w:rPr>
        <w:t xml:space="preserve">0  </w:t>
      </w:r>
      <w:r w:rsidR="00280DB1" w:rsidRPr="005B2953">
        <w:rPr>
          <w:rFonts w:cstheme="minorHAnsi"/>
          <w:b/>
        </w:rPr>
        <w:t xml:space="preserve"> </w:t>
      </w:r>
      <w:r w:rsidR="008E2DA3" w:rsidRPr="005B2953">
        <w:rPr>
          <w:rFonts w:cstheme="minorHAnsi"/>
          <w:b/>
        </w:rPr>
        <w:t>Service Expectations</w:t>
      </w:r>
      <w:r w:rsidR="008E2DA3" w:rsidRPr="005B2953">
        <w:rPr>
          <w:rFonts w:cstheme="minorHAnsi"/>
        </w:rPr>
        <w:t xml:space="preserve"> </w:t>
      </w:r>
    </w:p>
    <w:p w14:paraId="1689F40F" w14:textId="5BC290D7" w:rsidR="008E2DA3" w:rsidRPr="005B2953" w:rsidRDefault="008E2DA3" w:rsidP="008E2DA3">
      <w:pPr>
        <w:shd w:val="clear" w:color="auto" w:fill="FFFFFF"/>
        <w:spacing w:after="0" w:line="240" w:lineRule="auto"/>
        <w:ind w:left="540" w:right="8"/>
        <w:rPr>
          <w:rFonts w:cstheme="minorHAnsi"/>
        </w:rPr>
      </w:pPr>
      <w:r w:rsidRPr="005B2953">
        <w:rPr>
          <w:rFonts w:cstheme="minorHAnsi"/>
        </w:rPr>
        <w:t xml:space="preserve">Contractor and its officers, employees, agents, volunteers, subcontractors and invitees understand that they are working at an institution of higher learning and are required to conduct </w:t>
      </w:r>
      <w:r w:rsidRPr="005B2953">
        <w:rPr>
          <w:rFonts w:cstheme="minorHAnsi"/>
          <w:spacing w:val="-1"/>
        </w:rPr>
        <w:t xml:space="preserve">themselves in a manner that is commensurate with that environment.  Contractor, </w:t>
      </w:r>
      <w:r w:rsidRPr="005B2953">
        <w:rPr>
          <w:rFonts w:cstheme="minorHAnsi"/>
        </w:rPr>
        <w:t>its officers, employees, agents, volunteers, subcontractors and invitees shall do all things reasonably necessary or required by UA</w:t>
      </w:r>
      <w:r w:rsidR="00DF3B95">
        <w:rPr>
          <w:rFonts w:cstheme="minorHAnsi"/>
        </w:rPr>
        <w:t>S</w:t>
      </w:r>
      <w:r w:rsidRPr="005B2953">
        <w:rPr>
          <w:rFonts w:cstheme="minorHAnsi"/>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w:t>
      </w:r>
      <w:r w:rsidR="00DF3B95">
        <w:rPr>
          <w:rFonts w:cstheme="minorHAnsi"/>
        </w:rPr>
        <w:t>S</w:t>
      </w:r>
      <w:r w:rsidRPr="005B2953">
        <w:rPr>
          <w:rFonts w:cstheme="minorHAnsi"/>
        </w:rPr>
        <w:t xml:space="preserve"> policy, theft, violence, </w:t>
      </w:r>
      <w:r w:rsidRPr="005B2953">
        <w:rPr>
          <w:rFonts w:cstheme="minorHAnsi"/>
          <w:spacing w:val="-1"/>
        </w:rPr>
        <w:t xml:space="preserve">profanity, unlawful discrimination, boisterous or rude conduct, intoxication, mishandling funds, and offensive or disrespectful </w:t>
      </w:r>
      <w:r w:rsidRPr="005B2953">
        <w:rPr>
          <w:rFonts w:cstheme="minorHAnsi"/>
        </w:rPr>
        <w:t>behavior toward UA</w:t>
      </w:r>
      <w:r w:rsidR="00DF3B95">
        <w:rPr>
          <w:rFonts w:cstheme="minorHAnsi"/>
        </w:rPr>
        <w:t>S</w:t>
      </w:r>
      <w:r w:rsidRPr="005B2953">
        <w:rPr>
          <w:rFonts w:cstheme="minorHAnsi"/>
        </w:rPr>
        <w:t xml:space="preserve"> trustees, officials, employees, agents, licensees, contractors, subcontractors, vendors, students, alumni and guests is impermissible, will not be tolerated and could result in their removal from UA</w:t>
      </w:r>
      <w:r w:rsidR="00DF3B95">
        <w:rPr>
          <w:rFonts w:cstheme="minorHAnsi"/>
        </w:rPr>
        <w:t>S</w:t>
      </w:r>
      <w:r w:rsidRPr="005B2953">
        <w:rPr>
          <w:rFonts w:cstheme="minorHAnsi"/>
        </w:rPr>
        <w:t>’s campus</w:t>
      </w:r>
      <w:r w:rsidR="00DF3B95">
        <w:rPr>
          <w:rFonts w:cstheme="minorHAnsi"/>
        </w:rPr>
        <w:t>es</w:t>
      </w:r>
      <w:r w:rsidRPr="005B2953">
        <w:rPr>
          <w:rFonts w:cstheme="minorHAnsi"/>
        </w:rPr>
        <w:t xml:space="preserve">. </w:t>
      </w:r>
    </w:p>
    <w:p w14:paraId="4564A310" w14:textId="77777777" w:rsidR="008E2DA3" w:rsidRPr="005B2953" w:rsidRDefault="008E2DA3" w:rsidP="008E2DA3">
      <w:pPr>
        <w:shd w:val="clear" w:color="auto" w:fill="FFFFFF"/>
        <w:spacing w:after="0" w:line="240" w:lineRule="auto"/>
        <w:ind w:left="540" w:right="8"/>
        <w:jc w:val="both"/>
        <w:rPr>
          <w:rFonts w:cstheme="minorHAnsi"/>
        </w:rPr>
      </w:pPr>
    </w:p>
    <w:p w14:paraId="40D07ED2" w14:textId="3CF42C49" w:rsidR="008E2DA3" w:rsidRPr="005B2953" w:rsidRDefault="00477A9A" w:rsidP="008E2DA3">
      <w:pPr>
        <w:shd w:val="clear" w:color="auto" w:fill="FFFFFF"/>
        <w:spacing w:after="0" w:line="240" w:lineRule="auto"/>
        <w:ind w:left="540" w:right="8" w:hanging="540"/>
        <w:jc w:val="both"/>
        <w:rPr>
          <w:rFonts w:cstheme="minorHAnsi"/>
          <w:color w:val="000000"/>
        </w:rPr>
      </w:pPr>
      <w:r w:rsidRPr="005B2953">
        <w:rPr>
          <w:rFonts w:cstheme="minorHAnsi"/>
          <w:b/>
          <w:color w:val="000000"/>
          <w:spacing w:val="-1"/>
        </w:rPr>
        <w:t>1.</w:t>
      </w:r>
      <w:r w:rsidR="00280DB1" w:rsidRPr="005B2953">
        <w:rPr>
          <w:rFonts w:cstheme="minorHAnsi"/>
          <w:b/>
          <w:color w:val="000000"/>
          <w:spacing w:val="-1"/>
        </w:rPr>
        <w:t>4</w:t>
      </w:r>
      <w:r w:rsidR="00280DB1">
        <w:rPr>
          <w:rFonts w:cstheme="minorHAnsi"/>
          <w:b/>
          <w:color w:val="000000"/>
          <w:spacing w:val="-1"/>
        </w:rPr>
        <w:t>1</w:t>
      </w:r>
      <w:r w:rsidR="00280DB1" w:rsidRPr="005B2953">
        <w:rPr>
          <w:rFonts w:cstheme="minorHAnsi"/>
          <w:b/>
          <w:color w:val="000000"/>
          <w:spacing w:val="-1"/>
        </w:rPr>
        <w:t xml:space="preserve">  </w:t>
      </w:r>
      <w:r w:rsidR="008E2DA3" w:rsidRPr="005B2953">
        <w:rPr>
          <w:rFonts w:cstheme="minorHAnsi"/>
          <w:b/>
          <w:color w:val="000000"/>
        </w:rPr>
        <w:t>No Assignment and Sublicensing</w:t>
      </w:r>
      <w:r w:rsidR="008E2DA3" w:rsidRPr="005B2953">
        <w:rPr>
          <w:rFonts w:cstheme="minorHAnsi"/>
          <w:color w:val="000000"/>
        </w:rPr>
        <w:t xml:space="preserve">  </w:t>
      </w:r>
    </w:p>
    <w:p w14:paraId="199E083F" w14:textId="0C12F8FC" w:rsidR="008E2DA3" w:rsidRPr="005B2953" w:rsidRDefault="008E2DA3" w:rsidP="008E2DA3">
      <w:pPr>
        <w:shd w:val="clear" w:color="auto" w:fill="FFFFFF"/>
        <w:spacing w:after="0" w:line="240" w:lineRule="auto"/>
        <w:ind w:left="540" w:right="8"/>
        <w:rPr>
          <w:rFonts w:cstheme="minorHAnsi"/>
          <w:color w:val="000000"/>
        </w:rPr>
      </w:pPr>
      <w:r w:rsidRPr="005B2953">
        <w:rPr>
          <w:rFonts w:cstheme="minorHAnsi"/>
        </w:rPr>
        <w:t xml:space="preserve">Respondents </w:t>
      </w:r>
      <w:r w:rsidRPr="005B2953">
        <w:rPr>
          <w:rFonts w:cstheme="minorHAnsi"/>
          <w:color w:val="000000"/>
        </w:rPr>
        <w:t xml:space="preserve">may not assign or sublicense any resulting Contract </w:t>
      </w:r>
      <w:r w:rsidRPr="005B2953">
        <w:rPr>
          <w:rFonts w:cstheme="minorHAnsi"/>
          <w:color w:val="000000"/>
          <w:spacing w:val="-1"/>
        </w:rPr>
        <w:t>without the prior written consent of an authorized representative of UA</w:t>
      </w:r>
      <w:r w:rsidR="00DF3B95">
        <w:rPr>
          <w:rFonts w:cstheme="minorHAnsi"/>
          <w:color w:val="000000"/>
          <w:spacing w:val="-1"/>
        </w:rPr>
        <w:t>S</w:t>
      </w:r>
      <w:r w:rsidRPr="005B2953">
        <w:rPr>
          <w:rFonts w:cstheme="minorHAnsi"/>
          <w:color w:val="000000"/>
          <w:spacing w:val="-1"/>
        </w:rPr>
        <w:t xml:space="preserve"> as provided by UA</w:t>
      </w:r>
      <w:r w:rsidR="00DF3B95">
        <w:rPr>
          <w:rFonts w:cstheme="minorHAnsi"/>
          <w:color w:val="000000"/>
          <w:spacing w:val="-1"/>
        </w:rPr>
        <w:t>S</w:t>
      </w:r>
      <w:r w:rsidRPr="005B2953">
        <w:rPr>
          <w:rFonts w:cstheme="minorHAnsi"/>
          <w:color w:val="000000"/>
          <w:spacing w:val="-1"/>
        </w:rPr>
        <w:t>’s Board of Trustee Policy</w:t>
      </w:r>
      <w:r w:rsidRPr="005B2953">
        <w:rPr>
          <w:rFonts w:cstheme="minorHAnsi"/>
          <w:color w:val="000000"/>
        </w:rPr>
        <w:t>.</w:t>
      </w:r>
    </w:p>
    <w:p w14:paraId="5EAF1713" w14:textId="77777777" w:rsidR="008E2DA3" w:rsidRPr="005B2953" w:rsidRDefault="008E2DA3" w:rsidP="008E2DA3">
      <w:pPr>
        <w:shd w:val="clear" w:color="auto" w:fill="FFFFFF"/>
        <w:spacing w:after="0" w:line="240" w:lineRule="auto"/>
        <w:ind w:right="8"/>
        <w:jc w:val="both"/>
        <w:rPr>
          <w:rFonts w:cstheme="minorHAnsi"/>
          <w:b/>
        </w:rPr>
      </w:pPr>
    </w:p>
    <w:p w14:paraId="7E152AF6" w14:textId="65901A35" w:rsidR="008E2DA3" w:rsidRPr="005B2953" w:rsidRDefault="00477A9A" w:rsidP="008E2DA3">
      <w:pPr>
        <w:tabs>
          <w:tab w:val="left" w:pos="540"/>
        </w:tabs>
        <w:spacing w:after="0"/>
        <w:jc w:val="both"/>
        <w:rPr>
          <w:rFonts w:cstheme="minorHAnsi"/>
          <w:b/>
        </w:rPr>
      </w:pPr>
      <w:r w:rsidRPr="00F90151">
        <w:rPr>
          <w:rFonts w:cstheme="minorHAnsi"/>
          <w:b/>
          <w:bCs/>
        </w:rPr>
        <w:t>1.</w:t>
      </w:r>
      <w:r w:rsidR="00280DB1" w:rsidRPr="00F90151">
        <w:rPr>
          <w:rFonts w:cstheme="minorHAnsi"/>
          <w:b/>
          <w:bCs/>
        </w:rPr>
        <w:t>4</w:t>
      </w:r>
      <w:r w:rsidR="00280DB1">
        <w:rPr>
          <w:rFonts w:cstheme="minorHAnsi"/>
          <w:b/>
          <w:bCs/>
        </w:rPr>
        <w:t>2</w:t>
      </w:r>
      <w:r w:rsidR="00280DB1" w:rsidRPr="005B2953">
        <w:rPr>
          <w:rFonts w:cstheme="minorHAnsi"/>
        </w:rPr>
        <w:t xml:space="preserve">  </w:t>
      </w:r>
      <w:r w:rsidR="008E2DA3" w:rsidRPr="005B2953">
        <w:rPr>
          <w:rFonts w:cstheme="minorHAnsi"/>
          <w:b/>
        </w:rPr>
        <w:t>PCI DSS Compliance</w:t>
      </w:r>
    </w:p>
    <w:p w14:paraId="0D1E1143" w14:textId="1E277257" w:rsidR="008E2DA3" w:rsidRPr="005B2953" w:rsidRDefault="008E2DA3" w:rsidP="00F90151">
      <w:pPr>
        <w:tabs>
          <w:tab w:val="left" w:pos="540"/>
        </w:tabs>
        <w:spacing w:after="0"/>
        <w:ind w:left="540"/>
        <w:rPr>
          <w:rFonts w:cstheme="minorHAnsi"/>
          <w:b/>
        </w:rPr>
      </w:pPr>
      <w:r w:rsidRPr="005B2953">
        <w:rPr>
          <w:rFonts w:cstheme="minorHAnsi"/>
        </w:rPr>
        <w:t>Any third-party service provider utilized by the Contactor that engages in electronic commerce on behalf of the UA</w:t>
      </w:r>
      <w:r w:rsidR="00E3452D">
        <w:rPr>
          <w:rFonts w:cstheme="minorHAnsi"/>
        </w:rPr>
        <w:t>S</w:t>
      </w:r>
      <w:r w:rsidRPr="005B2953">
        <w:rPr>
          <w:rFonts w:cstheme="minorHAnsi"/>
        </w:rPr>
        <w:t xml:space="preserve"> or other services contemplated under this RFP or any resulting Contract with UA</w:t>
      </w:r>
      <w:r w:rsidR="00E3452D">
        <w:rPr>
          <w:rFonts w:cstheme="minorHAnsi"/>
        </w:rPr>
        <w:t>S</w:t>
      </w:r>
      <w:r w:rsidRPr="005B2953">
        <w:rPr>
          <w:rFonts w:cstheme="minorHAnsi"/>
        </w:rPr>
        <w:t>, shall protect all card holder data (“CHD”) and sensitive authentication data (“SAD”) in accordance with the Payment Card Industry Data Security Standard (“PCI DSS”), if applicable, or using secure standard financial industry practices, if PCI DSS standards are not applicable.  UA</w:t>
      </w:r>
      <w:r w:rsidR="00E3452D">
        <w:rPr>
          <w:rFonts w:cstheme="minorHAnsi"/>
        </w:rPr>
        <w:t>S</w:t>
      </w:r>
      <w:r w:rsidRPr="005B2953">
        <w:rPr>
          <w:rFonts w:cstheme="minorHAnsi"/>
        </w:rPr>
        <w:t xml:space="preserve"> reserves the right at any time to request either proof of PCI DSS compliance or a certification (from a recognized third-party security auditing firm) verifying that the Contactor (and/or any </w:t>
      </w:r>
      <w:r w:rsidR="0013125F" w:rsidRPr="005B2953">
        <w:rPr>
          <w:rFonts w:cstheme="minorHAnsi"/>
        </w:rPr>
        <w:t>third-party</w:t>
      </w:r>
      <w:r w:rsidRPr="005B2953">
        <w:rPr>
          <w:rFonts w:cstheme="minorHAnsi"/>
        </w:rPr>
        <w:t xml:space="preserve"> service provider utilized by the </w:t>
      </w:r>
      <w:r w:rsidRPr="005B2953">
        <w:rPr>
          <w:rFonts w:cstheme="minorHAnsi"/>
        </w:rPr>
        <w:lastRenderedPageBreak/>
        <w:t xml:space="preserve">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r w:rsidR="0013125F" w:rsidRPr="005B2953">
        <w:rPr>
          <w:rFonts w:cstheme="minorHAnsi"/>
        </w:rPr>
        <w:t>third-party</w:t>
      </w:r>
      <w:r w:rsidRPr="005B2953">
        <w:rPr>
          <w:rFonts w:cstheme="minorHAnsi"/>
        </w:rPr>
        <w:t xml:space="preserve"> provider utilized by the Contactor related to the purchase, sale, resale, offer to resell, return, credit, or reserving the rights to any services contemplated under the RFP or any resulting Contract with UA</w:t>
      </w:r>
      <w:r w:rsidR="00E3452D">
        <w:rPr>
          <w:rFonts w:cstheme="minorHAnsi"/>
        </w:rPr>
        <w:t>S</w:t>
      </w:r>
      <w:r w:rsidRPr="005B2953">
        <w:rPr>
          <w:rFonts w:cstheme="minorHAnsi"/>
        </w:rPr>
        <w:t>.  The Contactor further acknowledges that neither it nor any third-party service provider utilized by the Contactor shall be granted access to UA</w:t>
      </w:r>
      <w:r w:rsidR="00E3452D">
        <w:rPr>
          <w:rFonts w:cstheme="minorHAnsi"/>
        </w:rPr>
        <w:t>S</w:t>
      </w:r>
      <w:r w:rsidRPr="005B2953">
        <w:rPr>
          <w:rFonts w:cstheme="minorHAnsi"/>
        </w:rPr>
        <w:t>’s system in connection with any financial transaction under the Contract, and will not access, transfer, store, process, collect, use or otherwise transmit CHD or SAD using UA</w:t>
      </w:r>
      <w:r w:rsidR="00E3452D">
        <w:rPr>
          <w:rFonts w:cstheme="minorHAnsi"/>
        </w:rPr>
        <w:t>S</w:t>
      </w:r>
      <w:r w:rsidRPr="005B2953">
        <w:rPr>
          <w:rFonts w:cstheme="minorHAnsi"/>
        </w:rPr>
        <w:t>’s systems.  The Contactor will provide their Attestation of PCI Compliance and network scans to UA</w:t>
      </w:r>
      <w:r w:rsidR="00E3452D">
        <w:rPr>
          <w:rFonts w:cstheme="minorHAnsi"/>
        </w:rPr>
        <w:t>S</w:t>
      </w:r>
      <w:r w:rsidRPr="005B2953">
        <w:rPr>
          <w:rFonts w:cstheme="minorHAnsi"/>
        </w:rPr>
        <w:t xml:space="preserve"> on an annual basis.  The Contactor will give immediate notice to UA</w:t>
      </w:r>
      <w:r w:rsidR="00455215">
        <w:rPr>
          <w:rFonts w:cstheme="minorHAnsi"/>
        </w:rPr>
        <w:t>S</w:t>
      </w:r>
      <w:r w:rsidRPr="005B2953">
        <w:rPr>
          <w:rFonts w:cstheme="minorHAnsi"/>
        </w:rPr>
        <w:t xml:space="preserve"> of any actual or suspected unauthorized disclosure of, access to or other breach of the CHD or SAD.  The Contactor will indemnify UA</w:t>
      </w:r>
      <w:r w:rsidR="00455215">
        <w:rPr>
          <w:rFonts w:cstheme="minorHAnsi"/>
        </w:rPr>
        <w:t>S</w:t>
      </w:r>
      <w:r w:rsidRPr="005B2953">
        <w:rPr>
          <w:rFonts w:cstheme="minorHAnsi"/>
        </w:rPr>
        <w:t xml:space="preserve"> for any third-party claim brought against UA</w:t>
      </w:r>
      <w:r w:rsidR="00455215">
        <w:rPr>
          <w:rFonts w:cstheme="minorHAnsi"/>
        </w:rPr>
        <w:t>S</w:t>
      </w:r>
      <w:r w:rsidRPr="005B2953">
        <w:rPr>
          <w:rFonts w:cstheme="minorHAnsi"/>
        </w:rPr>
        <w:t xml:space="preserve"> arising from a breach by the Contactor of the representations or obligations of this section.  This section and its indemnity will survive the termination of this RFP and any resulting Contract between Contractor and UA</w:t>
      </w:r>
      <w:r w:rsidR="00455215">
        <w:rPr>
          <w:rFonts w:cstheme="minorHAnsi"/>
        </w:rPr>
        <w:t>S</w:t>
      </w:r>
      <w:r w:rsidRPr="005B2953">
        <w:rPr>
          <w:rFonts w:cstheme="minorHAnsi"/>
        </w:rPr>
        <w:t>.</w:t>
      </w:r>
    </w:p>
    <w:p w14:paraId="5588EE69" w14:textId="77777777" w:rsidR="008E2DA3" w:rsidRPr="005B2953" w:rsidRDefault="008E2DA3" w:rsidP="008E2DA3">
      <w:pPr>
        <w:spacing w:after="0"/>
        <w:jc w:val="both"/>
        <w:rPr>
          <w:rFonts w:eastAsia="MS Mincho" w:cstheme="minorHAnsi"/>
          <w:b/>
          <w:bCs/>
        </w:rPr>
      </w:pPr>
    </w:p>
    <w:p w14:paraId="012F1F65" w14:textId="75E11E1D" w:rsidR="008E2DA3" w:rsidRPr="005B2953" w:rsidRDefault="00477A9A" w:rsidP="008E2DA3">
      <w:pPr>
        <w:spacing w:after="0"/>
        <w:jc w:val="both"/>
        <w:rPr>
          <w:rFonts w:eastAsia="MS Mincho" w:cstheme="minorHAnsi"/>
          <w:b/>
          <w:bCs/>
        </w:rPr>
      </w:pPr>
      <w:r w:rsidRPr="005B2953">
        <w:rPr>
          <w:rFonts w:eastAsia="MS Mincho" w:cstheme="minorHAnsi"/>
          <w:b/>
          <w:bCs/>
        </w:rPr>
        <w:t>1.</w:t>
      </w:r>
      <w:r w:rsidR="00280DB1" w:rsidRPr="005B2953">
        <w:rPr>
          <w:rFonts w:eastAsia="MS Mincho" w:cstheme="minorHAnsi"/>
          <w:b/>
          <w:bCs/>
        </w:rPr>
        <w:t>4</w:t>
      </w:r>
      <w:r w:rsidR="00280DB1">
        <w:rPr>
          <w:rFonts w:eastAsia="MS Mincho" w:cstheme="minorHAnsi"/>
          <w:b/>
          <w:bCs/>
        </w:rPr>
        <w:t>3</w:t>
      </w:r>
      <w:r w:rsidR="00280DB1" w:rsidRPr="005B2953">
        <w:rPr>
          <w:rFonts w:eastAsia="MS Mincho" w:cstheme="minorHAnsi"/>
          <w:b/>
          <w:bCs/>
        </w:rPr>
        <w:t xml:space="preserve">  </w:t>
      </w:r>
      <w:r w:rsidR="00E3452D">
        <w:rPr>
          <w:rFonts w:eastAsia="MS Mincho" w:cstheme="minorHAnsi"/>
          <w:b/>
          <w:bCs/>
        </w:rPr>
        <w:t>INTENTIONALLY OMITTED.</w:t>
      </w:r>
    </w:p>
    <w:p w14:paraId="57D60ABE" w14:textId="016B03B2" w:rsidR="00AD662E" w:rsidRDefault="00AD662E" w:rsidP="008E2DA3">
      <w:pPr>
        <w:tabs>
          <w:tab w:val="left" w:pos="540"/>
        </w:tabs>
        <w:spacing w:after="0" w:line="240" w:lineRule="auto"/>
        <w:ind w:left="540"/>
        <w:rPr>
          <w:rFonts w:cstheme="minorHAnsi"/>
        </w:rPr>
      </w:pPr>
    </w:p>
    <w:p w14:paraId="017969E2" w14:textId="78BE7C23" w:rsidR="00AD662E" w:rsidRPr="00F90151" w:rsidRDefault="00AD662E" w:rsidP="00AD662E">
      <w:pPr>
        <w:tabs>
          <w:tab w:val="left" w:pos="540"/>
        </w:tabs>
        <w:spacing w:after="0" w:line="240" w:lineRule="auto"/>
        <w:rPr>
          <w:rFonts w:cstheme="minorHAnsi"/>
          <w:b/>
          <w:bCs/>
        </w:rPr>
      </w:pPr>
      <w:r w:rsidRPr="00F90151">
        <w:rPr>
          <w:rFonts w:cstheme="minorHAnsi"/>
          <w:b/>
          <w:bCs/>
        </w:rPr>
        <w:t>1.</w:t>
      </w:r>
      <w:r w:rsidR="00280DB1">
        <w:rPr>
          <w:rFonts w:cstheme="minorHAnsi"/>
          <w:b/>
          <w:bCs/>
        </w:rPr>
        <w:t>44</w:t>
      </w:r>
      <w:r w:rsidRPr="00F90151">
        <w:rPr>
          <w:rFonts w:cstheme="minorHAnsi"/>
          <w:b/>
          <w:bCs/>
        </w:rPr>
        <w:tab/>
        <w:t>Intergovernmental/</w:t>
      </w:r>
      <w:proofErr w:type="spellStart"/>
      <w:r w:rsidRPr="00F90151">
        <w:rPr>
          <w:rFonts w:cstheme="minorHAnsi"/>
          <w:b/>
          <w:bCs/>
        </w:rPr>
        <w:t>Coopertive</w:t>
      </w:r>
      <w:proofErr w:type="spellEnd"/>
      <w:r w:rsidRPr="00F90151">
        <w:rPr>
          <w:rFonts w:cstheme="minorHAnsi"/>
          <w:b/>
          <w:bCs/>
        </w:rPr>
        <w:t xml:space="preserve"> Use of Competitively Bid Proposals and Contracts</w:t>
      </w:r>
    </w:p>
    <w:p w14:paraId="72D83FC6" w14:textId="3318FCD2" w:rsidR="00AD662E" w:rsidRDefault="00AD662E" w:rsidP="00AD662E">
      <w:pPr>
        <w:tabs>
          <w:tab w:val="left" w:pos="540"/>
        </w:tabs>
        <w:spacing w:after="0" w:line="240" w:lineRule="auto"/>
        <w:ind w:left="540"/>
        <w:rPr>
          <w:rFonts w:cstheme="minorHAnsi"/>
        </w:rPr>
      </w:pPr>
      <w:r>
        <w:rPr>
          <w:rFonts w:cstheme="minorHAnsi"/>
        </w:rPr>
        <w:t>In accordance with Arkansas Code Annotated § 19-11-249, any State public procurement unit, including any University of Arkansas System campus or unit, may participate in any contract resulting from this solicitation with a participating addendum signed by the contractor and approved by the chief procurement officer of the procurement agency issuing this solicitation.</w:t>
      </w:r>
    </w:p>
    <w:p w14:paraId="60A7CFAA" w14:textId="3B58BBCD" w:rsidR="00AD662E" w:rsidRDefault="00AD662E" w:rsidP="00AD662E">
      <w:pPr>
        <w:tabs>
          <w:tab w:val="left" w:pos="540"/>
        </w:tabs>
        <w:spacing w:after="0" w:line="240" w:lineRule="auto"/>
        <w:ind w:left="540"/>
        <w:rPr>
          <w:rFonts w:cstheme="minorHAnsi"/>
        </w:rPr>
      </w:pPr>
    </w:p>
    <w:p w14:paraId="56298761" w14:textId="402CB1E5" w:rsidR="00AD662E" w:rsidRDefault="00545978" w:rsidP="00AD662E">
      <w:pPr>
        <w:tabs>
          <w:tab w:val="left" w:pos="540"/>
        </w:tabs>
        <w:spacing w:after="0" w:line="240" w:lineRule="auto"/>
        <w:rPr>
          <w:rFonts w:cstheme="minorHAnsi"/>
          <w:b/>
          <w:bCs/>
        </w:rPr>
      </w:pPr>
      <w:r w:rsidRPr="00F90151">
        <w:rPr>
          <w:rFonts w:cstheme="minorHAnsi"/>
          <w:b/>
          <w:bCs/>
        </w:rPr>
        <w:t>1.</w:t>
      </w:r>
      <w:r w:rsidR="00280DB1">
        <w:rPr>
          <w:rFonts w:cstheme="minorHAnsi"/>
          <w:b/>
          <w:bCs/>
        </w:rPr>
        <w:t>45</w:t>
      </w:r>
      <w:r w:rsidRPr="00F90151">
        <w:rPr>
          <w:rFonts w:cstheme="minorHAnsi"/>
          <w:b/>
          <w:bCs/>
        </w:rPr>
        <w:tab/>
        <w:t>Contract Term and Termination</w:t>
      </w:r>
    </w:p>
    <w:p w14:paraId="15DA1C6D" w14:textId="1BE9BE7A" w:rsidR="00545978" w:rsidRPr="00545978" w:rsidRDefault="00545978" w:rsidP="00545978">
      <w:pPr>
        <w:tabs>
          <w:tab w:val="left" w:pos="540"/>
        </w:tabs>
        <w:spacing w:after="0" w:line="240" w:lineRule="auto"/>
        <w:ind w:left="540"/>
        <w:rPr>
          <w:rFonts w:cstheme="minorHAnsi"/>
          <w:spacing w:val="-1"/>
        </w:rPr>
      </w:pPr>
      <w:r w:rsidRPr="00545978">
        <w:rPr>
          <w:rFonts w:cstheme="minorHAnsi"/>
          <w:spacing w:val="-1"/>
        </w:rPr>
        <w:t xml:space="preserve">The term (“Term”) of any resulting Contract will </w:t>
      </w:r>
      <w:r w:rsidRPr="00545978">
        <w:rPr>
          <w:rFonts w:cstheme="minorHAnsi"/>
          <w:bCs/>
          <w:spacing w:val="-1"/>
        </w:rPr>
        <w:t>begin upon date of Contract award</w:t>
      </w:r>
      <w:r w:rsidRPr="00545978">
        <w:rPr>
          <w:rFonts w:cstheme="minorHAnsi"/>
          <w:spacing w:val="-1"/>
        </w:rPr>
        <w:t>.  If mutually agreed upon in writing by the Contractor and UA</w:t>
      </w:r>
      <w:r>
        <w:rPr>
          <w:rFonts w:cstheme="minorHAnsi"/>
          <w:spacing w:val="-1"/>
        </w:rPr>
        <w:t>S</w:t>
      </w:r>
      <w:r w:rsidRPr="00545978">
        <w:rPr>
          <w:rFonts w:cstheme="minorHAnsi"/>
          <w:spacing w:val="-1"/>
        </w:rPr>
        <w:t xml:space="preserve">, the term shall be for an initial period of </w:t>
      </w:r>
      <w:r>
        <w:rPr>
          <w:rFonts w:cstheme="minorHAnsi"/>
          <w:spacing w:val="-1"/>
        </w:rPr>
        <w:t>three</w:t>
      </w:r>
      <w:r w:rsidRPr="00545978">
        <w:rPr>
          <w:rFonts w:cstheme="minorHAnsi"/>
          <w:spacing w:val="-1"/>
        </w:rPr>
        <w:t xml:space="preserve"> (</w:t>
      </w:r>
      <w:r>
        <w:rPr>
          <w:rFonts w:cstheme="minorHAnsi"/>
          <w:spacing w:val="-1"/>
        </w:rPr>
        <w:t>3</w:t>
      </w:r>
      <w:r w:rsidRPr="00545978">
        <w:rPr>
          <w:rFonts w:cstheme="minorHAnsi"/>
          <w:spacing w:val="-1"/>
        </w:rPr>
        <w:t>) years, with option to renew</w:t>
      </w:r>
      <w:r w:rsidRPr="00545978">
        <w:rPr>
          <w:rFonts w:cstheme="minorHAnsi"/>
          <w:bCs/>
          <w:spacing w:val="-1"/>
        </w:rPr>
        <w:t xml:space="preserve"> at the end of the contract term for </w:t>
      </w:r>
      <w:r>
        <w:rPr>
          <w:rFonts w:cstheme="minorHAnsi"/>
          <w:bCs/>
          <w:spacing w:val="-1"/>
        </w:rPr>
        <w:t>two</w:t>
      </w:r>
      <w:r w:rsidRPr="00545978">
        <w:rPr>
          <w:rFonts w:cstheme="minorHAnsi"/>
          <w:bCs/>
          <w:spacing w:val="-1"/>
        </w:rPr>
        <w:t xml:space="preserve"> (</w:t>
      </w:r>
      <w:r>
        <w:rPr>
          <w:rFonts w:cstheme="minorHAnsi"/>
          <w:bCs/>
          <w:spacing w:val="-1"/>
        </w:rPr>
        <w:t>2</w:t>
      </w:r>
      <w:r w:rsidRPr="00545978">
        <w:rPr>
          <w:rFonts w:cstheme="minorHAnsi"/>
          <w:bCs/>
          <w:spacing w:val="-1"/>
        </w:rPr>
        <w:t xml:space="preserve">) additional </w:t>
      </w:r>
      <w:r>
        <w:rPr>
          <w:rFonts w:cstheme="minorHAnsi"/>
          <w:bCs/>
          <w:spacing w:val="-1"/>
        </w:rPr>
        <w:t>one-year terms</w:t>
      </w:r>
      <w:r w:rsidRPr="00545978">
        <w:rPr>
          <w:rFonts w:cstheme="minorHAnsi"/>
          <w:bCs/>
          <w:spacing w:val="-1"/>
        </w:rPr>
        <w:t xml:space="preserve">, for a combined total of </w:t>
      </w:r>
      <w:r>
        <w:rPr>
          <w:rFonts w:cstheme="minorHAnsi"/>
          <w:bCs/>
          <w:spacing w:val="-1"/>
        </w:rPr>
        <w:t>five</w:t>
      </w:r>
      <w:r w:rsidRPr="00545978">
        <w:rPr>
          <w:rFonts w:cstheme="minorHAnsi"/>
          <w:bCs/>
          <w:spacing w:val="-1"/>
        </w:rPr>
        <w:t xml:space="preserve"> (</w:t>
      </w:r>
      <w:r>
        <w:rPr>
          <w:rFonts w:cstheme="minorHAnsi"/>
          <w:bCs/>
          <w:spacing w:val="-1"/>
        </w:rPr>
        <w:t>5</w:t>
      </w:r>
      <w:r w:rsidRPr="00545978">
        <w:rPr>
          <w:rFonts w:cstheme="minorHAnsi"/>
          <w:bCs/>
          <w:spacing w:val="-1"/>
        </w:rPr>
        <w:t xml:space="preserve">) years (or </w:t>
      </w:r>
      <w:r w:rsidR="00371296">
        <w:rPr>
          <w:rFonts w:cstheme="minorHAnsi"/>
          <w:bCs/>
          <w:spacing w:val="-1"/>
        </w:rPr>
        <w:t>60</w:t>
      </w:r>
      <w:r w:rsidRPr="00545978">
        <w:rPr>
          <w:rFonts w:cstheme="minorHAnsi"/>
          <w:bCs/>
          <w:spacing w:val="-1"/>
        </w:rPr>
        <w:t xml:space="preserve"> months)</w:t>
      </w:r>
      <w:r w:rsidRPr="00545978">
        <w:rPr>
          <w:rFonts w:cstheme="minorHAnsi"/>
          <w:spacing w:val="-1"/>
        </w:rPr>
        <w:t>.  The U</w:t>
      </w:r>
      <w:r w:rsidR="00371296">
        <w:rPr>
          <w:rFonts w:cstheme="minorHAnsi"/>
          <w:spacing w:val="-1"/>
        </w:rPr>
        <w:t>AS</w:t>
      </w:r>
      <w:r w:rsidRPr="00545978">
        <w:rPr>
          <w:rFonts w:cstheme="minorHAnsi"/>
          <w:spacing w:val="-1"/>
        </w:rPr>
        <w:t xml:space="preserve">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B81416F" w14:textId="77777777" w:rsidR="00545978" w:rsidRPr="00545978" w:rsidRDefault="00545978" w:rsidP="00545978">
      <w:pPr>
        <w:tabs>
          <w:tab w:val="left" w:pos="540"/>
        </w:tabs>
        <w:spacing w:after="0" w:line="240" w:lineRule="auto"/>
        <w:ind w:left="540"/>
        <w:rPr>
          <w:rFonts w:cstheme="minorHAnsi"/>
          <w:spacing w:val="-1"/>
        </w:rPr>
      </w:pPr>
    </w:p>
    <w:p w14:paraId="58B8363C" w14:textId="56B2A8E1" w:rsidR="00545978" w:rsidRPr="00545978" w:rsidRDefault="00545978" w:rsidP="00545978">
      <w:pPr>
        <w:tabs>
          <w:tab w:val="left" w:pos="540"/>
        </w:tabs>
        <w:spacing w:after="0" w:line="240" w:lineRule="auto"/>
        <w:ind w:left="540"/>
        <w:rPr>
          <w:rFonts w:cstheme="minorHAnsi"/>
          <w:spacing w:val="-1"/>
        </w:rPr>
      </w:pPr>
      <w:r w:rsidRPr="00545978">
        <w:rPr>
          <w:rFonts w:cstheme="minorHAnsi"/>
          <w:spacing w:val="-1"/>
        </w:rPr>
        <w:tab/>
      </w:r>
      <w:r w:rsidRPr="00545978">
        <w:rPr>
          <w:rFonts w:cstheme="minorHAnsi"/>
          <w:spacing w:val="-1"/>
        </w:rPr>
        <w:tab/>
      </w:r>
      <w:r w:rsidRPr="00545978">
        <w:rPr>
          <w:rFonts w:cstheme="minorHAnsi"/>
          <w:b/>
          <w:spacing w:val="-1"/>
        </w:rPr>
        <w:t>a)</w:t>
      </w:r>
      <w:r w:rsidRPr="00545978">
        <w:rPr>
          <w:rFonts w:cstheme="minorHAnsi"/>
          <w:spacing w:val="-1"/>
        </w:rPr>
        <w:t xml:space="preserve"> If at any time the services become unsatisfactory, UA</w:t>
      </w:r>
      <w:r w:rsidR="00371296">
        <w:rPr>
          <w:rFonts w:cstheme="minorHAnsi"/>
          <w:spacing w:val="-1"/>
        </w:rPr>
        <w:t>S</w:t>
      </w:r>
      <w:r w:rsidRPr="00545978">
        <w:rPr>
          <w:rFonts w:cstheme="minorHAnsi"/>
          <w:spacing w:val="-1"/>
        </w:rPr>
        <w:t xml:space="preserve"> will give thirty (30) days written notice to the Contractor. If at the end of the thirty (30) day period the services are still deemed unsatisfactory, the Contract shall be cancelled by UA</w:t>
      </w:r>
      <w:r w:rsidR="00371296">
        <w:rPr>
          <w:rFonts w:cstheme="minorHAnsi"/>
          <w:spacing w:val="-1"/>
        </w:rPr>
        <w:t>S</w:t>
      </w:r>
      <w:r w:rsidRPr="00545978">
        <w:rPr>
          <w:rFonts w:cstheme="minorHAnsi"/>
          <w:spacing w:val="-1"/>
        </w:rPr>
        <w:t>.  Additionally, the Contract may be terminated, without penalty, by UA</w:t>
      </w:r>
      <w:r w:rsidR="00371296">
        <w:rPr>
          <w:rFonts w:cstheme="minorHAnsi"/>
          <w:spacing w:val="-1"/>
        </w:rPr>
        <w:t>S</w:t>
      </w:r>
      <w:r w:rsidRPr="00545978">
        <w:rPr>
          <w:rFonts w:cstheme="minorHAnsi"/>
          <w:spacing w:val="-1"/>
        </w:rPr>
        <w:t xml:space="preserve"> without cause by giving thirty (30) days written notice of such termination to Contractor.</w:t>
      </w:r>
    </w:p>
    <w:p w14:paraId="2E057FD4" w14:textId="77777777" w:rsidR="00545978" w:rsidRPr="00545978" w:rsidRDefault="00545978" w:rsidP="00545978">
      <w:pPr>
        <w:tabs>
          <w:tab w:val="left" w:pos="540"/>
        </w:tabs>
        <w:spacing w:after="0" w:line="240" w:lineRule="auto"/>
        <w:ind w:left="540"/>
        <w:rPr>
          <w:rFonts w:cstheme="minorHAnsi"/>
          <w:spacing w:val="-1"/>
        </w:rPr>
      </w:pPr>
      <w:r w:rsidRPr="00545978">
        <w:rPr>
          <w:rFonts w:cstheme="minorHAnsi"/>
          <w:spacing w:val="-1"/>
        </w:rPr>
        <w:tab/>
      </w:r>
      <w:r w:rsidRPr="00545978">
        <w:rPr>
          <w:rFonts w:cstheme="minorHAnsi"/>
          <w:spacing w:val="-1"/>
        </w:rPr>
        <w:tab/>
      </w:r>
    </w:p>
    <w:p w14:paraId="2405AE4D" w14:textId="77777777" w:rsidR="00545978" w:rsidRPr="00545978" w:rsidRDefault="00545978" w:rsidP="00545978">
      <w:pPr>
        <w:tabs>
          <w:tab w:val="left" w:pos="540"/>
        </w:tabs>
        <w:spacing w:after="0" w:line="240" w:lineRule="auto"/>
        <w:ind w:left="540"/>
        <w:rPr>
          <w:rFonts w:cstheme="minorHAnsi"/>
          <w:spacing w:val="-1"/>
        </w:rPr>
      </w:pPr>
      <w:r w:rsidRPr="00545978">
        <w:rPr>
          <w:rFonts w:cstheme="minorHAnsi"/>
          <w:spacing w:val="-1"/>
        </w:rPr>
        <w:tab/>
      </w:r>
      <w:r w:rsidRPr="00545978">
        <w:rPr>
          <w:rFonts w:cstheme="minorHAnsi"/>
          <w:spacing w:val="-1"/>
        </w:rPr>
        <w:tab/>
      </w:r>
      <w:r w:rsidRPr="00545978">
        <w:rPr>
          <w:rFonts w:cstheme="minorHAnsi"/>
          <w:b/>
          <w:spacing w:val="-1"/>
        </w:rPr>
        <w:t xml:space="preserve">b) </w:t>
      </w:r>
      <w:r w:rsidRPr="00545978">
        <w:rPr>
          <w:rFonts w:cstheme="minorHAnsi"/>
          <w:spacing w:val="-1"/>
        </w:rPr>
        <w:t>Upon award, the agreement is subject to cancellation, without penalty, either in whole or in part, if funds necessary to fulfill the terms and conditions of this Contract during any biennium period of the Term (including any renewal periods) are not appropriated.</w:t>
      </w:r>
    </w:p>
    <w:p w14:paraId="08FC81FD" w14:textId="77777777" w:rsidR="00545978" w:rsidRPr="00545978" w:rsidRDefault="00545978" w:rsidP="00545978">
      <w:pPr>
        <w:tabs>
          <w:tab w:val="left" w:pos="540"/>
        </w:tabs>
        <w:spacing w:after="0" w:line="240" w:lineRule="auto"/>
        <w:ind w:left="540"/>
        <w:rPr>
          <w:rFonts w:cstheme="minorHAnsi"/>
          <w:spacing w:val="-1"/>
        </w:rPr>
      </w:pPr>
    </w:p>
    <w:p w14:paraId="5A137B5C" w14:textId="5D168FDE" w:rsidR="00545978" w:rsidRPr="00545978" w:rsidRDefault="00545978" w:rsidP="00545978">
      <w:pPr>
        <w:tabs>
          <w:tab w:val="left" w:pos="540"/>
        </w:tabs>
        <w:spacing w:after="0" w:line="240" w:lineRule="auto"/>
        <w:ind w:left="540"/>
        <w:rPr>
          <w:rFonts w:cstheme="minorHAnsi"/>
          <w:spacing w:val="-1"/>
        </w:rPr>
      </w:pPr>
      <w:r w:rsidRPr="00545978">
        <w:rPr>
          <w:rFonts w:cstheme="minorHAnsi"/>
          <w:spacing w:val="-1"/>
        </w:rPr>
        <w:lastRenderedPageBreak/>
        <w:tab/>
      </w:r>
      <w:r w:rsidRPr="00545978">
        <w:rPr>
          <w:rFonts w:cstheme="minorHAnsi"/>
          <w:spacing w:val="-1"/>
        </w:rPr>
        <w:tab/>
      </w:r>
      <w:r w:rsidRPr="00545978">
        <w:rPr>
          <w:rFonts w:cstheme="minorHAnsi"/>
          <w:b/>
          <w:spacing w:val="-1"/>
        </w:rPr>
        <w:t xml:space="preserve">c) </w:t>
      </w:r>
      <w:r w:rsidRPr="00545978">
        <w:rPr>
          <w:rFonts w:cstheme="minorHAnsi"/>
          <w:spacing w:val="-1"/>
        </w:rPr>
        <w:t>In no event shall such termination by UA</w:t>
      </w:r>
      <w:r w:rsidR="00371296">
        <w:rPr>
          <w:rFonts w:cstheme="minorHAnsi"/>
          <w:spacing w:val="-1"/>
        </w:rPr>
        <w:t>S</w:t>
      </w:r>
      <w:r w:rsidRPr="00545978">
        <w:rPr>
          <w:rFonts w:cstheme="minorHAnsi"/>
          <w:spacing w:val="-1"/>
        </w:rPr>
        <w:t xml:space="preserve"> as provided for under this section give rise to any liability on the part of UA</w:t>
      </w:r>
      <w:r w:rsidR="00371296">
        <w:rPr>
          <w:rFonts w:cstheme="minorHAnsi"/>
          <w:spacing w:val="-1"/>
        </w:rPr>
        <w:t>S</w:t>
      </w:r>
      <w:r w:rsidRPr="00545978">
        <w:rPr>
          <w:rFonts w:cstheme="minorHAnsi"/>
          <w:spacing w:val="-1"/>
        </w:rPr>
        <w:t>, its trustees, officers, employees or agents including, but not limited to, claims related to compensation for anticipated profits, lost business opportunities, unabsorbed overhead, misrepresentation, or borrowing.  UA</w:t>
      </w:r>
      <w:r w:rsidR="00371296">
        <w:rPr>
          <w:rFonts w:cstheme="minorHAnsi"/>
          <w:spacing w:val="-1"/>
        </w:rPr>
        <w:t>S</w:t>
      </w:r>
      <w:r w:rsidRPr="00545978">
        <w:rPr>
          <w:rFonts w:cstheme="minorHAnsi"/>
          <w:spacing w:val="-1"/>
        </w:rPr>
        <w:t>’s sole obligation hereunder is to pay Contractor for services ordered and received prior to the date of termination.</w:t>
      </w:r>
    </w:p>
    <w:p w14:paraId="387057F5" w14:textId="77777777" w:rsidR="00545978" w:rsidRPr="00545978" w:rsidRDefault="00545978" w:rsidP="00545978">
      <w:pPr>
        <w:tabs>
          <w:tab w:val="left" w:pos="540"/>
        </w:tabs>
        <w:spacing w:after="0" w:line="240" w:lineRule="auto"/>
        <w:ind w:left="540"/>
        <w:rPr>
          <w:rFonts w:cstheme="minorHAnsi"/>
          <w:spacing w:val="-1"/>
        </w:rPr>
      </w:pPr>
    </w:p>
    <w:p w14:paraId="48EB1C2F" w14:textId="12AE7AE1" w:rsidR="00545978" w:rsidRDefault="00545978" w:rsidP="00545978">
      <w:pPr>
        <w:tabs>
          <w:tab w:val="left" w:pos="540"/>
        </w:tabs>
        <w:spacing w:after="0" w:line="240" w:lineRule="auto"/>
        <w:ind w:left="540"/>
        <w:rPr>
          <w:rFonts w:cstheme="minorHAnsi"/>
          <w:spacing w:val="-1"/>
        </w:rPr>
      </w:pPr>
      <w:r w:rsidRPr="00545978">
        <w:rPr>
          <w:rFonts w:cstheme="minorHAnsi"/>
          <w:spacing w:val="-1"/>
        </w:rPr>
        <w:t>The terms, conditions, representations, and warranties contained in the Contract shall survive the termination of the Contract.</w:t>
      </w:r>
    </w:p>
    <w:p w14:paraId="24CDC5AF" w14:textId="672967A1" w:rsidR="00371296" w:rsidRDefault="00371296" w:rsidP="00545978">
      <w:pPr>
        <w:tabs>
          <w:tab w:val="left" w:pos="540"/>
        </w:tabs>
        <w:spacing w:after="0" w:line="240" w:lineRule="auto"/>
        <w:ind w:left="540"/>
        <w:rPr>
          <w:rFonts w:cstheme="minorHAnsi"/>
          <w:spacing w:val="-1"/>
        </w:rPr>
      </w:pPr>
    </w:p>
    <w:p w14:paraId="3A79670D" w14:textId="6DAB80F0" w:rsidR="00371296" w:rsidRPr="00F90151" w:rsidRDefault="00371296" w:rsidP="00371296">
      <w:pPr>
        <w:tabs>
          <w:tab w:val="left" w:pos="540"/>
        </w:tabs>
        <w:spacing w:after="0" w:line="240" w:lineRule="auto"/>
        <w:rPr>
          <w:rFonts w:cstheme="minorHAnsi"/>
          <w:b/>
          <w:bCs/>
          <w:spacing w:val="-1"/>
        </w:rPr>
      </w:pPr>
      <w:r w:rsidRPr="00F90151">
        <w:rPr>
          <w:rFonts w:cstheme="minorHAnsi"/>
          <w:b/>
          <w:bCs/>
          <w:spacing w:val="-1"/>
        </w:rPr>
        <w:t>1.</w:t>
      </w:r>
      <w:r w:rsidR="00280DB1">
        <w:rPr>
          <w:rFonts w:cstheme="minorHAnsi"/>
          <w:b/>
          <w:bCs/>
          <w:spacing w:val="-1"/>
        </w:rPr>
        <w:t>46</w:t>
      </w:r>
      <w:r w:rsidRPr="00F90151">
        <w:rPr>
          <w:rFonts w:cstheme="minorHAnsi"/>
          <w:b/>
          <w:bCs/>
          <w:spacing w:val="-1"/>
        </w:rPr>
        <w:tab/>
        <w:t>Indemnification and Insurance</w:t>
      </w:r>
    </w:p>
    <w:p w14:paraId="28B29766" w14:textId="379E9029" w:rsidR="00371296" w:rsidRPr="00371296" w:rsidRDefault="00371296" w:rsidP="00371296">
      <w:pPr>
        <w:tabs>
          <w:tab w:val="left" w:pos="540"/>
        </w:tabs>
        <w:spacing w:after="0" w:line="240" w:lineRule="auto"/>
        <w:ind w:left="540"/>
        <w:rPr>
          <w:rFonts w:cstheme="minorHAnsi"/>
          <w:spacing w:val="-1"/>
        </w:rPr>
      </w:pPr>
      <w:r w:rsidRPr="00371296">
        <w:rPr>
          <w:rFonts w:cstheme="minorHAnsi"/>
          <w:spacing w:val="-1"/>
        </w:rPr>
        <w:t>The successful Respondent or Contractor shall indemnify, defend, and hold harmless University, its trustees, officers, directors, employees, agents and volunteers from and against any and all losses, costs, expenses, damages, and liabilities resulting from or relating to: (a) any breach by Contractor or Contractor’s members, officers, employees, subcontractors, vendors, and agents of any representation, warranty, or other provision of this RFP, any resulting Contract or any document delivered by Contractor in connection with the products and services contemplated by this RFP; (b) any damage to property or bodily injury, including, but not limited to illness, paraly</w:t>
      </w:r>
      <w:r>
        <w:rPr>
          <w:rFonts w:cstheme="minorHAnsi"/>
          <w:spacing w:val="-1"/>
        </w:rPr>
        <w:t>sis</w:t>
      </w:r>
      <w:r w:rsidRPr="00371296">
        <w:rPr>
          <w:rFonts w:cstheme="minorHAnsi"/>
          <w:spacing w:val="-1"/>
        </w:rPr>
        <w:t>, dismemberment and death, arising from or relating to any products or services provided by the Contractor or uses of UA</w:t>
      </w:r>
      <w:r w:rsidR="00DD337B">
        <w:rPr>
          <w:rFonts w:cstheme="minorHAnsi"/>
          <w:spacing w:val="-1"/>
        </w:rPr>
        <w:t>S</w:t>
      </w:r>
      <w:r w:rsidRPr="00371296">
        <w:rPr>
          <w:rFonts w:cstheme="minorHAnsi"/>
          <w:spacing w:val="-1"/>
        </w:rPr>
        <w:t xml:space="preserve"> by Contractor, its officers, employees, agents, volunteers, customers, subcontractors or guests under this RFP or any resulting Contract, or any other activities conducted on the UA</w:t>
      </w:r>
      <w:r w:rsidR="00DD337B">
        <w:rPr>
          <w:rFonts w:cstheme="minorHAnsi"/>
          <w:spacing w:val="-1"/>
        </w:rPr>
        <w:t>S</w:t>
      </w:r>
      <w:r w:rsidRPr="00371296">
        <w:rPr>
          <w:rFonts w:cstheme="minorHAnsi"/>
          <w:spacing w:val="-1"/>
        </w:rPr>
        <w:t xml:space="preserve"> campus</w:t>
      </w:r>
      <w:r w:rsidR="00DD337B">
        <w:rPr>
          <w:rFonts w:cstheme="minorHAnsi"/>
          <w:spacing w:val="-1"/>
        </w:rPr>
        <w:t>es</w:t>
      </w:r>
      <w:r w:rsidRPr="00371296">
        <w:rPr>
          <w:rFonts w:cstheme="minorHAnsi"/>
          <w:spacing w:val="-1"/>
        </w:rPr>
        <w:t xml:space="preserve"> (whether such activity is authorized or unauthorized by UA</w:t>
      </w:r>
      <w:r w:rsidR="00DD337B">
        <w:rPr>
          <w:rFonts w:cstheme="minorHAnsi"/>
          <w:spacing w:val="-1"/>
        </w:rPr>
        <w:t>S</w:t>
      </w:r>
      <w:r w:rsidRPr="00371296">
        <w:rPr>
          <w:rFonts w:cstheme="minorHAnsi"/>
          <w:spacing w:val="-1"/>
        </w:rPr>
        <w:t>);</w:t>
      </w:r>
      <w:r w:rsidR="00DD337B">
        <w:rPr>
          <w:rFonts w:cstheme="minorHAnsi"/>
          <w:spacing w:val="-1"/>
        </w:rPr>
        <w:t xml:space="preserve"> and</w:t>
      </w:r>
      <w:r w:rsidRPr="00371296">
        <w:rPr>
          <w:rFonts w:cstheme="minorHAnsi"/>
          <w:spacing w:val="-1"/>
        </w:rPr>
        <w:t xml:space="preserve"> (</w:t>
      </w:r>
      <w:r w:rsidR="00DD337B">
        <w:rPr>
          <w:rFonts w:cstheme="minorHAnsi"/>
          <w:spacing w:val="-1"/>
        </w:rPr>
        <w:t>c</w:t>
      </w:r>
      <w:r w:rsidRPr="00371296">
        <w:rPr>
          <w:rFonts w:cstheme="minorHAnsi"/>
          <w:spacing w:val="-1"/>
        </w:rPr>
        <w:t>) any act or omission of Contractor or any of its officers, agents, employees, invitees, or subcontractor’s employees and invitees.</w:t>
      </w:r>
    </w:p>
    <w:p w14:paraId="6666F221" w14:textId="77777777" w:rsidR="00371296" w:rsidRPr="00371296" w:rsidRDefault="00371296" w:rsidP="00371296">
      <w:pPr>
        <w:tabs>
          <w:tab w:val="left" w:pos="540"/>
        </w:tabs>
        <w:spacing w:after="0" w:line="240" w:lineRule="auto"/>
        <w:ind w:left="540"/>
        <w:rPr>
          <w:rFonts w:cstheme="minorHAnsi"/>
          <w:spacing w:val="-1"/>
        </w:rPr>
      </w:pPr>
    </w:p>
    <w:p w14:paraId="1663C02C" w14:textId="18D74B8B" w:rsidR="00371296" w:rsidRPr="00371296" w:rsidRDefault="00371296" w:rsidP="00371296">
      <w:pPr>
        <w:tabs>
          <w:tab w:val="left" w:pos="540"/>
        </w:tabs>
        <w:spacing w:after="0" w:line="240" w:lineRule="auto"/>
        <w:ind w:left="540"/>
        <w:rPr>
          <w:rFonts w:cstheme="minorHAnsi"/>
          <w:spacing w:val="-1"/>
        </w:rPr>
      </w:pPr>
      <w:r w:rsidRPr="00371296">
        <w:rPr>
          <w:rFonts w:cstheme="minorHAnsi"/>
          <w:spacing w:val="-1"/>
        </w:rPr>
        <w:t>The obligation to indemnify UA</w:t>
      </w:r>
      <w:r w:rsidR="007B0640">
        <w:rPr>
          <w:rFonts w:cstheme="minorHAnsi"/>
          <w:spacing w:val="-1"/>
        </w:rPr>
        <w:t>S</w:t>
      </w:r>
      <w:r w:rsidRPr="00371296">
        <w:rPr>
          <w:rFonts w:cstheme="minorHAnsi"/>
          <w:spacing w:val="-1"/>
        </w:rPr>
        <w:t xml:space="preserve"> shall include, but shall not be limited to, the obligation to pay any and all losses, costs, expenses, attorneys' fees, damages, and liabilities incurred, as well as any attorneys’ fees and court costs (including, but not limited to, any appellate or appellate-related proceedings).  At no cost or expense to UA</w:t>
      </w:r>
      <w:r w:rsidR="007B0640">
        <w:rPr>
          <w:rFonts w:cstheme="minorHAnsi"/>
          <w:spacing w:val="-1"/>
        </w:rPr>
        <w:t>S</w:t>
      </w:r>
      <w:r w:rsidRPr="00371296">
        <w:rPr>
          <w:rFonts w:cstheme="minorHAnsi"/>
          <w:spacing w:val="-1"/>
        </w:rPr>
        <w:t>, UA</w:t>
      </w:r>
      <w:r w:rsidR="007B0640">
        <w:rPr>
          <w:rFonts w:cstheme="minorHAnsi"/>
          <w:spacing w:val="-1"/>
        </w:rPr>
        <w:t>S</w:t>
      </w:r>
      <w:r w:rsidRPr="00371296">
        <w:rPr>
          <w:rFonts w:cstheme="minorHAnsi"/>
          <w:spacing w:val="-1"/>
        </w:rPr>
        <w:t>’s in-house counsel may participate in any proceedings.  The indemnification obligations under this RFP or any resulting Contract shall survive the expiration or termination of such RFP or resulting Contract.</w:t>
      </w:r>
    </w:p>
    <w:p w14:paraId="0BD005D8" w14:textId="77777777" w:rsidR="00371296" w:rsidRPr="00371296" w:rsidRDefault="00371296" w:rsidP="00371296">
      <w:pPr>
        <w:tabs>
          <w:tab w:val="left" w:pos="540"/>
        </w:tabs>
        <w:spacing w:after="0" w:line="240" w:lineRule="auto"/>
        <w:ind w:left="540"/>
        <w:rPr>
          <w:rFonts w:cstheme="minorHAnsi"/>
          <w:spacing w:val="-1"/>
        </w:rPr>
      </w:pPr>
    </w:p>
    <w:p w14:paraId="467CE93D" w14:textId="6DEC891E" w:rsidR="00371296" w:rsidRPr="00371296" w:rsidRDefault="00371296" w:rsidP="00371296">
      <w:pPr>
        <w:tabs>
          <w:tab w:val="left" w:pos="540"/>
        </w:tabs>
        <w:spacing w:after="0" w:line="240" w:lineRule="auto"/>
        <w:ind w:left="540"/>
        <w:rPr>
          <w:rFonts w:cstheme="minorHAnsi"/>
          <w:spacing w:val="-1"/>
        </w:rPr>
      </w:pPr>
      <w:r w:rsidRPr="00371296">
        <w:rPr>
          <w:rFonts w:cstheme="minorHAnsi"/>
          <w:spacing w:val="-1"/>
        </w:rPr>
        <w:t xml:space="preserve">The successful Respondent or Contractor shall purchase and maintain at Contractor’s expense, the following </w:t>
      </w:r>
      <w:r w:rsidRPr="00371296">
        <w:rPr>
          <w:rFonts w:cstheme="minorHAnsi"/>
          <w:spacing w:val="-1"/>
          <w:u w:val="single"/>
        </w:rPr>
        <w:t>minimum</w:t>
      </w:r>
      <w:r w:rsidRPr="00371296">
        <w:rPr>
          <w:rFonts w:cstheme="minorHAnsi"/>
          <w:spacing w:val="-1"/>
        </w:rPr>
        <w:t xml:space="preserve"> insurance coverage for the period of any Contract.  Certificates evidencing the effective dates and amounts of such insurance must be provided to UA</w:t>
      </w:r>
      <w:r w:rsidR="00DD337B">
        <w:rPr>
          <w:rFonts w:cstheme="minorHAnsi"/>
          <w:spacing w:val="-1"/>
        </w:rPr>
        <w:t>S</w:t>
      </w:r>
      <w:r w:rsidRPr="00371296">
        <w:rPr>
          <w:rFonts w:cstheme="minorHAnsi"/>
          <w:spacing w:val="-1"/>
        </w:rPr>
        <w:t>:</w:t>
      </w:r>
    </w:p>
    <w:p w14:paraId="410CA4B9" w14:textId="77777777" w:rsidR="00371296" w:rsidRPr="00371296" w:rsidRDefault="00371296" w:rsidP="00371296">
      <w:pPr>
        <w:tabs>
          <w:tab w:val="left" w:pos="540"/>
        </w:tabs>
        <w:spacing w:after="0" w:line="240" w:lineRule="auto"/>
        <w:ind w:left="540"/>
        <w:rPr>
          <w:rFonts w:cstheme="minorHAnsi"/>
          <w:b/>
          <w:spacing w:val="-1"/>
        </w:rPr>
      </w:pPr>
    </w:p>
    <w:p w14:paraId="1D1825B3" w14:textId="77777777" w:rsidR="00371296" w:rsidRPr="00371296" w:rsidRDefault="00371296" w:rsidP="00371296">
      <w:pPr>
        <w:numPr>
          <w:ilvl w:val="0"/>
          <w:numId w:val="97"/>
        </w:numPr>
        <w:tabs>
          <w:tab w:val="left" w:pos="540"/>
        </w:tabs>
        <w:spacing w:after="0" w:line="240" w:lineRule="auto"/>
        <w:rPr>
          <w:rFonts w:cstheme="minorHAnsi"/>
          <w:b/>
          <w:spacing w:val="-1"/>
        </w:rPr>
      </w:pPr>
      <w:r w:rsidRPr="00371296">
        <w:rPr>
          <w:rFonts w:cstheme="minorHAnsi"/>
          <w:spacing w:val="-1"/>
          <w:u w:val="single"/>
        </w:rPr>
        <w:t>Workers Compensation</w:t>
      </w:r>
      <w:r w:rsidRPr="00371296">
        <w:rPr>
          <w:rFonts w:cstheme="minorHAnsi"/>
          <w:spacing w:val="-1"/>
        </w:rPr>
        <w:t>: As required by the State of Arkansas. Additionally, the Contractor shall maintain Employer's Liability Insurance with a policy limit of not less than $100,000 each accident, $500,000 disease, and $100,000 disease each employee.</w:t>
      </w:r>
    </w:p>
    <w:p w14:paraId="426B0B5C" w14:textId="77777777" w:rsidR="00371296" w:rsidRPr="00371296" w:rsidRDefault="00371296" w:rsidP="00371296">
      <w:pPr>
        <w:numPr>
          <w:ilvl w:val="0"/>
          <w:numId w:val="97"/>
        </w:numPr>
        <w:tabs>
          <w:tab w:val="left" w:pos="540"/>
        </w:tabs>
        <w:spacing w:after="0" w:line="240" w:lineRule="auto"/>
        <w:rPr>
          <w:rFonts w:cstheme="minorHAnsi"/>
          <w:b/>
          <w:spacing w:val="-1"/>
        </w:rPr>
      </w:pPr>
      <w:r w:rsidRPr="00371296">
        <w:rPr>
          <w:rFonts w:cstheme="minorHAnsi"/>
          <w:spacing w:val="-1"/>
          <w:u w:val="single"/>
        </w:rPr>
        <w:t>Comprehensive General Liability</w:t>
      </w:r>
      <w:r w:rsidRPr="00371296">
        <w:rPr>
          <w:rFonts w:cstheme="minorHAnsi"/>
          <w:spacing w:val="-1"/>
        </w:rPr>
        <w:t>, with no less than $1,000,000 each occurrence/$2,000,000 aggregate for bodily injury, products liability, contractual liability, and property damage liability.</w:t>
      </w:r>
    </w:p>
    <w:p w14:paraId="1F9F9F44" w14:textId="77777777" w:rsidR="00371296" w:rsidRPr="00371296" w:rsidRDefault="00371296" w:rsidP="00371296">
      <w:pPr>
        <w:numPr>
          <w:ilvl w:val="0"/>
          <w:numId w:val="97"/>
        </w:numPr>
        <w:tabs>
          <w:tab w:val="left" w:pos="540"/>
        </w:tabs>
        <w:spacing w:after="0" w:line="240" w:lineRule="auto"/>
        <w:rPr>
          <w:rFonts w:cstheme="minorHAnsi"/>
          <w:spacing w:val="-1"/>
        </w:rPr>
      </w:pPr>
      <w:r w:rsidRPr="00371296">
        <w:rPr>
          <w:rFonts w:cstheme="minorHAnsi"/>
          <w:spacing w:val="-1"/>
          <w:u w:val="single"/>
        </w:rPr>
        <w:t>Comprehensive Automobile Liability</w:t>
      </w:r>
      <w:r w:rsidRPr="00371296">
        <w:rPr>
          <w:rFonts w:cstheme="minorHAnsi"/>
          <w:spacing w:val="-1"/>
        </w:rPr>
        <w:t xml:space="preserve">, with no less than combined coverage for bodily injury and property damage of $1,000,000 each occurrence.  </w:t>
      </w:r>
    </w:p>
    <w:p w14:paraId="49ADBB2F" w14:textId="77777777" w:rsidR="00371296" w:rsidRPr="00371296" w:rsidRDefault="00371296" w:rsidP="00371296">
      <w:pPr>
        <w:tabs>
          <w:tab w:val="left" w:pos="540"/>
        </w:tabs>
        <w:spacing w:after="0" w:line="240" w:lineRule="auto"/>
        <w:ind w:left="540"/>
        <w:rPr>
          <w:rFonts w:cstheme="minorHAnsi"/>
          <w:spacing w:val="-1"/>
        </w:rPr>
      </w:pPr>
    </w:p>
    <w:p w14:paraId="28F2DEDB" w14:textId="14A82894" w:rsidR="00371296" w:rsidRPr="00371296" w:rsidRDefault="00371296" w:rsidP="00371296">
      <w:pPr>
        <w:tabs>
          <w:tab w:val="left" w:pos="540"/>
        </w:tabs>
        <w:spacing w:after="0" w:line="240" w:lineRule="auto"/>
        <w:ind w:left="540"/>
        <w:rPr>
          <w:rFonts w:cstheme="minorHAnsi"/>
          <w:spacing w:val="-1"/>
        </w:rPr>
      </w:pPr>
      <w:r w:rsidRPr="00371296">
        <w:rPr>
          <w:rFonts w:cstheme="minorHAnsi"/>
          <w:spacing w:val="-1"/>
        </w:rPr>
        <w:t>Policies shall be issued by an insurance company authorized to do business in the State of Arkansas and shall provide that policy may not be canceled except upon thirty (30) days prior written notice to UA</w:t>
      </w:r>
      <w:r w:rsidR="00DD337B">
        <w:rPr>
          <w:rFonts w:cstheme="minorHAnsi"/>
          <w:spacing w:val="-1"/>
        </w:rPr>
        <w:t>S</w:t>
      </w:r>
      <w:r w:rsidRPr="00371296">
        <w:rPr>
          <w:rFonts w:cstheme="minorHAnsi"/>
          <w:spacing w:val="-1"/>
        </w:rPr>
        <w:t>. Any policy shall cover any vehicle being used in the management, operation, or delivery deriving from Contractor’s operations on UA</w:t>
      </w:r>
      <w:r w:rsidR="00DD337B">
        <w:rPr>
          <w:rFonts w:cstheme="minorHAnsi"/>
          <w:spacing w:val="-1"/>
        </w:rPr>
        <w:t>S</w:t>
      </w:r>
      <w:r w:rsidRPr="00371296">
        <w:rPr>
          <w:rFonts w:cstheme="minorHAnsi"/>
          <w:spacing w:val="-1"/>
        </w:rPr>
        <w:t>’s campus</w:t>
      </w:r>
      <w:r w:rsidR="00DD337B">
        <w:rPr>
          <w:rFonts w:cstheme="minorHAnsi"/>
          <w:spacing w:val="-1"/>
        </w:rPr>
        <w:t>es</w:t>
      </w:r>
      <w:r w:rsidRPr="00371296">
        <w:rPr>
          <w:rFonts w:cstheme="minorHAnsi"/>
          <w:spacing w:val="-1"/>
        </w:rPr>
        <w:t xml:space="preserve">.  Contractor shall also be responsible for payment of workers’ compensation insurance for all Contractor’s employees as required by the State of Arkansas.  </w:t>
      </w:r>
    </w:p>
    <w:p w14:paraId="085C36CD" w14:textId="77777777" w:rsidR="00371296" w:rsidRPr="00371296" w:rsidRDefault="00371296" w:rsidP="00371296">
      <w:pPr>
        <w:tabs>
          <w:tab w:val="left" w:pos="540"/>
        </w:tabs>
        <w:spacing w:after="0" w:line="240" w:lineRule="auto"/>
        <w:ind w:left="540"/>
        <w:rPr>
          <w:rFonts w:cstheme="minorHAnsi"/>
          <w:spacing w:val="-1"/>
        </w:rPr>
      </w:pPr>
    </w:p>
    <w:p w14:paraId="54AF15A3" w14:textId="73202F79" w:rsidR="00371296" w:rsidRPr="00371296" w:rsidRDefault="00371296" w:rsidP="00371296">
      <w:pPr>
        <w:tabs>
          <w:tab w:val="left" w:pos="540"/>
        </w:tabs>
        <w:spacing w:after="0" w:line="240" w:lineRule="auto"/>
        <w:ind w:left="540"/>
        <w:rPr>
          <w:rFonts w:cstheme="minorHAnsi"/>
          <w:spacing w:val="-1"/>
        </w:rPr>
      </w:pPr>
      <w:r w:rsidRPr="00371296">
        <w:rPr>
          <w:rFonts w:cstheme="minorHAnsi"/>
          <w:spacing w:val="-1"/>
        </w:rPr>
        <w:lastRenderedPageBreak/>
        <w:t>Contractor shall furnish UA</w:t>
      </w:r>
      <w:r w:rsidR="00DD337B">
        <w:rPr>
          <w:rFonts w:cstheme="minorHAnsi"/>
          <w:spacing w:val="-1"/>
        </w:rPr>
        <w:t>S</w:t>
      </w:r>
      <w:r w:rsidRPr="00371296">
        <w:rPr>
          <w:rFonts w:cstheme="minorHAnsi"/>
          <w:spacing w:val="-1"/>
        </w:rPr>
        <w:t xml:space="preserve"> with a certificate(s) of insurance effecting coverage required herein.  Failure to file certificates or acceptance by UA</w:t>
      </w:r>
      <w:r w:rsidR="00DD337B">
        <w:rPr>
          <w:rFonts w:cstheme="minorHAnsi"/>
          <w:spacing w:val="-1"/>
        </w:rPr>
        <w:t>S</w:t>
      </w:r>
      <w:r w:rsidRPr="00371296">
        <w:rPr>
          <w:rFonts w:cstheme="minorHAnsi"/>
          <w:spacing w:val="-1"/>
        </w:rPr>
        <w:t xml:space="preserve"> of certificates which do not indicate the specific required coverages shall in no way relieve the Contractor from any liability under the Contract, nor shall the insurance requirements be construed to conflict with the obligations of Contractor concerning indemnification.  Any failure to comply with reporting provisions of the policies shall not affect coverage provided to UA</w:t>
      </w:r>
      <w:r w:rsidR="00017DD7">
        <w:rPr>
          <w:rFonts w:cstheme="minorHAnsi"/>
          <w:spacing w:val="-1"/>
        </w:rPr>
        <w:t>S</w:t>
      </w:r>
      <w:r w:rsidRPr="00371296">
        <w:rPr>
          <w:rFonts w:cstheme="minorHAnsi"/>
          <w:spacing w:val="-1"/>
        </w:rPr>
        <w:t xml:space="preserve">, its trustees, officials, employees, agents or volunteers.  </w:t>
      </w:r>
    </w:p>
    <w:p w14:paraId="5BDDECC6" w14:textId="77777777" w:rsidR="00371296" w:rsidRPr="00371296" w:rsidRDefault="00371296" w:rsidP="00371296">
      <w:pPr>
        <w:tabs>
          <w:tab w:val="left" w:pos="540"/>
        </w:tabs>
        <w:spacing w:after="0" w:line="240" w:lineRule="auto"/>
        <w:ind w:left="540"/>
        <w:rPr>
          <w:rFonts w:cstheme="minorHAnsi"/>
          <w:spacing w:val="-1"/>
        </w:rPr>
      </w:pPr>
    </w:p>
    <w:p w14:paraId="6BD14A9C" w14:textId="77777777" w:rsidR="00371296" w:rsidRPr="00371296" w:rsidRDefault="00371296" w:rsidP="00371296">
      <w:pPr>
        <w:tabs>
          <w:tab w:val="left" w:pos="540"/>
        </w:tabs>
        <w:spacing w:after="0" w:line="240" w:lineRule="auto"/>
        <w:ind w:left="540"/>
        <w:rPr>
          <w:rFonts w:cstheme="minorHAnsi"/>
          <w:spacing w:val="-1"/>
        </w:rPr>
      </w:pPr>
      <w:r w:rsidRPr="00371296">
        <w:rPr>
          <w:rFonts w:cstheme="minorHAnsi"/>
          <w:spacing w:val="-1"/>
        </w:rPr>
        <w:t>Contractor shall, at their sole expense, procure and keep in effect all necessary permits and licenses required for its performance under the Contract, and shall post or display in a prominent place such permits and/or notices as are required by law.</w:t>
      </w:r>
    </w:p>
    <w:p w14:paraId="5E8DABFA" w14:textId="4B62982F" w:rsidR="00371296" w:rsidRDefault="00371296" w:rsidP="00371296">
      <w:pPr>
        <w:tabs>
          <w:tab w:val="left" w:pos="540"/>
        </w:tabs>
        <w:spacing w:after="0" w:line="240" w:lineRule="auto"/>
        <w:ind w:left="540"/>
        <w:rPr>
          <w:rFonts w:cstheme="minorHAnsi"/>
          <w:spacing w:val="-1"/>
        </w:rPr>
      </w:pPr>
    </w:p>
    <w:p w14:paraId="2075223C" w14:textId="124AC9CF" w:rsidR="00DD337B" w:rsidRPr="00F90151" w:rsidRDefault="00DD337B" w:rsidP="00DD337B">
      <w:pPr>
        <w:tabs>
          <w:tab w:val="left" w:pos="540"/>
        </w:tabs>
        <w:spacing w:after="0" w:line="240" w:lineRule="auto"/>
        <w:rPr>
          <w:rFonts w:cstheme="minorHAnsi"/>
          <w:b/>
          <w:bCs/>
          <w:spacing w:val="-1"/>
        </w:rPr>
      </w:pPr>
      <w:r w:rsidRPr="00F90151">
        <w:rPr>
          <w:rFonts w:cstheme="minorHAnsi"/>
          <w:b/>
          <w:bCs/>
          <w:spacing w:val="-1"/>
        </w:rPr>
        <w:t>1.</w:t>
      </w:r>
      <w:r w:rsidR="00280DB1">
        <w:rPr>
          <w:rFonts w:cstheme="minorHAnsi"/>
          <w:b/>
          <w:bCs/>
          <w:spacing w:val="-1"/>
        </w:rPr>
        <w:t>47</w:t>
      </w:r>
      <w:r w:rsidRPr="00F90151">
        <w:rPr>
          <w:rFonts w:cstheme="minorHAnsi"/>
          <w:b/>
          <w:bCs/>
          <w:spacing w:val="-1"/>
        </w:rPr>
        <w:tab/>
        <w:t>Best and Final Offer</w:t>
      </w:r>
    </w:p>
    <w:p w14:paraId="32C6970C" w14:textId="7E8F1072" w:rsidR="00DD337B" w:rsidRPr="00DD337B" w:rsidRDefault="00DD337B" w:rsidP="00DD337B">
      <w:pPr>
        <w:tabs>
          <w:tab w:val="left" w:pos="540"/>
        </w:tabs>
        <w:spacing w:after="0" w:line="240" w:lineRule="auto"/>
        <w:ind w:left="540"/>
        <w:rPr>
          <w:rFonts w:cstheme="minorHAnsi"/>
          <w:b/>
          <w:bCs/>
          <w:spacing w:val="-1"/>
        </w:rPr>
      </w:pPr>
      <w:bookmarkStart w:id="4" w:name="_Hlk61597827"/>
      <w:r w:rsidRPr="00DD337B">
        <w:rPr>
          <w:rFonts w:cstheme="minorHAnsi"/>
          <w:spacing w:val="-1"/>
        </w:rPr>
        <w:t>UA</w:t>
      </w:r>
      <w:r>
        <w:rPr>
          <w:rFonts w:cstheme="minorHAnsi"/>
          <w:spacing w:val="-1"/>
        </w:rPr>
        <w:t>S</w:t>
      </w:r>
      <w:r w:rsidRPr="00DD337B">
        <w:rPr>
          <w:rFonts w:cstheme="minorHAnsi"/>
          <w:spacing w:val="-1"/>
        </w:rPr>
        <w:t xml:space="preserve">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UA</w:t>
      </w:r>
      <w:r w:rsidR="000D2813">
        <w:rPr>
          <w:rFonts w:cstheme="minorHAnsi"/>
          <w:spacing w:val="-1"/>
        </w:rPr>
        <w:t>S</w:t>
      </w:r>
      <w:r w:rsidRPr="00DD337B">
        <w:rPr>
          <w:rFonts w:cstheme="minorHAnsi"/>
          <w:spacing w:val="-1"/>
        </w:rPr>
        <w:t xml:space="preserve">.  If </w:t>
      </w:r>
      <w:r w:rsidR="000D2813">
        <w:rPr>
          <w:rFonts w:cstheme="minorHAnsi"/>
          <w:spacing w:val="-1"/>
        </w:rPr>
        <w:t>U</w:t>
      </w:r>
      <w:r w:rsidRPr="00DD337B">
        <w:rPr>
          <w:rFonts w:cstheme="minorHAnsi"/>
          <w:spacing w:val="-1"/>
        </w:rPr>
        <w:t>A</w:t>
      </w:r>
      <w:r w:rsidR="000D2813">
        <w:rPr>
          <w:rFonts w:cstheme="minorHAnsi"/>
          <w:spacing w:val="-1"/>
        </w:rPr>
        <w:t>S</w:t>
      </w:r>
      <w:r w:rsidRPr="00DD337B">
        <w:rPr>
          <w:rFonts w:cstheme="minorHAnsi"/>
          <w:spacing w:val="-1"/>
        </w:rPr>
        <w:t xml:space="preserve">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w:t>
      </w:r>
    </w:p>
    <w:bookmarkEnd w:id="4"/>
    <w:p w14:paraId="245E878B" w14:textId="167CE498" w:rsidR="008E2DA3" w:rsidRPr="005B2953" w:rsidRDefault="008E2DA3" w:rsidP="008E2DA3">
      <w:pPr>
        <w:tabs>
          <w:tab w:val="left" w:pos="540"/>
        </w:tabs>
        <w:spacing w:before="60" w:after="60" w:line="240" w:lineRule="auto"/>
        <w:jc w:val="both"/>
        <w:rPr>
          <w:rFonts w:eastAsia="Times New Roman" w:cstheme="minorHAnsi"/>
          <w:b/>
          <w:noProof/>
        </w:rPr>
      </w:pPr>
      <w:r w:rsidRPr="005B2953">
        <w:rPr>
          <w:rFonts w:eastAsia="Times New Roman" w:cstheme="minorHAnsi"/>
          <w:b/>
          <w:noProof/>
        </w:rPr>
        <w:t>INSTRUCTION TO RESPONDENTS</w:t>
      </w:r>
    </w:p>
    <w:p w14:paraId="59829C43" w14:textId="77777777" w:rsidR="008E2DA3" w:rsidRPr="005B2953" w:rsidRDefault="008E2DA3" w:rsidP="008E2DA3">
      <w:pPr>
        <w:tabs>
          <w:tab w:val="left" w:pos="540"/>
        </w:tabs>
        <w:spacing w:after="0" w:line="240" w:lineRule="auto"/>
        <w:jc w:val="both"/>
        <w:rPr>
          <w:rFonts w:eastAsia="Times New Roman" w:cstheme="minorHAnsi"/>
          <w:b/>
          <w:noProof/>
        </w:rPr>
      </w:pPr>
    </w:p>
    <w:p w14:paraId="02B19C19" w14:textId="691D3F30" w:rsidR="008E2DA3" w:rsidRPr="005B2953" w:rsidRDefault="00477A9A" w:rsidP="008E2DA3">
      <w:pPr>
        <w:tabs>
          <w:tab w:val="left" w:pos="540"/>
        </w:tabs>
        <w:spacing w:after="0" w:line="240" w:lineRule="auto"/>
        <w:ind w:left="540" w:hanging="540"/>
        <w:rPr>
          <w:rFonts w:cstheme="minorHAnsi"/>
        </w:rPr>
      </w:pPr>
      <w:r w:rsidRPr="005B2953">
        <w:rPr>
          <w:rFonts w:eastAsia="Times New Roman" w:cstheme="minorHAnsi"/>
          <w:b/>
          <w:noProof/>
        </w:rPr>
        <w:t>1.</w:t>
      </w:r>
      <w:r w:rsidR="00280DB1" w:rsidRPr="005B2953">
        <w:rPr>
          <w:rFonts w:eastAsia="Times New Roman" w:cstheme="minorHAnsi"/>
          <w:b/>
          <w:noProof/>
        </w:rPr>
        <w:t>4</w:t>
      </w:r>
      <w:r w:rsidR="00280DB1">
        <w:rPr>
          <w:rFonts w:eastAsia="Times New Roman" w:cstheme="minorHAnsi"/>
          <w:b/>
          <w:noProof/>
        </w:rPr>
        <w:t>8</w:t>
      </w:r>
      <w:r w:rsidR="008E2DA3" w:rsidRPr="005B2953">
        <w:rPr>
          <w:rFonts w:eastAsia="Times New Roman" w:cstheme="minorHAnsi"/>
          <w:b/>
          <w:noProof/>
        </w:rPr>
        <w:tab/>
      </w:r>
      <w:r w:rsidR="008E2DA3" w:rsidRPr="005B2953">
        <w:rPr>
          <w:rFonts w:cstheme="minorHAnsi"/>
        </w:rPr>
        <w:t xml:space="preserve">Respondents must comply with all articles of the Standard Terms and Conditions documents posted on </w:t>
      </w:r>
      <w:r w:rsidR="00013994">
        <w:rPr>
          <w:rFonts w:cstheme="minorHAnsi"/>
        </w:rPr>
        <w:t>the</w:t>
      </w:r>
      <w:r w:rsidR="00013994" w:rsidRPr="005B2953">
        <w:rPr>
          <w:rFonts w:cstheme="minorHAnsi"/>
        </w:rPr>
        <w:t xml:space="preserve"> </w:t>
      </w:r>
      <w:proofErr w:type="spellStart"/>
      <w:r w:rsidR="008E2DA3" w:rsidRPr="005B2953">
        <w:rPr>
          <w:rFonts w:cstheme="minorHAnsi"/>
        </w:rPr>
        <w:t>Hogbid</w:t>
      </w:r>
      <w:proofErr w:type="spellEnd"/>
      <w:r w:rsidR="008E2DA3" w:rsidRPr="005B2953">
        <w:rPr>
          <w:rFonts w:cstheme="minorHAnsi"/>
        </w:rPr>
        <w:t xml:space="preserve"> website as counterpart to the RFP document, and any associated appendices, as well as all articles within the RFP document.  UA</w:t>
      </w:r>
      <w:r w:rsidR="00013994">
        <w:rPr>
          <w:rFonts w:cstheme="minorHAnsi"/>
        </w:rPr>
        <w:t>S</w:t>
      </w:r>
      <w:r w:rsidR="008E2DA3" w:rsidRPr="005B2953">
        <w:rPr>
          <w:rFonts w:cstheme="minorHAnsi"/>
        </w:rPr>
        <w:t xml:space="preserve"> is not responsible for any misinterpretation or misunderstanding of these instructions on the part of the Respondents.</w:t>
      </w:r>
    </w:p>
    <w:p w14:paraId="72BE11D1" w14:textId="77777777" w:rsidR="008E2DA3" w:rsidRPr="005B2953" w:rsidRDefault="008E2DA3" w:rsidP="008E2DA3">
      <w:pPr>
        <w:tabs>
          <w:tab w:val="left" w:pos="540"/>
        </w:tabs>
        <w:spacing w:after="0" w:line="240" w:lineRule="auto"/>
        <w:rPr>
          <w:rFonts w:cstheme="minorHAnsi"/>
        </w:rPr>
      </w:pPr>
    </w:p>
    <w:p w14:paraId="00BE7B9D" w14:textId="3B089948" w:rsidR="008E2DA3" w:rsidRPr="005B2953" w:rsidRDefault="00477A9A" w:rsidP="008E2DA3">
      <w:pPr>
        <w:tabs>
          <w:tab w:val="left" w:pos="540"/>
        </w:tabs>
        <w:spacing w:after="0" w:line="240" w:lineRule="auto"/>
        <w:ind w:left="540" w:hanging="540"/>
        <w:rPr>
          <w:rFonts w:cstheme="minorHAnsi"/>
        </w:rPr>
      </w:pPr>
      <w:r w:rsidRPr="005B2953">
        <w:rPr>
          <w:rFonts w:cstheme="minorHAnsi"/>
          <w:b/>
        </w:rPr>
        <w:t>1.</w:t>
      </w:r>
      <w:r w:rsidR="00280DB1" w:rsidRPr="005B2953">
        <w:rPr>
          <w:rFonts w:cstheme="minorHAnsi"/>
          <w:b/>
        </w:rPr>
        <w:t>4</w:t>
      </w:r>
      <w:r w:rsidR="00280DB1">
        <w:rPr>
          <w:rFonts w:cstheme="minorHAnsi"/>
          <w:b/>
        </w:rPr>
        <w:t>9</w:t>
      </w:r>
      <w:r w:rsidR="008E2DA3" w:rsidRPr="005B2953">
        <w:rPr>
          <w:rFonts w:cstheme="minorHAnsi"/>
        </w:rPr>
        <w:tab/>
      </w:r>
      <w:bookmarkStart w:id="5" w:name="_Toc182981450"/>
      <w:r w:rsidR="008E2DA3" w:rsidRPr="005B2953">
        <w:rPr>
          <w:rFonts w:cstheme="minorHAnsi"/>
        </w:rPr>
        <w:t xml:space="preserve">Respondents must address each section of the RFP.  An interactive version of the RFP document will be posted on </w:t>
      </w:r>
      <w:r w:rsidR="00013994">
        <w:rPr>
          <w:rFonts w:cstheme="minorHAnsi"/>
        </w:rPr>
        <w:t>the</w:t>
      </w:r>
      <w:r w:rsidR="008E2DA3" w:rsidRPr="005B2953">
        <w:rPr>
          <w:rFonts w:cstheme="minorHAnsi"/>
        </w:rPr>
        <w:t xml:space="preserve"> </w:t>
      </w:r>
      <w:proofErr w:type="spellStart"/>
      <w:r w:rsidR="008E2DA3" w:rsidRPr="005B2953">
        <w:rPr>
          <w:rFonts w:cstheme="minorHAnsi"/>
        </w:rPr>
        <w:t>Hogbid</w:t>
      </w:r>
      <w:proofErr w:type="spellEnd"/>
      <w:r w:rsidR="008E2DA3" w:rsidRPr="005B2953">
        <w:rPr>
          <w:rFonts w:cstheme="minorHAnsi"/>
        </w:rPr>
        <w:t xml:space="preserve"> website.  Respondents can insert Proposals into the document provided, or create their own Proposal document making sure to remain consistent with the numbering and chronological order as listed in our RFP document.  Ultimately, Respondents must “acknowledge” each section of our document in their bid Proposal.</w:t>
      </w:r>
    </w:p>
    <w:p w14:paraId="2698E3D1" w14:textId="77777777" w:rsidR="008E2DA3" w:rsidRPr="005B2953" w:rsidRDefault="008E2DA3" w:rsidP="008E2DA3">
      <w:pPr>
        <w:tabs>
          <w:tab w:val="left" w:pos="540"/>
        </w:tabs>
        <w:spacing w:after="0" w:line="240" w:lineRule="auto"/>
        <w:rPr>
          <w:rFonts w:cstheme="minorHAnsi"/>
        </w:rPr>
      </w:pPr>
    </w:p>
    <w:p w14:paraId="5268A217" w14:textId="57EBD535" w:rsidR="008E2DA3" w:rsidRPr="005B2953" w:rsidRDefault="008E2DA3" w:rsidP="008E2DA3">
      <w:pPr>
        <w:tabs>
          <w:tab w:val="left" w:pos="540"/>
        </w:tabs>
        <w:spacing w:after="0" w:line="240" w:lineRule="auto"/>
        <w:ind w:left="540"/>
        <w:rPr>
          <w:rFonts w:cstheme="minorHAnsi"/>
        </w:rPr>
      </w:pPr>
      <w:r w:rsidRPr="005B2953">
        <w:rPr>
          <w:rFonts w:cstheme="minorHAnsi"/>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w:t>
      </w:r>
      <w:r w:rsidR="00013994">
        <w:rPr>
          <w:rFonts w:cstheme="minorHAnsi"/>
        </w:rPr>
        <w:t>S</w:t>
      </w:r>
      <w:r w:rsidRPr="005B2953">
        <w:rPr>
          <w:rFonts w:cstheme="minorHAnsi"/>
        </w:rPr>
        <w:t xml:space="preserve"> to further evaluate the merit of the Respondent’s Proposal.  Failure to respond in this format may result in bid disqualification.</w:t>
      </w:r>
      <w:bookmarkEnd w:id="5"/>
    </w:p>
    <w:p w14:paraId="131F378B" w14:textId="77777777" w:rsidR="008E2DA3" w:rsidRPr="005B2953" w:rsidRDefault="008E2DA3" w:rsidP="008E2DA3">
      <w:pPr>
        <w:tabs>
          <w:tab w:val="left" w:pos="540"/>
        </w:tabs>
        <w:spacing w:after="0" w:line="240" w:lineRule="auto"/>
        <w:ind w:left="540"/>
        <w:rPr>
          <w:rFonts w:cstheme="minorHAnsi"/>
        </w:rPr>
      </w:pPr>
    </w:p>
    <w:p w14:paraId="2FA28FF0" w14:textId="4F9C40DF" w:rsidR="008E2DA3" w:rsidRPr="005B2953" w:rsidRDefault="00477A9A" w:rsidP="008E2DA3">
      <w:pPr>
        <w:tabs>
          <w:tab w:val="left" w:pos="540"/>
        </w:tabs>
        <w:spacing w:after="0" w:line="240" w:lineRule="auto"/>
        <w:ind w:left="540" w:hanging="540"/>
        <w:rPr>
          <w:rFonts w:cstheme="minorHAnsi"/>
        </w:rPr>
      </w:pPr>
      <w:r w:rsidRPr="005B2953">
        <w:rPr>
          <w:rFonts w:eastAsia="Times New Roman" w:cstheme="minorHAnsi"/>
          <w:b/>
          <w:noProof/>
        </w:rPr>
        <w:t>1.</w:t>
      </w:r>
      <w:bookmarkStart w:id="6" w:name="_Toc182981451"/>
      <w:r w:rsidR="00280DB1">
        <w:rPr>
          <w:rFonts w:eastAsia="Times New Roman" w:cstheme="minorHAnsi"/>
          <w:b/>
          <w:noProof/>
        </w:rPr>
        <w:t>50</w:t>
      </w:r>
      <w:r w:rsidR="008E2DA3" w:rsidRPr="005B2953">
        <w:rPr>
          <w:rFonts w:eastAsia="Times New Roman" w:cstheme="minorHAnsi"/>
          <w:b/>
          <w:noProof/>
        </w:rPr>
        <w:tab/>
      </w:r>
      <w:r w:rsidR="008E2DA3" w:rsidRPr="005B2953">
        <w:rPr>
          <w:rFonts w:cstheme="minorHAnsi"/>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6"/>
    </w:p>
    <w:p w14:paraId="0A78A5C2" w14:textId="77777777" w:rsidR="008E2DA3" w:rsidRPr="005B2953" w:rsidRDefault="008E2DA3" w:rsidP="008E2DA3">
      <w:pPr>
        <w:tabs>
          <w:tab w:val="left" w:pos="540"/>
        </w:tabs>
        <w:spacing w:after="0" w:line="240" w:lineRule="auto"/>
        <w:rPr>
          <w:rFonts w:cstheme="minorHAnsi"/>
          <w:b/>
        </w:rPr>
      </w:pPr>
    </w:p>
    <w:p w14:paraId="517BC676" w14:textId="52D76F59" w:rsidR="008E2DA3" w:rsidRPr="00E42829" w:rsidRDefault="00477A9A" w:rsidP="008E2DA3">
      <w:pPr>
        <w:tabs>
          <w:tab w:val="left" w:pos="540"/>
        </w:tabs>
        <w:spacing w:after="0" w:line="240" w:lineRule="auto"/>
        <w:ind w:left="540" w:hanging="540"/>
        <w:rPr>
          <w:rFonts w:cstheme="minorHAnsi"/>
        </w:rPr>
      </w:pPr>
      <w:r w:rsidRPr="00E42829">
        <w:rPr>
          <w:rFonts w:cstheme="minorHAnsi"/>
          <w:b/>
        </w:rPr>
        <w:t>1.</w:t>
      </w:r>
      <w:r w:rsidR="00280DB1">
        <w:rPr>
          <w:rFonts w:cstheme="minorHAnsi"/>
          <w:b/>
        </w:rPr>
        <w:t>51</w:t>
      </w:r>
      <w:r w:rsidR="008E2DA3" w:rsidRPr="00E42829">
        <w:rPr>
          <w:rFonts w:cstheme="minorHAnsi"/>
        </w:rPr>
        <w:tab/>
      </w:r>
      <w:bookmarkStart w:id="7" w:name="_Hlk509928242"/>
      <w:r w:rsidR="008E2DA3" w:rsidRPr="00E42829">
        <w:rPr>
          <w:rFonts w:eastAsia="MS Mincho" w:cstheme="minorHAnsi"/>
        </w:rPr>
        <w:t>Proposals will be publicly opened at the University System Office</w:t>
      </w:r>
      <w:r w:rsidR="00441DD8">
        <w:rPr>
          <w:rFonts w:eastAsia="MS Mincho" w:cstheme="minorHAnsi"/>
        </w:rPr>
        <w:t xml:space="preserve">.  </w:t>
      </w:r>
      <w:r w:rsidR="00441DD8" w:rsidRPr="00441DD8">
        <w:rPr>
          <w:rFonts w:eastAsia="MS Mincho" w:cstheme="minorHAnsi"/>
        </w:rPr>
        <w:t xml:space="preserve">Information regarding access to the </w:t>
      </w:r>
      <w:r w:rsidR="007E271E">
        <w:rPr>
          <w:rFonts w:eastAsia="MS Mincho" w:cstheme="minorHAnsi"/>
        </w:rPr>
        <w:t>Proposal O</w:t>
      </w:r>
      <w:r w:rsidR="00441DD8" w:rsidRPr="00441DD8">
        <w:rPr>
          <w:rFonts w:eastAsia="MS Mincho" w:cstheme="minorHAnsi"/>
        </w:rPr>
        <w:t xml:space="preserve">pening will be posted on </w:t>
      </w:r>
      <w:proofErr w:type="spellStart"/>
      <w:r w:rsidR="00441DD8" w:rsidRPr="00441DD8">
        <w:rPr>
          <w:rFonts w:eastAsia="MS Mincho" w:cstheme="minorHAnsi"/>
        </w:rPr>
        <w:t>HogBid</w:t>
      </w:r>
      <w:proofErr w:type="spellEnd"/>
      <w:r w:rsidR="00441DD8" w:rsidRPr="00441DD8">
        <w:rPr>
          <w:rFonts w:eastAsia="MS Mincho" w:cstheme="minorHAnsi"/>
        </w:rPr>
        <w:t xml:space="preserve"> five (5) </w:t>
      </w:r>
      <w:r w:rsidR="004A563A">
        <w:rPr>
          <w:rFonts w:eastAsia="MS Mincho" w:cstheme="minorHAnsi"/>
        </w:rPr>
        <w:t>business</w:t>
      </w:r>
      <w:r w:rsidR="00441DD8" w:rsidRPr="00441DD8">
        <w:rPr>
          <w:rFonts w:eastAsia="MS Mincho" w:cstheme="minorHAnsi"/>
        </w:rPr>
        <w:t xml:space="preserve"> days prior to the Opening.</w:t>
      </w:r>
      <w:r w:rsidR="00441DD8">
        <w:rPr>
          <w:rFonts w:eastAsia="MS Mincho" w:cstheme="minorHAnsi"/>
        </w:rPr>
        <w:t xml:space="preserve">  </w:t>
      </w:r>
      <w:r w:rsidR="008E2DA3" w:rsidRPr="00E42829">
        <w:rPr>
          <w:rFonts w:eastAsia="MS Mincho" w:cstheme="minorHAnsi"/>
        </w:rPr>
        <w:t xml:space="preserve">  </w:t>
      </w:r>
      <w:r w:rsidR="008E2DA3" w:rsidRPr="00E42829">
        <w:rPr>
          <w:rFonts w:cstheme="minorHAnsi"/>
        </w:rPr>
        <w:t xml:space="preserve">All Proposals must be submitted in a sealed envelope with the Proposal number clearly visible on the </w:t>
      </w:r>
      <w:r w:rsidR="008E2DA3" w:rsidRPr="00E42829">
        <w:rPr>
          <w:rFonts w:cstheme="minorHAnsi"/>
          <w:u w:val="single"/>
        </w:rPr>
        <w:t xml:space="preserve">OUTSIDE </w:t>
      </w:r>
      <w:r w:rsidR="008E2DA3" w:rsidRPr="00E42829">
        <w:rPr>
          <w:rFonts w:cstheme="minorHAnsi"/>
        </w:rPr>
        <w:t xml:space="preserve">of the </w:t>
      </w:r>
      <w:r w:rsidR="008E2DA3" w:rsidRPr="00E42829">
        <w:rPr>
          <w:rFonts w:cstheme="minorHAnsi"/>
        </w:rPr>
        <w:lastRenderedPageBreak/>
        <w:t>envelope/package.  No responsibility will be attached to any person for the premature opening of a Proposal not properly identified.</w:t>
      </w:r>
      <w:bookmarkEnd w:id="7"/>
    </w:p>
    <w:p w14:paraId="1479858C" w14:textId="77777777" w:rsidR="008E2DA3" w:rsidRPr="00E42829" w:rsidRDefault="008E2DA3" w:rsidP="008E2DA3">
      <w:pPr>
        <w:tabs>
          <w:tab w:val="left" w:pos="540"/>
        </w:tabs>
        <w:spacing w:after="0" w:line="240" w:lineRule="auto"/>
        <w:rPr>
          <w:rFonts w:cstheme="minorHAnsi"/>
          <w:color w:val="FF0000"/>
        </w:rPr>
      </w:pPr>
    </w:p>
    <w:p w14:paraId="1504F5D2" w14:textId="37C27132" w:rsidR="008E2DA3" w:rsidRPr="00E42829" w:rsidRDefault="008E2DA3" w:rsidP="008E2DA3">
      <w:pPr>
        <w:tabs>
          <w:tab w:val="left" w:pos="540"/>
        </w:tabs>
        <w:spacing w:after="0" w:line="240" w:lineRule="auto"/>
        <w:ind w:left="540" w:hanging="540"/>
        <w:rPr>
          <w:rFonts w:cstheme="minorHAnsi"/>
          <w:b/>
        </w:rPr>
      </w:pPr>
      <w:r w:rsidRPr="00E42829">
        <w:rPr>
          <w:rFonts w:cstheme="minorHAnsi"/>
          <w:b/>
        </w:rPr>
        <w:tab/>
        <w:t xml:space="preserve">Respondents must submit one (1) signed original, and two (2) soft copies of their Proposal (i.e. CD-ROM or USB Flash drive) </w:t>
      </w:r>
      <w:r w:rsidRPr="00E42829">
        <w:rPr>
          <w:rFonts w:cstheme="minorHAnsi"/>
        </w:rPr>
        <w:t>labeled with the Respondent’s name and the Bid Number, readable by UA</w:t>
      </w:r>
      <w:r w:rsidR="0036775A">
        <w:rPr>
          <w:rFonts w:cstheme="minorHAnsi"/>
        </w:rPr>
        <w:t>S</w:t>
      </w:r>
      <w:r w:rsidRPr="00E42829">
        <w:rPr>
          <w:rFonts w:cstheme="minorHAnsi"/>
        </w:rPr>
        <w:t xml:space="preserve">,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E42829">
        <w:rPr>
          <w:rFonts w:cstheme="minorHAnsi"/>
          <w:b/>
        </w:rPr>
        <w:t xml:space="preserve">Proposals must be received at the following location prior to the time and date specified within the timeline </w:t>
      </w:r>
      <w:r w:rsidR="0036775A">
        <w:rPr>
          <w:rFonts w:cstheme="minorHAnsi"/>
          <w:b/>
        </w:rPr>
        <w:t xml:space="preserve">of </w:t>
      </w:r>
      <w:r w:rsidRPr="00E42829">
        <w:rPr>
          <w:rFonts w:cstheme="minorHAnsi"/>
          <w:b/>
        </w:rPr>
        <w:t>this RFP:</w:t>
      </w:r>
    </w:p>
    <w:p w14:paraId="7A574856" w14:textId="77777777" w:rsidR="008E2DA3" w:rsidRPr="00E42829" w:rsidRDefault="008E2DA3" w:rsidP="008E2DA3">
      <w:pPr>
        <w:tabs>
          <w:tab w:val="left" w:pos="540"/>
        </w:tabs>
        <w:spacing w:after="0" w:line="240" w:lineRule="auto"/>
        <w:ind w:left="540" w:hanging="540"/>
        <w:jc w:val="both"/>
        <w:rPr>
          <w:rFonts w:cstheme="minorHAnsi"/>
          <w:b/>
        </w:rPr>
      </w:pPr>
    </w:p>
    <w:p w14:paraId="017EFD4A" w14:textId="77777777" w:rsidR="008E2DA3" w:rsidRPr="00E42829" w:rsidRDefault="008E2DA3" w:rsidP="008E2DA3">
      <w:pPr>
        <w:tabs>
          <w:tab w:val="left" w:pos="540"/>
        </w:tabs>
        <w:spacing w:after="0" w:line="240" w:lineRule="auto"/>
        <w:ind w:left="540" w:hanging="540"/>
        <w:jc w:val="both"/>
        <w:rPr>
          <w:rFonts w:cstheme="minorHAnsi"/>
          <w:b/>
        </w:rPr>
      </w:pPr>
      <w:r w:rsidRPr="00E42829">
        <w:rPr>
          <w:rFonts w:cstheme="minorHAnsi"/>
          <w:b/>
        </w:rPr>
        <w:tab/>
      </w:r>
      <w:r w:rsidRPr="00E42829">
        <w:rPr>
          <w:rFonts w:cstheme="minorHAnsi"/>
          <w:b/>
        </w:rPr>
        <w:tab/>
      </w:r>
      <w:r w:rsidRPr="00E42829">
        <w:rPr>
          <w:rFonts w:cstheme="minorHAnsi"/>
          <w:b/>
        </w:rPr>
        <w:tab/>
      </w:r>
      <w:r w:rsidRPr="00E42829">
        <w:rPr>
          <w:rFonts w:cstheme="minorHAnsi"/>
          <w:b/>
        </w:rPr>
        <w:tab/>
        <w:t>University of Arkansas System</w:t>
      </w:r>
    </w:p>
    <w:p w14:paraId="7FC79EAD" w14:textId="77777777" w:rsidR="008E2DA3" w:rsidRPr="00E42829" w:rsidRDefault="008E2DA3" w:rsidP="008E2DA3">
      <w:pPr>
        <w:tabs>
          <w:tab w:val="left" w:pos="540"/>
        </w:tabs>
        <w:spacing w:after="0" w:line="240" w:lineRule="auto"/>
        <w:jc w:val="both"/>
        <w:rPr>
          <w:rFonts w:cstheme="minorHAnsi"/>
          <w:b/>
        </w:rPr>
      </w:pPr>
      <w:r w:rsidRPr="00E42829">
        <w:rPr>
          <w:rFonts w:cstheme="minorHAnsi"/>
          <w:b/>
        </w:rPr>
        <w:tab/>
      </w:r>
      <w:r w:rsidRPr="00E42829">
        <w:rPr>
          <w:rFonts w:cstheme="minorHAnsi"/>
          <w:b/>
        </w:rPr>
        <w:tab/>
      </w:r>
      <w:r w:rsidRPr="00E42829">
        <w:rPr>
          <w:rFonts w:cstheme="minorHAnsi"/>
          <w:b/>
        </w:rPr>
        <w:tab/>
      </w:r>
      <w:r w:rsidRPr="00E42829">
        <w:rPr>
          <w:rFonts w:cstheme="minorHAnsi"/>
          <w:b/>
        </w:rPr>
        <w:tab/>
        <w:t>2404 North University Avenue</w:t>
      </w:r>
    </w:p>
    <w:p w14:paraId="281F45CA" w14:textId="77777777" w:rsidR="008E2DA3" w:rsidRPr="00E42829" w:rsidRDefault="008E2DA3" w:rsidP="008E2DA3">
      <w:pPr>
        <w:tabs>
          <w:tab w:val="left" w:pos="540"/>
        </w:tabs>
        <w:spacing w:after="0" w:line="240" w:lineRule="auto"/>
        <w:jc w:val="both"/>
        <w:rPr>
          <w:rFonts w:cstheme="minorHAnsi"/>
          <w:b/>
        </w:rPr>
      </w:pPr>
      <w:r w:rsidRPr="00E42829">
        <w:rPr>
          <w:rFonts w:cstheme="minorHAnsi"/>
          <w:b/>
        </w:rPr>
        <w:tab/>
      </w:r>
      <w:r w:rsidRPr="00E42829">
        <w:rPr>
          <w:rFonts w:cstheme="minorHAnsi"/>
          <w:b/>
        </w:rPr>
        <w:tab/>
      </w:r>
      <w:r w:rsidRPr="00E42829">
        <w:rPr>
          <w:rFonts w:cstheme="minorHAnsi"/>
          <w:b/>
        </w:rPr>
        <w:tab/>
      </w:r>
      <w:r w:rsidRPr="00E42829">
        <w:rPr>
          <w:rFonts w:cstheme="minorHAnsi"/>
          <w:b/>
        </w:rPr>
        <w:tab/>
        <w:t>Little Rock, AR  72207</w:t>
      </w:r>
    </w:p>
    <w:p w14:paraId="52C52DD3" w14:textId="77777777" w:rsidR="008E2DA3" w:rsidRPr="00E42829" w:rsidRDefault="008E2DA3" w:rsidP="008E2DA3">
      <w:pPr>
        <w:tabs>
          <w:tab w:val="left" w:pos="540"/>
        </w:tabs>
        <w:spacing w:after="0" w:line="240" w:lineRule="auto"/>
        <w:jc w:val="both"/>
        <w:rPr>
          <w:rFonts w:cstheme="minorHAnsi"/>
          <w:b/>
        </w:rPr>
      </w:pPr>
      <w:r w:rsidRPr="00E42829">
        <w:rPr>
          <w:rFonts w:cstheme="minorHAnsi"/>
          <w:b/>
        </w:rPr>
        <w:tab/>
      </w:r>
      <w:r w:rsidRPr="00E42829">
        <w:rPr>
          <w:rFonts w:cstheme="minorHAnsi"/>
          <w:b/>
        </w:rPr>
        <w:tab/>
      </w:r>
      <w:r w:rsidRPr="00E42829">
        <w:rPr>
          <w:rFonts w:cstheme="minorHAnsi"/>
          <w:b/>
        </w:rPr>
        <w:tab/>
      </w:r>
      <w:r w:rsidRPr="00E42829">
        <w:rPr>
          <w:rFonts w:cstheme="minorHAnsi"/>
          <w:b/>
        </w:rPr>
        <w:tab/>
        <w:t>Attn:  Steven Wood</w:t>
      </w:r>
    </w:p>
    <w:p w14:paraId="717BD084" w14:textId="77777777" w:rsidR="008E2DA3" w:rsidRPr="00E42829" w:rsidRDefault="008E2DA3" w:rsidP="008E2DA3">
      <w:pPr>
        <w:tabs>
          <w:tab w:val="left" w:pos="540"/>
        </w:tabs>
        <w:spacing w:after="0" w:line="240" w:lineRule="auto"/>
        <w:jc w:val="both"/>
        <w:rPr>
          <w:rFonts w:cstheme="minorHAnsi"/>
          <w:b/>
        </w:rPr>
      </w:pPr>
      <w:r w:rsidRPr="00E42829">
        <w:rPr>
          <w:rFonts w:cstheme="minorHAnsi"/>
          <w:b/>
        </w:rPr>
        <w:tab/>
      </w:r>
      <w:r w:rsidRPr="00E42829">
        <w:rPr>
          <w:rFonts w:cstheme="minorHAnsi"/>
          <w:b/>
        </w:rPr>
        <w:tab/>
      </w:r>
      <w:r w:rsidRPr="00E42829">
        <w:rPr>
          <w:rFonts w:cstheme="minorHAnsi"/>
          <w:b/>
        </w:rPr>
        <w:tab/>
      </w:r>
      <w:r w:rsidRPr="00E42829">
        <w:rPr>
          <w:rFonts w:cstheme="minorHAnsi"/>
          <w:b/>
        </w:rPr>
        <w:tab/>
        <w:t>Assoc VP Employee Benefits and Risk Services</w:t>
      </w:r>
    </w:p>
    <w:p w14:paraId="35FB4221" w14:textId="77777777" w:rsidR="008E2DA3" w:rsidRPr="00040A98" w:rsidRDefault="008E2DA3" w:rsidP="008E2DA3">
      <w:pPr>
        <w:tabs>
          <w:tab w:val="left" w:pos="540"/>
        </w:tabs>
        <w:spacing w:after="0" w:line="240" w:lineRule="auto"/>
        <w:jc w:val="both"/>
        <w:rPr>
          <w:rFonts w:cstheme="minorHAnsi"/>
          <w:b/>
        </w:rPr>
      </w:pPr>
      <w:r w:rsidRPr="00040A98">
        <w:rPr>
          <w:rFonts w:cstheme="minorHAnsi"/>
        </w:rPr>
        <w:tab/>
      </w:r>
      <w:r w:rsidRPr="00040A98">
        <w:rPr>
          <w:rFonts w:cstheme="minorHAnsi"/>
        </w:rPr>
        <w:tab/>
      </w:r>
      <w:r w:rsidRPr="00040A98">
        <w:rPr>
          <w:rFonts w:cstheme="minorHAnsi"/>
        </w:rPr>
        <w:tab/>
      </w:r>
      <w:r w:rsidRPr="00040A98">
        <w:rPr>
          <w:rFonts w:cstheme="minorHAnsi"/>
        </w:rPr>
        <w:tab/>
      </w:r>
      <w:r w:rsidRPr="00040A98">
        <w:rPr>
          <w:rFonts w:cstheme="minorHAnsi"/>
          <w:b/>
        </w:rPr>
        <w:tab/>
      </w:r>
    </w:p>
    <w:p w14:paraId="0324AE4E" w14:textId="77777777" w:rsidR="008E2DA3" w:rsidRPr="00040A98" w:rsidRDefault="008E2DA3" w:rsidP="008E2DA3">
      <w:pPr>
        <w:tabs>
          <w:tab w:val="left" w:pos="540"/>
        </w:tabs>
        <w:spacing w:after="0" w:line="240" w:lineRule="auto"/>
        <w:ind w:left="540" w:hanging="540"/>
        <w:rPr>
          <w:rFonts w:cstheme="minorHAnsi"/>
        </w:rPr>
      </w:pPr>
      <w:r w:rsidRPr="00040A98">
        <w:rPr>
          <w:rFonts w:cstheme="minorHAnsi"/>
          <w:b/>
        </w:rPr>
        <w:tab/>
      </w:r>
      <w:r w:rsidRPr="00040A98">
        <w:rPr>
          <w:rFonts w:cstheme="minorHAnsi"/>
          <w:b/>
          <w:u w:val="double"/>
        </w:rPr>
        <w:t>NOTE</w:t>
      </w:r>
      <w:r w:rsidRPr="00040A98">
        <w:rPr>
          <w:rFonts w:cstheme="minorHAnsi"/>
          <w:b/>
        </w:rPr>
        <w:t xml:space="preserve">:  </w:t>
      </w:r>
      <w:r w:rsidRPr="00040A98">
        <w:rPr>
          <w:rFonts w:cstheme="minorHAnsi"/>
        </w:rPr>
        <w:t>No award will be made at bid opening.  Only names of Respondents and a preliminary determination of Proposal responsiveness will be made at this time.</w:t>
      </w:r>
    </w:p>
    <w:p w14:paraId="313F904C" w14:textId="77777777" w:rsidR="008E2DA3" w:rsidRPr="00040A98" w:rsidRDefault="008E2DA3" w:rsidP="008E2DA3">
      <w:pPr>
        <w:tabs>
          <w:tab w:val="left" w:pos="540"/>
        </w:tabs>
        <w:spacing w:after="0" w:line="240" w:lineRule="auto"/>
        <w:ind w:left="540" w:hanging="540"/>
        <w:rPr>
          <w:rFonts w:cstheme="minorHAnsi"/>
        </w:rPr>
      </w:pPr>
    </w:p>
    <w:p w14:paraId="6E8F82A9" w14:textId="77777777" w:rsidR="008E2DA3" w:rsidRPr="00040A98" w:rsidRDefault="008E2DA3" w:rsidP="008E2DA3">
      <w:pPr>
        <w:tabs>
          <w:tab w:val="left" w:pos="540"/>
        </w:tabs>
        <w:spacing w:after="0" w:line="240" w:lineRule="auto"/>
        <w:ind w:left="540" w:hanging="540"/>
        <w:rPr>
          <w:rFonts w:cstheme="minorHAnsi"/>
          <w:b/>
          <w:u w:val="single"/>
        </w:rPr>
      </w:pPr>
      <w:r w:rsidRPr="00040A98">
        <w:rPr>
          <w:rFonts w:cstheme="minorHAnsi"/>
        </w:rPr>
        <w:tab/>
      </w:r>
      <w:r w:rsidRPr="00040A98">
        <w:rPr>
          <w:rFonts w:cstheme="minorHAnsi"/>
          <w:b/>
          <w:u w:val="single"/>
        </w:rPr>
        <w:t>Additional Redacted Copy REQUIRED</w:t>
      </w:r>
    </w:p>
    <w:p w14:paraId="12947014" w14:textId="72A6991C" w:rsidR="008E2DA3" w:rsidRPr="00040A98" w:rsidRDefault="008E2DA3" w:rsidP="008E2DA3">
      <w:pPr>
        <w:pStyle w:val="PlainText"/>
        <w:ind w:left="540"/>
        <w:rPr>
          <w:rFonts w:asciiTheme="minorHAnsi" w:hAnsiTheme="minorHAnsi" w:cstheme="minorHAnsi"/>
          <w:sz w:val="22"/>
          <w:szCs w:val="22"/>
        </w:rPr>
      </w:pPr>
      <w:r w:rsidRPr="00040A98">
        <w:rPr>
          <w:rFonts w:asciiTheme="minorHAnsi" w:hAnsiTheme="minorHAnsi" w:cstheme="minorHAnsi"/>
          <w:sz w:val="22"/>
          <w:szCs w:val="22"/>
        </w:rPr>
        <w:t>Proprietary information submitted in response to this RFP will be processed in accordance with applicable State of Arkansas procurement law. Documents pertaining to the RFP become the property of UA</w:t>
      </w:r>
      <w:r w:rsidR="00017DD7">
        <w:rPr>
          <w:rFonts w:asciiTheme="minorHAnsi" w:hAnsiTheme="minorHAnsi" w:cstheme="minorHAnsi"/>
          <w:sz w:val="22"/>
          <w:szCs w:val="22"/>
        </w:rPr>
        <w:t>S</w:t>
      </w:r>
      <w:r w:rsidRPr="00040A98">
        <w:rPr>
          <w:rFonts w:asciiTheme="minorHAnsi" w:hAnsiTheme="minorHAnsi" w:cstheme="minorHAnsi"/>
          <w:sz w:val="22"/>
          <w:szCs w:val="22"/>
        </w:rPr>
        <w:t xml:space="preserve"> and shall be open to public inspection </w:t>
      </w:r>
      <w:r w:rsidRPr="00040A98">
        <w:rPr>
          <w:rFonts w:asciiTheme="minorHAnsi" w:hAnsiTheme="minorHAnsi" w:cstheme="minorHAnsi"/>
          <w:b/>
          <w:sz w:val="22"/>
          <w:szCs w:val="22"/>
        </w:rPr>
        <w:t>after</w:t>
      </w:r>
      <w:r w:rsidRPr="00040A98">
        <w:rPr>
          <w:rFonts w:asciiTheme="minorHAnsi" w:hAnsiTheme="minorHAnsi" w:cstheme="minorHAnsi"/>
          <w:sz w:val="22"/>
          <w:szCs w:val="22"/>
        </w:rPr>
        <w:t xml:space="preserve"> a notice of intent to award is formally announced. </w:t>
      </w:r>
    </w:p>
    <w:p w14:paraId="639C6B48" w14:textId="77777777" w:rsidR="008E2DA3" w:rsidRPr="00040A98" w:rsidRDefault="008E2DA3" w:rsidP="008E2DA3">
      <w:pPr>
        <w:pStyle w:val="PlainText"/>
        <w:rPr>
          <w:rFonts w:asciiTheme="minorHAnsi" w:hAnsiTheme="minorHAnsi" w:cstheme="minorHAnsi"/>
          <w:sz w:val="22"/>
          <w:szCs w:val="22"/>
        </w:rPr>
      </w:pPr>
    </w:p>
    <w:p w14:paraId="02CC95F5" w14:textId="77777777" w:rsidR="008E2DA3" w:rsidRPr="00040A98" w:rsidRDefault="008E2DA3" w:rsidP="008E2DA3">
      <w:pPr>
        <w:tabs>
          <w:tab w:val="left" w:pos="540"/>
        </w:tabs>
        <w:spacing w:after="0" w:line="240" w:lineRule="auto"/>
        <w:ind w:left="540"/>
        <w:rPr>
          <w:rFonts w:cstheme="minorHAnsi"/>
        </w:rPr>
      </w:pPr>
      <w:r w:rsidRPr="00040A98">
        <w:rPr>
          <w:rFonts w:cstheme="minorHAnsi"/>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040A98">
        <w:rPr>
          <w:rFonts w:cstheme="minorHAnsi"/>
          <w:b/>
        </w:rPr>
        <w:t xml:space="preserve">after </w:t>
      </w:r>
      <w:r w:rsidRPr="00040A98">
        <w:rPr>
          <w:rFonts w:cstheme="minorHAnsi"/>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7DA18196" w14:textId="77777777" w:rsidR="008E2DA3" w:rsidRPr="00135741" w:rsidRDefault="008E2DA3" w:rsidP="008E2DA3">
      <w:pPr>
        <w:tabs>
          <w:tab w:val="left" w:pos="540"/>
        </w:tabs>
        <w:spacing w:after="0" w:line="240" w:lineRule="auto"/>
        <w:ind w:left="540"/>
        <w:rPr>
          <w:rFonts w:cstheme="minorHAnsi"/>
          <w:b/>
          <w:highlight w:val="yellow"/>
        </w:rPr>
      </w:pPr>
    </w:p>
    <w:p w14:paraId="37F5506E" w14:textId="25FEEF73" w:rsidR="008E2DA3" w:rsidRPr="00040A98" w:rsidRDefault="008E2DA3" w:rsidP="008E2DA3">
      <w:pPr>
        <w:tabs>
          <w:tab w:val="left" w:pos="540"/>
        </w:tabs>
        <w:spacing w:after="0" w:line="240" w:lineRule="auto"/>
        <w:ind w:left="540" w:hanging="540"/>
        <w:rPr>
          <w:rFonts w:cstheme="minorHAnsi"/>
        </w:rPr>
      </w:pPr>
      <w:r w:rsidRPr="00040A98">
        <w:rPr>
          <w:rFonts w:cstheme="minorHAnsi"/>
        </w:rPr>
        <w:tab/>
        <w:t xml:space="preserve">Respondents may deliver their responses either by hand or through U.S. Mail or other available courier services to the address shown above. </w:t>
      </w:r>
      <w:r w:rsidRPr="00040A98">
        <w:rPr>
          <w:rFonts w:cstheme="minorHAnsi"/>
          <w:b/>
        </w:rPr>
        <w:t xml:space="preserve"> Include the RFP name and number on the outside of each package and/or correspondence related to this RFP.  </w:t>
      </w:r>
      <w:r w:rsidRPr="00040A98">
        <w:rPr>
          <w:rFonts w:cstheme="minorHAnsi"/>
          <w:u w:val="single"/>
        </w:rPr>
        <w:t xml:space="preserve">No call-in, emailed, or faxed Proposals will be accepted. </w:t>
      </w:r>
      <w:r w:rsidRPr="00040A98">
        <w:rPr>
          <w:rFonts w:cstheme="minorHAnsi"/>
        </w:rPr>
        <w:t xml:space="preserve"> The Respondent remains solely responsible for insuring that its Proposal is received at the time, date, and location specified.  UA</w:t>
      </w:r>
      <w:r w:rsidR="00017DD7">
        <w:rPr>
          <w:rFonts w:cstheme="minorHAnsi"/>
        </w:rPr>
        <w:t>S</w:t>
      </w:r>
      <w:r w:rsidRPr="00040A98">
        <w:rPr>
          <w:rFonts w:cstheme="minorHAnsi"/>
        </w:rPr>
        <w:t xml:space="preserve">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sidRPr="00040A98">
        <w:rPr>
          <w:rFonts w:cstheme="minorHAnsi"/>
          <w:b/>
        </w:rPr>
        <w:t>All Proposals received after the specified time will be returned unopened</w:t>
      </w:r>
      <w:r w:rsidRPr="00040A98">
        <w:rPr>
          <w:rFonts w:cstheme="minorHAnsi"/>
        </w:rPr>
        <w:t>.</w:t>
      </w:r>
    </w:p>
    <w:p w14:paraId="591B5CF5" w14:textId="77777777" w:rsidR="008E2DA3" w:rsidRPr="00135741" w:rsidRDefault="008E2DA3" w:rsidP="008E2DA3">
      <w:pPr>
        <w:tabs>
          <w:tab w:val="left" w:pos="540"/>
        </w:tabs>
        <w:spacing w:after="0" w:line="240" w:lineRule="auto"/>
        <w:jc w:val="both"/>
        <w:rPr>
          <w:rFonts w:cstheme="minorHAnsi"/>
          <w:highlight w:val="yellow"/>
        </w:rPr>
      </w:pPr>
    </w:p>
    <w:p w14:paraId="09CA0A69" w14:textId="7710A3B6" w:rsidR="008E2DA3" w:rsidRPr="005B2953" w:rsidRDefault="00477A9A" w:rsidP="008E2DA3">
      <w:pPr>
        <w:tabs>
          <w:tab w:val="left" w:pos="540"/>
        </w:tabs>
        <w:spacing w:after="0" w:line="240" w:lineRule="auto"/>
        <w:ind w:left="540" w:hanging="540"/>
        <w:jc w:val="both"/>
        <w:rPr>
          <w:rFonts w:eastAsia="MS Mincho" w:cstheme="minorHAnsi"/>
          <w:color w:val="000000"/>
        </w:rPr>
      </w:pPr>
      <w:r w:rsidRPr="005B2953">
        <w:rPr>
          <w:rFonts w:eastAsia="Times New Roman" w:cstheme="minorHAnsi"/>
          <w:b/>
          <w:noProof/>
        </w:rPr>
        <w:t>1.</w:t>
      </w:r>
      <w:r w:rsidR="00280DB1" w:rsidRPr="005B2953">
        <w:rPr>
          <w:rFonts w:eastAsia="Times New Roman" w:cstheme="minorHAnsi"/>
          <w:b/>
          <w:noProof/>
        </w:rPr>
        <w:t>5</w:t>
      </w:r>
      <w:r w:rsidR="00280DB1">
        <w:rPr>
          <w:rFonts w:eastAsia="Times New Roman" w:cstheme="minorHAnsi"/>
          <w:b/>
          <w:noProof/>
        </w:rPr>
        <w:t>2</w:t>
      </w:r>
      <w:r w:rsidR="008E2DA3" w:rsidRPr="005B2953">
        <w:rPr>
          <w:rFonts w:eastAsia="Times New Roman" w:cstheme="minorHAnsi"/>
          <w:b/>
          <w:noProof/>
        </w:rPr>
        <w:tab/>
      </w:r>
      <w:bookmarkStart w:id="8" w:name="_Toc182981453"/>
      <w:r w:rsidR="008E2DA3" w:rsidRPr="005B2953">
        <w:rPr>
          <w:rFonts w:cstheme="minorHAnsi"/>
          <w:u w:val="single"/>
        </w:rPr>
        <w:t>For a Proposal to be considered, an official authorized to bind the Respondent to a resultant Contract must include signature in the blank provided on the</w:t>
      </w:r>
      <w:r w:rsidR="00204D19">
        <w:rPr>
          <w:rFonts w:cstheme="minorHAnsi"/>
          <w:u w:val="single"/>
        </w:rPr>
        <w:t xml:space="preserve"> cover sheet of the </w:t>
      </w:r>
      <w:r w:rsidR="0036775A">
        <w:rPr>
          <w:rFonts w:cstheme="minorHAnsi"/>
          <w:u w:val="single"/>
        </w:rPr>
        <w:t xml:space="preserve">University of Arkansas System </w:t>
      </w:r>
      <w:r w:rsidR="001646DA">
        <w:rPr>
          <w:rFonts w:cstheme="minorHAnsi"/>
          <w:u w:val="single"/>
        </w:rPr>
        <w:t xml:space="preserve">Request </w:t>
      </w:r>
      <w:r w:rsidR="001646DA">
        <w:rPr>
          <w:rFonts w:cstheme="minorHAnsi"/>
          <w:u w:val="single"/>
        </w:rPr>
        <w:lastRenderedPageBreak/>
        <w:t xml:space="preserve">for Proposal </w:t>
      </w:r>
      <w:r w:rsidR="008C71A4">
        <w:rPr>
          <w:rFonts w:cstheme="minorHAnsi"/>
          <w:u w:val="single"/>
        </w:rPr>
        <w:t xml:space="preserve">form </w:t>
      </w:r>
      <w:r w:rsidR="00777984">
        <w:rPr>
          <w:rFonts w:cstheme="minorHAnsi"/>
          <w:u w:val="single"/>
        </w:rPr>
        <w:t>attached in Section 10.2 of this RFP</w:t>
      </w:r>
      <w:r w:rsidR="008E2DA3" w:rsidRPr="005B2953">
        <w:rPr>
          <w:rFonts w:cstheme="minorHAnsi"/>
        </w:rPr>
        <w:t>.</w:t>
      </w:r>
      <w:bookmarkEnd w:id="8"/>
      <w:r w:rsidR="008E2DA3" w:rsidRPr="005B2953">
        <w:rPr>
          <w:rFonts w:cstheme="minorHAnsi"/>
        </w:rPr>
        <w:t xml:space="preserve"> </w:t>
      </w:r>
      <w:r w:rsidR="008E2DA3" w:rsidRPr="005B2953">
        <w:rPr>
          <w:rFonts w:eastAsia="MS Mincho" w:cstheme="minorHAnsi"/>
          <w:color w:val="000000"/>
          <w:u w:val="single"/>
        </w:rPr>
        <w:t>Failure to sign the Proposal as required will eliminate it from consideration</w:t>
      </w:r>
      <w:r w:rsidR="008E2DA3" w:rsidRPr="005B2953">
        <w:rPr>
          <w:rFonts w:eastAsia="MS Mincho" w:cstheme="minorHAnsi"/>
          <w:color w:val="000000"/>
        </w:rPr>
        <w:t>.</w:t>
      </w:r>
    </w:p>
    <w:p w14:paraId="26FE04BC" w14:textId="77777777" w:rsidR="008E2DA3" w:rsidRPr="005B2953" w:rsidRDefault="008E2DA3" w:rsidP="008E2DA3">
      <w:pPr>
        <w:tabs>
          <w:tab w:val="left" w:pos="540"/>
        </w:tabs>
        <w:spacing w:after="0" w:line="240" w:lineRule="auto"/>
        <w:jc w:val="both"/>
        <w:rPr>
          <w:rFonts w:eastAsia="MS Mincho" w:cstheme="minorHAnsi"/>
          <w:color w:val="000000"/>
        </w:rPr>
      </w:pPr>
    </w:p>
    <w:p w14:paraId="7A0868AD" w14:textId="768C6207" w:rsidR="008E2DA3" w:rsidRPr="005B2953" w:rsidRDefault="00477A9A" w:rsidP="008E2DA3">
      <w:pPr>
        <w:tabs>
          <w:tab w:val="left" w:pos="540"/>
        </w:tabs>
        <w:spacing w:after="0" w:line="240" w:lineRule="auto"/>
        <w:ind w:left="540" w:hanging="540"/>
        <w:rPr>
          <w:rFonts w:cstheme="minorHAnsi"/>
        </w:rPr>
      </w:pPr>
      <w:r w:rsidRPr="005B2953">
        <w:rPr>
          <w:rFonts w:eastAsia="MS Mincho" w:cstheme="minorHAnsi"/>
          <w:b/>
          <w:color w:val="000000"/>
        </w:rPr>
        <w:t>1.</w:t>
      </w:r>
      <w:r w:rsidR="00280DB1" w:rsidRPr="005B2953">
        <w:rPr>
          <w:rFonts w:eastAsia="MS Mincho" w:cstheme="minorHAnsi"/>
          <w:b/>
          <w:color w:val="000000"/>
        </w:rPr>
        <w:t>5</w:t>
      </w:r>
      <w:r w:rsidR="00280DB1">
        <w:rPr>
          <w:rFonts w:eastAsia="MS Mincho" w:cstheme="minorHAnsi"/>
          <w:b/>
          <w:color w:val="000000"/>
        </w:rPr>
        <w:t>3</w:t>
      </w:r>
      <w:r w:rsidR="008E2DA3" w:rsidRPr="005B2953">
        <w:rPr>
          <w:rFonts w:eastAsia="MS Mincho" w:cstheme="minorHAnsi"/>
          <w:color w:val="000000"/>
        </w:rPr>
        <w:tab/>
      </w:r>
      <w:r w:rsidR="008E2DA3" w:rsidRPr="005B2953">
        <w:rPr>
          <w:rFonts w:cstheme="minorHAnsi"/>
        </w:rPr>
        <w:t>All official documents, including Proposals and any responses to this RFP, and correspondence shall be included as part of any resultant Contract.</w:t>
      </w:r>
    </w:p>
    <w:p w14:paraId="2FA4A085" w14:textId="77777777" w:rsidR="008E2DA3" w:rsidRPr="005B2953" w:rsidRDefault="008E2DA3" w:rsidP="008E2DA3">
      <w:pPr>
        <w:tabs>
          <w:tab w:val="left" w:pos="540"/>
        </w:tabs>
        <w:spacing w:after="0" w:line="240" w:lineRule="auto"/>
        <w:jc w:val="both"/>
        <w:rPr>
          <w:rFonts w:cstheme="minorHAnsi"/>
        </w:rPr>
      </w:pPr>
    </w:p>
    <w:p w14:paraId="59AEE8E7" w14:textId="3F4472E3" w:rsidR="008E2DA3" w:rsidRPr="005B2953" w:rsidRDefault="00477A9A" w:rsidP="008E2DA3">
      <w:pPr>
        <w:tabs>
          <w:tab w:val="left" w:pos="540"/>
        </w:tabs>
        <w:spacing w:after="0" w:line="240" w:lineRule="auto"/>
        <w:ind w:left="540" w:hanging="540"/>
        <w:jc w:val="both"/>
        <w:rPr>
          <w:rFonts w:cstheme="minorHAnsi"/>
        </w:rPr>
      </w:pPr>
      <w:r w:rsidRPr="005B2953">
        <w:rPr>
          <w:rFonts w:cstheme="minorHAnsi"/>
          <w:b/>
        </w:rPr>
        <w:t>1.</w:t>
      </w:r>
      <w:r w:rsidR="00280DB1" w:rsidRPr="005B2953">
        <w:rPr>
          <w:rFonts w:cstheme="minorHAnsi"/>
          <w:b/>
        </w:rPr>
        <w:t>5</w:t>
      </w:r>
      <w:r w:rsidR="00280DB1">
        <w:rPr>
          <w:rFonts w:cstheme="minorHAnsi"/>
          <w:b/>
        </w:rPr>
        <w:t>4</w:t>
      </w:r>
      <w:r w:rsidR="008E2DA3" w:rsidRPr="005B2953">
        <w:rPr>
          <w:rFonts w:cstheme="minorHAnsi"/>
          <w:b/>
        </w:rPr>
        <w:tab/>
      </w:r>
      <w:bookmarkStart w:id="9" w:name="_Toc182981456"/>
      <w:r w:rsidR="008E2DA3" w:rsidRPr="005B2953">
        <w:rPr>
          <w:rFonts w:cstheme="minorHAnsi"/>
        </w:rPr>
        <w:t>The UA</w:t>
      </w:r>
      <w:r w:rsidR="00204D19">
        <w:rPr>
          <w:rFonts w:cstheme="minorHAnsi"/>
        </w:rPr>
        <w:t>S</w:t>
      </w:r>
      <w:r w:rsidR="008E2DA3" w:rsidRPr="005B2953">
        <w:rPr>
          <w:rFonts w:cstheme="minorHAnsi"/>
        </w:rPr>
        <w:t xml:space="preserve"> Purchasing Official reserves the right to award a Contract or reject a Proposal for any or all line items of a bid received as a result of this RFP, if it is in the best interest of UA</w:t>
      </w:r>
      <w:r w:rsidR="00204D19">
        <w:rPr>
          <w:rFonts w:cstheme="minorHAnsi"/>
        </w:rPr>
        <w:t>S</w:t>
      </w:r>
      <w:r w:rsidR="008E2DA3" w:rsidRPr="005B2953">
        <w:rPr>
          <w:rFonts w:cstheme="minorHAnsi"/>
        </w:rPr>
        <w:t xml:space="preserve"> to do so.  Bid Proposals may be rejected for one or more reasons not limited to the following:</w:t>
      </w:r>
      <w:bookmarkEnd w:id="9"/>
    </w:p>
    <w:p w14:paraId="2629D6E9" w14:textId="77777777" w:rsidR="008E2DA3" w:rsidRPr="005B2953" w:rsidRDefault="008E2DA3" w:rsidP="008E2DA3">
      <w:pPr>
        <w:tabs>
          <w:tab w:val="left" w:pos="540"/>
        </w:tabs>
        <w:spacing w:after="0" w:line="240" w:lineRule="auto"/>
        <w:ind w:left="540" w:hanging="540"/>
        <w:jc w:val="both"/>
        <w:rPr>
          <w:rFonts w:cstheme="minorHAnsi"/>
        </w:rPr>
      </w:pPr>
    </w:p>
    <w:p w14:paraId="2E267F30" w14:textId="2BE86144" w:rsidR="008E2DA3" w:rsidRPr="005B2953" w:rsidRDefault="008E2DA3" w:rsidP="0092470A">
      <w:pPr>
        <w:pStyle w:val="MyNormal"/>
        <w:numPr>
          <w:ilvl w:val="4"/>
          <w:numId w:val="37"/>
        </w:numPr>
        <w:tabs>
          <w:tab w:val="clear" w:pos="1260"/>
          <w:tab w:val="clear" w:pos="2160"/>
          <w:tab w:val="clear" w:pos="2880"/>
          <w:tab w:val="left" w:pos="900"/>
          <w:tab w:val="left" w:pos="990"/>
        </w:tabs>
        <w:ind w:left="1260" w:hanging="270"/>
        <w:rPr>
          <w:rFonts w:asciiTheme="minorHAnsi" w:hAnsiTheme="minorHAnsi" w:cstheme="minorHAnsi"/>
          <w:szCs w:val="22"/>
        </w:rPr>
      </w:pPr>
      <w:r w:rsidRPr="005B2953">
        <w:rPr>
          <w:rFonts w:asciiTheme="minorHAnsi" w:hAnsiTheme="minorHAnsi" w:cstheme="minorHAnsi"/>
          <w:szCs w:val="22"/>
        </w:rPr>
        <w:t>Failure of the Respondent to submit the bid Proposal(s) and bid Proposal copies as required in this RFP on or before the deadline established by UA</w:t>
      </w:r>
      <w:r w:rsidR="00204D19">
        <w:rPr>
          <w:rFonts w:asciiTheme="minorHAnsi" w:hAnsiTheme="minorHAnsi" w:cstheme="minorHAnsi"/>
          <w:szCs w:val="22"/>
        </w:rPr>
        <w:t>S</w:t>
      </w:r>
      <w:r w:rsidRPr="005B2953">
        <w:rPr>
          <w:rFonts w:asciiTheme="minorHAnsi" w:hAnsiTheme="minorHAnsi" w:cstheme="minorHAnsi"/>
          <w:szCs w:val="22"/>
        </w:rPr>
        <w:t>.</w:t>
      </w:r>
    </w:p>
    <w:p w14:paraId="487B195F" w14:textId="77777777" w:rsidR="00006406" w:rsidRDefault="008E2DA3" w:rsidP="00006406">
      <w:pPr>
        <w:pStyle w:val="MyNormal"/>
        <w:numPr>
          <w:ilvl w:val="4"/>
          <w:numId w:val="37"/>
        </w:numPr>
        <w:tabs>
          <w:tab w:val="clear" w:pos="2880"/>
        </w:tabs>
        <w:ind w:left="1260" w:hanging="270"/>
        <w:rPr>
          <w:rFonts w:asciiTheme="minorHAnsi" w:hAnsiTheme="minorHAnsi" w:cstheme="minorHAnsi"/>
          <w:szCs w:val="22"/>
        </w:rPr>
      </w:pPr>
      <w:r w:rsidRPr="005B2953">
        <w:rPr>
          <w:rFonts w:asciiTheme="minorHAnsi" w:hAnsiTheme="minorHAnsi" w:cstheme="minorHAnsi"/>
          <w:szCs w:val="22"/>
        </w:rPr>
        <w:t>Failure of the Respondent to respond to a requirement for oral/written clarification, presentation, or demonstration in the Proposal.</w:t>
      </w:r>
    </w:p>
    <w:p w14:paraId="27C42835" w14:textId="0925DBF1" w:rsidR="00006406" w:rsidRPr="0068385A" w:rsidRDefault="008E2DA3" w:rsidP="00006406">
      <w:pPr>
        <w:pStyle w:val="MyNormal"/>
        <w:numPr>
          <w:ilvl w:val="4"/>
          <w:numId w:val="37"/>
        </w:numPr>
        <w:tabs>
          <w:tab w:val="clear" w:pos="2880"/>
        </w:tabs>
        <w:ind w:left="1260" w:hanging="270"/>
        <w:rPr>
          <w:rFonts w:asciiTheme="minorHAnsi" w:hAnsiTheme="minorHAnsi" w:cstheme="minorHAnsi"/>
          <w:szCs w:val="22"/>
        </w:rPr>
      </w:pPr>
      <w:r w:rsidRPr="0068385A">
        <w:rPr>
          <w:rFonts w:asciiTheme="minorHAnsi" w:hAnsiTheme="minorHAnsi" w:cstheme="minorHAnsi"/>
          <w:szCs w:val="22"/>
        </w:rPr>
        <w:t>Failure to provide the bid security or performance security</w:t>
      </w:r>
      <w:r w:rsidR="00006406" w:rsidRPr="0068385A">
        <w:rPr>
          <w:rFonts w:asciiTheme="minorHAnsi" w:hAnsiTheme="minorHAnsi" w:cstheme="minorHAnsi"/>
          <w:szCs w:val="22"/>
        </w:rPr>
        <w:t xml:space="preserve"> if required </w:t>
      </w:r>
      <w:r w:rsidR="00006406" w:rsidRPr="0068385A">
        <w:rPr>
          <w:rFonts w:ascii="Calibri" w:hAnsi="Calibri" w:cs="Calibri"/>
          <w:color w:val="000000"/>
        </w:rPr>
        <w:t>(this is not required).</w:t>
      </w:r>
    </w:p>
    <w:p w14:paraId="1DF4DF1A" w14:textId="77777777" w:rsidR="008E2DA3" w:rsidRPr="00006406" w:rsidRDefault="008E2DA3" w:rsidP="0092470A">
      <w:pPr>
        <w:pStyle w:val="MyNormal"/>
        <w:numPr>
          <w:ilvl w:val="4"/>
          <w:numId w:val="37"/>
        </w:numPr>
        <w:tabs>
          <w:tab w:val="clear" w:pos="2880"/>
          <w:tab w:val="left" w:pos="2520"/>
        </w:tabs>
        <w:ind w:hanging="1530"/>
        <w:rPr>
          <w:rFonts w:asciiTheme="minorHAnsi" w:hAnsiTheme="minorHAnsi" w:cstheme="minorHAnsi"/>
          <w:szCs w:val="22"/>
        </w:rPr>
      </w:pPr>
      <w:r w:rsidRPr="00006406">
        <w:rPr>
          <w:rFonts w:asciiTheme="minorHAnsi" w:hAnsiTheme="minorHAnsi" w:cstheme="minorHAnsi"/>
          <w:szCs w:val="22"/>
        </w:rPr>
        <w:t>Failure to supply Respondent references if required.</w:t>
      </w:r>
    </w:p>
    <w:p w14:paraId="561FB5B2" w14:textId="77777777" w:rsidR="008E2DA3" w:rsidRPr="005B2953" w:rsidRDefault="008E2DA3" w:rsidP="0092470A">
      <w:pPr>
        <w:pStyle w:val="MyNormal"/>
        <w:numPr>
          <w:ilvl w:val="4"/>
          <w:numId w:val="37"/>
        </w:numPr>
        <w:tabs>
          <w:tab w:val="clear" w:pos="2880"/>
          <w:tab w:val="left" w:pos="2520"/>
        </w:tabs>
        <w:ind w:hanging="1530"/>
        <w:rPr>
          <w:rFonts w:asciiTheme="minorHAnsi" w:hAnsiTheme="minorHAnsi" w:cstheme="minorHAnsi"/>
          <w:szCs w:val="22"/>
        </w:rPr>
      </w:pPr>
      <w:r w:rsidRPr="005B2953">
        <w:rPr>
          <w:rFonts w:asciiTheme="minorHAnsi" w:hAnsiTheme="minorHAnsi" w:cstheme="minorHAnsi"/>
          <w:szCs w:val="22"/>
        </w:rPr>
        <w:t>Failure to sign an Official Bid Proposal Document.</w:t>
      </w:r>
    </w:p>
    <w:p w14:paraId="198A51EC" w14:textId="77777777" w:rsidR="008E2DA3" w:rsidRPr="005B2953" w:rsidRDefault="008E2DA3" w:rsidP="0092470A">
      <w:pPr>
        <w:pStyle w:val="MyNormal"/>
        <w:numPr>
          <w:ilvl w:val="4"/>
          <w:numId w:val="37"/>
        </w:numPr>
        <w:tabs>
          <w:tab w:val="clear" w:pos="2880"/>
          <w:tab w:val="left" w:pos="2520"/>
        </w:tabs>
        <w:ind w:hanging="1530"/>
        <w:rPr>
          <w:rFonts w:asciiTheme="minorHAnsi" w:hAnsiTheme="minorHAnsi" w:cstheme="minorHAnsi"/>
          <w:szCs w:val="22"/>
        </w:rPr>
      </w:pPr>
      <w:r w:rsidRPr="005B2953">
        <w:rPr>
          <w:rFonts w:asciiTheme="minorHAnsi" w:hAnsiTheme="minorHAnsi" w:cstheme="minorHAnsi"/>
          <w:szCs w:val="22"/>
        </w:rPr>
        <w:t>Failure to complete the Official Bid Price Sheet.</w:t>
      </w:r>
    </w:p>
    <w:p w14:paraId="6A757F8E" w14:textId="77777777" w:rsidR="008E2DA3" w:rsidRPr="005B2953" w:rsidRDefault="008E2DA3" w:rsidP="0092470A">
      <w:pPr>
        <w:pStyle w:val="MyNormal"/>
        <w:numPr>
          <w:ilvl w:val="4"/>
          <w:numId w:val="37"/>
        </w:numPr>
        <w:tabs>
          <w:tab w:val="clear" w:pos="2880"/>
        </w:tabs>
        <w:ind w:left="1260" w:hanging="270"/>
        <w:rPr>
          <w:rFonts w:asciiTheme="minorHAnsi" w:hAnsiTheme="minorHAnsi" w:cstheme="minorHAnsi"/>
          <w:szCs w:val="22"/>
        </w:rPr>
      </w:pPr>
      <w:r w:rsidRPr="005B2953">
        <w:rPr>
          <w:rFonts w:asciiTheme="minorHAnsi" w:hAnsiTheme="minorHAnsi" w:cstheme="minorHAnsi"/>
          <w:szCs w:val="22"/>
        </w:rPr>
        <w:t>Any wording by the Respondent in their Proposal or any response to this RFP, or in subsequent correspondence, which conflicts with or takes exception to a bid requirement in this RFP.</w:t>
      </w:r>
    </w:p>
    <w:p w14:paraId="38AB6CF6" w14:textId="77777777" w:rsidR="008E2DA3" w:rsidRPr="005B2953" w:rsidRDefault="008E2DA3" w:rsidP="008E2DA3">
      <w:pPr>
        <w:pStyle w:val="MyNormal"/>
        <w:tabs>
          <w:tab w:val="clear" w:pos="2880"/>
        </w:tabs>
        <w:ind w:left="1260"/>
        <w:rPr>
          <w:rFonts w:asciiTheme="minorHAnsi" w:hAnsiTheme="minorHAnsi" w:cstheme="minorHAnsi"/>
          <w:szCs w:val="22"/>
        </w:rPr>
      </w:pPr>
    </w:p>
    <w:p w14:paraId="237FF54E" w14:textId="77777777" w:rsidR="008E2DA3" w:rsidRPr="005E40B1" w:rsidRDefault="008E2DA3" w:rsidP="008E2DA3">
      <w:pPr>
        <w:pStyle w:val="MyNormal"/>
        <w:tabs>
          <w:tab w:val="clear" w:pos="2880"/>
        </w:tabs>
        <w:ind w:left="540" w:hanging="540"/>
        <w:jc w:val="left"/>
        <w:rPr>
          <w:rFonts w:ascii="Times New Roman" w:hAnsi="Times New Roman"/>
          <w:szCs w:val="22"/>
        </w:rPr>
      </w:pPr>
      <w:r w:rsidRPr="005B2953">
        <w:rPr>
          <w:rFonts w:asciiTheme="minorHAnsi" w:hAnsiTheme="minorHAnsi" w:cstheme="minorHAnsi"/>
          <w:b/>
          <w:bCs/>
          <w:szCs w:val="22"/>
        </w:rPr>
        <w:tab/>
      </w:r>
      <w:r w:rsidRPr="005B2953">
        <w:rPr>
          <w:rFonts w:asciiTheme="minorHAnsi" w:hAnsiTheme="minorHAnsi" w:cstheme="minorHAnsi"/>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605A8057" w14:textId="77777777" w:rsidR="008E2DA3" w:rsidRDefault="008E2DA3">
      <w:pPr>
        <w:spacing w:after="60" w:line="240" w:lineRule="auto"/>
        <w:rPr>
          <w:rFonts w:ascii="Calibri" w:hAnsi="Calibri" w:cs="Calibri"/>
          <w:color w:val="000000"/>
        </w:rPr>
      </w:pPr>
    </w:p>
    <w:p w14:paraId="3943A6C2" w14:textId="16A55FE1" w:rsidR="00CF26E4" w:rsidRDefault="00012B84">
      <w:pPr>
        <w:spacing w:after="60" w:line="240" w:lineRule="auto"/>
      </w:pPr>
      <w:r w:rsidRPr="00C007D3">
        <w:rPr>
          <w:rFonts w:ascii="Calibri" w:hAnsi="Calibri" w:cs="Calibri"/>
          <w:b/>
          <w:color w:val="000000"/>
        </w:rPr>
        <w:t>1.</w:t>
      </w:r>
      <w:r w:rsidR="00280DB1">
        <w:rPr>
          <w:rFonts w:ascii="Calibri" w:hAnsi="Calibri" w:cs="Calibri"/>
          <w:b/>
          <w:color w:val="000000"/>
        </w:rPr>
        <w:t>55</w:t>
      </w:r>
      <w:r w:rsidR="00280DB1">
        <w:rPr>
          <w:rFonts w:ascii="Calibri" w:hAnsi="Calibri" w:cs="Calibri"/>
          <w:color w:val="000000"/>
        </w:rPr>
        <w:t xml:space="preserve"> </w:t>
      </w:r>
      <w:r>
        <w:rPr>
          <w:rFonts w:ascii="Calibri" w:hAnsi="Calibri" w:cs="Calibri"/>
          <w:b/>
          <w:color w:val="000000"/>
        </w:rPr>
        <w:t>Important Information</w:t>
      </w:r>
      <w:r>
        <w:rPr>
          <w:rFonts w:ascii="Calibri" w:hAnsi="Calibri" w:cs="Calibri"/>
          <w:color w:val="000000"/>
        </w:rPr>
        <w:br/>
        <w:t>Please note the selection will be based upon the expectation that there will be one primary contact representing and communicating to UAS on each benefit program.</w:t>
      </w:r>
    </w:p>
    <w:p w14:paraId="499636A2" w14:textId="77777777" w:rsidR="00204D19" w:rsidRDefault="00204D19">
      <w:pPr>
        <w:spacing w:after="60" w:line="240" w:lineRule="auto"/>
        <w:rPr>
          <w:rFonts w:ascii="Calibri" w:hAnsi="Calibri" w:cs="Calibri"/>
          <w:color w:val="000000"/>
        </w:rPr>
      </w:pPr>
    </w:p>
    <w:p w14:paraId="736139CA" w14:textId="5D9F769C" w:rsidR="00CF26E4" w:rsidRDefault="00012B84">
      <w:pPr>
        <w:spacing w:after="60" w:line="240" w:lineRule="auto"/>
      </w:pPr>
      <w:r>
        <w:rPr>
          <w:rFonts w:ascii="Calibri" w:hAnsi="Calibri" w:cs="Calibri"/>
          <w:color w:val="000000"/>
        </w:rPr>
        <w:t>Depending upon qualifications submitted, selection may be a function of the qualifications of one (or more) key Account Representative(s).  If, for any reason, the person(s) is no longer available to provide the services required, UAS reserves the right to cancel any agreement subsequent to this RFP and issue another Request for Proposal.  UAS also reserves the right to change any and all Agent of Record designations for any reason whatsoever if deemed in the best interest of UAS.</w:t>
      </w:r>
    </w:p>
    <w:p w14:paraId="670EC6E1" w14:textId="77777777" w:rsidR="00204D19" w:rsidRDefault="00204D19">
      <w:pPr>
        <w:spacing w:after="60" w:line="240" w:lineRule="auto"/>
        <w:rPr>
          <w:rFonts w:ascii="Calibri" w:hAnsi="Calibri" w:cs="Calibri"/>
          <w:color w:val="000000"/>
        </w:rPr>
      </w:pPr>
    </w:p>
    <w:p w14:paraId="73F2E800" w14:textId="441EA78E" w:rsidR="00CF26E4" w:rsidRDefault="00012B84">
      <w:pPr>
        <w:spacing w:after="60" w:line="240" w:lineRule="auto"/>
      </w:pPr>
      <w:r>
        <w:rPr>
          <w:rFonts w:ascii="Calibri" w:hAnsi="Calibri" w:cs="Calibri"/>
          <w:color w:val="000000"/>
        </w:rPr>
        <w:t>UAS reserves the right to reject all proposals submitted for any reason whatsoever and waive technicalities, if deemed in the best interest of UAS.</w:t>
      </w:r>
    </w:p>
    <w:p w14:paraId="48BB3E50" w14:textId="77777777" w:rsidR="00CF26E4" w:rsidRDefault="00012B84">
      <w:pPr>
        <w:spacing w:after="60" w:line="240" w:lineRule="auto"/>
      </w:pPr>
      <w:r>
        <w:rPr>
          <w:rFonts w:ascii="Calibri" w:hAnsi="Calibri" w:cs="Calibri"/>
          <w:color w:val="000000"/>
        </w:rPr>
        <w:t>Sections 2 and 3 of this RFP outline instructions for submitting proposals.  These requirements may be modified or waived at UAS’ request.</w:t>
      </w:r>
    </w:p>
    <w:p w14:paraId="3AD84C06" w14:textId="77777777" w:rsidR="00105FF5" w:rsidRDefault="00105FF5" w:rsidP="00607EF3">
      <w:pPr>
        <w:spacing w:after="60" w:line="240" w:lineRule="auto"/>
        <w:rPr>
          <w:rFonts w:ascii="Calibri" w:hAnsi="Calibri" w:cs="Calibri"/>
          <w:color w:val="000000"/>
        </w:rPr>
      </w:pPr>
    </w:p>
    <w:p w14:paraId="09442924" w14:textId="53D739EF" w:rsidR="006F4C8B" w:rsidRPr="00643817" w:rsidRDefault="00012B84" w:rsidP="006F4C8B">
      <w:pPr>
        <w:spacing w:after="60" w:line="240" w:lineRule="auto"/>
        <w:rPr>
          <w:rFonts w:ascii="Calibri" w:hAnsi="Calibri" w:cs="Calibri"/>
          <w:color w:val="000000"/>
        </w:rPr>
      </w:pPr>
      <w:r w:rsidRPr="006F4C8B">
        <w:rPr>
          <w:rFonts w:ascii="Calibri" w:hAnsi="Calibri" w:cs="Calibri"/>
          <w:color w:val="000000"/>
        </w:rPr>
        <w:t xml:space="preserve">Exhibit A provides the census </w:t>
      </w:r>
      <w:r w:rsidRPr="00B86ABE">
        <w:rPr>
          <w:rFonts w:ascii="Calibri" w:hAnsi="Calibri" w:cs="Calibri"/>
          <w:color w:val="000000"/>
        </w:rPr>
        <w:t xml:space="preserve">as of </w:t>
      </w:r>
      <w:r w:rsidR="00A30B2F" w:rsidRPr="001F7C6C">
        <w:rPr>
          <w:rFonts w:ascii="Calibri" w:hAnsi="Calibri" w:cs="Calibri"/>
        </w:rPr>
        <w:t xml:space="preserve">November </w:t>
      </w:r>
      <w:r w:rsidRPr="00B86ABE">
        <w:rPr>
          <w:rFonts w:ascii="Calibri" w:hAnsi="Calibri" w:cs="Calibri"/>
          <w:color w:val="000000"/>
        </w:rPr>
        <w:t>20</w:t>
      </w:r>
      <w:r w:rsidR="00775E07" w:rsidRPr="00B86ABE">
        <w:rPr>
          <w:rFonts w:ascii="Calibri" w:hAnsi="Calibri" w:cs="Calibri"/>
          <w:color w:val="000000"/>
        </w:rPr>
        <w:t>2</w:t>
      </w:r>
      <w:r w:rsidRPr="00B86ABE">
        <w:rPr>
          <w:rFonts w:ascii="Calibri" w:hAnsi="Calibri" w:cs="Calibri"/>
          <w:color w:val="000000"/>
        </w:rPr>
        <w:t>1. Exhibit</w:t>
      </w:r>
      <w:r w:rsidRPr="006F4C8B">
        <w:rPr>
          <w:rFonts w:ascii="Calibri" w:hAnsi="Calibri" w:cs="Calibri"/>
          <w:color w:val="000000"/>
        </w:rPr>
        <w:t xml:space="preserve"> B provides the summary plan description</w:t>
      </w:r>
      <w:r w:rsidR="00B15E23" w:rsidRPr="006F4C8B">
        <w:rPr>
          <w:rFonts w:ascii="Calibri" w:hAnsi="Calibri" w:cs="Calibri"/>
          <w:color w:val="000000"/>
        </w:rPr>
        <w:t xml:space="preserve">s for the </w:t>
      </w:r>
      <w:r w:rsidR="00C45C69">
        <w:rPr>
          <w:rFonts w:ascii="Calibri" w:hAnsi="Calibri" w:cs="Calibri"/>
          <w:color w:val="000000"/>
        </w:rPr>
        <w:t>Medical</w:t>
      </w:r>
      <w:r w:rsidR="002131BA">
        <w:rPr>
          <w:rFonts w:ascii="Calibri" w:hAnsi="Calibri" w:cs="Calibri"/>
          <w:color w:val="000000"/>
        </w:rPr>
        <w:t xml:space="preserve"> Plan and for the Flexible Spending Account Plan.</w:t>
      </w:r>
      <w:r w:rsidR="00D74050">
        <w:rPr>
          <w:rFonts w:ascii="Calibri" w:hAnsi="Calibri" w:cs="Calibri"/>
          <w:color w:val="000000"/>
        </w:rPr>
        <w:t xml:space="preserve"> </w:t>
      </w:r>
      <w:r w:rsidRPr="006F4C8B">
        <w:rPr>
          <w:rFonts w:ascii="Calibri" w:hAnsi="Calibri" w:cs="Calibri"/>
          <w:color w:val="000000"/>
        </w:rPr>
        <w:t xml:space="preserve">Exhibit C summarizes the recent </w:t>
      </w:r>
      <w:r w:rsidR="002131BA">
        <w:rPr>
          <w:rFonts w:ascii="Calibri" w:hAnsi="Calibri" w:cs="Calibri"/>
          <w:color w:val="000000"/>
        </w:rPr>
        <w:t xml:space="preserve">Medical </w:t>
      </w:r>
      <w:r w:rsidRPr="006F4C8B">
        <w:rPr>
          <w:rFonts w:ascii="Calibri" w:hAnsi="Calibri" w:cs="Calibri"/>
          <w:color w:val="000000"/>
        </w:rPr>
        <w:t>claims experienced by UAS</w:t>
      </w:r>
      <w:r w:rsidR="00B15E23" w:rsidRPr="006F4C8B">
        <w:rPr>
          <w:rFonts w:ascii="Calibri" w:hAnsi="Calibri" w:cs="Calibri"/>
          <w:color w:val="000000"/>
        </w:rPr>
        <w:t xml:space="preserve">. </w:t>
      </w:r>
      <w:r w:rsidR="00607EF3" w:rsidRPr="006F4C8B">
        <w:rPr>
          <w:rFonts w:ascii="Calibri" w:hAnsi="Calibri" w:cs="Calibri"/>
          <w:color w:val="000000"/>
        </w:rPr>
        <w:t xml:space="preserve">Exhibit </w:t>
      </w:r>
      <w:r w:rsidR="006F4C8B" w:rsidRPr="006F4C8B">
        <w:rPr>
          <w:rFonts w:ascii="Calibri" w:hAnsi="Calibri" w:cs="Calibri"/>
          <w:color w:val="000000"/>
        </w:rPr>
        <w:t xml:space="preserve">D </w:t>
      </w:r>
      <w:r w:rsidR="00607EF3" w:rsidRPr="006F4C8B">
        <w:rPr>
          <w:rFonts w:ascii="Calibri" w:hAnsi="Calibri" w:cs="Calibri"/>
          <w:color w:val="000000"/>
        </w:rPr>
        <w:t xml:space="preserve">outlines the </w:t>
      </w:r>
      <w:r w:rsidR="002131BA">
        <w:rPr>
          <w:rFonts w:ascii="Calibri" w:hAnsi="Calibri" w:cs="Calibri"/>
          <w:color w:val="000000"/>
        </w:rPr>
        <w:t>Medical p</w:t>
      </w:r>
      <w:r w:rsidR="00607EF3" w:rsidRPr="006F4C8B">
        <w:rPr>
          <w:rFonts w:ascii="Calibri" w:hAnsi="Calibri" w:cs="Calibri"/>
          <w:color w:val="000000"/>
        </w:rPr>
        <w:t>rovider</w:t>
      </w:r>
      <w:r w:rsidR="002131BA">
        <w:rPr>
          <w:rFonts w:ascii="Calibri" w:hAnsi="Calibri" w:cs="Calibri"/>
          <w:color w:val="000000"/>
        </w:rPr>
        <w:t>s used.</w:t>
      </w:r>
    </w:p>
    <w:p w14:paraId="23278180" w14:textId="77777777" w:rsidR="00FC0911" w:rsidRPr="00643817" w:rsidRDefault="00FC0911" w:rsidP="00607EF3">
      <w:pPr>
        <w:spacing w:after="60" w:line="240" w:lineRule="auto"/>
      </w:pPr>
    </w:p>
    <w:p w14:paraId="3BAEE801" w14:textId="33B17FD0" w:rsidR="00CF26E4" w:rsidRDefault="00012B84">
      <w:pPr>
        <w:spacing w:after="60" w:line="240" w:lineRule="auto"/>
      </w:pPr>
      <w:r w:rsidRPr="00972880">
        <w:rPr>
          <w:rFonts w:ascii="Calibri" w:hAnsi="Calibri" w:cs="Calibri"/>
          <w:color w:val="000000"/>
        </w:rPr>
        <w:t xml:space="preserve">Section </w:t>
      </w:r>
      <w:r w:rsidR="00972880" w:rsidRPr="00972880">
        <w:rPr>
          <w:rFonts w:ascii="Calibri" w:hAnsi="Calibri" w:cs="Calibri"/>
          <w:color w:val="000000"/>
        </w:rPr>
        <w:t>8</w:t>
      </w:r>
      <w:r w:rsidRPr="00972880">
        <w:rPr>
          <w:rFonts w:ascii="Calibri" w:hAnsi="Calibri" w:cs="Calibri"/>
          <w:color w:val="000000"/>
        </w:rPr>
        <w:t xml:space="preserve"> contains a Certification Form to be completed and returned with your proposal submission. </w:t>
      </w:r>
    </w:p>
    <w:p w14:paraId="400753BE" w14:textId="77777777" w:rsidR="00CF26E4" w:rsidRDefault="00012B84">
      <w:pPr>
        <w:spacing w:after="60" w:line="240" w:lineRule="auto"/>
      </w:pPr>
      <w:r>
        <w:rPr>
          <w:color w:val="000000"/>
          <w:sz w:val="10"/>
          <w:szCs w:val="10"/>
        </w:rPr>
        <w:t> </w:t>
      </w:r>
    </w:p>
    <w:p w14:paraId="742470A5" w14:textId="46603F4E" w:rsidR="00CF26E4" w:rsidRDefault="005B2953" w:rsidP="00C007D3">
      <w:r>
        <w:rPr>
          <w:rFonts w:ascii="Calibri" w:hAnsi="Calibri" w:cs="Calibri"/>
          <w:color w:val="000000"/>
        </w:rPr>
        <w:br w:type="page"/>
      </w:r>
      <w:r w:rsidR="00012B84" w:rsidRPr="00C007D3">
        <w:rPr>
          <w:rFonts w:ascii="Calibri" w:hAnsi="Calibri" w:cs="Calibri"/>
          <w:b/>
          <w:color w:val="000000"/>
        </w:rPr>
        <w:lastRenderedPageBreak/>
        <w:t>1.</w:t>
      </w:r>
      <w:r w:rsidR="00280DB1" w:rsidRPr="00C007D3">
        <w:rPr>
          <w:rFonts w:ascii="Calibri" w:hAnsi="Calibri" w:cs="Calibri"/>
          <w:b/>
          <w:color w:val="000000"/>
        </w:rPr>
        <w:t>5</w:t>
      </w:r>
      <w:r w:rsidR="00280DB1">
        <w:rPr>
          <w:rFonts w:ascii="Calibri" w:hAnsi="Calibri" w:cs="Calibri"/>
          <w:b/>
          <w:color w:val="000000"/>
        </w:rPr>
        <w:t>6</w:t>
      </w:r>
      <w:r w:rsidR="00280DB1" w:rsidRPr="00167C92">
        <w:rPr>
          <w:rFonts w:ascii="Calibri" w:hAnsi="Calibri" w:cs="Calibri"/>
          <w:color w:val="000000"/>
        </w:rPr>
        <w:t xml:space="preserve"> </w:t>
      </w:r>
      <w:r w:rsidR="00012B84" w:rsidRPr="00167C92">
        <w:rPr>
          <w:rFonts w:ascii="Calibri" w:hAnsi="Calibri" w:cs="Calibri"/>
          <w:b/>
          <w:color w:val="000000"/>
        </w:rPr>
        <w:t>Evaluation Criteria</w:t>
      </w:r>
    </w:p>
    <w:p w14:paraId="350254DD" w14:textId="0F7A1578" w:rsidR="00CF26E4" w:rsidRDefault="00012B84">
      <w:pPr>
        <w:spacing w:after="60" w:line="240" w:lineRule="auto"/>
        <w:rPr>
          <w:rFonts w:ascii="Calibri" w:hAnsi="Calibri" w:cs="Calibri"/>
          <w:color w:val="000000"/>
        </w:rPr>
      </w:pPr>
      <w:r>
        <w:rPr>
          <w:rFonts w:ascii="Calibri" w:hAnsi="Calibri" w:cs="Calibri"/>
          <w:color w:val="000000"/>
        </w:rPr>
        <w:t>A set of minimum standards will apply. These include:</w:t>
      </w:r>
    </w:p>
    <w:p w14:paraId="59964547" w14:textId="07C852DF" w:rsidR="00D67A3F" w:rsidRDefault="00D67A3F">
      <w:pPr>
        <w:spacing w:after="60" w:line="240" w:lineRule="auto"/>
        <w:rPr>
          <w:rFonts w:ascii="Calibri" w:hAnsi="Calibri" w:cs="Calibri"/>
          <w:color w:val="000000"/>
        </w:rPr>
      </w:pPr>
    </w:p>
    <w:tbl>
      <w:tblPr>
        <w:tblStyle w:val="TableGrid"/>
        <w:tblW w:w="0" w:type="auto"/>
        <w:tblLook w:val="04A0" w:firstRow="1" w:lastRow="0" w:firstColumn="1" w:lastColumn="0" w:noHBand="0" w:noVBand="1"/>
      </w:tblPr>
      <w:tblGrid>
        <w:gridCol w:w="5010"/>
        <w:gridCol w:w="2170"/>
        <w:gridCol w:w="2170"/>
      </w:tblGrid>
      <w:tr w:rsidR="00D67A3F" w:rsidRPr="00853A32" w14:paraId="05492CA6" w14:textId="77777777" w:rsidTr="00D61C07">
        <w:tc>
          <w:tcPr>
            <w:tcW w:w="5010" w:type="dxa"/>
            <w:shd w:val="clear" w:color="auto" w:fill="365F91"/>
          </w:tcPr>
          <w:p w14:paraId="01D5F4C3" w14:textId="77777777" w:rsidR="00D67A3F" w:rsidRPr="00853A32" w:rsidRDefault="00D67A3F" w:rsidP="002D1CE3">
            <w:pPr>
              <w:ind w:left="360"/>
              <w:rPr>
                <w:rFonts w:ascii="Calibri" w:hAnsi="Calibri" w:cs="Calibri"/>
                <w:b/>
                <w:bCs/>
                <w:color w:val="FFFFFF" w:themeColor="background1"/>
              </w:rPr>
            </w:pPr>
            <w:r w:rsidRPr="00853A32">
              <w:rPr>
                <w:rFonts w:ascii="Calibri" w:hAnsi="Calibri" w:cs="Calibri"/>
                <w:b/>
                <w:bCs/>
                <w:color w:val="FFFFFF" w:themeColor="background1"/>
              </w:rPr>
              <w:t>Requirement</w:t>
            </w:r>
          </w:p>
        </w:tc>
        <w:tc>
          <w:tcPr>
            <w:tcW w:w="2170" w:type="dxa"/>
            <w:shd w:val="clear" w:color="auto" w:fill="365F91" w:themeFill="accent1" w:themeFillShade="BF"/>
          </w:tcPr>
          <w:p w14:paraId="081B9C88" w14:textId="6A7B7B10" w:rsidR="00D67A3F" w:rsidRPr="004D3ACC" w:rsidRDefault="00E42829" w:rsidP="002D1CE3">
            <w:pPr>
              <w:jc w:val="center"/>
              <w:rPr>
                <w:rFonts w:ascii="Calibri" w:hAnsi="Calibri" w:cs="Calibri"/>
                <w:b/>
                <w:bCs/>
                <w:strike/>
                <w:color w:val="FFFFFF" w:themeColor="background1"/>
              </w:rPr>
            </w:pPr>
            <w:r>
              <w:rPr>
                <w:rFonts w:ascii="Calibri" w:hAnsi="Calibri" w:cs="Calibri"/>
                <w:b/>
                <w:bCs/>
                <w:color w:val="FFFFFF" w:themeColor="background1"/>
              </w:rPr>
              <w:t>Confirmed (Yes / No)</w:t>
            </w:r>
          </w:p>
        </w:tc>
        <w:tc>
          <w:tcPr>
            <w:tcW w:w="2170" w:type="dxa"/>
            <w:shd w:val="clear" w:color="auto" w:fill="365F91" w:themeFill="accent1" w:themeFillShade="BF"/>
          </w:tcPr>
          <w:p w14:paraId="2650D006" w14:textId="3E8914AB" w:rsidR="00D67A3F" w:rsidRPr="00853A32" w:rsidRDefault="00E42829" w:rsidP="002D1CE3">
            <w:pPr>
              <w:jc w:val="center"/>
              <w:rPr>
                <w:rFonts w:ascii="Calibri" w:hAnsi="Calibri" w:cs="Calibri"/>
                <w:b/>
                <w:bCs/>
                <w:color w:val="FFFFFF" w:themeColor="background1"/>
              </w:rPr>
            </w:pPr>
            <w:r>
              <w:rPr>
                <w:rFonts w:ascii="Calibri" w:hAnsi="Calibri" w:cs="Calibri"/>
                <w:b/>
                <w:bCs/>
                <w:color w:val="FFFFFF" w:themeColor="background1"/>
              </w:rPr>
              <w:t>Comment</w:t>
            </w:r>
          </w:p>
        </w:tc>
      </w:tr>
      <w:tr w:rsidR="00D67A3F" w:rsidRPr="00BD4961" w14:paraId="5042D66E" w14:textId="77777777" w:rsidTr="00D61C07">
        <w:tc>
          <w:tcPr>
            <w:tcW w:w="5010" w:type="dxa"/>
          </w:tcPr>
          <w:p w14:paraId="457D7768" w14:textId="77777777" w:rsidR="00D67A3F" w:rsidRPr="00BD4961" w:rsidRDefault="00D67A3F" w:rsidP="002D1CE3">
            <w:pPr>
              <w:numPr>
                <w:ilvl w:val="0"/>
                <w:numId w:val="16"/>
              </w:numPr>
              <w:rPr>
                <w:rFonts w:ascii="Calibri" w:hAnsi="Calibri" w:cs="Calibri"/>
                <w:color w:val="000000"/>
              </w:rPr>
            </w:pPr>
            <w:r w:rsidRPr="00BD4961">
              <w:rPr>
                <w:rFonts w:ascii="Calibri" w:hAnsi="Calibri" w:cs="Calibri"/>
                <w:b/>
                <w:bCs/>
                <w:color w:val="000000"/>
              </w:rPr>
              <w:t>Acceptable Plan Design Provisions</w:t>
            </w:r>
            <w:r w:rsidRPr="00BD4961">
              <w:rPr>
                <w:rFonts w:ascii="Calibri" w:hAnsi="Calibri" w:cs="Calibri"/>
                <w:color w:val="000000"/>
              </w:rPr>
              <w:t>—must be able to mat</w:t>
            </w:r>
            <w:r>
              <w:rPr>
                <w:rFonts w:ascii="Calibri" w:hAnsi="Calibri" w:cs="Calibri"/>
                <w:color w:val="000000"/>
              </w:rPr>
              <w:t>ch the current coverage levels.</w:t>
            </w:r>
          </w:p>
        </w:tc>
        <w:tc>
          <w:tcPr>
            <w:tcW w:w="2170" w:type="dxa"/>
          </w:tcPr>
          <w:p w14:paraId="795AA812" w14:textId="657D9A21" w:rsidR="00D67A3F" w:rsidRPr="004D3ACC" w:rsidRDefault="00D67A3F" w:rsidP="002D1CE3">
            <w:pPr>
              <w:jc w:val="center"/>
              <w:rPr>
                <w:rFonts w:ascii="Calibri" w:hAnsi="Calibri" w:cs="Calibri"/>
                <w:b/>
                <w:bCs/>
                <w:strike/>
                <w:color w:val="000000"/>
              </w:rPr>
            </w:pPr>
          </w:p>
        </w:tc>
        <w:tc>
          <w:tcPr>
            <w:tcW w:w="2170" w:type="dxa"/>
          </w:tcPr>
          <w:p w14:paraId="25EEABD5" w14:textId="77777777" w:rsidR="00D67A3F" w:rsidRPr="00142230" w:rsidRDefault="00D67A3F" w:rsidP="002D1CE3">
            <w:pPr>
              <w:jc w:val="center"/>
              <w:rPr>
                <w:rFonts w:ascii="Calibri" w:hAnsi="Calibri" w:cs="Calibri"/>
                <w:bCs/>
                <w:color w:val="000000"/>
              </w:rPr>
            </w:pPr>
          </w:p>
        </w:tc>
      </w:tr>
      <w:tr w:rsidR="00D67A3F" w:rsidRPr="004D3ACC" w14:paraId="30285C86" w14:textId="77777777" w:rsidTr="00D61C07">
        <w:tc>
          <w:tcPr>
            <w:tcW w:w="5010" w:type="dxa"/>
          </w:tcPr>
          <w:p w14:paraId="2F2921D0" w14:textId="4A83EBCA" w:rsidR="00D67A3F" w:rsidRPr="009005C0" w:rsidRDefault="00D67A3F" w:rsidP="002D1CE3">
            <w:pPr>
              <w:numPr>
                <w:ilvl w:val="0"/>
                <w:numId w:val="16"/>
              </w:numPr>
              <w:rPr>
                <w:rFonts w:ascii="Calibri" w:hAnsi="Calibri" w:cs="Calibri"/>
                <w:b/>
                <w:bCs/>
                <w:color w:val="C00000"/>
              </w:rPr>
            </w:pPr>
            <w:r w:rsidRPr="009005C0">
              <w:rPr>
                <w:rFonts w:ascii="Calibri" w:hAnsi="Calibri" w:cs="Calibri"/>
                <w:b/>
                <w:bCs/>
              </w:rPr>
              <w:t xml:space="preserve">Acceptable Rate Structure – </w:t>
            </w:r>
            <w:r w:rsidRPr="009005C0">
              <w:rPr>
                <w:rFonts w:ascii="Calibri" w:hAnsi="Calibri" w:cs="Calibri"/>
                <w:bCs/>
              </w:rPr>
              <w:t xml:space="preserve">the basis used in the quoting of rates, fees or must conform to what is contained in the RFP, firm rates must </w:t>
            </w:r>
            <w:r w:rsidR="00B31052">
              <w:rPr>
                <w:rFonts w:ascii="Calibri" w:hAnsi="Calibri" w:cs="Calibri"/>
                <w:bCs/>
              </w:rPr>
              <w:t xml:space="preserve">be </w:t>
            </w:r>
            <w:r w:rsidRPr="009005C0">
              <w:rPr>
                <w:rFonts w:ascii="Calibri" w:hAnsi="Calibri" w:cs="Calibri"/>
                <w:bCs/>
              </w:rPr>
              <w:t>quoted – estimates are not acceptable.</w:t>
            </w:r>
          </w:p>
        </w:tc>
        <w:tc>
          <w:tcPr>
            <w:tcW w:w="2170" w:type="dxa"/>
          </w:tcPr>
          <w:p w14:paraId="5802F8F6" w14:textId="1E8EDAD4" w:rsidR="00D67A3F" w:rsidRPr="004D3ACC" w:rsidRDefault="00D67A3F" w:rsidP="002D1CE3">
            <w:pPr>
              <w:jc w:val="center"/>
              <w:rPr>
                <w:rFonts w:ascii="Calibri" w:hAnsi="Calibri" w:cs="Calibri"/>
                <w:b/>
                <w:bCs/>
                <w:strike/>
                <w:color w:val="C00000"/>
                <w:u w:val="single"/>
              </w:rPr>
            </w:pPr>
          </w:p>
        </w:tc>
        <w:tc>
          <w:tcPr>
            <w:tcW w:w="2170" w:type="dxa"/>
          </w:tcPr>
          <w:p w14:paraId="0515CB64" w14:textId="77777777" w:rsidR="00D67A3F" w:rsidRPr="004D3ACC" w:rsidRDefault="00D67A3F" w:rsidP="002D1CE3">
            <w:pPr>
              <w:jc w:val="center"/>
              <w:rPr>
                <w:rFonts w:ascii="Calibri" w:hAnsi="Calibri" w:cs="Calibri"/>
                <w:bCs/>
                <w:color w:val="C00000"/>
                <w:u w:val="single"/>
              </w:rPr>
            </w:pPr>
          </w:p>
        </w:tc>
      </w:tr>
      <w:tr w:rsidR="00D67A3F" w:rsidRPr="00142230" w14:paraId="755E60D7" w14:textId="77777777" w:rsidTr="00D61C07">
        <w:tc>
          <w:tcPr>
            <w:tcW w:w="5010" w:type="dxa"/>
          </w:tcPr>
          <w:p w14:paraId="17724611" w14:textId="62BB981E" w:rsidR="00D67A3F" w:rsidRDefault="00D67A3F" w:rsidP="00D61C07">
            <w:pPr>
              <w:numPr>
                <w:ilvl w:val="0"/>
                <w:numId w:val="16"/>
              </w:numPr>
              <w:rPr>
                <w:rFonts w:ascii="Calibri" w:hAnsi="Calibri" w:cs="Calibri"/>
                <w:b/>
                <w:bCs/>
                <w:color w:val="000000"/>
              </w:rPr>
            </w:pPr>
            <w:r>
              <w:rPr>
                <w:rFonts w:ascii="Calibri" w:hAnsi="Calibri" w:cs="Calibri"/>
                <w:b/>
                <w:bCs/>
                <w:color w:val="000000"/>
              </w:rPr>
              <w:t>Conformance to Initial Rate Guarantees-</w:t>
            </w:r>
            <w:r w:rsidR="0048396E">
              <w:rPr>
                <w:rFonts w:ascii="Calibri" w:hAnsi="Calibri" w:cs="Calibri"/>
                <w:bCs/>
                <w:color w:val="000000"/>
              </w:rPr>
              <w:t>3 years</w:t>
            </w:r>
          </w:p>
        </w:tc>
        <w:tc>
          <w:tcPr>
            <w:tcW w:w="2170" w:type="dxa"/>
          </w:tcPr>
          <w:p w14:paraId="15F6B54C" w14:textId="696DADA3" w:rsidR="00D67A3F" w:rsidRPr="004D3ACC" w:rsidRDefault="00D67A3F" w:rsidP="002D1CE3">
            <w:pPr>
              <w:jc w:val="center"/>
              <w:rPr>
                <w:rFonts w:ascii="Calibri" w:hAnsi="Calibri" w:cs="Calibri"/>
                <w:bCs/>
                <w:strike/>
                <w:color w:val="000000"/>
              </w:rPr>
            </w:pPr>
          </w:p>
        </w:tc>
        <w:tc>
          <w:tcPr>
            <w:tcW w:w="2170" w:type="dxa"/>
          </w:tcPr>
          <w:p w14:paraId="3495E426" w14:textId="77777777" w:rsidR="00D67A3F" w:rsidRPr="00142230" w:rsidRDefault="00D67A3F" w:rsidP="002D1CE3">
            <w:pPr>
              <w:jc w:val="center"/>
              <w:rPr>
                <w:rFonts w:ascii="Calibri" w:hAnsi="Calibri" w:cs="Calibri"/>
                <w:bCs/>
                <w:color w:val="000000"/>
              </w:rPr>
            </w:pPr>
          </w:p>
        </w:tc>
      </w:tr>
      <w:tr w:rsidR="00D67A3F" w:rsidRPr="00BD4961" w14:paraId="70961116" w14:textId="77777777" w:rsidTr="00D61C07">
        <w:tc>
          <w:tcPr>
            <w:tcW w:w="5010" w:type="dxa"/>
          </w:tcPr>
          <w:p w14:paraId="40B60C8B" w14:textId="1CDC729E" w:rsidR="00D67A3F" w:rsidRPr="00E42829" w:rsidRDefault="00D67A3F" w:rsidP="002D1CE3">
            <w:pPr>
              <w:numPr>
                <w:ilvl w:val="0"/>
                <w:numId w:val="16"/>
              </w:numPr>
              <w:rPr>
                <w:rFonts w:ascii="Calibri" w:hAnsi="Calibri" w:cs="Calibri"/>
                <w:color w:val="000000"/>
              </w:rPr>
            </w:pPr>
            <w:r w:rsidRPr="00E42829">
              <w:rPr>
                <w:rFonts w:ascii="Calibri" w:hAnsi="Calibri" w:cs="Calibri"/>
                <w:b/>
                <w:bCs/>
                <w:color w:val="000000"/>
              </w:rPr>
              <w:t>Minimum Ratings by Agencies</w:t>
            </w:r>
            <w:r w:rsidRPr="00E42829">
              <w:rPr>
                <w:rFonts w:ascii="Calibri" w:hAnsi="Calibri" w:cs="Calibri"/>
                <w:color w:val="000000"/>
              </w:rPr>
              <w:t>—must have a rating of Baa by Moody’s, BBB by Fit</w:t>
            </w:r>
            <w:r w:rsidR="00E42829" w:rsidRPr="00E42829">
              <w:rPr>
                <w:rFonts w:ascii="Calibri" w:hAnsi="Calibri" w:cs="Calibri"/>
                <w:color w:val="000000"/>
              </w:rPr>
              <w:t>ch and BBB by Standard &amp; Poor’s or other acceptable indication of financial strength.</w:t>
            </w:r>
          </w:p>
        </w:tc>
        <w:tc>
          <w:tcPr>
            <w:tcW w:w="2170" w:type="dxa"/>
          </w:tcPr>
          <w:p w14:paraId="230C14D4" w14:textId="2FAB3004" w:rsidR="00D67A3F" w:rsidRPr="004D3ACC" w:rsidRDefault="00D67A3F" w:rsidP="002D1CE3">
            <w:pPr>
              <w:jc w:val="center"/>
              <w:rPr>
                <w:rFonts w:ascii="Calibri" w:hAnsi="Calibri" w:cs="Calibri"/>
                <w:b/>
                <w:bCs/>
                <w:strike/>
                <w:color w:val="000000"/>
              </w:rPr>
            </w:pPr>
          </w:p>
        </w:tc>
        <w:tc>
          <w:tcPr>
            <w:tcW w:w="2170" w:type="dxa"/>
          </w:tcPr>
          <w:p w14:paraId="2187C4D0" w14:textId="77777777" w:rsidR="00D67A3F" w:rsidRPr="00142230" w:rsidRDefault="00D67A3F" w:rsidP="002D1CE3">
            <w:pPr>
              <w:jc w:val="center"/>
              <w:rPr>
                <w:rFonts w:ascii="Calibri" w:hAnsi="Calibri" w:cs="Calibri"/>
                <w:bCs/>
                <w:color w:val="000000"/>
              </w:rPr>
            </w:pPr>
          </w:p>
        </w:tc>
      </w:tr>
      <w:tr w:rsidR="00D67A3F" w:rsidRPr="00BD4961" w14:paraId="166D0045" w14:textId="77777777" w:rsidTr="00D61C07">
        <w:tc>
          <w:tcPr>
            <w:tcW w:w="5010" w:type="dxa"/>
          </w:tcPr>
          <w:p w14:paraId="481A7BAB" w14:textId="77777777" w:rsidR="00D67A3F" w:rsidRPr="00BD4961" w:rsidRDefault="00D67A3F" w:rsidP="002D1CE3">
            <w:pPr>
              <w:numPr>
                <w:ilvl w:val="0"/>
                <w:numId w:val="16"/>
              </w:numPr>
              <w:rPr>
                <w:rFonts w:ascii="Calibri" w:hAnsi="Calibri" w:cs="Calibri"/>
                <w:color w:val="000000"/>
              </w:rPr>
            </w:pPr>
            <w:r w:rsidRPr="00BD4961">
              <w:rPr>
                <w:rFonts w:ascii="Calibri" w:hAnsi="Calibri" w:cs="Calibri"/>
                <w:b/>
                <w:bCs/>
                <w:color w:val="000000"/>
              </w:rPr>
              <w:t>Agree to Accept all Current Coverage Amounts on Each Covered Employee</w:t>
            </w:r>
            <w:r w:rsidRPr="00BD4961">
              <w:rPr>
                <w:rFonts w:ascii="Calibri" w:hAnsi="Calibri" w:cs="Calibri"/>
                <w:color w:val="000000"/>
              </w:rPr>
              <w:t>—no currentl</w:t>
            </w:r>
            <w:r>
              <w:rPr>
                <w:rFonts w:ascii="Calibri" w:hAnsi="Calibri" w:cs="Calibri"/>
                <w:color w:val="000000"/>
              </w:rPr>
              <w:t>y enrolled employee will lose</w:t>
            </w:r>
            <w:r w:rsidRPr="00BD4961">
              <w:rPr>
                <w:rFonts w:ascii="Calibri" w:hAnsi="Calibri" w:cs="Calibri"/>
                <w:color w:val="000000"/>
              </w:rPr>
              <w:t xml:space="preserve"> coverage through the transition.</w:t>
            </w:r>
          </w:p>
        </w:tc>
        <w:tc>
          <w:tcPr>
            <w:tcW w:w="2170" w:type="dxa"/>
          </w:tcPr>
          <w:p w14:paraId="3B072092" w14:textId="555DCF36" w:rsidR="00D67A3F" w:rsidRPr="004D3ACC" w:rsidRDefault="00D67A3F" w:rsidP="002D1CE3">
            <w:pPr>
              <w:jc w:val="center"/>
              <w:rPr>
                <w:rFonts w:ascii="Calibri" w:hAnsi="Calibri" w:cs="Calibri"/>
                <w:b/>
                <w:bCs/>
                <w:strike/>
                <w:color w:val="000000"/>
              </w:rPr>
            </w:pPr>
          </w:p>
        </w:tc>
        <w:tc>
          <w:tcPr>
            <w:tcW w:w="2170" w:type="dxa"/>
          </w:tcPr>
          <w:p w14:paraId="1B794587" w14:textId="77777777" w:rsidR="00D67A3F" w:rsidRPr="00142230" w:rsidRDefault="00D67A3F" w:rsidP="002D1CE3">
            <w:pPr>
              <w:jc w:val="center"/>
              <w:rPr>
                <w:rFonts w:ascii="Calibri" w:hAnsi="Calibri" w:cs="Calibri"/>
                <w:bCs/>
                <w:color w:val="000000"/>
              </w:rPr>
            </w:pPr>
          </w:p>
        </w:tc>
      </w:tr>
      <w:tr w:rsidR="00D67A3F" w:rsidRPr="00BD4961" w14:paraId="3314C353" w14:textId="77777777" w:rsidTr="00D61C07">
        <w:tc>
          <w:tcPr>
            <w:tcW w:w="5010" w:type="dxa"/>
          </w:tcPr>
          <w:p w14:paraId="5F9815F5" w14:textId="77777777" w:rsidR="00D67A3F" w:rsidRPr="00BD4961" w:rsidRDefault="00D67A3F" w:rsidP="002D1CE3">
            <w:pPr>
              <w:numPr>
                <w:ilvl w:val="0"/>
                <w:numId w:val="16"/>
              </w:numPr>
              <w:rPr>
                <w:rFonts w:ascii="Calibri" w:hAnsi="Calibri" w:cs="Calibri"/>
                <w:color w:val="000000"/>
              </w:rPr>
            </w:pPr>
            <w:r w:rsidRPr="00BD4961">
              <w:rPr>
                <w:rFonts w:ascii="Calibri" w:hAnsi="Calibri" w:cs="Calibri"/>
                <w:b/>
                <w:bCs/>
                <w:color w:val="000000"/>
              </w:rPr>
              <w:t>Acceptable Account Management &amp; Service Plan</w:t>
            </w:r>
            <w:r w:rsidRPr="00BD4961">
              <w:rPr>
                <w:rFonts w:ascii="Calibri" w:hAnsi="Calibri" w:cs="Calibri"/>
                <w:color w:val="000000"/>
              </w:rPr>
              <w:t>—Named account manager that is professional and agreed upon by System staff with an annual plan designed to support UAS and its campus needs.</w:t>
            </w:r>
          </w:p>
        </w:tc>
        <w:tc>
          <w:tcPr>
            <w:tcW w:w="2170" w:type="dxa"/>
          </w:tcPr>
          <w:p w14:paraId="688F47DF" w14:textId="47988710" w:rsidR="00D67A3F" w:rsidRPr="004D3ACC" w:rsidRDefault="00D67A3F" w:rsidP="002D1CE3">
            <w:pPr>
              <w:jc w:val="center"/>
              <w:rPr>
                <w:rFonts w:ascii="Calibri" w:hAnsi="Calibri" w:cs="Calibri"/>
                <w:b/>
                <w:bCs/>
                <w:strike/>
                <w:color w:val="000000"/>
              </w:rPr>
            </w:pPr>
          </w:p>
        </w:tc>
        <w:tc>
          <w:tcPr>
            <w:tcW w:w="2170" w:type="dxa"/>
          </w:tcPr>
          <w:p w14:paraId="5BC5171E" w14:textId="77777777" w:rsidR="00D67A3F" w:rsidRPr="00142230" w:rsidRDefault="00D67A3F" w:rsidP="002D1CE3">
            <w:pPr>
              <w:jc w:val="center"/>
              <w:rPr>
                <w:rFonts w:ascii="Calibri" w:hAnsi="Calibri" w:cs="Calibri"/>
                <w:bCs/>
                <w:color w:val="000000"/>
              </w:rPr>
            </w:pPr>
          </w:p>
        </w:tc>
      </w:tr>
      <w:tr w:rsidR="00D67A3F" w:rsidRPr="00753B2D" w14:paraId="20D10FEE" w14:textId="77777777" w:rsidTr="00D61C07">
        <w:tc>
          <w:tcPr>
            <w:tcW w:w="5010" w:type="dxa"/>
          </w:tcPr>
          <w:p w14:paraId="21F21302" w14:textId="77777777" w:rsidR="00D67A3F" w:rsidRDefault="00D67A3F" w:rsidP="002D1CE3">
            <w:pPr>
              <w:numPr>
                <w:ilvl w:val="0"/>
                <w:numId w:val="16"/>
              </w:numPr>
              <w:rPr>
                <w:rFonts w:ascii="Calibri" w:hAnsi="Calibri" w:cs="Calibri"/>
                <w:b/>
                <w:bCs/>
                <w:color w:val="000000"/>
              </w:rPr>
            </w:pPr>
            <w:r w:rsidRPr="00233CB3">
              <w:rPr>
                <w:rFonts w:ascii="Calibri" w:hAnsi="Calibri" w:cs="Calibri"/>
                <w:b/>
                <w:color w:val="000000"/>
              </w:rPr>
              <w:t>Appropriate licensing</w:t>
            </w:r>
            <w:r>
              <w:rPr>
                <w:rFonts w:ascii="Calibri" w:hAnsi="Calibri" w:cs="Calibri"/>
                <w:color w:val="000000"/>
              </w:rPr>
              <w:t xml:space="preserve"> – must be licensed to do business in Arkansas.</w:t>
            </w:r>
          </w:p>
        </w:tc>
        <w:tc>
          <w:tcPr>
            <w:tcW w:w="2170" w:type="dxa"/>
          </w:tcPr>
          <w:p w14:paraId="5ECFF570" w14:textId="429ADADA" w:rsidR="00D67A3F" w:rsidRPr="004D3ACC" w:rsidRDefault="00D67A3F" w:rsidP="002D1CE3">
            <w:pPr>
              <w:jc w:val="center"/>
              <w:rPr>
                <w:rFonts w:ascii="Calibri" w:hAnsi="Calibri" w:cs="Calibri"/>
                <w:bCs/>
                <w:strike/>
                <w:color w:val="000000"/>
              </w:rPr>
            </w:pPr>
          </w:p>
        </w:tc>
        <w:tc>
          <w:tcPr>
            <w:tcW w:w="2170" w:type="dxa"/>
          </w:tcPr>
          <w:p w14:paraId="6B07AEFD" w14:textId="77777777" w:rsidR="00D67A3F" w:rsidRPr="00142230" w:rsidRDefault="00D67A3F" w:rsidP="002D1CE3">
            <w:pPr>
              <w:jc w:val="center"/>
              <w:rPr>
                <w:rFonts w:ascii="Calibri" w:hAnsi="Calibri" w:cs="Calibri"/>
                <w:bCs/>
                <w:color w:val="000000"/>
              </w:rPr>
            </w:pPr>
          </w:p>
        </w:tc>
      </w:tr>
    </w:tbl>
    <w:p w14:paraId="2B1FDCCD" w14:textId="77777777" w:rsidR="00D67A3F" w:rsidRDefault="00D67A3F">
      <w:pPr>
        <w:spacing w:after="60" w:line="240" w:lineRule="auto"/>
        <w:rPr>
          <w:rFonts w:ascii="Calibri" w:hAnsi="Calibri" w:cs="Calibri"/>
          <w:color w:val="000000"/>
        </w:rPr>
      </w:pPr>
    </w:p>
    <w:p w14:paraId="43C9A2E4" w14:textId="77777777" w:rsidR="00E81A07" w:rsidRDefault="00E81A07" w:rsidP="002F787D">
      <w:pPr>
        <w:spacing w:after="60" w:line="240" w:lineRule="auto"/>
        <w:rPr>
          <w:rFonts w:ascii="Calibri" w:hAnsi="Calibri" w:cs="Calibri"/>
          <w:color w:val="000000"/>
        </w:rPr>
      </w:pPr>
    </w:p>
    <w:p w14:paraId="00E6F054" w14:textId="362EFDC1" w:rsidR="002F787D" w:rsidRPr="002F787D" w:rsidRDefault="002F787D" w:rsidP="002F787D">
      <w:pPr>
        <w:spacing w:after="60" w:line="240" w:lineRule="auto"/>
        <w:rPr>
          <w:rFonts w:ascii="Calibri" w:hAnsi="Calibri" w:cs="Calibri"/>
          <w:color w:val="000000"/>
        </w:rPr>
      </w:pPr>
      <w:r w:rsidRPr="002F787D">
        <w:rPr>
          <w:rFonts w:ascii="Calibri" w:hAnsi="Calibri" w:cs="Calibri"/>
          <w:color w:val="000000"/>
        </w:rPr>
        <w:t>EVALUATION AND SELECTION PROCESS</w:t>
      </w:r>
    </w:p>
    <w:p w14:paraId="14BC034F" w14:textId="151262EF" w:rsidR="00CF26E4" w:rsidRDefault="002F787D" w:rsidP="002F787D">
      <w:pPr>
        <w:spacing w:after="60" w:line="240" w:lineRule="auto"/>
      </w:pPr>
      <w:r w:rsidRPr="002F787D">
        <w:rPr>
          <w:rFonts w:ascii="Calibri" w:hAnsi="Calibri" w:cs="Calibri"/>
          <w:color w:val="000000"/>
        </w:rPr>
        <w:tab/>
        <w:t>It is the intent of the UA</w:t>
      </w:r>
      <w:r w:rsidR="00B31052">
        <w:rPr>
          <w:rFonts w:ascii="Calibri" w:hAnsi="Calibri" w:cs="Calibri"/>
          <w:color w:val="000000"/>
        </w:rPr>
        <w:t>S</w:t>
      </w:r>
      <w:r w:rsidRPr="002F787D">
        <w:rPr>
          <w:rFonts w:ascii="Calibri" w:hAnsi="Calibri" w:cs="Calibri"/>
          <w:color w:val="000000"/>
        </w:rPr>
        <w:t xml:space="preserve"> to award a Contract to the Respondent(s) deemed to be th</w:t>
      </w:r>
      <w:r w:rsidR="00D74050">
        <w:rPr>
          <w:rFonts w:ascii="Calibri" w:hAnsi="Calibri" w:cs="Calibri"/>
          <w:color w:val="000000"/>
        </w:rPr>
        <w:t>e most qualified and responsive</w:t>
      </w:r>
      <w:r w:rsidRPr="002F787D">
        <w:rPr>
          <w:rFonts w:ascii="Calibri" w:hAnsi="Calibri" w:cs="Calibri"/>
          <w:color w:val="000000"/>
        </w:rPr>
        <w:t xml:space="preserve"> firm(s), who submits the best overall Proposal based on an evaluation of all Proposal responses. Selection shall be based on UA</w:t>
      </w:r>
      <w:r w:rsidR="00B31052">
        <w:rPr>
          <w:rFonts w:ascii="Calibri" w:hAnsi="Calibri" w:cs="Calibri"/>
          <w:color w:val="000000"/>
        </w:rPr>
        <w:t>S</w:t>
      </w:r>
      <w:r w:rsidRPr="002F787D">
        <w:rPr>
          <w:rFonts w:ascii="Calibri" w:hAnsi="Calibri" w:cs="Calibri"/>
          <w:color w:val="000000"/>
        </w:rPr>
        <w:t xml:space="preserve"> assessment of the Respondent’s ability to provide adequate service, as determined by the evaluation committee elected to evaluate proposals.  UA</w:t>
      </w:r>
      <w:r w:rsidR="00B31052">
        <w:rPr>
          <w:rFonts w:ascii="Calibri" w:hAnsi="Calibri" w:cs="Calibri"/>
          <w:color w:val="000000"/>
        </w:rPr>
        <w:t>S</w:t>
      </w:r>
      <w:r w:rsidRPr="002F787D">
        <w:rPr>
          <w:rFonts w:ascii="Calibri" w:hAnsi="Calibri" w:cs="Calibri"/>
          <w:color w:val="000000"/>
        </w:rPr>
        <w:t xml:space="preserve"> reserves the right to reject any or all Proposals or any part thereof, to waive informalities, and to accept the Proposal or Proposals deemed most favorable to UA</w:t>
      </w:r>
      <w:r w:rsidR="00B31052">
        <w:rPr>
          <w:rFonts w:ascii="Calibri" w:hAnsi="Calibri" w:cs="Calibri"/>
          <w:color w:val="000000"/>
        </w:rPr>
        <w:t>S</w:t>
      </w:r>
      <w:r w:rsidRPr="002F787D">
        <w:rPr>
          <w:rFonts w:ascii="Calibri" w:hAnsi="Calibri" w:cs="Calibri"/>
          <w:color w:val="000000"/>
        </w:rPr>
        <w:t>.  Where Contract negotiations with a Respondent do not proceed to an executed Contract within a time deemed reasonable by UA</w:t>
      </w:r>
      <w:r w:rsidR="00B31052">
        <w:rPr>
          <w:rFonts w:ascii="Calibri" w:hAnsi="Calibri" w:cs="Calibri"/>
          <w:color w:val="000000"/>
        </w:rPr>
        <w:t>S</w:t>
      </w:r>
      <w:r w:rsidRPr="002F787D">
        <w:rPr>
          <w:rFonts w:ascii="Calibri" w:hAnsi="Calibri" w:cs="Calibri"/>
          <w:color w:val="000000"/>
        </w:rPr>
        <w:t xml:space="preserve"> (for whatever reasons), UA</w:t>
      </w:r>
      <w:r w:rsidR="00B31052">
        <w:rPr>
          <w:rFonts w:ascii="Calibri" w:hAnsi="Calibri" w:cs="Calibri"/>
          <w:color w:val="000000"/>
        </w:rPr>
        <w:t>S</w:t>
      </w:r>
      <w:r w:rsidRPr="002F787D">
        <w:rPr>
          <w:rFonts w:ascii="Calibri" w:hAnsi="Calibri" w:cs="Calibri"/>
          <w:color w:val="000000"/>
        </w:rPr>
        <w:t xml:space="preserve"> may reconsider the Proposals of other Respondents and, if appropriate, enter into Contract negotiations with one or more of the other Respondents.  Proposals shall remain valid and current for the period of one hundred twenty (120) days after the due date and time for submission of Proposals.  Each </w:t>
      </w:r>
      <w:r w:rsidR="0048396E">
        <w:rPr>
          <w:rFonts w:ascii="Calibri" w:hAnsi="Calibri" w:cs="Calibri"/>
          <w:color w:val="000000"/>
        </w:rPr>
        <w:t xml:space="preserve">Medical TPA </w:t>
      </w:r>
      <w:r w:rsidRPr="002F787D">
        <w:rPr>
          <w:rFonts w:ascii="Calibri" w:hAnsi="Calibri" w:cs="Calibri"/>
          <w:color w:val="000000"/>
        </w:rPr>
        <w:t>Proposal will receive a complete evaluation and will be assigned a score of up to 100 points possible based on the following items:</w:t>
      </w:r>
    </w:p>
    <w:p w14:paraId="0B3B1E1F" w14:textId="77777777" w:rsidR="00CF26E4" w:rsidRDefault="00012B84">
      <w:pPr>
        <w:spacing w:after="60" w:line="240" w:lineRule="auto"/>
      </w:pPr>
      <w:r>
        <w:rPr>
          <w:rFonts w:ascii="Calibri" w:hAnsi="Calibri" w:cs="Calibri"/>
          <w:color w:val="000000"/>
        </w:rPr>
        <w:t> </w:t>
      </w:r>
    </w:p>
    <w:p w14:paraId="6608982A" w14:textId="367A54F7" w:rsidR="002E09C3" w:rsidRDefault="00012B84">
      <w:pPr>
        <w:spacing w:after="60" w:line="240" w:lineRule="auto"/>
        <w:rPr>
          <w:color w:val="000000"/>
          <w:sz w:val="10"/>
          <w:szCs w:val="10"/>
        </w:rPr>
      </w:pPr>
      <w:r>
        <w:rPr>
          <w:color w:val="000000"/>
          <w:sz w:val="10"/>
          <w:szCs w:val="10"/>
        </w:rPr>
        <w:t> </w:t>
      </w:r>
    </w:p>
    <w:p w14:paraId="0E1A6552" w14:textId="0F3A8951" w:rsidR="00EE2715" w:rsidRDefault="00EE2715">
      <w:pPr>
        <w:spacing w:after="60" w:line="240" w:lineRule="auto"/>
        <w:rPr>
          <w:color w:val="000000"/>
          <w:sz w:val="10"/>
          <w:szCs w:val="10"/>
        </w:rPr>
      </w:pPr>
    </w:p>
    <w:p w14:paraId="53B29DEC" w14:textId="69217AE2" w:rsidR="00EE2715" w:rsidRDefault="00EE2715">
      <w:pPr>
        <w:spacing w:after="60" w:line="240" w:lineRule="auto"/>
        <w:rPr>
          <w:color w:val="000000"/>
          <w:sz w:val="10"/>
          <w:szCs w:val="10"/>
        </w:rPr>
      </w:pPr>
    </w:p>
    <w:p w14:paraId="44742F2E" w14:textId="368641E6" w:rsidR="00EE2715" w:rsidRDefault="00EE2715">
      <w:pPr>
        <w:spacing w:after="60" w:line="240" w:lineRule="auto"/>
        <w:rPr>
          <w:color w:val="000000"/>
          <w:sz w:val="10"/>
          <w:szCs w:val="10"/>
        </w:rPr>
      </w:pPr>
    </w:p>
    <w:p w14:paraId="579ADCA2" w14:textId="77777777" w:rsidR="00EE2715" w:rsidRDefault="00EE2715">
      <w:pPr>
        <w:spacing w:after="60" w:line="240" w:lineRule="auto"/>
      </w:pPr>
    </w:p>
    <w:p w14:paraId="75FF464D" w14:textId="35179DAC" w:rsidR="00CF26E4" w:rsidRDefault="00CF26E4">
      <w:pPr>
        <w:spacing w:after="60" w:line="240" w:lineRule="auto"/>
      </w:pPr>
    </w:p>
    <w:tbl>
      <w:tblPr>
        <w:tblStyle w:val="NormalTablePHPDOCX"/>
        <w:tblW w:w="10107" w:type="dxa"/>
        <w:tblInd w:w="-180" w:type="dxa"/>
        <w:tblLook w:val="04A0" w:firstRow="1" w:lastRow="0" w:firstColumn="1" w:lastColumn="0" w:noHBand="0" w:noVBand="1"/>
      </w:tblPr>
      <w:tblGrid>
        <w:gridCol w:w="1797"/>
        <w:gridCol w:w="1194"/>
        <w:gridCol w:w="7116"/>
      </w:tblGrid>
      <w:tr w:rsidR="00EE2715" w:rsidRPr="00604FF4" w14:paraId="731CB2F4" w14:textId="77777777" w:rsidTr="00EE2715">
        <w:trPr>
          <w:tblHeader/>
        </w:trPr>
        <w:tc>
          <w:tcPr>
            <w:tcW w:w="1798" w:type="dxa"/>
            <w:tcBorders>
              <w:bottom w:val="single" w:sz="7" w:space="0" w:color="7F7F7F"/>
              <w:right w:val="single" w:sz="7" w:space="0" w:color="7F7F7F"/>
            </w:tcBorders>
            <w:shd w:val="clear" w:color="auto" w:fill="244061" w:themeFill="accent1" w:themeFillShade="80"/>
            <w:tcMar>
              <w:top w:w="0" w:type="auto"/>
              <w:left w:w="108" w:type="dxa"/>
              <w:bottom w:w="0" w:type="auto"/>
              <w:right w:w="108" w:type="dxa"/>
            </w:tcMar>
          </w:tcPr>
          <w:p w14:paraId="2CA4720C" w14:textId="77777777" w:rsidR="00EE2715" w:rsidRPr="00604FF4" w:rsidRDefault="00EE2715" w:rsidP="00A249CC">
            <w:pPr>
              <w:spacing w:before="60" w:after="60"/>
              <w:textAlignment w:val="top"/>
              <w:rPr>
                <w:rFonts w:ascii="'Calibri'" w:eastAsia="'Calibri'" w:hAnsi="'Calibri'" w:cs="'Calibri'"/>
                <w:b/>
                <w:color w:val="FFFFFF" w:themeColor="background1"/>
              </w:rPr>
            </w:pPr>
            <w:r w:rsidRPr="00604FF4">
              <w:rPr>
                <w:rFonts w:ascii="'Calibri'" w:eastAsia="'Calibri'" w:hAnsi="'Calibri'" w:cs="'Calibri'"/>
                <w:b/>
                <w:color w:val="FFFFFF" w:themeColor="background1"/>
              </w:rPr>
              <w:lastRenderedPageBreak/>
              <w:t>Category</w:t>
            </w:r>
          </w:p>
        </w:tc>
        <w:tc>
          <w:tcPr>
            <w:tcW w:w="1172" w:type="dxa"/>
            <w:tcBorders>
              <w:bottom w:val="single" w:sz="7" w:space="0" w:color="7F7F7F"/>
            </w:tcBorders>
            <w:shd w:val="clear" w:color="auto" w:fill="244061" w:themeFill="accent1" w:themeFillShade="80"/>
          </w:tcPr>
          <w:p w14:paraId="72F4DCC5" w14:textId="34F32746" w:rsidR="00EE2715" w:rsidRPr="00604FF4" w:rsidRDefault="00EE2715" w:rsidP="00A249CC">
            <w:pPr>
              <w:spacing w:before="60" w:after="60"/>
              <w:textAlignment w:val="top"/>
              <w:rPr>
                <w:rFonts w:ascii="'Calibri'" w:eastAsia="'Calibri'" w:hAnsi="'Calibri'" w:cs="'Calibri'"/>
                <w:b/>
                <w:color w:val="FFFFFF" w:themeColor="background1"/>
              </w:rPr>
            </w:pPr>
            <w:r>
              <w:rPr>
                <w:rFonts w:ascii="'Calibri'" w:eastAsia="'Calibri'" w:hAnsi="'Calibri'" w:cs="'Calibri'"/>
                <w:b/>
                <w:color w:val="FFFFFF" w:themeColor="background1"/>
              </w:rPr>
              <w:t>Weighting</w:t>
            </w:r>
          </w:p>
        </w:tc>
        <w:tc>
          <w:tcPr>
            <w:tcW w:w="7137" w:type="dxa"/>
            <w:tcBorders>
              <w:bottom w:val="single" w:sz="7" w:space="0" w:color="7F7F7F"/>
              <w:right w:val="single" w:sz="7" w:space="0" w:color="7F7F7F"/>
            </w:tcBorders>
            <w:shd w:val="clear" w:color="auto" w:fill="244061" w:themeFill="accent1" w:themeFillShade="80"/>
            <w:tcMar>
              <w:top w:w="0" w:type="auto"/>
              <w:left w:w="108" w:type="dxa"/>
              <w:bottom w:w="0" w:type="auto"/>
              <w:right w:w="108" w:type="dxa"/>
            </w:tcMar>
          </w:tcPr>
          <w:p w14:paraId="3BB7FB37" w14:textId="7A365E88" w:rsidR="00EE2715" w:rsidRPr="00604FF4" w:rsidRDefault="00EE2715" w:rsidP="00A249CC">
            <w:pPr>
              <w:spacing w:before="60" w:after="60"/>
              <w:textAlignment w:val="top"/>
              <w:rPr>
                <w:rFonts w:ascii="'Calibri'" w:eastAsia="'Calibri'" w:hAnsi="'Calibri'" w:cs="'Calibri'"/>
                <w:b/>
                <w:color w:val="FFFFFF" w:themeColor="background1"/>
              </w:rPr>
            </w:pPr>
            <w:r w:rsidRPr="00604FF4">
              <w:rPr>
                <w:rFonts w:ascii="'Calibri'" w:eastAsia="'Calibri'" w:hAnsi="'Calibri'" w:cs="'Calibri'"/>
                <w:b/>
                <w:color w:val="FFFFFF" w:themeColor="background1"/>
              </w:rPr>
              <w:t xml:space="preserve">Sample </w:t>
            </w:r>
            <w:r w:rsidR="00D74050">
              <w:rPr>
                <w:rFonts w:ascii="'Calibri'" w:eastAsia="'Calibri'" w:hAnsi="'Calibri'" w:cs="'Calibri'"/>
                <w:b/>
                <w:color w:val="FFFFFF" w:themeColor="background1"/>
              </w:rPr>
              <w:t xml:space="preserve">of </w:t>
            </w:r>
            <w:r w:rsidRPr="00604FF4">
              <w:rPr>
                <w:rFonts w:ascii="'Calibri'" w:eastAsia="'Calibri'" w:hAnsi="'Calibri'" w:cs="'Calibri'"/>
                <w:b/>
                <w:color w:val="FFFFFF" w:themeColor="background1"/>
              </w:rPr>
              <w:t>Criteria</w:t>
            </w:r>
            <w:r w:rsidR="00D74050">
              <w:rPr>
                <w:rFonts w:ascii="'Calibri'" w:eastAsia="'Calibri'" w:hAnsi="'Calibri'" w:cs="'Calibri'"/>
                <w:b/>
                <w:color w:val="FFFFFF" w:themeColor="background1"/>
              </w:rPr>
              <w:t xml:space="preserve"> to be Analyzed</w:t>
            </w:r>
          </w:p>
        </w:tc>
      </w:tr>
      <w:tr w:rsidR="00EE2715" w14:paraId="577F55D2" w14:textId="77777777" w:rsidTr="00EE2715">
        <w:tc>
          <w:tcPr>
            <w:tcW w:w="1798" w:type="dxa"/>
            <w:tcBorders>
              <w:bottom w:val="single" w:sz="7" w:space="0" w:color="7F7F7F"/>
              <w:right w:val="single" w:sz="7" w:space="0" w:color="7F7F7F"/>
            </w:tcBorders>
            <w:tcMar>
              <w:top w:w="0" w:type="auto"/>
              <w:left w:w="108" w:type="dxa"/>
              <w:bottom w:w="0" w:type="auto"/>
              <w:right w:w="108" w:type="dxa"/>
            </w:tcMar>
          </w:tcPr>
          <w:p w14:paraId="2F0A2185" w14:textId="77777777" w:rsidR="00EE2715" w:rsidRDefault="00EE2715" w:rsidP="00A249CC">
            <w:pPr>
              <w:spacing w:before="60" w:after="60"/>
              <w:textAlignment w:val="top"/>
            </w:pPr>
            <w:r>
              <w:rPr>
                <w:rFonts w:ascii="'Calibri'" w:eastAsia="'Calibri'" w:hAnsi="'Calibri'" w:cs="'Calibri'"/>
                <w:color w:val="000000"/>
              </w:rPr>
              <w:t>Service Pricing and Expected Claim Costs</w:t>
            </w:r>
          </w:p>
        </w:tc>
        <w:tc>
          <w:tcPr>
            <w:tcW w:w="1172" w:type="dxa"/>
            <w:tcBorders>
              <w:bottom w:val="single" w:sz="7" w:space="0" w:color="7F7F7F"/>
            </w:tcBorders>
            <w:vAlign w:val="center"/>
          </w:tcPr>
          <w:p w14:paraId="7543ED1B" w14:textId="24076C28" w:rsidR="00EE2715" w:rsidRPr="00B10368" w:rsidRDefault="00EE2715" w:rsidP="00EE2715">
            <w:pPr>
              <w:pStyle w:val="ListParagraph"/>
              <w:ind w:left="0"/>
              <w:jc w:val="center"/>
              <w:textAlignment w:val="top"/>
              <w:rPr>
                <w:rFonts w:ascii="'Calibri'" w:eastAsia="'Calibri'" w:hAnsi="'Calibri'" w:cs="'Calibri'"/>
                <w:color w:val="000000"/>
              </w:rPr>
            </w:pPr>
            <w:r>
              <w:rPr>
                <w:rFonts w:ascii="'Calibri'" w:eastAsia="'Calibri'" w:hAnsi="'Calibri'" w:cs="'Calibri'"/>
                <w:color w:val="000000"/>
              </w:rPr>
              <w:t>30</w:t>
            </w:r>
          </w:p>
        </w:tc>
        <w:tc>
          <w:tcPr>
            <w:tcW w:w="7137" w:type="dxa"/>
            <w:tcBorders>
              <w:bottom w:val="single" w:sz="7" w:space="0" w:color="7F7F7F"/>
              <w:right w:val="single" w:sz="7" w:space="0" w:color="7F7F7F"/>
            </w:tcBorders>
            <w:tcMar>
              <w:top w:w="0" w:type="auto"/>
              <w:left w:w="108" w:type="dxa"/>
              <w:bottom w:w="0" w:type="auto"/>
              <w:right w:w="108" w:type="dxa"/>
            </w:tcMar>
          </w:tcPr>
          <w:p w14:paraId="32B4ADEE" w14:textId="36C66CAD" w:rsidR="00EE2715" w:rsidRPr="00B10368" w:rsidRDefault="00EE2715" w:rsidP="00EE2715">
            <w:pPr>
              <w:pStyle w:val="ListParagraph"/>
              <w:numPr>
                <w:ilvl w:val="0"/>
                <w:numId w:val="93"/>
              </w:numPr>
              <w:ind w:left="576" w:hanging="432"/>
              <w:textAlignment w:val="top"/>
              <w:rPr>
                <w:rFonts w:ascii="'Calibri'" w:eastAsia="'Calibri'" w:hAnsi="'Calibri'" w:cs="'Calibri'"/>
                <w:color w:val="000000"/>
              </w:rPr>
            </w:pPr>
            <w:r w:rsidRPr="00B10368">
              <w:rPr>
                <w:rFonts w:ascii="'Calibri'" w:eastAsia="'Calibri'" w:hAnsi="'Calibri'" w:cs="'Calibri'"/>
                <w:color w:val="000000"/>
              </w:rPr>
              <w:t>ASO Service Fees</w:t>
            </w:r>
          </w:p>
          <w:p w14:paraId="5881494B" w14:textId="77777777" w:rsidR="00EE2715" w:rsidRPr="00B10368" w:rsidRDefault="00EE2715" w:rsidP="00EE2715">
            <w:pPr>
              <w:pStyle w:val="ListParagraph"/>
              <w:numPr>
                <w:ilvl w:val="0"/>
                <w:numId w:val="93"/>
              </w:numPr>
              <w:ind w:left="576" w:hanging="432"/>
              <w:textAlignment w:val="top"/>
              <w:rPr>
                <w:rFonts w:ascii="'Calibri'" w:eastAsia="'Calibri'" w:hAnsi="'Calibri'" w:cs="'Calibri'"/>
                <w:color w:val="000000"/>
              </w:rPr>
            </w:pPr>
            <w:r w:rsidRPr="00B10368">
              <w:rPr>
                <w:rFonts w:ascii="'Calibri'" w:eastAsia="'Calibri'" w:hAnsi="'Calibri'" w:cs="'Calibri'"/>
                <w:color w:val="000000"/>
              </w:rPr>
              <w:t>Duration of Fee Guarantee (increase limit)</w:t>
            </w:r>
          </w:p>
          <w:p w14:paraId="72E5A72C" w14:textId="77777777" w:rsidR="00EE2715" w:rsidRDefault="00EE2715" w:rsidP="00EE2715">
            <w:pPr>
              <w:pStyle w:val="ListParagraph"/>
              <w:numPr>
                <w:ilvl w:val="0"/>
                <w:numId w:val="93"/>
              </w:numPr>
              <w:ind w:left="576" w:hanging="432"/>
              <w:textAlignment w:val="top"/>
              <w:rPr>
                <w:rFonts w:ascii="'Calibri'" w:eastAsia="'Calibri'" w:hAnsi="'Calibri'" w:cs="'Calibri'"/>
                <w:color w:val="000000"/>
              </w:rPr>
            </w:pPr>
            <w:r w:rsidRPr="00B10368">
              <w:rPr>
                <w:rFonts w:ascii="'Calibri'" w:eastAsia="'Calibri'" w:hAnsi="'Calibri'" w:cs="'Calibri'"/>
                <w:color w:val="000000"/>
              </w:rPr>
              <w:t>Implementation Credits and Audit Credits</w:t>
            </w:r>
          </w:p>
          <w:p w14:paraId="6F4B3685" w14:textId="77777777" w:rsidR="00EE2715"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 xml:space="preserve">Impact of negotiated provider </w:t>
            </w:r>
            <w:r>
              <w:rPr>
                <w:rFonts w:ascii="'Calibri'" w:eastAsia="'Calibri'" w:hAnsi="'Calibri'" w:cs="'Calibri'"/>
                <w:color w:val="000000"/>
              </w:rPr>
              <w:t>payments on expected claim costs</w:t>
            </w:r>
          </w:p>
          <w:p w14:paraId="3377901E" w14:textId="77777777" w:rsidR="00EE2715" w:rsidRPr="00931B87" w:rsidRDefault="00EE2715" w:rsidP="00EE2715">
            <w:pPr>
              <w:pStyle w:val="ListParagraph"/>
              <w:numPr>
                <w:ilvl w:val="0"/>
                <w:numId w:val="93"/>
              </w:numPr>
              <w:ind w:left="576" w:hanging="432"/>
              <w:textAlignment w:val="top"/>
              <w:rPr>
                <w:rFonts w:ascii="'Calibri'" w:eastAsia="'Calibri'" w:hAnsi="'Calibri'" w:cs="'Calibri'"/>
                <w:color w:val="000000"/>
              </w:rPr>
            </w:pPr>
            <w:r w:rsidRPr="00931B87">
              <w:rPr>
                <w:rFonts w:ascii="'Calibri'" w:eastAsia="'Calibri'" w:hAnsi="'Calibri'" w:cs="'Calibri'"/>
                <w:color w:val="000000"/>
              </w:rPr>
              <w:t>Discount Guarantees (threshold, fees at risk, risk sharing)</w:t>
            </w:r>
          </w:p>
        </w:tc>
      </w:tr>
      <w:tr w:rsidR="00EE2715" w14:paraId="16375345" w14:textId="77777777" w:rsidTr="00EE2715">
        <w:tc>
          <w:tcPr>
            <w:tcW w:w="1798" w:type="dxa"/>
            <w:tcBorders>
              <w:bottom w:val="single" w:sz="7" w:space="0" w:color="7F7F7F"/>
              <w:right w:val="single" w:sz="7" w:space="0" w:color="7F7F7F"/>
            </w:tcBorders>
            <w:tcMar>
              <w:top w:w="0" w:type="auto"/>
              <w:left w:w="108" w:type="dxa"/>
              <w:bottom w:w="0" w:type="auto"/>
              <w:right w:w="108" w:type="dxa"/>
            </w:tcMar>
          </w:tcPr>
          <w:p w14:paraId="4B0C3C32" w14:textId="77777777" w:rsidR="00EE2715" w:rsidRDefault="00EE2715" w:rsidP="00A249CC">
            <w:pPr>
              <w:spacing w:before="60" w:after="60"/>
              <w:textAlignment w:val="top"/>
            </w:pPr>
            <w:r>
              <w:rPr>
                <w:rFonts w:ascii="'Calibri'" w:eastAsia="'Calibri'" w:hAnsi="'Calibri'" w:cs="'Calibri'"/>
                <w:color w:val="000000"/>
              </w:rPr>
              <w:t>Capability and Experience</w:t>
            </w:r>
          </w:p>
        </w:tc>
        <w:tc>
          <w:tcPr>
            <w:tcW w:w="1172" w:type="dxa"/>
            <w:tcBorders>
              <w:bottom w:val="single" w:sz="7" w:space="0" w:color="7F7F7F"/>
            </w:tcBorders>
            <w:vAlign w:val="center"/>
          </w:tcPr>
          <w:p w14:paraId="004F78B4" w14:textId="29B51A20" w:rsidR="00EE2715" w:rsidRPr="00B10368" w:rsidRDefault="00EE2715" w:rsidP="00EE2715">
            <w:pPr>
              <w:pStyle w:val="ListParagraph"/>
              <w:ind w:left="0"/>
              <w:jc w:val="center"/>
              <w:textAlignment w:val="top"/>
              <w:rPr>
                <w:rFonts w:ascii="'Calibri'" w:eastAsia="'Calibri'" w:hAnsi="'Calibri'" w:cs="'Calibri'"/>
                <w:color w:val="000000"/>
              </w:rPr>
            </w:pPr>
            <w:r>
              <w:rPr>
                <w:rFonts w:ascii="'Calibri'" w:eastAsia="'Calibri'" w:hAnsi="'Calibri'" w:cs="'Calibri'"/>
                <w:color w:val="000000"/>
              </w:rPr>
              <w:t>10</w:t>
            </w:r>
          </w:p>
        </w:tc>
        <w:tc>
          <w:tcPr>
            <w:tcW w:w="7137" w:type="dxa"/>
            <w:tcBorders>
              <w:bottom w:val="single" w:sz="7" w:space="0" w:color="7F7F7F"/>
              <w:right w:val="single" w:sz="7" w:space="0" w:color="7F7F7F"/>
            </w:tcBorders>
            <w:tcMar>
              <w:top w:w="0" w:type="auto"/>
              <w:left w:w="108" w:type="dxa"/>
              <w:bottom w:w="0" w:type="auto"/>
              <w:right w:w="108" w:type="dxa"/>
            </w:tcMar>
          </w:tcPr>
          <w:p w14:paraId="2F6E1B03" w14:textId="49EC10DB" w:rsidR="00EE2715" w:rsidRPr="00B10368" w:rsidRDefault="00EE2715" w:rsidP="00EE2715">
            <w:pPr>
              <w:pStyle w:val="ListParagraph"/>
              <w:numPr>
                <w:ilvl w:val="0"/>
                <w:numId w:val="93"/>
              </w:numPr>
              <w:ind w:left="576" w:hanging="432"/>
              <w:textAlignment w:val="top"/>
              <w:rPr>
                <w:rFonts w:ascii="'Calibri'" w:eastAsia="'Calibri'" w:hAnsi="'Calibri'" w:cs="'Calibri'"/>
                <w:color w:val="000000"/>
              </w:rPr>
            </w:pPr>
            <w:r w:rsidRPr="00B10368">
              <w:rPr>
                <w:rFonts w:ascii="'Calibri'" w:eastAsia="'Calibri'" w:hAnsi="'Calibri'" w:cs="'Calibri'"/>
                <w:color w:val="000000"/>
              </w:rPr>
              <w:t>Ability to Meet Current Designs</w:t>
            </w:r>
          </w:p>
          <w:p w14:paraId="2E0F1B8E" w14:textId="77777777" w:rsidR="00EE2715" w:rsidRDefault="00EE2715" w:rsidP="00EE2715">
            <w:pPr>
              <w:pStyle w:val="ListParagraph"/>
              <w:numPr>
                <w:ilvl w:val="0"/>
                <w:numId w:val="93"/>
              </w:numPr>
              <w:ind w:left="576" w:hanging="432"/>
              <w:textAlignment w:val="top"/>
              <w:rPr>
                <w:rFonts w:ascii="'Calibri'" w:eastAsia="'Calibri'" w:hAnsi="'Calibri'" w:cs="'Calibri'"/>
                <w:color w:val="000000"/>
              </w:rPr>
            </w:pPr>
            <w:r w:rsidRPr="00B10368">
              <w:rPr>
                <w:rFonts w:ascii="'Calibri'" w:eastAsia="'Calibri'" w:hAnsi="'Calibri'" w:cs="'Calibri'"/>
                <w:color w:val="000000"/>
              </w:rPr>
              <w:t>Ability to Provide Requested Services</w:t>
            </w:r>
          </w:p>
          <w:p w14:paraId="14A0EBC8" w14:textId="77777777" w:rsidR="00EE2715" w:rsidRDefault="00EE2715" w:rsidP="00EE2715">
            <w:pPr>
              <w:pStyle w:val="ListParagraph"/>
              <w:numPr>
                <w:ilvl w:val="0"/>
                <w:numId w:val="93"/>
              </w:numPr>
              <w:ind w:left="576" w:hanging="432"/>
              <w:textAlignment w:val="top"/>
              <w:rPr>
                <w:rFonts w:ascii="'Calibri'" w:eastAsia="'Calibri'" w:hAnsi="'Calibri'" w:cs="'Calibri'"/>
                <w:color w:val="000000"/>
              </w:rPr>
            </w:pPr>
            <w:r>
              <w:rPr>
                <w:rFonts w:ascii="'Calibri'" w:eastAsia="'Calibri'" w:hAnsi="'Calibri'" w:cs="'Calibri'"/>
                <w:color w:val="000000"/>
              </w:rPr>
              <w:t xml:space="preserve">Stop loss carrier Interface </w:t>
            </w:r>
          </w:p>
          <w:p w14:paraId="7C821F49" w14:textId="77777777" w:rsidR="00EE2715" w:rsidRDefault="00EE2715" w:rsidP="00EE2715">
            <w:pPr>
              <w:pStyle w:val="ListParagraph"/>
              <w:numPr>
                <w:ilvl w:val="0"/>
                <w:numId w:val="93"/>
              </w:numPr>
              <w:ind w:left="576" w:hanging="432"/>
              <w:textAlignment w:val="top"/>
              <w:rPr>
                <w:rFonts w:ascii="'Calibri'" w:eastAsia="'Calibri'" w:hAnsi="'Calibri'" w:cs="'Calibri'"/>
                <w:color w:val="000000"/>
              </w:rPr>
            </w:pPr>
            <w:r>
              <w:rPr>
                <w:rFonts w:ascii="'Calibri'" w:eastAsia="'Calibri'" w:hAnsi="'Calibri'" w:cs="'Calibri'"/>
                <w:color w:val="000000"/>
              </w:rPr>
              <w:t>Experience providing services in Arkansas</w:t>
            </w:r>
          </w:p>
          <w:p w14:paraId="26F7263D" w14:textId="77777777" w:rsidR="00EE2715" w:rsidRDefault="00EE2715" w:rsidP="00EE2715">
            <w:pPr>
              <w:pStyle w:val="ListParagraph"/>
              <w:numPr>
                <w:ilvl w:val="0"/>
                <w:numId w:val="93"/>
              </w:numPr>
              <w:ind w:left="576" w:hanging="432"/>
              <w:textAlignment w:val="top"/>
              <w:rPr>
                <w:rFonts w:ascii="'Calibri'" w:eastAsia="'Calibri'" w:hAnsi="'Calibri'" w:cs="'Calibri'"/>
                <w:color w:val="000000"/>
              </w:rPr>
            </w:pPr>
            <w:r>
              <w:rPr>
                <w:rFonts w:ascii="'Calibri'" w:eastAsia="'Calibri'" w:hAnsi="'Calibri'" w:cs="'Calibri'"/>
                <w:color w:val="000000"/>
              </w:rPr>
              <w:t>Size of membership (group customers and covered lives)</w:t>
            </w:r>
          </w:p>
          <w:p w14:paraId="7282A93B" w14:textId="77777777" w:rsidR="00EE2715" w:rsidRDefault="00EE2715" w:rsidP="00EE2715">
            <w:pPr>
              <w:pStyle w:val="ListParagraph"/>
              <w:numPr>
                <w:ilvl w:val="0"/>
                <w:numId w:val="93"/>
              </w:numPr>
              <w:ind w:left="576" w:hanging="432"/>
              <w:textAlignment w:val="top"/>
              <w:rPr>
                <w:rFonts w:ascii="'Calibri'" w:eastAsia="'Calibri'" w:hAnsi="'Calibri'" w:cs="'Calibri'"/>
                <w:color w:val="000000"/>
              </w:rPr>
            </w:pPr>
            <w:r>
              <w:rPr>
                <w:rFonts w:ascii="'Calibri'" w:eastAsia="'Calibri'" w:hAnsi="'Calibri'" w:cs="'Calibri'"/>
                <w:color w:val="000000"/>
              </w:rPr>
              <w:t># of university clients</w:t>
            </w:r>
          </w:p>
          <w:p w14:paraId="19A329AF" w14:textId="77777777" w:rsidR="00EE2715" w:rsidRPr="00E52D82" w:rsidRDefault="00EE2715" w:rsidP="00EE2715">
            <w:pPr>
              <w:pStyle w:val="ListParagraph"/>
              <w:numPr>
                <w:ilvl w:val="0"/>
                <w:numId w:val="93"/>
              </w:numPr>
              <w:ind w:left="576" w:hanging="432"/>
              <w:textAlignment w:val="top"/>
              <w:rPr>
                <w:rFonts w:ascii="'Calibri'" w:eastAsia="'Calibri'" w:hAnsi="'Calibri'" w:cs="'Calibri'"/>
                <w:color w:val="000000"/>
              </w:rPr>
            </w:pPr>
            <w:r>
              <w:rPr>
                <w:rFonts w:ascii="'Calibri'" w:eastAsia="'Calibri'" w:hAnsi="'Calibri'" w:cs="'Calibri'"/>
                <w:color w:val="000000"/>
              </w:rPr>
              <w:t>Accreditation (NCQA, URAC)</w:t>
            </w:r>
          </w:p>
        </w:tc>
      </w:tr>
      <w:tr w:rsidR="00EE2715" w14:paraId="0B28FF79" w14:textId="77777777" w:rsidTr="00EE2715">
        <w:tc>
          <w:tcPr>
            <w:tcW w:w="1798" w:type="dxa"/>
            <w:tcBorders>
              <w:bottom w:val="single" w:sz="7" w:space="0" w:color="7F7F7F"/>
              <w:right w:val="single" w:sz="7" w:space="0" w:color="7F7F7F"/>
            </w:tcBorders>
            <w:tcMar>
              <w:top w:w="0" w:type="auto"/>
              <w:left w:w="108" w:type="dxa"/>
              <w:bottom w:w="0" w:type="auto"/>
              <w:right w:w="108" w:type="dxa"/>
            </w:tcMar>
          </w:tcPr>
          <w:p w14:paraId="63822CE5" w14:textId="77777777" w:rsidR="00EE2715" w:rsidRDefault="00EE2715" w:rsidP="00A249CC">
            <w:pPr>
              <w:spacing w:before="60" w:after="60"/>
              <w:textAlignment w:val="top"/>
              <w:rPr>
                <w:rFonts w:ascii="'Calibri'" w:eastAsia="'Calibri'" w:hAnsi="'Calibri'" w:cs="'Calibri'"/>
                <w:color w:val="000000"/>
              </w:rPr>
            </w:pPr>
            <w:r>
              <w:rPr>
                <w:rFonts w:ascii="'Calibri'" w:eastAsia="'Calibri'" w:hAnsi="'Calibri'" w:cs="'Calibri'"/>
                <w:color w:val="000000"/>
              </w:rPr>
              <w:t>Provider Network</w:t>
            </w:r>
          </w:p>
        </w:tc>
        <w:tc>
          <w:tcPr>
            <w:tcW w:w="1172" w:type="dxa"/>
            <w:tcBorders>
              <w:bottom w:val="single" w:sz="7" w:space="0" w:color="7F7F7F"/>
            </w:tcBorders>
            <w:vAlign w:val="center"/>
          </w:tcPr>
          <w:p w14:paraId="4F89D9E6" w14:textId="12592117" w:rsidR="00EE2715" w:rsidRPr="00374D40" w:rsidRDefault="00EE2715" w:rsidP="00EE2715">
            <w:pPr>
              <w:pStyle w:val="ListParagraph"/>
              <w:ind w:left="0"/>
              <w:jc w:val="center"/>
              <w:textAlignment w:val="top"/>
              <w:rPr>
                <w:rFonts w:ascii="'Calibri'" w:eastAsia="'Calibri'" w:hAnsi="'Calibri'" w:cs="'Calibri'"/>
                <w:color w:val="000000"/>
              </w:rPr>
            </w:pPr>
            <w:r>
              <w:rPr>
                <w:rFonts w:ascii="'Calibri'" w:eastAsia="'Calibri'" w:hAnsi="'Calibri'" w:cs="'Calibri'"/>
                <w:color w:val="000000"/>
              </w:rPr>
              <w:t>20</w:t>
            </w:r>
          </w:p>
        </w:tc>
        <w:tc>
          <w:tcPr>
            <w:tcW w:w="7137" w:type="dxa"/>
            <w:tcBorders>
              <w:bottom w:val="single" w:sz="7" w:space="0" w:color="7F7F7F"/>
              <w:right w:val="single" w:sz="7" w:space="0" w:color="7F7F7F"/>
            </w:tcBorders>
            <w:tcMar>
              <w:top w:w="0" w:type="auto"/>
              <w:left w:w="108" w:type="dxa"/>
              <w:bottom w:w="0" w:type="auto"/>
              <w:right w:w="108" w:type="dxa"/>
            </w:tcMar>
          </w:tcPr>
          <w:p w14:paraId="0E486CCB" w14:textId="1E070D9C" w:rsidR="00EE2715" w:rsidRPr="008520DB" w:rsidRDefault="00EE2715" w:rsidP="008520DB">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Inclusion of UAMS as Tier 1 Provider</w:t>
            </w:r>
          </w:p>
          <w:p w14:paraId="0B825EBF" w14:textId="77777777" w:rsidR="00EE2715" w:rsidRPr="00374D40"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 xml:space="preserve">Size of Hospital Network and Network Access Results </w:t>
            </w:r>
          </w:p>
          <w:p w14:paraId="2379854D" w14:textId="77777777" w:rsidR="00EE2715" w:rsidRPr="00374D40"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Size of Primary Care Provider Network and Network Access Results</w:t>
            </w:r>
          </w:p>
          <w:p w14:paraId="07FBB27E" w14:textId="77777777" w:rsidR="00EE2715"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Size of Specialist Provider Network and Network Access Results</w:t>
            </w:r>
          </w:p>
          <w:p w14:paraId="5DFB453E" w14:textId="77777777" w:rsidR="00EE2715" w:rsidRDefault="00EE2715" w:rsidP="00EE2715">
            <w:pPr>
              <w:pStyle w:val="ListParagraph"/>
              <w:numPr>
                <w:ilvl w:val="0"/>
                <w:numId w:val="93"/>
              </w:numPr>
              <w:ind w:left="576" w:hanging="432"/>
              <w:textAlignment w:val="top"/>
              <w:rPr>
                <w:rFonts w:ascii="'Calibri'" w:eastAsia="'Calibri'" w:hAnsi="'Calibri'" w:cs="'Calibri'"/>
                <w:color w:val="000000"/>
              </w:rPr>
            </w:pPr>
            <w:r>
              <w:rPr>
                <w:rFonts w:ascii="'Calibri'" w:eastAsia="'Calibri'" w:hAnsi="'Calibri'" w:cs="'Calibri'"/>
                <w:color w:val="000000"/>
              </w:rPr>
              <w:t>Type of provider payment models</w:t>
            </w:r>
          </w:p>
          <w:p w14:paraId="0B9C4194" w14:textId="77777777" w:rsidR="00EE2715" w:rsidRPr="00E52D82" w:rsidRDefault="00EE2715" w:rsidP="00EE2715">
            <w:pPr>
              <w:pStyle w:val="ListParagraph"/>
              <w:numPr>
                <w:ilvl w:val="0"/>
                <w:numId w:val="93"/>
              </w:numPr>
              <w:ind w:left="576" w:hanging="432"/>
              <w:textAlignment w:val="top"/>
              <w:rPr>
                <w:rFonts w:ascii="'Calibri'" w:eastAsia="'Calibri'" w:hAnsi="'Calibri'" w:cs="'Calibri'"/>
                <w:color w:val="000000"/>
              </w:rPr>
            </w:pPr>
            <w:r>
              <w:rPr>
                <w:rFonts w:ascii="'Calibri'" w:eastAsia="'Calibri'" w:hAnsi="'Calibri'" w:cs="'Calibri'"/>
                <w:color w:val="000000"/>
              </w:rPr>
              <w:t>Secondary networks and OON negotiation results</w:t>
            </w:r>
          </w:p>
        </w:tc>
      </w:tr>
      <w:tr w:rsidR="00EE2715" w14:paraId="748C8ADF" w14:textId="77777777" w:rsidTr="00EE2715">
        <w:tc>
          <w:tcPr>
            <w:tcW w:w="1798" w:type="dxa"/>
            <w:tcBorders>
              <w:bottom w:val="single" w:sz="7" w:space="0" w:color="7F7F7F"/>
              <w:right w:val="single" w:sz="7" w:space="0" w:color="7F7F7F"/>
            </w:tcBorders>
            <w:tcMar>
              <w:top w:w="0" w:type="auto"/>
              <w:left w:w="108" w:type="dxa"/>
              <w:bottom w:w="0" w:type="auto"/>
              <w:right w:w="108" w:type="dxa"/>
            </w:tcMar>
          </w:tcPr>
          <w:p w14:paraId="3EDD6BC5" w14:textId="77777777" w:rsidR="00EE2715" w:rsidRDefault="00EE2715" w:rsidP="00A249CC">
            <w:pPr>
              <w:spacing w:before="60" w:after="60"/>
              <w:textAlignment w:val="top"/>
              <w:rPr>
                <w:rFonts w:ascii="'Calibri'" w:eastAsia="'Calibri'" w:hAnsi="'Calibri'" w:cs="'Calibri'"/>
                <w:color w:val="000000"/>
              </w:rPr>
            </w:pPr>
            <w:r>
              <w:rPr>
                <w:rFonts w:ascii="'Calibri'" w:eastAsia="'Calibri'" w:hAnsi="'Calibri'" w:cs="'Calibri'"/>
                <w:color w:val="000000"/>
              </w:rPr>
              <w:t>Demonstrated Engagement Results for Clinical Program</w:t>
            </w:r>
          </w:p>
        </w:tc>
        <w:tc>
          <w:tcPr>
            <w:tcW w:w="1172" w:type="dxa"/>
            <w:tcBorders>
              <w:bottom w:val="single" w:sz="7" w:space="0" w:color="7F7F7F"/>
            </w:tcBorders>
            <w:vAlign w:val="center"/>
          </w:tcPr>
          <w:p w14:paraId="1F272AEB" w14:textId="21F508E1" w:rsidR="00EE2715" w:rsidRPr="00374D40" w:rsidRDefault="00EE2715" w:rsidP="00EE2715">
            <w:pPr>
              <w:pStyle w:val="ListParagraph"/>
              <w:ind w:left="0"/>
              <w:jc w:val="center"/>
              <w:textAlignment w:val="top"/>
              <w:rPr>
                <w:rFonts w:ascii="'Calibri'" w:eastAsia="'Calibri'" w:hAnsi="'Calibri'" w:cs="'Calibri'"/>
                <w:color w:val="000000"/>
              </w:rPr>
            </w:pPr>
            <w:r>
              <w:rPr>
                <w:rFonts w:ascii="'Calibri'" w:eastAsia="'Calibri'" w:hAnsi="'Calibri'" w:cs="'Calibri'"/>
                <w:color w:val="000000"/>
              </w:rPr>
              <w:t>5</w:t>
            </w:r>
          </w:p>
        </w:tc>
        <w:tc>
          <w:tcPr>
            <w:tcW w:w="7137" w:type="dxa"/>
            <w:tcBorders>
              <w:bottom w:val="single" w:sz="7" w:space="0" w:color="7F7F7F"/>
              <w:right w:val="single" w:sz="7" w:space="0" w:color="7F7F7F"/>
            </w:tcBorders>
            <w:tcMar>
              <w:top w:w="0" w:type="auto"/>
              <w:left w:w="108" w:type="dxa"/>
              <w:bottom w:w="0" w:type="auto"/>
              <w:right w:w="108" w:type="dxa"/>
            </w:tcMar>
          </w:tcPr>
          <w:p w14:paraId="4F7C41DA" w14:textId="76791BA9" w:rsidR="00EE2715" w:rsidRPr="00374D40"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Engagement rates in diabetes management</w:t>
            </w:r>
          </w:p>
          <w:p w14:paraId="6CF72780" w14:textId="77777777" w:rsidR="00EE2715" w:rsidRPr="00374D40"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 xml:space="preserve">Engagement rates in case management, </w:t>
            </w:r>
          </w:p>
          <w:p w14:paraId="60B35B80" w14:textId="77777777" w:rsidR="00EE2715" w:rsidRPr="00374D40"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Engagement rates in maternity management</w:t>
            </w:r>
          </w:p>
        </w:tc>
      </w:tr>
      <w:tr w:rsidR="00EE2715" w14:paraId="4CB94C10" w14:textId="77777777" w:rsidTr="00EE2715">
        <w:tc>
          <w:tcPr>
            <w:tcW w:w="1798" w:type="dxa"/>
            <w:tcBorders>
              <w:bottom w:val="single" w:sz="7" w:space="0" w:color="7F7F7F"/>
              <w:right w:val="single" w:sz="7" w:space="0" w:color="7F7F7F"/>
            </w:tcBorders>
            <w:tcMar>
              <w:top w:w="0" w:type="auto"/>
              <w:left w:w="108" w:type="dxa"/>
              <w:bottom w:w="0" w:type="auto"/>
              <w:right w:w="108" w:type="dxa"/>
            </w:tcMar>
          </w:tcPr>
          <w:p w14:paraId="4EB877C9" w14:textId="77777777" w:rsidR="00EE2715" w:rsidRDefault="00EE2715" w:rsidP="00A249CC">
            <w:pPr>
              <w:spacing w:before="60" w:after="60"/>
              <w:textAlignment w:val="top"/>
              <w:rPr>
                <w:rFonts w:ascii="'Calibri'" w:eastAsia="'Calibri'" w:hAnsi="'Calibri'" w:cs="'Calibri'"/>
                <w:color w:val="000000"/>
              </w:rPr>
            </w:pPr>
            <w:r>
              <w:rPr>
                <w:rFonts w:ascii="'Calibri'" w:eastAsia="'Calibri'" w:hAnsi="'Calibri'" w:cs="'Calibri'"/>
                <w:color w:val="000000"/>
              </w:rPr>
              <w:t>Demonstrated Outcomes and ROI for Clinical Programs</w:t>
            </w:r>
          </w:p>
        </w:tc>
        <w:tc>
          <w:tcPr>
            <w:tcW w:w="1172" w:type="dxa"/>
            <w:tcBorders>
              <w:bottom w:val="single" w:sz="7" w:space="0" w:color="7F7F7F"/>
            </w:tcBorders>
            <w:vAlign w:val="center"/>
          </w:tcPr>
          <w:p w14:paraId="4DCE559B" w14:textId="64DA79D2" w:rsidR="00EE2715" w:rsidRPr="00374D40" w:rsidRDefault="00EE2715" w:rsidP="00EE2715">
            <w:pPr>
              <w:pStyle w:val="ListParagraph"/>
              <w:ind w:left="0"/>
              <w:jc w:val="center"/>
              <w:textAlignment w:val="top"/>
              <w:rPr>
                <w:rFonts w:ascii="'Calibri'" w:eastAsia="'Calibri'" w:hAnsi="'Calibri'" w:cs="'Calibri'"/>
                <w:color w:val="000000"/>
              </w:rPr>
            </w:pPr>
            <w:r>
              <w:rPr>
                <w:rFonts w:ascii="'Calibri'" w:eastAsia="'Calibri'" w:hAnsi="'Calibri'" w:cs="'Calibri'"/>
                <w:color w:val="000000"/>
              </w:rPr>
              <w:t>5</w:t>
            </w:r>
          </w:p>
        </w:tc>
        <w:tc>
          <w:tcPr>
            <w:tcW w:w="7137" w:type="dxa"/>
            <w:tcBorders>
              <w:bottom w:val="single" w:sz="7" w:space="0" w:color="7F7F7F"/>
              <w:right w:val="single" w:sz="7" w:space="0" w:color="7F7F7F"/>
            </w:tcBorders>
            <w:tcMar>
              <w:top w:w="0" w:type="auto"/>
              <w:left w:w="108" w:type="dxa"/>
              <w:bottom w:w="0" w:type="auto"/>
              <w:right w:w="108" w:type="dxa"/>
            </w:tcMar>
          </w:tcPr>
          <w:p w14:paraId="15D82DB8" w14:textId="3CA62B0D" w:rsidR="00EE2715" w:rsidRPr="00374D40"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Book of business results</w:t>
            </w:r>
            <w:r>
              <w:rPr>
                <w:rFonts w:ascii="'Calibri'" w:eastAsia="'Calibri'" w:hAnsi="'Calibri'" w:cs="'Calibri'"/>
                <w:color w:val="000000"/>
              </w:rPr>
              <w:t xml:space="preserve"> for DM, CM, MM and COE</w:t>
            </w:r>
          </w:p>
          <w:p w14:paraId="215E9B33" w14:textId="77777777" w:rsidR="00EE2715" w:rsidRPr="00374D40"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Case study examples</w:t>
            </w:r>
          </w:p>
          <w:p w14:paraId="4574C593" w14:textId="77777777" w:rsidR="00EE2715"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Studies performed by independent parties</w:t>
            </w:r>
          </w:p>
          <w:p w14:paraId="2BCC6E46" w14:textId="77777777" w:rsidR="00EE2715" w:rsidRPr="00374D40" w:rsidRDefault="00EE2715" w:rsidP="00EE2715">
            <w:pPr>
              <w:pStyle w:val="ListParagraph"/>
              <w:numPr>
                <w:ilvl w:val="0"/>
                <w:numId w:val="93"/>
              </w:numPr>
              <w:ind w:left="576" w:hanging="432"/>
              <w:textAlignment w:val="top"/>
              <w:rPr>
                <w:rFonts w:ascii="'Calibri'" w:eastAsia="'Calibri'" w:hAnsi="'Calibri'" w:cs="'Calibri'"/>
                <w:color w:val="000000"/>
              </w:rPr>
            </w:pPr>
            <w:r>
              <w:rPr>
                <w:rFonts w:ascii="'Calibri'" w:eastAsia="'Calibri'" w:hAnsi="'Calibri'" w:cs="'Calibri'"/>
                <w:color w:val="000000"/>
              </w:rPr>
              <w:t>Precertification and concurrent review results</w:t>
            </w:r>
          </w:p>
        </w:tc>
      </w:tr>
      <w:tr w:rsidR="00EE2715" w14:paraId="505C5A22" w14:textId="77777777" w:rsidTr="00EE2715">
        <w:tc>
          <w:tcPr>
            <w:tcW w:w="1798" w:type="dxa"/>
            <w:tcBorders>
              <w:bottom w:val="single" w:sz="7" w:space="0" w:color="7F7F7F"/>
              <w:right w:val="single" w:sz="7" w:space="0" w:color="7F7F7F"/>
            </w:tcBorders>
            <w:tcMar>
              <w:top w:w="0" w:type="auto"/>
              <w:left w:w="108" w:type="dxa"/>
              <w:bottom w:w="0" w:type="auto"/>
              <w:right w:w="108" w:type="dxa"/>
            </w:tcMar>
          </w:tcPr>
          <w:p w14:paraId="7BA7EEC1" w14:textId="77777777" w:rsidR="00EE2715" w:rsidRDefault="00EE2715" w:rsidP="00A249CC">
            <w:pPr>
              <w:spacing w:before="60" w:after="60"/>
              <w:textAlignment w:val="top"/>
            </w:pPr>
            <w:r>
              <w:rPr>
                <w:rFonts w:ascii="'Calibri'" w:eastAsia="'Calibri'" w:hAnsi="'Calibri'" w:cs="'Calibri'"/>
                <w:color w:val="000000"/>
              </w:rPr>
              <w:t>Service and Account Management</w:t>
            </w:r>
          </w:p>
        </w:tc>
        <w:tc>
          <w:tcPr>
            <w:tcW w:w="1172" w:type="dxa"/>
            <w:tcBorders>
              <w:bottom w:val="single" w:sz="7" w:space="0" w:color="7F7F7F"/>
            </w:tcBorders>
            <w:vAlign w:val="center"/>
          </w:tcPr>
          <w:p w14:paraId="2C291EF9" w14:textId="17E093A8" w:rsidR="00EE2715" w:rsidRPr="00374D40" w:rsidRDefault="00EE2715" w:rsidP="00EE2715">
            <w:pPr>
              <w:pStyle w:val="ListParagraph"/>
              <w:ind w:left="0"/>
              <w:jc w:val="center"/>
              <w:textAlignment w:val="top"/>
              <w:rPr>
                <w:rFonts w:ascii="'Calibri'" w:eastAsia="'Calibri'" w:hAnsi="'Calibri'" w:cs="'Calibri'"/>
                <w:color w:val="000000"/>
              </w:rPr>
            </w:pPr>
            <w:r>
              <w:rPr>
                <w:rFonts w:ascii="'Calibri'" w:eastAsia="'Calibri'" w:hAnsi="'Calibri'" w:cs="'Calibri'"/>
                <w:color w:val="000000"/>
              </w:rPr>
              <w:t>10</w:t>
            </w:r>
          </w:p>
        </w:tc>
        <w:tc>
          <w:tcPr>
            <w:tcW w:w="7137" w:type="dxa"/>
            <w:tcBorders>
              <w:bottom w:val="single" w:sz="7" w:space="0" w:color="7F7F7F"/>
              <w:right w:val="single" w:sz="7" w:space="0" w:color="7F7F7F"/>
            </w:tcBorders>
            <w:tcMar>
              <w:top w:w="0" w:type="auto"/>
              <w:left w:w="108" w:type="dxa"/>
              <w:bottom w:w="0" w:type="auto"/>
              <w:right w:w="108" w:type="dxa"/>
            </w:tcMar>
          </w:tcPr>
          <w:p w14:paraId="747F665C" w14:textId="7FB70AE0" w:rsidR="00EE2715" w:rsidRPr="00374D40"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 xml:space="preserve">Account Manager Experience </w:t>
            </w:r>
          </w:p>
          <w:p w14:paraId="5686C830" w14:textId="77777777" w:rsidR="00EE2715"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Servicing Team and Plan</w:t>
            </w:r>
          </w:p>
          <w:p w14:paraId="0BBAC184" w14:textId="77777777" w:rsidR="00EE2715" w:rsidRPr="00374D40" w:rsidRDefault="00EE2715" w:rsidP="00EE2715">
            <w:pPr>
              <w:pStyle w:val="ListParagraph"/>
              <w:numPr>
                <w:ilvl w:val="0"/>
                <w:numId w:val="93"/>
              </w:numPr>
              <w:ind w:left="576" w:hanging="432"/>
              <w:textAlignment w:val="top"/>
              <w:rPr>
                <w:rFonts w:ascii="'Calibri'" w:eastAsia="'Calibri'" w:hAnsi="'Calibri'" w:cs="'Calibri'"/>
                <w:color w:val="000000"/>
              </w:rPr>
            </w:pPr>
            <w:r>
              <w:rPr>
                <w:rFonts w:ascii="'Calibri'" w:eastAsia="'Calibri'" w:hAnsi="'Calibri'" w:cs="'Calibri'"/>
                <w:color w:val="000000"/>
              </w:rPr>
              <w:t>Monthly large case management calls with UAS</w:t>
            </w:r>
          </w:p>
          <w:p w14:paraId="169EA3E5" w14:textId="77777777" w:rsidR="00EE2715" w:rsidRPr="00374D40"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Business process integration with Workday</w:t>
            </w:r>
          </w:p>
          <w:p w14:paraId="5F0251D8" w14:textId="77777777" w:rsidR="00EE2715" w:rsidRPr="00374D40"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Higher Education References</w:t>
            </w:r>
          </w:p>
          <w:p w14:paraId="770ABA82" w14:textId="77777777" w:rsidR="00EE2715" w:rsidRPr="00374D40"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Hospital References</w:t>
            </w:r>
          </w:p>
          <w:p w14:paraId="71A214C5" w14:textId="77777777" w:rsidR="00EE2715" w:rsidRPr="00AE71C2" w:rsidRDefault="00EE2715" w:rsidP="00EE2715">
            <w:pPr>
              <w:pStyle w:val="ListParagraph"/>
              <w:numPr>
                <w:ilvl w:val="0"/>
                <w:numId w:val="93"/>
              </w:numPr>
              <w:ind w:left="576" w:hanging="432"/>
              <w:textAlignment w:val="top"/>
            </w:pPr>
            <w:r w:rsidRPr="00374D40">
              <w:rPr>
                <w:rFonts w:ascii="'Calibri'" w:eastAsia="'Calibri'" w:hAnsi="'Calibri'" w:cs="'Calibri'"/>
                <w:color w:val="000000"/>
              </w:rPr>
              <w:t>Performance standards and guarantees</w:t>
            </w:r>
          </w:p>
          <w:p w14:paraId="7203BA08" w14:textId="77777777" w:rsidR="00EE2715" w:rsidRPr="00E52D82" w:rsidRDefault="00EE2715" w:rsidP="00EE2715">
            <w:pPr>
              <w:pStyle w:val="ListParagraph"/>
              <w:numPr>
                <w:ilvl w:val="0"/>
                <w:numId w:val="93"/>
              </w:numPr>
              <w:ind w:left="576" w:hanging="432"/>
              <w:textAlignment w:val="top"/>
            </w:pPr>
            <w:r>
              <w:rPr>
                <w:rFonts w:ascii="'Calibri'" w:eastAsia="'Calibri'" w:hAnsi="'Calibri'" w:cs="'Calibri'"/>
                <w:color w:val="000000"/>
              </w:rPr>
              <w:t>Group client retention rates</w:t>
            </w:r>
          </w:p>
          <w:p w14:paraId="1404B77A" w14:textId="77777777" w:rsidR="00EE2715" w:rsidRPr="00374D40" w:rsidRDefault="00EE2715" w:rsidP="00EE2715">
            <w:pPr>
              <w:pStyle w:val="ListParagraph"/>
              <w:numPr>
                <w:ilvl w:val="0"/>
                <w:numId w:val="93"/>
              </w:numPr>
              <w:ind w:left="576" w:hanging="432"/>
              <w:textAlignment w:val="top"/>
            </w:pPr>
            <w:r>
              <w:rPr>
                <w:rFonts w:ascii="'Calibri'" w:eastAsia="'Calibri'" w:hAnsi="'Calibri'" w:cs="'Calibri'"/>
                <w:color w:val="000000"/>
              </w:rPr>
              <w:t xml:space="preserve">COB and subrogation approaches </w:t>
            </w:r>
          </w:p>
        </w:tc>
      </w:tr>
      <w:tr w:rsidR="00EE2715" w14:paraId="0C47364E" w14:textId="77777777" w:rsidTr="00EE2715">
        <w:tc>
          <w:tcPr>
            <w:tcW w:w="1798" w:type="dxa"/>
            <w:tcBorders>
              <w:bottom w:val="single" w:sz="7" w:space="0" w:color="7F7F7F"/>
              <w:right w:val="single" w:sz="7" w:space="0" w:color="7F7F7F"/>
            </w:tcBorders>
            <w:tcMar>
              <w:top w:w="0" w:type="auto"/>
              <w:left w:w="108" w:type="dxa"/>
              <w:bottom w:w="0" w:type="auto"/>
              <w:right w:w="108" w:type="dxa"/>
            </w:tcMar>
          </w:tcPr>
          <w:p w14:paraId="01FAB19B" w14:textId="77777777" w:rsidR="00EE2715" w:rsidRDefault="00EE2715" w:rsidP="00A249CC">
            <w:pPr>
              <w:spacing w:before="60" w:after="60"/>
              <w:textAlignment w:val="top"/>
            </w:pPr>
            <w:r>
              <w:rPr>
                <w:rFonts w:ascii="'Calibri'" w:eastAsia="'Calibri'" w:hAnsi="'Calibri'" w:cs="'Calibri'"/>
                <w:color w:val="000000"/>
              </w:rPr>
              <w:t>Participant Experience</w:t>
            </w:r>
          </w:p>
        </w:tc>
        <w:tc>
          <w:tcPr>
            <w:tcW w:w="1172" w:type="dxa"/>
            <w:tcBorders>
              <w:bottom w:val="single" w:sz="7" w:space="0" w:color="7F7F7F"/>
            </w:tcBorders>
            <w:vAlign w:val="center"/>
          </w:tcPr>
          <w:p w14:paraId="570A9025" w14:textId="3BF6400B" w:rsidR="00EE2715" w:rsidRPr="00374D40" w:rsidRDefault="00EE2715" w:rsidP="00EE2715">
            <w:pPr>
              <w:pStyle w:val="ListParagraph"/>
              <w:ind w:left="0"/>
              <w:jc w:val="center"/>
              <w:textAlignment w:val="top"/>
              <w:rPr>
                <w:rFonts w:ascii="'Calibri'" w:eastAsia="'Calibri'" w:hAnsi="'Calibri'" w:cs="'Calibri'"/>
                <w:color w:val="000000"/>
              </w:rPr>
            </w:pPr>
            <w:r>
              <w:rPr>
                <w:rFonts w:ascii="'Calibri'" w:eastAsia="'Calibri'" w:hAnsi="'Calibri'" w:cs="'Calibri'"/>
                <w:color w:val="000000"/>
              </w:rPr>
              <w:t>10</w:t>
            </w:r>
          </w:p>
        </w:tc>
        <w:tc>
          <w:tcPr>
            <w:tcW w:w="7137" w:type="dxa"/>
            <w:tcBorders>
              <w:bottom w:val="single" w:sz="7" w:space="0" w:color="7F7F7F"/>
              <w:right w:val="single" w:sz="7" w:space="0" w:color="7F7F7F"/>
            </w:tcBorders>
            <w:tcMar>
              <w:top w:w="0" w:type="auto"/>
              <w:left w:w="108" w:type="dxa"/>
              <w:bottom w:w="0" w:type="auto"/>
              <w:right w:w="108" w:type="dxa"/>
            </w:tcMar>
          </w:tcPr>
          <w:p w14:paraId="097C4654" w14:textId="40960A01" w:rsidR="00EE2715"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CAHPS Ratings</w:t>
            </w:r>
          </w:p>
          <w:p w14:paraId="7FA2AEC6" w14:textId="77777777" w:rsidR="00EE2715"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Mobile apps</w:t>
            </w:r>
          </w:p>
          <w:p w14:paraId="1F17E3D9" w14:textId="77777777" w:rsidR="00EE2715"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Measures of participant satisfaction and results</w:t>
            </w:r>
          </w:p>
          <w:p w14:paraId="728CC52F" w14:textId="77777777" w:rsidR="00EE2715" w:rsidRDefault="00EE2715" w:rsidP="00EE2715">
            <w:pPr>
              <w:pStyle w:val="ListParagraph"/>
              <w:numPr>
                <w:ilvl w:val="0"/>
                <w:numId w:val="93"/>
              </w:numPr>
              <w:ind w:left="576" w:hanging="432"/>
              <w:textAlignment w:val="top"/>
              <w:rPr>
                <w:rFonts w:ascii="'Calibri'" w:eastAsia="'Calibri'" w:hAnsi="'Calibri'" w:cs="'Calibri'"/>
                <w:color w:val="000000"/>
              </w:rPr>
            </w:pPr>
            <w:r>
              <w:rPr>
                <w:rFonts w:ascii="'Calibri'" w:eastAsia="'Calibri'" w:hAnsi="'Calibri'" w:cs="'Calibri'"/>
                <w:color w:val="000000"/>
              </w:rPr>
              <w:t xml:space="preserve">Cost and quality transparency decision support tools </w:t>
            </w:r>
          </w:p>
          <w:p w14:paraId="1D75959C" w14:textId="77777777" w:rsidR="00EE2715" w:rsidRDefault="00EE2715" w:rsidP="00EE2715">
            <w:pPr>
              <w:pStyle w:val="ListParagraph"/>
              <w:numPr>
                <w:ilvl w:val="0"/>
                <w:numId w:val="93"/>
              </w:numPr>
              <w:ind w:left="576" w:hanging="432"/>
              <w:textAlignment w:val="top"/>
              <w:rPr>
                <w:rFonts w:ascii="'Calibri'" w:eastAsia="'Calibri'" w:hAnsi="'Calibri'" w:cs="'Calibri'"/>
                <w:color w:val="000000"/>
              </w:rPr>
            </w:pPr>
            <w:r>
              <w:rPr>
                <w:rFonts w:ascii="'Calibri'" w:eastAsia="'Calibri'" w:hAnsi="'Calibri'" w:cs="'Calibri'"/>
                <w:color w:val="000000"/>
              </w:rPr>
              <w:t>Claim payment performance statistics speed &amp; accuracy</w:t>
            </w:r>
          </w:p>
          <w:p w14:paraId="42F94D20" w14:textId="77777777" w:rsidR="00EE2715" w:rsidRPr="00374D40" w:rsidRDefault="00EE2715" w:rsidP="00EE2715">
            <w:pPr>
              <w:pStyle w:val="ListParagraph"/>
              <w:numPr>
                <w:ilvl w:val="0"/>
                <w:numId w:val="93"/>
              </w:numPr>
              <w:ind w:left="576" w:hanging="432"/>
              <w:textAlignment w:val="top"/>
              <w:rPr>
                <w:rFonts w:ascii="'Calibri'" w:eastAsia="'Calibri'" w:hAnsi="'Calibri'" w:cs="'Calibri'"/>
                <w:color w:val="000000"/>
              </w:rPr>
            </w:pPr>
            <w:r>
              <w:rPr>
                <w:rFonts w:ascii="'Calibri'" w:eastAsia="'Calibri'" w:hAnsi="'Calibri'" w:cs="'Calibri'"/>
                <w:color w:val="000000"/>
              </w:rPr>
              <w:t>Website downtime</w:t>
            </w:r>
          </w:p>
        </w:tc>
      </w:tr>
      <w:tr w:rsidR="00EE2715" w14:paraId="54628233" w14:textId="77777777" w:rsidTr="00EE2715">
        <w:tc>
          <w:tcPr>
            <w:tcW w:w="1798" w:type="dxa"/>
            <w:tcBorders>
              <w:bottom w:val="single" w:sz="7" w:space="0" w:color="7F7F7F"/>
              <w:right w:val="single" w:sz="7" w:space="0" w:color="7F7F7F"/>
            </w:tcBorders>
            <w:tcMar>
              <w:top w:w="0" w:type="auto"/>
              <w:left w:w="108" w:type="dxa"/>
              <w:bottom w:w="0" w:type="auto"/>
              <w:right w:w="108" w:type="dxa"/>
            </w:tcMar>
          </w:tcPr>
          <w:p w14:paraId="22FB12AC" w14:textId="77777777" w:rsidR="00EE2715" w:rsidRDefault="00EE2715" w:rsidP="00A249CC">
            <w:pPr>
              <w:spacing w:before="60" w:after="60"/>
              <w:textAlignment w:val="top"/>
            </w:pPr>
            <w:r>
              <w:rPr>
                <w:rFonts w:ascii="'Calibri'" w:eastAsia="'Calibri'" w:hAnsi="'Calibri'" w:cs="'Calibri'"/>
                <w:color w:val="000000"/>
              </w:rPr>
              <w:t>Financial Stability and Compliance</w:t>
            </w:r>
          </w:p>
        </w:tc>
        <w:tc>
          <w:tcPr>
            <w:tcW w:w="1172" w:type="dxa"/>
            <w:tcBorders>
              <w:bottom w:val="single" w:sz="7" w:space="0" w:color="7F7F7F"/>
            </w:tcBorders>
            <w:vAlign w:val="center"/>
          </w:tcPr>
          <w:p w14:paraId="3F709C0D" w14:textId="5F7B7E82" w:rsidR="00EE2715" w:rsidRPr="00374D40" w:rsidRDefault="00EE2715" w:rsidP="00EE2715">
            <w:pPr>
              <w:pStyle w:val="ListParagraph"/>
              <w:ind w:left="0"/>
              <w:jc w:val="center"/>
              <w:textAlignment w:val="top"/>
              <w:rPr>
                <w:rFonts w:ascii="'Calibri'" w:eastAsia="'Calibri'" w:hAnsi="'Calibri'" w:cs="'Calibri'"/>
                <w:color w:val="000000"/>
              </w:rPr>
            </w:pPr>
            <w:r>
              <w:rPr>
                <w:rFonts w:ascii="'Calibri'" w:eastAsia="'Calibri'" w:hAnsi="'Calibri'" w:cs="'Calibri'"/>
                <w:color w:val="000000"/>
              </w:rPr>
              <w:t>10</w:t>
            </w:r>
          </w:p>
        </w:tc>
        <w:tc>
          <w:tcPr>
            <w:tcW w:w="7137" w:type="dxa"/>
            <w:tcBorders>
              <w:bottom w:val="single" w:sz="7" w:space="0" w:color="7F7F7F"/>
              <w:right w:val="single" w:sz="7" w:space="0" w:color="7F7F7F"/>
            </w:tcBorders>
            <w:tcMar>
              <w:top w:w="0" w:type="auto"/>
              <w:left w:w="108" w:type="dxa"/>
              <w:bottom w:w="0" w:type="auto"/>
              <w:right w:w="108" w:type="dxa"/>
            </w:tcMar>
          </w:tcPr>
          <w:p w14:paraId="15081D24" w14:textId="4B48B5BB" w:rsidR="00EE2715" w:rsidRPr="00374D40" w:rsidRDefault="00EE2715" w:rsidP="00EE2715">
            <w:pPr>
              <w:pStyle w:val="ListParagraph"/>
              <w:numPr>
                <w:ilvl w:val="0"/>
                <w:numId w:val="93"/>
              </w:numPr>
              <w:ind w:left="576" w:hanging="432"/>
              <w:textAlignment w:val="top"/>
              <w:rPr>
                <w:rFonts w:ascii="'Calibri'" w:eastAsia="'Calibri'" w:hAnsi="'Calibri'" w:cs="'Calibri'"/>
                <w:color w:val="000000"/>
              </w:rPr>
            </w:pPr>
            <w:r w:rsidRPr="00374D40">
              <w:rPr>
                <w:rFonts w:ascii="'Calibri'" w:eastAsia="'Calibri'" w:hAnsi="'Calibri'" w:cs="'Calibri'"/>
                <w:color w:val="000000"/>
              </w:rPr>
              <w:t>Financial Ratings by Agencies</w:t>
            </w:r>
          </w:p>
          <w:p w14:paraId="73529A95" w14:textId="781081A9" w:rsidR="00EE2715" w:rsidRPr="00E52D82" w:rsidRDefault="00EE2715" w:rsidP="00EE2715">
            <w:pPr>
              <w:pStyle w:val="ListParagraph"/>
              <w:numPr>
                <w:ilvl w:val="0"/>
                <w:numId w:val="93"/>
              </w:numPr>
              <w:ind w:left="576" w:hanging="432"/>
              <w:textAlignment w:val="top"/>
            </w:pPr>
            <w:r w:rsidRPr="00374D40">
              <w:rPr>
                <w:rFonts w:ascii="'Calibri'" w:eastAsia="'Calibri'" w:hAnsi="'Calibri'" w:cs="'Calibri'"/>
                <w:color w:val="000000"/>
              </w:rPr>
              <w:t xml:space="preserve">HIPAA data </w:t>
            </w:r>
            <w:r w:rsidR="00822BE3" w:rsidRPr="00374D40">
              <w:rPr>
                <w:rFonts w:ascii="'Calibri'" w:eastAsia="'Calibri'" w:hAnsi="'Calibri'" w:cs="'Calibri'"/>
                <w:color w:val="000000"/>
              </w:rPr>
              <w:t>bre</w:t>
            </w:r>
            <w:r w:rsidR="00822BE3">
              <w:rPr>
                <w:rFonts w:ascii="'Calibri'" w:eastAsia="'Calibri'" w:hAnsi="'Calibri'" w:cs="'Calibri'"/>
                <w:color w:val="000000"/>
              </w:rPr>
              <w:t>a</w:t>
            </w:r>
            <w:r w:rsidR="00822BE3" w:rsidRPr="00374D40">
              <w:rPr>
                <w:rFonts w:ascii="'Calibri'" w:eastAsia="'Calibri'" w:hAnsi="'Calibri'" w:cs="'Calibri'"/>
                <w:color w:val="000000"/>
              </w:rPr>
              <w:t xml:space="preserve">ches </w:t>
            </w:r>
            <w:r w:rsidRPr="00374D40">
              <w:rPr>
                <w:rFonts w:ascii="'Calibri'" w:eastAsia="'Calibri'" w:hAnsi="'Calibri'" w:cs="'Calibri'"/>
                <w:color w:val="000000"/>
              </w:rPr>
              <w:t>and organizational response</w:t>
            </w:r>
          </w:p>
          <w:p w14:paraId="43014249" w14:textId="77777777" w:rsidR="00EE2715" w:rsidRPr="00374D40" w:rsidRDefault="00EE2715" w:rsidP="00EE2715">
            <w:pPr>
              <w:pStyle w:val="ListParagraph"/>
              <w:numPr>
                <w:ilvl w:val="0"/>
                <w:numId w:val="93"/>
              </w:numPr>
              <w:ind w:left="576" w:hanging="432"/>
              <w:textAlignment w:val="top"/>
            </w:pPr>
            <w:r>
              <w:rPr>
                <w:rFonts w:ascii="'Calibri'" w:eastAsia="'Calibri'" w:hAnsi="'Calibri'" w:cs="'Calibri'"/>
                <w:color w:val="000000"/>
              </w:rPr>
              <w:t>Approach to No Surprise billing legislation</w:t>
            </w:r>
          </w:p>
        </w:tc>
      </w:tr>
    </w:tbl>
    <w:p w14:paraId="5D38FD45" w14:textId="5D5E3B7A" w:rsidR="00361327" w:rsidRDefault="00361327"/>
    <w:p w14:paraId="031CA28C" w14:textId="7070D2DB" w:rsidR="00B31052" w:rsidRDefault="00B31052">
      <w:r>
        <w:t xml:space="preserve">Points shall be assigned for the </w:t>
      </w:r>
      <w:r w:rsidR="000D2813">
        <w:t>p</w:t>
      </w:r>
      <w:r>
        <w:t xml:space="preserve">ricing of specific categories of services </w:t>
      </w:r>
      <w:r w:rsidR="00BF1B4E">
        <w:t>as follows:</w:t>
      </w:r>
    </w:p>
    <w:p w14:paraId="34FE2D39" w14:textId="1359DBCC" w:rsidR="00BF1B4E" w:rsidRDefault="00BF1B4E" w:rsidP="00BF1B4E">
      <w:pPr>
        <w:pStyle w:val="ListParagraph"/>
        <w:numPr>
          <w:ilvl w:val="0"/>
          <w:numId w:val="96"/>
        </w:numPr>
      </w:pPr>
      <w:r>
        <w:t>Cost points will be assigned on the specific component basis for comparison and evaluation purposes.</w:t>
      </w:r>
    </w:p>
    <w:p w14:paraId="1AD9D0FC" w14:textId="0BED928E" w:rsidR="00BF1B4E" w:rsidRDefault="00BF1B4E" w:rsidP="00BF1B4E">
      <w:pPr>
        <w:pStyle w:val="ListParagraph"/>
        <w:numPr>
          <w:ilvl w:val="0"/>
          <w:numId w:val="96"/>
        </w:numPr>
      </w:pPr>
      <w:r>
        <w:t>The bid with the lowest estimated cost will receive the maximum points possible for this section.</w:t>
      </w:r>
    </w:p>
    <w:p w14:paraId="341C159F" w14:textId="306B18B9" w:rsidR="00BF1B4E" w:rsidRDefault="00BF1B4E" w:rsidP="00BF1B4E">
      <w:pPr>
        <w:pStyle w:val="ListParagraph"/>
        <w:numPr>
          <w:ilvl w:val="0"/>
          <w:numId w:val="96"/>
        </w:numPr>
      </w:pPr>
      <w:r>
        <w:lastRenderedPageBreak/>
        <w:t>Remaining bids will receive points in accordance with the following formula:</w:t>
      </w:r>
    </w:p>
    <w:p w14:paraId="17A04761" w14:textId="74E5700E" w:rsidR="00BF1B4E" w:rsidRDefault="00BF1B4E" w:rsidP="00BF1B4E">
      <w:pPr>
        <w:pStyle w:val="ListParagraph"/>
      </w:pPr>
      <w:r>
        <w:tab/>
      </w:r>
    </w:p>
    <w:p w14:paraId="2108CB77" w14:textId="681D99E3" w:rsidR="00BF1B4E" w:rsidRDefault="00BF1B4E" w:rsidP="00BF1B4E">
      <w:pPr>
        <w:pStyle w:val="ListParagraph"/>
      </w:pPr>
      <w:r>
        <w:tab/>
        <w:t>(a/b)(c) = d</w:t>
      </w:r>
    </w:p>
    <w:p w14:paraId="52A59313" w14:textId="36DAD9B1" w:rsidR="00BF1B4E" w:rsidRDefault="00BF1B4E" w:rsidP="00BF1B4E">
      <w:pPr>
        <w:pStyle w:val="ListParagraph"/>
      </w:pPr>
      <w:r>
        <w:tab/>
        <w:t>a = lowest cost bid in dollars</w:t>
      </w:r>
    </w:p>
    <w:p w14:paraId="58F20AEA" w14:textId="77FD900A" w:rsidR="00BF1B4E" w:rsidRDefault="00BF1B4E" w:rsidP="00BF1B4E">
      <w:pPr>
        <w:pStyle w:val="ListParagraph"/>
      </w:pPr>
      <w:r>
        <w:tab/>
        <w:t>b = second (third, fourth, etc.) lowest cost bid</w:t>
      </w:r>
    </w:p>
    <w:p w14:paraId="7B559F32" w14:textId="52C22E0F" w:rsidR="00BF1B4E" w:rsidRDefault="00BF1B4E" w:rsidP="00BF1B4E">
      <w:pPr>
        <w:pStyle w:val="ListParagraph"/>
      </w:pPr>
      <w:r>
        <w:tab/>
        <w:t>c = maximum points for Cost category (30)</w:t>
      </w:r>
    </w:p>
    <w:p w14:paraId="7E6DD641" w14:textId="1A10AA7F" w:rsidR="00BF1B4E" w:rsidRDefault="00BF1B4E" w:rsidP="00BF1B4E">
      <w:pPr>
        <w:pStyle w:val="ListParagraph"/>
      </w:pPr>
      <w:r>
        <w:tab/>
        <w:t>d = number of points allocated to bid</w:t>
      </w:r>
    </w:p>
    <w:p w14:paraId="0C699931" w14:textId="053D170C" w:rsidR="00BF1B4E" w:rsidRDefault="00BF1B4E" w:rsidP="00BF1B4E">
      <w:pPr>
        <w:pStyle w:val="ListParagraph"/>
      </w:pPr>
    </w:p>
    <w:p w14:paraId="13A9E4A7" w14:textId="1F3E6502" w:rsidR="00BF1B4E" w:rsidRDefault="00BF1B4E" w:rsidP="00BF1B4E">
      <w:pPr>
        <w:pStyle w:val="ListParagraph"/>
        <w:ind w:left="0"/>
      </w:pPr>
      <w:r>
        <w:t>Failure of the Respondent to provide in its proposal any information requested in this RFP may result in disqualification of his/her proposal and shall be the responsibility of Respondent.</w:t>
      </w:r>
    </w:p>
    <w:p w14:paraId="37B5B83F" w14:textId="4021B86B" w:rsidR="00822BE3" w:rsidRDefault="00822BE3" w:rsidP="00BF1B4E">
      <w:pPr>
        <w:pStyle w:val="ListParagraph"/>
        <w:ind w:left="0"/>
      </w:pPr>
    </w:p>
    <w:p w14:paraId="79DF134A" w14:textId="77777777" w:rsidR="007C2C9D" w:rsidRDefault="007C2C9D" w:rsidP="007C2C9D">
      <w:pPr>
        <w:pStyle w:val="ListParagraph"/>
      </w:pPr>
    </w:p>
    <w:p w14:paraId="4B39F189" w14:textId="6AB79DE6" w:rsidR="007C2C9D" w:rsidRPr="00F90151" w:rsidRDefault="007C2C9D" w:rsidP="00F90151">
      <w:pPr>
        <w:pStyle w:val="ListParagraph"/>
        <w:ind w:left="0"/>
        <w:rPr>
          <w:rFonts w:asciiTheme="minorHAnsi" w:hAnsiTheme="minorHAnsi"/>
          <w:b/>
          <w:bCs/>
          <w:sz w:val="22"/>
          <w:szCs w:val="22"/>
        </w:rPr>
      </w:pPr>
      <w:r w:rsidRPr="00F90151">
        <w:rPr>
          <w:rFonts w:asciiTheme="minorHAnsi" w:hAnsiTheme="minorHAnsi"/>
          <w:b/>
          <w:bCs/>
          <w:sz w:val="22"/>
          <w:szCs w:val="22"/>
        </w:rPr>
        <w:t>1.57</w:t>
      </w:r>
      <w:r w:rsidRPr="00F90151">
        <w:rPr>
          <w:rFonts w:asciiTheme="minorHAnsi" w:hAnsiTheme="minorHAnsi"/>
          <w:b/>
          <w:bCs/>
          <w:sz w:val="22"/>
          <w:szCs w:val="22"/>
        </w:rPr>
        <w:tab/>
        <w:t>Service 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790"/>
        <w:gridCol w:w="5040"/>
      </w:tblGrid>
      <w:tr w:rsidR="00A337B5" w:rsidRPr="00A337B5" w14:paraId="381CDB0F" w14:textId="77777777" w:rsidTr="00A337B5">
        <w:trPr>
          <w:trHeight w:val="797"/>
        </w:trPr>
        <w:tc>
          <w:tcPr>
            <w:tcW w:w="2430" w:type="dxa"/>
            <w:shd w:val="clear" w:color="000000" w:fill="BFBFBF"/>
            <w:vAlign w:val="center"/>
            <w:hideMark/>
          </w:tcPr>
          <w:p w14:paraId="08F3E193" w14:textId="77777777" w:rsidR="007C2C9D" w:rsidRPr="00F90151" w:rsidRDefault="007C2C9D" w:rsidP="007C2C9D">
            <w:pPr>
              <w:pStyle w:val="ListParagraph"/>
              <w:rPr>
                <w:rFonts w:asciiTheme="minorHAnsi" w:hAnsiTheme="minorHAnsi"/>
                <w:b/>
                <w:bCs/>
                <w:sz w:val="22"/>
                <w:szCs w:val="22"/>
              </w:rPr>
            </w:pPr>
            <w:r w:rsidRPr="00F90151">
              <w:rPr>
                <w:rFonts w:asciiTheme="minorHAnsi" w:hAnsiTheme="minorHAnsi"/>
                <w:b/>
                <w:bCs/>
                <w:sz w:val="22"/>
                <w:szCs w:val="22"/>
              </w:rPr>
              <w:t>Service Criteria</w:t>
            </w:r>
          </w:p>
        </w:tc>
        <w:tc>
          <w:tcPr>
            <w:tcW w:w="2790" w:type="dxa"/>
            <w:shd w:val="clear" w:color="000000" w:fill="BFBFBF"/>
            <w:vAlign w:val="center"/>
            <w:hideMark/>
          </w:tcPr>
          <w:p w14:paraId="0F217EDA" w14:textId="77777777" w:rsidR="007C2C9D" w:rsidRPr="00F90151" w:rsidRDefault="007C2C9D" w:rsidP="007C2C9D">
            <w:pPr>
              <w:pStyle w:val="ListParagraph"/>
              <w:rPr>
                <w:rFonts w:asciiTheme="minorHAnsi" w:hAnsiTheme="minorHAnsi"/>
                <w:b/>
                <w:bCs/>
                <w:sz w:val="22"/>
                <w:szCs w:val="22"/>
              </w:rPr>
            </w:pPr>
            <w:r w:rsidRPr="00F90151">
              <w:rPr>
                <w:rFonts w:asciiTheme="minorHAnsi" w:hAnsiTheme="minorHAnsi"/>
                <w:b/>
                <w:bCs/>
                <w:sz w:val="22"/>
                <w:szCs w:val="22"/>
              </w:rPr>
              <w:t xml:space="preserve">Acceptable Performance </w:t>
            </w:r>
          </w:p>
        </w:tc>
        <w:tc>
          <w:tcPr>
            <w:tcW w:w="5040" w:type="dxa"/>
            <w:shd w:val="clear" w:color="000000" w:fill="BFBFBF"/>
            <w:vAlign w:val="center"/>
            <w:hideMark/>
          </w:tcPr>
          <w:p w14:paraId="130C1863" w14:textId="77777777" w:rsidR="007C2C9D" w:rsidRPr="00F90151" w:rsidRDefault="007C2C9D" w:rsidP="007C2C9D">
            <w:pPr>
              <w:pStyle w:val="ListParagraph"/>
              <w:rPr>
                <w:rFonts w:asciiTheme="minorHAnsi" w:hAnsiTheme="minorHAnsi"/>
                <w:b/>
                <w:bCs/>
                <w:sz w:val="22"/>
                <w:szCs w:val="22"/>
              </w:rPr>
            </w:pPr>
            <w:r w:rsidRPr="00F90151">
              <w:rPr>
                <w:rFonts w:asciiTheme="minorHAnsi" w:hAnsiTheme="minorHAnsi"/>
                <w:b/>
                <w:bCs/>
                <w:sz w:val="22"/>
                <w:szCs w:val="22"/>
              </w:rPr>
              <w:t>Compensation / Damages</w:t>
            </w:r>
          </w:p>
        </w:tc>
      </w:tr>
      <w:tr w:rsidR="00A337B5" w:rsidRPr="00A337B5" w14:paraId="4378ACA4" w14:textId="77777777" w:rsidTr="00A337B5">
        <w:trPr>
          <w:trHeight w:val="1418"/>
        </w:trPr>
        <w:tc>
          <w:tcPr>
            <w:tcW w:w="2430" w:type="dxa"/>
            <w:shd w:val="clear" w:color="000000" w:fill="BFBFBF"/>
            <w:vAlign w:val="center"/>
            <w:hideMark/>
          </w:tcPr>
          <w:p w14:paraId="54A87DDA" w14:textId="77777777" w:rsidR="007C2C9D" w:rsidRPr="00F90151" w:rsidRDefault="007C2C9D" w:rsidP="00F90151">
            <w:pPr>
              <w:pStyle w:val="ListParagraph"/>
              <w:ind w:left="0"/>
              <w:rPr>
                <w:rFonts w:asciiTheme="minorHAnsi" w:hAnsiTheme="minorHAnsi"/>
                <w:b/>
                <w:bCs/>
                <w:sz w:val="22"/>
                <w:szCs w:val="22"/>
              </w:rPr>
            </w:pPr>
            <w:r w:rsidRPr="00F90151">
              <w:rPr>
                <w:rFonts w:asciiTheme="minorHAnsi" w:hAnsiTheme="minorHAnsi"/>
                <w:bCs/>
                <w:sz w:val="22"/>
                <w:szCs w:val="22"/>
              </w:rPr>
              <w:t>Adherence to University Requirements</w:t>
            </w:r>
          </w:p>
        </w:tc>
        <w:tc>
          <w:tcPr>
            <w:tcW w:w="2790" w:type="dxa"/>
            <w:shd w:val="clear" w:color="000000" w:fill="F2F2F2"/>
            <w:vAlign w:val="center"/>
            <w:hideMark/>
          </w:tcPr>
          <w:p w14:paraId="5EF0F1B4" w14:textId="77777777" w:rsidR="007C2C9D" w:rsidRPr="00F90151" w:rsidRDefault="007C2C9D" w:rsidP="00F90151">
            <w:pPr>
              <w:pStyle w:val="ListParagraph"/>
              <w:ind w:left="0"/>
              <w:rPr>
                <w:rFonts w:asciiTheme="minorHAnsi" w:hAnsiTheme="minorHAnsi"/>
                <w:sz w:val="22"/>
                <w:szCs w:val="22"/>
              </w:rPr>
            </w:pPr>
            <w:r w:rsidRPr="00F90151">
              <w:rPr>
                <w:rFonts w:asciiTheme="minorHAnsi" w:hAnsiTheme="minorHAnsi"/>
                <w:sz w:val="22"/>
                <w:szCs w:val="22"/>
              </w:rPr>
              <w:t>Reference standard terms, conditions and all articles of RFP</w:t>
            </w:r>
          </w:p>
        </w:tc>
        <w:tc>
          <w:tcPr>
            <w:tcW w:w="5040" w:type="dxa"/>
            <w:shd w:val="clear" w:color="000000" w:fill="F2F2F2"/>
            <w:vAlign w:val="center"/>
            <w:hideMark/>
          </w:tcPr>
          <w:p w14:paraId="5C757A9A" w14:textId="37B4DC14" w:rsidR="007C2C9D" w:rsidRPr="00F90151" w:rsidRDefault="007C2C9D" w:rsidP="007C2C9D">
            <w:pPr>
              <w:pStyle w:val="ListParagraph"/>
              <w:rPr>
                <w:rFonts w:asciiTheme="minorHAnsi" w:hAnsiTheme="minorHAnsi"/>
                <w:sz w:val="22"/>
                <w:szCs w:val="22"/>
              </w:rPr>
            </w:pPr>
            <w:r w:rsidRPr="00F90151">
              <w:rPr>
                <w:rFonts w:asciiTheme="minorHAnsi" w:hAnsiTheme="minorHAnsi"/>
                <w:b/>
                <w:sz w:val="22"/>
                <w:szCs w:val="22"/>
              </w:rPr>
              <w:t>Termination of Contract:</w:t>
            </w:r>
            <w:r w:rsidRPr="00F90151">
              <w:rPr>
                <w:rFonts w:asciiTheme="minorHAnsi" w:hAnsiTheme="minorHAnsi"/>
                <w:sz w:val="22"/>
                <w:szCs w:val="22"/>
              </w:rPr>
              <w:t xml:space="preserve">  Reference Section </w:t>
            </w:r>
            <w:r w:rsidR="00A337B5">
              <w:rPr>
                <w:rFonts w:asciiTheme="minorHAnsi" w:hAnsiTheme="minorHAnsi"/>
                <w:sz w:val="22"/>
                <w:szCs w:val="22"/>
              </w:rPr>
              <w:t>1.45</w:t>
            </w:r>
            <w:r w:rsidRPr="00F90151">
              <w:rPr>
                <w:rFonts w:asciiTheme="minorHAnsi" w:hAnsiTheme="minorHAnsi"/>
                <w:sz w:val="22"/>
                <w:szCs w:val="22"/>
              </w:rPr>
              <w:t xml:space="preserve"> of RFP. This termination clause will apply for insufficient performance of services by Contractor at the sole discretion of the University of Arkansas</w:t>
            </w:r>
            <w:r w:rsidR="00A337B5">
              <w:rPr>
                <w:rFonts w:asciiTheme="minorHAnsi" w:hAnsiTheme="minorHAnsi"/>
                <w:sz w:val="22"/>
                <w:szCs w:val="22"/>
              </w:rPr>
              <w:t xml:space="preserve"> System</w:t>
            </w:r>
            <w:r w:rsidRPr="00F90151">
              <w:rPr>
                <w:rFonts w:asciiTheme="minorHAnsi" w:hAnsiTheme="minorHAnsi"/>
                <w:sz w:val="22"/>
                <w:szCs w:val="22"/>
              </w:rPr>
              <w:t>.</w:t>
            </w:r>
          </w:p>
        </w:tc>
      </w:tr>
      <w:tr w:rsidR="00A337B5" w:rsidRPr="00A337B5" w14:paraId="09A40414" w14:textId="77777777" w:rsidTr="00A337B5">
        <w:trPr>
          <w:trHeight w:val="1669"/>
        </w:trPr>
        <w:tc>
          <w:tcPr>
            <w:tcW w:w="2430" w:type="dxa"/>
            <w:shd w:val="clear" w:color="000000" w:fill="BFBFBF"/>
            <w:vAlign w:val="center"/>
            <w:hideMark/>
          </w:tcPr>
          <w:p w14:paraId="29DF43B7" w14:textId="77777777" w:rsidR="007C2C9D" w:rsidRPr="00F90151" w:rsidRDefault="007C2C9D" w:rsidP="00F90151">
            <w:pPr>
              <w:pStyle w:val="ListParagraph"/>
              <w:ind w:left="0"/>
              <w:rPr>
                <w:rFonts w:asciiTheme="minorHAnsi" w:hAnsiTheme="minorHAnsi"/>
                <w:b/>
                <w:bCs/>
                <w:sz w:val="22"/>
                <w:szCs w:val="22"/>
              </w:rPr>
            </w:pPr>
            <w:r w:rsidRPr="00F90151">
              <w:rPr>
                <w:rFonts w:asciiTheme="minorHAnsi" w:hAnsiTheme="minorHAnsi"/>
                <w:bCs/>
                <w:sz w:val="22"/>
                <w:szCs w:val="22"/>
              </w:rPr>
              <w:t xml:space="preserve">Scope of Services </w:t>
            </w:r>
          </w:p>
        </w:tc>
        <w:tc>
          <w:tcPr>
            <w:tcW w:w="2790" w:type="dxa"/>
            <w:shd w:val="clear" w:color="000000" w:fill="F2F2F2"/>
            <w:vAlign w:val="center"/>
            <w:hideMark/>
          </w:tcPr>
          <w:p w14:paraId="75357C20" w14:textId="5D20379C" w:rsidR="007C2C9D" w:rsidRPr="00F90151" w:rsidRDefault="007C2C9D" w:rsidP="00F90151">
            <w:pPr>
              <w:pStyle w:val="ListParagraph"/>
              <w:ind w:left="0"/>
              <w:rPr>
                <w:rFonts w:asciiTheme="minorHAnsi" w:hAnsiTheme="minorHAnsi"/>
                <w:sz w:val="22"/>
                <w:szCs w:val="22"/>
              </w:rPr>
            </w:pPr>
            <w:r w:rsidRPr="00F90151">
              <w:rPr>
                <w:rFonts w:asciiTheme="minorHAnsi" w:hAnsiTheme="minorHAnsi"/>
                <w:sz w:val="22"/>
                <w:szCs w:val="22"/>
              </w:rPr>
              <w:t>Reference Section 1</w:t>
            </w:r>
            <w:r w:rsidR="00B73468">
              <w:rPr>
                <w:rFonts w:asciiTheme="minorHAnsi" w:hAnsiTheme="minorHAnsi"/>
                <w:sz w:val="22"/>
                <w:szCs w:val="22"/>
              </w:rPr>
              <w:t>.2</w:t>
            </w:r>
            <w:r w:rsidRPr="00F90151">
              <w:rPr>
                <w:rFonts w:asciiTheme="minorHAnsi" w:hAnsiTheme="minorHAnsi"/>
                <w:sz w:val="22"/>
                <w:szCs w:val="22"/>
              </w:rPr>
              <w:t xml:space="preserve"> of RFP</w:t>
            </w:r>
          </w:p>
        </w:tc>
        <w:tc>
          <w:tcPr>
            <w:tcW w:w="5040" w:type="dxa"/>
            <w:shd w:val="clear" w:color="000000" w:fill="F2F2F2"/>
            <w:vAlign w:val="center"/>
            <w:hideMark/>
          </w:tcPr>
          <w:p w14:paraId="1FE7BDC1" w14:textId="182B71DF" w:rsidR="007C2C9D" w:rsidRPr="00F90151" w:rsidRDefault="007C2C9D" w:rsidP="007C2C9D">
            <w:pPr>
              <w:pStyle w:val="ListParagraph"/>
              <w:rPr>
                <w:rFonts w:asciiTheme="minorHAnsi" w:hAnsiTheme="minorHAnsi"/>
                <w:sz w:val="22"/>
                <w:szCs w:val="22"/>
              </w:rPr>
            </w:pPr>
            <w:r w:rsidRPr="00F90151">
              <w:rPr>
                <w:rFonts w:asciiTheme="minorHAnsi" w:hAnsiTheme="minorHAnsi"/>
                <w:b/>
                <w:sz w:val="22"/>
                <w:szCs w:val="22"/>
              </w:rPr>
              <w:t>Termination of Contract:</w:t>
            </w:r>
            <w:r w:rsidRPr="00F90151">
              <w:rPr>
                <w:rFonts w:asciiTheme="minorHAnsi" w:hAnsiTheme="minorHAnsi"/>
                <w:sz w:val="22"/>
                <w:szCs w:val="22"/>
              </w:rPr>
              <w:t xml:space="preserve">  Reference Section </w:t>
            </w:r>
            <w:r w:rsidR="00A337B5">
              <w:rPr>
                <w:rFonts w:asciiTheme="minorHAnsi" w:hAnsiTheme="minorHAnsi"/>
                <w:sz w:val="22"/>
                <w:szCs w:val="22"/>
              </w:rPr>
              <w:t>1.45</w:t>
            </w:r>
            <w:r w:rsidRPr="00F90151">
              <w:rPr>
                <w:rFonts w:asciiTheme="minorHAnsi" w:hAnsiTheme="minorHAnsi"/>
                <w:sz w:val="22"/>
                <w:szCs w:val="22"/>
              </w:rPr>
              <w:t xml:space="preserve"> of RFP. This termination clause will apply for insufficient performance of services by Contractor at the sole discretion of the University of Arkansas</w:t>
            </w:r>
            <w:r w:rsidR="00A337B5">
              <w:rPr>
                <w:rFonts w:asciiTheme="minorHAnsi" w:hAnsiTheme="minorHAnsi"/>
                <w:sz w:val="22"/>
                <w:szCs w:val="22"/>
              </w:rPr>
              <w:t xml:space="preserve"> System</w:t>
            </w:r>
            <w:r w:rsidRPr="00F90151">
              <w:rPr>
                <w:rFonts w:asciiTheme="minorHAnsi" w:hAnsiTheme="minorHAnsi"/>
                <w:sz w:val="22"/>
                <w:szCs w:val="22"/>
              </w:rPr>
              <w:t>.</w:t>
            </w:r>
          </w:p>
        </w:tc>
      </w:tr>
      <w:tr w:rsidR="00A337B5" w:rsidRPr="00A337B5" w14:paraId="02128155" w14:textId="77777777" w:rsidTr="00A337B5">
        <w:trPr>
          <w:trHeight w:val="1476"/>
        </w:trPr>
        <w:tc>
          <w:tcPr>
            <w:tcW w:w="2430" w:type="dxa"/>
            <w:shd w:val="clear" w:color="000000" w:fill="BFBFBF"/>
            <w:vAlign w:val="center"/>
            <w:hideMark/>
          </w:tcPr>
          <w:p w14:paraId="50AB743F" w14:textId="77777777" w:rsidR="007C2C9D" w:rsidRPr="00F90151" w:rsidRDefault="007C2C9D" w:rsidP="00F90151">
            <w:pPr>
              <w:pStyle w:val="ListParagraph"/>
              <w:ind w:left="0"/>
              <w:rPr>
                <w:rFonts w:asciiTheme="minorHAnsi" w:hAnsiTheme="minorHAnsi"/>
                <w:b/>
                <w:bCs/>
                <w:sz w:val="22"/>
                <w:szCs w:val="22"/>
              </w:rPr>
            </w:pPr>
            <w:r w:rsidRPr="00F90151">
              <w:rPr>
                <w:rFonts w:asciiTheme="minorHAnsi" w:hAnsiTheme="minorHAnsi"/>
                <w:bCs/>
                <w:sz w:val="22"/>
                <w:szCs w:val="22"/>
              </w:rPr>
              <w:t>Specifications, Goals and Deliverables</w:t>
            </w:r>
          </w:p>
        </w:tc>
        <w:tc>
          <w:tcPr>
            <w:tcW w:w="2790" w:type="dxa"/>
            <w:shd w:val="clear" w:color="000000" w:fill="F2F2F2"/>
            <w:vAlign w:val="center"/>
            <w:hideMark/>
          </w:tcPr>
          <w:p w14:paraId="5C977611" w14:textId="64A26889" w:rsidR="007C2C9D" w:rsidRPr="00F90151" w:rsidRDefault="007C2C9D" w:rsidP="00F90151">
            <w:pPr>
              <w:pStyle w:val="ListParagraph"/>
              <w:ind w:left="0"/>
              <w:rPr>
                <w:rFonts w:asciiTheme="minorHAnsi" w:hAnsiTheme="minorHAnsi"/>
                <w:sz w:val="22"/>
                <w:szCs w:val="22"/>
              </w:rPr>
            </w:pPr>
            <w:r w:rsidRPr="00F90151">
              <w:rPr>
                <w:rFonts w:asciiTheme="minorHAnsi" w:hAnsiTheme="minorHAnsi"/>
                <w:sz w:val="22"/>
                <w:szCs w:val="22"/>
              </w:rPr>
              <w:t>Reference Section</w:t>
            </w:r>
            <w:r w:rsidR="00B73468">
              <w:rPr>
                <w:rFonts w:asciiTheme="minorHAnsi" w:hAnsiTheme="minorHAnsi"/>
                <w:sz w:val="22"/>
                <w:szCs w:val="22"/>
              </w:rPr>
              <w:t>s 3 and 4</w:t>
            </w:r>
            <w:r w:rsidRPr="00F90151">
              <w:rPr>
                <w:rFonts w:asciiTheme="minorHAnsi" w:hAnsiTheme="minorHAnsi"/>
                <w:sz w:val="22"/>
                <w:szCs w:val="22"/>
              </w:rPr>
              <w:t xml:space="preserve"> of RFP</w:t>
            </w:r>
          </w:p>
        </w:tc>
        <w:tc>
          <w:tcPr>
            <w:tcW w:w="5040" w:type="dxa"/>
            <w:shd w:val="clear" w:color="000000" w:fill="F2F2F2"/>
            <w:vAlign w:val="center"/>
            <w:hideMark/>
          </w:tcPr>
          <w:p w14:paraId="39995A92" w14:textId="39A4119E" w:rsidR="007C2C9D" w:rsidRPr="00F90151" w:rsidRDefault="007C2C9D" w:rsidP="007C2C9D">
            <w:pPr>
              <w:pStyle w:val="ListParagraph"/>
              <w:rPr>
                <w:rFonts w:asciiTheme="minorHAnsi" w:hAnsiTheme="minorHAnsi"/>
                <w:sz w:val="22"/>
                <w:szCs w:val="22"/>
              </w:rPr>
            </w:pPr>
            <w:r w:rsidRPr="00F90151">
              <w:rPr>
                <w:rFonts w:asciiTheme="minorHAnsi" w:hAnsiTheme="minorHAnsi"/>
                <w:b/>
                <w:sz w:val="22"/>
                <w:szCs w:val="22"/>
              </w:rPr>
              <w:t>Termination of Contract:</w:t>
            </w:r>
            <w:r w:rsidRPr="00F90151">
              <w:rPr>
                <w:rFonts w:asciiTheme="minorHAnsi" w:hAnsiTheme="minorHAnsi"/>
                <w:sz w:val="22"/>
                <w:szCs w:val="22"/>
              </w:rPr>
              <w:t xml:space="preserve">  Reference Section </w:t>
            </w:r>
            <w:r w:rsidR="00A337B5">
              <w:rPr>
                <w:rFonts w:asciiTheme="minorHAnsi" w:hAnsiTheme="minorHAnsi"/>
                <w:sz w:val="22"/>
                <w:szCs w:val="22"/>
              </w:rPr>
              <w:t>1.45</w:t>
            </w:r>
            <w:r w:rsidRPr="00F90151">
              <w:rPr>
                <w:rFonts w:asciiTheme="minorHAnsi" w:hAnsiTheme="minorHAnsi"/>
                <w:sz w:val="22"/>
                <w:szCs w:val="22"/>
              </w:rPr>
              <w:t xml:space="preserve"> of RFP. This termination clause will apply for insufficient performance of services by Contractor at the sole discretion of the University of Arkansas</w:t>
            </w:r>
            <w:r w:rsidR="00A337B5">
              <w:rPr>
                <w:rFonts w:asciiTheme="minorHAnsi" w:hAnsiTheme="minorHAnsi"/>
                <w:sz w:val="22"/>
                <w:szCs w:val="22"/>
              </w:rPr>
              <w:t xml:space="preserve"> System</w:t>
            </w:r>
            <w:r w:rsidRPr="00F90151">
              <w:rPr>
                <w:rFonts w:asciiTheme="minorHAnsi" w:hAnsiTheme="minorHAnsi"/>
                <w:sz w:val="22"/>
                <w:szCs w:val="22"/>
              </w:rPr>
              <w:t>.</w:t>
            </w:r>
          </w:p>
        </w:tc>
      </w:tr>
    </w:tbl>
    <w:p w14:paraId="3228691B" w14:textId="77777777" w:rsidR="007C2C9D" w:rsidRPr="007C2C9D" w:rsidRDefault="007C2C9D" w:rsidP="007C2C9D">
      <w:pPr>
        <w:pStyle w:val="ListParagraph"/>
      </w:pPr>
    </w:p>
    <w:p w14:paraId="6E591F4C" w14:textId="6C22E5F0" w:rsidR="00CF26E4" w:rsidRDefault="00012B84" w:rsidP="009005C0">
      <w:pPr>
        <w:pStyle w:val="Heading1"/>
      </w:pPr>
      <w:r>
        <w:lastRenderedPageBreak/>
        <w:t>2 Bidding Instructions</w:t>
      </w:r>
      <w:r w:rsidR="00361327">
        <w:t xml:space="preserve"> and Reference to Standard Terms and Conditions</w:t>
      </w:r>
    </w:p>
    <w:p w14:paraId="6C12A1A4" w14:textId="77777777" w:rsidR="00CF26E4" w:rsidRPr="00C007D3" w:rsidRDefault="00012B84">
      <w:pPr>
        <w:spacing w:after="60" w:line="240" w:lineRule="auto"/>
        <w:rPr>
          <w:b/>
        </w:rPr>
      </w:pPr>
      <w:r w:rsidRPr="00C007D3">
        <w:rPr>
          <w:rFonts w:ascii="Calibri" w:hAnsi="Calibri" w:cs="Calibri"/>
          <w:b/>
          <w:color w:val="000000"/>
        </w:rPr>
        <w:t>2.1</w:t>
      </w:r>
    </w:p>
    <w:p w14:paraId="21CFF44F" w14:textId="77777777" w:rsidR="00CF26E4" w:rsidRDefault="00012B84" w:rsidP="0092470A">
      <w:pPr>
        <w:numPr>
          <w:ilvl w:val="0"/>
          <w:numId w:val="3"/>
        </w:numPr>
        <w:spacing w:after="0" w:line="240" w:lineRule="auto"/>
        <w:rPr>
          <w:rFonts w:ascii="Calibri" w:hAnsi="Calibri" w:cs="Calibri"/>
          <w:color w:val="000000"/>
        </w:rPr>
      </w:pPr>
      <w:r>
        <w:rPr>
          <w:rFonts w:ascii="Calibri" w:hAnsi="Calibri" w:cs="Calibri"/>
          <w:color w:val="000000"/>
        </w:rPr>
        <w:t>UAS is an entity of the State of Arkansas. As a public employer subject to the State of Arkansas Freedom of Information Act, please mark and separately note/section any information you deem to be proprietary and confidential.</w:t>
      </w:r>
    </w:p>
    <w:p w14:paraId="41DC4B8C" w14:textId="77777777" w:rsidR="00CF26E4" w:rsidRDefault="00012B84" w:rsidP="0092470A">
      <w:pPr>
        <w:numPr>
          <w:ilvl w:val="0"/>
          <w:numId w:val="3"/>
        </w:numPr>
        <w:spacing w:after="0" w:line="240" w:lineRule="auto"/>
        <w:rPr>
          <w:rFonts w:ascii="Calibri" w:hAnsi="Calibri" w:cs="Calibri"/>
          <w:color w:val="000000"/>
        </w:rPr>
      </w:pPr>
      <w:r>
        <w:rPr>
          <w:rFonts w:ascii="Calibri" w:hAnsi="Calibri" w:cs="Calibri"/>
          <w:b/>
          <w:color w:val="000000"/>
        </w:rPr>
        <w:t>Award or Rejection:</w:t>
      </w:r>
      <w:r>
        <w:rPr>
          <w:rFonts w:ascii="Calibri" w:hAnsi="Calibri" w:cs="Calibri"/>
          <w:color w:val="000000"/>
        </w:rPr>
        <w:t xml:space="preserve"> Any award to the RFP will be made to the vendor whose proposal submission is deemed to be in the best interest of the UAS. UAS reserves the right to reject any or all proposals.</w:t>
      </w:r>
    </w:p>
    <w:p w14:paraId="3B4B1353" w14:textId="08E16825" w:rsidR="00CF26E4" w:rsidRPr="00972880" w:rsidRDefault="00012B84" w:rsidP="0092470A">
      <w:pPr>
        <w:numPr>
          <w:ilvl w:val="0"/>
          <w:numId w:val="3"/>
        </w:numPr>
        <w:spacing w:after="0" w:line="240" w:lineRule="auto"/>
        <w:rPr>
          <w:rFonts w:ascii="Calibri" w:hAnsi="Calibri" w:cs="Calibri"/>
          <w:color w:val="000000"/>
        </w:rPr>
      </w:pPr>
      <w:r w:rsidRPr="00972880">
        <w:rPr>
          <w:rFonts w:ascii="Calibri" w:hAnsi="Calibri" w:cs="Calibri"/>
          <w:b/>
          <w:color w:val="000000"/>
        </w:rPr>
        <w:t>Intent to Bid:</w:t>
      </w:r>
      <w:r w:rsidRPr="00972880">
        <w:rPr>
          <w:rFonts w:ascii="Calibri" w:hAnsi="Calibri" w:cs="Calibri"/>
          <w:color w:val="000000"/>
        </w:rPr>
        <w:t xml:space="preserve"> Any proposal respondent who receives a copy of the specifications is requested to </w:t>
      </w:r>
      <w:r w:rsidRPr="00972880">
        <w:rPr>
          <w:rFonts w:ascii="Calibri" w:hAnsi="Calibri" w:cs="Calibri"/>
          <w:b/>
          <w:i/>
          <w:color w:val="000000"/>
        </w:rPr>
        <w:t xml:space="preserve">complete and return the Intent to Bid form found in Section </w:t>
      </w:r>
      <w:r w:rsidR="00972880" w:rsidRPr="00972880">
        <w:rPr>
          <w:rFonts w:ascii="Calibri" w:hAnsi="Calibri" w:cs="Calibri"/>
          <w:b/>
          <w:i/>
          <w:color w:val="000000"/>
        </w:rPr>
        <w:t>9</w:t>
      </w:r>
      <w:r w:rsidRPr="00972880">
        <w:rPr>
          <w:rFonts w:ascii="Calibri" w:hAnsi="Calibri" w:cs="Calibri"/>
          <w:b/>
          <w:i/>
          <w:color w:val="000000"/>
        </w:rPr>
        <w:t xml:space="preserve"> </w:t>
      </w:r>
      <w:r w:rsidRPr="001F7C6C">
        <w:rPr>
          <w:rFonts w:ascii="Calibri" w:hAnsi="Calibri" w:cs="Calibri"/>
          <w:b/>
          <w:i/>
        </w:rPr>
        <w:t xml:space="preserve">via </w:t>
      </w:r>
      <w:r w:rsidR="00762847" w:rsidRPr="001F7C6C">
        <w:rPr>
          <w:rFonts w:ascii="Calibri" w:eastAsia="Calibri" w:hAnsi="Calibri" w:cs="Calibri"/>
          <w:b/>
          <w:bCs/>
          <w:i/>
          <w:iCs/>
        </w:rPr>
        <w:t>the instructions provided</w:t>
      </w:r>
      <w:r w:rsidRPr="00972880">
        <w:rPr>
          <w:rFonts w:ascii="Calibri" w:hAnsi="Calibri" w:cs="Calibri"/>
          <w:b/>
          <w:i/>
          <w:color w:val="000000"/>
        </w:rPr>
        <w:t>.</w:t>
      </w:r>
    </w:p>
    <w:p w14:paraId="4A312C58" w14:textId="52980394" w:rsidR="00CF26E4" w:rsidRPr="00972880" w:rsidRDefault="00012B84" w:rsidP="0092470A">
      <w:pPr>
        <w:numPr>
          <w:ilvl w:val="0"/>
          <w:numId w:val="3"/>
        </w:numPr>
        <w:spacing w:after="0" w:line="240" w:lineRule="auto"/>
        <w:rPr>
          <w:rFonts w:ascii="Calibri" w:hAnsi="Calibri" w:cs="Calibri"/>
          <w:color w:val="000000"/>
        </w:rPr>
      </w:pPr>
      <w:r w:rsidRPr="00972880">
        <w:rPr>
          <w:rFonts w:ascii="Calibri" w:hAnsi="Calibri" w:cs="Calibri"/>
          <w:b/>
          <w:color w:val="000000"/>
        </w:rPr>
        <w:t>Certification Letter:</w:t>
      </w:r>
      <w:r w:rsidRPr="00972880">
        <w:rPr>
          <w:rFonts w:ascii="Calibri" w:hAnsi="Calibri" w:cs="Calibri"/>
          <w:color w:val="000000"/>
        </w:rPr>
        <w:t xml:space="preserve"> Any proposal respondent submitting a proposal must also complete and return the Certification Letter form in </w:t>
      </w:r>
      <w:r w:rsidRPr="00972880">
        <w:rPr>
          <w:rFonts w:ascii="Calibri" w:hAnsi="Calibri" w:cs="Calibri"/>
          <w:b/>
          <w:i/>
          <w:color w:val="000000"/>
        </w:rPr>
        <w:t xml:space="preserve">Section </w:t>
      </w:r>
      <w:r w:rsidR="00972880" w:rsidRPr="00972880">
        <w:rPr>
          <w:rFonts w:ascii="Calibri" w:hAnsi="Calibri" w:cs="Calibri"/>
          <w:b/>
          <w:i/>
          <w:color w:val="000000"/>
        </w:rPr>
        <w:t>8</w:t>
      </w:r>
      <w:r w:rsidRPr="00972880">
        <w:rPr>
          <w:rFonts w:ascii="Calibri" w:hAnsi="Calibri" w:cs="Calibri"/>
          <w:b/>
          <w:i/>
          <w:color w:val="000000"/>
        </w:rPr>
        <w:t>.</w:t>
      </w:r>
    </w:p>
    <w:p w14:paraId="5B7F19F6" w14:textId="77777777" w:rsidR="00CF26E4" w:rsidRDefault="00012B84" w:rsidP="0092470A">
      <w:pPr>
        <w:numPr>
          <w:ilvl w:val="0"/>
          <w:numId w:val="3"/>
        </w:numPr>
        <w:spacing w:after="0" w:line="240" w:lineRule="auto"/>
        <w:rPr>
          <w:rFonts w:ascii="Calibri" w:hAnsi="Calibri" w:cs="Calibri"/>
          <w:color w:val="000000"/>
        </w:rPr>
      </w:pPr>
      <w:r>
        <w:rPr>
          <w:rFonts w:ascii="Calibri" w:hAnsi="Calibri" w:cs="Calibri"/>
          <w:b/>
          <w:color w:val="000000"/>
        </w:rPr>
        <w:t>Costs for Proposal Preparation:</w:t>
      </w:r>
      <w:r>
        <w:rPr>
          <w:rFonts w:ascii="Calibri" w:hAnsi="Calibri" w:cs="Calibri"/>
          <w:color w:val="000000"/>
        </w:rPr>
        <w:t xml:space="preserve"> Any costs incurred by proposal respondents in preparing or submitting proposals are the sole responsibility of the vendor submitting the proposal. After award of the RFP, proposals will not be returned.</w:t>
      </w:r>
    </w:p>
    <w:p w14:paraId="3613E515" w14:textId="77777777" w:rsidR="00CF26E4" w:rsidRDefault="00012B84" w:rsidP="0092470A">
      <w:pPr>
        <w:numPr>
          <w:ilvl w:val="0"/>
          <w:numId w:val="3"/>
        </w:numPr>
        <w:spacing w:after="0" w:line="240" w:lineRule="auto"/>
        <w:rPr>
          <w:rFonts w:ascii="Calibri" w:hAnsi="Calibri" w:cs="Calibri"/>
          <w:color w:val="000000"/>
        </w:rPr>
      </w:pPr>
      <w:r>
        <w:rPr>
          <w:rFonts w:ascii="Calibri" w:hAnsi="Calibri" w:cs="Calibri"/>
          <w:b/>
          <w:color w:val="000000"/>
        </w:rPr>
        <w:t>Oral Explanations:</w:t>
      </w:r>
      <w:r>
        <w:rPr>
          <w:rFonts w:ascii="Calibri" w:hAnsi="Calibri" w:cs="Calibri"/>
          <w:color w:val="000000"/>
        </w:rPr>
        <w:t xml:space="preserve"> UAS will not be bound by oral explanations or instructions given at any time during the competitive process or after the award of the contract.</w:t>
      </w:r>
    </w:p>
    <w:p w14:paraId="344833FE" w14:textId="783E9DA5" w:rsidR="00CF26E4" w:rsidRDefault="00012B84" w:rsidP="0092470A">
      <w:pPr>
        <w:numPr>
          <w:ilvl w:val="0"/>
          <w:numId w:val="3"/>
        </w:numPr>
        <w:spacing w:after="0" w:line="240" w:lineRule="auto"/>
        <w:rPr>
          <w:rFonts w:ascii="Calibri" w:hAnsi="Calibri" w:cs="Calibri"/>
          <w:color w:val="000000"/>
        </w:rPr>
      </w:pPr>
      <w:r>
        <w:rPr>
          <w:rFonts w:ascii="Calibri" w:hAnsi="Calibri" w:cs="Calibri"/>
          <w:b/>
          <w:color w:val="000000"/>
        </w:rPr>
        <w:t>Time for Acceptance:</w:t>
      </w:r>
      <w:r>
        <w:rPr>
          <w:rFonts w:ascii="Calibri" w:hAnsi="Calibri" w:cs="Calibri"/>
          <w:color w:val="000000"/>
        </w:rPr>
        <w:t xml:space="preserve"> The proposal respondent agrees to be bound by its proposal for a period of at least 120 days, during which time UAS and/or </w:t>
      </w:r>
      <w:r w:rsidR="001C5E05">
        <w:rPr>
          <w:rFonts w:ascii="Calibri" w:hAnsi="Calibri" w:cs="Calibri"/>
          <w:color w:val="000000"/>
        </w:rPr>
        <w:t xml:space="preserve">Segal </w:t>
      </w:r>
      <w:r>
        <w:rPr>
          <w:rFonts w:ascii="Calibri" w:hAnsi="Calibri" w:cs="Calibri"/>
          <w:color w:val="000000"/>
        </w:rPr>
        <w:t>may request clarification or correction of the proposal for the purpose of evaluation. Amendments or clarifications shall not affect the remainder of the proposal, but only the portion so amended or clarified. Late proposals will not be accepted.</w:t>
      </w:r>
    </w:p>
    <w:p w14:paraId="50FF5730" w14:textId="77777777" w:rsidR="00CF26E4" w:rsidRDefault="00012B84" w:rsidP="0092470A">
      <w:pPr>
        <w:numPr>
          <w:ilvl w:val="0"/>
          <w:numId w:val="3"/>
        </w:numPr>
        <w:spacing w:after="0" w:line="240" w:lineRule="auto"/>
        <w:rPr>
          <w:rFonts w:ascii="Calibri" w:hAnsi="Calibri" w:cs="Calibri"/>
          <w:color w:val="000000"/>
        </w:rPr>
      </w:pPr>
      <w:r>
        <w:rPr>
          <w:rFonts w:ascii="Calibri" w:hAnsi="Calibri" w:cs="Calibri"/>
          <w:b/>
          <w:color w:val="000000"/>
        </w:rPr>
        <w:t>Eligibility Rules:</w:t>
      </w:r>
      <w:r>
        <w:rPr>
          <w:rFonts w:ascii="Calibri" w:hAnsi="Calibri" w:cs="Calibri"/>
          <w:color w:val="000000"/>
        </w:rPr>
        <w:t xml:space="preserve"> The proposal respondent agrees to the specified eligibility rules established for UAS. Modifications to the eligibility rules will not be considered.</w:t>
      </w:r>
    </w:p>
    <w:p w14:paraId="1BF9AF61" w14:textId="00C61990" w:rsidR="00265F1E" w:rsidRPr="0048396E" w:rsidRDefault="00012B84" w:rsidP="00265F1E">
      <w:pPr>
        <w:numPr>
          <w:ilvl w:val="0"/>
          <w:numId w:val="3"/>
        </w:numPr>
        <w:spacing w:after="0" w:line="240" w:lineRule="auto"/>
        <w:rPr>
          <w:rFonts w:ascii="Calibri" w:hAnsi="Calibri" w:cs="Calibri"/>
          <w:color w:val="000000"/>
        </w:rPr>
      </w:pPr>
      <w:r>
        <w:rPr>
          <w:rFonts w:ascii="Calibri" w:hAnsi="Calibri" w:cs="Calibri"/>
          <w:b/>
          <w:color w:val="000000"/>
        </w:rPr>
        <w:t>Maintenance and Ownership of Records:</w:t>
      </w:r>
      <w:r>
        <w:rPr>
          <w:rFonts w:ascii="Calibri" w:hAnsi="Calibri" w:cs="Calibri"/>
          <w:color w:val="000000"/>
        </w:rPr>
        <w:t xml:space="preserve"> The successful proposal respondent will be required to maintain all pertinent records for seven (7) years. This is in conjunction with prudent business practices. The successful bidder would be charged with the safekeeping of plan experience information and, in the event of contract termination, would be required to cooperate with UAS, or its representative, in the orderly transfer of this plan experience information to UAS or its designated succeeding health plan/carrier.</w:t>
      </w:r>
    </w:p>
    <w:p w14:paraId="391DB2F7" w14:textId="04D44E09" w:rsidR="00265F1E" w:rsidRPr="0048396E" w:rsidRDefault="00265F1E" w:rsidP="00265F1E">
      <w:pPr>
        <w:numPr>
          <w:ilvl w:val="0"/>
          <w:numId w:val="3"/>
        </w:numPr>
        <w:spacing w:after="0" w:line="240" w:lineRule="auto"/>
        <w:rPr>
          <w:rFonts w:cs="Calibri"/>
          <w:color w:val="000000"/>
        </w:rPr>
      </w:pPr>
      <w:r w:rsidRPr="0048396E">
        <w:rPr>
          <w:rFonts w:eastAsia="Times New Roman" w:cs="Arial"/>
          <w:b/>
          <w:color w:val="000000"/>
        </w:rPr>
        <w:t>Right to Audit</w:t>
      </w:r>
      <w:r w:rsidRPr="0048396E">
        <w:rPr>
          <w:rFonts w:eastAsia="Times New Roman" w:cs="Arial"/>
          <w:color w:val="000000"/>
        </w:rPr>
        <w:t xml:space="preserve">: </w:t>
      </w:r>
      <w:r w:rsidR="00E018DF" w:rsidRPr="0048396E">
        <w:rPr>
          <w:rFonts w:eastAsia="Times New Roman" w:cs="Arial"/>
          <w:color w:val="000000"/>
        </w:rPr>
        <w:t>UAS</w:t>
      </w:r>
      <w:r w:rsidRPr="0048396E">
        <w:rPr>
          <w:rFonts w:eastAsia="Times New Roman" w:cs="Arial"/>
          <w:color w:val="000000"/>
        </w:rPr>
        <w:t xml:space="preserve"> reserves the right to review and audit the vendor’s files and financial accounting data to assure that claims subject to each proposed coverage are </w:t>
      </w:r>
      <w:r w:rsidR="00D74050" w:rsidRPr="0048396E">
        <w:rPr>
          <w:rFonts w:eastAsia="Times New Roman" w:cs="Arial"/>
          <w:color w:val="000000"/>
        </w:rPr>
        <w:t xml:space="preserve">processed </w:t>
      </w:r>
      <w:r w:rsidRPr="0048396E">
        <w:rPr>
          <w:rFonts w:eastAsia="Times New Roman" w:cs="Arial"/>
          <w:color w:val="000000"/>
        </w:rPr>
        <w:t>in accordance with the plan provisions.</w:t>
      </w:r>
      <w:r w:rsidR="00470F08" w:rsidRPr="0048396E">
        <w:rPr>
          <w:rFonts w:ascii="Calibri" w:hAnsi="Calibri" w:cs="Calibri"/>
          <w:color w:val="000000"/>
        </w:rPr>
        <w:t xml:space="preserve"> Additionally, UAS may conduct regular and diligent internal audits to monitor quality. The proposal respondent should communicate the findings of these audits and similar QA procedures to UAS no less frequently than semi-annually. In addition, the respondent agrees to cooperate with any outside audit firm UAS selects to perform a claim administration audit. This might include the provision of space and system terminals for a reasonable period of time to accomplish audit objectives.</w:t>
      </w:r>
    </w:p>
    <w:p w14:paraId="436785C5" w14:textId="21A23E1D" w:rsidR="00265F1E" w:rsidRPr="00265F1E" w:rsidRDefault="00265F1E" w:rsidP="00265F1E">
      <w:pPr>
        <w:numPr>
          <w:ilvl w:val="0"/>
          <w:numId w:val="71"/>
        </w:numPr>
        <w:spacing w:after="0" w:line="240" w:lineRule="auto"/>
        <w:ind w:left="1080"/>
        <w:contextualSpacing/>
        <w:rPr>
          <w:rFonts w:eastAsia="Arial" w:cs="Arial"/>
        </w:rPr>
      </w:pPr>
      <w:r w:rsidRPr="00265F1E">
        <w:rPr>
          <w:rFonts w:eastAsia="Arial" w:cs="Arial"/>
        </w:rPr>
        <w:t xml:space="preserve">Once each year, or more frequently as reasonably determined by </w:t>
      </w:r>
      <w:r w:rsidR="00470F08">
        <w:rPr>
          <w:rFonts w:eastAsia="Arial" w:cs="Arial"/>
        </w:rPr>
        <w:t>UAS</w:t>
      </w:r>
      <w:r w:rsidRPr="00265F1E">
        <w:rPr>
          <w:rFonts w:eastAsia="Arial" w:cs="Arial"/>
        </w:rPr>
        <w:t xml:space="preserve">, or within two (2) years following termination of this Agreement, </w:t>
      </w:r>
      <w:r w:rsidR="00470F08">
        <w:rPr>
          <w:rFonts w:eastAsia="Arial" w:cs="Arial"/>
        </w:rPr>
        <w:t>UAS</w:t>
      </w:r>
      <w:r w:rsidR="00470F08" w:rsidRPr="00265F1E">
        <w:rPr>
          <w:rFonts w:eastAsia="Arial" w:cs="Arial"/>
        </w:rPr>
        <w:t xml:space="preserve">’s </w:t>
      </w:r>
      <w:r w:rsidRPr="00265F1E">
        <w:rPr>
          <w:rFonts w:eastAsia="Arial" w:cs="Arial"/>
        </w:rPr>
        <w:t xml:space="preserve">third party Auditor(s) (“Auditor”), as reasonably approved by Vendor (which approval shall not be unreasonably withheld), may inspect and verify claim data, eligibility, billing records, pricing discounts and terms, claims adjudication systems, healthcare benefits, clinical programs, subcontracted administrative services directly related to </w:t>
      </w:r>
      <w:r w:rsidR="00470F08">
        <w:rPr>
          <w:rFonts w:eastAsia="Arial" w:cs="Arial"/>
        </w:rPr>
        <w:t>UAS</w:t>
      </w:r>
      <w:r w:rsidR="00470F08" w:rsidRPr="00265F1E">
        <w:rPr>
          <w:rFonts w:eastAsia="Arial" w:cs="Arial"/>
        </w:rPr>
        <w:t xml:space="preserve">’s </w:t>
      </w:r>
      <w:r w:rsidRPr="00265F1E">
        <w:rPr>
          <w:rFonts w:eastAsia="Arial" w:cs="Arial"/>
        </w:rPr>
        <w:t xml:space="preserve">Participant utilization and services, performance guarantees, and operational processes relating to the services provided to </w:t>
      </w:r>
      <w:r w:rsidR="00470F08">
        <w:rPr>
          <w:rFonts w:eastAsia="Arial" w:cs="Arial"/>
        </w:rPr>
        <w:t>UAS</w:t>
      </w:r>
      <w:r w:rsidR="00470F08" w:rsidRPr="00265F1E">
        <w:rPr>
          <w:rFonts w:eastAsia="Arial" w:cs="Arial"/>
        </w:rPr>
        <w:t xml:space="preserve"> </w:t>
      </w:r>
      <w:r w:rsidRPr="00265F1E">
        <w:rPr>
          <w:rFonts w:eastAsia="Arial" w:cs="Arial"/>
        </w:rPr>
        <w:t xml:space="preserve">pursuant to this Agreement to ensure Vendor’s compliance with the terms and conditions of this Agreement, as </w:t>
      </w:r>
      <w:r w:rsidR="00470F08">
        <w:rPr>
          <w:rFonts w:eastAsia="Arial" w:cs="Arial"/>
        </w:rPr>
        <w:t>UAS</w:t>
      </w:r>
      <w:r w:rsidR="00470F08" w:rsidRPr="00265F1E">
        <w:rPr>
          <w:rFonts w:eastAsia="Arial" w:cs="Arial"/>
        </w:rPr>
        <w:t xml:space="preserve"> </w:t>
      </w:r>
      <w:r w:rsidRPr="00265F1E">
        <w:rPr>
          <w:rFonts w:eastAsia="Arial" w:cs="Arial"/>
        </w:rPr>
        <w:t xml:space="preserve">deems appropriate. </w:t>
      </w:r>
    </w:p>
    <w:p w14:paraId="7583C0D0" w14:textId="77777777" w:rsidR="00265F1E" w:rsidRPr="00265F1E" w:rsidRDefault="00265F1E" w:rsidP="00265F1E">
      <w:pPr>
        <w:spacing w:after="0" w:line="240" w:lineRule="auto"/>
        <w:ind w:left="720"/>
        <w:contextualSpacing/>
        <w:rPr>
          <w:rFonts w:eastAsia="Arial" w:cs="Arial"/>
        </w:rPr>
      </w:pPr>
    </w:p>
    <w:p w14:paraId="5A88DB21" w14:textId="5D345DBF" w:rsidR="00265F1E" w:rsidRPr="00265F1E" w:rsidRDefault="00265F1E" w:rsidP="00265F1E">
      <w:pPr>
        <w:numPr>
          <w:ilvl w:val="0"/>
          <w:numId w:val="71"/>
        </w:numPr>
        <w:spacing w:after="0" w:line="240" w:lineRule="auto"/>
        <w:ind w:left="1080"/>
        <w:contextualSpacing/>
        <w:rPr>
          <w:rFonts w:eastAsia="Arial" w:cs="Arial"/>
        </w:rPr>
      </w:pPr>
      <w:r w:rsidRPr="00265F1E">
        <w:rPr>
          <w:rFonts w:eastAsia="Arial" w:cs="Arial"/>
        </w:rPr>
        <w:lastRenderedPageBreak/>
        <w:t xml:space="preserve">Bidder agrees to grant the right of </w:t>
      </w:r>
      <w:r w:rsidR="00E018DF">
        <w:rPr>
          <w:rFonts w:eastAsia="Arial" w:cs="Arial"/>
        </w:rPr>
        <w:t>UAS</w:t>
      </w:r>
      <w:r w:rsidRPr="00265F1E">
        <w:rPr>
          <w:rFonts w:eastAsia="Arial" w:cs="Arial"/>
        </w:rPr>
        <w:t xml:space="preserve"> or its representative(s) to audit claims at any time during and up to two years following termination of the business relationship with prior written notification.  </w:t>
      </w:r>
      <w:r w:rsidR="00E018DF">
        <w:rPr>
          <w:rFonts w:eastAsia="Arial" w:cs="Arial"/>
        </w:rPr>
        <w:t>UAS</w:t>
      </w:r>
      <w:r w:rsidRPr="00265F1E">
        <w:rPr>
          <w:rFonts w:eastAsia="Arial" w:cs="Arial"/>
        </w:rPr>
        <w:t xml:space="preserve"> will have access to 100% of all valid claim records to complete the audit at no cost to the plan sponsor. Bidder agrees to provide all necessary claims details, data definitions and reasonable support to complete an independent claim audit for each completed year under the contract in effect. </w:t>
      </w:r>
      <w:r w:rsidR="00E018DF">
        <w:rPr>
          <w:rFonts w:eastAsia="Arial" w:cs="Arial"/>
        </w:rPr>
        <w:t>UAS</w:t>
      </w:r>
      <w:r w:rsidRPr="00265F1E">
        <w:rPr>
          <w:rFonts w:eastAsia="Arial" w:cs="Arial"/>
        </w:rPr>
        <w:t xml:space="preserve"> will not be held responsible for time or miscellaneous costs incurred by the bidder in association with an audit including, but not limited to, the costs associated with providing audit reports, systems access, or onsite space.</w:t>
      </w:r>
    </w:p>
    <w:p w14:paraId="4F4B6CA9" w14:textId="77777777" w:rsidR="00265F1E" w:rsidRPr="00265F1E" w:rsidRDefault="00265F1E" w:rsidP="00265F1E">
      <w:pPr>
        <w:spacing w:after="0" w:line="240" w:lineRule="auto"/>
        <w:ind w:left="1080" w:firstLine="90"/>
        <w:contextualSpacing/>
        <w:rPr>
          <w:rFonts w:eastAsia="Arial" w:cs="Arial"/>
        </w:rPr>
      </w:pPr>
    </w:p>
    <w:p w14:paraId="1B9469E9" w14:textId="77777777" w:rsidR="00265F1E" w:rsidRPr="00265F1E" w:rsidRDefault="00265F1E" w:rsidP="00265F1E">
      <w:pPr>
        <w:numPr>
          <w:ilvl w:val="0"/>
          <w:numId w:val="71"/>
        </w:numPr>
        <w:spacing w:after="0" w:line="240" w:lineRule="auto"/>
        <w:ind w:left="1080"/>
        <w:contextualSpacing/>
        <w:rPr>
          <w:rFonts w:eastAsia="Arial" w:cs="Arial"/>
        </w:rPr>
      </w:pPr>
      <w:r w:rsidRPr="00265F1E">
        <w:rPr>
          <w:rFonts w:eastAsia="Arial" w:cs="Arial"/>
        </w:rPr>
        <w:t>Such audits may be based on either a 100% review of claims or a statistically representative sample thereof, or combination of methodologies. Auditor’s preliminary findings will be shared with Vendor. Any findings from a statistically representative sample of claims will be extrapolated to the total claims population for purposes of measuring overall financial dollar and incidence processing achievements; Vendor will produce financial impact reports for confirmed systemic errors. In the instance where Auditor has reviewed 100% of claims and identified suspect claims, Vendor may elect to review a mutually-agreed upon representative sample of the suspect claims.</w:t>
      </w:r>
    </w:p>
    <w:p w14:paraId="27AFD34E" w14:textId="77777777" w:rsidR="00265F1E" w:rsidRPr="00265F1E" w:rsidRDefault="00265F1E" w:rsidP="00265F1E">
      <w:pPr>
        <w:spacing w:after="0" w:line="240" w:lineRule="auto"/>
        <w:ind w:left="1080" w:firstLine="90"/>
        <w:contextualSpacing/>
        <w:rPr>
          <w:rFonts w:eastAsia="Arial" w:cs="Arial"/>
        </w:rPr>
      </w:pPr>
    </w:p>
    <w:p w14:paraId="1F4A3200" w14:textId="77777777" w:rsidR="00265F1E" w:rsidRPr="00265F1E" w:rsidRDefault="00265F1E" w:rsidP="00265F1E">
      <w:pPr>
        <w:numPr>
          <w:ilvl w:val="0"/>
          <w:numId w:val="71"/>
        </w:numPr>
        <w:spacing w:after="0" w:line="240" w:lineRule="auto"/>
        <w:ind w:left="1080"/>
        <w:contextualSpacing/>
        <w:rPr>
          <w:rFonts w:eastAsia="Arial" w:cs="Arial"/>
        </w:rPr>
      </w:pPr>
      <w:r w:rsidRPr="00265F1E">
        <w:rPr>
          <w:rFonts w:eastAsia="Arial" w:cs="Arial"/>
        </w:rPr>
        <w:t>The audit may include an onsite review of the sample claims by the Auditor at Vendor’s office. The Auditor will provide Vendor with the sample claims thirty (30) calendar days in advance of the onsite review. The onsite review will last up to five (5) business days.</w:t>
      </w:r>
    </w:p>
    <w:p w14:paraId="7C6CFB98" w14:textId="77777777" w:rsidR="00265F1E" w:rsidRPr="00265F1E" w:rsidRDefault="00265F1E" w:rsidP="00265F1E">
      <w:pPr>
        <w:spacing w:after="0" w:line="240" w:lineRule="auto"/>
        <w:ind w:left="1080"/>
        <w:contextualSpacing/>
        <w:rPr>
          <w:rFonts w:eastAsia="Arial" w:cs="Arial"/>
        </w:rPr>
      </w:pPr>
    </w:p>
    <w:p w14:paraId="7BFCEF00" w14:textId="3CFD45F9" w:rsidR="00265F1E" w:rsidRPr="00265F1E" w:rsidRDefault="00265F1E" w:rsidP="00265F1E">
      <w:pPr>
        <w:numPr>
          <w:ilvl w:val="0"/>
          <w:numId w:val="71"/>
        </w:numPr>
        <w:spacing w:after="0" w:line="240" w:lineRule="auto"/>
        <w:ind w:left="1080"/>
        <w:contextualSpacing/>
        <w:rPr>
          <w:rFonts w:eastAsia="Arial" w:cs="Arial"/>
        </w:rPr>
      </w:pPr>
      <w:r w:rsidRPr="00265F1E">
        <w:rPr>
          <w:rFonts w:eastAsia="Arial" w:cs="Arial"/>
        </w:rPr>
        <w:t xml:space="preserve">The scope of such audits may include up to three (3) benefit plan years as determined by </w:t>
      </w:r>
      <w:r w:rsidR="00470F08">
        <w:rPr>
          <w:rFonts w:eastAsia="Arial" w:cs="Arial"/>
        </w:rPr>
        <w:t>UAS</w:t>
      </w:r>
      <w:r w:rsidRPr="00265F1E">
        <w:rPr>
          <w:rFonts w:eastAsia="Arial" w:cs="Arial"/>
        </w:rPr>
        <w:t>.</w:t>
      </w:r>
    </w:p>
    <w:p w14:paraId="3169CBB6" w14:textId="77777777" w:rsidR="00265F1E" w:rsidRPr="00265F1E" w:rsidRDefault="00265F1E" w:rsidP="00265F1E">
      <w:pPr>
        <w:spacing w:after="0" w:line="240" w:lineRule="auto"/>
        <w:ind w:left="1080"/>
        <w:contextualSpacing/>
        <w:rPr>
          <w:rFonts w:eastAsia="Arial" w:cs="Arial"/>
        </w:rPr>
      </w:pPr>
    </w:p>
    <w:p w14:paraId="5D5B991C" w14:textId="559280DF" w:rsidR="00265F1E" w:rsidRPr="00265F1E" w:rsidRDefault="00265F1E" w:rsidP="00265F1E">
      <w:pPr>
        <w:numPr>
          <w:ilvl w:val="0"/>
          <w:numId w:val="71"/>
        </w:numPr>
        <w:spacing w:after="0" w:line="240" w:lineRule="auto"/>
        <w:ind w:left="1080"/>
        <w:contextualSpacing/>
        <w:rPr>
          <w:rFonts w:eastAsia="Arial" w:cs="Arial"/>
        </w:rPr>
      </w:pPr>
      <w:r w:rsidRPr="00D62A26">
        <w:rPr>
          <w:rFonts w:eastAsia="Arial" w:cs="Arial"/>
        </w:rPr>
        <w:t xml:space="preserve">Any and all costs and expenses of each party associated with </w:t>
      </w:r>
      <w:r w:rsidR="00470F08" w:rsidRPr="00D62A26">
        <w:rPr>
          <w:rFonts w:eastAsia="Arial" w:cs="Arial"/>
        </w:rPr>
        <w:t xml:space="preserve">UAS’s </w:t>
      </w:r>
      <w:r w:rsidRPr="00D62A26">
        <w:rPr>
          <w:rFonts w:eastAsia="Arial" w:cs="Arial"/>
        </w:rPr>
        <w:t>audit shall be borne by the party incurring the cost.</w:t>
      </w:r>
      <w:r w:rsidRPr="00265F1E">
        <w:rPr>
          <w:rFonts w:eastAsia="Arial" w:cs="Arial"/>
        </w:rPr>
        <w:t xml:space="preserve"> The parties agree that the scope of audits by </w:t>
      </w:r>
      <w:r w:rsidR="00470F08">
        <w:rPr>
          <w:rFonts w:eastAsia="Arial" w:cs="Arial"/>
        </w:rPr>
        <w:t>UAS</w:t>
      </w:r>
      <w:r w:rsidRPr="00265F1E">
        <w:rPr>
          <w:rFonts w:eastAsia="Arial" w:cs="Arial"/>
        </w:rPr>
        <w:t xml:space="preserve"> or Auditor will not be duplicative of the SSAE-18 audit, but may include inspection and/or verification of certain information provided in the SSAE-18 audits to the extent necessary to give a more thorough understanding of and support for such information. Audit materials or documentation provided by Vendor will be confined to client-specific information.</w:t>
      </w:r>
    </w:p>
    <w:p w14:paraId="76A71526" w14:textId="77777777" w:rsidR="00265F1E" w:rsidRPr="00265F1E" w:rsidRDefault="00265F1E" w:rsidP="00265F1E">
      <w:pPr>
        <w:spacing w:after="0" w:line="240" w:lineRule="auto"/>
        <w:ind w:left="1080"/>
        <w:contextualSpacing/>
        <w:rPr>
          <w:rFonts w:eastAsia="Arial" w:cs="Arial"/>
        </w:rPr>
      </w:pPr>
    </w:p>
    <w:p w14:paraId="5802B8B0" w14:textId="31D9EE06" w:rsidR="00265F1E" w:rsidRPr="00265F1E" w:rsidRDefault="00265F1E" w:rsidP="00265F1E">
      <w:pPr>
        <w:numPr>
          <w:ilvl w:val="0"/>
          <w:numId w:val="71"/>
        </w:numPr>
        <w:spacing w:after="0" w:line="240" w:lineRule="auto"/>
        <w:ind w:left="1080"/>
        <w:contextualSpacing/>
        <w:rPr>
          <w:rFonts w:ascii="Arial" w:eastAsia="Arial" w:hAnsi="Arial" w:cs="Arial"/>
        </w:rPr>
      </w:pPr>
      <w:r w:rsidRPr="00265F1E">
        <w:rPr>
          <w:rFonts w:eastAsia="Arial" w:cs="Arial"/>
        </w:rPr>
        <w:t xml:space="preserve">If the audit discovers any validated overpayment of fees or claim payments by Vendor or other errors that result in economic losses to the client for failure to meet all vendor guarantees or performance standards, then Vendor shall pay the amount owed to </w:t>
      </w:r>
      <w:r w:rsidR="00470F08">
        <w:rPr>
          <w:rFonts w:eastAsia="Arial" w:cs="Arial"/>
        </w:rPr>
        <w:t>UAS</w:t>
      </w:r>
      <w:r w:rsidRPr="00265F1E">
        <w:rPr>
          <w:rFonts w:eastAsia="Arial" w:cs="Arial"/>
        </w:rPr>
        <w:t xml:space="preserve"> following completion of the audit, within 30 days of written confirmation from </w:t>
      </w:r>
      <w:r w:rsidR="00470F08">
        <w:rPr>
          <w:rFonts w:eastAsia="Arial" w:cs="Arial"/>
        </w:rPr>
        <w:t>UAS</w:t>
      </w:r>
      <w:r w:rsidRPr="00265F1E">
        <w:rPr>
          <w:rFonts w:eastAsia="Arial" w:cs="Arial"/>
        </w:rPr>
        <w:t xml:space="preserve"> as to the agreed upon settlement terms and amounts.</w:t>
      </w:r>
    </w:p>
    <w:p w14:paraId="1DE86415" w14:textId="77777777" w:rsidR="00265F1E" w:rsidRPr="00265F1E" w:rsidRDefault="00265F1E" w:rsidP="00265F1E">
      <w:pPr>
        <w:spacing w:after="0" w:line="240" w:lineRule="auto"/>
        <w:ind w:left="1080"/>
        <w:contextualSpacing/>
        <w:rPr>
          <w:rFonts w:ascii="Arial" w:eastAsia="Arial" w:hAnsi="Arial" w:cs="Arial"/>
        </w:rPr>
      </w:pPr>
    </w:p>
    <w:p w14:paraId="1D4BB316" w14:textId="77777777" w:rsidR="00CF26E4" w:rsidRDefault="00012B84" w:rsidP="0092470A">
      <w:pPr>
        <w:numPr>
          <w:ilvl w:val="0"/>
          <w:numId w:val="3"/>
        </w:numPr>
        <w:spacing w:after="0" w:line="240" w:lineRule="auto"/>
        <w:rPr>
          <w:rFonts w:ascii="Calibri" w:hAnsi="Calibri" w:cs="Calibri"/>
          <w:color w:val="000000"/>
        </w:rPr>
      </w:pPr>
      <w:r>
        <w:rPr>
          <w:rFonts w:ascii="Calibri" w:hAnsi="Calibri" w:cs="Calibri"/>
          <w:b/>
          <w:color w:val="000000"/>
        </w:rPr>
        <w:t>Variance Provisions:</w:t>
      </w:r>
      <w:r>
        <w:rPr>
          <w:rFonts w:ascii="Calibri" w:hAnsi="Calibri" w:cs="Calibri"/>
          <w:color w:val="000000"/>
        </w:rPr>
        <w:t xml:space="preserve"> Any provisions, references, or guidelines relating to reevaluation (rate increase only) of proposal rates due to variation in enrollment in the plan should not be included as a condition of your proposal.</w:t>
      </w:r>
    </w:p>
    <w:p w14:paraId="7C221CA5" w14:textId="77777777" w:rsidR="00CF26E4" w:rsidRDefault="00012B84" w:rsidP="0092470A">
      <w:pPr>
        <w:numPr>
          <w:ilvl w:val="0"/>
          <w:numId w:val="3"/>
        </w:numPr>
        <w:spacing w:after="0" w:line="240" w:lineRule="auto"/>
        <w:rPr>
          <w:rFonts w:ascii="Calibri" w:hAnsi="Calibri" w:cs="Calibri"/>
          <w:color w:val="000000"/>
        </w:rPr>
      </w:pPr>
      <w:r>
        <w:rPr>
          <w:rFonts w:ascii="Calibri" w:hAnsi="Calibri" w:cs="Calibri"/>
          <w:b/>
          <w:color w:val="000000"/>
        </w:rPr>
        <w:t>Termination Provisions:</w:t>
      </w:r>
      <w:r>
        <w:rPr>
          <w:rFonts w:ascii="Calibri" w:hAnsi="Calibri" w:cs="Calibri"/>
          <w:color w:val="000000"/>
        </w:rPr>
        <w:t xml:space="preserve"> UAS may terminate the contract at any time by giving 30 days written notice. The successful proposal respondent may only terminate the contract prior to the date rates renew by giving notice 120 days in advance, except in the event of non-payment of premium.</w:t>
      </w:r>
    </w:p>
    <w:p w14:paraId="6BEF88D8" w14:textId="77777777" w:rsidR="00D67A3F" w:rsidRPr="00D61C07" w:rsidRDefault="00D67A3F" w:rsidP="00D67A3F">
      <w:pPr>
        <w:numPr>
          <w:ilvl w:val="0"/>
          <w:numId w:val="3"/>
        </w:numPr>
        <w:spacing w:after="0" w:line="240" w:lineRule="auto"/>
        <w:rPr>
          <w:rFonts w:ascii="Calibri" w:hAnsi="Calibri" w:cs="Calibri"/>
        </w:rPr>
      </w:pPr>
      <w:r w:rsidRPr="00D61C07">
        <w:rPr>
          <w:rFonts w:ascii="Calibri" w:hAnsi="Calibri" w:cs="Calibri"/>
          <w:b/>
        </w:rPr>
        <w:t>Effective Date and Plan Anniversary:</w:t>
      </w:r>
      <w:r w:rsidRPr="00D61C07">
        <w:rPr>
          <w:rFonts w:ascii="Calibri" w:hAnsi="Calibri" w:cs="Calibri"/>
        </w:rPr>
        <w:t xml:space="preserve"> January 1, 2023 is the proposed effective date and anniversary dates will be consistent with the calendar year.</w:t>
      </w:r>
    </w:p>
    <w:p w14:paraId="5F61B0F1" w14:textId="77777777" w:rsidR="00D67A3F" w:rsidRDefault="00D67A3F" w:rsidP="00D67A3F">
      <w:pPr>
        <w:numPr>
          <w:ilvl w:val="0"/>
          <w:numId w:val="3"/>
        </w:numPr>
        <w:spacing w:after="0" w:line="240" w:lineRule="auto"/>
        <w:rPr>
          <w:rFonts w:ascii="Calibri" w:hAnsi="Calibri" w:cs="Calibri"/>
          <w:color w:val="000000"/>
        </w:rPr>
      </w:pPr>
      <w:r>
        <w:rPr>
          <w:rFonts w:ascii="Calibri" w:hAnsi="Calibri" w:cs="Calibri"/>
          <w:b/>
          <w:color w:val="000000"/>
        </w:rPr>
        <w:t>Exceptions:</w:t>
      </w:r>
      <w:r>
        <w:rPr>
          <w:rFonts w:ascii="Calibri" w:hAnsi="Calibri" w:cs="Calibri"/>
          <w:color w:val="000000"/>
        </w:rPr>
        <w:t xml:space="preserve"> Any exceptions to terms, conditions, or other requirements in any part of these specifications must be clearly pointed out in the appropriate section of the proposal. Otherwise, it will be considered that all items offered are in strict compliance with the specifications of this RFP.</w:t>
      </w:r>
    </w:p>
    <w:p w14:paraId="60020ECF" w14:textId="77777777" w:rsidR="00CF26E4" w:rsidRDefault="00012B84" w:rsidP="0092470A">
      <w:pPr>
        <w:numPr>
          <w:ilvl w:val="0"/>
          <w:numId w:val="3"/>
        </w:numPr>
        <w:spacing w:after="0" w:line="240" w:lineRule="auto"/>
        <w:rPr>
          <w:rFonts w:ascii="Calibri" w:hAnsi="Calibri" w:cs="Calibri"/>
          <w:color w:val="000000"/>
        </w:rPr>
      </w:pPr>
      <w:r>
        <w:rPr>
          <w:rFonts w:ascii="Calibri" w:hAnsi="Calibri" w:cs="Calibri"/>
          <w:b/>
          <w:color w:val="000000"/>
        </w:rPr>
        <w:lastRenderedPageBreak/>
        <w:t>Vendor Representative:</w:t>
      </w:r>
      <w:r>
        <w:rPr>
          <w:rFonts w:ascii="Calibri" w:hAnsi="Calibri" w:cs="Calibri"/>
          <w:color w:val="000000"/>
        </w:rPr>
        <w:t xml:space="preserve"> The proposal must be signed by a legal representative of the bidding firm, who is authorized to bind the firm to a contract in the event of award. All premiums, fees and terms presented will be considered legally binding.</w:t>
      </w:r>
    </w:p>
    <w:p w14:paraId="49FF066C" w14:textId="77777777" w:rsidR="00CF26E4" w:rsidRDefault="00012B84" w:rsidP="0092470A">
      <w:pPr>
        <w:numPr>
          <w:ilvl w:val="0"/>
          <w:numId w:val="3"/>
        </w:numPr>
        <w:spacing w:after="0" w:line="240" w:lineRule="auto"/>
        <w:rPr>
          <w:rFonts w:ascii="Calibri" w:hAnsi="Calibri" w:cs="Calibri"/>
          <w:color w:val="000000"/>
        </w:rPr>
      </w:pPr>
      <w:r>
        <w:rPr>
          <w:rFonts w:ascii="Calibri" w:hAnsi="Calibri" w:cs="Calibri"/>
          <w:b/>
          <w:color w:val="000000"/>
        </w:rPr>
        <w:t>General Compliance:</w:t>
      </w:r>
      <w:r>
        <w:rPr>
          <w:rFonts w:ascii="Calibri" w:hAnsi="Calibri" w:cs="Calibri"/>
          <w:color w:val="000000"/>
        </w:rPr>
        <w:t xml:space="preserve"> All bidder services must adhere to relevant federal and state laws and regulations.</w:t>
      </w:r>
    </w:p>
    <w:p w14:paraId="57A6344D" w14:textId="77777777" w:rsidR="00CF26E4" w:rsidRDefault="00012B84" w:rsidP="0092470A">
      <w:pPr>
        <w:numPr>
          <w:ilvl w:val="0"/>
          <w:numId w:val="3"/>
        </w:numPr>
        <w:spacing w:after="0" w:line="240" w:lineRule="auto"/>
        <w:rPr>
          <w:rFonts w:ascii="Calibri" w:hAnsi="Calibri" w:cs="Calibri"/>
          <w:color w:val="000000"/>
        </w:rPr>
      </w:pPr>
      <w:r>
        <w:rPr>
          <w:rFonts w:ascii="Calibri" w:hAnsi="Calibri" w:cs="Calibri"/>
          <w:b/>
          <w:color w:val="000000"/>
        </w:rPr>
        <w:t>Implementation:</w:t>
      </w:r>
      <w:r>
        <w:rPr>
          <w:rFonts w:ascii="Calibri" w:hAnsi="Calibri" w:cs="Calibri"/>
          <w:color w:val="000000"/>
        </w:rPr>
        <w:t xml:space="preserve"> The successful bidder must be able and fully committed to support UAS with all aspects of the installation process. To this end, your proposal must include a detailed implementation timetable and key task checklist should your company be awarded the RFP.</w:t>
      </w:r>
    </w:p>
    <w:p w14:paraId="1E314A5D" w14:textId="1E89817C" w:rsidR="00CF26E4" w:rsidRDefault="00012B84" w:rsidP="0092470A">
      <w:pPr>
        <w:numPr>
          <w:ilvl w:val="0"/>
          <w:numId w:val="3"/>
        </w:numPr>
        <w:spacing w:after="0" w:line="240" w:lineRule="auto"/>
        <w:rPr>
          <w:rFonts w:ascii="Calibri" w:hAnsi="Calibri" w:cs="Calibri"/>
          <w:color w:val="000000"/>
        </w:rPr>
      </w:pPr>
      <w:r>
        <w:rPr>
          <w:rFonts w:ascii="Calibri" w:hAnsi="Calibri" w:cs="Calibri"/>
          <w:b/>
          <w:color w:val="000000"/>
        </w:rPr>
        <w:t>Confidentiality:</w:t>
      </w:r>
      <w:r>
        <w:rPr>
          <w:rFonts w:ascii="Calibri" w:hAnsi="Calibri" w:cs="Calibri"/>
          <w:color w:val="000000"/>
        </w:rPr>
        <w:t xml:space="preserve"> </w:t>
      </w:r>
      <w:r w:rsidR="001C5E05">
        <w:rPr>
          <w:rFonts w:ascii="Calibri" w:hAnsi="Calibri" w:cs="Calibri"/>
          <w:color w:val="000000"/>
        </w:rPr>
        <w:t>Segal</w:t>
      </w:r>
      <w:r>
        <w:rPr>
          <w:rFonts w:ascii="Calibri" w:hAnsi="Calibri" w:cs="Calibri"/>
          <w:color w:val="000000"/>
        </w:rPr>
        <w:t xml:space="preserve"> requests this document be kept in strictest confidence, and it is only under adherence to this request that we are delivering this document to prospective bidders. This document may be shared only within your organization for purposes of preparing your proposal response. As such, this document may not be copied or reproduced without prior written consent for other purposes and will not be disclosed to third parties to whom the UAS has not previously consented.</w:t>
      </w:r>
    </w:p>
    <w:p w14:paraId="4D171696" w14:textId="77777777" w:rsidR="00DD3444" w:rsidRDefault="00DD3444">
      <w:pPr>
        <w:spacing w:after="60" w:line="240" w:lineRule="auto"/>
        <w:rPr>
          <w:rFonts w:ascii="Calibri" w:hAnsi="Calibri" w:cs="Calibri"/>
          <w:color w:val="000000"/>
        </w:rPr>
      </w:pPr>
    </w:p>
    <w:p w14:paraId="63FE83D6" w14:textId="30E49AE5" w:rsidR="00CF26E4" w:rsidRDefault="001C5E05">
      <w:pPr>
        <w:spacing w:after="60" w:line="240" w:lineRule="auto"/>
      </w:pPr>
      <w:r>
        <w:rPr>
          <w:rFonts w:ascii="Calibri" w:hAnsi="Calibri" w:cs="Calibri"/>
          <w:color w:val="000000"/>
        </w:rPr>
        <w:t>Segal</w:t>
      </w:r>
      <w:r w:rsidR="00012B84">
        <w:rPr>
          <w:rFonts w:ascii="Calibri" w:hAnsi="Calibri" w:cs="Calibri"/>
          <w:color w:val="000000"/>
        </w:rPr>
        <w:t xml:space="preserve"> assumes all proposals submitted adhere to the preceding conditions, unless otherwise noted in your proposal response.  Failure to meet any of these conditions may result in disqualification of proposal responses.  This Request for Proposal (RFP) and your proposal submission, including all subsequent documents provided during this RFP process, will become the contract between the parties until replaced by a final written contract approved and signed by both parties.</w:t>
      </w:r>
    </w:p>
    <w:p w14:paraId="36148F78" w14:textId="77777777" w:rsidR="00CF26E4" w:rsidRDefault="00012B84">
      <w:pPr>
        <w:spacing w:after="60" w:line="240" w:lineRule="auto"/>
      </w:pPr>
      <w:r>
        <w:rPr>
          <w:color w:val="000000"/>
          <w:sz w:val="10"/>
          <w:szCs w:val="10"/>
        </w:rPr>
        <w:t> </w:t>
      </w:r>
    </w:p>
    <w:p w14:paraId="4DD0C98E" w14:textId="77777777" w:rsidR="00CF26E4" w:rsidRDefault="00CF26E4"/>
    <w:p w14:paraId="5DD13A0E" w14:textId="76485AA0" w:rsidR="00CF26E4" w:rsidRDefault="00012B84" w:rsidP="009005C0">
      <w:pPr>
        <w:pStyle w:val="Heading1"/>
      </w:pPr>
      <w:r>
        <w:lastRenderedPageBreak/>
        <w:t>3 Proposal Requirements</w:t>
      </w:r>
      <w:r w:rsidR="00361327">
        <w:t xml:space="preserve"> for All Benefits</w:t>
      </w:r>
    </w:p>
    <w:p w14:paraId="49AEAD41" w14:textId="77777777" w:rsidR="002D1CE3" w:rsidRPr="002D1CE3" w:rsidRDefault="002D1CE3" w:rsidP="002D1CE3">
      <w:pPr>
        <w:spacing w:after="60" w:line="240" w:lineRule="auto"/>
      </w:pPr>
      <w:r w:rsidRPr="00C007D3">
        <w:rPr>
          <w:rFonts w:ascii="Calibri" w:hAnsi="Calibri" w:cs="Calibri"/>
          <w:b/>
          <w:color w:val="000000"/>
        </w:rPr>
        <w:t>3.1</w:t>
      </w:r>
      <w:r w:rsidRPr="002D1CE3">
        <w:rPr>
          <w:rFonts w:ascii="Calibri" w:hAnsi="Calibri" w:cs="Calibri"/>
          <w:color w:val="000000"/>
        </w:rPr>
        <w:t xml:space="preserve"> Please review the following instruction and conditions and note any conditions where your proposal deviates from the conditions.</w:t>
      </w:r>
    </w:p>
    <w:p w14:paraId="5DFA53AF" w14:textId="77777777" w:rsidR="002D1CE3" w:rsidRPr="002D1CE3" w:rsidRDefault="002D1CE3" w:rsidP="002D1CE3">
      <w:pPr>
        <w:spacing w:after="0" w:line="240" w:lineRule="auto"/>
        <w:ind w:left="720"/>
        <w:rPr>
          <w:rFonts w:ascii="Calibri" w:hAnsi="Calibri" w:cs="Calibri"/>
          <w:color w:val="000000"/>
          <w:highlight w:val="yellow"/>
        </w:rPr>
      </w:pPr>
    </w:p>
    <w:p w14:paraId="4DDB44AF" w14:textId="034834EF" w:rsidR="002D1CE3" w:rsidRPr="007465A3" w:rsidRDefault="002D1CE3" w:rsidP="009005C0">
      <w:pPr>
        <w:numPr>
          <w:ilvl w:val="0"/>
          <w:numId w:val="4"/>
        </w:numPr>
        <w:spacing w:after="0" w:line="240" w:lineRule="auto"/>
        <w:rPr>
          <w:rFonts w:ascii="Calibri" w:hAnsi="Calibri" w:cs="Calibri"/>
          <w:color w:val="FF0000"/>
        </w:rPr>
      </w:pPr>
      <w:r w:rsidRPr="007465A3">
        <w:rPr>
          <w:rFonts w:ascii="Calibri" w:hAnsi="Calibri" w:cs="Calibri"/>
          <w:b/>
        </w:rPr>
        <w:t>“Premium Rates” and Employee Contributions.</w:t>
      </w:r>
      <w:r w:rsidRPr="007465A3">
        <w:rPr>
          <w:rFonts w:ascii="Calibri" w:hAnsi="Calibri" w:cs="Calibri"/>
        </w:rPr>
        <w:t xml:space="preserve"> Medical plan premium rates </w:t>
      </w:r>
      <w:r w:rsidR="003D118E">
        <w:rPr>
          <w:rFonts w:ascii="Calibri" w:hAnsi="Calibri" w:cs="Calibri"/>
        </w:rPr>
        <w:t>are consistent across UAS</w:t>
      </w:r>
      <w:r w:rsidRPr="007465A3">
        <w:rPr>
          <w:rFonts w:ascii="Calibri" w:hAnsi="Calibri" w:cs="Calibri"/>
        </w:rPr>
        <w:t xml:space="preserve">.  </w:t>
      </w:r>
      <w:r w:rsidRPr="00A23F91">
        <w:rPr>
          <w:rFonts w:ascii="Calibri" w:hAnsi="Calibri" w:cs="Calibri"/>
        </w:rPr>
        <w:t>Employee contributions for medical coverage vary by campus, by family coverage category and by employment status. Detailed informatio</w:t>
      </w:r>
      <w:r w:rsidR="003D118E">
        <w:rPr>
          <w:rFonts w:ascii="Calibri" w:hAnsi="Calibri" w:cs="Calibri"/>
        </w:rPr>
        <w:t xml:space="preserve">n is available on the UAS </w:t>
      </w:r>
      <w:r w:rsidRPr="00A23F91">
        <w:rPr>
          <w:rFonts w:ascii="Calibri" w:hAnsi="Calibri" w:cs="Calibri"/>
        </w:rPr>
        <w:t xml:space="preserve">benefits website. </w:t>
      </w:r>
      <w:r w:rsidRPr="007465A3">
        <w:rPr>
          <w:rFonts w:ascii="Calibri" w:hAnsi="Calibri" w:cs="Calibri"/>
          <w:color w:val="FF0000"/>
        </w:rPr>
        <w:tab/>
      </w:r>
    </w:p>
    <w:p w14:paraId="3BCA5BC7" w14:textId="1112B888" w:rsidR="002D1CE3" w:rsidRPr="002D1CE3" w:rsidRDefault="002D1CE3" w:rsidP="002D1CE3">
      <w:pPr>
        <w:numPr>
          <w:ilvl w:val="0"/>
          <w:numId w:val="4"/>
        </w:numPr>
        <w:spacing w:after="0" w:line="240" w:lineRule="auto"/>
        <w:rPr>
          <w:rFonts w:ascii="Calibri" w:hAnsi="Calibri" w:cs="Calibri"/>
          <w:color w:val="000000"/>
        </w:rPr>
      </w:pPr>
      <w:r w:rsidRPr="002D1CE3">
        <w:rPr>
          <w:rFonts w:ascii="Calibri" w:hAnsi="Calibri" w:cs="Calibri"/>
          <w:b/>
          <w:color w:val="000000"/>
        </w:rPr>
        <w:t>Guarantees.</w:t>
      </w:r>
      <w:r w:rsidRPr="002D1CE3">
        <w:rPr>
          <w:rFonts w:ascii="Calibri" w:hAnsi="Calibri" w:cs="Calibri"/>
          <w:color w:val="000000"/>
        </w:rPr>
        <w:t xml:space="preserve"> </w:t>
      </w:r>
      <w:r w:rsidRPr="006B4735">
        <w:rPr>
          <w:rFonts w:ascii="Calibri" w:hAnsi="Calibri" w:cs="Calibri"/>
        </w:rPr>
        <w:t>Fees</w:t>
      </w:r>
      <w:r w:rsidRPr="002D1CE3">
        <w:rPr>
          <w:rFonts w:ascii="Calibri" w:hAnsi="Calibri" w:cs="Calibri"/>
          <w:color w:val="C00000"/>
        </w:rPr>
        <w:t xml:space="preserve"> </w:t>
      </w:r>
      <w:r w:rsidRPr="002D1CE3">
        <w:rPr>
          <w:rFonts w:ascii="Calibri" w:hAnsi="Calibri" w:cs="Calibri"/>
          <w:color w:val="000000"/>
        </w:rPr>
        <w:t>for all coverages must be guaranteed for a minimum of three years.</w:t>
      </w:r>
    </w:p>
    <w:p w14:paraId="5D2FAB19" w14:textId="715E147D" w:rsidR="002D1CE3" w:rsidRPr="002D1CE3" w:rsidRDefault="00EE5DF1" w:rsidP="002D1CE3">
      <w:pPr>
        <w:numPr>
          <w:ilvl w:val="0"/>
          <w:numId w:val="4"/>
        </w:numPr>
        <w:spacing w:after="0" w:line="240" w:lineRule="auto"/>
        <w:rPr>
          <w:rFonts w:ascii="Calibri" w:hAnsi="Calibri" w:cs="Calibri"/>
          <w:color w:val="000000"/>
        </w:rPr>
      </w:pPr>
      <w:r>
        <w:rPr>
          <w:rFonts w:ascii="Calibri" w:hAnsi="Calibri" w:cs="Calibri"/>
          <w:color w:val="000000"/>
        </w:rPr>
        <w:t xml:space="preserve">Fees </w:t>
      </w:r>
      <w:r w:rsidR="002D1CE3" w:rsidRPr="002D1CE3">
        <w:rPr>
          <w:rFonts w:ascii="Calibri" w:hAnsi="Calibri" w:cs="Calibri"/>
          <w:color w:val="000000"/>
        </w:rPr>
        <w:t>quoted must be valid for 120 days after receipt of quote.</w:t>
      </w:r>
    </w:p>
    <w:p w14:paraId="08C3B4B4" w14:textId="26767680" w:rsidR="002D1CE3" w:rsidRPr="002D1CE3" w:rsidRDefault="003D118E" w:rsidP="002D1CE3">
      <w:pPr>
        <w:numPr>
          <w:ilvl w:val="0"/>
          <w:numId w:val="4"/>
        </w:numPr>
        <w:spacing w:after="0" w:line="240" w:lineRule="auto"/>
        <w:rPr>
          <w:rFonts w:ascii="Calibri" w:hAnsi="Calibri" w:cs="Calibri"/>
          <w:color w:val="000000"/>
        </w:rPr>
      </w:pPr>
      <w:r>
        <w:rPr>
          <w:rFonts w:ascii="Calibri" w:hAnsi="Calibri" w:cs="Calibri"/>
          <w:color w:val="000000"/>
        </w:rPr>
        <w:t xml:space="preserve">List services </w:t>
      </w:r>
      <w:r w:rsidR="002D1CE3" w:rsidRPr="002D1CE3">
        <w:rPr>
          <w:rFonts w:ascii="Calibri" w:hAnsi="Calibri" w:cs="Calibri"/>
          <w:color w:val="000000"/>
        </w:rPr>
        <w:t xml:space="preserve">not covered under the </w:t>
      </w:r>
      <w:r w:rsidR="006B4735">
        <w:rPr>
          <w:rFonts w:ascii="Calibri" w:hAnsi="Calibri" w:cs="Calibri"/>
          <w:color w:val="000000"/>
        </w:rPr>
        <w:t>fees</w:t>
      </w:r>
      <w:r w:rsidR="002D1CE3" w:rsidRPr="002D1CE3">
        <w:rPr>
          <w:rFonts w:ascii="Calibri" w:hAnsi="Calibri" w:cs="Calibri"/>
          <w:color w:val="000000"/>
        </w:rPr>
        <w:t xml:space="preserve"> quoted (e.g., custom reports, etc.).</w:t>
      </w:r>
    </w:p>
    <w:p w14:paraId="56F80FF7" w14:textId="0CE2A4FD" w:rsidR="002D1CE3" w:rsidRPr="002D1CE3" w:rsidRDefault="002D1CE3" w:rsidP="002D1CE3">
      <w:pPr>
        <w:numPr>
          <w:ilvl w:val="0"/>
          <w:numId w:val="4"/>
        </w:numPr>
        <w:spacing w:after="0" w:line="240" w:lineRule="auto"/>
        <w:rPr>
          <w:rFonts w:ascii="Calibri" w:hAnsi="Calibri" w:cs="Calibri"/>
          <w:color w:val="000000"/>
        </w:rPr>
      </w:pPr>
      <w:r w:rsidRPr="002D1CE3">
        <w:rPr>
          <w:rFonts w:ascii="Calibri" w:hAnsi="Calibri" w:cs="Calibri"/>
          <w:color w:val="000000"/>
        </w:rPr>
        <w:t xml:space="preserve">Identify separately any start-up </w:t>
      </w:r>
      <w:r w:rsidR="003D118E">
        <w:rPr>
          <w:rFonts w:ascii="Calibri" w:hAnsi="Calibri" w:cs="Calibri"/>
          <w:color w:val="000000"/>
        </w:rPr>
        <w:t xml:space="preserve">or implementation </w:t>
      </w:r>
      <w:r w:rsidRPr="002D1CE3">
        <w:rPr>
          <w:rFonts w:ascii="Calibri" w:hAnsi="Calibri" w:cs="Calibri"/>
          <w:color w:val="000000"/>
        </w:rPr>
        <w:t>costs.</w:t>
      </w:r>
    </w:p>
    <w:p w14:paraId="058967E0" w14:textId="1E576753" w:rsidR="002D1CE3" w:rsidRPr="002D1CE3" w:rsidRDefault="002D1CE3" w:rsidP="002D1CE3">
      <w:pPr>
        <w:numPr>
          <w:ilvl w:val="0"/>
          <w:numId w:val="4"/>
        </w:numPr>
        <w:spacing w:after="0" w:line="240" w:lineRule="auto"/>
        <w:rPr>
          <w:rFonts w:ascii="Calibri" w:hAnsi="Calibri" w:cs="Calibri"/>
          <w:color w:val="000000"/>
        </w:rPr>
      </w:pPr>
      <w:r w:rsidRPr="002D1CE3">
        <w:rPr>
          <w:rFonts w:ascii="Calibri" w:hAnsi="Calibri" w:cs="Calibri"/>
          <w:b/>
          <w:color w:val="000000"/>
        </w:rPr>
        <w:t>New Rate Classes.</w:t>
      </w:r>
      <w:r w:rsidRPr="002D1CE3">
        <w:rPr>
          <w:rFonts w:ascii="Calibri" w:hAnsi="Calibri" w:cs="Calibri"/>
          <w:color w:val="000000"/>
        </w:rPr>
        <w:t xml:space="preserve"> If rates/</w:t>
      </w:r>
      <w:r w:rsidR="006B4735">
        <w:rPr>
          <w:rFonts w:ascii="Calibri" w:hAnsi="Calibri" w:cs="Calibri"/>
          <w:color w:val="000000"/>
        </w:rPr>
        <w:t xml:space="preserve">fees </w:t>
      </w:r>
      <w:r w:rsidRPr="002D1CE3">
        <w:rPr>
          <w:rFonts w:ascii="Calibri" w:hAnsi="Calibri" w:cs="Calibri"/>
          <w:color w:val="000000"/>
        </w:rPr>
        <w:t>are subject to change if the benefit plan is restructured or new classes of employees are added, detail how they may change along with any additional charges.</w:t>
      </w:r>
    </w:p>
    <w:p w14:paraId="7AD94D82" w14:textId="7AF95F96" w:rsidR="002D1CE3" w:rsidRPr="007465A3" w:rsidRDefault="002D1CE3" w:rsidP="009005C0">
      <w:pPr>
        <w:numPr>
          <w:ilvl w:val="0"/>
          <w:numId w:val="4"/>
        </w:numPr>
        <w:spacing w:after="0" w:line="240" w:lineRule="auto"/>
        <w:rPr>
          <w:rFonts w:ascii="Calibri" w:hAnsi="Calibri" w:cs="Calibri"/>
          <w:color w:val="000000"/>
        </w:rPr>
      </w:pPr>
      <w:r w:rsidRPr="007465A3">
        <w:rPr>
          <w:rFonts w:ascii="Calibri" w:hAnsi="Calibri" w:cs="Calibri"/>
          <w:b/>
          <w:color w:val="000000"/>
        </w:rPr>
        <w:t>Implementation.</w:t>
      </w:r>
      <w:r w:rsidRPr="007465A3">
        <w:rPr>
          <w:rFonts w:ascii="Calibri" w:hAnsi="Calibri" w:cs="Calibri"/>
          <w:color w:val="000000"/>
        </w:rPr>
        <w:t xml:space="preserve"> Plan implementation must be guaranteed immediately upon notification.</w:t>
      </w:r>
    </w:p>
    <w:p w14:paraId="7D7F77B9" w14:textId="77777777" w:rsidR="002D1CE3" w:rsidRPr="002D1CE3" w:rsidRDefault="002D1CE3" w:rsidP="002D1CE3">
      <w:pPr>
        <w:numPr>
          <w:ilvl w:val="0"/>
          <w:numId w:val="4"/>
        </w:numPr>
        <w:spacing w:after="0" w:line="240" w:lineRule="auto"/>
        <w:contextualSpacing/>
        <w:rPr>
          <w:rFonts w:ascii="Calibri" w:eastAsia="Times New Roman" w:hAnsi="Calibri" w:cs="Calibri"/>
          <w:color w:val="000000"/>
        </w:rPr>
      </w:pPr>
      <w:r w:rsidRPr="002D1CE3">
        <w:rPr>
          <w:rFonts w:ascii="Calibri" w:eastAsia="Times New Roman" w:hAnsi="Calibri" w:cs="Calibri"/>
          <w:b/>
          <w:color w:val="000000"/>
        </w:rPr>
        <w:t>Pandemic Exclusions.</w:t>
      </w:r>
      <w:r w:rsidRPr="002D1CE3">
        <w:rPr>
          <w:rFonts w:ascii="Calibri" w:eastAsia="Times New Roman" w:hAnsi="Calibri" w:cs="Calibri"/>
          <w:color w:val="000000"/>
        </w:rPr>
        <w:t xml:space="preserve"> Ideally, there will be no exclusions for pandemics. </w:t>
      </w:r>
      <w:r w:rsidRPr="002D1CE3">
        <w:rPr>
          <w:rFonts w:ascii="Calibri" w:hAnsi="Calibri" w:cs="Calibri"/>
          <w:color w:val="000000"/>
        </w:rPr>
        <w:t>Any such exclusions must be identified in the bidder response.</w:t>
      </w:r>
    </w:p>
    <w:p w14:paraId="1E20EC05" w14:textId="77777777" w:rsidR="002D1CE3" w:rsidRPr="002D1CE3" w:rsidRDefault="002D1CE3" w:rsidP="002D1CE3">
      <w:pPr>
        <w:numPr>
          <w:ilvl w:val="0"/>
          <w:numId w:val="4"/>
        </w:numPr>
        <w:spacing w:after="0" w:line="240" w:lineRule="auto"/>
        <w:rPr>
          <w:rFonts w:ascii="Calibri" w:hAnsi="Calibri" w:cs="Calibri"/>
          <w:color w:val="000000"/>
        </w:rPr>
      </w:pPr>
      <w:r w:rsidRPr="002D1CE3">
        <w:rPr>
          <w:rFonts w:ascii="Calibri" w:hAnsi="Calibri" w:cs="Calibri"/>
          <w:b/>
          <w:color w:val="000000"/>
        </w:rPr>
        <w:t>Renewal Notice.</w:t>
      </w:r>
      <w:r w:rsidRPr="002D1CE3">
        <w:rPr>
          <w:rFonts w:ascii="Calibri" w:hAnsi="Calibri" w:cs="Calibri"/>
          <w:color w:val="000000"/>
        </w:rPr>
        <w:t xml:space="preserve"> The bidder must provide any rate changes in writing with full justification at least 180 days prior to a contract anniversary date. The long lead-time is required due to the annual budget pricing, communications, and administration requirements associated with the UAS benefit program.</w:t>
      </w:r>
    </w:p>
    <w:p w14:paraId="700B4060" w14:textId="77777777" w:rsidR="002D1CE3" w:rsidRPr="002D1CE3" w:rsidRDefault="002D1CE3" w:rsidP="002D1CE3">
      <w:pPr>
        <w:spacing w:after="60" w:line="240" w:lineRule="auto"/>
        <w:rPr>
          <w:rFonts w:ascii="Calibri" w:hAnsi="Calibri" w:cs="Calibri"/>
          <w:color w:val="000000"/>
        </w:rPr>
      </w:pPr>
    </w:p>
    <w:p w14:paraId="5DB92CFD" w14:textId="74D2B591" w:rsidR="00CF26E4" w:rsidRDefault="002D1CE3">
      <w:pPr>
        <w:spacing w:after="60" w:line="240" w:lineRule="auto"/>
      </w:pPr>
      <w:r w:rsidRPr="002D1CE3">
        <w:rPr>
          <w:rFonts w:ascii="Calibri" w:hAnsi="Calibri" w:cs="Calibri"/>
          <w:color w:val="000000"/>
        </w:rPr>
        <w:t>Segal assumes all submitted bids adhere to the preceding conditions, unless otherwise noted in the proposal submission.  Failure to meet any of these conditions may result in disqualification of the proposal submission.  This Request for Proposal (RFP) and your response, including all subsequent documents provided during this RFP process, will become the contract between the parties, until replaced by a final written contract signed by both parties.</w:t>
      </w:r>
    </w:p>
    <w:p w14:paraId="2612B2EC" w14:textId="00CC0FA4" w:rsidR="005A0408" w:rsidRDefault="00012B84" w:rsidP="005A0408">
      <w:pPr>
        <w:spacing w:after="60" w:line="240" w:lineRule="auto"/>
        <w:rPr>
          <w:color w:val="000000"/>
          <w:sz w:val="10"/>
          <w:szCs w:val="10"/>
        </w:rPr>
      </w:pPr>
      <w:r>
        <w:rPr>
          <w:color w:val="000000"/>
          <w:sz w:val="10"/>
          <w:szCs w:val="10"/>
        </w:rPr>
        <w:t> </w:t>
      </w:r>
    </w:p>
    <w:p w14:paraId="2F80C991" w14:textId="77777777" w:rsidR="005A0408" w:rsidRDefault="005A0408">
      <w:pPr>
        <w:rPr>
          <w:color w:val="000000"/>
          <w:sz w:val="10"/>
          <w:szCs w:val="10"/>
        </w:rPr>
      </w:pPr>
      <w:r>
        <w:rPr>
          <w:color w:val="000000"/>
          <w:sz w:val="10"/>
          <w:szCs w:val="10"/>
        </w:rPr>
        <w:br w:type="page"/>
      </w:r>
    </w:p>
    <w:p w14:paraId="3666D848" w14:textId="76129BAC" w:rsidR="00CF26E4" w:rsidRDefault="00012B84" w:rsidP="009005C0">
      <w:pPr>
        <w:pStyle w:val="Heading1"/>
      </w:pPr>
      <w:r>
        <w:lastRenderedPageBreak/>
        <w:t xml:space="preserve">4 </w:t>
      </w:r>
      <w:r w:rsidR="00984E5C">
        <w:t xml:space="preserve">General </w:t>
      </w:r>
      <w:r>
        <w:t>Questionnaire</w:t>
      </w:r>
      <w:r w:rsidR="00471169">
        <w:t xml:space="preserve"> Applicable to All Proposals</w:t>
      </w:r>
    </w:p>
    <w:p w14:paraId="1A6E0638" w14:textId="77777777" w:rsidR="00DD3444" w:rsidRDefault="00012B84">
      <w:pPr>
        <w:spacing w:after="0" w:line="240" w:lineRule="auto"/>
        <w:rPr>
          <w:rFonts w:ascii="Calibri" w:hAnsi="Calibri" w:cs="Calibri"/>
          <w:color w:val="000000"/>
        </w:rPr>
      </w:pPr>
      <w:r>
        <w:rPr>
          <w:rFonts w:ascii="Calibri" w:hAnsi="Calibri" w:cs="Calibri"/>
          <w:color w:val="000000"/>
        </w:rPr>
        <w:t>In order for your proposal to be considered and accepted, your organization must provide answers to the questions presented in this section. Each question must be answered specifically and in detail. Do not make reference to a prior response, or to your contract, unless the question involved specifically provides such an option.</w:t>
      </w:r>
      <w:r>
        <w:rPr>
          <w:rFonts w:ascii="Calibri" w:hAnsi="Calibri" w:cs="Calibri"/>
          <w:color w:val="000000"/>
        </w:rPr>
        <w:br/>
      </w:r>
    </w:p>
    <w:p w14:paraId="2284261D" w14:textId="755A0B3C" w:rsidR="00CF26E4" w:rsidRDefault="00012B84">
      <w:pPr>
        <w:spacing w:after="0" w:line="240" w:lineRule="auto"/>
      </w:pPr>
      <w:r>
        <w:rPr>
          <w:rFonts w:ascii="Calibri" w:hAnsi="Calibri" w:cs="Calibri"/>
          <w:color w:val="000000"/>
        </w:rPr>
        <w:t>If your proposal is different in any way (whether more or less favorable) from that indicated in this RFP, clearly indicate where. If you do not, the submission of your proposal will be deemed a certification that you will comply in every respect with the requirements set forth in this RFP.</w:t>
      </w:r>
    </w:p>
    <w:p w14:paraId="7DE40991" w14:textId="77777777" w:rsidR="005A0408" w:rsidRDefault="005A0408" w:rsidP="002D1CE3">
      <w:pPr>
        <w:pStyle w:val="Heading2PHPDOCX"/>
        <w:spacing w:before="60" w:after="75" w:line="240" w:lineRule="auto"/>
        <w:rPr>
          <w:rFonts w:ascii="Calibri" w:hAnsi="Calibri" w:cs="Calibri"/>
          <w:color w:val="000000"/>
          <w:sz w:val="30"/>
          <w:szCs w:val="30"/>
        </w:rPr>
      </w:pPr>
    </w:p>
    <w:p w14:paraId="2BB44DAA" w14:textId="3F6AC3BD" w:rsidR="002D1CE3" w:rsidRPr="002D1CE3" w:rsidRDefault="002D1CE3" w:rsidP="002D1CE3">
      <w:pPr>
        <w:pStyle w:val="Heading2PHPDOCX"/>
        <w:spacing w:before="60" w:after="75" w:line="240" w:lineRule="auto"/>
      </w:pPr>
      <w:r w:rsidRPr="002D1CE3">
        <w:rPr>
          <w:rFonts w:ascii="Calibri" w:hAnsi="Calibri" w:cs="Calibri"/>
          <w:color w:val="000000"/>
          <w:sz w:val="30"/>
          <w:szCs w:val="30"/>
        </w:rPr>
        <w:t>4.1 Organization and Ownership</w:t>
      </w:r>
    </w:p>
    <w:p w14:paraId="3F144A59" w14:textId="77777777" w:rsidR="002D1CE3" w:rsidRPr="002D1CE3" w:rsidRDefault="002D1CE3" w:rsidP="002D1CE3">
      <w:pPr>
        <w:spacing w:after="60" w:line="240" w:lineRule="auto"/>
      </w:pPr>
      <w:r w:rsidRPr="002D1CE3">
        <w:rPr>
          <w:rFonts w:ascii="Calibri" w:hAnsi="Calibri" w:cs="Calibri"/>
          <w:color w:val="000000"/>
        </w:rPr>
        <w:t>4.1.1 State your organization's legal name, address and state of incorporation.</w:t>
      </w:r>
    </w:p>
    <w:p w14:paraId="08751F23" w14:textId="77777777" w:rsidR="002D1CE3" w:rsidRPr="002D1CE3" w:rsidRDefault="002D1CE3" w:rsidP="002D1CE3">
      <w:pPr>
        <w:spacing w:after="60" w:line="240" w:lineRule="auto"/>
      </w:pPr>
      <w:r w:rsidRPr="002D1CE3">
        <w:rPr>
          <w:rFonts w:ascii="Calibri" w:hAnsi="Calibri" w:cs="Calibri"/>
          <w:i/>
          <w:color w:val="000000"/>
        </w:rPr>
        <w:t>Unlimited.</w:t>
      </w:r>
    </w:p>
    <w:p w14:paraId="10383D49" w14:textId="77777777" w:rsidR="002D1CE3" w:rsidRPr="002D1CE3" w:rsidRDefault="002D1CE3" w:rsidP="002D1CE3">
      <w:pPr>
        <w:spacing w:after="60" w:line="240" w:lineRule="auto"/>
      </w:pPr>
      <w:r w:rsidRPr="002D1CE3">
        <w:rPr>
          <w:color w:val="000000"/>
          <w:sz w:val="10"/>
          <w:szCs w:val="10"/>
        </w:rPr>
        <w:t> </w:t>
      </w:r>
    </w:p>
    <w:p w14:paraId="5893DC81" w14:textId="77777777" w:rsidR="002D1CE3" w:rsidRPr="002D1CE3" w:rsidRDefault="002D1CE3" w:rsidP="002D1CE3">
      <w:pPr>
        <w:spacing w:after="60" w:line="240" w:lineRule="auto"/>
      </w:pPr>
      <w:r w:rsidRPr="002D1CE3">
        <w:rPr>
          <w:rFonts w:ascii="Calibri" w:hAnsi="Calibri" w:cs="Calibri"/>
          <w:color w:val="000000"/>
        </w:rPr>
        <w:t>4.1.2 Provide a description of your organization's core activities.</w:t>
      </w:r>
    </w:p>
    <w:p w14:paraId="3B7F298A" w14:textId="77777777" w:rsidR="002D1CE3" w:rsidRPr="002D1CE3" w:rsidRDefault="002D1CE3" w:rsidP="002D1CE3">
      <w:pPr>
        <w:spacing w:after="60" w:line="240" w:lineRule="auto"/>
      </w:pPr>
      <w:r w:rsidRPr="002D1CE3">
        <w:rPr>
          <w:rFonts w:ascii="Calibri" w:hAnsi="Calibri" w:cs="Calibri"/>
          <w:i/>
          <w:color w:val="000000"/>
        </w:rPr>
        <w:t>Unlimited.</w:t>
      </w:r>
    </w:p>
    <w:p w14:paraId="18696375" w14:textId="77777777" w:rsidR="002D1CE3" w:rsidRPr="002D1CE3" w:rsidRDefault="002D1CE3" w:rsidP="002D1CE3">
      <w:pPr>
        <w:spacing w:after="60" w:line="240" w:lineRule="auto"/>
      </w:pPr>
      <w:r w:rsidRPr="002D1CE3">
        <w:rPr>
          <w:color w:val="000000"/>
          <w:sz w:val="10"/>
          <w:szCs w:val="10"/>
        </w:rPr>
        <w:t> </w:t>
      </w:r>
    </w:p>
    <w:p w14:paraId="23139D1F" w14:textId="0934F299" w:rsidR="002D1CE3" w:rsidRPr="002D1CE3" w:rsidRDefault="002D1CE3" w:rsidP="002D1CE3">
      <w:pPr>
        <w:spacing w:after="60" w:line="240" w:lineRule="auto"/>
      </w:pPr>
      <w:r w:rsidRPr="002D1CE3">
        <w:rPr>
          <w:rFonts w:ascii="Calibri" w:hAnsi="Calibri" w:cs="Calibri"/>
          <w:color w:val="000000"/>
        </w:rPr>
        <w:t>4.1.</w:t>
      </w:r>
      <w:r w:rsidR="005A0408">
        <w:rPr>
          <w:rFonts w:ascii="Calibri" w:hAnsi="Calibri" w:cs="Calibri"/>
          <w:color w:val="000000"/>
        </w:rPr>
        <w:t>3</w:t>
      </w:r>
      <w:r w:rsidRPr="002D1CE3">
        <w:rPr>
          <w:rFonts w:ascii="Calibri" w:hAnsi="Calibri" w:cs="Calibri"/>
          <w:color w:val="000000"/>
        </w:rPr>
        <w:t xml:space="preserve"> How long has your organization been operational?</w:t>
      </w:r>
    </w:p>
    <w:p w14:paraId="427F8268" w14:textId="77777777" w:rsidR="002D1CE3" w:rsidRPr="002D1CE3" w:rsidRDefault="002D1CE3" w:rsidP="002D1CE3">
      <w:pPr>
        <w:spacing w:after="60" w:line="240" w:lineRule="auto"/>
      </w:pPr>
      <w:r w:rsidRPr="002D1CE3">
        <w:rPr>
          <w:rFonts w:ascii="Calibri" w:hAnsi="Calibri" w:cs="Calibri"/>
          <w:i/>
          <w:color w:val="000000"/>
        </w:rPr>
        <w:t>Unlimited.</w:t>
      </w:r>
    </w:p>
    <w:p w14:paraId="30BAA8F2" w14:textId="77777777" w:rsidR="002D1CE3" w:rsidRPr="002D1CE3" w:rsidRDefault="002D1CE3" w:rsidP="002D1CE3">
      <w:pPr>
        <w:spacing w:after="60" w:line="240" w:lineRule="auto"/>
      </w:pPr>
      <w:r w:rsidRPr="002D1CE3">
        <w:rPr>
          <w:color w:val="000000"/>
          <w:sz w:val="10"/>
          <w:szCs w:val="10"/>
        </w:rPr>
        <w:t> </w:t>
      </w:r>
    </w:p>
    <w:p w14:paraId="03F02B9A" w14:textId="62DF2F90" w:rsidR="002D1CE3" w:rsidRPr="002D1CE3" w:rsidRDefault="002D1CE3" w:rsidP="002D1CE3">
      <w:pPr>
        <w:spacing w:after="60" w:line="240" w:lineRule="auto"/>
      </w:pPr>
      <w:r w:rsidRPr="002D1CE3">
        <w:rPr>
          <w:rFonts w:ascii="Calibri" w:hAnsi="Calibri" w:cs="Calibri"/>
          <w:color w:val="000000"/>
        </w:rPr>
        <w:t>4.1.</w:t>
      </w:r>
      <w:r w:rsidR="005A0408">
        <w:rPr>
          <w:rFonts w:ascii="Calibri" w:hAnsi="Calibri" w:cs="Calibri"/>
          <w:color w:val="000000"/>
        </w:rPr>
        <w:t>4</w:t>
      </w:r>
      <w:r w:rsidRPr="002D1CE3">
        <w:rPr>
          <w:rFonts w:ascii="Calibri" w:hAnsi="Calibri" w:cs="Calibri"/>
          <w:color w:val="000000"/>
        </w:rPr>
        <w:t xml:space="preserve"> How long has your organization been licensed </w:t>
      </w:r>
      <w:r w:rsidRPr="005A4AED">
        <w:rPr>
          <w:rFonts w:ascii="Calibri" w:hAnsi="Calibri" w:cs="Calibri"/>
        </w:rPr>
        <w:t xml:space="preserve">to operate in </w:t>
      </w:r>
      <w:r w:rsidRPr="002D1CE3">
        <w:rPr>
          <w:rFonts w:ascii="Calibri" w:hAnsi="Calibri" w:cs="Calibri"/>
          <w:color w:val="000000"/>
        </w:rPr>
        <w:t>Arkansas?</w:t>
      </w:r>
    </w:p>
    <w:p w14:paraId="62389485" w14:textId="1677800B" w:rsidR="00537ECF" w:rsidRDefault="002D1CE3" w:rsidP="00471169">
      <w:pPr>
        <w:spacing w:after="60" w:line="240" w:lineRule="auto"/>
        <w:rPr>
          <w:rFonts w:ascii="Calibri" w:hAnsi="Calibri" w:cs="Calibri"/>
          <w:i/>
          <w:color w:val="000000"/>
        </w:rPr>
      </w:pPr>
      <w:r w:rsidRPr="002D1CE3">
        <w:rPr>
          <w:rFonts w:ascii="Calibri" w:hAnsi="Calibri" w:cs="Calibri"/>
          <w:i/>
          <w:color w:val="000000"/>
        </w:rPr>
        <w:t>Unlimited.</w:t>
      </w:r>
    </w:p>
    <w:p w14:paraId="0177E504" w14:textId="77777777" w:rsidR="00537ECF" w:rsidRDefault="00537ECF" w:rsidP="00471169">
      <w:pPr>
        <w:spacing w:after="60" w:line="240" w:lineRule="auto"/>
        <w:rPr>
          <w:rFonts w:ascii="Calibri" w:hAnsi="Calibri" w:cs="Calibri"/>
          <w:i/>
          <w:color w:val="000000"/>
        </w:rPr>
      </w:pPr>
    </w:p>
    <w:p w14:paraId="0D47FCEC" w14:textId="75260406" w:rsidR="00537ECF" w:rsidRDefault="003E4E9A" w:rsidP="00537ECF">
      <w:pPr>
        <w:spacing w:after="60" w:line="240" w:lineRule="auto"/>
      </w:pPr>
      <w:r>
        <w:rPr>
          <w:rFonts w:ascii="Calibri" w:hAnsi="Calibri" w:cs="Calibri"/>
          <w:color w:val="000000"/>
        </w:rPr>
        <w:t>4.1.5</w:t>
      </w:r>
      <w:r w:rsidR="00537ECF">
        <w:rPr>
          <w:rFonts w:ascii="Calibri" w:hAnsi="Calibri" w:cs="Calibri"/>
          <w:color w:val="000000"/>
        </w:rPr>
        <w:t xml:space="preserve"> Has your organization acquired, been acquired by, or merged with another organization in the past 24 months? If yes, please explain.</w:t>
      </w:r>
    </w:p>
    <w:p w14:paraId="1DBE98CB" w14:textId="77777777" w:rsidR="00537ECF" w:rsidRDefault="00537ECF" w:rsidP="00537ECF">
      <w:pPr>
        <w:spacing w:after="60" w:line="240" w:lineRule="auto"/>
      </w:pPr>
      <w:r>
        <w:rPr>
          <w:rFonts w:ascii="Calibri" w:hAnsi="Calibri" w:cs="Calibri"/>
          <w:i/>
          <w:color w:val="000000"/>
        </w:rPr>
        <w:t>Single, Radio group.</w:t>
      </w:r>
      <w:r>
        <w:rPr>
          <w:rFonts w:ascii="Calibri" w:hAnsi="Calibri" w:cs="Calibri"/>
          <w:color w:val="000000"/>
          <w:sz w:val="18"/>
          <w:szCs w:val="18"/>
        </w:rPr>
        <w:br/>
        <w:t>1: Yes, explain: [Unlimited],</w:t>
      </w:r>
      <w:r>
        <w:rPr>
          <w:rFonts w:ascii="Calibri" w:hAnsi="Calibri" w:cs="Calibri"/>
          <w:color w:val="000000"/>
          <w:sz w:val="18"/>
          <w:szCs w:val="18"/>
        </w:rPr>
        <w:br/>
        <w:t>2: No</w:t>
      </w:r>
    </w:p>
    <w:p w14:paraId="20AA8B10" w14:textId="7FED8B27" w:rsidR="00537ECF" w:rsidRDefault="00537ECF" w:rsidP="00471169">
      <w:pPr>
        <w:spacing w:after="60" w:line="240" w:lineRule="auto"/>
        <w:rPr>
          <w:rFonts w:ascii="Calibri" w:hAnsi="Calibri" w:cs="Calibri"/>
          <w:i/>
          <w:color w:val="000000"/>
        </w:rPr>
      </w:pPr>
    </w:p>
    <w:p w14:paraId="19651C5B" w14:textId="5ED89534" w:rsidR="00471169" w:rsidRDefault="003E4E9A" w:rsidP="00471169">
      <w:pPr>
        <w:spacing w:after="60" w:line="240" w:lineRule="auto"/>
      </w:pPr>
      <w:r>
        <w:rPr>
          <w:rFonts w:ascii="Calibri" w:hAnsi="Calibri" w:cs="Calibri"/>
          <w:color w:val="000000"/>
        </w:rPr>
        <w:t>4.1.6</w:t>
      </w:r>
      <w:r w:rsidR="00471169">
        <w:rPr>
          <w:rFonts w:ascii="Calibri" w:hAnsi="Calibri" w:cs="Calibri"/>
          <w:color w:val="000000"/>
        </w:rPr>
        <w:t xml:space="preserve"> Provide the address of the principal office that will provide services to UAS. In addition, indicate the person(s) who would be the representative(s)/liaison(s), specifically stating their number of years with your organization and their level of experience.</w:t>
      </w:r>
    </w:p>
    <w:p w14:paraId="580C81DA" w14:textId="447FEE23" w:rsidR="00471169" w:rsidRDefault="00471169" w:rsidP="00471169">
      <w:pPr>
        <w:spacing w:after="60" w:line="240" w:lineRule="auto"/>
      </w:pPr>
      <w:r>
        <w:rPr>
          <w:rFonts w:ascii="Calibri" w:hAnsi="Calibri" w:cs="Calibri"/>
          <w:i/>
          <w:color w:val="000000"/>
        </w:rPr>
        <w:t>Unlimited.</w:t>
      </w:r>
    </w:p>
    <w:p w14:paraId="066E7925" w14:textId="2330F46E" w:rsidR="00471169" w:rsidRDefault="00471169" w:rsidP="002D1CE3">
      <w:pPr>
        <w:spacing w:after="60" w:line="240" w:lineRule="auto"/>
        <w:rPr>
          <w:rFonts w:ascii="Calibri" w:hAnsi="Calibri" w:cs="Calibri"/>
          <w:i/>
          <w:color w:val="000000"/>
        </w:rPr>
      </w:pPr>
    </w:p>
    <w:p w14:paraId="23FAC9A4" w14:textId="4BEE13F4" w:rsidR="00537ECF" w:rsidRDefault="00537ECF" w:rsidP="00537ECF">
      <w:pPr>
        <w:pStyle w:val="Heading2PHPDOCX"/>
        <w:spacing w:before="60" w:after="75" w:line="240" w:lineRule="auto"/>
      </w:pPr>
      <w:r>
        <w:rPr>
          <w:rFonts w:ascii="Calibri" w:hAnsi="Calibri" w:cs="Calibri"/>
          <w:color w:val="000000"/>
          <w:sz w:val="30"/>
          <w:szCs w:val="30"/>
        </w:rPr>
        <w:t>4.2 Critical Events</w:t>
      </w:r>
    </w:p>
    <w:p w14:paraId="34A68AAC" w14:textId="18855799" w:rsidR="00471169" w:rsidRDefault="00471169" w:rsidP="002D1CE3">
      <w:pPr>
        <w:spacing w:after="60" w:line="240" w:lineRule="auto"/>
        <w:rPr>
          <w:rFonts w:ascii="Calibri" w:hAnsi="Calibri" w:cs="Calibri"/>
          <w:i/>
          <w:color w:val="000000"/>
        </w:rPr>
      </w:pPr>
    </w:p>
    <w:p w14:paraId="3EA9A3A2" w14:textId="2EF38FCC" w:rsidR="00471169" w:rsidRDefault="003E4E9A" w:rsidP="00471169">
      <w:pPr>
        <w:spacing w:after="60" w:line="240" w:lineRule="auto"/>
      </w:pPr>
      <w:r>
        <w:rPr>
          <w:rFonts w:ascii="Calibri" w:hAnsi="Calibri" w:cs="Calibri"/>
          <w:color w:val="000000"/>
        </w:rPr>
        <w:t>4.2.1</w:t>
      </w:r>
      <w:r w:rsidR="00471169">
        <w:rPr>
          <w:rFonts w:ascii="Calibri" w:hAnsi="Calibri" w:cs="Calibri"/>
          <w:color w:val="000000"/>
        </w:rPr>
        <w:t xml:space="preserve"> Have you had a reportable or a reported event related to breaches of your systems and/or breaches where individual information has been compromised?</w:t>
      </w:r>
    </w:p>
    <w:p w14:paraId="0CF761CF" w14:textId="77777777" w:rsidR="00471169" w:rsidRDefault="00471169" w:rsidP="00471169">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[Unlimited],</w:t>
      </w:r>
      <w:r>
        <w:rPr>
          <w:rFonts w:ascii="Calibri" w:hAnsi="Calibri" w:cs="Calibri"/>
          <w:color w:val="000000"/>
          <w:sz w:val="18"/>
          <w:szCs w:val="18"/>
        </w:rPr>
        <w:br/>
        <w:t>2: No</w:t>
      </w:r>
    </w:p>
    <w:p w14:paraId="09700184" w14:textId="4B7FF401" w:rsidR="00471169" w:rsidRDefault="00471169" w:rsidP="00471169">
      <w:pPr>
        <w:spacing w:after="60" w:line="240" w:lineRule="auto"/>
        <w:rPr>
          <w:color w:val="000000"/>
          <w:sz w:val="10"/>
          <w:szCs w:val="10"/>
        </w:rPr>
      </w:pPr>
      <w:r>
        <w:rPr>
          <w:color w:val="000000"/>
          <w:sz w:val="10"/>
          <w:szCs w:val="10"/>
        </w:rPr>
        <w:t> </w:t>
      </w:r>
    </w:p>
    <w:p w14:paraId="52CB2C55" w14:textId="305077A2" w:rsidR="00C73777" w:rsidRPr="009005C0" w:rsidRDefault="003E4E9A" w:rsidP="00C73777">
      <w:pPr>
        <w:spacing w:after="60" w:line="240" w:lineRule="auto"/>
      </w:pPr>
      <w:r>
        <w:rPr>
          <w:rFonts w:ascii="Calibri" w:eastAsia="Calibri" w:hAnsi="Calibri" w:cs="Calibri"/>
          <w:color w:val="000000"/>
        </w:rPr>
        <w:lastRenderedPageBreak/>
        <w:t>4.2.2</w:t>
      </w:r>
      <w:r w:rsidR="00C73777" w:rsidRPr="009005C0">
        <w:rPr>
          <w:rFonts w:ascii="Calibri" w:eastAsia="Calibri" w:hAnsi="Calibri" w:cs="Calibri"/>
          <w:color w:val="000000"/>
        </w:rPr>
        <w:t xml:space="preserve"> If your organization has experienced a security breach, describe the breach and how your organization achieved resolution.</w:t>
      </w:r>
    </w:p>
    <w:p w14:paraId="5770A47A" w14:textId="77777777" w:rsidR="00C73777" w:rsidRPr="00BD7889" w:rsidRDefault="00C73777" w:rsidP="00C73777">
      <w:pPr>
        <w:spacing w:after="60" w:line="240" w:lineRule="auto"/>
      </w:pPr>
      <w:r w:rsidRPr="009005C0">
        <w:rPr>
          <w:rFonts w:ascii="Calibri" w:eastAsia="Calibri" w:hAnsi="Calibri" w:cs="Calibri"/>
          <w:i/>
          <w:iCs/>
          <w:color w:val="000000"/>
        </w:rPr>
        <w:t>500 words.</w:t>
      </w:r>
    </w:p>
    <w:p w14:paraId="1762AFDE" w14:textId="77777777" w:rsidR="00C73777" w:rsidRPr="00BD7889" w:rsidRDefault="00C73777" w:rsidP="00C73777">
      <w:pPr>
        <w:spacing w:after="60" w:line="240" w:lineRule="auto"/>
      </w:pPr>
      <w:r w:rsidRPr="00BD7889">
        <w:rPr>
          <w:color w:val="000000"/>
          <w:sz w:val="10"/>
          <w:szCs w:val="10"/>
        </w:rPr>
        <w:t> </w:t>
      </w:r>
    </w:p>
    <w:p w14:paraId="07D589C7" w14:textId="1C8F71B0" w:rsidR="00C73777" w:rsidRPr="00BD7889" w:rsidRDefault="00C73777" w:rsidP="00471169">
      <w:pPr>
        <w:spacing w:after="60" w:line="240" w:lineRule="auto"/>
      </w:pPr>
    </w:p>
    <w:p w14:paraId="72CD1EB6" w14:textId="6B0D244C" w:rsidR="00054E37" w:rsidRPr="009005C0" w:rsidRDefault="003E4E9A" w:rsidP="00054E37">
      <w:pPr>
        <w:spacing w:after="60" w:line="240" w:lineRule="auto"/>
      </w:pPr>
      <w:r>
        <w:rPr>
          <w:rFonts w:ascii="Calibri" w:eastAsia="Calibri" w:hAnsi="Calibri" w:cs="Calibri"/>
          <w:color w:val="000000"/>
        </w:rPr>
        <w:t>4.2.3</w:t>
      </w:r>
      <w:r w:rsidR="00054E37" w:rsidRPr="009005C0">
        <w:rPr>
          <w:rFonts w:ascii="Calibri" w:eastAsia="Calibri" w:hAnsi="Calibri" w:cs="Calibri"/>
          <w:color w:val="000000"/>
        </w:rPr>
        <w:t xml:space="preserve"> Do you have a system and data file backup policy? If yes, please outline. Does it include off-site storage? Describe your disaster recovery program and business resumption strategy.</w:t>
      </w:r>
    </w:p>
    <w:p w14:paraId="42202D25" w14:textId="11B526D1" w:rsidR="00054E37" w:rsidRDefault="00054E37" w:rsidP="00054E37">
      <w:pPr>
        <w:spacing w:after="60" w:line="240" w:lineRule="auto"/>
      </w:pPr>
      <w:r w:rsidRPr="009005C0">
        <w:rPr>
          <w:rFonts w:ascii="Calibri" w:eastAsia="Calibri" w:hAnsi="Calibri" w:cs="Calibri"/>
          <w:i/>
          <w:iCs/>
          <w:color w:val="000000"/>
        </w:rPr>
        <w:t>Single, Radio group.</w:t>
      </w:r>
      <w:r w:rsidR="00C007D3">
        <w:rPr>
          <w:rFonts w:ascii="Calibri" w:eastAsia="Calibri" w:hAnsi="Calibri" w:cs="Calibri"/>
          <w:color w:val="000000"/>
          <w:sz w:val="18"/>
          <w:szCs w:val="18"/>
        </w:rPr>
        <w:br/>
        <w:t>1: Yes, explain: [</w:t>
      </w:r>
      <w:r w:rsidRPr="009005C0">
        <w:rPr>
          <w:rFonts w:ascii="Calibri" w:eastAsia="Calibri" w:hAnsi="Calibri" w:cs="Calibri"/>
          <w:color w:val="000000"/>
          <w:sz w:val="18"/>
          <w:szCs w:val="18"/>
        </w:rPr>
        <w:t>Unlimited] ,</w:t>
      </w:r>
      <w:r w:rsidRPr="009005C0">
        <w:rPr>
          <w:rFonts w:ascii="Calibri" w:eastAsia="Calibri" w:hAnsi="Calibri" w:cs="Calibri"/>
          <w:color w:val="000000"/>
          <w:sz w:val="18"/>
          <w:szCs w:val="18"/>
        </w:rPr>
        <w:br/>
        <w:t>2: No</w:t>
      </w:r>
    </w:p>
    <w:p w14:paraId="46093791" w14:textId="6CA47E44" w:rsidR="00054E37" w:rsidRDefault="00054E37" w:rsidP="00471169">
      <w:pPr>
        <w:spacing w:after="60" w:line="240" w:lineRule="auto"/>
      </w:pPr>
      <w:r>
        <w:rPr>
          <w:color w:val="000000"/>
          <w:sz w:val="10"/>
          <w:szCs w:val="10"/>
        </w:rPr>
        <w:t> </w:t>
      </w:r>
    </w:p>
    <w:p w14:paraId="214E50B2" w14:textId="77777777" w:rsidR="00054E37" w:rsidRDefault="00054E37" w:rsidP="00471169">
      <w:pPr>
        <w:spacing w:after="60" w:line="240" w:lineRule="auto"/>
      </w:pPr>
    </w:p>
    <w:p w14:paraId="28F6EB16" w14:textId="5EFB7236" w:rsidR="00471169" w:rsidRDefault="003E4E9A" w:rsidP="00471169">
      <w:pPr>
        <w:spacing w:after="60" w:line="240" w:lineRule="auto"/>
        <w:rPr>
          <w:rFonts w:ascii="Calibri" w:hAnsi="Calibri" w:cs="Calibri"/>
          <w:color w:val="000000"/>
        </w:rPr>
      </w:pPr>
      <w:r>
        <w:rPr>
          <w:rFonts w:ascii="Calibri" w:hAnsi="Calibri" w:cs="Calibri"/>
          <w:color w:val="000000"/>
        </w:rPr>
        <w:t>4.2.4</w:t>
      </w:r>
      <w:r w:rsidR="00471169" w:rsidRPr="00EB5EBC">
        <w:rPr>
          <w:rFonts w:ascii="Calibri" w:hAnsi="Calibri" w:cs="Calibri"/>
          <w:color w:val="000000"/>
        </w:rPr>
        <w:t xml:space="preserve"> </w:t>
      </w:r>
      <w:r w:rsidR="00471169" w:rsidRPr="004E0A56">
        <w:rPr>
          <w:rFonts w:ascii="Calibri" w:hAnsi="Calibri" w:cs="Calibri"/>
          <w:color w:val="000000"/>
        </w:rPr>
        <w:t>Does your organization maintain cyber liability insurance covering your organization and your clients in the event of a data breach or compromise of computer system integrity?</w:t>
      </w:r>
    </w:p>
    <w:p w14:paraId="1FFCB005" w14:textId="6EB3AAF9" w:rsidR="00471169" w:rsidRDefault="00471169" w:rsidP="00471169">
      <w:pPr>
        <w:spacing w:after="60" w:line="240" w:lineRule="auto"/>
        <w:rPr>
          <w:rFonts w:ascii="Calibri" w:hAnsi="Calibri" w:cs="Calibri"/>
          <w:color w:val="000000"/>
        </w:rPr>
      </w:pPr>
      <w:r>
        <w:rPr>
          <w:rFonts w:ascii="Calibri" w:hAnsi="Calibri" w:cs="Calibri"/>
          <w:i/>
          <w:color w:val="000000"/>
        </w:rPr>
        <w:t>Single, Radio group.</w:t>
      </w:r>
      <w:r>
        <w:rPr>
          <w:rFonts w:ascii="Calibri" w:hAnsi="Calibri" w:cs="Calibri"/>
          <w:color w:val="000000"/>
          <w:sz w:val="18"/>
          <w:szCs w:val="18"/>
        </w:rPr>
        <w:br/>
        <w:t>1: Yes, please explain: [Unlimited],</w:t>
      </w:r>
      <w:r>
        <w:rPr>
          <w:rFonts w:ascii="Calibri" w:hAnsi="Calibri" w:cs="Calibri"/>
          <w:color w:val="000000"/>
          <w:sz w:val="18"/>
          <w:szCs w:val="18"/>
        </w:rPr>
        <w:br/>
        <w:t>2: No</w:t>
      </w:r>
    </w:p>
    <w:p w14:paraId="15B0AB70" w14:textId="32B38EE6" w:rsidR="00471169" w:rsidRDefault="00471169" w:rsidP="002D1CE3">
      <w:pPr>
        <w:spacing w:after="60" w:line="240" w:lineRule="auto"/>
        <w:rPr>
          <w:rFonts w:ascii="Calibri" w:hAnsi="Calibri" w:cs="Calibri"/>
          <w:i/>
          <w:color w:val="000000"/>
        </w:rPr>
      </w:pPr>
    </w:p>
    <w:p w14:paraId="1D4BB40F" w14:textId="3F5729E2" w:rsidR="00471169" w:rsidRDefault="00471169" w:rsidP="00471169">
      <w:pPr>
        <w:pStyle w:val="Heading2PHPDOCX"/>
        <w:spacing w:before="60" w:after="75" w:line="240" w:lineRule="auto"/>
      </w:pPr>
      <w:r>
        <w:rPr>
          <w:rFonts w:ascii="Calibri" w:hAnsi="Calibri" w:cs="Calibri"/>
          <w:color w:val="000000"/>
          <w:sz w:val="30"/>
          <w:szCs w:val="30"/>
        </w:rPr>
        <w:t>4.</w:t>
      </w:r>
      <w:r w:rsidR="00537ECF">
        <w:rPr>
          <w:rFonts w:ascii="Calibri" w:hAnsi="Calibri" w:cs="Calibri"/>
          <w:color w:val="000000"/>
          <w:sz w:val="30"/>
          <w:szCs w:val="30"/>
        </w:rPr>
        <w:t>3</w:t>
      </w:r>
      <w:r>
        <w:rPr>
          <w:rFonts w:ascii="Calibri" w:hAnsi="Calibri" w:cs="Calibri"/>
          <w:color w:val="000000"/>
          <w:sz w:val="30"/>
          <w:szCs w:val="30"/>
        </w:rPr>
        <w:t xml:space="preserve"> Contractual</w:t>
      </w:r>
    </w:p>
    <w:p w14:paraId="7C475490" w14:textId="41EFC535" w:rsidR="00471169" w:rsidRDefault="003E4E9A" w:rsidP="00471169">
      <w:pPr>
        <w:spacing w:after="60" w:line="240" w:lineRule="auto"/>
      </w:pPr>
      <w:r>
        <w:rPr>
          <w:rFonts w:ascii="Calibri" w:hAnsi="Calibri" w:cs="Calibri"/>
          <w:color w:val="000000"/>
        </w:rPr>
        <w:t>4.3</w:t>
      </w:r>
      <w:r w:rsidR="00471169">
        <w:rPr>
          <w:rFonts w:ascii="Calibri" w:hAnsi="Calibri" w:cs="Calibri"/>
          <w:color w:val="000000"/>
        </w:rPr>
        <w:t>.1 UAS will require acceptance of all contracting conditions as described in the RFP document. Will you agree to this provision?</w:t>
      </w:r>
    </w:p>
    <w:p w14:paraId="578407D8" w14:textId="77777777" w:rsidR="00471169" w:rsidRDefault="00471169" w:rsidP="00471169">
      <w:pPr>
        <w:spacing w:after="60" w:line="240" w:lineRule="auto"/>
      </w:pPr>
      <w:r>
        <w:rPr>
          <w:rFonts w:ascii="Calibri" w:hAnsi="Calibri" w:cs="Calibri"/>
          <w:i/>
          <w:color w:val="000000"/>
        </w:rPr>
        <w:t>Unlimited.</w:t>
      </w:r>
    </w:p>
    <w:p w14:paraId="7F2DBE82" w14:textId="77777777" w:rsidR="00471169" w:rsidRDefault="00471169" w:rsidP="00471169">
      <w:pPr>
        <w:spacing w:after="60" w:line="240" w:lineRule="auto"/>
      </w:pPr>
      <w:r>
        <w:rPr>
          <w:color w:val="000000"/>
          <w:sz w:val="10"/>
          <w:szCs w:val="10"/>
        </w:rPr>
        <w:t> </w:t>
      </w:r>
    </w:p>
    <w:p w14:paraId="18F287A7" w14:textId="0890CA7C" w:rsidR="00471169" w:rsidRDefault="003E4E9A" w:rsidP="00471169">
      <w:pPr>
        <w:spacing w:after="60" w:line="240" w:lineRule="auto"/>
      </w:pPr>
      <w:r>
        <w:rPr>
          <w:rFonts w:ascii="Calibri" w:hAnsi="Calibri" w:cs="Calibri"/>
          <w:color w:val="000000"/>
        </w:rPr>
        <w:t>4.3</w:t>
      </w:r>
      <w:r w:rsidR="00471169">
        <w:rPr>
          <w:rFonts w:ascii="Calibri" w:hAnsi="Calibri" w:cs="Calibri"/>
          <w:color w:val="000000"/>
        </w:rPr>
        <w:t>.2 UAS will require no less than 60-day advance notice of changes in practices, affiliations or staffing. Will you agree to this provision?</w:t>
      </w:r>
    </w:p>
    <w:p w14:paraId="2B4AC00D" w14:textId="77777777" w:rsidR="00471169" w:rsidRDefault="00471169" w:rsidP="00471169">
      <w:pPr>
        <w:spacing w:after="60" w:line="240" w:lineRule="auto"/>
      </w:pPr>
      <w:r>
        <w:rPr>
          <w:rFonts w:ascii="Calibri" w:hAnsi="Calibri" w:cs="Calibri"/>
          <w:i/>
          <w:color w:val="000000"/>
        </w:rPr>
        <w:t>Unlimited.</w:t>
      </w:r>
    </w:p>
    <w:p w14:paraId="6DB676E8" w14:textId="77777777" w:rsidR="00471169" w:rsidRDefault="00471169" w:rsidP="00471169">
      <w:pPr>
        <w:spacing w:after="60" w:line="240" w:lineRule="auto"/>
      </w:pPr>
      <w:r>
        <w:rPr>
          <w:color w:val="000000"/>
          <w:sz w:val="10"/>
          <w:szCs w:val="10"/>
        </w:rPr>
        <w:t> </w:t>
      </w:r>
    </w:p>
    <w:p w14:paraId="0BFC875D" w14:textId="21DF13F0" w:rsidR="00471169" w:rsidRDefault="003E4E9A" w:rsidP="00471169">
      <w:pPr>
        <w:spacing w:after="60" w:line="240" w:lineRule="auto"/>
      </w:pPr>
      <w:r>
        <w:rPr>
          <w:rFonts w:ascii="Calibri" w:hAnsi="Calibri" w:cs="Calibri"/>
          <w:color w:val="000000"/>
        </w:rPr>
        <w:t>4.3</w:t>
      </w:r>
      <w:r w:rsidR="00471169">
        <w:rPr>
          <w:rFonts w:ascii="Calibri" w:hAnsi="Calibri" w:cs="Calibri"/>
          <w:color w:val="000000"/>
        </w:rPr>
        <w:t>.3 Describe any termination provisions in your contract if UAS drops below any minimum required participation levels.</w:t>
      </w:r>
    </w:p>
    <w:p w14:paraId="71E1AF9B" w14:textId="77777777" w:rsidR="00471169" w:rsidRDefault="00471169" w:rsidP="00471169">
      <w:pPr>
        <w:spacing w:after="60" w:line="240" w:lineRule="auto"/>
      </w:pPr>
      <w:r>
        <w:rPr>
          <w:rFonts w:ascii="Calibri" w:hAnsi="Calibri" w:cs="Calibri"/>
          <w:i/>
          <w:color w:val="000000"/>
        </w:rPr>
        <w:t>Unlimited.</w:t>
      </w:r>
    </w:p>
    <w:p w14:paraId="7A1ACFAE" w14:textId="77777777" w:rsidR="00471169" w:rsidRDefault="00471169" w:rsidP="00471169">
      <w:pPr>
        <w:spacing w:after="60" w:line="240" w:lineRule="auto"/>
      </w:pPr>
      <w:r>
        <w:rPr>
          <w:color w:val="000000"/>
          <w:sz w:val="10"/>
          <w:szCs w:val="10"/>
        </w:rPr>
        <w:t> </w:t>
      </w:r>
    </w:p>
    <w:p w14:paraId="719E4882" w14:textId="77777777" w:rsidR="00471169" w:rsidRDefault="00471169" w:rsidP="00471169">
      <w:pPr>
        <w:spacing w:after="60" w:line="240" w:lineRule="auto"/>
      </w:pPr>
      <w:r>
        <w:rPr>
          <w:color w:val="000000"/>
          <w:sz w:val="10"/>
          <w:szCs w:val="10"/>
        </w:rPr>
        <w:t> </w:t>
      </w:r>
    </w:p>
    <w:p w14:paraId="60509EA2" w14:textId="19D931D5" w:rsidR="00471169" w:rsidRDefault="00471169" w:rsidP="00471169">
      <w:r w:rsidRPr="008B1552">
        <w:t>4.</w:t>
      </w:r>
      <w:r w:rsidR="003E4E9A">
        <w:t>3</w:t>
      </w:r>
      <w:r w:rsidRPr="008B1552">
        <w:t>.</w:t>
      </w:r>
      <w:r>
        <w:t>4</w:t>
      </w:r>
      <w:r w:rsidRPr="008B1552">
        <w:t xml:space="preserve"> Please describe any limitations or exclusions in your contracts as a result</w:t>
      </w:r>
      <w:r>
        <w:t xml:space="preserve"> of the COVID-19 pandemic.</w:t>
      </w:r>
    </w:p>
    <w:p w14:paraId="0FE28CFD" w14:textId="4BADBD08" w:rsidR="00471169" w:rsidRDefault="00471169" w:rsidP="00471169">
      <w:pPr>
        <w:rPr>
          <w:rFonts w:ascii="Calibri" w:hAnsi="Calibri" w:cs="Calibri"/>
          <w:i/>
          <w:color w:val="000000"/>
        </w:rPr>
      </w:pPr>
      <w:r>
        <w:rPr>
          <w:rFonts w:ascii="Calibri" w:hAnsi="Calibri" w:cs="Calibri"/>
          <w:i/>
          <w:color w:val="000000"/>
        </w:rPr>
        <w:t>Unlimited.</w:t>
      </w:r>
    </w:p>
    <w:p w14:paraId="756965A8" w14:textId="21510C77" w:rsidR="00537ECF" w:rsidRPr="009005C0" w:rsidRDefault="003E4E9A" w:rsidP="00537ECF">
      <w:pPr>
        <w:spacing w:after="60" w:line="240" w:lineRule="auto"/>
      </w:pPr>
      <w:r>
        <w:rPr>
          <w:rFonts w:ascii="Calibri" w:eastAsia="Calibri" w:hAnsi="Calibri" w:cs="Calibri"/>
          <w:color w:val="000000"/>
        </w:rPr>
        <w:t>4.3.5</w:t>
      </w:r>
      <w:r w:rsidR="00537ECF" w:rsidRPr="009005C0">
        <w:rPr>
          <w:rFonts w:ascii="Calibri" w:eastAsia="Calibri" w:hAnsi="Calibri" w:cs="Calibri"/>
          <w:color w:val="000000"/>
        </w:rPr>
        <w:t xml:space="preserve"> Provide a sample of the contract you would ask the client to sign, in the event your organization is selected to provide the services outlined in the RFP.</w:t>
      </w:r>
    </w:p>
    <w:p w14:paraId="676DD038" w14:textId="3A5BFC96" w:rsidR="00537ECF" w:rsidRDefault="00537ECF" w:rsidP="00537ECF">
      <w:pPr>
        <w:spacing w:after="60" w:line="240" w:lineRule="auto"/>
      </w:pPr>
      <w:r w:rsidRPr="009005C0">
        <w:rPr>
          <w:rFonts w:ascii="Calibri" w:eastAsia="Calibri" w:hAnsi="Calibri" w:cs="Calibri"/>
          <w:i/>
          <w:iCs/>
          <w:color w:val="000000"/>
        </w:rPr>
        <w:t>Single, Pull-down list.</w:t>
      </w:r>
      <w:r w:rsidR="00C007D3">
        <w:rPr>
          <w:rFonts w:ascii="Calibri" w:eastAsia="Calibri" w:hAnsi="Calibri" w:cs="Calibri"/>
          <w:color w:val="000000"/>
          <w:sz w:val="18"/>
          <w:szCs w:val="18"/>
        </w:rPr>
        <w:br/>
        <w:t>1: Attached</w:t>
      </w:r>
      <w:r w:rsidRPr="009005C0">
        <w:rPr>
          <w:rFonts w:ascii="Calibri" w:eastAsia="Calibri" w:hAnsi="Calibri" w:cs="Calibri"/>
          <w:color w:val="000000"/>
          <w:sz w:val="18"/>
          <w:szCs w:val="18"/>
        </w:rPr>
        <w:br/>
        <w:t>2: Not provided</w:t>
      </w:r>
    </w:p>
    <w:p w14:paraId="7AD9EDA6" w14:textId="77777777" w:rsidR="00537ECF" w:rsidRDefault="00537ECF" w:rsidP="00537ECF">
      <w:pPr>
        <w:spacing w:after="60" w:line="240" w:lineRule="auto"/>
      </w:pPr>
      <w:r>
        <w:rPr>
          <w:color w:val="000000"/>
          <w:sz w:val="10"/>
          <w:szCs w:val="10"/>
        </w:rPr>
        <w:t> </w:t>
      </w:r>
    </w:p>
    <w:p w14:paraId="362F2976" w14:textId="48601132" w:rsidR="00537ECF" w:rsidRDefault="00006406" w:rsidP="009005C0">
      <w:pPr>
        <w:spacing w:line="280" w:lineRule="atLeast"/>
      </w:pPr>
      <w:r>
        <w:t>4.3.6</w:t>
      </w:r>
      <w:r w:rsidR="00537ECF">
        <w:t xml:space="preserve">. </w:t>
      </w:r>
      <w:r w:rsidR="00537ECF" w:rsidRPr="00E20FAD">
        <w:t>Please indicate any provisions in your organization’s proposal that deviate from the specifications included in this letter.  Otherwise, we will assume that your organization’s proposal complies wi</w:t>
      </w:r>
      <w:r w:rsidR="00537ECF">
        <w:t>th all outlined specifications.</w:t>
      </w:r>
    </w:p>
    <w:p w14:paraId="0986F52A" w14:textId="37F93C45" w:rsidR="00006406" w:rsidRDefault="00006406" w:rsidP="00006406">
      <w:pPr>
        <w:rPr>
          <w:rFonts w:ascii="Calibri" w:hAnsi="Calibri" w:cs="Calibri"/>
          <w:i/>
          <w:color w:val="000000"/>
        </w:rPr>
      </w:pPr>
      <w:r>
        <w:rPr>
          <w:rFonts w:ascii="Calibri" w:hAnsi="Calibri" w:cs="Calibri"/>
          <w:i/>
          <w:color w:val="000000"/>
        </w:rPr>
        <w:t>Unlimited.</w:t>
      </w:r>
    </w:p>
    <w:p w14:paraId="6F89F616" w14:textId="1E7A3048" w:rsidR="006C31D6" w:rsidRPr="006C31D6" w:rsidRDefault="006C31D6" w:rsidP="00006406">
      <w:r w:rsidRPr="006C31D6">
        <w:lastRenderedPageBreak/>
        <w:t>4.3.7 Please describe your company’s policies and procedures regarding uncashed checks.</w:t>
      </w:r>
    </w:p>
    <w:p w14:paraId="2FD3A3AD" w14:textId="653ADE97" w:rsidR="006C31D6" w:rsidRDefault="006C31D6" w:rsidP="00006406">
      <w:pPr>
        <w:rPr>
          <w:rFonts w:ascii="Calibri" w:hAnsi="Calibri" w:cs="Calibri"/>
          <w:i/>
          <w:color w:val="000000"/>
        </w:rPr>
      </w:pPr>
      <w:r>
        <w:rPr>
          <w:rFonts w:ascii="Calibri" w:hAnsi="Calibri" w:cs="Calibri"/>
          <w:i/>
          <w:color w:val="000000"/>
        </w:rPr>
        <w:t>Unlimited.</w:t>
      </w:r>
    </w:p>
    <w:p w14:paraId="4E3367EB" w14:textId="1355BA44" w:rsidR="00471169" w:rsidRDefault="00471169" w:rsidP="00471169">
      <w:pPr>
        <w:pStyle w:val="Heading2PHPDOCX"/>
        <w:spacing w:before="60" w:after="75" w:line="240" w:lineRule="auto"/>
      </w:pPr>
      <w:r>
        <w:rPr>
          <w:rFonts w:ascii="Calibri" w:hAnsi="Calibri" w:cs="Calibri"/>
          <w:color w:val="000000"/>
          <w:sz w:val="30"/>
          <w:szCs w:val="30"/>
        </w:rPr>
        <w:t>4</w:t>
      </w:r>
      <w:r w:rsidRPr="000D06C3">
        <w:rPr>
          <w:rFonts w:ascii="Calibri" w:hAnsi="Calibri" w:cs="Calibri"/>
          <w:color w:val="000000"/>
          <w:sz w:val="30"/>
          <w:szCs w:val="30"/>
        </w:rPr>
        <w:t>.</w:t>
      </w:r>
      <w:r w:rsidR="00537ECF">
        <w:rPr>
          <w:rFonts w:ascii="Calibri" w:hAnsi="Calibri" w:cs="Calibri"/>
          <w:color w:val="000000"/>
          <w:sz w:val="30"/>
          <w:szCs w:val="30"/>
        </w:rPr>
        <w:t>4</w:t>
      </w:r>
      <w:r w:rsidRPr="000D06C3">
        <w:rPr>
          <w:rFonts w:ascii="Calibri" w:hAnsi="Calibri" w:cs="Calibri"/>
          <w:color w:val="000000"/>
          <w:sz w:val="30"/>
          <w:szCs w:val="30"/>
        </w:rPr>
        <w:t xml:space="preserve"> Financial</w:t>
      </w:r>
      <w:r w:rsidRPr="008C5B37">
        <w:rPr>
          <w:rFonts w:ascii="Calibri" w:hAnsi="Calibri" w:cs="Calibri"/>
          <w:color w:val="000000"/>
          <w:sz w:val="30"/>
          <w:szCs w:val="30"/>
        </w:rPr>
        <w:t xml:space="preserve"> Guarantees</w:t>
      </w:r>
    </w:p>
    <w:p w14:paraId="77CE3DDD" w14:textId="5E420859" w:rsidR="004A14D7" w:rsidRDefault="003E4E9A" w:rsidP="004A14D7">
      <w:pPr>
        <w:spacing w:after="60" w:line="240" w:lineRule="auto"/>
      </w:pPr>
      <w:r>
        <w:rPr>
          <w:rFonts w:ascii="Calibri" w:eastAsia="Calibri" w:hAnsi="Calibri" w:cs="Calibri"/>
          <w:color w:val="000000"/>
        </w:rPr>
        <w:t>4.4.1</w:t>
      </w:r>
      <w:r w:rsidR="004A14D7">
        <w:rPr>
          <w:rFonts w:ascii="Calibri" w:eastAsia="Calibri" w:hAnsi="Calibri" w:cs="Calibri"/>
          <w:color w:val="000000"/>
        </w:rPr>
        <w:t xml:space="preserve"> </w:t>
      </w:r>
      <w:r w:rsidR="00365F71">
        <w:rPr>
          <w:rFonts w:ascii="Calibri" w:eastAsia="Calibri" w:hAnsi="Calibri" w:cs="Calibri"/>
          <w:color w:val="000000"/>
        </w:rPr>
        <w:t>Fees quoted must be valid for 12</w:t>
      </w:r>
      <w:r w:rsidR="004A14D7">
        <w:rPr>
          <w:rFonts w:ascii="Calibri" w:eastAsia="Calibri" w:hAnsi="Calibri" w:cs="Calibri"/>
          <w:color w:val="000000"/>
        </w:rPr>
        <w:t>0 days after rece</w:t>
      </w:r>
      <w:r w:rsidR="00F05768">
        <w:rPr>
          <w:rFonts w:ascii="Calibri" w:eastAsia="Calibri" w:hAnsi="Calibri" w:cs="Calibri"/>
          <w:color w:val="000000"/>
        </w:rPr>
        <w:t>ipt of quote</w:t>
      </w:r>
      <w:r w:rsidR="004A14D7">
        <w:rPr>
          <w:rFonts w:ascii="Calibri" w:eastAsia="Calibri" w:hAnsi="Calibri" w:cs="Calibri"/>
          <w:color w:val="000000"/>
        </w:rPr>
        <w:t>.</w:t>
      </w:r>
    </w:p>
    <w:p w14:paraId="288FA4BE" w14:textId="64C276C1" w:rsidR="004A14D7" w:rsidRPr="009005C0" w:rsidRDefault="004A14D7" w:rsidP="00471169">
      <w:pPr>
        <w:spacing w:after="60" w:line="240" w:lineRule="auto"/>
      </w:pPr>
      <w:r>
        <w:rPr>
          <w:rFonts w:ascii="Calibri" w:hAnsi="Calibri" w:cs="Calibri"/>
          <w:i/>
          <w:color w:val="000000"/>
        </w:rPr>
        <w:t>Single, Pull-down list.</w:t>
      </w:r>
      <w:r w:rsidR="00C007D3">
        <w:rPr>
          <w:rFonts w:ascii="Calibri" w:hAnsi="Calibri" w:cs="Calibri"/>
          <w:color w:val="000000"/>
          <w:sz w:val="18"/>
          <w:szCs w:val="18"/>
        </w:rPr>
        <w:br/>
        <w:t>1: Yes</w:t>
      </w:r>
      <w:r>
        <w:rPr>
          <w:rFonts w:ascii="Calibri" w:hAnsi="Calibri" w:cs="Calibri"/>
          <w:color w:val="000000"/>
          <w:sz w:val="18"/>
          <w:szCs w:val="18"/>
        </w:rPr>
        <w:br/>
        <w:t>2: No</w:t>
      </w:r>
    </w:p>
    <w:p w14:paraId="6854D0DB" w14:textId="77777777" w:rsidR="004A14D7" w:rsidRDefault="004A14D7" w:rsidP="00471169">
      <w:pPr>
        <w:spacing w:after="60" w:line="240" w:lineRule="auto"/>
        <w:rPr>
          <w:rFonts w:ascii="Calibri" w:hAnsi="Calibri" w:cs="Calibri"/>
          <w:color w:val="000000"/>
        </w:rPr>
      </w:pPr>
    </w:p>
    <w:p w14:paraId="78AC02AC" w14:textId="75044B05" w:rsidR="00705B61" w:rsidRDefault="003E4E9A" w:rsidP="00471169">
      <w:pPr>
        <w:spacing w:after="60" w:line="240" w:lineRule="auto"/>
        <w:rPr>
          <w:rFonts w:ascii="Calibri" w:hAnsi="Calibri" w:cs="Calibri"/>
          <w:color w:val="000000"/>
        </w:rPr>
      </w:pPr>
      <w:r>
        <w:rPr>
          <w:rFonts w:ascii="Calibri" w:hAnsi="Calibri" w:cs="Calibri"/>
          <w:color w:val="000000"/>
        </w:rPr>
        <w:t>4.4.2</w:t>
      </w:r>
      <w:r w:rsidR="00471169">
        <w:rPr>
          <w:rFonts w:ascii="Calibri" w:hAnsi="Calibri" w:cs="Calibri"/>
          <w:color w:val="000000"/>
        </w:rPr>
        <w:t xml:space="preserve"> Confirm that your administrative fees quoted are guaranteed for </w:t>
      </w:r>
      <w:r w:rsidR="00705B61">
        <w:rPr>
          <w:rFonts w:ascii="Calibri" w:hAnsi="Calibri" w:cs="Calibri"/>
          <w:color w:val="000000"/>
        </w:rPr>
        <w:t>at least 3 years</w:t>
      </w:r>
      <w:r w:rsidR="00471169">
        <w:rPr>
          <w:rFonts w:ascii="Calibri" w:hAnsi="Calibri" w:cs="Calibri"/>
          <w:color w:val="000000"/>
        </w:rPr>
        <w:t xml:space="preserve">. </w:t>
      </w:r>
    </w:p>
    <w:p w14:paraId="609ED288" w14:textId="0E8E522F" w:rsidR="00705B61" w:rsidRDefault="00705B61" w:rsidP="00705B61">
      <w:pPr>
        <w:spacing w:after="60" w:line="240" w:lineRule="auto"/>
      </w:pPr>
      <w:r>
        <w:rPr>
          <w:rFonts w:ascii="Calibri" w:hAnsi="Calibri" w:cs="Calibri"/>
          <w:i/>
          <w:color w:val="000000"/>
        </w:rPr>
        <w:t>Single, Pull-down list.</w:t>
      </w:r>
      <w:r w:rsidR="00C007D3">
        <w:rPr>
          <w:rFonts w:ascii="Calibri" w:hAnsi="Calibri" w:cs="Calibri"/>
          <w:color w:val="000000"/>
          <w:sz w:val="18"/>
          <w:szCs w:val="18"/>
        </w:rPr>
        <w:br/>
        <w:t>1: Yes</w:t>
      </w:r>
      <w:r>
        <w:rPr>
          <w:rFonts w:ascii="Calibri" w:hAnsi="Calibri" w:cs="Calibri"/>
          <w:color w:val="000000"/>
          <w:sz w:val="18"/>
          <w:szCs w:val="18"/>
        </w:rPr>
        <w:br/>
        <w:t>2: No</w:t>
      </w:r>
    </w:p>
    <w:p w14:paraId="7F67FA70" w14:textId="77777777" w:rsidR="00705B61" w:rsidRDefault="00705B61" w:rsidP="00471169">
      <w:pPr>
        <w:spacing w:after="60" w:line="240" w:lineRule="auto"/>
        <w:rPr>
          <w:rFonts w:ascii="Calibri" w:hAnsi="Calibri" w:cs="Calibri"/>
          <w:color w:val="000000"/>
        </w:rPr>
      </w:pPr>
    </w:p>
    <w:p w14:paraId="3DC9DB7D" w14:textId="1A9762FD" w:rsidR="00705B61" w:rsidRDefault="003E4E9A" w:rsidP="00705B61">
      <w:pPr>
        <w:spacing w:after="60" w:line="240" w:lineRule="auto"/>
        <w:rPr>
          <w:rFonts w:ascii="Calibri" w:hAnsi="Calibri" w:cs="Calibri"/>
          <w:color w:val="000000"/>
        </w:rPr>
      </w:pPr>
      <w:r>
        <w:rPr>
          <w:rFonts w:ascii="Calibri" w:hAnsi="Calibri" w:cs="Calibri"/>
          <w:color w:val="000000"/>
        </w:rPr>
        <w:t>4.4.3</w:t>
      </w:r>
      <w:r w:rsidR="00705B61">
        <w:rPr>
          <w:rFonts w:ascii="Calibri" w:hAnsi="Calibri" w:cs="Calibri"/>
          <w:color w:val="000000"/>
        </w:rPr>
        <w:t xml:space="preserve"> After the initial guarantee period, confirm that your administrative fees quoted are guaranteed for</w:t>
      </w:r>
      <w:r w:rsidR="00705B61" w:rsidRPr="00705B61">
        <w:rPr>
          <w:rFonts w:ascii="Calibri" w:hAnsi="Calibri" w:cs="Calibri"/>
          <w:color w:val="000000"/>
        </w:rPr>
        <w:t xml:space="preserve"> </w:t>
      </w:r>
      <w:r w:rsidR="00705B61">
        <w:rPr>
          <w:rFonts w:ascii="Calibri" w:hAnsi="Calibri" w:cs="Calibri"/>
          <w:color w:val="000000"/>
        </w:rPr>
        <w:t xml:space="preserve">each succeeding full twelve-month period?  </w:t>
      </w:r>
    </w:p>
    <w:p w14:paraId="645952AE" w14:textId="70A51460" w:rsidR="00705B61" w:rsidRPr="009005C0" w:rsidRDefault="00705B61" w:rsidP="00471169">
      <w:pPr>
        <w:spacing w:after="60" w:line="240" w:lineRule="auto"/>
      </w:pPr>
      <w:r>
        <w:rPr>
          <w:rFonts w:ascii="Calibri" w:hAnsi="Calibri" w:cs="Calibri"/>
          <w:i/>
          <w:color w:val="000000"/>
        </w:rPr>
        <w:t>Single, Pull-down list.</w:t>
      </w:r>
      <w:r w:rsidR="00C007D3">
        <w:rPr>
          <w:rFonts w:ascii="Calibri" w:hAnsi="Calibri" w:cs="Calibri"/>
          <w:color w:val="000000"/>
          <w:sz w:val="18"/>
          <w:szCs w:val="18"/>
        </w:rPr>
        <w:br/>
        <w:t>1: Yes</w:t>
      </w:r>
      <w:r>
        <w:rPr>
          <w:rFonts w:ascii="Calibri" w:hAnsi="Calibri" w:cs="Calibri"/>
          <w:color w:val="000000"/>
          <w:sz w:val="18"/>
          <w:szCs w:val="18"/>
        </w:rPr>
        <w:br/>
        <w:t>2: No</w:t>
      </w:r>
    </w:p>
    <w:p w14:paraId="33829859" w14:textId="7B738292" w:rsidR="00537ECF" w:rsidRDefault="00537ECF" w:rsidP="00471169">
      <w:pPr>
        <w:spacing w:after="60" w:line="240" w:lineRule="auto"/>
        <w:rPr>
          <w:rFonts w:ascii="Calibri" w:hAnsi="Calibri" w:cs="Calibri"/>
          <w:i/>
          <w:color w:val="000000"/>
        </w:rPr>
      </w:pPr>
    </w:p>
    <w:p w14:paraId="628C9AC5" w14:textId="5C1DAED7" w:rsidR="00537ECF" w:rsidRDefault="003E4E9A" w:rsidP="00537ECF">
      <w:pPr>
        <w:spacing w:after="60" w:line="240" w:lineRule="auto"/>
        <w:rPr>
          <w:rFonts w:ascii="Calibri" w:hAnsi="Calibri" w:cs="Calibri"/>
          <w:color w:val="000000"/>
        </w:rPr>
      </w:pPr>
      <w:r>
        <w:rPr>
          <w:rFonts w:ascii="Calibri" w:hAnsi="Calibri" w:cs="Calibri"/>
          <w:color w:val="000000"/>
        </w:rPr>
        <w:t>4.4.4</w:t>
      </w:r>
      <w:r w:rsidR="00537ECF">
        <w:rPr>
          <w:rFonts w:ascii="Calibri" w:hAnsi="Calibri" w:cs="Calibri"/>
          <w:color w:val="000000"/>
        </w:rPr>
        <w:t xml:space="preserve"> Confirm that your administrative fees will be billed beginning in January 2023 and not earlier.</w:t>
      </w:r>
    </w:p>
    <w:p w14:paraId="6108E782" w14:textId="77777777" w:rsidR="00537ECF" w:rsidRDefault="00537ECF" w:rsidP="00537ECF">
      <w:pPr>
        <w:spacing w:after="60" w:line="240" w:lineRule="auto"/>
        <w:rPr>
          <w:rFonts w:ascii="Calibri" w:hAnsi="Calibri" w:cs="Calibri"/>
          <w:i/>
          <w:color w:val="000000"/>
        </w:rPr>
      </w:pPr>
      <w:r>
        <w:rPr>
          <w:rFonts w:ascii="Calibri" w:hAnsi="Calibri" w:cs="Calibri"/>
          <w:i/>
          <w:color w:val="000000"/>
        </w:rPr>
        <w:t>Unlimited.</w:t>
      </w:r>
    </w:p>
    <w:p w14:paraId="20D37344" w14:textId="77777777" w:rsidR="00537ECF" w:rsidRDefault="00537ECF" w:rsidP="00471169">
      <w:pPr>
        <w:spacing w:after="60" w:line="240" w:lineRule="auto"/>
      </w:pPr>
    </w:p>
    <w:p w14:paraId="4C891FD5" w14:textId="77777777" w:rsidR="00471169" w:rsidRDefault="00471169" w:rsidP="00471169">
      <w:pPr>
        <w:spacing w:after="60" w:line="240" w:lineRule="auto"/>
      </w:pPr>
      <w:r>
        <w:rPr>
          <w:color w:val="000000"/>
          <w:sz w:val="10"/>
          <w:szCs w:val="10"/>
        </w:rPr>
        <w:t> </w:t>
      </w:r>
    </w:p>
    <w:p w14:paraId="43970C7D" w14:textId="0B1614A6" w:rsidR="00471169" w:rsidRDefault="003E4E9A" w:rsidP="00471169">
      <w:pPr>
        <w:spacing w:after="60" w:line="240" w:lineRule="auto"/>
      </w:pPr>
      <w:r>
        <w:rPr>
          <w:rFonts w:ascii="Calibri" w:hAnsi="Calibri" w:cs="Calibri"/>
          <w:color w:val="000000"/>
        </w:rPr>
        <w:t>4.4.5</w:t>
      </w:r>
      <w:r w:rsidR="00471169">
        <w:rPr>
          <w:rFonts w:ascii="Calibri" w:hAnsi="Calibri" w:cs="Calibri"/>
          <w:color w:val="000000"/>
        </w:rPr>
        <w:t xml:space="preserve"> </w:t>
      </w:r>
      <w:r w:rsidR="00537ECF">
        <w:rPr>
          <w:rFonts w:ascii="Calibri" w:hAnsi="Calibri" w:cs="Calibri"/>
          <w:color w:val="000000"/>
        </w:rPr>
        <w:t>Vendor initiated c</w:t>
      </w:r>
      <w:r w:rsidR="00471169">
        <w:rPr>
          <w:rFonts w:ascii="Calibri" w:hAnsi="Calibri" w:cs="Calibri"/>
          <w:color w:val="000000"/>
        </w:rPr>
        <w:t xml:space="preserve">ancellation of the contract </w:t>
      </w:r>
      <w:r w:rsidR="00BD7889">
        <w:rPr>
          <w:rFonts w:ascii="Calibri" w:hAnsi="Calibri" w:cs="Calibri"/>
          <w:color w:val="000000"/>
        </w:rPr>
        <w:t xml:space="preserve">without cause </w:t>
      </w:r>
      <w:r w:rsidR="00471169">
        <w:rPr>
          <w:rFonts w:ascii="Calibri" w:hAnsi="Calibri" w:cs="Calibri"/>
          <w:color w:val="000000"/>
        </w:rPr>
        <w:t>before the fee guarantee has ended is not acceptable. Do you agree to include this provision in your contract?</w:t>
      </w:r>
    </w:p>
    <w:p w14:paraId="14C6F6A6" w14:textId="77777777" w:rsidR="00471169" w:rsidRDefault="00471169" w:rsidP="00471169">
      <w:pPr>
        <w:spacing w:after="60" w:line="240" w:lineRule="auto"/>
      </w:pPr>
      <w:r>
        <w:rPr>
          <w:rFonts w:ascii="Calibri" w:hAnsi="Calibri" w:cs="Calibri"/>
          <w:i/>
          <w:color w:val="000000"/>
        </w:rPr>
        <w:t>Unlimited.</w:t>
      </w:r>
    </w:p>
    <w:p w14:paraId="2FF0EC9D" w14:textId="77777777" w:rsidR="00471169" w:rsidRDefault="00471169" w:rsidP="00471169">
      <w:pPr>
        <w:spacing w:after="60" w:line="240" w:lineRule="auto"/>
      </w:pPr>
      <w:r>
        <w:rPr>
          <w:color w:val="000000"/>
          <w:sz w:val="10"/>
          <w:szCs w:val="10"/>
        </w:rPr>
        <w:t> </w:t>
      </w:r>
    </w:p>
    <w:p w14:paraId="470C9684" w14:textId="77777777" w:rsidR="00471169" w:rsidRDefault="00471169" w:rsidP="00471169">
      <w:pPr>
        <w:spacing w:after="60" w:line="240" w:lineRule="auto"/>
      </w:pPr>
      <w:r>
        <w:rPr>
          <w:color w:val="000000"/>
          <w:sz w:val="10"/>
          <w:szCs w:val="10"/>
        </w:rPr>
        <w:t> </w:t>
      </w:r>
    </w:p>
    <w:p w14:paraId="48F71E98" w14:textId="39B59A69" w:rsidR="00471169" w:rsidRDefault="003E4E9A" w:rsidP="00471169">
      <w:pPr>
        <w:spacing w:after="60" w:line="240" w:lineRule="auto"/>
      </w:pPr>
      <w:r>
        <w:rPr>
          <w:rFonts w:ascii="Calibri" w:hAnsi="Calibri" w:cs="Calibri"/>
          <w:color w:val="000000"/>
        </w:rPr>
        <w:t>4.4.6</w:t>
      </w:r>
      <w:r w:rsidR="00471169">
        <w:rPr>
          <w:rFonts w:ascii="Calibri" w:hAnsi="Calibri" w:cs="Calibri"/>
          <w:color w:val="000000"/>
        </w:rPr>
        <w:t xml:space="preserve"> Are you willing to provide 180 days' notice for any change in </w:t>
      </w:r>
      <w:r w:rsidR="00705B61">
        <w:rPr>
          <w:rFonts w:ascii="Calibri" w:hAnsi="Calibri" w:cs="Calibri"/>
          <w:color w:val="000000"/>
        </w:rPr>
        <w:t xml:space="preserve">fees </w:t>
      </w:r>
      <w:r w:rsidR="00471169">
        <w:rPr>
          <w:rFonts w:ascii="Calibri" w:hAnsi="Calibri" w:cs="Calibri"/>
          <w:color w:val="000000"/>
        </w:rPr>
        <w:t>and guarantees?</w:t>
      </w:r>
    </w:p>
    <w:p w14:paraId="4B5D827D" w14:textId="37738979" w:rsidR="00471169" w:rsidRDefault="00471169" w:rsidP="00471169">
      <w:pPr>
        <w:spacing w:after="60" w:line="240" w:lineRule="auto"/>
      </w:pPr>
      <w:r>
        <w:rPr>
          <w:rFonts w:ascii="Calibri" w:hAnsi="Calibri" w:cs="Calibri"/>
          <w:i/>
          <w:color w:val="000000"/>
        </w:rPr>
        <w:t>Single, Pull-down list.</w:t>
      </w:r>
      <w:r w:rsidR="00C007D3">
        <w:rPr>
          <w:rFonts w:ascii="Calibri" w:hAnsi="Calibri" w:cs="Calibri"/>
          <w:color w:val="000000"/>
          <w:sz w:val="18"/>
          <w:szCs w:val="18"/>
        </w:rPr>
        <w:br/>
        <w:t>1: Yes</w:t>
      </w:r>
      <w:r>
        <w:rPr>
          <w:rFonts w:ascii="Calibri" w:hAnsi="Calibri" w:cs="Calibri"/>
          <w:color w:val="000000"/>
          <w:sz w:val="18"/>
          <w:szCs w:val="18"/>
        </w:rPr>
        <w:br/>
        <w:t>2: No</w:t>
      </w:r>
    </w:p>
    <w:p w14:paraId="5D63C402" w14:textId="77777777" w:rsidR="00471169" w:rsidRDefault="00471169" w:rsidP="00471169">
      <w:pPr>
        <w:spacing w:after="60" w:line="240" w:lineRule="auto"/>
      </w:pPr>
      <w:r>
        <w:rPr>
          <w:color w:val="000000"/>
          <w:sz w:val="10"/>
          <w:szCs w:val="10"/>
        </w:rPr>
        <w:t> </w:t>
      </w:r>
    </w:p>
    <w:p w14:paraId="57636F52" w14:textId="0B205A43" w:rsidR="00471169" w:rsidRDefault="00471169" w:rsidP="00471169">
      <w:pPr>
        <w:spacing w:after="60" w:line="240" w:lineRule="auto"/>
      </w:pPr>
      <w:r>
        <w:rPr>
          <w:rFonts w:ascii="Calibri" w:hAnsi="Calibri" w:cs="Calibri"/>
          <w:color w:val="000000"/>
        </w:rPr>
        <w:t>4.</w:t>
      </w:r>
      <w:r w:rsidR="003E4E9A">
        <w:rPr>
          <w:rFonts w:ascii="Calibri" w:hAnsi="Calibri" w:cs="Calibri"/>
          <w:color w:val="000000"/>
        </w:rPr>
        <w:t>4.7</w:t>
      </w:r>
      <w:r>
        <w:rPr>
          <w:rFonts w:ascii="Calibri" w:hAnsi="Calibri" w:cs="Calibri"/>
          <w:color w:val="000000"/>
        </w:rPr>
        <w:t xml:space="preserve"> When are administrative fees due and what is the grace period for payment of administrative fees under your policy? If administrative fee is paid subsequently, is a penalty and/or interest charge assessed? If yes, explain in detail.</w:t>
      </w:r>
    </w:p>
    <w:p w14:paraId="1CB27A87" w14:textId="77777777" w:rsidR="00471169" w:rsidRDefault="00471169" w:rsidP="00471169">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[Unlimited],</w:t>
      </w:r>
      <w:r>
        <w:rPr>
          <w:rFonts w:ascii="Calibri" w:hAnsi="Calibri" w:cs="Calibri"/>
          <w:color w:val="000000"/>
          <w:sz w:val="18"/>
          <w:szCs w:val="18"/>
        </w:rPr>
        <w:br/>
        <w:t>2: No</w:t>
      </w:r>
    </w:p>
    <w:p w14:paraId="06134970" w14:textId="77777777" w:rsidR="00471169" w:rsidRDefault="00471169" w:rsidP="00471169">
      <w:pPr>
        <w:spacing w:after="60" w:line="240" w:lineRule="auto"/>
      </w:pPr>
      <w:r>
        <w:rPr>
          <w:color w:val="000000"/>
          <w:sz w:val="10"/>
          <w:szCs w:val="10"/>
        </w:rPr>
        <w:t> </w:t>
      </w:r>
    </w:p>
    <w:p w14:paraId="19D81D3E" w14:textId="362BDF52" w:rsidR="00404505" w:rsidRDefault="003E4E9A" w:rsidP="00404505">
      <w:pPr>
        <w:spacing w:after="60" w:line="240" w:lineRule="auto"/>
      </w:pPr>
      <w:r>
        <w:rPr>
          <w:rFonts w:ascii="Calibri" w:eastAsia="Calibri" w:hAnsi="Calibri" w:cs="Calibri"/>
          <w:color w:val="000000"/>
        </w:rPr>
        <w:t>4.4.8</w:t>
      </w:r>
      <w:r w:rsidR="00404505">
        <w:rPr>
          <w:rFonts w:ascii="Calibri" w:eastAsia="Calibri" w:hAnsi="Calibri" w:cs="Calibri"/>
          <w:color w:val="000000"/>
        </w:rPr>
        <w:t xml:space="preserve"> Would you transfer enrollment data, claim information and other administrative records to any carrier/TPA who replaced you at no charge?</w:t>
      </w:r>
    </w:p>
    <w:p w14:paraId="12E68C9F" w14:textId="77777777" w:rsidR="00404505" w:rsidRDefault="00404505" w:rsidP="00404505">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710DAE53" w14:textId="1AA8C073" w:rsidR="00471169" w:rsidRDefault="00471169" w:rsidP="00471169">
      <w:pPr>
        <w:spacing w:after="60" w:line="240" w:lineRule="auto"/>
      </w:pPr>
    </w:p>
    <w:p w14:paraId="56EBAF41" w14:textId="77777777" w:rsidR="003E4E9A" w:rsidRDefault="003E4E9A" w:rsidP="00471169">
      <w:pPr>
        <w:spacing w:after="60" w:line="240" w:lineRule="auto"/>
      </w:pPr>
    </w:p>
    <w:p w14:paraId="7EF9E728" w14:textId="21D70DA5" w:rsidR="00471169" w:rsidRDefault="00471169" w:rsidP="009005C0">
      <w:pPr>
        <w:spacing w:after="60" w:line="240" w:lineRule="auto"/>
      </w:pPr>
      <w:r>
        <w:rPr>
          <w:color w:val="000000"/>
          <w:sz w:val="10"/>
          <w:szCs w:val="10"/>
        </w:rPr>
        <w:t> </w:t>
      </w:r>
    </w:p>
    <w:p w14:paraId="5425E829" w14:textId="11A7E1DE" w:rsidR="00471169" w:rsidRDefault="00471169" w:rsidP="00471169">
      <w:pPr>
        <w:pStyle w:val="Heading2PHPDOCX"/>
        <w:spacing w:before="60" w:after="75" w:line="240" w:lineRule="auto"/>
      </w:pPr>
      <w:r>
        <w:rPr>
          <w:rFonts w:ascii="Calibri" w:hAnsi="Calibri" w:cs="Calibri"/>
          <w:color w:val="000000"/>
          <w:sz w:val="30"/>
          <w:szCs w:val="30"/>
        </w:rPr>
        <w:t>4.</w:t>
      </w:r>
      <w:r w:rsidR="00705B61">
        <w:rPr>
          <w:rFonts w:ascii="Calibri" w:hAnsi="Calibri" w:cs="Calibri"/>
          <w:color w:val="000000"/>
          <w:sz w:val="30"/>
          <w:szCs w:val="30"/>
        </w:rPr>
        <w:t>5</w:t>
      </w:r>
      <w:r>
        <w:rPr>
          <w:rFonts w:ascii="Calibri" w:hAnsi="Calibri" w:cs="Calibri"/>
          <w:color w:val="000000"/>
          <w:sz w:val="30"/>
          <w:szCs w:val="30"/>
        </w:rPr>
        <w:t xml:space="preserve"> Account and Member Services</w:t>
      </w:r>
    </w:p>
    <w:p w14:paraId="68345E2C" w14:textId="77777777" w:rsidR="00471169" w:rsidRDefault="00471169" w:rsidP="00471169">
      <w:pPr>
        <w:spacing w:after="60" w:line="240" w:lineRule="auto"/>
      </w:pPr>
      <w:r>
        <w:rPr>
          <w:color w:val="000000"/>
          <w:sz w:val="10"/>
          <w:szCs w:val="10"/>
        </w:rPr>
        <w:t> </w:t>
      </w:r>
    </w:p>
    <w:p w14:paraId="3B2F1B16" w14:textId="77777777" w:rsidR="00471169" w:rsidRDefault="00471169" w:rsidP="00471169">
      <w:pPr>
        <w:spacing w:after="60" w:line="240" w:lineRule="auto"/>
      </w:pPr>
      <w:r>
        <w:rPr>
          <w:color w:val="000000"/>
          <w:sz w:val="10"/>
          <w:szCs w:val="10"/>
        </w:rPr>
        <w:t> </w:t>
      </w:r>
    </w:p>
    <w:p w14:paraId="192EE8D8" w14:textId="6743CC6C" w:rsidR="00471169" w:rsidRDefault="003E4E9A" w:rsidP="00471169">
      <w:pPr>
        <w:spacing w:after="60" w:line="240" w:lineRule="auto"/>
      </w:pPr>
      <w:r>
        <w:rPr>
          <w:rFonts w:ascii="Calibri" w:hAnsi="Calibri" w:cs="Calibri"/>
          <w:color w:val="000000"/>
        </w:rPr>
        <w:t xml:space="preserve">4.5.1 </w:t>
      </w:r>
      <w:r w:rsidR="00471169">
        <w:rPr>
          <w:rFonts w:ascii="Calibri" w:hAnsi="Calibri" w:cs="Calibri"/>
          <w:color w:val="000000"/>
        </w:rPr>
        <w:t>Please identify the Account team</w:t>
      </w:r>
      <w:r w:rsidR="00705B61">
        <w:rPr>
          <w:rFonts w:ascii="Calibri" w:hAnsi="Calibri" w:cs="Calibri"/>
          <w:color w:val="000000"/>
        </w:rPr>
        <w:t>, titles, credentials</w:t>
      </w:r>
      <w:r w:rsidR="00471169">
        <w:rPr>
          <w:rFonts w:ascii="Calibri" w:hAnsi="Calibri" w:cs="Calibri"/>
          <w:color w:val="000000"/>
        </w:rPr>
        <w:t xml:space="preserve"> and the years of service for each team member that would serve UAS.</w:t>
      </w:r>
    </w:p>
    <w:p w14:paraId="37A775BE" w14:textId="77777777" w:rsidR="00471169" w:rsidRDefault="00471169" w:rsidP="00471169">
      <w:pPr>
        <w:spacing w:after="60" w:line="240" w:lineRule="auto"/>
      </w:pPr>
      <w:r>
        <w:rPr>
          <w:rFonts w:ascii="Calibri" w:hAnsi="Calibri" w:cs="Calibri"/>
          <w:i/>
          <w:color w:val="000000"/>
        </w:rPr>
        <w:t>Unlimited.</w:t>
      </w:r>
    </w:p>
    <w:p w14:paraId="2E5CDA9B" w14:textId="77777777" w:rsidR="00471169" w:rsidRDefault="00471169" w:rsidP="00471169">
      <w:pPr>
        <w:spacing w:after="60" w:line="240" w:lineRule="auto"/>
      </w:pPr>
      <w:r>
        <w:rPr>
          <w:color w:val="000000"/>
          <w:sz w:val="10"/>
          <w:szCs w:val="10"/>
        </w:rPr>
        <w:t> </w:t>
      </w:r>
    </w:p>
    <w:p w14:paraId="3B3B4B51" w14:textId="64EDD996" w:rsidR="00471169" w:rsidRDefault="003E4E9A" w:rsidP="00471169">
      <w:pPr>
        <w:spacing w:after="60" w:line="240" w:lineRule="auto"/>
      </w:pPr>
      <w:r>
        <w:rPr>
          <w:rFonts w:ascii="Calibri" w:hAnsi="Calibri" w:cs="Calibri"/>
          <w:color w:val="000000"/>
        </w:rPr>
        <w:t>4.5.2</w:t>
      </w:r>
      <w:r w:rsidR="00471169">
        <w:rPr>
          <w:rFonts w:ascii="Calibri" w:hAnsi="Calibri" w:cs="Calibri"/>
          <w:color w:val="000000"/>
        </w:rPr>
        <w:t xml:space="preserve"> Please include a brief professional biography of the lead account representative to UAS.</w:t>
      </w:r>
    </w:p>
    <w:p w14:paraId="6CC5488D" w14:textId="77777777" w:rsidR="00471169" w:rsidRDefault="00471169" w:rsidP="00471169">
      <w:pPr>
        <w:spacing w:after="60" w:line="240" w:lineRule="auto"/>
      </w:pPr>
      <w:r>
        <w:rPr>
          <w:rFonts w:ascii="Calibri" w:hAnsi="Calibri" w:cs="Calibri"/>
          <w:i/>
          <w:color w:val="000000"/>
        </w:rPr>
        <w:t>Unlimited.</w:t>
      </w:r>
    </w:p>
    <w:p w14:paraId="677D392A" w14:textId="77777777" w:rsidR="00471169" w:rsidRDefault="00471169" w:rsidP="00471169">
      <w:pPr>
        <w:spacing w:after="60" w:line="240" w:lineRule="auto"/>
      </w:pPr>
      <w:r>
        <w:rPr>
          <w:color w:val="000000"/>
          <w:sz w:val="10"/>
          <w:szCs w:val="10"/>
        </w:rPr>
        <w:t> </w:t>
      </w:r>
    </w:p>
    <w:p w14:paraId="5A7CF35A" w14:textId="5678A58A" w:rsidR="007B271F" w:rsidRDefault="003E4E9A" w:rsidP="007B271F">
      <w:pPr>
        <w:spacing w:after="60" w:line="240" w:lineRule="auto"/>
      </w:pPr>
      <w:r>
        <w:rPr>
          <w:rFonts w:ascii="Calibri" w:eastAsia="Calibri" w:hAnsi="Calibri" w:cs="Calibri"/>
          <w:color w:val="000000"/>
        </w:rPr>
        <w:t>4.5.3</w:t>
      </w:r>
      <w:r w:rsidR="007B271F">
        <w:rPr>
          <w:rFonts w:ascii="Calibri" w:eastAsia="Calibri" w:hAnsi="Calibri" w:cs="Calibri"/>
          <w:color w:val="000000"/>
        </w:rPr>
        <w:t xml:space="preserve"> Please confirm that you will be able to successfully implement the University's program effective January 1, 2023.</w:t>
      </w:r>
    </w:p>
    <w:p w14:paraId="06909C0A" w14:textId="77777777" w:rsidR="007B271F" w:rsidRDefault="007B271F" w:rsidP="007B271F">
      <w:pPr>
        <w:spacing w:after="60" w:line="240" w:lineRule="auto"/>
      </w:pPr>
      <w:r>
        <w:rPr>
          <w:rFonts w:ascii="Calibri" w:eastAsia="Calibri" w:hAnsi="Calibri" w:cs="Calibri"/>
          <w:i/>
          <w:iCs/>
          <w:color w:val="000000"/>
        </w:rPr>
        <w:t>Unlimited.</w:t>
      </w:r>
    </w:p>
    <w:p w14:paraId="74BEE506" w14:textId="77777777" w:rsidR="007B271F" w:rsidRDefault="007B271F" w:rsidP="007B271F">
      <w:pPr>
        <w:spacing w:after="60" w:line="240" w:lineRule="auto"/>
      </w:pPr>
      <w:r>
        <w:rPr>
          <w:color w:val="000000"/>
          <w:sz w:val="10"/>
          <w:szCs w:val="10"/>
        </w:rPr>
        <w:t> </w:t>
      </w:r>
    </w:p>
    <w:p w14:paraId="5A651CA0" w14:textId="6079F92D" w:rsidR="007B271F" w:rsidRDefault="003E4E9A" w:rsidP="007B271F">
      <w:pPr>
        <w:spacing w:after="60" w:line="240" w:lineRule="auto"/>
      </w:pPr>
      <w:r>
        <w:rPr>
          <w:rFonts w:ascii="Calibri" w:eastAsia="Calibri" w:hAnsi="Calibri" w:cs="Calibri"/>
          <w:color w:val="000000"/>
        </w:rPr>
        <w:t>4.5.4</w:t>
      </w:r>
      <w:r w:rsidR="007B271F">
        <w:rPr>
          <w:rFonts w:ascii="Calibri" w:eastAsia="Calibri" w:hAnsi="Calibri" w:cs="Calibri"/>
          <w:color w:val="000000"/>
        </w:rPr>
        <w:t xml:space="preserve"> Will you agree to guarantee complete implementation within 150 days of being awarded the contract? What is the minimum amount of time recommended to ensure a clean transition into the proposed program?</w:t>
      </w:r>
    </w:p>
    <w:p w14:paraId="7408134B" w14:textId="77777777" w:rsidR="007B271F" w:rsidRDefault="007B271F" w:rsidP="007B271F">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74D91709" w14:textId="77777777" w:rsidR="007B271F" w:rsidRDefault="007B271F" w:rsidP="007B271F">
      <w:pPr>
        <w:spacing w:after="60" w:line="240" w:lineRule="auto"/>
      </w:pPr>
      <w:r>
        <w:rPr>
          <w:color w:val="000000"/>
          <w:sz w:val="10"/>
          <w:szCs w:val="10"/>
        </w:rPr>
        <w:t> </w:t>
      </w:r>
    </w:p>
    <w:p w14:paraId="388E188E" w14:textId="21D4FC03" w:rsidR="000B3A82" w:rsidRPr="000B3A82" w:rsidRDefault="007B271F" w:rsidP="000B3A82">
      <w:pPr>
        <w:spacing w:after="60" w:line="240" w:lineRule="auto"/>
      </w:pPr>
      <w:r>
        <w:rPr>
          <w:color w:val="000000"/>
          <w:sz w:val="10"/>
          <w:szCs w:val="10"/>
        </w:rPr>
        <w:t> </w:t>
      </w:r>
      <w:r w:rsidR="003E4E9A">
        <w:rPr>
          <w:rFonts w:ascii="Calibri" w:eastAsia="Calibri" w:hAnsi="Calibri" w:cs="Calibri"/>
          <w:color w:val="000000"/>
        </w:rPr>
        <w:t>4.5.5</w:t>
      </w:r>
      <w:r w:rsidR="000B3A82">
        <w:rPr>
          <w:rFonts w:ascii="Calibri" w:eastAsia="Calibri" w:hAnsi="Calibri" w:cs="Calibri"/>
          <w:color w:val="000000"/>
        </w:rPr>
        <w:t xml:space="preserve"> UAS </w:t>
      </w:r>
      <w:r w:rsidR="000B3A82" w:rsidRPr="000B3A82">
        <w:rPr>
          <w:rFonts w:ascii="Calibri" w:eastAsia="Calibri" w:hAnsi="Calibri" w:cs="Calibri"/>
          <w:color w:val="000000"/>
        </w:rPr>
        <w:t>reserves the right to accept or decline the assigned account management personnel as well as other key staff designated for its program both initially and in future contract years. Confirm your acceptance of this requirement.</w:t>
      </w:r>
    </w:p>
    <w:p w14:paraId="3E50C39F" w14:textId="77777777" w:rsidR="000B3A82" w:rsidRPr="000B3A82" w:rsidRDefault="000B3A82" w:rsidP="000B3A82">
      <w:pPr>
        <w:spacing w:after="60" w:line="240" w:lineRule="auto"/>
      </w:pPr>
      <w:r w:rsidRPr="000B3A82">
        <w:rPr>
          <w:rFonts w:ascii="Calibri" w:eastAsia="Calibri" w:hAnsi="Calibri" w:cs="Calibri"/>
          <w:i/>
          <w:iCs/>
          <w:color w:val="000000"/>
        </w:rPr>
        <w:t>Single, Pull-down list.</w:t>
      </w:r>
      <w:r w:rsidRPr="000B3A82">
        <w:rPr>
          <w:rFonts w:ascii="Calibri" w:eastAsia="Calibri" w:hAnsi="Calibri" w:cs="Calibri"/>
          <w:color w:val="000000"/>
          <w:sz w:val="18"/>
          <w:szCs w:val="18"/>
        </w:rPr>
        <w:br/>
        <w:t>1: Confirmed,</w:t>
      </w:r>
      <w:r w:rsidRPr="000B3A82">
        <w:rPr>
          <w:rFonts w:ascii="Calibri" w:eastAsia="Calibri" w:hAnsi="Calibri" w:cs="Calibri"/>
          <w:color w:val="000000"/>
          <w:sz w:val="18"/>
          <w:szCs w:val="18"/>
        </w:rPr>
        <w:br/>
        <w:t>2: Not Confirmed</w:t>
      </w:r>
    </w:p>
    <w:p w14:paraId="0BC16839" w14:textId="43DAB63D" w:rsidR="000B3A82" w:rsidRDefault="000B3A82" w:rsidP="007B271F">
      <w:pPr>
        <w:spacing w:after="60" w:line="240" w:lineRule="auto"/>
      </w:pPr>
    </w:p>
    <w:p w14:paraId="34A40847" w14:textId="69DA994F" w:rsidR="00705B61" w:rsidRDefault="00705B61" w:rsidP="00705B61">
      <w:pPr>
        <w:pStyle w:val="Heading2PHPDOCX"/>
        <w:spacing w:before="60" w:after="75" w:line="240" w:lineRule="auto"/>
      </w:pPr>
      <w:r>
        <w:rPr>
          <w:rFonts w:ascii="Calibri" w:hAnsi="Calibri" w:cs="Calibri"/>
          <w:color w:val="000000"/>
          <w:sz w:val="30"/>
          <w:szCs w:val="30"/>
        </w:rPr>
        <w:t>4.6 Measuring Satisfaction</w:t>
      </w:r>
    </w:p>
    <w:p w14:paraId="2268B89F" w14:textId="1D45A099" w:rsidR="00705B61" w:rsidRDefault="00705B61" w:rsidP="00471169"/>
    <w:p w14:paraId="7A5214F9" w14:textId="10A923A1" w:rsidR="00705B61" w:rsidRDefault="003E4E9A" w:rsidP="00705B61">
      <w:pPr>
        <w:spacing w:after="60" w:line="240" w:lineRule="auto"/>
      </w:pPr>
      <w:r>
        <w:rPr>
          <w:rFonts w:ascii="Calibri" w:hAnsi="Calibri" w:cs="Calibri"/>
          <w:color w:val="000000"/>
        </w:rPr>
        <w:t>4.6.1</w:t>
      </w:r>
      <w:r w:rsidR="00705B61">
        <w:rPr>
          <w:rFonts w:ascii="Calibri" w:hAnsi="Calibri" w:cs="Calibri"/>
          <w:color w:val="000000"/>
        </w:rPr>
        <w:t xml:space="preserve"> What methods does your organization use to measure </w:t>
      </w:r>
      <w:r w:rsidR="00705B61">
        <w:rPr>
          <w:rFonts w:ascii="Calibri" w:hAnsi="Calibri" w:cs="Calibri"/>
          <w:color w:val="000000"/>
          <w:u w:val="single"/>
        </w:rPr>
        <w:t>employer</w:t>
      </w:r>
      <w:r w:rsidR="00705B61">
        <w:rPr>
          <w:rFonts w:ascii="Calibri" w:hAnsi="Calibri" w:cs="Calibri"/>
          <w:color w:val="000000"/>
        </w:rPr>
        <w:t xml:space="preserve"> satisfaction? What are your firm's most recent customer satisfaction results?</w:t>
      </w:r>
    </w:p>
    <w:p w14:paraId="39FB91F6" w14:textId="77777777" w:rsidR="00705B61" w:rsidRDefault="00705B61" w:rsidP="00705B61">
      <w:pPr>
        <w:spacing w:after="60" w:line="240" w:lineRule="auto"/>
      </w:pPr>
      <w:r>
        <w:rPr>
          <w:rFonts w:ascii="Calibri" w:hAnsi="Calibri" w:cs="Calibri"/>
          <w:i/>
          <w:color w:val="000000"/>
        </w:rPr>
        <w:t>Unlimited.</w:t>
      </w:r>
    </w:p>
    <w:p w14:paraId="031B6DCD" w14:textId="77777777" w:rsidR="00705B61" w:rsidRDefault="00705B61" w:rsidP="00705B61">
      <w:pPr>
        <w:spacing w:after="60" w:line="240" w:lineRule="auto"/>
      </w:pPr>
      <w:r>
        <w:rPr>
          <w:color w:val="000000"/>
          <w:sz w:val="10"/>
          <w:szCs w:val="10"/>
        </w:rPr>
        <w:t> </w:t>
      </w:r>
    </w:p>
    <w:p w14:paraId="4E50065F" w14:textId="0DEB91C6" w:rsidR="00705B61" w:rsidRDefault="003E4E9A" w:rsidP="00705B61">
      <w:pPr>
        <w:spacing w:after="60" w:line="240" w:lineRule="auto"/>
      </w:pPr>
      <w:r>
        <w:rPr>
          <w:rFonts w:ascii="Calibri" w:hAnsi="Calibri" w:cs="Calibri"/>
          <w:color w:val="000000"/>
        </w:rPr>
        <w:t>4.6.2</w:t>
      </w:r>
      <w:r w:rsidR="00705B61">
        <w:rPr>
          <w:rFonts w:ascii="Calibri" w:hAnsi="Calibri" w:cs="Calibri"/>
          <w:color w:val="000000"/>
        </w:rPr>
        <w:t xml:space="preserve"> What methods does your organization use to measure </w:t>
      </w:r>
      <w:r w:rsidR="00705B61">
        <w:rPr>
          <w:rFonts w:ascii="Calibri" w:hAnsi="Calibri" w:cs="Calibri"/>
          <w:color w:val="000000"/>
          <w:u w:val="single"/>
        </w:rPr>
        <w:t>member</w:t>
      </w:r>
      <w:r w:rsidR="00705B61">
        <w:rPr>
          <w:rFonts w:ascii="Calibri" w:hAnsi="Calibri" w:cs="Calibri"/>
          <w:color w:val="000000"/>
        </w:rPr>
        <w:t xml:space="preserve"> satisfaction? Do you use a Net Promoter Score measurement? What are your firm's most recent member satisfaction results?</w:t>
      </w:r>
    </w:p>
    <w:p w14:paraId="6F114D7E" w14:textId="77777777" w:rsidR="00705B61" w:rsidRDefault="00705B61" w:rsidP="00705B61">
      <w:pPr>
        <w:spacing w:after="60" w:line="240" w:lineRule="auto"/>
      </w:pPr>
      <w:r>
        <w:rPr>
          <w:rFonts w:ascii="Calibri" w:hAnsi="Calibri" w:cs="Calibri"/>
          <w:i/>
          <w:color w:val="000000"/>
        </w:rPr>
        <w:t>Unlimited.</w:t>
      </w:r>
    </w:p>
    <w:p w14:paraId="2AEBCD25" w14:textId="77777777" w:rsidR="00705B61" w:rsidRDefault="00705B61" w:rsidP="00537ECF">
      <w:pPr>
        <w:spacing w:after="60" w:line="240" w:lineRule="auto"/>
        <w:rPr>
          <w:rFonts w:ascii="Calibri" w:hAnsi="Calibri" w:cs="Calibri"/>
          <w:b/>
          <w:sz w:val="28"/>
          <w:szCs w:val="28"/>
        </w:rPr>
      </w:pPr>
    </w:p>
    <w:p w14:paraId="5569B8C1" w14:textId="691415C2" w:rsidR="00537ECF" w:rsidRPr="009005C0" w:rsidRDefault="00705B61" w:rsidP="00537ECF">
      <w:pPr>
        <w:spacing w:after="60" w:line="240" w:lineRule="auto"/>
        <w:rPr>
          <w:rFonts w:ascii="Calibri" w:hAnsi="Calibri" w:cs="Calibri"/>
          <w:b/>
          <w:sz w:val="30"/>
          <w:szCs w:val="30"/>
        </w:rPr>
      </w:pPr>
      <w:r w:rsidRPr="009005C0">
        <w:rPr>
          <w:rFonts w:ascii="Calibri" w:hAnsi="Calibri" w:cs="Calibri"/>
          <w:b/>
          <w:sz w:val="30"/>
          <w:szCs w:val="30"/>
        </w:rPr>
        <w:t xml:space="preserve">4.7 </w:t>
      </w:r>
      <w:r w:rsidR="00537ECF" w:rsidRPr="009005C0">
        <w:rPr>
          <w:rFonts w:ascii="Calibri" w:hAnsi="Calibri" w:cs="Calibri"/>
          <w:b/>
          <w:sz w:val="30"/>
          <w:szCs w:val="30"/>
        </w:rPr>
        <w:t>References</w:t>
      </w:r>
    </w:p>
    <w:p w14:paraId="53E1B0AF" w14:textId="77777777" w:rsidR="00537ECF" w:rsidRDefault="00537ECF" w:rsidP="00537ECF">
      <w:pPr>
        <w:spacing w:after="60" w:line="240" w:lineRule="auto"/>
        <w:rPr>
          <w:rFonts w:ascii="Calibri" w:hAnsi="Calibri" w:cs="Calibri"/>
          <w:color w:val="000000"/>
        </w:rPr>
      </w:pPr>
    </w:p>
    <w:p w14:paraId="14440AFC" w14:textId="6E6C5749" w:rsidR="00537ECF" w:rsidRDefault="003E4E9A" w:rsidP="00537ECF">
      <w:pPr>
        <w:spacing w:after="60" w:line="240" w:lineRule="auto"/>
      </w:pPr>
      <w:r>
        <w:rPr>
          <w:rFonts w:ascii="Calibri" w:hAnsi="Calibri" w:cs="Calibri"/>
          <w:color w:val="000000"/>
        </w:rPr>
        <w:t>4.7.1</w:t>
      </w:r>
      <w:r w:rsidR="00537ECF" w:rsidRPr="00E61ACF">
        <w:rPr>
          <w:rFonts w:ascii="Calibri" w:hAnsi="Calibri" w:cs="Calibri"/>
          <w:b/>
          <w:color w:val="000000"/>
        </w:rPr>
        <w:t xml:space="preserve"> </w:t>
      </w:r>
      <w:r w:rsidR="00537ECF">
        <w:rPr>
          <w:rFonts w:ascii="Calibri" w:hAnsi="Calibri" w:cs="Calibri"/>
          <w:color w:val="000000"/>
        </w:rPr>
        <w:t>Please provide as</w:t>
      </w:r>
      <w:r w:rsidR="00BD7889">
        <w:rPr>
          <w:rFonts w:ascii="Calibri" w:hAnsi="Calibri" w:cs="Calibri"/>
          <w:color w:val="000000"/>
        </w:rPr>
        <w:t xml:space="preserve"> references the names, location</w:t>
      </w:r>
      <w:r w:rsidR="00537ECF">
        <w:rPr>
          <w:rFonts w:ascii="Calibri" w:hAnsi="Calibri" w:cs="Calibri"/>
          <w:color w:val="000000"/>
        </w:rPr>
        <w:t>, email addresses and telephone numbers of three Universities that currently use your organization.</w:t>
      </w:r>
    </w:p>
    <w:p w14:paraId="11661E1F" w14:textId="77777777" w:rsidR="00537ECF" w:rsidRDefault="00537ECF" w:rsidP="00537ECF">
      <w:pPr>
        <w:spacing w:after="60" w:line="240" w:lineRule="auto"/>
      </w:pPr>
      <w:r>
        <w:rPr>
          <w:rFonts w:ascii="Calibri" w:hAnsi="Calibri" w:cs="Calibri"/>
          <w:i/>
          <w:color w:val="000000"/>
        </w:rPr>
        <w:t>Unlimited.</w:t>
      </w:r>
    </w:p>
    <w:p w14:paraId="159E440F" w14:textId="77777777" w:rsidR="00537ECF" w:rsidRDefault="00537ECF" w:rsidP="00537ECF">
      <w:pPr>
        <w:spacing w:after="60" w:line="240" w:lineRule="auto"/>
      </w:pPr>
      <w:r>
        <w:rPr>
          <w:color w:val="000000"/>
          <w:sz w:val="10"/>
          <w:szCs w:val="10"/>
        </w:rPr>
        <w:t> </w:t>
      </w:r>
    </w:p>
    <w:p w14:paraId="43783C1F" w14:textId="092F3B73" w:rsidR="00537ECF" w:rsidRPr="009005C0" w:rsidRDefault="00537ECF" w:rsidP="009005C0">
      <w:pPr>
        <w:pStyle w:val="Heading2PHPDOCX"/>
        <w:spacing w:before="60" w:after="75" w:line="240" w:lineRule="auto"/>
        <w:rPr>
          <w:rFonts w:ascii="Calibri" w:hAnsi="Calibri" w:cs="Calibri"/>
          <w:color w:val="000000"/>
        </w:rPr>
      </w:pPr>
      <w:r w:rsidRPr="004E0A56">
        <w:rPr>
          <w:rFonts w:ascii="Calibri" w:hAnsi="Calibri" w:cs="Calibri"/>
          <w:b w:val="0"/>
          <w:color w:val="000000"/>
          <w:sz w:val="22"/>
        </w:rPr>
        <w:lastRenderedPageBreak/>
        <w:t>4.</w:t>
      </w:r>
      <w:r w:rsidR="003E4E9A">
        <w:rPr>
          <w:rFonts w:ascii="Calibri" w:hAnsi="Calibri" w:cs="Calibri"/>
          <w:b w:val="0"/>
          <w:color w:val="000000"/>
          <w:sz w:val="22"/>
        </w:rPr>
        <w:t>7.2</w:t>
      </w:r>
      <w:r>
        <w:rPr>
          <w:rFonts w:ascii="Calibri" w:hAnsi="Calibri" w:cs="Calibri"/>
          <w:b w:val="0"/>
          <w:color w:val="000000"/>
          <w:sz w:val="22"/>
        </w:rPr>
        <w:t xml:space="preserve"> </w:t>
      </w:r>
      <w:r w:rsidRPr="004E0A56">
        <w:rPr>
          <w:rFonts w:ascii="Calibri" w:hAnsi="Calibri" w:cs="Calibri"/>
          <w:b w:val="0"/>
          <w:color w:val="000000"/>
          <w:sz w:val="22"/>
        </w:rPr>
        <w:t>Please provide as</w:t>
      </w:r>
      <w:r w:rsidR="00BD7889">
        <w:rPr>
          <w:rFonts w:ascii="Calibri" w:hAnsi="Calibri" w:cs="Calibri"/>
          <w:b w:val="0"/>
          <w:color w:val="000000"/>
          <w:sz w:val="22"/>
        </w:rPr>
        <w:t xml:space="preserve"> references the names, location</w:t>
      </w:r>
      <w:r w:rsidRPr="004E0A56">
        <w:rPr>
          <w:rFonts w:ascii="Calibri" w:hAnsi="Calibri" w:cs="Calibri"/>
          <w:b w:val="0"/>
          <w:color w:val="000000"/>
          <w:sz w:val="22"/>
        </w:rPr>
        <w:t>, email addresses and telephone</w:t>
      </w:r>
      <w:r w:rsidRPr="004E0A56">
        <w:rPr>
          <w:rFonts w:ascii="Calibri" w:hAnsi="Calibri" w:cs="Calibri"/>
          <w:color w:val="000000"/>
          <w:sz w:val="22"/>
        </w:rPr>
        <w:t xml:space="preserve"> </w:t>
      </w:r>
      <w:r w:rsidRPr="004E0A56">
        <w:rPr>
          <w:rFonts w:ascii="Calibri" w:hAnsi="Calibri" w:cs="Calibri"/>
          <w:b w:val="0"/>
          <w:color w:val="000000"/>
          <w:sz w:val="22"/>
        </w:rPr>
        <w:t>numbers of three hospitals or academic medical centers that currently use your organization.</w:t>
      </w:r>
    </w:p>
    <w:p w14:paraId="1E82D49F" w14:textId="77777777" w:rsidR="00006406" w:rsidRDefault="00006406" w:rsidP="00006406">
      <w:pPr>
        <w:spacing w:after="60" w:line="240" w:lineRule="auto"/>
      </w:pPr>
      <w:r>
        <w:rPr>
          <w:rFonts w:ascii="Calibri" w:hAnsi="Calibri" w:cs="Calibri"/>
          <w:i/>
          <w:color w:val="000000"/>
        </w:rPr>
        <w:t>Unlimited.</w:t>
      </w:r>
    </w:p>
    <w:p w14:paraId="7FD059CA" w14:textId="77777777" w:rsidR="00705B61" w:rsidRDefault="00705B61">
      <w:pPr>
        <w:rPr>
          <w:rFonts w:ascii="Calibri" w:eastAsia="Times New Roman" w:hAnsi="Calibri" w:cs="Calibri"/>
          <w:b/>
          <w:sz w:val="32"/>
          <w:szCs w:val="32"/>
        </w:rPr>
      </w:pPr>
      <w:r>
        <w:rPr>
          <w:rFonts w:ascii="Calibri" w:hAnsi="Calibri" w:cs="Calibri"/>
          <w:b/>
          <w:sz w:val="32"/>
          <w:szCs w:val="32"/>
        </w:rPr>
        <w:br w:type="page"/>
      </w:r>
    </w:p>
    <w:p w14:paraId="310A5D65" w14:textId="56A4487F" w:rsidR="00705B61" w:rsidRPr="009005C0" w:rsidRDefault="00705B61" w:rsidP="009005C0">
      <w:pPr>
        <w:pStyle w:val="Heading1"/>
      </w:pPr>
      <w:r w:rsidRPr="0078419F">
        <w:lastRenderedPageBreak/>
        <w:t xml:space="preserve">5. </w:t>
      </w:r>
      <w:r w:rsidRPr="009005C0">
        <w:t>Core Medical TPA and Provider Network Services</w:t>
      </w:r>
    </w:p>
    <w:p w14:paraId="510C1229" w14:textId="22E82BBE" w:rsidR="00705B61" w:rsidRDefault="00705B61" w:rsidP="00705B61">
      <w:pPr>
        <w:pStyle w:val="BodyText"/>
        <w:spacing w:before="0"/>
      </w:pPr>
    </w:p>
    <w:p w14:paraId="7845CC43" w14:textId="3CACAED7" w:rsidR="00006406" w:rsidRDefault="00006406" w:rsidP="00006406">
      <w:pPr>
        <w:pStyle w:val="Heading2"/>
      </w:pPr>
      <w:r>
        <w:t>5.1 General Items</w:t>
      </w:r>
    </w:p>
    <w:p w14:paraId="0F608B54" w14:textId="77777777" w:rsidR="00006406" w:rsidRDefault="00006406" w:rsidP="00705B61">
      <w:pPr>
        <w:pStyle w:val="BodyText"/>
        <w:spacing w:before="0"/>
      </w:pPr>
    </w:p>
    <w:p w14:paraId="3FE2E9D9" w14:textId="0F958933" w:rsidR="00DE2D5A" w:rsidRDefault="00006406" w:rsidP="00705B61">
      <w:pPr>
        <w:pStyle w:val="BodyText"/>
        <w:spacing w:before="0"/>
      </w:pPr>
      <w:r>
        <w:t xml:space="preserve">5.1.1 </w:t>
      </w:r>
      <w:r w:rsidR="00DE2D5A">
        <w:t>Which of the following sets of services are you quoting?</w:t>
      </w:r>
    </w:p>
    <w:p w14:paraId="6E18C0AE" w14:textId="5599A8C2" w:rsidR="00DE2D5A" w:rsidRDefault="00DE2D5A" w:rsidP="00705B61">
      <w:pPr>
        <w:pStyle w:val="BodyText"/>
        <w:spacing w:before="0"/>
      </w:pPr>
    </w:p>
    <w:p w14:paraId="642AC46F" w14:textId="3717D983" w:rsidR="00DE2D5A" w:rsidRDefault="00DE2D5A" w:rsidP="00705B61">
      <w:pPr>
        <w:pStyle w:val="BodyText"/>
        <w:spacing w:before="0"/>
      </w:pPr>
      <w:r>
        <w:rPr>
          <w:rFonts w:ascii="Calibri" w:hAnsi="Calibri" w:cs="Calibri"/>
          <w:i/>
          <w:color w:val="000000"/>
        </w:rPr>
        <w:t>Single, Radio group.</w:t>
      </w:r>
    </w:p>
    <w:p w14:paraId="02EBFE6F" w14:textId="76207D13" w:rsidR="00DE2D5A" w:rsidRDefault="00DE2D5A" w:rsidP="00705B61">
      <w:pPr>
        <w:pStyle w:val="BodyText"/>
        <w:spacing w:before="0"/>
      </w:pPr>
      <w:r>
        <w:t>1. Medical TPA</w:t>
      </w:r>
      <w:r w:rsidR="00E75CB1">
        <w:t xml:space="preserve"> quote without any carve-out services proposed</w:t>
      </w:r>
    </w:p>
    <w:p w14:paraId="11DF757B" w14:textId="58CBB541" w:rsidR="00E75CB1" w:rsidRDefault="00E75CB1" w:rsidP="00705B61">
      <w:pPr>
        <w:pStyle w:val="BodyText"/>
        <w:spacing w:before="0"/>
      </w:pPr>
      <w:r>
        <w:t>2. Medical TPA quote with carve-out services proposed</w:t>
      </w:r>
    </w:p>
    <w:p w14:paraId="07D1E590" w14:textId="39DADD75" w:rsidR="00AD4A4F" w:rsidRDefault="00AD4A4F" w:rsidP="00AD4A4F">
      <w:pPr>
        <w:pStyle w:val="BodyText"/>
        <w:spacing w:before="0"/>
      </w:pPr>
      <w:r>
        <w:t>3. Medical TPA quote without any carve-out services proposed and Benefit Administration services</w:t>
      </w:r>
    </w:p>
    <w:p w14:paraId="21147646" w14:textId="0FEA0E11" w:rsidR="00AD4A4F" w:rsidRDefault="00AD4A4F" w:rsidP="00705B61">
      <w:pPr>
        <w:pStyle w:val="BodyText"/>
        <w:spacing w:before="0"/>
      </w:pPr>
      <w:r>
        <w:t>4. Medical TPA quote with carve-out services proposed and Benefit Administration services</w:t>
      </w:r>
    </w:p>
    <w:p w14:paraId="18744BCD" w14:textId="7DED4A69" w:rsidR="00B32803" w:rsidRDefault="00B32803" w:rsidP="00705B61">
      <w:pPr>
        <w:pStyle w:val="BodyText"/>
        <w:spacing w:before="0"/>
        <w:rPr>
          <w:rFonts w:asciiTheme="minorHAnsi" w:hAnsiTheme="minorHAnsi" w:cstheme="minorHAnsi"/>
          <w:b/>
          <w:sz w:val="28"/>
          <w:szCs w:val="28"/>
        </w:rPr>
      </w:pPr>
    </w:p>
    <w:p w14:paraId="3542766A" w14:textId="394E157A" w:rsidR="00B32803" w:rsidRPr="00B32803" w:rsidRDefault="00006406" w:rsidP="00B32803">
      <w:pPr>
        <w:spacing w:after="60" w:line="240" w:lineRule="auto"/>
      </w:pPr>
      <w:r>
        <w:rPr>
          <w:rFonts w:ascii="Calibri" w:eastAsia="Calibri" w:hAnsi="Calibri" w:cs="Calibri"/>
          <w:color w:val="000000"/>
        </w:rPr>
        <w:t xml:space="preserve">5.1.2 </w:t>
      </w:r>
      <w:r w:rsidR="00B32803" w:rsidRPr="00B32803">
        <w:rPr>
          <w:rFonts w:ascii="Calibri" w:eastAsia="Calibri" w:hAnsi="Calibri" w:cs="Calibri"/>
          <w:color w:val="000000"/>
        </w:rPr>
        <w:t>Provide the total national</w:t>
      </w:r>
      <w:r w:rsidR="00872F59">
        <w:rPr>
          <w:rFonts w:ascii="Calibri" w:eastAsia="Calibri" w:hAnsi="Calibri" w:cs="Calibri"/>
          <w:color w:val="000000"/>
        </w:rPr>
        <w:t xml:space="preserve"> membership (# of covered employees, # of employer clients, # of University cl</w:t>
      </w:r>
      <w:r w:rsidR="005A4941">
        <w:rPr>
          <w:rFonts w:ascii="Calibri" w:eastAsia="Calibri" w:hAnsi="Calibri" w:cs="Calibri"/>
          <w:color w:val="000000"/>
        </w:rPr>
        <w:t>ients and # of hospital clients</w:t>
      </w:r>
      <w:r w:rsidR="00B32803" w:rsidRPr="00B32803">
        <w:rPr>
          <w:rFonts w:ascii="Calibri" w:eastAsia="Calibri" w:hAnsi="Calibri" w:cs="Calibri"/>
          <w:color w:val="000000"/>
        </w:rPr>
        <w:t xml:space="preserve">) that receives </w:t>
      </w:r>
      <w:r w:rsidR="00907CFC">
        <w:rPr>
          <w:rFonts w:ascii="Calibri" w:eastAsia="Calibri" w:hAnsi="Calibri" w:cs="Calibri"/>
          <w:color w:val="000000"/>
        </w:rPr>
        <w:t xml:space="preserve">fully insured medical or self-funded </w:t>
      </w:r>
      <w:r w:rsidR="00B32803" w:rsidRPr="00B32803">
        <w:rPr>
          <w:rFonts w:ascii="Calibri" w:eastAsia="Calibri" w:hAnsi="Calibri" w:cs="Calibri"/>
          <w:color w:val="000000"/>
        </w:rPr>
        <w:t>medical administration services from your organization and indicate</w:t>
      </w:r>
      <w:r w:rsidR="00B32803">
        <w:rPr>
          <w:rFonts w:ascii="Calibri" w:eastAsia="Calibri" w:hAnsi="Calibri" w:cs="Calibri"/>
          <w:color w:val="000000"/>
        </w:rPr>
        <w:t xml:space="preserve"> how many of these are in Arkansas</w:t>
      </w:r>
      <w:r w:rsidR="00B32803" w:rsidRPr="00B32803">
        <w:rPr>
          <w:rFonts w:ascii="Calibri" w:eastAsia="Calibri" w:hAnsi="Calibri" w:cs="Calibri"/>
          <w:color w:val="000000"/>
        </w:rPr>
        <w:t>.</w:t>
      </w:r>
    </w:p>
    <w:p w14:paraId="134C882C" w14:textId="77777777" w:rsidR="00B32803" w:rsidRDefault="00B32803" w:rsidP="00705B61">
      <w:pPr>
        <w:pStyle w:val="BodyText"/>
        <w:spacing w:before="0"/>
        <w:rPr>
          <w:rFonts w:asciiTheme="minorHAnsi" w:hAnsiTheme="minorHAnsi" w:cstheme="minorHAnsi"/>
          <w:b/>
          <w:sz w:val="28"/>
          <w:szCs w:val="28"/>
        </w:rPr>
      </w:pPr>
    </w:p>
    <w:p w14:paraId="6693E75B" w14:textId="5672C3F2" w:rsidR="00872F59" w:rsidRDefault="00872F59" w:rsidP="00872F59">
      <w:pPr>
        <w:spacing w:after="60" w:line="240" w:lineRule="auto"/>
      </w:pP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452"/>
        <w:gridCol w:w="1283"/>
        <w:gridCol w:w="1044"/>
      </w:tblGrid>
      <w:tr w:rsidR="00872F59" w14:paraId="66C67554" w14:textId="77777777" w:rsidTr="00872F59">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1F832C" w14:textId="77777777" w:rsidR="00872F59" w:rsidRDefault="00872F59" w:rsidP="00872F59">
            <w:pPr>
              <w:spacing w:after="0" w:line="240" w:lineRule="auto"/>
            </w:pPr>
            <w:r>
              <w:rPr>
                <w:rFonts w:ascii="Calibri" w:hAnsi="Calibri" w:cs="Calibri"/>
                <w:b/>
                <w:color w:val="000000"/>
              </w:rPr>
              <w:t> </w:t>
            </w:r>
          </w:p>
          <w:p w14:paraId="7AF80526" w14:textId="77777777" w:rsidR="00872F59" w:rsidRDefault="00872F59" w:rsidP="00872F59"/>
        </w:tc>
        <w:tc>
          <w:tcPr>
            <w:tcW w:w="0" w:type="auto"/>
            <w:tcBorders>
              <w:top w:val="single" w:sz="5" w:space="0" w:color="AAAAAA"/>
              <w:left w:val="single" w:sz="5" w:space="0" w:color="AAAAAA"/>
              <w:bottom w:val="single" w:sz="5" w:space="0" w:color="AAAAAA"/>
              <w:right w:val="single" w:sz="5" w:space="0" w:color="AAAAAA"/>
            </w:tcBorders>
            <w:shd w:val="clear" w:color="auto" w:fill="EEEEEE"/>
          </w:tcPr>
          <w:p w14:paraId="17EA7EAA" w14:textId="1DEB129E" w:rsidR="00872F59" w:rsidRPr="00265F1E" w:rsidRDefault="00872F59" w:rsidP="00872F59">
            <w:pPr>
              <w:spacing w:after="0" w:line="240" w:lineRule="auto"/>
              <w:rPr>
                <w:rFonts w:ascii="Calibri" w:hAnsi="Calibri" w:cs="Calibri"/>
                <w:b/>
                <w:color w:val="000000"/>
              </w:rPr>
            </w:pPr>
            <w:r>
              <w:rPr>
                <w:b/>
              </w:rPr>
              <w:t>Nationwide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Pr>
          <w:p w14:paraId="1A09FCFA" w14:textId="2E98B974" w:rsidR="00872F59" w:rsidRDefault="00872F59" w:rsidP="00872F59">
            <w:pPr>
              <w:spacing w:after="0" w:line="240" w:lineRule="auto"/>
            </w:pPr>
            <w:r>
              <w:rPr>
                <w:rFonts w:ascii="Calibri" w:hAnsi="Calibri" w:cs="Calibri"/>
                <w:b/>
                <w:color w:val="000000"/>
              </w:rPr>
              <w:t>Arkansas</w:t>
            </w:r>
          </w:p>
          <w:p w14:paraId="0C3AC5A9" w14:textId="77777777" w:rsidR="00872F59" w:rsidRDefault="00872F59" w:rsidP="00872F59">
            <w:pPr>
              <w:spacing w:after="0" w:line="240" w:lineRule="auto"/>
              <w:rPr>
                <w:rFonts w:ascii="Calibri" w:hAnsi="Calibri" w:cs="Calibri"/>
                <w:b/>
                <w:color w:val="000000"/>
              </w:rPr>
            </w:pPr>
          </w:p>
        </w:tc>
      </w:tr>
      <w:tr w:rsidR="00872F59" w14:paraId="0BF98C6C" w14:textId="77777777" w:rsidTr="009005C0">
        <w:trPr>
          <w:trHeight w:val="477"/>
        </w:trPr>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900F06" w14:textId="77777777" w:rsidR="00872F59" w:rsidRDefault="00872F59" w:rsidP="00872F59">
            <w:pPr>
              <w:spacing w:after="0" w:line="240" w:lineRule="auto"/>
            </w:pPr>
            <w:r>
              <w:rPr>
                <w:rFonts w:ascii="Calibri" w:hAnsi="Calibri" w:cs="Calibri"/>
                <w:color w:val="000000"/>
              </w:rPr>
              <w:t>Total number of covered employees</w:t>
            </w:r>
          </w:p>
          <w:p w14:paraId="3F9D4E85" w14:textId="77777777" w:rsidR="00872F59" w:rsidRDefault="00872F59" w:rsidP="00872F59"/>
        </w:tc>
        <w:tc>
          <w:tcPr>
            <w:tcW w:w="0" w:type="auto"/>
            <w:tcBorders>
              <w:top w:val="single" w:sz="5" w:space="0" w:color="AAAAAA"/>
              <w:left w:val="single" w:sz="5" w:space="0" w:color="AAAAAA"/>
              <w:bottom w:val="single" w:sz="5" w:space="0" w:color="AAAAAA"/>
              <w:right w:val="single" w:sz="5" w:space="0" w:color="AAAAAA"/>
            </w:tcBorders>
          </w:tcPr>
          <w:p w14:paraId="10DA0907" w14:textId="77777777" w:rsidR="00872F59" w:rsidRDefault="00872F59" w:rsidP="00872F59">
            <w:pPr>
              <w:spacing w:after="60" w:line="240" w:lineRule="auto"/>
              <w:textAlignment w:val="top"/>
              <w:rPr>
                <w:rFonts w:ascii="Calibri" w:hAnsi="Calibri" w:cs="Calibri"/>
                <w:i/>
                <w:color w:val="000000"/>
              </w:rPr>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Pr>
          <w:p w14:paraId="17991AAD" w14:textId="77777777" w:rsidR="00872F59" w:rsidRDefault="00872F59" w:rsidP="00872F59">
            <w:pPr>
              <w:spacing w:after="60" w:line="240" w:lineRule="auto"/>
              <w:textAlignment w:val="top"/>
              <w:rPr>
                <w:rFonts w:ascii="Calibri" w:hAnsi="Calibri" w:cs="Calibri"/>
                <w:i/>
                <w:color w:val="000000"/>
              </w:rPr>
            </w:pPr>
            <w:r>
              <w:rPr>
                <w:rFonts w:ascii="Calibri" w:hAnsi="Calibri" w:cs="Calibri"/>
                <w:i/>
                <w:color w:val="000000"/>
              </w:rPr>
              <w:t>Integer.</w:t>
            </w:r>
          </w:p>
        </w:tc>
      </w:tr>
      <w:tr w:rsidR="00872F59" w14:paraId="7A1DB5D8" w14:textId="77777777" w:rsidTr="00872F59">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8CCE97" w14:textId="59974802" w:rsidR="00872F59" w:rsidRDefault="00872F59" w:rsidP="00872F59">
            <w:pPr>
              <w:spacing w:after="0" w:line="240" w:lineRule="auto"/>
            </w:pPr>
            <w:r>
              <w:rPr>
                <w:rFonts w:ascii="Calibri" w:hAnsi="Calibri" w:cs="Calibri"/>
                <w:color w:val="000000"/>
              </w:rPr>
              <w:t>Total number of employer clients</w:t>
            </w:r>
          </w:p>
          <w:p w14:paraId="57DE825F" w14:textId="77777777" w:rsidR="00872F59" w:rsidRDefault="00872F59" w:rsidP="00872F59"/>
        </w:tc>
        <w:tc>
          <w:tcPr>
            <w:tcW w:w="0" w:type="auto"/>
            <w:tcBorders>
              <w:top w:val="single" w:sz="5" w:space="0" w:color="AAAAAA"/>
              <w:left w:val="single" w:sz="5" w:space="0" w:color="AAAAAA"/>
              <w:bottom w:val="single" w:sz="5" w:space="0" w:color="AAAAAA"/>
              <w:right w:val="single" w:sz="5" w:space="0" w:color="AAAAAA"/>
            </w:tcBorders>
          </w:tcPr>
          <w:p w14:paraId="0E3C58BF" w14:textId="77777777" w:rsidR="00872F59" w:rsidRDefault="00872F59" w:rsidP="00872F59">
            <w:pPr>
              <w:spacing w:after="60" w:line="240" w:lineRule="auto"/>
              <w:textAlignment w:val="top"/>
              <w:rPr>
                <w:rFonts w:ascii="Calibri" w:hAnsi="Calibri" w:cs="Calibri"/>
                <w:i/>
                <w:color w:val="000000"/>
              </w:rPr>
            </w:pPr>
            <w:r w:rsidRPr="00651ED7">
              <w:t>Integer.</w:t>
            </w:r>
          </w:p>
        </w:tc>
        <w:tc>
          <w:tcPr>
            <w:tcW w:w="0" w:type="auto"/>
            <w:tcBorders>
              <w:top w:val="single" w:sz="5" w:space="0" w:color="AAAAAA"/>
              <w:left w:val="single" w:sz="5" w:space="0" w:color="AAAAAA"/>
              <w:bottom w:val="single" w:sz="5" w:space="0" w:color="AAAAAA"/>
              <w:right w:val="single" w:sz="5" w:space="0" w:color="AAAAAA"/>
            </w:tcBorders>
          </w:tcPr>
          <w:p w14:paraId="3C254FE2" w14:textId="77777777" w:rsidR="00872F59" w:rsidRDefault="00872F59" w:rsidP="00872F59">
            <w:pPr>
              <w:spacing w:after="60" w:line="240" w:lineRule="auto"/>
              <w:textAlignment w:val="top"/>
              <w:rPr>
                <w:rFonts w:ascii="Calibri" w:hAnsi="Calibri" w:cs="Calibri"/>
                <w:i/>
                <w:color w:val="000000"/>
              </w:rPr>
            </w:pPr>
            <w:r>
              <w:rPr>
                <w:rFonts w:ascii="Calibri" w:hAnsi="Calibri" w:cs="Calibri"/>
                <w:i/>
                <w:color w:val="000000"/>
              </w:rPr>
              <w:t>Integer.</w:t>
            </w:r>
          </w:p>
        </w:tc>
      </w:tr>
      <w:tr w:rsidR="00872F59" w14:paraId="0B755E5C" w14:textId="77777777" w:rsidTr="00872F59">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D61255" w14:textId="1E54E847" w:rsidR="00872F59" w:rsidRDefault="00872F59" w:rsidP="00872F59">
            <w:pPr>
              <w:spacing w:after="0" w:line="240" w:lineRule="auto"/>
            </w:pPr>
            <w:r>
              <w:rPr>
                <w:rFonts w:ascii="Calibri" w:hAnsi="Calibri" w:cs="Calibri"/>
                <w:color w:val="000000"/>
              </w:rPr>
              <w:t>Total number of University clients</w:t>
            </w:r>
          </w:p>
          <w:p w14:paraId="0F8A3241" w14:textId="77777777" w:rsidR="00872F59" w:rsidRDefault="00872F59" w:rsidP="00872F59"/>
        </w:tc>
        <w:tc>
          <w:tcPr>
            <w:tcW w:w="0" w:type="auto"/>
            <w:tcBorders>
              <w:top w:val="single" w:sz="5" w:space="0" w:color="AAAAAA"/>
              <w:left w:val="single" w:sz="5" w:space="0" w:color="AAAAAA"/>
              <w:bottom w:val="single" w:sz="5" w:space="0" w:color="AAAAAA"/>
              <w:right w:val="single" w:sz="5" w:space="0" w:color="AAAAAA"/>
            </w:tcBorders>
          </w:tcPr>
          <w:p w14:paraId="43B6A641" w14:textId="77777777" w:rsidR="00872F59" w:rsidRDefault="00872F59" w:rsidP="00872F59">
            <w:pPr>
              <w:spacing w:after="60" w:line="240" w:lineRule="auto"/>
              <w:textAlignment w:val="top"/>
              <w:rPr>
                <w:rFonts w:ascii="Calibri" w:hAnsi="Calibri" w:cs="Calibri"/>
                <w:i/>
                <w:color w:val="000000"/>
              </w:rPr>
            </w:pPr>
            <w:r w:rsidRPr="00651ED7">
              <w:t>Integer.</w:t>
            </w:r>
          </w:p>
        </w:tc>
        <w:tc>
          <w:tcPr>
            <w:tcW w:w="0" w:type="auto"/>
            <w:tcBorders>
              <w:top w:val="single" w:sz="5" w:space="0" w:color="AAAAAA"/>
              <w:left w:val="single" w:sz="5" w:space="0" w:color="AAAAAA"/>
              <w:bottom w:val="single" w:sz="5" w:space="0" w:color="AAAAAA"/>
              <w:right w:val="single" w:sz="5" w:space="0" w:color="AAAAAA"/>
            </w:tcBorders>
          </w:tcPr>
          <w:p w14:paraId="5114DFC2" w14:textId="77777777" w:rsidR="00872F59" w:rsidRDefault="00872F59" w:rsidP="00872F59">
            <w:pPr>
              <w:spacing w:after="60" w:line="240" w:lineRule="auto"/>
              <w:textAlignment w:val="top"/>
              <w:rPr>
                <w:rFonts w:ascii="Calibri" w:hAnsi="Calibri" w:cs="Calibri"/>
                <w:i/>
                <w:color w:val="000000"/>
              </w:rPr>
            </w:pPr>
            <w:r>
              <w:rPr>
                <w:rFonts w:ascii="Calibri" w:hAnsi="Calibri" w:cs="Calibri"/>
                <w:i/>
                <w:color w:val="000000"/>
              </w:rPr>
              <w:t>Integer.</w:t>
            </w:r>
          </w:p>
        </w:tc>
      </w:tr>
      <w:tr w:rsidR="001662AD" w14:paraId="08C295B4" w14:textId="77777777" w:rsidTr="00872F59">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DF4CC6" w14:textId="77777777" w:rsidR="001662AD" w:rsidRDefault="001662AD" w:rsidP="001662AD">
            <w:pPr>
              <w:spacing w:after="0" w:line="240" w:lineRule="auto"/>
              <w:rPr>
                <w:rFonts w:ascii="Calibri" w:hAnsi="Calibri" w:cs="Calibri"/>
                <w:color w:val="000000"/>
              </w:rPr>
            </w:pPr>
            <w:r>
              <w:rPr>
                <w:rFonts w:ascii="Calibri" w:hAnsi="Calibri" w:cs="Calibri"/>
                <w:color w:val="000000"/>
              </w:rPr>
              <w:t>Total number of</w:t>
            </w:r>
          </w:p>
          <w:p w14:paraId="16B65816" w14:textId="6D996D62" w:rsidR="001662AD" w:rsidRDefault="001662AD" w:rsidP="001662AD">
            <w:pPr>
              <w:spacing w:after="0" w:line="240" w:lineRule="auto"/>
              <w:rPr>
                <w:rFonts w:ascii="Calibri" w:hAnsi="Calibri" w:cs="Calibri"/>
                <w:color w:val="000000"/>
              </w:rPr>
            </w:pPr>
            <w:r>
              <w:rPr>
                <w:rFonts w:ascii="Calibri" w:hAnsi="Calibri" w:cs="Calibri"/>
                <w:color w:val="000000"/>
              </w:rPr>
              <w:t xml:space="preserve">Hospital clients </w:t>
            </w:r>
          </w:p>
        </w:tc>
        <w:tc>
          <w:tcPr>
            <w:tcW w:w="0" w:type="auto"/>
            <w:tcBorders>
              <w:top w:val="single" w:sz="5" w:space="0" w:color="AAAAAA"/>
              <w:left w:val="single" w:sz="5" w:space="0" w:color="AAAAAA"/>
              <w:bottom w:val="single" w:sz="5" w:space="0" w:color="AAAAAA"/>
              <w:right w:val="single" w:sz="5" w:space="0" w:color="AAAAAA"/>
            </w:tcBorders>
          </w:tcPr>
          <w:p w14:paraId="6C5E0DA5" w14:textId="49471560" w:rsidR="001662AD" w:rsidRPr="00651ED7" w:rsidRDefault="001662AD" w:rsidP="001662AD">
            <w:pPr>
              <w:spacing w:after="60" w:line="240" w:lineRule="auto"/>
              <w:textAlignment w:val="top"/>
            </w:pPr>
            <w:r w:rsidRPr="00651ED7">
              <w:t>Integer.</w:t>
            </w:r>
          </w:p>
        </w:tc>
        <w:tc>
          <w:tcPr>
            <w:tcW w:w="0" w:type="auto"/>
            <w:tcBorders>
              <w:top w:val="single" w:sz="5" w:space="0" w:color="AAAAAA"/>
              <w:left w:val="single" w:sz="5" w:space="0" w:color="AAAAAA"/>
              <w:bottom w:val="single" w:sz="5" w:space="0" w:color="AAAAAA"/>
              <w:right w:val="single" w:sz="5" w:space="0" w:color="AAAAAA"/>
            </w:tcBorders>
          </w:tcPr>
          <w:p w14:paraId="6F3E61FC" w14:textId="470BF145" w:rsidR="001662AD" w:rsidRDefault="001662AD" w:rsidP="001662AD">
            <w:pPr>
              <w:spacing w:after="60" w:line="240" w:lineRule="auto"/>
              <w:textAlignment w:val="top"/>
              <w:rPr>
                <w:rFonts w:ascii="Calibri" w:hAnsi="Calibri" w:cs="Calibri"/>
                <w:i/>
                <w:color w:val="000000"/>
              </w:rPr>
            </w:pPr>
            <w:r>
              <w:rPr>
                <w:rFonts w:ascii="Calibri" w:hAnsi="Calibri" w:cs="Calibri"/>
                <w:i/>
                <w:color w:val="000000"/>
              </w:rPr>
              <w:t>Integer.</w:t>
            </w:r>
          </w:p>
        </w:tc>
      </w:tr>
    </w:tbl>
    <w:p w14:paraId="30B1B482" w14:textId="77777777" w:rsidR="00872F59" w:rsidRDefault="00872F59" w:rsidP="00872F59">
      <w:pPr>
        <w:spacing w:after="60" w:line="240" w:lineRule="auto"/>
      </w:pPr>
      <w:r>
        <w:rPr>
          <w:color w:val="000000"/>
          <w:sz w:val="10"/>
          <w:szCs w:val="10"/>
        </w:rPr>
        <w:t> </w:t>
      </w:r>
    </w:p>
    <w:p w14:paraId="6BC1014A" w14:textId="77777777" w:rsidR="00D43A05" w:rsidRDefault="00D43A05" w:rsidP="00D43A05">
      <w:pPr>
        <w:spacing w:after="60" w:line="240" w:lineRule="auto"/>
        <w:rPr>
          <w:rFonts w:ascii="Calibri" w:eastAsia="Calibri" w:hAnsi="Calibri" w:cs="Calibri"/>
          <w:color w:val="000000"/>
          <w:highlight w:val="green"/>
        </w:rPr>
      </w:pPr>
    </w:p>
    <w:p w14:paraId="0434A923" w14:textId="7D06E087" w:rsidR="00D43A05" w:rsidRDefault="00006406" w:rsidP="00D43A05">
      <w:pPr>
        <w:spacing w:after="60" w:line="240" w:lineRule="auto"/>
      </w:pPr>
      <w:r>
        <w:rPr>
          <w:rFonts w:ascii="Calibri" w:eastAsia="Calibri" w:hAnsi="Calibri" w:cs="Calibri"/>
          <w:color w:val="000000"/>
        </w:rPr>
        <w:t xml:space="preserve">5.1.3 </w:t>
      </w:r>
      <w:r w:rsidR="00D43A05" w:rsidRPr="009005C0">
        <w:rPr>
          <w:rFonts w:ascii="Calibri" w:eastAsia="Calibri" w:hAnsi="Calibri" w:cs="Calibri"/>
          <w:color w:val="000000"/>
        </w:rPr>
        <w:t>Please complete the following table on client retention rates (Group Accounts Only):</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024"/>
        <w:gridCol w:w="764"/>
        <w:gridCol w:w="764"/>
        <w:gridCol w:w="764"/>
      </w:tblGrid>
      <w:tr w:rsidR="00D43A05" w14:paraId="299C3D21"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495850" w14:textId="77777777" w:rsidR="00D43A05" w:rsidRDefault="00D43A05" w:rsidP="00AC5BC0">
            <w:pPr>
              <w:spacing w:after="0" w:line="240" w:lineRule="auto"/>
            </w:pPr>
            <w:r>
              <w:rPr>
                <w:rFonts w:ascii="Calibri" w:eastAsia="Calibri" w:hAnsi="Calibri" w:cs="Calibri"/>
                <w:b/>
                <w:bCs/>
                <w:color w:val="000000"/>
                <w:shd w:val="clear" w:color="auto" w:fill="EEEEEE"/>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CDE288" w14:textId="14B76829" w:rsidR="00D43A05" w:rsidRDefault="00D43A05" w:rsidP="00AC5BC0">
            <w:pPr>
              <w:spacing w:after="0" w:line="240" w:lineRule="auto"/>
            </w:pPr>
            <w:r>
              <w:rPr>
                <w:rFonts w:ascii="Calibri" w:eastAsia="Calibri" w:hAnsi="Calibri" w:cs="Calibri"/>
                <w:b/>
                <w:bCs/>
                <w:color w:val="000000"/>
                <w:shd w:val="clear" w:color="auto" w:fill="EEEEEE"/>
              </w:rPr>
              <w:t>2020</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7863C7" w14:textId="6AD2CDC2" w:rsidR="00D43A05" w:rsidRDefault="00D43A05" w:rsidP="00AC5BC0">
            <w:pPr>
              <w:spacing w:after="0" w:line="240" w:lineRule="auto"/>
            </w:pPr>
            <w:r>
              <w:rPr>
                <w:rFonts w:ascii="Calibri" w:eastAsia="Calibri" w:hAnsi="Calibri" w:cs="Calibri"/>
                <w:b/>
                <w:bCs/>
                <w:color w:val="000000"/>
                <w:shd w:val="clear" w:color="auto" w:fill="EEEEEE"/>
              </w:rPr>
              <w:t>2019</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98CA78" w14:textId="4D9B5821" w:rsidR="00D43A05" w:rsidRDefault="00D43A05" w:rsidP="00AC5BC0">
            <w:pPr>
              <w:spacing w:after="0" w:line="240" w:lineRule="auto"/>
            </w:pPr>
            <w:r>
              <w:rPr>
                <w:rFonts w:ascii="Calibri" w:eastAsia="Calibri" w:hAnsi="Calibri" w:cs="Calibri"/>
                <w:b/>
                <w:bCs/>
                <w:color w:val="000000"/>
                <w:shd w:val="clear" w:color="auto" w:fill="EEEEEE"/>
              </w:rPr>
              <w:t>2018</w:t>
            </w:r>
          </w:p>
        </w:tc>
      </w:tr>
      <w:tr w:rsidR="00D43A05" w14:paraId="767EA7A7"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E1E52A" w14:textId="77777777" w:rsidR="00D43A05" w:rsidRDefault="00D43A05" w:rsidP="00AC5BC0">
            <w:pPr>
              <w:spacing w:after="0" w:line="240" w:lineRule="auto"/>
            </w:pPr>
            <w:r>
              <w:rPr>
                <w:rFonts w:ascii="Calibri" w:eastAsia="Calibri" w:hAnsi="Calibri" w:cs="Calibri"/>
                <w:color w:val="000000"/>
              </w:rPr>
              <w:t>Client Retention Rates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2175B8" w14:textId="77777777" w:rsidR="00D43A05" w:rsidRDefault="00D43A05" w:rsidP="00AC5BC0">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ADD82E" w14:textId="77777777" w:rsidR="00D43A05" w:rsidRDefault="00D43A05" w:rsidP="00AC5BC0">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4B295C" w14:textId="77777777" w:rsidR="00D43A05" w:rsidRDefault="00D43A05" w:rsidP="00AC5BC0">
            <w:pPr>
              <w:spacing w:after="60" w:line="240" w:lineRule="auto"/>
              <w:textAlignment w:val="top"/>
            </w:pPr>
            <w:r>
              <w:rPr>
                <w:rFonts w:ascii="Calibri" w:eastAsia="Calibri" w:hAnsi="Calibri" w:cs="Calibri"/>
                <w:i/>
                <w:iCs/>
                <w:color w:val="000000"/>
              </w:rPr>
              <w:t>Percent.</w:t>
            </w:r>
          </w:p>
        </w:tc>
      </w:tr>
    </w:tbl>
    <w:p w14:paraId="01B621EE" w14:textId="77777777" w:rsidR="000B3A82" w:rsidRDefault="000B3A82" w:rsidP="00705B61">
      <w:pPr>
        <w:pStyle w:val="BodyText"/>
        <w:spacing w:before="0"/>
      </w:pPr>
    </w:p>
    <w:p w14:paraId="05FDEC97" w14:textId="72BFA96E" w:rsidR="000B3A82" w:rsidRDefault="00006406" w:rsidP="000B3A82">
      <w:pPr>
        <w:spacing w:after="60" w:line="240" w:lineRule="auto"/>
      </w:pPr>
      <w:r>
        <w:rPr>
          <w:rFonts w:ascii="Calibri" w:hAnsi="Calibri" w:cs="Calibri"/>
          <w:color w:val="000000"/>
        </w:rPr>
        <w:t xml:space="preserve">5.1.4 </w:t>
      </w:r>
      <w:r w:rsidR="000B3A82">
        <w:rPr>
          <w:rFonts w:ascii="Calibri" w:hAnsi="Calibri" w:cs="Calibri"/>
          <w:color w:val="000000"/>
        </w:rPr>
        <w:t>Indicate in the following table your most current ratings based on claims paying ability:</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739"/>
        <w:gridCol w:w="1089"/>
        <w:gridCol w:w="1208"/>
      </w:tblGrid>
      <w:tr w:rsidR="000B3A82" w14:paraId="164B5B60"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69FE32" w14:textId="77777777" w:rsidR="000B3A82" w:rsidRDefault="000B3A82" w:rsidP="00C73777">
            <w:pPr>
              <w:spacing w:after="0" w:line="240" w:lineRule="auto"/>
            </w:pPr>
            <w:r>
              <w:rPr>
                <w:rFonts w:ascii="Calibri" w:hAnsi="Calibri" w:cs="Calibri"/>
                <w:b/>
                <w:color w:val="000000"/>
              </w:rPr>
              <w:t>Independent Rating Agency</w:t>
            </w:r>
          </w:p>
          <w:p w14:paraId="7249BDD8" w14:textId="77777777" w:rsidR="000B3A82" w:rsidRDefault="000B3A82" w:rsidP="00C7377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050713" w14:textId="77777777" w:rsidR="000B3A82" w:rsidRDefault="000B3A82" w:rsidP="00C73777">
            <w:pPr>
              <w:spacing w:after="0" w:line="240" w:lineRule="auto"/>
            </w:pPr>
            <w:r>
              <w:rPr>
                <w:rFonts w:ascii="Calibri" w:hAnsi="Calibri" w:cs="Calibri"/>
                <w:b/>
                <w:color w:val="000000"/>
              </w:rPr>
              <w:t>Rating</w:t>
            </w:r>
          </w:p>
          <w:p w14:paraId="65ED2444" w14:textId="77777777" w:rsidR="000B3A82" w:rsidRDefault="000B3A82" w:rsidP="00C7377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951FAA" w14:textId="77777777" w:rsidR="000B3A82" w:rsidRDefault="000B3A82" w:rsidP="00C73777">
            <w:pPr>
              <w:spacing w:after="0" w:line="240" w:lineRule="auto"/>
            </w:pPr>
            <w:r>
              <w:rPr>
                <w:rFonts w:ascii="Calibri" w:hAnsi="Calibri" w:cs="Calibri"/>
                <w:b/>
                <w:color w:val="000000"/>
              </w:rPr>
              <w:t>Date</w:t>
            </w:r>
          </w:p>
          <w:p w14:paraId="54ECAA3A" w14:textId="77777777" w:rsidR="000B3A82" w:rsidRDefault="000B3A82" w:rsidP="00C73777"/>
        </w:tc>
      </w:tr>
      <w:tr w:rsidR="000B3A82" w14:paraId="5203C11E"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FD1F5B" w14:textId="77777777" w:rsidR="000B3A82" w:rsidRDefault="000B3A82" w:rsidP="00C73777">
            <w:pPr>
              <w:spacing w:after="0" w:line="240" w:lineRule="auto"/>
            </w:pPr>
            <w:r>
              <w:rPr>
                <w:rFonts w:ascii="Calibri" w:hAnsi="Calibri" w:cs="Calibri"/>
                <w:color w:val="000000"/>
              </w:rPr>
              <w:lastRenderedPageBreak/>
              <w:t>A.M. Best</w:t>
            </w:r>
          </w:p>
          <w:p w14:paraId="00A8C9B8" w14:textId="77777777" w:rsidR="000B3A82" w:rsidRDefault="000B3A82" w:rsidP="00C7377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4F3B48" w14:textId="77777777" w:rsidR="000B3A82" w:rsidRDefault="000B3A82" w:rsidP="00C73777">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A23624" w14:textId="77777777" w:rsidR="000B3A82" w:rsidRDefault="000B3A82" w:rsidP="00C73777">
            <w:pPr>
              <w:spacing w:after="60" w:line="240" w:lineRule="auto"/>
              <w:textAlignment w:val="top"/>
            </w:pPr>
            <w:r>
              <w:rPr>
                <w:rFonts w:ascii="Calibri" w:hAnsi="Calibri" w:cs="Calibri"/>
                <w:i/>
                <w:color w:val="000000"/>
              </w:rPr>
              <w:t>To the day.</w:t>
            </w:r>
          </w:p>
        </w:tc>
      </w:tr>
      <w:tr w:rsidR="000B3A82" w14:paraId="643FEC0E"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148505" w14:textId="77777777" w:rsidR="000B3A82" w:rsidRDefault="000B3A82" w:rsidP="00C73777">
            <w:pPr>
              <w:spacing w:after="0" w:line="240" w:lineRule="auto"/>
            </w:pPr>
            <w:r>
              <w:rPr>
                <w:rFonts w:ascii="Calibri" w:hAnsi="Calibri" w:cs="Calibri"/>
                <w:color w:val="000000"/>
              </w:rPr>
              <w:t>Standard &amp; Poor</w:t>
            </w:r>
          </w:p>
          <w:p w14:paraId="2F400AF3" w14:textId="77777777" w:rsidR="000B3A82" w:rsidRDefault="000B3A82" w:rsidP="00C7377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F0E91D" w14:textId="77777777" w:rsidR="000B3A82" w:rsidRDefault="000B3A82" w:rsidP="00C73777">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2BD966" w14:textId="77777777" w:rsidR="000B3A82" w:rsidRDefault="000B3A82" w:rsidP="00C73777">
            <w:pPr>
              <w:spacing w:after="60" w:line="240" w:lineRule="auto"/>
              <w:textAlignment w:val="top"/>
            </w:pPr>
            <w:r>
              <w:rPr>
                <w:rFonts w:ascii="Calibri" w:hAnsi="Calibri" w:cs="Calibri"/>
                <w:i/>
                <w:color w:val="000000"/>
              </w:rPr>
              <w:t>To the day.</w:t>
            </w:r>
          </w:p>
        </w:tc>
      </w:tr>
      <w:tr w:rsidR="000B3A82" w14:paraId="1D9BCD17"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4FB24D" w14:textId="77777777" w:rsidR="000B3A82" w:rsidRDefault="000B3A82" w:rsidP="00C73777">
            <w:pPr>
              <w:spacing w:after="0" w:line="240" w:lineRule="auto"/>
            </w:pPr>
            <w:r>
              <w:rPr>
                <w:rFonts w:ascii="Calibri" w:hAnsi="Calibri" w:cs="Calibri"/>
                <w:color w:val="000000"/>
              </w:rPr>
              <w:t>Moody’s</w:t>
            </w:r>
          </w:p>
          <w:p w14:paraId="2377E5F4" w14:textId="77777777" w:rsidR="000B3A82" w:rsidRDefault="000B3A82" w:rsidP="00C7377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BD7B0A" w14:textId="77777777" w:rsidR="000B3A82" w:rsidRDefault="000B3A82" w:rsidP="00C73777">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25FE5C" w14:textId="77777777" w:rsidR="000B3A82" w:rsidRDefault="000B3A82" w:rsidP="00C73777">
            <w:pPr>
              <w:spacing w:after="60" w:line="240" w:lineRule="auto"/>
              <w:textAlignment w:val="top"/>
            </w:pPr>
            <w:r>
              <w:rPr>
                <w:rFonts w:ascii="Calibri" w:hAnsi="Calibri" w:cs="Calibri"/>
                <w:i/>
                <w:color w:val="000000"/>
              </w:rPr>
              <w:t>To the day.</w:t>
            </w:r>
          </w:p>
        </w:tc>
      </w:tr>
      <w:tr w:rsidR="000B3A82" w14:paraId="5D1E4086"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17B1A3" w14:textId="77777777" w:rsidR="000B3A82" w:rsidRDefault="000B3A82" w:rsidP="00C73777">
            <w:pPr>
              <w:spacing w:after="0" w:line="240" w:lineRule="auto"/>
              <w:rPr>
                <w:rFonts w:ascii="Calibri" w:hAnsi="Calibri" w:cs="Calibri"/>
                <w:color w:val="000000"/>
              </w:rPr>
            </w:pPr>
            <w:r>
              <w:rPr>
                <w:rFonts w:ascii="Calibri" w:hAnsi="Calibri" w:cs="Calibri"/>
                <w:color w:val="000000"/>
              </w:rPr>
              <w:t>Fitch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06A298" w14:textId="77777777" w:rsidR="000B3A82" w:rsidRDefault="000B3A82" w:rsidP="00C73777">
            <w:pPr>
              <w:spacing w:after="60" w:line="240" w:lineRule="auto"/>
              <w:textAlignment w:val="top"/>
              <w:rPr>
                <w:rFonts w:ascii="Calibri" w:hAnsi="Calibri" w:cs="Calibri"/>
                <w:i/>
                <w:color w:val="000000"/>
              </w:rPr>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9855BE" w14:textId="77777777" w:rsidR="000B3A82" w:rsidRDefault="000B3A82" w:rsidP="00C73777">
            <w:pPr>
              <w:spacing w:after="60" w:line="240" w:lineRule="auto"/>
              <w:textAlignment w:val="top"/>
              <w:rPr>
                <w:rFonts w:ascii="Calibri" w:hAnsi="Calibri" w:cs="Calibri"/>
                <w:i/>
                <w:color w:val="000000"/>
              </w:rPr>
            </w:pPr>
            <w:r>
              <w:rPr>
                <w:rFonts w:ascii="Calibri" w:hAnsi="Calibri" w:cs="Calibri"/>
                <w:i/>
                <w:color w:val="000000"/>
              </w:rPr>
              <w:t>To the day.</w:t>
            </w:r>
          </w:p>
        </w:tc>
      </w:tr>
    </w:tbl>
    <w:p w14:paraId="6C9E4119" w14:textId="77777777" w:rsidR="000B3A82" w:rsidRDefault="000B3A82" w:rsidP="000B3A82">
      <w:pPr>
        <w:spacing w:after="60" w:line="240" w:lineRule="auto"/>
      </w:pPr>
      <w:r>
        <w:rPr>
          <w:color w:val="000000"/>
          <w:sz w:val="10"/>
          <w:szCs w:val="10"/>
        </w:rPr>
        <w:t> </w:t>
      </w:r>
    </w:p>
    <w:p w14:paraId="0E3455EB" w14:textId="6E62DE44" w:rsidR="000B3A82" w:rsidRDefault="003E4E9A" w:rsidP="000B3A82">
      <w:pPr>
        <w:spacing w:after="60" w:line="240" w:lineRule="auto"/>
      </w:pPr>
      <w:r>
        <w:rPr>
          <w:rFonts w:ascii="Calibri" w:hAnsi="Calibri" w:cs="Calibri"/>
          <w:color w:val="000000"/>
        </w:rPr>
        <w:t>5.1</w:t>
      </w:r>
      <w:r w:rsidR="00006406">
        <w:rPr>
          <w:rFonts w:ascii="Calibri" w:hAnsi="Calibri" w:cs="Calibri"/>
          <w:color w:val="000000"/>
        </w:rPr>
        <w:t>.5</w:t>
      </w:r>
      <w:r w:rsidR="000B3A82">
        <w:rPr>
          <w:rFonts w:ascii="Calibri" w:hAnsi="Calibri" w:cs="Calibri"/>
          <w:color w:val="000000"/>
        </w:rPr>
        <w:t xml:space="preserve"> Has there been any change in your ratings in the last two years? If yes, explain the nature and reason(s) for the change.</w:t>
      </w:r>
    </w:p>
    <w:p w14:paraId="6FDCE58C" w14:textId="77777777" w:rsidR="00705B61" w:rsidRDefault="00705B61" w:rsidP="00705B61">
      <w:pPr>
        <w:pStyle w:val="BodyText"/>
        <w:spacing w:before="0"/>
      </w:pPr>
    </w:p>
    <w:p w14:paraId="3CAD55C8" w14:textId="77777777" w:rsidR="000B3A82" w:rsidRDefault="000B3A82" w:rsidP="000B3A82">
      <w:pPr>
        <w:spacing w:after="60" w:line="240" w:lineRule="auto"/>
      </w:pPr>
      <w:r>
        <w:rPr>
          <w:rFonts w:ascii="Calibri" w:hAnsi="Calibri" w:cs="Calibri"/>
          <w:i/>
          <w:color w:val="000000"/>
        </w:rPr>
        <w:t>Single, Radio group.</w:t>
      </w:r>
      <w:r>
        <w:rPr>
          <w:rFonts w:ascii="Calibri" w:hAnsi="Calibri" w:cs="Calibri"/>
          <w:color w:val="000000"/>
          <w:sz w:val="18"/>
          <w:szCs w:val="18"/>
        </w:rPr>
        <w:br/>
        <w:t>1: Yes, explain: [Unlimited],</w:t>
      </w:r>
      <w:r>
        <w:rPr>
          <w:rFonts w:ascii="Calibri" w:hAnsi="Calibri" w:cs="Calibri"/>
          <w:color w:val="000000"/>
          <w:sz w:val="18"/>
          <w:szCs w:val="18"/>
        </w:rPr>
        <w:br/>
        <w:t>2: No</w:t>
      </w:r>
    </w:p>
    <w:p w14:paraId="60C0AE79" w14:textId="77777777" w:rsidR="000B3A82" w:rsidRDefault="000B3A82" w:rsidP="000B3A82">
      <w:pPr>
        <w:spacing w:after="60" w:line="240" w:lineRule="auto"/>
      </w:pPr>
      <w:r>
        <w:rPr>
          <w:color w:val="000000"/>
          <w:sz w:val="10"/>
          <w:szCs w:val="10"/>
        </w:rPr>
        <w:t> </w:t>
      </w:r>
    </w:p>
    <w:p w14:paraId="58A91040" w14:textId="33025AB4" w:rsidR="000B3A82" w:rsidRDefault="00006406" w:rsidP="009005C0">
      <w:pPr>
        <w:spacing w:after="60" w:line="240" w:lineRule="auto"/>
        <w:rPr>
          <w:rFonts w:ascii="Calibri" w:hAnsi="Calibri" w:cs="Calibri"/>
        </w:rPr>
      </w:pPr>
      <w:r>
        <w:rPr>
          <w:rFonts w:ascii="Calibri" w:hAnsi="Calibri" w:cs="Calibri"/>
        </w:rPr>
        <w:t xml:space="preserve">5.1.6 </w:t>
      </w:r>
      <w:r w:rsidR="000B3A82" w:rsidRPr="00170B20">
        <w:rPr>
          <w:rFonts w:ascii="Calibri" w:hAnsi="Calibri" w:cs="Calibri"/>
        </w:rPr>
        <w:t xml:space="preserve">If not rated by any of the above agencies, please provide a copy of your audited </w:t>
      </w:r>
      <w:r w:rsidR="00C07841">
        <w:rPr>
          <w:rFonts w:ascii="Calibri" w:hAnsi="Calibri" w:cs="Calibri"/>
        </w:rPr>
        <w:t xml:space="preserve">income </w:t>
      </w:r>
      <w:r w:rsidR="000B3A82" w:rsidRPr="00170B20">
        <w:rPr>
          <w:rFonts w:ascii="Calibri" w:hAnsi="Calibri" w:cs="Calibri"/>
        </w:rPr>
        <w:t>sta</w:t>
      </w:r>
      <w:r w:rsidR="00C07841">
        <w:rPr>
          <w:rFonts w:ascii="Calibri" w:hAnsi="Calibri" w:cs="Calibri"/>
        </w:rPr>
        <w:t>tement</w:t>
      </w:r>
      <w:r w:rsidR="000B3A82">
        <w:rPr>
          <w:rFonts w:ascii="Calibri" w:hAnsi="Calibri" w:cs="Calibri"/>
        </w:rPr>
        <w:t xml:space="preserve"> from 2019 and 2020.</w:t>
      </w:r>
      <w:r w:rsidR="001662AD">
        <w:rPr>
          <w:rFonts w:ascii="Calibri" w:hAnsi="Calibri" w:cs="Calibri"/>
        </w:rPr>
        <w:t xml:space="preserve"> Are you submitting an attachment?</w:t>
      </w:r>
    </w:p>
    <w:p w14:paraId="2BE5CF0A" w14:textId="7609A0D7" w:rsidR="001662AD" w:rsidRDefault="001662AD" w:rsidP="001662AD">
      <w:pPr>
        <w:spacing w:after="60" w:line="240" w:lineRule="auto"/>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 explain: [Unlimited],</w:t>
      </w:r>
    </w:p>
    <w:p w14:paraId="647C462B" w14:textId="36045876" w:rsidR="001662AD" w:rsidRPr="009005C0" w:rsidRDefault="001662AD" w:rsidP="009005C0">
      <w:pPr>
        <w:spacing w:after="60" w:line="240" w:lineRule="auto"/>
        <w:rPr>
          <w:rFonts w:ascii="Calibri" w:hAnsi="Calibri" w:cs="Calibri"/>
        </w:rPr>
      </w:pPr>
    </w:p>
    <w:p w14:paraId="24485ED4" w14:textId="7FFEBE03" w:rsidR="000B3A82" w:rsidRDefault="00006406" w:rsidP="000B3A82">
      <w:pPr>
        <w:spacing w:after="60" w:line="240" w:lineRule="auto"/>
      </w:pPr>
      <w:r>
        <w:rPr>
          <w:rFonts w:ascii="Calibri" w:eastAsia="Calibri" w:hAnsi="Calibri" w:cs="Calibri"/>
          <w:color w:val="000000"/>
        </w:rPr>
        <w:t xml:space="preserve">5.1.7 </w:t>
      </w:r>
      <w:r w:rsidR="000B3A82">
        <w:rPr>
          <w:rFonts w:ascii="Calibri" w:eastAsia="Calibri" w:hAnsi="Calibri" w:cs="Calibri"/>
          <w:color w:val="000000"/>
        </w:rPr>
        <w:t>Are the health plans that you are proposing in Arkansas accredited by NCQA? If so, what is your accreditation status with NCQA?</w:t>
      </w:r>
    </w:p>
    <w:p w14:paraId="076AC2FC" w14:textId="77777777" w:rsidR="000B3A82" w:rsidRDefault="000B3A82" w:rsidP="000B3A82">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25C6FA77" w14:textId="77777777" w:rsidR="000B3A82" w:rsidRDefault="000B3A82" w:rsidP="000B3A82">
      <w:pPr>
        <w:spacing w:after="60" w:line="240" w:lineRule="auto"/>
      </w:pPr>
      <w:r>
        <w:rPr>
          <w:color w:val="000000"/>
          <w:sz w:val="10"/>
          <w:szCs w:val="10"/>
        </w:rPr>
        <w:t> </w:t>
      </w:r>
    </w:p>
    <w:p w14:paraId="5D83748E" w14:textId="52394D89" w:rsidR="000B3A82" w:rsidRDefault="00006406" w:rsidP="000B3A82">
      <w:pPr>
        <w:spacing w:after="60" w:line="240" w:lineRule="auto"/>
      </w:pPr>
      <w:r>
        <w:rPr>
          <w:rFonts w:ascii="Calibri" w:eastAsia="Calibri" w:hAnsi="Calibri" w:cs="Calibri"/>
          <w:color w:val="000000"/>
        </w:rPr>
        <w:t xml:space="preserve">5.1.8 </w:t>
      </w:r>
      <w:r w:rsidR="000B3A82">
        <w:rPr>
          <w:rFonts w:ascii="Calibri" w:eastAsia="Calibri" w:hAnsi="Calibri" w:cs="Calibri"/>
          <w:color w:val="000000"/>
        </w:rPr>
        <w:t>Are the case management and utilization management services URAC accredited? If so, what is your accreditation status with URAC?</w:t>
      </w:r>
    </w:p>
    <w:p w14:paraId="171B56D0" w14:textId="77777777" w:rsidR="000B3A82" w:rsidRDefault="000B3A82" w:rsidP="000B3A82">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0EDE1A45" w14:textId="77777777" w:rsidR="000B3A82" w:rsidRDefault="000B3A82" w:rsidP="000B3A82">
      <w:pPr>
        <w:spacing w:after="60" w:line="240" w:lineRule="auto"/>
      </w:pPr>
      <w:r>
        <w:rPr>
          <w:color w:val="000000"/>
          <w:sz w:val="10"/>
          <w:szCs w:val="10"/>
        </w:rPr>
        <w:t> </w:t>
      </w:r>
    </w:p>
    <w:p w14:paraId="79A27F16" w14:textId="73CDB06D" w:rsidR="000B3A82" w:rsidRDefault="00006406" w:rsidP="000B3A82">
      <w:pPr>
        <w:spacing w:after="60" w:line="240" w:lineRule="auto"/>
      </w:pPr>
      <w:r>
        <w:rPr>
          <w:rFonts w:ascii="Calibri" w:eastAsia="Calibri" w:hAnsi="Calibri" w:cs="Calibri"/>
          <w:color w:val="000000"/>
        </w:rPr>
        <w:t xml:space="preserve">5.1.9 </w:t>
      </w:r>
      <w:r w:rsidR="000B3A82">
        <w:rPr>
          <w:rFonts w:ascii="Calibri" w:eastAsia="Calibri" w:hAnsi="Calibri" w:cs="Calibri"/>
          <w:color w:val="000000"/>
        </w:rPr>
        <w:t>Please provide your organization's most recent Consumer Assessment of Healthcare Providers and Systems (CAHPS) scores in the following tables: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085"/>
        <w:gridCol w:w="1824"/>
      </w:tblGrid>
      <w:tr w:rsidR="000B3A82" w14:paraId="4259E936"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F26DC5" w14:textId="108D27A3" w:rsidR="000B3A82" w:rsidRDefault="000B3A82" w:rsidP="00C73777">
            <w:pPr>
              <w:spacing w:after="0" w:line="240" w:lineRule="auto"/>
            </w:pP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46A054C" w14:textId="77777777" w:rsidR="000B3A82" w:rsidRDefault="000B3A82" w:rsidP="00C73777">
            <w:pPr>
              <w:spacing w:after="0" w:line="240" w:lineRule="auto"/>
            </w:pPr>
            <w:r>
              <w:rPr>
                <w:rFonts w:ascii="Calibri" w:eastAsia="Calibri" w:hAnsi="Calibri" w:cs="Calibri"/>
                <w:b/>
                <w:bCs/>
                <w:color w:val="000000"/>
                <w:shd w:val="clear" w:color="auto" w:fill="EEEEEE"/>
              </w:rPr>
              <w:t>Your Organization’s Score</w:t>
            </w:r>
          </w:p>
        </w:tc>
      </w:tr>
      <w:tr w:rsidR="000B3A82" w14:paraId="62DAA712"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5483BA" w14:textId="77777777" w:rsidR="000B3A82" w:rsidRDefault="000B3A82" w:rsidP="00C73777">
            <w:pPr>
              <w:spacing w:after="0" w:line="240" w:lineRule="auto"/>
            </w:pPr>
            <w:r>
              <w:rPr>
                <w:rFonts w:ascii="Calibri" w:eastAsia="Calibri" w:hAnsi="Calibri" w:cs="Calibri"/>
                <w:b/>
                <w:bCs/>
                <w:color w:val="000000"/>
                <w:shd w:val="clear" w:color="auto" w:fill="EEEEEE"/>
              </w:rPr>
              <w:t>Access:  Getting Needed Care In the Last 12 Months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4E3882" w14:textId="77777777" w:rsidR="000B3A82" w:rsidRDefault="000B3A82" w:rsidP="00C73777">
            <w:pPr>
              <w:spacing w:after="0" w:line="240" w:lineRule="auto"/>
              <w:textAlignment w:val="top"/>
            </w:pPr>
            <w:r>
              <w:rPr>
                <w:rFonts w:ascii="Calibri" w:eastAsia="Calibri" w:hAnsi="Calibri" w:cs="Calibri"/>
                <w:color w:val="000000"/>
              </w:rPr>
              <w:t> </w:t>
            </w:r>
          </w:p>
        </w:tc>
      </w:tr>
      <w:tr w:rsidR="000B3A82" w14:paraId="04D1D4CA"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484131" w14:textId="77777777" w:rsidR="000B3A82" w:rsidRDefault="000B3A82" w:rsidP="00C73777">
            <w:pPr>
              <w:spacing w:after="0" w:line="240" w:lineRule="auto"/>
            </w:pPr>
            <w:r>
              <w:rPr>
                <w:rFonts w:ascii="Calibri" w:eastAsia="Calibri" w:hAnsi="Calibri" w:cs="Calibri"/>
                <w:color w:val="000000"/>
              </w:rPr>
              <w:t>How often was it easy to get an appointment with specialists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F9E4F7" w14:textId="77777777" w:rsidR="000B3A82" w:rsidRDefault="000B3A82" w:rsidP="00C73777">
            <w:pPr>
              <w:spacing w:after="60" w:line="240" w:lineRule="auto"/>
              <w:textAlignment w:val="top"/>
            </w:pPr>
            <w:r>
              <w:rPr>
                <w:rFonts w:ascii="Calibri" w:eastAsia="Calibri" w:hAnsi="Calibri" w:cs="Calibri"/>
                <w:i/>
                <w:iCs/>
                <w:color w:val="000000"/>
              </w:rPr>
              <w:t>10 words.</w:t>
            </w:r>
          </w:p>
        </w:tc>
      </w:tr>
      <w:tr w:rsidR="000B3A82" w14:paraId="027102C2"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DD02EF" w14:textId="77777777" w:rsidR="000B3A82" w:rsidRDefault="000B3A82" w:rsidP="00C73777">
            <w:pPr>
              <w:spacing w:after="0" w:line="240" w:lineRule="auto"/>
            </w:pPr>
            <w:r>
              <w:rPr>
                <w:rFonts w:ascii="Calibri" w:eastAsia="Calibri" w:hAnsi="Calibri" w:cs="Calibri"/>
                <w:color w:val="000000"/>
              </w:rPr>
              <w:t>How often was it easy to get the care, tests, or treatment you thought you needed through your health plan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C62B1E" w14:textId="77777777" w:rsidR="000B3A82" w:rsidRDefault="000B3A82" w:rsidP="00C73777">
            <w:pPr>
              <w:spacing w:after="60" w:line="240" w:lineRule="auto"/>
              <w:textAlignment w:val="top"/>
            </w:pPr>
            <w:r>
              <w:rPr>
                <w:rFonts w:ascii="Calibri" w:eastAsia="Calibri" w:hAnsi="Calibri" w:cs="Calibri"/>
                <w:i/>
                <w:iCs/>
                <w:color w:val="000000"/>
              </w:rPr>
              <w:t>10 words.</w:t>
            </w:r>
          </w:p>
        </w:tc>
      </w:tr>
      <w:tr w:rsidR="000B3A82" w14:paraId="7D9C285F"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8377C9" w14:textId="77777777" w:rsidR="000B3A82" w:rsidRDefault="000B3A82" w:rsidP="00C73777">
            <w:pPr>
              <w:spacing w:after="0" w:line="240" w:lineRule="auto"/>
            </w:pPr>
            <w:r>
              <w:rPr>
                <w:rFonts w:ascii="Calibri" w:eastAsia="Calibri" w:hAnsi="Calibri" w:cs="Calibri"/>
                <w:b/>
                <w:bCs/>
                <w:color w:val="000000"/>
                <w:shd w:val="clear" w:color="auto" w:fill="EEEEEE"/>
              </w:rPr>
              <w:t>Access:   Getting Care Quickly In the Last 12 Months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97336A" w14:textId="77777777" w:rsidR="000B3A82" w:rsidRDefault="000B3A82" w:rsidP="00C73777">
            <w:pPr>
              <w:spacing w:after="0" w:line="240" w:lineRule="auto"/>
            </w:pPr>
            <w:r>
              <w:rPr>
                <w:rFonts w:ascii="Calibri" w:eastAsia="Calibri" w:hAnsi="Calibri" w:cs="Calibri"/>
                <w:color w:val="000000"/>
              </w:rPr>
              <w:t> </w:t>
            </w:r>
          </w:p>
        </w:tc>
      </w:tr>
      <w:tr w:rsidR="000B3A82" w14:paraId="6D57A395"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C5AD90" w14:textId="77777777" w:rsidR="000B3A82" w:rsidRDefault="000B3A82" w:rsidP="00C73777">
            <w:pPr>
              <w:spacing w:after="0" w:line="240" w:lineRule="auto"/>
            </w:pPr>
            <w:r>
              <w:rPr>
                <w:rFonts w:ascii="Calibri" w:eastAsia="Calibri" w:hAnsi="Calibri" w:cs="Calibri"/>
                <w:color w:val="000000"/>
              </w:rPr>
              <w:t>When you needed care right away, how often did you get care as soon as you thought you needed?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A05131" w14:textId="77777777" w:rsidR="000B3A82" w:rsidRDefault="000B3A82" w:rsidP="00C73777">
            <w:pPr>
              <w:spacing w:after="60" w:line="240" w:lineRule="auto"/>
              <w:textAlignment w:val="top"/>
            </w:pPr>
            <w:r>
              <w:rPr>
                <w:rFonts w:ascii="Calibri" w:eastAsia="Calibri" w:hAnsi="Calibri" w:cs="Calibri"/>
                <w:i/>
                <w:iCs/>
                <w:color w:val="000000"/>
              </w:rPr>
              <w:t>10 words.</w:t>
            </w:r>
          </w:p>
        </w:tc>
      </w:tr>
      <w:tr w:rsidR="000B3A82" w14:paraId="37AC2230"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2B82B7" w14:textId="77777777" w:rsidR="000B3A82" w:rsidRDefault="000B3A82" w:rsidP="00C73777">
            <w:pPr>
              <w:spacing w:after="0" w:line="240" w:lineRule="auto"/>
            </w:pPr>
            <w:r>
              <w:rPr>
                <w:rFonts w:ascii="Calibri" w:eastAsia="Calibri" w:hAnsi="Calibri" w:cs="Calibri"/>
                <w:color w:val="000000"/>
              </w:rPr>
              <w:lastRenderedPageBreak/>
              <w:t>Not counting the times you needed care right away, how often did you get an appointment for your health care at a doctor’s office or clinic as soon as you thought you needed?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427C6C" w14:textId="77777777" w:rsidR="000B3A82" w:rsidRDefault="000B3A82" w:rsidP="00C73777">
            <w:pPr>
              <w:spacing w:after="60" w:line="240" w:lineRule="auto"/>
              <w:textAlignment w:val="top"/>
            </w:pPr>
            <w:r>
              <w:rPr>
                <w:rFonts w:ascii="Calibri" w:eastAsia="Calibri" w:hAnsi="Calibri" w:cs="Calibri"/>
                <w:i/>
                <w:iCs/>
                <w:color w:val="000000"/>
              </w:rPr>
              <w:t>10 words.</w:t>
            </w:r>
          </w:p>
        </w:tc>
      </w:tr>
      <w:tr w:rsidR="000B3A82" w14:paraId="60D45074"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A854F1" w14:textId="77777777" w:rsidR="000B3A82" w:rsidRDefault="000B3A82" w:rsidP="00C73777">
            <w:pPr>
              <w:spacing w:after="0" w:line="240" w:lineRule="auto"/>
            </w:pPr>
            <w:r>
              <w:rPr>
                <w:rFonts w:ascii="Calibri" w:eastAsia="Calibri" w:hAnsi="Calibri" w:cs="Calibri"/>
                <w:b/>
                <w:bCs/>
                <w:color w:val="000000"/>
                <w:shd w:val="clear" w:color="auto" w:fill="EEEEEE"/>
              </w:rPr>
              <w:t>How Well Doctor’s Communicate in the Last 12 Months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CF82A9" w14:textId="77777777" w:rsidR="000B3A82" w:rsidRDefault="000B3A82" w:rsidP="00C73777">
            <w:pPr>
              <w:keepNext/>
              <w:spacing w:after="0" w:line="240" w:lineRule="auto"/>
              <w:textAlignment w:val="top"/>
            </w:pPr>
            <w:r>
              <w:rPr>
                <w:rFonts w:ascii="Calibri" w:eastAsia="Calibri" w:hAnsi="Calibri" w:cs="Calibri"/>
                <w:color w:val="000000"/>
              </w:rPr>
              <w:t> </w:t>
            </w:r>
          </w:p>
        </w:tc>
      </w:tr>
      <w:tr w:rsidR="000B3A82" w14:paraId="26CEE222"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1F61C9" w14:textId="77777777" w:rsidR="000B3A82" w:rsidRDefault="000B3A82" w:rsidP="00C73777">
            <w:pPr>
              <w:spacing w:after="0" w:line="240" w:lineRule="auto"/>
            </w:pPr>
            <w:r>
              <w:rPr>
                <w:rFonts w:ascii="Calibri" w:eastAsia="Calibri" w:hAnsi="Calibri" w:cs="Calibri"/>
                <w:color w:val="000000"/>
              </w:rPr>
              <w:t>How often did your personal doctor explain things in a way that was easy to understand?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F72838" w14:textId="77777777" w:rsidR="000B3A82" w:rsidRDefault="000B3A82" w:rsidP="00C73777">
            <w:pPr>
              <w:spacing w:after="60" w:line="240" w:lineRule="auto"/>
              <w:textAlignment w:val="top"/>
            </w:pPr>
            <w:r>
              <w:rPr>
                <w:rFonts w:ascii="Calibri" w:eastAsia="Calibri" w:hAnsi="Calibri" w:cs="Calibri"/>
                <w:i/>
                <w:iCs/>
                <w:color w:val="000000"/>
              </w:rPr>
              <w:t>10 words.</w:t>
            </w:r>
          </w:p>
        </w:tc>
      </w:tr>
      <w:tr w:rsidR="000B3A82" w14:paraId="7DF9AE26"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C5FA81" w14:textId="77777777" w:rsidR="000B3A82" w:rsidRDefault="000B3A82" w:rsidP="00C73777">
            <w:pPr>
              <w:spacing w:after="0" w:line="240" w:lineRule="auto"/>
            </w:pPr>
            <w:r>
              <w:rPr>
                <w:rFonts w:ascii="Calibri" w:eastAsia="Calibri" w:hAnsi="Calibri" w:cs="Calibri"/>
                <w:color w:val="000000"/>
              </w:rPr>
              <w:t>How often did your personal doctor listen carefully to you?</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2823FE" w14:textId="77777777" w:rsidR="000B3A82" w:rsidRDefault="000B3A82" w:rsidP="00C73777">
            <w:pPr>
              <w:spacing w:after="60" w:line="240" w:lineRule="auto"/>
              <w:textAlignment w:val="top"/>
            </w:pPr>
            <w:r>
              <w:rPr>
                <w:rFonts w:ascii="Calibri" w:eastAsia="Calibri" w:hAnsi="Calibri" w:cs="Calibri"/>
                <w:i/>
                <w:iCs/>
                <w:color w:val="000000"/>
              </w:rPr>
              <w:t>10 words.</w:t>
            </w:r>
          </w:p>
        </w:tc>
      </w:tr>
      <w:tr w:rsidR="000B3A82" w14:paraId="24FAD649"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9AD0C7" w14:textId="77777777" w:rsidR="000B3A82" w:rsidRDefault="000B3A82" w:rsidP="00C73777">
            <w:pPr>
              <w:spacing w:after="0" w:line="240" w:lineRule="auto"/>
            </w:pPr>
            <w:r>
              <w:rPr>
                <w:rFonts w:ascii="Calibri" w:eastAsia="Calibri" w:hAnsi="Calibri" w:cs="Calibri"/>
                <w:color w:val="000000"/>
              </w:rPr>
              <w:t>How often did your personal doctor show respect for what you had to say?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484E90" w14:textId="77777777" w:rsidR="000B3A82" w:rsidRDefault="000B3A82" w:rsidP="00C73777">
            <w:pPr>
              <w:spacing w:after="60" w:line="240" w:lineRule="auto"/>
              <w:textAlignment w:val="top"/>
            </w:pPr>
            <w:r>
              <w:rPr>
                <w:rFonts w:ascii="Calibri" w:eastAsia="Calibri" w:hAnsi="Calibri" w:cs="Calibri"/>
                <w:i/>
                <w:iCs/>
                <w:color w:val="000000"/>
              </w:rPr>
              <w:t>10 words.</w:t>
            </w:r>
          </w:p>
        </w:tc>
      </w:tr>
      <w:tr w:rsidR="000B3A82" w14:paraId="169A596F"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FB7E8B" w14:textId="77777777" w:rsidR="000B3A82" w:rsidRDefault="000B3A82" w:rsidP="00C73777">
            <w:pPr>
              <w:spacing w:after="0" w:line="240" w:lineRule="auto"/>
            </w:pPr>
            <w:r>
              <w:rPr>
                <w:rFonts w:ascii="Calibri" w:eastAsia="Calibri" w:hAnsi="Calibri" w:cs="Calibri"/>
                <w:color w:val="000000"/>
              </w:rPr>
              <w:t>How often did your personal doctor spend enough time with you?</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327409" w14:textId="77777777" w:rsidR="000B3A82" w:rsidRDefault="000B3A82" w:rsidP="00C73777">
            <w:pPr>
              <w:spacing w:after="60" w:line="240" w:lineRule="auto"/>
              <w:textAlignment w:val="top"/>
            </w:pPr>
            <w:r>
              <w:rPr>
                <w:rFonts w:ascii="Calibri" w:eastAsia="Calibri" w:hAnsi="Calibri" w:cs="Calibri"/>
                <w:i/>
                <w:iCs/>
                <w:color w:val="000000"/>
              </w:rPr>
              <w:t>10 words.</w:t>
            </w:r>
          </w:p>
        </w:tc>
      </w:tr>
      <w:tr w:rsidR="000B3A82" w14:paraId="5D90856E"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65BAD6" w14:textId="77777777" w:rsidR="000B3A82" w:rsidRDefault="000B3A82" w:rsidP="00C73777">
            <w:pPr>
              <w:spacing w:after="0" w:line="240" w:lineRule="auto"/>
            </w:pPr>
            <w:r>
              <w:rPr>
                <w:rFonts w:ascii="Calibri" w:eastAsia="Calibri" w:hAnsi="Calibri" w:cs="Calibri"/>
                <w:b/>
                <w:bCs/>
                <w:color w:val="000000"/>
                <w:shd w:val="clear" w:color="auto" w:fill="EEEEEE"/>
              </w:rPr>
              <w:t>Health Plan Customer Service in the Last 12 Months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BD7077" w14:textId="77777777" w:rsidR="000B3A82" w:rsidRDefault="000B3A82" w:rsidP="00C73777">
            <w:pPr>
              <w:spacing w:after="0" w:line="240" w:lineRule="auto"/>
              <w:textAlignment w:val="top"/>
            </w:pPr>
            <w:r>
              <w:rPr>
                <w:rFonts w:ascii="Calibri" w:eastAsia="Calibri" w:hAnsi="Calibri" w:cs="Calibri"/>
                <w:color w:val="000000"/>
              </w:rPr>
              <w:t> </w:t>
            </w:r>
          </w:p>
        </w:tc>
      </w:tr>
      <w:tr w:rsidR="000B3A82" w14:paraId="2F01F8A9"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5BC513" w14:textId="77777777" w:rsidR="000B3A82" w:rsidRDefault="000B3A82" w:rsidP="00C73777">
            <w:pPr>
              <w:spacing w:after="0" w:line="240" w:lineRule="auto"/>
            </w:pPr>
            <w:r>
              <w:rPr>
                <w:rFonts w:ascii="Calibri" w:eastAsia="Calibri" w:hAnsi="Calibri" w:cs="Calibri"/>
                <w:color w:val="000000"/>
              </w:rPr>
              <w:t>How often did your health plan’s customer service give you the information or help you needed?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A423E6" w14:textId="77777777" w:rsidR="000B3A82" w:rsidRDefault="000B3A82" w:rsidP="00C73777">
            <w:pPr>
              <w:spacing w:after="60" w:line="240" w:lineRule="auto"/>
              <w:textAlignment w:val="top"/>
            </w:pPr>
            <w:r>
              <w:rPr>
                <w:rFonts w:ascii="Calibri" w:eastAsia="Calibri" w:hAnsi="Calibri" w:cs="Calibri"/>
                <w:i/>
                <w:iCs/>
                <w:color w:val="000000"/>
              </w:rPr>
              <w:t>10 words.</w:t>
            </w:r>
          </w:p>
        </w:tc>
      </w:tr>
      <w:tr w:rsidR="000B3A82" w14:paraId="4A6B8311"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AD3785" w14:textId="77777777" w:rsidR="000B3A82" w:rsidRDefault="000B3A82" w:rsidP="00C73777">
            <w:pPr>
              <w:spacing w:after="0" w:line="240" w:lineRule="auto"/>
            </w:pPr>
            <w:r>
              <w:rPr>
                <w:rFonts w:ascii="Calibri" w:eastAsia="Calibri" w:hAnsi="Calibri" w:cs="Calibri"/>
                <w:color w:val="000000"/>
              </w:rPr>
              <w:t>How often did your health plan’s customer service staff treat you with courtesy and respect?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37D824" w14:textId="77777777" w:rsidR="000B3A82" w:rsidRDefault="000B3A82" w:rsidP="00C73777">
            <w:pPr>
              <w:spacing w:after="60" w:line="240" w:lineRule="auto"/>
              <w:textAlignment w:val="top"/>
            </w:pPr>
            <w:r>
              <w:rPr>
                <w:rFonts w:ascii="Calibri" w:eastAsia="Calibri" w:hAnsi="Calibri" w:cs="Calibri"/>
                <w:i/>
                <w:iCs/>
                <w:color w:val="000000"/>
              </w:rPr>
              <w:t>10 words.</w:t>
            </w:r>
          </w:p>
        </w:tc>
      </w:tr>
    </w:tbl>
    <w:p w14:paraId="1990008A" w14:textId="77777777" w:rsidR="000B3A82" w:rsidRDefault="000B3A82" w:rsidP="000B3A82">
      <w:pPr>
        <w:spacing w:after="60" w:line="240" w:lineRule="auto"/>
      </w:pPr>
      <w:r>
        <w:rPr>
          <w:color w:val="000000"/>
          <w:sz w:val="10"/>
          <w:szCs w:val="10"/>
        </w:rPr>
        <w:t> </w:t>
      </w:r>
    </w:p>
    <w:p w14:paraId="28F70636" w14:textId="77777777" w:rsidR="000B3A82" w:rsidRDefault="000B3A82" w:rsidP="000B3A82">
      <w:pPr>
        <w:spacing w:after="60" w:line="240" w:lineRule="auto"/>
      </w:pPr>
      <w:r>
        <w:rPr>
          <w:color w:val="000000"/>
          <w:sz w:val="10"/>
          <w:szCs w:val="10"/>
        </w:rPr>
        <w:t> </w:t>
      </w:r>
    </w:p>
    <w:p w14:paraId="27B6054F" w14:textId="05095052" w:rsidR="000B3A82" w:rsidRDefault="00006406" w:rsidP="000B3A82">
      <w:pPr>
        <w:spacing w:after="60" w:line="240" w:lineRule="auto"/>
      </w:pPr>
      <w:r>
        <w:rPr>
          <w:rFonts w:ascii="Calibri" w:eastAsia="Calibri" w:hAnsi="Calibri" w:cs="Calibri"/>
          <w:color w:val="000000"/>
        </w:rPr>
        <w:t xml:space="preserve">5.1.10 </w:t>
      </w:r>
      <w:r w:rsidR="000B3A82">
        <w:rPr>
          <w:rFonts w:ascii="Calibri" w:eastAsia="Calibri" w:hAnsi="Calibri" w:cs="Calibri"/>
          <w:color w:val="000000"/>
        </w:rPr>
        <w:t>How can University participants and administrators access and identify your organization's hospital quality and cost-efficiency ratings?</w:t>
      </w:r>
    </w:p>
    <w:p w14:paraId="0CF66A50" w14:textId="77777777" w:rsidR="000B3A82" w:rsidRDefault="000B3A82" w:rsidP="000B3A82">
      <w:pPr>
        <w:spacing w:after="60" w:line="240" w:lineRule="auto"/>
      </w:pPr>
      <w:r>
        <w:rPr>
          <w:rFonts w:ascii="Calibri" w:eastAsia="Calibri" w:hAnsi="Calibri" w:cs="Calibri"/>
          <w:i/>
          <w:iCs/>
          <w:color w:val="000000"/>
        </w:rPr>
        <w:t>Unlimited.</w:t>
      </w:r>
    </w:p>
    <w:p w14:paraId="645944E5" w14:textId="77777777" w:rsidR="000B3A82" w:rsidRDefault="000B3A82" w:rsidP="000B3A82">
      <w:pPr>
        <w:spacing w:after="60" w:line="240" w:lineRule="auto"/>
      </w:pPr>
      <w:r>
        <w:rPr>
          <w:color w:val="000000"/>
          <w:sz w:val="10"/>
          <w:szCs w:val="10"/>
        </w:rPr>
        <w:t> </w:t>
      </w:r>
    </w:p>
    <w:p w14:paraId="4FB4EA1F" w14:textId="1AE74D30" w:rsidR="000B3A82" w:rsidRDefault="00006406" w:rsidP="000B3A82">
      <w:pPr>
        <w:spacing w:after="60" w:line="240" w:lineRule="auto"/>
      </w:pPr>
      <w:r>
        <w:rPr>
          <w:rFonts w:ascii="Calibri" w:eastAsia="Calibri" w:hAnsi="Calibri" w:cs="Calibri"/>
          <w:color w:val="000000"/>
        </w:rPr>
        <w:t xml:space="preserve">5.1.11 </w:t>
      </w:r>
      <w:r w:rsidR="000B3A82">
        <w:rPr>
          <w:rFonts w:ascii="Calibri" w:eastAsia="Calibri" w:hAnsi="Calibri" w:cs="Calibri"/>
          <w:color w:val="000000"/>
        </w:rPr>
        <w:t>Does your organization employ a transparency model whereby participants can research pricing and quality outcomes for procedures performed at network providers?</w:t>
      </w:r>
    </w:p>
    <w:p w14:paraId="6A867470" w14:textId="77777777" w:rsidR="000B3A82" w:rsidRDefault="000B3A82" w:rsidP="000B3A82">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432DC9F9" w14:textId="77777777" w:rsidR="000B3A82" w:rsidRDefault="000B3A82" w:rsidP="000B3A82">
      <w:pPr>
        <w:spacing w:after="60" w:line="240" w:lineRule="auto"/>
      </w:pPr>
      <w:r>
        <w:rPr>
          <w:color w:val="000000"/>
          <w:sz w:val="10"/>
          <w:szCs w:val="10"/>
        </w:rPr>
        <w:t> </w:t>
      </w:r>
    </w:p>
    <w:p w14:paraId="3C92D765" w14:textId="70DC0549" w:rsidR="000B3A82" w:rsidRDefault="00006406" w:rsidP="009005C0">
      <w:pPr>
        <w:pStyle w:val="Heading2"/>
      </w:pPr>
      <w:r>
        <w:t xml:space="preserve">5.2 </w:t>
      </w:r>
      <w:r w:rsidR="000B3A82">
        <w:t>Network Size and Access</w:t>
      </w:r>
    </w:p>
    <w:p w14:paraId="3A802932" w14:textId="77777777" w:rsidR="00006406" w:rsidRDefault="00006406">
      <w:pPr>
        <w:rPr>
          <w:rFonts w:cstheme="minorHAnsi"/>
        </w:rPr>
      </w:pPr>
    </w:p>
    <w:p w14:paraId="56C19162" w14:textId="182EDF8B" w:rsidR="00170C88" w:rsidRPr="009005C0" w:rsidRDefault="00006406">
      <w:pPr>
        <w:rPr>
          <w:rFonts w:cstheme="minorHAnsi"/>
        </w:rPr>
      </w:pPr>
      <w:r>
        <w:rPr>
          <w:rFonts w:cstheme="minorHAnsi"/>
        </w:rPr>
        <w:t xml:space="preserve">5.2.1 </w:t>
      </w:r>
      <w:r w:rsidR="00872F59" w:rsidRPr="009005C0">
        <w:rPr>
          <w:rFonts w:cstheme="minorHAnsi"/>
        </w:rPr>
        <w:t>Is your organization in compliance with Arkansas Insurance Department-Rule 106?</w:t>
      </w:r>
    </w:p>
    <w:p w14:paraId="468CCDB7" w14:textId="7C335DFC" w:rsidR="00872F59" w:rsidRPr="00AF5D63" w:rsidRDefault="00872F59" w:rsidP="00872F59">
      <w:pPr>
        <w:spacing w:after="60" w:line="240" w:lineRule="auto"/>
      </w:pPr>
      <w:r w:rsidRPr="00AF5D63">
        <w:rPr>
          <w:rFonts w:ascii="Calibri" w:eastAsia="Calibri" w:hAnsi="Calibri" w:cs="Calibri"/>
          <w:i/>
          <w:iCs/>
          <w:color w:val="000000"/>
        </w:rPr>
        <w:t>Single, Pull-down list.</w:t>
      </w:r>
      <w:r w:rsidRPr="00AF5D63">
        <w:rPr>
          <w:rFonts w:ascii="Calibri" w:eastAsia="Calibri" w:hAnsi="Calibri" w:cs="Calibri"/>
          <w:color w:val="000000"/>
          <w:sz w:val="18"/>
          <w:szCs w:val="18"/>
        </w:rPr>
        <w:br/>
        <w:t>1: Confirmed,</w:t>
      </w:r>
      <w:r w:rsidRPr="00AF5D63">
        <w:rPr>
          <w:rFonts w:ascii="Calibri" w:eastAsia="Calibri" w:hAnsi="Calibri" w:cs="Calibri"/>
          <w:color w:val="000000"/>
          <w:sz w:val="18"/>
          <w:szCs w:val="18"/>
        </w:rPr>
        <w:br/>
        <w:t>2: Not Confirmed</w:t>
      </w:r>
      <w:r w:rsidRPr="00872F59">
        <w:rPr>
          <w:rFonts w:ascii="Calibri" w:eastAsia="Calibri" w:hAnsi="Calibri" w:cs="Calibri"/>
          <w:color w:val="000000"/>
          <w:sz w:val="18"/>
          <w:szCs w:val="18"/>
        </w:rPr>
        <w:t xml:space="preserve"> </w:t>
      </w:r>
      <w:r w:rsidRPr="00B3436B">
        <w:rPr>
          <w:rFonts w:ascii="Calibri" w:eastAsia="Calibri" w:hAnsi="Calibri" w:cs="Calibri"/>
          <w:color w:val="000000"/>
          <w:sz w:val="18"/>
          <w:szCs w:val="18"/>
        </w:rPr>
        <w:t>describe: [ 500 words ],</w:t>
      </w:r>
      <w:r w:rsidRPr="00B3436B">
        <w:rPr>
          <w:rFonts w:ascii="Calibri" w:eastAsia="Calibri" w:hAnsi="Calibri" w:cs="Calibri"/>
          <w:color w:val="000000"/>
          <w:sz w:val="18"/>
          <w:szCs w:val="18"/>
        </w:rPr>
        <w:br/>
      </w:r>
    </w:p>
    <w:p w14:paraId="0ABBF8B3" w14:textId="1C982CD9" w:rsidR="00A2564D" w:rsidRDefault="003E4E9A" w:rsidP="00A2564D">
      <w:pPr>
        <w:spacing w:after="60" w:line="240" w:lineRule="auto"/>
      </w:pPr>
      <w:r>
        <w:rPr>
          <w:rFonts w:ascii="Calibri" w:eastAsia="Calibri" w:hAnsi="Calibri" w:cs="Calibri"/>
          <w:color w:val="000000"/>
        </w:rPr>
        <w:t>5.2</w:t>
      </w:r>
      <w:r w:rsidR="00006406">
        <w:rPr>
          <w:rFonts w:ascii="Calibri" w:eastAsia="Calibri" w:hAnsi="Calibri" w:cs="Calibri"/>
          <w:color w:val="000000"/>
        </w:rPr>
        <w:t>.2</w:t>
      </w:r>
      <w:r w:rsidR="00A2564D">
        <w:rPr>
          <w:rFonts w:ascii="Calibri" w:eastAsia="Calibri" w:hAnsi="Calibri" w:cs="Calibri"/>
          <w:color w:val="000000"/>
        </w:rPr>
        <w:t xml:space="preserve"> Please indicate the number of network providers in the </w:t>
      </w:r>
      <w:r w:rsidR="008C0CC7">
        <w:rPr>
          <w:rFonts w:ascii="Calibri" w:eastAsia="Calibri" w:hAnsi="Calibri" w:cs="Calibri"/>
          <w:color w:val="000000"/>
        </w:rPr>
        <w:t>Metropolitan Statistical A</w:t>
      </w:r>
      <w:r w:rsidR="00A2564D">
        <w:rPr>
          <w:rFonts w:ascii="Calibri" w:eastAsia="Calibri" w:hAnsi="Calibri" w:cs="Calibri"/>
          <w:color w:val="000000"/>
        </w:rPr>
        <w:t xml:space="preserve">reas </w:t>
      </w:r>
      <w:r w:rsidR="00A91864">
        <w:rPr>
          <w:rFonts w:ascii="Calibri" w:eastAsia="Calibri" w:hAnsi="Calibri" w:cs="Calibri"/>
          <w:color w:val="000000"/>
        </w:rPr>
        <w:t xml:space="preserve">(MSA) </w:t>
      </w:r>
      <w:r w:rsidR="008C0CC7">
        <w:rPr>
          <w:rFonts w:ascii="Calibri" w:eastAsia="Calibri" w:hAnsi="Calibri" w:cs="Calibri"/>
          <w:color w:val="000000"/>
        </w:rPr>
        <w:t xml:space="preserve">and other areas </w:t>
      </w:r>
      <w:r w:rsidR="00A2564D">
        <w:rPr>
          <w:rFonts w:ascii="Calibri" w:eastAsia="Calibri" w:hAnsi="Calibri" w:cs="Calibri"/>
          <w:color w:val="000000"/>
        </w:rPr>
        <w:t>shown below.</w:t>
      </w:r>
    </w:p>
    <w:p w14:paraId="6840AD09" w14:textId="77777777" w:rsidR="00A2564D" w:rsidRDefault="00A2564D" w:rsidP="00A2564D">
      <w:pPr>
        <w:spacing w:after="60" w:line="240" w:lineRule="auto"/>
      </w:pPr>
      <w:r>
        <w:rPr>
          <w:rFonts w:ascii="Calibri" w:eastAsia="Calibri" w:hAnsi="Calibri" w:cs="Calibri"/>
          <w:b/>
          <w:bCs/>
          <w:color w:val="000000"/>
        </w:rPr>
        <w:t>Acute Care Hospitals</w:t>
      </w:r>
      <w:r>
        <w:rPr>
          <w:rFonts w:ascii="Calibri" w:eastAsia="Calibri" w:hAnsi="Calibri" w:cs="Calibri"/>
          <w:color w:val="000000"/>
        </w:rPr>
        <w:t xml:space="preserve"> are defined as facilities providing a level of health care in which a patient is treated for a brief but severe episode of illness, for conditions that are the result of disease or trauma, and during recovery from surgery.</w:t>
      </w:r>
    </w:p>
    <w:p w14:paraId="143B3373" w14:textId="77777777" w:rsidR="00A2564D" w:rsidRDefault="00A2564D" w:rsidP="00A2564D">
      <w:pPr>
        <w:spacing w:after="60" w:line="240" w:lineRule="auto"/>
      </w:pPr>
      <w:r>
        <w:rPr>
          <w:rFonts w:ascii="Calibri" w:eastAsia="Calibri" w:hAnsi="Calibri" w:cs="Calibri"/>
          <w:b/>
          <w:bCs/>
          <w:color w:val="000000"/>
        </w:rPr>
        <w:t>Primary Care Physician</w:t>
      </w:r>
      <w:r>
        <w:rPr>
          <w:rFonts w:ascii="Calibri" w:eastAsia="Calibri" w:hAnsi="Calibri" w:cs="Calibri"/>
          <w:color w:val="000000"/>
        </w:rPr>
        <w:t xml:space="preserve"> should include only Internal Medicine, Family Practice, General Practice, OB-GYNs and Pediatricians.</w:t>
      </w:r>
    </w:p>
    <w:p w14:paraId="01ADC6CD" w14:textId="7D73A271" w:rsidR="00A3757B" w:rsidRPr="009005C0" w:rsidRDefault="00A2564D" w:rsidP="00A2564D">
      <w:pPr>
        <w:spacing w:after="60" w:line="240" w:lineRule="auto"/>
        <w:rPr>
          <w:rFonts w:ascii="Calibri" w:eastAsia="Calibri" w:hAnsi="Calibri" w:cs="Calibri"/>
          <w:color w:val="000000"/>
        </w:rPr>
      </w:pPr>
      <w:r>
        <w:rPr>
          <w:rFonts w:ascii="Calibri" w:eastAsia="Calibri" w:hAnsi="Calibri" w:cs="Calibri"/>
          <w:b/>
          <w:bCs/>
          <w:color w:val="000000"/>
        </w:rPr>
        <w:t>Specialists</w:t>
      </w:r>
      <w:r>
        <w:rPr>
          <w:rFonts w:ascii="Calibri" w:eastAsia="Calibri" w:hAnsi="Calibri" w:cs="Calibri"/>
          <w:color w:val="000000"/>
        </w:rPr>
        <w:t xml:space="preserve"> should include the following Allergy and Immunology, Anesthesiology, Colon and Rectal Surgery, Dermatology, Emergency Medicine, Medical Genetics and Genomics, Neurological Surgery, Neurology, Neurology with Special Qualification in Child Neurology, Nuclear Medicine, Ophthalmology, Orthopedic </w:t>
      </w:r>
      <w:r>
        <w:rPr>
          <w:rFonts w:ascii="Calibri" w:eastAsia="Calibri" w:hAnsi="Calibri" w:cs="Calibri"/>
          <w:color w:val="000000"/>
        </w:rPr>
        <w:lastRenderedPageBreak/>
        <w:t>Surgery, Otolaryngology, Pathology, Physical Medicine and Rehabilitation, Plastic Surgery, Preventive Medicine, Radiology, Surgery (General Surgery), Thoracic Surgery, and Urology.</w:t>
      </w:r>
    </w:p>
    <w:p w14:paraId="2763B0FC" w14:textId="66B6400D" w:rsidR="008C0CC7" w:rsidRDefault="008C0CC7" w:rsidP="00A2564D">
      <w:pPr>
        <w:spacing w:after="60" w:line="240" w:lineRule="auto"/>
      </w:pPr>
    </w:p>
    <w:tbl>
      <w:tblPr>
        <w:tblStyle w:val="NormalTablePHPDOCX"/>
        <w:tblW w:w="10351"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379"/>
        <w:gridCol w:w="1710"/>
        <w:gridCol w:w="1440"/>
        <w:gridCol w:w="1822"/>
      </w:tblGrid>
      <w:tr w:rsidR="00113DAB" w14:paraId="34AA7055" w14:textId="77777777" w:rsidTr="009005C0">
        <w:trPr>
          <w:tblHeader/>
        </w:trPr>
        <w:tc>
          <w:tcPr>
            <w:tcW w:w="537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5ED299" w14:textId="0AD4289E" w:rsidR="00A2564D" w:rsidRDefault="00113DAB">
            <w:pPr>
              <w:spacing w:after="0" w:line="240" w:lineRule="auto"/>
            </w:pPr>
            <w:r>
              <w:rPr>
                <w:rFonts w:ascii="Calibri" w:eastAsia="Calibri" w:hAnsi="Calibri" w:cs="Calibri"/>
                <w:b/>
                <w:bCs/>
                <w:color w:val="000000"/>
                <w:shd w:val="clear" w:color="auto" w:fill="EEEEEE"/>
              </w:rPr>
              <w:t>Geographic Area</w:t>
            </w:r>
          </w:p>
        </w:tc>
        <w:tc>
          <w:tcPr>
            <w:tcW w:w="171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C22248" w14:textId="77777777" w:rsidR="00A2564D" w:rsidRDefault="00A2564D" w:rsidP="00AC5BC0">
            <w:pPr>
              <w:spacing w:after="0" w:line="240" w:lineRule="auto"/>
            </w:pPr>
            <w:r>
              <w:rPr>
                <w:rFonts w:ascii="Calibri" w:eastAsia="Calibri" w:hAnsi="Calibri" w:cs="Calibri"/>
                <w:b/>
                <w:bCs/>
                <w:color w:val="000000"/>
                <w:shd w:val="clear" w:color="auto" w:fill="EEEEEE"/>
              </w:rPr>
              <w:t>Acute Care Hospitals</w:t>
            </w:r>
          </w:p>
        </w:tc>
        <w:tc>
          <w:tcPr>
            <w:tcW w:w="14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A9F0CF" w14:textId="77777777" w:rsidR="00A2564D" w:rsidRDefault="00A2564D" w:rsidP="00AC5BC0">
            <w:pPr>
              <w:spacing w:after="0" w:line="240" w:lineRule="auto"/>
            </w:pPr>
            <w:r>
              <w:rPr>
                <w:rFonts w:ascii="Calibri" w:eastAsia="Calibri" w:hAnsi="Calibri" w:cs="Calibri"/>
                <w:b/>
                <w:bCs/>
                <w:color w:val="000000"/>
                <w:shd w:val="clear" w:color="auto" w:fill="EEEEEE"/>
              </w:rPr>
              <w:t>Primary Care Physicians</w:t>
            </w:r>
          </w:p>
        </w:tc>
        <w:tc>
          <w:tcPr>
            <w:tcW w:w="1822"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880812" w14:textId="77777777" w:rsidR="00A2564D" w:rsidRDefault="00A2564D" w:rsidP="00AC5BC0">
            <w:pPr>
              <w:spacing w:after="0" w:line="240" w:lineRule="auto"/>
            </w:pPr>
            <w:r>
              <w:rPr>
                <w:rFonts w:ascii="Calibri" w:eastAsia="Calibri" w:hAnsi="Calibri" w:cs="Calibri"/>
                <w:b/>
                <w:bCs/>
                <w:color w:val="000000"/>
                <w:shd w:val="clear" w:color="auto" w:fill="EEEEEE"/>
              </w:rPr>
              <w:t>Specialists</w:t>
            </w:r>
          </w:p>
        </w:tc>
      </w:tr>
      <w:tr w:rsidR="00113DAB" w14:paraId="42029199" w14:textId="77777777" w:rsidTr="009005C0">
        <w:tc>
          <w:tcPr>
            <w:tcW w:w="537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A445E6" w14:textId="0E49871E" w:rsidR="00A2564D" w:rsidRDefault="00113DAB" w:rsidP="00AC5BC0">
            <w:pPr>
              <w:spacing w:after="0" w:line="240" w:lineRule="auto"/>
            </w:pPr>
            <w:r w:rsidRPr="00113DAB">
              <w:t xml:space="preserve">Little Rock-North Little Rock-Conway, </w:t>
            </w:r>
            <w:r>
              <w:t>AR MSA</w:t>
            </w:r>
          </w:p>
        </w:tc>
        <w:tc>
          <w:tcPr>
            <w:tcW w:w="171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1A33EF" w14:textId="77777777" w:rsidR="00A2564D" w:rsidRDefault="00A2564D" w:rsidP="00AC5BC0">
            <w:pPr>
              <w:spacing w:after="60" w:line="240" w:lineRule="auto"/>
              <w:textAlignment w:val="top"/>
            </w:pPr>
            <w:r>
              <w:rPr>
                <w:rFonts w:ascii="Calibri" w:eastAsia="Calibri" w:hAnsi="Calibri" w:cs="Calibri"/>
                <w:i/>
                <w:iCs/>
                <w:color w:val="000000"/>
              </w:rPr>
              <w:t>Integer.</w:t>
            </w: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475E8B" w14:textId="77777777" w:rsidR="00A2564D" w:rsidRDefault="00A2564D" w:rsidP="00AC5BC0">
            <w:pPr>
              <w:spacing w:after="60" w:line="240" w:lineRule="auto"/>
              <w:textAlignment w:val="top"/>
            </w:pPr>
            <w:r>
              <w:rPr>
                <w:rFonts w:ascii="Calibri" w:eastAsia="Calibri" w:hAnsi="Calibri" w:cs="Calibri"/>
                <w:i/>
                <w:iCs/>
                <w:color w:val="000000"/>
              </w:rPr>
              <w:t>Integer.</w:t>
            </w:r>
          </w:p>
        </w:tc>
        <w:tc>
          <w:tcPr>
            <w:tcW w:w="1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02EB1E" w14:textId="77777777" w:rsidR="00A2564D" w:rsidRDefault="00A2564D" w:rsidP="00AC5BC0">
            <w:pPr>
              <w:spacing w:after="60" w:line="240" w:lineRule="auto"/>
              <w:textAlignment w:val="top"/>
            </w:pPr>
            <w:r>
              <w:rPr>
                <w:rFonts w:ascii="Calibri" w:eastAsia="Calibri" w:hAnsi="Calibri" w:cs="Calibri"/>
                <w:i/>
                <w:iCs/>
                <w:color w:val="000000"/>
              </w:rPr>
              <w:t>Integer.</w:t>
            </w:r>
          </w:p>
        </w:tc>
      </w:tr>
      <w:tr w:rsidR="00113DAB" w14:paraId="64F1D3BF" w14:textId="77777777" w:rsidTr="009005C0">
        <w:trPr>
          <w:trHeight w:val="405"/>
        </w:trPr>
        <w:tc>
          <w:tcPr>
            <w:tcW w:w="537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988128" w14:textId="0FD78783" w:rsidR="00A2564D" w:rsidRDefault="00113DAB" w:rsidP="00AC5BC0">
            <w:pPr>
              <w:spacing w:after="0" w:line="240" w:lineRule="auto"/>
            </w:pPr>
            <w:r w:rsidRPr="00113DAB">
              <w:t>Fayetteville-Springdale-Rogers, AR</w:t>
            </w:r>
            <w:r>
              <w:t xml:space="preserve"> MSA</w:t>
            </w:r>
          </w:p>
        </w:tc>
        <w:tc>
          <w:tcPr>
            <w:tcW w:w="171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9FCEEC" w14:textId="77777777" w:rsidR="00A2564D" w:rsidRDefault="00A2564D" w:rsidP="00AC5BC0">
            <w:pPr>
              <w:spacing w:after="60" w:line="240" w:lineRule="auto"/>
              <w:textAlignment w:val="top"/>
            </w:pPr>
            <w:r>
              <w:rPr>
                <w:rFonts w:ascii="Calibri" w:eastAsia="Calibri" w:hAnsi="Calibri" w:cs="Calibri"/>
                <w:i/>
                <w:iCs/>
                <w:color w:val="000000"/>
              </w:rPr>
              <w:t>Integer.</w:t>
            </w: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D20314" w14:textId="77777777" w:rsidR="00A2564D" w:rsidRDefault="00A2564D" w:rsidP="00AC5BC0">
            <w:pPr>
              <w:spacing w:after="60" w:line="240" w:lineRule="auto"/>
              <w:textAlignment w:val="top"/>
            </w:pPr>
            <w:r>
              <w:rPr>
                <w:rFonts w:ascii="Calibri" w:eastAsia="Calibri" w:hAnsi="Calibri" w:cs="Calibri"/>
                <w:i/>
                <w:iCs/>
                <w:color w:val="000000"/>
              </w:rPr>
              <w:t>Integer.</w:t>
            </w:r>
          </w:p>
        </w:tc>
        <w:tc>
          <w:tcPr>
            <w:tcW w:w="1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CD242D" w14:textId="77777777" w:rsidR="00A2564D" w:rsidRDefault="00A2564D" w:rsidP="00AC5BC0">
            <w:pPr>
              <w:spacing w:after="60" w:line="240" w:lineRule="auto"/>
              <w:textAlignment w:val="top"/>
            </w:pPr>
            <w:r>
              <w:rPr>
                <w:rFonts w:ascii="Calibri" w:eastAsia="Calibri" w:hAnsi="Calibri" w:cs="Calibri"/>
                <w:i/>
                <w:iCs/>
                <w:color w:val="000000"/>
              </w:rPr>
              <w:t>Integer.</w:t>
            </w:r>
          </w:p>
        </w:tc>
      </w:tr>
      <w:tr w:rsidR="00604B12" w14:paraId="151E5EC1" w14:textId="77777777" w:rsidTr="00113DAB">
        <w:tc>
          <w:tcPr>
            <w:tcW w:w="537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CF002F" w14:textId="53860D6A" w:rsidR="00604B12" w:rsidRPr="00113DAB" w:rsidRDefault="00604B12" w:rsidP="00604B12">
            <w:pPr>
              <w:spacing w:after="0" w:line="240" w:lineRule="auto"/>
            </w:pPr>
            <w:r w:rsidRPr="00604B12">
              <w:t>Fort Smith, AR-OK Metropolitan Statistical Area</w:t>
            </w:r>
          </w:p>
        </w:tc>
        <w:tc>
          <w:tcPr>
            <w:tcW w:w="171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46B39C" w14:textId="70416989" w:rsidR="00604B12" w:rsidRDefault="00604B12" w:rsidP="00604B12">
            <w:pPr>
              <w:spacing w:after="60" w:line="240" w:lineRule="auto"/>
              <w:textAlignment w:val="top"/>
              <w:rPr>
                <w:rFonts w:ascii="Calibri" w:eastAsia="Calibri" w:hAnsi="Calibri" w:cs="Calibri"/>
                <w:i/>
                <w:iCs/>
                <w:color w:val="000000"/>
              </w:rPr>
            </w:pPr>
            <w:r w:rsidRPr="009F6AE6">
              <w:t>Integer.</w:t>
            </w: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654BC6" w14:textId="187AACF9" w:rsidR="00604B12" w:rsidRDefault="00604B12" w:rsidP="00604B12">
            <w:pPr>
              <w:spacing w:after="60" w:line="240" w:lineRule="auto"/>
              <w:textAlignment w:val="top"/>
              <w:rPr>
                <w:rFonts w:ascii="Calibri" w:eastAsia="Calibri" w:hAnsi="Calibri" w:cs="Calibri"/>
                <w:i/>
                <w:iCs/>
                <w:color w:val="000000"/>
              </w:rPr>
            </w:pPr>
            <w:r w:rsidRPr="009F6AE6">
              <w:t>Integer.</w:t>
            </w:r>
          </w:p>
        </w:tc>
        <w:tc>
          <w:tcPr>
            <w:tcW w:w="1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18DE8B" w14:textId="354A9E34" w:rsidR="00604B12" w:rsidRDefault="00604B12" w:rsidP="00604B12">
            <w:pPr>
              <w:spacing w:after="60" w:line="240" w:lineRule="auto"/>
              <w:textAlignment w:val="top"/>
              <w:rPr>
                <w:rFonts w:ascii="Calibri" w:eastAsia="Calibri" w:hAnsi="Calibri" w:cs="Calibri"/>
                <w:i/>
                <w:iCs/>
                <w:color w:val="000000"/>
              </w:rPr>
            </w:pPr>
            <w:r w:rsidRPr="009F6AE6">
              <w:t>Integer.</w:t>
            </w:r>
          </w:p>
        </w:tc>
      </w:tr>
      <w:tr w:rsidR="00113DAB" w14:paraId="3477DA3E" w14:textId="77777777" w:rsidTr="009005C0">
        <w:tc>
          <w:tcPr>
            <w:tcW w:w="537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766D65" w14:textId="1818B0BE" w:rsidR="00A2564D" w:rsidRDefault="00113DAB" w:rsidP="00AC5BC0">
            <w:pPr>
              <w:spacing w:after="0" w:line="240" w:lineRule="auto"/>
            </w:pPr>
            <w:r w:rsidRPr="00113DAB">
              <w:t>Jonesboro, AR</w:t>
            </w:r>
            <w:r>
              <w:t xml:space="preserve"> MSA</w:t>
            </w:r>
          </w:p>
        </w:tc>
        <w:tc>
          <w:tcPr>
            <w:tcW w:w="171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4F84E5" w14:textId="77777777" w:rsidR="00A2564D" w:rsidRDefault="00A2564D" w:rsidP="00AC5BC0">
            <w:pPr>
              <w:spacing w:after="60" w:line="240" w:lineRule="auto"/>
              <w:textAlignment w:val="top"/>
            </w:pPr>
            <w:r>
              <w:rPr>
                <w:rFonts w:ascii="Calibri" w:eastAsia="Calibri" w:hAnsi="Calibri" w:cs="Calibri"/>
                <w:i/>
                <w:iCs/>
                <w:color w:val="000000"/>
              </w:rPr>
              <w:t>Integer.</w:t>
            </w: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AA30CB" w14:textId="77777777" w:rsidR="00A2564D" w:rsidRDefault="00A2564D" w:rsidP="00AC5BC0">
            <w:pPr>
              <w:spacing w:after="60" w:line="240" w:lineRule="auto"/>
              <w:textAlignment w:val="top"/>
            </w:pPr>
            <w:r>
              <w:rPr>
                <w:rFonts w:ascii="Calibri" w:eastAsia="Calibri" w:hAnsi="Calibri" w:cs="Calibri"/>
                <w:i/>
                <w:iCs/>
                <w:color w:val="000000"/>
              </w:rPr>
              <w:t>Integer.</w:t>
            </w:r>
          </w:p>
        </w:tc>
        <w:tc>
          <w:tcPr>
            <w:tcW w:w="1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1E88EE" w14:textId="77777777" w:rsidR="00A2564D" w:rsidRDefault="00A2564D" w:rsidP="00AC5BC0">
            <w:pPr>
              <w:spacing w:after="60" w:line="240" w:lineRule="auto"/>
              <w:textAlignment w:val="top"/>
            </w:pPr>
            <w:r>
              <w:rPr>
                <w:rFonts w:ascii="Calibri" w:eastAsia="Calibri" w:hAnsi="Calibri" w:cs="Calibri"/>
                <w:i/>
                <w:iCs/>
                <w:color w:val="000000"/>
              </w:rPr>
              <w:t>Integer.</w:t>
            </w:r>
          </w:p>
        </w:tc>
      </w:tr>
      <w:tr w:rsidR="00113DAB" w14:paraId="02FB47D7" w14:textId="77777777" w:rsidTr="009005C0">
        <w:tc>
          <w:tcPr>
            <w:tcW w:w="537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FC56CF" w14:textId="5238834F" w:rsidR="00A2564D" w:rsidRDefault="00113DAB" w:rsidP="00AC5BC0">
            <w:pPr>
              <w:spacing w:after="0" w:line="240" w:lineRule="auto"/>
            </w:pPr>
            <w:r w:rsidRPr="00113DAB">
              <w:t>Hot Springs, AR</w:t>
            </w:r>
            <w:r>
              <w:t xml:space="preserve"> MSA</w:t>
            </w:r>
          </w:p>
        </w:tc>
        <w:tc>
          <w:tcPr>
            <w:tcW w:w="171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9B3EAF" w14:textId="77777777" w:rsidR="00A2564D" w:rsidRDefault="00A2564D" w:rsidP="00AC5BC0">
            <w:pPr>
              <w:spacing w:after="60" w:line="240" w:lineRule="auto"/>
              <w:textAlignment w:val="top"/>
            </w:pPr>
            <w:r>
              <w:rPr>
                <w:rFonts w:ascii="Calibri" w:eastAsia="Calibri" w:hAnsi="Calibri" w:cs="Calibri"/>
                <w:i/>
                <w:iCs/>
                <w:color w:val="000000"/>
              </w:rPr>
              <w:t>Integer.</w:t>
            </w: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C0803D" w14:textId="77777777" w:rsidR="00A2564D" w:rsidRDefault="00A2564D" w:rsidP="00AC5BC0">
            <w:pPr>
              <w:spacing w:after="60" w:line="240" w:lineRule="auto"/>
              <w:textAlignment w:val="top"/>
            </w:pPr>
            <w:r>
              <w:rPr>
                <w:rFonts w:ascii="Calibri" w:eastAsia="Calibri" w:hAnsi="Calibri" w:cs="Calibri"/>
                <w:i/>
                <w:iCs/>
                <w:color w:val="000000"/>
              </w:rPr>
              <w:t>Integer.</w:t>
            </w:r>
          </w:p>
        </w:tc>
        <w:tc>
          <w:tcPr>
            <w:tcW w:w="1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0474A2" w14:textId="77777777" w:rsidR="00A2564D" w:rsidRDefault="00A2564D" w:rsidP="00AC5BC0">
            <w:pPr>
              <w:spacing w:after="60" w:line="240" w:lineRule="auto"/>
              <w:textAlignment w:val="top"/>
            </w:pPr>
            <w:r>
              <w:rPr>
                <w:rFonts w:ascii="Calibri" w:eastAsia="Calibri" w:hAnsi="Calibri" w:cs="Calibri"/>
                <w:i/>
                <w:iCs/>
                <w:color w:val="000000"/>
              </w:rPr>
              <w:t>Integer.</w:t>
            </w:r>
          </w:p>
        </w:tc>
      </w:tr>
      <w:tr w:rsidR="00113DAB" w14:paraId="66F55F3E" w14:textId="77777777" w:rsidTr="009005C0">
        <w:tc>
          <w:tcPr>
            <w:tcW w:w="537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FFC68A" w14:textId="134AB7F2" w:rsidR="00A2564D" w:rsidRDefault="00113DAB" w:rsidP="00AC5BC0">
            <w:pPr>
              <w:spacing w:after="0" w:line="240" w:lineRule="auto"/>
            </w:pPr>
            <w:r w:rsidRPr="00113DAB">
              <w:t>Pine Bluff, AR</w:t>
            </w:r>
            <w:r>
              <w:t xml:space="preserve"> MSA</w:t>
            </w:r>
          </w:p>
        </w:tc>
        <w:tc>
          <w:tcPr>
            <w:tcW w:w="171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708841" w14:textId="77777777" w:rsidR="00A2564D" w:rsidRDefault="00A2564D" w:rsidP="00AC5BC0">
            <w:pPr>
              <w:spacing w:after="60" w:line="240" w:lineRule="auto"/>
              <w:textAlignment w:val="top"/>
            </w:pPr>
            <w:r>
              <w:rPr>
                <w:rFonts w:ascii="Calibri" w:eastAsia="Calibri" w:hAnsi="Calibri" w:cs="Calibri"/>
                <w:i/>
                <w:iCs/>
                <w:color w:val="000000"/>
              </w:rPr>
              <w:t>Integer.</w:t>
            </w: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281A94" w14:textId="77777777" w:rsidR="00A2564D" w:rsidRDefault="00A2564D" w:rsidP="00AC5BC0">
            <w:pPr>
              <w:spacing w:after="60" w:line="240" w:lineRule="auto"/>
              <w:textAlignment w:val="top"/>
            </w:pPr>
            <w:r>
              <w:rPr>
                <w:rFonts w:ascii="Calibri" w:eastAsia="Calibri" w:hAnsi="Calibri" w:cs="Calibri"/>
                <w:i/>
                <w:iCs/>
                <w:color w:val="000000"/>
              </w:rPr>
              <w:t>Integer.</w:t>
            </w:r>
          </w:p>
        </w:tc>
        <w:tc>
          <w:tcPr>
            <w:tcW w:w="1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906812" w14:textId="77777777" w:rsidR="00A2564D" w:rsidRDefault="00A2564D" w:rsidP="00AC5BC0">
            <w:pPr>
              <w:spacing w:after="60" w:line="240" w:lineRule="auto"/>
              <w:textAlignment w:val="top"/>
            </w:pPr>
            <w:r>
              <w:rPr>
                <w:rFonts w:ascii="Calibri" w:eastAsia="Calibri" w:hAnsi="Calibri" w:cs="Calibri"/>
                <w:i/>
                <w:iCs/>
                <w:color w:val="000000"/>
              </w:rPr>
              <w:t>Integer.</w:t>
            </w:r>
          </w:p>
        </w:tc>
      </w:tr>
      <w:tr w:rsidR="00113DAB" w14:paraId="31D9082C" w14:textId="77777777" w:rsidTr="009005C0">
        <w:tc>
          <w:tcPr>
            <w:tcW w:w="537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53AC28" w14:textId="0DEB91C6" w:rsidR="00A2564D" w:rsidRDefault="00113DAB" w:rsidP="00AC5BC0">
            <w:pPr>
              <w:spacing w:after="0" w:line="240" w:lineRule="auto"/>
            </w:pPr>
            <w:r w:rsidRPr="00113DAB">
              <w:t>All other areas</w:t>
            </w:r>
            <w:r>
              <w:t xml:space="preserve"> in Arkansas</w:t>
            </w:r>
            <w:r w:rsidR="00604B12">
              <w:t xml:space="preserve"> not included in a MSA</w:t>
            </w:r>
          </w:p>
        </w:tc>
        <w:tc>
          <w:tcPr>
            <w:tcW w:w="171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00642F" w14:textId="77777777" w:rsidR="00A2564D" w:rsidRDefault="00A2564D" w:rsidP="00AC5BC0">
            <w:pPr>
              <w:spacing w:after="60" w:line="240" w:lineRule="auto"/>
              <w:textAlignment w:val="top"/>
            </w:pPr>
            <w:r>
              <w:rPr>
                <w:rFonts w:ascii="Calibri" w:eastAsia="Calibri" w:hAnsi="Calibri" w:cs="Calibri"/>
                <w:i/>
                <w:iCs/>
                <w:color w:val="000000"/>
              </w:rPr>
              <w:t>Integer.</w:t>
            </w: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10170B" w14:textId="77777777" w:rsidR="00A2564D" w:rsidRDefault="00A2564D" w:rsidP="00AC5BC0">
            <w:pPr>
              <w:spacing w:after="60" w:line="240" w:lineRule="auto"/>
              <w:textAlignment w:val="top"/>
            </w:pPr>
            <w:r>
              <w:rPr>
                <w:rFonts w:ascii="Calibri" w:eastAsia="Calibri" w:hAnsi="Calibri" w:cs="Calibri"/>
                <w:i/>
                <w:iCs/>
                <w:color w:val="000000"/>
              </w:rPr>
              <w:t>Integer.</w:t>
            </w:r>
          </w:p>
        </w:tc>
        <w:tc>
          <w:tcPr>
            <w:tcW w:w="1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50F522" w14:textId="77777777" w:rsidR="00A2564D" w:rsidRDefault="00A2564D" w:rsidP="00AC5BC0">
            <w:pPr>
              <w:spacing w:after="60" w:line="240" w:lineRule="auto"/>
              <w:textAlignment w:val="top"/>
            </w:pPr>
            <w:r>
              <w:rPr>
                <w:rFonts w:ascii="Calibri" w:eastAsia="Calibri" w:hAnsi="Calibri" w:cs="Calibri"/>
                <w:i/>
                <w:iCs/>
                <w:color w:val="000000"/>
              </w:rPr>
              <w:t>Integer.</w:t>
            </w:r>
          </w:p>
        </w:tc>
      </w:tr>
      <w:tr w:rsidR="00113DAB" w14:paraId="2521EE53" w14:textId="77777777" w:rsidTr="009005C0">
        <w:tc>
          <w:tcPr>
            <w:tcW w:w="537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1B4C55" w14:textId="623EF2B5" w:rsidR="00A2564D" w:rsidRDefault="00113DAB" w:rsidP="00AC5BC0">
            <w:pPr>
              <w:spacing w:after="0" w:line="240" w:lineRule="auto"/>
            </w:pPr>
            <w:r>
              <w:t>Statewide in Arkansas</w:t>
            </w:r>
          </w:p>
        </w:tc>
        <w:tc>
          <w:tcPr>
            <w:tcW w:w="171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4C5C9B" w14:textId="77777777" w:rsidR="00A2564D" w:rsidRDefault="00A2564D" w:rsidP="00AC5BC0">
            <w:pPr>
              <w:spacing w:after="60" w:line="240" w:lineRule="auto"/>
              <w:textAlignment w:val="top"/>
            </w:pPr>
            <w:r>
              <w:rPr>
                <w:rFonts w:ascii="Calibri" w:eastAsia="Calibri" w:hAnsi="Calibri" w:cs="Calibri"/>
                <w:i/>
                <w:iCs/>
                <w:color w:val="000000"/>
              </w:rPr>
              <w:t>Integer.</w:t>
            </w:r>
          </w:p>
        </w:tc>
        <w:tc>
          <w:tcPr>
            <w:tcW w:w="14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896660" w14:textId="77777777" w:rsidR="00A2564D" w:rsidRDefault="00A2564D" w:rsidP="00AC5BC0">
            <w:pPr>
              <w:spacing w:after="60" w:line="240" w:lineRule="auto"/>
              <w:textAlignment w:val="top"/>
            </w:pPr>
            <w:r>
              <w:rPr>
                <w:rFonts w:ascii="Calibri" w:eastAsia="Calibri" w:hAnsi="Calibri" w:cs="Calibri"/>
                <w:i/>
                <w:iCs/>
                <w:color w:val="000000"/>
              </w:rPr>
              <w:t>Integer.</w:t>
            </w:r>
          </w:p>
        </w:tc>
        <w:tc>
          <w:tcPr>
            <w:tcW w:w="1822"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292FF6" w14:textId="77777777" w:rsidR="00A2564D" w:rsidRDefault="00A2564D" w:rsidP="00AC5BC0">
            <w:pPr>
              <w:spacing w:after="60" w:line="240" w:lineRule="auto"/>
              <w:textAlignment w:val="top"/>
            </w:pPr>
            <w:r>
              <w:rPr>
                <w:rFonts w:ascii="Calibri" w:eastAsia="Calibri" w:hAnsi="Calibri" w:cs="Calibri"/>
                <w:i/>
                <w:iCs/>
                <w:color w:val="000000"/>
              </w:rPr>
              <w:t>Integer.</w:t>
            </w:r>
          </w:p>
        </w:tc>
      </w:tr>
    </w:tbl>
    <w:p w14:paraId="14EAA09D" w14:textId="77777777" w:rsidR="00113DAB" w:rsidRDefault="00A2564D" w:rsidP="00A2564D">
      <w:pPr>
        <w:spacing w:after="60" w:line="240" w:lineRule="auto"/>
      </w:pPr>
      <w:r>
        <w:rPr>
          <w:color w:val="000000"/>
          <w:sz w:val="10"/>
          <w:szCs w:val="10"/>
        </w:rPr>
        <w:t> </w:t>
      </w:r>
    </w:p>
    <w:p w14:paraId="57B9806D" w14:textId="77777777" w:rsidR="00113DAB" w:rsidRDefault="00113DAB" w:rsidP="00A2564D">
      <w:pPr>
        <w:spacing w:after="60" w:line="240" w:lineRule="auto"/>
      </w:pPr>
    </w:p>
    <w:p w14:paraId="49D6B049" w14:textId="307EBD69" w:rsidR="00A2564D" w:rsidRDefault="00A2564D" w:rsidP="00A2564D">
      <w:pPr>
        <w:spacing w:after="60" w:line="240" w:lineRule="auto"/>
      </w:pPr>
      <w:r>
        <w:rPr>
          <w:rFonts w:ascii="Calibri" w:eastAsia="Calibri" w:hAnsi="Calibri" w:cs="Calibri"/>
          <w:color w:val="000000"/>
        </w:rPr>
        <w:t xml:space="preserve">Exhibit A provides a full census and summarizes the number of University participants by zip code. Please complete the following tables which will show the number of participants that have access to network providers within the </w:t>
      </w:r>
      <w:r w:rsidR="00A42FB5">
        <w:rPr>
          <w:rFonts w:ascii="Calibri" w:eastAsia="Calibri" w:hAnsi="Calibri" w:cs="Calibri"/>
          <w:color w:val="000000"/>
        </w:rPr>
        <w:t>indicated parameters. Do not include remote, telemedicine providers (</w:t>
      </w:r>
      <w:r w:rsidR="00A42FB5" w:rsidRPr="00A42FB5">
        <w:rPr>
          <w:rFonts w:ascii="Calibri" w:eastAsia="Calibri" w:hAnsi="Calibri" w:cs="Calibri"/>
          <w:color w:val="000000"/>
        </w:rPr>
        <w:t>this list should include access to in person provider visits</w:t>
      </w:r>
      <w:r w:rsidR="00A42FB5">
        <w:rPr>
          <w:rFonts w:ascii="Calibri" w:eastAsia="Calibri" w:hAnsi="Calibri" w:cs="Calibri"/>
          <w:color w:val="000000"/>
        </w:rPr>
        <w:t>).</w:t>
      </w:r>
    </w:p>
    <w:p w14:paraId="4C35CDB1" w14:textId="34A11A5F" w:rsidR="00A2564D" w:rsidRDefault="00B927BA" w:rsidP="00A2564D">
      <w:pPr>
        <w:spacing w:after="60" w:line="240" w:lineRule="auto"/>
      </w:pPr>
      <w:r>
        <w:rPr>
          <w:rFonts w:ascii="Calibri" w:eastAsia="Calibri" w:hAnsi="Calibri" w:cs="Calibri"/>
          <w:b/>
          <w:bCs/>
          <w:color w:val="000000"/>
        </w:rPr>
        <w:t xml:space="preserve">5.2.3 </w:t>
      </w:r>
      <w:r w:rsidR="007E2DDC">
        <w:rPr>
          <w:rFonts w:ascii="Calibri" w:eastAsia="Calibri" w:hAnsi="Calibri" w:cs="Calibri"/>
          <w:b/>
          <w:bCs/>
          <w:color w:val="000000"/>
        </w:rPr>
        <w:t>Geographic Area: All Employees in Census</w:t>
      </w:r>
    </w:p>
    <w:tbl>
      <w:tblPr>
        <w:tblStyle w:val="NormalTablePHPDOCX"/>
        <w:tblW w:w="990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000"/>
        <w:gridCol w:w="2381"/>
        <w:gridCol w:w="1123"/>
        <w:gridCol w:w="1100"/>
        <w:gridCol w:w="1149"/>
        <w:gridCol w:w="1084"/>
        <w:gridCol w:w="1026"/>
        <w:gridCol w:w="1046"/>
      </w:tblGrid>
      <w:tr w:rsidR="007E2DDC" w14:paraId="2E5485A7" w14:textId="29DC5624" w:rsidTr="009005C0">
        <w:trPr>
          <w:tblHeader/>
        </w:trPr>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CF3AE6" w14:textId="77777777" w:rsidR="007E2DDC" w:rsidRDefault="007E2DDC" w:rsidP="00AC5BC0">
            <w:pPr>
              <w:spacing w:after="0" w:line="240" w:lineRule="auto"/>
              <w:rPr>
                <w:rFonts w:ascii="Calibri" w:eastAsia="Calibri" w:hAnsi="Calibri" w:cs="Calibri"/>
                <w:b/>
                <w:bCs/>
                <w:color w:val="000000"/>
                <w:shd w:val="clear" w:color="auto" w:fill="EEEEEE"/>
              </w:rPr>
            </w:pP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744FE5" w14:textId="77777777" w:rsidR="007E2DDC" w:rsidRDefault="007E2DDC" w:rsidP="00AC5BC0">
            <w:pPr>
              <w:spacing w:after="0" w:line="240" w:lineRule="auto"/>
              <w:rPr>
                <w:rFonts w:ascii="Calibri" w:eastAsia="Calibri" w:hAnsi="Calibri" w:cs="Calibri"/>
                <w:b/>
                <w:bCs/>
                <w:color w:val="000000"/>
                <w:shd w:val="clear" w:color="auto" w:fill="EEEEEE"/>
              </w:rPr>
            </w:pPr>
          </w:p>
        </w:tc>
        <w:tc>
          <w:tcPr>
            <w:tcW w:w="3372" w:type="dxa"/>
            <w:gridSpan w:val="3"/>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7D8A93" w14:textId="101BE25C" w:rsidR="007E2DDC" w:rsidRDefault="00A91864" w:rsidP="009005C0">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 xml:space="preserve">Target </w:t>
            </w:r>
            <w:r w:rsidR="007E2DDC">
              <w:rPr>
                <w:rFonts w:ascii="Calibri" w:eastAsia="Calibri" w:hAnsi="Calibri" w:cs="Calibri"/>
                <w:b/>
                <w:bCs/>
                <w:color w:val="000000"/>
                <w:shd w:val="clear" w:color="auto" w:fill="EEEEEE"/>
              </w:rPr>
              <w:t>Standard</w:t>
            </w:r>
          </w:p>
        </w:tc>
        <w:tc>
          <w:tcPr>
            <w:tcW w:w="3156" w:type="dxa"/>
            <w:gridSpan w:val="3"/>
            <w:tcBorders>
              <w:top w:val="single" w:sz="5" w:space="0" w:color="AAAAAA"/>
              <w:left w:val="single" w:sz="5" w:space="0" w:color="AAAAAA"/>
              <w:bottom w:val="single" w:sz="5" w:space="0" w:color="AAAAAA"/>
              <w:right w:val="single" w:sz="5" w:space="0" w:color="AAAAAA"/>
            </w:tcBorders>
            <w:shd w:val="clear" w:color="auto" w:fill="EEEEEE"/>
          </w:tcPr>
          <w:p w14:paraId="04E17521" w14:textId="2FCAD9D9" w:rsidR="007E2DDC" w:rsidRDefault="00A91864" w:rsidP="009005C0">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 xml:space="preserve">Rule 106 </w:t>
            </w:r>
            <w:r w:rsidR="007E2DDC">
              <w:rPr>
                <w:rFonts w:ascii="Calibri" w:eastAsia="Calibri" w:hAnsi="Calibri" w:cs="Calibri"/>
                <w:b/>
                <w:bCs/>
                <w:color w:val="000000"/>
                <w:shd w:val="clear" w:color="auto" w:fill="EEEEEE"/>
              </w:rPr>
              <w:t>Standard</w:t>
            </w:r>
          </w:p>
        </w:tc>
      </w:tr>
      <w:tr w:rsidR="007E2DDC" w14:paraId="7132A314" w14:textId="5857227E" w:rsidTr="009005C0">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4720CBBA" w14:textId="5F376CE2" w:rsidR="007E2DDC" w:rsidRDefault="007E2DDC" w:rsidP="009005C0">
            <w:pPr>
              <w:spacing w:after="0" w:line="240" w:lineRule="auto"/>
              <w:jc w:val="center"/>
            </w:pPr>
            <w:r>
              <w:rPr>
                <w:rFonts w:ascii="Calibri" w:eastAsia="Calibri" w:hAnsi="Calibri" w:cs="Calibri"/>
                <w:b/>
                <w:bCs/>
                <w:color w:val="000000"/>
                <w:shd w:val="clear" w:color="auto" w:fill="EEEEEE"/>
              </w:rPr>
              <w:t>Total # of EEs</w:t>
            </w: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098E93B7" w14:textId="77777777" w:rsidR="007E2DDC" w:rsidRDefault="007E2DDC" w:rsidP="009005C0">
            <w:pPr>
              <w:spacing w:after="0" w:line="240" w:lineRule="auto"/>
              <w:jc w:val="center"/>
            </w:pPr>
            <w:r>
              <w:rPr>
                <w:rFonts w:ascii="Calibri" w:eastAsia="Calibri" w:hAnsi="Calibri" w:cs="Calibri"/>
                <w:b/>
                <w:bCs/>
                <w:color w:val="000000"/>
                <w:shd w:val="clear" w:color="auto" w:fill="EEEEEE"/>
              </w:rPr>
              <w:t>Provider Type</w:t>
            </w:r>
          </w:p>
        </w:tc>
        <w:tc>
          <w:tcPr>
            <w:tcW w:w="11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3DC58502" w14:textId="63E883A8" w:rsidR="007E2DDC" w:rsidRDefault="007E2DDC" w:rsidP="009005C0">
            <w:pPr>
              <w:spacing w:after="0" w:line="240" w:lineRule="auto"/>
              <w:jc w:val="cente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1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5D8C7A09" w14:textId="77777777" w:rsidR="007E2DDC" w:rsidRDefault="007E2DDC" w:rsidP="009005C0">
            <w:pPr>
              <w:spacing w:after="0" w:line="240" w:lineRule="auto"/>
              <w:jc w:val="center"/>
            </w:pPr>
            <w:r>
              <w:rPr>
                <w:rFonts w:ascii="Calibri" w:eastAsia="Calibri" w:hAnsi="Calibri" w:cs="Calibri"/>
                <w:b/>
                <w:bCs/>
                <w:color w:val="000000"/>
                <w:shd w:val="clear" w:color="auto" w:fill="EEEEEE"/>
              </w:rPr>
              <w:t>Mileage from Home</w:t>
            </w:r>
          </w:p>
        </w:tc>
        <w:tc>
          <w:tcPr>
            <w:tcW w:w="1149"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36F528BD" w14:textId="30E662B7" w:rsidR="007E2DDC" w:rsidRDefault="007E2DDC" w:rsidP="009005C0">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c>
          <w:tcPr>
            <w:tcW w:w="1084"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6D88F4E7" w14:textId="20E7154B" w:rsidR="007E2DDC" w:rsidRPr="008C0CC7" w:rsidRDefault="007E2DDC" w:rsidP="007E2DDC">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02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11B499BA" w14:textId="5C28A833" w:rsidR="007E2DDC" w:rsidRPr="008C0CC7" w:rsidRDefault="007E2DDC" w:rsidP="007E2DDC">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Mileage from Home</w:t>
            </w:r>
          </w:p>
        </w:tc>
        <w:tc>
          <w:tcPr>
            <w:tcW w:w="104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21D31BC2" w14:textId="1EC99115" w:rsidR="007E2DDC" w:rsidRPr="008C0CC7" w:rsidRDefault="007E2DDC" w:rsidP="007E2DDC">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r>
      <w:tr w:rsidR="002979D5" w14:paraId="1B22B481" w14:textId="3ADCAF1A" w:rsidTr="009005C0">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A7211D" w14:textId="30BF530C" w:rsidR="002979D5" w:rsidRDefault="002979D5" w:rsidP="002979D5">
            <w:pPr>
              <w:spacing w:after="0" w:line="240" w:lineRule="auto"/>
            </w:pPr>
            <w:r>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7EC5FF" w14:textId="77777777" w:rsidR="002979D5" w:rsidRDefault="002979D5" w:rsidP="002979D5">
            <w:pPr>
              <w:spacing w:after="60" w:line="240" w:lineRule="auto"/>
              <w:textAlignment w:val="top"/>
            </w:pPr>
            <w:r>
              <w:rPr>
                <w:rFonts w:ascii="Calibri" w:eastAsia="Calibri" w:hAnsi="Calibri" w:cs="Calibri"/>
                <w:color w:val="000000"/>
              </w:rPr>
              <w:t>Primary Care Physician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7E95EF" w14:textId="77777777" w:rsidR="002979D5" w:rsidRDefault="002979D5" w:rsidP="009005C0">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4AEAE8" w14:textId="4EE9FF8A" w:rsidR="002979D5" w:rsidRDefault="00A91864" w:rsidP="009005C0">
            <w:pPr>
              <w:spacing w:after="60" w:line="240" w:lineRule="auto"/>
              <w:jc w:val="center"/>
              <w:textAlignment w:val="top"/>
            </w:pPr>
            <w:r>
              <w:rPr>
                <w:rFonts w:ascii="Calibri" w:eastAsia="Calibri" w:hAnsi="Calibri" w:cs="Calibri"/>
                <w:color w:val="000000"/>
              </w:rPr>
              <w:t>10</w:t>
            </w:r>
            <w:r w:rsidR="002979D5">
              <w:rPr>
                <w:rFonts w:ascii="Calibri" w:eastAsia="Calibri" w:hAnsi="Calibri" w:cs="Calibri"/>
                <w:color w:val="000000"/>
              </w:rPr>
              <w:t xml:space="preserve"> miles</w:t>
            </w:r>
          </w:p>
        </w:tc>
        <w:tc>
          <w:tcPr>
            <w:tcW w:w="1149" w:type="dxa"/>
            <w:tcBorders>
              <w:top w:val="single" w:sz="5" w:space="0" w:color="AAAAAA"/>
              <w:left w:val="single" w:sz="5" w:space="0" w:color="AAAAAA"/>
              <w:bottom w:val="single" w:sz="5" w:space="0" w:color="AAAAAA"/>
              <w:right w:val="single" w:sz="5" w:space="0" w:color="AAAAAA"/>
            </w:tcBorders>
          </w:tcPr>
          <w:p w14:paraId="0F8807DE" w14:textId="1DF2ED5A" w:rsidR="002979D5" w:rsidRDefault="002979D5" w:rsidP="002979D5">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30982965" w14:textId="49257564" w:rsidR="002979D5" w:rsidRPr="003C0193" w:rsidRDefault="002979D5" w:rsidP="009005C0">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62C0B61F" w14:textId="00C8A05B" w:rsidR="002979D5" w:rsidRPr="003C0193" w:rsidRDefault="002979D5" w:rsidP="009005C0">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3F36592E" w14:textId="1AC29B26" w:rsidR="002979D5" w:rsidRPr="003C0193" w:rsidRDefault="002979D5" w:rsidP="002979D5">
            <w:pPr>
              <w:spacing w:after="60" w:line="240" w:lineRule="auto"/>
              <w:textAlignment w:val="top"/>
            </w:pPr>
            <w:r w:rsidRPr="003C0193">
              <w:t>Integer.</w:t>
            </w:r>
          </w:p>
        </w:tc>
      </w:tr>
      <w:tr w:rsidR="002979D5" w14:paraId="5521B215" w14:textId="2308004C" w:rsidTr="009005C0">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7373D6" w14:textId="1196CBB4" w:rsidR="002979D5" w:rsidRDefault="002979D5" w:rsidP="002979D5">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DB3540" w14:textId="77777777" w:rsidR="002979D5" w:rsidRDefault="002979D5" w:rsidP="002979D5">
            <w:pPr>
              <w:spacing w:after="60" w:line="240" w:lineRule="auto"/>
              <w:textAlignment w:val="top"/>
            </w:pPr>
            <w:r>
              <w:rPr>
                <w:rFonts w:ascii="Calibri" w:eastAsia="Calibri" w:hAnsi="Calibri" w:cs="Calibri"/>
                <w:color w:val="000000"/>
              </w:rPr>
              <w:t>Pediatrician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96A5A7" w14:textId="77777777" w:rsidR="002979D5" w:rsidRDefault="002979D5" w:rsidP="009005C0">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5DC380" w14:textId="016BFAE6" w:rsidR="002979D5" w:rsidRDefault="00A91864" w:rsidP="009005C0">
            <w:pPr>
              <w:spacing w:after="60" w:line="240" w:lineRule="auto"/>
              <w:jc w:val="center"/>
              <w:textAlignment w:val="top"/>
            </w:pPr>
            <w:r>
              <w:rPr>
                <w:rFonts w:ascii="Calibri" w:eastAsia="Calibri" w:hAnsi="Calibri" w:cs="Calibri"/>
                <w:color w:val="000000"/>
              </w:rPr>
              <w:t>10</w:t>
            </w:r>
            <w:r w:rsidR="002979D5">
              <w:rPr>
                <w:rFonts w:ascii="Calibri" w:eastAsia="Calibri" w:hAnsi="Calibri" w:cs="Calibri"/>
                <w:color w:val="000000"/>
              </w:rPr>
              <w:t xml:space="preserve"> miles</w:t>
            </w:r>
          </w:p>
        </w:tc>
        <w:tc>
          <w:tcPr>
            <w:tcW w:w="1149" w:type="dxa"/>
            <w:tcBorders>
              <w:top w:val="single" w:sz="5" w:space="0" w:color="AAAAAA"/>
              <w:left w:val="single" w:sz="5" w:space="0" w:color="AAAAAA"/>
              <w:bottom w:val="single" w:sz="5" w:space="0" w:color="AAAAAA"/>
              <w:right w:val="single" w:sz="5" w:space="0" w:color="AAAAAA"/>
            </w:tcBorders>
          </w:tcPr>
          <w:p w14:paraId="293C09E1" w14:textId="0B884BA6" w:rsidR="002979D5" w:rsidRDefault="002979D5" w:rsidP="002979D5">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30798FB1" w14:textId="398BF44B" w:rsidR="002979D5" w:rsidRPr="003C0193" w:rsidRDefault="002979D5" w:rsidP="009005C0">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2767ECC7" w14:textId="036AC3F5" w:rsidR="002979D5" w:rsidRPr="003C0193" w:rsidRDefault="002979D5" w:rsidP="009005C0">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05001B23" w14:textId="36C6B5B4" w:rsidR="002979D5" w:rsidRPr="003C0193" w:rsidRDefault="002979D5" w:rsidP="002979D5">
            <w:pPr>
              <w:spacing w:after="60" w:line="240" w:lineRule="auto"/>
              <w:textAlignment w:val="top"/>
            </w:pPr>
            <w:r w:rsidRPr="003C0193">
              <w:t>Integer.</w:t>
            </w:r>
          </w:p>
        </w:tc>
      </w:tr>
      <w:tr w:rsidR="002979D5" w14:paraId="78D62A72" w14:textId="701DB1AE" w:rsidTr="009005C0">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B9AC65" w14:textId="74E26FA1" w:rsidR="002979D5" w:rsidRDefault="002979D5" w:rsidP="002979D5">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FA55D4" w14:textId="77777777" w:rsidR="002979D5" w:rsidRDefault="002979D5" w:rsidP="002979D5">
            <w:pPr>
              <w:spacing w:after="60" w:line="240" w:lineRule="auto"/>
              <w:textAlignment w:val="top"/>
            </w:pPr>
            <w:r>
              <w:rPr>
                <w:rFonts w:ascii="Calibri" w:eastAsia="Calibri" w:hAnsi="Calibri" w:cs="Calibri"/>
                <w:color w:val="000000"/>
              </w:rPr>
              <w:t>OB/GYN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BB82DA" w14:textId="77777777" w:rsidR="002979D5" w:rsidRDefault="002979D5" w:rsidP="009005C0">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97C10F" w14:textId="1D747E01" w:rsidR="002979D5" w:rsidRDefault="00A91864" w:rsidP="009005C0">
            <w:pPr>
              <w:spacing w:after="60" w:line="240" w:lineRule="auto"/>
              <w:jc w:val="center"/>
              <w:textAlignment w:val="top"/>
            </w:pPr>
            <w:r>
              <w:rPr>
                <w:rFonts w:ascii="Calibri" w:eastAsia="Calibri" w:hAnsi="Calibri" w:cs="Calibri"/>
                <w:color w:val="000000"/>
              </w:rPr>
              <w:t>10</w:t>
            </w:r>
            <w:r w:rsidR="002979D5">
              <w:rPr>
                <w:rFonts w:ascii="Calibri" w:eastAsia="Calibri" w:hAnsi="Calibri" w:cs="Calibri"/>
                <w:color w:val="000000"/>
              </w:rPr>
              <w:t xml:space="preserve"> miles</w:t>
            </w:r>
          </w:p>
        </w:tc>
        <w:tc>
          <w:tcPr>
            <w:tcW w:w="1149" w:type="dxa"/>
            <w:tcBorders>
              <w:top w:val="single" w:sz="5" w:space="0" w:color="AAAAAA"/>
              <w:left w:val="single" w:sz="5" w:space="0" w:color="AAAAAA"/>
              <w:bottom w:val="single" w:sz="5" w:space="0" w:color="AAAAAA"/>
              <w:right w:val="single" w:sz="5" w:space="0" w:color="AAAAAA"/>
            </w:tcBorders>
          </w:tcPr>
          <w:p w14:paraId="4CF74D79" w14:textId="06CACA64" w:rsidR="002979D5" w:rsidRDefault="002979D5" w:rsidP="002979D5">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4DB8D3DD" w14:textId="6E638787" w:rsidR="002979D5" w:rsidRPr="003C0193" w:rsidRDefault="002979D5" w:rsidP="009005C0">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0925FD9C" w14:textId="6271FB64" w:rsidR="002979D5" w:rsidRPr="003C0193" w:rsidRDefault="002979D5" w:rsidP="009005C0">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3E36413E" w14:textId="00359D60" w:rsidR="002979D5" w:rsidRPr="003C0193" w:rsidRDefault="002979D5" w:rsidP="002979D5">
            <w:pPr>
              <w:spacing w:after="60" w:line="240" w:lineRule="auto"/>
              <w:textAlignment w:val="top"/>
            </w:pPr>
            <w:r w:rsidRPr="003C0193">
              <w:t>Integer.</w:t>
            </w:r>
          </w:p>
        </w:tc>
      </w:tr>
      <w:tr w:rsidR="002979D5" w14:paraId="3A7DDD12" w14:textId="4271CA0E" w:rsidTr="009005C0">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275AFD" w14:textId="38E18FEF" w:rsidR="002979D5" w:rsidRDefault="002979D5" w:rsidP="002979D5">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AA9B02" w14:textId="269FFA13" w:rsidR="002979D5" w:rsidRDefault="002979D5" w:rsidP="002979D5">
            <w:pPr>
              <w:spacing w:after="60" w:line="240" w:lineRule="auto"/>
              <w:textAlignment w:val="top"/>
            </w:pPr>
            <w:r>
              <w:rPr>
                <w:rFonts w:ascii="Calibri" w:eastAsia="Calibri" w:hAnsi="Calibri" w:cs="Calibri"/>
                <w:color w:val="000000"/>
              </w:rPr>
              <w:t xml:space="preserve">Specialists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097AD0" w14:textId="77777777" w:rsidR="002979D5" w:rsidRDefault="002979D5" w:rsidP="009005C0">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B9444C" w14:textId="5C795773" w:rsidR="002979D5" w:rsidRDefault="00A91864" w:rsidP="009005C0">
            <w:pPr>
              <w:spacing w:after="60" w:line="240" w:lineRule="auto"/>
              <w:jc w:val="center"/>
              <w:textAlignment w:val="top"/>
            </w:pPr>
            <w:r>
              <w:rPr>
                <w:rFonts w:ascii="Calibri" w:eastAsia="Calibri" w:hAnsi="Calibri" w:cs="Calibri"/>
                <w:color w:val="000000"/>
              </w:rPr>
              <w:t>10</w:t>
            </w:r>
            <w:r w:rsidR="002979D5">
              <w:rPr>
                <w:rFonts w:ascii="Calibri" w:eastAsia="Calibri" w:hAnsi="Calibri" w:cs="Calibri"/>
                <w:color w:val="000000"/>
              </w:rPr>
              <w:t xml:space="preserve"> miles</w:t>
            </w:r>
          </w:p>
        </w:tc>
        <w:tc>
          <w:tcPr>
            <w:tcW w:w="1149" w:type="dxa"/>
            <w:tcBorders>
              <w:top w:val="single" w:sz="5" w:space="0" w:color="AAAAAA"/>
              <w:left w:val="single" w:sz="5" w:space="0" w:color="AAAAAA"/>
              <w:bottom w:val="single" w:sz="5" w:space="0" w:color="AAAAAA"/>
              <w:right w:val="single" w:sz="5" w:space="0" w:color="AAAAAA"/>
            </w:tcBorders>
          </w:tcPr>
          <w:p w14:paraId="057EF318" w14:textId="2CC322D0" w:rsidR="002979D5" w:rsidRDefault="002979D5" w:rsidP="002979D5">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368768A2" w14:textId="2D627167" w:rsidR="002979D5" w:rsidRPr="003C0193" w:rsidRDefault="002979D5" w:rsidP="009005C0">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50D93FEE" w14:textId="60A2651E" w:rsidR="002979D5" w:rsidRPr="003C0193" w:rsidRDefault="002979D5" w:rsidP="009005C0">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22614F75" w14:textId="23E31D54" w:rsidR="002979D5" w:rsidRPr="003C0193" w:rsidRDefault="002979D5" w:rsidP="002979D5">
            <w:pPr>
              <w:spacing w:after="60" w:line="240" w:lineRule="auto"/>
              <w:textAlignment w:val="top"/>
            </w:pPr>
            <w:r w:rsidRPr="003C0193">
              <w:t>Integer.</w:t>
            </w:r>
          </w:p>
        </w:tc>
      </w:tr>
      <w:tr w:rsidR="002979D5" w14:paraId="04FFE278" w14:textId="0A320337" w:rsidTr="009005C0">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96BDA1" w14:textId="1471C34E" w:rsidR="002979D5" w:rsidRDefault="002979D5" w:rsidP="002979D5">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F893B2" w14:textId="77777777" w:rsidR="002979D5" w:rsidRDefault="002979D5" w:rsidP="002979D5">
            <w:pPr>
              <w:spacing w:after="60" w:line="240" w:lineRule="auto"/>
              <w:textAlignment w:val="top"/>
            </w:pPr>
            <w:r>
              <w:rPr>
                <w:rFonts w:ascii="Calibri" w:eastAsia="Calibri" w:hAnsi="Calibri" w:cs="Calibri"/>
                <w:color w:val="000000"/>
              </w:rPr>
              <w:t>Psychologists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46DE38" w14:textId="77777777" w:rsidR="002979D5" w:rsidRDefault="002979D5" w:rsidP="009005C0">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C7D9EA" w14:textId="6DF9408D" w:rsidR="002979D5" w:rsidRDefault="00A91864" w:rsidP="009005C0">
            <w:pPr>
              <w:spacing w:after="60" w:line="240" w:lineRule="auto"/>
              <w:jc w:val="center"/>
              <w:textAlignment w:val="top"/>
            </w:pPr>
            <w:r>
              <w:rPr>
                <w:rFonts w:ascii="Calibri" w:eastAsia="Calibri" w:hAnsi="Calibri" w:cs="Calibri"/>
                <w:color w:val="000000"/>
              </w:rPr>
              <w:t>10</w:t>
            </w:r>
            <w:r w:rsidR="002979D5">
              <w:rPr>
                <w:rFonts w:ascii="Calibri" w:eastAsia="Calibri" w:hAnsi="Calibri" w:cs="Calibri"/>
                <w:color w:val="000000"/>
              </w:rPr>
              <w:t xml:space="preserve"> miles</w:t>
            </w:r>
          </w:p>
        </w:tc>
        <w:tc>
          <w:tcPr>
            <w:tcW w:w="1149" w:type="dxa"/>
            <w:tcBorders>
              <w:top w:val="single" w:sz="5" w:space="0" w:color="AAAAAA"/>
              <w:left w:val="single" w:sz="5" w:space="0" w:color="AAAAAA"/>
              <w:bottom w:val="single" w:sz="5" w:space="0" w:color="AAAAAA"/>
              <w:right w:val="single" w:sz="5" w:space="0" w:color="AAAAAA"/>
            </w:tcBorders>
          </w:tcPr>
          <w:p w14:paraId="31368407" w14:textId="551B6026" w:rsidR="002979D5" w:rsidRDefault="002979D5" w:rsidP="002979D5">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56A2AC55" w14:textId="13C29775" w:rsidR="002979D5" w:rsidRPr="003C0193" w:rsidRDefault="002979D5" w:rsidP="009005C0">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1AA4104" w14:textId="6D58FC3E" w:rsidR="002979D5" w:rsidRPr="003C0193" w:rsidRDefault="002979D5" w:rsidP="009005C0">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3BB201F0" w14:textId="5AE8F4DC" w:rsidR="002979D5" w:rsidRPr="003C0193" w:rsidRDefault="002979D5" w:rsidP="002979D5">
            <w:pPr>
              <w:spacing w:after="60" w:line="240" w:lineRule="auto"/>
              <w:textAlignment w:val="top"/>
            </w:pPr>
            <w:r w:rsidRPr="003C0193">
              <w:t>Integer.</w:t>
            </w:r>
          </w:p>
        </w:tc>
      </w:tr>
      <w:tr w:rsidR="002979D5" w14:paraId="086C8F74" w14:textId="37012D6E" w:rsidTr="009005C0">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9FBDC1" w14:textId="1AFA189B" w:rsidR="002979D5" w:rsidRDefault="002979D5" w:rsidP="002979D5">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A14083" w14:textId="77777777" w:rsidR="002979D5" w:rsidRDefault="002979D5" w:rsidP="002979D5">
            <w:pPr>
              <w:spacing w:after="60" w:line="240" w:lineRule="auto"/>
              <w:textAlignment w:val="top"/>
            </w:pPr>
            <w:r>
              <w:rPr>
                <w:rFonts w:ascii="Calibri" w:eastAsia="Calibri" w:hAnsi="Calibri" w:cs="Calibri"/>
                <w:color w:val="000000"/>
              </w:rPr>
              <w:t>Psychiatrists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34EA7C" w14:textId="77777777" w:rsidR="002979D5" w:rsidRDefault="002979D5" w:rsidP="009005C0">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146B7D" w14:textId="12D9867F" w:rsidR="002979D5" w:rsidRDefault="00A91864" w:rsidP="009005C0">
            <w:pPr>
              <w:spacing w:after="60" w:line="240" w:lineRule="auto"/>
              <w:jc w:val="center"/>
              <w:textAlignment w:val="top"/>
            </w:pPr>
            <w:r>
              <w:rPr>
                <w:rFonts w:ascii="Calibri" w:eastAsia="Calibri" w:hAnsi="Calibri" w:cs="Calibri"/>
                <w:color w:val="000000"/>
              </w:rPr>
              <w:t>10</w:t>
            </w:r>
            <w:r w:rsidR="002979D5">
              <w:rPr>
                <w:rFonts w:ascii="Calibri" w:eastAsia="Calibri" w:hAnsi="Calibri" w:cs="Calibri"/>
                <w:color w:val="000000"/>
              </w:rPr>
              <w:t xml:space="preserve"> miles</w:t>
            </w:r>
          </w:p>
        </w:tc>
        <w:tc>
          <w:tcPr>
            <w:tcW w:w="1149" w:type="dxa"/>
            <w:tcBorders>
              <w:top w:val="single" w:sz="5" w:space="0" w:color="AAAAAA"/>
              <w:left w:val="single" w:sz="5" w:space="0" w:color="AAAAAA"/>
              <w:bottom w:val="single" w:sz="5" w:space="0" w:color="AAAAAA"/>
              <w:right w:val="single" w:sz="5" w:space="0" w:color="AAAAAA"/>
            </w:tcBorders>
          </w:tcPr>
          <w:p w14:paraId="5E3D36E5" w14:textId="164482CD" w:rsidR="002979D5" w:rsidRDefault="002979D5" w:rsidP="002979D5">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31789982" w14:textId="1E9004CD" w:rsidR="002979D5" w:rsidRPr="003C0193" w:rsidRDefault="002979D5" w:rsidP="009005C0">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7667931B" w14:textId="6478572E" w:rsidR="002979D5" w:rsidRPr="003C0193" w:rsidRDefault="002979D5" w:rsidP="009005C0">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43389540" w14:textId="36067FE1" w:rsidR="002979D5" w:rsidRPr="003C0193" w:rsidRDefault="002979D5" w:rsidP="002979D5">
            <w:pPr>
              <w:spacing w:after="60" w:line="240" w:lineRule="auto"/>
              <w:textAlignment w:val="top"/>
            </w:pPr>
            <w:r w:rsidRPr="003C0193">
              <w:t>Integer.</w:t>
            </w:r>
          </w:p>
        </w:tc>
      </w:tr>
      <w:tr w:rsidR="002979D5" w14:paraId="19576061" w14:textId="6CC28C3E" w:rsidTr="009005C0">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C7FE20" w14:textId="07949505" w:rsidR="002979D5" w:rsidRDefault="002979D5" w:rsidP="002979D5">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A00E3D" w14:textId="28E65664" w:rsidR="002979D5" w:rsidRDefault="002979D5">
            <w:pPr>
              <w:spacing w:after="60" w:line="240" w:lineRule="auto"/>
              <w:textAlignment w:val="top"/>
            </w:pPr>
            <w:r>
              <w:rPr>
                <w:rFonts w:ascii="Calibri" w:eastAsia="Calibri" w:hAnsi="Calibri" w:cs="Calibri"/>
                <w:color w:val="000000"/>
              </w:rPr>
              <w:t xml:space="preserve">LCSW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4EFA4D" w14:textId="77777777" w:rsidR="002979D5" w:rsidRDefault="002979D5" w:rsidP="009005C0">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E52208" w14:textId="010875DD" w:rsidR="002979D5" w:rsidRDefault="00A91864" w:rsidP="009005C0">
            <w:pPr>
              <w:spacing w:after="60" w:line="240" w:lineRule="auto"/>
              <w:jc w:val="center"/>
              <w:textAlignment w:val="top"/>
            </w:pPr>
            <w:r>
              <w:rPr>
                <w:rFonts w:ascii="Calibri" w:eastAsia="Calibri" w:hAnsi="Calibri" w:cs="Calibri"/>
                <w:color w:val="000000"/>
              </w:rPr>
              <w:t>10</w:t>
            </w:r>
            <w:r w:rsidR="002979D5">
              <w:rPr>
                <w:rFonts w:ascii="Calibri" w:eastAsia="Calibri" w:hAnsi="Calibri" w:cs="Calibri"/>
                <w:color w:val="000000"/>
              </w:rPr>
              <w:t xml:space="preserve"> miles</w:t>
            </w:r>
          </w:p>
        </w:tc>
        <w:tc>
          <w:tcPr>
            <w:tcW w:w="1149" w:type="dxa"/>
            <w:tcBorders>
              <w:top w:val="single" w:sz="5" w:space="0" w:color="AAAAAA"/>
              <w:left w:val="single" w:sz="5" w:space="0" w:color="AAAAAA"/>
              <w:bottom w:val="single" w:sz="5" w:space="0" w:color="AAAAAA"/>
              <w:right w:val="single" w:sz="5" w:space="0" w:color="AAAAAA"/>
            </w:tcBorders>
          </w:tcPr>
          <w:p w14:paraId="747A49D5" w14:textId="5D5AA2A6" w:rsidR="002979D5" w:rsidRDefault="002979D5" w:rsidP="002979D5">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4AC0B7F5" w14:textId="77B5592F" w:rsidR="002979D5" w:rsidRPr="003C0193" w:rsidRDefault="002979D5" w:rsidP="009005C0">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36A3138" w14:textId="15F4580E" w:rsidR="002979D5" w:rsidRPr="003C0193" w:rsidRDefault="002979D5" w:rsidP="009005C0">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7E8B181C" w14:textId="32649A0E" w:rsidR="002979D5" w:rsidRPr="003C0193" w:rsidRDefault="002979D5" w:rsidP="002979D5">
            <w:pPr>
              <w:spacing w:after="60" w:line="240" w:lineRule="auto"/>
              <w:textAlignment w:val="top"/>
            </w:pPr>
            <w:r w:rsidRPr="003C0193">
              <w:t>Integer.</w:t>
            </w:r>
          </w:p>
        </w:tc>
      </w:tr>
      <w:tr w:rsidR="002979D5" w14:paraId="3057C9AE" w14:textId="3928F876" w:rsidTr="009005C0">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1C219B" w14:textId="0CEEA8EC" w:rsidR="002979D5" w:rsidRDefault="002979D5" w:rsidP="002979D5">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4703AE" w14:textId="77777777" w:rsidR="002979D5" w:rsidRDefault="002979D5" w:rsidP="002979D5">
            <w:pPr>
              <w:spacing w:after="60" w:line="240" w:lineRule="auto"/>
              <w:textAlignment w:val="top"/>
            </w:pPr>
            <w:r>
              <w:rPr>
                <w:rFonts w:ascii="Calibri" w:eastAsia="Calibri" w:hAnsi="Calibri" w:cs="Calibri"/>
                <w:color w:val="000000"/>
              </w:rPr>
              <w:t>Hospitals - Acute Care</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64EE65" w14:textId="77777777" w:rsidR="002979D5" w:rsidRDefault="002979D5" w:rsidP="009005C0">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1A7DC5" w14:textId="77777777" w:rsidR="002979D5" w:rsidRDefault="002979D5" w:rsidP="009005C0">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4E64D57D" w14:textId="29B80C7B" w:rsidR="002979D5" w:rsidRDefault="002979D5" w:rsidP="002979D5">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5B7D122C" w14:textId="214AB02D" w:rsidR="002979D5" w:rsidRPr="003C0193" w:rsidRDefault="002979D5" w:rsidP="009005C0">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4568ADFF" w14:textId="269D1BA8" w:rsidR="002979D5" w:rsidRPr="003C0193" w:rsidRDefault="002979D5" w:rsidP="009005C0">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73D09E4E" w14:textId="5876D138" w:rsidR="002979D5" w:rsidRPr="003C0193" w:rsidRDefault="002979D5" w:rsidP="002979D5">
            <w:pPr>
              <w:spacing w:after="60" w:line="240" w:lineRule="auto"/>
              <w:textAlignment w:val="top"/>
            </w:pPr>
            <w:r w:rsidRPr="003C0193">
              <w:t>Integer.</w:t>
            </w:r>
          </w:p>
        </w:tc>
      </w:tr>
      <w:tr w:rsidR="002979D5" w14:paraId="4FE946EB" w14:textId="25561591" w:rsidTr="009005C0">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E0ED41" w14:textId="4F4D005C" w:rsidR="002979D5" w:rsidRDefault="002979D5" w:rsidP="002979D5">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3EB915" w14:textId="77777777" w:rsidR="002979D5" w:rsidRDefault="002979D5" w:rsidP="002979D5">
            <w:pPr>
              <w:spacing w:after="60" w:line="240" w:lineRule="auto"/>
              <w:textAlignment w:val="top"/>
            </w:pPr>
            <w:r>
              <w:rPr>
                <w:rFonts w:ascii="Calibri" w:eastAsia="Calibri" w:hAnsi="Calibri" w:cs="Calibri"/>
                <w:color w:val="000000"/>
              </w:rPr>
              <w:t>Hospitals - Mental Health</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4F10F3" w14:textId="77777777" w:rsidR="002979D5" w:rsidRDefault="002979D5" w:rsidP="009005C0">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4A2E92" w14:textId="77777777" w:rsidR="002979D5" w:rsidRDefault="002979D5" w:rsidP="009005C0">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0FA6A097" w14:textId="14C38881" w:rsidR="002979D5" w:rsidRDefault="002979D5" w:rsidP="002979D5">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D12643C" w14:textId="250706A7" w:rsidR="002979D5" w:rsidRPr="003C0193" w:rsidRDefault="002979D5" w:rsidP="009005C0">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6CC0AA4C" w14:textId="0463520C" w:rsidR="002979D5" w:rsidRPr="003C0193" w:rsidRDefault="002979D5" w:rsidP="009005C0">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72861FA2" w14:textId="61452BC8" w:rsidR="002979D5" w:rsidRPr="003C0193" w:rsidRDefault="002979D5" w:rsidP="002979D5">
            <w:pPr>
              <w:spacing w:after="60" w:line="240" w:lineRule="auto"/>
              <w:textAlignment w:val="top"/>
            </w:pPr>
            <w:r w:rsidRPr="003C0193">
              <w:t>Integer.</w:t>
            </w:r>
          </w:p>
        </w:tc>
      </w:tr>
      <w:tr w:rsidR="002979D5" w14:paraId="4C98BCE8" w14:textId="7561ABB5" w:rsidTr="009005C0">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C3D635" w14:textId="2B9DC57F" w:rsidR="002979D5" w:rsidRDefault="002979D5" w:rsidP="002979D5">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881FB3" w14:textId="77777777" w:rsidR="002979D5" w:rsidRDefault="002979D5" w:rsidP="002979D5">
            <w:pPr>
              <w:spacing w:after="60" w:line="240" w:lineRule="auto"/>
              <w:textAlignment w:val="top"/>
            </w:pPr>
            <w:r>
              <w:rPr>
                <w:rFonts w:ascii="Calibri" w:eastAsia="Calibri" w:hAnsi="Calibri" w:cs="Calibri"/>
                <w:color w:val="000000"/>
              </w:rPr>
              <w:t>Skilled Nursing Facilities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350AB2" w14:textId="77777777" w:rsidR="002979D5" w:rsidRDefault="002979D5" w:rsidP="009005C0">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E7FB19" w14:textId="77777777" w:rsidR="002979D5" w:rsidRDefault="002979D5" w:rsidP="009005C0">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762FBCAB" w14:textId="5702F4FA" w:rsidR="002979D5" w:rsidRDefault="002979D5" w:rsidP="002979D5">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3D4F66A9" w14:textId="35E1F9E5" w:rsidR="002979D5" w:rsidRPr="003C0193" w:rsidRDefault="002979D5" w:rsidP="009005C0">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BA0EDE0" w14:textId="2F724E56" w:rsidR="002979D5" w:rsidRPr="003C0193" w:rsidRDefault="002979D5" w:rsidP="009005C0">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3F054780" w14:textId="5B4976E6" w:rsidR="002979D5" w:rsidRPr="003C0193" w:rsidRDefault="002979D5" w:rsidP="002979D5">
            <w:pPr>
              <w:spacing w:after="60" w:line="240" w:lineRule="auto"/>
              <w:textAlignment w:val="top"/>
            </w:pPr>
            <w:r w:rsidRPr="003C0193">
              <w:t>Integer.</w:t>
            </w:r>
          </w:p>
        </w:tc>
      </w:tr>
    </w:tbl>
    <w:p w14:paraId="1A93ED6B" w14:textId="77777777" w:rsidR="00A2564D" w:rsidRDefault="00A2564D" w:rsidP="00A2564D">
      <w:pPr>
        <w:spacing w:after="60" w:line="240" w:lineRule="auto"/>
      </w:pPr>
      <w:r>
        <w:rPr>
          <w:color w:val="000000"/>
          <w:sz w:val="10"/>
          <w:szCs w:val="10"/>
        </w:rPr>
        <w:t> </w:t>
      </w:r>
    </w:p>
    <w:p w14:paraId="21000F7F" w14:textId="3F1F6C92" w:rsidR="00B927BA" w:rsidRDefault="00B927BA" w:rsidP="002979D5">
      <w:pPr>
        <w:spacing w:after="60" w:line="240" w:lineRule="auto"/>
        <w:rPr>
          <w:rFonts w:ascii="Calibri" w:eastAsia="Calibri" w:hAnsi="Calibri" w:cs="Calibri"/>
          <w:b/>
          <w:bCs/>
          <w:color w:val="FF0000"/>
          <w:highlight w:val="yellow"/>
        </w:rPr>
      </w:pPr>
    </w:p>
    <w:p w14:paraId="1CAD03FC" w14:textId="25B7D226" w:rsidR="00B927BA" w:rsidRDefault="00B927BA" w:rsidP="00B927BA">
      <w:pPr>
        <w:spacing w:after="60" w:line="240" w:lineRule="auto"/>
      </w:pPr>
    </w:p>
    <w:p w14:paraId="1805D100" w14:textId="2EDA8A60" w:rsidR="00B927BA" w:rsidRDefault="00B927BA" w:rsidP="00B927BA">
      <w:pPr>
        <w:spacing w:after="60" w:line="240" w:lineRule="auto"/>
      </w:pPr>
    </w:p>
    <w:p w14:paraId="10FB63F6" w14:textId="74B6C724" w:rsidR="00B927BA" w:rsidRDefault="00B927BA" w:rsidP="00B927BA">
      <w:pPr>
        <w:spacing w:after="60" w:line="240" w:lineRule="auto"/>
      </w:pPr>
    </w:p>
    <w:p w14:paraId="5952B67B" w14:textId="5CDCB1A9" w:rsidR="00B927BA" w:rsidRDefault="00B927BA" w:rsidP="00B927BA">
      <w:pPr>
        <w:spacing w:after="60" w:line="240" w:lineRule="auto"/>
      </w:pPr>
      <w:r>
        <w:rPr>
          <w:rFonts w:ascii="Calibri" w:eastAsia="Calibri" w:hAnsi="Calibri" w:cs="Calibri"/>
          <w:b/>
          <w:bCs/>
          <w:color w:val="000000"/>
        </w:rPr>
        <w:lastRenderedPageBreak/>
        <w:t xml:space="preserve">5.2.4 Geographic Area: </w:t>
      </w:r>
      <w:r w:rsidRPr="002979D5">
        <w:rPr>
          <w:rFonts w:ascii="Calibri" w:eastAsia="Calibri" w:hAnsi="Calibri" w:cs="Calibri"/>
          <w:b/>
          <w:bCs/>
          <w:color w:val="000000"/>
        </w:rPr>
        <w:t>Little Rock-North Little Rock-Conway, AR MSA</w:t>
      </w:r>
    </w:p>
    <w:tbl>
      <w:tblPr>
        <w:tblStyle w:val="NormalTablePHPDOCX"/>
        <w:tblW w:w="990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000"/>
        <w:gridCol w:w="2381"/>
        <w:gridCol w:w="1123"/>
        <w:gridCol w:w="1100"/>
        <w:gridCol w:w="1149"/>
        <w:gridCol w:w="1084"/>
        <w:gridCol w:w="1026"/>
        <w:gridCol w:w="1046"/>
      </w:tblGrid>
      <w:tr w:rsidR="00B927BA" w14:paraId="24C1D643" w14:textId="77777777" w:rsidTr="001A1723">
        <w:trPr>
          <w:tblHeader/>
        </w:trPr>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7EA660"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C183D1"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3372" w:type="dxa"/>
            <w:gridSpan w:val="3"/>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EAEC0E"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Target Standard</w:t>
            </w:r>
          </w:p>
        </w:tc>
        <w:tc>
          <w:tcPr>
            <w:tcW w:w="3156" w:type="dxa"/>
            <w:gridSpan w:val="3"/>
            <w:tcBorders>
              <w:top w:val="single" w:sz="5" w:space="0" w:color="AAAAAA"/>
              <w:left w:val="single" w:sz="5" w:space="0" w:color="AAAAAA"/>
              <w:bottom w:val="single" w:sz="5" w:space="0" w:color="AAAAAA"/>
              <w:right w:val="single" w:sz="5" w:space="0" w:color="AAAAAA"/>
            </w:tcBorders>
            <w:shd w:val="clear" w:color="auto" w:fill="EEEEEE"/>
          </w:tcPr>
          <w:p w14:paraId="426E83C4"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Rule 106 Standard</w:t>
            </w:r>
          </w:p>
        </w:tc>
      </w:tr>
      <w:tr w:rsidR="00B927BA" w14:paraId="08AA006B"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3B459CEF" w14:textId="77777777" w:rsidR="00B927BA" w:rsidRDefault="00B927BA" w:rsidP="001A1723">
            <w:pPr>
              <w:spacing w:after="0" w:line="240" w:lineRule="auto"/>
              <w:jc w:val="center"/>
            </w:pPr>
            <w:r>
              <w:rPr>
                <w:rFonts w:ascii="Calibri" w:eastAsia="Calibri" w:hAnsi="Calibri" w:cs="Calibri"/>
                <w:b/>
                <w:bCs/>
                <w:color w:val="000000"/>
                <w:shd w:val="clear" w:color="auto" w:fill="EEEEEE"/>
              </w:rPr>
              <w:t>Total # of EEs</w:t>
            </w: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78A2596F" w14:textId="77777777" w:rsidR="00B927BA" w:rsidRDefault="00B927BA" w:rsidP="001A1723">
            <w:pPr>
              <w:spacing w:after="0" w:line="240" w:lineRule="auto"/>
              <w:jc w:val="center"/>
            </w:pPr>
            <w:r>
              <w:rPr>
                <w:rFonts w:ascii="Calibri" w:eastAsia="Calibri" w:hAnsi="Calibri" w:cs="Calibri"/>
                <w:b/>
                <w:bCs/>
                <w:color w:val="000000"/>
                <w:shd w:val="clear" w:color="auto" w:fill="EEEEEE"/>
              </w:rPr>
              <w:t>Provider Type</w:t>
            </w:r>
          </w:p>
        </w:tc>
        <w:tc>
          <w:tcPr>
            <w:tcW w:w="11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074DE4A6" w14:textId="77777777" w:rsidR="00B927BA" w:rsidRDefault="00B927BA" w:rsidP="001A1723">
            <w:pPr>
              <w:spacing w:after="0" w:line="240" w:lineRule="auto"/>
              <w:jc w:val="cente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1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52496861" w14:textId="77777777" w:rsidR="00B927BA" w:rsidRDefault="00B927BA" w:rsidP="001A1723">
            <w:pPr>
              <w:spacing w:after="0" w:line="240" w:lineRule="auto"/>
              <w:jc w:val="center"/>
            </w:pPr>
            <w:r>
              <w:rPr>
                <w:rFonts w:ascii="Calibri" w:eastAsia="Calibri" w:hAnsi="Calibri" w:cs="Calibri"/>
                <w:b/>
                <w:bCs/>
                <w:color w:val="000000"/>
                <w:shd w:val="clear" w:color="auto" w:fill="EEEEEE"/>
              </w:rPr>
              <w:t>Mileage from Home</w:t>
            </w:r>
          </w:p>
        </w:tc>
        <w:tc>
          <w:tcPr>
            <w:tcW w:w="1149"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6536344B" w14:textId="77777777" w:rsidR="00B927BA"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c>
          <w:tcPr>
            <w:tcW w:w="1084"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6B810007"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02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4EEB0421"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Mileage from Home</w:t>
            </w:r>
          </w:p>
        </w:tc>
        <w:tc>
          <w:tcPr>
            <w:tcW w:w="104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290A3BEF"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r>
      <w:tr w:rsidR="00B927BA" w14:paraId="67DFAEDB"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DEAC02" w14:textId="77777777" w:rsidR="00B927BA" w:rsidRDefault="00B927BA" w:rsidP="001A1723">
            <w:pPr>
              <w:spacing w:after="0" w:line="240" w:lineRule="auto"/>
            </w:pPr>
            <w:r>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79D033" w14:textId="77777777" w:rsidR="00B927BA" w:rsidRDefault="00B927BA" w:rsidP="001A1723">
            <w:pPr>
              <w:spacing w:after="60" w:line="240" w:lineRule="auto"/>
              <w:textAlignment w:val="top"/>
            </w:pPr>
            <w:r>
              <w:rPr>
                <w:rFonts w:ascii="Calibri" w:eastAsia="Calibri" w:hAnsi="Calibri" w:cs="Calibri"/>
                <w:color w:val="000000"/>
              </w:rPr>
              <w:t>Primary Care Physician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34F797"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0B2522"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1A9C7BEB"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004AB5CD"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4D2D1B44"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567BD678" w14:textId="77777777" w:rsidR="00B927BA" w:rsidRPr="003C0193" w:rsidRDefault="00B927BA" w:rsidP="001A1723">
            <w:pPr>
              <w:spacing w:after="60" w:line="240" w:lineRule="auto"/>
              <w:textAlignment w:val="top"/>
            </w:pPr>
            <w:r w:rsidRPr="003C0193">
              <w:t>Integer.</w:t>
            </w:r>
          </w:p>
        </w:tc>
      </w:tr>
      <w:tr w:rsidR="00B927BA" w14:paraId="10BA471E"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43EBAB"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B4A602" w14:textId="77777777" w:rsidR="00B927BA" w:rsidRDefault="00B927BA" w:rsidP="001A1723">
            <w:pPr>
              <w:spacing w:after="60" w:line="240" w:lineRule="auto"/>
              <w:textAlignment w:val="top"/>
            </w:pPr>
            <w:r>
              <w:rPr>
                <w:rFonts w:ascii="Calibri" w:eastAsia="Calibri" w:hAnsi="Calibri" w:cs="Calibri"/>
                <w:color w:val="000000"/>
              </w:rPr>
              <w:t>Pediatrician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517EFA"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813E5E"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1E429E9A"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7CCB367C"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AF62A43"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70BFFF83" w14:textId="77777777" w:rsidR="00B927BA" w:rsidRPr="003C0193" w:rsidRDefault="00B927BA" w:rsidP="001A1723">
            <w:pPr>
              <w:spacing w:after="60" w:line="240" w:lineRule="auto"/>
              <w:textAlignment w:val="top"/>
            </w:pPr>
            <w:r w:rsidRPr="003C0193">
              <w:t>Integer.</w:t>
            </w:r>
          </w:p>
        </w:tc>
      </w:tr>
      <w:tr w:rsidR="00B927BA" w14:paraId="3A3B0222"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470D8F"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E0019D" w14:textId="77777777" w:rsidR="00B927BA" w:rsidRDefault="00B927BA" w:rsidP="001A1723">
            <w:pPr>
              <w:spacing w:after="60" w:line="240" w:lineRule="auto"/>
              <w:textAlignment w:val="top"/>
            </w:pPr>
            <w:r>
              <w:rPr>
                <w:rFonts w:ascii="Calibri" w:eastAsia="Calibri" w:hAnsi="Calibri" w:cs="Calibri"/>
                <w:color w:val="000000"/>
              </w:rPr>
              <w:t>OB/GYN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AAB5A2"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06DA47"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42F081C7"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1FAF7AAC"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2A01E7FC"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262D7DAC" w14:textId="77777777" w:rsidR="00B927BA" w:rsidRPr="003C0193" w:rsidRDefault="00B927BA" w:rsidP="001A1723">
            <w:pPr>
              <w:spacing w:after="60" w:line="240" w:lineRule="auto"/>
              <w:textAlignment w:val="top"/>
            </w:pPr>
            <w:r w:rsidRPr="003C0193">
              <w:t>Integer.</w:t>
            </w:r>
          </w:p>
        </w:tc>
      </w:tr>
      <w:tr w:rsidR="00B927BA" w14:paraId="1E8053EF"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CD933E"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967089" w14:textId="77777777" w:rsidR="00B927BA" w:rsidRDefault="00B927BA" w:rsidP="001A1723">
            <w:pPr>
              <w:spacing w:after="60" w:line="240" w:lineRule="auto"/>
              <w:textAlignment w:val="top"/>
            </w:pPr>
            <w:r>
              <w:rPr>
                <w:rFonts w:ascii="Calibri" w:eastAsia="Calibri" w:hAnsi="Calibri" w:cs="Calibri"/>
                <w:color w:val="000000"/>
              </w:rPr>
              <w:t xml:space="preserve">Specialists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682EC1"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D68D0A"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63ED73E6"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27843265"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58E1F7D"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085ACD3D" w14:textId="77777777" w:rsidR="00B927BA" w:rsidRPr="003C0193" w:rsidRDefault="00B927BA" w:rsidP="001A1723">
            <w:pPr>
              <w:spacing w:after="60" w:line="240" w:lineRule="auto"/>
              <w:textAlignment w:val="top"/>
            </w:pPr>
            <w:r w:rsidRPr="003C0193">
              <w:t>Integer.</w:t>
            </w:r>
          </w:p>
        </w:tc>
      </w:tr>
      <w:tr w:rsidR="00B927BA" w14:paraId="1D8DAB7B"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20C932"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D3670B" w14:textId="77777777" w:rsidR="00B927BA" w:rsidRDefault="00B927BA" w:rsidP="001A1723">
            <w:pPr>
              <w:spacing w:after="60" w:line="240" w:lineRule="auto"/>
              <w:textAlignment w:val="top"/>
            </w:pPr>
            <w:r>
              <w:rPr>
                <w:rFonts w:ascii="Calibri" w:eastAsia="Calibri" w:hAnsi="Calibri" w:cs="Calibri"/>
                <w:color w:val="000000"/>
              </w:rPr>
              <w:t>Psychologists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24EFB4"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0CBD01"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78BBCFCA"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581F5F1C"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46909036"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32F935B2" w14:textId="77777777" w:rsidR="00B927BA" w:rsidRPr="003C0193" w:rsidRDefault="00B927BA" w:rsidP="001A1723">
            <w:pPr>
              <w:spacing w:after="60" w:line="240" w:lineRule="auto"/>
              <w:textAlignment w:val="top"/>
            </w:pPr>
            <w:r w:rsidRPr="003C0193">
              <w:t>Integer.</w:t>
            </w:r>
          </w:p>
        </w:tc>
      </w:tr>
      <w:tr w:rsidR="00B927BA" w14:paraId="530E8C90"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F861E7"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D0BB0C" w14:textId="77777777" w:rsidR="00B927BA" w:rsidRDefault="00B927BA" w:rsidP="001A1723">
            <w:pPr>
              <w:spacing w:after="60" w:line="240" w:lineRule="auto"/>
              <w:textAlignment w:val="top"/>
            </w:pPr>
            <w:r>
              <w:rPr>
                <w:rFonts w:ascii="Calibri" w:eastAsia="Calibri" w:hAnsi="Calibri" w:cs="Calibri"/>
                <w:color w:val="000000"/>
              </w:rPr>
              <w:t>Psychiatrists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A4BD49"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FE7228"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6D6E6429"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3F056DDC"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4E54593A"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14EFEAC7" w14:textId="77777777" w:rsidR="00B927BA" w:rsidRPr="003C0193" w:rsidRDefault="00B927BA" w:rsidP="001A1723">
            <w:pPr>
              <w:spacing w:after="60" w:line="240" w:lineRule="auto"/>
              <w:textAlignment w:val="top"/>
            </w:pPr>
            <w:r w:rsidRPr="003C0193">
              <w:t>Integer.</w:t>
            </w:r>
          </w:p>
        </w:tc>
      </w:tr>
      <w:tr w:rsidR="00B927BA" w14:paraId="1D78B95B"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3359F5"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0F108C" w14:textId="77777777" w:rsidR="00B927BA" w:rsidRDefault="00B927BA" w:rsidP="001A1723">
            <w:pPr>
              <w:spacing w:after="60" w:line="240" w:lineRule="auto"/>
              <w:textAlignment w:val="top"/>
            </w:pPr>
            <w:r>
              <w:rPr>
                <w:rFonts w:ascii="Calibri" w:eastAsia="Calibri" w:hAnsi="Calibri" w:cs="Calibri"/>
                <w:color w:val="000000"/>
              </w:rPr>
              <w:t xml:space="preserve">LCSW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FAD780"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2A2117"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42445628"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52AA1E76"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635F7E37"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6179ECA7" w14:textId="77777777" w:rsidR="00B927BA" w:rsidRPr="003C0193" w:rsidRDefault="00B927BA" w:rsidP="001A1723">
            <w:pPr>
              <w:spacing w:after="60" w:line="240" w:lineRule="auto"/>
              <w:textAlignment w:val="top"/>
            </w:pPr>
            <w:r w:rsidRPr="003C0193">
              <w:t>Integer.</w:t>
            </w:r>
          </w:p>
        </w:tc>
      </w:tr>
      <w:tr w:rsidR="00B927BA" w14:paraId="0621471F"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6BA71C"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F6A8DA" w14:textId="77777777" w:rsidR="00B927BA" w:rsidRDefault="00B927BA" w:rsidP="001A1723">
            <w:pPr>
              <w:spacing w:after="60" w:line="240" w:lineRule="auto"/>
              <w:textAlignment w:val="top"/>
            </w:pPr>
            <w:r>
              <w:rPr>
                <w:rFonts w:ascii="Calibri" w:eastAsia="Calibri" w:hAnsi="Calibri" w:cs="Calibri"/>
                <w:color w:val="000000"/>
              </w:rPr>
              <w:t>Hospitals - Acute Care</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B87835"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E847E5"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7D1AF055"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0D82EC69"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72B4319D"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05E03A17" w14:textId="77777777" w:rsidR="00B927BA" w:rsidRPr="003C0193" w:rsidRDefault="00B927BA" w:rsidP="001A1723">
            <w:pPr>
              <w:spacing w:after="60" w:line="240" w:lineRule="auto"/>
              <w:textAlignment w:val="top"/>
            </w:pPr>
            <w:r w:rsidRPr="003C0193">
              <w:t>Integer.</w:t>
            </w:r>
          </w:p>
        </w:tc>
      </w:tr>
      <w:tr w:rsidR="00B927BA" w14:paraId="2B8B00BD"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B21DAB"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2905CE" w14:textId="77777777" w:rsidR="00B927BA" w:rsidRDefault="00B927BA" w:rsidP="001A1723">
            <w:pPr>
              <w:spacing w:after="60" w:line="240" w:lineRule="auto"/>
              <w:textAlignment w:val="top"/>
            </w:pPr>
            <w:r>
              <w:rPr>
                <w:rFonts w:ascii="Calibri" w:eastAsia="Calibri" w:hAnsi="Calibri" w:cs="Calibri"/>
                <w:color w:val="000000"/>
              </w:rPr>
              <w:t>Hospitals - Mental Health</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D0A421"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3535DF"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2860621D"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14A0AB8F"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72E24930"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6E1EB823" w14:textId="77777777" w:rsidR="00B927BA" w:rsidRPr="003C0193" w:rsidRDefault="00B927BA" w:rsidP="001A1723">
            <w:pPr>
              <w:spacing w:after="60" w:line="240" w:lineRule="auto"/>
              <w:textAlignment w:val="top"/>
            </w:pPr>
            <w:r w:rsidRPr="003C0193">
              <w:t>Integer.</w:t>
            </w:r>
          </w:p>
        </w:tc>
      </w:tr>
      <w:tr w:rsidR="00B927BA" w14:paraId="28358680"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A82D67"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E27A9E" w14:textId="77777777" w:rsidR="00B927BA" w:rsidRDefault="00B927BA" w:rsidP="001A1723">
            <w:pPr>
              <w:spacing w:after="60" w:line="240" w:lineRule="auto"/>
              <w:textAlignment w:val="top"/>
            </w:pPr>
            <w:r>
              <w:rPr>
                <w:rFonts w:ascii="Calibri" w:eastAsia="Calibri" w:hAnsi="Calibri" w:cs="Calibri"/>
                <w:color w:val="000000"/>
              </w:rPr>
              <w:t>Skilled Nursing Facilities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86F40F"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4DDC88"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61123BA0"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13864A63"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21E0629A"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38336EFC" w14:textId="77777777" w:rsidR="00B927BA" w:rsidRPr="003C0193" w:rsidRDefault="00B927BA" w:rsidP="001A1723">
            <w:pPr>
              <w:spacing w:after="60" w:line="240" w:lineRule="auto"/>
              <w:textAlignment w:val="top"/>
            </w:pPr>
            <w:r w:rsidRPr="003C0193">
              <w:t>Integer.</w:t>
            </w:r>
          </w:p>
        </w:tc>
      </w:tr>
    </w:tbl>
    <w:p w14:paraId="42E0B125" w14:textId="2A643774" w:rsidR="00B927BA" w:rsidRPr="00B927BA" w:rsidRDefault="00B927BA" w:rsidP="002979D5">
      <w:pPr>
        <w:spacing w:after="60" w:line="240" w:lineRule="auto"/>
      </w:pPr>
      <w:r>
        <w:rPr>
          <w:color w:val="000000"/>
          <w:sz w:val="10"/>
          <w:szCs w:val="10"/>
        </w:rPr>
        <w:t> </w:t>
      </w:r>
    </w:p>
    <w:p w14:paraId="12406BEB" w14:textId="77777777" w:rsidR="00B927BA" w:rsidRDefault="00B927BA" w:rsidP="002979D5">
      <w:pPr>
        <w:spacing w:after="60" w:line="240" w:lineRule="auto"/>
        <w:rPr>
          <w:rFonts w:ascii="Calibri" w:eastAsia="Calibri" w:hAnsi="Calibri" w:cs="Calibri"/>
          <w:b/>
          <w:bCs/>
          <w:color w:val="FF0000"/>
          <w:highlight w:val="yellow"/>
        </w:rPr>
      </w:pPr>
    </w:p>
    <w:p w14:paraId="38DE06CF" w14:textId="50959E0E" w:rsidR="002979D5" w:rsidRDefault="00B927BA" w:rsidP="002979D5">
      <w:pPr>
        <w:spacing w:after="60" w:line="240" w:lineRule="auto"/>
        <w:rPr>
          <w:rFonts w:ascii="Calibri" w:eastAsia="Calibri" w:hAnsi="Calibri" w:cs="Calibri"/>
          <w:b/>
          <w:bCs/>
          <w:color w:val="000000"/>
        </w:rPr>
      </w:pPr>
      <w:r>
        <w:rPr>
          <w:rFonts w:ascii="Calibri" w:eastAsia="Calibri" w:hAnsi="Calibri" w:cs="Calibri"/>
          <w:b/>
          <w:bCs/>
          <w:color w:val="000000"/>
        </w:rPr>
        <w:t xml:space="preserve">5.2.5 </w:t>
      </w:r>
      <w:r w:rsidR="002979D5">
        <w:rPr>
          <w:rFonts w:ascii="Calibri" w:eastAsia="Calibri" w:hAnsi="Calibri" w:cs="Calibri"/>
          <w:b/>
          <w:bCs/>
          <w:color w:val="000000"/>
        </w:rPr>
        <w:t xml:space="preserve">Geographic Area: </w:t>
      </w:r>
      <w:r w:rsidR="00A3757B" w:rsidRPr="00A3757B">
        <w:rPr>
          <w:rFonts w:ascii="Calibri" w:eastAsia="Calibri" w:hAnsi="Calibri" w:cs="Calibri"/>
          <w:b/>
          <w:bCs/>
          <w:color w:val="000000"/>
        </w:rPr>
        <w:t>Fayetteville-Springdale-Rogers, AR MSA</w:t>
      </w:r>
    </w:p>
    <w:tbl>
      <w:tblPr>
        <w:tblStyle w:val="NormalTablePHPDOCX"/>
        <w:tblW w:w="990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000"/>
        <w:gridCol w:w="2381"/>
        <w:gridCol w:w="1123"/>
        <w:gridCol w:w="1100"/>
        <w:gridCol w:w="1149"/>
        <w:gridCol w:w="1084"/>
        <w:gridCol w:w="1026"/>
        <w:gridCol w:w="1046"/>
      </w:tblGrid>
      <w:tr w:rsidR="00B927BA" w14:paraId="6E93D2EF" w14:textId="77777777" w:rsidTr="001A1723">
        <w:trPr>
          <w:tblHeader/>
        </w:trPr>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91BC53"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F2B35D"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3372" w:type="dxa"/>
            <w:gridSpan w:val="3"/>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D7D053"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Target Standard</w:t>
            </w:r>
          </w:p>
        </w:tc>
        <w:tc>
          <w:tcPr>
            <w:tcW w:w="3156" w:type="dxa"/>
            <w:gridSpan w:val="3"/>
            <w:tcBorders>
              <w:top w:val="single" w:sz="5" w:space="0" w:color="AAAAAA"/>
              <w:left w:val="single" w:sz="5" w:space="0" w:color="AAAAAA"/>
              <w:bottom w:val="single" w:sz="5" w:space="0" w:color="AAAAAA"/>
              <w:right w:val="single" w:sz="5" w:space="0" w:color="AAAAAA"/>
            </w:tcBorders>
            <w:shd w:val="clear" w:color="auto" w:fill="EEEEEE"/>
          </w:tcPr>
          <w:p w14:paraId="6E5FDC50"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Rule 106 Standard</w:t>
            </w:r>
          </w:p>
        </w:tc>
      </w:tr>
      <w:tr w:rsidR="00B927BA" w14:paraId="2F9A91D2"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38100DFD" w14:textId="77777777" w:rsidR="00B927BA" w:rsidRDefault="00B927BA" w:rsidP="001A1723">
            <w:pPr>
              <w:spacing w:after="0" w:line="240" w:lineRule="auto"/>
              <w:jc w:val="center"/>
            </w:pPr>
            <w:r>
              <w:rPr>
                <w:rFonts w:ascii="Calibri" w:eastAsia="Calibri" w:hAnsi="Calibri" w:cs="Calibri"/>
                <w:b/>
                <w:bCs/>
                <w:color w:val="000000"/>
                <w:shd w:val="clear" w:color="auto" w:fill="EEEEEE"/>
              </w:rPr>
              <w:t>Total # of EEs</w:t>
            </w: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5AF583CB" w14:textId="77777777" w:rsidR="00B927BA" w:rsidRDefault="00B927BA" w:rsidP="001A1723">
            <w:pPr>
              <w:spacing w:after="0" w:line="240" w:lineRule="auto"/>
              <w:jc w:val="center"/>
            </w:pPr>
            <w:r>
              <w:rPr>
                <w:rFonts w:ascii="Calibri" w:eastAsia="Calibri" w:hAnsi="Calibri" w:cs="Calibri"/>
                <w:b/>
                <w:bCs/>
                <w:color w:val="000000"/>
                <w:shd w:val="clear" w:color="auto" w:fill="EEEEEE"/>
              </w:rPr>
              <w:t>Provider Type</w:t>
            </w:r>
          </w:p>
        </w:tc>
        <w:tc>
          <w:tcPr>
            <w:tcW w:w="11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17CDD745" w14:textId="77777777" w:rsidR="00B927BA" w:rsidRDefault="00B927BA" w:rsidP="001A1723">
            <w:pPr>
              <w:spacing w:after="0" w:line="240" w:lineRule="auto"/>
              <w:jc w:val="cente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1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4EC82158" w14:textId="77777777" w:rsidR="00B927BA" w:rsidRDefault="00B927BA" w:rsidP="001A1723">
            <w:pPr>
              <w:spacing w:after="0" w:line="240" w:lineRule="auto"/>
              <w:jc w:val="center"/>
            </w:pPr>
            <w:r>
              <w:rPr>
                <w:rFonts w:ascii="Calibri" w:eastAsia="Calibri" w:hAnsi="Calibri" w:cs="Calibri"/>
                <w:b/>
                <w:bCs/>
                <w:color w:val="000000"/>
                <w:shd w:val="clear" w:color="auto" w:fill="EEEEEE"/>
              </w:rPr>
              <w:t>Mileage from Home</w:t>
            </w:r>
          </w:p>
        </w:tc>
        <w:tc>
          <w:tcPr>
            <w:tcW w:w="1149"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6EB41E68" w14:textId="77777777" w:rsidR="00B927BA"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c>
          <w:tcPr>
            <w:tcW w:w="1084"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0EFF7C23"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02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7A4A0408"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Mileage from Home</w:t>
            </w:r>
          </w:p>
        </w:tc>
        <w:tc>
          <w:tcPr>
            <w:tcW w:w="104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0489A564"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r>
      <w:tr w:rsidR="00B927BA" w14:paraId="19BB6A2F"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D8EA5F" w14:textId="77777777" w:rsidR="00B927BA" w:rsidRDefault="00B927BA" w:rsidP="001A1723">
            <w:pPr>
              <w:spacing w:after="0" w:line="240" w:lineRule="auto"/>
            </w:pPr>
            <w:r>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A42A7C" w14:textId="77777777" w:rsidR="00B927BA" w:rsidRDefault="00B927BA" w:rsidP="001A1723">
            <w:pPr>
              <w:spacing w:after="60" w:line="240" w:lineRule="auto"/>
              <w:textAlignment w:val="top"/>
            </w:pPr>
            <w:r>
              <w:rPr>
                <w:rFonts w:ascii="Calibri" w:eastAsia="Calibri" w:hAnsi="Calibri" w:cs="Calibri"/>
                <w:color w:val="000000"/>
              </w:rPr>
              <w:t>Primary Care Physician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FEA712"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5C3714"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07B9D66E"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7F63FD78"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39FFD7AF"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27022E6A" w14:textId="77777777" w:rsidR="00B927BA" w:rsidRPr="003C0193" w:rsidRDefault="00B927BA" w:rsidP="001A1723">
            <w:pPr>
              <w:spacing w:after="60" w:line="240" w:lineRule="auto"/>
              <w:textAlignment w:val="top"/>
            </w:pPr>
            <w:r w:rsidRPr="003C0193">
              <w:t>Integer.</w:t>
            </w:r>
          </w:p>
        </w:tc>
      </w:tr>
      <w:tr w:rsidR="00B927BA" w14:paraId="4386F250"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E5401A"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D8F3AD" w14:textId="77777777" w:rsidR="00B927BA" w:rsidRDefault="00B927BA" w:rsidP="001A1723">
            <w:pPr>
              <w:spacing w:after="60" w:line="240" w:lineRule="auto"/>
              <w:textAlignment w:val="top"/>
            </w:pPr>
            <w:r>
              <w:rPr>
                <w:rFonts w:ascii="Calibri" w:eastAsia="Calibri" w:hAnsi="Calibri" w:cs="Calibri"/>
                <w:color w:val="000000"/>
              </w:rPr>
              <w:t>Pediatrician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08D93D"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82C524"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55D1B099"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870B219"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466D6517"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6DCBEE6E" w14:textId="77777777" w:rsidR="00B927BA" w:rsidRPr="003C0193" w:rsidRDefault="00B927BA" w:rsidP="001A1723">
            <w:pPr>
              <w:spacing w:after="60" w:line="240" w:lineRule="auto"/>
              <w:textAlignment w:val="top"/>
            </w:pPr>
            <w:r w:rsidRPr="003C0193">
              <w:t>Integer.</w:t>
            </w:r>
          </w:p>
        </w:tc>
      </w:tr>
      <w:tr w:rsidR="00B927BA" w14:paraId="0830E1CF"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0AC6BF"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776580" w14:textId="77777777" w:rsidR="00B927BA" w:rsidRDefault="00B927BA" w:rsidP="001A1723">
            <w:pPr>
              <w:spacing w:after="60" w:line="240" w:lineRule="auto"/>
              <w:textAlignment w:val="top"/>
            </w:pPr>
            <w:r>
              <w:rPr>
                <w:rFonts w:ascii="Calibri" w:eastAsia="Calibri" w:hAnsi="Calibri" w:cs="Calibri"/>
                <w:color w:val="000000"/>
              </w:rPr>
              <w:t>OB/GYN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7DD0B8"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BCE7ED"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551A5B12"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F24918F"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68F11ADA"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049FF970" w14:textId="77777777" w:rsidR="00B927BA" w:rsidRPr="003C0193" w:rsidRDefault="00B927BA" w:rsidP="001A1723">
            <w:pPr>
              <w:spacing w:after="60" w:line="240" w:lineRule="auto"/>
              <w:textAlignment w:val="top"/>
            </w:pPr>
            <w:r w:rsidRPr="003C0193">
              <w:t>Integer.</w:t>
            </w:r>
          </w:p>
        </w:tc>
      </w:tr>
      <w:tr w:rsidR="00B927BA" w14:paraId="1C832899"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536471"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411D43" w14:textId="77777777" w:rsidR="00B927BA" w:rsidRDefault="00B927BA" w:rsidP="001A1723">
            <w:pPr>
              <w:spacing w:after="60" w:line="240" w:lineRule="auto"/>
              <w:textAlignment w:val="top"/>
            </w:pPr>
            <w:r>
              <w:rPr>
                <w:rFonts w:ascii="Calibri" w:eastAsia="Calibri" w:hAnsi="Calibri" w:cs="Calibri"/>
                <w:color w:val="000000"/>
              </w:rPr>
              <w:t xml:space="preserve">Specialists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0C87DA"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C4A157"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7E6E7D10"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FC0D5AE"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53D2729D"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4B83DB5C" w14:textId="77777777" w:rsidR="00B927BA" w:rsidRPr="003C0193" w:rsidRDefault="00B927BA" w:rsidP="001A1723">
            <w:pPr>
              <w:spacing w:after="60" w:line="240" w:lineRule="auto"/>
              <w:textAlignment w:val="top"/>
            </w:pPr>
            <w:r w:rsidRPr="003C0193">
              <w:t>Integer.</w:t>
            </w:r>
          </w:p>
        </w:tc>
      </w:tr>
      <w:tr w:rsidR="00B927BA" w14:paraId="34649E10"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B936B1"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741E95" w14:textId="77777777" w:rsidR="00B927BA" w:rsidRDefault="00B927BA" w:rsidP="001A1723">
            <w:pPr>
              <w:spacing w:after="60" w:line="240" w:lineRule="auto"/>
              <w:textAlignment w:val="top"/>
            </w:pPr>
            <w:r>
              <w:rPr>
                <w:rFonts w:ascii="Calibri" w:eastAsia="Calibri" w:hAnsi="Calibri" w:cs="Calibri"/>
                <w:color w:val="000000"/>
              </w:rPr>
              <w:t>Psychologists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C624C0"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7CC5CD"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4CBCFA1A"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08D38CDE"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36CFD6D3"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5E711CA4" w14:textId="77777777" w:rsidR="00B927BA" w:rsidRPr="003C0193" w:rsidRDefault="00B927BA" w:rsidP="001A1723">
            <w:pPr>
              <w:spacing w:after="60" w:line="240" w:lineRule="auto"/>
              <w:textAlignment w:val="top"/>
            </w:pPr>
            <w:r w:rsidRPr="003C0193">
              <w:t>Integer.</w:t>
            </w:r>
          </w:p>
        </w:tc>
      </w:tr>
      <w:tr w:rsidR="00B927BA" w14:paraId="1E8A02DB"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10A787"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F7A61C" w14:textId="77777777" w:rsidR="00B927BA" w:rsidRDefault="00B927BA" w:rsidP="001A1723">
            <w:pPr>
              <w:spacing w:after="60" w:line="240" w:lineRule="auto"/>
              <w:textAlignment w:val="top"/>
            </w:pPr>
            <w:r>
              <w:rPr>
                <w:rFonts w:ascii="Calibri" w:eastAsia="Calibri" w:hAnsi="Calibri" w:cs="Calibri"/>
                <w:color w:val="000000"/>
              </w:rPr>
              <w:t>Psychiatrists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AC3F43"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03C4EE"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39A6D0BA"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4FA2497C"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FE9F2B0"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6D101F34" w14:textId="77777777" w:rsidR="00B927BA" w:rsidRPr="003C0193" w:rsidRDefault="00B927BA" w:rsidP="001A1723">
            <w:pPr>
              <w:spacing w:after="60" w:line="240" w:lineRule="auto"/>
              <w:textAlignment w:val="top"/>
            </w:pPr>
            <w:r w:rsidRPr="003C0193">
              <w:t>Integer.</w:t>
            </w:r>
          </w:p>
        </w:tc>
      </w:tr>
      <w:tr w:rsidR="00B927BA" w14:paraId="2A836CC1"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9C53DE"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4A29FE" w14:textId="77777777" w:rsidR="00B927BA" w:rsidRDefault="00B927BA" w:rsidP="001A1723">
            <w:pPr>
              <w:spacing w:after="60" w:line="240" w:lineRule="auto"/>
              <w:textAlignment w:val="top"/>
            </w:pPr>
            <w:r>
              <w:rPr>
                <w:rFonts w:ascii="Calibri" w:eastAsia="Calibri" w:hAnsi="Calibri" w:cs="Calibri"/>
                <w:color w:val="000000"/>
              </w:rPr>
              <w:t xml:space="preserve">LCSW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39AD8C"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C39725"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4C8A44A0"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F779453"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59822B10"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71BAE8D7" w14:textId="77777777" w:rsidR="00B927BA" w:rsidRPr="003C0193" w:rsidRDefault="00B927BA" w:rsidP="001A1723">
            <w:pPr>
              <w:spacing w:after="60" w:line="240" w:lineRule="auto"/>
              <w:textAlignment w:val="top"/>
            </w:pPr>
            <w:r w:rsidRPr="003C0193">
              <w:t>Integer.</w:t>
            </w:r>
          </w:p>
        </w:tc>
      </w:tr>
      <w:tr w:rsidR="00B927BA" w14:paraId="7BCA36C3"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EFEA47"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FB682E" w14:textId="77777777" w:rsidR="00B927BA" w:rsidRDefault="00B927BA" w:rsidP="001A1723">
            <w:pPr>
              <w:spacing w:after="60" w:line="240" w:lineRule="auto"/>
              <w:textAlignment w:val="top"/>
            </w:pPr>
            <w:r>
              <w:rPr>
                <w:rFonts w:ascii="Calibri" w:eastAsia="Calibri" w:hAnsi="Calibri" w:cs="Calibri"/>
                <w:color w:val="000000"/>
              </w:rPr>
              <w:t>Hospitals - Acute Care</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D88400"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4CE54B"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4D053A4C"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5C9A5D75"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29004844"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0AE12EB9" w14:textId="77777777" w:rsidR="00B927BA" w:rsidRPr="003C0193" w:rsidRDefault="00B927BA" w:rsidP="001A1723">
            <w:pPr>
              <w:spacing w:after="60" w:line="240" w:lineRule="auto"/>
              <w:textAlignment w:val="top"/>
            </w:pPr>
            <w:r w:rsidRPr="003C0193">
              <w:t>Integer.</w:t>
            </w:r>
          </w:p>
        </w:tc>
      </w:tr>
      <w:tr w:rsidR="00B927BA" w14:paraId="32884CD7"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7A3C297"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6CD621" w14:textId="77777777" w:rsidR="00B927BA" w:rsidRDefault="00B927BA" w:rsidP="001A1723">
            <w:pPr>
              <w:spacing w:after="60" w:line="240" w:lineRule="auto"/>
              <w:textAlignment w:val="top"/>
            </w:pPr>
            <w:r>
              <w:rPr>
                <w:rFonts w:ascii="Calibri" w:eastAsia="Calibri" w:hAnsi="Calibri" w:cs="Calibri"/>
                <w:color w:val="000000"/>
              </w:rPr>
              <w:t>Hospitals - Mental Health</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5F5719"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9D533D"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3C8F4BD0"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05C3FAE"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4E03DD3D"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054B3DA3" w14:textId="77777777" w:rsidR="00B927BA" w:rsidRPr="003C0193" w:rsidRDefault="00B927BA" w:rsidP="001A1723">
            <w:pPr>
              <w:spacing w:after="60" w:line="240" w:lineRule="auto"/>
              <w:textAlignment w:val="top"/>
            </w:pPr>
            <w:r w:rsidRPr="003C0193">
              <w:t>Integer.</w:t>
            </w:r>
          </w:p>
        </w:tc>
      </w:tr>
      <w:tr w:rsidR="00B927BA" w14:paraId="00D5F413"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F8978B"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DA7542" w14:textId="77777777" w:rsidR="00B927BA" w:rsidRDefault="00B927BA" w:rsidP="001A1723">
            <w:pPr>
              <w:spacing w:after="60" w:line="240" w:lineRule="auto"/>
              <w:textAlignment w:val="top"/>
            </w:pPr>
            <w:r>
              <w:rPr>
                <w:rFonts w:ascii="Calibri" w:eastAsia="Calibri" w:hAnsi="Calibri" w:cs="Calibri"/>
                <w:color w:val="000000"/>
              </w:rPr>
              <w:t>Skilled Nursing Facilities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D11C92"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4204B2"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23BB23F1"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5D5E9104"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0FEE36B3"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40B52840" w14:textId="77777777" w:rsidR="00B927BA" w:rsidRPr="003C0193" w:rsidRDefault="00B927BA" w:rsidP="001A1723">
            <w:pPr>
              <w:spacing w:after="60" w:line="240" w:lineRule="auto"/>
              <w:textAlignment w:val="top"/>
            </w:pPr>
            <w:r w:rsidRPr="003C0193">
              <w:t>Integer.</w:t>
            </w:r>
          </w:p>
        </w:tc>
      </w:tr>
    </w:tbl>
    <w:p w14:paraId="7768FF7F" w14:textId="77777777" w:rsidR="00B927BA" w:rsidRDefault="00B927BA" w:rsidP="00604B12">
      <w:pPr>
        <w:spacing w:after="60" w:line="240" w:lineRule="auto"/>
      </w:pPr>
    </w:p>
    <w:p w14:paraId="00974AF1" w14:textId="77777777" w:rsidR="00B927BA" w:rsidRDefault="00B927BA" w:rsidP="00604B12">
      <w:pPr>
        <w:spacing w:after="60" w:line="240" w:lineRule="auto"/>
      </w:pPr>
    </w:p>
    <w:p w14:paraId="6A85B3ED" w14:textId="77777777" w:rsidR="00B927BA" w:rsidRDefault="00B927BA" w:rsidP="00604B12">
      <w:pPr>
        <w:spacing w:after="60" w:line="240" w:lineRule="auto"/>
        <w:rPr>
          <w:rFonts w:ascii="Calibri" w:eastAsia="Calibri" w:hAnsi="Calibri" w:cs="Calibri"/>
          <w:b/>
          <w:bCs/>
          <w:color w:val="000000"/>
        </w:rPr>
      </w:pPr>
    </w:p>
    <w:p w14:paraId="5D66BA29" w14:textId="77777777" w:rsidR="00B927BA" w:rsidRDefault="00B927BA" w:rsidP="00604B12">
      <w:pPr>
        <w:spacing w:after="60" w:line="240" w:lineRule="auto"/>
        <w:rPr>
          <w:rFonts w:ascii="Calibri" w:eastAsia="Calibri" w:hAnsi="Calibri" w:cs="Calibri"/>
          <w:b/>
          <w:bCs/>
          <w:color w:val="000000"/>
        </w:rPr>
      </w:pPr>
    </w:p>
    <w:p w14:paraId="1B16A9DA" w14:textId="77777777" w:rsidR="00B927BA" w:rsidRDefault="00B927BA" w:rsidP="00604B12">
      <w:pPr>
        <w:spacing w:after="60" w:line="240" w:lineRule="auto"/>
        <w:rPr>
          <w:rFonts w:ascii="Calibri" w:eastAsia="Calibri" w:hAnsi="Calibri" w:cs="Calibri"/>
          <w:b/>
          <w:bCs/>
          <w:color w:val="000000"/>
        </w:rPr>
      </w:pPr>
    </w:p>
    <w:p w14:paraId="5160A72A" w14:textId="644A8D2B" w:rsidR="00604B12" w:rsidRDefault="00B927BA" w:rsidP="00604B12">
      <w:pPr>
        <w:spacing w:after="60" w:line="240" w:lineRule="auto"/>
        <w:rPr>
          <w:rFonts w:ascii="Calibri" w:eastAsia="Calibri" w:hAnsi="Calibri" w:cs="Calibri"/>
          <w:b/>
          <w:bCs/>
          <w:color w:val="000000"/>
        </w:rPr>
      </w:pPr>
      <w:r>
        <w:rPr>
          <w:rFonts w:ascii="Calibri" w:eastAsia="Calibri" w:hAnsi="Calibri" w:cs="Calibri"/>
          <w:b/>
          <w:bCs/>
          <w:color w:val="000000"/>
        </w:rPr>
        <w:lastRenderedPageBreak/>
        <w:t xml:space="preserve">5.2.6 </w:t>
      </w:r>
      <w:r w:rsidR="00604B12">
        <w:rPr>
          <w:rFonts w:ascii="Calibri" w:eastAsia="Calibri" w:hAnsi="Calibri" w:cs="Calibri"/>
          <w:b/>
          <w:bCs/>
          <w:color w:val="000000"/>
        </w:rPr>
        <w:t xml:space="preserve">Geographic Area: </w:t>
      </w:r>
      <w:r w:rsidR="00604B12" w:rsidRPr="00604B12">
        <w:rPr>
          <w:rFonts w:ascii="Calibri" w:eastAsia="Calibri" w:hAnsi="Calibri" w:cs="Calibri"/>
          <w:b/>
          <w:bCs/>
          <w:color w:val="000000"/>
        </w:rPr>
        <w:t>Fort Smith, AR-OK Metropolitan Statistical Area</w:t>
      </w:r>
    </w:p>
    <w:tbl>
      <w:tblPr>
        <w:tblStyle w:val="NormalTablePHPDOCX"/>
        <w:tblW w:w="990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000"/>
        <w:gridCol w:w="2381"/>
        <w:gridCol w:w="1123"/>
        <w:gridCol w:w="1100"/>
        <w:gridCol w:w="1149"/>
        <w:gridCol w:w="1084"/>
        <w:gridCol w:w="1026"/>
        <w:gridCol w:w="1046"/>
      </w:tblGrid>
      <w:tr w:rsidR="00B927BA" w14:paraId="296902D5" w14:textId="77777777" w:rsidTr="001A1723">
        <w:trPr>
          <w:tblHeader/>
        </w:trPr>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0442DA"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858089"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3372" w:type="dxa"/>
            <w:gridSpan w:val="3"/>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7A0CB5B"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Target Standard</w:t>
            </w:r>
          </w:p>
        </w:tc>
        <w:tc>
          <w:tcPr>
            <w:tcW w:w="3156" w:type="dxa"/>
            <w:gridSpan w:val="3"/>
            <w:tcBorders>
              <w:top w:val="single" w:sz="5" w:space="0" w:color="AAAAAA"/>
              <w:left w:val="single" w:sz="5" w:space="0" w:color="AAAAAA"/>
              <w:bottom w:val="single" w:sz="5" w:space="0" w:color="AAAAAA"/>
              <w:right w:val="single" w:sz="5" w:space="0" w:color="AAAAAA"/>
            </w:tcBorders>
            <w:shd w:val="clear" w:color="auto" w:fill="EEEEEE"/>
          </w:tcPr>
          <w:p w14:paraId="5EA635C0"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Rule 106 Standard</w:t>
            </w:r>
          </w:p>
        </w:tc>
      </w:tr>
      <w:tr w:rsidR="00B927BA" w14:paraId="575D65C3"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3C9E776D" w14:textId="77777777" w:rsidR="00B927BA" w:rsidRDefault="00B927BA" w:rsidP="001A1723">
            <w:pPr>
              <w:spacing w:after="0" w:line="240" w:lineRule="auto"/>
              <w:jc w:val="center"/>
            </w:pPr>
            <w:r>
              <w:rPr>
                <w:rFonts w:ascii="Calibri" w:eastAsia="Calibri" w:hAnsi="Calibri" w:cs="Calibri"/>
                <w:b/>
                <w:bCs/>
                <w:color w:val="000000"/>
                <w:shd w:val="clear" w:color="auto" w:fill="EEEEEE"/>
              </w:rPr>
              <w:t>Total # of EEs</w:t>
            </w: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26586678" w14:textId="77777777" w:rsidR="00B927BA" w:rsidRDefault="00B927BA" w:rsidP="001A1723">
            <w:pPr>
              <w:spacing w:after="0" w:line="240" w:lineRule="auto"/>
              <w:jc w:val="center"/>
            </w:pPr>
            <w:r>
              <w:rPr>
                <w:rFonts w:ascii="Calibri" w:eastAsia="Calibri" w:hAnsi="Calibri" w:cs="Calibri"/>
                <w:b/>
                <w:bCs/>
                <w:color w:val="000000"/>
                <w:shd w:val="clear" w:color="auto" w:fill="EEEEEE"/>
              </w:rPr>
              <w:t>Provider Type</w:t>
            </w:r>
          </w:p>
        </w:tc>
        <w:tc>
          <w:tcPr>
            <w:tcW w:w="11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285FC337" w14:textId="77777777" w:rsidR="00B927BA" w:rsidRDefault="00B927BA" w:rsidP="001A1723">
            <w:pPr>
              <w:spacing w:after="0" w:line="240" w:lineRule="auto"/>
              <w:jc w:val="cente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1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7CD0E29A" w14:textId="77777777" w:rsidR="00B927BA" w:rsidRDefault="00B927BA" w:rsidP="001A1723">
            <w:pPr>
              <w:spacing w:after="0" w:line="240" w:lineRule="auto"/>
              <w:jc w:val="center"/>
            </w:pPr>
            <w:r>
              <w:rPr>
                <w:rFonts w:ascii="Calibri" w:eastAsia="Calibri" w:hAnsi="Calibri" w:cs="Calibri"/>
                <w:b/>
                <w:bCs/>
                <w:color w:val="000000"/>
                <w:shd w:val="clear" w:color="auto" w:fill="EEEEEE"/>
              </w:rPr>
              <w:t>Mileage from Home</w:t>
            </w:r>
          </w:p>
        </w:tc>
        <w:tc>
          <w:tcPr>
            <w:tcW w:w="1149"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7492350A" w14:textId="77777777" w:rsidR="00B927BA"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c>
          <w:tcPr>
            <w:tcW w:w="1084"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2809ADA8"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02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1657C499"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Mileage from Home</w:t>
            </w:r>
          </w:p>
        </w:tc>
        <w:tc>
          <w:tcPr>
            <w:tcW w:w="104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401DEEC2"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r>
      <w:tr w:rsidR="00B927BA" w14:paraId="40720377"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15C926" w14:textId="77777777" w:rsidR="00B927BA" w:rsidRDefault="00B927BA" w:rsidP="001A1723">
            <w:pPr>
              <w:spacing w:after="0" w:line="240" w:lineRule="auto"/>
            </w:pPr>
            <w:r>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D29272" w14:textId="77777777" w:rsidR="00B927BA" w:rsidRDefault="00B927BA" w:rsidP="001A1723">
            <w:pPr>
              <w:spacing w:after="60" w:line="240" w:lineRule="auto"/>
              <w:textAlignment w:val="top"/>
            </w:pPr>
            <w:r>
              <w:rPr>
                <w:rFonts w:ascii="Calibri" w:eastAsia="Calibri" w:hAnsi="Calibri" w:cs="Calibri"/>
                <w:color w:val="000000"/>
              </w:rPr>
              <w:t>Primary Care Physician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48D882"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A6DCCD"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39717BC4"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51A5D921"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6287B967"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0BE08C46" w14:textId="77777777" w:rsidR="00B927BA" w:rsidRPr="003C0193" w:rsidRDefault="00B927BA" w:rsidP="001A1723">
            <w:pPr>
              <w:spacing w:after="60" w:line="240" w:lineRule="auto"/>
              <w:textAlignment w:val="top"/>
            </w:pPr>
            <w:r w:rsidRPr="003C0193">
              <w:t>Integer.</w:t>
            </w:r>
          </w:p>
        </w:tc>
      </w:tr>
      <w:tr w:rsidR="00B927BA" w14:paraId="16567E36"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FBC23F"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57D8CF" w14:textId="77777777" w:rsidR="00B927BA" w:rsidRDefault="00B927BA" w:rsidP="001A1723">
            <w:pPr>
              <w:spacing w:after="60" w:line="240" w:lineRule="auto"/>
              <w:textAlignment w:val="top"/>
            </w:pPr>
            <w:r>
              <w:rPr>
                <w:rFonts w:ascii="Calibri" w:eastAsia="Calibri" w:hAnsi="Calibri" w:cs="Calibri"/>
                <w:color w:val="000000"/>
              </w:rPr>
              <w:t>Pediatrician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2542A9"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7B0F7C"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420DC377"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251087A5"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06308F80"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0FFDCAB7" w14:textId="77777777" w:rsidR="00B927BA" w:rsidRPr="003C0193" w:rsidRDefault="00B927BA" w:rsidP="001A1723">
            <w:pPr>
              <w:spacing w:after="60" w:line="240" w:lineRule="auto"/>
              <w:textAlignment w:val="top"/>
            </w:pPr>
            <w:r w:rsidRPr="003C0193">
              <w:t>Integer.</w:t>
            </w:r>
          </w:p>
        </w:tc>
      </w:tr>
      <w:tr w:rsidR="00B927BA" w14:paraId="0BF1413E"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34AC25"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BCC8B4" w14:textId="77777777" w:rsidR="00B927BA" w:rsidRDefault="00B927BA" w:rsidP="001A1723">
            <w:pPr>
              <w:spacing w:after="60" w:line="240" w:lineRule="auto"/>
              <w:textAlignment w:val="top"/>
            </w:pPr>
            <w:r>
              <w:rPr>
                <w:rFonts w:ascii="Calibri" w:eastAsia="Calibri" w:hAnsi="Calibri" w:cs="Calibri"/>
                <w:color w:val="000000"/>
              </w:rPr>
              <w:t>OB/GYN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6C833F"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F3EA6C"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7874DF3D"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36A5153B"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762C4BD3"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1C65E43A" w14:textId="77777777" w:rsidR="00B927BA" w:rsidRPr="003C0193" w:rsidRDefault="00B927BA" w:rsidP="001A1723">
            <w:pPr>
              <w:spacing w:after="60" w:line="240" w:lineRule="auto"/>
              <w:textAlignment w:val="top"/>
            </w:pPr>
            <w:r w:rsidRPr="003C0193">
              <w:t>Integer.</w:t>
            </w:r>
          </w:p>
        </w:tc>
      </w:tr>
      <w:tr w:rsidR="00B927BA" w14:paraId="7F16B841"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609588"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554A1D" w14:textId="77777777" w:rsidR="00B927BA" w:rsidRDefault="00B927BA" w:rsidP="001A1723">
            <w:pPr>
              <w:spacing w:after="60" w:line="240" w:lineRule="auto"/>
              <w:textAlignment w:val="top"/>
            </w:pPr>
            <w:r>
              <w:rPr>
                <w:rFonts w:ascii="Calibri" w:eastAsia="Calibri" w:hAnsi="Calibri" w:cs="Calibri"/>
                <w:color w:val="000000"/>
              </w:rPr>
              <w:t xml:space="preserve">Specialists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090DDB"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6563CC"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5AB26FC3"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0A765FD7"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7A475FF8"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1F399506" w14:textId="77777777" w:rsidR="00B927BA" w:rsidRPr="003C0193" w:rsidRDefault="00B927BA" w:rsidP="001A1723">
            <w:pPr>
              <w:spacing w:after="60" w:line="240" w:lineRule="auto"/>
              <w:textAlignment w:val="top"/>
            </w:pPr>
            <w:r w:rsidRPr="003C0193">
              <w:t>Integer.</w:t>
            </w:r>
          </w:p>
        </w:tc>
      </w:tr>
      <w:tr w:rsidR="00B927BA" w14:paraId="40E90357"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A794D8"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05E66E" w14:textId="77777777" w:rsidR="00B927BA" w:rsidRDefault="00B927BA" w:rsidP="001A1723">
            <w:pPr>
              <w:spacing w:after="60" w:line="240" w:lineRule="auto"/>
              <w:textAlignment w:val="top"/>
            </w:pPr>
            <w:r>
              <w:rPr>
                <w:rFonts w:ascii="Calibri" w:eastAsia="Calibri" w:hAnsi="Calibri" w:cs="Calibri"/>
                <w:color w:val="000000"/>
              </w:rPr>
              <w:t>Psychologists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65DA22"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6E31D3"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367A65F0"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10A56C73"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353E3D76"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2FC8AEDC" w14:textId="77777777" w:rsidR="00B927BA" w:rsidRPr="003C0193" w:rsidRDefault="00B927BA" w:rsidP="001A1723">
            <w:pPr>
              <w:spacing w:after="60" w:line="240" w:lineRule="auto"/>
              <w:textAlignment w:val="top"/>
            </w:pPr>
            <w:r w:rsidRPr="003C0193">
              <w:t>Integer.</w:t>
            </w:r>
          </w:p>
        </w:tc>
      </w:tr>
      <w:tr w:rsidR="00B927BA" w14:paraId="0EC8170C"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31FD24"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C9346F" w14:textId="77777777" w:rsidR="00B927BA" w:rsidRDefault="00B927BA" w:rsidP="001A1723">
            <w:pPr>
              <w:spacing w:after="60" w:line="240" w:lineRule="auto"/>
              <w:textAlignment w:val="top"/>
            </w:pPr>
            <w:r>
              <w:rPr>
                <w:rFonts w:ascii="Calibri" w:eastAsia="Calibri" w:hAnsi="Calibri" w:cs="Calibri"/>
                <w:color w:val="000000"/>
              </w:rPr>
              <w:t>Psychiatrists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ED3E71"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81771F"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30C3ED0E"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769F140"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665902CF"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7FCDA1E0" w14:textId="77777777" w:rsidR="00B927BA" w:rsidRPr="003C0193" w:rsidRDefault="00B927BA" w:rsidP="001A1723">
            <w:pPr>
              <w:spacing w:after="60" w:line="240" w:lineRule="auto"/>
              <w:textAlignment w:val="top"/>
            </w:pPr>
            <w:r w:rsidRPr="003C0193">
              <w:t>Integer.</w:t>
            </w:r>
          </w:p>
        </w:tc>
      </w:tr>
      <w:tr w:rsidR="00B927BA" w14:paraId="05D6A30E"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28E6D3"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2C00BA" w14:textId="77777777" w:rsidR="00B927BA" w:rsidRDefault="00B927BA" w:rsidP="001A1723">
            <w:pPr>
              <w:spacing w:after="60" w:line="240" w:lineRule="auto"/>
              <w:textAlignment w:val="top"/>
            </w:pPr>
            <w:r>
              <w:rPr>
                <w:rFonts w:ascii="Calibri" w:eastAsia="Calibri" w:hAnsi="Calibri" w:cs="Calibri"/>
                <w:color w:val="000000"/>
              </w:rPr>
              <w:t xml:space="preserve">LCSW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248B67"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04D23A"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6901AC72"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00418628"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6CC45FDB"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449E3EA9" w14:textId="77777777" w:rsidR="00B927BA" w:rsidRPr="003C0193" w:rsidRDefault="00B927BA" w:rsidP="001A1723">
            <w:pPr>
              <w:spacing w:after="60" w:line="240" w:lineRule="auto"/>
              <w:textAlignment w:val="top"/>
            </w:pPr>
            <w:r w:rsidRPr="003C0193">
              <w:t>Integer.</w:t>
            </w:r>
          </w:p>
        </w:tc>
      </w:tr>
      <w:tr w:rsidR="00B927BA" w14:paraId="441FC9A7"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39F268"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153A9A" w14:textId="77777777" w:rsidR="00B927BA" w:rsidRDefault="00B927BA" w:rsidP="001A1723">
            <w:pPr>
              <w:spacing w:after="60" w:line="240" w:lineRule="auto"/>
              <w:textAlignment w:val="top"/>
            </w:pPr>
            <w:r>
              <w:rPr>
                <w:rFonts w:ascii="Calibri" w:eastAsia="Calibri" w:hAnsi="Calibri" w:cs="Calibri"/>
                <w:color w:val="000000"/>
              </w:rPr>
              <w:t>Hospitals - Acute Care</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75EFF9"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840EFA"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693F7FD5"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4418079D"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68E8E7D3"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4A128908" w14:textId="77777777" w:rsidR="00B927BA" w:rsidRPr="003C0193" w:rsidRDefault="00B927BA" w:rsidP="001A1723">
            <w:pPr>
              <w:spacing w:after="60" w:line="240" w:lineRule="auto"/>
              <w:textAlignment w:val="top"/>
            </w:pPr>
            <w:r w:rsidRPr="003C0193">
              <w:t>Integer.</w:t>
            </w:r>
          </w:p>
        </w:tc>
      </w:tr>
      <w:tr w:rsidR="00B927BA" w14:paraId="158F9AE9"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87EC07"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7692A7" w14:textId="77777777" w:rsidR="00B927BA" w:rsidRDefault="00B927BA" w:rsidP="001A1723">
            <w:pPr>
              <w:spacing w:after="60" w:line="240" w:lineRule="auto"/>
              <w:textAlignment w:val="top"/>
            </w:pPr>
            <w:r>
              <w:rPr>
                <w:rFonts w:ascii="Calibri" w:eastAsia="Calibri" w:hAnsi="Calibri" w:cs="Calibri"/>
                <w:color w:val="000000"/>
              </w:rPr>
              <w:t>Hospitals - Mental Health</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E4B66E"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3788C8"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50872D02"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CD68316"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7C6FC944"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678933A8" w14:textId="77777777" w:rsidR="00B927BA" w:rsidRPr="003C0193" w:rsidRDefault="00B927BA" w:rsidP="001A1723">
            <w:pPr>
              <w:spacing w:after="60" w:line="240" w:lineRule="auto"/>
              <w:textAlignment w:val="top"/>
            </w:pPr>
            <w:r w:rsidRPr="003C0193">
              <w:t>Integer.</w:t>
            </w:r>
          </w:p>
        </w:tc>
      </w:tr>
      <w:tr w:rsidR="00B927BA" w14:paraId="7967A95D"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369F2E"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858CF0" w14:textId="77777777" w:rsidR="00B927BA" w:rsidRDefault="00B927BA" w:rsidP="001A1723">
            <w:pPr>
              <w:spacing w:after="60" w:line="240" w:lineRule="auto"/>
              <w:textAlignment w:val="top"/>
            </w:pPr>
            <w:r>
              <w:rPr>
                <w:rFonts w:ascii="Calibri" w:eastAsia="Calibri" w:hAnsi="Calibri" w:cs="Calibri"/>
                <w:color w:val="000000"/>
              </w:rPr>
              <w:t>Skilled Nursing Facilities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7CBC3E"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4E3CF7"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01858A2E"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7B12ADE5"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6A62A53"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7FB26207" w14:textId="77777777" w:rsidR="00B927BA" w:rsidRPr="003C0193" w:rsidRDefault="00B927BA" w:rsidP="001A1723">
            <w:pPr>
              <w:spacing w:after="60" w:line="240" w:lineRule="auto"/>
              <w:textAlignment w:val="top"/>
            </w:pPr>
            <w:r w:rsidRPr="003C0193">
              <w:t>Integer.</w:t>
            </w:r>
          </w:p>
        </w:tc>
      </w:tr>
    </w:tbl>
    <w:p w14:paraId="798821D4" w14:textId="26B8DDEB" w:rsidR="00B927BA" w:rsidRDefault="00B927BA" w:rsidP="00604B12">
      <w:pPr>
        <w:spacing w:after="60" w:line="240" w:lineRule="auto"/>
      </w:pPr>
    </w:p>
    <w:p w14:paraId="1D265485" w14:textId="77777777" w:rsidR="00B927BA" w:rsidRDefault="00B927BA" w:rsidP="00604B12">
      <w:pPr>
        <w:spacing w:after="60" w:line="240" w:lineRule="auto"/>
      </w:pPr>
    </w:p>
    <w:p w14:paraId="37396B09" w14:textId="2D91CF44" w:rsidR="002979D5" w:rsidRPr="00B927BA" w:rsidRDefault="00B927BA" w:rsidP="002979D5">
      <w:pPr>
        <w:spacing w:after="60" w:line="240" w:lineRule="auto"/>
        <w:rPr>
          <w:b/>
        </w:rPr>
      </w:pPr>
      <w:r w:rsidRPr="00B927BA">
        <w:rPr>
          <w:rFonts w:ascii="Calibri" w:eastAsia="Calibri" w:hAnsi="Calibri" w:cs="Calibri"/>
          <w:b/>
          <w:bCs/>
          <w:color w:val="000000"/>
        </w:rPr>
        <w:t xml:space="preserve">5.2.7 </w:t>
      </w:r>
      <w:r w:rsidR="002979D5" w:rsidRPr="00B927BA">
        <w:rPr>
          <w:rFonts w:ascii="Calibri" w:eastAsia="Calibri" w:hAnsi="Calibri" w:cs="Calibri"/>
          <w:b/>
          <w:bCs/>
          <w:color w:val="000000"/>
        </w:rPr>
        <w:t xml:space="preserve">Geographic Area: </w:t>
      </w:r>
      <w:r w:rsidR="00A3757B" w:rsidRPr="00B927BA">
        <w:rPr>
          <w:b/>
        </w:rPr>
        <w:t>Jonesboro, AR MSA</w:t>
      </w:r>
    </w:p>
    <w:tbl>
      <w:tblPr>
        <w:tblStyle w:val="NormalTablePHPDOCX"/>
        <w:tblW w:w="990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000"/>
        <w:gridCol w:w="2381"/>
        <w:gridCol w:w="1123"/>
        <w:gridCol w:w="1100"/>
        <w:gridCol w:w="1149"/>
        <w:gridCol w:w="1084"/>
        <w:gridCol w:w="1026"/>
        <w:gridCol w:w="1046"/>
      </w:tblGrid>
      <w:tr w:rsidR="00B927BA" w14:paraId="3195AEF9" w14:textId="77777777" w:rsidTr="001A1723">
        <w:trPr>
          <w:tblHeader/>
        </w:trPr>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2CAE3A"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24ABC8"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3372" w:type="dxa"/>
            <w:gridSpan w:val="3"/>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DEE0CA"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Target Standard</w:t>
            </w:r>
          </w:p>
        </w:tc>
        <w:tc>
          <w:tcPr>
            <w:tcW w:w="3156" w:type="dxa"/>
            <w:gridSpan w:val="3"/>
            <w:tcBorders>
              <w:top w:val="single" w:sz="5" w:space="0" w:color="AAAAAA"/>
              <w:left w:val="single" w:sz="5" w:space="0" w:color="AAAAAA"/>
              <w:bottom w:val="single" w:sz="5" w:space="0" w:color="AAAAAA"/>
              <w:right w:val="single" w:sz="5" w:space="0" w:color="AAAAAA"/>
            </w:tcBorders>
            <w:shd w:val="clear" w:color="auto" w:fill="EEEEEE"/>
          </w:tcPr>
          <w:p w14:paraId="386263A6"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Rule 106 Standard</w:t>
            </w:r>
          </w:p>
        </w:tc>
      </w:tr>
      <w:tr w:rsidR="00B927BA" w14:paraId="6AD4A1F4"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56664DDD" w14:textId="77777777" w:rsidR="00B927BA" w:rsidRDefault="00B927BA" w:rsidP="001A1723">
            <w:pPr>
              <w:spacing w:after="0" w:line="240" w:lineRule="auto"/>
              <w:jc w:val="center"/>
            </w:pPr>
            <w:r>
              <w:rPr>
                <w:rFonts w:ascii="Calibri" w:eastAsia="Calibri" w:hAnsi="Calibri" w:cs="Calibri"/>
                <w:b/>
                <w:bCs/>
                <w:color w:val="000000"/>
                <w:shd w:val="clear" w:color="auto" w:fill="EEEEEE"/>
              </w:rPr>
              <w:t>Total # of EEs</w:t>
            </w: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2DC5F519" w14:textId="77777777" w:rsidR="00B927BA" w:rsidRDefault="00B927BA" w:rsidP="001A1723">
            <w:pPr>
              <w:spacing w:after="0" w:line="240" w:lineRule="auto"/>
              <w:jc w:val="center"/>
            </w:pPr>
            <w:r>
              <w:rPr>
                <w:rFonts w:ascii="Calibri" w:eastAsia="Calibri" w:hAnsi="Calibri" w:cs="Calibri"/>
                <w:b/>
                <w:bCs/>
                <w:color w:val="000000"/>
                <w:shd w:val="clear" w:color="auto" w:fill="EEEEEE"/>
              </w:rPr>
              <w:t>Provider Type</w:t>
            </w:r>
          </w:p>
        </w:tc>
        <w:tc>
          <w:tcPr>
            <w:tcW w:w="11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1E588372" w14:textId="77777777" w:rsidR="00B927BA" w:rsidRDefault="00B927BA" w:rsidP="001A1723">
            <w:pPr>
              <w:spacing w:after="0" w:line="240" w:lineRule="auto"/>
              <w:jc w:val="cente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1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44B76B34" w14:textId="77777777" w:rsidR="00B927BA" w:rsidRDefault="00B927BA" w:rsidP="001A1723">
            <w:pPr>
              <w:spacing w:after="0" w:line="240" w:lineRule="auto"/>
              <w:jc w:val="center"/>
            </w:pPr>
            <w:r>
              <w:rPr>
                <w:rFonts w:ascii="Calibri" w:eastAsia="Calibri" w:hAnsi="Calibri" w:cs="Calibri"/>
                <w:b/>
                <w:bCs/>
                <w:color w:val="000000"/>
                <w:shd w:val="clear" w:color="auto" w:fill="EEEEEE"/>
              </w:rPr>
              <w:t>Mileage from Home</w:t>
            </w:r>
          </w:p>
        </w:tc>
        <w:tc>
          <w:tcPr>
            <w:tcW w:w="1149"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4B988BF9" w14:textId="77777777" w:rsidR="00B927BA"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c>
          <w:tcPr>
            <w:tcW w:w="1084"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363EA061"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02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1B9B89AC"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Mileage from Home</w:t>
            </w:r>
          </w:p>
        </w:tc>
        <w:tc>
          <w:tcPr>
            <w:tcW w:w="104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38FD5C8F"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r>
      <w:tr w:rsidR="00B927BA" w14:paraId="52A4B551"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55FCD5" w14:textId="77777777" w:rsidR="00B927BA" w:rsidRDefault="00B927BA" w:rsidP="001A1723">
            <w:pPr>
              <w:spacing w:after="0" w:line="240" w:lineRule="auto"/>
            </w:pPr>
            <w:r>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D1667F" w14:textId="77777777" w:rsidR="00B927BA" w:rsidRDefault="00B927BA" w:rsidP="001A1723">
            <w:pPr>
              <w:spacing w:after="60" w:line="240" w:lineRule="auto"/>
              <w:textAlignment w:val="top"/>
            </w:pPr>
            <w:r>
              <w:rPr>
                <w:rFonts w:ascii="Calibri" w:eastAsia="Calibri" w:hAnsi="Calibri" w:cs="Calibri"/>
                <w:color w:val="000000"/>
              </w:rPr>
              <w:t>Primary Care Physician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55FE5D"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0C02AA"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14CEF52C"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2A0626A"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3DEC56A6"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2EC4E57D" w14:textId="77777777" w:rsidR="00B927BA" w:rsidRPr="003C0193" w:rsidRDefault="00B927BA" w:rsidP="001A1723">
            <w:pPr>
              <w:spacing w:after="60" w:line="240" w:lineRule="auto"/>
              <w:textAlignment w:val="top"/>
            </w:pPr>
            <w:r w:rsidRPr="003C0193">
              <w:t>Integer.</w:t>
            </w:r>
          </w:p>
        </w:tc>
      </w:tr>
      <w:tr w:rsidR="00B927BA" w14:paraId="1947E83F"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CCB427"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27F9D6" w14:textId="77777777" w:rsidR="00B927BA" w:rsidRDefault="00B927BA" w:rsidP="001A1723">
            <w:pPr>
              <w:spacing w:after="60" w:line="240" w:lineRule="auto"/>
              <w:textAlignment w:val="top"/>
            </w:pPr>
            <w:r>
              <w:rPr>
                <w:rFonts w:ascii="Calibri" w:eastAsia="Calibri" w:hAnsi="Calibri" w:cs="Calibri"/>
                <w:color w:val="000000"/>
              </w:rPr>
              <w:t>Pediatrician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A84D07"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9FC78D"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76B76D65"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75ECC196"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6CB881D"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19317450" w14:textId="77777777" w:rsidR="00B927BA" w:rsidRPr="003C0193" w:rsidRDefault="00B927BA" w:rsidP="001A1723">
            <w:pPr>
              <w:spacing w:after="60" w:line="240" w:lineRule="auto"/>
              <w:textAlignment w:val="top"/>
            </w:pPr>
            <w:r w:rsidRPr="003C0193">
              <w:t>Integer.</w:t>
            </w:r>
          </w:p>
        </w:tc>
      </w:tr>
      <w:tr w:rsidR="00B927BA" w14:paraId="53E1CBD4"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A581CA"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711878" w14:textId="77777777" w:rsidR="00B927BA" w:rsidRDefault="00B927BA" w:rsidP="001A1723">
            <w:pPr>
              <w:spacing w:after="60" w:line="240" w:lineRule="auto"/>
              <w:textAlignment w:val="top"/>
            </w:pPr>
            <w:r>
              <w:rPr>
                <w:rFonts w:ascii="Calibri" w:eastAsia="Calibri" w:hAnsi="Calibri" w:cs="Calibri"/>
                <w:color w:val="000000"/>
              </w:rPr>
              <w:t>OB/GYN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C4979F"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F99B68"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65CBCD4E"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56901216"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7012AD48"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178E9473" w14:textId="77777777" w:rsidR="00B927BA" w:rsidRPr="003C0193" w:rsidRDefault="00B927BA" w:rsidP="001A1723">
            <w:pPr>
              <w:spacing w:after="60" w:line="240" w:lineRule="auto"/>
              <w:textAlignment w:val="top"/>
            </w:pPr>
            <w:r w:rsidRPr="003C0193">
              <w:t>Integer.</w:t>
            </w:r>
          </w:p>
        </w:tc>
      </w:tr>
      <w:tr w:rsidR="00B927BA" w14:paraId="34EA6F5A"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556BDE"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17F40C" w14:textId="77777777" w:rsidR="00B927BA" w:rsidRDefault="00B927BA" w:rsidP="001A1723">
            <w:pPr>
              <w:spacing w:after="60" w:line="240" w:lineRule="auto"/>
              <w:textAlignment w:val="top"/>
            </w:pPr>
            <w:r>
              <w:rPr>
                <w:rFonts w:ascii="Calibri" w:eastAsia="Calibri" w:hAnsi="Calibri" w:cs="Calibri"/>
                <w:color w:val="000000"/>
              </w:rPr>
              <w:t xml:space="preserve">Specialists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FA4660"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6ABECC"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5F265D7E"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5DDD8C41"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75A7F85"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05DAC5FF" w14:textId="77777777" w:rsidR="00B927BA" w:rsidRPr="003C0193" w:rsidRDefault="00B927BA" w:rsidP="001A1723">
            <w:pPr>
              <w:spacing w:after="60" w:line="240" w:lineRule="auto"/>
              <w:textAlignment w:val="top"/>
            </w:pPr>
            <w:r w:rsidRPr="003C0193">
              <w:t>Integer.</w:t>
            </w:r>
          </w:p>
        </w:tc>
      </w:tr>
      <w:tr w:rsidR="00B927BA" w14:paraId="54EB2311"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BE8D83"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47AECF" w14:textId="77777777" w:rsidR="00B927BA" w:rsidRDefault="00B927BA" w:rsidP="001A1723">
            <w:pPr>
              <w:spacing w:after="60" w:line="240" w:lineRule="auto"/>
              <w:textAlignment w:val="top"/>
            </w:pPr>
            <w:r>
              <w:rPr>
                <w:rFonts w:ascii="Calibri" w:eastAsia="Calibri" w:hAnsi="Calibri" w:cs="Calibri"/>
                <w:color w:val="000000"/>
              </w:rPr>
              <w:t>Psychologists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0A1B55"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C76771"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30D8328B"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7117C5D3"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380D2CDC"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6C7EBB7A" w14:textId="77777777" w:rsidR="00B927BA" w:rsidRPr="003C0193" w:rsidRDefault="00B927BA" w:rsidP="001A1723">
            <w:pPr>
              <w:spacing w:after="60" w:line="240" w:lineRule="auto"/>
              <w:textAlignment w:val="top"/>
            </w:pPr>
            <w:r w:rsidRPr="003C0193">
              <w:t>Integer.</w:t>
            </w:r>
          </w:p>
        </w:tc>
      </w:tr>
      <w:tr w:rsidR="00B927BA" w14:paraId="1E86BEEB"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AD24CE"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69E6AD" w14:textId="77777777" w:rsidR="00B927BA" w:rsidRDefault="00B927BA" w:rsidP="001A1723">
            <w:pPr>
              <w:spacing w:after="60" w:line="240" w:lineRule="auto"/>
              <w:textAlignment w:val="top"/>
            </w:pPr>
            <w:r>
              <w:rPr>
                <w:rFonts w:ascii="Calibri" w:eastAsia="Calibri" w:hAnsi="Calibri" w:cs="Calibri"/>
                <w:color w:val="000000"/>
              </w:rPr>
              <w:t>Psychiatrists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C34DA5"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8681C4"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532D1957"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0431EFFB"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0AD02DB4"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6F760ABC" w14:textId="77777777" w:rsidR="00B927BA" w:rsidRPr="003C0193" w:rsidRDefault="00B927BA" w:rsidP="001A1723">
            <w:pPr>
              <w:spacing w:after="60" w:line="240" w:lineRule="auto"/>
              <w:textAlignment w:val="top"/>
            </w:pPr>
            <w:r w:rsidRPr="003C0193">
              <w:t>Integer.</w:t>
            </w:r>
          </w:p>
        </w:tc>
      </w:tr>
      <w:tr w:rsidR="00B927BA" w14:paraId="59203C4A"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56F126"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6E05FC" w14:textId="77777777" w:rsidR="00B927BA" w:rsidRDefault="00B927BA" w:rsidP="001A1723">
            <w:pPr>
              <w:spacing w:after="60" w:line="240" w:lineRule="auto"/>
              <w:textAlignment w:val="top"/>
            </w:pPr>
            <w:r>
              <w:rPr>
                <w:rFonts w:ascii="Calibri" w:eastAsia="Calibri" w:hAnsi="Calibri" w:cs="Calibri"/>
                <w:color w:val="000000"/>
              </w:rPr>
              <w:t xml:space="preserve">LCSW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E883D1"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15B8A5"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2E599C56"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3ECF559A"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3313BDED"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176A03CB" w14:textId="77777777" w:rsidR="00B927BA" w:rsidRPr="003C0193" w:rsidRDefault="00B927BA" w:rsidP="001A1723">
            <w:pPr>
              <w:spacing w:after="60" w:line="240" w:lineRule="auto"/>
              <w:textAlignment w:val="top"/>
            </w:pPr>
            <w:r w:rsidRPr="003C0193">
              <w:t>Integer.</w:t>
            </w:r>
          </w:p>
        </w:tc>
      </w:tr>
      <w:tr w:rsidR="00B927BA" w14:paraId="5BC95904"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B5CFE7"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F5B5C6" w14:textId="77777777" w:rsidR="00B927BA" w:rsidRDefault="00B927BA" w:rsidP="001A1723">
            <w:pPr>
              <w:spacing w:after="60" w:line="240" w:lineRule="auto"/>
              <w:textAlignment w:val="top"/>
            </w:pPr>
            <w:r>
              <w:rPr>
                <w:rFonts w:ascii="Calibri" w:eastAsia="Calibri" w:hAnsi="Calibri" w:cs="Calibri"/>
                <w:color w:val="000000"/>
              </w:rPr>
              <w:t>Hospitals - Acute Care</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4B3324"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F5A720"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44192F32"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15347053"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7C5EDDB"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1F42ABE6" w14:textId="77777777" w:rsidR="00B927BA" w:rsidRPr="003C0193" w:rsidRDefault="00B927BA" w:rsidP="001A1723">
            <w:pPr>
              <w:spacing w:after="60" w:line="240" w:lineRule="auto"/>
              <w:textAlignment w:val="top"/>
            </w:pPr>
            <w:r w:rsidRPr="003C0193">
              <w:t>Integer.</w:t>
            </w:r>
          </w:p>
        </w:tc>
      </w:tr>
      <w:tr w:rsidR="00B927BA" w14:paraId="036BF9BE"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68CCB6"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824F4B" w14:textId="77777777" w:rsidR="00B927BA" w:rsidRDefault="00B927BA" w:rsidP="001A1723">
            <w:pPr>
              <w:spacing w:after="60" w:line="240" w:lineRule="auto"/>
              <w:textAlignment w:val="top"/>
            </w:pPr>
            <w:r>
              <w:rPr>
                <w:rFonts w:ascii="Calibri" w:eastAsia="Calibri" w:hAnsi="Calibri" w:cs="Calibri"/>
                <w:color w:val="000000"/>
              </w:rPr>
              <w:t>Hospitals - Mental Health</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28964F"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1B3907"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1267A3B4"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2CFFE1EB"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6F8AD0AE"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3B749B06" w14:textId="77777777" w:rsidR="00B927BA" w:rsidRPr="003C0193" w:rsidRDefault="00B927BA" w:rsidP="001A1723">
            <w:pPr>
              <w:spacing w:after="60" w:line="240" w:lineRule="auto"/>
              <w:textAlignment w:val="top"/>
            </w:pPr>
            <w:r w:rsidRPr="003C0193">
              <w:t>Integer.</w:t>
            </w:r>
          </w:p>
        </w:tc>
      </w:tr>
      <w:tr w:rsidR="00B927BA" w14:paraId="40ECCB1A"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58A937"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608FDA" w14:textId="77777777" w:rsidR="00B927BA" w:rsidRDefault="00B927BA" w:rsidP="001A1723">
            <w:pPr>
              <w:spacing w:after="60" w:line="240" w:lineRule="auto"/>
              <w:textAlignment w:val="top"/>
            </w:pPr>
            <w:r>
              <w:rPr>
                <w:rFonts w:ascii="Calibri" w:eastAsia="Calibri" w:hAnsi="Calibri" w:cs="Calibri"/>
                <w:color w:val="000000"/>
              </w:rPr>
              <w:t>Skilled Nursing Facilities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7B751D"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48A7FC"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0C614F35"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0C2863DF"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048C1DA9"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0E5A7FFD" w14:textId="77777777" w:rsidR="00B927BA" w:rsidRPr="003C0193" w:rsidRDefault="00B927BA" w:rsidP="001A1723">
            <w:pPr>
              <w:spacing w:after="60" w:line="240" w:lineRule="auto"/>
              <w:textAlignment w:val="top"/>
            </w:pPr>
            <w:r w:rsidRPr="003C0193">
              <w:t>Integer.</w:t>
            </w:r>
          </w:p>
        </w:tc>
      </w:tr>
    </w:tbl>
    <w:p w14:paraId="4DC9415D" w14:textId="2CC1A84A" w:rsidR="00B927BA" w:rsidRDefault="00B927BA" w:rsidP="002979D5">
      <w:pPr>
        <w:spacing w:after="60" w:line="240" w:lineRule="auto"/>
      </w:pPr>
    </w:p>
    <w:p w14:paraId="1C61DFFF" w14:textId="77777777" w:rsidR="00B927BA" w:rsidRDefault="00B927BA" w:rsidP="002979D5">
      <w:pPr>
        <w:spacing w:after="60" w:line="240" w:lineRule="auto"/>
      </w:pPr>
    </w:p>
    <w:p w14:paraId="09F948DB" w14:textId="77777777" w:rsidR="00B927BA" w:rsidRDefault="00B927BA" w:rsidP="00604B12">
      <w:pPr>
        <w:spacing w:after="60" w:line="240" w:lineRule="auto"/>
        <w:rPr>
          <w:rFonts w:ascii="Calibri" w:eastAsia="Calibri" w:hAnsi="Calibri" w:cs="Calibri"/>
          <w:b/>
          <w:bCs/>
          <w:color w:val="000000"/>
        </w:rPr>
      </w:pPr>
    </w:p>
    <w:p w14:paraId="0BC4B4BF" w14:textId="77777777" w:rsidR="00B927BA" w:rsidRDefault="00B927BA" w:rsidP="00604B12">
      <w:pPr>
        <w:spacing w:after="60" w:line="240" w:lineRule="auto"/>
        <w:rPr>
          <w:rFonts w:ascii="Calibri" w:eastAsia="Calibri" w:hAnsi="Calibri" w:cs="Calibri"/>
          <w:b/>
          <w:bCs/>
          <w:color w:val="000000"/>
        </w:rPr>
      </w:pPr>
    </w:p>
    <w:p w14:paraId="6F5DA766" w14:textId="77777777" w:rsidR="00B927BA" w:rsidRDefault="00B927BA" w:rsidP="00604B12">
      <w:pPr>
        <w:spacing w:after="60" w:line="240" w:lineRule="auto"/>
        <w:rPr>
          <w:rFonts w:ascii="Calibri" w:eastAsia="Calibri" w:hAnsi="Calibri" w:cs="Calibri"/>
          <w:b/>
          <w:bCs/>
          <w:color w:val="000000"/>
        </w:rPr>
      </w:pPr>
    </w:p>
    <w:p w14:paraId="6A9CEC7C" w14:textId="5444F2C0" w:rsidR="002979D5" w:rsidRDefault="00B927BA" w:rsidP="00604B12">
      <w:pPr>
        <w:spacing w:after="60" w:line="240" w:lineRule="auto"/>
        <w:rPr>
          <w:b/>
        </w:rPr>
      </w:pPr>
      <w:r w:rsidRPr="00B927BA">
        <w:rPr>
          <w:rFonts w:ascii="Calibri" w:eastAsia="Calibri" w:hAnsi="Calibri" w:cs="Calibri"/>
          <w:b/>
          <w:bCs/>
          <w:color w:val="000000"/>
        </w:rPr>
        <w:lastRenderedPageBreak/>
        <w:t xml:space="preserve">5.2.8 </w:t>
      </w:r>
      <w:r w:rsidR="002979D5" w:rsidRPr="00B927BA">
        <w:rPr>
          <w:rFonts w:ascii="Calibri" w:eastAsia="Calibri" w:hAnsi="Calibri" w:cs="Calibri"/>
          <w:b/>
          <w:bCs/>
          <w:color w:val="000000"/>
        </w:rPr>
        <w:t xml:space="preserve">Geographic Area: </w:t>
      </w:r>
      <w:r w:rsidR="00604B12" w:rsidRPr="00B927BA">
        <w:rPr>
          <w:b/>
        </w:rPr>
        <w:t>Hot Springs, AR MSA</w:t>
      </w:r>
    </w:p>
    <w:tbl>
      <w:tblPr>
        <w:tblStyle w:val="NormalTablePHPDOCX"/>
        <w:tblW w:w="990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000"/>
        <w:gridCol w:w="2381"/>
        <w:gridCol w:w="1123"/>
        <w:gridCol w:w="1100"/>
        <w:gridCol w:w="1149"/>
        <w:gridCol w:w="1084"/>
        <w:gridCol w:w="1026"/>
        <w:gridCol w:w="1046"/>
      </w:tblGrid>
      <w:tr w:rsidR="00B927BA" w14:paraId="0859CAEE" w14:textId="77777777" w:rsidTr="001A1723">
        <w:trPr>
          <w:tblHeader/>
        </w:trPr>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915A46"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40E023"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3372" w:type="dxa"/>
            <w:gridSpan w:val="3"/>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E354BD"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Target Standard</w:t>
            </w:r>
          </w:p>
        </w:tc>
        <w:tc>
          <w:tcPr>
            <w:tcW w:w="3156" w:type="dxa"/>
            <w:gridSpan w:val="3"/>
            <w:tcBorders>
              <w:top w:val="single" w:sz="5" w:space="0" w:color="AAAAAA"/>
              <w:left w:val="single" w:sz="5" w:space="0" w:color="AAAAAA"/>
              <w:bottom w:val="single" w:sz="5" w:space="0" w:color="AAAAAA"/>
              <w:right w:val="single" w:sz="5" w:space="0" w:color="AAAAAA"/>
            </w:tcBorders>
            <w:shd w:val="clear" w:color="auto" w:fill="EEEEEE"/>
          </w:tcPr>
          <w:p w14:paraId="1836C615"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Rule 106 Standard</w:t>
            </w:r>
          </w:p>
        </w:tc>
      </w:tr>
      <w:tr w:rsidR="00B927BA" w14:paraId="1A5F511C"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77CAC1E2" w14:textId="77777777" w:rsidR="00B927BA" w:rsidRDefault="00B927BA" w:rsidP="001A1723">
            <w:pPr>
              <w:spacing w:after="0" w:line="240" w:lineRule="auto"/>
              <w:jc w:val="center"/>
            </w:pPr>
            <w:r>
              <w:rPr>
                <w:rFonts w:ascii="Calibri" w:eastAsia="Calibri" w:hAnsi="Calibri" w:cs="Calibri"/>
                <w:b/>
                <w:bCs/>
                <w:color w:val="000000"/>
                <w:shd w:val="clear" w:color="auto" w:fill="EEEEEE"/>
              </w:rPr>
              <w:t>Total # of EEs</w:t>
            </w: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387CE87F" w14:textId="77777777" w:rsidR="00B927BA" w:rsidRDefault="00B927BA" w:rsidP="001A1723">
            <w:pPr>
              <w:spacing w:after="0" w:line="240" w:lineRule="auto"/>
              <w:jc w:val="center"/>
            </w:pPr>
            <w:r>
              <w:rPr>
                <w:rFonts w:ascii="Calibri" w:eastAsia="Calibri" w:hAnsi="Calibri" w:cs="Calibri"/>
                <w:b/>
                <w:bCs/>
                <w:color w:val="000000"/>
                <w:shd w:val="clear" w:color="auto" w:fill="EEEEEE"/>
              </w:rPr>
              <w:t>Provider Type</w:t>
            </w:r>
          </w:p>
        </w:tc>
        <w:tc>
          <w:tcPr>
            <w:tcW w:w="11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2AF03178" w14:textId="77777777" w:rsidR="00B927BA" w:rsidRDefault="00B927BA" w:rsidP="001A1723">
            <w:pPr>
              <w:spacing w:after="0" w:line="240" w:lineRule="auto"/>
              <w:jc w:val="cente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1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5BA6A08F" w14:textId="77777777" w:rsidR="00B927BA" w:rsidRDefault="00B927BA" w:rsidP="001A1723">
            <w:pPr>
              <w:spacing w:after="0" w:line="240" w:lineRule="auto"/>
              <w:jc w:val="center"/>
            </w:pPr>
            <w:r>
              <w:rPr>
                <w:rFonts w:ascii="Calibri" w:eastAsia="Calibri" w:hAnsi="Calibri" w:cs="Calibri"/>
                <w:b/>
                <w:bCs/>
                <w:color w:val="000000"/>
                <w:shd w:val="clear" w:color="auto" w:fill="EEEEEE"/>
              </w:rPr>
              <w:t>Mileage from Home</w:t>
            </w:r>
          </w:p>
        </w:tc>
        <w:tc>
          <w:tcPr>
            <w:tcW w:w="1149"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226A713B" w14:textId="77777777" w:rsidR="00B927BA"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c>
          <w:tcPr>
            <w:tcW w:w="1084"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6886B1C2"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02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125E4AB4"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Mileage from Home</w:t>
            </w:r>
          </w:p>
        </w:tc>
        <w:tc>
          <w:tcPr>
            <w:tcW w:w="104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46648C18"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r>
      <w:tr w:rsidR="00B927BA" w14:paraId="1BAF467B"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B75139" w14:textId="77777777" w:rsidR="00B927BA" w:rsidRDefault="00B927BA" w:rsidP="001A1723">
            <w:pPr>
              <w:spacing w:after="0" w:line="240" w:lineRule="auto"/>
            </w:pPr>
            <w:r>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B3DE6E" w14:textId="77777777" w:rsidR="00B927BA" w:rsidRDefault="00B927BA" w:rsidP="001A1723">
            <w:pPr>
              <w:spacing w:after="60" w:line="240" w:lineRule="auto"/>
              <w:textAlignment w:val="top"/>
            </w:pPr>
            <w:r>
              <w:rPr>
                <w:rFonts w:ascii="Calibri" w:eastAsia="Calibri" w:hAnsi="Calibri" w:cs="Calibri"/>
                <w:color w:val="000000"/>
              </w:rPr>
              <w:t>Primary Care Physician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69234A"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7B9523"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171555F4"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288F3D3F"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A2D57EE"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58930839" w14:textId="77777777" w:rsidR="00B927BA" w:rsidRPr="003C0193" w:rsidRDefault="00B927BA" w:rsidP="001A1723">
            <w:pPr>
              <w:spacing w:after="60" w:line="240" w:lineRule="auto"/>
              <w:textAlignment w:val="top"/>
            </w:pPr>
            <w:r w:rsidRPr="003C0193">
              <w:t>Integer.</w:t>
            </w:r>
          </w:p>
        </w:tc>
      </w:tr>
      <w:tr w:rsidR="00B927BA" w14:paraId="1DA93CCE"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2F9302"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2781A6" w14:textId="77777777" w:rsidR="00B927BA" w:rsidRDefault="00B927BA" w:rsidP="001A1723">
            <w:pPr>
              <w:spacing w:after="60" w:line="240" w:lineRule="auto"/>
              <w:textAlignment w:val="top"/>
            </w:pPr>
            <w:r>
              <w:rPr>
                <w:rFonts w:ascii="Calibri" w:eastAsia="Calibri" w:hAnsi="Calibri" w:cs="Calibri"/>
                <w:color w:val="000000"/>
              </w:rPr>
              <w:t>Pediatrician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A5B9E8"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D9FC2F"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65AC5723"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1F97BF2C"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B8DAC37"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25147A6C" w14:textId="77777777" w:rsidR="00B927BA" w:rsidRPr="003C0193" w:rsidRDefault="00B927BA" w:rsidP="001A1723">
            <w:pPr>
              <w:spacing w:after="60" w:line="240" w:lineRule="auto"/>
              <w:textAlignment w:val="top"/>
            </w:pPr>
            <w:r w:rsidRPr="003C0193">
              <w:t>Integer.</w:t>
            </w:r>
          </w:p>
        </w:tc>
      </w:tr>
      <w:tr w:rsidR="00B927BA" w14:paraId="283A7BDA"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8E6DD3"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17F9F6" w14:textId="77777777" w:rsidR="00B927BA" w:rsidRDefault="00B927BA" w:rsidP="001A1723">
            <w:pPr>
              <w:spacing w:after="60" w:line="240" w:lineRule="auto"/>
              <w:textAlignment w:val="top"/>
            </w:pPr>
            <w:r>
              <w:rPr>
                <w:rFonts w:ascii="Calibri" w:eastAsia="Calibri" w:hAnsi="Calibri" w:cs="Calibri"/>
                <w:color w:val="000000"/>
              </w:rPr>
              <w:t>OB/GYN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DD490D"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4878AD"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2C4A4F8D"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39DAB1BC"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5E14726"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7E734C13" w14:textId="77777777" w:rsidR="00B927BA" w:rsidRPr="003C0193" w:rsidRDefault="00B927BA" w:rsidP="001A1723">
            <w:pPr>
              <w:spacing w:after="60" w:line="240" w:lineRule="auto"/>
              <w:textAlignment w:val="top"/>
            </w:pPr>
            <w:r w:rsidRPr="003C0193">
              <w:t>Integer.</w:t>
            </w:r>
          </w:p>
        </w:tc>
      </w:tr>
      <w:tr w:rsidR="00B927BA" w14:paraId="1B3D5EFC"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AE12EA"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18881B" w14:textId="77777777" w:rsidR="00B927BA" w:rsidRDefault="00B927BA" w:rsidP="001A1723">
            <w:pPr>
              <w:spacing w:after="60" w:line="240" w:lineRule="auto"/>
              <w:textAlignment w:val="top"/>
            </w:pPr>
            <w:r>
              <w:rPr>
                <w:rFonts w:ascii="Calibri" w:eastAsia="Calibri" w:hAnsi="Calibri" w:cs="Calibri"/>
                <w:color w:val="000000"/>
              </w:rPr>
              <w:t xml:space="preserve">Specialists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2A3945"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E3CE28"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77688FF2"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016738B2"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6FF6A8DA"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64B8A922" w14:textId="77777777" w:rsidR="00B927BA" w:rsidRPr="003C0193" w:rsidRDefault="00B927BA" w:rsidP="001A1723">
            <w:pPr>
              <w:spacing w:after="60" w:line="240" w:lineRule="auto"/>
              <w:textAlignment w:val="top"/>
            </w:pPr>
            <w:r w:rsidRPr="003C0193">
              <w:t>Integer.</w:t>
            </w:r>
          </w:p>
        </w:tc>
      </w:tr>
      <w:tr w:rsidR="00B927BA" w14:paraId="04FD1120"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71B706"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8733FA" w14:textId="77777777" w:rsidR="00B927BA" w:rsidRDefault="00B927BA" w:rsidP="001A1723">
            <w:pPr>
              <w:spacing w:after="60" w:line="240" w:lineRule="auto"/>
              <w:textAlignment w:val="top"/>
            </w:pPr>
            <w:r>
              <w:rPr>
                <w:rFonts w:ascii="Calibri" w:eastAsia="Calibri" w:hAnsi="Calibri" w:cs="Calibri"/>
                <w:color w:val="000000"/>
              </w:rPr>
              <w:t>Psychologists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E1CCA5"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74B314"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3F06D7A3"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048B6C19"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73BEB36D"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75F64D36" w14:textId="77777777" w:rsidR="00B927BA" w:rsidRPr="003C0193" w:rsidRDefault="00B927BA" w:rsidP="001A1723">
            <w:pPr>
              <w:spacing w:after="60" w:line="240" w:lineRule="auto"/>
              <w:textAlignment w:val="top"/>
            </w:pPr>
            <w:r w:rsidRPr="003C0193">
              <w:t>Integer.</w:t>
            </w:r>
          </w:p>
        </w:tc>
      </w:tr>
      <w:tr w:rsidR="00B927BA" w14:paraId="5E8E1621"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869984"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BC5330" w14:textId="77777777" w:rsidR="00B927BA" w:rsidRDefault="00B927BA" w:rsidP="001A1723">
            <w:pPr>
              <w:spacing w:after="60" w:line="240" w:lineRule="auto"/>
              <w:textAlignment w:val="top"/>
            </w:pPr>
            <w:r>
              <w:rPr>
                <w:rFonts w:ascii="Calibri" w:eastAsia="Calibri" w:hAnsi="Calibri" w:cs="Calibri"/>
                <w:color w:val="000000"/>
              </w:rPr>
              <w:t>Psychiatrists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D04A8D"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C8F5A3"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19845611"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04E69A94"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DC4CF6C"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225629CB" w14:textId="77777777" w:rsidR="00B927BA" w:rsidRPr="003C0193" w:rsidRDefault="00B927BA" w:rsidP="001A1723">
            <w:pPr>
              <w:spacing w:after="60" w:line="240" w:lineRule="auto"/>
              <w:textAlignment w:val="top"/>
            </w:pPr>
            <w:r w:rsidRPr="003C0193">
              <w:t>Integer.</w:t>
            </w:r>
          </w:p>
        </w:tc>
      </w:tr>
      <w:tr w:rsidR="00B927BA" w14:paraId="305F2222"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F3D179"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B7CE80" w14:textId="77777777" w:rsidR="00B927BA" w:rsidRDefault="00B927BA" w:rsidP="001A1723">
            <w:pPr>
              <w:spacing w:after="60" w:line="240" w:lineRule="auto"/>
              <w:textAlignment w:val="top"/>
            </w:pPr>
            <w:r>
              <w:rPr>
                <w:rFonts w:ascii="Calibri" w:eastAsia="Calibri" w:hAnsi="Calibri" w:cs="Calibri"/>
                <w:color w:val="000000"/>
              </w:rPr>
              <w:t xml:space="preserve">LCSW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79B92C"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C1C16D"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2126306A"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511C26BA"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40068DB4"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56770DF4" w14:textId="77777777" w:rsidR="00B927BA" w:rsidRPr="003C0193" w:rsidRDefault="00B927BA" w:rsidP="001A1723">
            <w:pPr>
              <w:spacing w:after="60" w:line="240" w:lineRule="auto"/>
              <w:textAlignment w:val="top"/>
            </w:pPr>
            <w:r w:rsidRPr="003C0193">
              <w:t>Integer.</w:t>
            </w:r>
          </w:p>
        </w:tc>
      </w:tr>
      <w:tr w:rsidR="00B927BA" w14:paraId="49BE0EEB"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AD39AF"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8AC56B" w14:textId="77777777" w:rsidR="00B927BA" w:rsidRDefault="00B927BA" w:rsidP="001A1723">
            <w:pPr>
              <w:spacing w:after="60" w:line="240" w:lineRule="auto"/>
              <w:textAlignment w:val="top"/>
            </w:pPr>
            <w:r>
              <w:rPr>
                <w:rFonts w:ascii="Calibri" w:eastAsia="Calibri" w:hAnsi="Calibri" w:cs="Calibri"/>
                <w:color w:val="000000"/>
              </w:rPr>
              <w:t>Hospitals - Acute Care</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C4615A"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D79E7A"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44E76D8F"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7D62EC79"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5716E2E1"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240AB492" w14:textId="77777777" w:rsidR="00B927BA" w:rsidRPr="003C0193" w:rsidRDefault="00B927BA" w:rsidP="001A1723">
            <w:pPr>
              <w:spacing w:after="60" w:line="240" w:lineRule="auto"/>
              <w:textAlignment w:val="top"/>
            </w:pPr>
            <w:r w:rsidRPr="003C0193">
              <w:t>Integer.</w:t>
            </w:r>
          </w:p>
        </w:tc>
      </w:tr>
      <w:tr w:rsidR="00B927BA" w14:paraId="51D2DF47"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4F2AF6"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2FCDD3" w14:textId="77777777" w:rsidR="00B927BA" w:rsidRDefault="00B927BA" w:rsidP="001A1723">
            <w:pPr>
              <w:spacing w:after="60" w:line="240" w:lineRule="auto"/>
              <w:textAlignment w:val="top"/>
            </w:pPr>
            <w:r>
              <w:rPr>
                <w:rFonts w:ascii="Calibri" w:eastAsia="Calibri" w:hAnsi="Calibri" w:cs="Calibri"/>
                <w:color w:val="000000"/>
              </w:rPr>
              <w:t>Hospitals - Mental Health</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F7E2CF"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C4D9CB"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21E41C3C"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471BFB52"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785443F"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6E97D4FD" w14:textId="77777777" w:rsidR="00B927BA" w:rsidRPr="003C0193" w:rsidRDefault="00B927BA" w:rsidP="001A1723">
            <w:pPr>
              <w:spacing w:after="60" w:line="240" w:lineRule="auto"/>
              <w:textAlignment w:val="top"/>
            </w:pPr>
            <w:r w:rsidRPr="003C0193">
              <w:t>Integer.</w:t>
            </w:r>
          </w:p>
        </w:tc>
      </w:tr>
      <w:tr w:rsidR="00B927BA" w14:paraId="01DC7061"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CC79E4"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6CE42A" w14:textId="77777777" w:rsidR="00B927BA" w:rsidRDefault="00B927BA" w:rsidP="001A1723">
            <w:pPr>
              <w:spacing w:after="60" w:line="240" w:lineRule="auto"/>
              <w:textAlignment w:val="top"/>
            </w:pPr>
            <w:r>
              <w:rPr>
                <w:rFonts w:ascii="Calibri" w:eastAsia="Calibri" w:hAnsi="Calibri" w:cs="Calibri"/>
                <w:color w:val="000000"/>
              </w:rPr>
              <w:t>Skilled Nursing Facilities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79EBE9"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5C1C84"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40BEC9BF"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724E7D66"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482DAA2A"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1AE5EDB1" w14:textId="77777777" w:rsidR="00B927BA" w:rsidRPr="003C0193" w:rsidRDefault="00B927BA" w:rsidP="001A1723">
            <w:pPr>
              <w:spacing w:after="60" w:line="240" w:lineRule="auto"/>
              <w:textAlignment w:val="top"/>
            </w:pPr>
            <w:r w:rsidRPr="003C0193">
              <w:t>Integer.</w:t>
            </w:r>
          </w:p>
        </w:tc>
      </w:tr>
    </w:tbl>
    <w:p w14:paraId="5040F6A9" w14:textId="4620C339" w:rsidR="00B927BA" w:rsidRDefault="00B927BA" w:rsidP="00604B12">
      <w:pPr>
        <w:spacing w:after="60" w:line="240" w:lineRule="auto"/>
        <w:rPr>
          <w:b/>
        </w:rPr>
      </w:pPr>
    </w:p>
    <w:p w14:paraId="71EE45CF" w14:textId="77777777" w:rsidR="00B927BA" w:rsidRPr="00B927BA" w:rsidRDefault="00B927BA" w:rsidP="00604B12">
      <w:pPr>
        <w:spacing w:after="60" w:line="240" w:lineRule="auto"/>
        <w:rPr>
          <w:b/>
        </w:rPr>
      </w:pPr>
    </w:p>
    <w:p w14:paraId="2248AECB" w14:textId="3C0C2C32" w:rsidR="002979D5" w:rsidRDefault="00B927BA" w:rsidP="002979D5">
      <w:pPr>
        <w:spacing w:after="60" w:line="240" w:lineRule="auto"/>
        <w:rPr>
          <w:rFonts w:ascii="Calibri" w:eastAsia="Calibri" w:hAnsi="Calibri" w:cs="Calibri"/>
          <w:b/>
          <w:bCs/>
          <w:color w:val="000000"/>
        </w:rPr>
      </w:pPr>
      <w:r w:rsidRPr="00B927BA">
        <w:rPr>
          <w:rFonts w:ascii="Calibri" w:eastAsia="Calibri" w:hAnsi="Calibri" w:cs="Calibri"/>
          <w:b/>
          <w:bCs/>
          <w:color w:val="000000"/>
        </w:rPr>
        <w:t xml:space="preserve">5.2.9 </w:t>
      </w:r>
      <w:r w:rsidR="002979D5" w:rsidRPr="00B927BA">
        <w:rPr>
          <w:rFonts w:ascii="Calibri" w:eastAsia="Calibri" w:hAnsi="Calibri" w:cs="Calibri"/>
          <w:b/>
          <w:bCs/>
          <w:color w:val="000000"/>
        </w:rPr>
        <w:t xml:space="preserve">Geographic Area: </w:t>
      </w:r>
      <w:r w:rsidR="00604B12" w:rsidRPr="00B927BA">
        <w:rPr>
          <w:rFonts w:ascii="Calibri" w:eastAsia="Calibri" w:hAnsi="Calibri" w:cs="Calibri"/>
          <w:b/>
          <w:bCs/>
          <w:color w:val="000000"/>
        </w:rPr>
        <w:t>Pine Bluff, AR MSA</w:t>
      </w:r>
    </w:p>
    <w:tbl>
      <w:tblPr>
        <w:tblStyle w:val="NormalTablePHPDOCX"/>
        <w:tblW w:w="990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000"/>
        <w:gridCol w:w="2381"/>
        <w:gridCol w:w="1123"/>
        <w:gridCol w:w="1100"/>
        <w:gridCol w:w="1149"/>
        <w:gridCol w:w="1084"/>
        <w:gridCol w:w="1026"/>
        <w:gridCol w:w="1046"/>
      </w:tblGrid>
      <w:tr w:rsidR="00B927BA" w14:paraId="2EEC5099" w14:textId="77777777" w:rsidTr="001A1723">
        <w:trPr>
          <w:tblHeader/>
        </w:trPr>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5494AC"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D86705"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3372" w:type="dxa"/>
            <w:gridSpan w:val="3"/>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F5112B"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Target Standard</w:t>
            </w:r>
          </w:p>
        </w:tc>
        <w:tc>
          <w:tcPr>
            <w:tcW w:w="3156" w:type="dxa"/>
            <w:gridSpan w:val="3"/>
            <w:tcBorders>
              <w:top w:val="single" w:sz="5" w:space="0" w:color="AAAAAA"/>
              <w:left w:val="single" w:sz="5" w:space="0" w:color="AAAAAA"/>
              <w:bottom w:val="single" w:sz="5" w:space="0" w:color="AAAAAA"/>
              <w:right w:val="single" w:sz="5" w:space="0" w:color="AAAAAA"/>
            </w:tcBorders>
            <w:shd w:val="clear" w:color="auto" w:fill="EEEEEE"/>
          </w:tcPr>
          <w:p w14:paraId="33A07D1B"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Rule 106 Standard</w:t>
            </w:r>
          </w:p>
        </w:tc>
      </w:tr>
      <w:tr w:rsidR="00B927BA" w14:paraId="5E281017"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3ADCC49D" w14:textId="77777777" w:rsidR="00B927BA" w:rsidRDefault="00B927BA" w:rsidP="001A1723">
            <w:pPr>
              <w:spacing w:after="0" w:line="240" w:lineRule="auto"/>
              <w:jc w:val="center"/>
            </w:pPr>
            <w:r>
              <w:rPr>
                <w:rFonts w:ascii="Calibri" w:eastAsia="Calibri" w:hAnsi="Calibri" w:cs="Calibri"/>
                <w:b/>
                <w:bCs/>
                <w:color w:val="000000"/>
                <w:shd w:val="clear" w:color="auto" w:fill="EEEEEE"/>
              </w:rPr>
              <w:t>Total # of EEs</w:t>
            </w: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426F9C5E" w14:textId="77777777" w:rsidR="00B927BA" w:rsidRDefault="00B927BA" w:rsidP="001A1723">
            <w:pPr>
              <w:spacing w:after="0" w:line="240" w:lineRule="auto"/>
              <w:jc w:val="center"/>
            </w:pPr>
            <w:r>
              <w:rPr>
                <w:rFonts w:ascii="Calibri" w:eastAsia="Calibri" w:hAnsi="Calibri" w:cs="Calibri"/>
                <w:b/>
                <w:bCs/>
                <w:color w:val="000000"/>
                <w:shd w:val="clear" w:color="auto" w:fill="EEEEEE"/>
              </w:rPr>
              <w:t>Provider Type</w:t>
            </w:r>
          </w:p>
        </w:tc>
        <w:tc>
          <w:tcPr>
            <w:tcW w:w="11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4ECE9A1D" w14:textId="77777777" w:rsidR="00B927BA" w:rsidRDefault="00B927BA" w:rsidP="001A1723">
            <w:pPr>
              <w:spacing w:after="0" w:line="240" w:lineRule="auto"/>
              <w:jc w:val="cente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1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66FB2DD0" w14:textId="77777777" w:rsidR="00B927BA" w:rsidRDefault="00B927BA" w:rsidP="001A1723">
            <w:pPr>
              <w:spacing w:after="0" w:line="240" w:lineRule="auto"/>
              <w:jc w:val="center"/>
            </w:pPr>
            <w:r>
              <w:rPr>
                <w:rFonts w:ascii="Calibri" w:eastAsia="Calibri" w:hAnsi="Calibri" w:cs="Calibri"/>
                <w:b/>
                <w:bCs/>
                <w:color w:val="000000"/>
                <w:shd w:val="clear" w:color="auto" w:fill="EEEEEE"/>
              </w:rPr>
              <w:t>Mileage from Home</w:t>
            </w:r>
          </w:p>
        </w:tc>
        <w:tc>
          <w:tcPr>
            <w:tcW w:w="1149"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4D197840" w14:textId="77777777" w:rsidR="00B927BA"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c>
          <w:tcPr>
            <w:tcW w:w="1084"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65271A78"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02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282F6B07"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Mileage from Home</w:t>
            </w:r>
          </w:p>
        </w:tc>
        <w:tc>
          <w:tcPr>
            <w:tcW w:w="104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3E29A191"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r>
      <w:tr w:rsidR="00B927BA" w14:paraId="1576A17D"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FE2915" w14:textId="77777777" w:rsidR="00B927BA" w:rsidRDefault="00B927BA" w:rsidP="001A1723">
            <w:pPr>
              <w:spacing w:after="0" w:line="240" w:lineRule="auto"/>
            </w:pPr>
            <w:r>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7AE597" w14:textId="77777777" w:rsidR="00B927BA" w:rsidRDefault="00B927BA" w:rsidP="001A1723">
            <w:pPr>
              <w:spacing w:after="60" w:line="240" w:lineRule="auto"/>
              <w:textAlignment w:val="top"/>
            </w:pPr>
            <w:r>
              <w:rPr>
                <w:rFonts w:ascii="Calibri" w:eastAsia="Calibri" w:hAnsi="Calibri" w:cs="Calibri"/>
                <w:color w:val="000000"/>
              </w:rPr>
              <w:t>Primary Care Physician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C6BF53"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A6BB73"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017224FD"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1301BB48"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447A6391"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264A8FAD" w14:textId="77777777" w:rsidR="00B927BA" w:rsidRPr="003C0193" w:rsidRDefault="00B927BA" w:rsidP="001A1723">
            <w:pPr>
              <w:spacing w:after="60" w:line="240" w:lineRule="auto"/>
              <w:textAlignment w:val="top"/>
            </w:pPr>
            <w:r w:rsidRPr="003C0193">
              <w:t>Integer.</w:t>
            </w:r>
          </w:p>
        </w:tc>
      </w:tr>
      <w:tr w:rsidR="00B927BA" w14:paraId="187D283A"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1DF063"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9BAD61" w14:textId="77777777" w:rsidR="00B927BA" w:rsidRDefault="00B927BA" w:rsidP="001A1723">
            <w:pPr>
              <w:spacing w:after="60" w:line="240" w:lineRule="auto"/>
              <w:textAlignment w:val="top"/>
            </w:pPr>
            <w:r>
              <w:rPr>
                <w:rFonts w:ascii="Calibri" w:eastAsia="Calibri" w:hAnsi="Calibri" w:cs="Calibri"/>
                <w:color w:val="000000"/>
              </w:rPr>
              <w:t>Pediatrician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572A8C"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081235"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7CAF2A75"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6FCB4FA"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07B7B902"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2E414191" w14:textId="77777777" w:rsidR="00B927BA" w:rsidRPr="003C0193" w:rsidRDefault="00B927BA" w:rsidP="001A1723">
            <w:pPr>
              <w:spacing w:after="60" w:line="240" w:lineRule="auto"/>
              <w:textAlignment w:val="top"/>
            </w:pPr>
            <w:r w:rsidRPr="003C0193">
              <w:t>Integer.</w:t>
            </w:r>
          </w:p>
        </w:tc>
      </w:tr>
      <w:tr w:rsidR="00B927BA" w14:paraId="41DAD72E"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47CF6AA"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0F9713" w14:textId="77777777" w:rsidR="00B927BA" w:rsidRDefault="00B927BA" w:rsidP="001A1723">
            <w:pPr>
              <w:spacing w:after="60" w:line="240" w:lineRule="auto"/>
              <w:textAlignment w:val="top"/>
            </w:pPr>
            <w:r>
              <w:rPr>
                <w:rFonts w:ascii="Calibri" w:eastAsia="Calibri" w:hAnsi="Calibri" w:cs="Calibri"/>
                <w:color w:val="000000"/>
              </w:rPr>
              <w:t>OB/GYN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237A0A"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0D85B6"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13CF53D0"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13CF0AFD"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08E536C6"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5C72F982" w14:textId="77777777" w:rsidR="00B927BA" w:rsidRPr="003C0193" w:rsidRDefault="00B927BA" w:rsidP="001A1723">
            <w:pPr>
              <w:spacing w:after="60" w:line="240" w:lineRule="auto"/>
              <w:textAlignment w:val="top"/>
            </w:pPr>
            <w:r w:rsidRPr="003C0193">
              <w:t>Integer.</w:t>
            </w:r>
          </w:p>
        </w:tc>
      </w:tr>
      <w:tr w:rsidR="00B927BA" w14:paraId="45A8DE2C"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7DC938"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9D2417" w14:textId="77777777" w:rsidR="00B927BA" w:rsidRDefault="00B927BA" w:rsidP="001A1723">
            <w:pPr>
              <w:spacing w:after="60" w:line="240" w:lineRule="auto"/>
              <w:textAlignment w:val="top"/>
            </w:pPr>
            <w:r>
              <w:rPr>
                <w:rFonts w:ascii="Calibri" w:eastAsia="Calibri" w:hAnsi="Calibri" w:cs="Calibri"/>
                <w:color w:val="000000"/>
              </w:rPr>
              <w:t xml:space="preserve">Specialists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7E496B"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D35726"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27C33F5F"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0862EEF0"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56753558"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698C47BC" w14:textId="77777777" w:rsidR="00B927BA" w:rsidRPr="003C0193" w:rsidRDefault="00B927BA" w:rsidP="001A1723">
            <w:pPr>
              <w:spacing w:after="60" w:line="240" w:lineRule="auto"/>
              <w:textAlignment w:val="top"/>
            </w:pPr>
            <w:r w:rsidRPr="003C0193">
              <w:t>Integer.</w:t>
            </w:r>
          </w:p>
        </w:tc>
      </w:tr>
      <w:tr w:rsidR="00B927BA" w14:paraId="6BABC1DA"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6026E1"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C09154" w14:textId="77777777" w:rsidR="00B927BA" w:rsidRDefault="00B927BA" w:rsidP="001A1723">
            <w:pPr>
              <w:spacing w:after="60" w:line="240" w:lineRule="auto"/>
              <w:textAlignment w:val="top"/>
            </w:pPr>
            <w:r>
              <w:rPr>
                <w:rFonts w:ascii="Calibri" w:eastAsia="Calibri" w:hAnsi="Calibri" w:cs="Calibri"/>
                <w:color w:val="000000"/>
              </w:rPr>
              <w:t>Psychologists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942CA4"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816358"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00CD2A06"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59D1CFBE"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611B8244"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776152A0" w14:textId="77777777" w:rsidR="00B927BA" w:rsidRPr="003C0193" w:rsidRDefault="00B927BA" w:rsidP="001A1723">
            <w:pPr>
              <w:spacing w:after="60" w:line="240" w:lineRule="auto"/>
              <w:textAlignment w:val="top"/>
            </w:pPr>
            <w:r w:rsidRPr="003C0193">
              <w:t>Integer.</w:t>
            </w:r>
          </w:p>
        </w:tc>
      </w:tr>
      <w:tr w:rsidR="00B927BA" w14:paraId="7C9F2E85"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38C09B"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41D041" w14:textId="77777777" w:rsidR="00B927BA" w:rsidRDefault="00B927BA" w:rsidP="001A1723">
            <w:pPr>
              <w:spacing w:after="60" w:line="240" w:lineRule="auto"/>
              <w:textAlignment w:val="top"/>
            </w:pPr>
            <w:r>
              <w:rPr>
                <w:rFonts w:ascii="Calibri" w:eastAsia="Calibri" w:hAnsi="Calibri" w:cs="Calibri"/>
                <w:color w:val="000000"/>
              </w:rPr>
              <w:t>Psychiatrists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DF0E33"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30AA65"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3005C5CD"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8820C88"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6027AD0C"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6D2697EC" w14:textId="77777777" w:rsidR="00B927BA" w:rsidRPr="003C0193" w:rsidRDefault="00B927BA" w:rsidP="001A1723">
            <w:pPr>
              <w:spacing w:after="60" w:line="240" w:lineRule="auto"/>
              <w:textAlignment w:val="top"/>
            </w:pPr>
            <w:r w:rsidRPr="003C0193">
              <w:t>Integer.</w:t>
            </w:r>
          </w:p>
        </w:tc>
      </w:tr>
      <w:tr w:rsidR="00B927BA" w14:paraId="74B246A4"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C892D7"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B5F297" w14:textId="77777777" w:rsidR="00B927BA" w:rsidRDefault="00B927BA" w:rsidP="001A1723">
            <w:pPr>
              <w:spacing w:after="60" w:line="240" w:lineRule="auto"/>
              <w:textAlignment w:val="top"/>
            </w:pPr>
            <w:r>
              <w:rPr>
                <w:rFonts w:ascii="Calibri" w:eastAsia="Calibri" w:hAnsi="Calibri" w:cs="Calibri"/>
                <w:color w:val="000000"/>
              </w:rPr>
              <w:t xml:space="preserve">LCSW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282BFB"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2BEB3A"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04EC03B7"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D5748C9"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489047E5"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62230637" w14:textId="77777777" w:rsidR="00B927BA" w:rsidRPr="003C0193" w:rsidRDefault="00B927BA" w:rsidP="001A1723">
            <w:pPr>
              <w:spacing w:after="60" w:line="240" w:lineRule="auto"/>
              <w:textAlignment w:val="top"/>
            </w:pPr>
            <w:r w:rsidRPr="003C0193">
              <w:t>Integer.</w:t>
            </w:r>
          </w:p>
        </w:tc>
      </w:tr>
      <w:tr w:rsidR="00B927BA" w14:paraId="6C3E702C"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4CF989"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0DF5A2" w14:textId="77777777" w:rsidR="00B927BA" w:rsidRDefault="00B927BA" w:rsidP="001A1723">
            <w:pPr>
              <w:spacing w:after="60" w:line="240" w:lineRule="auto"/>
              <w:textAlignment w:val="top"/>
            </w:pPr>
            <w:r>
              <w:rPr>
                <w:rFonts w:ascii="Calibri" w:eastAsia="Calibri" w:hAnsi="Calibri" w:cs="Calibri"/>
                <w:color w:val="000000"/>
              </w:rPr>
              <w:t>Hospitals - Acute Care</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94FAE0"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6957F8"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26608190"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5F573B31"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3086A463"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385D3EC9" w14:textId="77777777" w:rsidR="00B927BA" w:rsidRPr="003C0193" w:rsidRDefault="00B927BA" w:rsidP="001A1723">
            <w:pPr>
              <w:spacing w:after="60" w:line="240" w:lineRule="auto"/>
              <w:textAlignment w:val="top"/>
            </w:pPr>
            <w:r w:rsidRPr="003C0193">
              <w:t>Integer.</w:t>
            </w:r>
          </w:p>
        </w:tc>
      </w:tr>
      <w:tr w:rsidR="00B927BA" w14:paraId="6B0C3893"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6228F1"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C9812F" w14:textId="77777777" w:rsidR="00B927BA" w:rsidRDefault="00B927BA" w:rsidP="001A1723">
            <w:pPr>
              <w:spacing w:after="60" w:line="240" w:lineRule="auto"/>
              <w:textAlignment w:val="top"/>
            </w:pPr>
            <w:r>
              <w:rPr>
                <w:rFonts w:ascii="Calibri" w:eastAsia="Calibri" w:hAnsi="Calibri" w:cs="Calibri"/>
                <w:color w:val="000000"/>
              </w:rPr>
              <w:t>Hospitals - Mental Health</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6DEDE6"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4C53EA"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263C1D2A"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B378FF9"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4D9B3ABE"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57296B74" w14:textId="77777777" w:rsidR="00B927BA" w:rsidRPr="003C0193" w:rsidRDefault="00B927BA" w:rsidP="001A1723">
            <w:pPr>
              <w:spacing w:after="60" w:line="240" w:lineRule="auto"/>
              <w:textAlignment w:val="top"/>
            </w:pPr>
            <w:r w:rsidRPr="003C0193">
              <w:t>Integer.</w:t>
            </w:r>
          </w:p>
        </w:tc>
      </w:tr>
      <w:tr w:rsidR="00B927BA" w14:paraId="10F86C6B"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E34DC5"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2B6DD7" w14:textId="77777777" w:rsidR="00B927BA" w:rsidRDefault="00B927BA" w:rsidP="001A1723">
            <w:pPr>
              <w:spacing w:after="60" w:line="240" w:lineRule="auto"/>
              <w:textAlignment w:val="top"/>
            </w:pPr>
            <w:r>
              <w:rPr>
                <w:rFonts w:ascii="Calibri" w:eastAsia="Calibri" w:hAnsi="Calibri" w:cs="Calibri"/>
                <w:color w:val="000000"/>
              </w:rPr>
              <w:t>Skilled Nursing Facilities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217A76"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640B42"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2610DB3D"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FB77B2A"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6CFCE973"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3D94CFE5" w14:textId="77777777" w:rsidR="00B927BA" w:rsidRPr="003C0193" w:rsidRDefault="00B927BA" w:rsidP="001A1723">
            <w:pPr>
              <w:spacing w:after="60" w:line="240" w:lineRule="auto"/>
              <w:textAlignment w:val="top"/>
            </w:pPr>
            <w:r w:rsidRPr="003C0193">
              <w:t>Integer.</w:t>
            </w:r>
          </w:p>
        </w:tc>
      </w:tr>
    </w:tbl>
    <w:p w14:paraId="3A084398" w14:textId="22F2154A" w:rsidR="00B927BA" w:rsidRDefault="00B927BA" w:rsidP="002979D5">
      <w:pPr>
        <w:spacing w:after="60" w:line="240" w:lineRule="auto"/>
        <w:rPr>
          <w:rFonts w:ascii="Calibri" w:eastAsia="Calibri" w:hAnsi="Calibri" w:cs="Calibri"/>
          <w:b/>
          <w:bCs/>
          <w:color w:val="000000"/>
        </w:rPr>
      </w:pPr>
    </w:p>
    <w:p w14:paraId="3C278702" w14:textId="77777777" w:rsidR="00B927BA" w:rsidRPr="00B927BA" w:rsidRDefault="00B927BA" w:rsidP="002979D5">
      <w:pPr>
        <w:spacing w:after="60" w:line="240" w:lineRule="auto"/>
        <w:rPr>
          <w:rFonts w:ascii="Calibri" w:eastAsia="Calibri" w:hAnsi="Calibri" w:cs="Calibri"/>
          <w:b/>
          <w:bCs/>
          <w:color w:val="000000"/>
        </w:rPr>
      </w:pPr>
    </w:p>
    <w:p w14:paraId="4997DA24" w14:textId="77777777" w:rsidR="00B927BA" w:rsidRDefault="00B927BA" w:rsidP="00604B12">
      <w:pPr>
        <w:spacing w:after="60" w:line="240" w:lineRule="auto"/>
        <w:rPr>
          <w:rFonts w:ascii="Calibri" w:eastAsia="Calibri" w:hAnsi="Calibri" w:cs="Calibri"/>
          <w:b/>
          <w:bCs/>
          <w:color w:val="000000"/>
        </w:rPr>
      </w:pPr>
    </w:p>
    <w:p w14:paraId="6CF0EAFD" w14:textId="77777777" w:rsidR="00B927BA" w:rsidRDefault="00B927BA" w:rsidP="00604B12">
      <w:pPr>
        <w:spacing w:after="60" w:line="240" w:lineRule="auto"/>
        <w:rPr>
          <w:rFonts w:ascii="Calibri" w:eastAsia="Calibri" w:hAnsi="Calibri" w:cs="Calibri"/>
          <w:b/>
          <w:bCs/>
          <w:color w:val="000000"/>
        </w:rPr>
      </w:pPr>
    </w:p>
    <w:p w14:paraId="4037C3D1" w14:textId="77777777" w:rsidR="00B927BA" w:rsidRDefault="00B927BA" w:rsidP="00604B12">
      <w:pPr>
        <w:spacing w:after="60" w:line="240" w:lineRule="auto"/>
        <w:rPr>
          <w:rFonts w:ascii="Calibri" w:eastAsia="Calibri" w:hAnsi="Calibri" w:cs="Calibri"/>
          <w:b/>
          <w:bCs/>
          <w:color w:val="000000"/>
        </w:rPr>
      </w:pPr>
    </w:p>
    <w:p w14:paraId="1C805565" w14:textId="58EABBE9" w:rsidR="00604B12" w:rsidRDefault="00B927BA" w:rsidP="00604B12">
      <w:pPr>
        <w:spacing w:after="60" w:line="240" w:lineRule="auto"/>
        <w:rPr>
          <w:b/>
        </w:rPr>
      </w:pPr>
      <w:r w:rsidRPr="00B927BA">
        <w:rPr>
          <w:rFonts w:ascii="Calibri" w:eastAsia="Calibri" w:hAnsi="Calibri" w:cs="Calibri"/>
          <w:b/>
          <w:bCs/>
          <w:color w:val="000000"/>
        </w:rPr>
        <w:lastRenderedPageBreak/>
        <w:t xml:space="preserve">5.2.10 </w:t>
      </w:r>
      <w:r w:rsidR="00604B12" w:rsidRPr="00B927BA">
        <w:rPr>
          <w:rFonts w:ascii="Calibri" w:eastAsia="Calibri" w:hAnsi="Calibri" w:cs="Calibri"/>
          <w:b/>
          <w:bCs/>
          <w:color w:val="000000"/>
        </w:rPr>
        <w:t xml:space="preserve">Geographic Area: </w:t>
      </w:r>
      <w:r w:rsidR="00604B12" w:rsidRPr="00B927BA">
        <w:rPr>
          <w:b/>
        </w:rPr>
        <w:t>All other areas in Arkansas not included in a MSA</w:t>
      </w:r>
    </w:p>
    <w:tbl>
      <w:tblPr>
        <w:tblStyle w:val="NormalTablePHPDOCX"/>
        <w:tblW w:w="990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000"/>
        <w:gridCol w:w="2381"/>
        <w:gridCol w:w="1123"/>
        <w:gridCol w:w="1100"/>
        <w:gridCol w:w="1149"/>
        <w:gridCol w:w="1084"/>
        <w:gridCol w:w="1026"/>
        <w:gridCol w:w="1046"/>
      </w:tblGrid>
      <w:tr w:rsidR="00B927BA" w14:paraId="61D2F4A3" w14:textId="77777777" w:rsidTr="001A1723">
        <w:trPr>
          <w:tblHeader/>
        </w:trPr>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7FC86B"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3897D3"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3372" w:type="dxa"/>
            <w:gridSpan w:val="3"/>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254328"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Target Standard</w:t>
            </w:r>
          </w:p>
        </w:tc>
        <w:tc>
          <w:tcPr>
            <w:tcW w:w="3156" w:type="dxa"/>
            <w:gridSpan w:val="3"/>
            <w:tcBorders>
              <w:top w:val="single" w:sz="5" w:space="0" w:color="AAAAAA"/>
              <w:left w:val="single" w:sz="5" w:space="0" w:color="AAAAAA"/>
              <w:bottom w:val="single" w:sz="5" w:space="0" w:color="AAAAAA"/>
              <w:right w:val="single" w:sz="5" w:space="0" w:color="AAAAAA"/>
            </w:tcBorders>
            <w:shd w:val="clear" w:color="auto" w:fill="EEEEEE"/>
          </w:tcPr>
          <w:p w14:paraId="638E36A3"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Rule 106 Standard</w:t>
            </w:r>
          </w:p>
        </w:tc>
      </w:tr>
      <w:tr w:rsidR="00B927BA" w14:paraId="07DD5F8E"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750000DB" w14:textId="77777777" w:rsidR="00B927BA" w:rsidRDefault="00B927BA" w:rsidP="001A1723">
            <w:pPr>
              <w:spacing w:after="0" w:line="240" w:lineRule="auto"/>
              <w:jc w:val="center"/>
            </w:pPr>
            <w:r>
              <w:rPr>
                <w:rFonts w:ascii="Calibri" w:eastAsia="Calibri" w:hAnsi="Calibri" w:cs="Calibri"/>
                <w:b/>
                <w:bCs/>
                <w:color w:val="000000"/>
                <w:shd w:val="clear" w:color="auto" w:fill="EEEEEE"/>
              </w:rPr>
              <w:t>Total # of EEs</w:t>
            </w: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1C2DC420" w14:textId="77777777" w:rsidR="00B927BA" w:rsidRDefault="00B927BA" w:rsidP="001A1723">
            <w:pPr>
              <w:spacing w:after="0" w:line="240" w:lineRule="auto"/>
              <w:jc w:val="center"/>
            </w:pPr>
            <w:r>
              <w:rPr>
                <w:rFonts w:ascii="Calibri" w:eastAsia="Calibri" w:hAnsi="Calibri" w:cs="Calibri"/>
                <w:b/>
                <w:bCs/>
                <w:color w:val="000000"/>
                <w:shd w:val="clear" w:color="auto" w:fill="EEEEEE"/>
              </w:rPr>
              <w:t>Provider Type</w:t>
            </w:r>
          </w:p>
        </w:tc>
        <w:tc>
          <w:tcPr>
            <w:tcW w:w="11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22C9CF20" w14:textId="77777777" w:rsidR="00B927BA" w:rsidRDefault="00B927BA" w:rsidP="001A1723">
            <w:pPr>
              <w:spacing w:after="0" w:line="240" w:lineRule="auto"/>
              <w:jc w:val="cente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1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331BCDC0" w14:textId="77777777" w:rsidR="00B927BA" w:rsidRDefault="00B927BA" w:rsidP="001A1723">
            <w:pPr>
              <w:spacing w:after="0" w:line="240" w:lineRule="auto"/>
              <w:jc w:val="center"/>
            </w:pPr>
            <w:r>
              <w:rPr>
                <w:rFonts w:ascii="Calibri" w:eastAsia="Calibri" w:hAnsi="Calibri" w:cs="Calibri"/>
                <w:b/>
                <w:bCs/>
                <w:color w:val="000000"/>
                <w:shd w:val="clear" w:color="auto" w:fill="EEEEEE"/>
              </w:rPr>
              <w:t>Mileage from Home</w:t>
            </w:r>
          </w:p>
        </w:tc>
        <w:tc>
          <w:tcPr>
            <w:tcW w:w="1149"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4CB11165" w14:textId="77777777" w:rsidR="00B927BA"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c>
          <w:tcPr>
            <w:tcW w:w="1084"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3FF536F1"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02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3D49A0EE"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Mileage from Home</w:t>
            </w:r>
          </w:p>
        </w:tc>
        <w:tc>
          <w:tcPr>
            <w:tcW w:w="104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4CAF9B15"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r>
      <w:tr w:rsidR="00B927BA" w14:paraId="3AF56B8E"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A785C7" w14:textId="77777777" w:rsidR="00B927BA" w:rsidRDefault="00B927BA" w:rsidP="001A1723">
            <w:pPr>
              <w:spacing w:after="0" w:line="240" w:lineRule="auto"/>
            </w:pPr>
            <w:r>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C41029" w14:textId="77777777" w:rsidR="00B927BA" w:rsidRDefault="00B927BA" w:rsidP="001A1723">
            <w:pPr>
              <w:spacing w:after="60" w:line="240" w:lineRule="auto"/>
              <w:textAlignment w:val="top"/>
            </w:pPr>
            <w:r>
              <w:rPr>
                <w:rFonts w:ascii="Calibri" w:eastAsia="Calibri" w:hAnsi="Calibri" w:cs="Calibri"/>
                <w:color w:val="000000"/>
              </w:rPr>
              <w:t>Primary Care Physician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ACF22D"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D376CC"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738150C4"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4304552E"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844A7CB"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1CE5E7AC" w14:textId="77777777" w:rsidR="00B927BA" w:rsidRPr="003C0193" w:rsidRDefault="00B927BA" w:rsidP="001A1723">
            <w:pPr>
              <w:spacing w:after="60" w:line="240" w:lineRule="auto"/>
              <w:textAlignment w:val="top"/>
            </w:pPr>
            <w:r w:rsidRPr="003C0193">
              <w:t>Integer.</w:t>
            </w:r>
          </w:p>
        </w:tc>
      </w:tr>
      <w:tr w:rsidR="00B927BA" w14:paraId="52E40AFC"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2BF7A8"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C8D666" w14:textId="77777777" w:rsidR="00B927BA" w:rsidRDefault="00B927BA" w:rsidP="001A1723">
            <w:pPr>
              <w:spacing w:after="60" w:line="240" w:lineRule="auto"/>
              <w:textAlignment w:val="top"/>
            </w:pPr>
            <w:r>
              <w:rPr>
                <w:rFonts w:ascii="Calibri" w:eastAsia="Calibri" w:hAnsi="Calibri" w:cs="Calibri"/>
                <w:color w:val="000000"/>
              </w:rPr>
              <w:t>Pediatrician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D5F653"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579DE0"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0F507E68"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1E0E2224"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F408810"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09B07E25" w14:textId="77777777" w:rsidR="00B927BA" w:rsidRPr="003C0193" w:rsidRDefault="00B927BA" w:rsidP="001A1723">
            <w:pPr>
              <w:spacing w:after="60" w:line="240" w:lineRule="auto"/>
              <w:textAlignment w:val="top"/>
            </w:pPr>
            <w:r w:rsidRPr="003C0193">
              <w:t>Integer.</w:t>
            </w:r>
          </w:p>
        </w:tc>
      </w:tr>
      <w:tr w:rsidR="00B927BA" w14:paraId="78D1C9B5"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1865292"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1A6987" w14:textId="77777777" w:rsidR="00B927BA" w:rsidRDefault="00B927BA" w:rsidP="001A1723">
            <w:pPr>
              <w:spacing w:after="60" w:line="240" w:lineRule="auto"/>
              <w:textAlignment w:val="top"/>
            </w:pPr>
            <w:r>
              <w:rPr>
                <w:rFonts w:ascii="Calibri" w:eastAsia="Calibri" w:hAnsi="Calibri" w:cs="Calibri"/>
                <w:color w:val="000000"/>
              </w:rPr>
              <w:t>OB/GYN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4F4C9D"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3B0471"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792641FB"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4BBE3FB5"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5C9ED09A"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53B59995" w14:textId="77777777" w:rsidR="00B927BA" w:rsidRPr="003C0193" w:rsidRDefault="00B927BA" w:rsidP="001A1723">
            <w:pPr>
              <w:spacing w:after="60" w:line="240" w:lineRule="auto"/>
              <w:textAlignment w:val="top"/>
            </w:pPr>
            <w:r w:rsidRPr="003C0193">
              <w:t>Integer.</w:t>
            </w:r>
          </w:p>
        </w:tc>
      </w:tr>
      <w:tr w:rsidR="00B927BA" w14:paraId="263BAA8F"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342A21"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40F3C1" w14:textId="77777777" w:rsidR="00B927BA" w:rsidRDefault="00B927BA" w:rsidP="001A1723">
            <w:pPr>
              <w:spacing w:after="60" w:line="240" w:lineRule="auto"/>
              <w:textAlignment w:val="top"/>
            </w:pPr>
            <w:r>
              <w:rPr>
                <w:rFonts w:ascii="Calibri" w:eastAsia="Calibri" w:hAnsi="Calibri" w:cs="Calibri"/>
                <w:color w:val="000000"/>
              </w:rPr>
              <w:t xml:space="preserve">Specialists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D3FCB2"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91FA61"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333F1A2E"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16DC205E"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5D27ED5"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47586C33" w14:textId="77777777" w:rsidR="00B927BA" w:rsidRPr="003C0193" w:rsidRDefault="00B927BA" w:rsidP="001A1723">
            <w:pPr>
              <w:spacing w:after="60" w:line="240" w:lineRule="auto"/>
              <w:textAlignment w:val="top"/>
            </w:pPr>
            <w:r w:rsidRPr="003C0193">
              <w:t>Integer.</w:t>
            </w:r>
          </w:p>
        </w:tc>
      </w:tr>
      <w:tr w:rsidR="00B927BA" w14:paraId="2EFD4910"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0AF51B"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69FFBF" w14:textId="77777777" w:rsidR="00B927BA" w:rsidRDefault="00B927BA" w:rsidP="001A1723">
            <w:pPr>
              <w:spacing w:after="60" w:line="240" w:lineRule="auto"/>
              <w:textAlignment w:val="top"/>
            </w:pPr>
            <w:r>
              <w:rPr>
                <w:rFonts w:ascii="Calibri" w:eastAsia="Calibri" w:hAnsi="Calibri" w:cs="Calibri"/>
                <w:color w:val="000000"/>
              </w:rPr>
              <w:t>Psychologists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8534A8"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41C4A8"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7D2240A3"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2616A4BA"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4DBA429F"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7D9A9970" w14:textId="77777777" w:rsidR="00B927BA" w:rsidRPr="003C0193" w:rsidRDefault="00B927BA" w:rsidP="001A1723">
            <w:pPr>
              <w:spacing w:after="60" w:line="240" w:lineRule="auto"/>
              <w:textAlignment w:val="top"/>
            </w:pPr>
            <w:r w:rsidRPr="003C0193">
              <w:t>Integer.</w:t>
            </w:r>
          </w:p>
        </w:tc>
      </w:tr>
      <w:tr w:rsidR="00B927BA" w14:paraId="6F0D66A3"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E8A987"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BC7B29" w14:textId="77777777" w:rsidR="00B927BA" w:rsidRDefault="00B927BA" w:rsidP="001A1723">
            <w:pPr>
              <w:spacing w:after="60" w:line="240" w:lineRule="auto"/>
              <w:textAlignment w:val="top"/>
            </w:pPr>
            <w:r>
              <w:rPr>
                <w:rFonts w:ascii="Calibri" w:eastAsia="Calibri" w:hAnsi="Calibri" w:cs="Calibri"/>
                <w:color w:val="000000"/>
              </w:rPr>
              <w:t>Psychiatrists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CD8294"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172176"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0B6B8077"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362C0B7B"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52C134A4"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590D51F1" w14:textId="77777777" w:rsidR="00B927BA" w:rsidRPr="003C0193" w:rsidRDefault="00B927BA" w:rsidP="001A1723">
            <w:pPr>
              <w:spacing w:after="60" w:line="240" w:lineRule="auto"/>
              <w:textAlignment w:val="top"/>
            </w:pPr>
            <w:r w:rsidRPr="003C0193">
              <w:t>Integer.</w:t>
            </w:r>
          </w:p>
        </w:tc>
      </w:tr>
      <w:tr w:rsidR="00B927BA" w14:paraId="69666FEB"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275E1E"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529C1C" w14:textId="77777777" w:rsidR="00B927BA" w:rsidRDefault="00B927BA" w:rsidP="001A1723">
            <w:pPr>
              <w:spacing w:after="60" w:line="240" w:lineRule="auto"/>
              <w:textAlignment w:val="top"/>
            </w:pPr>
            <w:r>
              <w:rPr>
                <w:rFonts w:ascii="Calibri" w:eastAsia="Calibri" w:hAnsi="Calibri" w:cs="Calibri"/>
                <w:color w:val="000000"/>
              </w:rPr>
              <w:t xml:space="preserve">LCSW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3BB7B6"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039D48"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0CB596AC"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2D61EAD9"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207B60AC"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38387828" w14:textId="77777777" w:rsidR="00B927BA" w:rsidRPr="003C0193" w:rsidRDefault="00B927BA" w:rsidP="001A1723">
            <w:pPr>
              <w:spacing w:after="60" w:line="240" w:lineRule="auto"/>
              <w:textAlignment w:val="top"/>
            </w:pPr>
            <w:r w:rsidRPr="003C0193">
              <w:t>Integer.</w:t>
            </w:r>
          </w:p>
        </w:tc>
      </w:tr>
      <w:tr w:rsidR="00B927BA" w14:paraId="69AAA794"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E07EF6"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736F1E" w14:textId="77777777" w:rsidR="00B927BA" w:rsidRDefault="00B927BA" w:rsidP="001A1723">
            <w:pPr>
              <w:spacing w:after="60" w:line="240" w:lineRule="auto"/>
              <w:textAlignment w:val="top"/>
            </w:pPr>
            <w:r>
              <w:rPr>
                <w:rFonts w:ascii="Calibri" w:eastAsia="Calibri" w:hAnsi="Calibri" w:cs="Calibri"/>
                <w:color w:val="000000"/>
              </w:rPr>
              <w:t>Hospitals - Acute Care</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7AC43D"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C7390A"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78E42F96"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5029077"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2E6D128D"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296D8596" w14:textId="77777777" w:rsidR="00B927BA" w:rsidRPr="003C0193" w:rsidRDefault="00B927BA" w:rsidP="001A1723">
            <w:pPr>
              <w:spacing w:after="60" w:line="240" w:lineRule="auto"/>
              <w:textAlignment w:val="top"/>
            </w:pPr>
            <w:r w:rsidRPr="003C0193">
              <w:t>Integer.</w:t>
            </w:r>
          </w:p>
        </w:tc>
      </w:tr>
      <w:tr w:rsidR="00B927BA" w14:paraId="420AE755"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EBBBAC"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8B8655" w14:textId="77777777" w:rsidR="00B927BA" w:rsidRDefault="00B927BA" w:rsidP="001A1723">
            <w:pPr>
              <w:spacing w:after="60" w:line="240" w:lineRule="auto"/>
              <w:textAlignment w:val="top"/>
            </w:pPr>
            <w:r>
              <w:rPr>
                <w:rFonts w:ascii="Calibri" w:eastAsia="Calibri" w:hAnsi="Calibri" w:cs="Calibri"/>
                <w:color w:val="000000"/>
              </w:rPr>
              <w:t>Hospitals - Mental Health</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AD4458"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23B92A"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728347E3"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3169C22E"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414B3C26"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7E4F44AF" w14:textId="77777777" w:rsidR="00B927BA" w:rsidRPr="003C0193" w:rsidRDefault="00B927BA" w:rsidP="001A1723">
            <w:pPr>
              <w:spacing w:after="60" w:line="240" w:lineRule="auto"/>
              <w:textAlignment w:val="top"/>
            </w:pPr>
            <w:r w:rsidRPr="003C0193">
              <w:t>Integer.</w:t>
            </w:r>
          </w:p>
        </w:tc>
      </w:tr>
      <w:tr w:rsidR="00B927BA" w14:paraId="4FAF239E"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59882A"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C97666" w14:textId="77777777" w:rsidR="00B927BA" w:rsidRDefault="00B927BA" w:rsidP="001A1723">
            <w:pPr>
              <w:spacing w:after="60" w:line="240" w:lineRule="auto"/>
              <w:textAlignment w:val="top"/>
            </w:pPr>
            <w:r>
              <w:rPr>
                <w:rFonts w:ascii="Calibri" w:eastAsia="Calibri" w:hAnsi="Calibri" w:cs="Calibri"/>
                <w:color w:val="000000"/>
              </w:rPr>
              <w:t>Skilled Nursing Facilities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CFD0F0"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8F75A1"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60A0A31D"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0D9E72AB"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2A1C983"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63BC73B0" w14:textId="77777777" w:rsidR="00B927BA" w:rsidRPr="003C0193" w:rsidRDefault="00B927BA" w:rsidP="001A1723">
            <w:pPr>
              <w:spacing w:after="60" w:line="240" w:lineRule="auto"/>
              <w:textAlignment w:val="top"/>
            </w:pPr>
            <w:r w:rsidRPr="003C0193">
              <w:t>Integer.</w:t>
            </w:r>
          </w:p>
        </w:tc>
      </w:tr>
    </w:tbl>
    <w:p w14:paraId="5F9DE4DD" w14:textId="3224ABB1" w:rsidR="00B927BA" w:rsidRDefault="00B927BA" w:rsidP="00604B12">
      <w:pPr>
        <w:spacing w:after="60" w:line="240" w:lineRule="auto"/>
        <w:rPr>
          <w:b/>
        </w:rPr>
      </w:pPr>
    </w:p>
    <w:p w14:paraId="43DB6EA8" w14:textId="77777777" w:rsidR="00B927BA" w:rsidRPr="00B927BA" w:rsidRDefault="00B927BA" w:rsidP="00604B12">
      <w:pPr>
        <w:spacing w:after="60" w:line="240" w:lineRule="auto"/>
        <w:rPr>
          <w:rFonts w:ascii="Calibri" w:eastAsia="Calibri" w:hAnsi="Calibri" w:cs="Calibri"/>
          <w:b/>
          <w:bCs/>
          <w:color w:val="000000"/>
        </w:rPr>
      </w:pPr>
    </w:p>
    <w:p w14:paraId="2AAD6BCE" w14:textId="1A8ECBFA" w:rsidR="002979D5" w:rsidRDefault="00B927BA" w:rsidP="009005C0">
      <w:pPr>
        <w:spacing w:after="60" w:line="240" w:lineRule="auto"/>
        <w:rPr>
          <w:b/>
        </w:rPr>
      </w:pPr>
      <w:r w:rsidRPr="00B927BA">
        <w:rPr>
          <w:rFonts w:ascii="Calibri" w:eastAsia="Calibri" w:hAnsi="Calibri" w:cs="Calibri"/>
          <w:b/>
          <w:bCs/>
          <w:color w:val="000000"/>
        </w:rPr>
        <w:t xml:space="preserve">5.2.11 </w:t>
      </w:r>
      <w:r w:rsidR="00604B12" w:rsidRPr="00B927BA">
        <w:rPr>
          <w:rFonts w:ascii="Calibri" w:eastAsia="Calibri" w:hAnsi="Calibri" w:cs="Calibri"/>
          <w:b/>
          <w:bCs/>
          <w:color w:val="000000"/>
        </w:rPr>
        <w:t>Geographic Area:</w:t>
      </w:r>
      <w:r w:rsidR="00604B12" w:rsidRPr="00B927BA">
        <w:rPr>
          <w:b/>
        </w:rPr>
        <w:t xml:space="preserve"> Statewide in Arkansas</w:t>
      </w:r>
    </w:p>
    <w:tbl>
      <w:tblPr>
        <w:tblStyle w:val="NormalTablePHPDOCX"/>
        <w:tblW w:w="990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000"/>
        <w:gridCol w:w="2381"/>
        <w:gridCol w:w="1123"/>
        <w:gridCol w:w="1100"/>
        <w:gridCol w:w="1149"/>
        <w:gridCol w:w="1084"/>
        <w:gridCol w:w="1026"/>
        <w:gridCol w:w="1046"/>
      </w:tblGrid>
      <w:tr w:rsidR="00B927BA" w14:paraId="2B50F85F" w14:textId="77777777" w:rsidTr="001A1723">
        <w:trPr>
          <w:tblHeader/>
        </w:trPr>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F09D205"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CAD5CB"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3372" w:type="dxa"/>
            <w:gridSpan w:val="3"/>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78ADA1"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Target Standard</w:t>
            </w:r>
          </w:p>
        </w:tc>
        <w:tc>
          <w:tcPr>
            <w:tcW w:w="3156" w:type="dxa"/>
            <w:gridSpan w:val="3"/>
            <w:tcBorders>
              <w:top w:val="single" w:sz="5" w:space="0" w:color="AAAAAA"/>
              <w:left w:val="single" w:sz="5" w:space="0" w:color="AAAAAA"/>
              <w:bottom w:val="single" w:sz="5" w:space="0" w:color="AAAAAA"/>
              <w:right w:val="single" w:sz="5" w:space="0" w:color="AAAAAA"/>
            </w:tcBorders>
            <w:shd w:val="clear" w:color="auto" w:fill="EEEEEE"/>
          </w:tcPr>
          <w:p w14:paraId="36A9CE02"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Rule 106 Standard</w:t>
            </w:r>
          </w:p>
        </w:tc>
      </w:tr>
      <w:tr w:rsidR="00B927BA" w14:paraId="228604EE"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5C551F97" w14:textId="77777777" w:rsidR="00B927BA" w:rsidRDefault="00B927BA" w:rsidP="001A1723">
            <w:pPr>
              <w:spacing w:after="0" w:line="240" w:lineRule="auto"/>
              <w:jc w:val="center"/>
            </w:pPr>
            <w:r>
              <w:rPr>
                <w:rFonts w:ascii="Calibri" w:eastAsia="Calibri" w:hAnsi="Calibri" w:cs="Calibri"/>
                <w:b/>
                <w:bCs/>
                <w:color w:val="000000"/>
                <w:shd w:val="clear" w:color="auto" w:fill="EEEEEE"/>
              </w:rPr>
              <w:t>Total # of EEs</w:t>
            </w: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48A9BDD8" w14:textId="77777777" w:rsidR="00B927BA" w:rsidRDefault="00B927BA" w:rsidP="001A1723">
            <w:pPr>
              <w:spacing w:after="0" w:line="240" w:lineRule="auto"/>
              <w:jc w:val="center"/>
            </w:pPr>
            <w:r>
              <w:rPr>
                <w:rFonts w:ascii="Calibri" w:eastAsia="Calibri" w:hAnsi="Calibri" w:cs="Calibri"/>
                <w:b/>
                <w:bCs/>
                <w:color w:val="000000"/>
                <w:shd w:val="clear" w:color="auto" w:fill="EEEEEE"/>
              </w:rPr>
              <w:t>Provider Type</w:t>
            </w:r>
          </w:p>
        </w:tc>
        <w:tc>
          <w:tcPr>
            <w:tcW w:w="11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32E4E714" w14:textId="77777777" w:rsidR="00B927BA" w:rsidRDefault="00B927BA" w:rsidP="001A1723">
            <w:pPr>
              <w:spacing w:after="0" w:line="240" w:lineRule="auto"/>
              <w:jc w:val="cente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1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1281BB6B" w14:textId="77777777" w:rsidR="00B927BA" w:rsidRDefault="00B927BA" w:rsidP="001A1723">
            <w:pPr>
              <w:spacing w:after="0" w:line="240" w:lineRule="auto"/>
              <w:jc w:val="center"/>
            </w:pPr>
            <w:r>
              <w:rPr>
                <w:rFonts w:ascii="Calibri" w:eastAsia="Calibri" w:hAnsi="Calibri" w:cs="Calibri"/>
                <w:b/>
                <w:bCs/>
                <w:color w:val="000000"/>
                <w:shd w:val="clear" w:color="auto" w:fill="EEEEEE"/>
              </w:rPr>
              <w:t>Mileage from Home</w:t>
            </w:r>
          </w:p>
        </w:tc>
        <w:tc>
          <w:tcPr>
            <w:tcW w:w="1149"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15FFA07C" w14:textId="77777777" w:rsidR="00B927BA"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c>
          <w:tcPr>
            <w:tcW w:w="1084"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0ABC79C2"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02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7B97D09A"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Mileage from Home</w:t>
            </w:r>
          </w:p>
        </w:tc>
        <w:tc>
          <w:tcPr>
            <w:tcW w:w="104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0A2AAEF1"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r>
      <w:tr w:rsidR="00B927BA" w14:paraId="59DF6526"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77ECD7" w14:textId="77777777" w:rsidR="00B927BA" w:rsidRDefault="00B927BA" w:rsidP="001A1723">
            <w:pPr>
              <w:spacing w:after="0" w:line="240" w:lineRule="auto"/>
            </w:pPr>
            <w:r>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C5A76F" w14:textId="77777777" w:rsidR="00B927BA" w:rsidRDefault="00B927BA" w:rsidP="001A1723">
            <w:pPr>
              <w:spacing w:after="60" w:line="240" w:lineRule="auto"/>
              <w:textAlignment w:val="top"/>
            </w:pPr>
            <w:r>
              <w:rPr>
                <w:rFonts w:ascii="Calibri" w:eastAsia="Calibri" w:hAnsi="Calibri" w:cs="Calibri"/>
                <w:color w:val="000000"/>
              </w:rPr>
              <w:t>Primary Care Physician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B5110E"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5C4E16"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632C492E"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3500437A"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66296A06"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5DD545B0" w14:textId="77777777" w:rsidR="00B927BA" w:rsidRPr="003C0193" w:rsidRDefault="00B927BA" w:rsidP="001A1723">
            <w:pPr>
              <w:spacing w:after="60" w:line="240" w:lineRule="auto"/>
              <w:textAlignment w:val="top"/>
            </w:pPr>
            <w:r w:rsidRPr="003C0193">
              <w:t>Integer.</w:t>
            </w:r>
          </w:p>
        </w:tc>
      </w:tr>
      <w:tr w:rsidR="00B927BA" w14:paraId="7BD89113"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385871"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A5C7A3" w14:textId="77777777" w:rsidR="00B927BA" w:rsidRDefault="00B927BA" w:rsidP="001A1723">
            <w:pPr>
              <w:spacing w:after="60" w:line="240" w:lineRule="auto"/>
              <w:textAlignment w:val="top"/>
            </w:pPr>
            <w:r>
              <w:rPr>
                <w:rFonts w:ascii="Calibri" w:eastAsia="Calibri" w:hAnsi="Calibri" w:cs="Calibri"/>
                <w:color w:val="000000"/>
              </w:rPr>
              <w:t>Pediatrician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E870DD"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3E8E0C"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72DC524D"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094E3C0D"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9627DBD"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727E8C48" w14:textId="77777777" w:rsidR="00B927BA" w:rsidRPr="003C0193" w:rsidRDefault="00B927BA" w:rsidP="001A1723">
            <w:pPr>
              <w:spacing w:after="60" w:line="240" w:lineRule="auto"/>
              <w:textAlignment w:val="top"/>
            </w:pPr>
            <w:r w:rsidRPr="003C0193">
              <w:t>Integer.</w:t>
            </w:r>
          </w:p>
        </w:tc>
      </w:tr>
      <w:tr w:rsidR="00B927BA" w14:paraId="4C37EB4D"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428DE6"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4A7E1C" w14:textId="77777777" w:rsidR="00B927BA" w:rsidRDefault="00B927BA" w:rsidP="001A1723">
            <w:pPr>
              <w:spacing w:after="60" w:line="240" w:lineRule="auto"/>
              <w:textAlignment w:val="top"/>
            </w:pPr>
            <w:r>
              <w:rPr>
                <w:rFonts w:ascii="Calibri" w:eastAsia="Calibri" w:hAnsi="Calibri" w:cs="Calibri"/>
                <w:color w:val="000000"/>
              </w:rPr>
              <w:t>OB/GYN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D4AB93"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C6F11C"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461C7652"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4CF3F5A4"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462363DA"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56BA82C7" w14:textId="77777777" w:rsidR="00B927BA" w:rsidRPr="003C0193" w:rsidRDefault="00B927BA" w:rsidP="001A1723">
            <w:pPr>
              <w:spacing w:after="60" w:line="240" w:lineRule="auto"/>
              <w:textAlignment w:val="top"/>
            </w:pPr>
            <w:r w:rsidRPr="003C0193">
              <w:t>Integer.</w:t>
            </w:r>
          </w:p>
        </w:tc>
      </w:tr>
      <w:tr w:rsidR="00B927BA" w14:paraId="4F420015"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4ACF1A"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F7E207" w14:textId="77777777" w:rsidR="00B927BA" w:rsidRDefault="00B927BA" w:rsidP="001A1723">
            <w:pPr>
              <w:spacing w:after="60" w:line="240" w:lineRule="auto"/>
              <w:textAlignment w:val="top"/>
            </w:pPr>
            <w:r>
              <w:rPr>
                <w:rFonts w:ascii="Calibri" w:eastAsia="Calibri" w:hAnsi="Calibri" w:cs="Calibri"/>
                <w:color w:val="000000"/>
              </w:rPr>
              <w:t xml:space="preserve">Specialists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A6E842"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28EAEB"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0AC90307"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5C85EC39"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8C427E4"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383B1FDC" w14:textId="77777777" w:rsidR="00B927BA" w:rsidRPr="003C0193" w:rsidRDefault="00B927BA" w:rsidP="001A1723">
            <w:pPr>
              <w:spacing w:after="60" w:line="240" w:lineRule="auto"/>
              <w:textAlignment w:val="top"/>
            </w:pPr>
            <w:r w:rsidRPr="003C0193">
              <w:t>Integer.</w:t>
            </w:r>
          </w:p>
        </w:tc>
      </w:tr>
      <w:tr w:rsidR="00B927BA" w14:paraId="565ECCC0"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09F235"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9DA728" w14:textId="77777777" w:rsidR="00B927BA" w:rsidRDefault="00B927BA" w:rsidP="001A1723">
            <w:pPr>
              <w:spacing w:after="60" w:line="240" w:lineRule="auto"/>
              <w:textAlignment w:val="top"/>
            </w:pPr>
            <w:r>
              <w:rPr>
                <w:rFonts w:ascii="Calibri" w:eastAsia="Calibri" w:hAnsi="Calibri" w:cs="Calibri"/>
                <w:color w:val="000000"/>
              </w:rPr>
              <w:t>Psychologists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228372"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19850F"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56123F5A"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151554A9"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6E5D9F9F"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18C19ADD" w14:textId="77777777" w:rsidR="00B927BA" w:rsidRPr="003C0193" w:rsidRDefault="00B927BA" w:rsidP="001A1723">
            <w:pPr>
              <w:spacing w:after="60" w:line="240" w:lineRule="auto"/>
              <w:textAlignment w:val="top"/>
            </w:pPr>
            <w:r w:rsidRPr="003C0193">
              <w:t>Integer.</w:t>
            </w:r>
          </w:p>
        </w:tc>
      </w:tr>
      <w:tr w:rsidR="00B927BA" w14:paraId="52B98886"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E1D1FF"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41DADC" w14:textId="77777777" w:rsidR="00B927BA" w:rsidRDefault="00B927BA" w:rsidP="001A1723">
            <w:pPr>
              <w:spacing w:after="60" w:line="240" w:lineRule="auto"/>
              <w:textAlignment w:val="top"/>
            </w:pPr>
            <w:r>
              <w:rPr>
                <w:rFonts w:ascii="Calibri" w:eastAsia="Calibri" w:hAnsi="Calibri" w:cs="Calibri"/>
                <w:color w:val="000000"/>
              </w:rPr>
              <w:t>Psychiatrists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75FEBE"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BA8A2E"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6C53C14D"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42BA8D3"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79F88F2D"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4F999A19" w14:textId="77777777" w:rsidR="00B927BA" w:rsidRPr="003C0193" w:rsidRDefault="00B927BA" w:rsidP="001A1723">
            <w:pPr>
              <w:spacing w:after="60" w:line="240" w:lineRule="auto"/>
              <w:textAlignment w:val="top"/>
            </w:pPr>
            <w:r w:rsidRPr="003C0193">
              <w:t>Integer.</w:t>
            </w:r>
          </w:p>
        </w:tc>
      </w:tr>
      <w:tr w:rsidR="00B927BA" w14:paraId="7F2E2750"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B7558C"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599FAB" w14:textId="77777777" w:rsidR="00B927BA" w:rsidRDefault="00B927BA" w:rsidP="001A1723">
            <w:pPr>
              <w:spacing w:after="60" w:line="240" w:lineRule="auto"/>
              <w:textAlignment w:val="top"/>
            </w:pPr>
            <w:r>
              <w:rPr>
                <w:rFonts w:ascii="Calibri" w:eastAsia="Calibri" w:hAnsi="Calibri" w:cs="Calibri"/>
                <w:color w:val="000000"/>
              </w:rPr>
              <w:t xml:space="preserve">LCSW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4F4BB9"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18C18F"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00C6847D"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5AD55480"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451788F8"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32EE6890" w14:textId="77777777" w:rsidR="00B927BA" w:rsidRPr="003C0193" w:rsidRDefault="00B927BA" w:rsidP="001A1723">
            <w:pPr>
              <w:spacing w:after="60" w:line="240" w:lineRule="auto"/>
              <w:textAlignment w:val="top"/>
            </w:pPr>
            <w:r w:rsidRPr="003C0193">
              <w:t>Integer.</w:t>
            </w:r>
          </w:p>
        </w:tc>
      </w:tr>
      <w:tr w:rsidR="00B927BA" w14:paraId="1BC2C797"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A72173"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BAF625" w14:textId="77777777" w:rsidR="00B927BA" w:rsidRDefault="00B927BA" w:rsidP="001A1723">
            <w:pPr>
              <w:spacing w:after="60" w:line="240" w:lineRule="auto"/>
              <w:textAlignment w:val="top"/>
            </w:pPr>
            <w:r>
              <w:rPr>
                <w:rFonts w:ascii="Calibri" w:eastAsia="Calibri" w:hAnsi="Calibri" w:cs="Calibri"/>
                <w:color w:val="000000"/>
              </w:rPr>
              <w:t>Hospitals - Acute Care</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81BA37"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D1A279"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4152FBA3"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278C6379"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4FD0E8D4"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1C80FEFC" w14:textId="77777777" w:rsidR="00B927BA" w:rsidRPr="003C0193" w:rsidRDefault="00B927BA" w:rsidP="001A1723">
            <w:pPr>
              <w:spacing w:after="60" w:line="240" w:lineRule="auto"/>
              <w:textAlignment w:val="top"/>
            </w:pPr>
            <w:r w:rsidRPr="003C0193">
              <w:t>Integer.</w:t>
            </w:r>
          </w:p>
        </w:tc>
      </w:tr>
      <w:tr w:rsidR="00B927BA" w14:paraId="47D489BB"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6FAE9F"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8AB72B" w14:textId="77777777" w:rsidR="00B927BA" w:rsidRDefault="00B927BA" w:rsidP="001A1723">
            <w:pPr>
              <w:spacing w:after="60" w:line="240" w:lineRule="auto"/>
              <w:textAlignment w:val="top"/>
            </w:pPr>
            <w:r>
              <w:rPr>
                <w:rFonts w:ascii="Calibri" w:eastAsia="Calibri" w:hAnsi="Calibri" w:cs="Calibri"/>
                <w:color w:val="000000"/>
              </w:rPr>
              <w:t>Hospitals - Mental Health</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A1C94E"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B4A99F"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73DC355D"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1F833AF"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09E3A701"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7D8A9073" w14:textId="77777777" w:rsidR="00B927BA" w:rsidRPr="003C0193" w:rsidRDefault="00B927BA" w:rsidP="001A1723">
            <w:pPr>
              <w:spacing w:after="60" w:line="240" w:lineRule="auto"/>
              <w:textAlignment w:val="top"/>
            </w:pPr>
            <w:r w:rsidRPr="003C0193">
              <w:t>Integer.</w:t>
            </w:r>
          </w:p>
        </w:tc>
      </w:tr>
      <w:tr w:rsidR="00B927BA" w14:paraId="48EC3461"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B4B1CF"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163B1A" w14:textId="77777777" w:rsidR="00B927BA" w:rsidRDefault="00B927BA" w:rsidP="001A1723">
            <w:pPr>
              <w:spacing w:after="60" w:line="240" w:lineRule="auto"/>
              <w:textAlignment w:val="top"/>
            </w:pPr>
            <w:r>
              <w:rPr>
                <w:rFonts w:ascii="Calibri" w:eastAsia="Calibri" w:hAnsi="Calibri" w:cs="Calibri"/>
                <w:color w:val="000000"/>
              </w:rPr>
              <w:t>Skilled Nursing Facilities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E6134F"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7FA6C1"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5E2CE0B3"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7AB521C5"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1DD6E3E"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76DAF4BF" w14:textId="77777777" w:rsidR="00B927BA" w:rsidRPr="003C0193" w:rsidRDefault="00B927BA" w:rsidP="001A1723">
            <w:pPr>
              <w:spacing w:after="60" w:line="240" w:lineRule="auto"/>
              <w:textAlignment w:val="top"/>
            </w:pPr>
            <w:r w:rsidRPr="003C0193">
              <w:t>Integer.</w:t>
            </w:r>
          </w:p>
        </w:tc>
      </w:tr>
    </w:tbl>
    <w:p w14:paraId="7333F714" w14:textId="0C9F0EF4" w:rsidR="00B927BA" w:rsidRDefault="00B927BA" w:rsidP="009005C0">
      <w:pPr>
        <w:spacing w:after="60" w:line="240" w:lineRule="auto"/>
        <w:rPr>
          <w:b/>
        </w:rPr>
      </w:pPr>
    </w:p>
    <w:p w14:paraId="4D0D717E" w14:textId="77777777" w:rsidR="00B927BA" w:rsidRPr="00B927BA" w:rsidRDefault="00B927BA" w:rsidP="009005C0">
      <w:pPr>
        <w:spacing w:after="60" w:line="240" w:lineRule="auto"/>
        <w:rPr>
          <w:b/>
        </w:rPr>
      </w:pPr>
    </w:p>
    <w:p w14:paraId="13761F42" w14:textId="77777777" w:rsidR="00B927BA" w:rsidRDefault="00B927BA">
      <w:pPr>
        <w:rPr>
          <w:b/>
        </w:rPr>
      </w:pPr>
    </w:p>
    <w:p w14:paraId="6C70BD0B" w14:textId="77777777" w:rsidR="00B927BA" w:rsidRDefault="00B927BA">
      <w:pPr>
        <w:rPr>
          <w:b/>
        </w:rPr>
      </w:pPr>
    </w:p>
    <w:p w14:paraId="2B797E1C" w14:textId="561B3297" w:rsidR="00A2564D" w:rsidRDefault="00B927BA">
      <w:pPr>
        <w:rPr>
          <w:b/>
        </w:rPr>
      </w:pPr>
      <w:r w:rsidRPr="00B927BA">
        <w:rPr>
          <w:b/>
        </w:rPr>
        <w:lastRenderedPageBreak/>
        <w:t xml:space="preserve">5.2.12 </w:t>
      </w:r>
      <w:r w:rsidR="00604B12" w:rsidRPr="00B927BA">
        <w:rPr>
          <w:b/>
        </w:rPr>
        <w:t>Geographic Area: Employees Living Outside of Arkansas</w:t>
      </w:r>
    </w:p>
    <w:tbl>
      <w:tblPr>
        <w:tblStyle w:val="NormalTablePHPDOCX"/>
        <w:tblW w:w="990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000"/>
        <w:gridCol w:w="2381"/>
        <w:gridCol w:w="1123"/>
        <w:gridCol w:w="1100"/>
        <w:gridCol w:w="1149"/>
        <w:gridCol w:w="1084"/>
        <w:gridCol w:w="1026"/>
        <w:gridCol w:w="1046"/>
      </w:tblGrid>
      <w:tr w:rsidR="00B927BA" w14:paraId="39080D9E" w14:textId="77777777" w:rsidTr="001A1723">
        <w:trPr>
          <w:tblHeader/>
        </w:trPr>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73A966"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36AC4F" w14:textId="77777777" w:rsidR="00B927BA" w:rsidRDefault="00B927BA" w:rsidP="001A1723">
            <w:pPr>
              <w:spacing w:after="0" w:line="240" w:lineRule="auto"/>
              <w:rPr>
                <w:rFonts w:ascii="Calibri" w:eastAsia="Calibri" w:hAnsi="Calibri" w:cs="Calibri"/>
                <w:b/>
                <w:bCs/>
                <w:color w:val="000000"/>
                <w:shd w:val="clear" w:color="auto" w:fill="EEEEEE"/>
              </w:rPr>
            </w:pPr>
          </w:p>
        </w:tc>
        <w:tc>
          <w:tcPr>
            <w:tcW w:w="3372" w:type="dxa"/>
            <w:gridSpan w:val="3"/>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7D2F02"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Target Standard</w:t>
            </w:r>
          </w:p>
        </w:tc>
        <w:tc>
          <w:tcPr>
            <w:tcW w:w="3156" w:type="dxa"/>
            <w:gridSpan w:val="3"/>
            <w:tcBorders>
              <w:top w:val="single" w:sz="5" w:space="0" w:color="AAAAAA"/>
              <w:left w:val="single" w:sz="5" w:space="0" w:color="AAAAAA"/>
              <w:bottom w:val="single" w:sz="5" w:space="0" w:color="AAAAAA"/>
              <w:right w:val="single" w:sz="5" w:space="0" w:color="AAAAAA"/>
            </w:tcBorders>
            <w:shd w:val="clear" w:color="auto" w:fill="EEEEEE"/>
          </w:tcPr>
          <w:p w14:paraId="6C815789" w14:textId="77777777" w:rsidR="00B927BA"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Rule 106 Standard</w:t>
            </w:r>
          </w:p>
        </w:tc>
      </w:tr>
      <w:tr w:rsidR="00B927BA" w14:paraId="4D58483B"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04FF4124" w14:textId="77777777" w:rsidR="00B927BA" w:rsidRDefault="00B927BA" w:rsidP="001A1723">
            <w:pPr>
              <w:spacing w:after="0" w:line="240" w:lineRule="auto"/>
              <w:jc w:val="center"/>
            </w:pPr>
            <w:r>
              <w:rPr>
                <w:rFonts w:ascii="Calibri" w:eastAsia="Calibri" w:hAnsi="Calibri" w:cs="Calibri"/>
                <w:b/>
                <w:bCs/>
                <w:color w:val="000000"/>
                <w:shd w:val="clear" w:color="auto" w:fill="EEEEEE"/>
              </w:rPr>
              <w:t>Total # of EEs</w:t>
            </w:r>
          </w:p>
        </w:tc>
        <w:tc>
          <w:tcPr>
            <w:tcW w:w="238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4F72B448" w14:textId="77777777" w:rsidR="00B927BA" w:rsidRDefault="00B927BA" w:rsidP="001A1723">
            <w:pPr>
              <w:spacing w:after="0" w:line="240" w:lineRule="auto"/>
              <w:jc w:val="center"/>
            </w:pPr>
            <w:r>
              <w:rPr>
                <w:rFonts w:ascii="Calibri" w:eastAsia="Calibri" w:hAnsi="Calibri" w:cs="Calibri"/>
                <w:b/>
                <w:bCs/>
                <w:color w:val="000000"/>
                <w:shd w:val="clear" w:color="auto" w:fill="EEEEEE"/>
              </w:rPr>
              <w:t>Provider Type</w:t>
            </w:r>
          </w:p>
        </w:tc>
        <w:tc>
          <w:tcPr>
            <w:tcW w:w="11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7E7AFC74" w14:textId="77777777" w:rsidR="00B927BA" w:rsidRDefault="00B927BA" w:rsidP="001A1723">
            <w:pPr>
              <w:spacing w:after="0" w:line="240" w:lineRule="auto"/>
              <w:jc w:val="cente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1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center"/>
          </w:tcPr>
          <w:p w14:paraId="4F33E739" w14:textId="77777777" w:rsidR="00B927BA" w:rsidRDefault="00B927BA" w:rsidP="001A1723">
            <w:pPr>
              <w:spacing w:after="0" w:line="240" w:lineRule="auto"/>
              <w:jc w:val="center"/>
            </w:pPr>
            <w:r>
              <w:rPr>
                <w:rFonts w:ascii="Calibri" w:eastAsia="Calibri" w:hAnsi="Calibri" w:cs="Calibri"/>
                <w:b/>
                <w:bCs/>
                <w:color w:val="000000"/>
                <w:shd w:val="clear" w:color="auto" w:fill="EEEEEE"/>
              </w:rPr>
              <w:t>Mileage from Home</w:t>
            </w:r>
          </w:p>
        </w:tc>
        <w:tc>
          <w:tcPr>
            <w:tcW w:w="1149"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153A63EE" w14:textId="77777777" w:rsidR="00B927BA"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c>
          <w:tcPr>
            <w:tcW w:w="1084"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7C185C5A"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 xml:space="preserve"># of providers </w:t>
            </w:r>
            <w:r>
              <w:rPr>
                <w:rFonts w:ascii="Calibri" w:eastAsia="Calibri" w:hAnsi="Calibri" w:cs="Calibri"/>
                <w:b/>
                <w:bCs/>
                <w:color w:val="000000"/>
                <w:shd w:val="clear" w:color="auto" w:fill="EEEEEE"/>
              </w:rPr>
              <w:br/>
              <w:t>within area</w:t>
            </w:r>
          </w:p>
        </w:tc>
        <w:tc>
          <w:tcPr>
            <w:tcW w:w="102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4D9BE00E"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Pr>
                <w:rFonts w:ascii="Calibri" w:eastAsia="Calibri" w:hAnsi="Calibri" w:cs="Calibri"/>
                <w:b/>
                <w:bCs/>
                <w:color w:val="000000"/>
                <w:shd w:val="clear" w:color="auto" w:fill="EEEEEE"/>
              </w:rPr>
              <w:t>Mileage from Home</w:t>
            </w:r>
          </w:p>
        </w:tc>
        <w:tc>
          <w:tcPr>
            <w:tcW w:w="1046" w:type="dxa"/>
            <w:tcBorders>
              <w:top w:val="single" w:sz="5" w:space="0" w:color="AAAAAA"/>
              <w:left w:val="single" w:sz="5" w:space="0" w:color="AAAAAA"/>
              <w:bottom w:val="single" w:sz="5" w:space="0" w:color="AAAAAA"/>
              <w:right w:val="single" w:sz="5" w:space="0" w:color="AAAAAA"/>
            </w:tcBorders>
            <w:shd w:val="clear" w:color="auto" w:fill="EEEEEE"/>
            <w:vAlign w:val="center"/>
          </w:tcPr>
          <w:p w14:paraId="6FEF608F" w14:textId="77777777" w:rsidR="00B927BA" w:rsidRPr="008C0CC7" w:rsidRDefault="00B927BA" w:rsidP="001A1723">
            <w:pPr>
              <w:spacing w:after="0" w:line="240" w:lineRule="auto"/>
              <w:jc w:val="center"/>
              <w:rPr>
                <w:rFonts w:ascii="Calibri" w:eastAsia="Calibri" w:hAnsi="Calibri" w:cs="Calibri"/>
                <w:b/>
                <w:bCs/>
                <w:color w:val="000000"/>
                <w:shd w:val="clear" w:color="auto" w:fill="EEEEEE"/>
              </w:rPr>
            </w:pPr>
            <w:r w:rsidRPr="008C0CC7">
              <w:rPr>
                <w:rFonts w:ascii="Calibri" w:eastAsia="Calibri" w:hAnsi="Calibri" w:cs="Calibri"/>
                <w:b/>
                <w:bCs/>
                <w:color w:val="000000"/>
                <w:shd w:val="clear" w:color="auto" w:fill="EEEEEE"/>
              </w:rPr>
              <w:t># of  EEs within Access Standard</w:t>
            </w:r>
          </w:p>
        </w:tc>
      </w:tr>
      <w:tr w:rsidR="00B927BA" w14:paraId="54495FF1"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D7EA0E" w14:textId="77777777" w:rsidR="00B927BA" w:rsidRDefault="00B927BA" w:rsidP="001A1723">
            <w:pPr>
              <w:spacing w:after="0" w:line="240" w:lineRule="auto"/>
            </w:pPr>
            <w:r>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3B0722" w14:textId="77777777" w:rsidR="00B927BA" w:rsidRDefault="00B927BA" w:rsidP="001A1723">
            <w:pPr>
              <w:spacing w:after="60" w:line="240" w:lineRule="auto"/>
              <w:textAlignment w:val="top"/>
            </w:pPr>
            <w:r>
              <w:rPr>
                <w:rFonts w:ascii="Calibri" w:eastAsia="Calibri" w:hAnsi="Calibri" w:cs="Calibri"/>
                <w:color w:val="000000"/>
              </w:rPr>
              <w:t>Primary Care Physician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8D7A59"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9B5763"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7F744D7F"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2BCE0DDB"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AF642D5"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746EA8A9" w14:textId="77777777" w:rsidR="00B927BA" w:rsidRPr="003C0193" w:rsidRDefault="00B927BA" w:rsidP="001A1723">
            <w:pPr>
              <w:spacing w:after="60" w:line="240" w:lineRule="auto"/>
              <w:textAlignment w:val="top"/>
            </w:pPr>
            <w:r w:rsidRPr="003C0193">
              <w:t>Integer.</w:t>
            </w:r>
          </w:p>
        </w:tc>
      </w:tr>
      <w:tr w:rsidR="00B927BA" w14:paraId="183562AA"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F286D5"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2B4A87" w14:textId="77777777" w:rsidR="00B927BA" w:rsidRDefault="00B927BA" w:rsidP="001A1723">
            <w:pPr>
              <w:spacing w:after="60" w:line="240" w:lineRule="auto"/>
              <w:textAlignment w:val="top"/>
            </w:pPr>
            <w:r>
              <w:rPr>
                <w:rFonts w:ascii="Calibri" w:eastAsia="Calibri" w:hAnsi="Calibri" w:cs="Calibri"/>
                <w:color w:val="000000"/>
              </w:rPr>
              <w:t>Pediatrician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D7233E"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6FC14A"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4D56FD76"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1D467FF2"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34A725DB"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0B640C37" w14:textId="77777777" w:rsidR="00B927BA" w:rsidRPr="003C0193" w:rsidRDefault="00B927BA" w:rsidP="001A1723">
            <w:pPr>
              <w:spacing w:after="60" w:line="240" w:lineRule="auto"/>
              <w:textAlignment w:val="top"/>
            </w:pPr>
            <w:r w:rsidRPr="003C0193">
              <w:t>Integer.</w:t>
            </w:r>
          </w:p>
        </w:tc>
      </w:tr>
      <w:tr w:rsidR="00B927BA" w14:paraId="50265815"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16CE93"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FFCDCC" w14:textId="77777777" w:rsidR="00B927BA" w:rsidRDefault="00B927BA" w:rsidP="001A1723">
            <w:pPr>
              <w:spacing w:after="60" w:line="240" w:lineRule="auto"/>
              <w:textAlignment w:val="top"/>
            </w:pPr>
            <w:r>
              <w:rPr>
                <w:rFonts w:ascii="Calibri" w:eastAsia="Calibri" w:hAnsi="Calibri" w:cs="Calibri"/>
                <w:color w:val="000000"/>
              </w:rPr>
              <w:t>OB/GYN</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86D044"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F0B3A6"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4F288CFE"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1B5D41F"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797A007"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2EE2DC33" w14:textId="77777777" w:rsidR="00B927BA" w:rsidRPr="003C0193" w:rsidRDefault="00B927BA" w:rsidP="001A1723">
            <w:pPr>
              <w:spacing w:after="60" w:line="240" w:lineRule="auto"/>
              <w:textAlignment w:val="top"/>
            </w:pPr>
            <w:r w:rsidRPr="003C0193">
              <w:t>Integer.</w:t>
            </w:r>
          </w:p>
        </w:tc>
      </w:tr>
      <w:tr w:rsidR="00B927BA" w14:paraId="2DF23B06"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0E0960"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8A895C" w14:textId="77777777" w:rsidR="00B927BA" w:rsidRDefault="00B927BA" w:rsidP="001A1723">
            <w:pPr>
              <w:spacing w:after="60" w:line="240" w:lineRule="auto"/>
              <w:textAlignment w:val="top"/>
            </w:pPr>
            <w:r>
              <w:rPr>
                <w:rFonts w:ascii="Calibri" w:eastAsia="Calibri" w:hAnsi="Calibri" w:cs="Calibri"/>
                <w:color w:val="000000"/>
              </w:rPr>
              <w:t xml:space="preserve">Specialists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C44DF6"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EFB167"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6F75B0DB"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110EA5E4"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79FED7B1"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40A5A686" w14:textId="77777777" w:rsidR="00B927BA" w:rsidRPr="003C0193" w:rsidRDefault="00B927BA" w:rsidP="001A1723">
            <w:pPr>
              <w:spacing w:after="60" w:line="240" w:lineRule="auto"/>
              <w:textAlignment w:val="top"/>
            </w:pPr>
            <w:r w:rsidRPr="003C0193">
              <w:t>Integer.</w:t>
            </w:r>
          </w:p>
        </w:tc>
      </w:tr>
      <w:tr w:rsidR="00B927BA" w14:paraId="3E9FE01C"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CF0E93"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6EFC7C" w14:textId="77777777" w:rsidR="00B927BA" w:rsidRDefault="00B927BA" w:rsidP="001A1723">
            <w:pPr>
              <w:spacing w:after="60" w:line="240" w:lineRule="auto"/>
              <w:textAlignment w:val="top"/>
            </w:pPr>
            <w:r>
              <w:rPr>
                <w:rFonts w:ascii="Calibri" w:eastAsia="Calibri" w:hAnsi="Calibri" w:cs="Calibri"/>
                <w:color w:val="000000"/>
              </w:rPr>
              <w:t>Psychologists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D90E24"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0066E6"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0A786E02"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4920FE25"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11C2ACDB"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746E181C" w14:textId="77777777" w:rsidR="00B927BA" w:rsidRPr="003C0193" w:rsidRDefault="00B927BA" w:rsidP="001A1723">
            <w:pPr>
              <w:spacing w:after="60" w:line="240" w:lineRule="auto"/>
              <w:textAlignment w:val="top"/>
            </w:pPr>
            <w:r w:rsidRPr="003C0193">
              <w:t>Integer.</w:t>
            </w:r>
          </w:p>
        </w:tc>
      </w:tr>
      <w:tr w:rsidR="00B927BA" w14:paraId="6F962403"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65686B"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6386F8" w14:textId="77777777" w:rsidR="00B927BA" w:rsidRDefault="00B927BA" w:rsidP="001A1723">
            <w:pPr>
              <w:spacing w:after="60" w:line="240" w:lineRule="auto"/>
              <w:textAlignment w:val="top"/>
            </w:pPr>
            <w:r>
              <w:rPr>
                <w:rFonts w:ascii="Calibri" w:eastAsia="Calibri" w:hAnsi="Calibri" w:cs="Calibri"/>
                <w:color w:val="000000"/>
              </w:rPr>
              <w:t>Psychiatrists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3DB77A"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B4A5EE"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434E506F"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2E709C46"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3127FD20"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66268A57" w14:textId="77777777" w:rsidR="00B927BA" w:rsidRPr="003C0193" w:rsidRDefault="00B927BA" w:rsidP="001A1723">
            <w:pPr>
              <w:spacing w:after="60" w:line="240" w:lineRule="auto"/>
              <w:textAlignment w:val="top"/>
            </w:pPr>
            <w:r w:rsidRPr="003C0193">
              <w:t>Integer.</w:t>
            </w:r>
          </w:p>
        </w:tc>
      </w:tr>
      <w:tr w:rsidR="00B927BA" w14:paraId="2882A950"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F08352"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EAC0EC" w14:textId="77777777" w:rsidR="00B927BA" w:rsidRDefault="00B927BA" w:rsidP="001A1723">
            <w:pPr>
              <w:spacing w:after="60" w:line="240" w:lineRule="auto"/>
              <w:textAlignment w:val="top"/>
            </w:pPr>
            <w:r>
              <w:rPr>
                <w:rFonts w:ascii="Calibri" w:eastAsia="Calibri" w:hAnsi="Calibri" w:cs="Calibri"/>
                <w:color w:val="000000"/>
              </w:rPr>
              <w:t xml:space="preserve">LCSW </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F7F95F" w14:textId="77777777" w:rsidR="00B927BA" w:rsidRDefault="00B927BA" w:rsidP="001A1723">
            <w:pPr>
              <w:spacing w:after="60" w:line="240" w:lineRule="auto"/>
              <w:jc w:val="center"/>
              <w:textAlignment w:val="top"/>
            </w:pPr>
            <w:r>
              <w:rPr>
                <w:rFonts w:ascii="Calibri" w:eastAsia="Calibri" w:hAnsi="Calibri" w:cs="Calibri"/>
                <w:color w:val="000000"/>
              </w:rPr>
              <w:t>3</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2690F9"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549463AB"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5BC06E56"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0055C392"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753C61D9" w14:textId="77777777" w:rsidR="00B927BA" w:rsidRPr="003C0193" w:rsidRDefault="00B927BA" w:rsidP="001A1723">
            <w:pPr>
              <w:spacing w:after="60" w:line="240" w:lineRule="auto"/>
              <w:textAlignment w:val="top"/>
            </w:pPr>
            <w:r w:rsidRPr="003C0193">
              <w:t>Integer.</w:t>
            </w:r>
          </w:p>
        </w:tc>
      </w:tr>
      <w:tr w:rsidR="00B927BA" w14:paraId="64695812"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A61E15"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DCD20F" w14:textId="77777777" w:rsidR="00B927BA" w:rsidRDefault="00B927BA" w:rsidP="001A1723">
            <w:pPr>
              <w:spacing w:after="60" w:line="240" w:lineRule="auto"/>
              <w:textAlignment w:val="top"/>
            </w:pPr>
            <w:r>
              <w:rPr>
                <w:rFonts w:ascii="Calibri" w:eastAsia="Calibri" w:hAnsi="Calibri" w:cs="Calibri"/>
                <w:color w:val="000000"/>
              </w:rPr>
              <w:t>Hospitals - Acute Care</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737FC4"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F92E7C"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3B79324C"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338B72FD"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07C72489" w14:textId="77777777" w:rsidR="00B927BA" w:rsidRPr="003C0193" w:rsidRDefault="00B927BA" w:rsidP="001A1723">
            <w:pPr>
              <w:spacing w:after="60" w:line="240" w:lineRule="auto"/>
              <w:jc w:val="center"/>
              <w:textAlignment w:val="top"/>
            </w:pPr>
            <w:r>
              <w:t>30</w:t>
            </w:r>
          </w:p>
        </w:tc>
        <w:tc>
          <w:tcPr>
            <w:tcW w:w="1046" w:type="dxa"/>
            <w:tcBorders>
              <w:top w:val="single" w:sz="5" w:space="0" w:color="AAAAAA"/>
              <w:left w:val="single" w:sz="5" w:space="0" w:color="AAAAAA"/>
              <w:bottom w:val="single" w:sz="5" w:space="0" w:color="AAAAAA"/>
              <w:right w:val="single" w:sz="5" w:space="0" w:color="AAAAAA"/>
            </w:tcBorders>
          </w:tcPr>
          <w:p w14:paraId="7DD16053" w14:textId="77777777" w:rsidR="00B927BA" w:rsidRPr="003C0193" w:rsidRDefault="00B927BA" w:rsidP="001A1723">
            <w:pPr>
              <w:spacing w:after="60" w:line="240" w:lineRule="auto"/>
              <w:textAlignment w:val="top"/>
            </w:pPr>
            <w:r w:rsidRPr="003C0193">
              <w:t>Integer.</w:t>
            </w:r>
          </w:p>
        </w:tc>
      </w:tr>
      <w:tr w:rsidR="00B927BA" w14:paraId="59DEF9E0"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64978F"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172DCE" w14:textId="77777777" w:rsidR="00B927BA" w:rsidRDefault="00B927BA" w:rsidP="001A1723">
            <w:pPr>
              <w:spacing w:after="60" w:line="240" w:lineRule="auto"/>
              <w:textAlignment w:val="top"/>
            </w:pPr>
            <w:r>
              <w:rPr>
                <w:rFonts w:ascii="Calibri" w:eastAsia="Calibri" w:hAnsi="Calibri" w:cs="Calibri"/>
                <w:color w:val="000000"/>
              </w:rPr>
              <w:t>Hospitals - Mental Health</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44FE0B"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D2CD67"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111EC75B"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64D2A6ED"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005ACD22"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367C4E92" w14:textId="77777777" w:rsidR="00B927BA" w:rsidRPr="003C0193" w:rsidRDefault="00B927BA" w:rsidP="001A1723">
            <w:pPr>
              <w:spacing w:after="60" w:line="240" w:lineRule="auto"/>
              <w:textAlignment w:val="top"/>
            </w:pPr>
            <w:r w:rsidRPr="003C0193">
              <w:t>Integer.</w:t>
            </w:r>
          </w:p>
        </w:tc>
      </w:tr>
      <w:tr w:rsidR="00B927BA" w14:paraId="42932DA4" w14:textId="77777777" w:rsidTr="001A1723">
        <w:tc>
          <w:tcPr>
            <w:tcW w:w="10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24EF80" w14:textId="77777777" w:rsidR="00B927BA" w:rsidRDefault="00B927BA" w:rsidP="001A1723">
            <w:pPr>
              <w:spacing w:after="0" w:line="240" w:lineRule="auto"/>
            </w:pPr>
            <w:r w:rsidRPr="00DB4BFE">
              <w:rPr>
                <w:rFonts w:ascii="Calibri" w:eastAsia="Calibri" w:hAnsi="Calibri" w:cs="Calibri"/>
                <w:i/>
                <w:iCs/>
                <w:color w:val="000000"/>
              </w:rPr>
              <w:t>Integer.</w:t>
            </w:r>
          </w:p>
        </w:tc>
        <w:tc>
          <w:tcPr>
            <w:tcW w:w="238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04D545" w14:textId="77777777" w:rsidR="00B927BA" w:rsidRDefault="00B927BA" w:rsidP="001A1723">
            <w:pPr>
              <w:spacing w:after="60" w:line="240" w:lineRule="auto"/>
              <w:textAlignment w:val="top"/>
            </w:pPr>
            <w:r>
              <w:rPr>
                <w:rFonts w:ascii="Calibri" w:eastAsia="Calibri" w:hAnsi="Calibri" w:cs="Calibri"/>
                <w:color w:val="000000"/>
              </w:rPr>
              <w:t>Skilled Nursing Facilities</w:t>
            </w:r>
          </w:p>
        </w:tc>
        <w:tc>
          <w:tcPr>
            <w:tcW w:w="112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7694C1" w14:textId="77777777" w:rsidR="00B927BA" w:rsidRDefault="00B927BA" w:rsidP="001A1723">
            <w:pPr>
              <w:spacing w:after="60" w:line="240" w:lineRule="auto"/>
              <w:jc w:val="center"/>
              <w:textAlignment w:val="top"/>
            </w:pPr>
            <w:r>
              <w:rPr>
                <w:rFonts w:ascii="Calibri" w:eastAsia="Calibri" w:hAnsi="Calibri" w:cs="Calibri"/>
                <w:color w:val="000000"/>
              </w:rPr>
              <w:t>1</w:t>
            </w:r>
          </w:p>
        </w:tc>
        <w:tc>
          <w:tcPr>
            <w:tcW w:w="1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357E09" w14:textId="77777777" w:rsidR="00B927BA" w:rsidRDefault="00B927BA" w:rsidP="001A1723">
            <w:pPr>
              <w:spacing w:after="60" w:line="240" w:lineRule="auto"/>
              <w:jc w:val="center"/>
              <w:textAlignment w:val="top"/>
            </w:pPr>
            <w:r>
              <w:rPr>
                <w:rFonts w:ascii="Calibri" w:eastAsia="Calibri" w:hAnsi="Calibri" w:cs="Calibri"/>
                <w:color w:val="000000"/>
              </w:rPr>
              <w:t>10 miles</w:t>
            </w:r>
          </w:p>
        </w:tc>
        <w:tc>
          <w:tcPr>
            <w:tcW w:w="1149" w:type="dxa"/>
            <w:tcBorders>
              <w:top w:val="single" w:sz="5" w:space="0" w:color="AAAAAA"/>
              <w:left w:val="single" w:sz="5" w:space="0" w:color="AAAAAA"/>
              <w:bottom w:val="single" w:sz="5" w:space="0" w:color="AAAAAA"/>
              <w:right w:val="single" w:sz="5" w:space="0" w:color="AAAAAA"/>
            </w:tcBorders>
          </w:tcPr>
          <w:p w14:paraId="21311BE1" w14:textId="77777777" w:rsidR="00B927BA" w:rsidRDefault="00B927BA" w:rsidP="001A1723">
            <w:pPr>
              <w:spacing w:after="60" w:line="240" w:lineRule="auto"/>
              <w:textAlignment w:val="top"/>
              <w:rPr>
                <w:rFonts w:ascii="Calibri" w:eastAsia="Calibri" w:hAnsi="Calibri" w:cs="Calibri"/>
                <w:color w:val="000000"/>
              </w:rPr>
            </w:pPr>
            <w:r w:rsidRPr="003C0193">
              <w:t>Integer.</w:t>
            </w:r>
          </w:p>
        </w:tc>
        <w:tc>
          <w:tcPr>
            <w:tcW w:w="1084" w:type="dxa"/>
            <w:tcBorders>
              <w:top w:val="single" w:sz="5" w:space="0" w:color="AAAAAA"/>
              <w:left w:val="single" w:sz="5" w:space="0" w:color="AAAAAA"/>
              <w:bottom w:val="single" w:sz="5" w:space="0" w:color="AAAAAA"/>
              <w:right w:val="single" w:sz="5" w:space="0" w:color="AAAAAA"/>
            </w:tcBorders>
          </w:tcPr>
          <w:p w14:paraId="74073CD5" w14:textId="77777777" w:rsidR="00B927BA" w:rsidRPr="003C0193" w:rsidRDefault="00B927BA" w:rsidP="001A1723">
            <w:pPr>
              <w:spacing w:after="60" w:line="240" w:lineRule="auto"/>
              <w:jc w:val="center"/>
              <w:textAlignment w:val="top"/>
            </w:pPr>
            <w:r>
              <w:t>1</w:t>
            </w:r>
          </w:p>
        </w:tc>
        <w:tc>
          <w:tcPr>
            <w:tcW w:w="1026" w:type="dxa"/>
            <w:tcBorders>
              <w:top w:val="single" w:sz="5" w:space="0" w:color="AAAAAA"/>
              <w:left w:val="single" w:sz="5" w:space="0" w:color="AAAAAA"/>
              <w:bottom w:val="single" w:sz="5" w:space="0" w:color="AAAAAA"/>
              <w:right w:val="single" w:sz="5" w:space="0" w:color="AAAAAA"/>
            </w:tcBorders>
          </w:tcPr>
          <w:p w14:paraId="54B5BD20" w14:textId="77777777" w:rsidR="00B927BA" w:rsidRPr="003C0193" w:rsidRDefault="00B927BA" w:rsidP="001A1723">
            <w:pPr>
              <w:spacing w:after="60" w:line="240" w:lineRule="auto"/>
              <w:jc w:val="center"/>
              <w:textAlignment w:val="top"/>
            </w:pPr>
            <w:r>
              <w:t>60</w:t>
            </w:r>
          </w:p>
        </w:tc>
        <w:tc>
          <w:tcPr>
            <w:tcW w:w="1046" w:type="dxa"/>
            <w:tcBorders>
              <w:top w:val="single" w:sz="5" w:space="0" w:color="AAAAAA"/>
              <w:left w:val="single" w:sz="5" w:space="0" w:color="AAAAAA"/>
              <w:bottom w:val="single" w:sz="5" w:space="0" w:color="AAAAAA"/>
              <w:right w:val="single" w:sz="5" w:space="0" w:color="AAAAAA"/>
            </w:tcBorders>
          </w:tcPr>
          <w:p w14:paraId="5B25574E" w14:textId="77777777" w:rsidR="00B927BA" w:rsidRPr="003C0193" w:rsidRDefault="00B927BA" w:rsidP="001A1723">
            <w:pPr>
              <w:spacing w:after="60" w:line="240" w:lineRule="auto"/>
              <w:textAlignment w:val="top"/>
            </w:pPr>
            <w:r w:rsidRPr="003C0193">
              <w:t>Integer.</w:t>
            </w:r>
          </w:p>
        </w:tc>
      </w:tr>
    </w:tbl>
    <w:p w14:paraId="0E8D106E" w14:textId="31C13770" w:rsidR="000B3A82" w:rsidRDefault="00B927BA" w:rsidP="009005C0">
      <w:pPr>
        <w:pStyle w:val="Heading2"/>
      </w:pPr>
      <w:r>
        <w:t xml:space="preserve">5.3 </w:t>
      </w:r>
      <w:r w:rsidR="00170C88">
        <w:t>Network Management</w:t>
      </w:r>
    </w:p>
    <w:p w14:paraId="6598812C" w14:textId="46689CEF" w:rsidR="00C75D84" w:rsidRDefault="00C75D84" w:rsidP="00B3436B">
      <w:pPr>
        <w:spacing w:after="60" w:line="240" w:lineRule="auto"/>
        <w:rPr>
          <w:rFonts w:ascii="Calibri" w:eastAsia="Calibri" w:hAnsi="Calibri" w:cs="Calibri"/>
          <w:color w:val="000000"/>
        </w:rPr>
      </w:pPr>
    </w:p>
    <w:p w14:paraId="41B9044C" w14:textId="31B8504F" w:rsidR="00C75D84" w:rsidRDefault="006A33FE" w:rsidP="00C75D84">
      <w:pPr>
        <w:spacing w:after="60" w:line="240" w:lineRule="auto"/>
      </w:pPr>
      <w:r>
        <w:rPr>
          <w:rFonts w:ascii="Calibri" w:eastAsia="Calibri" w:hAnsi="Calibri" w:cs="Calibri"/>
          <w:color w:val="000000"/>
        </w:rPr>
        <w:t xml:space="preserve">5.3.1 </w:t>
      </w:r>
      <w:r w:rsidR="00C75D84">
        <w:rPr>
          <w:rFonts w:ascii="Calibri" w:eastAsia="Calibri" w:hAnsi="Calibri" w:cs="Calibri"/>
          <w:color w:val="000000"/>
        </w:rPr>
        <w:t>Please provide the length of time that the EPO or PPO has been in operation in Arkansas and surrounding areas.</w:t>
      </w:r>
    </w:p>
    <w:p w14:paraId="71E6A515" w14:textId="619FAC88" w:rsidR="00C75D84" w:rsidRDefault="001662AD" w:rsidP="00C75D84">
      <w:pPr>
        <w:spacing w:after="60" w:line="240" w:lineRule="auto"/>
        <w:rPr>
          <w:rFonts w:ascii="Calibri" w:eastAsia="Calibri" w:hAnsi="Calibri" w:cs="Calibri"/>
          <w:i/>
          <w:iCs/>
          <w:color w:val="000000"/>
        </w:rPr>
      </w:pPr>
      <w:r>
        <w:rPr>
          <w:rFonts w:ascii="Calibri" w:eastAsia="Calibri" w:hAnsi="Calibri" w:cs="Calibri"/>
          <w:i/>
          <w:iCs/>
          <w:color w:val="000000"/>
        </w:rPr>
        <w:t>100 words</w:t>
      </w:r>
    </w:p>
    <w:p w14:paraId="150906BA" w14:textId="5FC6135B" w:rsidR="009A76F9" w:rsidRDefault="009A76F9" w:rsidP="00C75D84">
      <w:pPr>
        <w:spacing w:after="60" w:line="240" w:lineRule="auto"/>
      </w:pPr>
    </w:p>
    <w:p w14:paraId="4CE16A31" w14:textId="5160C48A" w:rsidR="001E76C1" w:rsidRDefault="006A33FE" w:rsidP="00C75D84">
      <w:pPr>
        <w:spacing w:after="60" w:line="240" w:lineRule="auto"/>
      </w:pPr>
      <w:r>
        <w:t xml:space="preserve">5.3.2 </w:t>
      </w:r>
      <w:r w:rsidR="001E76C1">
        <w:t>In Arkansas, how do your EPO and PPO networks compare:</w:t>
      </w:r>
    </w:p>
    <w:p w14:paraId="2A125B53" w14:textId="16159F80" w:rsidR="001E76C1" w:rsidRDefault="001E76C1" w:rsidP="00C75D84">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Same in-network providers and same negotiated rates</w:t>
      </w:r>
      <w:r>
        <w:rPr>
          <w:rFonts w:ascii="Calibri" w:eastAsia="Calibri" w:hAnsi="Calibri" w:cs="Calibri"/>
          <w:color w:val="000000"/>
          <w:sz w:val="18"/>
          <w:szCs w:val="18"/>
        </w:rPr>
        <w:br/>
        <w:t>2: Same in-network providers and different negotiated rates</w:t>
      </w:r>
      <w:r>
        <w:br/>
        <w:t xml:space="preserve">3: </w:t>
      </w:r>
      <w:r>
        <w:rPr>
          <w:rFonts w:ascii="Calibri" w:eastAsia="Calibri" w:hAnsi="Calibri" w:cs="Calibri"/>
          <w:color w:val="000000"/>
          <w:sz w:val="18"/>
          <w:szCs w:val="18"/>
        </w:rPr>
        <w:t>Different in-network providers and different negotiated rates</w:t>
      </w:r>
    </w:p>
    <w:p w14:paraId="65D0DC39" w14:textId="45019F19" w:rsidR="001E76C1" w:rsidRDefault="001E76C1" w:rsidP="00C75D84">
      <w:pPr>
        <w:spacing w:after="60" w:line="240" w:lineRule="auto"/>
      </w:pPr>
    </w:p>
    <w:p w14:paraId="7BDB22FE" w14:textId="7CE99E12" w:rsidR="009A76F9" w:rsidRDefault="006A33FE" w:rsidP="009A76F9">
      <w:pPr>
        <w:spacing w:after="60" w:line="240" w:lineRule="auto"/>
      </w:pPr>
      <w:r>
        <w:rPr>
          <w:rFonts w:ascii="Calibri" w:eastAsia="Calibri" w:hAnsi="Calibri" w:cs="Calibri"/>
          <w:color w:val="000000"/>
        </w:rPr>
        <w:t xml:space="preserve">5.3.3 </w:t>
      </w:r>
      <w:r w:rsidR="009A76F9">
        <w:rPr>
          <w:rFonts w:ascii="Calibri" w:eastAsia="Calibri" w:hAnsi="Calibri" w:cs="Calibri"/>
          <w:color w:val="000000"/>
        </w:rPr>
        <w:t>Does your organization have any smaller, high-performing networks operating in Arkansas? If so, how are they determined?</w:t>
      </w:r>
    </w:p>
    <w:p w14:paraId="4F73B0FA" w14:textId="7C5A5494" w:rsidR="009A76F9" w:rsidRPr="001662AD" w:rsidRDefault="009A76F9" w:rsidP="00B3436B">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141BC49F" w14:textId="77777777" w:rsidR="00C75D84" w:rsidRDefault="00C75D84" w:rsidP="00B3436B">
      <w:pPr>
        <w:spacing w:after="60" w:line="240" w:lineRule="auto"/>
        <w:rPr>
          <w:rFonts w:ascii="Calibri" w:eastAsia="Calibri" w:hAnsi="Calibri" w:cs="Calibri"/>
          <w:color w:val="000000"/>
        </w:rPr>
      </w:pPr>
    </w:p>
    <w:p w14:paraId="3B1EBE91" w14:textId="74319768" w:rsidR="00B3436B" w:rsidRPr="00B3436B" w:rsidRDefault="006A33FE" w:rsidP="00B3436B">
      <w:pPr>
        <w:spacing w:after="60" w:line="240" w:lineRule="auto"/>
      </w:pPr>
      <w:r>
        <w:rPr>
          <w:rFonts w:ascii="Calibri" w:eastAsia="Calibri" w:hAnsi="Calibri" w:cs="Calibri"/>
          <w:color w:val="000000"/>
        </w:rPr>
        <w:t xml:space="preserve">5.3.4 </w:t>
      </w:r>
      <w:r w:rsidR="00B3436B" w:rsidRPr="00B3436B">
        <w:rPr>
          <w:rFonts w:ascii="Calibri" w:eastAsia="Calibri" w:hAnsi="Calibri" w:cs="Calibri"/>
          <w:color w:val="000000"/>
        </w:rPr>
        <w:t xml:space="preserve">Confirm that you will maintain an accurate online directory to which </w:t>
      </w:r>
      <w:r w:rsidR="001E76C1">
        <w:rPr>
          <w:rFonts w:ascii="Calibri" w:eastAsia="Calibri" w:hAnsi="Calibri" w:cs="Calibri"/>
          <w:color w:val="000000"/>
        </w:rPr>
        <w:t>UAS</w:t>
      </w:r>
      <w:r w:rsidR="00B3436B" w:rsidRPr="00B3436B">
        <w:rPr>
          <w:rFonts w:ascii="Calibri" w:eastAsia="Calibri" w:hAnsi="Calibri" w:cs="Calibri"/>
          <w:color w:val="000000"/>
        </w:rPr>
        <w:t xml:space="preserve"> members may refer. </w:t>
      </w:r>
    </w:p>
    <w:p w14:paraId="25818BC2" w14:textId="77777777" w:rsidR="00B3436B" w:rsidRPr="00B3436B" w:rsidRDefault="00B3436B" w:rsidP="00B3436B">
      <w:pPr>
        <w:spacing w:after="60" w:line="240" w:lineRule="auto"/>
      </w:pPr>
      <w:r w:rsidRPr="00B3436B">
        <w:rPr>
          <w:rFonts w:ascii="Calibri" w:eastAsia="Calibri" w:hAnsi="Calibri" w:cs="Calibri"/>
          <w:i/>
          <w:iCs/>
          <w:color w:val="000000"/>
        </w:rPr>
        <w:t>Single, Radio group.</w:t>
      </w:r>
      <w:r w:rsidRPr="00B3436B">
        <w:rPr>
          <w:rFonts w:ascii="Calibri" w:eastAsia="Calibri" w:hAnsi="Calibri" w:cs="Calibri"/>
          <w:color w:val="000000"/>
          <w:sz w:val="18"/>
          <w:szCs w:val="18"/>
        </w:rPr>
        <w:br/>
        <w:t>1: Confirmed, describe: [ 500 words ],</w:t>
      </w:r>
      <w:r w:rsidRPr="00B3436B">
        <w:rPr>
          <w:rFonts w:ascii="Calibri" w:eastAsia="Calibri" w:hAnsi="Calibri" w:cs="Calibri"/>
          <w:color w:val="000000"/>
          <w:sz w:val="18"/>
          <w:szCs w:val="18"/>
        </w:rPr>
        <w:br/>
        <w:t>2: Not Confirmed</w:t>
      </w:r>
    </w:p>
    <w:p w14:paraId="1A647C10" w14:textId="77777777" w:rsidR="00B3436B" w:rsidRDefault="00B3436B" w:rsidP="00B3436B">
      <w:pPr>
        <w:spacing w:after="60" w:line="240" w:lineRule="auto"/>
        <w:rPr>
          <w:rFonts w:ascii="Calibri" w:eastAsia="Calibri" w:hAnsi="Calibri" w:cs="Calibri"/>
          <w:color w:val="000000"/>
        </w:rPr>
      </w:pPr>
    </w:p>
    <w:p w14:paraId="197B8FBE" w14:textId="208E975D" w:rsidR="00B3436B" w:rsidRDefault="006A33FE" w:rsidP="00B3436B">
      <w:pPr>
        <w:spacing w:after="60" w:line="240" w:lineRule="auto"/>
        <w:rPr>
          <w:rFonts w:ascii="Calibri" w:eastAsia="Calibri" w:hAnsi="Calibri" w:cs="Calibri"/>
          <w:color w:val="000000"/>
        </w:rPr>
      </w:pPr>
      <w:r>
        <w:rPr>
          <w:rFonts w:ascii="Calibri" w:eastAsia="Calibri" w:hAnsi="Calibri" w:cs="Calibri"/>
          <w:color w:val="000000"/>
        </w:rPr>
        <w:t xml:space="preserve">5.3.5 </w:t>
      </w:r>
      <w:r w:rsidR="00B3436B">
        <w:rPr>
          <w:rFonts w:ascii="Calibri" w:eastAsia="Calibri" w:hAnsi="Calibri" w:cs="Calibri"/>
          <w:color w:val="000000"/>
        </w:rPr>
        <w:t xml:space="preserve">How often is your </w:t>
      </w:r>
      <w:r w:rsidR="00B3436B" w:rsidRPr="00B3436B">
        <w:rPr>
          <w:rFonts w:ascii="Calibri" w:eastAsia="Calibri" w:hAnsi="Calibri" w:cs="Calibri"/>
          <w:color w:val="000000"/>
        </w:rPr>
        <w:t>online directory u</w:t>
      </w:r>
      <w:r w:rsidR="00B3436B">
        <w:rPr>
          <w:rFonts w:ascii="Calibri" w:eastAsia="Calibri" w:hAnsi="Calibri" w:cs="Calibri"/>
          <w:color w:val="000000"/>
        </w:rPr>
        <w:t>p</w:t>
      </w:r>
      <w:r w:rsidR="00B3436B" w:rsidRPr="00B3436B">
        <w:rPr>
          <w:rFonts w:ascii="Calibri" w:eastAsia="Calibri" w:hAnsi="Calibri" w:cs="Calibri"/>
          <w:color w:val="000000"/>
        </w:rPr>
        <w:t>date</w:t>
      </w:r>
      <w:r w:rsidR="00B3436B">
        <w:rPr>
          <w:rFonts w:ascii="Calibri" w:eastAsia="Calibri" w:hAnsi="Calibri" w:cs="Calibri"/>
          <w:color w:val="000000"/>
        </w:rPr>
        <w:t>d?</w:t>
      </w:r>
    </w:p>
    <w:p w14:paraId="638427B3" w14:textId="25705527" w:rsidR="001662AD" w:rsidRDefault="001662AD" w:rsidP="00B3436B">
      <w:pPr>
        <w:spacing w:after="60" w:line="240" w:lineRule="auto"/>
        <w:rPr>
          <w:rFonts w:ascii="Calibri" w:eastAsia="Calibri" w:hAnsi="Calibri" w:cs="Calibri"/>
          <w:color w:val="000000"/>
          <w:sz w:val="18"/>
          <w:szCs w:val="18"/>
        </w:rPr>
      </w:pPr>
      <w:r w:rsidRPr="00B3436B">
        <w:rPr>
          <w:rFonts w:ascii="Calibri" w:eastAsia="Calibri" w:hAnsi="Calibri" w:cs="Calibri"/>
          <w:i/>
          <w:iCs/>
          <w:color w:val="000000"/>
        </w:rPr>
        <w:lastRenderedPageBreak/>
        <w:t>Single, Pull-down list.</w:t>
      </w:r>
    </w:p>
    <w:p w14:paraId="32479DEA" w14:textId="2B61D70F" w:rsidR="00B3436B" w:rsidRDefault="00B3436B" w:rsidP="00B3436B">
      <w:pPr>
        <w:spacing w:after="60"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Twice </w:t>
      </w:r>
      <w:r w:rsidRPr="009005C0">
        <w:rPr>
          <w:rFonts w:ascii="Calibri" w:eastAsia="Calibri" w:hAnsi="Calibri" w:cs="Calibri"/>
          <w:color w:val="000000"/>
          <w:sz w:val="18"/>
          <w:szCs w:val="18"/>
        </w:rPr>
        <w:t>Daily</w:t>
      </w:r>
      <w:r>
        <w:rPr>
          <w:rFonts w:ascii="Calibri" w:eastAsia="Calibri" w:hAnsi="Calibri" w:cs="Calibri"/>
          <w:color w:val="000000"/>
          <w:sz w:val="18"/>
          <w:szCs w:val="18"/>
        </w:rPr>
        <w:t xml:space="preserve"> or more often</w:t>
      </w:r>
    </w:p>
    <w:p w14:paraId="2D4BE417" w14:textId="0B085AA5" w:rsidR="00B3436B" w:rsidRDefault="00B3436B" w:rsidP="00B3436B">
      <w:pPr>
        <w:spacing w:after="60" w:line="240" w:lineRule="auto"/>
        <w:rPr>
          <w:rFonts w:ascii="Calibri" w:eastAsia="Calibri" w:hAnsi="Calibri" w:cs="Calibri"/>
          <w:color w:val="000000"/>
          <w:sz w:val="18"/>
          <w:szCs w:val="18"/>
        </w:rPr>
      </w:pPr>
      <w:r>
        <w:rPr>
          <w:rFonts w:ascii="Calibri" w:eastAsia="Calibri" w:hAnsi="Calibri" w:cs="Calibri"/>
          <w:color w:val="000000"/>
          <w:sz w:val="18"/>
          <w:szCs w:val="18"/>
        </w:rPr>
        <w:t>Daily</w:t>
      </w:r>
    </w:p>
    <w:p w14:paraId="5A8A2F13" w14:textId="7CFA5944" w:rsidR="00B3436B" w:rsidRDefault="00B3436B" w:rsidP="00B3436B">
      <w:pPr>
        <w:spacing w:after="60" w:line="240" w:lineRule="auto"/>
        <w:rPr>
          <w:rFonts w:ascii="Calibri" w:eastAsia="Calibri" w:hAnsi="Calibri" w:cs="Calibri"/>
          <w:color w:val="000000"/>
          <w:sz w:val="18"/>
          <w:szCs w:val="18"/>
        </w:rPr>
      </w:pPr>
      <w:r>
        <w:rPr>
          <w:rFonts w:ascii="Calibri" w:eastAsia="Calibri" w:hAnsi="Calibri" w:cs="Calibri"/>
          <w:color w:val="000000"/>
          <w:sz w:val="18"/>
          <w:szCs w:val="18"/>
        </w:rPr>
        <w:t>Weekly</w:t>
      </w:r>
    </w:p>
    <w:p w14:paraId="2B3F88D4" w14:textId="432657F3" w:rsidR="00B3436B" w:rsidRDefault="00B3436B" w:rsidP="00B3436B">
      <w:pPr>
        <w:spacing w:after="60" w:line="240" w:lineRule="auto"/>
        <w:rPr>
          <w:rFonts w:ascii="Calibri" w:eastAsia="Calibri" w:hAnsi="Calibri" w:cs="Calibri"/>
          <w:color w:val="000000"/>
          <w:sz w:val="18"/>
          <w:szCs w:val="18"/>
        </w:rPr>
      </w:pPr>
      <w:r>
        <w:rPr>
          <w:rFonts w:ascii="Calibri" w:eastAsia="Calibri" w:hAnsi="Calibri" w:cs="Calibri"/>
          <w:color w:val="000000"/>
          <w:sz w:val="18"/>
          <w:szCs w:val="18"/>
        </w:rPr>
        <w:t>Bi-weekly</w:t>
      </w:r>
    </w:p>
    <w:p w14:paraId="51CE79BA" w14:textId="72112AC6" w:rsidR="00B3436B" w:rsidRDefault="00B3436B" w:rsidP="00B3436B">
      <w:pPr>
        <w:spacing w:after="60" w:line="240" w:lineRule="auto"/>
        <w:rPr>
          <w:rFonts w:ascii="Calibri" w:eastAsia="Calibri" w:hAnsi="Calibri" w:cs="Calibri"/>
          <w:color w:val="000000"/>
          <w:sz w:val="18"/>
          <w:szCs w:val="18"/>
        </w:rPr>
      </w:pPr>
      <w:r>
        <w:rPr>
          <w:rFonts w:ascii="Calibri" w:eastAsia="Calibri" w:hAnsi="Calibri" w:cs="Calibri"/>
          <w:color w:val="000000"/>
          <w:sz w:val="18"/>
          <w:szCs w:val="18"/>
        </w:rPr>
        <w:t>Monthly</w:t>
      </w:r>
    </w:p>
    <w:p w14:paraId="17A2DAE1" w14:textId="736C296E" w:rsidR="00B3436B" w:rsidRDefault="00B3436B" w:rsidP="00B3436B">
      <w:pPr>
        <w:spacing w:after="60" w:line="240" w:lineRule="auto"/>
        <w:rPr>
          <w:rFonts w:ascii="Calibri" w:eastAsia="Calibri" w:hAnsi="Calibri" w:cs="Calibri"/>
          <w:color w:val="000000"/>
          <w:sz w:val="18"/>
          <w:szCs w:val="18"/>
        </w:rPr>
      </w:pPr>
      <w:r>
        <w:rPr>
          <w:rFonts w:ascii="Calibri" w:eastAsia="Calibri" w:hAnsi="Calibri" w:cs="Calibri"/>
          <w:color w:val="000000"/>
          <w:sz w:val="18"/>
          <w:szCs w:val="18"/>
        </w:rPr>
        <w:t>Less frequent</w:t>
      </w:r>
    </w:p>
    <w:p w14:paraId="177E60CB" w14:textId="0C69DC78" w:rsidR="00B3436B" w:rsidRDefault="00B3436B" w:rsidP="00B3436B">
      <w:pPr>
        <w:spacing w:after="60" w:line="240" w:lineRule="auto"/>
        <w:rPr>
          <w:rFonts w:ascii="Calibri" w:eastAsia="Calibri" w:hAnsi="Calibri" w:cs="Calibri"/>
          <w:color w:val="000000"/>
          <w:sz w:val="18"/>
          <w:szCs w:val="18"/>
        </w:rPr>
      </w:pPr>
    </w:p>
    <w:p w14:paraId="1002A9A5" w14:textId="5E3E6EF3" w:rsidR="00B3436B" w:rsidRPr="00B3436B" w:rsidRDefault="003E4E9A" w:rsidP="00B3436B">
      <w:pPr>
        <w:spacing w:after="60" w:line="240" w:lineRule="auto"/>
      </w:pPr>
      <w:r>
        <w:rPr>
          <w:rFonts w:ascii="Calibri" w:eastAsia="Calibri" w:hAnsi="Calibri" w:cs="Calibri"/>
          <w:color w:val="000000"/>
        </w:rPr>
        <w:t>5.3</w:t>
      </w:r>
      <w:r w:rsidR="006A33FE">
        <w:rPr>
          <w:rFonts w:ascii="Calibri" w:eastAsia="Calibri" w:hAnsi="Calibri" w:cs="Calibri"/>
          <w:color w:val="000000"/>
        </w:rPr>
        <w:t xml:space="preserve">.6 </w:t>
      </w:r>
      <w:r w:rsidR="00B3436B" w:rsidRPr="00B3436B">
        <w:rPr>
          <w:rFonts w:ascii="Calibri" w:eastAsia="Calibri" w:hAnsi="Calibri" w:cs="Calibri"/>
          <w:color w:val="000000"/>
        </w:rPr>
        <w:t xml:space="preserve"> Is your provider directory available to the general public on your website or does a member have to log in with the member's log-on and password to access?</w:t>
      </w:r>
    </w:p>
    <w:p w14:paraId="5132EAFE" w14:textId="77777777" w:rsidR="00B3436B" w:rsidRPr="00B3436B" w:rsidRDefault="00B3436B" w:rsidP="00B3436B">
      <w:pPr>
        <w:spacing w:after="60" w:line="240" w:lineRule="auto"/>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Available to the general public,</w:t>
      </w:r>
      <w:r w:rsidRPr="00B3436B">
        <w:rPr>
          <w:rFonts w:ascii="Calibri" w:eastAsia="Calibri" w:hAnsi="Calibri" w:cs="Calibri"/>
          <w:color w:val="000000"/>
          <w:sz w:val="18"/>
          <w:szCs w:val="18"/>
        </w:rPr>
        <w:br/>
        <w:t>2: Log-on and password</w:t>
      </w:r>
    </w:p>
    <w:p w14:paraId="543B9CCB" w14:textId="77777777" w:rsidR="00B3436B" w:rsidRDefault="00B3436B" w:rsidP="00B3436B">
      <w:pPr>
        <w:spacing w:after="60" w:line="240" w:lineRule="auto"/>
        <w:rPr>
          <w:rFonts w:ascii="Calibri" w:eastAsia="Calibri" w:hAnsi="Calibri" w:cs="Calibri"/>
          <w:color w:val="000000"/>
          <w:sz w:val="18"/>
          <w:szCs w:val="18"/>
        </w:rPr>
      </w:pPr>
    </w:p>
    <w:p w14:paraId="5D91B083" w14:textId="77777777" w:rsidR="00B3436B" w:rsidRPr="009005C0" w:rsidRDefault="00B3436B" w:rsidP="00B3436B">
      <w:pPr>
        <w:spacing w:after="60" w:line="240" w:lineRule="auto"/>
        <w:rPr>
          <w:rFonts w:ascii="Calibri" w:eastAsia="Calibri" w:hAnsi="Calibri" w:cs="Calibri"/>
          <w:color w:val="000000"/>
          <w:sz w:val="18"/>
          <w:szCs w:val="18"/>
        </w:rPr>
      </w:pPr>
    </w:p>
    <w:p w14:paraId="5218A9FC" w14:textId="58553E2F" w:rsidR="00AF5D63" w:rsidRPr="00AF5D63" w:rsidRDefault="006A33FE" w:rsidP="00AF5D63">
      <w:pPr>
        <w:spacing w:after="60" w:line="240" w:lineRule="auto"/>
      </w:pPr>
      <w:r>
        <w:rPr>
          <w:rFonts w:ascii="Calibri" w:eastAsia="Calibri" w:hAnsi="Calibri" w:cs="Calibri"/>
          <w:color w:val="000000"/>
        </w:rPr>
        <w:t>5.3.7</w:t>
      </w:r>
      <w:r w:rsidR="00AF5D63" w:rsidRPr="00AF5D63">
        <w:rPr>
          <w:rFonts w:ascii="Calibri" w:eastAsia="Calibri" w:hAnsi="Calibri" w:cs="Calibri"/>
          <w:color w:val="000000"/>
        </w:rPr>
        <w:t xml:space="preserve"> Confirm that the member can find a provider by calling the Customer Service line.</w:t>
      </w:r>
    </w:p>
    <w:p w14:paraId="173E0370" w14:textId="77777777" w:rsidR="00AF5D63" w:rsidRPr="00AF5D63" w:rsidRDefault="00AF5D63" w:rsidP="00AF5D63">
      <w:pPr>
        <w:spacing w:after="60" w:line="240" w:lineRule="auto"/>
      </w:pPr>
      <w:r w:rsidRPr="00AF5D63">
        <w:rPr>
          <w:rFonts w:ascii="Calibri" w:eastAsia="Calibri" w:hAnsi="Calibri" w:cs="Calibri"/>
          <w:i/>
          <w:iCs/>
          <w:color w:val="000000"/>
        </w:rPr>
        <w:t>Single, Pull-down list.</w:t>
      </w:r>
      <w:r w:rsidRPr="00AF5D63">
        <w:rPr>
          <w:rFonts w:ascii="Calibri" w:eastAsia="Calibri" w:hAnsi="Calibri" w:cs="Calibri"/>
          <w:color w:val="000000"/>
          <w:sz w:val="18"/>
          <w:szCs w:val="18"/>
        </w:rPr>
        <w:br/>
        <w:t>1: Confirmed,</w:t>
      </w:r>
      <w:r w:rsidRPr="00AF5D63">
        <w:rPr>
          <w:rFonts w:ascii="Calibri" w:eastAsia="Calibri" w:hAnsi="Calibri" w:cs="Calibri"/>
          <w:color w:val="000000"/>
          <w:sz w:val="18"/>
          <w:szCs w:val="18"/>
        </w:rPr>
        <w:br/>
        <w:t>2: Not Confirmed</w:t>
      </w:r>
    </w:p>
    <w:p w14:paraId="27E11DC4" w14:textId="7CD9DAB2" w:rsidR="00974882" w:rsidRPr="00974882" w:rsidRDefault="003E4E9A" w:rsidP="00974882">
      <w:pPr>
        <w:spacing w:after="60" w:line="240" w:lineRule="auto"/>
      </w:pPr>
      <w:r>
        <w:rPr>
          <w:rFonts w:ascii="Calibri" w:eastAsia="Calibri" w:hAnsi="Calibri" w:cs="Calibri"/>
          <w:color w:val="000000"/>
        </w:rPr>
        <w:br/>
      </w:r>
      <w:r w:rsidR="006A33FE">
        <w:rPr>
          <w:rFonts w:ascii="Calibri" w:eastAsia="Calibri" w:hAnsi="Calibri" w:cs="Calibri"/>
          <w:color w:val="000000"/>
        </w:rPr>
        <w:t xml:space="preserve">5.3.8 </w:t>
      </w:r>
      <w:r w:rsidR="00974882" w:rsidRPr="00974882">
        <w:rPr>
          <w:rFonts w:ascii="Calibri" w:eastAsia="Calibri" w:hAnsi="Calibri" w:cs="Calibri"/>
          <w:color w:val="000000"/>
        </w:rPr>
        <w:t>Do you wholly own, partially own or lease your network?</w:t>
      </w:r>
    </w:p>
    <w:p w14:paraId="0D53723B" w14:textId="2A3C8E0E" w:rsidR="00974882" w:rsidRDefault="00974882" w:rsidP="00974882">
      <w:pPr>
        <w:spacing w:after="60" w:line="240" w:lineRule="auto"/>
        <w:rPr>
          <w:rFonts w:ascii="Calibri" w:eastAsia="Calibri" w:hAnsi="Calibri" w:cs="Calibri"/>
          <w:color w:val="000000"/>
          <w:sz w:val="18"/>
          <w:szCs w:val="18"/>
        </w:rPr>
      </w:pPr>
      <w:r w:rsidRPr="00974882">
        <w:rPr>
          <w:rFonts w:ascii="Calibri" w:eastAsia="Calibri" w:hAnsi="Calibri" w:cs="Calibri"/>
          <w:i/>
          <w:iCs/>
          <w:color w:val="000000"/>
        </w:rPr>
        <w:t>Single, Pull-down list.</w:t>
      </w:r>
      <w:r w:rsidRPr="00974882">
        <w:rPr>
          <w:rFonts w:ascii="Calibri" w:eastAsia="Calibri" w:hAnsi="Calibri" w:cs="Calibri"/>
          <w:color w:val="000000"/>
          <w:sz w:val="18"/>
          <w:szCs w:val="18"/>
        </w:rPr>
        <w:br/>
        <w:t>1: Wholly own,</w:t>
      </w:r>
      <w:r w:rsidRPr="00974882">
        <w:rPr>
          <w:rFonts w:ascii="Calibri" w:eastAsia="Calibri" w:hAnsi="Calibri" w:cs="Calibri"/>
          <w:color w:val="000000"/>
          <w:sz w:val="18"/>
          <w:szCs w:val="18"/>
        </w:rPr>
        <w:br/>
        <w:t>2: Partially own,</w:t>
      </w:r>
      <w:r w:rsidRPr="00974882">
        <w:rPr>
          <w:rFonts w:ascii="Calibri" w:eastAsia="Calibri" w:hAnsi="Calibri" w:cs="Calibri"/>
          <w:color w:val="000000"/>
          <w:sz w:val="18"/>
          <w:szCs w:val="18"/>
        </w:rPr>
        <w:br/>
        <w:t>3: Lease</w:t>
      </w:r>
    </w:p>
    <w:p w14:paraId="6556F288" w14:textId="77777777" w:rsidR="00974882" w:rsidRPr="00974882" w:rsidRDefault="00974882" w:rsidP="00974882">
      <w:pPr>
        <w:spacing w:after="60" w:line="240" w:lineRule="auto"/>
      </w:pPr>
    </w:p>
    <w:p w14:paraId="06A91B28" w14:textId="1C8C8420" w:rsidR="00974882" w:rsidRPr="00974882" w:rsidRDefault="006A33FE" w:rsidP="00974882">
      <w:pPr>
        <w:spacing w:after="60" w:line="240" w:lineRule="auto"/>
      </w:pPr>
      <w:r>
        <w:rPr>
          <w:rFonts w:ascii="Calibri" w:eastAsia="Calibri" w:hAnsi="Calibri" w:cs="Calibri"/>
          <w:color w:val="000000"/>
        </w:rPr>
        <w:t xml:space="preserve">5.3.9 </w:t>
      </w:r>
      <w:r w:rsidR="00974882" w:rsidRPr="00974882">
        <w:rPr>
          <w:rFonts w:ascii="Calibri" w:eastAsia="Calibri" w:hAnsi="Calibri" w:cs="Calibri"/>
          <w:color w:val="000000"/>
        </w:rPr>
        <w:t>How much notice is a provider contractually required to give if they elect to terminate a contract with your network(s)?</w:t>
      </w:r>
    </w:p>
    <w:p w14:paraId="20836F8D" w14:textId="77777777" w:rsidR="00974882" w:rsidRPr="00974882" w:rsidRDefault="00974882" w:rsidP="00974882">
      <w:pPr>
        <w:spacing w:after="60" w:line="240" w:lineRule="auto"/>
      </w:pPr>
      <w:r w:rsidRPr="00974882">
        <w:rPr>
          <w:rFonts w:ascii="Calibri" w:eastAsia="Calibri" w:hAnsi="Calibri" w:cs="Calibri"/>
          <w:i/>
          <w:iCs/>
          <w:color w:val="000000"/>
        </w:rPr>
        <w:t>Single, Pull-down list.</w:t>
      </w:r>
      <w:r w:rsidRPr="00974882">
        <w:rPr>
          <w:rFonts w:ascii="Calibri" w:eastAsia="Calibri" w:hAnsi="Calibri" w:cs="Calibri"/>
          <w:color w:val="000000"/>
          <w:sz w:val="18"/>
          <w:szCs w:val="18"/>
        </w:rPr>
        <w:br/>
        <w:t>1: Less than 1 day,</w:t>
      </w:r>
      <w:r w:rsidRPr="00974882">
        <w:rPr>
          <w:rFonts w:ascii="Calibri" w:eastAsia="Calibri" w:hAnsi="Calibri" w:cs="Calibri"/>
          <w:color w:val="000000"/>
          <w:sz w:val="18"/>
          <w:szCs w:val="18"/>
        </w:rPr>
        <w:br/>
        <w:t>2: 1-15 days,</w:t>
      </w:r>
      <w:r w:rsidRPr="00974882">
        <w:rPr>
          <w:rFonts w:ascii="Calibri" w:eastAsia="Calibri" w:hAnsi="Calibri" w:cs="Calibri"/>
          <w:color w:val="000000"/>
          <w:sz w:val="18"/>
          <w:szCs w:val="18"/>
        </w:rPr>
        <w:br/>
        <w:t>3: 16-30 days,</w:t>
      </w:r>
      <w:r w:rsidRPr="00974882">
        <w:rPr>
          <w:rFonts w:ascii="Calibri" w:eastAsia="Calibri" w:hAnsi="Calibri" w:cs="Calibri"/>
          <w:color w:val="000000"/>
          <w:sz w:val="18"/>
          <w:szCs w:val="18"/>
        </w:rPr>
        <w:br/>
        <w:t>4: More than 30 days</w:t>
      </w:r>
    </w:p>
    <w:p w14:paraId="6D5B3987" w14:textId="77777777" w:rsidR="00974882" w:rsidRPr="00974882" w:rsidRDefault="00974882" w:rsidP="00974882">
      <w:pPr>
        <w:spacing w:after="60" w:line="240" w:lineRule="auto"/>
      </w:pPr>
      <w:r w:rsidRPr="00974882">
        <w:rPr>
          <w:color w:val="000000"/>
          <w:sz w:val="10"/>
          <w:szCs w:val="10"/>
        </w:rPr>
        <w:t> </w:t>
      </w:r>
    </w:p>
    <w:p w14:paraId="5FBAF0EB" w14:textId="067EB56F" w:rsidR="00974882" w:rsidRPr="00974882" w:rsidRDefault="006A33FE" w:rsidP="00974882">
      <w:pPr>
        <w:spacing w:after="60" w:line="240" w:lineRule="auto"/>
      </w:pPr>
      <w:r>
        <w:rPr>
          <w:rFonts w:ascii="Calibri" w:eastAsia="Calibri" w:hAnsi="Calibri" w:cs="Calibri"/>
          <w:color w:val="000000"/>
        </w:rPr>
        <w:t xml:space="preserve">5.3.10 </w:t>
      </w:r>
      <w:r w:rsidR="00974882" w:rsidRPr="00974882">
        <w:rPr>
          <w:rFonts w:ascii="Calibri" w:eastAsia="Calibri" w:hAnsi="Calibri" w:cs="Calibri"/>
          <w:color w:val="000000"/>
        </w:rPr>
        <w:t xml:space="preserve">How much notice will </w:t>
      </w:r>
      <w:r w:rsidR="001E76C1">
        <w:rPr>
          <w:rFonts w:ascii="Calibri" w:eastAsia="Calibri" w:hAnsi="Calibri" w:cs="Calibri"/>
          <w:color w:val="000000"/>
        </w:rPr>
        <w:t>UAS</w:t>
      </w:r>
      <w:r w:rsidR="00974882" w:rsidRPr="00974882">
        <w:rPr>
          <w:rFonts w:ascii="Calibri" w:eastAsia="Calibri" w:hAnsi="Calibri" w:cs="Calibri"/>
          <w:color w:val="000000"/>
        </w:rPr>
        <w:t xml:space="preserve"> be provided when providers are added to or leave a network?</w:t>
      </w:r>
    </w:p>
    <w:p w14:paraId="21B95166" w14:textId="77777777" w:rsidR="00974882" w:rsidRPr="00974882" w:rsidRDefault="00974882" w:rsidP="00974882">
      <w:pPr>
        <w:spacing w:after="60" w:line="240" w:lineRule="auto"/>
      </w:pPr>
      <w:r w:rsidRPr="00974882">
        <w:rPr>
          <w:rFonts w:ascii="Calibri" w:eastAsia="Calibri" w:hAnsi="Calibri" w:cs="Calibri"/>
          <w:i/>
          <w:iCs/>
          <w:color w:val="000000"/>
        </w:rPr>
        <w:t>Single, Pull-down list.</w:t>
      </w:r>
      <w:r w:rsidRPr="00974882">
        <w:rPr>
          <w:rFonts w:ascii="Calibri" w:eastAsia="Calibri" w:hAnsi="Calibri" w:cs="Calibri"/>
          <w:color w:val="000000"/>
          <w:sz w:val="18"/>
          <w:szCs w:val="18"/>
        </w:rPr>
        <w:br/>
        <w:t>1: Less than 1 day,</w:t>
      </w:r>
      <w:r w:rsidRPr="00974882">
        <w:rPr>
          <w:rFonts w:ascii="Calibri" w:eastAsia="Calibri" w:hAnsi="Calibri" w:cs="Calibri"/>
          <w:color w:val="000000"/>
          <w:sz w:val="18"/>
          <w:szCs w:val="18"/>
        </w:rPr>
        <w:br/>
        <w:t>2: 1-15 days,</w:t>
      </w:r>
      <w:r w:rsidRPr="00974882">
        <w:rPr>
          <w:rFonts w:ascii="Calibri" w:eastAsia="Calibri" w:hAnsi="Calibri" w:cs="Calibri"/>
          <w:color w:val="000000"/>
          <w:sz w:val="18"/>
          <w:szCs w:val="18"/>
        </w:rPr>
        <w:br/>
        <w:t>3: 16-30 days,</w:t>
      </w:r>
      <w:r w:rsidRPr="00974882">
        <w:rPr>
          <w:rFonts w:ascii="Calibri" w:eastAsia="Calibri" w:hAnsi="Calibri" w:cs="Calibri"/>
          <w:color w:val="000000"/>
          <w:sz w:val="18"/>
          <w:szCs w:val="18"/>
        </w:rPr>
        <w:br/>
        <w:t>4: More than 30 days</w:t>
      </w:r>
    </w:p>
    <w:p w14:paraId="011BDA8E" w14:textId="77777777" w:rsidR="00D33ECE" w:rsidRDefault="00D33ECE" w:rsidP="00D33ECE">
      <w:pPr>
        <w:spacing w:after="60" w:line="240" w:lineRule="auto"/>
        <w:rPr>
          <w:rFonts w:ascii="Calibri" w:eastAsia="Calibri" w:hAnsi="Calibri" w:cs="Calibri"/>
          <w:color w:val="000000"/>
        </w:rPr>
      </w:pPr>
    </w:p>
    <w:p w14:paraId="2AF7D6B7" w14:textId="6C2A21E0" w:rsidR="00D33ECE" w:rsidRDefault="006A33FE" w:rsidP="00D33ECE">
      <w:pPr>
        <w:spacing w:after="60" w:line="240" w:lineRule="auto"/>
      </w:pPr>
      <w:r>
        <w:rPr>
          <w:rFonts w:ascii="Calibri" w:eastAsia="Calibri" w:hAnsi="Calibri" w:cs="Calibri"/>
          <w:color w:val="000000"/>
        </w:rPr>
        <w:t xml:space="preserve">5.3.11 </w:t>
      </w:r>
      <w:r w:rsidR="00D33ECE">
        <w:rPr>
          <w:rFonts w:ascii="Calibri" w:eastAsia="Calibri" w:hAnsi="Calibri" w:cs="Calibri"/>
          <w:color w:val="000000"/>
        </w:rPr>
        <w:t>Please complete the following table which shows your organization's in-network provider turnover rates specific to the state of Arkansas.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067"/>
        <w:gridCol w:w="1767"/>
        <w:gridCol w:w="1757"/>
      </w:tblGrid>
      <w:tr w:rsidR="00D33ECE" w14:paraId="1520CC30"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F4EC7F" w14:textId="77777777" w:rsidR="00D33ECE" w:rsidRDefault="00D33ECE" w:rsidP="00AC5BC0">
            <w:pPr>
              <w:spacing w:after="0" w:line="240" w:lineRule="auto"/>
            </w:pPr>
            <w:r>
              <w:rPr>
                <w:rFonts w:ascii="Calibri" w:eastAsia="Calibri" w:hAnsi="Calibri" w:cs="Calibri"/>
                <w:b/>
                <w:bCs/>
                <w:color w:val="000000"/>
                <w:shd w:val="clear" w:color="auto" w:fill="EEEEEE"/>
              </w:rPr>
              <w:t>Provider Type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217896" w14:textId="77777777" w:rsidR="00D33ECE" w:rsidRDefault="00D33ECE" w:rsidP="00AC5BC0">
            <w:pPr>
              <w:spacing w:after="0" w:line="240" w:lineRule="auto"/>
            </w:pPr>
            <w:r>
              <w:rPr>
                <w:rFonts w:ascii="Calibri" w:eastAsia="Calibri" w:hAnsi="Calibri" w:cs="Calibri"/>
                <w:b/>
                <w:bCs/>
                <w:color w:val="000000"/>
                <w:shd w:val="clear" w:color="auto" w:fill="EEEEEE"/>
              </w:rPr>
              <w:t>PPO Turnover Rate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1BF207" w14:textId="77777777" w:rsidR="00D33ECE" w:rsidRDefault="00D33ECE" w:rsidP="00AC5BC0">
            <w:pPr>
              <w:spacing w:after="0" w:line="240" w:lineRule="auto"/>
            </w:pPr>
            <w:r>
              <w:rPr>
                <w:rFonts w:ascii="Calibri" w:eastAsia="Calibri" w:hAnsi="Calibri" w:cs="Calibri"/>
                <w:b/>
                <w:bCs/>
                <w:color w:val="000000"/>
                <w:shd w:val="clear" w:color="auto" w:fill="EEEEEE"/>
              </w:rPr>
              <w:t>EPO Turnover Rate</w:t>
            </w:r>
          </w:p>
        </w:tc>
      </w:tr>
      <w:tr w:rsidR="00D33ECE" w14:paraId="0E06C00C"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461884" w14:textId="77777777" w:rsidR="00D33ECE" w:rsidRDefault="00D33ECE" w:rsidP="00AC5BC0">
            <w:pPr>
              <w:spacing w:after="0" w:line="240" w:lineRule="auto"/>
            </w:pPr>
            <w:r>
              <w:rPr>
                <w:rFonts w:ascii="Calibri" w:eastAsia="Calibri" w:hAnsi="Calibri" w:cs="Calibri"/>
                <w:color w:val="000000"/>
              </w:rPr>
              <w:t>Primary Care Physician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2759F1" w14:textId="77777777" w:rsidR="00D33ECE" w:rsidRDefault="00D33ECE" w:rsidP="00AC5BC0">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B2522A" w14:textId="77777777" w:rsidR="00D33ECE" w:rsidRDefault="00D33ECE" w:rsidP="00AC5BC0">
            <w:pPr>
              <w:spacing w:after="60" w:line="240" w:lineRule="auto"/>
              <w:textAlignment w:val="top"/>
            </w:pPr>
            <w:r>
              <w:rPr>
                <w:rFonts w:ascii="Calibri" w:eastAsia="Calibri" w:hAnsi="Calibri" w:cs="Calibri"/>
                <w:i/>
                <w:iCs/>
                <w:color w:val="000000"/>
              </w:rPr>
              <w:t>Percent.</w:t>
            </w:r>
          </w:p>
        </w:tc>
      </w:tr>
      <w:tr w:rsidR="00D33ECE" w14:paraId="21B139D1"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0234F9" w14:textId="77777777" w:rsidR="00D33ECE" w:rsidRDefault="00D33ECE" w:rsidP="00AC5BC0">
            <w:pPr>
              <w:spacing w:after="0" w:line="240" w:lineRule="auto"/>
            </w:pPr>
            <w:r>
              <w:rPr>
                <w:rFonts w:ascii="Calibri" w:eastAsia="Calibri" w:hAnsi="Calibri" w:cs="Calibri"/>
                <w:color w:val="000000"/>
              </w:rPr>
              <w:t>OB/GYN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B7102B" w14:textId="77777777" w:rsidR="00D33ECE" w:rsidRDefault="00D33ECE" w:rsidP="00AC5BC0">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F4280D" w14:textId="77777777" w:rsidR="00D33ECE" w:rsidRDefault="00D33ECE" w:rsidP="00AC5BC0">
            <w:pPr>
              <w:spacing w:after="60" w:line="240" w:lineRule="auto"/>
              <w:textAlignment w:val="top"/>
            </w:pPr>
            <w:r>
              <w:rPr>
                <w:rFonts w:ascii="Calibri" w:eastAsia="Calibri" w:hAnsi="Calibri" w:cs="Calibri"/>
                <w:i/>
                <w:iCs/>
                <w:color w:val="000000"/>
              </w:rPr>
              <w:t>Percent.</w:t>
            </w:r>
          </w:p>
        </w:tc>
      </w:tr>
      <w:tr w:rsidR="00D33ECE" w14:paraId="16D3F188"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703B828" w14:textId="77777777" w:rsidR="00D33ECE" w:rsidRDefault="00D33ECE" w:rsidP="00AC5BC0">
            <w:pPr>
              <w:spacing w:after="0" w:line="240" w:lineRule="auto"/>
            </w:pPr>
            <w:r>
              <w:rPr>
                <w:rFonts w:ascii="Calibri" w:eastAsia="Calibri" w:hAnsi="Calibri" w:cs="Calibri"/>
                <w:color w:val="000000"/>
              </w:rPr>
              <w:t>Pediatrician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BC96F8" w14:textId="77777777" w:rsidR="00D33ECE" w:rsidRDefault="00D33ECE" w:rsidP="00AC5BC0">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F88A06" w14:textId="77777777" w:rsidR="00D33ECE" w:rsidRDefault="00D33ECE" w:rsidP="00AC5BC0">
            <w:pPr>
              <w:spacing w:after="60" w:line="240" w:lineRule="auto"/>
              <w:textAlignment w:val="top"/>
            </w:pPr>
            <w:r>
              <w:rPr>
                <w:rFonts w:ascii="Calibri" w:eastAsia="Calibri" w:hAnsi="Calibri" w:cs="Calibri"/>
                <w:i/>
                <w:iCs/>
                <w:color w:val="000000"/>
              </w:rPr>
              <w:t>Percent.</w:t>
            </w:r>
          </w:p>
        </w:tc>
      </w:tr>
      <w:tr w:rsidR="00D33ECE" w14:paraId="1A6DFD2A"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E5B0B7" w14:textId="77777777" w:rsidR="00D33ECE" w:rsidRDefault="00D33ECE" w:rsidP="00AC5BC0">
            <w:pPr>
              <w:spacing w:after="0" w:line="240" w:lineRule="auto"/>
            </w:pPr>
            <w:r>
              <w:rPr>
                <w:rFonts w:ascii="Calibri" w:eastAsia="Calibri" w:hAnsi="Calibri" w:cs="Calibri"/>
                <w:color w:val="000000"/>
              </w:rPr>
              <w:lastRenderedPageBreak/>
              <w:t>Other Specialists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B9532B" w14:textId="77777777" w:rsidR="00D33ECE" w:rsidRDefault="00D33ECE" w:rsidP="00AC5BC0">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B867AD" w14:textId="77777777" w:rsidR="00D33ECE" w:rsidRDefault="00D33ECE" w:rsidP="00AC5BC0">
            <w:pPr>
              <w:spacing w:after="60" w:line="240" w:lineRule="auto"/>
              <w:textAlignment w:val="top"/>
            </w:pPr>
            <w:r>
              <w:rPr>
                <w:rFonts w:ascii="Calibri" w:eastAsia="Calibri" w:hAnsi="Calibri" w:cs="Calibri"/>
                <w:i/>
                <w:iCs/>
                <w:color w:val="000000"/>
              </w:rPr>
              <w:t>Percent.</w:t>
            </w:r>
          </w:p>
        </w:tc>
      </w:tr>
      <w:tr w:rsidR="00D33ECE" w14:paraId="304BEE4E"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95F946" w14:textId="77777777" w:rsidR="00D33ECE" w:rsidRDefault="00D33ECE" w:rsidP="00AC5BC0">
            <w:pPr>
              <w:spacing w:after="0" w:line="240" w:lineRule="auto"/>
            </w:pPr>
            <w:r>
              <w:rPr>
                <w:rFonts w:ascii="Calibri" w:eastAsia="Calibri" w:hAnsi="Calibri" w:cs="Calibri"/>
                <w:color w:val="000000"/>
              </w:rPr>
              <w:t>Hospital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88A1B5" w14:textId="77777777" w:rsidR="00D33ECE" w:rsidRDefault="00D33ECE" w:rsidP="00AC5BC0">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B08E33" w14:textId="77777777" w:rsidR="00D33ECE" w:rsidRDefault="00D33ECE" w:rsidP="00AC5BC0">
            <w:pPr>
              <w:spacing w:after="60" w:line="240" w:lineRule="auto"/>
              <w:textAlignment w:val="top"/>
            </w:pPr>
            <w:r>
              <w:rPr>
                <w:rFonts w:ascii="Calibri" w:eastAsia="Calibri" w:hAnsi="Calibri" w:cs="Calibri"/>
                <w:i/>
                <w:iCs/>
                <w:color w:val="000000"/>
              </w:rPr>
              <w:t>Percent.</w:t>
            </w:r>
          </w:p>
        </w:tc>
      </w:tr>
    </w:tbl>
    <w:p w14:paraId="3BA8A177" w14:textId="69BC5462" w:rsidR="00B3436B" w:rsidRDefault="00D33ECE" w:rsidP="009005C0">
      <w:pPr>
        <w:spacing w:after="60" w:line="240" w:lineRule="auto"/>
        <w:rPr>
          <w:color w:val="000000"/>
          <w:sz w:val="10"/>
          <w:szCs w:val="10"/>
        </w:rPr>
      </w:pPr>
      <w:r>
        <w:rPr>
          <w:color w:val="000000"/>
          <w:sz w:val="10"/>
          <w:szCs w:val="10"/>
        </w:rPr>
        <w:t> </w:t>
      </w:r>
    </w:p>
    <w:p w14:paraId="78FE27D0" w14:textId="49D35922" w:rsidR="005A0538" w:rsidRDefault="005A0538" w:rsidP="009005C0">
      <w:pPr>
        <w:spacing w:after="60" w:line="240" w:lineRule="auto"/>
        <w:rPr>
          <w:color w:val="000000"/>
          <w:sz w:val="10"/>
          <w:szCs w:val="10"/>
        </w:rPr>
      </w:pPr>
    </w:p>
    <w:p w14:paraId="21A19C16" w14:textId="7655C4D6" w:rsidR="005A0538" w:rsidRDefault="006A33FE" w:rsidP="005A0538">
      <w:pPr>
        <w:spacing w:after="60" w:line="240" w:lineRule="auto"/>
      </w:pPr>
      <w:r>
        <w:rPr>
          <w:rFonts w:ascii="Calibri" w:eastAsia="Calibri" w:hAnsi="Calibri" w:cs="Calibri"/>
          <w:color w:val="000000"/>
        </w:rPr>
        <w:t xml:space="preserve">5.3.12 </w:t>
      </w:r>
      <w:r w:rsidR="005A0538" w:rsidRPr="00AB3FC7">
        <w:rPr>
          <w:rFonts w:ascii="Calibri" w:eastAsia="Calibri" w:hAnsi="Calibri" w:cs="Calibri"/>
          <w:color w:val="000000"/>
        </w:rPr>
        <w:t>Are any of the providers listed in Exhibit B currently undergoing contract renewal negotiations?</w:t>
      </w:r>
    </w:p>
    <w:p w14:paraId="4FEDAC37" w14:textId="77777777" w:rsidR="005A0538" w:rsidRDefault="005A0538" w:rsidP="005A0538">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14C0BE96" w14:textId="77777777" w:rsidR="00AB3FC7" w:rsidRDefault="00AB3FC7" w:rsidP="00E44B22">
      <w:pPr>
        <w:spacing w:after="60" w:line="240" w:lineRule="auto"/>
        <w:rPr>
          <w:rFonts w:ascii="Calibri" w:eastAsia="Calibri" w:hAnsi="Calibri" w:cs="Calibri"/>
          <w:color w:val="000000"/>
        </w:rPr>
      </w:pPr>
    </w:p>
    <w:p w14:paraId="6825E8D8" w14:textId="327CD613" w:rsidR="00E44B22" w:rsidRDefault="006A33FE" w:rsidP="00E44B22">
      <w:pPr>
        <w:spacing w:after="60" w:line="240" w:lineRule="auto"/>
      </w:pPr>
      <w:r>
        <w:rPr>
          <w:rFonts w:ascii="Calibri" w:eastAsia="Calibri" w:hAnsi="Calibri" w:cs="Calibri"/>
          <w:color w:val="000000"/>
        </w:rPr>
        <w:t xml:space="preserve">5.3.13 </w:t>
      </w:r>
      <w:r w:rsidR="00E44B22">
        <w:rPr>
          <w:rFonts w:ascii="Calibri" w:eastAsia="Calibri" w:hAnsi="Calibri" w:cs="Calibri"/>
          <w:color w:val="000000"/>
        </w:rPr>
        <w:t xml:space="preserve">Please describe any preferred laboratory vendor arrangements you have. </w:t>
      </w:r>
    </w:p>
    <w:p w14:paraId="1162A21B" w14:textId="77777777" w:rsidR="00E44B22" w:rsidRDefault="00E44B22" w:rsidP="00E44B22">
      <w:pPr>
        <w:spacing w:after="60" w:line="240" w:lineRule="auto"/>
      </w:pPr>
      <w:r>
        <w:rPr>
          <w:rFonts w:ascii="Calibri" w:eastAsia="Calibri" w:hAnsi="Calibri" w:cs="Calibri"/>
          <w:i/>
          <w:iCs/>
          <w:color w:val="000000"/>
        </w:rPr>
        <w:t>Unlimited.</w:t>
      </w:r>
    </w:p>
    <w:p w14:paraId="1DC28A95" w14:textId="77777777" w:rsidR="00AB3FC7" w:rsidRDefault="00AB3FC7" w:rsidP="000235A6">
      <w:pPr>
        <w:spacing w:after="60" w:line="240" w:lineRule="auto"/>
        <w:rPr>
          <w:rFonts w:ascii="Calibri" w:eastAsia="Calibri" w:hAnsi="Calibri" w:cs="Calibri"/>
          <w:color w:val="000000"/>
        </w:rPr>
      </w:pPr>
    </w:p>
    <w:p w14:paraId="2392AEF4" w14:textId="2025D0DA" w:rsidR="000235A6" w:rsidRDefault="006A33FE" w:rsidP="000235A6">
      <w:pPr>
        <w:spacing w:after="60" w:line="240" w:lineRule="auto"/>
      </w:pPr>
      <w:r>
        <w:rPr>
          <w:rFonts w:ascii="Calibri" w:eastAsia="Calibri" w:hAnsi="Calibri" w:cs="Calibri"/>
          <w:color w:val="000000"/>
        </w:rPr>
        <w:t xml:space="preserve">5.3.14 </w:t>
      </w:r>
      <w:r w:rsidR="000235A6" w:rsidRPr="00AB3FC7">
        <w:rPr>
          <w:rFonts w:ascii="Calibri" w:eastAsia="Calibri" w:hAnsi="Calibri" w:cs="Calibri"/>
          <w:color w:val="000000"/>
        </w:rPr>
        <w:t>Will your contract include notification requirements that the Client will be notified within 30 days if the network loses any accreditation, licenses, or liability insurance coverage, security or bonding?</w:t>
      </w:r>
    </w:p>
    <w:p w14:paraId="4D4E8415" w14:textId="77777777" w:rsidR="000235A6" w:rsidRDefault="000235A6" w:rsidP="000235A6">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4C0F5AAC" w14:textId="68ED32EE" w:rsidR="005A0538" w:rsidRDefault="005A0538" w:rsidP="009005C0">
      <w:pPr>
        <w:spacing w:after="60" w:line="240" w:lineRule="auto"/>
      </w:pPr>
    </w:p>
    <w:p w14:paraId="22187554" w14:textId="3A3D112A" w:rsidR="000235A6" w:rsidRPr="00AB3FC7" w:rsidRDefault="006A33FE" w:rsidP="000235A6">
      <w:pPr>
        <w:spacing w:after="60" w:line="240" w:lineRule="auto"/>
      </w:pPr>
      <w:r>
        <w:rPr>
          <w:rFonts w:ascii="Calibri" w:eastAsia="Calibri" w:hAnsi="Calibri" w:cs="Calibri"/>
          <w:color w:val="000000"/>
        </w:rPr>
        <w:t xml:space="preserve">5.3.15 </w:t>
      </w:r>
      <w:r w:rsidR="000235A6" w:rsidRPr="00AB3FC7">
        <w:rPr>
          <w:rFonts w:ascii="Calibri" w:eastAsia="Calibri" w:hAnsi="Calibri" w:cs="Calibri"/>
          <w:color w:val="000000"/>
        </w:rPr>
        <w:t>If a member is admitted to a network hospital but a non-network provider treats the patient, will all provider services rendered during that admission be treated as a network claim (such as for ER physician, radiology, pathology or assistant surgeon)?</w:t>
      </w:r>
    </w:p>
    <w:p w14:paraId="1F59E046" w14:textId="77777777" w:rsidR="000235A6" w:rsidRPr="00AB3FC7" w:rsidRDefault="000235A6" w:rsidP="000235A6">
      <w:pPr>
        <w:spacing w:after="60" w:line="240" w:lineRule="auto"/>
      </w:pPr>
      <w:r w:rsidRPr="00AB3FC7">
        <w:rPr>
          <w:rFonts w:ascii="Calibri" w:eastAsia="Calibri" w:hAnsi="Calibri" w:cs="Calibri"/>
          <w:i/>
          <w:iCs/>
          <w:color w:val="000000"/>
        </w:rPr>
        <w:t>Unlimited.</w:t>
      </w:r>
    </w:p>
    <w:p w14:paraId="55FD9F37" w14:textId="77777777" w:rsidR="000235A6" w:rsidRPr="00AB3FC7" w:rsidRDefault="000235A6" w:rsidP="000235A6">
      <w:pPr>
        <w:spacing w:after="60" w:line="240" w:lineRule="auto"/>
      </w:pPr>
      <w:r w:rsidRPr="00AB3FC7">
        <w:rPr>
          <w:color w:val="000000"/>
          <w:sz w:val="10"/>
          <w:szCs w:val="10"/>
        </w:rPr>
        <w:t> </w:t>
      </w:r>
    </w:p>
    <w:p w14:paraId="78DBF45F" w14:textId="772861A0" w:rsidR="000235A6" w:rsidRDefault="006A33FE" w:rsidP="000235A6">
      <w:pPr>
        <w:spacing w:after="60" w:line="240" w:lineRule="auto"/>
      </w:pPr>
      <w:r>
        <w:rPr>
          <w:rFonts w:ascii="Calibri" w:eastAsia="Calibri" w:hAnsi="Calibri" w:cs="Calibri"/>
          <w:color w:val="000000"/>
        </w:rPr>
        <w:t xml:space="preserve">5.3.16 </w:t>
      </w:r>
      <w:r w:rsidR="000235A6" w:rsidRPr="00AB3FC7">
        <w:rPr>
          <w:rFonts w:ascii="Calibri" w:eastAsia="Calibri" w:hAnsi="Calibri" w:cs="Calibri"/>
          <w:color w:val="000000"/>
        </w:rPr>
        <w:t>Does your organization agree that the Client will always pay the lesser of the negotiated fee or the billed charge? If no, please detail the types of services that "case over-charges" might occur (e.g., inpatient hospital DRG payment, lab work, DME, etc.).</w:t>
      </w:r>
    </w:p>
    <w:p w14:paraId="6EC7CD2B" w14:textId="70E99CB9" w:rsidR="000235A6" w:rsidRDefault="000235A6" w:rsidP="009005C0">
      <w:pPr>
        <w:spacing w:after="60" w:line="240" w:lineRule="auto"/>
        <w:rPr>
          <w:rFonts w:ascii="Calibri" w:eastAsia="Calibri" w:hAnsi="Calibri" w:cs="Calibri"/>
          <w:color w:val="000000"/>
          <w:sz w:val="18"/>
          <w:szCs w:val="18"/>
        </w:rPr>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 Unlimited ]</w:t>
      </w:r>
    </w:p>
    <w:p w14:paraId="083CA611" w14:textId="77777777" w:rsidR="00AB3FC7" w:rsidRDefault="00AB3FC7" w:rsidP="00B12CDF">
      <w:pPr>
        <w:spacing w:after="60" w:line="240" w:lineRule="auto"/>
        <w:rPr>
          <w:rFonts w:cstheme="minorHAnsi"/>
          <w:b/>
          <w:sz w:val="32"/>
          <w:szCs w:val="32"/>
        </w:rPr>
      </w:pPr>
    </w:p>
    <w:p w14:paraId="1EB35978" w14:textId="566F8267" w:rsidR="00B12CDF" w:rsidRPr="00974882" w:rsidRDefault="006A33FE" w:rsidP="00B12CDF">
      <w:pPr>
        <w:spacing w:after="60" w:line="240" w:lineRule="auto"/>
      </w:pPr>
      <w:r>
        <w:rPr>
          <w:rFonts w:ascii="Calibri" w:eastAsia="Calibri" w:hAnsi="Calibri" w:cs="Calibri"/>
          <w:color w:val="000000"/>
        </w:rPr>
        <w:t xml:space="preserve">5.3.17 </w:t>
      </w:r>
      <w:r w:rsidR="00B12CDF">
        <w:rPr>
          <w:rFonts w:ascii="Calibri" w:eastAsia="Calibri" w:hAnsi="Calibri" w:cs="Calibri"/>
          <w:color w:val="000000"/>
        </w:rPr>
        <w:t xml:space="preserve">Confirm that you will cover benefits rendered by </w:t>
      </w:r>
      <w:r w:rsidR="00AB3FC7">
        <w:rPr>
          <w:rFonts w:ascii="Calibri" w:eastAsia="Calibri" w:hAnsi="Calibri" w:cs="Calibri"/>
          <w:color w:val="000000"/>
        </w:rPr>
        <w:t xml:space="preserve">UAMS providers at the </w:t>
      </w:r>
      <w:r w:rsidR="00B12CDF">
        <w:rPr>
          <w:rFonts w:ascii="Calibri" w:eastAsia="Calibri" w:hAnsi="Calibri" w:cs="Calibri"/>
          <w:color w:val="000000"/>
        </w:rPr>
        <w:t>Tier 1 benefit level.</w:t>
      </w:r>
    </w:p>
    <w:p w14:paraId="6FE29F1E" w14:textId="72CC1146" w:rsidR="00B12CDF" w:rsidRDefault="00B12CDF" w:rsidP="00AB3FC7">
      <w:pPr>
        <w:spacing w:after="60" w:line="240" w:lineRule="auto"/>
      </w:pPr>
      <w:r w:rsidRPr="00974882">
        <w:rPr>
          <w:rFonts w:ascii="Calibri" w:eastAsia="Calibri" w:hAnsi="Calibri" w:cs="Calibri"/>
          <w:i/>
          <w:iCs/>
          <w:color w:val="000000"/>
        </w:rPr>
        <w:t>Single, Radio group.</w:t>
      </w:r>
      <w:r w:rsidRPr="00974882">
        <w:rPr>
          <w:rFonts w:ascii="Calibri" w:eastAsia="Calibri" w:hAnsi="Calibri" w:cs="Calibri"/>
          <w:color w:val="000000"/>
          <w:sz w:val="18"/>
          <w:szCs w:val="18"/>
        </w:rPr>
        <w:br/>
        <w:t>1: Confirmed,</w:t>
      </w:r>
      <w:r w:rsidRPr="00974882">
        <w:rPr>
          <w:rFonts w:ascii="Calibri" w:eastAsia="Calibri" w:hAnsi="Calibri" w:cs="Calibri"/>
          <w:color w:val="000000"/>
          <w:sz w:val="18"/>
          <w:szCs w:val="18"/>
        </w:rPr>
        <w:br/>
        <w:t>2: Not Confirmed, please explain: [ 500 words ]</w:t>
      </w:r>
    </w:p>
    <w:p w14:paraId="19BFB054" w14:textId="77777777" w:rsidR="00AB3FC7" w:rsidRPr="00AB3FC7" w:rsidRDefault="00AB3FC7" w:rsidP="00AB3FC7">
      <w:pPr>
        <w:spacing w:after="60" w:line="240" w:lineRule="auto"/>
      </w:pPr>
    </w:p>
    <w:p w14:paraId="63FF47CB" w14:textId="0AF7DC55" w:rsidR="00B12CDF" w:rsidRDefault="006A33FE" w:rsidP="00B12CDF">
      <w:pPr>
        <w:spacing w:after="60" w:line="240" w:lineRule="auto"/>
        <w:rPr>
          <w:rFonts w:ascii="Calibri" w:eastAsia="Calibri" w:hAnsi="Calibri" w:cs="Calibri"/>
          <w:color w:val="000000"/>
        </w:rPr>
      </w:pPr>
      <w:r>
        <w:rPr>
          <w:rFonts w:ascii="Calibri" w:eastAsia="Calibri" w:hAnsi="Calibri" w:cs="Calibri"/>
          <w:color w:val="000000"/>
        </w:rPr>
        <w:t xml:space="preserve">5.3.18 </w:t>
      </w:r>
      <w:r w:rsidR="00B12CDF" w:rsidRPr="00974882">
        <w:rPr>
          <w:rFonts w:ascii="Calibri" w:eastAsia="Calibri" w:hAnsi="Calibri" w:cs="Calibri"/>
          <w:color w:val="000000"/>
        </w:rPr>
        <w:t>What is your firm's current book-of-business in-network utilization percentage?</w:t>
      </w:r>
    </w:p>
    <w:p w14:paraId="5372275D" w14:textId="77777777" w:rsidR="00B12CDF" w:rsidRPr="00216A23" w:rsidRDefault="00B12CDF" w:rsidP="00B12CDF">
      <w:pPr>
        <w:spacing w:after="60" w:line="240" w:lineRule="auto"/>
      </w:pPr>
      <w:r w:rsidRPr="00216A23">
        <w:rPr>
          <w:rFonts w:ascii="Calibri" w:eastAsia="Calibri" w:hAnsi="Calibri" w:cs="Calibri"/>
          <w:i/>
          <w:iCs/>
          <w:color w:val="000000"/>
        </w:rPr>
        <w:t>Percent.</w:t>
      </w:r>
    </w:p>
    <w:p w14:paraId="5D5CF4D9" w14:textId="77777777" w:rsidR="00B12CDF" w:rsidRDefault="00B12CDF" w:rsidP="00B12CDF">
      <w:pPr>
        <w:spacing w:after="60" w:line="240" w:lineRule="auto"/>
        <w:rPr>
          <w:rFonts w:ascii="Calibri" w:eastAsia="Calibri" w:hAnsi="Calibri" w:cs="Calibri"/>
          <w:color w:val="000000"/>
        </w:rPr>
      </w:pPr>
    </w:p>
    <w:p w14:paraId="71DFF355" w14:textId="77777777" w:rsidR="00B12CDF" w:rsidRPr="00216A23" w:rsidRDefault="00B12CDF" w:rsidP="00B12CDF">
      <w:pPr>
        <w:spacing w:after="60" w:line="240" w:lineRule="auto"/>
      </w:pPr>
      <w:r w:rsidRPr="00216A23">
        <w:rPr>
          <w:color w:val="000000"/>
          <w:sz w:val="10"/>
          <w:szCs w:val="10"/>
        </w:rPr>
        <w:t> </w:t>
      </w:r>
    </w:p>
    <w:p w14:paraId="3786EB6E" w14:textId="378F95C3" w:rsidR="00B12CDF" w:rsidRPr="00216A23" w:rsidRDefault="006A33FE" w:rsidP="00B12CDF">
      <w:pPr>
        <w:spacing w:after="60" w:line="240" w:lineRule="auto"/>
      </w:pPr>
      <w:r>
        <w:rPr>
          <w:rFonts w:ascii="Calibri" w:eastAsia="Calibri" w:hAnsi="Calibri" w:cs="Calibri"/>
          <w:color w:val="000000"/>
        </w:rPr>
        <w:t xml:space="preserve">5.3.19 </w:t>
      </w:r>
      <w:r w:rsidR="00B12CDF" w:rsidRPr="00216A23">
        <w:rPr>
          <w:rFonts w:ascii="Calibri" w:eastAsia="Calibri" w:hAnsi="Calibri" w:cs="Calibri"/>
          <w:color w:val="000000"/>
        </w:rPr>
        <w:t>Confirm that you will handle all provider quality issues.</w:t>
      </w:r>
    </w:p>
    <w:p w14:paraId="0132934C" w14:textId="5651250D" w:rsidR="00B12CDF" w:rsidRPr="00AB3FC7" w:rsidRDefault="00B12CDF" w:rsidP="009005C0">
      <w:pPr>
        <w:spacing w:after="60" w:line="240" w:lineRule="auto"/>
        <w:rPr>
          <w:rFonts w:ascii="Calibri" w:eastAsia="Calibri" w:hAnsi="Calibri" w:cs="Calibri"/>
          <w:color w:val="000000"/>
          <w:sz w:val="18"/>
          <w:szCs w:val="18"/>
        </w:rPr>
      </w:pPr>
      <w:r w:rsidRPr="00216A23">
        <w:rPr>
          <w:rFonts w:ascii="Calibri" w:eastAsia="Calibri" w:hAnsi="Calibri" w:cs="Calibri"/>
          <w:i/>
          <w:iCs/>
          <w:color w:val="000000"/>
        </w:rPr>
        <w:t>Single, Radio group.</w:t>
      </w:r>
      <w:r w:rsidRPr="00216A23">
        <w:rPr>
          <w:rFonts w:ascii="Calibri" w:eastAsia="Calibri" w:hAnsi="Calibri" w:cs="Calibri"/>
          <w:color w:val="000000"/>
          <w:sz w:val="18"/>
          <w:szCs w:val="18"/>
        </w:rPr>
        <w:br/>
        <w:t>1: Confirmed,</w:t>
      </w:r>
      <w:r w:rsidRPr="00216A23">
        <w:rPr>
          <w:rFonts w:ascii="Calibri" w:eastAsia="Calibri" w:hAnsi="Calibri" w:cs="Calibri"/>
          <w:color w:val="000000"/>
          <w:sz w:val="18"/>
          <w:szCs w:val="18"/>
        </w:rPr>
        <w:br/>
        <w:t>2: Not Confirmed, please explain: [ 500 words ]</w:t>
      </w:r>
    </w:p>
    <w:p w14:paraId="70679F49" w14:textId="14F51F81" w:rsidR="000B3A82" w:rsidRDefault="006A33FE" w:rsidP="009005C0">
      <w:pPr>
        <w:pStyle w:val="Heading2"/>
      </w:pPr>
      <w:r>
        <w:lastRenderedPageBreak/>
        <w:t xml:space="preserve">5.4 </w:t>
      </w:r>
      <w:r w:rsidR="000B3A82">
        <w:t>Network Contracting</w:t>
      </w:r>
    </w:p>
    <w:p w14:paraId="5C847B55" w14:textId="035240EB" w:rsidR="009A76F9" w:rsidRDefault="009A76F9" w:rsidP="009005C0">
      <w:pPr>
        <w:spacing w:after="60" w:line="240" w:lineRule="auto"/>
      </w:pPr>
    </w:p>
    <w:p w14:paraId="6A7E12C3" w14:textId="68BCAFBB" w:rsidR="009A76F9" w:rsidRDefault="009A76F9" w:rsidP="009A76F9">
      <w:pPr>
        <w:spacing w:after="60" w:line="240" w:lineRule="auto"/>
        <w:rPr>
          <w:rFonts w:ascii="Calibri" w:eastAsia="Calibri" w:hAnsi="Calibri" w:cs="Calibri"/>
          <w:color w:val="000000"/>
        </w:rPr>
      </w:pPr>
      <w:r>
        <w:rPr>
          <w:rFonts w:ascii="Calibri" w:eastAsia="Calibri" w:hAnsi="Calibri" w:cs="Calibri"/>
          <w:color w:val="000000"/>
        </w:rPr>
        <w:t>Exhibit B contains, in Excel spreadsheets, lists of hospital and non-hospital providers that are highly utilized by University participants. Please indicate if each provider is included in your organization's networks (PPO and EPO) and state the average discount negotiated for each provider. Please return the completed information to us electronically.</w:t>
      </w:r>
    </w:p>
    <w:p w14:paraId="0D902160" w14:textId="77777777" w:rsidR="009B169C" w:rsidRDefault="009B169C" w:rsidP="009B169C">
      <w:pPr>
        <w:spacing w:after="60" w:line="240" w:lineRule="auto"/>
      </w:pPr>
      <w:r w:rsidRPr="0048396E">
        <w:rPr>
          <w:rFonts w:ascii="Calibri" w:eastAsia="Calibri" w:hAnsi="Calibri" w:cs="Calibri"/>
          <w:i/>
          <w:iCs/>
          <w:color w:val="000000"/>
        </w:rPr>
        <w:t>Single, Pull-down list.</w:t>
      </w:r>
      <w:r w:rsidRPr="0048396E">
        <w:rPr>
          <w:rFonts w:ascii="Calibri" w:eastAsia="Calibri" w:hAnsi="Calibri" w:cs="Calibri"/>
          <w:color w:val="000000"/>
          <w:sz w:val="18"/>
          <w:szCs w:val="18"/>
        </w:rPr>
        <w:br/>
        <w:t>1: Attached,</w:t>
      </w:r>
      <w:r w:rsidRPr="0048396E">
        <w:rPr>
          <w:rFonts w:ascii="Calibri" w:eastAsia="Calibri" w:hAnsi="Calibri" w:cs="Calibri"/>
          <w:color w:val="000000"/>
          <w:sz w:val="18"/>
          <w:szCs w:val="18"/>
        </w:rPr>
        <w:br/>
        <w:t>2: Not provided</w:t>
      </w:r>
    </w:p>
    <w:p w14:paraId="2F44F044" w14:textId="0342DFDF" w:rsidR="009B169C" w:rsidRDefault="009B169C" w:rsidP="009A76F9">
      <w:pPr>
        <w:spacing w:after="60" w:line="240" w:lineRule="auto"/>
      </w:pPr>
    </w:p>
    <w:p w14:paraId="01A2AFCA" w14:textId="77777777" w:rsidR="009A76F9" w:rsidRDefault="009A76F9" w:rsidP="009A76F9">
      <w:pPr>
        <w:spacing w:after="60" w:line="240" w:lineRule="auto"/>
      </w:pPr>
      <w:r>
        <w:rPr>
          <w:rFonts w:ascii="Calibri" w:eastAsia="Calibri" w:hAnsi="Calibri" w:cs="Calibri"/>
          <w:color w:val="000000"/>
        </w:rPr>
        <w:t>a. If a wrap network is used in addition to your PPO and EPO networks, please describe the network and what geographic area it covers.</w:t>
      </w:r>
    </w:p>
    <w:p w14:paraId="2411F844" w14:textId="6C50B0FC" w:rsidR="009A76F9" w:rsidRDefault="009A76F9" w:rsidP="009005C0">
      <w:pPr>
        <w:spacing w:after="60" w:line="240" w:lineRule="auto"/>
      </w:pPr>
      <w:r>
        <w:rPr>
          <w:rFonts w:ascii="Calibri" w:eastAsia="Calibri" w:hAnsi="Calibri" w:cs="Calibri"/>
          <w:i/>
          <w:iCs/>
          <w:color w:val="000000"/>
        </w:rPr>
        <w:t>Unlimited.</w:t>
      </w:r>
    </w:p>
    <w:p w14:paraId="5A523549" w14:textId="77777777" w:rsidR="009A76F9" w:rsidRPr="0078419F" w:rsidRDefault="009A76F9" w:rsidP="009005C0">
      <w:pPr>
        <w:pStyle w:val="BodyText"/>
      </w:pPr>
    </w:p>
    <w:p w14:paraId="37E2DBC5" w14:textId="415E24C2" w:rsidR="00974882" w:rsidRPr="00974882" w:rsidRDefault="00974882" w:rsidP="00974882">
      <w:pPr>
        <w:spacing w:after="60" w:line="240" w:lineRule="auto"/>
      </w:pPr>
      <w:r w:rsidRPr="00AB3FC7">
        <w:rPr>
          <w:rFonts w:ascii="Calibri" w:eastAsia="Calibri" w:hAnsi="Calibri" w:cs="Calibri"/>
          <w:color w:val="000000"/>
        </w:rPr>
        <w:t>Indicate what percentage of provider reimbursement is through the following types of payments for the network being proposed:</w:t>
      </w:r>
    </w:p>
    <w:tbl>
      <w:tblPr>
        <w:tblStyle w:val="NormalTablePHPDOCX16"/>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46"/>
        <w:gridCol w:w="2133"/>
        <w:gridCol w:w="1886"/>
        <w:gridCol w:w="1909"/>
        <w:gridCol w:w="1435"/>
      </w:tblGrid>
      <w:tr w:rsidR="00974882" w:rsidRPr="00974882" w14:paraId="2387C408"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15D528" w14:textId="77777777" w:rsidR="00974882" w:rsidRPr="00974882" w:rsidRDefault="00974882" w:rsidP="00974882">
            <w:pPr>
              <w:spacing w:after="0" w:line="240" w:lineRule="auto"/>
            </w:pPr>
            <w:r w:rsidRPr="00974882">
              <w:rPr>
                <w:rFonts w:ascii="Calibri" w:eastAsia="Calibri" w:hAnsi="Calibri" w:cs="Calibri"/>
                <w:color w:val="000000"/>
              </w:rPr>
              <w:t> </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9F290A" w14:textId="77777777" w:rsidR="00974882" w:rsidRPr="00974882" w:rsidRDefault="00974882" w:rsidP="00974882">
            <w:pPr>
              <w:spacing w:after="0" w:line="240" w:lineRule="auto"/>
            </w:pPr>
            <w:r w:rsidRPr="00974882">
              <w:rPr>
                <w:rFonts w:ascii="Calibri" w:eastAsia="Calibri" w:hAnsi="Calibri" w:cs="Calibri"/>
                <w:color w:val="000000"/>
              </w:rPr>
              <w:t>Primary Care Physicians (%)</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F61F60" w14:textId="77777777" w:rsidR="00974882" w:rsidRPr="00974882" w:rsidRDefault="00974882" w:rsidP="00974882">
            <w:pPr>
              <w:spacing w:after="0" w:line="240" w:lineRule="auto"/>
            </w:pPr>
            <w:r w:rsidRPr="00974882">
              <w:rPr>
                <w:rFonts w:ascii="Calibri" w:eastAsia="Calibri" w:hAnsi="Calibri" w:cs="Calibri"/>
                <w:color w:val="000000"/>
              </w:rPr>
              <w:t>Specialist Physicians (%)</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1E8F4C" w14:textId="77777777" w:rsidR="00974882" w:rsidRPr="00974882" w:rsidRDefault="00974882" w:rsidP="00974882">
            <w:pPr>
              <w:spacing w:after="0" w:line="240" w:lineRule="auto"/>
            </w:pPr>
            <w:r w:rsidRPr="00974882">
              <w:rPr>
                <w:rFonts w:ascii="Calibri" w:eastAsia="Calibri" w:hAnsi="Calibri" w:cs="Calibri"/>
                <w:color w:val="000000"/>
              </w:rPr>
              <w:t>Other Professionals (%)</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6C51B8" w14:textId="77777777" w:rsidR="00974882" w:rsidRPr="00974882" w:rsidRDefault="00974882" w:rsidP="00974882">
            <w:pPr>
              <w:spacing w:after="0" w:line="240" w:lineRule="auto"/>
            </w:pPr>
            <w:r w:rsidRPr="00974882">
              <w:rPr>
                <w:rFonts w:ascii="Calibri" w:eastAsia="Calibri" w:hAnsi="Calibri" w:cs="Calibri"/>
                <w:color w:val="000000"/>
              </w:rPr>
              <w:t>Comments</w:t>
            </w:r>
            <w:r w:rsidRPr="00974882">
              <w:rPr>
                <w:rFonts w:ascii="Calibri" w:eastAsia="Calibri" w:hAnsi="Calibri" w:cs="Calibri"/>
                <w:color w:val="000000"/>
              </w:rPr>
              <w:br/>
              <w:t> </w:t>
            </w:r>
          </w:p>
        </w:tc>
      </w:tr>
      <w:tr w:rsidR="00974882" w:rsidRPr="00974882" w14:paraId="1E738DB3"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78259F" w14:textId="77777777" w:rsidR="00974882" w:rsidRPr="00974882" w:rsidRDefault="00974882" w:rsidP="00974882">
            <w:pPr>
              <w:spacing w:after="0" w:line="240" w:lineRule="auto"/>
            </w:pPr>
            <w:r w:rsidRPr="00974882">
              <w:rPr>
                <w:rFonts w:ascii="Calibri" w:eastAsia="Calibri" w:hAnsi="Calibri" w:cs="Calibri"/>
                <w:color w:val="000000"/>
              </w:rPr>
              <w:t>a. Fee-for-Service/Billed Charges</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481FDF"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FBA96C"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9F4DEE"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7D780E"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591CEF2E"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0FD2FC" w14:textId="77777777" w:rsidR="00974882" w:rsidRPr="00974882" w:rsidRDefault="00974882" w:rsidP="00974882">
            <w:pPr>
              <w:spacing w:after="0" w:line="240" w:lineRule="auto"/>
            </w:pPr>
            <w:r w:rsidRPr="00974882">
              <w:rPr>
                <w:rFonts w:ascii="Calibri" w:eastAsia="Calibri" w:hAnsi="Calibri" w:cs="Calibri"/>
                <w:color w:val="000000"/>
              </w:rPr>
              <w:t>b. Discount from Charges</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1DE7E9"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56B1BB"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ED35D6"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3749F3"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2D349D8C"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1093F3" w14:textId="77777777" w:rsidR="00974882" w:rsidRPr="00974882" w:rsidRDefault="00974882" w:rsidP="00974882">
            <w:pPr>
              <w:spacing w:after="0" w:line="240" w:lineRule="auto"/>
            </w:pPr>
            <w:r w:rsidRPr="00974882">
              <w:rPr>
                <w:rFonts w:ascii="Calibri" w:eastAsia="Calibri" w:hAnsi="Calibri" w:cs="Calibri"/>
                <w:color w:val="000000"/>
              </w:rPr>
              <w:t>c. Fee-for-service with Discount</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089BC3"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4C2A15"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F741D8"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A5C99F"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1EBFC7F3"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8CD3F6" w14:textId="77777777" w:rsidR="00974882" w:rsidRPr="00974882" w:rsidRDefault="00974882" w:rsidP="00974882">
            <w:pPr>
              <w:spacing w:after="0" w:line="240" w:lineRule="auto"/>
            </w:pPr>
            <w:r w:rsidRPr="00974882">
              <w:rPr>
                <w:rFonts w:ascii="Calibri" w:eastAsia="Calibri" w:hAnsi="Calibri" w:cs="Calibri"/>
                <w:color w:val="000000"/>
              </w:rPr>
              <w:t>d. Fee-for-service with Withhold</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AC5583"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5977EE"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5AAA52"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44E2DB"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083C883E"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666754" w14:textId="77777777" w:rsidR="00974882" w:rsidRPr="00974882" w:rsidRDefault="00974882" w:rsidP="00974882">
            <w:pPr>
              <w:spacing w:after="0" w:line="240" w:lineRule="auto"/>
            </w:pPr>
            <w:r w:rsidRPr="00974882">
              <w:rPr>
                <w:rFonts w:ascii="Calibri" w:eastAsia="Calibri" w:hAnsi="Calibri" w:cs="Calibri"/>
                <w:color w:val="000000"/>
              </w:rPr>
              <w:t>e. RBRVS</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96E83D"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586D7D"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6D1BAB"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CB3EFE"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3FFC3CD0"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437091" w14:textId="77777777" w:rsidR="00974882" w:rsidRPr="00974882" w:rsidRDefault="00974882" w:rsidP="00974882">
            <w:pPr>
              <w:spacing w:after="0" w:line="240" w:lineRule="auto"/>
            </w:pPr>
            <w:r w:rsidRPr="00974882">
              <w:rPr>
                <w:rFonts w:ascii="Calibri" w:eastAsia="Calibri" w:hAnsi="Calibri" w:cs="Calibri"/>
                <w:color w:val="000000"/>
              </w:rPr>
              <w:t>f. Capitation</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422D70"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D5F576"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366631"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FB33BB"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6494528A"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B5D406" w14:textId="77777777" w:rsidR="00974882" w:rsidRPr="00974882" w:rsidRDefault="00974882" w:rsidP="00974882">
            <w:pPr>
              <w:spacing w:after="0" w:line="240" w:lineRule="auto"/>
            </w:pPr>
            <w:r w:rsidRPr="00974882">
              <w:rPr>
                <w:rFonts w:ascii="Calibri" w:eastAsia="Calibri" w:hAnsi="Calibri" w:cs="Calibri"/>
                <w:color w:val="000000"/>
              </w:rPr>
              <w:t>g. Shared Savings Arrangement</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93D507"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604822"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BC0AFC"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FE15BA"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30CF5C48"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2F6D66" w14:textId="77777777" w:rsidR="00974882" w:rsidRPr="00974882" w:rsidRDefault="00974882" w:rsidP="00974882">
            <w:pPr>
              <w:spacing w:after="0" w:line="240" w:lineRule="auto"/>
            </w:pPr>
            <w:r w:rsidRPr="00974882">
              <w:rPr>
                <w:rFonts w:ascii="Calibri" w:eastAsia="Calibri" w:hAnsi="Calibri" w:cs="Calibri"/>
                <w:color w:val="000000"/>
              </w:rPr>
              <w:t>h. Other (specify in comments)</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849FCC"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F3225C"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7A07AE"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855309"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7EA1D1C1"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141218" w14:textId="77777777" w:rsidR="00974882" w:rsidRPr="00974882" w:rsidRDefault="00974882" w:rsidP="00974882">
            <w:pPr>
              <w:spacing w:after="0" w:line="240" w:lineRule="auto"/>
            </w:pPr>
            <w:r w:rsidRPr="00974882">
              <w:rPr>
                <w:rFonts w:ascii="Calibri" w:eastAsia="Calibri" w:hAnsi="Calibri" w:cs="Calibri"/>
                <w:color w:val="000000"/>
              </w:rPr>
              <w:lastRenderedPageBreak/>
              <w:t>i. Other (specify in comments)</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06F7B1"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58F407"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968943"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1C9C37"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7D59DCDA"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F8C8E9" w14:textId="77777777" w:rsidR="00974882" w:rsidRPr="00974882" w:rsidRDefault="00974882" w:rsidP="00974882">
            <w:pPr>
              <w:spacing w:after="0" w:line="240" w:lineRule="auto"/>
            </w:pPr>
            <w:r w:rsidRPr="00974882">
              <w:rPr>
                <w:rFonts w:ascii="Calibri" w:eastAsia="Calibri" w:hAnsi="Calibri" w:cs="Calibri"/>
                <w:color w:val="000000"/>
              </w:rPr>
              <w:t>j. Other (specify in comments)</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40466D"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DA646A"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4B25C6"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F52A04"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2C33FD24"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7A8BA1" w14:textId="77777777" w:rsidR="00974882" w:rsidRPr="00974882" w:rsidRDefault="00974882" w:rsidP="00974882">
            <w:pPr>
              <w:spacing w:after="0" w:line="240" w:lineRule="auto"/>
            </w:pPr>
            <w:r w:rsidRPr="00974882">
              <w:rPr>
                <w:rFonts w:ascii="Calibri" w:eastAsia="Calibri" w:hAnsi="Calibri" w:cs="Calibri"/>
                <w:color w:val="000000"/>
              </w:rPr>
              <w:t>k. Total</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4BAA2F"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CC88F2"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AE6468"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4EE856" w14:textId="77777777" w:rsidR="00974882" w:rsidRPr="00974882" w:rsidRDefault="00974882" w:rsidP="00974882">
            <w:pPr>
              <w:spacing w:after="60" w:line="240" w:lineRule="auto"/>
              <w:textAlignment w:val="top"/>
            </w:pPr>
            <w:r w:rsidRPr="00974882">
              <w:rPr>
                <w:rFonts w:ascii="Calibri" w:eastAsia="Calibri" w:hAnsi="Calibri" w:cs="Calibri"/>
                <w:color w:val="000000"/>
              </w:rPr>
              <w:t> </w:t>
            </w:r>
          </w:p>
        </w:tc>
      </w:tr>
    </w:tbl>
    <w:p w14:paraId="61831602" w14:textId="77777777" w:rsidR="00974882" w:rsidRPr="00974882" w:rsidRDefault="00974882" w:rsidP="00974882">
      <w:pPr>
        <w:spacing w:after="60" w:line="240" w:lineRule="auto"/>
      </w:pPr>
      <w:r w:rsidRPr="00974882">
        <w:rPr>
          <w:color w:val="000000"/>
          <w:sz w:val="10"/>
          <w:szCs w:val="10"/>
        </w:rPr>
        <w:t> </w:t>
      </w:r>
    </w:p>
    <w:p w14:paraId="7CF032F3" w14:textId="1CB9E430" w:rsidR="00974882" w:rsidRPr="00974882" w:rsidRDefault="00974882" w:rsidP="00974882">
      <w:pPr>
        <w:spacing w:after="60" w:line="240" w:lineRule="auto"/>
      </w:pPr>
      <w:r w:rsidRPr="001B1029">
        <w:rPr>
          <w:rFonts w:ascii="Calibri" w:eastAsia="Calibri" w:hAnsi="Calibri" w:cs="Calibri"/>
          <w:color w:val="000000"/>
        </w:rPr>
        <w:t>Indicate what percentage of inpatient and outpatient reimbursement is through the following types of payments for the network being proposed:</w:t>
      </w:r>
    </w:p>
    <w:tbl>
      <w:tblPr>
        <w:tblStyle w:val="NormalTablePHPDOCX16"/>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30"/>
        <w:gridCol w:w="1739"/>
        <w:gridCol w:w="1903"/>
        <w:gridCol w:w="2386"/>
        <w:gridCol w:w="1451"/>
      </w:tblGrid>
      <w:tr w:rsidR="00974882" w:rsidRPr="00974882" w14:paraId="652336CC"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DF8785" w14:textId="77777777" w:rsidR="00974882" w:rsidRPr="00974882" w:rsidRDefault="00974882" w:rsidP="00974882">
            <w:pPr>
              <w:spacing w:after="0" w:line="240" w:lineRule="auto"/>
            </w:pPr>
            <w:r w:rsidRPr="00974882">
              <w:rPr>
                <w:rFonts w:ascii="Calibri" w:eastAsia="Calibri" w:hAnsi="Calibri" w:cs="Calibri"/>
                <w:color w:val="000000"/>
              </w:rPr>
              <w:t> </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5EBAE2" w14:textId="77777777" w:rsidR="00974882" w:rsidRPr="00974882" w:rsidRDefault="00974882" w:rsidP="00974882">
            <w:pPr>
              <w:spacing w:after="0" w:line="240" w:lineRule="auto"/>
            </w:pPr>
            <w:r w:rsidRPr="00974882">
              <w:rPr>
                <w:rFonts w:ascii="Calibri" w:eastAsia="Calibri" w:hAnsi="Calibri" w:cs="Calibri"/>
                <w:color w:val="000000"/>
              </w:rPr>
              <w:t>Inpatient Hospital (%)</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34211B" w14:textId="77777777" w:rsidR="00974882" w:rsidRPr="00974882" w:rsidRDefault="00974882" w:rsidP="00974882">
            <w:pPr>
              <w:spacing w:after="0" w:line="240" w:lineRule="auto"/>
            </w:pPr>
            <w:r w:rsidRPr="00974882">
              <w:rPr>
                <w:rFonts w:ascii="Calibri" w:eastAsia="Calibri" w:hAnsi="Calibri" w:cs="Calibri"/>
                <w:color w:val="000000"/>
              </w:rPr>
              <w:t>Outpatient Hospital (%)</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E6DAB6" w14:textId="77777777" w:rsidR="00974882" w:rsidRPr="00974882" w:rsidRDefault="00974882" w:rsidP="00974882">
            <w:pPr>
              <w:spacing w:after="0" w:line="240" w:lineRule="auto"/>
            </w:pPr>
            <w:r w:rsidRPr="00974882">
              <w:rPr>
                <w:rFonts w:ascii="Calibri" w:eastAsia="Calibri" w:hAnsi="Calibri" w:cs="Calibri"/>
                <w:color w:val="000000"/>
              </w:rPr>
              <w:t>Other Outpatient Facilities (%)</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6119AF" w14:textId="77777777" w:rsidR="00974882" w:rsidRPr="00974882" w:rsidRDefault="00974882" w:rsidP="00974882">
            <w:pPr>
              <w:spacing w:after="0" w:line="240" w:lineRule="auto"/>
            </w:pPr>
            <w:r w:rsidRPr="00974882">
              <w:rPr>
                <w:rFonts w:ascii="Calibri" w:eastAsia="Calibri" w:hAnsi="Calibri" w:cs="Calibri"/>
                <w:color w:val="000000"/>
              </w:rPr>
              <w:t>Comments</w:t>
            </w:r>
            <w:r w:rsidRPr="00974882">
              <w:rPr>
                <w:rFonts w:ascii="Calibri" w:eastAsia="Calibri" w:hAnsi="Calibri" w:cs="Calibri"/>
                <w:color w:val="000000"/>
              </w:rPr>
              <w:br/>
              <w:t> </w:t>
            </w:r>
          </w:p>
        </w:tc>
      </w:tr>
      <w:tr w:rsidR="00974882" w:rsidRPr="00974882" w14:paraId="63BA3841"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FA235A" w14:textId="77777777" w:rsidR="00974882" w:rsidRPr="00974882" w:rsidRDefault="00974882" w:rsidP="00974882">
            <w:pPr>
              <w:spacing w:after="0" w:line="240" w:lineRule="auto"/>
            </w:pPr>
            <w:r w:rsidRPr="00974882">
              <w:rPr>
                <w:rFonts w:ascii="Calibri" w:eastAsia="Calibri" w:hAnsi="Calibri" w:cs="Calibri"/>
                <w:color w:val="000000"/>
              </w:rPr>
              <w:t>a. Discount from Charges</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2AF51C"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09FC9B"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2C7A17"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54652C"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3B5467B6"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0CFC56" w14:textId="77777777" w:rsidR="00974882" w:rsidRPr="00974882" w:rsidRDefault="00974882" w:rsidP="00974882">
            <w:pPr>
              <w:spacing w:after="0" w:line="240" w:lineRule="auto"/>
            </w:pPr>
            <w:r w:rsidRPr="00974882">
              <w:rPr>
                <w:rFonts w:ascii="Calibri" w:eastAsia="Calibri" w:hAnsi="Calibri" w:cs="Calibri"/>
                <w:color w:val="000000"/>
              </w:rPr>
              <w:t>b. Case Rate</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397091"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A0584C"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682B7B"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58FFA6"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2D6506A4"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1B73E1" w14:textId="77777777" w:rsidR="00974882" w:rsidRPr="00974882" w:rsidRDefault="00974882" w:rsidP="00974882">
            <w:pPr>
              <w:spacing w:after="0" w:line="240" w:lineRule="auto"/>
            </w:pPr>
            <w:r w:rsidRPr="00974882">
              <w:rPr>
                <w:rFonts w:ascii="Calibri" w:eastAsia="Calibri" w:hAnsi="Calibri" w:cs="Calibri"/>
                <w:color w:val="000000"/>
              </w:rPr>
              <w:t>c. Per diem rate (by bed type)</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395283"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1F21EA"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64DBEF"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563611"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47DDF20B"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7BC7A9A" w14:textId="77777777" w:rsidR="00974882" w:rsidRPr="00974882" w:rsidRDefault="00974882" w:rsidP="00974882">
            <w:pPr>
              <w:spacing w:after="0" w:line="240" w:lineRule="auto"/>
            </w:pPr>
            <w:r w:rsidRPr="00974882">
              <w:rPr>
                <w:rFonts w:ascii="Calibri" w:eastAsia="Calibri" w:hAnsi="Calibri" w:cs="Calibri"/>
                <w:color w:val="000000"/>
              </w:rPr>
              <w:t>d. Per diem rate (global)</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B82230"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0466C7"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E7A3E1"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86C26F"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612553BE"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9B620B" w14:textId="77777777" w:rsidR="00974882" w:rsidRPr="00974882" w:rsidRDefault="00974882" w:rsidP="00974882">
            <w:pPr>
              <w:spacing w:after="0" w:line="240" w:lineRule="auto"/>
            </w:pPr>
            <w:r w:rsidRPr="00974882">
              <w:rPr>
                <w:rFonts w:ascii="Calibri" w:eastAsia="Calibri" w:hAnsi="Calibri" w:cs="Calibri"/>
                <w:color w:val="000000"/>
              </w:rPr>
              <w:t>e. DRG per case</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0D15DD"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0C9F45"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46E7C4"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3631E7"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6CA0CE48"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0A7E48" w14:textId="77777777" w:rsidR="00974882" w:rsidRPr="00974882" w:rsidRDefault="00974882" w:rsidP="00974882">
            <w:pPr>
              <w:spacing w:after="0" w:line="240" w:lineRule="auto"/>
            </w:pPr>
            <w:r w:rsidRPr="00974882">
              <w:rPr>
                <w:rFonts w:ascii="Calibri" w:eastAsia="Calibri" w:hAnsi="Calibri" w:cs="Calibri"/>
                <w:color w:val="000000"/>
              </w:rPr>
              <w:t>f. APG per case</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9B7D53"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23CC05"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56A0C0"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61C3C9"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2EEF7922"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169F4F" w14:textId="77777777" w:rsidR="00974882" w:rsidRPr="00974882" w:rsidRDefault="00974882" w:rsidP="00974882">
            <w:pPr>
              <w:spacing w:after="0" w:line="240" w:lineRule="auto"/>
            </w:pPr>
            <w:r w:rsidRPr="00974882">
              <w:rPr>
                <w:rFonts w:ascii="Calibri" w:eastAsia="Calibri" w:hAnsi="Calibri" w:cs="Calibri"/>
                <w:color w:val="000000"/>
              </w:rPr>
              <w:t>g. Other (specify in comments)</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EA7CFB"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C97695"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D72451"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9930BC"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509F07FE"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06E937" w14:textId="77777777" w:rsidR="00974882" w:rsidRPr="00974882" w:rsidRDefault="00974882" w:rsidP="00974882">
            <w:pPr>
              <w:spacing w:after="0" w:line="240" w:lineRule="auto"/>
            </w:pPr>
            <w:r w:rsidRPr="00974882">
              <w:rPr>
                <w:rFonts w:ascii="Calibri" w:eastAsia="Calibri" w:hAnsi="Calibri" w:cs="Calibri"/>
                <w:color w:val="000000"/>
              </w:rPr>
              <w:t>h. Other (specify in comments)</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2DB0FC"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EB6A65"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5D7D07"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927BAB"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3FF293F9"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026FF2" w14:textId="77777777" w:rsidR="00974882" w:rsidRPr="00974882" w:rsidRDefault="00974882" w:rsidP="00974882">
            <w:pPr>
              <w:spacing w:after="0" w:line="240" w:lineRule="auto"/>
            </w:pPr>
            <w:r w:rsidRPr="00974882">
              <w:rPr>
                <w:rFonts w:ascii="Calibri" w:eastAsia="Calibri" w:hAnsi="Calibri" w:cs="Calibri"/>
                <w:color w:val="000000"/>
              </w:rPr>
              <w:t>i. Other (specify in comments)</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8D5421"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E15F30"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0D9D1D"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r w:rsidRPr="00974882">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5131DC"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r w:rsidRPr="00974882">
              <w:rPr>
                <w:rFonts w:ascii="Calibri" w:eastAsia="Calibri" w:hAnsi="Calibri" w:cs="Calibri"/>
                <w:color w:val="000000"/>
              </w:rPr>
              <w:br/>
              <w:t>Nothing required</w:t>
            </w:r>
          </w:p>
        </w:tc>
      </w:tr>
      <w:tr w:rsidR="00974882" w:rsidRPr="00974882" w14:paraId="2F25E30C"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238322" w14:textId="77777777" w:rsidR="00974882" w:rsidRPr="00974882" w:rsidRDefault="00974882" w:rsidP="00974882">
            <w:pPr>
              <w:spacing w:after="0" w:line="240" w:lineRule="auto"/>
            </w:pPr>
            <w:r w:rsidRPr="00974882">
              <w:rPr>
                <w:rFonts w:ascii="Calibri" w:eastAsia="Calibri" w:hAnsi="Calibri" w:cs="Calibri"/>
                <w:color w:val="000000"/>
              </w:rPr>
              <w:t>j. Total</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6A9AB9"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BE9036"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AF3BC3"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948100" w14:textId="77777777" w:rsidR="00974882" w:rsidRPr="00974882" w:rsidRDefault="00974882" w:rsidP="00974882">
            <w:pPr>
              <w:spacing w:after="60" w:line="240" w:lineRule="auto"/>
              <w:textAlignment w:val="top"/>
            </w:pPr>
            <w:r w:rsidRPr="00974882">
              <w:rPr>
                <w:rFonts w:ascii="Calibri" w:eastAsia="Calibri" w:hAnsi="Calibri" w:cs="Calibri"/>
                <w:color w:val="000000"/>
              </w:rPr>
              <w:t> </w:t>
            </w:r>
          </w:p>
        </w:tc>
      </w:tr>
    </w:tbl>
    <w:p w14:paraId="5B841B8C" w14:textId="77777777" w:rsidR="00974882" w:rsidRPr="00974882" w:rsidRDefault="00974882" w:rsidP="00974882">
      <w:pPr>
        <w:spacing w:after="60" w:line="240" w:lineRule="auto"/>
      </w:pPr>
      <w:r w:rsidRPr="00974882">
        <w:rPr>
          <w:color w:val="000000"/>
          <w:sz w:val="10"/>
          <w:szCs w:val="10"/>
        </w:rPr>
        <w:t> </w:t>
      </w:r>
    </w:p>
    <w:p w14:paraId="7621C20B" w14:textId="4315868A" w:rsidR="00974882" w:rsidRPr="001B1029" w:rsidRDefault="000B7E35" w:rsidP="00974882">
      <w:pPr>
        <w:spacing w:after="60" w:line="240" w:lineRule="auto"/>
      </w:pPr>
      <w:r>
        <w:rPr>
          <w:rFonts w:ascii="Calibri" w:eastAsia="Calibri" w:hAnsi="Calibri" w:cs="Calibri"/>
          <w:color w:val="000000"/>
        </w:rPr>
        <w:lastRenderedPageBreak/>
        <w:t>5.4.1</w:t>
      </w:r>
      <w:r w:rsidR="00974882" w:rsidRPr="001B1029">
        <w:rPr>
          <w:rFonts w:ascii="Calibri" w:eastAsia="Calibri" w:hAnsi="Calibri" w:cs="Calibri"/>
          <w:color w:val="000000"/>
        </w:rPr>
        <w:t xml:space="preserve"> Does your company negotiate discounts with non-network providers and facilities on a case-by-case basis? Describe this program and indicate how you are compensated for this program (e.g., PEPM, percent of savings).</w:t>
      </w:r>
    </w:p>
    <w:p w14:paraId="081E0753" w14:textId="77777777" w:rsidR="00974882" w:rsidRPr="001B1029" w:rsidRDefault="00974882" w:rsidP="00974882">
      <w:pPr>
        <w:spacing w:after="60" w:line="240" w:lineRule="auto"/>
      </w:pPr>
      <w:r w:rsidRPr="001B1029">
        <w:rPr>
          <w:rFonts w:ascii="Calibri" w:eastAsia="Calibri" w:hAnsi="Calibri" w:cs="Calibri"/>
          <w:i/>
          <w:iCs/>
          <w:color w:val="000000"/>
        </w:rPr>
        <w:t>Single, Radio group.</w:t>
      </w:r>
      <w:r w:rsidRPr="001B1029">
        <w:rPr>
          <w:rFonts w:ascii="Calibri" w:eastAsia="Calibri" w:hAnsi="Calibri" w:cs="Calibri"/>
          <w:color w:val="000000"/>
          <w:sz w:val="18"/>
          <w:szCs w:val="18"/>
        </w:rPr>
        <w:br/>
        <w:t>1: Yes, explain: [ 500 words ],</w:t>
      </w:r>
      <w:r w:rsidRPr="001B1029">
        <w:rPr>
          <w:rFonts w:ascii="Calibri" w:eastAsia="Calibri" w:hAnsi="Calibri" w:cs="Calibri"/>
          <w:color w:val="000000"/>
          <w:sz w:val="18"/>
          <w:szCs w:val="18"/>
        </w:rPr>
        <w:br/>
        <w:t>2: No</w:t>
      </w:r>
    </w:p>
    <w:p w14:paraId="030BC137" w14:textId="77777777" w:rsidR="00974882" w:rsidRPr="001B1029" w:rsidRDefault="00974882" w:rsidP="00974882">
      <w:pPr>
        <w:spacing w:after="60" w:line="240" w:lineRule="auto"/>
      </w:pPr>
      <w:r w:rsidRPr="001B1029">
        <w:rPr>
          <w:color w:val="000000"/>
          <w:sz w:val="10"/>
          <w:szCs w:val="10"/>
        </w:rPr>
        <w:t> </w:t>
      </w:r>
    </w:p>
    <w:p w14:paraId="75000816" w14:textId="59DAD9DC" w:rsidR="00974882" w:rsidRPr="001B1029" w:rsidRDefault="000B7E35" w:rsidP="00974882">
      <w:pPr>
        <w:spacing w:after="60" w:line="240" w:lineRule="auto"/>
      </w:pPr>
      <w:r>
        <w:rPr>
          <w:rFonts w:ascii="Calibri" w:eastAsia="Calibri" w:hAnsi="Calibri" w:cs="Calibri"/>
          <w:color w:val="000000"/>
        </w:rPr>
        <w:t>5.4.2</w:t>
      </w:r>
      <w:r w:rsidR="00974882" w:rsidRPr="001B1029">
        <w:rPr>
          <w:rFonts w:ascii="Calibri" w:eastAsia="Calibri" w:hAnsi="Calibri" w:cs="Calibri"/>
          <w:color w:val="000000"/>
        </w:rPr>
        <w:t xml:space="preserve"> In the event that a network physician refers a member to a non-network specialist or utilized a non-network laboratory, confirm that you will adjudicate the non-network claim as a non-network claim.</w:t>
      </w:r>
    </w:p>
    <w:p w14:paraId="1D431B2C" w14:textId="77777777" w:rsidR="00974882" w:rsidRPr="001B1029" w:rsidRDefault="00974882" w:rsidP="00974882">
      <w:pPr>
        <w:spacing w:after="60" w:line="240" w:lineRule="auto"/>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Confirmed,</w:t>
      </w:r>
      <w:r w:rsidRPr="001B1029">
        <w:rPr>
          <w:rFonts w:ascii="Calibri" w:eastAsia="Calibri" w:hAnsi="Calibri" w:cs="Calibri"/>
          <w:color w:val="000000"/>
          <w:sz w:val="18"/>
          <w:szCs w:val="18"/>
        </w:rPr>
        <w:br/>
        <w:t>2: Not Confirmed</w:t>
      </w:r>
    </w:p>
    <w:p w14:paraId="32763609" w14:textId="77777777" w:rsidR="00974882" w:rsidRPr="001B1029" w:rsidRDefault="00974882" w:rsidP="00974882">
      <w:pPr>
        <w:spacing w:after="60" w:line="240" w:lineRule="auto"/>
      </w:pPr>
      <w:r w:rsidRPr="001B1029">
        <w:rPr>
          <w:color w:val="000000"/>
          <w:sz w:val="10"/>
          <w:szCs w:val="10"/>
        </w:rPr>
        <w:t> </w:t>
      </w:r>
    </w:p>
    <w:p w14:paraId="6AFCAB38" w14:textId="3842529B" w:rsidR="00974882" w:rsidRPr="001B1029" w:rsidRDefault="000B7E35" w:rsidP="00974882">
      <w:pPr>
        <w:spacing w:after="60" w:line="240" w:lineRule="auto"/>
      </w:pPr>
      <w:r>
        <w:rPr>
          <w:rFonts w:ascii="Calibri" w:eastAsia="Calibri" w:hAnsi="Calibri" w:cs="Calibri"/>
          <w:color w:val="000000"/>
        </w:rPr>
        <w:t>5.4.3</w:t>
      </w:r>
      <w:r w:rsidR="00974882" w:rsidRPr="001B1029">
        <w:rPr>
          <w:rFonts w:ascii="Calibri" w:eastAsia="Calibri" w:hAnsi="Calibri" w:cs="Calibri"/>
          <w:color w:val="000000"/>
        </w:rPr>
        <w:t xml:space="preserve"> In the event that a non-network physician admits a member to a network hospital, confirm that claims incurred at the network hospital will be adjudicated as network claims.</w:t>
      </w:r>
    </w:p>
    <w:p w14:paraId="7A416160" w14:textId="77777777" w:rsidR="00974882" w:rsidRPr="00974882" w:rsidRDefault="00974882" w:rsidP="00974882">
      <w:pPr>
        <w:spacing w:after="60" w:line="240" w:lineRule="auto"/>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Confirmed,</w:t>
      </w:r>
      <w:r w:rsidRPr="001B1029">
        <w:rPr>
          <w:rFonts w:ascii="Calibri" w:eastAsia="Calibri" w:hAnsi="Calibri" w:cs="Calibri"/>
          <w:color w:val="000000"/>
          <w:sz w:val="18"/>
          <w:szCs w:val="18"/>
        </w:rPr>
        <w:br/>
        <w:t>2: Not Confirmed</w:t>
      </w:r>
    </w:p>
    <w:p w14:paraId="26F75F12" w14:textId="4F2AE8B0" w:rsidR="00974882" w:rsidRPr="00974882" w:rsidRDefault="000B7E35" w:rsidP="00974882">
      <w:pPr>
        <w:spacing w:after="60" w:line="240" w:lineRule="auto"/>
      </w:pPr>
      <w:r>
        <w:rPr>
          <w:rFonts w:ascii="Calibri" w:eastAsia="Calibri" w:hAnsi="Calibri" w:cs="Calibri"/>
          <w:color w:val="000000"/>
        </w:rPr>
        <w:t>5.4.4</w:t>
      </w:r>
      <w:r w:rsidR="00974882" w:rsidRPr="00974882">
        <w:rPr>
          <w:rFonts w:ascii="Calibri" w:eastAsia="Calibri" w:hAnsi="Calibri" w:cs="Calibri"/>
          <w:color w:val="000000"/>
        </w:rPr>
        <w:t xml:space="preserve"> How do you monitor non-network utilization and what steps do you take to contract with these providers?</w:t>
      </w:r>
    </w:p>
    <w:p w14:paraId="7B070BB4" w14:textId="1A4ED4BD" w:rsidR="00974882" w:rsidRDefault="00974882" w:rsidP="00974882">
      <w:pPr>
        <w:spacing w:after="60" w:line="240" w:lineRule="auto"/>
        <w:rPr>
          <w:rFonts w:ascii="Calibri" w:eastAsia="Calibri" w:hAnsi="Calibri" w:cs="Calibri"/>
          <w:i/>
          <w:iCs/>
          <w:color w:val="000000"/>
        </w:rPr>
      </w:pPr>
      <w:r w:rsidRPr="00974882">
        <w:rPr>
          <w:rFonts w:ascii="Calibri" w:eastAsia="Calibri" w:hAnsi="Calibri" w:cs="Calibri"/>
          <w:i/>
          <w:iCs/>
          <w:color w:val="000000"/>
        </w:rPr>
        <w:t>500 words.</w:t>
      </w:r>
    </w:p>
    <w:p w14:paraId="720AB7E3" w14:textId="3BE24615" w:rsidR="00974882" w:rsidRPr="00974882" w:rsidRDefault="000B7E35" w:rsidP="00974882">
      <w:pPr>
        <w:spacing w:after="60" w:line="240" w:lineRule="auto"/>
      </w:pPr>
      <w:r>
        <w:t>5.4.5</w:t>
      </w:r>
      <w:r w:rsidR="00974882" w:rsidRPr="00974882">
        <w:rPr>
          <w:rFonts w:ascii="Calibri" w:eastAsia="Calibri" w:hAnsi="Calibri" w:cs="Calibri"/>
          <w:color w:val="000000"/>
        </w:rPr>
        <w:t xml:space="preserve"> If certain specialties (radiology, anesthesiology, etc.) or services (ambulance, etc.) are not represented in your network of providers, can you administer these claims at the in-network benefit level assuming network hospitals are used?</w:t>
      </w:r>
    </w:p>
    <w:p w14:paraId="22E8DA63" w14:textId="1017E741" w:rsidR="000B3A82" w:rsidRDefault="00974882" w:rsidP="009005C0">
      <w:pPr>
        <w:spacing w:after="60" w:line="240" w:lineRule="auto"/>
      </w:pPr>
      <w:r w:rsidRPr="00974882">
        <w:rPr>
          <w:rFonts w:ascii="Calibri" w:eastAsia="Calibri" w:hAnsi="Calibri" w:cs="Calibri"/>
          <w:i/>
          <w:iCs/>
          <w:color w:val="000000"/>
        </w:rPr>
        <w:t>Single, Pull-down list.</w:t>
      </w:r>
      <w:r w:rsidRPr="00974882">
        <w:rPr>
          <w:rFonts w:ascii="Calibri" w:eastAsia="Calibri" w:hAnsi="Calibri" w:cs="Calibri"/>
          <w:color w:val="000000"/>
          <w:sz w:val="18"/>
          <w:szCs w:val="18"/>
        </w:rPr>
        <w:br/>
        <w:t>1: Yes,</w:t>
      </w:r>
      <w:r w:rsidRPr="00974882">
        <w:rPr>
          <w:rFonts w:ascii="Calibri" w:eastAsia="Calibri" w:hAnsi="Calibri" w:cs="Calibri"/>
          <w:color w:val="000000"/>
          <w:sz w:val="18"/>
          <w:szCs w:val="18"/>
        </w:rPr>
        <w:br/>
        <w:t>2: No</w:t>
      </w:r>
    </w:p>
    <w:p w14:paraId="55F0901A" w14:textId="3BB3CC25" w:rsidR="00974882" w:rsidRPr="00974882" w:rsidRDefault="000B7E35" w:rsidP="00974882">
      <w:pPr>
        <w:spacing w:after="60" w:line="240" w:lineRule="auto"/>
      </w:pPr>
      <w:r>
        <w:t>5.4.6</w:t>
      </w:r>
      <w:r w:rsidR="00974882" w:rsidRPr="00974882">
        <w:rPr>
          <w:rFonts w:ascii="Calibri" w:eastAsia="Calibri" w:hAnsi="Calibri" w:cs="Calibri"/>
          <w:color w:val="000000"/>
        </w:rPr>
        <w:t xml:space="preserve"> Please confirm that there will be no balance billing for in-network services.</w:t>
      </w:r>
    </w:p>
    <w:p w14:paraId="08D51369" w14:textId="77777777" w:rsidR="00974882" w:rsidRPr="00974882" w:rsidRDefault="00974882" w:rsidP="00974882">
      <w:pPr>
        <w:spacing w:after="60" w:line="240" w:lineRule="auto"/>
      </w:pPr>
      <w:r w:rsidRPr="00974882">
        <w:rPr>
          <w:rFonts w:ascii="Calibri" w:eastAsia="Calibri" w:hAnsi="Calibri" w:cs="Calibri"/>
          <w:i/>
          <w:iCs/>
          <w:color w:val="000000"/>
        </w:rPr>
        <w:t>Single, Pull-down list.</w:t>
      </w:r>
      <w:r w:rsidRPr="00974882">
        <w:rPr>
          <w:rFonts w:ascii="Calibri" w:eastAsia="Calibri" w:hAnsi="Calibri" w:cs="Calibri"/>
          <w:color w:val="000000"/>
          <w:sz w:val="18"/>
          <w:szCs w:val="18"/>
        </w:rPr>
        <w:br/>
        <w:t>1: Confirmed,</w:t>
      </w:r>
      <w:r w:rsidRPr="00974882">
        <w:rPr>
          <w:rFonts w:ascii="Calibri" w:eastAsia="Calibri" w:hAnsi="Calibri" w:cs="Calibri"/>
          <w:color w:val="000000"/>
          <w:sz w:val="18"/>
          <w:szCs w:val="18"/>
        </w:rPr>
        <w:br/>
        <w:t>2: Not Confirmed</w:t>
      </w:r>
    </w:p>
    <w:p w14:paraId="0E95F05C" w14:textId="7ECF015F" w:rsidR="00974882" w:rsidRPr="00974882" w:rsidRDefault="000B7E35" w:rsidP="00974882">
      <w:pPr>
        <w:spacing w:after="60" w:line="240" w:lineRule="auto"/>
      </w:pPr>
      <w:r>
        <w:rPr>
          <w:rFonts w:ascii="Calibri" w:eastAsia="Calibri" w:hAnsi="Calibri" w:cs="Calibri"/>
          <w:color w:val="000000"/>
        </w:rPr>
        <w:t>5.4.7</w:t>
      </w:r>
      <w:r w:rsidR="00974882" w:rsidRPr="00974882">
        <w:rPr>
          <w:rFonts w:ascii="Calibri" w:eastAsia="Calibri" w:hAnsi="Calibri" w:cs="Calibri"/>
          <w:color w:val="000000"/>
        </w:rPr>
        <w:t xml:space="preserve"> Please explain how you will handle transition of care.</w:t>
      </w:r>
    </w:p>
    <w:tbl>
      <w:tblPr>
        <w:tblStyle w:val="NormalTablePHPDOCX17"/>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91"/>
        <w:gridCol w:w="1015"/>
      </w:tblGrid>
      <w:tr w:rsidR="00974882" w:rsidRPr="00974882" w14:paraId="299DB2BE"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32AAA7" w14:textId="77777777" w:rsidR="00974882" w:rsidRPr="00974882" w:rsidRDefault="00974882" w:rsidP="00974882">
            <w:pPr>
              <w:spacing w:after="0" w:line="240" w:lineRule="auto"/>
            </w:pPr>
            <w:r w:rsidRPr="00974882">
              <w:rPr>
                <w:rFonts w:ascii="Calibri" w:eastAsia="Calibri" w:hAnsi="Calibri" w:cs="Calibri"/>
                <w:color w:val="000000"/>
              </w:rPr>
              <w:t> </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7C9891C" w14:textId="77777777" w:rsidR="00974882" w:rsidRPr="00974882" w:rsidRDefault="00974882" w:rsidP="00974882">
            <w:pPr>
              <w:spacing w:after="0" w:line="240" w:lineRule="auto"/>
            </w:pPr>
            <w:r w:rsidRPr="00974882">
              <w:rPr>
                <w:rFonts w:ascii="Calibri" w:eastAsia="Calibri" w:hAnsi="Calibri" w:cs="Calibri"/>
                <w:color w:val="000000"/>
              </w:rPr>
              <w:t>Response</w:t>
            </w:r>
            <w:r w:rsidRPr="00974882">
              <w:rPr>
                <w:rFonts w:ascii="Calibri" w:eastAsia="Calibri" w:hAnsi="Calibri" w:cs="Calibri"/>
                <w:color w:val="000000"/>
              </w:rPr>
              <w:br/>
              <w:t> </w:t>
            </w:r>
          </w:p>
        </w:tc>
      </w:tr>
      <w:tr w:rsidR="00974882" w:rsidRPr="00974882" w14:paraId="269716BE"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DEE603" w14:textId="77777777" w:rsidR="00974882" w:rsidRPr="00974882" w:rsidRDefault="00974882" w:rsidP="00974882">
            <w:pPr>
              <w:spacing w:after="0" w:line="240" w:lineRule="auto"/>
            </w:pPr>
            <w:r w:rsidRPr="00974882">
              <w:rPr>
                <w:rFonts w:ascii="Calibri" w:eastAsia="Calibri" w:hAnsi="Calibri" w:cs="Calibri"/>
                <w:color w:val="000000"/>
              </w:rPr>
              <w:t>a. Hospitalized members</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2AC366"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p>
        </w:tc>
      </w:tr>
      <w:tr w:rsidR="00974882" w:rsidRPr="00974882" w14:paraId="33DEA324"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504614" w14:textId="77777777" w:rsidR="00974882" w:rsidRPr="00974882" w:rsidRDefault="00974882" w:rsidP="00974882">
            <w:pPr>
              <w:spacing w:after="0" w:line="240" w:lineRule="auto"/>
            </w:pPr>
            <w:r w:rsidRPr="00974882">
              <w:rPr>
                <w:rFonts w:ascii="Calibri" w:eastAsia="Calibri" w:hAnsi="Calibri" w:cs="Calibri"/>
                <w:color w:val="000000"/>
              </w:rPr>
              <w:t>b. Members in treatment</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9D1294"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p>
        </w:tc>
      </w:tr>
      <w:tr w:rsidR="00974882" w:rsidRPr="00974882" w14:paraId="05C97B27"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255AB7" w14:textId="77777777" w:rsidR="00974882" w:rsidRPr="00974882" w:rsidRDefault="00974882" w:rsidP="00974882">
            <w:pPr>
              <w:spacing w:after="0" w:line="240" w:lineRule="auto"/>
            </w:pPr>
            <w:r w:rsidRPr="00974882">
              <w:rPr>
                <w:rFonts w:ascii="Calibri" w:eastAsia="Calibri" w:hAnsi="Calibri" w:cs="Calibri"/>
                <w:color w:val="000000"/>
              </w:rPr>
              <w:t>c. Maternity members</w:t>
            </w:r>
            <w:r w:rsidRPr="00974882">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1618FD"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500 words.</w:t>
            </w:r>
          </w:p>
        </w:tc>
      </w:tr>
    </w:tbl>
    <w:p w14:paraId="7F8FEA42" w14:textId="6FC51B9D" w:rsidR="00974882" w:rsidRDefault="00974882">
      <w:pPr>
        <w:rPr>
          <w:rFonts w:cstheme="minorHAnsi"/>
          <w:b/>
          <w:sz w:val="32"/>
          <w:szCs w:val="32"/>
        </w:rPr>
      </w:pPr>
    </w:p>
    <w:p w14:paraId="29DDF863" w14:textId="65C5C881" w:rsidR="00974882" w:rsidRPr="001B1029" w:rsidRDefault="000B7E35" w:rsidP="00974882">
      <w:pPr>
        <w:spacing w:after="60" w:line="240" w:lineRule="auto"/>
      </w:pPr>
      <w:r>
        <w:rPr>
          <w:rFonts w:ascii="Calibri" w:eastAsia="Calibri" w:hAnsi="Calibri" w:cs="Calibri"/>
          <w:color w:val="000000"/>
        </w:rPr>
        <w:t>5.4.8</w:t>
      </w:r>
      <w:r w:rsidR="00974882" w:rsidRPr="001B1029">
        <w:rPr>
          <w:rFonts w:ascii="Calibri" w:eastAsia="Calibri" w:hAnsi="Calibri" w:cs="Calibri"/>
          <w:color w:val="000000"/>
        </w:rPr>
        <w:t xml:space="preserve"> Explain how a member is informed when his/her provider is no longer contracted by the network. Please include details regarding the method used to notify members, timing of notification, etc.</w:t>
      </w:r>
    </w:p>
    <w:p w14:paraId="438EBBE4" w14:textId="77777777" w:rsidR="00974882" w:rsidRPr="00974882" w:rsidRDefault="00974882" w:rsidP="00974882">
      <w:pPr>
        <w:spacing w:after="60" w:line="240" w:lineRule="auto"/>
      </w:pPr>
      <w:r w:rsidRPr="001B1029">
        <w:rPr>
          <w:rFonts w:ascii="Calibri" w:eastAsia="Calibri" w:hAnsi="Calibri" w:cs="Calibri"/>
          <w:i/>
          <w:iCs/>
          <w:color w:val="000000"/>
        </w:rPr>
        <w:t>500 words.</w:t>
      </w:r>
    </w:p>
    <w:p w14:paraId="55CAF012" w14:textId="77777777" w:rsidR="00974882" w:rsidRPr="00974882" w:rsidRDefault="00974882" w:rsidP="00974882">
      <w:pPr>
        <w:spacing w:after="60" w:line="240" w:lineRule="auto"/>
      </w:pPr>
      <w:r w:rsidRPr="00974882">
        <w:rPr>
          <w:color w:val="000000"/>
          <w:sz w:val="10"/>
          <w:szCs w:val="10"/>
        </w:rPr>
        <w:t> </w:t>
      </w:r>
    </w:p>
    <w:p w14:paraId="6568BF00" w14:textId="72FF03E7" w:rsidR="00974882" w:rsidRPr="00974882" w:rsidRDefault="000B7E35" w:rsidP="00974882">
      <w:pPr>
        <w:spacing w:after="60" w:line="240" w:lineRule="auto"/>
      </w:pPr>
      <w:r>
        <w:rPr>
          <w:rFonts w:ascii="Calibri" w:eastAsia="Calibri" w:hAnsi="Calibri" w:cs="Calibri"/>
          <w:color w:val="000000"/>
        </w:rPr>
        <w:t>5.4.9</w:t>
      </w:r>
      <w:r w:rsidR="00974882" w:rsidRPr="00974882">
        <w:rPr>
          <w:rFonts w:ascii="Calibri" w:eastAsia="Calibri" w:hAnsi="Calibri" w:cs="Calibri"/>
          <w:color w:val="000000"/>
        </w:rPr>
        <w:t xml:space="preserve"> Indicate your basis for removing a provider from your network involuntarily.</w:t>
      </w:r>
    </w:p>
    <w:p w14:paraId="7E744261" w14:textId="77777777" w:rsidR="00974882" w:rsidRPr="00974882" w:rsidRDefault="00974882" w:rsidP="00974882">
      <w:pPr>
        <w:spacing w:after="60" w:line="240" w:lineRule="auto"/>
      </w:pPr>
      <w:r w:rsidRPr="00974882">
        <w:rPr>
          <w:rFonts w:ascii="Calibri" w:eastAsia="Calibri" w:hAnsi="Calibri" w:cs="Calibri"/>
          <w:i/>
          <w:iCs/>
          <w:color w:val="000000"/>
        </w:rPr>
        <w:lastRenderedPageBreak/>
        <w:t>Multi, Checkboxes.</w:t>
      </w:r>
      <w:r w:rsidRPr="00974882">
        <w:rPr>
          <w:rFonts w:ascii="Calibri" w:eastAsia="Calibri" w:hAnsi="Calibri" w:cs="Calibri"/>
          <w:color w:val="000000"/>
          <w:sz w:val="18"/>
          <w:szCs w:val="18"/>
        </w:rPr>
        <w:br/>
        <w:t>1: Specific outcome of any malpractice claims,</w:t>
      </w:r>
      <w:r w:rsidRPr="00974882">
        <w:rPr>
          <w:rFonts w:ascii="Calibri" w:eastAsia="Calibri" w:hAnsi="Calibri" w:cs="Calibri"/>
          <w:color w:val="000000"/>
          <w:sz w:val="18"/>
          <w:szCs w:val="18"/>
        </w:rPr>
        <w:br/>
        <w:t>2: Based on review of irregular claims,</w:t>
      </w:r>
      <w:r w:rsidRPr="00974882">
        <w:rPr>
          <w:rFonts w:ascii="Calibri" w:eastAsia="Calibri" w:hAnsi="Calibri" w:cs="Calibri"/>
          <w:color w:val="000000"/>
          <w:sz w:val="18"/>
          <w:szCs w:val="18"/>
        </w:rPr>
        <w:br/>
        <w:t>3: Based on medical outcomes,</w:t>
      </w:r>
      <w:r w:rsidRPr="00974882">
        <w:rPr>
          <w:rFonts w:ascii="Calibri" w:eastAsia="Calibri" w:hAnsi="Calibri" w:cs="Calibri"/>
          <w:color w:val="000000"/>
          <w:sz w:val="18"/>
          <w:szCs w:val="18"/>
        </w:rPr>
        <w:br/>
        <w:t>4: Failure to meet contracting requirements,</w:t>
      </w:r>
      <w:r w:rsidRPr="00974882">
        <w:rPr>
          <w:rFonts w:ascii="Calibri" w:eastAsia="Calibri" w:hAnsi="Calibri" w:cs="Calibri"/>
          <w:color w:val="000000"/>
          <w:sz w:val="18"/>
          <w:szCs w:val="18"/>
        </w:rPr>
        <w:br/>
        <w:t>5: Specific number of malpractice claims,</w:t>
      </w:r>
      <w:r w:rsidRPr="00974882">
        <w:rPr>
          <w:rFonts w:ascii="Calibri" w:eastAsia="Calibri" w:hAnsi="Calibri" w:cs="Calibri"/>
          <w:color w:val="000000"/>
          <w:sz w:val="18"/>
          <w:szCs w:val="18"/>
        </w:rPr>
        <w:br/>
        <w:t>6: Based on review of possible claims abuse,</w:t>
      </w:r>
      <w:r w:rsidRPr="00974882">
        <w:rPr>
          <w:rFonts w:ascii="Calibri" w:eastAsia="Calibri" w:hAnsi="Calibri" w:cs="Calibri"/>
          <w:color w:val="000000"/>
          <w:sz w:val="18"/>
          <w:szCs w:val="18"/>
        </w:rPr>
        <w:br/>
        <w:t>7: Based on licensing issues</w:t>
      </w:r>
    </w:p>
    <w:p w14:paraId="4D238C35" w14:textId="77777777" w:rsidR="00974882" w:rsidRPr="00974882" w:rsidRDefault="00974882" w:rsidP="00974882">
      <w:pPr>
        <w:spacing w:after="60" w:line="240" w:lineRule="auto"/>
      </w:pPr>
      <w:r w:rsidRPr="00974882">
        <w:rPr>
          <w:color w:val="000000"/>
          <w:sz w:val="10"/>
          <w:szCs w:val="10"/>
        </w:rPr>
        <w:t> </w:t>
      </w:r>
    </w:p>
    <w:p w14:paraId="2A578320" w14:textId="0AE888CA" w:rsidR="00974882" w:rsidRPr="00974882" w:rsidRDefault="00974882" w:rsidP="00EF33B3">
      <w:pPr>
        <w:spacing w:after="60" w:line="240" w:lineRule="auto"/>
      </w:pPr>
      <w:r w:rsidRPr="00974882">
        <w:rPr>
          <w:color w:val="000000"/>
          <w:sz w:val="10"/>
          <w:szCs w:val="10"/>
        </w:rPr>
        <w:t> </w:t>
      </w:r>
      <w:r w:rsidR="000B7E35">
        <w:t>5.4.10</w:t>
      </w:r>
      <w:r w:rsidRPr="001B1029">
        <w:rPr>
          <w:rFonts w:ascii="Calibri" w:eastAsia="Calibri" w:hAnsi="Calibri" w:cs="Calibri"/>
          <w:color w:val="000000"/>
        </w:rPr>
        <w:t xml:space="preserve"> Please provide your network provider turnover rate.</w:t>
      </w:r>
    </w:p>
    <w:tbl>
      <w:tblPr>
        <w:tblStyle w:val="NormalTablePHPDOCX18"/>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49"/>
        <w:gridCol w:w="888"/>
      </w:tblGrid>
      <w:tr w:rsidR="00974882" w:rsidRPr="00974882" w14:paraId="4313DCD4" w14:textId="77777777" w:rsidTr="00AB3FC7">
        <w:tc>
          <w:tcPr>
            <w:tcW w:w="114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4E34AB" w14:textId="77777777" w:rsidR="00974882" w:rsidRPr="00974882" w:rsidRDefault="00974882" w:rsidP="00974882">
            <w:pPr>
              <w:spacing w:after="0" w:line="240" w:lineRule="auto"/>
            </w:pPr>
            <w:r w:rsidRPr="00974882">
              <w:rPr>
                <w:rFonts w:ascii="Calibri" w:eastAsia="Calibri" w:hAnsi="Calibri" w:cs="Calibri"/>
                <w:color w:val="000000"/>
              </w:rPr>
              <w:t> </w:t>
            </w:r>
            <w:r w:rsidRPr="00974882">
              <w:rPr>
                <w:rFonts w:ascii="Calibri" w:eastAsia="Calibri" w:hAnsi="Calibri" w:cs="Calibri"/>
                <w:color w:val="000000"/>
              </w:rPr>
              <w:br/>
              <w:t> </w:t>
            </w:r>
          </w:p>
        </w:tc>
        <w:tc>
          <w:tcPr>
            <w:tcW w:w="476"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47805B" w14:textId="77777777" w:rsidR="00974882" w:rsidRPr="00974882" w:rsidRDefault="00974882" w:rsidP="00974882">
            <w:pPr>
              <w:spacing w:after="0" w:line="240" w:lineRule="auto"/>
            </w:pPr>
            <w:r w:rsidRPr="00974882">
              <w:rPr>
                <w:rFonts w:ascii="Calibri" w:eastAsia="Calibri" w:hAnsi="Calibri" w:cs="Calibri"/>
                <w:color w:val="000000"/>
              </w:rPr>
              <w:t>Response</w:t>
            </w:r>
            <w:r w:rsidRPr="00974882">
              <w:rPr>
                <w:rFonts w:ascii="Calibri" w:eastAsia="Calibri" w:hAnsi="Calibri" w:cs="Calibri"/>
                <w:color w:val="000000"/>
              </w:rPr>
              <w:br/>
              <w:t> </w:t>
            </w:r>
          </w:p>
        </w:tc>
      </w:tr>
      <w:tr w:rsidR="00974882" w:rsidRPr="00974882" w14:paraId="7920C561" w14:textId="77777777" w:rsidTr="00AB3FC7">
        <w:tc>
          <w:tcPr>
            <w:tcW w:w="114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0B8C93" w14:textId="52452D9C" w:rsidR="00974882" w:rsidRPr="00974882" w:rsidRDefault="00974882" w:rsidP="00974882">
            <w:pPr>
              <w:spacing w:after="0" w:line="240" w:lineRule="auto"/>
            </w:pPr>
            <w:r w:rsidRPr="00974882">
              <w:rPr>
                <w:rFonts w:ascii="Calibri" w:eastAsia="Calibri" w:hAnsi="Calibri" w:cs="Calibri"/>
                <w:color w:val="000000"/>
              </w:rPr>
              <w:t xml:space="preserve">a. </w:t>
            </w:r>
            <w:r w:rsidR="00AB3FC7">
              <w:rPr>
                <w:rFonts w:ascii="Calibri" w:eastAsia="Calibri" w:hAnsi="Calibri" w:cs="Calibri"/>
                <w:color w:val="000000"/>
              </w:rPr>
              <w:t>2020</w:t>
            </w:r>
            <w:r w:rsidRPr="00974882">
              <w:rPr>
                <w:rFonts w:ascii="Calibri" w:eastAsia="Calibri" w:hAnsi="Calibri" w:cs="Calibri"/>
                <w:color w:val="000000"/>
              </w:rPr>
              <w:t> </w:t>
            </w:r>
          </w:p>
        </w:tc>
        <w:tc>
          <w:tcPr>
            <w:tcW w:w="476"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1CE242"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r>
      <w:tr w:rsidR="00974882" w:rsidRPr="00974882" w14:paraId="5E5AA8E0" w14:textId="77777777" w:rsidTr="00AB3FC7">
        <w:tc>
          <w:tcPr>
            <w:tcW w:w="114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411E69" w14:textId="5E1A1111" w:rsidR="00974882" w:rsidRPr="00974882" w:rsidRDefault="00AB3FC7" w:rsidP="00974882">
            <w:pPr>
              <w:spacing w:after="0" w:line="240" w:lineRule="auto"/>
            </w:pPr>
            <w:r>
              <w:rPr>
                <w:rFonts w:ascii="Calibri" w:eastAsia="Calibri" w:hAnsi="Calibri" w:cs="Calibri"/>
                <w:color w:val="000000"/>
              </w:rPr>
              <w:t>b. 2019</w:t>
            </w:r>
            <w:r w:rsidR="00974882" w:rsidRPr="00974882">
              <w:rPr>
                <w:rFonts w:ascii="Calibri" w:eastAsia="Calibri" w:hAnsi="Calibri" w:cs="Calibri"/>
                <w:color w:val="000000"/>
              </w:rPr>
              <w:br/>
              <w:t> </w:t>
            </w:r>
          </w:p>
        </w:tc>
        <w:tc>
          <w:tcPr>
            <w:tcW w:w="476"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388BDE" w14:textId="77777777" w:rsidR="00974882" w:rsidRPr="00974882" w:rsidRDefault="00974882" w:rsidP="00974882">
            <w:pPr>
              <w:spacing w:after="60" w:line="240" w:lineRule="auto"/>
              <w:textAlignment w:val="top"/>
            </w:pPr>
            <w:r w:rsidRPr="00974882">
              <w:rPr>
                <w:rFonts w:ascii="Calibri" w:eastAsia="Calibri" w:hAnsi="Calibri" w:cs="Calibri"/>
                <w:i/>
                <w:iCs/>
                <w:color w:val="000000"/>
              </w:rPr>
              <w:t>Percent.</w:t>
            </w:r>
          </w:p>
        </w:tc>
      </w:tr>
    </w:tbl>
    <w:p w14:paraId="570D826C" w14:textId="77777777" w:rsidR="00974882" w:rsidRPr="00974882" w:rsidRDefault="00974882" w:rsidP="00974882">
      <w:pPr>
        <w:spacing w:after="60" w:line="240" w:lineRule="auto"/>
      </w:pPr>
      <w:r w:rsidRPr="00974882">
        <w:rPr>
          <w:color w:val="000000"/>
          <w:sz w:val="10"/>
          <w:szCs w:val="10"/>
        </w:rPr>
        <w:t> </w:t>
      </w:r>
    </w:p>
    <w:p w14:paraId="4052A882" w14:textId="6C414945" w:rsidR="00695BFC" w:rsidRPr="001B1029" w:rsidRDefault="006A33FE" w:rsidP="009005C0">
      <w:pPr>
        <w:pStyle w:val="Heading2"/>
      </w:pPr>
      <w:r>
        <w:t xml:space="preserve">5.5 </w:t>
      </w:r>
      <w:r w:rsidR="00695BFC" w:rsidRPr="001B1029">
        <w:t>Centers of Excellence</w:t>
      </w:r>
    </w:p>
    <w:p w14:paraId="0C34AC00" w14:textId="77777777" w:rsidR="00695BFC" w:rsidRPr="001B1029" w:rsidRDefault="00695BFC" w:rsidP="00974882">
      <w:pPr>
        <w:spacing w:after="60" w:line="240" w:lineRule="auto"/>
        <w:rPr>
          <w:rFonts w:ascii="Calibri" w:eastAsia="Calibri" w:hAnsi="Calibri" w:cs="Calibri"/>
          <w:color w:val="000000"/>
        </w:rPr>
      </w:pPr>
    </w:p>
    <w:p w14:paraId="2D9B743F" w14:textId="77777777" w:rsidR="00974882" w:rsidRPr="001B1029" w:rsidRDefault="00974882" w:rsidP="00974882">
      <w:pPr>
        <w:spacing w:after="60" w:line="240" w:lineRule="auto"/>
      </w:pPr>
      <w:r w:rsidRPr="001B1029">
        <w:rPr>
          <w:color w:val="000000"/>
          <w:sz w:val="10"/>
          <w:szCs w:val="10"/>
        </w:rPr>
        <w:t> </w:t>
      </w:r>
    </w:p>
    <w:p w14:paraId="3FC75493" w14:textId="601199D1" w:rsidR="00974882" w:rsidRPr="001B1029" w:rsidRDefault="000B7E35" w:rsidP="00974882">
      <w:pPr>
        <w:spacing w:after="60" w:line="240" w:lineRule="auto"/>
      </w:pPr>
      <w:r>
        <w:rPr>
          <w:rFonts w:ascii="Calibri" w:eastAsia="Calibri" w:hAnsi="Calibri" w:cs="Calibri"/>
          <w:color w:val="000000"/>
        </w:rPr>
        <w:t>5.5.1</w:t>
      </w:r>
      <w:r w:rsidR="00974882" w:rsidRPr="001B1029">
        <w:rPr>
          <w:rFonts w:ascii="Calibri" w:eastAsia="Calibri" w:hAnsi="Calibri" w:cs="Calibri"/>
          <w:color w:val="000000"/>
        </w:rPr>
        <w:t xml:space="preserve"> Do you utilize a Centers of Excellence network?</w:t>
      </w:r>
    </w:p>
    <w:p w14:paraId="5D047460" w14:textId="77777777" w:rsidR="00974882" w:rsidRPr="001B1029" w:rsidRDefault="00974882" w:rsidP="00974882">
      <w:pPr>
        <w:spacing w:after="60" w:line="240" w:lineRule="auto"/>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Yes,</w:t>
      </w:r>
      <w:r w:rsidRPr="001B1029">
        <w:rPr>
          <w:rFonts w:ascii="Calibri" w:eastAsia="Calibri" w:hAnsi="Calibri" w:cs="Calibri"/>
          <w:color w:val="000000"/>
          <w:sz w:val="18"/>
          <w:szCs w:val="18"/>
        </w:rPr>
        <w:br/>
        <w:t>2: No</w:t>
      </w:r>
    </w:p>
    <w:p w14:paraId="0EF17313" w14:textId="77777777" w:rsidR="00974882" w:rsidRPr="001B1029" w:rsidRDefault="00974882" w:rsidP="00974882">
      <w:pPr>
        <w:spacing w:after="60" w:line="240" w:lineRule="auto"/>
      </w:pPr>
      <w:r w:rsidRPr="001B1029">
        <w:rPr>
          <w:color w:val="000000"/>
          <w:sz w:val="10"/>
          <w:szCs w:val="10"/>
        </w:rPr>
        <w:t> </w:t>
      </w:r>
    </w:p>
    <w:p w14:paraId="5FD85E77" w14:textId="176BB948" w:rsidR="00974882" w:rsidRPr="001B1029" w:rsidRDefault="000B7E35" w:rsidP="00974882">
      <w:pPr>
        <w:spacing w:after="60" w:line="240" w:lineRule="auto"/>
      </w:pPr>
      <w:r>
        <w:rPr>
          <w:rFonts w:ascii="Calibri" w:eastAsia="Calibri" w:hAnsi="Calibri" w:cs="Calibri"/>
          <w:color w:val="000000"/>
        </w:rPr>
        <w:t>5.5.2</w:t>
      </w:r>
      <w:r w:rsidR="00974882" w:rsidRPr="001B1029">
        <w:rPr>
          <w:rFonts w:ascii="Calibri" w:eastAsia="Calibri" w:hAnsi="Calibri" w:cs="Calibri"/>
          <w:color w:val="000000"/>
        </w:rPr>
        <w:t xml:space="preserve"> How do members access the Centers of Excellence and/or Transplant networks?</w:t>
      </w:r>
    </w:p>
    <w:p w14:paraId="0AACEEC6" w14:textId="77777777" w:rsidR="00974882" w:rsidRPr="001B1029" w:rsidRDefault="00974882" w:rsidP="00974882">
      <w:pPr>
        <w:spacing w:after="60" w:line="240" w:lineRule="auto"/>
      </w:pPr>
      <w:r w:rsidRPr="001B1029">
        <w:rPr>
          <w:rFonts w:ascii="Calibri" w:eastAsia="Calibri" w:hAnsi="Calibri" w:cs="Calibri"/>
          <w:i/>
          <w:iCs/>
          <w:color w:val="000000"/>
        </w:rPr>
        <w:t>Single, Radio group.</w:t>
      </w:r>
      <w:r w:rsidRPr="001B1029">
        <w:rPr>
          <w:rFonts w:ascii="Calibri" w:eastAsia="Calibri" w:hAnsi="Calibri" w:cs="Calibri"/>
          <w:color w:val="000000"/>
          <w:sz w:val="18"/>
          <w:szCs w:val="18"/>
        </w:rPr>
        <w:br/>
        <w:t>1: Physician Referral,</w:t>
      </w:r>
      <w:r w:rsidRPr="001B1029">
        <w:rPr>
          <w:rFonts w:ascii="Calibri" w:eastAsia="Calibri" w:hAnsi="Calibri" w:cs="Calibri"/>
          <w:color w:val="000000"/>
          <w:sz w:val="18"/>
          <w:szCs w:val="18"/>
        </w:rPr>
        <w:br/>
        <w:t>2: UR/</w:t>
      </w:r>
      <w:proofErr w:type="spellStart"/>
      <w:r w:rsidRPr="001B1029">
        <w:rPr>
          <w:rFonts w:ascii="Calibri" w:eastAsia="Calibri" w:hAnsi="Calibri" w:cs="Calibri"/>
          <w:color w:val="000000"/>
          <w:sz w:val="18"/>
          <w:szCs w:val="18"/>
        </w:rPr>
        <w:t>Med.Mgmt</w:t>
      </w:r>
      <w:proofErr w:type="spellEnd"/>
      <w:r w:rsidRPr="001B1029">
        <w:rPr>
          <w:rFonts w:ascii="Calibri" w:eastAsia="Calibri" w:hAnsi="Calibri" w:cs="Calibri"/>
          <w:color w:val="000000"/>
          <w:sz w:val="18"/>
          <w:szCs w:val="18"/>
        </w:rPr>
        <w:t xml:space="preserve"> Referral,</w:t>
      </w:r>
      <w:r w:rsidRPr="001B1029">
        <w:rPr>
          <w:rFonts w:ascii="Calibri" w:eastAsia="Calibri" w:hAnsi="Calibri" w:cs="Calibri"/>
          <w:color w:val="000000"/>
          <w:sz w:val="18"/>
          <w:szCs w:val="18"/>
        </w:rPr>
        <w:br/>
        <w:t>3: Direct Access,</w:t>
      </w:r>
      <w:r w:rsidRPr="001B1029">
        <w:rPr>
          <w:rFonts w:ascii="Calibri" w:eastAsia="Calibri" w:hAnsi="Calibri" w:cs="Calibri"/>
          <w:color w:val="000000"/>
          <w:sz w:val="18"/>
          <w:szCs w:val="18"/>
        </w:rPr>
        <w:br/>
        <w:t>4: Other, please specify: [ 500 words ]</w:t>
      </w:r>
    </w:p>
    <w:p w14:paraId="2750D8DB" w14:textId="77777777" w:rsidR="00974882" w:rsidRPr="001B1029" w:rsidRDefault="00974882" w:rsidP="00974882">
      <w:pPr>
        <w:spacing w:after="60" w:line="240" w:lineRule="auto"/>
      </w:pPr>
      <w:r w:rsidRPr="001B1029">
        <w:rPr>
          <w:color w:val="000000"/>
          <w:sz w:val="10"/>
          <w:szCs w:val="10"/>
        </w:rPr>
        <w:t> </w:t>
      </w:r>
    </w:p>
    <w:p w14:paraId="639C0281" w14:textId="090FE778" w:rsidR="00974882" w:rsidRPr="001B1029" w:rsidRDefault="000B7E35" w:rsidP="00974882">
      <w:pPr>
        <w:spacing w:after="60" w:line="240" w:lineRule="auto"/>
      </w:pPr>
      <w:r>
        <w:rPr>
          <w:rFonts w:ascii="Calibri" w:eastAsia="Calibri" w:hAnsi="Calibri" w:cs="Calibri"/>
          <w:color w:val="000000"/>
        </w:rPr>
        <w:t>5.5.3</w:t>
      </w:r>
      <w:r w:rsidR="00974882" w:rsidRPr="001B1029">
        <w:rPr>
          <w:rFonts w:ascii="Calibri" w:eastAsia="Calibri" w:hAnsi="Calibri" w:cs="Calibri"/>
          <w:color w:val="000000"/>
        </w:rPr>
        <w:t xml:space="preserve"> Confirm the existence of and describe the services and programs for each of the following Centers of Excellence:</w:t>
      </w:r>
    </w:p>
    <w:tbl>
      <w:tblPr>
        <w:tblStyle w:val="NormalTablePHPDOCX19"/>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091"/>
        <w:gridCol w:w="1924"/>
        <w:gridCol w:w="1015"/>
      </w:tblGrid>
      <w:tr w:rsidR="00974882" w:rsidRPr="001B1029" w14:paraId="16FFABBA"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18EA7F" w14:textId="77777777" w:rsidR="00974882" w:rsidRPr="001B1029" w:rsidRDefault="00974882" w:rsidP="00974882">
            <w:pPr>
              <w:spacing w:after="0" w:line="240" w:lineRule="auto"/>
            </w:pPr>
            <w:r w:rsidRPr="001B1029">
              <w:rPr>
                <w:rFonts w:ascii="Calibri" w:eastAsia="Calibri" w:hAnsi="Calibri" w:cs="Calibri"/>
                <w:color w:val="000000"/>
              </w:rPr>
              <w:t> </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E90FF6" w14:textId="77777777" w:rsidR="00974882" w:rsidRPr="001B1029" w:rsidRDefault="00974882" w:rsidP="00974882">
            <w:pPr>
              <w:spacing w:after="0" w:line="240" w:lineRule="auto"/>
            </w:pPr>
            <w:r w:rsidRPr="001B1029">
              <w:rPr>
                <w:rFonts w:ascii="Calibri" w:eastAsia="Calibri" w:hAnsi="Calibri" w:cs="Calibri"/>
                <w:color w:val="000000"/>
              </w:rPr>
              <w:t>Response</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11613BB" w14:textId="77777777" w:rsidR="00974882" w:rsidRPr="001B1029" w:rsidRDefault="00974882" w:rsidP="00974882">
            <w:pPr>
              <w:spacing w:after="0" w:line="240" w:lineRule="auto"/>
            </w:pPr>
            <w:r w:rsidRPr="001B1029">
              <w:rPr>
                <w:rFonts w:ascii="Calibri" w:eastAsia="Calibri" w:hAnsi="Calibri" w:cs="Calibri"/>
                <w:color w:val="000000"/>
              </w:rPr>
              <w:t>Describe</w:t>
            </w:r>
            <w:r w:rsidRPr="001B1029">
              <w:rPr>
                <w:rFonts w:ascii="Calibri" w:eastAsia="Calibri" w:hAnsi="Calibri" w:cs="Calibri"/>
                <w:color w:val="000000"/>
              </w:rPr>
              <w:br/>
              <w:t> </w:t>
            </w:r>
          </w:p>
        </w:tc>
      </w:tr>
      <w:tr w:rsidR="00974882" w:rsidRPr="001B1029" w14:paraId="430F8C24"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6BBA49" w14:textId="77777777" w:rsidR="00974882" w:rsidRPr="001B1029" w:rsidRDefault="00974882" w:rsidP="00974882">
            <w:pPr>
              <w:spacing w:after="0" w:line="240" w:lineRule="auto"/>
            </w:pPr>
            <w:r w:rsidRPr="001B1029">
              <w:rPr>
                <w:rFonts w:ascii="Calibri" w:eastAsia="Calibri" w:hAnsi="Calibri" w:cs="Calibri"/>
                <w:color w:val="000000"/>
              </w:rPr>
              <w:t>a. Bariatric surgery</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D679CE" w14:textId="77777777" w:rsidR="00974882" w:rsidRPr="001B1029" w:rsidRDefault="00974882" w:rsidP="00974882">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Confirmed,</w:t>
            </w:r>
            <w:r w:rsidRPr="001B1029">
              <w:rPr>
                <w:rFonts w:ascii="Calibri" w:eastAsia="Calibri" w:hAnsi="Calibri" w:cs="Calibri"/>
                <w:color w:val="000000"/>
                <w:sz w:val="18"/>
                <w:szCs w:val="18"/>
              </w:rPr>
              <w:br/>
              <w:t>2: Not Confirmed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0BB446" w14:textId="77777777" w:rsidR="00974882" w:rsidRPr="001B1029" w:rsidRDefault="00974882" w:rsidP="00974882">
            <w:pPr>
              <w:spacing w:after="60" w:line="240" w:lineRule="auto"/>
              <w:textAlignment w:val="top"/>
            </w:pPr>
            <w:r w:rsidRPr="001B1029">
              <w:rPr>
                <w:rFonts w:ascii="Calibri" w:eastAsia="Calibri" w:hAnsi="Calibri" w:cs="Calibri"/>
                <w:i/>
                <w:iCs/>
                <w:color w:val="000000"/>
              </w:rPr>
              <w:t>500 words.</w:t>
            </w:r>
          </w:p>
        </w:tc>
      </w:tr>
      <w:tr w:rsidR="00974882" w:rsidRPr="001B1029" w14:paraId="6E73C9EE"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800916" w14:textId="77777777" w:rsidR="00974882" w:rsidRPr="001B1029" w:rsidRDefault="00974882" w:rsidP="00974882">
            <w:pPr>
              <w:spacing w:after="0" w:line="240" w:lineRule="auto"/>
            </w:pPr>
            <w:r w:rsidRPr="001B1029">
              <w:rPr>
                <w:rFonts w:ascii="Calibri" w:eastAsia="Calibri" w:hAnsi="Calibri" w:cs="Calibri"/>
                <w:color w:val="000000"/>
              </w:rPr>
              <w:t>b. Cancer</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E959D3" w14:textId="77777777" w:rsidR="00974882" w:rsidRPr="001B1029" w:rsidRDefault="00974882" w:rsidP="00974882">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Confirmed,</w:t>
            </w:r>
            <w:r w:rsidRPr="001B1029">
              <w:rPr>
                <w:rFonts w:ascii="Calibri" w:eastAsia="Calibri" w:hAnsi="Calibri" w:cs="Calibri"/>
                <w:color w:val="000000"/>
                <w:sz w:val="18"/>
                <w:szCs w:val="18"/>
              </w:rPr>
              <w:br/>
              <w:t>2: Not Confirmed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27BC68" w14:textId="77777777" w:rsidR="00974882" w:rsidRPr="001B1029" w:rsidRDefault="00974882" w:rsidP="00974882">
            <w:pPr>
              <w:spacing w:after="60" w:line="240" w:lineRule="auto"/>
              <w:textAlignment w:val="top"/>
            </w:pPr>
            <w:r w:rsidRPr="001B1029">
              <w:rPr>
                <w:rFonts w:ascii="Calibri" w:eastAsia="Calibri" w:hAnsi="Calibri" w:cs="Calibri"/>
                <w:i/>
                <w:iCs/>
                <w:color w:val="000000"/>
              </w:rPr>
              <w:t>500 words.</w:t>
            </w:r>
          </w:p>
        </w:tc>
      </w:tr>
      <w:tr w:rsidR="00974882" w:rsidRPr="001B1029" w14:paraId="6F900E26"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169BE1" w14:textId="77777777" w:rsidR="00974882" w:rsidRPr="001B1029" w:rsidRDefault="00974882" w:rsidP="00974882">
            <w:pPr>
              <w:spacing w:after="0" w:line="240" w:lineRule="auto"/>
            </w:pPr>
            <w:r w:rsidRPr="001B1029">
              <w:rPr>
                <w:rFonts w:ascii="Calibri" w:eastAsia="Calibri" w:hAnsi="Calibri" w:cs="Calibri"/>
                <w:color w:val="000000"/>
              </w:rPr>
              <w:t>c. Cardiovascular</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6700A5" w14:textId="77777777" w:rsidR="00974882" w:rsidRPr="001B1029" w:rsidRDefault="00974882" w:rsidP="00974882">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Confirmed,</w:t>
            </w:r>
            <w:r w:rsidRPr="001B1029">
              <w:rPr>
                <w:rFonts w:ascii="Calibri" w:eastAsia="Calibri" w:hAnsi="Calibri" w:cs="Calibri"/>
                <w:color w:val="000000"/>
                <w:sz w:val="18"/>
                <w:szCs w:val="18"/>
              </w:rPr>
              <w:br/>
              <w:t>2: Not Confirmed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90A829" w14:textId="77777777" w:rsidR="00974882" w:rsidRPr="001B1029" w:rsidRDefault="00974882" w:rsidP="00974882">
            <w:pPr>
              <w:spacing w:after="60" w:line="240" w:lineRule="auto"/>
              <w:textAlignment w:val="top"/>
            </w:pPr>
            <w:r w:rsidRPr="001B1029">
              <w:rPr>
                <w:rFonts w:ascii="Calibri" w:eastAsia="Calibri" w:hAnsi="Calibri" w:cs="Calibri"/>
                <w:i/>
                <w:iCs/>
                <w:color w:val="000000"/>
              </w:rPr>
              <w:t>500 words.</w:t>
            </w:r>
          </w:p>
        </w:tc>
      </w:tr>
      <w:tr w:rsidR="00974882" w:rsidRPr="001B1029" w14:paraId="7B99259A"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7BBF2B" w14:textId="77777777" w:rsidR="00974882" w:rsidRPr="001B1029" w:rsidRDefault="00974882" w:rsidP="00974882">
            <w:pPr>
              <w:spacing w:after="0" w:line="240" w:lineRule="auto"/>
            </w:pPr>
            <w:r w:rsidRPr="001B1029">
              <w:rPr>
                <w:rFonts w:ascii="Calibri" w:eastAsia="Calibri" w:hAnsi="Calibri" w:cs="Calibri"/>
                <w:color w:val="000000"/>
              </w:rPr>
              <w:t>d. Transplants</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6195BD" w14:textId="77777777" w:rsidR="00974882" w:rsidRPr="001B1029" w:rsidRDefault="00974882" w:rsidP="00974882">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Confirmed,</w:t>
            </w:r>
            <w:r w:rsidRPr="001B1029">
              <w:rPr>
                <w:rFonts w:ascii="Calibri" w:eastAsia="Calibri" w:hAnsi="Calibri" w:cs="Calibri"/>
                <w:color w:val="000000"/>
                <w:sz w:val="18"/>
                <w:szCs w:val="18"/>
              </w:rPr>
              <w:br/>
              <w:t>2: Not Confirmed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BA2138" w14:textId="77777777" w:rsidR="00974882" w:rsidRPr="001B1029" w:rsidRDefault="00974882" w:rsidP="00974882">
            <w:pPr>
              <w:spacing w:after="60" w:line="240" w:lineRule="auto"/>
              <w:textAlignment w:val="top"/>
            </w:pPr>
            <w:r w:rsidRPr="001B1029">
              <w:rPr>
                <w:rFonts w:ascii="Calibri" w:eastAsia="Calibri" w:hAnsi="Calibri" w:cs="Calibri"/>
                <w:i/>
                <w:iCs/>
                <w:color w:val="000000"/>
              </w:rPr>
              <w:t>500 words.</w:t>
            </w:r>
          </w:p>
        </w:tc>
      </w:tr>
      <w:tr w:rsidR="00974882" w:rsidRPr="001B1029" w14:paraId="7C381293"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4470FE" w14:textId="77777777" w:rsidR="00974882" w:rsidRPr="001B1029" w:rsidRDefault="00974882" w:rsidP="00974882">
            <w:pPr>
              <w:spacing w:after="0" w:line="240" w:lineRule="auto"/>
            </w:pPr>
            <w:r w:rsidRPr="001B1029">
              <w:rPr>
                <w:rFonts w:ascii="Calibri" w:eastAsia="Calibri" w:hAnsi="Calibri" w:cs="Calibri"/>
                <w:color w:val="000000"/>
              </w:rPr>
              <w:lastRenderedPageBreak/>
              <w:t>e. End Stage Renal Disease</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AF976B" w14:textId="77777777" w:rsidR="00974882" w:rsidRPr="001B1029" w:rsidRDefault="00974882" w:rsidP="00974882">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Confirmed,</w:t>
            </w:r>
            <w:r w:rsidRPr="001B1029">
              <w:rPr>
                <w:rFonts w:ascii="Calibri" w:eastAsia="Calibri" w:hAnsi="Calibri" w:cs="Calibri"/>
                <w:color w:val="000000"/>
                <w:sz w:val="18"/>
                <w:szCs w:val="18"/>
              </w:rPr>
              <w:br/>
              <w:t>2: Not Confirmed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50A0DD" w14:textId="77777777" w:rsidR="00974882" w:rsidRPr="001B1029" w:rsidRDefault="00974882" w:rsidP="00974882">
            <w:pPr>
              <w:spacing w:after="60" w:line="240" w:lineRule="auto"/>
              <w:textAlignment w:val="top"/>
            </w:pPr>
            <w:r w:rsidRPr="001B1029">
              <w:rPr>
                <w:rFonts w:ascii="Calibri" w:eastAsia="Calibri" w:hAnsi="Calibri" w:cs="Calibri"/>
                <w:i/>
                <w:iCs/>
                <w:color w:val="000000"/>
              </w:rPr>
              <w:t>500 words.</w:t>
            </w:r>
          </w:p>
        </w:tc>
      </w:tr>
      <w:tr w:rsidR="00974882" w:rsidRPr="001B1029" w14:paraId="45569F84"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2D9EDF" w14:textId="77777777" w:rsidR="00974882" w:rsidRPr="001B1029" w:rsidRDefault="00974882" w:rsidP="00974882">
            <w:pPr>
              <w:spacing w:after="0" w:line="240" w:lineRule="auto"/>
            </w:pPr>
            <w:r w:rsidRPr="001B1029">
              <w:rPr>
                <w:rFonts w:ascii="Calibri" w:eastAsia="Calibri" w:hAnsi="Calibri" w:cs="Calibri"/>
                <w:color w:val="000000"/>
              </w:rPr>
              <w:t>f.  Any other Centers of Excellence</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348218" w14:textId="77777777" w:rsidR="00974882" w:rsidRPr="001B1029" w:rsidRDefault="00974882" w:rsidP="00974882">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Confirmed,</w:t>
            </w:r>
            <w:r w:rsidRPr="001B1029">
              <w:rPr>
                <w:rFonts w:ascii="Calibri" w:eastAsia="Calibri" w:hAnsi="Calibri" w:cs="Calibri"/>
                <w:color w:val="000000"/>
                <w:sz w:val="18"/>
                <w:szCs w:val="18"/>
              </w:rPr>
              <w:br/>
              <w:t>2: Not Confirmed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6F8539" w14:textId="77777777" w:rsidR="00974882" w:rsidRPr="001B1029" w:rsidRDefault="00974882" w:rsidP="00974882">
            <w:pPr>
              <w:spacing w:after="60" w:line="240" w:lineRule="auto"/>
              <w:textAlignment w:val="top"/>
            </w:pPr>
            <w:r w:rsidRPr="001B1029">
              <w:rPr>
                <w:rFonts w:ascii="Calibri" w:eastAsia="Calibri" w:hAnsi="Calibri" w:cs="Calibri"/>
                <w:i/>
                <w:iCs/>
                <w:color w:val="000000"/>
              </w:rPr>
              <w:t>500 words.</w:t>
            </w:r>
          </w:p>
        </w:tc>
      </w:tr>
    </w:tbl>
    <w:p w14:paraId="6E9472D4" w14:textId="77777777" w:rsidR="00695BFC" w:rsidRPr="001B1029" w:rsidRDefault="00695BFC" w:rsidP="00695BFC">
      <w:pPr>
        <w:spacing w:after="60" w:line="240" w:lineRule="auto"/>
        <w:rPr>
          <w:rFonts w:ascii="Calibri" w:eastAsia="Calibri" w:hAnsi="Calibri" w:cs="Calibri"/>
          <w:color w:val="000000"/>
        </w:rPr>
      </w:pPr>
    </w:p>
    <w:p w14:paraId="70EAE793" w14:textId="78860DB3" w:rsidR="00695BFC" w:rsidRPr="001B1029" w:rsidRDefault="000B7E35" w:rsidP="00695BFC">
      <w:pPr>
        <w:spacing w:after="60" w:line="240" w:lineRule="auto"/>
      </w:pPr>
      <w:r>
        <w:rPr>
          <w:rFonts w:ascii="Calibri" w:eastAsia="Calibri" w:hAnsi="Calibri" w:cs="Calibri"/>
          <w:color w:val="000000"/>
        </w:rPr>
        <w:t>5.5.4</w:t>
      </w:r>
      <w:r w:rsidR="00695BFC" w:rsidRPr="001B1029">
        <w:rPr>
          <w:rFonts w:ascii="Calibri" w:eastAsia="Calibri" w:hAnsi="Calibri" w:cs="Calibri"/>
          <w:color w:val="000000"/>
        </w:rPr>
        <w:t xml:space="preserve"> Describe your transplant program, including organ transplants available, criteria for provider eligibility, and list of Arkansas and Nationally contracted providers.</w:t>
      </w:r>
    </w:p>
    <w:p w14:paraId="7EC2D980" w14:textId="77777777" w:rsidR="00695BFC" w:rsidRPr="001B1029" w:rsidRDefault="00695BFC" w:rsidP="00695BFC">
      <w:pPr>
        <w:spacing w:after="60" w:line="240" w:lineRule="auto"/>
      </w:pPr>
      <w:r w:rsidRPr="001B1029">
        <w:rPr>
          <w:rFonts w:ascii="Calibri" w:eastAsia="Calibri" w:hAnsi="Calibri" w:cs="Calibri"/>
          <w:i/>
          <w:iCs/>
          <w:color w:val="000000"/>
        </w:rPr>
        <w:t>Unlimited.</w:t>
      </w:r>
    </w:p>
    <w:p w14:paraId="5FE52F9F" w14:textId="77777777" w:rsidR="00695BFC" w:rsidRPr="001B1029" w:rsidRDefault="00695BFC" w:rsidP="00695BFC">
      <w:pPr>
        <w:spacing w:after="60" w:line="240" w:lineRule="auto"/>
        <w:rPr>
          <w:rFonts w:ascii="Calibri" w:eastAsia="Calibri" w:hAnsi="Calibri" w:cs="Calibri"/>
          <w:color w:val="000000"/>
        </w:rPr>
      </w:pPr>
    </w:p>
    <w:p w14:paraId="3939E104" w14:textId="77777777" w:rsidR="00695BFC" w:rsidRPr="001B1029" w:rsidRDefault="00695BFC" w:rsidP="00695BFC">
      <w:pPr>
        <w:spacing w:after="60" w:line="240" w:lineRule="auto"/>
        <w:rPr>
          <w:rFonts w:ascii="Calibri" w:eastAsia="Calibri" w:hAnsi="Calibri" w:cs="Calibri"/>
          <w:color w:val="000000"/>
        </w:rPr>
      </w:pPr>
    </w:p>
    <w:p w14:paraId="6B0BBD38" w14:textId="631AF2DA" w:rsidR="00695BFC" w:rsidRPr="001B1029" w:rsidRDefault="000B7E35" w:rsidP="00695BFC">
      <w:pPr>
        <w:spacing w:after="60" w:line="240" w:lineRule="auto"/>
      </w:pPr>
      <w:r>
        <w:rPr>
          <w:rFonts w:ascii="Calibri" w:eastAsia="Calibri" w:hAnsi="Calibri" w:cs="Calibri"/>
          <w:color w:val="000000"/>
        </w:rPr>
        <w:t>5.5.5</w:t>
      </w:r>
      <w:r w:rsidR="00695BFC" w:rsidRPr="001B1029">
        <w:rPr>
          <w:rFonts w:ascii="Calibri" w:eastAsia="Calibri" w:hAnsi="Calibri" w:cs="Calibri"/>
          <w:color w:val="000000"/>
        </w:rPr>
        <w:t xml:space="preserve"> Please list the criteria where travel costs are reimbursed for the patient and family members.</w:t>
      </w:r>
    </w:p>
    <w:p w14:paraId="3C670993" w14:textId="77777777" w:rsidR="00695BFC" w:rsidRPr="001B1029" w:rsidRDefault="00695BFC" w:rsidP="00695BFC">
      <w:pPr>
        <w:spacing w:after="60" w:line="240" w:lineRule="auto"/>
      </w:pPr>
      <w:r w:rsidRPr="001B1029">
        <w:rPr>
          <w:rFonts w:ascii="Calibri" w:eastAsia="Calibri" w:hAnsi="Calibri" w:cs="Calibri"/>
          <w:i/>
          <w:iCs/>
          <w:color w:val="000000"/>
        </w:rPr>
        <w:t>Unlimited.</w:t>
      </w:r>
    </w:p>
    <w:p w14:paraId="5FA490DE" w14:textId="52B0BAB1" w:rsidR="00695BFC" w:rsidRPr="001B1029" w:rsidRDefault="000B7E35" w:rsidP="00695BFC">
      <w:pPr>
        <w:spacing w:after="60" w:line="240" w:lineRule="auto"/>
      </w:pPr>
      <w:r>
        <w:rPr>
          <w:rFonts w:ascii="Calibri" w:eastAsia="Calibri" w:hAnsi="Calibri" w:cs="Calibri"/>
          <w:color w:val="000000"/>
        </w:rPr>
        <w:t>5.5.6</w:t>
      </w:r>
      <w:r w:rsidR="00695BFC" w:rsidRPr="001B1029">
        <w:rPr>
          <w:rFonts w:ascii="Calibri" w:eastAsia="Calibri" w:hAnsi="Calibri" w:cs="Calibri"/>
          <w:color w:val="000000"/>
        </w:rPr>
        <w:t xml:space="preserve"> Describe in detail your transition process for Enrollees currently in a transplant phase. If the University determines it wants to eliminate or minimize disruption for Enrollees, would your organization agree to negotiate individual contracts with the current medical transplant facilities for Enrollees currently in a course of care? What criteria are used to develop and maintain the transplant network?</w:t>
      </w:r>
    </w:p>
    <w:p w14:paraId="42A68BD6" w14:textId="77777777" w:rsidR="00B02C47" w:rsidRPr="001B1029" w:rsidRDefault="00B02C47" w:rsidP="00B02C47">
      <w:pPr>
        <w:spacing w:after="60" w:line="240" w:lineRule="auto"/>
        <w:rPr>
          <w:rFonts w:ascii="Calibri" w:eastAsia="Calibri" w:hAnsi="Calibri" w:cs="Calibri"/>
          <w:color w:val="000000"/>
        </w:rPr>
      </w:pPr>
    </w:p>
    <w:p w14:paraId="70036E75" w14:textId="1CF086BA" w:rsidR="00B02C47" w:rsidRPr="001B1029" w:rsidRDefault="000B7E35" w:rsidP="00B02C47">
      <w:pPr>
        <w:spacing w:after="60" w:line="240" w:lineRule="auto"/>
      </w:pPr>
      <w:r>
        <w:rPr>
          <w:rFonts w:ascii="Calibri" w:eastAsia="Calibri" w:hAnsi="Calibri" w:cs="Calibri"/>
          <w:color w:val="000000"/>
        </w:rPr>
        <w:t>5.5.7</w:t>
      </w:r>
      <w:r w:rsidR="00B02C47" w:rsidRPr="001B1029">
        <w:rPr>
          <w:rFonts w:ascii="Calibri" w:eastAsia="Calibri" w:hAnsi="Calibri" w:cs="Calibri"/>
          <w:color w:val="000000"/>
        </w:rPr>
        <w:t xml:space="preserve"> Please indicate high-risk and high-technology services coordinated with the Centers of Excellence.</w:t>
      </w:r>
    </w:p>
    <w:tbl>
      <w:tblPr>
        <w:tblStyle w:val="NormalTablePHPDOCX21"/>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115"/>
        <w:gridCol w:w="1924"/>
      </w:tblGrid>
      <w:tr w:rsidR="00B02C47" w:rsidRPr="001B1029" w14:paraId="49753DC1"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B182FA" w14:textId="77777777" w:rsidR="00B02C47" w:rsidRPr="001B1029" w:rsidRDefault="00B02C47" w:rsidP="009005C0">
            <w:pPr>
              <w:spacing w:after="0" w:line="240" w:lineRule="auto"/>
            </w:pPr>
            <w:r w:rsidRPr="001B1029">
              <w:rPr>
                <w:rFonts w:ascii="Calibri" w:eastAsia="Calibri" w:hAnsi="Calibri" w:cs="Calibri"/>
                <w:color w:val="000000"/>
              </w:rPr>
              <w:t> </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FA900F" w14:textId="77777777" w:rsidR="00B02C47" w:rsidRPr="001B1029" w:rsidRDefault="00B02C47" w:rsidP="009005C0">
            <w:pPr>
              <w:spacing w:after="0" w:line="240" w:lineRule="auto"/>
            </w:pPr>
            <w:r w:rsidRPr="001B1029">
              <w:rPr>
                <w:rFonts w:ascii="Calibri" w:eastAsia="Calibri" w:hAnsi="Calibri" w:cs="Calibri"/>
                <w:color w:val="000000"/>
              </w:rPr>
              <w:t>Response</w:t>
            </w:r>
            <w:r w:rsidRPr="001B1029">
              <w:rPr>
                <w:rFonts w:ascii="Calibri" w:eastAsia="Calibri" w:hAnsi="Calibri" w:cs="Calibri"/>
                <w:color w:val="000000"/>
              </w:rPr>
              <w:br/>
              <w:t> </w:t>
            </w:r>
          </w:p>
        </w:tc>
      </w:tr>
      <w:tr w:rsidR="00B02C47" w:rsidRPr="001B1029" w14:paraId="4386143D"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CEF8B2" w14:textId="77777777" w:rsidR="00B02C47" w:rsidRPr="001B1029" w:rsidRDefault="00B02C47" w:rsidP="009005C0">
            <w:pPr>
              <w:spacing w:after="0" w:line="240" w:lineRule="auto"/>
            </w:pPr>
            <w:r w:rsidRPr="001B1029">
              <w:rPr>
                <w:rFonts w:ascii="Calibri" w:eastAsia="Calibri" w:hAnsi="Calibri" w:cs="Calibri"/>
                <w:color w:val="000000"/>
              </w:rPr>
              <w:t>a. Bone Marrow transplants</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27877F"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Coordinated,</w:t>
            </w:r>
            <w:r w:rsidRPr="001B1029">
              <w:rPr>
                <w:rFonts w:ascii="Calibri" w:eastAsia="Calibri" w:hAnsi="Calibri" w:cs="Calibri"/>
                <w:color w:val="000000"/>
                <w:sz w:val="18"/>
                <w:szCs w:val="18"/>
              </w:rPr>
              <w:br/>
              <w:t>2: Not Coordinated</w:t>
            </w:r>
          </w:p>
        </w:tc>
      </w:tr>
      <w:tr w:rsidR="00B02C47" w:rsidRPr="001B1029" w14:paraId="0176C0A1"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C340CE" w14:textId="77777777" w:rsidR="00B02C47" w:rsidRPr="001B1029" w:rsidRDefault="00B02C47" w:rsidP="009005C0">
            <w:pPr>
              <w:spacing w:after="0" w:line="240" w:lineRule="auto"/>
            </w:pPr>
            <w:r w:rsidRPr="001B1029">
              <w:rPr>
                <w:rFonts w:ascii="Calibri" w:eastAsia="Calibri" w:hAnsi="Calibri" w:cs="Calibri"/>
                <w:color w:val="000000"/>
              </w:rPr>
              <w:t>b. Heart transplants</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99CDBE"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Coordinated,</w:t>
            </w:r>
            <w:r w:rsidRPr="001B1029">
              <w:rPr>
                <w:rFonts w:ascii="Calibri" w:eastAsia="Calibri" w:hAnsi="Calibri" w:cs="Calibri"/>
                <w:color w:val="000000"/>
                <w:sz w:val="18"/>
                <w:szCs w:val="18"/>
              </w:rPr>
              <w:br/>
              <w:t>2: Not Coordinated</w:t>
            </w:r>
          </w:p>
        </w:tc>
      </w:tr>
      <w:tr w:rsidR="00B02C47" w:rsidRPr="001B1029" w14:paraId="2133EBF8"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C8825B" w14:textId="77777777" w:rsidR="00B02C47" w:rsidRPr="001B1029" w:rsidRDefault="00B02C47" w:rsidP="009005C0">
            <w:pPr>
              <w:spacing w:after="0" w:line="240" w:lineRule="auto"/>
            </w:pPr>
            <w:r w:rsidRPr="001B1029">
              <w:rPr>
                <w:rFonts w:ascii="Calibri" w:eastAsia="Calibri" w:hAnsi="Calibri" w:cs="Calibri"/>
                <w:color w:val="000000"/>
              </w:rPr>
              <w:t>c. Lung transplants</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3DBACB"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Coordinated,</w:t>
            </w:r>
            <w:r w:rsidRPr="001B1029">
              <w:rPr>
                <w:rFonts w:ascii="Calibri" w:eastAsia="Calibri" w:hAnsi="Calibri" w:cs="Calibri"/>
                <w:color w:val="000000"/>
                <w:sz w:val="18"/>
                <w:szCs w:val="18"/>
              </w:rPr>
              <w:br/>
              <w:t>2: Not Coordinated</w:t>
            </w:r>
          </w:p>
        </w:tc>
      </w:tr>
      <w:tr w:rsidR="00B02C47" w:rsidRPr="001B1029" w14:paraId="249B4293"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F04410" w14:textId="77777777" w:rsidR="00B02C47" w:rsidRPr="001B1029" w:rsidRDefault="00B02C47" w:rsidP="009005C0">
            <w:pPr>
              <w:spacing w:after="0" w:line="240" w:lineRule="auto"/>
            </w:pPr>
            <w:r w:rsidRPr="001B1029">
              <w:rPr>
                <w:rFonts w:ascii="Calibri" w:eastAsia="Calibri" w:hAnsi="Calibri" w:cs="Calibri"/>
                <w:color w:val="000000"/>
              </w:rPr>
              <w:t>d. Kidney transplants</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6FF1C8"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Coordinated,</w:t>
            </w:r>
            <w:r w:rsidRPr="001B1029">
              <w:rPr>
                <w:rFonts w:ascii="Calibri" w:eastAsia="Calibri" w:hAnsi="Calibri" w:cs="Calibri"/>
                <w:color w:val="000000"/>
                <w:sz w:val="18"/>
                <w:szCs w:val="18"/>
              </w:rPr>
              <w:br/>
              <w:t>2: Not Coordinated.</w:t>
            </w:r>
          </w:p>
        </w:tc>
      </w:tr>
      <w:tr w:rsidR="00B02C47" w:rsidRPr="001B1029" w14:paraId="206D62E4"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55CEBA" w14:textId="77777777" w:rsidR="00B02C47" w:rsidRPr="001B1029" w:rsidRDefault="00B02C47" w:rsidP="009005C0">
            <w:pPr>
              <w:spacing w:after="0" w:line="240" w:lineRule="auto"/>
            </w:pPr>
            <w:r w:rsidRPr="001B1029">
              <w:rPr>
                <w:rFonts w:ascii="Calibri" w:eastAsia="Calibri" w:hAnsi="Calibri" w:cs="Calibri"/>
                <w:color w:val="000000"/>
              </w:rPr>
              <w:t>e. Other transplants (please specify)</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E8A0CB"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Coordinated,</w:t>
            </w:r>
            <w:r w:rsidRPr="001B1029">
              <w:rPr>
                <w:rFonts w:ascii="Calibri" w:eastAsia="Calibri" w:hAnsi="Calibri" w:cs="Calibri"/>
                <w:color w:val="000000"/>
                <w:sz w:val="18"/>
                <w:szCs w:val="18"/>
              </w:rPr>
              <w:br/>
              <w:t>2: Not Coordinated</w:t>
            </w:r>
          </w:p>
        </w:tc>
      </w:tr>
      <w:tr w:rsidR="00B02C47" w:rsidRPr="001B1029" w14:paraId="3B94203B"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F7781D2" w14:textId="77777777" w:rsidR="00B02C47" w:rsidRPr="001B1029" w:rsidRDefault="00B02C47" w:rsidP="009005C0">
            <w:pPr>
              <w:spacing w:after="0" w:line="240" w:lineRule="auto"/>
            </w:pPr>
            <w:r w:rsidRPr="001B1029">
              <w:rPr>
                <w:rFonts w:ascii="Calibri" w:eastAsia="Calibri" w:hAnsi="Calibri" w:cs="Calibri"/>
                <w:color w:val="000000"/>
              </w:rPr>
              <w:t>f.  Burns</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BC2995"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Coordinated,</w:t>
            </w:r>
            <w:r w:rsidRPr="001B1029">
              <w:rPr>
                <w:rFonts w:ascii="Calibri" w:eastAsia="Calibri" w:hAnsi="Calibri" w:cs="Calibri"/>
                <w:color w:val="000000"/>
                <w:sz w:val="18"/>
                <w:szCs w:val="18"/>
              </w:rPr>
              <w:br/>
              <w:t>2: Not Coordinated</w:t>
            </w:r>
          </w:p>
        </w:tc>
      </w:tr>
      <w:tr w:rsidR="00B02C47" w:rsidRPr="001B1029" w14:paraId="390ECE56"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A54EE0" w14:textId="77777777" w:rsidR="00B02C47" w:rsidRPr="001B1029" w:rsidRDefault="00B02C47" w:rsidP="009005C0">
            <w:pPr>
              <w:spacing w:after="0" w:line="240" w:lineRule="auto"/>
            </w:pPr>
            <w:r w:rsidRPr="001B1029">
              <w:rPr>
                <w:rFonts w:ascii="Calibri" w:eastAsia="Calibri" w:hAnsi="Calibri" w:cs="Calibri"/>
                <w:color w:val="000000"/>
              </w:rPr>
              <w:t>g. Cancer</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CFC03E"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Coordinated,</w:t>
            </w:r>
            <w:r w:rsidRPr="001B1029">
              <w:rPr>
                <w:rFonts w:ascii="Calibri" w:eastAsia="Calibri" w:hAnsi="Calibri" w:cs="Calibri"/>
                <w:color w:val="000000"/>
                <w:sz w:val="18"/>
                <w:szCs w:val="18"/>
              </w:rPr>
              <w:br/>
              <w:t>2: Not Coordinated</w:t>
            </w:r>
          </w:p>
        </w:tc>
      </w:tr>
      <w:tr w:rsidR="00B02C47" w:rsidRPr="001B1029" w14:paraId="60E33DCD"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0E7B7C" w14:textId="77777777" w:rsidR="00B02C47" w:rsidRPr="001B1029" w:rsidRDefault="00B02C47" w:rsidP="009005C0">
            <w:pPr>
              <w:spacing w:after="0" w:line="240" w:lineRule="auto"/>
            </w:pPr>
            <w:r w:rsidRPr="001B1029">
              <w:rPr>
                <w:rFonts w:ascii="Calibri" w:eastAsia="Calibri" w:hAnsi="Calibri" w:cs="Calibri"/>
                <w:color w:val="000000"/>
              </w:rPr>
              <w:t>h. HIV</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A3E70A"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Coordinated,</w:t>
            </w:r>
            <w:r w:rsidRPr="001B1029">
              <w:rPr>
                <w:rFonts w:ascii="Calibri" w:eastAsia="Calibri" w:hAnsi="Calibri" w:cs="Calibri"/>
                <w:color w:val="000000"/>
                <w:sz w:val="18"/>
                <w:szCs w:val="18"/>
              </w:rPr>
              <w:br/>
              <w:t>2: Not Coordinated</w:t>
            </w:r>
          </w:p>
        </w:tc>
      </w:tr>
      <w:tr w:rsidR="00B02C47" w:rsidRPr="001B1029" w14:paraId="3E4F37EB"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C6D324" w14:textId="77777777" w:rsidR="00B02C47" w:rsidRPr="001B1029" w:rsidRDefault="00B02C47" w:rsidP="009005C0">
            <w:pPr>
              <w:spacing w:after="0" w:line="240" w:lineRule="auto"/>
            </w:pPr>
            <w:r w:rsidRPr="001B1029">
              <w:rPr>
                <w:rFonts w:ascii="Calibri" w:eastAsia="Calibri" w:hAnsi="Calibri" w:cs="Calibri"/>
                <w:color w:val="000000"/>
              </w:rPr>
              <w:lastRenderedPageBreak/>
              <w:t>i.  Joint Replacement</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9ED49C"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Coordinated,</w:t>
            </w:r>
            <w:r w:rsidRPr="001B1029">
              <w:rPr>
                <w:rFonts w:ascii="Calibri" w:eastAsia="Calibri" w:hAnsi="Calibri" w:cs="Calibri"/>
                <w:color w:val="000000"/>
                <w:sz w:val="18"/>
                <w:szCs w:val="18"/>
              </w:rPr>
              <w:br/>
              <w:t>2: Not Coordinated</w:t>
            </w:r>
          </w:p>
        </w:tc>
      </w:tr>
      <w:tr w:rsidR="00B02C47" w:rsidRPr="001B1029" w14:paraId="7E4D3A50"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2104A6" w14:textId="77777777" w:rsidR="00B02C47" w:rsidRPr="001B1029" w:rsidRDefault="00B02C47" w:rsidP="009005C0">
            <w:pPr>
              <w:spacing w:after="0" w:line="240" w:lineRule="auto"/>
            </w:pPr>
            <w:r w:rsidRPr="001B1029">
              <w:rPr>
                <w:rFonts w:ascii="Calibri" w:eastAsia="Calibri" w:hAnsi="Calibri" w:cs="Calibri"/>
                <w:color w:val="000000"/>
              </w:rPr>
              <w:t>j.  Cardiac Surgery and Interventional Cardiac procedures</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BBF25B"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Coordinated,</w:t>
            </w:r>
            <w:r w:rsidRPr="001B1029">
              <w:rPr>
                <w:rFonts w:ascii="Calibri" w:eastAsia="Calibri" w:hAnsi="Calibri" w:cs="Calibri"/>
                <w:color w:val="000000"/>
                <w:sz w:val="18"/>
                <w:szCs w:val="18"/>
              </w:rPr>
              <w:br/>
              <w:t>2: Not Coordinated</w:t>
            </w:r>
          </w:p>
        </w:tc>
      </w:tr>
      <w:tr w:rsidR="00B02C47" w:rsidRPr="001B1029" w14:paraId="4C860E06"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C3128A" w14:textId="77777777" w:rsidR="00B02C47" w:rsidRPr="001B1029" w:rsidRDefault="00B02C47" w:rsidP="009005C0">
            <w:pPr>
              <w:spacing w:after="0" w:line="240" w:lineRule="auto"/>
            </w:pPr>
            <w:r w:rsidRPr="001B1029">
              <w:rPr>
                <w:rFonts w:ascii="Calibri" w:eastAsia="Calibri" w:hAnsi="Calibri" w:cs="Calibri"/>
                <w:color w:val="000000"/>
              </w:rPr>
              <w:t>k. Other non-transplant procedures (please specify)</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AB37BD"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Coordinated,</w:t>
            </w:r>
            <w:r w:rsidRPr="001B1029">
              <w:rPr>
                <w:rFonts w:ascii="Calibri" w:eastAsia="Calibri" w:hAnsi="Calibri" w:cs="Calibri"/>
                <w:color w:val="000000"/>
                <w:sz w:val="18"/>
                <w:szCs w:val="18"/>
              </w:rPr>
              <w:br/>
              <w:t>2: Not Coordinated.</w:t>
            </w:r>
          </w:p>
        </w:tc>
      </w:tr>
      <w:tr w:rsidR="00B02C47" w:rsidRPr="001B1029" w14:paraId="50CD7C29"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DD4D724" w14:textId="77777777" w:rsidR="00B02C47" w:rsidRPr="001B1029" w:rsidRDefault="00B02C47" w:rsidP="009005C0">
            <w:pPr>
              <w:spacing w:after="0" w:line="240" w:lineRule="auto"/>
            </w:pPr>
            <w:r w:rsidRPr="001B1029">
              <w:rPr>
                <w:rFonts w:ascii="Calibri" w:eastAsia="Calibri" w:hAnsi="Calibri" w:cs="Calibri"/>
                <w:color w:val="000000"/>
              </w:rPr>
              <w:t>l.  Disease Management</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4E6D8C"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Coordinated,</w:t>
            </w:r>
            <w:r w:rsidRPr="001B1029">
              <w:rPr>
                <w:rFonts w:ascii="Calibri" w:eastAsia="Calibri" w:hAnsi="Calibri" w:cs="Calibri"/>
                <w:color w:val="000000"/>
                <w:sz w:val="18"/>
                <w:szCs w:val="18"/>
              </w:rPr>
              <w:br/>
              <w:t>2: Not Coordinated</w:t>
            </w:r>
          </w:p>
        </w:tc>
      </w:tr>
      <w:tr w:rsidR="00B02C47" w:rsidRPr="001B1029" w14:paraId="32F5AF62"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2104BC" w14:textId="77777777" w:rsidR="00B02C47" w:rsidRPr="001B1029" w:rsidRDefault="00B02C47" w:rsidP="009005C0">
            <w:pPr>
              <w:spacing w:after="0" w:line="240" w:lineRule="auto"/>
            </w:pPr>
            <w:r w:rsidRPr="001B1029">
              <w:rPr>
                <w:rFonts w:ascii="Calibri" w:eastAsia="Calibri" w:hAnsi="Calibri" w:cs="Calibri"/>
                <w:color w:val="000000"/>
              </w:rPr>
              <w:t>m. Wellness</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BFAA50"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Coordinated,</w:t>
            </w:r>
            <w:r w:rsidRPr="001B1029">
              <w:rPr>
                <w:rFonts w:ascii="Calibri" w:eastAsia="Calibri" w:hAnsi="Calibri" w:cs="Calibri"/>
                <w:color w:val="000000"/>
                <w:sz w:val="18"/>
                <w:szCs w:val="18"/>
              </w:rPr>
              <w:br/>
              <w:t>2: Not Coordinated.</w:t>
            </w:r>
          </w:p>
        </w:tc>
      </w:tr>
    </w:tbl>
    <w:p w14:paraId="165600DF" w14:textId="77777777" w:rsidR="00B02C47" w:rsidRPr="001B1029" w:rsidRDefault="00B02C47" w:rsidP="00B02C47">
      <w:pPr>
        <w:spacing w:after="60" w:line="240" w:lineRule="auto"/>
      </w:pPr>
      <w:r w:rsidRPr="001B1029">
        <w:rPr>
          <w:color w:val="000000"/>
          <w:sz w:val="10"/>
          <w:szCs w:val="10"/>
        </w:rPr>
        <w:t> </w:t>
      </w:r>
    </w:p>
    <w:p w14:paraId="7C6C1C50" w14:textId="225A1468" w:rsidR="00B02C47" w:rsidRPr="001B1029" w:rsidRDefault="000B7E35" w:rsidP="00B02C47">
      <w:pPr>
        <w:spacing w:after="60" w:line="240" w:lineRule="auto"/>
      </w:pPr>
      <w:r>
        <w:rPr>
          <w:rFonts w:ascii="Calibri" w:eastAsia="Calibri" w:hAnsi="Calibri" w:cs="Calibri"/>
          <w:color w:val="000000"/>
        </w:rPr>
        <w:t>5.5.8</w:t>
      </w:r>
      <w:r w:rsidR="00B02C47" w:rsidRPr="001B1029">
        <w:rPr>
          <w:rFonts w:ascii="Calibri" w:eastAsia="Calibri" w:hAnsi="Calibri" w:cs="Calibri"/>
          <w:color w:val="000000"/>
        </w:rPr>
        <w:t xml:space="preserve"> Please complete the following for your top five (5) Centers of Excellence by volume.</w:t>
      </w:r>
    </w:p>
    <w:tbl>
      <w:tblPr>
        <w:tblStyle w:val="NormalTablePHPDOCX21"/>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877"/>
        <w:gridCol w:w="1022"/>
        <w:gridCol w:w="1022"/>
        <w:gridCol w:w="1022"/>
        <w:gridCol w:w="1022"/>
        <w:gridCol w:w="1022"/>
      </w:tblGrid>
      <w:tr w:rsidR="00B02C47" w:rsidRPr="001B1029" w14:paraId="7756ECCB"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8716D5" w14:textId="77777777" w:rsidR="00B02C47" w:rsidRPr="001B1029" w:rsidRDefault="00B02C47" w:rsidP="009005C0">
            <w:pPr>
              <w:spacing w:after="0" w:line="240" w:lineRule="auto"/>
            </w:pPr>
            <w:r w:rsidRPr="001B1029">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83C745" w14:textId="77777777" w:rsidR="00B02C47" w:rsidRPr="001B1029" w:rsidRDefault="00B02C47" w:rsidP="009005C0">
            <w:pPr>
              <w:spacing w:after="0" w:line="240" w:lineRule="auto"/>
            </w:pPr>
            <w:r w:rsidRPr="001B1029">
              <w:rPr>
                <w:rFonts w:ascii="Calibri" w:eastAsia="Calibri" w:hAnsi="Calibri" w:cs="Calibri"/>
                <w:color w:val="000000"/>
              </w:rPr>
              <w:t>Center #1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804608" w14:textId="77777777" w:rsidR="00B02C47" w:rsidRPr="001B1029" w:rsidRDefault="00B02C47" w:rsidP="009005C0">
            <w:pPr>
              <w:spacing w:after="0" w:line="240" w:lineRule="auto"/>
            </w:pPr>
            <w:r w:rsidRPr="001B1029">
              <w:rPr>
                <w:rFonts w:ascii="Calibri" w:eastAsia="Calibri" w:hAnsi="Calibri" w:cs="Calibri"/>
                <w:color w:val="000000"/>
              </w:rPr>
              <w:t>Center #2</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0B81F1" w14:textId="77777777" w:rsidR="00B02C47" w:rsidRPr="001B1029" w:rsidRDefault="00B02C47" w:rsidP="009005C0">
            <w:pPr>
              <w:spacing w:after="0" w:line="240" w:lineRule="auto"/>
            </w:pPr>
            <w:r w:rsidRPr="001B1029">
              <w:rPr>
                <w:rFonts w:ascii="Calibri" w:eastAsia="Calibri" w:hAnsi="Calibri" w:cs="Calibri"/>
                <w:color w:val="000000"/>
              </w:rPr>
              <w:t>Center #3</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84B6A5" w14:textId="77777777" w:rsidR="00B02C47" w:rsidRPr="001B1029" w:rsidRDefault="00B02C47" w:rsidP="009005C0">
            <w:pPr>
              <w:spacing w:after="0" w:line="240" w:lineRule="auto"/>
            </w:pPr>
            <w:r w:rsidRPr="001B1029">
              <w:rPr>
                <w:rFonts w:ascii="Calibri" w:eastAsia="Calibri" w:hAnsi="Calibri" w:cs="Calibri"/>
                <w:color w:val="000000"/>
              </w:rPr>
              <w:t>Center #4</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5FA558" w14:textId="77777777" w:rsidR="00B02C47" w:rsidRPr="001B1029" w:rsidRDefault="00B02C47" w:rsidP="009005C0">
            <w:pPr>
              <w:spacing w:after="0" w:line="240" w:lineRule="auto"/>
            </w:pPr>
            <w:r w:rsidRPr="001B1029">
              <w:rPr>
                <w:rFonts w:ascii="Calibri" w:eastAsia="Calibri" w:hAnsi="Calibri" w:cs="Calibri"/>
                <w:color w:val="000000"/>
              </w:rPr>
              <w:t>Center #5</w:t>
            </w:r>
          </w:p>
        </w:tc>
      </w:tr>
      <w:tr w:rsidR="00B02C47" w:rsidRPr="001B1029" w14:paraId="7DEB93AB"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C7210E" w14:textId="77777777" w:rsidR="00B02C47" w:rsidRPr="001B1029" w:rsidRDefault="00B02C47" w:rsidP="009005C0">
            <w:pPr>
              <w:spacing w:after="0" w:line="240" w:lineRule="auto"/>
            </w:pPr>
            <w:r w:rsidRPr="001B1029">
              <w:rPr>
                <w:rFonts w:ascii="Calibri" w:eastAsia="Calibri" w:hAnsi="Calibri" w:cs="Calibri"/>
                <w:color w:val="000000"/>
              </w:rPr>
              <w:t>Center Type</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4BF2EC"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B32399"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697295"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5D9B57"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1D30F2"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500 words.</w:t>
            </w:r>
          </w:p>
        </w:tc>
      </w:tr>
      <w:tr w:rsidR="00B02C47" w:rsidRPr="001B1029" w14:paraId="1ABDFD12"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8D0C91" w14:textId="77777777" w:rsidR="00B02C47" w:rsidRPr="001B1029" w:rsidRDefault="00B02C47" w:rsidP="009005C0">
            <w:pPr>
              <w:spacing w:after="0" w:line="240" w:lineRule="auto"/>
            </w:pPr>
            <w:r w:rsidRPr="001B1029">
              <w:rPr>
                <w:rFonts w:ascii="Calibri" w:eastAsia="Calibri" w:hAnsi="Calibri" w:cs="Calibri"/>
                <w:color w:val="000000"/>
              </w:rPr>
              <w:t>Location</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2803D9"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286842"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34904E"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90E27F"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4DD3AA"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500 words.</w:t>
            </w:r>
          </w:p>
        </w:tc>
      </w:tr>
      <w:tr w:rsidR="00B02C47" w:rsidRPr="001B1029" w14:paraId="26603D6C"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A26CFD" w14:textId="77777777" w:rsidR="00B02C47" w:rsidRPr="001B1029" w:rsidRDefault="00B02C47" w:rsidP="009005C0">
            <w:pPr>
              <w:spacing w:after="0" w:line="240" w:lineRule="auto"/>
            </w:pPr>
            <w:r w:rsidRPr="001B1029">
              <w:rPr>
                <w:rFonts w:ascii="Calibri" w:eastAsia="Calibri" w:hAnsi="Calibri" w:cs="Calibri"/>
                <w:color w:val="000000"/>
              </w:rPr>
              <w:t>Date of Participation</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3BEA65"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9BFF47"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9D37C9"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71F090"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269649"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To the day.</w:t>
            </w:r>
          </w:p>
        </w:tc>
      </w:tr>
    </w:tbl>
    <w:p w14:paraId="552115F9" w14:textId="77777777" w:rsidR="00B02C47" w:rsidRPr="001B1029" w:rsidRDefault="00B02C47" w:rsidP="00B02C47">
      <w:pPr>
        <w:spacing w:after="60" w:line="240" w:lineRule="auto"/>
      </w:pPr>
      <w:r w:rsidRPr="001B1029">
        <w:rPr>
          <w:color w:val="000000"/>
          <w:sz w:val="10"/>
          <w:szCs w:val="10"/>
        </w:rPr>
        <w:t> </w:t>
      </w:r>
    </w:p>
    <w:p w14:paraId="7154E512" w14:textId="11395EC5" w:rsidR="00B02C47" w:rsidRPr="001B1029" w:rsidRDefault="000B7E35" w:rsidP="00B02C47">
      <w:pPr>
        <w:spacing w:after="60" w:line="240" w:lineRule="auto"/>
      </w:pPr>
      <w:r>
        <w:rPr>
          <w:rFonts w:ascii="Calibri" w:eastAsia="Calibri" w:hAnsi="Calibri" w:cs="Calibri"/>
          <w:color w:val="000000"/>
        </w:rPr>
        <w:t>5.5.9</w:t>
      </w:r>
      <w:r w:rsidR="00B02C47" w:rsidRPr="001B1029">
        <w:rPr>
          <w:rFonts w:ascii="Calibri" w:eastAsia="Calibri" w:hAnsi="Calibri" w:cs="Calibri"/>
          <w:color w:val="000000"/>
        </w:rPr>
        <w:t xml:space="preserve"> Do you support plan design steerage to Centers of Excellence?</w:t>
      </w:r>
    </w:p>
    <w:p w14:paraId="60E4C7CB" w14:textId="77777777" w:rsidR="00B02C47" w:rsidRPr="001B1029" w:rsidRDefault="00B02C47" w:rsidP="00B02C47">
      <w:pPr>
        <w:spacing w:after="60" w:line="240" w:lineRule="auto"/>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Yes,</w:t>
      </w:r>
      <w:r w:rsidRPr="001B1029">
        <w:rPr>
          <w:rFonts w:ascii="Calibri" w:eastAsia="Calibri" w:hAnsi="Calibri" w:cs="Calibri"/>
          <w:color w:val="000000"/>
          <w:sz w:val="18"/>
          <w:szCs w:val="18"/>
        </w:rPr>
        <w:br/>
        <w:t>2: No</w:t>
      </w:r>
    </w:p>
    <w:p w14:paraId="43D19215" w14:textId="77777777" w:rsidR="00B02C47" w:rsidRPr="001B1029" w:rsidRDefault="00B02C47" w:rsidP="00B02C47">
      <w:pPr>
        <w:spacing w:after="60" w:line="240" w:lineRule="auto"/>
      </w:pPr>
      <w:r w:rsidRPr="001B1029">
        <w:rPr>
          <w:color w:val="000000"/>
          <w:sz w:val="10"/>
          <w:szCs w:val="10"/>
        </w:rPr>
        <w:t> </w:t>
      </w:r>
    </w:p>
    <w:p w14:paraId="59DE1994" w14:textId="29050E11" w:rsidR="00B02C47" w:rsidRPr="001B1029" w:rsidRDefault="000B7E35" w:rsidP="00B02C47">
      <w:pPr>
        <w:spacing w:after="60" w:line="240" w:lineRule="auto"/>
      </w:pPr>
      <w:r>
        <w:rPr>
          <w:rFonts w:ascii="Calibri" w:eastAsia="Calibri" w:hAnsi="Calibri" w:cs="Calibri"/>
          <w:color w:val="000000"/>
        </w:rPr>
        <w:t>5.5.10</w:t>
      </w:r>
      <w:r w:rsidR="00B02C47" w:rsidRPr="001B1029">
        <w:rPr>
          <w:rFonts w:ascii="Calibri" w:eastAsia="Calibri" w:hAnsi="Calibri" w:cs="Calibri"/>
          <w:color w:val="000000"/>
        </w:rPr>
        <w:t xml:space="preserve"> What percentage of your book of business steers employees to Centers of Excellence? Answer separately for transplants and all other categories)?</w:t>
      </w:r>
    </w:p>
    <w:tbl>
      <w:tblPr>
        <w:tblStyle w:val="NormalTablePHPDOCX21"/>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93"/>
        <w:gridCol w:w="888"/>
      </w:tblGrid>
      <w:tr w:rsidR="00B02C47" w:rsidRPr="001B1029" w14:paraId="41E8868A"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881676" w14:textId="77777777" w:rsidR="00B02C47" w:rsidRPr="001B1029" w:rsidRDefault="00B02C47" w:rsidP="009005C0">
            <w:pPr>
              <w:spacing w:after="0" w:line="240" w:lineRule="auto"/>
            </w:pPr>
            <w:r w:rsidRPr="001B1029">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D28296" w14:textId="77777777" w:rsidR="00B02C47" w:rsidRPr="001B1029" w:rsidRDefault="00B02C47" w:rsidP="009005C0">
            <w:pPr>
              <w:spacing w:after="0" w:line="240" w:lineRule="auto"/>
            </w:pPr>
            <w:r w:rsidRPr="001B1029">
              <w:rPr>
                <w:rFonts w:ascii="Calibri" w:eastAsia="Calibri" w:hAnsi="Calibri" w:cs="Calibri"/>
                <w:color w:val="000000"/>
              </w:rPr>
              <w:t>Response</w:t>
            </w:r>
          </w:p>
        </w:tc>
      </w:tr>
      <w:tr w:rsidR="00B02C47" w:rsidRPr="001B1029" w14:paraId="43F8D62C"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7E3201" w14:textId="77777777" w:rsidR="00B02C47" w:rsidRPr="001B1029" w:rsidRDefault="00B02C47" w:rsidP="009005C0">
            <w:pPr>
              <w:spacing w:after="0" w:line="240" w:lineRule="auto"/>
            </w:pPr>
            <w:r w:rsidRPr="001B1029">
              <w:rPr>
                <w:rFonts w:ascii="Calibri" w:eastAsia="Calibri" w:hAnsi="Calibri" w:cs="Calibri"/>
                <w:color w:val="000000"/>
              </w:rPr>
              <w:t>a. Transplants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5109FB"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Percent.</w:t>
            </w:r>
          </w:p>
        </w:tc>
      </w:tr>
      <w:tr w:rsidR="00B02C47" w:rsidRPr="001B1029" w14:paraId="3CE8EE7C"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3D36B8" w14:textId="77777777" w:rsidR="00B02C47" w:rsidRPr="001B1029" w:rsidRDefault="00B02C47" w:rsidP="009005C0">
            <w:pPr>
              <w:spacing w:after="0" w:line="240" w:lineRule="auto"/>
            </w:pPr>
            <w:r w:rsidRPr="001B1029">
              <w:rPr>
                <w:rFonts w:ascii="Calibri" w:eastAsia="Calibri" w:hAnsi="Calibri" w:cs="Calibri"/>
                <w:color w:val="000000"/>
              </w:rPr>
              <w:t>b. All non-Transplant Categories</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68F76E" w14:textId="77777777" w:rsidR="00B02C47" w:rsidRPr="001B1029" w:rsidRDefault="00B02C47" w:rsidP="009005C0">
            <w:pPr>
              <w:spacing w:after="60" w:line="240" w:lineRule="auto"/>
              <w:textAlignment w:val="top"/>
            </w:pPr>
            <w:r w:rsidRPr="001B1029">
              <w:rPr>
                <w:rFonts w:ascii="Calibri" w:eastAsia="Calibri" w:hAnsi="Calibri" w:cs="Calibri"/>
                <w:i/>
                <w:iCs/>
                <w:color w:val="000000"/>
              </w:rPr>
              <w:t>Percent.</w:t>
            </w:r>
          </w:p>
        </w:tc>
      </w:tr>
    </w:tbl>
    <w:p w14:paraId="4F11D560" w14:textId="77777777" w:rsidR="00B02C47" w:rsidRPr="001B1029" w:rsidRDefault="00B02C47" w:rsidP="00B02C47">
      <w:pPr>
        <w:spacing w:after="60" w:line="240" w:lineRule="auto"/>
      </w:pPr>
      <w:r w:rsidRPr="001B1029">
        <w:rPr>
          <w:color w:val="000000"/>
          <w:sz w:val="10"/>
          <w:szCs w:val="10"/>
        </w:rPr>
        <w:t> </w:t>
      </w:r>
    </w:p>
    <w:p w14:paraId="7A33A4E7" w14:textId="0DDE23FD" w:rsidR="00B02C47" w:rsidRPr="001B1029" w:rsidRDefault="000B7E35" w:rsidP="00B02C47">
      <w:pPr>
        <w:spacing w:after="60" w:line="240" w:lineRule="auto"/>
      </w:pPr>
      <w:r>
        <w:rPr>
          <w:rFonts w:ascii="Calibri" w:eastAsia="Calibri" w:hAnsi="Calibri" w:cs="Calibri"/>
          <w:color w:val="000000"/>
        </w:rPr>
        <w:t>5.5.11</w:t>
      </w:r>
      <w:r w:rsidR="00B02C47" w:rsidRPr="001B1029">
        <w:rPr>
          <w:rFonts w:ascii="Calibri" w:eastAsia="Calibri" w:hAnsi="Calibri" w:cs="Calibri"/>
          <w:color w:val="000000"/>
        </w:rPr>
        <w:t xml:space="preserve"> What are the financial arrangements for the Centers of Excellence? If “other”, please explain.</w:t>
      </w:r>
    </w:p>
    <w:p w14:paraId="2A4A3ABD" w14:textId="77777777" w:rsidR="00B02C47" w:rsidRPr="001B1029" w:rsidRDefault="00B02C47" w:rsidP="00B02C47">
      <w:pPr>
        <w:spacing w:after="60" w:line="240" w:lineRule="auto"/>
      </w:pPr>
      <w:r w:rsidRPr="001B1029">
        <w:rPr>
          <w:rFonts w:ascii="Calibri" w:eastAsia="Calibri" w:hAnsi="Calibri" w:cs="Calibri"/>
          <w:i/>
          <w:iCs/>
          <w:color w:val="000000"/>
        </w:rPr>
        <w:t>500 words.</w:t>
      </w:r>
    </w:p>
    <w:p w14:paraId="7CBC3235" w14:textId="77777777" w:rsidR="00B02C47" w:rsidRPr="001B1029" w:rsidRDefault="00B02C47" w:rsidP="00B02C47">
      <w:pPr>
        <w:spacing w:after="60" w:line="240" w:lineRule="auto"/>
      </w:pPr>
      <w:r w:rsidRPr="001B1029">
        <w:rPr>
          <w:color w:val="000000"/>
          <w:sz w:val="10"/>
          <w:szCs w:val="10"/>
        </w:rPr>
        <w:t> </w:t>
      </w:r>
    </w:p>
    <w:p w14:paraId="5ADF1B61" w14:textId="68684760" w:rsidR="00B02C47" w:rsidRPr="001B1029" w:rsidRDefault="00BC4E31" w:rsidP="00B02C47">
      <w:pPr>
        <w:spacing w:after="60" w:line="240" w:lineRule="auto"/>
      </w:pPr>
      <w:r>
        <w:rPr>
          <w:rFonts w:ascii="Calibri" w:eastAsia="Calibri" w:hAnsi="Calibri" w:cs="Calibri"/>
          <w:color w:val="000000"/>
        </w:rPr>
        <w:t>5.5.12</w:t>
      </w:r>
      <w:r w:rsidR="00B02C47" w:rsidRPr="001B1029">
        <w:rPr>
          <w:rFonts w:ascii="Calibri" w:eastAsia="Calibri" w:hAnsi="Calibri" w:cs="Calibri"/>
          <w:color w:val="000000"/>
        </w:rPr>
        <w:t xml:space="preserve"> Confirm that you will monitor variations in outcomes and quality for procedures performed in hospitals within your networks and develop and or expand Centers of Excellence. Confirm you will develop strategies for guiding UAS Health Plan participants to those hospitals with high quality performance ratings for those identified procedures. Confirm that procedures and services associated with your Centers of Excellence programs are bundled with regard to reimbursement.</w:t>
      </w:r>
    </w:p>
    <w:p w14:paraId="7C971C60" w14:textId="3A6A9BFB" w:rsidR="00B02C47" w:rsidRPr="001B1029" w:rsidRDefault="00B02C47" w:rsidP="009005C0">
      <w:pPr>
        <w:spacing w:after="60" w:line="240" w:lineRule="auto"/>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Confirmed,</w:t>
      </w:r>
      <w:r w:rsidRPr="001B1029">
        <w:rPr>
          <w:rFonts w:ascii="Calibri" w:eastAsia="Calibri" w:hAnsi="Calibri" w:cs="Calibri"/>
          <w:color w:val="000000"/>
          <w:sz w:val="18"/>
          <w:szCs w:val="18"/>
        </w:rPr>
        <w:br/>
        <w:t>2: Not Confirmed</w:t>
      </w:r>
    </w:p>
    <w:p w14:paraId="0CFB18F6" w14:textId="6E03FE9E" w:rsidR="009D13BC" w:rsidRPr="001B1029" w:rsidRDefault="006A33FE" w:rsidP="009005C0">
      <w:pPr>
        <w:pStyle w:val="Heading2"/>
      </w:pPr>
      <w:r>
        <w:lastRenderedPageBreak/>
        <w:t xml:space="preserve">5.6 </w:t>
      </w:r>
      <w:r w:rsidR="00B02C47" w:rsidRPr="001B1029">
        <w:t>Value Based Contracting</w:t>
      </w:r>
    </w:p>
    <w:p w14:paraId="2B06A573" w14:textId="16E5C5BA" w:rsidR="00CB3143" w:rsidRPr="001B1029" w:rsidRDefault="00BC4E31" w:rsidP="00CB3143">
      <w:pPr>
        <w:spacing w:after="60" w:line="240" w:lineRule="auto"/>
      </w:pPr>
      <w:r>
        <w:t>5.6.1</w:t>
      </w:r>
      <w:r w:rsidR="00CB3143" w:rsidRPr="001B1029">
        <w:rPr>
          <w:rFonts w:ascii="Calibri" w:eastAsia="Calibri" w:hAnsi="Calibri" w:cs="Calibri"/>
          <w:color w:val="000000"/>
        </w:rPr>
        <w:t xml:space="preserve"> Please check the elements of Value Based Contracting which apply to your proposed network.</w:t>
      </w:r>
    </w:p>
    <w:tbl>
      <w:tblPr>
        <w:tblStyle w:val="NormalTablePHPDOCX21"/>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00"/>
        <w:gridCol w:w="1924"/>
      </w:tblGrid>
      <w:tr w:rsidR="00CB3143" w:rsidRPr="001B1029" w14:paraId="7AC10459"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0605A5" w14:textId="77777777" w:rsidR="00CB3143" w:rsidRPr="001B1029" w:rsidRDefault="00CB3143" w:rsidP="00CB3143">
            <w:pPr>
              <w:spacing w:after="0" w:line="240" w:lineRule="auto"/>
            </w:pPr>
            <w:r w:rsidRPr="001B1029">
              <w:rPr>
                <w:rFonts w:ascii="Calibri" w:eastAsia="Calibri" w:hAnsi="Calibri" w:cs="Calibri"/>
                <w:color w:val="000000"/>
              </w:rPr>
              <w:t> </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134EC1" w14:textId="77777777" w:rsidR="00CB3143" w:rsidRPr="001B1029" w:rsidRDefault="00CB3143" w:rsidP="00CB3143">
            <w:pPr>
              <w:spacing w:after="0" w:line="240" w:lineRule="auto"/>
            </w:pPr>
            <w:r w:rsidRPr="001B1029">
              <w:rPr>
                <w:rFonts w:ascii="Calibri" w:eastAsia="Calibri" w:hAnsi="Calibri" w:cs="Calibri"/>
                <w:color w:val="000000"/>
              </w:rPr>
              <w:t>Response</w:t>
            </w:r>
            <w:r w:rsidRPr="001B1029">
              <w:rPr>
                <w:rFonts w:ascii="Calibri" w:eastAsia="Calibri" w:hAnsi="Calibri" w:cs="Calibri"/>
                <w:color w:val="000000"/>
              </w:rPr>
              <w:br/>
              <w:t> </w:t>
            </w:r>
          </w:p>
        </w:tc>
      </w:tr>
      <w:tr w:rsidR="00CB3143" w:rsidRPr="001B1029" w14:paraId="0501975E"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D0BA0D" w14:textId="77777777" w:rsidR="00CB3143" w:rsidRPr="001B1029" w:rsidRDefault="00CB3143" w:rsidP="00CB3143">
            <w:pPr>
              <w:spacing w:after="0" w:line="240" w:lineRule="auto"/>
            </w:pPr>
            <w:r w:rsidRPr="001B1029">
              <w:rPr>
                <w:rFonts w:ascii="Calibri" w:eastAsia="Calibri" w:hAnsi="Calibri" w:cs="Calibri"/>
                <w:color w:val="000000"/>
              </w:rPr>
              <w:t>Tiered Networks</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7E57F8"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Yes,</w:t>
            </w:r>
            <w:r w:rsidRPr="001B1029">
              <w:rPr>
                <w:rFonts w:ascii="Calibri" w:eastAsia="Calibri" w:hAnsi="Calibri" w:cs="Calibri"/>
                <w:color w:val="000000"/>
                <w:sz w:val="18"/>
                <w:szCs w:val="18"/>
              </w:rPr>
              <w:br/>
              <w:t>2: No</w:t>
            </w:r>
          </w:p>
        </w:tc>
      </w:tr>
      <w:tr w:rsidR="00CB3143" w:rsidRPr="001B1029" w14:paraId="194169CB"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18B58F" w14:textId="77777777" w:rsidR="00CB3143" w:rsidRPr="001B1029" w:rsidRDefault="00CB3143" w:rsidP="00CB3143">
            <w:pPr>
              <w:spacing w:after="0" w:line="240" w:lineRule="auto"/>
            </w:pPr>
            <w:r w:rsidRPr="001B1029">
              <w:rPr>
                <w:rFonts w:ascii="Calibri" w:eastAsia="Calibri" w:hAnsi="Calibri" w:cs="Calibri"/>
                <w:color w:val="000000"/>
              </w:rPr>
              <w:t>Narrow Networks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FA0292"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Yes,</w:t>
            </w:r>
            <w:r w:rsidRPr="001B1029">
              <w:rPr>
                <w:rFonts w:ascii="Calibri" w:eastAsia="Calibri" w:hAnsi="Calibri" w:cs="Calibri"/>
                <w:color w:val="000000"/>
                <w:sz w:val="18"/>
                <w:szCs w:val="18"/>
              </w:rPr>
              <w:br/>
              <w:t>2: No</w:t>
            </w:r>
          </w:p>
        </w:tc>
      </w:tr>
      <w:tr w:rsidR="00CB3143" w:rsidRPr="001B1029" w14:paraId="7118EE0F"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84408C" w14:textId="77777777" w:rsidR="00CB3143" w:rsidRPr="001B1029" w:rsidRDefault="00CB3143" w:rsidP="00CB3143">
            <w:pPr>
              <w:spacing w:after="0" w:line="240" w:lineRule="auto"/>
            </w:pPr>
            <w:r w:rsidRPr="001B1029">
              <w:rPr>
                <w:rFonts w:ascii="Calibri" w:eastAsia="Calibri" w:hAnsi="Calibri" w:cs="Calibri"/>
                <w:color w:val="000000"/>
              </w:rPr>
              <w:t>Pay for Performance</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AD36B7"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Yes,</w:t>
            </w:r>
            <w:r w:rsidRPr="001B1029">
              <w:rPr>
                <w:rFonts w:ascii="Calibri" w:eastAsia="Calibri" w:hAnsi="Calibri" w:cs="Calibri"/>
                <w:color w:val="000000"/>
                <w:sz w:val="18"/>
                <w:szCs w:val="18"/>
              </w:rPr>
              <w:br/>
              <w:t>2: No</w:t>
            </w:r>
          </w:p>
        </w:tc>
      </w:tr>
      <w:tr w:rsidR="00CB3143" w:rsidRPr="001B1029" w14:paraId="32607B90"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719EA6" w14:textId="77777777" w:rsidR="00CB3143" w:rsidRPr="001B1029" w:rsidRDefault="00CB3143" w:rsidP="00CB3143">
            <w:pPr>
              <w:spacing w:after="0" w:line="240" w:lineRule="auto"/>
            </w:pPr>
            <w:r w:rsidRPr="001B1029">
              <w:rPr>
                <w:rFonts w:ascii="Calibri" w:eastAsia="Calibri" w:hAnsi="Calibri" w:cs="Calibri"/>
                <w:color w:val="000000"/>
              </w:rPr>
              <w:t>Patient Centered Medical Home</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E0210A"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Yes,</w:t>
            </w:r>
            <w:r w:rsidRPr="001B1029">
              <w:rPr>
                <w:rFonts w:ascii="Calibri" w:eastAsia="Calibri" w:hAnsi="Calibri" w:cs="Calibri"/>
                <w:color w:val="000000"/>
                <w:sz w:val="18"/>
                <w:szCs w:val="18"/>
              </w:rPr>
              <w:br/>
              <w:t>2: No</w:t>
            </w:r>
          </w:p>
        </w:tc>
      </w:tr>
      <w:tr w:rsidR="00CB3143" w:rsidRPr="001B1029" w14:paraId="44745C1D"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7111C3" w14:textId="77777777" w:rsidR="00CB3143" w:rsidRPr="001B1029" w:rsidRDefault="00CB3143" w:rsidP="00CB3143">
            <w:pPr>
              <w:spacing w:after="0" w:line="240" w:lineRule="auto"/>
            </w:pPr>
            <w:r w:rsidRPr="001B1029">
              <w:rPr>
                <w:rFonts w:ascii="Calibri" w:eastAsia="Calibri" w:hAnsi="Calibri" w:cs="Calibri"/>
                <w:color w:val="000000"/>
              </w:rPr>
              <w:t>Accountable Care Organization</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C34680"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Yes,</w:t>
            </w:r>
            <w:r w:rsidRPr="001B1029">
              <w:rPr>
                <w:rFonts w:ascii="Calibri" w:eastAsia="Calibri" w:hAnsi="Calibri" w:cs="Calibri"/>
                <w:color w:val="000000"/>
                <w:sz w:val="18"/>
                <w:szCs w:val="18"/>
              </w:rPr>
              <w:br/>
              <w:t>2: No</w:t>
            </w:r>
          </w:p>
        </w:tc>
      </w:tr>
      <w:tr w:rsidR="00CB3143" w:rsidRPr="001B1029" w14:paraId="4446DC55"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FEA68B" w14:textId="77777777" w:rsidR="00CB3143" w:rsidRPr="001B1029" w:rsidRDefault="00CB3143" w:rsidP="00CB3143">
            <w:pPr>
              <w:spacing w:after="0" w:line="240" w:lineRule="auto"/>
            </w:pPr>
            <w:r w:rsidRPr="001B1029">
              <w:rPr>
                <w:rFonts w:ascii="Calibri" w:eastAsia="Calibri" w:hAnsi="Calibri" w:cs="Calibri"/>
                <w:color w:val="000000"/>
              </w:rPr>
              <w:t>Centers of Excellence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47EC73"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Single, Pull-down list.</w:t>
            </w:r>
            <w:r w:rsidRPr="001B1029">
              <w:rPr>
                <w:rFonts w:ascii="Calibri" w:eastAsia="Calibri" w:hAnsi="Calibri" w:cs="Calibri"/>
                <w:color w:val="000000"/>
                <w:sz w:val="18"/>
                <w:szCs w:val="18"/>
              </w:rPr>
              <w:br/>
              <w:t>1: Yes,</w:t>
            </w:r>
            <w:r w:rsidRPr="001B1029">
              <w:rPr>
                <w:rFonts w:ascii="Calibri" w:eastAsia="Calibri" w:hAnsi="Calibri" w:cs="Calibri"/>
                <w:color w:val="000000"/>
                <w:sz w:val="18"/>
                <w:szCs w:val="18"/>
              </w:rPr>
              <w:br/>
              <w:t>2: No</w:t>
            </w:r>
          </w:p>
        </w:tc>
      </w:tr>
    </w:tbl>
    <w:p w14:paraId="6D7F7993" w14:textId="77777777" w:rsidR="00CB3143" w:rsidRPr="001B1029" w:rsidRDefault="00CB3143" w:rsidP="00CB3143">
      <w:pPr>
        <w:spacing w:after="60" w:line="240" w:lineRule="auto"/>
      </w:pPr>
      <w:r w:rsidRPr="001B1029">
        <w:rPr>
          <w:color w:val="000000"/>
          <w:sz w:val="10"/>
          <w:szCs w:val="10"/>
        </w:rPr>
        <w:t> </w:t>
      </w:r>
    </w:p>
    <w:p w14:paraId="4E67EE4B" w14:textId="5E4CDD20" w:rsidR="00CB3143" w:rsidRPr="001B1029" w:rsidRDefault="00BC4E31" w:rsidP="00CB3143">
      <w:pPr>
        <w:spacing w:after="60" w:line="240" w:lineRule="auto"/>
      </w:pPr>
      <w:r>
        <w:rPr>
          <w:rFonts w:ascii="Calibri" w:eastAsia="Calibri" w:hAnsi="Calibri" w:cs="Calibri"/>
          <w:color w:val="000000"/>
        </w:rPr>
        <w:t>5.6.2</w:t>
      </w:r>
      <w:r w:rsidR="00CB3143" w:rsidRPr="001B1029">
        <w:rPr>
          <w:rFonts w:ascii="Calibri" w:eastAsia="Calibri" w:hAnsi="Calibri" w:cs="Calibri"/>
          <w:color w:val="000000"/>
        </w:rPr>
        <w:t xml:space="preserve"> If you are proposing Tiered/Narrow Networks, please answer the questions below:</w:t>
      </w:r>
    </w:p>
    <w:tbl>
      <w:tblPr>
        <w:tblStyle w:val="NormalTablePHPDOCX21"/>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969"/>
        <w:gridCol w:w="940"/>
      </w:tblGrid>
      <w:tr w:rsidR="00CB3143" w:rsidRPr="001B1029" w14:paraId="1D5F6BE7"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2D90B0" w14:textId="77777777" w:rsidR="00CB3143" w:rsidRPr="001B1029" w:rsidRDefault="00CB3143" w:rsidP="00CB3143">
            <w:pPr>
              <w:spacing w:after="0" w:line="240" w:lineRule="auto"/>
            </w:pPr>
            <w:r w:rsidRPr="001B1029">
              <w:rPr>
                <w:rFonts w:ascii="Calibri" w:eastAsia="Calibri" w:hAnsi="Calibri" w:cs="Calibri"/>
                <w:color w:val="000000"/>
              </w:rPr>
              <w:t> </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145074" w14:textId="77777777" w:rsidR="00CB3143" w:rsidRPr="001B1029" w:rsidRDefault="00CB3143" w:rsidP="00CB3143">
            <w:pPr>
              <w:spacing w:after="0" w:line="240" w:lineRule="auto"/>
            </w:pPr>
            <w:r w:rsidRPr="001B1029">
              <w:rPr>
                <w:rFonts w:ascii="Calibri" w:eastAsia="Calibri" w:hAnsi="Calibri" w:cs="Calibri"/>
                <w:color w:val="000000"/>
              </w:rPr>
              <w:t>Response</w:t>
            </w:r>
            <w:r w:rsidRPr="001B1029">
              <w:rPr>
                <w:rFonts w:ascii="Calibri" w:eastAsia="Calibri" w:hAnsi="Calibri" w:cs="Calibri"/>
                <w:color w:val="000000"/>
              </w:rPr>
              <w:br/>
              <w:t> </w:t>
            </w:r>
          </w:p>
        </w:tc>
      </w:tr>
      <w:tr w:rsidR="00CB3143" w:rsidRPr="001B1029" w14:paraId="3D4445F5"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BB36C3" w14:textId="77777777" w:rsidR="00CB3143" w:rsidRPr="001B1029" w:rsidRDefault="00CB3143" w:rsidP="00CB3143">
            <w:pPr>
              <w:spacing w:after="0" w:line="240" w:lineRule="auto"/>
            </w:pPr>
            <w:r w:rsidRPr="001B1029">
              <w:rPr>
                <w:rFonts w:ascii="Calibri" w:eastAsia="Calibri" w:hAnsi="Calibri" w:cs="Calibri"/>
                <w:color w:val="000000"/>
              </w:rPr>
              <w:t>Identify the key hospital and physician groups that are included in your preferred tier in the [MSA]  MSA.</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30B95F"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500 words.</w:t>
            </w:r>
          </w:p>
        </w:tc>
      </w:tr>
      <w:tr w:rsidR="00CB3143" w:rsidRPr="001B1029" w14:paraId="491875D5"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3C96AD" w14:textId="77777777" w:rsidR="00CB3143" w:rsidRPr="001B1029" w:rsidRDefault="00CB3143" w:rsidP="00CB3143">
            <w:pPr>
              <w:spacing w:after="0" w:line="240" w:lineRule="auto"/>
            </w:pPr>
            <w:r w:rsidRPr="001B1029">
              <w:rPr>
                <w:rFonts w:ascii="Calibri" w:eastAsia="Calibri" w:hAnsi="Calibri" w:cs="Calibri"/>
                <w:color w:val="000000"/>
              </w:rPr>
              <w:t>If offered as a Tiered Network, describe the benefit incentive you propose offering the preferred tier.</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6D6069"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500 words.</w:t>
            </w:r>
          </w:p>
        </w:tc>
      </w:tr>
      <w:tr w:rsidR="00CB3143" w:rsidRPr="001B1029" w14:paraId="67EFC91D"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6D567A" w14:textId="77777777" w:rsidR="00CB3143" w:rsidRPr="001B1029" w:rsidRDefault="00CB3143" w:rsidP="00CB3143">
            <w:pPr>
              <w:spacing w:after="0" w:line="240" w:lineRule="auto"/>
            </w:pPr>
            <w:r w:rsidRPr="001B1029">
              <w:rPr>
                <w:rFonts w:ascii="Calibri" w:eastAsia="Calibri" w:hAnsi="Calibri" w:cs="Calibri"/>
                <w:color w:val="000000"/>
              </w:rPr>
              <w:t>What, if any, specific quality of care metrics are incorporated into your Tiered/Narrow Network strategy?  If these vary by location, please describe for each.</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9B67F3"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500 words.</w:t>
            </w:r>
          </w:p>
        </w:tc>
      </w:tr>
      <w:tr w:rsidR="00CB3143" w:rsidRPr="001B1029" w14:paraId="54D5CD8C"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0356B1" w14:textId="77777777" w:rsidR="00CB3143" w:rsidRPr="001B1029" w:rsidRDefault="00CB3143" w:rsidP="00CB3143">
            <w:pPr>
              <w:spacing w:after="0" w:line="240" w:lineRule="auto"/>
            </w:pPr>
            <w:r w:rsidRPr="001B1029">
              <w:rPr>
                <w:rFonts w:ascii="Calibri" w:eastAsia="Calibri" w:hAnsi="Calibri" w:cs="Calibri"/>
                <w:color w:val="000000"/>
              </w:rPr>
              <w:t>Identify the amount and timing of any and all provider fees which will be passed through to the Client other than Claims (e.g. care coordination fees, performance incentive fees, etc.), and the basis for determining payment.</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21B97E"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500 words.</w:t>
            </w:r>
          </w:p>
        </w:tc>
      </w:tr>
      <w:tr w:rsidR="00CB3143" w:rsidRPr="001B1029" w14:paraId="4839F7C6"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3B453C" w14:textId="77777777" w:rsidR="00CB3143" w:rsidRPr="001B1029" w:rsidRDefault="00CB3143" w:rsidP="00CB3143">
            <w:pPr>
              <w:spacing w:after="0" w:line="240" w:lineRule="auto"/>
            </w:pPr>
            <w:r w:rsidRPr="001B1029">
              <w:rPr>
                <w:rFonts w:ascii="Calibri" w:eastAsia="Calibri" w:hAnsi="Calibri" w:cs="Calibri"/>
                <w:color w:val="000000"/>
              </w:rPr>
              <w:t>Provide the net estimated claim savings on the total medical spend relative to your broad network.</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DBCC50"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Percent.</w:t>
            </w:r>
          </w:p>
        </w:tc>
      </w:tr>
    </w:tbl>
    <w:p w14:paraId="72E3312E" w14:textId="77777777" w:rsidR="00CB3143" w:rsidRPr="001B1029" w:rsidRDefault="00CB3143" w:rsidP="00CB3143">
      <w:pPr>
        <w:spacing w:after="60" w:line="240" w:lineRule="auto"/>
      </w:pPr>
      <w:r w:rsidRPr="001B1029">
        <w:rPr>
          <w:color w:val="000000"/>
          <w:sz w:val="10"/>
          <w:szCs w:val="10"/>
        </w:rPr>
        <w:t> </w:t>
      </w:r>
    </w:p>
    <w:p w14:paraId="10E2B224" w14:textId="7947C68D" w:rsidR="00CB3143" w:rsidRPr="001B1029" w:rsidRDefault="00BC4E31" w:rsidP="00CB3143">
      <w:pPr>
        <w:spacing w:after="60" w:line="240" w:lineRule="auto"/>
      </w:pPr>
      <w:r>
        <w:rPr>
          <w:rFonts w:ascii="Calibri" w:eastAsia="Calibri" w:hAnsi="Calibri" w:cs="Calibri"/>
          <w:color w:val="000000"/>
        </w:rPr>
        <w:t>5.6.3</w:t>
      </w:r>
      <w:r w:rsidR="00CB3143" w:rsidRPr="001B1029">
        <w:rPr>
          <w:rFonts w:ascii="Calibri" w:eastAsia="Calibri" w:hAnsi="Calibri" w:cs="Calibri"/>
          <w:color w:val="000000"/>
        </w:rPr>
        <w:t xml:space="preserve"> If you are proposing Pay for Performance Networks, please answer the questions below:</w:t>
      </w:r>
    </w:p>
    <w:tbl>
      <w:tblPr>
        <w:tblStyle w:val="NormalTablePHPDOCX21"/>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968"/>
        <w:gridCol w:w="941"/>
      </w:tblGrid>
      <w:tr w:rsidR="00CB3143" w:rsidRPr="001B1029" w14:paraId="47E9498F"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D8CF71" w14:textId="77777777" w:rsidR="00CB3143" w:rsidRPr="001B1029" w:rsidRDefault="00CB3143" w:rsidP="00CB3143">
            <w:pPr>
              <w:spacing w:after="0" w:line="240" w:lineRule="auto"/>
            </w:pPr>
            <w:r w:rsidRPr="001B1029">
              <w:rPr>
                <w:rFonts w:ascii="Calibri" w:eastAsia="Calibri" w:hAnsi="Calibri" w:cs="Calibri"/>
                <w:color w:val="000000"/>
              </w:rPr>
              <w:t> </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9AFD04" w14:textId="77777777" w:rsidR="00CB3143" w:rsidRPr="001B1029" w:rsidRDefault="00CB3143" w:rsidP="00CB3143">
            <w:pPr>
              <w:spacing w:after="0" w:line="240" w:lineRule="auto"/>
            </w:pPr>
            <w:r w:rsidRPr="001B1029">
              <w:rPr>
                <w:rFonts w:ascii="Calibri" w:eastAsia="Calibri" w:hAnsi="Calibri" w:cs="Calibri"/>
                <w:color w:val="000000"/>
              </w:rPr>
              <w:t>Response</w:t>
            </w:r>
            <w:r w:rsidRPr="001B1029">
              <w:rPr>
                <w:rFonts w:ascii="Calibri" w:eastAsia="Calibri" w:hAnsi="Calibri" w:cs="Calibri"/>
                <w:color w:val="000000"/>
              </w:rPr>
              <w:br/>
              <w:t> </w:t>
            </w:r>
          </w:p>
        </w:tc>
      </w:tr>
      <w:tr w:rsidR="00CB3143" w:rsidRPr="001B1029" w14:paraId="6B214E5F"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B7DB3F" w14:textId="77777777" w:rsidR="00CB3143" w:rsidRPr="001B1029" w:rsidRDefault="00CB3143" w:rsidP="00CB3143">
            <w:pPr>
              <w:spacing w:after="0" w:line="240" w:lineRule="auto"/>
            </w:pPr>
            <w:r w:rsidRPr="001B1029">
              <w:rPr>
                <w:rFonts w:ascii="Calibri" w:eastAsia="Calibri" w:hAnsi="Calibri" w:cs="Calibri"/>
                <w:color w:val="000000"/>
              </w:rPr>
              <w:lastRenderedPageBreak/>
              <w:t>Identify the key hospital and physician groups that are included in your Pay for Performance networks in the [MSA] MSA.</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62FA18"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500 words.</w:t>
            </w:r>
          </w:p>
        </w:tc>
      </w:tr>
      <w:tr w:rsidR="00CB3143" w:rsidRPr="00CB3143" w14:paraId="515034E6"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C882AD" w14:textId="77777777" w:rsidR="00CB3143" w:rsidRPr="001B1029" w:rsidRDefault="00CB3143" w:rsidP="00CB3143">
            <w:pPr>
              <w:spacing w:after="0" w:line="240" w:lineRule="auto"/>
            </w:pPr>
            <w:r w:rsidRPr="001B1029">
              <w:rPr>
                <w:rFonts w:ascii="Calibri" w:eastAsia="Calibri" w:hAnsi="Calibri" w:cs="Calibri"/>
                <w:color w:val="000000"/>
              </w:rPr>
              <w:t>Are all providers eligible for Pay for Performance?  If not, identify the criteria by which they are selected and the key hospital and physician groups that are included in your Pay for Performance arrangement.</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4A23E7" w14:textId="77777777" w:rsidR="00CB3143" w:rsidRPr="00CB3143" w:rsidRDefault="00CB3143" w:rsidP="00CB3143">
            <w:pPr>
              <w:spacing w:after="60" w:line="240" w:lineRule="auto"/>
              <w:textAlignment w:val="top"/>
            </w:pPr>
            <w:r w:rsidRPr="001B1029">
              <w:rPr>
                <w:rFonts w:ascii="Calibri" w:eastAsia="Calibri" w:hAnsi="Calibri" w:cs="Calibri"/>
                <w:i/>
                <w:iCs/>
                <w:color w:val="000000"/>
              </w:rPr>
              <w:t>500 words.</w:t>
            </w:r>
          </w:p>
        </w:tc>
      </w:tr>
      <w:tr w:rsidR="00CB3143" w:rsidRPr="00CB3143" w14:paraId="419D6604"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0A4F8C" w14:textId="77777777" w:rsidR="00CB3143" w:rsidRPr="00CB3143" w:rsidRDefault="00CB3143" w:rsidP="00CB3143">
            <w:pPr>
              <w:spacing w:after="0" w:line="240" w:lineRule="auto"/>
            </w:pPr>
            <w:r w:rsidRPr="00CB3143">
              <w:rPr>
                <w:rFonts w:ascii="Calibri" w:eastAsia="Calibri" w:hAnsi="Calibri" w:cs="Calibri"/>
                <w:color w:val="000000"/>
              </w:rPr>
              <w:t>What specific quality of care metrics are incorporated into your Pay for Performance strategy?</w:t>
            </w:r>
            <w:r w:rsidRPr="00CB314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9A683A" w14:textId="77777777" w:rsidR="00CB3143" w:rsidRPr="00CB3143" w:rsidRDefault="00CB3143" w:rsidP="00CB3143">
            <w:pPr>
              <w:spacing w:after="60" w:line="240" w:lineRule="auto"/>
              <w:textAlignment w:val="top"/>
            </w:pPr>
            <w:r w:rsidRPr="00CB3143">
              <w:rPr>
                <w:rFonts w:ascii="Calibri" w:eastAsia="Calibri" w:hAnsi="Calibri" w:cs="Calibri"/>
                <w:i/>
                <w:iCs/>
                <w:color w:val="000000"/>
              </w:rPr>
              <w:t>500 words.</w:t>
            </w:r>
          </w:p>
        </w:tc>
      </w:tr>
      <w:tr w:rsidR="00CB3143" w:rsidRPr="00CB3143" w14:paraId="1214C5DC"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5F8556" w14:textId="30524503" w:rsidR="00CB3143" w:rsidRPr="00CB3143" w:rsidRDefault="00CB3143" w:rsidP="00CB3143">
            <w:pPr>
              <w:spacing w:after="0" w:line="240" w:lineRule="auto"/>
            </w:pPr>
            <w:r w:rsidRPr="00CB3143">
              <w:rPr>
                <w:rFonts w:ascii="Calibri" w:eastAsia="Calibri" w:hAnsi="Calibri" w:cs="Calibri"/>
                <w:color w:val="000000"/>
              </w:rPr>
              <w:t xml:space="preserve">Identify the amount and timing of any and all provider fees which will be passed through to </w:t>
            </w:r>
            <w:r w:rsidR="001E76C1">
              <w:rPr>
                <w:rFonts w:ascii="Calibri" w:eastAsia="Calibri" w:hAnsi="Calibri" w:cs="Calibri"/>
                <w:color w:val="000000"/>
              </w:rPr>
              <w:t>UAS</w:t>
            </w:r>
            <w:r w:rsidRPr="00CB3143">
              <w:rPr>
                <w:rFonts w:ascii="Calibri" w:eastAsia="Calibri" w:hAnsi="Calibri" w:cs="Calibri"/>
                <w:color w:val="000000"/>
              </w:rPr>
              <w:t xml:space="preserve"> other than Claims (e.g. care coordination fees, performance incentive fees, etc.), and the basis for determining payment.</w:t>
            </w:r>
            <w:r w:rsidRPr="00CB314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8B24EF" w14:textId="77777777" w:rsidR="00CB3143" w:rsidRPr="00CB3143" w:rsidRDefault="00CB3143" w:rsidP="00CB3143">
            <w:pPr>
              <w:spacing w:after="60" w:line="240" w:lineRule="auto"/>
              <w:textAlignment w:val="top"/>
            </w:pPr>
            <w:r w:rsidRPr="00CB3143">
              <w:rPr>
                <w:rFonts w:ascii="Calibri" w:eastAsia="Calibri" w:hAnsi="Calibri" w:cs="Calibri"/>
                <w:i/>
                <w:iCs/>
                <w:color w:val="000000"/>
              </w:rPr>
              <w:t>500 words.</w:t>
            </w:r>
          </w:p>
        </w:tc>
      </w:tr>
      <w:tr w:rsidR="00CB3143" w:rsidRPr="00CB3143" w14:paraId="4045D863"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F74504" w14:textId="77777777" w:rsidR="00CB3143" w:rsidRPr="00CB3143" w:rsidRDefault="00CB3143" w:rsidP="00CB3143">
            <w:pPr>
              <w:spacing w:after="0" w:line="240" w:lineRule="auto"/>
            </w:pPr>
            <w:r w:rsidRPr="00CB3143">
              <w:rPr>
                <w:rFonts w:ascii="Calibri" w:eastAsia="Calibri" w:hAnsi="Calibri" w:cs="Calibri"/>
                <w:color w:val="000000"/>
              </w:rPr>
              <w:t>Provide the net estimated claim savings on the total medical spend relative to your broad network.</w:t>
            </w:r>
            <w:r w:rsidRPr="00CB314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1F77DB" w14:textId="77777777" w:rsidR="00CB3143" w:rsidRPr="00CB3143" w:rsidRDefault="00CB3143" w:rsidP="00CB3143">
            <w:pPr>
              <w:spacing w:after="60" w:line="240" w:lineRule="auto"/>
              <w:textAlignment w:val="top"/>
            </w:pPr>
            <w:r w:rsidRPr="00CB3143">
              <w:rPr>
                <w:rFonts w:ascii="Calibri" w:eastAsia="Calibri" w:hAnsi="Calibri" w:cs="Calibri"/>
                <w:i/>
                <w:iCs/>
                <w:color w:val="000000"/>
              </w:rPr>
              <w:t>Percent.</w:t>
            </w:r>
          </w:p>
        </w:tc>
      </w:tr>
    </w:tbl>
    <w:p w14:paraId="528B20E9" w14:textId="77777777" w:rsidR="00CB3143" w:rsidRPr="00CB3143" w:rsidRDefault="00CB3143" w:rsidP="00CB3143">
      <w:pPr>
        <w:spacing w:after="60" w:line="240" w:lineRule="auto"/>
      </w:pPr>
      <w:r w:rsidRPr="00CB3143">
        <w:rPr>
          <w:color w:val="000000"/>
          <w:sz w:val="10"/>
          <w:szCs w:val="10"/>
        </w:rPr>
        <w:t> </w:t>
      </w:r>
    </w:p>
    <w:p w14:paraId="3E7A6768" w14:textId="725D6F4A" w:rsidR="00CB3143" w:rsidRPr="001B1029" w:rsidRDefault="00AA77CB" w:rsidP="00CB3143">
      <w:pPr>
        <w:spacing w:after="60" w:line="240" w:lineRule="auto"/>
      </w:pPr>
      <w:r>
        <w:rPr>
          <w:rFonts w:ascii="Calibri" w:eastAsia="Calibri" w:hAnsi="Calibri" w:cs="Calibri"/>
          <w:color w:val="000000"/>
        </w:rPr>
        <w:t>5.</w:t>
      </w:r>
      <w:r w:rsidR="00BC4E31">
        <w:rPr>
          <w:rFonts w:ascii="Calibri" w:eastAsia="Calibri" w:hAnsi="Calibri" w:cs="Calibri"/>
          <w:color w:val="000000"/>
        </w:rPr>
        <w:t>6.4</w:t>
      </w:r>
      <w:r w:rsidR="00CB3143" w:rsidRPr="001B1029">
        <w:rPr>
          <w:rFonts w:ascii="Calibri" w:eastAsia="Calibri" w:hAnsi="Calibri" w:cs="Calibri"/>
          <w:color w:val="000000"/>
        </w:rPr>
        <w:t xml:space="preserve"> If you are proposing Patient Centered Medical Homes, please answer the questions below:</w:t>
      </w:r>
    </w:p>
    <w:tbl>
      <w:tblPr>
        <w:tblStyle w:val="NormalTablePHPDOCX21"/>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968"/>
        <w:gridCol w:w="941"/>
      </w:tblGrid>
      <w:tr w:rsidR="00CB3143" w:rsidRPr="001B1029" w14:paraId="4FE649EE"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DDD5AC" w14:textId="77777777" w:rsidR="00CB3143" w:rsidRPr="001B1029" w:rsidRDefault="00CB3143" w:rsidP="00CB3143">
            <w:pPr>
              <w:spacing w:after="0" w:line="240" w:lineRule="auto"/>
            </w:pPr>
            <w:r w:rsidRPr="001B1029">
              <w:rPr>
                <w:rFonts w:ascii="Calibri" w:eastAsia="Calibri" w:hAnsi="Calibri" w:cs="Calibri"/>
                <w:color w:val="000000"/>
              </w:rPr>
              <w:t> </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5B1FF7" w14:textId="77777777" w:rsidR="00CB3143" w:rsidRPr="001B1029" w:rsidRDefault="00CB3143" w:rsidP="00CB3143">
            <w:pPr>
              <w:spacing w:after="0" w:line="240" w:lineRule="auto"/>
            </w:pPr>
            <w:r w:rsidRPr="001B1029">
              <w:rPr>
                <w:rFonts w:ascii="Calibri" w:eastAsia="Calibri" w:hAnsi="Calibri" w:cs="Calibri"/>
                <w:color w:val="000000"/>
              </w:rPr>
              <w:t>Response</w:t>
            </w:r>
            <w:r w:rsidRPr="001B1029">
              <w:rPr>
                <w:rFonts w:ascii="Calibri" w:eastAsia="Calibri" w:hAnsi="Calibri" w:cs="Calibri"/>
                <w:color w:val="000000"/>
              </w:rPr>
              <w:br/>
              <w:t> </w:t>
            </w:r>
          </w:p>
        </w:tc>
      </w:tr>
      <w:tr w:rsidR="00CB3143" w:rsidRPr="001B1029" w14:paraId="6A474844"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0AF0B66" w14:textId="77777777" w:rsidR="00CB3143" w:rsidRPr="001B1029" w:rsidRDefault="00CB3143" w:rsidP="00CB3143">
            <w:pPr>
              <w:spacing w:after="0" w:line="240" w:lineRule="auto"/>
            </w:pPr>
            <w:r w:rsidRPr="001B1029">
              <w:rPr>
                <w:rFonts w:ascii="Calibri" w:eastAsia="Calibri" w:hAnsi="Calibri" w:cs="Calibri"/>
                <w:color w:val="000000"/>
              </w:rPr>
              <w:t>Identify the key physician groups that you have negotiated Patient Centered Medical Homes with in the [MSA] MSA.</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551D05"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500 words.</w:t>
            </w:r>
          </w:p>
        </w:tc>
      </w:tr>
      <w:tr w:rsidR="00CB3143" w:rsidRPr="001B1029" w14:paraId="64C16EAB"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AC57C8" w14:textId="77777777" w:rsidR="00CB3143" w:rsidRPr="001B1029" w:rsidRDefault="00CB3143" w:rsidP="00CB3143">
            <w:pPr>
              <w:spacing w:after="0" w:line="240" w:lineRule="auto"/>
            </w:pPr>
            <w:r w:rsidRPr="001B1029">
              <w:rPr>
                <w:rFonts w:ascii="Calibri" w:eastAsia="Calibri" w:hAnsi="Calibri" w:cs="Calibri"/>
                <w:color w:val="000000"/>
              </w:rPr>
              <w:t>What specific quality of care metrics are incorporated into your Patient Centered Medical Home strategy?</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B06FE5"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500 words.</w:t>
            </w:r>
          </w:p>
        </w:tc>
      </w:tr>
      <w:tr w:rsidR="00CB3143" w:rsidRPr="001B1029" w14:paraId="14E6B831"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BF8516" w14:textId="77777777" w:rsidR="00CB3143" w:rsidRPr="001B1029" w:rsidRDefault="00CB3143" w:rsidP="00CB3143">
            <w:pPr>
              <w:spacing w:after="0" w:line="240" w:lineRule="auto"/>
            </w:pPr>
            <w:r w:rsidRPr="001B1029">
              <w:rPr>
                <w:rFonts w:ascii="Calibri" w:eastAsia="Calibri" w:hAnsi="Calibri" w:cs="Calibri"/>
                <w:color w:val="000000"/>
              </w:rPr>
              <w:t>Identify the amount and timing of any and all provider fees which will be passed through to the Client other than Claims (e.g. care coordination fees, performance incentive fees, etc.), and the basis for determining payment.</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619D92"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500 words.</w:t>
            </w:r>
          </w:p>
        </w:tc>
      </w:tr>
      <w:tr w:rsidR="00CB3143" w:rsidRPr="001B1029" w14:paraId="03A8F771"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34F495" w14:textId="77777777" w:rsidR="00CB3143" w:rsidRPr="001B1029" w:rsidRDefault="00CB3143" w:rsidP="00CB3143">
            <w:pPr>
              <w:spacing w:after="0" w:line="240" w:lineRule="auto"/>
            </w:pPr>
            <w:r w:rsidRPr="001B1029">
              <w:rPr>
                <w:rFonts w:ascii="Calibri" w:eastAsia="Calibri" w:hAnsi="Calibri" w:cs="Calibri"/>
                <w:color w:val="000000"/>
              </w:rPr>
              <w:t>Provide the net estimated claim savings on the total medical spend relative to your broad network.</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97EE96"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Percent.</w:t>
            </w:r>
          </w:p>
        </w:tc>
      </w:tr>
    </w:tbl>
    <w:p w14:paraId="042962C7" w14:textId="77777777" w:rsidR="00CB3143" w:rsidRPr="001B1029" w:rsidRDefault="00CB3143" w:rsidP="00CB3143">
      <w:pPr>
        <w:spacing w:after="60" w:line="240" w:lineRule="auto"/>
      </w:pPr>
      <w:r w:rsidRPr="001B1029">
        <w:rPr>
          <w:color w:val="000000"/>
          <w:sz w:val="10"/>
          <w:szCs w:val="10"/>
        </w:rPr>
        <w:t> </w:t>
      </w:r>
    </w:p>
    <w:p w14:paraId="42BF0CAA" w14:textId="5683EDBE" w:rsidR="00CB3143" w:rsidRPr="001B1029" w:rsidRDefault="00BC4E31" w:rsidP="00CB3143">
      <w:pPr>
        <w:spacing w:after="60" w:line="240" w:lineRule="auto"/>
      </w:pPr>
      <w:r>
        <w:rPr>
          <w:rFonts w:ascii="Calibri" w:eastAsia="Calibri" w:hAnsi="Calibri" w:cs="Calibri"/>
          <w:color w:val="000000"/>
        </w:rPr>
        <w:t>5.6.5</w:t>
      </w:r>
      <w:r w:rsidR="00CB3143" w:rsidRPr="001B1029">
        <w:rPr>
          <w:rFonts w:ascii="Calibri" w:eastAsia="Calibri" w:hAnsi="Calibri" w:cs="Calibri"/>
          <w:color w:val="000000"/>
        </w:rPr>
        <w:t xml:space="preserve"> If you are proposing Accountable Care Organizations, please answer the questions below:</w:t>
      </w:r>
    </w:p>
    <w:tbl>
      <w:tblPr>
        <w:tblStyle w:val="NormalTablePHPDOCX21"/>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968"/>
        <w:gridCol w:w="941"/>
      </w:tblGrid>
      <w:tr w:rsidR="00CB3143" w:rsidRPr="001B1029" w14:paraId="1715DEBF"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559B38" w14:textId="77777777" w:rsidR="00CB3143" w:rsidRPr="001B1029" w:rsidRDefault="00CB3143" w:rsidP="00CB3143">
            <w:pPr>
              <w:spacing w:after="0" w:line="240" w:lineRule="auto"/>
            </w:pPr>
            <w:r w:rsidRPr="001B1029">
              <w:rPr>
                <w:rFonts w:ascii="Calibri" w:eastAsia="Calibri" w:hAnsi="Calibri" w:cs="Calibri"/>
                <w:color w:val="000000"/>
              </w:rPr>
              <w:t> </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30756F" w14:textId="77777777" w:rsidR="00CB3143" w:rsidRPr="001B1029" w:rsidRDefault="00CB3143" w:rsidP="00CB3143">
            <w:pPr>
              <w:spacing w:after="0" w:line="240" w:lineRule="auto"/>
            </w:pPr>
            <w:r w:rsidRPr="001B1029">
              <w:rPr>
                <w:rFonts w:ascii="Calibri" w:eastAsia="Calibri" w:hAnsi="Calibri" w:cs="Calibri"/>
                <w:color w:val="000000"/>
              </w:rPr>
              <w:t>Response</w:t>
            </w:r>
            <w:r w:rsidRPr="001B1029">
              <w:rPr>
                <w:rFonts w:ascii="Calibri" w:eastAsia="Calibri" w:hAnsi="Calibri" w:cs="Calibri"/>
                <w:color w:val="000000"/>
              </w:rPr>
              <w:br/>
              <w:t> </w:t>
            </w:r>
          </w:p>
        </w:tc>
      </w:tr>
      <w:tr w:rsidR="00CB3143" w:rsidRPr="001B1029" w14:paraId="5DFACB19"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0EFA70" w14:textId="77777777" w:rsidR="00CB3143" w:rsidRPr="001B1029" w:rsidRDefault="00CB3143" w:rsidP="00CB3143">
            <w:pPr>
              <w:spacing w:after="0" w:line="240" w:lineRule="auto"/>
            </w:pPr>
            <w:r w:rsidRPr="001B1029">
              <w:rPr>
                <w:rFonts w:ascii="Calibri" w:eastAsia="Calibri" w:hAnsi="Calibri" w:cs="Calibri"/>
                <w:color w:val="000000"/>
              </w:rPr>
              <w:t>Identify the key hospital and physician groups that have partnered with to form an Accountable Care Organization(s) in the [MSA] MSA.</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AA653F"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500 words.</w:t>
            </w:r>
          </w:p>
        </w:tc>
      </w:tr>
      <w:tr w:rsidR="00CB3143" w:rsidRPr="001B1029" w14:paraId="1A069B03"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4E542C" w14:textId="77777777" w:rsidR="00CB3143" w:rsidRPr="001B1029" w:rsidRDefault="00CB3143" w:rsidP="00CB3143">
            <w:pPr>
              <w:spacing w:after="0" w:line="240" w:lineRule="auto"/>
            </w:pPr>
            <w:r w:rsidRPr="001B1029">
              <w:rPr>
                <w:rFonts w:ascii="Calibri" w:eastAsia="Calibri" w:hAnsi="Calibri" w:cs="Calibri"/>
                <w:color w:val="000000"/>
              </w:rPr>
              <w:t>What specific quality of care metrics are incorporated into your Accountable Care Organization strategy?</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0027E0"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500 words.</w:t>
            </w:r>
          </w:p>
        </w:tc>
      </w:tr>
      <w:tr w:rsidR="00CB3143" w:rsidRPr="001B1029" w14:paraId="34122FA7"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758561" w14:textId="07A53B46" w:rsidR="00CB3143" w:rsidRPr="001B1029" w:rsidRDefault="00CB3143" w:rsidP="00CB3143">
            <w:pPr>
              <w:spacing w:after="0" w:line="240" w:lineRule="auto"/>
            </w:pPr>
            <w:r w:rsidRPr="001B1029">
              <w:rPr>
                <w:rFonts w:ascii="Calibri" w:eastAsia="Calibri" w:hAnsi="Calibri" w:cs="Calibri"/>
                <w:color w:val="000000"/>
              </w:rPr>
              <w:t xml:space="preserve">Identify the amount and timing of any and all provider fees which will be passed through to </w:t>
            </w:r>
            <w:r w:rsidR="001E76C1" w:rsidRPr="001B1029">
              <w:rPr>
                <w:rFonts w:ascii="Calibri" w:eastAsia="Calibri" w:hAnsi="Calibri" w:cs="Calibri"/>
                <w:color w:val="000000"/>
              </w:rPr>
              <w:t>UAS</w:t>
            </w:r>
            <w:r w:rsidRPr="001B1029">
              <w:rPr>
                <w:rFonts w:ascii="Calibri" w:eastAsia="Calibri" w:hAnsi="Calibri" w:cs="Calibri"/>
                <w:color w:val="000000"/>
              </w:rPr>
              <w:t xml:space="preserve"> other than Claims (e.g. care coordination fees, performance incentive fees, etc.), and the basis for determining payment.</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8A920F"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500 words.</w:t>
            </w:r>
          </w:p>
        </w:tc>
      </w:tr>
      <w:tr w:rsidR="00CB3143" w:rsidRPr="001B1029" w14:paraId="34476D81"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BAEA37" w14:textId="77777777" w:rsidR="00CB3143" w:rsidRPr="001B1029" w:rsidRDefault="00CB3143" w:rsidP="00CB3143">
            <w:pPr>
              <w:spacing w:after="0" w:line="240" w:lineRule="auto"/>
            </w:pPr>
            <w:r w:rsidRPr="001B1029">
              <w:rPr>
                <w:rFonts w:ascii="Calibri" w:eastAsia="Calibri" w:hAnsi="Calibri" w:cs="Calibri"/>
                <w:color w:val="000000"/>
              </w:rPr>
              <w:lastRenderedPageBreak/>
              <w:t>Provide the net estimated claim savings on the total medical spend relative to your broad network.</w:t>
            </w:r>
            <w:r w:rsidRPr="001B1029">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B823EF" w14:textId="77777777" w:rsidR="00CB3143" w:rsidRPr="001B1029" w:rsidRDefault="00CB3143" w:rsidP="00CB3143">
            <w:pPr>
              <w:spacing w:after="60" w:line="240" w:lineRule="auto"/>
              <w:textAlignment w:val="top"/>
            </w:pPr>
            <w:r w:rsidRPr="001B1029">
              <w:rPr>
                <w:rFonts w:ascii="Calibri" w:eastAsia="Calibri" w:hAnsi="Calibri" w:cs="Calibri"/>
                <w:i/>
                <w:iCs/>
                <w:color w:val="000000"/>
              </w:rPr>
              <w:t>Percent.</w:t>
            </w:r>
          </w:p>
        </w:tc>
      </w:tr>
    </w:tbl>
    <w:p w14:paraId="3340B412" w14:textId="77777777" w:rsidR="00CB3143" w:rsidRPr="001B1029" w:rsidRDefault="00CB3143" w:rsidP="00CB3143">
      <w:pPr>
        <w:spacing w:after="60" w:line="240" w:lineRule="auto"/>
      </w:pPr>
      <w:r w:rsidRPr="001B1029">
        <w:rPr>
          <w:color w:val="000000"/>
          <w:sz w:val="10"/>
          <w:szCs w:val="10"/>
        </w:rPr>
        <w:t> </w:t>
      </w:r>
    </w:p>
    <w:p w14:paraId="71F8F8AF" w14:textId="68E43FB4" w:rsidR="005A0538" w:rsidRPr="001B1029" w:rsidRDefault="006A33FE" w:rsidP="009005C0">
      <w:pPr>
        <w:pStyle w:val="Heading2"/>
      </w:pPr>
      <w:r>
        <w:t xml:space="preserve">5.7 </w:t>
      </w:r>
      <w:r w:rsidR="00055FDD" w:rsidRPr="001B1029">
        <w:t>Network Pricing</w:t>
      </w:r>
    </w:p>
    <w:p w14:paraId="15D97C27" w14:textId="5A021433" w:rsidR="005A0538" w:rsidRPr="001B1029" w:rsidRDefault="005A0538" w:rsidP="009005C0">
      <w:pPr>
        <w:pStyle w:val="Heading3"/>
        <w:rPr>
          <w:rFonts w:eastAsia="Calibri"/>
        </w:rPr>
      </w:pPr>
      <w:r w:rsidRPr="00C007D3">
        <w:rPr>
          <w:rFonts w:eastAsia="Calibri"/>
          <w:color w:val="0070C0"/>
        </w:rPr>
        <w:t>Reported Discounts</w:t>
      </w:r>
    </w:p>
    <w:p w14:paraId="2F770983" w14:textId="73BC0822" w:rsidR="00055FDD" w:rsidRDefault="00055FDD" w:rsidP="00055FDD">
      <w:pPr>
        <w:spacing w:after="60" w:line="240" w:lineRule="auto"/>
      </w:pPr>
      <w:r w:rsidRPr="001B1029">
        <w:rPr>
          <w:rFonts w:ascii="Calibri" w:eastAsia="Calibri" w:hAnsi="Calibri" w:cs="Calibri"/>
          <w:color w:val="000000"/>
        </w:rPr>
        <w:t>Please note that, for the questions in this section, we will not consider average discounts for anything other than the three-digit zips listed below (ex., discounts presented on a statewide basis will not be accepted).</w:t>
      </w:r>
    </w:p>
    <w:p w14:paraId="04B4AF6D" w14:textId="2B0374DA" w:rsidR="00055FDD" w:rsidRDefault="00BC4E31" w:rsidP="00055FDD">
      <w:pPr>
        <w:spacing w:after="60" w:line="240" w:lineRule="auto"/>
      </w:pPr>
      <w:r>
        <w:rPr>
          <w:rFonts w:ascii="Calibri" w:eastAsia="Calibri" w:hAnsi="Calibri" w:cs="Calibri"/>
          <w:color w:val="000000"/>
        </w:rPr>
        <w:t>5.7.1</w:t>
      </w:r>
      <w:r w:rsidR="00055FDD">
        <w:rPr>
          <w:rFonts w:ascii="Calibri" w:eastAsia="Calibri" w:hAnsi="Calibri" w:cs="Calibri"/>
          <w:color w:val="000000"/>
        </w:rPr>
        <w:t xml:space="preserve"> Please indicate the average discounts from submitted charges for each provider type in the areas shown below.</w:t>
      </w:r>
    </w:p>
    <w:p w14:paraId="22BA8AFE" w14:textId="77777777" w:rsidR="00055FDD" w:rsidRDefault="00055FDD" w:rsidP="00055FDD">
      <w:pPr>
        <w:spacing w:after="60" w:line="240" w:lineRule="auto"/>
      </w:pPr>
      <w:r>
        <w:rPr>
          <w:rFonts w:ascii="Calibri" w:eastAsia="Calibri" w:hAnsi="Calibri" w:cs="Calibri"/>
          <w:b/>
          <w:bCs/>
          <w:color w:val="000000"/>
        </w:rPr>
        <w:t>PPO Network:</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477"/>
        <w:gridCol w:w="869"/>
        <w:gridCol w:w="1036"/>
        <w:gridCol w:w="972"/>
        <w:gridCol w:w="897"/>
        <w:gridCol w:w="2628"/>
      </w:tblGrid>
      <w:tr w:rsidR="00055FDD" w14:paraId="7284FE1E"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72F40F" w14:textId="77777777" w:rsidR="00055FDD" w:rsidRDefault="00055FDD" w:rsidP="000A18B5">
            <w:pPr>
              <w:spacing w:after="0" w:line="240" w:lineRule="auto"/>
            </w:pPr>
            <w:r>
              <w:rPr>
                <w:rFonts w:ascii="Calibri" w:eastAsia="Calibri" w:hAnsi="Calibri" w:cs="Calibri"/>
                <w:b/>
                <w:bCs/>
                <w:color w:val="000000"/>
                <w:shd w:val="clear" w:color="auto" w:fill="EEEEEE"/>
              </w:rPr>
              <w:t>3-Digit Zip Code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09CFB8" w14:textId="77777777" w:rsidR="00055FDD" w:rsidRDefault="00055FDD" w:rsidP="000A18B5">
            <w:pPr>
              <w:spacing w:after="0" w:line="240" w:lineRule="auto"/>
            </w:pPr>
            <w:r>
              <w:rPr>
                <w:rFonts w:ascii="Calibri" w:eastAsia="Calibri" w:hAnsi="Calibri" w:cs="Calibri"/>
                <w:b/>
                <w:bCs/>
                <w:color w:val="000000"/>
                <w:shd w:val="clear" w:color="auto" w:fill="EEEEEE"/>
              </w:rPr>
              <w:t>Hospital</w:t>
            </w:r>
            <w:r>
              <w:rPr>
                <w:rFonts w:ascii="Calibri" w:eastAsia="Calibri" w:hAnsi="Calibri" w:cs="Calibri"/>
                <w:b/>
                <w:bCs/>
                <w:color w:val="000000"/>
                <w:shd w:val="clear" w:color="auto" w:fill="EEEEEE"/>
              </w:rPr>
              <w:br/>
              <w:t>Inpatient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72B1BD" w14:textId="77777777" w:rsidR="00055FDD" w:rsidRDefault="00055FDD" w:rsidP="000A18B5">
            <w:pPr>
              <w:spacing w:after="0" w:line="240" w:lineRule="auto"/>
            </w:pPr>
            <w:r>
              <w:rPr>
                <w:rFonts w:ascii="Calibri" w:eastAsia="Calibri" w:hAnsi="Calibri" w:cs="Calibri"/>
                <w:b/>
                <w:bCs/>
                <w:color w:val="000000"/>
                <w:shd w:val="clear" w:color="auto" w:fill="EEEEEE"/>
              </w:rPr>
              <w:t>Hospital</w:t>
            </w:r>
            <w:r>
              <w:rPr>
                <w:rFonts w:ascii="Calibri" w:eastAsia="Calibri" w:hAnsi="Calibri" w:cs="Calibri"/>
                <w:b/>
                <w:bCs/>
                <w:color w:val="000000"/>
                <w:shd w:val="clear" w:color="auto" w:fill="EEEEEE"/>
              </w:rPr>
              <w:br/>
              <w:t>Outpatient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198F13" w14:textId="77777777" w:rsidR="00055FDD" w:rsidRDefault="00055FDD" w:rsidP="000A18B5"/>
          <w:p w14:paraId="7B92CFEC" w14:textId="77777777" w:rsidR="00055FDD" w:rsidRDefault="00055FDD" w:rsidP="000A18B5">
            <w:pPr>
              <w:spacing w:after="0" w:line="240" w:lineRule="auto"/>
            </w:pPr>
            <w:r>
              <w:rPr>
                <w:rFonts w:ascii="Calibri" w:eastAsia="Calibri" w:hAnsi="Calibri" w:cs="Calibri"/>
                <w:b/>
                <w:bCs/>
                <w:color w:val="000000"/>
                <w:shd w:val="clear" w:color="auto" w:fill="EEEEEE"/>
              </w:rPr>
              <w:t>Physicians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3F9309" w14:textId="77777777" w:rsidR="00055FDD" w:rsidRDefault="00055FDD" w:rsidP="000A18B5">
            <w:pPr>
              <w:spacing w:after="0" w:line="240" w:lineRule="auto"/>
            </w:pPr>
            <w:r>
              <w:rPr>
                <w:rFonts w:ascii="Calibri" w:eastAsia="Calibri" w:hAnsi="Calibri" w:cs="Calibri"/>
                <w:b/>
                <w:bCs/>
                <w:color w:val="000000"/>
                <w:shd w:val="clear" w:color="auto" w:fill="EEEEEE"/>
              </w:rPr>
              <w:t>Ancillary</w:t>
            </w:r>
            <w:r>
              <w:rPr>
                <w:rFonts w:ascii="Calibri" w:eastAsia="Calibri" w:hAnsi="Calibri" w:cs="Calibri"/>
                <w:b/>
                <w:bCs/>
                <w:color w:val="000000"/>
                <w:shd w:val="clear" w:color="auto" w:fill="EEEEEE"/>
              </w:rPr>
              <w:br/>
              <w:t>Providers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F89551" w14:textId="77777777" w:rsidR="00055FDD" w:rsidRDefault="00055FDD" w:rsidP="000A18B5">
            <w:pPr>
              <w:spacing w:after="0" w:line="240" w:lineRule="auto"/>
            </w:pPr>
            <w:r>
              <w:rPr>
                <w:rFonts w:ascii="Calibri" w:eastAsia="Calibri" w:hAnsi="Calibri" w:cs="Calibri"/>
                <w:b/>
                <w:bCs/>
                <w:color w:val="000000"/>
                <w:shd w:val="clear" w:color="auto" w:fill="EEEEEE"/>
              </w:rPr>
              <w:t>Blended Physician/ Ancillary</w:t>
            </w:r>
          </w:p>
        </w:tc>
      </w:tr>
      <w:tr w:rsidR="00055FDD" w14:paraId="5EF4F73F"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15BFDA" w14:textId="358616D4" w:rsidR="00055FDD" w:rsidRDefault="00A249CC" w:rsidP="000A18B5">
            <w:pPr>
              <w:spacing w:after="0" w:line="240" w:lineRule="auto"/>
            </w:pPr>
            <w:r>
              <w:rPr>
                <w:rFonts w:ascii="Calibri" w:eastAsia="Calibri" w:hAnsi="Calibri" w:cs="Calibri"/>
                <w:color w:val="000000"/>
              </w:rPr>
              <w:t>716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6E113F"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986BE3"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6FC0AD"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3F8531"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E56232" w14:textId="77777777" w:rsidR="00055FDD" w:rsidRDefault="00055FDD" w:rsidP="000A18B5">
            <w:pPr>
              <w:spacing w:after="60" w:line="240" w:lineRule="auto"/>
              <w:textAlignment w:val="top"/>
            </w:pPr>
            <w:r>
              <w:rPr>
                <w:rFonts w:ascii="Calibri" w:eastAsia="Calibri" w:hAnsi="Calibri" w:cs="Calibri"/>
                <w:i/>
                <w:iCs/>
                <w:color w:val="000000"/>
              </w:rPr>
              <w:t>Percent.</w:t>
            </w:r>
          </w:p>
        </w:tc>
      </w:tr>
      <w:tr w:rsidR="00055FDD" w14:paraId="62B33091"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BE18FB" w14:textId="4EAFC35D" w:rsidR="00055FDD" w:rsidRDefault="00A249CC" w:rsidP="000A18B5">
            <w:pPr>
              <w:spacing w:after="0" w:line="240" w:lineRule="auto"/>
            </w:pPr>
            <w:r>
              <w:rPr>
                <w:rFonts w:ascii="Calibri" w:eastAsia="Calibri" w:hAnsi="Calibri" w:cs="Calibri"/>
                <w:color w:val="000000"/>
              </w:rPr>
              <w:t>717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D14101"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B7ABE3"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4A0C4A"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C65138"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269F1F" w14:textId="77777777" w:rsidR="00055FDD" w:rsidRDefault="00055FDD" w:rsidP="000A18B5">
            <w:pPr>
              <w:spacing w:after="60" w:line="240" w:lineRule="auto"/>
              <w:textAlignment w:val="top"/>
            </w:pPr>
            <w:r>
              <w:rPr>
                <w:rFonts w:ascii="Calibri" w:eastAsia="Calibri" w:hAnsi="Calibri" w:cs="Calibri"/>
                <w:i/>
                <w:iCs/>
                <w:color w:val="000000"/>
              </w:rPr>
              <w:t>Percent.</w:t>
            </w:r>
          </w:p>
        </w:tc>
      </w:tr>
      <w:tr w:rsidR="00055FDD" w14:paraId="4CFCF96C"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5B0F62" w14:textId="35BE98E0" w:rsidR="00055FDD" w:rsidRDefault="00A249CC" w:rsidP="000A18B5">
            <w:pPr>
              <w:spacing w:after="0" w:line="240" w:lineRule="auto"/>
            </w:pPr>
            <w:r>
              <w:rPr>
                <w:rFonts w:ascii="Calibri" w:eastAsia="Calibri" w:hAnsi="Calibri" w:cs="Calibri"/>
                <w:color w:val="000000"/>
              </w:rPr>
              <w:t>718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69DAE0"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FE86A8"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80DF95"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0E170B"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96D884" w14:textId="77777777" w:rsidR="00055FDD" w:rsidRDefault="00055FDD" w:rsidP="000A18B5">
            <w:pPr>
              <w:spacing w:after="60" w:line="240" w:lineRule="auto"/>
              <w:textAlignment w:val="top"/>
            </w:pPr>
            <w:r>
              <w:rPr>
                <w:rFonts w:ascii="Calibri" w:eastAsia="Calibri" w:hAnsi="Calibri" w:cs="Calibri"/>
                <w:i/>
                <w:iCs/>
                <w:color w:val="000000"/>
              </w:rPr>
              <w:t>Percent.</w:t>
            </w:r>
          </w:p>
        </w:tc>
      </w:tr>
      <w:tr w:rsidR="00055FDD" w14:paraId="03B52148"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FF98A4A" w14:textId="0142D26F" w:rsidR="00055FDD" w:rsidRDefault="00A249CC" w:rsidP="000A18B5">
            <w:pPr>
              <w:spacing w:after="0" w:line="240" w:lineRule="auto"/>
            </w:pPr>
            <w:r>
              <w:rPr>
                <w:rFonts w:ascii="Calibri" w:eastAsia="Calibri" w:hAnsi="Calibri" w:cs="Calibri"/>
                <w:color w:val="000000"/>
              </w:rPr>
              <w:t>719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3AFB7F"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CEFCF8"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CB9B06"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07025B"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F23A58" w14:textId="77777777" w:rsidR="00055FDD" w:rsidRDefault="00055FDD" w:rsidP="000A18B5">
            <w:pPr>
              <w:spacing w:after="60" w:line="240" w:lineRule="auto"/>
              <w:textAlignment w:val="top"/>
            </w:pPr>
            <w:r>
              <w:rPr>
                <w:rFonts w:ascii="Calibri" w:eastAsia="Calibri" w:hAnsi="Calibri" w:cs="Calibri"/>
                <w:i/>
                <w:iCs/>
                <w:color w:val="000000"/>
              </w:rPr>
              <w:t>Percent.</w:t>
            </w:r>
          </w:p>
        </w:tc>
      </w:tr>
      <w:tr w:rsidR="00055FDD" w14:paraId="0158A5C7"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CA7C6E" w14:textId="674B7E54" w:rsidR="00055FDD" w:rsidRDefault="00A249CC" w:rsidP="000A18B5">
            <w:pPr>
              <w:spacing w:after="0" w:line="240" w:lineRule="auto"/>
            </w:pPr>
            <w:r>
              <w:rPr>
                <w:rFonts w:ascii="Calibri" w:eastAsia="Calibri" w:hAnsi="Calibri" w:cs="Calibri"/>
                <w:color w:val="000000"/>
              </w:rPr>
              <w:t>720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14676C"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D05D71"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9DB5A2"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4DCBCF"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90BABD" w14:textId="77777777" w:rsidR="00055FDD" w:rsidRDefault="00055FDD" w:rsidP="000A18B5">
            <w:pPr>
              <w:spacing w:after="60" w:line="240" w:lineRule="auto"/>
              <w:textAlignment w:val="top"/>
            </w:pPr>
            <w:r>
              <w:rPr>
                <w:rFonts w:ascii="Calibri" w:eastAsia="Calibri" w:hAnsi="Calibri" w:cs="Calibri"/>
                <w:i/>
                <w:iCs/>
                <w:color w:val="000000"/>
              </w:rPr>
              <w:t>Percent.</w:t>
            </w:r>
          </w:p>
        </w:tc>
      </w:tr>
      <w:tr w:rsidR="00055FDD" w14:paraId="297CD064"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DC70DA" w14:textId="04883A17" w:rsidR="00055FDD" w:rsidRDefault="00A249CC" w:rsidP="000A18B5">
            <w:pPr>
              <w:spacing w:after="0" w:line="240" w:lineRule="auto"/>
            </w:pPr>
            <w:r>
              <w:rPr>
                <w:rFonts w:ascii="Calibri" w:eastAsia="Calibri" w:hAnsi="Calibri" w:cs="Calibri"/>
                <w:color w:val="000000"/>
              </w:rPr>
              <w:t>721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E21F74"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DD9CA6"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CF81A4"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AD5BCD"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A79E9E" w14:textId="77777777" w:rsidR="00055FDD" w:rsidRDefault="00055FDD" w:rsidP="000A18B5">
            <w:pPr>
              <w:spacing w:after="60" w:line="240" w:lineRule="auto"/>
              <w:textAlignment w:val="top"/>
            </w:pPr>
            <w:r>
              <w:rPr>
                <w:rFonts w:ascii="Calibri" w:eastAsia="Calibri" w:hAnsi="Calibri" w:cs="Calibri"/>
                <w:i/>
                <w:iCs/>
                <w:color w:val="000000"/>
              </w:rPr>
              <w:t>Percent.</w:t>
            </w:r>
          </w:p>
        </w:tc>
      </w:tr>
      <w:tr w:rsidR="00055FDD" w14:paraId="529EB738"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5360A0" w14:textId="243F3A30" w:rsidR="00055FDD" w:rsidRDefault="00A249CC" w:rsidP="000A18B5">
            <w:pPr>
              <w:spacing w:after="0" w:line="240" w:lineRule="auto"/>
            </w:pPr>
            <w:r>
              <w:rPr>
                <w:rFonts w:ascii="Calibri" w:eastAsia="Calibri" w:hAnsi="Calibri" w:cs="Calibri"/>
                <w:color w:val="000000"/>
              </w:rPr>
              <w:t>722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AE9ADC"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77E7BA"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01A383"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EAA35E"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8A31A0" w14:textId="77777777" w:rsidR="00055FDD" w:rsidRDefault="00055FDD" w:rsidP="000A18B5">
            <w:pPr>
              <w:spacing w:after="60" w:line="240" w:lineRule="auto"/>
              <w:textAlignment w:val="top"/>
            </w:pPr>
            <w:r>
              <w:rPr>
                <w:rFonts w:ascii="Calibri" w:eastAsia="Calibri" w:hAnsi="Calibri" w:cs="Calibri"/>
                <w:i/>
                <w:iCs/>
                <w:color w:val="000000"/>
              </w:rPr>
              <w:t>Percent.</w:t>
            </w:r>
          </w:p>
        </w:tc>
      </w:tr>
      <w:tr w:rsidR="00055FDD" w14:paraId="344F38FB"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E7AEFE" w14:textId="53BF3BB2" w:rsidR="00055FDD" w:rsidRDefault="00A249CC" w:rsidP="000A18B5">
            <w:pPr>
              <w:spacing w:after="0" w:line="240" w:lineRule="auto"/>
            </w:pPr>
            <w:r>
              <w:rPr>
                <w:rFonts w:ascii="Calibri" w:eastAsia="Calibri" w:hAnsi="Calibri" w:cs="Calibri"/>
                <w:color w:val="000000"/>
              </w:rPr>
              <w:t>723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312356"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2564A5"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92F5F1"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F1FCE2"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7F5E3D" w14:textId="77777777" w:rsidR="00055FDD" w:rsidRDefault="00055FDD" w:rsidP="000A18B5">
            <w:pPr>
              <w:spacing w:after="60" w:line="240" w:lineRule="auto"/>
              <w:textAlignment w:val="top"/>
            </w:pPr>
            <w:r>
              <w:rPr>
                <w:rFonts w:ascii="Calibri" w:eastAsia="Calibri" w:hAnsi="Calibri" w:cs="Calibri"/>
                <w:i/>
                <w:iCs/>
                <w:color w:val="000000"/>
              </w:rPr>
              <w:t>Percent.</w:t>
            </w:r>
          </w:p>
        </w:tc>
      </w:tr>
      <w:tr w:rsidR="00055FDD" w14:paraId="17F88DA4"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49C176" w14:textId="20503146" w:rsidR="00055FDD" w:rsidRDefault="00A249CC" w:rsidP="000A18B5">
            <w:pPr>
              <w:spacing w:after="0" w:line="240" w:lineRule="auto"/>
            </w:pPr>
            <w:r>
              <w:rPr>
                <w:rFonts w:ascii="Calibri" w:eastAsia="Calibri" w:hAnsi="Calibri" w:cs="Calibri"/>
                <w:color w:val="000000"/>
              </w:rPr>
              <w:t>724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8FA242"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50A85F"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584204"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E976E3" w14:textId="77777777" w:rsidR="00055FDD" w:rsidRDefault="00055FDD" w:rsidP="000A18B5">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829770" w14:textId="77777777" w:rsidR="00055FDD" w:rsidRDefault="00055FDD" w:rsidP="000A18B5">
            <w:pPr>
              <w:spacing w:after="60" w:line="240" w:lineRule="auto"/>
              <w:textAlignment w:val="top"/>
            </w:pPr>
            <w:r>
              <w:rPr>
                <w:rFonts w:ascii="Calibri" w:eastAsia="Calibri" w:hAnsi="Calibri" w:cs="Calibri"/>
                <w:i/>
                <w:iCs/>
                <w:color w:val="000000"/>
              </w:rPr>
              <w:t>Percent.</w:t>
            </w:r>
          </w:p>
        </w:tc>
      </w:tr>
      <w:tr w:rsidR="00646C7B" w14:paraId="627089C9"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3B6CF1" w14:textId="0A6350F8" w:rsidR="00646C7B" w:rsidRPr="001F7C6C" w:rsidRDefault="00646C7B" w:rsidP="00646C7B">
            <w:pPr>
              <w:spacing w:after="0" w:line="240" w:lineRule="auto"/>
              <w:rPr>
                <w:rFonts w:ascii="Calibri" w:eastAsia="Calibri" w:hAnsi="Calibri" w:cs="Calibri"/>
              </w:rPr>
            </w:pPr>
            <w:r w:rsidRPr="001F7C6C">
              <w:rPr>
                <w:rFonts w:ascii="Calibri" w:eastAsia="Calibri" w:hAnsi="Calibri" w:cs="Calibri"/>
              </w:rPr>
              <w:t>725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CF3A70" w14:textId="3389B8FE"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0188D9" w14:textId="458AB3CD"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EB9C1C" w14:textId="75209CE8"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D0CF9E" w14:textId="7F305D86"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B99406" w14:textId="7D80D796"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r>
      <w:tr w:rsidR="00646C7B" w14:paraId="494630E1"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5E79E9" w14:textId="5D35CB1C" w:rsidR="00646C7B" w:rsidRDefault="00646C7B" w:rsidP="00646C7B">
            <w:pPr>
              <w:spacing w:after="0" w:line="240" w:lineRule="auto"/>
            </w:pPr>
            <w:r>
              <w:rPr>
                <w:rFonts w:ascii="Calibri" w:eastAsia="Calibri" w:hAnsi="Calibri" w:cs="Calibri"/>
                <w:color w:val="000000"/>
              </w:rPr>
              <w:t>726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77B55E" w14:textId="77777777" w:rsidR="00646C7B" w:rsidRDefault="00646C7B" w:rsidP="00646C7B">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7582D4" w14:textId="77777777" w:rsidR="00646C7B" w:rsidRDefault="00646C7B" w:rsidP="00646C7B">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28FB3F" w14:textId="77777777" w:rsidR="00646C7B" w:rsidRDefault="00646C7B" w:rsidP="00646C7B">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3B8004" w14:textId="77777777" w:rsidR="00646C7B" w:rsidRDefault="00646C7B" w:rsidP="00646C7B">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AB1B62" w14:textId="77777777" w:rsidR="00646C7B" w:rsidRDefault="00646C7B" w:rsidP="00646C7B">
            <w:pPr>
              <w:spacing w:after="60" w:line="240" w:lineRule="auto"/>
              <w:textAlignment w:val="top"/>
            </w:pPr>
            <w:r>
              <w:rPr>
                <w:rFonts w:ascii="Calibri" w:eastAsia="Calibri" w:hAnsi="Calibri" w:cs="Calibri"/>
                <w:i/>
                <w:iCs/>
                <w:color w:val="000000"/>
              </w:rPr>
              <w:t>Percent.</w:t>
            </w:r>
          </w:p>
        </w:tc>
      </w:tr>
      <w:tr w:rsidR="00646C7B" w14:paraId="13316605"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CDFD02" w14:textId="487A5A4A" w:rsidR="00646C7B" w:rsidRDefault="00646C7B" w:rsidP="00646C7B">
            <w:pPr>
              <w:spacing w:after="0" w:line="240" w:lineRule="auto"/>
            </w:pPr>
            <w:r>
              <w:rPr>
                <w:rFonts w:ascii="Calibri" w:eastAsia="Calibri" w:hAnsi="Calibri" w:cs="Calibri"/>
                <w:color w:val="000000"/>
              </w:rPr>
              <w:t>726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700454" w14:textId="77777777" w:rsidR="00646C7B" w:rsidRDefault="00646C7B" w:rsidP="00646C7B">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62D2C0" w14:textId="77777777" w:rsidR="00646C7B" w:rsidRDefault="00646C7B" w:rsidP="00646C7B">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3BC71F" w14:textId="77777777" w:rsidR="00646C7B" w:rsidRDefault="00646C7B" w:rsidP="00646C7B">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52D304" w14:textId="77777777" w:rsidR="00646C7B" w:rsidRDefault="00646C7B" w:rsidP="00646C7B">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7629E1" w14:textId="77777777" w:rsidR="00646C7B" w:rsidRDefault="00646C7B" w:rsidP="00646C7B">
            <w:pPr>
              <w:spacing w:after="60" w:line="240" w:lineRule="auto"/>
              <w:textAlignment w:val="top"/>
            </w:pPr>
            <w:r>
              <w:rPr>
                <w:rFonts w:ascii="Calibri" w:eastAsia="Calibri" w:hAnsi="Calibri" w:cs="Calibri"/>
                <w:i/>
                <w:iCs/>
                <w:color w:val="000000"/>
              </w:rPr>
              <w:t>Percent.</w:t>
            </w:r>
          </w:p>
        </w:tc>
      </w:tr>
      <w:tr w:rsidR="00646C7B" w14:paraId="62112B69"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239A04" w14:textId="4500D602" w:rsidR="00646C7B" w:rsidRPr="00A249CC" w:rsidRDefault="00646C7B" w:rsidP="00646C7B">
            <w:pPr>
              <w:spacing w:after="0" w:line="240" w:lineRule="auto"/>
            </w:pPr>
            <w:r w:rsidRPr="00A249CC">
              <w:t>727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D8813E" w14:textId="77777777" w:rsidR="00646C7B" w:rsidRDefault="00646C7B" w:rsidP="00646C7B">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E2EFAE" w14:textId="77777777" w:rsidR="00646C7B" w:rsidRDefault="00646C7B" w:rsidP="00646C7B">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11BCFA" w14:textId="77777777" w:rsidR="00646C7B" w:rsidRDefault="00646C7B" w:rsidP="00646C7B">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8BA9B3" w14:textId="77777777" w:rsidR="00646C7B" w:rsidRDefault="00646C7B" w:rsidP="00646C7B">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F9FAA4" w14:textId="77777777" w:rsidR="00646C7B" w:rsidRDefault="00646C7B" w:rsidP="00646C7B">
            <w:pPr>
              <w:spacing w:after="60" w:line="240" w:lineRule="auto"/>
              <w:textAlignment w:val="top"/>
            </w:pPr>
            <w:r>
              <w:rPr>
                <w:rFonts w:ascii="Calibri" w:eastAsia="Calibri" w:hAnsi="Calibri" w:cs="Calibri"/>
                <w:i/>
                <w:iCs/>
                <w:color w:val="000000"/>
              </w:rPr>
              <w:t>Percent.</w:t>
            </w:r>
          </w:p>
        </w:tc>
      </w:tr>
      <w:tr w:rsidR="00646C7B" w14:paraId="1F497E87"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48BD16" w14:textId="509BB1BC" w:rsidR="00646C7B" w:rsidRPr="00A249CC" w:rsidRDefault="00646C7B" w:rsidP="00646C7B">
            <w:pPr>
              <w:spacing w:after="0" w:line="240" w:lineRule="auto"/>
              <w:rPr>
                <w:rFonts w:ascii="Calibri" w:eastAsia="Calibri" w:hAnsi="Calibri" w:cs="Calibri"/>
                <w:bCs/>
                <w:color w:val="000000"/>
                <w:shd w:val="clear" w:color="auto" w:fill="EEEEEE"/>
              </w:rPr>
            </w:pPr>
            <w:r w:rsidRPr="00A249CC">
              <w:rPr>
                <w:rFonts w:ascii="Calibri" w:eastAsia="Calibri" w:hAnsi="Calibri" w:cs="Calibri"/>
                <w:bCs/>
                <w:color w:val="000000"/>
                <w:shd w:val="clear" w:color="auto" w:fill="EEEEEE"/>
              </w:rPr>
              <w:t>728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8AD7F8" w14:textId="690C9AB9" w:rsidR="00646C7B" w:rsidRDefault="00646C7B" w:rsidP="00646C7B">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8C4345" w14:textId="7FB673D5" w:rsidR="00646C7B" w:rsidRDefault="00646C7B" w:rsidP="00646C7B">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FDA9C5" w14:textId="1586B98D" w:rsidR="00646C7B" w:rsidRDefault="00646C7B" w:rsidP="00646C7B">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66E680" w14:textId="6C8923C5" w:rsidR="00646C7B" w:rsidRDefault="00646C7B" w:rsidP="00646C7B">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A580C3" w14:textId="642E3CB1" w:rsidR="00646C7B" w:rsidRDefault="00646C7B" w:rsidP="00646C7B">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r>
      <w:tr w:rsidR="00646C7B" w14:paraId="534E3E81"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FA1C30" w14:textId="427D58FC" w:rsidR="00646C7B" w:rsidRPr="00A249CC" w:rsidRDefault="00646C7B" w:rsidP="00646C7B">
            <w:pPr>
              <w:spacing w:after="0" w:line="240" w:lineRule="auto"/>
              <w:rPr>
                <w:rFonts w:ascii="Calibri" w:eastAsia="Calibri" w:hAnsi="Calibri" w:cs="Calibri"/>
                <w:bCs/>
                <w:color w:val="000000"/>
                <w:shd w:val="clear" w:color="auto" w:fill="EEEEEE"/>
              </w:rPr>
            </w:pPr>
            <w:r w:rsidRPr="00A249CC">
              <w:rPr>
                <w:rFonts w:ascii="Calibri" w:eastAsia="Calibri" w:hAnsi="Calibri" w:cs="Calibri"/>
                <w:bCs/>
                <w:color w:val="000000"/>
                <w:shd w:val="clear" w:color="auto" w:fill="EEEEEE"/>
              </w:rPr>
              <w:t>729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181124" w14:textId="23988CC4" w:rsidR="00646C7B" w:rsidRDefault="00646C7B" w:rsidP="00646C7B">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56524A" w14:textId="5CDB4384" w:rsidR="00646C7B" w:rsidRDefault="00646C7B" w:rsidP="00646C7B">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9FD446" w14:textId="62BA0A66" w:rsidR="00646C7B" w:rsidRDefault="00646C7B" w:rsidP="00646C7B">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9F50C6" w14:textId="162DD707" w:rsidR="00646C7B" w:rsidRDefault="00646C7B" w:rsidP="00646C7B">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EAC9D9" w14:textId="779EF790" w:rsidR="00646C7B" w:rsidRDefault="00646C7B" w:rsidP="00646C7B">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r>
      <w:tr w:rsidR="00646C7B" w14:paraId="36405D2E"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BCD7A2" w14:textId="0E4607E5" w:rsidR="00646C7B" w:rsidRPr="001F7C6C" w:rsidRDefault="00646C7B" w:rsidP="00646C7B">
            <w:pPr>
              <w:spacing w:after="0" w:line="240" w:lineRule="auto"/>
              <w:rPr>
                <w:rFonts w:ascii="Calibri" w:eastAsia="Calibri" w:hAnsi="Calibri" w:cs="Calibri"/>
                <w:bCs/>
                <w:shd w:val="clear" w:color="auto" w:fill="EEEEEE"/>
              </w:rPr>
            </w:pPr>
            <w:r w:rsidRPr="001F7C6C">
              <w:rPr>
                <w:rFonts w:ascii="Calibri" w:eastAsia="Calibri" w:hAnsi="Calibri" w:cs="Calibri"/>
                <w:bCs/>
                <w:shd w:val="clear" w:color="auto" w:fill="EEEEEE"/>
              </w:rPr>
              <w:t>755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A95A09" w14:textId="65FEE467"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EFF299" w14:textId="7E8D43B1"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3A9DA4" w14:textId="0C6ADC4F"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BE700D" w14:textId="7A9271AD"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DD6389" w14:textId="5F1FF5C7"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r>
    </w:tbl>
    <w:p w14:paraId="47BB4013" w14:textId="77777777" w:rsidR="00055FDD" w:rsidRDefault="00055FDD" w:rsidP="00055FDD">
      <w:pPr>
        <w:spacing w:after="60" w:line="240" w:lineRule="auto"/>
      </w:pPr>
      <w:r>
        <w:rPr>
          <w:color w:val="000000"/>
          <w:sz w:val="10"/>
          <w:szCs w:val="10"/>
        </w:rPr>
        <w:t> </w:t>
      </w:r>
    </w:p>
    <w:p w14:paraId="7595E613" w14:textId="635D0547" w:rsidR="00055FDD" w:rsidRDefault="00BC4E31" w:rsidP="00055FDD">
      <w:pPr>
        <w:spacing w:after="60" w:line="240" w:lineRule="auto"/>
      </w:pPr>
      <w:r>
        <w:rPr>
          <w:rFonts w:ascii="Calibri" w:eastAsia="Calibri" w:hAnsi="Calibri" w:cs="Calibri"/>
          <w:color w:val="000000"/>
        </w:rPr>
        <w:t>5.7.2</w:t>
      </w:r>
      <w:r w:rsidR="00055FDD">
        <w:rPr>
          <w:rFonts w:ascii="Calibri" w:eastAsia="Calibri" w:hAnsi="Calibri" w:cs="Calibri"/>
          <w:color w:val="000000"/>
        </w:rPr>
        <w:t xml:space="preserve"> </w:t>
      </w:r>
      <w:r w:rsidR="00055FDD">
        <w:rPr>
          <w:rFonts w:ascii="Calibri" w:eastAsia="Calibri" w:hAnsi="Calibri" w:cs="Calibri"/>
          <w:b/>
          <w:bCs/>
          <w:color w:val="000000"/>
        </w:rPr>
        <w:t>EPO Network:</w:t>
      </w:r>
    </w:p>
    <w:p w14:paraId="72D48F0F" w14:textId="77777777" w:rsidR="00A249CC" w:rsidRDefault="00A249CC" w:rsidP="00055FDD">
      <w:pPr>
        <w:spacing w:after="60" w:line="240" w:lineRule="auto"/>
        <w:rPr>
          <w:color w:val="000000"/>
          <w:sz w:val="10"/>
          <w:szCs w:val="10"/>
        </w:rPr>
      </w:pP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477"/>
        <w:gridCol w:w="869"/>
        <w:gridCol w:w="1036"/>
        <w:gridCol w:w="972"/>
        <w:gridCol w:w="897"/>
        <w:gridCol w:w="2628"/>
      </w:tblGrid>
      <w:tr w:rsidR="0047756A" w14:paraId="0ABBD3C5" w14:textId="77777777" w:rsidTr="00407E9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524CCC" w14:textId="77777777" w:rsidR="0047756A" w:rsidRDefault="0047756A" w:rsidP="00407E97">
            <w:pPr>
              <w:spacing w:after="0" w:line="240" w:lineRule="auto"/>
            </w:pPr>
            <w:r>
              <w:rPr>
                <w:rFonts w:ascii="Calibri" w:eastAsia="Calibri" w:hAnsi="Calibri" w:cs="Calibri"/>
                <w:b/>
                <w:bCs/>
                <w:color w:val="000000"/>
                <w:shd w:val="clear" w:color="auto" w:fill="EEEEEE"/>
              </w:rPr>
              <w:t>3-Digit Zip Code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58FF08" w14:textId="77777777" w:rsidR="0047756A" w:rsidRDefault="0047756A" w:rsidP="00407E97">
            <w:pPr>
              <w:spacing w:after="0" w:line="240" w:lineRule="auto"/>
            </w:pPr>
            <w:r>
              <w:rPr>
                <w:rFonts w:ascii="Calibri" w:eastAsia="Calibri" w:hAnsi="Calibri" w:cs="Calibri"/>
                <w:b/>
                <w:bCs/>
                <w:color w:val="000000"/>
                <w:shd w:val="clear" w:color="auto" w:fill="EEEEEE"/>
              </w:rPr>
              <w:t>Hospital</w:t>
            </w:r>
            <w:r>
              <w:rPr>
                <w:rFonts w:ascii="Calibri" w:eastAsia="Calibri" w:hAnsi="Calibri" w:cs="Calibri"/>
                <w:b/>
                <w:bCs/>
                <w:color w:val="000000"/>
                <w:shd w:val="clear" w:color="auto" w:fill="EEEEEE"/>
              </w:rPr>
              <w:br/>
              <w:t>Inpatient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3CB657" w14:textId="77777777" w:rsidR="0047756A" w:rsidRDefault="0047756A" w:rsidP="00407E97">
            <w:pPr>
              <w:spacing w:after="0" w:line="240" w:lineRule="auto"/>
            </w:pPr>
            <w:r>
              <w:rPr>
                <w:rFonts w:ascii="Calibri" w:eastAsia="Calibri" w:hAnsi="Calibri" w:cs="Calibri"/>
                <w:b/>
                <w:bCs/>
                <w:color w:val="000000"/>
                <w:shd w:val="clear" w:color="auto" w:fill="EEEEEE"/>
              </w:rPr>
              <w:t>Hospital</w:t>
            </w:r>
            <w:r>
              <w:rPr>
                <w:rFonts w:ascii="Calibri" w:eastAsia="Calibri" w:hAnsi="Calibri" w:cs="Calibri"/>
                <w:b/>
                <w:bCs/>
                <w:color w:val="000000"/>
                <w:shd w:val="clear" w:color="auto" w:fill="EEEEEE"/>
              </w:rPr>
              <w:br/>
              <w:t>Outpatient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2BF8AF" w14:textId="77777777" w:rsidR="0047756A" w:rsidRDefault="0047756A" w:rsidP="00407E97"/>
          <w:p w14:paraId="31EFF338" w14:textId="77777777" w:rsidR="0047756A" w:rsidRDefault="0047756A" w:rsidP="00407E97">
            <w:pPr>
              <w:spacing w:after="0" w:line="240" w:lineRule="auto"/>
            </w:pPr>
            <w:r>
              <w:rPr>
                <w:rFonts w:ascii="Calibri" w:eastAsia="Calibri" w:hAnsi="Calibri" w:cs="Calibri"/>
                <w:b/>
                <w:bCs/>
                <w:color w:val="000000"/>
                <w:shd w:val="clear" w:color="auto" w:fill="EEEEEE"/>
              </w:rPr>
              <w:t>Physicians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52742D" w14:textId="77777777" w:rsidR="0047756A" w:rsidRDefault="0047756A" w:rsidP="00407E97">
            <w:pPr>
              <w:spacing w:after="0" w:line="240" w:lineRule="auto"/>
            </w:pPr>
            <w:r>
              <w:rPr>
                <w:rFonts w:ascii="Calibri" w:eastAsia="Calibri" w:hAnsi="Calibri" w:cs="Calibri"/>
                <w:b/>
                <w:bCs/>
                <w:color w:val="000000"/>
                <w:shd w:val="clear" w:color="auto" w:fill="EEEEEE"/>
              </w:rPr>
              <w:t>Ancillary</w:t>
            </w:r>
            <w:r>
              <w:rPr>
                <w:rFonts w:ascii="Calibri" w:eastAsia="Calibri" w:hAnsi="Calibri" w:cs="Calibri"/>
                <w:b/>
                <w:bCs/>
                <w:color w:val="000000"/>
                <w:shd w:val="clear" w:color="auto" w:fill="EEEEEE"/>
              </w:rPr>
              <w:br/>
              <w:t>Providers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3FB97D" w14:textId="77777777" w:rsidR="0047756A" w:rsidRDefault="0047756A" w:rsidP="00407E97">
            <w:pPr>
              <w:spacing w:after="0" w:line="240" w:lineRule="auto"/>
            </w:pPr>
            <w:r>
              <w:rPr>
                <w:rFonts w:ascii="Calibri" w:eastAsia="Calibri" w:hAnsi="Calibri" w:cs="Calibri"/>
                <w:b/>
                <w:bCs/>
                <w:color w:val="000000"/>
                <w:shd w:val="clear" w:color="auto" w:fill="EEEEEE"/>
              </w:rPr>
              <w:t>Blended Physician/ Ancillary</w:t>
            </w:r>
          </w:p>
        </w:tc>
      </w:tr>
      <w:tr w:rsidR="0047756A" w14:paraId="4B884DE4" w14:textId="77777777" w:rsidTr="00407E9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B7DA7F" w14:textId="77777777" w:rsidR="0047756A" w:rsidRDefault="0047756A" w:rsidP="00407E97">
            <w:pPr>
              <w:spacing w:after="0" w:line="240" w:lineRule="auto"/>
            </w:pPr>
            <w:r>
              <w:rPr>
                <w:rFonts w:ascii="Calibri" w:eastAsia="Calibri" w:hAnsi="Calibri" w:cs="Calibri"/>
                <w:color w:val="000000"/>
              </w:rPr>
              <w:t>716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46213D"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75F89B"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CF04D0"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F8635F"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091C1C" w14:textId="77777777" w:rsidR="0047756A" w:rsidRDefault="0047756A" w:rsidP="00407E97">
            <w:pPr>
              <w:spacing w:after="60" w:line="240" w:lineRule="auto"/>
              <w:textAlignment w:val="top"/>
            </w:pPr>
            <w:r>
              <w:rPr>
                <w:rFonts w:ascii="Calibri" w:eastAsia="Calibri" w:hAnsi="Calibri" w:cs="Calibri"/>
                <w:i/>
                <w:iCs/>
                <w:color w:val="000000"/>
              </w:rPr>
              <w:t>Percent.</w:t>
            </w:r>
          </w:p>
        </w:tc>
      </w:tr>
      <w:tr w:rsidR="0047756A" w14:paraId="2ADE903A" w14:textId="77777777" w:rsidTr="00407E9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20F713" w14:textId="77777777" w:rsidR="0047756A" w:rsidRDefault="0047756A" w:rsidP="00407E97">
            <w:pPr>
              <w:spacing w:after="0" w:line="240" w:lineRule="auto"/>
            </w:pPr>
            <w:r>
              <w:rPr>
                <w:rFonts w:ascii="Calibri" w:eastAsia="Calibri" w:hAnsi="Calibri" w:cs="Calibri"/>
                <w:color w:val="000000"/>
              </w:rPr>
              <w:t>717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B3662C"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6390C2"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B53618"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E92BD5"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43609F" w14:textId="77777777" w:rsidR="0047756A" w:rsidRDefault="0047756A" w:rsidP="00407E97">
            <w:pPr>
              <w:spacing w:after="60" w:line="240" w:lineRule="auto"/>
              <w:textAlignment w:val="top"/>
            </w:pPr>
            <w:r>
              <w:rPr>
                <w:rFonts w:ascii="Calibri" w:eastAsia="Calibri" w:hAnsi="Calibri" w:cs="Calibri"/>
                <w:i/>
                <w:iCs/>
                <w:color w:val="000000"/>
              </w:rPr>
              <w:t>Percent.</w:t>
            </w:r>
          </w:p>
        </w:tc>
      </w:tr>
      <w:tr w:rsidR="0047756A" w14:paraId="2295E022" w14:textId="77777777" w:rsidTr="00407E9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4FBA17" w14:textId="77777777" w:rsidR="0047756A" w:rsidRDefault="0047756A" w:rsidP="00407E97">
            <w:pPr>
              <w:spacing w:after="0" w:line="240" w:lineRule="auto"/>
            </w:pPr>
            <w:r>
              <w:rPr>
                <w:rFonts w:ascii="Calibri" w:eastAsia="Calibri" w:hAnsi="Calibri" w:cs="Calibri"/>
                <w:color w:val="000000"/>
              </w:rPr>
              <w:t>718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A2E6F7"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8346B4"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3C5158"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094A73"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7A016F" w14:textId="77777777" w:rsidR="0047756A" w:rsidRDefault="0047756A" w:rsidP="00407E97">
            <w:pPr>
              <w:spacing w:after="60" w:line="240" w:lineRule="auto"/>
              <w:textAlignment w:val="top"/>
            </w:pPr>
            <w:r>
              <w:rPr>
                <w:rFonts w:ascii="Calibri" w:eastAsia="Calibri" w:hAnsi="Calibri" w:cs="Calibri"/>
                <w:i/>
                <w:iCs/>
                <w:color w:val="000000"/>
              </w:rPr>
              <w:t>Percent.</w:t>
            </w:r>
          </w:p>
        </w:tc>
      </w:tr>
      <w:tr w:rsidR="0047756A" w14:paraId="01F0C5DB" w14:textId="77777777" w:rsidTr="00407E9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C445E6" w14:textId="77777777" w:rsidR="0047756A" w:rsidRDefault="0047756A" w:rsidP="00407E97">
            <w:pPr>
              <w:spacing w:after="0" w:line="240" w:lineRule="auto"/>
            </w:pPr>
            <w:r>
              <w:rPr>
                <w:rFonts w:ascii="Calibri" w:eastAsia="Calibri" w:hAnsi="Calibri" w:cs="Calibri"/>
                <w:color w:val="000000"/>
              </w:rPr>
              <w:lastRenderedPageBreak/>
              <w:t>719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BA88B0"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1A6C47"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B8BD4E"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43272F"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432BB6" w14:textId="77777777" w:rsidR="0047756A" w:rsidRDefault="0047756A" w:rsidP="00407E97">
            <w:pPr>
              <w:spacing w:after="60" w:line="240" w:lineRule="auto"/>
              <w:textAlignment w:val="top"/>
            </w:pPr>
            <w:r>
              <w:rPr>
                <w:rFonts w:ascii="Calibri" w:eastAsia="Calibri" w:hAnsi="Calibri" w:cs="Calibri"/>
                <w:i/>
                <w:iCs/>
                <w:color w:val="000000"/>
              </w:rPr>
              <w:t>Percent.</w:t>
            </w:r>
          </w:p>
        </w:tc>
      </w:tr>
      <w:tr w:rsidR="0047756A" w14:paraId="22DD74EB" w14:textId="77777777" w:rsidTr="00407E9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E302C8" w14:textId="77777777" w:rsidR="0047756A" w:rsidRDefault="0047756A" w:rsidP="00407E97">
            <w:pPr>
              <w:spacing w:after="0" w:line="240" w:lineRule="auto"/>
            </w:pPr>
            <w:r>
              <w:rPr>
                <w:rFonts w:ascii="Calibri" w:eastAsia="Calibri" w:hAnsi="Calibri" w:cs="Calibri"/>
                <w:color w:val="000000"/>
              </w:rPr>
              <w:t>720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EE6A2D"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6C480A"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144A06"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68B055"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4172CA" w14:textId="77777777" w:rsidR="0047756A" w:rsidRDefault="0047756A" w:rsidP="00407E97">
            <w:pPr>
              <w:spacing w:after="60" w:line="240" w:lineRule="auto"/>
              <w:textAlignment w:val="top"/>
            </w:pPr>
            <w:r>
              <w:rPr>
                <w:rFonts w:ascii="Calibri" w:eastAsia="Calibri" w:hAnsi="Calibri" w:cs="Calibri"/>
                <w:i/>
                <w:iCs/>
                <w:color w:val="000000"/>
              </w:rPr>
              <w:t>Percent.</w:t>
            </w:r>
          </w:p>
        </w:tc>
      </w:tr>
      <w:tr w:rsidR="0047756A" w14:paraId="5B5CF812" w14:textId="77777777" w:rsidTr="00407E9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DB246E" w14:textId="77777777" w:rsidR="0047756A" w:rsidRDefault="0047756A" w:rsidP="00407E97">
            <w:pPr>
              <w:spacing w:after="0" w:line="240" w:lineRule="auto"/>
            </w:pPr>
            <w:r>
              <w:rPr>
                <w:rFonts w:ascii="Calibri" w:eastAsia="Calibri" w:hAnsi="Calibri" w:cs="Calibri"/>
                <w:color w:val="000000"/>
              </w:rPr>
              <w:t>721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114743"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E78AC3"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C3483C"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B70720"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9954F3" w14:textId="77777777" w:rsidR="0047756A" w:rsidRDefault="0047756A" w:rsidP="00407E97">
            <w:pPr>
              <w:spacing w:after="60" w:line="240" w:lineRule="auto"/>
              <w:textAlignment w:val="top"/>
            </w:pPr>
            <w:r>
              <w:rPr>
                <w:rFonts w:ascii="Calibri" w:eastAsia="Calibri" w:hAnsi="Calibri" w:cs="Calibri"/>
                <w:i/>
                <w:iCs/>
                <w:color w:val="000000"/>
              </w:rPr>
              <w:t>Percent.</w:t>
            </w:r>
          </w:p>
        </w:tc>
      </w:tr>
      <w:tr w:rsidR="0047756A" w14:paraId="7992E8CE" w14:textId="77777777" w:rsidTr="00407E9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A5A5E1" w14:textId="77777777" w:rsidR="0047756A" w:rsidRDefault="0047756A" w:rsidP="00407E97">
            <w:pPr>
              <w:spacing w:after="0" w:line="240" w:lineRule="auto"/>
            </w:pPr>
            <w:r>
              <w:rPr>
                <w:rFonts w:ascii="Calibri" w:eastAsia="Calibri" w:hAnsi="Calibri" w:cs="Calibri"/>
                <w:color w:val="000000"/>
              </w:rPr>
              <w:t>722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D96C53"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1D7FD9"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BE7D8E"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E35C45"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5798EF" w14:textId="77777777" w:rsidR="0047756A" w:rsidRDefault="0047756A" w:rsidP="00407E97">
            <w:pPr>
              <w:spacing w:after="60" w:line="240" w:lineRule="auto"/>
              <w:textAlignment w:val="top"/>
            </w:pPr>
            <w:r>
              <w:rPr>
                <w:rFonts w:ascii="Calibri" w:eastAsia="Calibri" w:hAnsi="Calibri" w:cs="Calibri"/>
                <w:i/>
                <w:iCs/>
                <w:color w:val="000000"/>
              </w:rPr>
              <w:t>Percent.</w:t>
            </w:r>
          </w:p>
        </w:tc>
      </w:tr>
      <w:tr w:rsidR="0047756A" w14:paraId="478D3F73" w14:textId="77777777" w:rsidTr="00407E9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FA1AD4" w14:textId="77777777" w:rsidR="0047756A" w:rsidRDefault="0047756A" w:rsidP="00407E97">
            <w:pPr>
              <w:spacing w:after="0" w:line="240" w:lineRule="auto"/>
            </w:pPr>
            <w:r>
              <w:rPr>
                <w:rFonts w:ascii="Calibri" w:eastAsia="Calibri" w:hAnsi="Calibri" w:cs="Calibri"/>
                <w:color w:val="000000"/>
              </w:rPr>
              <w:t>723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E3F162"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B0298C"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36BDE5"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1FD275"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D9AB4B" w14:textId="77777777" w:rsidR="0047756A" w:rsidRDefault="0047756A" w:rsidP="00407E97">
            <w:pPr>
              <w:spacing w:after="60" w:line="240" w:lineRule="auto"/>
              <w:textAlignment w:val="top"/>
            </w:pPr>
            <w:r>
              <w:rPr>
                <w:rFonts w:ascii="Calibri" w:eastAsia="Calibri" w:hAnsi="Calibri" w:cs="Calibri"/>
                <w:i/>
                <w:iCs/>
                <w:color w:val="000000"/>
              </w:rPr>
              <w:t>Percent.</w:t>
            </w:r>
          </w:p>
        </w:tc>
      </w:tr>
      <w:tr w:rsidR="0047756A" w14:paraId="03E0B67A" w14:textId="77777777" w:rsidTr="00407E9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C80B80" w14:textId="77777777" w:rsidR="0047756A" w:rsidRDefault="0047756A" w:rsidP="00407E97">
            <w:pPr>
              <w:spacing w:after="0" w:line="240" w:lineRule="auto"/>
            </w:pPr>
            <w:r>
              <w:rPr>
                <w:rFonts w:ascii="Calibri" w:eastAsia="Calibri" w:hAnsi="Calibri" w:cs="Calibri"/>
                <w:color w:val="000000"/>
              </w:rPr>
              <w:t>724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6DF67A"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95A360"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A979C8"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B1DAAE" w14:textId="77777777" w:rsidR="0047756A" w:rsidRDefault="0047756A" w:rsidP="00407E97">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1F03C7" w14:textId="77777777" w:rsidR="0047756A" w:rsidRDefault="0047756A" w:rsidP="00407E97">
            <w:pPr>
              <w:spacing w:after="60" w:line="240" w:lineRule="auto"/>
              <w:textAlignment w:val="top"/>
            </w:pPr>
            <w:r>
              <w:rPr>
                <w:rFonts w:ascii="Calibri" w:eastAsia="Calibri" w:hAnsi="Calibri" w:cs="Calibri"/>
                <w:i/>
                <w:iCs/>
                <w:color w:val="000000"/>
              </w:rPr>
              <w:t>Percent.</w:t>
            </w:r>
          </w:p>
        </w:tc>
      </w:tr>
      <w:tr w:rsidR="00646C7B" w14:paraId="057D90DD" w14:textId="77777777" w:rsidTr="00407E9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F7F39C" w14:textId="5D1E5A41" w:rsidR="00646C7B" w:rsidRPr="001F7C6C" w:rsidRDefault="00646C7B" w:rsidP="00646C7B">
            <w:pPr>
              <w:spacing w:after="0" w:line="240" w:lineRule="auto"/>
              <w:rPr>
                <w:rFonts w:ascii="Calibri" w:eastAsia="Calibri" w:hAnsi="Calibri" w:cs="Calibri"/>
              </w:rPr>
            </w:pPr>
            <w:r w:rsidRPr="001F7C6C">
              <w:rPr>
                <w:rFonts w:ascii="Calibri" w:eastAsia="Calibri" w:hAnsi="Calibri" w:cs="Calibri"/>
              </w:rPr>
              <w:t>725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498530" w14:textId="70796852"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8729EC" w14:textId="7CA40387"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60385F" w14:textId="3B28480E"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5F80A2" w14:textId="13611E3A"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D6A4D0" w14:textId="0FD14215"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r>
      <w:tr w:rsidR="0047756A" w14:paraId="1931DCE4" w14:textId="77777777" w:rsidTr="00407E9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C50DE2" w14:textId="77777777" w:rsidR="0047756A" w:rsidRPr="001F7C6C" w:rsidRDefault="0047756A" w:rsidP="00407E97">
            <w:pPr>
              <w:spacing w:after="0" w:line="240" w:lineRule="auto"/>
            </w:pPr>
            <w:r w:rsidRPr="001F7C6C">
              <w:rPr>
                <w:rFonts w:ascii="Calibri" w:eastAsia="Calibri" w:hAnsi="Calibri" w:cs="Calibri"/>
              </w:rPr>
              <w:t>726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B26D58" w14:textId="77777777" w:rsidR="0047756A" w:rsidRPr="001F7C6C" w:rsidRDefault="0047756A" w:rsidP="00407E97">
            <w:pPr>
              <w:spacing w:after="60" w:line="240" w:lineRule="auto"/>
              <w:textAlignment w:val="top"/>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19A56F" w14:textId="77777777" w:rsidR="0047756A" w:rsidRPr="001F7C6C" w:rsidRDefault="0047756A" w:rsidP="00407E97">
            <w:pPr>
              <w:spacing w:after="60" w:line="240" w:lineRule="auto"/>
              <w:textAlignment w:val="top"/>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EC4C58" w14:textId="77777777" w:rsidR="0047756A" w:rsidRPr="001F7C6C" w:rsidRDefault="0047756A" w:rsidP="00407E97">
            <w:pPr>
              <w:spacing w:after="60" w:line="240" w:lineRule="auto"/>
              <w:textAlignment w:val="top"/>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39AE93" w14:textId="77777777" w:rsidR="0047756A" w:rsidRPr="001F7C6C" w:rsidRDefault="0047756A" w:rsidP="00407E97">
            <w:pPr>
              <w:spacing w:after="60" w:line="240" w:lineRule="auto"/>
              <w:textAlignment w:val="top"/>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EB2687" w14:textId="77777777" w:rsidR="0047756A" w:rsidRPr="001F7C6C" w:rsidRDefault="0047756A" w:rsidP="00407E97">
            <w:pPr>
              <w:spacing w:after="60" w:line="240" w:lineRule="auto"/>
              <w:textAlignment w:val="top"/>
            </w:pPr>
            <w:r w:rsidRPr="001F7C6C">
              <w:rPr>
                <w:rFonts w:ascii="Calibri" w:eastAsia="Calibri" w:hAnsi="Calibri" w:cs="Calibri"/>
                <w:i/>
                <w:iCs/>
              </w:rPr>
              <w:t>Percent.</w:t>
            </w:r>
          </w:p>
        </w:tc>
      </w:tr>
      <w:tr w:rsidR="0047756A" w14:paraId="7E257E18" w14:textId="77777777" w:rsidTr="00407E9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F3D41F" w14:textId="77777777" w:rsidR="0047756A" w:rsidRPr="001F7C6C" w:rsidRDefault="0047756A" w:rsidP="00407E97">
            <w:pPr>
              <w:spacing w:after="0" w:line="240" w:lineRule="auto"/>
            </w:pPr>
            <w:r w:rsidRPr="001F7C6C">
              <w:rPr>
                <w:rFonts w:ascii="Calibri" w:eastAsia="Calibri" w:hAnsi="Calibri" w:cs="Calibri"/>
              </w:rPr>
              <w:t>726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1D7311" w14:textId="77777777" w:rsidR="0047756A" w:rsidRPr="001F7C6C" w:rsidRDefault="0047756A" w:rsidP="00407E97">
            <w:pPr>
              <w:spacing w:after="60" w:line="240" w:lineRule="auto"/>
              <w:textAlignment w:val="top"/>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D429CB" w14:textId="77777777" w:rsidR="0047756A" w:rsidRPr="001F7C6C" w:rsidRDefault="0047756A" w:rsidP="00407E97">
            <w:pPr>
              <w:spacing w:after="60" w:line="240" w:lineRule="auto"/>
              <w:textAlignment w:val="top"/>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5429B0" w14:textId="77777777" w:rsidR="0047756A" w:rsidRPr="001F7C6C" w:rsidRDefault="0047756A" w:rsidP="00407E97">
            <w:pPr>
              <w:spacing w:after="60" w:line="240" w:lineRule="auto"/>
              <w:textAlignment w:val="top"/>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D00FB7" w14:textId="77777777" w:rsidR="0047756A" w:rsidRPr="001F7C6C" w:rsidRDefault="0047756A" w:rsidP="00407E97">
            <w:pPr>
              <w:spacing w:after="60" w:line="240" w:lineRule="auto"/>
              <w:textAlignment w:val="top"/>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F7C3F6" w14:textId="77777777" w:rsidR="0047756A" w:rsidRPr="001F7C6C" w:rsidRDefault="0047756A" w:rsidP="00407E97">
            <w:pPr>
              <w:spacing w:after="60" w:line="240" w:lineRule="auto"/>
              <w:textAlignment w:val="top"/>
            </w:pPr>
            <w:r w:rsidRPr="001F7C6C">
              <w:rPr>
                <w:rFonts w:ascii="Calibri" w:eastAsia="Calibri" w:hAnsi="Calibri" w:cs="Calibri"/>
                <w:i/>
                <w:iCs/>
              </w:rPr>
              <w:t>Percent.</w:t>
            </w:r>
          </w:p>
        </w:tc>
      </w:tr>
      <w:tr w:rsidR="0047756A" w14:paraId="2646F282" w14:textId="77777777" w:rsidTr="00407E9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6354BA" w14:textId="77777777" w:rsidR="0047756A" w:rsidRPr="001F7C6C" w:rsidRDefault="0047756A" w:rsidP="00407E97">
            <w:pPr>
              <w:spacing w:after="0" w:line="240" w:lineRule="auto"/>
            </w:pPr>
            <w:r w:rsidRPr="001F7C6C">
              <w:t>727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B66712" w14:textId="77777777" w:rsidR="0047756A" w:rsidRPr="001F7C6C" w:rsidRDefault="0047756A" w:rsidP="00407E97">
            <w:pPr>
              <w:spacing w:after="60" w:line="240" w:lineRule="auto"/>
              <w:textAlignment w:val="top"/>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9CEEFD" w14:textId="77777777" w:rsidR="0047756A" w:rsidRPr="001F7C6C" w:rsidRDefault="0047756A" w:rsidP="00407E97">
            <w:pPr>
              <w:spacing w:after="60" w:line="240" w:lineRule="auto"/>
              <w:textAlignment w:val="top"/>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892464" w14:textId="77777777" w:rsidR="0047756A" w:rsidRPr="001F7C6C" w:rsidRDefault="0047756A" w:rsidP="00407E97">
            <w:pPr>
              <w:spacing w:after="60" w:line="240" w:lineRule="auto"/>
              <w:textAlignment w:val="top"/>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461147" w14:textId="77777777" w:rsidR="0047756A" w:rsidRPr="001F7C6C" w:rsidRDefault="0047756A" w:rsidP="00407E97">
            <w:pPr>
              <w:spacing w:after="60" w:line="240" w:lineRule="auto"/>
              <w:textAlignment w:val="top"/>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11C1DC" w14:textId="77777777" w:rsidR="0047756A" w:rsidRPr="001F7C6C" w:rsidRDefault="0047756A" w:rsidP="00407E97">
            <w:pPr>
              <w:spacing w:after="60" w:line="240" w:lineRule="auto"/>
              <w:textAlignment w:val="top"/>
            </w:pPr>
            <w:r w:rsidRPr="001F7C6C">
              <w:rPr>
                <w:rFonts w:ascii="Calibri" w:eastAsia="Calibri" w:hAnsi="Calibri" w:cs="Calibri"/>
                <w:i/>
                <w:iCs/>
              </w:rPr>
              <w:t>Percent.</w:t>
            </w:r>
          </w:p>
        </w:tc>
      </w:tr>
      <w:tr w:rsidR="0047756A" w14:paraId="26FFB68F" w14:textId="77777777" w:rsidTr="00407E9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D23A0D" w14:textId="77777777" w:rsidR="0047756A" w:rsidRPr="001F7C6C" w:rsidRDefault="0047756A" w:rsidP="00407E97">
            <w:pPr>
              <w:spacing w:after="0" w:line="240" w:lineRule="auto"/>
              <w:rPr>
                <w:rFonts w:ascii="Calibri" w:eastAsia="Calibri" w:hAnsi="Calibri" w:cs="Calibri"/>
                <w:bCs/>
                <w:shd w:val="clear" w:color="auto" w:fill="EEEEEE"/>
              </w:rPr>
            </w:pPr>
            <w:r w:rsidRPr="001F7C6C">
              <w:rPr>
                <w:rFonts w:ascii="Calibri" w:eastAsia="Calibri" w:hAnsi="Calibri" w:cs="Calibri"/>
                <w:bCs/>
                <w:shd w:val="clear" w:color="auto" w:fill="EEEEEE"/>
              </w:rPr>
              <w:t>728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09A983" w14:textId="77777777" w:rsidR="0047756A" w:rsidRPr="001F7C6C" w:rsidRDefault="0047756A" w:rsidP="00407E97">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B8E78D" w14:textId="77777777" w:rsidR="0047756A" w:rsidRPr="001F7C6C" w:rsidRDefault="0047756A" w:rsidP="00407E97">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97C159" w14:textId="77777777" w:rsidR="0047756A" w:rsidRPr="001F7C6C" w:rsidRDefault="0047756A" w:rsidP="00407E97">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E144DA" w14:textId="77777777" w:rsidR="0047756A" w:rsidRPr="001F7C6C" w:rsidRDefault="0047756A" w:rsidP="00407E97">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1B5104" w14:textId="77777777" w:rsidR="0047756A" w:rsidRPr="001F7C6C" w:rsidRDefault="0047756A" w:rsidP="00407E97">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r>
      <w:tr w:rsidR="0047756A" w14:paraId="5A897A63" w14:textId="77777777" w:rsidTr="00407E9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0B56F4" w14:textId="77777777" w:rsidR="0047756A" w:rsidRPr="001F7C6C" w:rsidRDefault="0047756A" w:rsidP="00407E97">
            <w:pPr>
              <w:spacing w:after="0" w:line="240" w:lineRule="auto"/>
              <w:rPr>
                <w:rFonts w:ascii="Calibri" w:eastAsia="Calibri" w:hAnsi="Calibri" w:cs="Calibri"/>
                <w:bCs/>
                <w:shd w:val="clear" w:color="auto" w:fill="EEEEEE"/>
              </w:rPr>
            </w:pPr>
            <w:r w:rsidRPr="001F7C6C">
              <w:rPr>
                <w:rFonts w:ascii="Calibri" w:eastAsia="Calibri" w:hAnsi="Calibri" w:cs="Calibri"/>
                <w:bCs/>
                <w:shd w:val="clear" w:color="auto" w:fill="EEEEEE"/>
              </w:rPr>
              <w:t>729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13A1A9" w14:textId="77777777" w:rsidR="0047756A" w:rsidRPr="001F7C6C" w:rsidRDefault="0047756A" w:rsidP="00407E97">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2DB420" w14:textId="77777777" w:rsidR="0047756A" w:rsidRPr="001F7C6C" w:rsidRDefault="0047756A" w:rsidP="00407E97">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640066" w14:textId="77777777" w:rsidR="0047756A" w:rsidRPr="001F7C6C" w:rsidRDefault="0047756A" w:rsidP="00407E97">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701B8D" w14:textId="77777777" w:rsidR="0047756A" w:rsidRPr="001F7C6C" w:rsidRDefault="0047756A" w:rsidP="00407E97">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DDC989" w14:textId="77777777" w:rsidR="0047756A" w:rsidRPr="001F7C6C" w:rsidRDefault="0047756A" w:rsidP="00407E97">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r>
      <w:tr w:rsidR="00646C7B" w14:paraId="40DF98DD" w14:textId="77777777" w:rsidTr="00407E9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797631" w14:textId="62EFFE18" w:rsidR="00646C7B" w:rsidRPr="001F7C6C" w:rsidRDefault="00646C7B" w:rsidP="00646C7B">
            <w:pPr>
              <w:spacing w:after="0" w:line="240" w:lineRule="auto"/>
              <w:rPr>
                <w:rFonts w:ascii="Calibri" w:eastAsia="Calibri" w:hAnsi="Calibri" w:cs="Calibri"/>
                <w:bCs/>
                <w:shd w:val="clear" w:color="auto" w:fill="EEEEEE"/>
              </w:rPr>
            </w:pPr>
            <w:r w:rsidRPr="001F7C6C">
              <w:rPr>
                <w:rFonts w:ascii="Calibri" w:eastAsia="Calibri" w:hAnsi="Calibri" w:cs="Calibri"/>
              </w:rPr>
              <w:t>755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B7DDF6" w14:textId="6A560467"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CB0DFF" w14:textId="00F3E652"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E4AB22" w14:textId="27D797C8"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85F35F" w14:textId="14E68BC8"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D649F2" w14:textId="6B8D3881" w:rsidR="00646C7B" w:rsidRPr="001F7C6C" w:rsidRDefault="00646C7B" w:rsidP="00646C7B">
            <w:pPr>
              <w:spacing w:after="60" w:line="240" w:lineRule="auto"/>
              <w:textAlignment w:val="top"/>
              <w:rPr>
                <w:rFonts w:ascii="Calibri" w:eastAsia="Calibri" w:hAnsi="Calibri" w:cs="Calibri"/>
                <w:i/>
                <w:iCs/>
              </w:rPr>
            </w:pPr>
            <w:r w:rsidRPr="001F7C6C">
              <w:rPr>
                <w:rFonts w:ascii="Calibri" w:eastAsia="Calibri" w:hAnsi="Calibri" w:cs="Calibri"/>
                <w:i/>
                <w:iCs/>
              </w:rPr>
              <w:t>Percent.</w:t>
            </w:r>
          </w:p>
        </w:tc>
      </w:tr>
    </w:tbl>
    <w:p w14:paraId="04FF23B4" w14:textId="77777777" w:rsidR="00A249CC" w:rsidRDefault="00A249CC" w:rsidP="00055FDD">
      <w:pPr>
        <w:spacing w:after="60" w:line="240" w:lineRule="auto"/>
        <w:rPr>
          <w:color w:val="000000"/>
          <w:sz w:val="10"/>
          <w:szCs w:val="10"/>
        </w:rPr>
      </w:pPr>
    </w:p>
    <w:p w14:paraId="0AAB9A7D" w14:textId="77777777" w:rsidR="00A249CC" w:rsidRDefault="00A249CC" w:rsidP="00055FDD">
      <w:pPr>
        <w:spacing w:after="60" w:line="240" w:lineRule="auto"/>
        <w:rPr>
          <w:color w:val="000000"/>
          <w:sz w:val="10"/>
          <w:szCs w:val="10"/>
        </w:rPr>
      </w:pPr>
    </w:p>
    <w:p w14:paraId="5C3419A0" w14:textId="77777777" w:rsidR="00A249CC" w:rsidRDefault="00A249CC" w:rsidP="00055FDD">
      <w:pPr>
        <w:spacing w:after="60" w:line="240" w:lineRule="auto"/>
        <w:rPr>
          <w:color w:val="000000"/>
          <w:sz w:val="10"/>
          <w:szCs w:val="10"/>
        </w:rPr>
      </w:pPr>
    </w:p>
    <w:p w14:paraId="3DBA0EF5" w14:textId="04EEE782" w:rsidR="00055FDD" w:rsidRDefault="00055FDD" w:rsidP="00055FDD">
      <w:pPr>
        <w:spacing w:after="60" w:line="240" w:lineRule="auto"/>
      </w:pPr>
      <w:r>
        <w:rPr>
          <w:color w:val="000000"/>
          <w:sz w:val="10"/>
          <w:szCs w:val="10"/>
        </w:rPr>
        <w:t> </w:t>
      </w:r>
    </w:p>
    <w:p w14:paraId="7C946E82" w14:textId="77777777" w:rsidR="00055FDD" w:rsidRDefault="00055FDD" w:rsidP="00055FDD">
      <w:pPr>
        <w:spacing w:after="60" w:line="240" w:lineRule="auto"/>
      </w:pPr>
      <w:r>
        <w:rPr>
          <w:color w:val="000000"/>
          <w:sz w:val="10"/>
          <w:szCs w:val="10"/>
        </w:rPr>
        <w:t> </w:t>
      </w:r>
    </w:p>
    <w:p w14:paraId="52E2D91C" w14:textId="612E5588" w:rsidR="00CB3143" w:rsidRDefault="005A0538" w:rsidP="009005C0">
      <w:pPr>
        <w:pStyle w:val="Heading3"/>
      </w:pPr>
      <w:r w:rsidRPr="00C007D3">
        <w:rPr>
          <w:color w:val="0070C0"/>
        </w:rPr>
        <w:t>Claim Repricing</w:t>
      </w:r>
    </w:p>
    <w:p w14:paraId="6F9C9B37" w14:textId="4350AEB7" w:rsidR="005A4FB0" w:rsidRDefault="00BC4E31" w:rsidP="005A4FB0">
      <w:pPr>
        <w:spacing w:after="60" w:line="240" w:lineRule="auto"/>
      </w:pPr>
      <w:r w:rsidRPr="00D62A26">
        <w:rPr>
          <w:rFonts w:ascii="Calibri" w:eastAsia="Calibri" w:hAnsi="Calibri" w:cs="Calibri"/>
          <w:color w:val="000000"/>
        </w:rPr>
        <w:t>5.7.3</w:t>
      </w:r>
      <w:r w:rsidR="005A4FB0" w:rsidRPr="00D62A26">
        <w:rPr>
          <w:rFonts w:ascii="Calibri" w:eastAsia="Calibri" w:hAnsi="Calibri" w:cs="Calibri"/>
          <w:color w:val="000000"/>
        </w:rPr>
        <w:t xml:space="preserve"> </w:t>
      </w:r>
      <w:r w:rsidR="005A4FB0" w:rsidRPr="001F7C6C">
        <w:rPr>
          <w:rFonts w:ascii="Calibri" w:eastAsia="Calibri" w:hAnsi="Calibri" w:cs="Calibri"/>
        </w:rPr>
        <w:t>Exhibit C</w:t>
      </w:r>
      <w:r w:rsidR="007B2A09" w:rsidRPr="001F7C6C">
        <w:rPr>
          <w:rFonts w:ascii="Calibri" w:eastAsia="Calibri" w:hAnsi="Calibri" w:cs="Calibri"/>
        </w:rPr>
        <w:t>-2</w:t>
      </w:r>
      <w:r w:rsidR="005A4FB0" w:rsidRPr="001F7C6C">
        <w:rPr>
          <w:rFonts w:ascii="Calibri" w:eastAsia="Calibri" w:hAnsi="Calibri" w:cs="Calibri"/>
        </w:rPr>
        <w:t xml:space="preserve"> contains </w:t>
      </w:r>
      <w:r w:rsidR="005A4FB0">
        <w:rPr>
          <w:rFonts w:ascii="Calibri" w:eastAsia="Calibri" w:hAnsi="Calibri" w:cs="Calibri"/>
          <w:color w:val="000000"/>
        </w:rPr>
        <w:t>a list of the University's claims for the most recent 12 months. In the column marked “Repriced Amount”, please reprice each line item based on the provider and services indicated according to your contracts as they exist today.</w:t>
      </w:r>
    </w:p>
    <w:p w14:paraId="65FB7A00" w14:textId="77777777" w:rsidR="005A4FB0" w:rsidRDefault="005A4FB0" w:rsidP="005A4FB0">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7B8436ED" w14:textId="77777777" w:rsidR="005A4FB0" w:rsidRDefault="005A4FB0" w:rsidP="005A4FB0">
      <w:pPr>
        <w:spacing w:after="60" w:line="240" w:lineRule="auto"/>
      </w:pPr>
      <w:r>
        <w:rPr>
          <w:color w:val="000000"/>
          <w:sz w:val="10"/>
          <w:szCs w:val="10"/>
        </w:rPr>
        <w:t> </w:t>
      </w:r>
    </w:p>
    <w:p w14:paraId="1A3C15A4" w14:textId="4D24315E" w:rsidR="005A4FB0" w:rsidRDefault="00BC4E31" w:rsidP="005A4FB0">
      <w:pPr>
        <w:spacing w:line="280" w:lineRule="atLeast"/>
      </w:pPr>
      <w:r>
        <w:rPr>
          <w:rFonts w:ascii="Calibri" w:eastAsia="Calibri" w:hAnsi="Calibri" w:cs="Calibri"/>
          <w:color w:val="000000"/>
        </w:rPr>
        <w:t>5.7.4</w:t>
      </w:r>
      <w:r w:rsidR="005A4FB0" w:rsidRPr="00E42829">
        <w:rPr>
          <w:rFonts w:ascii="Calibri" w:eastAsia="Calibri" w:hAnsi="Calibri" w:cs="Calibri"/>
          <w:color w:val="000000"/>
        </w:rPr>
        <w:t xml:space="preserve"> </w:t>
      </w:r>
      <w:r w:rsidR="005A4FB0" w:rsidRPr="00E42829">
        <w:t>In addition to your reprice report, please complete the chart below with your repricing results:</w:t>
      </w:r>
    </w:p>
    <w:tbl>
      <w:tblPr>
        <w:tblW w:w="7621"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2"/>
        <w:gridCol w:w="1821"/>
        <w:gridCol w:w="1914"/>
        <w:gridCol w:w="1914"/>
      </w:tblGrid>
      <w:tr w:rsidR="005A4FB0" w:rsidRPr="00E20FAD" w14:paraId="205B2C8D" w14:textId="77777777" w:rsidTr="000A18B5">
        <w:trPr>
          <w:cantSplit/>
          <w:trHeight w:val="536"/>
          <w:tblHeader/>
          <w:jc w:val="right"/>
        </w:trPr>
        <w:tc>
          <w:tcPr>
            <w:tcW w:w="7621" w:type="dxa"/>
            <w:gridSpan w:val="4"/>
            <w:shd w:val="clear" w:color="auto" w:fill="001C71"/>
            <w:vAlign w:val="center"/>
          </w:tcPr>
          <w:p w14:paraId="0E16EBA7" w14:textId="77777777" w:rsidR="005A4FB0" w:rsidRPr="009B2FDC" w:rsidRDefault="005A4FB0" w:rsidP="000A18B5">
            <w:pPr>
              <w:spacing w:line="280" w:lineRule="atLeast"/>
              <w:jc w:val="center"/>
              <w:rPr>
                <w:b/>
              </w:rPr>
            </w:pPr>
            <w:r w:rsidRPr="009B2FDC">
              <w:rPr>
                <w:b/>
              </w:rPr>
              <w:t>Claims Repricing Results</w:t>
            </w:r>
          </w:p>
        </w:tc>
      </w:tr>
      <w:tr w:rsidR="005A4FB0" w:rsidRPr="00E20FAD" w14:paraId="0A04AA8F" w14:textId="77777777" w:rsidTr="000A18B5">
        <w:trPr>
          <w:cantSplit/>
          <w:trHeight w:val="536"/>
          <w:tblHeader/>
          <w:jc w:val="right"/>
        </w:trPr>
        <w:tc>
          <w:tcPr>
            <w:tcW w:w="1972" w:type="dxa"/>
            <w:shd w:val="clear" w:color="auto" w:fill="001C71"/>
            <w:vAlign w:val="center"/>
          </w:tcPr>
          <w:p w14:paraId="64C8F09E" w14:textId="77777777" w:rsidR="005A4FB0" w:rsidRPr="00E20FAD" w:rsidRDefault="005A4FB0" w:rsidP="000A18B5">
            <w:pPr>
              <w:spacing w:line="280" w:lineRule="atLeast"/>
              <w:ind w:left="-30"/>
              <w:jc w:val="center"/>
            </w:pPr>
            <w:r w:rsidRPr="00E20FAD">
              <w:t>Hospital</w:t>
            </w:r>
          </w:p>
          <w:p w14:paraId="0BC3BD9C" w14:textId="77777777" w:rsidR="005A4FB0" w:rsidRPr="00E20FAD" w:rsidRDefault="005A4FB0" w:rsidP="000A18B5">
            <w:pPr>
              <w:spacing w:line="280" w:lineRule="atLeast"/>
              <w:jc w:val="center"/>
            </w:pPr>
            <w:r w:rsidRPr="00E20FAD">
              <w:t>Inpatient Discount</w:t>
            </w:r>
          </w:p>
        </w:tc>
        <w:tc>
          <w:tcPr>
            <w:tcW w:w="1821" w:type="dxa"/>
            <w:shd w:val="clear" w:color="auto" w:fill="001C71"/>
            <w:vAlign w:val="bottom"/>
          </w:tcPr>
          <w:p w14:paraId="6F4DC5D6" w14:textId="77777777" w:rsidR="005A4FB0" w:rsidRPr="00E20FAD" w:rsidRDefault="005A4FB0" w:rsidP="000A18B5">
            <w:pPr>
              <w:spacing w:line="280" w:lineRule="atLeast"/>
              <w:jc w:val="center"/>
            </w:pPr>
            <w:r w:rsidRPr="00E20FAD">
              <w:t>Hospital</w:t>
            </w:r>
          </w:p>
          <w:p w14:paraId="15AB9D7A" w14:textId="77777777" w:rsidR="005A4FB0" w:rsidRPr="00E20FAD" w:rsidRDefault="005A4FB0" w:rsidP="000A18B5">
            <w:pPr>
              <w:spacing w:line="280" w:lineRule="atLeast"/>
              <w:jc w:val="center"/>
            </w:pPr>
            <w:r w:rsidRPr="00E20FAD">
              <w:t>Outpatient Discount</w:t>
            </w:r>
          </w:p>
        </w:tc>
        <w:tc>
          <w:tcPr>
            <w:tcW w:w="1914" w:type="dxa"/>
            <w:shd w:val="clear" w:color="auto" w:fill="001C71"/>
            <w:vAlign w:val="bottom"/>
          </w:tcPr>
          <w:p w14:paraId="73C5192C" w14:textId="77777777" w:rsidR="005A4FB0" w:rsidRPr="00E20FAD" w:rsidRDefault="005A4FB0" w:rsidP="000A18B5">
            <w:pPr>
              <w:spacing w:line="280" w:lineRule="atLeast"/>
              <w:jc w:val="center"/>
            </w:pPr>
            <w:r>
              <w:t>Professional</w:t>
            </w:r>
            <w:r w:rsidRPr="00E20FAD">
              <w:t xml:space="preserve"> Discount</w:t>
            </w:r>
          </w:p>
        </w:tc>
        <w:tc>
          <w:tcPr>
            <w:tcW w:w="1914" w:type="dxa"/>
            <w:shd w:val="clear" w:color="auto" w:fill="001C71"/>
            <w:vAlign w:val="bottom"/>
          </w:tcPr>
          <w:p w14:paraId="6B63B49A" w14:textId="77777777" w:rsidR="005A4FB0" w:rsidRDefault="005A4FB0" w:rsidP="000A18B5">
            <w:pPr>
              <w:spacing w:line="280" w:lineRule="atLeast"/>
              <w:jc w:val="center"/>
            </w:pPr>
            <w:r>
              <w:t>Total</w:t>
            </w:r>
          </w:p>
          <w:p w14:paraId="6B146F74" w14:textId="77777777" w:rsidR="005A4FB0" w:rsidRPr="00E20FAD" w:rsidRDefault="005A4FB0" w:rsidP="000A18B5">
            <w:pPr>
              <w:spacing w:line="280" w:lineRule="atLeast"/>
              <w:jc w:val="center"/>
            </w:pPr>
            <w:r w:rsidRPr="00E20FAD">
              <w:t>Discount</w:t>
            </w:r>
          </w:p>
        </w:tc>
      </w:tr>
      <w:tr w:rsidR="005A4FB0" w:rsidRPr="00E20FAD" w14:paraId="5C5C8018" w14:textId="77777777" w:rsidTr="000A18B5">
        <w:trPr>
          <w:cantSplit/>
          <w:trHeight w:val="654"/>
          <w:jc w:val="right"/>
        </w:trPr>
        <w:tc>
          <w:tcPr>
            <w:tcW w:w="1972" w:type="dxa"/>
            <w:shd w:val="clear" w:color="auto" w:fill="auto"/>
          </w:tcPr>
          <w:p w14:paraId="700FD556" w14:textId="77777777" w:rsidR="005A4FB0" w:rsidRPr="00E20FAD" w:rsidRDefault="005A4FB0" w:rsidP="000A18B5">
            <w:pPr>
              <w:spacing w:line="280" w:lineRule="atLeast"/>
            </w:pPr>
          </w:p>
        </w:tc>
        <w:tc>
          <w:tcPr>
            <w:tcW w:w="1821" w:type="dxa"/>
          </w:tcPr>
          <w:p w14:paraId="2A783696" w14:textId="77777777" w:rsidR="005A4FB0" w:rsidRPr="00E20FAD" w:rsidRDefault="005A4FB0" w:rsidP="000A18B5">
            <w:pPr>
              <w:spacing w:line="280" w:lineRule="atLeast"/>
            </w:pPr>
          </w:p>
        </w:tc>
        <w:tc>
          <w:tcPr>
            <w:tcW w:w="1914" w:type="dxa"/>
          </w:tcPr>
          <w:p w14:paraId="60D2D329" w14:textId="77777777" w:rsidR="005A4FB0" w:rsidRPr="00E20FAD" w:rsidRDefault="005A4FB0" w:rsidP="000A18B5">
            <w:pPr>
              <w:spacing w:line="280" w:lineRule="atLeast"/>
            </w:pPr>
          </w:p>
        </w:tc>
        <w:tc>
          <w:tcPr>
            <w:tcW w:w="1914" w:type="dxa"/>
          </w:tcPr>
          <w:p w14:paraId="12FBAE5A" w14:textId="77777777" w:rsidR="005A4FB0" w:rsidRPr="00E20FAD" w:rsidRDefault="005A4FB0" w:rsidP="000A18B5">
            <w:pPr>
              <w:spacing w:line="280" w:lineRule="atLeast"/>
            </w:pPr>
          </w:p>
        </w:tc>
      </w:tr>
    </w:tbl>
    <w:p w14:paraId="63AB0AE8" w14:textId="77777777" w:rsidR="005A4FB0" w:rsidRDefault="005A4FB0" w:rsidP="005A4FB0">
      <w:pPr>
        <w:spacing w:after="60" w:line="240" w:lineRule="auto"/>
        <w:rPr>
          <w:rFonts w:ascii="Calibri" w:eastAsia="Calibri" w:hAnsi="Calibri" w:cs="Calibri"/>
          <w:color w:val="000000"/>
        </w:rPr>
      </w:pPr>
    </w:p>
    <w:p w14:paraId="33CE5F97" w14:textId="77777777" w:rsidR="005A4FB0" w:rsidRDefault="005A4FB0" w:rsidP="005A4FB0">
      <w:pPr>
        <w:spacing w:after="60" w:line="240" w:lineRule="auto"/>
        <w:rPr>
          <w:rFonts w:ascii="Calibri" w:eastAsia="Calibri" w:hAnsi="Calibri" w:cs="Calibri"/>
          <w:color w:val="000000"/>
        </w:rPr>
      </w:pPr>
    </w:p>
    <w:p w14:paraId="11B1428E" w14:textId="2031B051" w:rsidR="005A0538" w:rsidRDefault="00BC4E31" w:rsidP="005A0538">
      <w:pPr>
        <w:spacing w:after="60" w:line="240" w:lineRule="auto"/>
      </w:pPr>
      <w:r>
        <w:rPr>
          <w:rFonts w:ascii="Calibri" w:eastAsia="Calibri" w:hAnsi="Calibri" w:cs="Calibri"/>
          <w:color w:val="000000"/>
        </w:rPr>
        <w:t>5.7.5</w:t>
      </w:r>
      <w:r w:rsidR="005A0538">
        <w:rPr>
          <w:rFonts w:ascii="Calibri" w:eastAsia="Calibri" w:hAnsi="Calibri" w:cs="Calibri"/>
          <w:color w:val="000000"/>
        </w:rPr>
        <w:t xml:space="preserve"> Please describe any provider risk-sharing arrangements in effect and include a working example.</w:t>
      </w:r>
    </w:p>
    <w:p w14:paraId="0484E855" w14:textId="09F52D69" w:rsidR="00CB3143" w:rsidRDefault="005A0538" w:rsidP="009005C0">
      <w:pPr>
        <w:spacing w:after="60" w:line="240" w:lineRule="auto"/>
      </w:pPr>
      <w:r>
        <w:rPr>
          <w:rFonts w:ascii="Calibri" w:eastAsia="Calibri" w:hAnsi="Calibri" w:cs="Calibri"/>
          <w:i/>
          <w:iCs/>
          <w:color w:val="000000"/>
        </w:rPr>
        <w:t>Unlimited.</w:t>
      </w:r>
    </w:p>
    <w:p w14:paraId="1DDBCFF7" w14:textId="77777777" w:rsidR="00CE1198" w:rsidRPr="009005C0" w:rsidRDefault="00CE1198" w:rsidP="009005C0">
      <w:pPr>
        <w:spacing w:after="60" w:line="240" w:lineRule="auto"/>
      </w:pPr>
    </w:p>
    <w:p w14:paraId="590EC337" w14:textId="6A7487C0" w:rsidR="005A0538" w:rsidRPr="00D709AA" w:rsidRDefault="00BC4E31" w:rsidP="005A0538">
      <w:pPr>
        <w:spacing w:after="60" w:line="240" w:lineRule="auto"/>
      </w:pPr>
      <w:r>
        <w:rPr>
          <w:rFonts w:ascii="Calibri" w:eastAsia="Calibri" w:hAnsi="Calibri" w:cs="Calibri"/>
          <w:color w:val="000000"/>
        </w:rPr>
        <w:lastRenderedPageBreak/>
        <w:t>5.7.6</w:t>
      </w:r>
      <w:r w:rsidR="00BA2CA8">
        <w:rPr>
          <w:rFonts w:ascii="Calibri" w:eastAsia="Calibri" w:hAnsi="Calibri" w:cs="Calibri"/>
          <w:color w:val="000000"/>
        </w:rPr>
        <w:t>.1</w:t>
      </w:r>
      <w:r w:rsidR="005A0538">
        <w:rPr>
          <w:rFonts w:ascii="Calibri" w:eastAsia="Calibri" w:hAnsi="Calibri" w:cs="Calibri"/>
          <w:color w:val="000000"/>
        </w:rPr>
        <w:t xml:space="preserve"> Are there any providers listed in your organization's network, including those listed in Exhibit B where the contracted arrangement results in less than a 20% </w:t>
      </w:r>
      <w:r w:rsidR="005A0538" w:rsidRPr="00D709AA">
        <w:rPr>
          <w:rFonts w:ascii="Calibri" w:eastAsia="Calibri" w:hAnsi="Calibri" w:cs="Calibri"/>
          <w:color w:val="000000"/>
        </w:rPr>
        <w:t>discount off charges? If yes, please identify.</w:t>
      </w:r>
    </w:p>
    <w:p w14:paraId="3D403F4C" w14:textId="076683D3" w:rsidR="00CB3143" w:rsidRDefault="005A0538" w:rsidP="009005C0">
      <w:pPr>
        <w:spacing w:after="60" w:line="240" w:lineRule="auto"/>
        <w:rPr>
          <w:rFonts w:ascii="Calibri" w:eastAsia="Calibri" w:hAnsi="Calibri" w:cs="Calibri"/>
          <w:color w:val="000000"/>
          <w:sz w:val="18"/>
          <w:szCs w:val="18"/>
        </w:rPr>
      </w:pPr>
      <w:r w:rsidRPr="00D709AA">
        <w:rPr>
          <w:rFonts w:ascii="Calibri" w:eastAsia="Calibri" w:hAnsi="Calibri" w:cs="Calibri"/>
          <w:i/>
          <w:iCs/>
          <w:color w:val="000000"/>
        </w:rPr>
        <w:t>Single, Radio group.</w:t>
      </w:r>
      <w:r w:rsidRPr="00D709AA">
        <w:rPr>
          <w:rFonts w:ascii="Calibri" w:eastAsia="Calibri" w:hAnsi="Calibri" w:cs="Calibri"/>
          <w:color w:val="000000"/>
          <w:sz w:val="18"/>
          <w:szCs w:val="18"/>
        </w:rPr>
        <w:br/>
        <w:t>1: Yes, explain: [ Unlimited ] ,</w:t>
      </w:r>
      <w:r w:rsidRPr="00D709AA">
        <w:rPr>
          <w:rFonts w:ascii="Calibri" w:eastAsia="Calibri" w:hAnsi="Calibri" w:cs="Calibri"/>
          <w:color w:val="000000"/>
          <w:sz w:val="18"/>
          <w:szCs w:val="18"/>
        </w:rPr>
        <w:br/>
        <w:t>2: No</w:t>
      </w:r>
    </w:p>
    <w:p w14:paraId="02DBF2F3" w14:textId="492525F5" w:rsidR="00BA2CA8" w:rsidRDefault="00BA2CA8" w:rsidP="009005C0">
      <w:pPr>
        <w:spacing w:after="60" w:line="240" w:lineRule="auto"/>
        <w:rPr>
          <w:rFonts w:ascii="Calibri" w:eastAsia="Calibri" w:hAnsi="Calibri" w:cs="Calibri"/>
          <w:color w:val="000000"/>
          <w:sz w:val="18"/>
          <w:szCs w:val="18"/>
        </w:rPr>
      </w:pPr>
    </w:p>
    <w:p w14:paraId="53BA2742" w14:textId="3CE86C69" w:rsidR="00BA2CA8" w:rsidRPr="00D709AA" w:rsidRDefault="00BA2CA8" w:rsidP="00BA2CA8">
      <w:pPr>
        <w:spacing w:after="60" w:line="240" w:lineRule="auto"/>
      </w:pPr>
      <w:r>
        <w:rPr>
          <w:rFonts w:ascii="Calibri" w:eastAsia="Calibri" w:hAnsi="Calibri" w:cs="Calibri"/>
          <w:color w:val="000000"/>
        </w:rPr>
        <w:t xml:space="preserve">5.7.6.2 Are there any providers listed in your organization's network, including those listed in Exhibit B where the contracted arrangement results in </w:t>
      </w:r>
      <w:r w:rsidR="00EB22F3">
        <w:rPr>
          <w:rFonts w:ascii="Calibri" w:eastAsia="Calibri" w:hAnsi="Calibri" w:cs="Calibri"/>
          <w:color w:val="000000"/>
        </w:rPr>
        <w:t xml:space="preserve">a </w:t>
      </w:r>
      <w:r w:rsidRPr="00D709AA">
        <w:rPr>
          <w:rFonts w:ascii="Calibri" w:eastAsia="Calibri" w:hAnsi="Calibri" w:cs="Calibri"/>
          <w:color w:val="000000"/>
        </w:rPr>
        <w:t>discount off charges</w:t>
      </w:r>
      <w:r w:rsidR="00EB22F3">
        <w:rPr>
          <w:rFonts w:ascii="Calibri" w:eastAsia="Calibri" w:hAnsi="Calibri" w:cs="Calibri"/>
          <w:color w:val="000000"/>
        </w:rPr>
        <w:t xml:space="preserve"> ranging from 20% to 35%</w:t>
      </w:r>
      <w:r w:rsidRPr="00D709AA">
        <w:rPr>
          <w:rFonts w:ascii="Calibri" w:eastAsia="Calibri" w:hAnsi="Calibri" w:cs="Calibri"/>
          <w:color w:val="000000"/>
        </w:rPr>
        <w:t>? If yes, please identify.</w:t>
      </w:r>
    </w:p>
    <w:p w14:paraId="02B7D9E8" w14:textId="1012E7EA" w:rsidR="00CE1198" w:rsidRPr="00EB22F3" w:rsidRDefault="00BA2CA8" w:rsidP="009005C0">
      <w:pPr>
        <w:spacing w:after="60" w:line="240" w:lineRule="auto"/>
        <w:rPr>
          <w:rFonts w:ascii="Calibri" w:eastAsia="Calibri" w:hAnsi="Calibri" w:cs="Calibri"/>
          <w:color w:val="000000"/>
          <w:sz w:val="18"/>
          <w:szCs w:val="18"/>
        </w:rPr>
      </w:pPr>
      <w:r w:rsidRPr="00D709AA">
        <w:rPr>
          <w:rFonts w:ascii="Calibri" w:eastAsia="Calibri" w:hAnsi="Calibri" w:cs="Calibri"/>
          <w:i/>
          <w:iCs/>
          <w:color w:val="000000"/>
        </w:rPr>
        <w:t>Single, Radio group.</w:t>
      </w:r>
      <w:r w:rsidRPr="00D709AA">
        <w:rPr>
          <w:rFonts w:ascii="Calibri" w:eastAsia="Calibri" w:hAnsi="Calibri" w:cs="Calibri"/>
          <w:color w:val="000000"/>
          <w:sz w:val="18"/>
          <w:szCs w:val="18"/>
        </w:rPr>
        <w:br/>
        <w:t>1: Yes, explain: [ Unlimited ] ,</w:t>
      </w:r>
      <w:r w:rsidRPr="00D709AA">
        <w:rPr>
          <w:rFonts w:ascii="Calibri" w:eastAsia="Calibri" w:hAnsi="Calibri" w:cs="Calibri"/>
          <w:color w:val="000000"/>
          <w:sz w:val="18"/>
          <w:szCs w:val="18"/>
        </w:rPr>
        <w:br/>
        <w:t>2: No</w:t>
      </w:r>
    </w:p>
    <w:p w14:paraId="7ADEE079" w14:textId="653EB274" w:rsidR="00CE1198" w:rsidRPr="00D709AA" w:rsidRDefault="00CE1198" w:rsidP="009005C0">
      <w:pPr>
        <w:pStyle w:val="Heading3"/>
      </w:pPr>
      <w:r w:rsidRPr="00C007D3">
        <w:rPr>
          <w:color w:val="0070C0"/>
        </w:rPr>
        <w:t>CPT-4 Pricing</w:t>
      </w:r>
    </w:p>
    <w:p w14:paraId="1E362CB7" w14:textId="7443C10E" w:rsidR="005A0538" w:rsidRDefault="00BC4E31" w:rsidP="005A0538">
      <w:pPr>
        <w:spacing w:after="60" w:line="240" w:lineRule="auto"/>
      </w:pPr>
      <w:r>
        <w:rPr>
          <w:rFonts w:ascii="Calibri" w:eastAsia="Calibri" w:hAnsi="Calibri" w:cs="Calibri"/>
          <w:color w:val="000000"/>
        </w:rPr>
        <w:t>5.7.7</w:t>
      </w:r>
      <w:r w:rsidR="005A0538" w:rsidRPr="00D709AA">
        <w:rPr>
          <w:rFonts w:ascii="Calibri" w:eastAsia="Calibri" w:hAnsi="Calibri" w:cs="Calibri"/>
          <w:color w:val="000000"/>
        </w:rPr>
        <w:t xml:space="preserve"> Exhibit D contains a listing of common CPT-4 procedures. Provide your network reimbursement that will be in effect January 1, 2023, for each procedure for the areas indicated. If your firm is unable to provide its January 1, 2023 network reimbursement, please indicate the effective period of the network reimbursement that you are providing.</w:t>
      </w:r>
    </w:p>
    <w:p w14:paraId="32DCD1C4" w14:textId="5ACFD7A2" w:rsidR="00CB3143" w:rsidRPr="009005C0" w:rsidRDefault="005A0538" w:rsidP="009005C0">
      <w:pPr>
        <w:spacing w:after="60" w:line="240" w:lineRule="auto"/>
      </w:pPr>
      <w:r>
        <w:rPr>
          <w:rFonts w:ascii="Calibri" w:eastAsia="Calibri" w:hAnsi="Calibri" w:cs="Calibri"/>
          <w:i/>
          <w:iCs/>
          <w:color w:val="000000"/>
        </w:rPr>
        <w:t>Unlimited.</w:t>
      </w:r>
    </w:p>
    <w:p w14:paraId="7E5F903D" w14:textId="44006A0C" w:rsidR="005A0538" w:rsidRDefault="005A0538" w:rsidP="009005C0">
      <w:pPr>
        <w:pStyle w:val="Heading3"/>
      </w:pPr>
      <w:r w:rsidRPr="00C007D3">
        <w:rPr>
          <w:rFonts w:eastAsia="Calibri"/>
          <w:color w:val="0070C0"/>
        </w:rPr>
        <w:t>Uniform Data Submission</w:t>
      </w:r>
    </w:p>
    <w:p w14:paraId="332D7483" w14:textId="3AB5F3F0" w:rsidR="005A0538" w:rsidRPr="003A3D86" w:rsidRDefault="005A0538" w:rsidP="005A0538">
      <w:pPr>
        <w:spacing w:after="0" w:line="280" w:lineRule="atLeast"/>
        <w:rPr>
          <w:rFonts w:eastAsia="Arial" w:cstheme="minorHAnsi"/>
        </w:rPr>
      </w:pPr>
      <w:r w:rsidRPr="003A3D86">
        <w:rPr>
          <w:rFonts w:eastAsia="Arial" w:cstheme="minorHAnsi"/>
        </w:rPr>
        <w:t xml:space="preserve">Segal is a participating member of the Uniform Data Submission (UDS) Task Force, a group of major carriers and consulting firms that have come together to simplify the collection of data for discount analysis so that all participating vendors provide the requested data in the same format to all participating consulting houses. This allows network comparisons to be completed on a uniform basis. </w:t>
      </w:r>
    </w:p>
    <w:p w14:paraId="71DBA545" w14:textId="77777777" w:rsidR="005A0538" w:rsidRDefault="005A0538" w:rsidP="005A0538">
      <w:pPr>
        <w:spacing w:after="0" w:line="280" w:lineRule="atLeast"/>
        <w:rPr>
          <w:rFonts w:ascii="Arial" w:eastAsia="Arial" w:hAnsi="Arial" w:cs="Verdana"/>
        </w:rPr>
      </w:pPr>
    </w:p>
    <w:p w14:paraId="1260468C" w14:textId="77777777" w:rsidR="005A0538" w:rsidRPr="003A3D86" w:rsidRDefault="005A0538" w:rsidP="005A0538">
      <w:pPr>
        <w:spacing w:after="0" w:line="280" w:lineRule="atLeast"/>
        <w:rPr>
          <w:rFonts w:eastAsia="Arial" w:cstheme="minorHAnsi"/>
        </w:rPr>
      </w:pPr>
      <w:r w:rsidRPr="003A3D86">
        <w:rPr>
          <w:rFonts w:eastAsia="Arial" w:cstheme="minorHAnsi"/>
        </w:rPr>
        <w:t>The details of the data agreed to be provided are as follows:</w:t>
      </w:r>
    </w:p>
    <w:p w14:paraId="127F33B7" w14:textId="77777777" w:rsidR="005A0538" w:rsidRPr="003A3D86" w:rsidRDefault="005A0538" w:rsidP="005A0538">
      <w:pPr>
        <w:spacing w:after="0" w:line="280" w:lineRule="atLeast"/>
        <w:rPr>
          <w:rFonts w:eastAsia="Arial" w:cstheme="minorHAnsi"/>
        </w:rPr>
      </w:pPr>
    </w:p>
    <w:p w14:paraId="34EFB891" w14:textId="7F850DD2" w:rsidR="005A0538" w:rsidRPr="003A3D86" w:rsidRDefault="005A0538" w:rsidP="005A0538">
      <w:pPr>
        <w:spacing w:before="120" w:after="0" w:line="280" w:lineRule="atLeast"/>
        <w:ind w:left="216" w:hanging="216"/>
        <w:rPr>
          <w:rFonts w:eastAsia="Arial" w:cstheme="minorHAnsi"/>
        </w:rPr>
      </w:pPr>
      <w:r w:rsidRPr="003A3D86">
        <w:rPr>
          <w:rFonts w:eastAsia="Arial" w:cstheme="minorHAnsi"/>
        </w:rPr>
        <w:t>Summarized historical and projected data including billed charges, contract</w:t>
      </w:r>
      <w:r w:rsidR="003A3D86">
        <w:rPr>
          <w:rFonts w:eastAsia="Arial" w:cstheme="minorHAnsi"/>
        </w:rPr>
        <w:t xml:space="preserve">ed charges, and utilization for </w:t>
      </w:r>
      <w:r w:rsidRPr="003A3D86">
        <w:rPr>
          <w:rFonts w:eastAsia="Arial" w:cstheme="minorHAnsi"/>
        </w:rPr>
        <w:t>inpatient, outpatient, and physician services.</w:t>
      </w:r>
    </w:p>
    <w:p w14:paraId="6B885848" w14:textId="77777777" w:rsidR="005A0538" w:rsidRPr="003A3D86" w:rsidRDefault="005A0538" w:rsidP="005A0538">
      <w:pPr>
        <w:spacing w:after="0" w:line="280" w:lineRule="atLeast"/>
        <w:rPr>
          <w:rFonts w:eastAsia="Arial" w:cstheme="minorHAnsi"/>
        </w:rPr>
      </w:pPr>
    </w:p>
    <w:p w14:paraId="68AFB88A" w14:textId="77777777" w:rsidR="005A0538" w:rsidRPr="003A3D86" w:rsidRDefault="005A0538" w:rsidP="005A0538">
      <w:pPr>
        <w:spacing w:before="120" w:after="0" w:line="280" w:lineRule="atLeast"/>
        <w:ind w:left="216" w:hanging="216"/>
        <w:rPr>
          <w:rFonts w:eastAsia="Arial" w:cstheme="minorHAnsi"/>
        </w:rPr>
      </w:pPr>
      <w:r w:rsidRPr="003A3D86">
        <w:rPr>
          <w:rFonts w:eastAsia="Arial" w:cstheme="minorHAnsi"/>
        </w:rPr>
        <w:t>The data is summarized down to the CPT level (top 300 codes with everything else in catch-all codes {7xxxx, 8xxxx, etc.}) for professional services, DRG (all) level for inpatient services, and type of service (some CPT level information) for outpatient services.</w:t>
      </w:r>
    </w:p>
    <w:p w14:paraId="38478609" w14:textId="77777777" w:rsidR="005A0538" w:rsidRPr="003A3D86" w:rsidRDefault="005A0538" w:rsidP="005A0538">
      <w:pPr>
        <w:spacing w:after="0" w:line="280" w:lineRule="atLeast"/>
        <w:rPr>
          <w:rFonts w:eastAsia="Arial" w:cstheme="minorHAnsi"/>
        </w:rPr>
      </w:pPr>
    </w:p>
    <w:p w14:paraId="2AEDE36F" w14:textId="77777777" w:rsidR="005A0538" w:rsidRPr="003A3D86" w:rsidRDefault="005A0538" w:rsidP="005A0538">
      <w:pPr>
        <w:spacing w:before="120" w:after="0" w:line="280" w:lineRule="atLeast"/>
        <w:ind w:left="216" w:hanging="216"/>
        <w:rPr>
          <w:rFonts w:eastAsia="Arial" w:cstheme="minorHAnsi"/>
        </w:rPr>
      </w:pPr>
      <w:r w:rsidRPr="003A3D86">
        <w:rPr>
          <w:rFonts w:eastAsia="Arial" w:cstheme="minorHAnsi"/>
        </w:rPr>
        <w:t>The data is provided at the 3-digit zip code level for each vendor’s entire network(s). NOTE: Based upon our contracts with participating carriers, Segal will not disclose the results beyond the MSA level.</w:t>
      </w:r>
    </w:p>
    <w:p w14:paraId="033ADCD7" w14:textId="77777777" w:rsidR="005A0538" w:rsidRPr="003A3D86" w:rsidRDefault="005A0538" w:rsidP="005A0538">
      <w:pPr>
        <w:spacing w:after="0" w:line="280" w:lineRule="atLeast"/>
        <w:rPr>
          <w:rFonts w:eastAsia="Arial" w:cstheme="minorHAnsi"/>
        </w:rPr>
      </w:pPr>
    </w:p>
    <w:p w14:paraId="0436CA79" w14:textId="77777777" w:rsidR="005A0538" w:rsidRPr="003A3D86" w:rsidRDefault="005A0538" w:rsidP="005A0538">
      <w:pPr>
        <w:spacing w:after="0" w:line="280" w:lineRule="atLeast"/>
        <w:rPr>
          <w:rFonts w:eastAsia="Arial" w:cstheme="minorHAnsi"/>
        </w:rPr>
      </w:pPr>
      <w:r w:rsidRPr="003A3D86">
        <w:rPr>
          <w:rFonts w:eastAsia="Arial" w:cstheme="minorHAnsi"/>
        </w:rPr>
        <w:t>To complete our discount analysis using the UDS data, please answer the questions below:</w:t>
      </w:r>
    </w:p>
    <w:p w14:paraId="4502376F" w14:textId="77777777" w:rsidR="005A0538" w:rsidRPr="003A3D86" w:rsidRDefault="005A0538" w:rsidP="005A0538">
      <w:pPr>
        <w:spacing w:after="0" w:line="280" w:lineRule="atLeast"/>
        <w:rPr>
          <w:rFonts w:eastAsia="Arial" w:cstheme="minorHAnsi"/>
        </w:rPr>
      </w:pPr>
    </w:p>
    <w:p w14:paraId="011585FE" w14:textId="7027FC46" w:rsidR="005A0538" w:rsidRPr="003A3D86" w:rsidRDefault="00BC4E31" w:rsidP="005A0538">
      <w:pPr>
        <w:spacing w:after="0" w:line="280" w:lineRule="atLeast"/>
        <w:rPr>
          <w:rFonts w:eastAsia="Arial" w:cstheme="minorHAnsi"/>
        </w:rPr>
      </w:pPr>
      <w:r>
        <w:rPr>
          <w:rFonts w:eastAsia="Arial" w:cstheme="minorHAnsi"/>
        </w:rPr>
        <w:t>5.7.8</w:t>
      </w:r>
      <w:r w:rsidR="005A0538" w:rsidRPr="003A3D86">
        <w:rPr>
          <w:rFonts w:eastAsia="Arial" w:cstheme="minorHAnsi"/>
        </w:rPr>
        <w:t xml:space="preserve"> Which networks should be used in the database?</w:t>
      </w:r>
    </w:p>
    <w:p w14:paraId="31C22250" w14:textId="77777777" w:rsidR="005A0538" w:rsidRPr="003A3D86" w:rsidRDefault="005A0538" w:rsidP="005A0538">
      <w:pPr>
        <w:spacing w:after="60" w:line="240" w:lineRule="auto"/>
        <w:rPr>
          <w:rFonts w:cstheme="minorHAnsi"/>
        </w:rPr>
      </w:pPr>
      <w:r w:rsidRPr="003A3D86">
        <w:rPr>
          <w:rFonts w:eastAsia="Calibri" w:cstheme="minorHAnsi"/>
          <w:i/>
          <w:iCs/>
          <w:color w:val="000000"/>
        </w:rPr>
        <w:t>Unlimited.</w:t>
      </w:r>
    </w:p>
    <w:p w14:paraId="7FAB2403" w14:textId="77777777" w:rsidR="005A0538" w:rsidRPr="003A3D86" w:rsidRDefault="005A0538" w:rsidP="005A0538">
      <w:pPr>
        <w:spacing w:after="0" w:line="280" w:lineRule="atLeast"/>
        <w:rPr>
          <w:rFonts w:eastAsia="Arial" w:cstheme="minorHAnsi"/>
        </w:rPr>
      </w:pPr>
    </w:p>
    <w:p w14:paraId="63918155" w14:textId="41CD7476" w:rsidR="005A0538" w:rsidRPr="003A3D86" w:rsidRDefault="00BC4E31" w:rsidP="005A0538">
      <w:pPr>
        <w:spacing w:after="0" w:line="280" w:lineRule="atLeast"/>
        <w:rPr>
          <w:rFonts w:eastAsia="Arial" w:cstheme="minorHAnsi"/>
        </w:rPr>
      </w:pPr>
      <w:r>
        <w:rPr>
          <w:rFonts w:eastAsia="Arial" w:cstheme="minorHAnsi"/>
        </w:rPr>
        <w:t>5.7.9</w:t>
      </w:r>
      <w:r w:rsidR="005A0538" w:rsidRPr="003A3D86">
        <w:rPr>
          <w:rFonts w:eastAsia="Arial" w:cstheme="minorHAnsi"/>
        </w:rPr>
        <w:t xml:space="preserve"> Do we need to combine any networks in certain </w:t>
      </w:r>
      <w:r w:rsidR="005A0538" w:rsidRPr="003A3D86">
        <w:rPr>
          <w:rFonts w:eastAsia="Calibri" w:cstheme="minorHAnsi"/>
          <w:color w:val="000000"/>
        </w:rPr>
        <w:t>Arkansas</w:t>
      </w:r>
      <w:r w:rsidR="005A0538" w:rsidRPr="003A3D86">
        <w:rPr>
          <w:rFonts w:eastAsia="Arial" w:cstheme="minorHAnsi"/>
        </w:rPr>
        <w:t xml:space="preserve"> locations?</w:t>
      </w:r>
    </w:p>
    <w:p w14:paraId="601B943C" w14:textId="77777777" w:rsidR="005A0538" w:rsidRPr="003A3D86" w:rsidRDefault="005A0538" w:rsidP="005A0538">
      <w:pPr>
        <w:spacing w:after="60" w:line="240" w:lineRule="auto"/>
        <w:rPr>
          <w:rFonts w:cstheme="minorHAnsi"/>
        </w:rPr>
      </w:pPr>
      <w:r w:rsidRPr="003A3D86">
        <w:rPr>
          <w:rFonts w:eastAsia="Calibri" w:cstheme="minorHAnsi"/>
          <w:i/>
          <w:iCs/>
          <w:color w:val="000000"/>
        </w:rPr>
        <w:t>Single, Radio group.</w:t>
      </w:r>
      <w:r w:rsidRPr="003A3D86">
        <w:rPr>
          <w:rFonts w:eastAsia="Calibri" w:cstheme="minorHAnsi"/>
          <w:color w:val="000000"/>
          <w:sz w:val="18"/>
          <w:szCs w:val="18"/>
        </w:rPr>
        <w:br/>
        <w:t>1: Yes, explain: [ Unlimited ] ,</w:t>
      </w:r>
      <w:r w:rsidRPr="003A3D86">
        <w:rPr>
          <w:rFonts w:eastAsia="Calibri" w:cstheme="minorHAnsi"/>
          <w:color w:val="000000"/>
          <w:sz w:val="18"/>
          <w:szCs w:val="18"/>
        </w:rPr>
        <w:br/>
        <w:t>2: No</w:t>
      </w:r>
    </w:p>
    <w:p w14:paraId="1D12B364" w14:textId="77777777" w:rsidR="005A0538" w:rsidRPr="003A3D86" w:rsidRDefault="005A0538" w:rsidP="005A0538">
      <w:pPr>
        <w:spacing w:after="0" w:line="280" w:lineRule="atLeast"/>
        <w:rPr>
          <w:rFonts w:eastAsia="Arial" w:cstheme="minorHAnsi"/>
        </w:rPr>
      </w:pPr>
    </w:p>
    <w:p w14:paraId="7178C4E3" w14:textId="41200042" w:rsidR="005A0538" w:rsidRPr="003A3D86" w:rsidRDefault="00BC4E31" w:rsidP="005A0538">
      <w:pPr>
        <w:spacing w:after="0" w:line="280" w:lineRule="atLeast"/>
        <w:rPr>
          <w:rFonts w:eastAsia="Arial" w:cstheme="minorHAnsi"/>
        </w:rPr>
      </w:pPr>
      <w:r>
        <w:rPr>
          <w:rFonts w:eastAsia="Arial" w:cstheme="minorHAnsi"/>
        </w:rPr>
        <w:t>5.7.10</w:t>
      </w:r>
      <w:r w:rsidR="005A0538" w:rsidRPr="003A3D86">
        <w:rPr>
          <w:rFonts w:eastAsia="Arial" w:cstheme="minorHAnsi"/>
        </w:rPr>
        <w:t xml:space="preserve"> Is there anything outside of the UDS system we should know about?</w:t>
      </w:r>
    </w:p>
    <w:p w14:paraId="41263632" w14:textId="77777777" w:rsidR="005A0538" w:rsidRPr="003A3D86" w:rsidRDefault="005A0538" w:rsidP="005A0538">
      <w:pPr>
        <w:spacing w:after="60" w:line="240" w:lineRule="auto"/>
        <w:rPr>
          <w:rFonts w:cstheme="minorHAnsi"/>
        </w:rPr>
      </w:pPr>
      <w:r w:rsidRPr="003A3D86">
        <w:rPr>
          <w:rFonts w:eastAsia="Calibri" w:cstheme="minorHAnsi"/>
          <w:i/>
          <w:iCs/>
          <w:color w:val="000000"/>
        </w:rPr>
        <w:t>Single, Radio group.</w:t>
      </w:r>
      <w:r w:rsidRPr="003A3D86">
        <w:rPr>
          <w:rFonts w:eastAsia="Calibri" w:cstheme="minorHAnsi"/>
          <w:color w:val="000000"/>
          <w:sz w:val="18"/>
          <w:szCs w:val="18"/>
        </w:rPr>
        <w:br/>
        <w:t>1: Yes, explain: [ Unlimited ] ,</w:t>
      </w:r>
      <w:r w:rsidRPr="003A3D86">
        <w:rPr>
          <w:rFonts w:eastAsia="Calibri" w:cstheme="minorHAnsi"/>
          <w:color w:val="000000"/>
          <w:sz w:val="18"/>
          <w:szCs w:val="18"/>
        </w:rPr>
        <w:br/>
        <w:t>2: No</w:t>
      </w:r>
    </w:p>
    <w:p w14:paraId="71F9EE35" w14:textId="77777777" w:rsidR="005A0538" w:rsidRPr="003A3D86" w:rsidRDefault="005A0538" w:rsidP="005A0538">
      <w:pPr>
        <w:spacing w:after="0" w:line="280" w:lineRule="atLeast"/>
        <w:rPr>
          <w:rFonts w:eastAsia="Arial" w:cstheme="minorHAnsi"/>
        </w:rPr>
      </w:pPr>
    </w:p>
    <w:p w14:paraId="1C34637D" w14:textId="5CA37ED2" w:rsidR="005A0538" w:rsidRPr="003A3D86" w:rsidRDefault="00BC4E31" w:rsidP="005A0538">
      <w:pPr>
        <w:spacing w:after="0" w:line="280" w:lineRule="atLeast"/>
        <w:rPr>
          <w:rFonts w:eastAsia="Arial" w:cstheme="minorHAnsi"/>
        </w:rPr>
      </w:pPr>
      <w:r>
        <w:rPr>
          <w:rFonts w:eastAsia="Arial" w:cstheme="minorHAnsi"/>
        </w:rPr>
        <w:t>5.7.11</w:t>
      </w:r>
      <w:r w:rsidR="005A0538" w:rsidRPr="003A3D86">
        <w:rPr>
          <w:rFonts w:eastAsia="Arial" w:cstheme="minorHAnsi"/>
        </w:rPr>
        <w:t xml:space="preserve"> Based upon the outcome of this task force, Segal will use UDS data to analyze network discounts as part of our standard methodology to perform a discount analysis. If you are not currently part of the UDS Task Force, would you be willing to provide Segal with data in agreed upon format on behalf of UAS? If yes, please contact us and we will provide the data requirements and record layout.</w:t>
      </w:r>
    </w:p>
    <w:p w14:paraId="20D96C2F" w14:textId="77777777" w:rsidR="005A0538" w:rsidRDefault="005A0538" w:rsidP="005A0538">
      <w:pPr>
        <w:spacing w:after="60" w:line="240" w:lineRule="auto"/>
        <w:rPr>
          <w:rFonts w:ascii="Calibri" w:eastAsia="Calibri" w:hAnsi="Calibri" w:cs="Calibri"/>
          <w:i/>
          <w:iCs/>
          <w:color w:val="000000"/>
        </w:rPr>
      </w:pPr>
    </w:p>
    <w:p w14:paraId="4335E1EC" w14:textId="28FE0BF9" w:rsidR="005A0538" w:rsidRDefault="005A0538" w:rsidP="005A0538">
      <w:pPr>
        <w:spacing w:after="60" w:line="240" w:lineRule="auto"/>
      </w:pPr>
      <w:r>
        <w:rPr>
          <w:rFonts w:ascii="Calibri" w:eastAsia="Calibri" w:hAnsi="Calibri" w:cs="Calibri"/>
          <w:i/>
          <w:iCs/>
          <w:color w:val="000000"/>
        </w:rPr>
        <w:t>Unlimited.</w:t>
      </w:r>
    </w:p>
    <w:p w14:paraId="1344958F" w14:textId="77777777" w:rsidR="005A0538" w:rsidRDefault="005A0538" w:rsidP="005A0538">
      <w:pPr>
        <w:pStyle w:val="Heading3"/>
        <w:rPr>
          <w:rFonts w:eastAsia="Calibri"/>
        </w:rPr>
      </w:pPr>
      <w:r w:rsidRPr="00C007D3">
        <w:rPr>
          <w:rFonts w:eastAsia="Calibri"/>
          <w:color w:val="0070C0"/>
        </w:rPr>
        <w:t>Discount Guarantee</w:t>
      </w:r>
    </w:p>
    <w:p w14:paraId="75CA3B30" w14:textId="64CCD5CF" w:rsidR="005A0538" w:rsidRDefault="00BC4E31" w:rsidP="005A0538">
      <w:pPr>
        <w:spacing w:after="60" w:line="240" w:lineRule="auto"/>
      </w:pPr>
      <w:r>
        <w:rPr>
          <w:rFonts w:ascii="Calibri" w:eastAsia="Calibri" w:hAnsi="Calibri" w:cs="Calibri"/>
          <w:color w:val="000000"/>
        </w:rPr>
        <w:t>5.7.12</w:t>
      </w:r>
      <w:r w:rsidR="005A0538">
        <w:rPr>
          <w:rFonts w:ascii="Calibri" w:eastAsia="Calibri" w:hAnsi="Calibri" w:cs="Calibri"/>
          <w:color w:val="000000"/>
        </w:rPr>
        <w:t xml:space="preserve"> Please indicate in the chart below what discounts your organization is willing to guarantee.</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241"/>
        <w:gridCol w:w="1378"/>
        <w:gridCol w:w="1465"/>
        <w:gridCol w:w="1432"/>
        <w:gridCol w:w="1393"/>
      </w:tblGrid>
      <w:tr w:rsidR="005A0538" w14:paraId="584802BB"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4D9E51" w14:textId="77777777" w:rsidR="005A0538" w:rsidRDefault="005A0538" w:rsidP="000A18B5">
            <w:pPr>
              <w:spacing w:after="0" w:line="240" w:lineRule="auto"/>
            </w:pPr>
            <w:r>
              <w:rPr>
                <w:rFonts w:ascii="Calibri" w:eastAsia="Calibri" w:hAnsi="Calibri" w:cs="Calibri"/>
                <w:b/>
                <w:bCs/>
                <w:color w:val="000000"/>
                <w:shd w:val="clear" w:color="auto" w:fill="EEEEEE"/>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BF6942" w14:textId="77777777" w:rsidR="005A0538" w:rsidRDefault="005A0538" w:rsidP="000A18B5">
            <w:pPr>
              <w:spacing w:after="0" w:line="240" w:lineRule="auto"/>
            </w:pPr>
            <w:r>
              <w:rPr>
                <w:rFonts w:ascii="Calibri" w:eastAsia="Calibri" w:hAnsi="Calibri" w:cs="Calibri"/>
                <w:b/>
                <w:bCs/>
                <w:color w:val="000000"/>
                <w:shd w:val="clear" w:color="auto" w:fill="EEEEEE"/>
              </w:rPr>
              <w:t>Hospital</w:t>
            </w:r>
            <w:r>
              <w:rPr>
                <w:rFonts w:ascii="Calibri" w:eastAsia="Calibri" w:hAnsi="Calibri" w:cs="Calibri"/>
                <w:b/>
                <w:bCs/>
                <w:color w:val="000000"/>
                <w:shd w:val="clear" w:color="auto" w:fill="EEEEEE"/>
              </w:rPr>
              <w:br/>
              <w:t>Inpatient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035EF07" w14:textId="77777777" w:rsidR="005A0538" w:rsidRDefault="005A0538" w:rsidP="000A18B5">
            <w:pPr>
              <w:spacing w:after="0" w:line="240" w:lineRule="auto"/>
            </w:pPr>
            <w:r>
              <w:rPr>
                <w:rFonts w:ascii="Calibri" w:eastAsia="Calibri" w:hAnsi="Calibri" w:cs="Calibri"/>
                <w:b/>
                <w:bCs/>
                <w:color w:val="000000"/>
                <w:shd w:val="clear" w:color="auto" w:fill="EEEEEE"/>
              </w:rPr>
              <w:t>Hospital</w:t>
            </w:r>
            <w:r>
              <w:rPr>
                <w:rFonts w:ascii="Calibri" w:eastAsia="Calibri" w:hAnsi="Calibri" w:cs="Calibri"/>
                <w:b/>
                <w:bCs/>
                <w:color w:val="000000"/>
                <w:shd w:val="clear" w:color="auto" w:fill="EEEEEE"/>
              </w:rPr>
              <w:br/>
              <w:t>Outpatient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1FC885" w14:textId="77777777" w:rsidR="005A0538" w:rsidRDefault="005A0538" w:rsidP="000A18B5">
            <w:pPr>
              <w:spacing w:after="0" w:line="240" w:lineRule="auto"/>
            </w:pPr>
            <w:r>
              <w:rPr>
                <w:rFonts w:ascii="Calibri" w:eastAsia="Calibri" w:hAnsi="Calibri" w:cs="Calibri"/>
                <w:b/>
                <w:bCs/>
                <w:color w:val="000000"/>
                <w:shd w:val="clear" w:color="auto" w:fill="EEEEEE"/>
              </w:rPr>
              <w:t> </w:t>
            </w:r>
            <w:r>
              <w:rPr>
                <w:rFonts w:ascii="Calibri" w:eastAsia="Calibri" w:hAnsi="Calibri" w:cs="Calibri"/>
                <w:b/>
                <w:bCs/>
                <w:color w:val="000000"/>
                <w:shd w:val="clear" w:color="auto" w:fill="EEEEEE"/>
              </w:rPr>
              <w:br/>
              <w:t>Physicians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5C5C27" w14:textId="77777777" w:rsidR="005A0538" w:rsidRDefault="005A0538" w:rsidP="000A18B5">
            <w:pPr>
              <w:spacing w:after="0" w:line="240" w:lineRule="auto"/>
            </w:pPr>
            <w:r>
              <w:rPr>
                <w:rFonts w:ascii="Calibri" w:eastAsia="Calibri" w:hAnsi="Calibri" w:cs="Calibri"/>
                <w:b/>
                <w:bCs/>
                <w:color w:val="000000"/>
                <w:shd w:val="clear" w:color="auto" w:fill="EEEEEE"/>
              </w:rPr>
              <w:t>Ancillary</w:t>
            </w:r>
            <w:r>
              <w:rPr>
                <w:rFonts w:ascii="Calibri" w:eastAsia="Calibri" w:hAnsi="Calibri" w:cs="Calibri"/>
                <w:b/>
                <w:bCs/>
                <w:color w:val="000000"/>
                <w:shd w:val="clear" w:color="auto" w:fill="EEEEEE"/>
              </w:rPr>
              <w:br/>
              <w:t>Providers</w:t>
            </w:r>
          </w:p>
        </w:tc>
      </w:tr>
      <w:tr w:rsidR="005A0538" w14:paraId="10C85E39"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9DB379" w14:textId="77777777" w:rsidR="005A0538" w:rsidRDefault="005A0538" w:rsidP="000A18B5">
            <w:pPr>
              <w:spacing w:after="0" w:line="240" w:lineRule="auto"/>
            </w:pPr>
            <w:r>
              <w:rPr>
                <w:rFonts w:ascii="Calibri" w:eastAsia="Calibri" w:hAnsi="Calibri" w:cs="Calibri"/>
                <w:color w:val="000000"/>
              </w:rPr>
              <w:t>PPO -- Overall Guaranteed Negotiated Payments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FB063F" w14:textId="77777777" w:rsidR="005A0538" w:rsidRDefault="005A0538" w:rsidP="000A18B5">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2B57D6" w14:textId="77777777" w:rsidR="005A0538" w:rsidRDefault="005A0538" w:rsidP="000A18B5">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D56204" w14:textId="77777777" w:rsidR="005A0538" w:rsidRDefault="005A0538" w:rsidP="000A18B5">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1E12EA" w14:textId="77777777" w:rsidR="005A0538" w:rsidRDefault="005A0538" w:rsidP="000A18B5">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5A0538" w14:paraId="1FE562FF"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D3618F" w14:textId="77777777" w:rsidR="005A0538" w:rsidRDefault="005A0538" w:rsidP="000A18B5">
            <w:pPr>
              <w:spacing w:after="0" w:line="240" w:lineRule="auto"/>
            </w:pPr>
            <w:r>
              <w:rPr>
                <w:rFonts w:ascii="Calibri" w:eastAsia="Calibri" w:hAnsi="Calibri" w:cs="Calibri"/>
                <w:color w:val="000000"/>
              </w:rPr>
              <w:t>PPO -- Overall Guaranteed Negotiated Payments as a Percent (%) of Medicare RBRVS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529546" w14:textId="77777777" w:rsidR="005A0538" w:rsidRDefault="005A0538" w:rsidP="000A18B5">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356EAD" w14:textId="77777777" w:rsidR="005A0538" w:rsidRDefault="005A0538" w:rsidP="000A18B5">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E3D14C" w14:textId="77777777" w:rsidR="005A0538" w:rsidRDefault="005A0538" w:rsidP="000A18B5">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E0FA0C" w14:textId="77777777" w:rsidR="005A0538" w:rsidRDefault="005A0538" w:rsidP="000A18B5">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5A0538" w14:paraId="4173C984"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1392CD" w14:textId="77777777" w:rsidR="005A0538" w:rsidRDefault="005A0538" w:rsidP="000A18B5">
            <w:pPr>
              <w:spacing w:after="0" w:line="240" w:lineRule="auto"/>
            </w:pPr>
            <w:r>
              <w:rPr>
                <w:rFonts w:ascii="Calibri" w:eastAsia="Calibri" w:hAnsi="Calibri" w:cs="Calibri"/>
                <w:color w:val="000000"/>
              </w:rPr>
              <w:t>EPO -- Overall Guaranteed Negotiated Payments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F384DD" w14:textId="77777777" w:rsidR="005A0538" w:rsidRDefault="005A0538" w:rsidP="000A18B5">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3CC338" w14:textId="77777777" w:rsidR="005A0538" w:rsidRDefault="005A0538" w:rsidP="000A18B5">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19DFE9" w14:textId="77777777" w:rsidR="005A0538" w:rsidRDefault="005A0538" w:rsidP="000A18B5">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AFB9B3" w14:textId="77777777" w:rsidR="005A0538" w:rsidRDefault="005A0538" w:rsidP="000A18B5">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5A0538" w14:paraId="36A684BA"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069D5B" w14:textId="77777777" w:rsidR="005A0538" w:rsidRDefault="005A0538" w:rsidP="000A18B5">
            <w:pPr>
              <w:spacing w:after="0" w:line="240" w:lineRule="auto"/>
            </w:pPr>
            <w:r>
              <w:rPr>
                <w:rFonts w:ascii="Calibri" w:eastAsia="Calibri" w:hAnsi="Calibri" w:cs="Calibri"/>
                <w:color w:val="000000"/>
              </w:rPr>
              <w:t>EPO -- Overall Guaranteed Negotiated Payments as a Percent (%) of Medicare RBRVS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CF5BB7" w14:textId="77777777" w:rsidR="005A0538" w:rsidRDefault="005A0538" w:rsidP="000A18B5">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FE430A" w14:textId="77777777" w:rsidR="005A0538" w:rsidRDefault="005A0538" w:rsidP="000A18B5">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5E9C04" w14:textId="77777777" w:rsidR="005A0538" w:rsidRDefault="005A0538" w:rsidP="000A18B5">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9426F0" w14:textId="77777777" w:rsidR="005A0538" w:rsidRDefault="005A0538" w:rsidP="000A18B5">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bl>
    <w:p w14:paraId="29114EDE" w14:textId="46850C1E" w:rsidR="000B3A82" w:rsidRDefault="002E2892" w:rsidP="009005C0">
      <w:pPr>
        <w:pStyle w:val="Heading2"/>
      </w:pPr>
      <w:r>
        <w:t xml:space="preserve">5.8 </w:t>
      </w:r>
      <w:r w:rsidR="000B3A82">
        <w:t>Clinical Management</w:t>
      </w:r>
    </w:p>
    <w:p w14:paraId="31A50FAA" w14:textId="6AF89DD8" w:rsidR="00C73777" w:rsidRPr="00C73777" w:rsidRDefault="00BC4E31" w:rsidP="00C73777">
      <w:pPr>
        <w:spacing w:after="60" w:line="240" w:lineRule="auto"/>
      </w:pPr>
      <w:r>
        <w:rPr>
          <w:rFonts w:ascii="Calibri" w:eastAsia="Calibri" w:hAnsi="Calibri" w:cs="Calibri"/>
          <w:color w:val="000000"/>
        </w:rPr>
        <w:t>5.8.1</w:t>
      </w:r>
      <w:r w:rsidR="00C73777" w:rsidRPr="003A3D86">
        <w:rPr>
          <w:rFonts w:ascii="Calibri" w:eastAsia="Calibri" w:hAnsi="Calibri" w:cs="Calibri"/>
          <w:color w:val="000000"/>
        </w:rPr>
        <w:t xml:space="preserve"> Indicate if you will have the following policies and procedures in your Care Management processes for </w:t>
      </w:r>
      <w:r w:rsidR="001E76C1" w:rsidRPr="003A3D86">
        <w:rPr>
          <w:rFonts w:ascii="Calibri" w:eastAsia="Calibri" w:hAnsi="Calibri" w:cs="Calibri"/>
          <w:color w:val="000000"/>
        </w:rPr>
        <w:t>UAS</w:t>
      </w:r>
      <w:r w:rsidR="00C73777" w:rsidRPr="003A3D86">
        <w:rPr>
          <w:rFonts w:ascii="Calibri" w:eastAsia="Calibri" w:hAnsi="Calibri" w:cs="Calibri"/>
          <w:color w:val="000000"/>
        </w:rPr>
        <w:t>:</w:t>
      </w:r>
    </w:p>
    <w:tbl>
      <w:tblPr>
        <w:tblStyle w:val="NormalTablePHPDOCX9"/>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781"/>
        <w:gridCol w:w="1128"/>
      </w:tblGrid>
      <w:tr w:rsidR="00C73777" w:rsidRPr="00C73777" w14:paraId="0E1ADE94"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56BDFB" w14:textId="77777777" w:rsidR="00C73777" w:rsidRPr="00C73777" w:rsidRDefault="00C73777" w:rsidP="00C73777">
            <w:pPr>
              <w:spacing w:after="0" w:line="240" w:lineRule="auto"/>
            </w:pPr>
            <w:r w:rsidRPr="00C73777">
              <w:rPr>
                <w:rFonts w:ascii="Calibri" w:eastAsia="Calibri" w:hAnsi="Calibri" w:cs="Calibri"/>
                <w:color w:val="000000"/>
              </w:rPr>
              <w:t> </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C31C21" w14:textId="77777777" w:rsidR="00C73777" w:rsidRPr="00C73777" w:rsidRDefault="00C73777" w:rsidP="00C73777">
            <w:pPr>
              <w:spacing w:after="0" w:line="240" w:lineRule="auto"/>
            </w:pPr>
            <w:r w:rsidRPr="00C73777">
              <w:rPr>
                <w:rFonts w:ascii="Calibri" w:eastAsia="Calibri" w:hAnsi="Calibri" w:cs="Calibri"/>
                <w:color w:val="000000"/>
              </w:rPr>
              <w:t>Response</w:t>
            </w:r>
            <w:r w:rsidRPr="00C73777">
              <w:rPr>
                <w:rFonts w:ascii="Calibri" w:eastAsia="Calibri" w:hAnsi="Calibri" w:cs="Calibri"/>
                <w:color w:val="000000"/>
              </w:rPr>
              <w:br/>
              <w:t> </w:t>
            </w:r>
          </w:p>
        </w:tc>
      </w:tr>
      <w:tr w:rsidR="00C73777" w:rsidRPr="00C73777" w14:paraId="0A981E69"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D99D45" w14:textId="77777777" w:rsidR="00C73777" w:rsidRPr="00C73777" w:rsidRDefault="00C73777" w:rsidP="00C73777">
            <w:pPr>
              <w:spacing w:after="0" w:line="240" w:lineRule="auto"/>
            </w:pPr>
            <w:r w:rsidRPr="00C73777">
              <w:rPr>
                <w:rFonts w:ascii="Calibri" w:eastAsia="Calibri" w:hAnsi="Calibri" w:cs="Calibri"/>
                <w:color w:val="000000"/>
              </w:rPr>
              <w:t>a. Pre-certification / Prior authorization</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73412D"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Single, Pull-down list.</w:t>
            </w:r>
            <w:r w:rsidRPr="00C73777">
              <w:rPr>
                <w:rFonts w:ascii="Calibri" w:eastAsia="Calibri" w:hAnsi="Calibri" w:cs="Calibri"/>
                <w:color w:val="000000"/>
                <w:sz w:val="18"/>
                <w:szCs w:val="18"/>
              </w:rPr>
              <w:br/>
              <w:t>1: Yes,</w:t>
            </w:r>
            <w:r w:rsidRPr="00C73777">
              <w:rPr>
                <w:rFonts w:ascii="Calibri" w:eastAsia="Calibri" w:hAnsi="Calibri" w:cs="Calibri"/>
                <w:color w:val="000000"/>
                <w:sz w:val="18"/>
                <w:szCs w:val="18"/>
              </w:rPr>
              <w:br/>
              <w:t>2: No</w:t>
            </w:r>
          </w:p>
        </w:tc>
      </w:tr>
      <w:tr w:rsidR="00C73777" w:rsidRPr="00C73777" w14:paraId="20A487E6"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D36B6E" w14:textId="77777777" w:rsidR="00C73777" w:rsidRPr="00C73777" w:rsidRDefault="00C73777" w:rsidP="00C73777">
            <w:pPr>
              <w:spacing w:after="0" w:line="240" w:lineRule="auto"/>
            </w:pPr>
            <w:r w:rsidRPr="00C73777">
              <w:rPr>
                <w:rFonts w:ascii="Calibri" w:eastAsia="Calibri" w:hAnsi="Calibri" w:cs="Calibri"/>
                <w:color w:val="000000"/>
              </w:rPr>
              <w:t>b. Concurrent Review and discharge planning for inpatient admissions.</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CD00CD"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Single, Pull-down list.</w:t>
            </w:r>
            <w:r w:rsidRPr="00C73777">
              <w:rPr>
                <w:rFonts w:ascii="Calibri" w:eastAsia="Calibri" w:hAnsi="Calibri" w:cs="Calibri"/>
                <w:color w:val="000000"/>
                <w:sz w:val="18"/>
                <w:szCs w:val="18"/>
              </w:rPr>
              <w:br/>
            </w:r>
            <w:r w:rsidRPr="00C73777">
              <w:rPr>
                <w:rFonts w:ascii="Calibri" w:eastAsia="Calibri" w:hAnsi="Calibri" w:cs="Calibri"/>
                <w:color w:val="000000"/>
                <w:sz w:val="18"/>
                <w:szCs w:val="18"/>
              </w:rPr>
              <w:lastRenderedPageBreak/>
              <w:t>1: Yes,</w:t>
            </w:r>
            <w:r w:rsidRPr="00C73777">
              <w:rPr>
                <w:rFonts w:ascii="Calibri" w:eastAsia="Calibri" w:hAnsi="Calibri" w:cs="Calibri"/>
                <w:color w:val="000000"/>
                <w:sz w:val="18"/>
                <w:szCs w:val="18"/>
              </w:rPr>
              <w:br/>
              <w:t>2: No</w:t>
            </w:r>
          </w:p>
        </w:tc>
      </w:tr>
      <w:tr w:rsidR="00C73777" w:rsidRPr="00C73777" w14:paraId="19330AFB"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FE4AB5" w14:textId="77777777" w:rsidR="00C73777" w:rsidRPr="00C73777" w:rsidRDefault="00C73777" w:rsidP="00C73777">
            <w:pPr>
              <w:spacing w:after="0" w:line="240" w:lineRule="auto"/>
            </w:pPr>
            <w:r w:rsidRPr="00C73777">
              <w:rPr>
                <w:rFonts w:ascii="Calibri" w:eastAsia="Calibri" w:hAnsi="Calibri" w:cs="Calibri"/>
                <w:color w:val="000000"/>
              </w:rPr>
              <w:lastRenderedPageBreak/>
              <w:t>c. Retrospective Clinical Review</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84FEE2"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Single, Pull-down list.</w:t>
            </w:r>
            <w:r w:rsidRPr="00C73777">
              <w:rPr>
                <w:rFonts w:ascii="Calibri" w:eastAsia="Calibri" w:hAnsi="Calibri" w:cs="Calibri"/>
                <w:color w:val="000000"/>
                <w:sz w:val="18"/>
                <w:szCs w:val="18"/>
              </w:rPr>
              <w:br/>
              <w:t>1: Yes,</w:t>
            </w:r>
            <w:r w:rsidRPr="00C73777">
              <w:rPr>
                <w:rFonts w:ascii="Calibri" w:eastAsia="Calibri" w:hAnsi="Calibri" w:cs="Calibri"/>
                <w:color w:val="000000"/>
                <w:sz w:val="18"/>
                <w:szCs w:val="18"/>
              </w:rPr>
              <w:br/>
              <w:t>2: No</w:t>
            </w:r>
          </w:p>
        </w:tc>
      </w:tr>
      <w:tr w:rsidR="00C73777" w:rsidRPr="00C73777" w14:paraId="0211FC98"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3901B8" w14:textId="35C6EE4C" w:rsidR="00C73777" w:rsidRPr="00C73777" w:rsidRDefault="00C73777">
            <w:pPr>
              <w:spacing w:after="0" w:line="240" w:lineRule="auto"/>
            </w:pPr>
            <w:r w:rsidRPr="00C73777">
              <w:rPr>
                <w:rFonts w:ascii="Calibri" w:eastAsia="Calibri" w:hAnsi="Calibri" w:cs="Calibri"/>
                <w:color w:val="000000"/>
              </w:rPr>
              <w:t>d. Large Case Management provided, on a voluntary basis, to all members with the potential to benefit from the program. This includes not only members with select diagnoses, but also those who meet certain situational criteria. Potential candidates for case management include, but are not limited to:</w:t>
            </w:r>
            <w:r w:rsidRPr="00C73777">
              <w:rPr>
                <w:rFonts w:ascii="Calibri" w:eastAsia="Calibri" w:hAnsi="Calibri" w:cs="Calibri"/>
                <w:color w:val="000000"/>
              </w:rPr>
              <w:br/>
              <w:t>(1) Catastrophic conditions such as High risk obstetrics/neonatal, HIV/AIDS, Amputation, Asthma/COPD, Cardiovascular disease, Severe burns, Cerebrovascular accident with deficits, Infectious disease, Oncology including all metastatic cancer, complications of diabetes, traumatic injuries, neuromuscular disease, low back pain, end stage renal disease;</w:t>
            </w:r>
            <w:r w:rsidRPr="00C73777">
              <w:rPr>
                <w:rFonts w:ascii="Calibri" w:eastAsia="Calibri" w:hAnsi="Calibri" w:cs="Calibri"/>
                <w:color w:val="000000"/>
              </w:rPr>
              <w:br/>
              <w:t>(2) Members with complex care coordination ne</w:t>
            </w:r>
            <w:r w:rsidR="00AB6996">
              <w:rPr>
                <w:rFonts w:ascii="Calibri" w:eastAsia="Calibri" w:hAnsi="Calibri" w:cs="Calibri"/>
                <w:color w:val="000000"/>
              </w:rPr>
              <w:t>eds;</w:t>
            </w:r>
            <w:r w:rsidR="00AB6996">
              <w:rPr>
                <w:rFonts w:ascii="Calibri" w:eastAsia="Calibri" w:hAnsi="Calibri" w:cs="Calibri"/>
                <w:color w:val="000000"/>
              </w:rPr>
              <w:br/>
              <w:t>(3) Projected high dollar cases (&gt;$25</w:t>
            </w:r>
            <w:r w:rsidRPr="00C73777">
              <w:rPr>
                <w:rFonts w:ascii="Calibri" w:eastAsia="Calibri" w:hAnsi="Calibri" w:cs="Calibri"/>
                <w:color w:val="000000"/>
              </w:rPr>
              <w:t>0,000 incurred / year);</w:t>
            </w:r>
            <w:r w:rsidRPr="00C73777">
              <w:rPr>
                <w:rFonts w:ascii="Calibri" w:eastAsia="Calibri" w:hAnsi="Calibri" w:cs="Calibri"/>
                <w:color w:val="000000"/>
              </w:rPr>
              <w:br/>
              <w:t>(4) 3 or more ER visits within 6-month period for same or related condition;</w:t>
            </w:r>
            <w:r w:rsidRPr="00C73777">
              <w:rPr>
                <w:rFonts w:ascii="Calibri" w:eastAsia="Calibri" w:hAnsi="Calibri" w:cs="Calibri"/>
                <w:color w:val="000000"/>
              </w:rPr>
              <w:br/>
              <w:t>(5) 2 unscheduled admissions within 6-month period;</w:t>
            </w:r>
            <w:r w:rsidRPr="00C73777">
              <w:rPr>
                <w:rFonts w:ascii="Calibri" w:eastAsia="Calibri" w:hAnsi="Calibri" w:cs="Calibri"/>
                <w:color w:val="000000"/>
              </w:rPr>
              <w:br/>
              <w:t>(6) Inpatient length of stay &gt; 10 days;</w:t>
            </w:r>
            <w:r w:rsidRPr="00C73777">
              <w:rPr>
                <w:rFonts w:ascii="Calibri" w:eastAsia="Calibri" w:hAnsi="Calibri" w:cs="Calibri"/>
                <w:color w:val="000000"/>
              </w:rPr>
              <w:br/>
              <w:t>(7) Inpatient rehabilitation or skilled nursing facility admission;</w:t>
            </w:r>
            <w:r w:rsidRPr="00C73777">
              <w:rPr>
                <w:rFonts w:ascii="Calibri" w:eastAsia="Calibri" w:hAnsi="Calibri" w:cs="Calibri"/>
                <w:color w:val="000000"/>
              </w:rPr>
              <w:br/>
            </w:r>
            <w:r w:rsidR="00AB6996">
              <w:rPr>
                <w:rFonts w:ascii="Calibri" w:eastAsia="Calibri" w:hAnsi="Calibri" w:cs="Calibri"/>
                <w:color w:val="000000"/>
              </w:rPr>
              <w:t>(8</w:t>
            </w:r>
            <w:r w:rsidRPr="00C73777">
              <w:rPr>
                <w:rFonts w:ascii="Calibri" w:eastAsia="Calibri" w:hAnsi="Calibri" w:cs="Calibri"/>
                <w:color w:val="000000"/>
              </w:rPr>
              <w:t>) M</w:t>
            </w:r>
            <w:r w:rsidR="00AB6996">
              <w:rPr>
                <w:rFonts w:ascii="Calibri" w:eastAsia="Calibri" w:hAnsi="Calibri" w:cs="Calibri"/>
                <w:color w:val="000000"/>
              </w:rPr>
              <w:t>embers with 3 or more providers.</w:t>
            </w:r>
            <w:r w:rsidRPr="00C73777">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03D512"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Single, Pull-down list.</w:t>
            </w:r>
            <w:r w:rsidRPr="00C73777">
              <w:rPr>
                <w:rFonts w:ascii="Calibri" w:eastAsia="Calibri" w:hAnsi="Calibri" w:cs="Calibri"/>
                <w:color w:val="000000"/>
                <w:sz w:val="18"/>
                <w:szCs w:val="18"/>
              </w:rPr>
              <w:br/>
              <w:t>1: Yes,</w:t>
            </w:r>
            <w:r w:rsidRPr="00C73777">
              <w:rPr>
                <w:rFonts w:ascii="Calibri" w:eastAsia="Calibri" w:hAnsi="Calibri" w:cs="Calibri"/>
                <w:color w:val="000000"/>
                <w:sz w:val="18"/>
                <w:szCs w:val="18"/>
              </w:rPr>
              <w:br/>
              <w:t>2: No</w:t>
            </w:r>
          </w:p>
        </w:tc>
      </w:tr>
      <w:tr w:rsidR="00C73777" w:rsidRPr="00C73777" w14:paraId="327156A7"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13F9A9" w14:textId="482F2061" w:rsidR="00C73777" w:rsidRPr="00C73777" w:rsidRDefault="00695BFC" w:rsidP="00C73777">
            <w:pPr>
              <w:spacing w:after="0" w:line="240" w:lineRule="auto"/>
            </w:pPr>
            <w:r>
              <w:rPr>
                <w:rFonts w:ascii="Calibri" w:eastAsia="Calibri" w:hAnsi="Calibri" w:cs="Calibri"/>
                <w:color w:val="000000"/>
              </w:rPr>
              <w:t>e. A</w:t>
            </w:r>
            <w:r w:rsidR="00C73777" w:rsidRPr="00C73777">
              <w:rPr>
                <w:rFonts w:ascii="Calibri" w:eastAsia="Calibri" w:hAnsi="Calibri" w:cs="Calibri"/>
                <w:color w:val="000000"/>
              </w:rPr>
              <w:t>bility to provide utilization statistics and savings reports, including utilization trends, care management interventions, and clinical and financial outcomes of not just individual claims but also episodes of care.</w:t>
            </w:r>
            <w:r w:rsidR="00C73777"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5D82D8"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Single, Pull-down list.</w:t>
            </w:r>
            <w:r w:rsidRPr="00C73777">
              <w:rPr>
                <w:rFonts w:ascii="Calibri" w:eastAsia="Calibri" w:hAnsi="Calibri" w:cs="Calibri"/>
                <w:color w:val="000000"/>
                <w:sz w:val="18"/>
                <w:szCs w:val="18"/>
              </w:rPr>
              <w:br/>
              <w:t>1: Yes,</w:t>
            </w:r>
            <w:r w:rsidRPr="00C73777">
              <w:rPr>
                <w:rFonts w:ascii="Calibri" w:eastAsia="Calibri" w:hAnsi="Calibri" w:cs="Calibri"/>
                <w:color w:val="000000"/>
                <w:sz w:val="18"/>
                <w:szCs w:val="18"/>
              </w:rPr>
              <w:br/>
              <w:t>2: No</w:t>
            </w:r>
          </w:p>
        </w:tc>
      </w:tr>
      <w:tr w:rsidR="00C73777" w:rsidRPr="00C73777" w14:paraId="5B2ED792"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16061E" w14:textId="77777777" w:rsidR="00C73777" w:rsidRPr="00C73777" w:rsidRDefault="00C73777" w:rsidP="00C73777">
            <w:pPr>
              <w:spacing w:after="0" w:line="240" w:lineRule="auto"/>
            </w:pPr>
            <w:r w:rsidRPr="00C73777">
              <w:rPr>
                <w:rFonts w:ascii="Calibri" w:eastAsia="Calibri" w:hAnsi="Calibri" w:cs="Calibri"/>
                <w:color w:val="000000"/>
              </w:rPr>
              <w:t>f. Use of an automated system for identification, tracking and management of care management activities. System is fully integrated with claims processing and benefits system, if separately maintained. Medical necessity and length of stay criteria is integrated within the system and Contractor's UR staff has access to online diagnostic and procedure codes.</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F58CFF"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Single, Pull-down list.</w:t>
            </w:r>
            <w:r w:rsidRPr="00C73777">
              <w:rPr>
                <w:rFonts w:ascii="Calibri" w:eastAsia="Calibri" w:hAnsi="Calibri" w:cs="Calibri"/>
                <w:color w:val="000000"/>
                <w:sz w:val="18"/>
                <w:szCs w:val="18"/>
              </w:rPr>
              <w:br/>
              <w:t>1: Yes,</w:t>
            </w:r>
            <w:r w:rsidRPr="00C73777">
              <w:rPr>
                <w:rFonts w:ascii="Calibri" w:eastAsia="Calibri" w:hAnsi="Calibri" w:cs="Calibri"/>
                <w:color w:val="000000"/>
                <w:sz w:val="18"/>
                <w:szCs w:val="18"/>
              </w:rPr>
              <w:br/>
              <w:t>2: No</w:t>
            </w:r>
          </w:p>
        </w:tc>
      </w:tr>
      <w:tr w:rsidR="00C73777" w:rsidRPr="00C73777" w14:paraId="4F39C169"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10DA13" w14:textId="77777777" w:rsidR="00C73777" w:rsidRPr="00C73777" w:rsidRDefault="00C73777" w:rsidP="00C73777">
            <w:pPr>
              <w:spacing w:after="0" w:line="240" w:lineRule="auto"/>
            </w:pPr>
            <w:r w:rsidRPr="00C73777">
              <w:rPr>
                <w:rFonts w:ascii="Calibri" w:eastAsia="Calibri" w:hAnsi="Calibri" w:cs="Calibri"/>
                <w:color w:val="000000"/>
              </w:rPr>
              <w:t>g. DRG validation</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8AE32B"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Single, Pull-down list.</w:t>
            </w:r>
            <w:r w:rsidRPr="00C73777">
              <w:rPr>
                <w:rFonts w:ascii="Calibri" w:eastAsia="Calibri" w:hAnsi="Calibri" w:cs="Calibri"/>
                <w:color w:val="000000"/>
                <w:sz w:val="18"/>
                <w:szCs w:val="18"/>
              </w:rPr>
              <w:br/>
              <w:t>1: Yes,</w:t>
            </w:r>
            <w:r w:rsidRPr="00C73777">
              <w:rPr>
                <w:rFonts w:ascii="Calibri" w:eastAsia="Calibri" w:hAnsi="Calibri" w:cs="Calibri"/>
                <w:color w:val="000000"/>
                <w:sz w:val="18"/>
                <w:szCs w:val="18"/>
              </w:rPr>
              <w:br/>
              <w:t>2: No</w:t>
            </w:r>
          </w:p>
        </w:tc>
      </w:tr>
      <w:tr w:rsidR="00C73777" w:rsidRPr="00C73777" w14:paraId="234FD525"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BDBC59" w14:textId="77777777" w:rsidR="00C73777" w:rsidRPr="00C73777" w:rsidRDefault="00C73777" w:rsidP="00C73777">
            <w:pPr>
              <w:spacing w:after="0" w:line="240" w:lineRule="auto"/>
            </w:pPr>
            <w:r w:rsidRPr="00C73777">
              <w:rPr>
                <w:rFonts w:ascii="Calibri" w:eastAsia="Calibri" w:hAnsi="Calibri" w:cs="Calibri"/>
                <w:color w:val="000000"/>
              </w:rPr>
              <w:t>h. Responses on all UR prior authorization/pre-certification requests are made to the attending physician, hospital, patient, and claim administrator within 24 hours of initial request.</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EF8F0E"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Single, Pull-down list.</w:t>
            </w:r>
            <w:r w:rsidRPr="00C73777">
              <w:rPr>
                <w:rFonts w:ascii="Calibri" w:eastAsia="Calibri" w:hAnsi="Calibri" w:cs="Calibri"/>
                <w:color w:val="000000"/>
                <w:sz w:val="18"/>
                <w:szCs w:val="18"/>
              </w:rPr>
              <w:br/>
              <w:t>1: Yes,</w:t>
            </w:r>
            <w:r w:rsidRPr="00C73777">
              <w:rPr>
                <w:rFonts w:ascii="Calibri" w:eastAsia="Calibri" w:hAnsi="Calibri" w:cs="Calibri"/>
                <w:color w:val="000000"/>
                <w:sz w:val="18"/>
                <w:szCs w:val="18"/>
              </w:rPr>
              <w:br/>
              <w:t>2: No</w:t>
            </w:r>
          </w:p>
        </w:tc>
      </w:tr>
      <w:tr w:rsidR="00C73777" w:rsidRPr="00C73777" w14:paraId="2DEEB3D0"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8B0A3BD" w14:textId="77777777" w:rsidR="00C73777" w:rsidRPr="00C73777" w:rsidRDefault="00C73777" w:rsidP="00C73777">
            <w:pPr>
              <w:spacing w:after="0" w:line="240" w:lineRule="auto"/>
            </w:pPr>
            <w:r w:rsidRPr="00C73777">
              <w:rPr>
                <w:rFonts w:ascii="Calibri" w:eastAsia="Calibri" w:hAnsi="Calibri" w:cs="Calibri"/>
                <w:color w:val="000000"/>
              </w:rPr>
              <w:t>i. A written appeals process, with a multi-level process for adverse UR review decisions. First-level appeals shall be available on an expedited basis (within 24 hours of request); second-level appeals shall be specialty-matched, with a decision rendered within 72 hours of receipt of all pertinent clinical information.</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866573"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Single, Pull-down list.</w:t>
            </w:r>
            <w:r w:rsidRPr="00C73777">
              <w:rPr>
                <w:rFonts w:ascii="Calibri" w:eastAsia="Calibri" w:hAnsi="Calibri" w:cs="Calibri"/>
                <w:color w:val="000000"/>
                <w:sz w:val="18"/>
                <w:szCs w:val="18"/>
              </w:rPr>
              <w:br/>
              <w:t>1: Yes,</w:t>
            </w:r>
            <w:r w:rsidRPr="00C73777">
              <w:rPr>
                <w:rFonts w:ascii="Calibri" w:eastAsia="Calibri" w:hAnsi="Calibri" w:cs="Calibri"/>
                <w:color w:val="000000"/>
                <w:sz w:val="18"/>
                <w:szCs w:val="18"/>
              </w:rPr>
              <w:br/>
              <w:t>2: No</w:t>
            </w:r>
          </w:p>
        </w:tc>
      </w:tr>
      <w:tr w:rsidR="00C73777" w:rsidRPr="00C73777" w14:paraId="2769E9CB"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74ED88" w14:textId="77777777" w:rsidR="00C73777" w:rsidRPr="00C73777" w:rsidRDefault="00C73777" w:rsidP="00C73777">
            <w:pPr>
              <w:spacing w:after="0" w:line="240" w:lineRule="auto"/>
            </w:pPr>
            <w:r w:rsidRPr="00C73777">
              <w:rPr>
                <w:rFonts w:ascii="Calibri" w:eastAsia="Calibri" w:hAnsi="Calibri" w:cs="Calibri"/>
                <w:color w:val="000000"/>
              </w:rPr>
              <w:t>j. Medical director/physician advisor participates in day-to-day operations and is easily available to care management staff for consultation.</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C9525F"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Single, Pull-down list.</w:t>
            </w:r>
            <w:r w:rsidRPr="00C73777">
              <w:rPr>
                <w:rFonts w:ascii="Calibri" w:eastAsia="Calibri" w:hAnsi="Calibri" w:cs="Calibri"/>
                <w:color w:val="000000"/>
                <w:sz w:val="18"/>
                <w:szCs w:val="18"/>
              </w:rPr>
              <w:br/>
              <w:t>1: Yes,</w:t>
            </w:r>
            <w:r w:rsidRPr="00C73777">
              <w:rPr>
                <w:rFonts w:ascii="Calibri" w:eastAsia="Calibri" w:hAnsi="Calibri" w:cs="Calibri"/>
                <w:color w:val="000000"/>
                <w:sz w:val="18"/>
                <w:szCs w:val="18"/>
              </w:rPr>
              <w:br/>
              <w:t>2: No</w:t>
            </w:r>
          </w:p>
        </w:tc>
      </w:tr>
      <w:tr w:rsidR="00C73777" w:rsidRPr="00C73777" w14:paraId="144266E9"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3ADE13" w14:textId="77777777" w:rsidR="00C73777" w:rsidRPr="00C73777" w:rsidRDefault="00C73777" w:rsidP="00C73777">
            <w:pPr>
              <w:spacing w:after="0" w:line="240" w:lineRule="auto"/>
            </w:pPr>
            <w:r w:rsidRPr="00C73777">
              <w:rPr>
                <w:rFonts w:ascii="Calibri" w:eastAsia="Calibri" w:hAnsi="Calibri" w:cs="Calibri"/>
                <w:color w:val="000000"/>
              </w:rPr>
              <w:lastRenderedPageBreak/>
              <w:t>k. Licensed care management staff have an average of 5 years of clinical experience and a licensed clinician provides oversight to all non-clinical support staff participating in care management activities.</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6643C3"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Single, Pull-down list.</w:t>
            </w:r>
            <w:r w:rsidRPr="00C73777">
              <w:rPr>
                <w:rFonts w:ascii="Calibri" w:eastAsia="Calibri" w:hAnsi="Calibri" w:cs="Calibri"/>
                <w:color w:val="000000"/>
                <w:sz w:val="18"/>
                <w:szCs w:val="18"/>
              </w:rPr>
              <w:br/>
              <w:t>1: Yes,</w:t>
            </w:r>
            <w:r w:rsidRPr="00C73777">
              <w:rPr>
                <w:rFonts w:ascii="Calibri" w:eastAsia="Calibri" w:hAnsi="Calibri" w:cs="Calibri"/>
                <w:color w:val="000000"/>
                <w:sz w:val="18"/>
                <w:szCs w:val="18"/>
              </w:rPr>
              <w:br/>
              <w:t>2: No</w:t>
            </w:r>
          </w:p>
        </w:tc>
      </w:tr>
      <w:tr w:rsidR="00C73777" w:rsidRPr="00C73777" w14:paraId="666BA47F"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72AEAB" w14:textId="77777777" w:rsidR="00C73777" w:rsidRPr="00C73777" w:rsidRDefault="00C73777" w:rsidP="00C73777">
            <w:pPr>
              <w:spacing w:after="0" w:line="240" w:lineRule="auto"/>
            </w:pPr>
            <w:r w:rsidRPr="00C73777">
              <w:rPr>
                <w:rFonts w:ascii="Calibri" w:eastAsia="Calibri" w:hAnsi="Calibri" w:cs="Calibri"/>
                <w:color w:val="000000"/>
              </w:rPr>
              <w:t>l. Documented comprehensive training program for all new care management hires, including non-clinical support staff.</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A3AE8A"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Single, Pull-down list.</w:t>
            </w:r>
            <w:r w:rsidRPr="00C73777">
              <w:rPr>
                <w:rFonts w:ascii="Calibri" w:eastAsia="Calibri" w:hAnsi="Calibri" w:cs="Calibri"/>
                <w:color w:val="000000"/>
                <w:sz w:val="18"/>
                <w:szCs w:val="18"/>
              </w:rPr>
              <w:br/>
              <w:t>1: Yes,</w:t>
            </w:r>
            <w:r w:rsidRPr="00C73777">
              <w:rPr>
                <w:rFonts w:ascii="Calibri" w:eastAsia="Calibri" w:hAnsi="Calibri" w:cs="Calibri"/>
                <w:color w:val="000000"/>
                <w:sz w:val="18"/>
                <w:szCs w:val="18"/>
              </w:rPr>
              <w:br/>
              <w:t>2: No</w:t>
            </w:r>
          </w:p>
        </w:tc>
      </w:tr>
      <w:tr w:rsidR="00C73777" w:rsidRPr="00C73777" w14:paraId="6192F485"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927719" w14:textId="3640F978" w:rsidR="00C73777" w:rsidRPr="00C73777" w:rsidRDefault="00C73777" w:rsidP="00C73777">
            <w:pPr>
              <w:spacing w:after="0" w:line="240" w:lineRule="auto"/>
            </w:pPr>
            <w:r w:rsidRPr="00C73777">
              <w:rPr>
                <w:rFonts w:ascii="Calibri" w:eastAsia="Calibri" w:hAnsi="Calibri" w:cs="Calibri"/>
                <w:color w:val="000000"/>
              </w:rPr>
              <w:t xml:space="preserve">m. Telephonic outreach services for the following designated chronic conditions – asthma, COPD, CAD, CHF, diabetes, hypertension, hyperlipidemia, musculoskeletal/low back pain, and others designated by </w:t>
            </w:r>
            <w:r w:rsidR="001E76C1">
              <w:rPr>
                <w:rFonts w:ascii="Calibri" w:eastAsia="Calibri" w:hAnsi="Calibri" w:cs="Calibri"/>
                <w:color w:val="000000"/>
              </w:rPr>
              <w:t>UAS</w:t>
            </w:r>
            <w:r w:rsidRPr="00C73777">
              <w:rPr>
                <w:rFonts w:ascii="Calibri" w:eastAsia="Calibri" w:hAnsi="Calibri" w:cs="Calibri"/>
                <w:color w:val="000000"/>
              </w:rPr>
              <w:t>.</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EFE78D"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Single, Pull-down list.</w:t>
            </w:r>
            <w:r w:rsidRPr="00C73777">
              <w:rPr>
                <w:rFonts w:ascii="Calibri" w:eastAsia="Calibri" w:hAnsi="Calibri" w:cs="Calibri"/>
                <w:color w:val="000000"/>
                <w:sz w:val="18"/>
                <w:szCs w:val="18"/>
              </w:rPr>
              <w:br/>
              <w:t>1: Yes,</w:t>
            </w:r>
            <w:r w:rsidRPr="00C73777">
              <w:rPr>
                <w:rFonts w:ascii="Calibri" w:eastAsia="Calibri" w:hAnsi="Calibri" w:cs="Calibri"/>
                <w:color w:val="000000"/>
                <w:sz w:val="18"/>
                <w:szCs w:val="18"/>
              </w:rPr>
              <w:br/>
              <w:t>2: No</w:t>
            </w:r>
          </w:p>
        </w:tc>
      </w:tr>
      <w:tr w:rsidR="00C73777" w:rsidRPr="00C73777" w14:paraId="5D80B10C"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BB8C86" w14:textId="77777777" w:rsidR="00C73777" w:rsidRPr="00C73777" w:rsidRDefault="00C73777" w:rsidP="00C73777">
            <w:pPr>
              <w:spacing w:after="0" w:line="240" w:lineRule="auto"/>
            </w:pPr>
            <w:r w:rsidRPr="00C73777">
              <w:rPr>
                <w:rFonts w:ascii="Calibri" w:eastAsia="Calibri" w:hAnsi="Calibri" w:cs="Calibri"/>
                <w:color w:val="000000"/>
              </w:rPr>
              <w:t>n. Telephonic counseling services to participants with designated chronic conditions in the high and medium acuity/severity level.</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0AD455"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Single, Pull-down list.</w:t>
            </w:r>
            <w:r w:rsidRPr="00C73777">
              <w:rPr>
                <w:rFonts w:ascii="Calibri" w:eastAsia="Calibri" w:hAnsi="Calibri" w:cs="Calibri"/>
                <w:color w:val="000000"/>
                <w:sz w:val="18"/>
                <w:szCs w:val="18"/>
              </w:rPr>
              <w:br/>
              <w:t>1: Yes,</w:t>
            </w:r>
            <w:r w:rsidRPr="00C73777">
              <w:rPr>
                <w:rFonts w:ascii="Calibri" w:eastAsia="Calibri" w:hAnsi="Calibri" w:cs="Calibri"/>
                <w:color w:val="000000"/>
                <w:sz w:val="18"/>
                <w:szCs w:val="18"/>
              </w:rPr>
              <w:br/>
              <w:t>2: No</w:t>
            </w:r>
          </w:p>
        </w:tc>
      </w:tr>
      <w:tr w:rsidR="00C73777" w:rsidRPr="00C73777" w14:paraId="0D53C783"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14F00E" w14:textId="77777777" w:rsidR="00C73777" w:rsidRPr="00C73777" w:rsidRDefault="00C73777" w:rsidP="00C73777">
            <w:pPr>
              <w:spacing w:after="0" w:line="240" w:lineRule="auto"/>
            </w:pPr>
            <w:r w:rsidRPr="00C73777">
              <w:rPr>
                <w:rFonts w:ascii="Calibri" w:eastAsia="Calibri" w:hAnsi="Calibri" w:cs="Calibri"/>
                <w:color w:val="000000"/>
              </w:rPr>
              <w:t>o. Your organization agrees to perform disease management and case management programs to facilitate cross referral and data integration to facilitate care coordination.</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4A02A2"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Single, Pull-down list.</w:t>
            </w:r>
            <w:r w:rsidRPr="00C73777">
              <w:rPr>
                <w:rFonts w:ascii="Calibri" w:eastAsia="Calibri" w:hAnsi="Calibri" w:cs="Calibri"/>
                <w:color w:val="000000"/>
                <w:sz w:val="18"/>
                <w:szCs w:val="18"/>
              </w:rPr>
              <w:br/>
              <w:t>1: Yes,</w:t>
            </w:r>
            <w:r w:rsidRPr="00C73777">
              <w:rPr>
                <w:rFonts w:ascii="Calibri" w:eastAsia="Calibri" w:hAnsi="Calibri" w:cs="Calibri"/>
                <w:color w:val="000000"/>
                <w:sz w:val="18"/>
                <w:szCs w:val="18"/>
              </w:rPr>
              <w:br/>
              <w:t>2: No</w:t>
            </w:r>
          </w:p>
        </w:tc>
      </w:tr>
    </w:tbl>
    <w:p w14:paraId="06216A32" w14:textId="77777777" w:rsidR="00AB6996" w:rsidRPr="00AB6996" w:rsidRDefault="00AB6996" w:rsidP="00AB6996">
      <w:pPr>
        <w:spacing w:after="60" w:line="240" w:lineRule="auto"/>
        <w:rPr>
          <w:highlight w:val="green"/>
        </w:rPr>
      </w:pPr>
      <w:r w:rsidRPr="00AB6996">
        <w:rPr>
          <w:color w:val="000000"/>
          <w:sz w:val="10"/>
          <w:szCs w:val="10"/>
          <w:highlight w:val="green"/>
        </w:rPr>
        <w:t> </w:t>
      </w:r>
    </w:p>
    <w:p w14:paraId="25811FBF" w14:textId="60891F29" w:rsidR="00B02C47" w:rsidRPr="003A3D86" w:rsidRDefault="00BC4E31" w:rsidP="00B02C47">
      <w:pPr>
        <w:spacing w:after="60" w:line="240" w:lineRule="auto"/>
      </w:pPr>
      <w:r>
        <w:rPr>
          <w:rFonts w:ascii="Calibri" w:eastAsia="Calibri" w:hAnsi="Calibri" w:cs="Calibri"/>
          <w:color w:val="000000"/>
        </w:rPr>
        <w:t>5.8.2</w:t>
      </w:r>
      <w:r w:rsidR="00B02C47" w:rsidRPr="003A3D86">
        <w:rPr>
          <w:rFonts w:ascii="Calibri" w:eastAsia="Calibri" w:hAnsi="Calibri" w:cs="Calibri"/>
          <w:color w:val="000000"/>
        </w:rPr>
        <w:t xml:space="preserve"> Within the past twelve months, in what percent of all precertification/predetermination cases was a letter of non‑certification (denial) for medical necessity/appropriateness for the procedure/service issued?</w:t>
      </w:r>
    </w:p>
    <w:p w14:paraId="65ABA37F" w14:textId="77777777" w:rsidR="00B02C47" w:rsidRPr="003A3D86" w:rsidRDefault="00B02C47" w:rsidP="00B02C47">
      <w:pPr>
        <w:spacing w:after="60" w:line="240" w:lineRule="auto"/>
      </w:pPr>
      <w:r w:rsidRPr="003A3D86">
        <w:rPr>
          <w:rFonts w:ascii="Calibri" w:eastAsia="Calibri" w:hAnsi="Calibri" w:cs="Calibri"/>
          <w:i/>
          <w:iCs/>
          <w:color w:val="000000"/>
        </w:rPr>
        <w:t>Percent.</w:t>
      </w:r>
    </w:p>
    <w:p w14:paraId="1B74588B" w14:textId="77777777" w:rsidR="00B02C47" w:rsidRPr="003A3D86" w:rsidRDefault="00B02C47" w:rsidP="00AB6996">
      <w:pPr>
        <w:spacing w:after="60" w:line="240" w:lineRule="auto"/>
        <w:rPr>
          <w:rFonts w:ascii="Calibri" w:eastAsia="Calibri" w:hAnsi="Calibri" w:cs="Calibri"/>
          <w:color w:val="000000"/>
        </w:rPr>
      </w:pPr>
    </w:p>
    <w:p w14:paraId="10FE8023" w14:textId="3B0487A9" w:rsidR="00B02C47" w:rsidRPr="003A3D86" w:rsidRDefault="00BC4E31" w:rsidP="00B02C47">
      <w:pPr>
        <w:spacing w:after="60" w:line="240" w:lineRule="auto"/>
      </w:pPr>
      <w:r>
        <w:rPr>
          <w:rFonts w:ascii="Calibri" w:eastAsia="Calibri" w:hAnsi="Calibri" w:cs="Calibri"/>
          <w:color w:val="000000"/>
        </w:rPr>
        <w:t>5.8.3</w:t>
      </w:r>
      <w:r w:rsidR="00B02C47" w:rsidRPr="003A3D86">
        <w:rPr>
          <w:rFonts w:ascii="Calibri" w:eastAsia="Calibri" w:hAnsi="Calibri" w:cs="Calibri"/>
          <w:color w:val="000000"/>
        </w:rPr>
        <w:t xml:space="preserve"> Will your organization agree to hold monthly conference calls with the system office and case management nurse unit to discuss identified large claimant's diagnosis, prognosis, treatment plan, and projected costs?</w:t>
      </w:r>
    </w:p>
    <w:p w14:paraId="0E866C80" w14:textId="77777777" w:rsidR="00B02C47" w:rsidRPr="003A3D86" w:rsidRDefault="00B02C47" w:rsidP="00B02C47">
      <w:pPr>
        <w:spacing w:after="60" w:line="240" w:lineRule="auto"/>
      </w:pPr>
      <w:r w:rsidRPr="003A3D86">
        <w:rPr>
          <w:rFonts w:ascii="Calibri" w:eastAsia="Calibri" w:hAnsi="Calibri" w:cs="Calibri"/>
          <w:i/>
          <w:iCs/>
          <w:color w:val="000000"/>
        </w:rPr>
        <w:t>Single, Radio group.</w:t>
      </w:r>
      <w:r w:rsidRPr="003A3D86">
        <w:rPr>
          <w:rFonts w:ascii="Calibri" w:eastAsia="Calibri" w:hAnsi="Calibri" w:cs="Calibri"/>
          <w:color w:val="000000"/>
          <w:sz w:val="18"/>
          <w:szCs w:val="18"/>
        </w:rPr>
        <w:br/>
        <w:t>1: Yes,</w:t>
      </w:r>
      <w:r w:rsidRPr="003A3D86">
        <w:rPr>
          <w:rFonts w:ascii="Calibri" w:eastAsia="Calibri" w:hAnsi="Calibri" w:cs="Calibri"/>
          <w:color w:val="000000"/>
          <w:sz w:val="18"/>
          <w:szCs w:val="18"/>
        </w:rPr>
        <w:br/>
        <w:t>2: No</w:t>
      </w:r>
    </w:p>
    <w:p w14:paraId="55FD1D4D" w14:textId="77777777" w:rsidR="00B02C47" w:rsidRPr="003A3D86" w:rsidRDefault="00B02C47" w:rsidP="00B02C47">
      <w:pPr>
        <w:spacing w:after="60" w:line="240" w:lineRule="auto"/>
      </w:pPr>
      <w:r w:rsidRPr="003A3D86">
        <w:rPr>
          <w:color w:val="000000"/>
          <w:sz w:val="10"/>
          <w:szCs w:val="10"/>
        </w:rPr>
        <w:t> </w:t>
      </w:r>
    </w:p>
    <w:p w14:paraId="6A59F2A7" w14:textId="03023294" w:rsidR="00B02C47" w:rsidRPr="003A3D86" w:rsidRDefault="00BC4E31" w:rsidP="00B02C47">
      <w:pPr>
        <w:spacing w:after="60" w:line="240" w:lineRule="auto"/>
      </w:pPr>
      <w:r>
        <w:rPr>
          <w:rFonts w:ascii="Calibri" w:eastAsia="Calibri" w:hAnsi="Calibri" w:cs="Calibri"/>
          <w:color w:val="000000"/>
        </w:rPr>
        <w:t>5.8.4</w:t>
      </w:r>
      <w:r w:rsidR="00B02C47" w:rsidRPr="003A3D86">
        <w:rPr>
          <w:rFonts w:ascii="Calibri" w:eastAsia="Calibri" w:hAnsi="Calibri" w:cs="Calibri"/>
          <w:color w:val="000000"/>
        </w:rPr>
        <w:t xml:space="preserve"> Describe your organization's case management approach to neonatal intensive care unit (NICU), claimants.</w:t>
      </w:r>
    </w:p>
    <w:p w14:paraId="17BEEF26" w14:textId="77777777" w:rsidR="00B02C47" w:rsidRPr="003A3D86" w:rsidRDefault="00B02C47" w:rsidP="00B02C47">
      <w:pPr>
        <w:spacing w:after="60" w:line="240" w:lineRule="auto"/>
      </w:pPr>
      <w:r w:rsidRPr="003A3D86">
        <w:rPr>
          <w:rFonts w:ascii="Calibri" w:eastAsia="Calibri" w:hAnsi="Calibri" w:cs="Calibri"/>
          <w:i/>
          <w:iCs/>
          <w:color w:val="000000"/>
        </w:rPr>
        <w:t>Unlimited.</w:t>
      </w:r>
    </w:p>
    <w:p w14:paraId="0EAF6FA0" w14:textId="77777777" w:rsidR="00B02C47" w:rsidRPr="003A3D86" w:rsidRDefault="00B02C47" w:rsidP="00AB6996">
      <w:pPr>
        <w:spacing w:after="60" w:line="240" w:lineRule="auto"/>
        <w:rPr>
          <w:rFonts w:ascii="Calibri" w:eastAsia="Calibri" w:hAnsi="Calibri" w:cs="Calibri"/>
          <w:color w:val="000000"/>
        </w:rPr>
      </w:pPr>
    </w:p>
    <w:p w14:paraId="4AF3B969" w14:textId="45E99FD1" w:rsidR="00AB6996" w:rsidRPr="003A3D86" w:rsidRDefault="00BC4E31" w:rsidP="00AB6996">
      <w:pPr>
        <w:spacing w:after="60" w:line="240" w:lineRule="auto"/>
      </w:pPr>
      <w:r>
        <w:rPr>
          <w:rFonts w:ascii="Calibri" w:eastAsia="Calibri" w:hAnsi="Calibri" w:cs="Calibri"/>
          <w:color w:val="000000"/>
        </w:rPr>
        <w:t>5.8.5</w:t>
      </w:r>
      <w:r w:rsidR="00AB6996" w:rsidRPr="003A3D86">
        <w:rPr>
          <w:rFonts w:ascii="Calibri" w:eastAsia="Calibri" w:hAnsi="Calibri" w:cs="Calibri"/>
          <w:color w:val="000000"/>
        </w:rPr>
        <w:t xml:space="preserve"> Do members have access to a nurse-line for counseling/support? If yes, what hours is it available?</w:t>
      </w:r>
    </w:p>
    <w:p w14:paraId="031CC24C" w14:textId="77777777" w:rsidR="00AB6996" w:rsidRPr="003A3D86" w:rsidRDefault="00AB6996" w:rsidP="00AB6996">
      <w:pPr>
        <w:spacing w:after="60" w:line="240" w:lineRule="auto"/>
      </w:pPr>
      <w:r w:rsidRPr="003A3D86">
        <w:rPr>
          <w:rFonts w:ascii="Calibri" w:eastAsia="Calibri" w:hAnsi="Calibri" w:cs="Calibri"/>
          <w:i/>
          <w:iCs/>
          <w:color w:val="000000"/>
        </w:rPr>
        <w:t>Single, Radio group.</w:t>
      </w:r>
      <w:r w:rsidRPr="003A3D86">
        <w:rPr>
          <w:rFonts w:ascii="Calibri" w:eastAsia="Calibri" w:hAnsi="Calibri" w:cs="Calibri"/>
          <w:color w:val="000000"/>
          <w:sz w:val="18"/>
          <w:szCs w:val="18"/>
        </w:rPr>
        <w:br/>
        <w:t>1: Yes, explain: [ 10 words ],</w:t>
      </w:r>
      <w:r w:rsidRPr="003A3D86">
        <w:rPr>
          <w:rFonts w:ascii="Calibri" w:eastAsia="Calibri" w:hAnsi="Calibri" w:cs="Calibri"/>
          <w:color w:val="000000"/>
          <w:sz w:val="18"/>
          <w:szCs w:val="18"/>
        </w:rPr>
        <w:br/>
        <w:t>2: No</w:t>
      </w:r>
    </w:p>
    <w:p w14:paraId="6F67FD6B" w14:textId="06854AF5" w:rsidR="00AB6996" w:rsidRPr="003A3D86" w:rsidRDefault="00AB6996" w:rsidP="00AA77CB">
      <w:pPr>
        <w:spacing w:after="60" w:line="240" w:lineRule="auto"/>
      </w:pPr>
      <w:r w:rsidRPr="003A3D86">
        <w:rPr>
          <w:color w:val="000000"/>
          <w:sz w:val="10"/>
          <w:szCs w:val="10"/>
        </w:rPr>
        <w:t> </w:t>
      </w:r>
      <w:r w:rsidR="00BC4E31">
        <w:t>5.8.6</w:t>
      </w:r>
      <w:r w:rsidRPr="003A3D86">
        <w:rPr>
          <w:rFonts w:ascii="Calibri" w:eastAsia="Calibri" w:hAnsi="Calibri" w:cs="Calibri"/>
          <w:color w:val="000000"/>
        </w:rPr>
        <w:t xml:space="preserve"> Indicate which of the following accreditations your Case Management program and/or Case Managers currently holds, or is in the process of pursuing.</w:t>
      </w:r>
    </w:p>
    <w:p w14:paraId="0371D201" w14:textId="77777777" w:rsidR="00AB6996" w:rsidRPr="003A3D86" w:rsidRDefault="00AB6996" w:rsidP="00AB6996">
      <w:pPr>
        <w:spacing w:after="60" w:line="240" w:lineRule="auto"/>
      </w:pPr>
      <w:r w:rsidRPr="003A3D86">
        <w:rPr>
          <w:rFonts w:ascii="Calibri" w:eastAsia="Calibri" w:hAnsi="Calibri" w:cs="Calibri"/>
          <w:i/>
          <w:iCs/>
          <w:color w:val="000000"/>
        </w:rPr>
        <w:t>Multi, Checkboxes.</w:t>
      </w:r>
      <w:r w:rsidRPr="003A3D86">
        <w:rPr>
          <w:rFonts w:ascii="Calibri" w:eastAsia="Calibri" w:hAnsi="Calibri" w:cs="Calibri"/>
          <w:color w:val="000000"/>
          <w:sz w:val="18"/>
          <w:szCs w:val="18"/>
        </w:rPr>
        <w:br/>
        <w:t>1: ASAM (American Society of Addition Medicine) Level of Care Certification,</w:t>
      </w:r>
      <w:r w:rsidRPr="003A3D86">
        <w:rPr>
          <w:rFonts w:ascii="Calibri" w:eastAsia="Calibri" w:hAnsi="Calibri" w:cs="Calibri"/>
          <w:color w:val="000000"/>
          <w:sz w:val="18"/>
          <w:szCs w:val="18"/>
        </w:rPr>
        <w:br/>
        <w:t>2: CCM (Certified Case Manager),</w:t>
      </w:r>
      <w:r w:rsidRPr="003A3D86">
        <w:rPr>
          <w:rFonts w:ascii="Calibri" w:eastAsia="Calibri" w:hAnsi="Calibri" w:cs="Calibri"/>
          <w:color w:val="000000"/>
          <w:sz w:val="18"/>
          <w:szCs w:val="18"/>
        </w:rPr>
        <w:br/>
        <w:t>3: JCAHO (Joint Commission on Accreditation of Healthcare Organizations),</w:t>
      </w:r>
      <w:r w:rsidRPr="003A3D86">
        <w:rPr>
          <w:rFonts w:ascii="Calibri" w:eastAsia="Calibri" w:hAnsi="Calibri" w:cs="Calibri"/>
          <w:color w:val="000000"/>
          <w:sz w:val="18"/>
          <w:szCs w:val="18"/>
        </w:rPr>
        <w:br/>
        <w:t>4: NCQA (National Committee for Quality Assurance),</w:t>
      </w:r>
      <w:r w:rsidRPr="003A3D86">
        <w:rPr>
          <w:rFonts w:ascii="Calibri" w:eastAsia="Calibri" w:hAnsi="Calibri" w:cs="Calibri"/>
          <w:color w:val="000000"/>
          <w:sz w:val="18"/>
          <w:szCs w:val="18"/>
        </w:rPr>
        <w:br/>
      </w:r>
      <w:r w:rsidRPr="003A3D86">
        <w:rPr>
          <w:rFonts w:ascii="Calibri" w:eastAsia="Calibri" w:hAnsi="Calibri" w:cs="Calibri"/>
          <w:color w:val="000000"/>
          <w:sz w:val="18"/>
          <w:szCs w:val="18"/>
        </w:rPr>
        <w:lastRenderedPageBreak/>
        <w:t>5: URAC (Utilization Review Accreditation Commission),</w:t>
      </w:r>
      <w:r w:rsidRPr="003A3D86">
        <w:rPr>
          <w:rFonts w:ascii="Calibri" w:eastAsia="Calibri" w:hAnsi="Calibri" w:cs="Calibri"/>
          <w:color w:val="000000"/>
          <w:sz w:val="18"/>
          <w:szCs w:val="18"/>
        </w:rPr>
        <w:br/>
        <w:t>6: Other, please specify: [ 50 words ]</w:t>
      </w:r>
    </w:p>
    <w:p w14:paraId="6E4B84EE" w14:textId="4CFA4897" w:rsidR="00AB6996" w:rsidRPr="003A3D86" w:rsidRDefault="00BC4E31" w:rsidP="00AB6996">
      <w:pPr>
        <w:spacing w:after="60" w:line="240" w:lineRule="auto"/>
      </w:pPr>
      <w:r>
        <w:rPr>
          <w:rFonts w:ascii="Calibri" w:eastAsia="Calibri" w:hAnsi="Calibri" w:cs="Calibri"/>
          <w:color w:val="000000"/>
        </w:rPr>
        <w:t>5.8.7</w:t>
      </w:r>
      <w:r w:rsidR="00AB6996" w:rsidRPr="003A3D86">
        <w:rPr>
          <w:rFonts w:ascii="Calibri" w:eastAsia="Calibri" w:hAnsi="Calibri" w:cs="Calibri"/>
          <w:color w:val="000000"/>
        </w:rPr>
        <w:t xml:space="preserve"> Does your Medical Management program utilize the same system platform for all programs (Utilization Management, Case Management, and Disease Management)?</w:t>
      </w:r>
    </w:p>
    <w:p w14:paraId="623780C4" w14:textId="77777777" w:rsidR="00AB6996" w:rsidRPr="003A3D86" w:rsidRDefault="00AB6996" w:rsidP="00AB6996">
      <w:pPr>
        <w:spacing w:after="60" w:line="240" w:lineRule="auto"/>
      </w:pPr>
      <w:r w:rsidRPr="003A3D86">
        <w:rPr>
          <w:rFonts w:ascii="Calibri" w:eastAsia="Calibri" w:hAnsi="Calibri" w:cs="Calibri"/>
          <w:i/>
          <w:iCs/>
          <w:color w:val="000000"/>
        </w:rPr>
        <w:t>Single, Radio group.</w:t>
      </w:r>
      <w:r w:rsidRPr="003A3D86">
        <w:rPr>
          <w:rFonts w:ascii="Calibri" w:eastAsia="Calibri" w:hAnsi="Calibri" w:cs="Calibri"/>
          <w:color w:val="000000"/>
          <w:sz w:val="18"/>
          <w:szCs w:val="18"/>
        </w:rPr>
        <w:br/>
        <w:t>1: Yes,</w:t>
      </w:r>
      <w:r w:rsidRPr="003A3D86">
        <w:rPr>
          <w:rFonts w:ascii="Calibri" w:eastAsia="Calibri" w:hAnsi="Calibri" w:cs="Calibri"/>
          <w:color w:val="000000"/>
          <w:sz w:val="18"/>
          <w:szCs w:val="18"/>
        </w:rPr>
        <w:br/>
        <w:t>2: No, explain: [ 500 words ]</w:t>
      </w:r>
    </w:p>
    <w:p w14:paraId="04F82838" w14:textId="39E008F7" w:rsidR="00AB6996" w:rsidRPr="003A3D86" w:rsidRDefault="00BC4E31" w:rsidP="00AB6996">
      <w:pPr>
        <w:spacing w:after="60" w:line="240" w:lineRule="auto"/>
      </w:pPr>
      <w:r>
        <w:rPr>
          <w:rFonts w:ascii="Calibri" w:eastAsia="Calibri" w:hAnsi="Calibri" w:cs="Calibri"/>
          <w:color w:val="000000"/>
        </w:rPr>
        <w:t>5.8.8</w:t>
      </w:r>
      <w:r w:rsidR="00AB6996" w:rsidRPr="003A3D86">
        <w:rPr>
          <w:rFonts w:ascii="Calibri" w:eastAsia="Calibri" w:hAnsi="Calibri" w:cs="Calibri"/>
          <w:color w:val="000000"/>
        </w:rPr>
        <w:t xml:space="preserve"> List any medical services categories your organization carves out on utilization management (e.g., high-tech imaging, oncology, spinal fusion, onsite clinical review).</w:t>
      </w:r>
    </w:p>
    <w:p w14:paraId="3F2B8CA3" w14:textId="77777777" w:rsidR="00AB6996" w:rsidRPr="003A3D86" w:rsidRDefault="00AB6996" w:rsidP="00AB6996">
      <w:pPr>
        <w:spacing w:after="60" w:line="240" w:lineRule="auto"/>
      </w:pPr>
      <w:r w:rsidRPr="003A3D86">
        <w:rPr>
          <w:rFonts w:ascii="Calibri" w:eastAsia="Calibri" w:hAnsi="Calibri" w:cs="Calibri"/>
          <w:i/>
          <w:iCs/>
          <w:color w:val="000000"/>
        </w:rPr>
        <w:t>50 words.</w:t>
      </w:r>
    </w:p>
    <w:p w14:paraId="04BF2E13" w14:textId="77777777" w:rsidR="00AB6996" w:rsidRPr="003A3D86" w:rsidRDefault="00AB6996" w:rsidP="00AB6996">
      <w:pPr>
        <w:spacing w:after="60" w:line="240" w:lineRule="auto"/>
      </w:pPr>
      <w:r w:rsidRPr="003A3D86">
        <w:rPr>
          <w:color w:val="000000"/>
          <w:sz w:val="10"/>
          <w:szCs w:val="10"/>
        </w:rPr>
        <w:t> </w:t>
      </w:r>
    </w:p>
    <w:p w14:paraId="35572EBF" w14:textId="0025D030" w:rsidR="00AB6996" w:rsidRPr="003A3D86" w:rsidRDefault="00BC4E31" w:rsidP="00AB6996">
      <w:pPr>
        <w:spacing w:after="60" w:line="240" w:lineRule="auto"/>
      </w:pPr>
      <w:r>
        <w:rPr>
          <w:rFonts w:ascii="Calibri" w:eastAsia="Calibri" w:hAnsi="Calibri" w:cs="Calibri"/>
          <w:color w:val="000000"/>
        </w:rPr>
        <w:t>5.8.9</w:t>
      </w:r>
      <w:r w:rsidR="00AB6996" w:rsidRPr="003A3D86">
        <w:rPr>
          <w:rFonts w:ascii="Calibri" w:eastAsia="Calibri" w:hAnsi="Calibri" w:cs="Calibri"/>
          <w:color w:val="000000"/>
        </w:rPr>
        <w:t xml:space="preserve"> Describe how your Medical Management systems facilitate communication between various program components (UM, CM, DM, Nurse Line etc.)</w:t>
      </w:r>
    </w:p>
    <w:p w14:paraId="6CA936CB" w14:textId="77777777" w:rsidR="00AB6996" w:rsidRPr="003A3D86" w:rsidRDefault="00AB6996" w:rsidP="00AB6996">
      <w:pPr>
        <w:spacing w:after="60" w:line="240" w:lineRule="auto"/>
      </w:pPr>
      <w:r w:rsidRPr="003A3D86">
        <w:rPr>
          <w:rFonts w:ascii="Calibri" w:eastAsia="Calibri" w:hAnsi="Calibri" w:cs="Calibri"/>
          <w:i/>
          <w:iCs/>
          <w:color w:val="000000"/>
        </w:rPr>
        <w:t>500 words.</w:t>
      </w:r>
    </w:p>
    <w:p w14:paraId="15610169" w14:textId="300C73D2" w:rsidR="00AB6996" w:rsidRPr="003A3D86" w:rsidRDefault="00BC4E31" w:rsidP="00AB6996">
      <w:pPr>
        <w:spacing w:after="60" w:line="240" w:lineRule="auto"/>
      </w:pPr>
      <w:r>
        <w:rPr>
          <w:rFonts w:ascii="Calibri" w:eastAsia="Calibri" w:hAnsi="Calibri" w:cs="Calibri"/>
          <w:color w:val="000000"/>
        </w:rPr>
        <w:t>5.8.10</w:t>
      </w:r>
      <w:r w:rsidR="00AB6996" w:rsidRPr="003A3D86">
        <w:rPr>
          <w:rFonts w:ascii="Calibri" w:eastAsia="Calibri" w:hAnsi="Calibri" w:cs="Calibri"/>
          <w:color w:val="000000"/>
        </w:rPr>
        <w:t xml:space="preserve"> Describe the process for identification and referral to case management from the UM team including any integration criteria, algorithms, self-assessments, and automations. Detail what quality checks are in place to be sure referrals are completed by the UM team.</w:t>
      </w:r>
    </w:p>
    <w:p w14:paraId="0E1B93D0" w14:textId="77777777" w:rsidR="00AB6996" w:rsidRPr="003A3D86" w:rsidRDefault="00AB6996" w:rsidP="00AB6996">
      <w:pPr>
        <w:spacing w:after="60" w:line="240" w:lineRule="auto"/>
      </w:pPr>
      <w:r w:rsidRPr="003A3D86">
        <w:rPr>
          <w:rFonts w:ascii="Calibri" w:eastAsia="Calibri" w:hAnsi="Calibri" w:cs="Calibri"/>
          <w:i/>
          <w:iCs/>
          <w:color w:val="000000"/>
        </w:rPr>
        <w:t>500 words.</w:t>
      </w:r>
    </w:p>
    <w:p w14:paraId="646EBBC4" w14:textId="4884BB73" w:rsidR="00AB6996" w:rsidRPr="003A3D86" w:rsidRDefault="00BC4E31" w:rsidP="00AB6996">
      <w:pPr>
        <w:spacing w:after="60" w:line="240" w:lineRule="auto"/>
      </w:pPr>
      <w:r>
        <w:rPr>
          <w:rFonts w:ascii="Calibri" w:eastAsia="Calibri" w:hAnsi="Calibri" w:cs="Calibri"/>
          <w:color w:val="000000"/>
        </w:rPr>
        <w:t>5.8.11</w:t>
      </w:r>
      <w:r w:rsidR="00AB6996" w:rsidRPr="003A3D86">
        <w:rPr>
          <w:rFonts w:ascii="Calibri" w:eastAsia="Calibri" w:hAnsi="Calibri" w:cs="Calibri"/>
          <w:color w:val="000000"/>
        </w:rPr>
        <w:t xml:space="preserve"> Describe your predictive modeling and how it provides at-risk member identification.</w:t>
      </w:r>
    </w:p>
    <w:p w14:paraId="07264CFC" w14:textId="77777777" w:rsidR="00AB6996" w:rsidRPr="003A3D86" w:rsidRDefault="00AB6996" w:rsidP="00AB6996">
      <w:pPr>
        <w:spacing w:after="60" w:line="240" w:lineRule="auto"/>
      </w:pPr>
      <w:r w:rsidRPr="003A3D86">
        <w:rPr>
          <w:rFonts w:ascii="Calibri" w:eastAsia="Calibri" w:hAnsi="Calibri" w:cs="Calibri"/>
          <w:i/>
          <w:iCs/>
          <w:color w:val="000000"/>
        </w:rPr>
        <w:t>500 words.</w:t>
      </w:r>
    </w:p>
    <w:p w14:paraId="6055D126" w14:textId="54C3AF7E" w:rsidR="00AB6996" w:rsidRPr="003A3D86" w:rsidRDefault="00BC4E31" w:rsidP="00AB6996">
      <w:pPr>
        <w:spacing w:after="60" w:line="240" w:lineRule="auto"/>
      </w:pPr>
      <w:r>
        <w:rPr>
          <w:rFonts w:ascii="Calibri" w:eastAsia="Calibri" w:hAnsi="Calibri" w:cs="Calibri"/>
          <w:color w:val="000000"/>
        </w:rPr>
        <w:br/>
        <w:t>5.8.12</w:t>
      </w:r>
      <w:r w:rsidR="00AB6996" w:rsidRPr="003A3D86">
        <w:rPr>
          <w:rFonts w:ascii="Calibri" w:eastAsia="Calibri" w:hAnsi="Calibri" w:cs="Calibri"/>
          <w:color w:val="000000"/>
        </w:rPr>
        <w:t xml:space="preserve"> Describe how you target case management services for high-risk, moderate-risk, and low risk members. Describe your how your program will intervene to assist members in each category.</w:t>
      </w:r>
    </w:p>
    <w:p w14:paraId="5745926B" w14:textId="77777777" w:rsidR="00AB6996" w:rsidRPr="003A3D86" w:rsidRDefault="00AB6996" w:rsidP="00AB6996">
      <w:pPr>
        <w:spacing w:after="60" w:line="240" w:lineRule="auto"/>
      </w:pPr>
      <w:r w:rsidRPr="003A3D86">
        <w:rPr>
          <w:rFonts w:ascii="Calibri" w:eastAsia="Calibri" w:hAnsi="Calibri" w:cs="Calibri"/>
          <w:i/>
          <w:iCs/>
          <w:color w:val="000000"/>
        </w:rPr>
        <w:t>500 words.</w:t>
      </w:r>
    </w:p>
    <w:p w14:paraId="230EF721" w14:textId="77777777" w:rsidR="00AB6996" w:rsidRPr="003A3D86" w:rsidRDefault="00AB6996" w:rsidP="00AB6996">
      <w:pPr>
        <w:spacing w:after="60" w:line="240" w:lineRule="auto"/>
      </w:pPr>
      <w:r w:rsidRPr="003A3D86">
        <w:rPr>
          <w:color w:val="000000"/>
          <w:sz w:val="10"/>
          <w:szCs w:val="10"/>
        </w:rPr>
        <w:t> </w:t>
      </w:r>
    </w:p>
    <w:p w14:paraId="102B61D1" w14:textId="1DD86C36" w:rsidR="00AB6996" w:rsidRPr="00AB6996" w:rsidRDefault="00BC4E31" w:rsidP="00AB6996">
      <w:pPr>
        <w:spacing w:after="60" w:line="240" w:lineRule="auto"/>
      </w:pPr>
      <w:r>
        <w:rPr>
          <w:rFonts w:ascii="Calibri" w:eastAsia="Calibri" w:hAnsi="Calibri" w:cs="Calibri"/>
          <w:color w:val="000000"/>
        </w:rPr>
        <w:t>5.8.13</w:t>
      </w:r>
      <w:r w:rsidR="00AB6996" w:rsidRPr="003A3D86">
        <w:rPr>
          <w:rFonts w:ascii="Calibri" w:eastAsia="Calibri" w:hAnsi="Calibri" w:cs="Calibri"/>
          <w:color w:val="000000"/>
        </w:rPr>
        <w:t xml:space="preserve"> Describe any specialty case management services provided to the following categories and how you address the unique needs of the population: High cost/high risk, Oncology, Transplant, Maternity, NICU, ESRD/CKD, Musculoskeletal, Cardiovascular, behavioral health, and substance use.</w:t>
      </w:r>
    </w:p>
    <w:tbl>
      <w:tblPr>
        <w:tblStyle w:val="NormalTablePHPDOCX10"/>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964"/>
        <w:gridCol w:w="1960"/>
        <w:gridCol w:w="3142"/>
      </w:tblGrid>
      <w:tr w:rsidR="00AB6996" w:rsidRPr="00AB6996" w14:paraId="313FF55D"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544492" w14:textId="77777777" w:rsidR="00AB6996" w:rsidRPr="00AB6996" w:rsidRDefault="00AB6996" w:rsidP="00AB6996">
            <w:pPr>
              <w:spacing w:after="0" w:line="240" w:lineRule="auto"/>
            </w:pPr>
            <w:r w:rsidRPr="00AB6996">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D79758" w14:textId="77777777" w:rsidR="00AB6996" w:rsidRPr="00AB6996" w:rsidRDefault="00AB6996" w:rsidP="00AB6996">
            <w:pPr>
              <w:spacing w:after="0" w:line="240" w:lineRule="auto"/>
            </w:pPr>
            <w:r w:rsidRPr="00AB6996">
              <w:rPr>
                <w:rFonts w:ascii="Calibri" w:eastAsia="Calibri" w:hAnsi="Calibri" w:cs="Calibri"/>
                <w:color w:val="000000"/>
              </w:rPr>
              <w:t>Specialty CM Services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D5B9A6" w14:textId="77777777" w:rsidR="00AB6996" w:rsidRPr="00AB6996" w:rsidRDefault="00AB6996" w:rsidP="00AB6996">
            <w:pPr>
              <w:spacing w:after="0" w:line="240" w:lineRule="auto"/>
            </w:pPr>
            <w:r w:rsidRPr="00AB6996">
              <w:rPr>
                <w:rFonts w:ascii="Calibri" w:eastAsia="Calibri" w:hAnsi="Calibri" w:cs="Calibri"/>
                <w:color w:val="000000"/>
              </w:rPr>
              <w:t>Describe how needs are addressed</w:t>
            </w:r>
          </w:p>
        </w:tc>
      </w:tr>
      <w:tr w:rsidR="00AB6996" w:rsidRPr="00AB6996" w14:paraId="24044289"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B4C560" w14:textId="77777777" w:rsidR="00AB6996" w:rsidRPr="00AB6996" w:rsidRDefault="00AB6996" w:rsidP="00AB6996">
            <w:pPr>
              <w:spacing w:after="0" w:line="240" w:lineRule="auto"/>
            </w:pPr>
            <w:r w:rsidRPr="00AB6996">
              <w:rPr>
                <w:rFonts w:ascii="Calibri" w:eastAsia="Calibri" w:hAnsi="Calibri" w:cs="Calibri"/>
                <w:color w:val="000000"/>
              </w:rPr>
              <w:t>a. High cost/High Risk</w:t>
            </w:r>
            <w:r w:rsidRPr="00AB6996">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04F6DA"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7ED027"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p>
        </w:tc>
      </w:tr>
      <w:tr w:rsidR="00AB6996" w:rsidRPr="00AB6996" w14:paraId="5E02E3E9"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79377E" w14:textId="77777777" w:rsidR="00AB6996" w:rsidRPr="00AB6996" w:rsidRDefault="00AB6996" w:rsidP="00AB6996">
            <w:pPr>
              <w:spacing w:after="0" w:line="240" w:lineRule="auto"/>
            </w:pPr>
            <w:r w:rsidRPr="00AB6996">
              <w:rPr>
                <w:rFonts w:ascii="Calibri" w:eastAsia="Calibri" w:hAnsi="Calibri" w:cs="Calibri"/>
                <w:color w:val="000000"/>
              </w:rPr>
              <w:t>b. Oncology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52BFAF"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90470E"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p>
        </w:tc>
      </w:tr>
      <w:tr w:rsidR="00AB6996" w:rsidRPr="00AB6996" w14:paraId="0E3EE0AD"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EE5D5A" w14:textId="77777777" w:rsidR="00AB6996" w:rsidRPr="00AB6996" w:rsidRDefault="00AB6996" w:rsidP="00AB6996">
            <w:pPr>
              <w:spacing w:after="0" w:line="240" w:lineRule="auto"/>
            </w:pPr>
            <w:r w:rsidRPr="00AB6996">
              <w:rPr>
                <w:rFonts w:ascii="Calibri" w:eastAsia="Calibri" w:hAnsi="Calibri" w:cs="Calibri"/>
                <w:color w:val="000000"/>
              </w:rPr>
              <w:t>c. Transplant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801B43"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A2C3D0"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p>
        </w:tc>
      </w:tr>
      <w:tr w:rsidR="00AB6996" w:rsidRPr="00AB6996" w14:paraId="6E83A3E5"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3E05B8" w14:textId="77777777" w:rsidR="00AB6996" w:rsidRPr="00AB6996" w:rsidRDefault="00AB6996" w:rsidP="00AB6996">
            <w:pPr>
              <w:spacing w:after="0" w:line="240" w:lineRule="auto"/>
            </w:pPr>
            <w:r w:rsidRPr="00AB6996">
              <w:rPr>
                <w:rFonts w:ascii="Calibri" w:eastAsia="Calibri" w:hAnsi="Calibri" w:cs="Calibri"/>
                <w:color w:val="000000"/>
              </w:rPr>
              <w:t>d. Maternity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6E3883"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7ADD2B"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p>
        </w:tc>
      </w:tr>
      <w:tr w:rsidR="00AB6996" w:rsidRPr="00AB6996" w14:paraId="6B3C0523"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3369F9" w14:textId="77777777" w:rsidR="00AB6996" w:rsidRPr="00AB6996" w:rsidRDefault="00AB6996" w:rsidP="00AB6996">
            <w:pPr>
              <w:spacing w:after="0" w:line="240" w:lineRule="auto"/>
            </w:pPr>
            <w:r w:rsidRPr="00AB6996">
              <w:rPr>
                <w:rFonts w:ascii="Calibri" w:eastAsia="Calibri" w:hAnsi="Calibri" w:cs="Calibri"/>
                <w:color w:val="000000"/>
              </w:rPr>
              <w:t>e. NICU</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7550F3"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AF2570"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p>
        </w:tc>
      </w:tr>
      <w:tr w:rsidR="00AB6996" w:rsidRPr="00AB6996" w14:paraId="1889BDB8"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9E0C8B" w14:textId="77777777" w:rsidR="00AB6996" w:rsidRPr="00AB6996" w:rsidRDefault="00AB6996" w:rsidP="00AB6996">
            <w:pPr>
              <w:spacing w:after="0" w:line="240" w:lineRule="auto"/>
            </w:pPr>
            <w:r w:rsidRPr="00AB6996">
              <w:rPr>
                <w:rFonts w:ascii="Calibri" w:eastAsia="Calibri" w:hAnsi="Calibri" w:cs="Calibri"/>
                <w:color w:val="000000"/>
              </w:rPr>
              <w:t>f. ESRD/CKD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542203"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A9AE1F"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p>
        </w:tc>
      </w:tr>
      <w:tr w:rsidR="00AB6996" w:rsidRPr="00AB6996" w14:paraId="2B1F5E6F"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40093E" w14:textId="77777777" w:rsidR="00AB6996" w:rsidRPr="00AB6996" w:rsidRDefault="00AB6996" w:rsidP="00AB6996">
            <w:pPr>
              <w:spacing w:after="0" w:line="240" w:lineRule="auto"/>
            </w:pPr>
            <w:r w:rsidRPr="00AB6996">
              <w:rPr>
                <w:rFonts w:ascii="Calibri" w:eastAsia="Calibri" w:hAnsi="Calibri" w:cs="Calibri"/>
                <w:color w:val="000000"/>
              </w:rPr>
              <w:t>g. Musculoskeletal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AF81B6"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101C6D"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p>
        </w:tc>
      </w:tr>
      <w:tr w:rsidR="00AB6996" w:rsidRPr="00AB6996" w14:paraId="21DC8BD8"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76A42F" w14:textId="77777777" w:rsidR="00AB6996" w:rsidRPr="00AB6996" w:rsidRDefault="00AB6996" w:rsidP="00AB6996">
            <w:pPr>
              <w:spacing w:after="0" w:line="240" w:lineRule="auto"/>
            </w:pPr>
            <w:r w:rsidRPr="00AB6996">
              <w:rPr>
                <w:rFonts w:ascii="Calibri" w:eastAsia="Calibri" w:hAnsi="Calibri" w:cs="Calibri"/>
                <w:color w:val="000000"/>
              </w:rPr>
              <w:lastRenderedPageBreak/>
              <w:t>h. Cardiovascular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85936F"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760CF9"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p>
        </w:tc>
      </w:tr>
      <w:tr w:rsidR="00AB6996" w:rsidRPr="00AB6996" w14:paraId="7964C80C"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ED99B7" w14:textId="77777777" w:rsidR="00AB6996" w:rsidRPr="00AB6996" w:rsidRDefault="00AB6996" w:rsidP="00AB6996">
            <w:pPr>
              <w:spacing w:after="0" w:line="240" w:lineRule="auto"/>
            </w:pPr>
            <w:r w:rsidRPr="00AB6996">
              <w:rPr>
                <w:rFonts w:ascii="Calibri" w:eastAsia="Calibri" w:hAnsi="Calibri" w:cs="Calibri"/>
                <w:color w:val="000000"/>
              </w:rPr>
              <w:t>i. Behavioral Health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2EB674"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1A6A16"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p>
        </w:tc>
      </w:tr>
      <w:tr w:rsidR="00AB6996" w:rsidRPr="00AB6996" w14:paraId="2BE4815B"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5B7084" w14:textId="77777777" w:rsidR="00AB6996" w:rsidRPr="00AB6996" w:rsidRDefault="00AB6996" w:rsidP="00AB6996">
            <w:pPr>
              <w:spacing w:after="0" w:line="240" w:lineRule="auto"/>
            </w:pPr>
            <w:r w:rsidRPr="00AB6996">
              <w:rPr>
                <w:rFonts w:ascii="Calibri" w:eastAsia="Calibri" w:hAnsi="Calibri" w:cs="Calibri"/>
                <w:color w:val="000000"/>
              </w:rPr>
              <w:t>j. Substance Use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F8510C"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49EBB7"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50 words.</w:t>
            </w:r>
          </w:p>
        </w:tc>
      </w:tr>
    </w:tbl>
    <w:p w14:paraId="78434A89" w14:textId="77777777" w:rsidR="00AB6996" w:rsidRPr="00AB6996" w:rsidRDefault="00AB6996" w:rsidP="00AB6996">
      <w:pPr>
        <w:spacing w:after="60" w:line="240" w:lineRule="auto"/>
      </w:pPr>
      <w:r w:rsidRPr="00AB6996">
        <w:rPr>
          <w:color w:val="000000"/>
          <w:sz w:val="10"/>
          <w:szCs w:val="10"/>
        </w:rPr>
        <w:t> </w:t>
      </w:r>
    </w:p>
    <w:p w14:paraId="488F58BD" w14:textId="52CAFD91" w:rsidR="00AB6996" w:rsidRPr="003A3D86" w:rsidRDefault="00BC4E31" w:rsidP="00AB6996">
      <w:pPr>
        <w:spacing w:after="60" w:line="240" w:lineRule="auto"/>
      </w:pPr>
      <w:r>
        <w:rPr>
          <w:rFonts w:ascii="Calibri" w:eastAsia="Calibri" w:hAnsi="Calibri" w:cs="Calibri"/>
          <w:color w:val="000000"/>
        </w:rPr>
        <w:t>5.8.14</w:t>
      </w:r>
      <w:r w:rsidR="00AB6996" w:rsidRPr="003A3D86">
        <w:rPr>
          <w:rFonts w:ascii="Calibri" w:eastAsia="Calibri" w:hAnsi="Calibri" w:cs="Calibri"/>
          <w:color w:val="000000"/>
        </w:rPr>
        <w:t xml:space="preserve"> What outcomes are measured in your standard clinical management programs?</w:t>
      </w:r>
    </w:p>
    <w:p w14:paraId="3E4C24F3" w14:textId="77777777" w:rsidR="00AB6996" w:rsidRPr="003A3D86" w:rsidRDefault="00AB6996" w:rsidP="00AB6996">
      <w:pPr>
        <w:spacing w:after="60" w:line="240" w:lineRule="auto"/>
      </w:pPr>
      <w:r w:rsidRPr="003A3D86">
        <w:rPr>
          <w:rFonts w:ascii="Calibri" w:eastAsia="Calibri" w:hAnsi="Calibri" w:cs="Calibri"/>
          <w:i/>
          <w:iCs/>
          <w:color w:val="000000"/>
        </w:rPr>
        <w:t>500 words.</w:t>
      </w:r>
    </w:p>
    <w:p w14:paraId="0A325366" w14:textId="77777777" w:rsidR="00AB6996" w:rsidRPr="003A3D86" w:rsidRDefault="00AB6996" w:rsidP="00AB6996">
      <w:pPr>
        <w:spacing w:after="60" w:line="240" w:lineRule="auto"/>
      </w:pPr>
      <w:r w:rsidRPr="003A3D86">
        <w:rPr>
          <w:color w:val="000000"/>
          <w:sz w:val="10"/>
          <w:szCs w:val="10"/>
        </w:rPr>
        <w:t> </w:t>
      </w:r>
    </w:p>
    <w:p w14:paraId="47B630B8" w14:textId="7D0FAE12" w:rsidR="00AB6996" w:rsidRPr="003A3D86" w:rsidRDefault="00BC4E31" w:rsidP="00AB6996">
      <w:pPr>
        <w:spacing w:after="60" w:line="240" w:lineRule="auto"/>
      </w:pPr>
      <w:r>
        <w:rPr>
          <w:rFonts w:ascii="Calibri" w:eastAsia="Calibri" w:hAnsi="Calibri" w:cs="Calibri"/>
          <w:color w:val="000000"/>
        </w:rPr>
        <w:t>5.</w:t>
      </w:r>
      <w:r w:rsidR="00AA77CB">
        <w:rPr>
          <w:rFonts w:ascii="Calibri" w:eastAsia="Calibri" w:hAnsi="Calibri" w:cs="Calibri"/>
          <w:color w:val="000000"/>
        </w:rPr>
        <w:t>8</w:t>
      </w:r>
      <w:r>
        <w:rPr>
          <w:rFonts w:ascii="Calibri" w:eastAsia="Calibri" w:hAnsi="Calibri" w:cs="Calibri"/>
          <w:color w:val="000000"/>
        </w:rPr>
        <w:t>.15</w:t>
      </w:r>
      <w:r w:rsidR="00AB6996" w:rsidRPr="003A3D86">
        <w:rPr>
          <w:rFonts w:ascii="Calibri" w:eastAsia="Calibri" w:hAnsi="Calibri" w:cs="Calibri"/>
          <w:color w:val="000000"/>
        </w:rPr>
        <w:t xml:space="preserve"> Describe in detail the methodology and policy for calculating case management savings.</w:t>
      </w:r>
    </w:p>
    <w:p w14:paraId="3377D351" w14:textId="77777777" w:rsidR="00AB6996" w:rsidRPr="003A3D86" w:rsidRDefault="00AB6996" w:rsidP="00AB6996">
      <w:pPr>
        <w:spacing w:after="60" w:line="240" w:lineRule="auto"/>
      </w:pPr>
      <w:r w:rsidRPr="003A3D86">
        <w:rPr>
          <w:rFonts w:ascii="Calibri" w:eastAsia="Calibri" w:hAnsi="Calibri" w:cs="Calibri"/>
          <w:i/>
          <w:iCs/>
          <w:color w:val="000000"/>
        </w:rPr>
        <w:t>500 words.</w:t>
      </w:r>
    </w:p>
    <w:p w14:paraId="16F2A76A" w14:textId="77777777" w:rsidR="00AB6996" w:rsidRPr="003A3D86" w:rsidRDefault="00AB6996" w:rsidP="00AB6996">
      <w:pPr>
        <w:spacing w:after="60" w:line="240" w:lineRule="auto"/>
      </w:pPr>
      <w:r w:rsidRPr="003A3D86">
        <w:rPr>
          <w:color w:val="000000"/>
          <w:sz w:val="10"/>
          <w:szCs w:val="10"/>
        </w:rPr>
        <w:t> </w:t>
      </w:r>
    </w:p>
    <w:p w14:paraId="7ECAA5C3" w14:textId="36E2FD99" w:rsidR="00AB6996" w:rsidRPr="00AB6996" w:rsidRDefault="00BC4E31" w:rsidP="00AB6996">
      <w:pPr>
        <w:spacing w:after="60" w:line="240" w:lineRule="auto"/>
      </w:pPr>
      <w:r>
        <w:rPr>
          <w:rFonts w:ascii="Calibri" w:eastAsia="Calibri" w:hAnsi="Calibri" w:cs="Calibri"/>
          <w:color w:val="000000"/>
        </w:rPr>
        <w:t>5.8.16</w:t>
      </w:r>
      <w:r w:rsidR="00AB6996" w:rsidRPr="003A3D86">
        <w:rPr>
          <w:rFonts w:ascii="Calibri" w:eastAsia="Calibri" w:hAnsi="Calibri" w:cs="Calibri"/>
          <w:color w:val="000000"/>
        </w:rPr>
        <w:t xml:space="preserve"> What percentage of a typical client population do you identify for case management? Of the identified population, what percentage do you anticipate engaging in your programs (express on a unique member, annualized basis)?</w:t>
      </w:r>
    </w:p>
    <w:tbl>
      <w:tblPr>
        <w:tblStyle w:val="NormalTablePHPDOCX11"/>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736"/>
        <w:gridCol w:w="888"/>
      </w:tblGrid>
      <w:tr w:rsidR="00AB6996" w:rsidRPr="00AB6996" w14:paraId="68147271"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462CBD" w14:textId="77777777" w:rsidR="00AB6996" w:rsidRPr="00AB6996" w:rsidRDefault="00AB6996" w:rsidP="00AB6996">
            <w:pPr>
              <w:spacing w:after="0" w:line="240" w:lineRule="auto"/>
            </w:pPr>
            <w:r w:rsidRPr="00AB6996">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2F3517" w14:textId="77777777" w:rsidR="00AB6996" w:rsidRPr="00AB6996" w:rsidRDefault="00AB6996" w:rsidP="00AB6996">
            <w:pPr>
              <w:spacing w:after="0" w:line="240" w:lineRule="auto"/>
            </w:pPr>
            <w:r w:rsidRPr="00AB6996">
              <w:rPr>
                <w:rFonts w:ascii="Calibri" w:eastAsia="Calibri" w:hAnsi="Calibri" w:cs="Calibri"/>
                <w:color w:val="000000"/>
              </w:rPr>
              <w:t>Response</w:t>
            </w:r>
          </w:p>
        </w:tc>
      </w:tr>
      <w:tr w:rsidR="00AB6996" w:rsidRPr="00AB6996" w14:paraId="0F1FAD90"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775701" w14:textId="77777777" w:rsidR="00AB6996" w:rsidRPr="00AB6996" w:rsidRDefault="00AB6996" w:rsidP="00AB6996">
            <w:pPr>
              <w:spacing w:after="0" w:line="240" w:lineRule="auto"/>
            </w:pPr>
            <w:r w:rsidRPr="00AB6996">
              <w:rPr>
                <w:rFonts w:ascii="Calibri" w:eastAsia="Calibri" w:hAnsi="Calibri" w:cs="Calibri"/>
                <w:color w:val="000000"/>
              </w:rPr>
              <w:t>a. % of typical client population identified for case management</w:t>
            </w:r>
            <w:r w:rsidRPr="00AB6996">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51BF2B"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Percent.</w:t>
            </w:r>
          </w:p>
        </w:tc>
      </w:tr>
      <w:tr w:rsidR="00AB6996" w:rsidRPr="00AB6996" w14:paraId="0DC6117A"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D523817" w14:textId="77777777" w:rsidR="00AB6996" w:rsidRPr="00AB6996" w:rsidRDefault="00AB6996" w:rsidP="00AB6996">
            <w:pPr>
              <w:spacing w:after="0" w:line="240" w:lineRule="auto"/>
            </w:pPr>
            <w:r w:rsidRPr="00AB6996">
              <w:rPr>
                <w:rFonts w:ascii="Calibri" w:eastAsia="Calibri" w:hAnsi="Calibri" w:cs="Calibri"/>
                <w:color w:val="000000"/>
              </w:rPr>
              <w:t>b. % of part a. anticipated to engage in programs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3EAED5"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Percent.</w:t>
            </w:r>
          </w:p>
        </w:tc>
      </w:tr>
    </w:tbl>
    <w:p w14:paraId="02991E9C" w14:textId="77777777" w:rsidR="00AB6996" w:rsidRPr="00AB6996" w:rsidRDefault="00AB6996" w:rsidP="00AB6996">
      <w:pPr>
        <w:spacing w:after="60" w:line="240" w:lineRule="auto"/>
      </w:pPr>
      <w:r w:rsidRPr="00AB6996">
        <w:rPr>
          <w:color w:val="000000"/>
          <w:sz w:val="10"/>
          <w:szCs w:val="10"/>
        </w:rPr>
        <w:t> </w:t>
      </w:r>
    </w:p>
    <w:p w14:paraId="4737FD5F" w14:textId="4CE77757" w:rsidR="00AB6996" w:rsidRPr="003A3D86" w:rsidRDefault="00BC4E31" w:rsidP="00AB6996">
      <w:pPr>
        <w:spacing w:after="60" w:line="240" w:lineRule="auto"/>
      </w:pPr>
      <w:r>
        <w:rPr>
          <w:rFonts w:ascii="Calibri" w:eastAsia="Calibri" w:hAnsi="Calibri" w:cs="Calibri"/>
          <w:color w:val="000000"/>
        </w:rPr>
        <w:t>5.8.17</w:t>
      </w:r>
      <w:r w:rsidR="00AB6996" w:rsidRPr="003A3D86">
        <w:rPr>
          <w:rFonts w:ascii="Calibri" w:eastAsia="Calibri" w:hAnsi="Calibri" w:cs="Calibri"/>
          <w:color w:val="000000"/>
        </w:rPr>
        <w:t xml:space="preserve"> What is your definition of engagement in case management?</w:t>
      </w:r>
    </w:p>
    <w:p w14:paraId="49FFEFEB" w14:textId="77777777" w:rsidR="00AB6996" w:rsidRPr="00AB6996" w:rsidRDefault="00AB6996" w:rsidP="00AB6996">
      <w:pPr>
        <w:spacing w:after="60" w:line="240" w:lineRule="auto"/>
      </w:pPr>
      <w:r w:rsidRPr="003A3D86">
        <w:rPr>
          <w:rFonts w:ascii="Calibri" w:eastAsia="Calibri" w:hAnsi="Calibri" w:cs="Calibri"/>
          <w:i/>
          <w:iCs/>
          <w:color w:val="000000"/>
        </w:rPr>
        <w:t>500 words.</w:t>
      </w:r>
    </w:p>
    <w:p w14:paraId="518A3301" w14:textId="7AD8DB59" w:rsidR="00AB6996" w:rsidRDefault="00AB6996">
      <w:pPr>
        <w:rPr>
          <w:rFonts w:cstheme="minorHAnsi"/>
          <w:b/>
          <w:sz w:val="32"/>
          <w:szCs w:val="32"/>
        </w:rPr>
      </w:pPr>
    </w:p>
    <w:p w14:paraId="6C63E336" w14:textId="33690995" w:rsidR="002879EB" w:rsidRDefault="002879EB">
      <w:pPr>
        <w:rPr>
          <w:rFonts w:cstheme="minorHAnsi"/>
          <w:b/>
          <w:sz w:val="32"/>
          <w:szCs w:val="32"/>
        </w:rPr>
      </w:pPr>
      <w:r>
        <w:rPr>
          <w:rFonts w:ascii="Times New Roman" w:hAnsi="Times New Roman"/>
          <w:color w:val="1F497D"/>
        </w:rPr>
        <w:t>Describe your case management communication modalities, including any application based engagement.</w:t>
      </w:r>
    </w:p>
    <w:p w14:paraId="6F13214E" w14:textId="123B00C6" w:rsidR="002879EB" w:rsidRPr="00AB6996" w:rsidRDefault="002879EB" w:rsidP="002879EB">
      <w:pPr>
        <w:spacing w:after="60" w:line="240" w:lineRule="auto"/>
      </w:pPr>
      <w:r w:rsidRPr="003A3D86">
        <w:rPr>
          <w:rFonts w:ascii="Calibri" w:eastAsia="Calibri" w:hAnsi="Calibri" w:cs="Calibri"/>
          <w:i/>
          <w:iCs/>
          <w:color w:val="000000"/>
        </w:rPr>
        <w:t>1,000 words.</w:t>
      </w:r>
    </w:p>
    <w:p w14:paraId="63DF3AD3" w14:textId="777BB089" w:rsidR="002879EB" w:rsidRDefault="002879EB">
      <w:pPr>
        <w:rPr>
          <w:rFonts w:cstheme="minorHAnsi"/>
          <w:b/>
          <w:sz w:val="32"/>
          <w:szCs w:val="32"/>
        </w:rPr>
      </w:pPr>
    </w:p>
    <w:p w14:paraId="6D062C82" w14:textId="2C78452B" w:rsidR="00AB6996" w:rsidRPr="00AB6996" w:rsidRDefault="00BC4E31" w:rsidP="00AB6996">
      <w:pPr>
        <w:spacing w:after="60" w:line="240" w:lineRule="auto"/>
      </w:pPr>
      <w:r>
        <w:rPr>
          <w:rFonts w:ascii="Calibri" w:eastAsia="Calibri" w:hAnsi="Calibri" w:cs="Calibri"/>
          <w:color w:val="000000"/>
        </w:rPr>
        <w:t>5.8.18</w:t>
      </w:r>
      <w:r w:rsidR="00AB6996" w:rsidRPr="003A3D86">
        <w:rPr>
          <w:rFonts w:ascii="Calibri" w:eastAsia="Calibri" w:hAnsi="Calibri" w:cs="Calibri"/>
          <w:color w:val="000000"/>
        </w:rPr>
        <w:t xml:space="preserve"> Describe your process when members decline case management.</w:t>
      </w:r>
    </w:p>
    <w:p w14:paraId="2185F942" w14:textId="7B45903B" w:rsidR="00AB6996" w:rsidRDefault="00AB6996">
      <w:pPr>
        <w:rPr>
          <w:rFonts w:cstheme="minorHAnsi"/>
          <w:b/>
          <w:sz w:val="32"/>
          <w:szCs w:val="32"/>
        </w:rPr>
      </w:pPr>
    </w:p>
    <w:p w14:paraId="3650A458" w14:textId="3D9651BA" w:rsidR="00AB6996" w:rsidRPr="00AB6996" w:rsidRDefault="00BC4E31" w:rsidP="00AB6996">
      <w:pPr>
        <w:spacing w:after="60" w:line="240" w:lineRule="auto"/>
      </w:pPr>
      <w:r>
        <w:rPr>
          <w:rFonts w:ascii="Calibri" w:eastAsia="Calibri" w:hAnsi="Calibri" w:cs="Calibri"/>
          <w:color w:val="000000"/>
        </w:rPr>
        <w:t>5.8.19</w:t>
      </w:r>
      <w:r w:rsidR="00AB6996" w:rsidRPr="00AB6996">
        <w:rPr>
          <w:rFonts w:ascii="Calibri" w:eastAsia="Calibri" w:hAnsi="Calibri" w:cs="Calibri"/>
          <w:color w:val="000000"/>
        </w:rPr>
        <w:t xml:space="preserve"> Do members have access to a nurse-line for counseling/support? If yes, what are its hours of availability to members?</w:t>
      </w:r>
    </w:p>
    <w:p w14:paraId="4EBD8CE0" w14:textId="77777777" w:rsidR="00AB6996" w:rsidRPr="00AB6996" w:rsidRDefault="00AB6996" w:rsidP="00AB6996">
      <w:pPr>
        <w:spacing w:after="60" w:line="240" w:lineRule="auto"/>
      </w:pPr>
      <w:r w:rsidRPr="00AB6996">
        <w:rPr>
          <w:rFonts w:ascii="Calibri" w:eastAsia="Calibri" w:hAnsi="Calibri" w:cs="Calibri"/>
          <w:i/>
          <w:iCs/>
          <w:color w:val="000000"/>
        </w:rPr>
        <w:t>Single, Radio group.</w:t>
      </w:r>
      <w:r w:rsidRPr="00AB6996">
        <w:rPr>
          <w:rFonts w:ascii="Calibri" w:eastAsia="Calibri" w:hAnsi="Calibri" w:cs="Calibri"/>
          <w:color w:val="000000"/>
          <w:sz w:val="18"/>
          <w:szCs w:val="18"/>
        </w:rPr>
        <w:br/>
        <w:t>1: Yes: [10 words],</w:t>
      </w:r>
      <w:r w:rsidRPr="00AB6996">
        <w:rPr>
          <w:rFonts w:ascii="Calibri" w:eastAsia="Calibri" w:hAnsi="Calibri" w:cs="Calibri"/>
          <w:color w:val="000000"/>
          <w:sz w:val="18"/>
          <w:szCs w:val="18"/>
        </w:rPr>
        <w:br/>
        <w:t>2: No</w:t>
      </w:r>
    </w:p>
    <w:p w14:paraId="434D685B" w14:textId="2F00FC07" w:rsidR="00AB6996" w:rsidRPr="00AB6996" w:rsidRDefault="00BC4E31" w:rsidP="00AB6996">
      <w:pPr>
        <w:spacing w:after="60" w:line="240" w:lineRule="auto"/>
      </w:pPr>
      <w:r>
        <w:rPr>
          <w:rFonts w:ascii="Calibri" w:eastAsia="Calibri" w:hAnsi="Calibri" w:cs="Calibri"/>
          <w:color w:val="000000"/>
        </w:rPr>
        <w:t>5.8.20</w:t>
      </w:r>
      <w:r w:rsidR="00AB6996" w:rsidRPr="003A3D86">
        <w:rPr>
          <w:rFonts w:ascii="Calibri" w:eastAsia="Calibri" w:hAnsi="Calibri" w:cs="Calibri"/>
          <w:color w:val="000000"/>
        </w:rPr>
        <w:t xml:space="preserve"> If you partner with any third party digital therapeutic disease state management companies (or if you provide your own), complete the following by condition (do not provide actual pricing in this section - pricing will be requested as an optional service in Attachment: Digital Therapeutics Pricing):</w:t>
      </w:r>
    </w:p>
    <w:tbl>
      <w:tblPr>
        <w:tblStyle w:val="NormalTablePHPDOCX12"/>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533"/>
        <w:gridCol w:w="2237"/>
        <w:gridCol w:w="1410"/>
        <w:gridCol w:w="1589"/>
      </w:tblGrid>
      <w:tr w:rsidR="00AB6996" w:rsidRPr="00AB6996" w14:paraId="3361223D"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A955C3" w14:textId="77777777" w:rsidR="00AB6996" w:rsidRPr="00AB6996" w:rsidRDefault="00AB6996" w:rsidP="00AB6996">
            <w:pPr>
              <w:spacing w:after="0" w:line="240" w:lineRule="auto"/>
            </w:pPr>
            <w:r w:rsidRPr="00AB6996">
              <w:rPr>
                <w:rFonts w:ascii="Calibri" w:eastAsia="Calibri" w:hAnsi="Calibri" w:cs="Calibri"/>
                <w:color w:val="000000"/>
              </w:rPr>
              <w:t> </w:t>
            </w:r>
            <w:r w:rsidRPr="00AB6996">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4BC020" w14:textId="77777777" w:rsidR="00AB6996" w:rsidRPr="00AB6996" w:rsidRDefault="00AB6996" w:rsidP="00AB6996">
            <w:pPr>
              <w:spacing w:after="0" w:line="240" w:lineRule="auto"/>
            </w:pPr>
            <w:r w:rsidRPr="00AB6996">
              <w:rPr>
                <w:rFonts w:ascii="Calibri" w:eastAsia="Calibri" w:hAnsi="Calibri" w:cs="Calibri"/>
                <w:color w:val="000000"/>
              </w:rPr>
              <w:t>Point Solution Provided?</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1684DC" w14:textId="77777777" w:rsidR="00AB6996" w:rsidRPr="00AB6996" w:rsidRDefault="00AB6996" w:rsidP="00AB6996">
            <w:pPr>
              <w:spacing w:after="0" w:line="240" w:lineRule="auto"/>
            </w:pPr>
            <w:r w:rsidRPr="00AB6996">
              <w:rPr>
                <w:rFonts w:ascii="Calibri" w:eastAsia="Calibri" w:hAnsi="Calibri" w:cs="Calibri"/>
                <w:color w:val="000000"/>
              </w:rPr>
              <w:t>Vendor Partner</w:t>
            </w:r>
            <w:r w:rsidRPr="00AB6996">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F3C1DD" w14:textId="77777777" w:rsidR="00AB6996" w:rsidRPr="00AB6996" w:rsidRDefault="00AB6996" w:rsidP="00AB6996">
            <w:pPr>
              <w:spacing w:after="0" w:line="240" w:lineRule="auto"/>
            </w:pPr>
            <w:r w:rsidRPr="00AB6996">
              <w:rPr>
                <w:rFonts w:ascii="Calibri" w:eastAsia="Calibri" w:hAnsi="Calibri" w:cs="Calibri"/>
                <w:color w:val="000000"/>
              </w:rPr>
              <w:t>Fee Arrangement</w:t>
            </w:r>
          </w:p>
        </w:tc>
      </w:tr>
      <w:tr w:rsidR="00AB6996" w:rsidRPr="00AB6996" w14:paraId="3367C042"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6B47AB" w14:textId="77777777" w:rsidR="00AB6996" w:rsidRPr="00AB6996" w:rsidRDefault="00AB6996" w:rsidP="00AB6996">
            <w:pPr>
              <w:spacing w:after="0" w:line="240" w:lineRule="auto"/>
            </w:pPr>
            <w:r w:rsidRPr="00AB6996">
              <w:rPr>
                <w:rFonts w:ascii="Calibri" w:eastAsia="Calibri" w:hAnsi="Calibri" w:cs="Calibri"/>
                <w:color w:val="000000"/>
              </w:rPr>
              <w:lastRenderedPageBreak/>
              <w:t>a. Weight Management</w:t>
            </w:r>
            <w:r w:rsidRPr="00AB6996">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A925DE"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Single, Pull-down list.</w:t>
            </w:r>
            <w:r w:rsidRPr="00AB6996">
              <w:rPr>
                <w:rFonts w:ascii="Calibri" w:eastAsia="Calibri" w:hAnsi="Calibri" w:cs="Calibri"/>
                <w:color w:val="000000"/>
                <w:sz w:val="18"/>
                <w:szCs w:val="18"/>
              </w:rPr>
              <w:br/>
              <w:t>1: Yes,</w:t>
            </w:r>
            <w:r w:rsidRPr="00AB6996">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1E78B5"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09A765"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r>
      <w:tr w:rsidR="00AB6996" w:rsidRPr="00AB6996" w14:paraId="4D9C2D09"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477367" w14:textId="77777777" w:rsidR="00AB6996" w:rsidRPr="00AB6996" w:rsidRDefault="00AB6996" w:rsidP="00AB6996">
            <w:pPr>
              <w:spacing w:after="0" w:line="240" w:lineRule="auto"/>
            </w:pPr>
            <w:r w:rsidRPr="00AB6996">
              <w:rPr>
                <w:rFonts w:ascii="Calibri" w:eastAsia="Calibri" w:hAnsi="Calibri" w:cs="Calibri"/>
                <w:color w:val="000000"/>
              </w:rPr>
              <w:t>b. Physical Therapy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22FE94"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Single, Pull-down list.</w:t>
            </w:r>
            <w:r w:rsidRPr="00AB6996">
              <w:rPr>
                <w:rFonts w:ascii="Calibri" w:eastAsia="Calibri" w:hAnsi="Calibri" w:cs="Calibri"/>
                <w:color w:val="000000"/>
                <w:sz w:val="18"/>
                <w:szCs w:val="18"/>
              </w:rPr>
              <w:br/>
              <w:t>1: Yes,</w:t>
            </w:r>
            <w:r w:rsidRPr="00AB6996">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8D242C"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B16C7F"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r>
      <w:tr w:rsidR="00AB6996" w:rsidRPr="00AB6996" w14:paraId="6BAAA96C"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78977F" w14:textId="77777777" w:rsidR="00AB6996" w:rsidRPr="00AB6996" w:rsidRDefault="00AB6996" w:rsidP="00AB6996">
            <w:pPr>
              <w:spacing w:after="0" w:line="240" w:lineRule="auto"/>
            </w:pPr>
            <w:r w:rsidRPr="00AB6996">
              <w:rPr>
                <w:rFonts w:ascii="Calibri" w:eastAsia="Calibri" w:hAnsi="Calibri" w:cs="Calibri"/>
                <w:color w:val="000000"/>
              </w:rPr>
              <w:t>c. Physical Activity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58CC2F"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Single, Pull-down list.</w:t>
            </w:r>
            <w:r w:rsidRPr="00AB6996">
              <w:rPr>
                <w:rFonts w:ascii="Calibri" w:eastAsia="Calibri" w:hAnsi="Calibri" w:cs="Calibri"/>
                <w:color w:val="000000"/>
                <w:sz w:val="18"/>
                <w:szCs w:val="18"/>
              </w:rPr>
              <w:br/>
              <w:t>1: Yes,</w:t>
            </w:r>
            <w:r w:rsidRPr="00AB6996">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9E1A63"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6736B6"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r>
      <w:tr w:rsidR="00AB6996" w:rsidRPr="00AB6996" w14:paraId="42002075"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32951D" w14:textId="77777777" w:rsidR="00AB6996" w:rsidRPr="00AB6996" w:rsidRDefault="00AB6996" w:rsidP="00AB6996">
            <w:pPr>
              <w:spacing w:after="0" w:line="240" w:lineRule="auto"/>
            </w:pPr>
            <w:r w:rsidRPr="00AB6996">
              <w:rPr>
                <w:rFonts w:ascii="Calibri" w:eastAsia="Calibri" w:hAnsi="Calibri" w:cs="Calibri"/>
                <w:color w:val="000000"/>
              </w:rPr>
              <w:t>d. Diabetes Prevention Program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8F3D31"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Single, Pull-down list.</w:t>
            </w:r>
            <w:r w:rsidRPr="00AB6996">
              <w:rPr>
                <w:rFonts w:ascii="Calibri" w:eastAsia="Calibri" w:hAnsi="Calibri" w:cs="Calibri"/>
                <w:color w:val="000000"/>
                <w:sz w:val="18"/>
                <w:szCs w:val="18"/>
              </w:rPr>
              <w:br/>
              <w:t>1: Yes,</w:t>
            </w:r>
            <w:r w:rsidRPr="00AB6996">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2B81D3"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20739D"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r>
      <w:tr w:rsidR="00AB6996" w:rsidRPr="00AB6996" w14:paraId="0F7D7FA5"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E9FADA" w14:textId="77777777" w:rsidR="00AB6996" w:rsidRPr="00AB6996" w:rsidRDefault="00AB6996" w:rsidP="00AB6996">
            <w:pPr>
              <w:spacing w:after="0" w:line="240" w:lineRule="auto"/>
            </w:pPr>
            <w:r w:rsidRPr="00AB6996">
              <w:rPr>
                <w:rFonts w:ascii="Calibri" w:eastAsia="Calibri" w:hAnsi="Calibri" w:cs="Calibri"/>
                <w:color w:val="000000"/>
              </w:rPr>
              <w:t>e. Diabetes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494893"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Single, Pull-down list.</w:t>
            </w:r>
            <w:r w:rsidRPr="00AB6996">
              <w:rPr>
                <w:rFonts w:ascii="Calibri" w:eastAsia="Calibri" w:hAnsi="Calibri" w:cs="Calibri"/>
                <w:color w:val="000000"/>
                <w:sz w:val="18"/>
                <w:szCs w:val="18"/>
              </w:rPr>
              <w:br/>
              <w:t>1: Yes,</w:t>
            </w:r>
            <w:r w:rsidRPr="00AB6996">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71FEE6"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4CB30A"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r>
      <w:tr w:rsidR="00AB6996" w:rsidRPr="00AB6996" w14:paraId="3F52B179"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969DE7" w14:textId="77777777" w:rsidR="00AB6996" w:rsidRPr="00AB6996" w:rsidRDefault="00AB6996" w:rsidP="00AB6996">
            <w:pPr>
              <w:spacing w:after="0" w:line="240" w:lineRule="auto"/>
            </w:pPr>
            <w:r w:rsidRPr="00AB6996">
              <w:rPr>
                <w:rFonts w:ascii="Calibri" w:eastAsia="Calibri" w:hAnsi="Calibri" w:cs="Calibri"/>
                <w:color w:val="000000"/>
              </w:rPr>
              <w:t>f. Hypertension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349344"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Single, Pull-down list.</w:t>
            </w:r>
            <w:r w:rsidRPr="00AB6996">
              <w:rPr>
                <w:rFonts w:ascii="Calibri" w:eastAsia="Calibri" w:hAnsi="Calibri" w:cs="Calibri"/>
                <w:color w:val="000000"/>
                <w:sz w:val="18"/>
                <w:szCs w:val="18"/>
              </w:rPr>
              <w:br/>
              <w:t>1: Yes,</w:t>
            </w:r>
            <w:r w:rsidRPr="00AB6996">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026435"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CB0A31"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r>
      <w:tr w:rsidR="00AB6996" w:rsidRPr="00AB6996" w14:paraId="57C7267F"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6F4739" w14:textId="77777777" w:rsidR="00AB6996" w:rsidRPr="00AB6996" w:rsidRDefault="00AB6996" w:rsidP="00AB6996">
            <w:pPr>
              <w:spacing w:after="0" w:line="240" w:lineRule="auto"/>
            </w:pPr>
            <w:r w:rsidRPr="00AB6996">
              <w:rPr>
                <w:rFonts w:ascii="Calibri" w:eastAsia="Calibri" w:hAnsi="Calibri" w:cs="Calibri"/>
                <w:color w:val="000000"/>
              </w:rPr>
              <w:t>g. Behavioral Health / Substance Abuse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0C2E7F"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Single, Pull-down list.</w:t>
            </w:r>
            <w:r w:rsidRPr="00AB6996">
              <w:rPr>
                <w:rFonts w:ascii="Calibri" w:eastAsia="Calibri" w:hAnsi="Calibri" w:cs="Calibri"/>
                <w:color w:val="000000"/>
                <w:sz w:val="18"/>
                <w:szCs w:val="18"/>
              </w:rPr>
              <w:br/>
              <w:t>1: Yes,</w:t>
            </w:r>
            <w:r w:rsidRPr="00AB6996">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60A158"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1A7353"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r>
      <w:tr w:rsidR="00AB6996" w:rsidRPr="00AB6996" w14:paraId="13AEC8EA"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1CACFB" w14:textId="77777777" w:rsidR="00AB6996" w:rsidRPr="00AB6996" w:rsidRDefault="00AB6996" w:rsidP="00AB6996">
            <w:pPr>
              <w:spacing w:after="0" w:line="240" w:lineRule="auto"/>
            </w:pPr>
            <w:r w:rsidRPr="00AB6996">
              <w:rPr>
                <w:rFonts w:ascii="Calibri" w:eastAsia="Calibri" w:hAnsi="Calibri" w:cs="Calibri"/>
                <w:color w:val="000000"/>
              </w:rPr>
              <w:t>h. Infertility / Maternity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24E0A9"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Single, Pull-down list.</w:t>
            </w:r>
            <w:r w:rsidRPr="00AB6996">
              <w:rPr>
                <w:rFonts w:ascii="Calibri" w:eastAsia="Calibri" w:hAnsi="Calibri" w:cs="Calibri"/>
                <w:color w:val="000000"/>
                <w:sz w:val="18"/>
                <w:szCs w:val="18"/>
              </w:rPr>
              <w:br/>
              <w:t>1: Yes,</w:t>
            </w:r>
            <w:r w:rsidRPr="00AB6996">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CBBE8A"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597372"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r>
      <w:tr w:rsidR="00AB6996" w:rsidRPr="00AB6996" w14:paraId="30977EE3"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5E6D16" w14:textId="77777777" w:rsidR="00AB6996" w:rsidRPr="00AB6996" w:rsidRDefault="00AB6996" w:rsidP="00AB6996">
            <w:pPr>
              <w:spacing w:after="0" w:line="240" w:lineRule="auto"/>
            </w:pPr>
            <w:r w:rsidRPr="00AB6996">
              <w:rPr>
                <w:rFonts w:ascii="Calibri" w:eastAsia="Calibri" w:hAnsi="Calibri" w:cs="Calibri"/>
                <w:color w:val="000000"/>
              </w:rPr>
              <w:t>i. Weight Management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8BA1AF"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Single, Pull-down list.</w:t>
            </w:r>
            <w:r w:rsidRPr="00AB6996">
              <w:rPr>
                <w:rFonts w:ascii="Calibri" w:eastAsia="Calibri" w:hAnsi="Calibri" w:cs="Calibri"/>
                <w:color w:val="000000"/>
                <w:sz w:val="18"/>
                <w:szCs w:val="18"/>
              </w:rPr>
              <w:br/>
              <w:t>1: Yes,</w:t>
            </w:r>
            <w:r w:rsidRPr="00AB6996">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C6955C"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5CBBA4"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r>
      <w:tr w:rsidR="00AB6996" w:rsidRPr="00AB6996" w14:paraId="1B790845"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EB8B21" w14:textId="77777777" w:rsidR="00AB6996" w:rsidRPr="00AB6996" w:rsidRDefault="00AB6996" w:rsidP="00AB6996">
            <w:pPr>
              <w:spacing w:after="0" w:line="240" w:lineRule="auto"/>
            </w:pPr>
            <w:r w:rsidRPr="00AB6996">
              <w:rPr>
                <w:rFonts w:ascii="Calibri" w:eastAsia="Calibri" w:hAnsi="Calibri" w:cs="Calibri"/>
                <w:color w:val="000000"/>
              </w:rPr>
              <w:t>j. Other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454175"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Single, Pull-down list.</w:t>
            </w:r>
            <w:r w:rsidRPr="00AB6996">
              <w:rPr>
                <w:rFonts w:ascii="Calibri" w:eastAsia="Calibri" w:hAnsi="Calibri" w:cs="Calibri"/>
                <w:color w:val="000000"/>
                <w:sz w:val="18"/>
                <w:szCs w:val="18"/>
              </w:rPr>
              <w:br/>
              <w:t>1: Yes,</w:t>
            </w:r>
            <w:r w:rsidRPr="00AB6996">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ED28DB"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451D11" w14:textId="77777777" w:rsidR="00AB6996" w:rsidRPr="00AB6996" w:rsidRDefault="00AB6996" w:rsidP="00AB6996">
            <w:pPr>
              <w:spacing w:after="60" w:line="240" w:lineRule="auto"/>
              <w:textAlignment w:val="top"/>
            </w:pPr>
            <w:r w:rsidRPr="00AB6996">
              <w:rPr>
                <w:rFonts w:ascii="Calibri" w:eastAsia="Calibri" w:hAnsi="Calibri" w:cs="Calibri"/>
                <w:i/>
                <w:iCs/>
                <w:color w:val="000000"/>
              </w:rPr>
              <w:t>10 words.</w:t>
            </w:r>
            <w:r w:rsidRPr="00AB6996">
              <w:rPr>
                <w:rFonts w:ascii="Calibri" w:eastAsia="Calibri" w:hAnsi="Calibri" w:cs="Calibri"/>
                <w:color w:val="000000"/>
              </w:rPr>
              <w:br/>
              <w:t>N/A OK.</w:t>
            </w:r>
          </w:p>
        </w:tc>
      </w:tr>
    </w:tbl>
    <w:p w14:paraId="4D2B902D" w14:textId="4BDC8F05" w:rsidR="00B3436B" w:rsidRPr="00B3436B" w:rsidRDefault="00FF2B4C" w:rsidP="00B3436B">
      <w:pPr>
        <w:spacing w:after="60" w:line="240" w:lineRule="auto"/>
      </w:pPr>
      <w:r>
        <w:rPr>
          <w:rFonts w:ascii="Calibri" w:eastAsia="Calibri" w:hAnsi="Calibri" w:cs="Calibri"/>
          <w:color w:val="000000"/>
        </w:rPr>
        <w:br/>
      </w:r>
      <w:r w:rsidR="00BC4E31">
        <w:rPr>
          <w:rFonts w:ascii="Calibri" w:eastAsia="Calibri" w:hAnsi="Calibri" w:cs="Calibri"/>
          <w:color w:val="000000"/>
        </w:rPr>
        <w:t>5.8.21</w:t>
      </w:r>
      <w:r w:rsidR="00B3436B" w:rsidRPr="00B3436B">
        <w:rPr>
          <w:rFonts w:ascii="Calibri" w:eastAsia="Calibri" w:hAnsi="Calibri" w:cs="Calibri"/>
          <w:color w:val="000000"/>
        </w:rPr>
        <w:t xml:space="preserve"> Confirm that you will certify disability status of dependents turning age 19 and 26.</w:t>
      </w:r>
    </w:p>
    <w:p w14:paraId="09C8029C" w14:textId="3EB002C1" w:rsidR="00633824" w:rsidRPr="009005C0" w:rsidRDefault="00B3436B" w:rsidP="009005C0">
      <w:pPr>
        <w:spacing w:after="60" w:line="240" w:lineRule="auto"/>
      </w:pPr>
      <w:r w:rsidRPr="00B3436B">
        <w:rPr>
          <w:rFonts w:ascii="Calibri" w:eastAsia="Calibri" w:hAnsi="Calibri" w:cs="Calibri"/>
          <w:i/>
          <w:iCs/>
          <w:color w:val="000000"/>
        </w:rPr>
        <w:t>Single, Radio group.</w:t>
      </w:r>
      <w:r w:rsidRPr="00B3436B">
        <w:rPr>
          <w:rFonts w:ascii="Calibri" w:eastAsia="Calibri" w:hAnsi="Calibri" w:cs="Calibri"/>
          <w:color w:val="000000"/>
          <w:sz w:val="18"/>
          <w:szCs w:val="18"/>
        </w:rPr>
        <w:br/>
        <w:t>1: Confirmed,</w:t>
      </w:r>
      <w:r w:rsidRPr="00B3436B">
        <w:rPr>
          <w:rFonts w:ascii="Calibri" w:eastAsia="Calibri" w:hAnsi="Calibri" w:cs="Calibri"/>
          <w:color w:val="000000"/>
          <w:sz w:val="18"/>
          <w:szCs w:val="18"/>
        </w:rPr>
        <w:br/>
        <w:t>2: Not Confirmed, please explain: [ 500 words ]</w:t>
      </w:r>
    </w:p>
    <w:p w14:paraId="777709E7" w14:textId="77777777" w:rsidR="00F17769" w:rsidRDefault="00F17769" w:rsidP="00F17769">
      <w:pPr>
        <w:spacing w:after="60" w:line="240" w:lineRule="auto"/>
        <w:rPr>
          <w:rFonts w:ascii="Calibri" w:eastAsia="Calibri" w:hAnsi="Calibri" w:cs="Calibri"/>
          <w:color w:val="000000"/>
          <w:highlight w:val="green"/>
        </w:rPr>
      </w:pPr>
    </w:p>
    <w:p w14:paraId="4E82EE7E" w14:textId="71747D7B" w:rsidR="00F17769" w:rsidRDefault="00BC4E31" w:rsidP="00F17769">
      <w:pPr>
        <w:spacing w:after="60" w:line="240" w:lineRule="auto"/>
      </w:pPr>
      <w:r>
        <w:rPr>
          <w:rFonts w:ascii="Calibri" w:eastAsia="Calibri" w:hAnsi="Calibri" w:cs="Calibri"/>
          <w:color w:val="000000"/>
        </w:rPr>
        <w:t>5.8.22</w:t>
      </w:r>
      <w:r w:rsidR="00F17769" w:rsidRPr="003A3D86">
        <w:rPr>
          <w:rFonts w:ascii="Calibri" w:eastAsia="Calibri" w:hAnsi="Calibri" w:cs="Calibri"/>
          <w:color w:val="000000"/>
        </w:rPr>
        <w:t xml:space="preserve"> Please identify the variety of diseases your organization can manage.</w:t>
      </w:r>
    </w:p>
    <w:p w14:paraId="10042BC5" w14:textId="77777777" w:rsidR="00F17769" w:rsidRDefault="00F17769" w:rsidP="00F17769">
      <w:pPr>
        <w:spacing w:after="60" w:line="240" w:lineRule="auto"/>
      </w:pPr>
      <w:r>
        <w:rPr>
          <w:rFonts w:ascii="Calibri" w:eastAsia="Calibri" w:hAnsi="Calibri" w:cs="Calibri"/>
          <w:i/>
          <w:iCs/>
          <w:color w:val="000000"/>
        </w:rPr>
        <w:t>Unlimited.</w:t>
      </w:r>
    </w:p>
    <w:p w14:paraId="0B0FEFCC" w14:textId="77777777" w:rsidR="00F17769" w:rsidRDefault="00F17769" w:rsidP="00F17769">
      <w:pPr>
        <w:spacing w:after="60" w:line="240" w:lineRule="auto"/>
      </w:pPr>
      <w:r>
        <w:rPr>
          <w:color w:val="000000"/>
          <w:sz w:val="10"/>
          <w:szCs w:val="10"/>
        </w:rPr>
        <w:t> </w:t>
      </w:r>
    </w:p>
    <w:p w14:paraId="7D6F26AB" w14:textId="57E8BEE9" w:rsidR="00F17769" w:rsidRDefault="00BC4E31" w:rsidP="00F17769">
      <w:pPr>
        <w:spacing w:after="60" w:line="240" w:lineRule="auto"/>
      </w:pPr>
      <w:r>
        <w:rPr>
          <w:rFonts w:ascii="Calibri" w:eastAsia="Calibri" w:hAnsi="Calibri" w:cs="Calibri"/>
          <w:color w:val="000000"/>
        </w:rPr>
        <w:t>5.8.23</w:t>
      </w:r>
      <w:r w:rsidR="00F17769">
        <w:rPr>
          <w:rFonts w:ascii="Calibri" w:eastAsia="Calibri" w:hAnsi="Calibri" w:cs="Calibri"/>
          <w:color w:val="000000"/>
        </w:rPr>
        <w:t xml:space="preserve"> Do you subcontract DM services to an outside vendor? If so, please indicate.</w:t>
      </w:r>
    </w:p>
    <w:p w14:paraId="2C2B6BDA" w14:textId="77777777" w:rsidR="00F17769" w:rsidRPr="003A3D86" w:rsidRDefault="00F17769" w:rsidP="00F17769">
      <w:pPr>
        <w:spacing w:after="60" w:line="240" w:lineRule="auto"/>
      </w:pPr>
      <w:r w:rsidRPr="003A3D86">
        <w:rPr>
          <w:rFonts w:ascii="Calibri" w:eastAsia="Calibri" w:hAnsi="Calibri" w:cs="Calibri"/>
          <w:i/>
          <w:iCs/>
          <w:color w:val="000000"/>
        </w:rPr>
        <w:t>Single, Radio group.</w:t>
      </w:r>
      <w:r w:rsidRPr="003A3D86">
        <w:rPr>
          <w:rFonts w:ascii="Calibri" w:eastAsia="Calibri" w:hAnsi="Calibri" w:cs="Calibri"/>
          <w:color w:val="000000"/>
          <w:sz w:val="18"/>
          <w:szCs w:val="18"/>
        </w:rPr>
        <w:br/>
        <w:t>1: Yes, explain: [ Unlimited ] ,</w:t>
      </w:r>
      <w:r w:rsidRPr="003A3D86">
        <w:rPr>
          <w:rFonts w:ascii="Calibri" w:eastAsia="Calibri" w:hAnsi="Calibri" w:cs="Calibri"/>
          <w:color w:val="000000"/>
          <w:sz w:val="18"/>
          <w:szCs w:val="18"/>
        </w:rPr>
        <w:br/>
        <w:t>2: No</w:t>
      </w:r>
    </w:p>
    <w:p w14:paraId="18D55C3F" w14:textId="77777777" w:rsidR="00F17769" w:rsidRPr="003A3D86" w:rsidRDefault="00F17769" w:rsidP="00F17769">
      <w:pPr>
        <w:spacing w:after="60" w:line="240" w:lineRule="auto"/>
      </w:pPr>
      <w:r w:rsidRPr="003A3D86">
        <w:rPr>
          <w:color w:val="000000"/>
          <w:sz w:val="10"/>
          <w:szCs w:val="10"/>
        </w:rPr>
        <w:t> </w:t>
      </w:r>
    </w:p>
    <w:p w14:paraId="4C408C64" w14:textId="78DDBE5D" w:rsidR="00F17769" w:rsidRPr="003A3D86" w:rsidRDefault="00BC4E31" w:rsidP="00F17769">
      <w:pPr>
        <w:spacing w:after="60" w:line="240" w:lineRule="auto"/>
      </w:pPr>
      <w:r>
        <w:rPr>
          <w:rFonts w:ascii="Calibri" w:eastAsia="Calibri" w:hAnsi="Calibri" w:cs="Calibri"/>
          <w:color w:val="000000"/>
        </w:rPr>
        <w:t>5.8.24</w:t>
      </w:r>
      <w:r w:rsidR="00F17769" w:rsidRPr="003A3D86">
        <w:rPr>
          <w:rFonts w:ascii="Calibri" w:eastAsia="Calibri" w:hAnsi="Calibri" w:cs="Calibri"/>
          <w:color w:val="000000"/>
        </w:rPr>
        <w:t xml:space="preserve"> How do you define “Engagement' in your Disease Management program? Please list the criteria that determines whether a patient is engaged in your program.</w:t>
      </w:r>
    </w:p>
    <w:p w14:paraId="6356B84F" w14:textId="77777777" w:rsidR="00F17769" w:rsidRPr="003A3D86" w:rsidRDefault="00F17769" w:rsidP="00F17769">
      <w:pPr>
        <w:spacing w:after="60" w:line="240" w:lineRule="auto"/>
      </w:pPr>
      <w:r w:rsidRPr="003A3D86">
        <w:rPr>
          <w:rFonts w:ascii="Calibri" w:eastAsia="Calibri" w:hAnsi="Calibri" w:cs="Calibri"/>
          <w:i/>
          <w:iCs/>
          <w:color w:val="000000"/>
        </w:rPr>
        <w:t>Unlimited.</w:t>
      </w:r>
    </w:p>
    <w:p w14:paraId="10E9A2B1" w14:textId="77777777" w:rsidR="00F17769" w:rsidRPr="003A3D86" w:rsidRDefault="00F17769" w:rsidP="00F17769">
      <w:pPr>
        <w:spacing w:after="60" w:line="240" w:lineRule="auto"/>
      </w:pPr>
      <w:r w:rsidRPr="003A3D86">
        <w:rPr>
          <w:color w:val="000000"/>
          <w:sz w:val="10"/>
          <w:szCs w:val="10"/>
        </w:rPr>
        <w:t> </w:t>
      </w:r>
    </w:p>
    <w:p w14:paraId="6E131AAB" w14:textId="77777777" w:rsidR="00F17769" w:rsidRPr="003A3D86" w:rsidRDefault="00F17769" w:rsidP="00F17769">
      <w:pPr>
        <w:spacing w:after="60" w:line="240" w:lineRule="auto"/>
      </w:pPr>
      <w:r w:rsidRPr="003A3D86">
        <w:rPr>
          <w:color w:val="000000"/>
          <w:sz w:val="10"/>
          <w:szCs w:val="10"/>
        </w:rPr>
        <w:t> </w:t>
      </w:r>
    </w:p>
    <w:p w14:paraId="6DF2FF10" w14:textId="56D84C71" w:rsidR="00F17769" w:rsidRDefault="00BC4E31" w:rsidP="00F17769">
      <w:pPr>
        <w:spacing w:after="60" w:line="240" w:lineRule="auto"/>
      </w:pPr>
      <w:r>
        <w:rPr>
          <w:rFonts w:ascii="Calibri" w:eastAsia="Calibri" w:hAnsi="Calibri" w:cs="Calibri"/>
          <w:color w:val="000000"/>
        </w:rPr>
        <w:lastRenderedPageBreak/>
        <w:t>5.8.25</w:t>
      </w:r>
      <w:r w:rsidR="00F17769" w:rsidRPr="003A3D86">
        <w:rPr>
          <w:rFonts w:ascii="Calibri" w:eastAsia="Calibri" w:hAnsi="Calibri" w:cs="Calibri"/>
          <w:color w:val="000000"/>
        </w:rPr>
        <w:t xml:space="preserve"> Do you allow individuals to self-refer into your DM program, even if they were not selected by your organization as an at-risk individual?</w:t>
      </w:r>
    </w:p>
    <w:p w14:paraId="1E300D37" w14:textId="77777777" w:rsidR="00F17769" w:rsidRDefault="00F17769" w:rsidP="00F17769">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3477A8F5" w14:textId="77777777" w:rsidR="00F17769" w:rsidRDefault="00F17769" w:rsidP="00F17769">
      <w:pPr>
        <w:spacing w:after="60" w:line="240" w:lineRule="auto"/>
      </w:pPr>
      <w:r>
        <w:rPr>
          <w:color w:val="000000"/>
          <w:sz w:val="10"/>
          <w:szCs w:val="10"/>
        </w:rPr>
        <w:t> </w:t>
      </w:r>
    </w:p>
    <w:p w14:paraId="6D999EC3" w14:textId="77777777" w:rsidR="00F17769" w:rsidRDefault="00F17769" w:rsidP="00F17769">
      <w:pPr>
        <w:spacing w:after="60" w:line="240" w:lineRule="auto"/>
      </w:pPr>
      <w:r>
        <w:rPr>
          <w:color w:val="000000"/>
          <w:sz w:val="10"/>
          <w:szCs w:val="10"/>
        </w:rPr>
        <w:t> </w:t>
      </w:r>
    </w:p>
    <w:p w14:paraId="396C7DED" w14:textId="069854F0" w:rsidR="00F17769" w:rsidRDefault="00CC7671" w:rsidP="00F17769">
      <w:pPr>
        <w:spacing w:after="60" w:line="240" w:lineRule="auto"/>
      </w:pPr>
      <w:r>
        <w:rPr>
          <w:rFonts w:ascii="Calibri" w:eastAsia="Calibri" w:hAnsi="Calibri" w:cs="Calibri"/>
          <w:color w:val="000000"/>
        </w:rPr>
        <w:t>5.8.26</w:t>
      </w:r>
      <w:r w:rsidR="00F17769" w:rsidRPr="003A3D86">
        <w:rPr>
          <w:rFonts w:ascii="Calibri" w:eastAsia="Calibri" w:hAnsi="Calibri" w:cs="Calibri"/>
          <w:color w:val="000000"/>
        </w:rPr>
        <w:t xml:space="preserve"> Since employees will typically be “cold called”, how many times does your organization try to call back? And can participants call back to reschedule?</w:t>
      </w:r>
    </w:p>
    <w:p w14:paraId="1227B3E8" w14:textId="77777777" w:rsidR="00F17769" w:rsidRDefault="00F17769" w:rsidP="00F17769">
      <w:pPr>
        <w:spacing w:after="60" w:line="240" w:lineRule="auto"/>
      </w:pPr>
      <w:r>
        <w:rPr>
          <w:rFonts w:ascii="Calibri" w:eastAsia="Calibri" w:hAnsi="Calibri" w:cs="Calibri"/>
          <w:i/>
          <w:iCs/>
          <w:color w:val="000000"/>
        </w:rPr>
        <w:t>Unlimited.</w:t>
      </w:r>
    </w:p>
    <w:p w14:paraId="182D97B6" w14:textId="77777777" w:rsidR="00F17769" w:rsidRDefault="00F17769" w:rsidP="00F17769">
      <w:pPr>
        <w:spacing w:after="60" w:line="240" w:lineRule="auto"/>
      </w:pPr>
      <w:r>
        <w:rPr>
          <w:color w:val="000000"/>
          <w:sz w:val="10"/>
          <w:szCs w:val="10"/>
        </w:rPr>
        <w:t> </w:t>
      </w:r>
    </w:p>
    <w:p w14:paraId="2821DF16" w14:textId="323878F4" w:rsidR="00F17769" w:rsidRDefault="00CC7671" w:rsidP="00F17769">
      <w:pPr>
        <w:spacing w:after="60" w:line="240" w:lineRule="auto"/>
      </w:pPr>
      <w:r>
        <w:rPr>
          <w:rFonts w:ascii="Calibri" w:eastAsia="Calibri" w:hAnsi="Calibri" w:cs="Calibri"/>
          <w:color w:val="000000"/>
        </w:rPr>
        <w:t>5.8.27</w:t>
      </w:r>
      <w:r w:rsidR="00F17769">
        <w:rPr>
          <w:rFonts w:ascii="Calibri" w:eastAsia="Calibri" w:hAnsi="Calibri" w:cs="Calibri"/>
          <w:color w:val="000000"/>
        </w:rPr>
        <w:t xml:space="preserve"> How does your organization go about getting accurate contact information?</w:t>
      </w:r>
    </w:p>
    <w:p w14:paraId="0081FEEF" w14:textId="553B7EA6" w:rsidR="00F17769" w:rsidRPr="009005C0" w:rsidRDefault="00F17769" w:rsidP="009005C0">
      <w:pPr>
        <w:spacing w:after="60" w:line="240" w:lineRule="auto"/>
      </w:pPr>
      <w:r>
        <w:rPr>
          <w:rFonts w:ascii="Calibri" w:eastAsia="Calibri" w:hAnsi="Calibri" w:cs="Calibri"/>
          <w:i/>
          <w:iCs/>
          <w:color w:val="000000"/>
        </w:rPr>
        <w:t>Unlimited.</w:t>
      </w:r>
    </w:p>
    <w:p w14:paraId="0255BC7D" w14:textId="3FC1951B" w:rsidR="00856500" w:rsidRPr="00856500" w:rsidRDefault="00856500" w:rsidP="009005C0">
      <w:pPr>
        <w:pStyle w:val="Heading3"/>
        <w:rPr>
          <w:rFonts w:asciiTheme="majorHAnsi" w:eastAsiaTheme="majorEastAsia" w:hAnsiTheme="majorHAnsi" w:cstheme="majorBidi"/>
          <w:color w:val="4F81BD" w:themeColor="accent1"/>
        </w:rPr>
      </w:pPr>
      <w:r w:rsidRPr="00E4113D">
        <w:rPr>
          <w:rFonts w:eastAsia="Calibri"/>
          <w:color w:val="0070C0"/>
        </w:rPr>
        <w:t>Telemedicine</w:t>
      </w:r>
    </w:p>
    <w:p w14:paraId="2E2CC0E2" w14:textId="00AFC4B5" w:rsidR="00856500" w:rsidRPr="00856500" w:rsidRDefault="00CC7671" w:rsidP="00856500">
      <w:pPr>
        <w:spacing w:after="60" w:line="240" w:lineRule="auto"/>
      </w:pPr>
      <w:r>
        <w:rPr>
          <w:rFonts w:ascii="Calibri" w:eastAsia="Calibri" w:hAnsi="Calibri" w:cs="Calibri"/>
          <w:color w:val="000000"/>
        </w:rPr>
        <w:t xml:space="preserve">5.8.28 </w:t>
      </w:r>
      <w:r w:rsidR="00856500" w:rsidRPr="00856500">
        <w:rPr>
          <w:rFonts w:ascii="Calibri" w:eastAsia="Calibri" w:hAnsi="Calibri" w:cs="Calibri"/>
          <w:color w:val="000000"/>
        </w:rPr>
        <w:t>Please note if you currently work with a telemedicine vendor. If your organization does work with a telemedicine vendor please note the name of the vendor.</w:t>
      </w:r>
    </w:p>
    <w:p w14:paraId="05F05DCC" w14:textId="77777777" w:rsidR="00856500" w:rsidRPr="00856500" w:rsidRDefault="00856500" w:rsidP="00856500">
      <w:pPr>
        <w:spacing w:after="60" w:line="240" w:lineRule="auto"/>
      </w:pPr>
      <w:r w:rsidRPr="00856500">
        <w:rPr>
          <w:rFonts w:ascii="Calibri" w:eastAsia="Calibri" w:hAnsi="Calibri" w:cs="Calibri"/>
          <w:i/>
          <w:iCs/>
          <w:color w:val="000000"/>
        </w:rPr>
        <w:t>Single, Radio group.</w:t>
      </w:r>
      <w:r w:rsidRPr="00856500">
        <w:rPr>
          <w:rFonts w:ascii="Calibri" w:eastAsia="Calibri" w:hAnsi="Calibri" w:cs="Calibri"/>
          <w:color w:val="000000"/>
          <w:sz w:val="18"/>
          <w:szCs w:val="18"/>
        </w:rPr>
        <w:br/>
        <w:t>1: Yes, explain: [ 500 words],</w:t>
      </w:r>
      <w:r w:rsidRPr="00856500">
        <w:rPr>
          <w:rFonts w:ascii="Calibri" w:eastAsia="Calibri" w:hAnsi="Calibri" w:cs="Calibri"/>
          <w:color w:val="000000"/>
          <w:sz w:val="18"/>
          <w:szCs w:val="18"/>
        </w:rPr>
        <w:br/>
        <w:t>2: No</w:t>
      </w:r>
    </w:p>
    <w:p w14:paraId="714B0E5C" w14:textId="77777777" w:rsidR="00856500" w:rsidRPr="00856500" w:rsidRDefault="00856500" w:rsidP="00856500">
      <w:pPr>
        <w:spacing w:after="60" w:line="240" w:lineRule="auto"/>
      </w:pPr>
      <w:r w:rsidRPr="00856500">
        <w:rPr>
          <w:color w:val="000000"/>
          <w:sz w:val="10"/>
          <w:szCs w:val="10"/>
        </w:rPr>
        <w:t> </w:t>
      </w:r>
    </w:p>
    <w:p w14:paraId="6772C28D" w14:textId="17F7BAA6" w:rsidR="00856500" w:rsidRPr="00856500" w:rsidRDefault="00CC7671" w:rsidP="00856500">
      <w:pPr>
        <w:spacing w:after="60" w:line="240" w:lineRule="auto"/>
      </w:pPr>
      <w:r>
        <w:rPr>
          <w:rFonts w:ascii="Calibri" w:eastAsia="Calibri" w:hAnsi="Calibri" w:cs="Calibri"/>
          <w:color w:val="000000"/>
        </w:rPr>
        <w:t>5.8.29</w:t>
      </w:r>
      <w:r w:rsidR="00856500" w:rsidRPr="00856500">
        <w:rPr>
          <w:rFonts w:ascii="Calibri" w:eastAsia="Calibri" w:hAnsi="Calibri" w:cs="Calibri"/>
          <w:color w:val="000000"/>
        </w:rPr>
        <w:t xml:space="preserve"> Please describe how your organization processes claims from a </w:t>
      </w:r>
      <w:r w:rsidR="006A5480">
        <w:rPr>
          <w:rFonts w:ascii="Calibri" w:eastAsia="Calibri" w:hAnsi="Calibri" w:cs="Calibri"/>
          <w:color w:val="000000"/>
        </w:rPr>
        <w:t>provider seeking reimbursement for providing services via telemedicine or tele-behavioral health.</w:t>
      </w:r>
    </w:p>
    <w:p w14:paraId="389E810D" w14:textId="77777777" w:rsidR="00856500" w:rsidRPr="00856500" w:rsidRDefault="00856500" w:rsidP="00856500">
      <w:pPr>
        <w:spacing w:after="60" w:line="240" w:lineRule="auto"/>
      </w:pPr>
      <w:r w:rsidRPr="00856500">
        <w:rPr>
          <w:rFonts w:ascii="Calibri" w:eastAsia="Calibri" w:hAnsi="Calibri" w:cs="Calibri"/>
          <w:i/>
          <w:iCs/>
          <w:color w:val="000000"/>
        </w:rPr>
        <w:t>500 words.</w:t>
      </w:r>
    </w:p>
    <w:p w14:paraId="33C9A3CB" w14:textId="77777777" w:rsidR="00856500" w:rsidRPr="00856500" w:rsidRDefault="00856500" w:rsidP="00856500">
      <w:pPr>
        <w:spacing w:after="60" w:line="240" w:lineRule="auto"/>
      </w:pPr>
      <w:r w:rsidRPr="00856500">
        <w:rPr>
          <w:color w:val="000000"/>
          <w:sz w:val="10"/>
          <w:szCs w:val="10"/>
        </w:rPr>
        <w:t> </w:t>
      </w:r>
    </w:p>
    <w:p w14:paraId="599D74F1" w14:textId="2B4801A4" w:rsidR="00856500" w:rsidRPr="00856500" w:rsidRDefault="00CC7671" w:rsidP="00856500">
      <w:pPr>
        <w:spacing w:after="60" w:line="240" w:lineRule="auto"/>
      </w:pPr>
      <w:r>
        <w:rPr>
          <w:rFonts w:ascii="Calibri" w:eastAsia="Calibri" w:hAnsi="Calibri" w:cs="Calibri"/>
          <w:color w:val="000000"/>
        </w:rPr>
        <w:t>5.8.30</w:t>
      </w:r>
      <w:r w:rsidR="00856500" w:rsidRPr="00856500">
        <w:rPr>
          <w:rFonts w:ascii="Calibri" w:eastAsia="Calibri" w:hAnsi="Calibri" w:cs="Calibri"/>
          <w:color w:val="000000"/>
        </w:rPr>
        <w:t xml:space="preserve"> Can your organization provide reporting on the utiliz</w:t>
      </w:r>
      <w:r w:rsidR="006A5480">
        <w:rPr>
          <w:rFonts w:ascii="Calibri" w:eastAsia="Calibri" w:hAnsi="Calibri" w:cs="Calibri"/>
          <w:color w:val="000000"/>
        </w:rPr>
        <w:t>ation of telemedicine providers that are part of a vendor arrangement?</w:t>
      </w:r>
    </w:p>
    <w:p w14:paraId="089C255C" w14:textId="77777777" w:rsidR="00856500" w:rsidRPr="00856500" w:rsidRDefault="00856500" w:rsidP="00856500">
      <w:pPr>
        <w:spacing w:after="60" w:line="240" w:lineRule="auto"/>
      </w:pPr>
      <w:r w:rsidRPr="00856500">
        <w:rPr>
          <w:rFonts w:ascii="Calibri" w:eastAsia="Calibri" w:hAnsi="Calibri" w:cs="Calibri"/>
          <w:i/>
          <w:iCs/>
          <w:color w:val="000000"/>
        </w:rPr>
        <w:t>Single, Radio group.</w:t>
      </w:r>
      <w:r w:rsidRPr="00856500">
        <w:rPr>
          <w:rFonts w:ascii="Calibri" w:eastAsia="Calibri" w:hAnsi="Calibri" w:cs="Calibri"/>
          <w:color w:val="000000"/>
          <w:sz w:val="18"/>
          <w:szCs w:val="18"/>
        </w:rPr>
        <w:br/>
        <w:t>1: Yes,</w:t>
      </w:r>
      <w:r w:rsidRPr="00856500">
        <w:rPr>
          <w:rFonts w:ascii="Calibri" w:eastAsia="Calibri" w:hAnsi="Calibri" w:cs="Calibri"/>
          <w:color w:val="000000"/>
          <w:sz w:val="18"/>
          <w:szCs w:val="18"/>
        </w:rPr>
        <w:br/>
        <w:t>2: No</w:t>
      </w:r>
    </w:p>
    <w:p w14:paraId="6951EBCC" w14:textId="157C24EB" w:rsidR="00856500" w:rsidRDefault="00856500" w:rsidP="00856500">
      <w:pPr>
        <w:spacing w:after="60" w:line="240" w:lineRule="auto"/>
        <w:rPr>
          <w:color w:val="000000"/>
          <w:sz w:val="10"/>
          <w:szCs w:val="10"/>
        </w:rPr>
      </w:pPr>
      <w:r w:rsidRPr="00856500">
        <w:rPr>
          <w:color w:val="000000"/>
          <w:sz w:val="10"/>
          <w:szCs w:val="10"/>
        </w:rPr>
        <w:t> </w:t>
      </w:r>
    </w:p>
    <w:p w14:paraId="56A1025E" w14:textId="0DA203E4" w:rsidR="006A5480" w:rsidRDefault="006A5480" w:rsidP="00856500">
      <w:pPr>
        <w:spacing w:after="60" w:line="240" w:lineRule="auto"/>
        <w:rPr>
          <w:color w:val="000000"/>
          <w:sz w:val="10"/>
          <w:szCs w:val="10"/>
        </w:rPr>
      </w:pPr>
    </w:p>
    <w:p w14:paraId="5CBAEEB0" w14:textId="6D87ECCD" w:rsidR="006A5480" w:rsidRDefault="00CC7671" w:rsidP="006A5480">
      <w:pPr>
        <w:spacing w:after="60" w:line="240" w:lineRule="auto"/>
        <w:rPr>
          <w:rFonts w:ascii="Calibri" w:eastAsia="Calibri" w:hAnsi="Calibri" w:cs="Calibri"/>
          <w:color w:val="000000"/>
        </w:rPr>
      </w:pPr>
      <w:r>
        <w:rPr>
          <w:rFonts w:ascii="Calibri" w:eastAsia="Calibri" w:hAnsi="Calibri" w:cs="Calibri"/>
          <w:color w:val="000000"/>
        </w:rPr>
        <w:t>5.8.31</w:t>
      </w:r>
      <w:r w:rsidR="006A5480" w:rsidRPr="00856500">
        <w:rPr>
          <w:rFonts w:ascii="Calibri" w:eastAsia="Calibri" w:hAnsi="Calibri" w:cs="Calibri"/>
          <w:color w:val="000000"/>
        </w:rPr>
        <w:t xml:space="preserve"> Can your organization provide reporting on </w:t>
      </w:r>
      <w:r w:rsidR="006A5480">
        <w:rPr>
          <w:rFonts w:ascii="Calibri" w:eastAsia="Calibri" w:hAnsi="Calibri" w:cs="Calibri"/>
          <w:color w:val="000000"/>
        </w:rPr>
        <w:t>delivery of services remotely by in-network providers?</w:t>
      </w:r>
    </w:p>
    <w:p w14:paraId="1B7BEBCA" w14:textId="2F542B3A" w:rsidR="006A5480" w:rsidRPr="006A5480" w:rsidRDefault="006A5480" w:rsidP="00856500">
      <w:pPr>
        <w:spacing w:after="60" w:line="240" w:lineRule="auto"/>
      </w:pPr>
      <w:r w:rsidRPr="00856500">
        <w:rPr>
          <w:rFonts w:ascii="Calibri" w:eastAsia="Calibri" w:hAnsi="Calibri" w:cs="Calibri"/>
          <w:i/>
          <w:iCs/>
          <w:color w:val="000000"/>
        </w:rPr>
        <w:t>Single, Radio group.</w:t>
      </w:r>
      <w:r w:rsidRPr="00856500">
        <w:rPr>
          <w:rFonts w:ascii="Calibri" w:eastAsia="Calibri" w:hAnsi="Calibri" w:cs="Calibri"/>
          <w:color w:val="000000"/>
          <w:sz w:val="18"/>
          <w:szCs w:val="18"/>
        </w:rPr>
        <w:br/>
        <w:t>1: Yes,</w:t>
      </w:r>
      <w:r w:rsidRPr="00856500">
        <w:rPr>
          <w:rFonts w:ascii="Calibri" w:eastAsia="Calibri" w:hAnsi="Calibri" w:cs="Calibri"/>
          <w:color w:val="000000"/>
          <w:sz w:val="18"/>
          <w:szCs w:val="18"/>
        </w:rPr>
        <w:br/>
        <w:t>2: No</w:t>
      </w:r>
    </w:p>
    <w:p w14:paraId="7A20B5FD" w14:textId="5BA0581F" w:rsidR="00856500" w:rsidRPr="009005C0" w:rsidRDefault="00856500" w:rsidP="009005C0">
      <w:pPr>
        <w:spacing w:after="60" w:line="240" w:lineRule="auto"/>
      </w:pPr>
    </w:p>
    <w:p w14:paraId="4D5FB559" w14:textId="4B1F45DD" w:rsidR="00633824" w:rsidRPr="00633824" w:rsidRDefault="00633824" w:rsidP="009005C0">
      <w:pPr>
        <w:pStyle w:val="Heading3"/>
        <w:rPr>
          <w:rFonts w:asciiTheme="majorHAnsi" w:eastAsiaTheme="majorEastAsia" w:hAnsiTheme="majorHAnsi" w:cstheme="majorBidi"/>
          <w:color w:val="4F81BD" w:themeColor="accent1"/>
        </w:rPr>
      </w:pPr>
      <w:r w:rsidRPr="00E4113D">
        <w:rPr>
          <w:rFonts w:eastAsia="Calibri"/>
          <w:color w:val="0070C0"/>
        </w:rPr>
        <w:t>Behavioral Health</w:t>
      </w:r>
    </w:p>
    <w:p w14:paraId="6BBCFAE9" w14:textId="474C34A7" w:rsidR="00633824" w:rsidRPr="00633824" w:rsidRDefault="00CC7671" w:rsidP="00633824">
      <w:pPr>
        <w:spacing w:after="60" w:line="240" w:lineRule="auto"/>
      </w:pPr>
      <w:r>
        <w:rPr>
          <w:rFonts w:ascii="Calibri" w:eastAsia="Calibri" w:hAnsi="Calibri" w:cs="Calibri"/>
          <w:color w:val="000000"/>
        </w:rPr>
        <w:t>5.8.32</w:t>
      </w:r>
      <w:r w:rsidR="00633824">
        <w:rPr>
          <w:rFonts w:ascii="Calibri" w:eastAsia="Calibri" w:hAnsi="Calibri" w:cs="Calibri"/>
          <w:color w:val="000000"/>
        </w:rPr>
        <w:t xml:space="preserve"> </w:t>
      </w:r>
      <w:r w:rsidR="00633824" w:rsidRPr="00633824">
        <w:rPr>
          <w:rFonts w:ascii="Calibri" w:eastAsia="Calibri" w:hAnsi="Calibri" w:cs="Calibri"/>
          <w:color w:val="000000"/>
        </w:rPr>
        <w:t>What programs are available to the plan? Complete the following:</w:t>
      </w:r>
    </w:p>
    <w:tbl>
      <w:tblPr>
        <w:tblStyle w:val="NormalTablePHPDOCX22"/>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194"/>
        <w:gridCol w:w="1715"/>
      </w:tblGrid>
      <w:tr w:rsidR="00633824" w:rsidRPr="00633824" w14:paraId="114D0BD3"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F2A5D8" w14:textId="77777777" w:rsidR="00633824" w:rsidRPr="00633824" w:rsidRDefault="00633824" w:rsidP="00633824">
            <w:pPr>
              <w:spacing w:after="0" w:line="240" w:lineRule="auto"/>
            </w:pPr>
            <w:r w:rsidRPr="00633824">
              <w:rPr>
                <w:rFonts w:ascii="Calibri" w:eastAsia="Calibri" w:hAnsi="Calibri" w:cs="Calibri"/>
                <w:color w:val="000000"/>
              </w:rPr>
              <w:t> </w:t>
            </w:r>
            <w:r w:rsidRPr="00633824">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D12A35" w14:textId="77777777" w:rsidR="00633824" w:rsidRPr="00633824" w:rsidRDefault="00633824" w:rsidP="00633824">
            <w:pPr>
              <w:spacing w:after="0" w:line="240" w:lineRule="auto"/>
            </w:pPr>
            <w:r w:rsidRPr="00633824">
              <w:rPr>
                <w:rFonts w:ascii="Calibri" w:eastAsia="Calibri" w:hAnsi="Calibri" w:cs="Calibri"/>
                <w:color w:val="000000"/>
              </w:rPr>
              <w:t>Response</w:t>
            </w:r>
            <w:r w:rsidRPr="00633824">
              <w:rPr>
                <w:rFonts w:ascii="Calibri" w:eastAsia="Calibri" w:hAnsi="Calibri" w:cs="Calibri"/>
                <w:color w:val="000000"/>
              </w:rPr>
              <w:br/>
              <w:t> </w:t>
            </w:r>
          </w:p>
        </w:tc>
      </w:tr>
      <w:tr w:rsidR="00633824" w:rsidRPr="00633824" w14:paraId="119FE9A0"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CB4597" w14:textId="77777777" w:rsidR="00633824" w:rsidRPr="00633824" w:rsidRDefault="00633824" w:rsidP="00633824">
            <w:pPr>
              <w:spacing w:after="0" w:line="240" w:lineRule="auto"/>
            </w:pPr>
            <w:r w:rsidRPr="00633824">
              <w:rPr>
                <w:rFonts w:ascii="Calibri" w:eastAsia="Calibri" w:hAnsi="Calibri" w:cs="Calibri"/>
                <w:color w:val="000000"/>
              </w:rPr>
              <w:t>a. 24-hour 1-800 telephone access.  Please indicate if offering a dedicated line, answered line, and/or IVR.</w:t>
            </w:r>
            <w:r w:rsidRPr="00633824">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398494" w14:textId="77777777" w:rsidR="00633824" w:rsidRPr="00633824" w:rsidRDefault="00633824" w:rsidP="00633824">
            <w:pPr>
              <w:spacing w:after="60" w:line="240" w:lineRule="auto"/>
              <w:textAlignment w:val="top"/>
            </w:pPr>
            <w:r w:rsidRPr="00633824">
              <w:rPr>
                <w:rFonts w:ascii="Calibri" w:eastAsia="Calibri" w:hAnsi="Calibri" w:cs="Calibri"/>
                <w:i/>
                <w:iCs/>
                <w:color w:val="000000"/>
              </w:rPr>
              <w:t>Multi, Checkboxes.</w:t>
            </w:r>
            <w:r w:rsidRPr="00633824">
              <w:rPr>
                <w:rFonts w:ascii="Calibri" w:eastAsia="Calibri" w:hAnsi="Calibri" w:cs="Calibri"/>
                <w:color w:val="000000"/>
                <w:sz w:val="18"/>
                <w:szCs w:val="18"/>
              </w:rPr>
              <w:br/>
              <w:t>1: Yes – Dedicated Line,</w:t>
            </w:r>
            <w:r w:rsidRPr="00633824">
              <w:rPr>
                <w:rFonts w:ascii="Calibri" w:eastAsia="Calibri" w:hAnsi="Calibri" w:cs="Calibri"/>
                <w:color w:val="000000"/>
                <w:sz w:val="18"/>
                <w:szCs w:val="18"/>
              </w:rPr>
              <w:br/>
              <w:t>2: Yes – Answered Line,</w:t>
            </w:r>
            <w:r w:rsidRPr="00633824">
              <w:rPr>
                <w:rFonts w:ascii="Calibri" w:eastAsia="Calibri" w:hAnsi="Calibri" w:cs="Calibri"/>
                <w:color w:val="000000"/>
                <w:sz w:val="18"/>
                <w:szCs w:val="18"/>
              </w:rPr>
              <w:br/>
              <w:t>3: Yes – IVR,</w:t>
            </w:r>
            <w:r w:rsidRPr="00633824">
              <w:rPr>
                <w:rFonts w:ascii="Calibri" w:eastAsia="Calibri" w:hAnsi="Calibri" w:cs="Calibri"/>
                <w:color w:val="000000"/>
                <w:sz w:val="18"/>
                <w:szCs w:val="18"/>
              </w:rPr>
              <w:br/>
              <w:t>4: No</w:t>
            </w:r>
          </w:p>
        </w:tc>
      </w:tr>
      <w:tr w:rsidR="00633824" w:rsidRPr="00633824" w14:paraId="38140CF7"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D25A05" w14:textId="77777777" w:rsidR="00633824" w:rsidRPr="00633824" w:rsidRDefault="00633824" w:rsidP="00633824">
            <w:pPr>
              <w:spacing w:after="0" w:line="240" w:lineRule="auto"/>
            </w:pPr>
            <w:r w:rsidRPr="00633824">
              <w:rPr>
                <w:rFonts w:ascii="Calibri" w:eastAsia="Calibri" w:hAnsi="Calibri" w:cs="Calibri"/>
                <w:color w:val="000000"/>
              </w:rPr>
              <w:lastRenderedPageBreak/>
              <w:t>b. Telephone crisis intervention</w:t>
            </w:r>
            <w:r w:rsidRPr="00633824">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D442D1" w14:textId="77777777" w:rsidR="00633824" w:rsidRPr="00633824" w:rsidRDefault="00633824" w:rsidP="00633824">
            <w:pPr>
              <w:spacing w:after="60" w:line="240" w:lineRule="auto"/>
              <w:textAlignment w:val="top"/>
            </w:pPr>
            <w:r w:rsidRPr="00633824">
              <w:rPr>
                <w:rFonts w:ascii="Calibri" w:eastAsia="Calibri" w:hAnsi="Calibri" w:cs="Calibri"/>
                <w:i/>
                <w:iCs/>
                <w:color w:val="000000"/>
              </w:rPr>
              <w:t>Single, Pull-down list.</w:t>
            </w:r>
            <w:r w:rsidRPr="00633824">
              <w:rPr>
                <w:rFonts w:ascii="Calibri" w:eastAsia="Calibri" w:hAnsi="Calibri" w:cs="Calibri"/>
                <w:color w:val="000000"/>
                <w:sz w:val="18"/>
                <w:szCs w:val="18"/>
              </w:rPr>
              <w:br/>
              <w:t>1: Yes,</w:t>
            </w:r>
            <w:r w:rsidRPr="00633824">
              <w:rPr>
                <w:rFonts w:ascii="Calibri" w:eastAsia="Calibri" w:hAnsi="Calibri" w:cs="Calibri"/>
                <w:color w:val="000000"/>
                <w:sz w:val="18"/>
                <w:szCs w:val="18"/>
              </w:rPr>
              <w:br/>
              <w:t>2: No</w:t>
            </w:r>
          </w:p>
        </w:tc>
      </w:tr>
      <w:tr w:rsidR="00633824" w:rsidRPr="00633824" w14:paraId="38F36577"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422CAE" w14:textId="77777777" w:rsidR="00633824" w:rsidRPr="00633824" w:rsidRDefault="00633824" w:rsidP="00633824">
            <w:pPr>
              <w:spacing w:after="0" w:line="240" w:lineRule="auto"/>
            </w:pPr>
            <w:r w:rsidRPr="00633824">
              <w:rPr>
                <w:rFonts w:ascii="Calibri" w:eastAsia="Calibri" w:hAnsi="Calibri" w:cs="Calibri"/>
                <w:color w:val="000000"/>
              </w:rPr>
              <w:t>c. On-site crisis intervention</w:t>
            </w:r>
            <w:r w:rsidRPr="00633824">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B8FDF5" w14:textId="77777777" w:rsidR="00633824" w:rsidRPr="00633824" w:rsidRDefault="00633824" w:rsidP="00633824">
            <w:pPr>
              <w:spacing w:after="60" w:line="240" w:lineRule="auto"/>
              <w:textAlignment w:val="top"/>
            </w:pPr>
            <w:r w:rsidRPr="00633824">
              <w:rPr>
                <w:rFonts w:ascii="Calibri" w:eastAsia="Calibri" w:hAnsi="Calibri" w:cs="Calibri"/>
                <w:i/>
                <w:iCs/>
                <w:color w:val="000000"/>
              </w:rPr>
              <w:t>Single, Pull-down list.</w:t>
            </w:r>
            <w:r w:rsidRPr="00633824">
              <w:rPr>
                <w:rFonts w:ascii="Calibri" w:eastAsia="Calibri" w:hAnsi="Calibri" w:cs="Calibri"/>
                <w:color w:val="000000"/>
                <w:sz w:val="18"/>
                <w:szCs w:val="18"/>
              </w:rPr>
              <w:br/>
              <w:t>1: Yes,</w:t>
            </w:r>
            <w:r w:rsidRPr="00633824">
              <w:rPr>
                <w:rFonts w:ascii="Calibri" w:eastAsia="Calibri" w:hAnsi="Calibri" w:cs="Calibri"/>
                <w:color w:val="000000"/>
                <w:sz w:val="18"/>
                <w:szCs w:val="18"/>
              </w:rPr>
              <w:br/>
              <w:t>2: No</w:t>
            </w:r>
          </w:p>
        </w:tc>
      </w:tr>
      <w:tr w:rsidR="00633824" w:rsidRPr="00633824" w14:paraId="361225BE"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884851" w14:textId="77777777" w:rsidR="00633824" w:rsidRPr="00633824" w:rsidRDefault="00633824" w:rsidP="00633824">
            <w:pPr>
              <w:spacing w:after="0" w:line="240" w:lineRule="auto"/>
            </w:pPr>
            <w:r w:rsidRPr="00633824">
              <w:rPr>
                <w:rFonts w:ascii="Calibri" w:eastAsia="Calibri" w:hAnsi="Calibri" w:cs="Calibri"/>
                <w:color w:val="000000"/>
              </w:rPr>
              <w:t>d. Management/supervisor training</w:t>
            </w:r>
            <w:r w:rsidRPr="00633824">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4B2D35" w14:textId="77777777" w:rsidR="00633824" w:rsidRPr="00633824" w:rsidRDefault="00633824" w:rsidP="00633824">
            <w:pPr>
              <w:spacing w:after="60" w:line="240" w:lineRule="auto"/>
              <w:textAlignment w:val="top"/>
            </w:pPr>
            <w:r w:rsidRPr="00633824">
              <w:rPr>
                <w:rFonts w:ascii="Calibri" w:eastAsia="Calibri" w:hAnsi="Calibri" w:cs="Calibri"/>
                <w:i/>
                <w:iCs/>
                <w:color w:val="000000"/>
              </w:rPr>
              <w:t>Single, Pull-down list.</w:t>
            </w:r>
            <w:r w:rsidRPr="00633824">
              <w:rPr>
                <w:rFonts w:ascii="Calibri" w:eastAsia="Calibri" w:hAnsi="Calibri" w:cs="Calibri"/>
                <w:color w:val="000000"/>
                <w:sz w:val="18"/>
                <w:szCs w:val="18"/>
              </w:rPr>
              <w:br/>
              <w:t>1: Yes,</w:t>
            </w:r>
            <w:r w:rsidRPr="00633824">
              <w:rPr>
                <w:rFonts w:ascii="Calibri" w:eastAsia="Calibri" w:hAnsi="Calibri" w:cs="Calibri"/>
                <w:color w:val="000000"/>
                <w:sz w:val="18"/>
                <w:szCs w:val="18"/>
              </w:rPr>
              <w:br/>
              <w:t>2: No</w:t>
            </w:r>
          </w:p>
        </w:tc>
      </w:tr>
      <w:tr w:rsidR="00633824" w:rsidRPr="00633824" w14:paraId="2878E244"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7ED047" w14:textId="4FC2E1D1" w:rsidR="00633824" w:rsidRPr="00633824" w:rsidRDefault="00633824" w:rsidP="00633824">
            <w:pPr>
              <w:spacing w:after="0" w:line="240" w:lineRule="auto"/>
            </w:pPr>
            <w:r>
              <w:rPr>
                <w:rFonts w:ascii="Calibri" w:eastAsia="Calibri" w:hAnsi="Calibri" w:cs="Calibri"/>
                <w:color w:val="000000"/>
              </w:rPr>
              <w:t>f. P</w:t>
            </w:r>
            <w:r w:rsidRPr="00633824">
              <w:rPr>
                <w:rFonts w:ascii="Calibri" w:eastAsia="Calibri" w:hAnsi="Calibri" w:cs="Calibri"/>
                <w:color w:val="000000"/>
              </w:rPr>
              <w:t>rovide information on how to use the offered programs</w:t>
            </w:r>
            <w:r w:rsidRPr="00633824">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09290F" w14:textId="77777777" w:rsidR="00633824" w:rsidRPr="00633824" w:rsidRDefault="00633824" w:rsidP="00633824">
            <w:pPr>
              <w:spacing w:after="60" w:line="240" w:lineRule="auto"/>
              <w:textAlignment w:val="top"/>
            </w:pPr>
            <w:r w:rsidRPr="00633824">
              <w:rPr>
                <w:rFonts w:ascii="Calibri" w:eastAsia="Calibri" w:hAnsi="Calibri" w:cs="Calibri"/>
                <w:i/>
                <w:iCs/>
                <w:color w:val="000000"/>
              </w:rPr>
              <w:t>Single, Pull-down list.</w:t>
            </w:r>
            <w:r w:rsidRPr="00633824">
              <w:rPr>
                <w:rFonts w:ascii="Calibri" w:eastAsia="Calibri" w:hAnsi="Calibri" w:cs="Calibri"/>
                <w:color w:val="000000"/>
                <w:sz w:val="18"/>
                <w:szCs w:val="18"/>
              </w:rPr>
              <w:br/>
              <w:t>1: Yes,</w:t>
            </w:r>
            <w:r w:rsidRPr="00633824">
              <w:rPr>
                <w:rFonts w:ascii="Calibri" w:eastAsia="Calibri" w:hAnsi="Calibri" w:cs="Calibri"/>
                <w:color w:val="000000"/>
                <w:sz w:val="18"/>
                <w:szCs w:val="18"/>
              </w:rPr>
              <w:br/>
              <w:t>2: No</w:t>
            </w:r>
          </w:p>
        </w:tc>
      </w:tr>
      <w:tr w:rsidR="00633824" w:rsidRPr="00633824" w14:paraId="79E06C75"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848782" w14:textId="77777777" w:rsidR="00633824" w:rsidRPr="00633824" w:rsidRDefault="00633824" w:rsidP="00633824">
            <w:pPr>
              <w:spacing w:after="0" w:line="240" w:lineRule="auto"/>
            </w:pPr>
            <w:r w:rsidRPr="00633824">
              <w:rPr>
                <w:rFonts w:ascii="Calibri" w:eastAsia="Calibri" w:hAnsi="Calibri" w:cs="Calibri"/>
                <w:color w:val="000000"/>
              </w:rPr>
              <w:t>i. Member and Plan on-line access (provider directory, claims and eligibility information, educational material, etc.)</w:t>
            </w:r>
            <w:r w:rsidRPr="00633824">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4F5799" w14:textId="77777777" w:rsidR="00633824" w:rsidRPr="00633824" w:rsidRDefault="00633824" w:rsidP="00633824">
            <w:pPr>
              <w:spacing w:after="60" w:line="240" w:lineRule="auto"/>
              <w:textAlignment w:val="top"/>
            </w:pPr>
            <w:r w:rsidRPr="00633824">
              <w:rPr>
                <w:rFonts w:ascii="Calibri" w:eastAsia="Calibri" w:hAnsi="Calibri" w:cs="Calibri"/>
                <w:i/>
                <w:iCs/>
                <w:color w:val="000000"/>
              </w:rPr>
              <w:t>Single, Pull-down list.</w:t>
            </w:r>
            <w:r w:rsidRPr="00633824">
              <w:rPr>
                <w:rFonts w:ascii="Calibri" w:eastAsia="Calibri" w:hAnsi="Calibri" w:cs="Calibri"/>
                <w:color w:val="000000"/>
                <w:sz w:val="18"/>
                <w:szCs w:val="18"/>
              </w:rPr>
              <w:br/>
              <w:t>1: Yes,</w:t>
            </w:r>
            <w:r w:rsidRPr="00633824">
              <w:rPr>
                <w:rFonts w:ascii="Calibri" w:eastAsia="Calibri" w:hAnsi="Calibri" w:cs="Calibri"/>
                <w:color w:val="000000"/>
                <w:sz w:val="18"/>
                <w:szCs w:val="18"/>
              </w:rPr>
              <w:br/>
              <w:t>2: No</w:t>
            </w:r>
          </w:p>
        </w:tc>
      </w:tr>
      <w:tr w:rsidR="00633824" w:rsidRPr="00633824" w14:paraId="6D6982E1"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ADC994" w14:textId="77777777" w:rsidR="00633824" w:rsidRPr="00633824" w:rsidRDefault="00633824" w:rsidP="00633824">
            <w:pPr>
              <w:spacing w:after="0" w:line="240" w:lineRule="auto"/>
            </w:pPr>
            <w:r w:rsidRPr="00633824">
              <w:rPr>
                <w:rFonts w:ascii="Calibri" w:eastAsia="Calibri" w:hAnsi="Calibri" w:cs="Calibri"/>
                <w:color w:val="000000"/>
              </w:rPr>
              <w:t>j. Inpatient and outpatient network of behavioral health providers (independent of medical plan)</w:t>
            </w:r>
            <w:r w:rsidRPr="00633824">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1AFD04" w14:textId="77777777" w:rsidR="00633824" w:rsidRPr="00633824" w:rsidRDefault="00633824" w:rsidP="00633824">
            <w:pPr>
              <w:spacing w:after="60" w:line="240" w:lineRule="auto"/>
              <w:textAlignment w:val="top"/>
            </w:pPr>
            <w:r w:rsidRPr="00633824">
              <w:rPr>
                <w:rFonts w:ascii="Calibri" w:eastAsia="Calibri" w:hAnsi="Calibri" w:cs="Calibri"/>
                <w:i/>
                <w:iCs/>
                <w:color w:val="000000"/>
              </w:rPr>
              <w:t>Single, Pull-down list.</w:t>
            </w:r>
            <w:r w:rsidRPr="00633824">
              <w:rPr>
                <w:rFonts w:ascii="Calibri" w:eastAsia="Calibri" w:hAnsi="Calibri" w:cs="Calibri"/>
                <w:color w:val="000000"/>
                <w:sz w:val="18"/>
                <w:szCs w:val="18"/>
              </w:rPr>
              <w:br/>
              <w:t>1: Yes,</w:t>
            </w:r>
            <w:r w:rsidRPr="00633824">
              <w:rPr>
                <w:rFonts w:ascii="Calibri" w:eastAsia="Calibri" w:hAnsi="Calibri" w:cs="Calibri"/>
                <w:color w:val="000000"/>
                <w:sz w:val="18"/>
                <w:szCs w:val="18"/>
              </w:rPr>
              <w:br/>
              <w:t>2: No</w:t>
            </w:r>
          </w:p>
        </w:tc>
      </w:tr>
    </w:tbl>
    <w:p w14:paraId="03CED878" w14:textId="77777777" w:rsidR="00633824" w:rsidRPr="00633824" w:rsidRDefault="00633824" w:rsidP="00633824">
      <w:pPr>
        <w:spacing w:after="60" w:line="240" w:lineRule="auto"/>
      </w:pPr>
      <w:r w:rsidRPr="00633824">
        <w:rPr>
          <w:color w:val="000000"/>
          <w:sz w:val="10"/>
          <w:szCs w:val="10"/>
        </w:rPr>
        <w:t> </w:t>
      </w:r>
    </w:p>
    <w:p w14:paraId="31532845" w14:textId="758F2C0D" w:rsidR="00633824" w:rsidRPr="00633824" w:rsidRDefault="00CC7671" w:rsidP="00633824">
      <w:pPr>
        <w:spacing w:after="60" w:line="240" w:lineRule="auto"/>
      </w:pPr>
      <w:r>
        <w:rPr>
          <w:rFonts w:ascii="Calibri" w:eastAsia="Calibri" w:hAnsi="Calibri" w:cs="Calibri"/>
          <w:color w:val="000000"/>
        </w:rPr>
        <w:t>5.8.33</w:t>
      </w:r>
      <w:r w:rsidR="00633824" w:rsidRPr="00633824">
        <w:rPr>
          <w:rFonts w:ascii="Calibri" w:eastAsia="Calibri" w:hAnsi="Calibri" w:cs="Calibri"/>
          <w:color w:val="000000"/>
        </w:rPr>
        <w:t xml:space="preserve"> Do your behavioral health services include telephonic therapy visits? </w:t>
      </w:r>
    </w:p>
    <w:p w14:paraId="5E3CAD24" w14:textId="77777777" w:rsidR="00633824" w:rsidRPr="00633824" w:rsidRDefault="00633824" w:rsidP="00633824">
      <w:pPr>
        <w:spacing w:after="60" w:line="240" w:lineRule="auto"/>
      </w:pPr>
      <w:r w:rsidRPr="00633824">
        <w:rPr>
          <w:rFonts w:ascii="Calibri" w:eastAsia="Calibri" w:hAnsi="Calibri" w:cs="Calibri"/>
          <w:i/>
          <w:iCs/>
          <w:color w:val="000000"/>
        </w:rPr>
        <w:t>Single, Radio group.</w:t>
      </w:r>
      <w:r w:rsidRPr="00633824">
        <w:rPr>
          <w:rFonts w:ascii="Calibri" w:eastAsia="Calibri" w:hAnsi="Calibri" w:cs="Calibri"/>
          <w:color w:val="000000"/>
          <w:sz w:val="18"/>
          <w:szCs w:val="18"/>
        </w:rPr>
        <w:br/>
        <w:t>1: Yes, explain: [ 500 words ],</w:t>
      </w:r>
      <w:r w:rsidRPr="00633824">
        <w:rPr>
          <w:rFonts w:ascii="Calibri" w:eastAsia="Calibri" w:hAnsi="Calibri" w:cs="Calibri"/>
          <w:color w:val="000000"/>
          <w:sz w:val="18"/>
          <w:szCs w:val="18"/>
        </w:rPr>
        <w:br/>
        <w:t>2: No</w:t>
      </w:r>
    </w:p>
    <w:p w14:paraId="58CB2242" w14:textId="77777777" w:rsidR="00633824" w:rsidRPr="00633824" w:rsidRDefault="00633824" w:rsidP="00633824">
      <w:pPr>
        <w:spacing w:after="60" w:line="240" w:lineRule="auto"/>
      </w:pPr>
      <w:r w:rsidRPr="00633824">
        <w:rPr>
          <w:color w:val="000000"/>
          <w:sz w:val="10"/>
          <w:szCs w:val="10"/>
        </w:rPr>
        <w:t> </w:t>
      </w:r>
    </w:p>
    <w:p w14:paraId="03EE1233" w14:textId="6F21DF7C" w:rsidR="00633824" w:rsidRPr="00633824" w:rsidRDefault="00CC7671" w:rsidP="00633824">
      <w:pPr>
        <w:spacing w:after="60" w:line="240" w:lineRule="auto"/>
      </w:pPr>
      <w:r>
        <w:rPr>
          <w:rFonts w:ascii="Calibri" w:eastAsia="Calibri" w:hAnsi="Calibri" w:cs="Calibri"/>
          <w:color w:val="000000"/>
        </w:rPr>
        <w:t>5.8.34</w:t>
      </w:r>
      <w:r w:rsidR="00633824" w:rsidRPr="00633824">
        <w:rPr>
          <w:rFonts w:ascii="Calibri" w:eastAsia="Calibri" w:hAnsi="Calibri" w:cs="Calibri"/>
          <w:color w:val="000000"/>
        </w:rPr>
        <w:t xml:space="preserve"> For your behavioral health services, describe your online resources for members that are included in your standard fees. Describe your mobile application resources for members that are included in your standard fees</w:t>
      </w:r>
      <w:r w:rsidR="00633824">
        <w:rPr>
          <w:rFonts w:ascii="Calibri" w:eastAsia="Calibri" w:hAnsi="Calibri" w:cs="Calibri"/>
          <w:color w:val="000000"/>
        </w:rPr>
        <w:t>.</w:t>
      </w:r>
    </w:p>
    <w:p w14:paraId="5F3CE84C" w14:textId="77777777" w:rsidR="00633824" w:rsidRPr="00633824" w:rsidRDefault="00633824" w:rsidP="00633824">
      <w:pPr>
        <w:spacing w:after="60" w:line="240" w:lineRule="auto"/>
      </w:pPr>
      <w:r w:rsidRPr="00633824">
        <w:rPr>
          <w:rFonts w:ascii="Calibri" w:eastAsia="Calibri" w:hAnsi="Calibri" w:cs="Calibri"/>
          <w:i/>
          <w:iCs/>
          <w:color w:val="000000"/>
        </w:rPr>
        <w:t>500 words.</w:t>
      </w:r>
    </w:p>
    <w:p w14:paraId="3EA8872C" w14:textId="77777777" w:rsidR="00633824" w:rsidRPr="00633824" w:rsidRDefault="00633824" w:rsidP="00633824">
      <w:pPr>
        <w:spacing w:after="60" w:line="240" w:lineRule="auto"/>
      </w:pPr>
      <w:r w:rsidRPr="00633824">
        <w:rPr>
          <w:color w:val="000000"/>
          <w:sz w:val="10"/>
          <w:szCs w:val="10"/>
        </w:rPr>
        <w:t> </w:t>
      </w:r>
    </w:p>
    <w:p w14:paraId="62567B79" w14:textId="5555F2FB" w:rsidR="00633824" w:rsidRPr="00633824" w:rsidRDefault="00CC7671" w:rsidP="00633824">
      <w:pPr>
        <w:spacing w:after="60" w:line="240" w:lineRule="auto"/>
      </w:pPr>
      <w:r>
        <w:rPr>
          <w:rFonts w:ascii="Calibri" w:eastAsia="Calibri" w:hAnsi="Calibri" w:cs="Calibri"/>
          <w:color w:val="000000"/>
        </w:rPr>
        <w:t>5.8.35</w:t>
      </w:r>
      <w:r w:rsidR="00633824" w:rsidRPr="00633824">
        <w:rPr>
          <w:rFonts w:ascii="Calibri" w:eastAsia="Calibri" w:hAnsi="Calibri" w:cs="Calibri"/>
          <w:color w:val="000000"/>
        </w:rPr>
        <w:t xml:space="preserve"> Describe the procedures in place to audit the quality of care rendered by behavioral health providers.</w:t>
      </w:r>
    </w:p>
    <w:p w14:paraId="2ACBBEA7" w14:textId="77777777" w:rsidR="00633824" w:rsidRPr="00633824" w:rsidRDefault="00633824" w:rsidP="00633824">
      <w:pPr>
        <w:spacing w:after="60" w:line="240" w:lineRule="auto"/>
      </w:pPr>
      <w:r w:rsidRPr="00633824">
        <w:rPr>
          <w:rFonts w:ascii="Calibri" w:eastAsia="Calibri" w:hAnsi="Calibri" w:cs="Calibri"/>
          <w:i/>
          <w:iCs/>
          <w:color w:val="000000"/>
        </w:rPr>
        <w:t>500 words.</w:t>
      </w:r>
    </w:p>
    <w:p w14:paraId="655DE382" w14:textId="77777777" w:rsidR="00633824" w:rsidRPr="00633824" w:rsidRDefault="00633824" w:rsidP="00633824">
      <w:pPr>
        <w:spacing w:after="60" w:line="240" w:lineRule="auto"/>
      </w:pPr>
      <w:r w:rsidRPr="00633824">
        <w:rPr>
          <w:color w:val="000000"/>
          <w:sz w:val="10"/>
          <w:szCs w:val="10"/>
        </w:rPr>
        <w:t> </w:t>
      </w:r>
    </w:p>
    <w:p w14:paraId="5DEDE012" w14:textId="155C4F0F" w:rsidR="00633824" w:rsidRPr="00633824" w:rsidRDefault="00AA77CB" w:rsidP="00633824">
      <w:pPr>
        <w:spacing w:after="60" w:line="240" w:lineRule="auto"/>
      </w:pPr>
      <w:r>
        <w:rPr>
          <w:rFonts w:ascii="Calibri" w:eastAsia="Calibri" w:hAnsi="Calibri" w:cs="Calibri"/>
          <w:color w:val="000000"/>
        </w:rPr>
        <w:t>5.81</w:t>
      </w:r>
      <w:r w:rsidR="00633824" w:rsidRPr="00633824">
        <w:rPr>
          <w:rFonts w:ascii="Calibri" w:eastAsia="Calibri" w:hAnsi="Calibri" w:cs="Calibri"/>
          <w:color w:val="000000"/>
        </w:rPr>
        <w:t xml:space="preserve"> Please provide the following information regarding provider audits.</w:t>
      </w:r>
    </w:p>
    <w:tbl>
      <w:tblPr>
        <w:tblStyle w:val="NormalTablePHPDOCX22"/>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4"/>
        <w:gridCol w:w="4578"/>
        <w:gridCol w:w="3394"/>
      </w:tblGrid>
      <w:tr w:rsidR="00633824" w:rsidRPr="00633824" w14:paraId="08F35F1A"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B9F752" w14:textId="77777777" w:rsidR="00633824" w:rsidRPr="00633824" w:rsidRDefault="00633824" w:rsidP="00633824">
            <w:pPr>
              <w:spacing w:after="0" w:line="240" w:lineRule="auto"/>
            </w:pPr>
            <w:r w:rsidRPr="00633824">
              <w:rPr>
                <w:rFonts w:ascii="Calibri" w:eastAsia="Calibri" w:hAnsi="Calibri" w:cs="Calibri"/>
                <w:color w:val="000000"/>
              </w:rPr>
              <w:t> </w:t>
            </w:r>
            <w:r w:rsidRPr="00633824">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51C407" w14:textId="77777777" w:rsidR="00633824" w:rsidRPr="00633824" w:rsidRDefault="00633824" w:rsidP="00633824">
            <w:pPr>
              <w:spacing w:after="0" w:line="240" w:lineRule="auto"/>
            </w:pPr>
            <w:r w:rsidRPr="00633824">
              <w:rPr>
                <w:rFonts w:ascii="Calibri" w:eastAsia="Calibri" w:hAnsi="Calibri" w:cs="Calibri"/>
                <w:color w:val="000000"/>
              </w:rPr>
              <w:t>Number of Contracted Behavioral Health Providers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DA2612" w14:textId="77777777" w:rsidR="00633824" w:rsidRPr="00633824" w:rsidRDefault="00633824" w:rsidP="00633824">
            <w:pPr>
              <w:spacing w:after="0" w:line="240" w:lineRule="auto"/>
            </w:pPr>
            <w:r w:rsidRPr="00633824">
              <w:rPr>
                <w:rFonts w:ascii="Calibri" w:eastAsia="Calibri" w:hAnsi="Calibri" w:cs="Calibri"/>
                <w:color w:val="000000"/>
              </w:rPr>
              <w:t>Percent of providers audited annually</w:t>
            </w:r>
          </w:p>
        </w:tc>
      </w:tr>
      <w:tr w:rsidR="00633824" w:rsidRPr="00633824" w14:paraId="0E931F37"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9424C2" w14:textId="77777777" w:rsidR="00633824" w:rsidRPr="00633824" w:rsidRDefault="00633824" w:rsidP="00633824">
            <w:pPr>
              <w:spacing w:after="0" w:line="240" w:lineRule="auto"/>
            </w:pPr>
            <w:r w:rsidRPr="00633824">
              <w:rPr>
                <w:rFonts w:ascii="Calibri" w:eastAsia="Calibri" w:hAnsi="Calibri" w:cs="Calibri"/>
                <w:color w:val="000000"/>
              </w:rPr>
              <w:t>On-Site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532F24" w14:textId="77777777" w:rsidR="00633824" w:rsidRPr="00633824" w:rsidRDefault="00633824" w:rsidP="00633824">
            <w:pPr>
              <w:spacing w:after="60" w:line="240" w:lineRule="auto"/>
              <w:textAlignment w:val="top"/>
            </w:pPr>
            <w:r w:rsidRPr="00633824">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448444" w14:textId="77777777" w:rsidR="00633824" w:rsidRPr="00633824" w:rsidRDefault="00633824" w:rsidP="00633824">
            <w:pPr>
              <w:spacing w:after="60" w:line="240" w:lineRule="auto"/>
              <w:textAlignment w:val="top"/>
            </w:pPr>
            <w:r w:rsidRPr="00633824">
              <w:rPr>
                <w:rFonts w:ascii="Calibri" w:eastAsia="Calibri" w:hAnsi="Calibri" w:cs="Calibri"/>
                <w:i/>
                <w:iCs/>
                <w:color w:val="000000"/>
              </w:rPr>
              <w:t>Percent.</w:t>
            </w:r>
          </w:p>
        </w:tc>
      </w:tr>
      <w:tr w:rsidR="00633824" w:rsidRPr="00633824" w14:paraId="16DB2844"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2133DB" w14:textId="77777777" w:rsidR="00633824" w:rsidRPr="00633824" w:rsidRDefault="00633824" w:rsidP="00633824">
            <w:pPr>
              <w:spacing w:after="0" w:line="240" w:lineRule="auto"/>
            </w:pPr>
            <w:r w:rsidRPr="00633824">
              <w:rPr>
                <w:rFonts w:ascii="Calibri" w:eastAsia="Calibri" w:hAnsi="Calibri" w:cs="Calibri"/>
                <w:color w:val="000000"/>
              </w:rPr>
              <w:t>Total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CF3F36" w14:textId="77777777" w:rsidR="00633824" w:rsidRPr="00633824" w:rsidRDefault="00633824" w:rsidP="00633824">
            <w:pPr>
              <w:spacing w:after="60" w:line="240" w:lineRule="auto"/>
              <w:textAlignment w:val="top"/>
            </w:pPr>
            <w:r w:rsidRPr="00633824">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B8CE9C" w14:textId="77777777" w:rsidR="00633824" w:rsidRPr="00633824" w:rsidRDefault="00633824" w:rsidP="00633824">
            <w:pPr>
              <w:spacing w:after="60" w:line="240" w:lineRule="auto"/>
              <w:textAlignment w:val="top"/>
            </w:pPr>
            <w:r w:rsidRPr="00633824">
              <w:rPr>
                <w:rFonts w:ascii="Calibri" w:eastAsia="Calibri" w:hAnsi="Calibri" w:cs="Calibri"/>
                <w:i/>
                <w:iCs/>
                <w:color w:val="000000"/>
              </w:rPr>
              <w:t>Percent.</w:t>
            </w:r>
          </w:p>
        </w:tc>
      </w:tr>
    </w:tbl>
    <w:p w14:paraId="70A47A43" w14:textId="77777777" w:rsidR="00633824" w:rsidRPr="00633824" w:rsidRDefault="00633824" w:rsidP="00633824">
      <w:pPr>
        <w:spacing w:after="60" w:line="240" w:lineRule="auto"/>
      </w:pPr>
      <w:r w:rsidRPr="00633824">
        <w:rPr>
          <w:color w:val="000000"/>
          <w:sz w:val="10"/>
          <w:szCs w:val="10"/>
        </w:rPr>
        <w:t> </w:t>
      </w:r>
    </w:p>
    <w:p w14:paraId="70F35A11" w14:textId="6F447E52" w:rsidR="00633824" w:rsidRPr="00633824" w:rsidRDefault="00CC7671" w:rsidP="00633824">
      <w:pPr>
        <w:spacing w:after="60" w:line="240" w:lineRule="auto"/>
      </w:pPr>
      <w:r>
        <w:rPr>
          <w:rFonts w:ascii="Calibri" w:eastAsia="Calibri" w:hAnsi="Calibri" w:cs="Calibri"/>
          <w:color w:val="000000"/>
        </w:rPr>
        <w:t>5.8.36</w:t>
      </w:r>
      <w:r w:rsidR="00633824" w:rsidRPr="00633824">
        <w:rPr>
          <w:rFonts w:ascii="Calibri" w:eastAsia="Calibri" w:hAnsi="Calibri" w:cs="Calibri"/>
          <w:color w:val="000000"/>
        </w:rPr>
        <w:t xml:space="preserve"> Is the right to audit included in your standard provider contracts?</w:t>
      </w:r>
    </w:p>
    <w:p w14:paraId="137814B8" w14:textId="5412B448" w:rsidR="00633824" w:rsidRPr="00633824" w:rsidRDefault="00633824" w:rsidP="00633824">
      <w:pPr>
        <w:spacing w:after="60" w:line="240" w:lineRule="auto"/>
      </w:pPr>
      <w:r w:rsidRPr="00633824">
        <w:rPr>
          <w:rFonts w:ascii="Calibri" w:eastAsia="Calibri" w:hAnsi="Calibri" w:cs="Calibri"/>
          <w:i/>
          <w:iCs/>
          <w:color w:val="000000"/>
        </w:rPr>
        <w:t>Single, Pull-down list.</w:t>
      </w:r>
      <w:r w:rsidRPr="00633824">
        <w:rPr>
          <w:rFonts w:ascii="Calibri" w:eastAsia="Calibri" w:hAnsi="Calibri" w:cs="Calibri"/>
          <w:color w:val="000000"/>
          <w:sz w:val="18"/>
          <w:szCs w:val="18"/>
        </w:rPr>
        <w:br/>
        <w:t>1: Yes,</w:t>
      </w:r>
      <w:r w:rsidRPr="00633824">
        <w:rPr>
          <w:rFonts w:ascii="Calibri" w:eastAsia="Calibri" w:hAnsi="Calibri" w:cs="Calibri"/>
          <w:color w:val="000000"/>
          <w:sz w:val="18"/>
          <w:szCs w:val="18"/>
        </w:rPr>
        <w:br/>
        <w:t>2: No</w:t>
      </w:r>
    </w:p>
    <w:p w14:paraId="3BBABA84" w14:textId="77777777" w:rsidR="00633824" w:rsidRPr="00633824" w:rsidRDefault="00633824" w:rsidP="00633824">
      <w:pPr>
        <w:spacing w:after="60" w:line="240" w:lineRule="auto"/>
      </w:pPr>
      <w:r w:rsidRPr="00633824">
        <w:rPr>
          <w:color w:val="000000"/>
          <w:sz w:val="10"/>
          <w:szCs w:val="10"/>
        </w:rPr>
        <w:t> </w:t>
      </w:r>
    </w:p>
    <w:p w14:paraId="1850A4A2" w14:textId="77777777" w:rsidR="00633824" w:rsidRPr="00633824" w:rsidRDefault="00633824" w:rsidP="00633824">
      <w:pPr>
        <w:spacing w:after="60" w:line="240" w:lineRule="auto"/>
      </w:pPr>
      <w:r w:rsidRPr="00633824">
        <w:rPr>
          <w:color w:val="000000"/>
          <w:sz w:val="10"/>
          <w:szCs w:val="10"/>
        </w:rPr>
        <w:lastRenderedPageBreak/>
        <w:t> </w:t>
      </w:r>
    </w:p>
    <w:p w14:paraId="68C8893B" w14:textId="1B407BCA" w:rsidR="00633824" w:rsidRPr="00633824" w:rsidRDefault="00CC7671" w:rsidP="00633824">
      <w:pPr>
        <w:spacing w:after="60" w:line="240" w:lineRule="auto"/>
      </w:pPr>
      <w:r>
        <w:rPr>
          <w:rFonts w:ascii="Calibri" w:eastAsia="Calibri" w:hAnsi="Calibri" w:cs="Calibri"/>
          <w:color w:val="000000"/>
        </w:rPr>
        <w:t>5.8.37</w:t>
      </w:r>
      <w:r w:rsidR="00633824" w:rsidRPr="00633824">
        <w:rPr>
          <w:rFonts w:ascii="Calibri" w:eastAsia="Calibri" w:hAnsi="Calibri" w:cs="Calibri"/>
          <w:color w:val="000000"/>
        </w:rPr>
        <w:t xml:space="preserve"> How do you identify providers potentially engaged in abusive or excessive billing practices? What corrective measures do you take with such providers? Under what circumstances are such providers terminated?</w:t>
      </w:r>
    </w:p>
    <w:p w14:paraId="704586FB" w14:textId="77777777" w:rsidR="00633824" w:rsidRPr="00633824" w:rsidRDefault="00633824" w:rsidP="00633824">
      <w:pPr>
        <w:spacing w:after="60" w:line="240" w:lineRule="auto"/>
      </w:pPr>
      <w:r w:rsidRPr="00633824">
        <w:rPr>
          <w:rFonts w:ascii="Calibri" w:eastAsia="Calibri" w:hAnsi="Calibri" w:cs="Calibri"/>
          <w:i/>
          <w:iCs/>
          <w:color w:val="000000"/>
        </w:rPr>
        <w:t>500 words.</w:t>
      </w:r>
    </w:p>
    <w:p w14:paraId="36583043" w14:textId="77777777" w:rsidR="00633824" w:rsidRPr="00633824" w:rsidRDefault="00633824" w:rsidP="00633824">
      <w:pPr>
        <w:spacing w:after="60" w:line="240" w:lineRule="auto"/>
      </w:pPr>
      <w:r w:rsidRPr="00633824">
        <w:rPr>
          <w:color w:val="000000"/>
          <w:sz w:val="10"/>
          <w:szCs w:val="10"/>
        </w:rPr>
        <w:t> </w:t>
      </w:r>
    </w:p>
    <w:p w14:paraId="70405586" w14:textId="1681D80D" w:rsidR="00633824" w:rsidRPr="00633824" w:rsidRDefault="00CC7671" w:rsidP="00633824">
      <w:pPr>
        <w:spacing w:after="60" w:line="240" w:lineRule="auto"/>
      </w:pPr>
      <w:r>
        <w:rPr>
          <w:rFonts w:ascii="Calibri" w:eastAsia="Calibri" w:hAnsi="Calibri" w:cs="Calibri"/>
          <w:color w:val="000000"/>
        </w:rPr>
        <w:t>5.8.38</w:t>
      </w:r>
      <w:r w:rsidR="00633824" w:rsidRPr="00633824">
        <w:rPr>
          <w:rFonts w:ascii="Calibri" w:eastAsia="Calibri" w:hAnsi="Calibri" w:cs="Calibri"/>
          <w:color w:val="000000"/>
        </w:rPr>
        <w:t xml:space="preserve"> Describe safeguards in place to manage practices that are steering members to costly inpatient facilities, or facilities not necessarily in-network or of quality. </w:t>
      </w:r>
    </w:p>
    <w:p w14:paraId="6F1DF80D" w14:textId="77777777" w:rsidR="00633824" w:rsidRPr="00633824" w:rsidRDefault="00633824" w:rsidP="00633824">
      <w:pPr>
        <w:spacing w:after="60" w:line="240" w:lineRule="auto"/>
      </w:pPr>
      <w:r w:rsidRPr="00633824">
        <w:rPr>
          <w:rFonts w:ascii="Calibri" w:eastAsia="Calibri" w:hAnsi="Calibri" w:cs="Calibri"/>
          <w:i/>
          <w:iCs/>
          <w:color w:val="000000"/>
        </w:rPr>
        <w:t>500 words.</w:t>
      </w:r>
    </w:p>
    <w:p w14:paraId="6BC20D05" w14:textId="77777777" w:rsidR="00633824" w:rsidRPr="00633824" w:rsidRDefault="00633824" w:rsidP="00633824">
      <w:pPr>
        <w:spacing w:after="60" w:line="240" w:lineRule="auto"/>
      </w:pPr>
      <w:r w:rsidRPr="00633824">
        <w:rPr>
          <w:color w:val="000000"/>
          <w:sz w:val="10"/>
          <w:szCs w:val="10"/>
        </w:rPr>
        <w:t> </w:t>
      </w:r>
    </w:p>
    <w:p w14:paraId="0E7A743A" w14:textId="38055B6D" w:rsidR="00633824" w:rsidRPr="00633824" w:rsidRDefault="00CC7671" w:rsidP="00633824">
      <w:pPr>
        <w:spacing w:after="60" w:line="240" w:lineRule="auto"/>
      </w:pPr>
      <w:r>
        <w:rPr>
          <w:rFonts w:ascii="Calibri" w:eastAsia="Calibri" w:hAnsi="Calibri" w:cs="Calibri"/>
          <w:color w:val="000000"/>
        </w:rPr>
        <w:t>5.8.39</w:t>
      </w:r>
      <w:r w:rsidR="00633824" w:rsidRPr="00633824">
        <w:rPr>
          <w:rFonts w:ascii="Calibri" w:eastAsia="Calibri" w:hAnsi="Calibri" w:cs="Calibri"/>
          <w:color w:val="000000"/>
        </w:rPr>
        <w:t xml:space="preserve"> Describe your experience with and programs, services, communication material, support, etc. that you can provide regarding the addiction aspects of opioids.</w:t>
      </w:r>
    </w:p>
    <w:p w14:paraId="0AC98ED8" w14:textId="77777777" w:rsidR="00633824" w:rsidRPr="00633824" w:rsidRDefault="00633824" w:rsidP="00633824">
      <w:pPr>
        <w:spacing w:after="60" w:line="240" w:lineRule="auto"/>
      </w:pPr>
      <w:r w:rsidRPr="00633824">
        <w:rPr>
          <w:rFonts w:ascii="Calibri" w:eastAsia="Calibri" w:hAnsi="Calibri" w:cs="Calibri"/>
          <w:i/>
          <w:iCs/>
          <w:color w:val="000000"/>
        </w:rPr>
        <w:t>500 words.</w:t>
      </w:r>
    </w:p>
    <w:p w14:paraId="7179A9AA" w14:textId="77777777" w:rsidR="00633824" w:rsidRPr="00633824" w:rsidRDefault="00633824" w:rsidP="00633824">
      <w:pPr>
        <w:spacing w:after="60" w:line="240" w:lineRule="auto"/>
      </w:pPr>
      <w:r w:rsidRPr="00633824">
        <w:rPr>
          <w:color w:val="000000"/>
          <w:sz w:val="10"/>
          <w:szCs w:val="10"/>
        </w:rPr>
        <w:t> </w:t>
      </w:r>
    </w:p>
    <w:p w14:paraId="636EDD9C" w14:textId="0BF1E758" w:rsidR="00633824" w:rsidRPr="00633824" w:rsidRDefault="00CC7671" w:rsidP="00633824">
      <w:pPr>
        <w:spacing w:after="60" w:line="240" w:lineRule="auto"/>
      </w:pPr>
      <w:r>
        <w:rPr>
          <w:rFonts w:ascii="Calibri" w:eastAsia="Calibri" w:hAnsi="Calibri" w:cs="Calibri"/>
          <w:color w:val="000000"/>
        </w:rPr>
        <w:t>5.8.40</w:t>
      </w:r>
      <w:r w:rsidR="00633824" w:rsidRPr="00633824">
        <w:rPr>
          <w:rFonts w:ascii="Calibri" w:eastAsia="Calibri" w:hAnsi="Calibri" w:cs="Calibri"/>
          <w:color w:val="000000"/>
        </w:rPr>
        <w:t xml:space="preserve"> What criteria are used to determine whether a patient should be treated for substance use disorder on an inpatient or an outpatient basis?</w:t>
      </w:r>
    </w:p>
    <w:p w14:paraId="2F389771" w14:textId="77777777" w:rsidR="00633824" w:rsidRPr="00633824" w:rsidRDefault="00633824" w:rsidP="00633824">
      <w:pPr>
        <w:spacing w:after="60" w:line="240" w:lineRule="auto"/>
      </w:pPr>
      <w:r w:rsidRPr="00633824">
        <w:rPr>
          <w:rFonts w:ascii="Calibri" w:eastAsia="Calibri" w:hAnsi="Calibri" w:cs="Calibri"/>
          <w:i/>
          <w:iCs/>
          <w:color w:val="000000"/>
        </w:rPr>
        <w:t>500 words.</w:t>
      </w:r>
    </w:p>
    <w:p w14:paraId="2916A7DD" w14:textId="77777777" w:rsidR="00633824" w:rsidRPr="00633824" w:rsidRDefault="00633824" w:rsidP="00633824">
      <w:pPr>
        <w:spacing w:after="60" w:line="240" w:lineRule="auto"/>
      </w:pPr>
      <w:r w:rsidRPr="00633824">
        <w:rPr>
          <w:color w:val="000000"/>
          <w:sz w:val="10"/>
          <w:szCs w:val="10"/>
        </w:rPr>
        <w:t> </w:t>
      </w:r>
    </w:p>
    <w:p w14:paraId="65328CA5" w14:textId="3C596ED3" w:rsidR="00633824" w:rsidRPr="00633824" w:rsidRDefault="00CC7671" w:rsidP="00633824">
      <w:pPr>
        <w:spacing w:after="60" w:line="240" w:lineRule="auto"/>
      </w:pPr>
      <w:r>
        <w:rPr>
          <w:rFonts w:ascii="Calibri" w:eastAsia="Calibri" w:hAnsi="Calibri" w:cs="Calibri"/>
          <w:color w:val="000000"/>
        </w:rPr>
        <w:t>5.8.41</w:t>
      </w:r>
      <w:r w:rsidR="00633824" w:rsidRPr="00633824">
        <w:rPr>
          <w:rFonts w:ascii="Calibri" w:eastAsia="Calibri" w:hAnsi="Calibri" w:cs="Calibri"/>
          <w:color w:val="000000"/>
        </w:rPr>
        <w:t xml:space="preserve"> Do you ever recommend outpatient detoxification? If so, under what circumstances do you do so and how is it monitored?</w:t>
      </w:r>
    </w:p>
    <w:p w14:paraId="77425DF4" w14:textId="1338D7DA" w:rsidR="00633824" w:rsidRPr="00633824" w:rsidRDefault="00633824" w:rsidP="00633824">
      <w:pPr>
        <w:spacing w:after="60" w:line="240" w:lineRule="auto"/>
      </w:pPr>
      <w:r w:rsidRPr="00633824">
        <w:rPr>
          <w:rFonts w:ascii="Calibri" w:eastAsia="Calibri" w:hAnsi="Calibri" w:cs="Calibri"/>
          <w:i/>
          <w:iCs/>
          <w:color w:val="000000"/>
        </w:rPr>
        <w:t>Single, Radio group.</w:t>
      </w:r>
      <w:r w:rsidRPr="00633824">
        <w:rPr>
          <w:rFonts w:ascii="Calibri" w:eastAsia="Calibri" w:hAnsi="Calibri" w:cs="Calibri"/>
          <w:color w:val="000000"/>
          <w:sz w:val="18"/>
          <w:szCs w:val="18"/>
        </w:rPr>
        <w:br/>
        <w:t>1: Yes, explain: [500 words ],</w:t>
      </w:r>
      <w:r w:rsidRPr="00633824">
        <w:rPr>
          <w:rFonts w:ascii="Calibri" w:eastAsia="Calibri" w:hAnsi="Calibri" w:cs="Calibri"/>
          <w:color w:val="000000"/>
          <w:sz w:val="18"/>
          <w:szCs w:val="18"/>
        </w:rPr>
        <w:br/>
        <w:t>2: No</w:t>
      </w:r>
    </w:p>
    <w:p w14:paraId="7EA1E9FF" w14:textId="77777777" w:rsidR="00633824" w:rsidRPr="00633824" w:rsidRDefault="00633824" w:rsidP="00633824">
      <w:pPr>
        <w:spacing w:after="60" w:line="240" w:lineRule="auto"/>
      </w:pPr>
      <w:r w:rsidRPr="00633824">
        <w:rPr>
          <w:color w:val="000000"/>
          <w:sz w:val="10"/>
          <w:szCs w:val="10"/>
        </w:rPr>
        <w:t> </w:t>
      </w:r>
    </w:p>
    <w:p w14:paraId="1400BC88" w14:textId="77777777" w:rsidR="00633824" w:rsidRPr="00633824" w:rsidRDefault="00633824" w:rsidP="00633824">
      <w:pPr>
        <w:spacing w:after="60" w:line="240" w:lineRule="auto"/>
      </w:pPr>
      <w:r w:rsidRPr="00633824">
        <w:rPr>
          <w:color w:val="000000"/>
          <w:sz w:val="10"/>
          <w:szCs w:val="10"/>
        </w:rPr>
        <w:t> </w:t>
      </w:r>
    </w:p>
    <w:p w14:paraId="7B4D6BF8" w14:textId="57BA40F3" w:rsidR="00633824" w:rsidRPr="00633824" w:rsidRDefault="00CC7671" w:rsidP="00633824">
      <w:pPr>
        <w:spacing w:after="60" w:line="240" w:lineRule="auto"/>
      </w:pPr>
      <w:r>
        <w:rPr>
          <w:rFonts w:ascii="Calibri" w:eastAsia="Calibri" w:hAnsi="Calibri" w:cs="Calibri"/>
          <w:color w:val="000000"/>
        </w:rPr>
        <w:t>5.8.42</w:t>
      </w:r>
      <w:r w:rsidR="00633824" w:rsidRPr="00633824">
        <w:rPr>
          <w:rFonts w:ascii="Calibri" w:eastAsia="Calibri" w:hAnsi="Calibri" w:cs="Calibri"/>
          <w:color w:val="000000"/>
        </w:rPr>
        <w:t xml:space="preserve"> Describe any efforts used to educate members of available behavioral health services. </w:t>
      </w:r>
    </w:p>
    <w:p w14:paraId="6433FCA2" w14:textId="6F60B9D2" w:rsidR="00633824" w:rsidRPr="00633824" w:rsidRDefault="00633824" w:rsidP="00633824">
      <w:pPr>
        <w:spacing w:after="60" w:line="240" w:lineRule="auto"/>
      </w:pPr>
      <w:r>
        <w:rPr>
          <w:rFonts w:ascii="Calibri" w:eastAsia="Calibri" w:hAnsi="Calibri" w:cs="Calibri"/>
          <w:i/>
          <w:iCs/>
          <w:color w:val="000000"/>
        </w:rPr>
        <w:t>50</w:t>
      </w:r>
      <w:r w:rsidRPr="00633824">
        <w:rPr>
          <w:rFonts w:ascii="Calibri" w:eastAsia="Calibri" w:hAnsi="Calibri" w:cs="Calibri"/>
          <w:i/>
          <w:iCs/>
          <w:color w:val="000000"/>
        </w:rPr>
        <w:t>0 words.</w:t>
      </w:r>
    </w:p>
    <w:p w14:paraId="396FB04A" w14:textId="77777777" w:rsidR="00633824" w:rsidRPr="00633824" w:rsidRDefault="00633824" w:rsidP="00633824">
      <w:pPr>
        <w:spacing w:after="60" w:line="240" w:lineRule="auto"/>
      </w:pPr>
      <w:r w:rsidRPr="00633824">
        <w:rPr>
          <w:color w:val="000000"/>
          <w:sz w:val="10"/>
          <w:szCs w:val="10"/>
        </w:rPr>
        <w:t> </w:t>
      </w:r>
    </w:p>
    <w:p w14:paraId="0CCACDC5" w14:textId="4D7B3DE6" w:rsidR="00633824" w:rsidRPr="00633824" w:rsidRDefault="00CC7671" w:rsidP="00633824">
      <w:pPr>
        <w:spacing w:after="60" w:line="240" w:lineRule="auto"/>
      </w:pPr>
      <w:r>
        <w:rPr>
          <w:rFonts w:ascii="Calibri" w:eastAsia="Calibri" w:hAnsi="Calibri" w:cs="Calibri"/>
          <w:color w:val="000000"/>
        </w:rPr>
        <w:t>5.8.43</w:t>
      </w:r>
      <w:r w:rsidR="00633824" w:rsidRPr="00633824">
        <w:rPr>
          <w:rFonts w:ascii="Calibri" w:eastAsia="Calibri" w:hAnsi="Calibri" w:cs="Calibri"/>
          <w:color w:val="000000"/>
        </w:rPr>
        <w:t xml:space="preserve"> Are specialty case managers used to manage Mental Health/Substance Use Disorder cases? What are their credentials?</w:t>
      </w:r>
    </w:p>
    <w:p w14:paraId="5B44AB99" w14:textId="77777777" w:rsidR="00633824" w:rsidRPr="00633824" w:rsidRDefault="00633824" w:rsidP="00633824">
      <w:pPr>
        <w:spacing w:after="60" w:line="240" w:lineRule="auto"/>
      </w:pPr>
      <w:r w:rsidRPr="00633824">
        <w:rPr>
          <w:rFonts w:ascii="Calibri" w:eastAsia="Calibri" w:hAnsi="Calibri" w:cs="Calibri"/>
          <w:i/>
          <w:iCs/>
          <w:color w:val="000000"/>
        </w:rPr>
        <w:t>Single, Radio group.</w:t>
      </w:r>
      <w:r w:rsidRPr="00633824">
        <w:rPr>
          <w:rFonts w:ascii="Calibri" w:eastAsia="Calibri" w:hAnsi="Calibri" w:cs="Calibri"/>
          <w:color w:val="000000"/>
          <w:sz w:val="18"/>
          <w:szCs w:val="18"/>
        </w:rPr>
        <w:br/>
        <w:t>1: Yes, explain: [ 500 words ],</w:t>
      </w:r>
      <w:r w:rsidRPr="00633824">
        <w:rPr>
          <w:rFonts w:ascii="Calibri" w:eastAsia="Calibri" w:hAnsi="Calibri" w:cs="Calibri"/>
          <w:color w:val="000000"/>
          <w:sz w:val="18"/>
          <w:szCs w:val="18"/>
        </w:rPr>
        <w:br/>
        <w:t>2: No</w:t>
      </w:r>
    </w:p>
    <w:p w14:paraId="7477ECC9" w14:textId="77777777" w:rsidR="00633824" w:rsidRPr="00633824" w:rsidRDefault="00633824" w:rsidP="00633824">
      <w:pPr>
        <w:spacing w:after="60" w:line="240" w:lineRule="auto"/>
      </w:pPr>
      <w:r w:rsidRPr="00633824">
        <w:rPr>
          <w:color w:val="000000"/>
          <w:sz w:val="10"/>
          <w:szCs w:val="10"/>
        </w:rPr>
        <w:t> </w:t>
      </w:r>
    </w:p>
    <w:p w14:paraId="37C3E3EA" w14:textId="625FBB7F" w:rsidR="00633824" w:rsidRPr="00633824" w:rsidRDefault="00CC7671" w:rsidP="00633824">
      <w:pPr>
        <w:spacing w:after="60" w:line="240" w:lineRule="auto"/>
      </w:pPr>
      <w:r>
        <w:rPr>
          <w:rFonts w:ascii="Calibri" w:eastAsia="Calibri" w:hAnsi="Calibri" w:cs="Calibri"/>
          <w:color w:val="000000"/>
        </w:rPr>
        <w:t>5.8.44</w:t>
      </w:r>
      <w:r w:rsidR="00633824" w:rsidRPr="00633824">
        <w:rPr>
          <w:rFonts w:ascii="Calibri" w:eastAsia="Calibri" w:hAnsi="Calibri" w:cs="Calibri"/>
          <w:color w:val="000000"/>
        </w:rPr>
        <w:t xml:space="preserve"> Do Mental Health, Substance Use Disorder case managers routinely co-manage cases with medical and/or disease management case managers?</w:t>
      </w:r>
    </w:p>
    <w:p w14:paraId="710B5C73" w14:textId="77777777" w:rsidR="00633824" w:rsidRPr="00633824" w:rsidRDefault="00633824" w:rsidP="00633824">
      <w:pPr>
        <w:spacing w:after="60" w:line="240" w:lineRule="auto"/>
      </w:pPr>
      <w:r w:rsidRPr="00633824">
        <w:rPr>
          <w:rFonts w:ascii="Calibri" w:eastAsia="Calibri" w:hAnsi="Calibri" w:cs="Calibri"/>
          <w:i/>
          <w:iCs/>
          <w:color w:val="000000"/>
        </w:rPr>
        <w:t>Single, Radio group.</w:t>
      </w:r>
      <w:r w:rsidRPr="00633824">
        <w:rPr>
          <w:rFonts w:ascii="Calibri" w:eastAsia="Calibri" w:hAnsi="Calibri" w:cs="Calibri"/>
          <w:color w:val="000000"/>
          <w:sz w:val="18"/>
          <w:szCs w:val="18"/>
        </w:rPr>
        <w:br/>
        <w:t>1: Yes, explain: [ 500 words ],</w:t>
      </w:r>
      <w:r w:rsidRPr="00633824">
        <w:rPr>
          <w:rFonts w:ascii="Calibri" w:eastAsia="Calibri" w:hAnsi="Calibri" w:cs="Calibri"/>
          <w:color w:val="000000"/>
          <w:sz w:val="18"/>
          <w:szCs w:val="18"/>
        </w:rPr>
        <w:br/>
        <w:t>2: No</w:t>
      </w:r>
    </w:p>
    <w:p w14:paraId="5BE69CD0" w14:textId="77777777" w:rsidR="00633824" w:rsidRPr="00633824" w:rsidRDefault="00633824" w:rsidP="00633824">
      <w:pPr>
        <w:spacing w:after="60" w:line="240" w:lineRule="auto"/>
      </w:pPr>
      <w:r w:rsidRPr="00633824">
        <w:rPr>
          <w:color w:val="000000"/>
          <w:sz w:val="10"/>
          <w:szCs w:val="10"/>
        </w:rPr>
        <w:t> </w:t>
      </w:r>
    </w:p>
    <w:p w14:paraId="391ACD47" w14:textId="1B5AC51F" w:rsidR="00633824" w:rsidRPr="00633824" w:rsidRDefault="00CC7671" w:rsidP="00633824">
      <w:pPr>
        <w:spacing w:after="60" w:line="240" w:lineRule="auto"/>
      </w:pPr>
      <w:r>
        <w:rPr>
          <w:rFonts w:ascii="Calibri" w:eastAsia="Calibri" w:hAnsi="Calibri" w:cs="Calibri"/>
          <w:color w:val="000000"/>
        </w:rPr>
        <w:t>5.8.45</w:t>
      </w:r>
      <w:r w:rsidR="00633824" w:rsidRPr="00633824">
        <w:rPr>
          <w:rFonts w:ascii="Calibri" w:eastAsia="Calibri" w:hAnsi="Calibri" w:cs="Calibri"/>
          <w:color w:val="000000"/>
        </w:rPr>
        <w:t xml:space="preserve"> Does the same case manager handle the member's care through all levels of care? For example, inpatient, intermediate, and outpatient?</w:t>
      </w:r>
    </w:p>
    <w:p w14:paraId="5441DDFB" w14:textId="77777777" w:rsidR="00633824" w:rsidRPr="00633824" w:rsidRDefault="00633824" w:rsidP="00633824">
      <w:pPr>
        <w:spacing w:after="60" w:line="240" w:lineRule="auto"/>
      </w:pPr>
      <w:r w:rsidRPr="00633824">
        <w:rPr>
          <w:rFonts w:ascii="Calibri" w:eastAsia="Calibri" w:hAnsi="Calibri" w:cs="Calibri"/>
          <w:i/>
          <w:iCs/>
          <w:color w:val="000000"/>
        </w:rPr>
        <w:t>Single, Radio group.</w:t>
      </w:r>
      <w:r w:rsidRPr="00633824">
        <w:rPr>
          <w:rFonts w:ascii="Calibri" w:eastAsia="Calibri" w:hAnsi="Calibri" w:cs="Calibri"/>
          <w:color w:val="000000"/>
          <w:sz w:val="18"/>
          <w:szCs w:val="18"/>
        </w:rPr>
        <w:br/>
        <w:t>1: Yes, explain: [ 500 words ],</w:t>
      </w:r>
      <w:r w:rsidRPr="00633824">
        <w:rPr>
          <w:rFonts w:ascii="Calibri" w:eastAsia="Calibri" w:hAnsi="Calibri" w:cs="Calibri"/>
          <w:color w:val="000000"/>
          <w:sz w:val="18"/>
          <w:szCs w:val="18"/>
        </w:rPr>
        <w:br/>
        <w:t>2: No</w:t>
      </w:r>
    </w:p>
    <w:p w14:paraId="7DEDC111" w14:textId="77777777" w:rsidR="00633824" w:rsidRPr="00633824" w:rsidRDefault="00633824" w:rsidP="00633824">
      <w:pPr>
        <w:spacing w:after="60" w:line="240" w:lineRule="auto"/>
      </w:pPr>
      <w:r w:rsidRPr="00633824">
        <w:rPr>
          <w:color w:val="000000"/>
          <w:sz w:val="10"/>
          <w:szCs w:val="10"/>
        </w:rPr>
        <w:t> </w:t>
      </w:r>
    </w:p>
    <w:p w14:paraId="2514B60B" w14:textId="554A3098" w:rsidR="00633824" w:rsidRPr="00633824" w:rsidRDefault="00CC7671" w:rsidP="00633824">
      <w:pPr>
        <w:spacing w:after="60" w:line="240" w:lineRule="auto"/>
      </w:pPr>
      <w:r>
        <w:rPr>
          <w:rFonts w:ascii="Calibri" w:eastAsia="Calibri" w:hAnsi="Calibri" w:cs="Calibri"/>
          <w:color w:val="000000"/>
        </w:rPr>
        <w:t>5.8.46</w:t>
      </w:r>
      <w:r w:rsidR="00633824" w:rsidRPr="00633824">
        <w:rPr>
          <w:rFonts w:ascii="Calibri" w:eastAsia="Calibri" w:hAnsi="Calibri" w:cs="Calibri"/>
          <w:color w:val="000000"/>
        </w:rPr>
        <w:t xml:space="preserve"> How long is a patient monitored after discharge?</w:t>
      </w:r>
    </w:p>
    <w:p w14:paraId="26988A0E" w14:textId="77777777" w:rsidR="00633824" w:rsidRPr="00633824" w:rsidRDefault="00633824" w:rsidP="00633824">
      <w:pPr>
        <w:spacing w:after="60" w:line="240" w:lineRule="auto"/>
      </w:pPr>
      <w:r w:rsidRPr="00633824">
        <w:rPr>
          <w:rFonts w:ascii="Calibri" w:eastAsia="Calibri" w:hAnsi="Calibri" w:cs="Calibri"/>
          <w:i/>
          <w:iCs/>
          <w:color w:val="000000"/>
        </w:rPr>
        <w:t>500 words.</w:t>
      </w:r>
    </w:p>
    <w:p w14:paraId="44F50E8E" w14:textId="77777777" w:rsidR="00633824" w:rsidRPr="00633824" w:rsidRDefault="00633824" w:rsidP="00633824">
      <w:pPr>
        <w:spacing w:after="60" w:line="240" w:lineRule="auto"/>
      </w:pPr>
      <w:r w:rsidRPr="00633824">
        <w:rPr>
          <w:color w:val="000000"/>
          <w:sz w:val="10"/>
          <w:szCs w:val="10"/>
        </w:rPr>
        <w:t> </w:t>
      </w:r>
    </w:p>
    <w:p w14:paraId="532A5FFD" w14:textId="77777777" w:rsidR="00633824" w:rsidRPr="00633824" w:rsidRDefault="00633824" w:rsidP="00633824">
      <w:pPr>
        <w:spacing w:after="60" w:line="240" w:lineRule="auto"/>
      </w:pPr>
      <w:r w:rsidRPr="00633824">
        <w:rPr>
          <w:color w:val="000000"/>
          <w:sz w:val="10"/>
          <w:szCs w:val="10"/>
        </w:rPr>
        <w:t> </w:t>
      </w:r>
    </w:p>
    <w:p w14:paraId="5CF49178" w14:textId="77777777" w:rsidR="00633824" w:rsidRPr="00633824" w:rsidRDefault="00633824" w:rsidP="00633824">
      <w:pPr>
        <w:spacing w:after="60" w:line="240" w:lineRule="auto"/>
      </w:pPr>
      <w:r w:rsidRPr="00633824">
        <w:rPr>
          <w:color w:val="000000"/>
          <w:sz w:val="10"/>
          <w:szCs w:val="10"/>
        </w:rPr>
        <w:t> </w:t>
      </w:r>
    </w:p>
    <w:p w14:paraId="2D7D8522" w14:textId="463123DF" w:rsidR="00633824" w:rsidRPr="00633824" w:rsidRDefault="00CC7671" w:rsidP="00633824">
      <w:pPr>
        <w:spacing w:after="60" w:line="240" w:lineRule="auto"/>
      </w:pPr>
      <w:r>
        <w:rPr>
          <w:rFonts w:ascii="Calibri" w:eastAsia="Calibri" w:hAnsi="Calibri" w:cs="Calibri"/>
          <w:color w:val="000000"/>
        </w:rPr>
        <w:lastRenderedPageBreak/>
        <w:t>5.8.47</w:t>
      </w:r>
      <w:r w:rsidR="00633824" w:rsidRPr="00633824">
        <w:rPr>
          <w:rFonts w:ascii="Calibri" w:eastAsia="Calibri" w:hAnsi="Calibri" w:cs="Calibri"/>
          <w:color w:val="000000"/>
        </w:rPr>
        <w:t xml:space="preserve"> Confirm you offer a comprehensive behavioral health network that includes a variation of providers such as Psychiatrists (MDs), Psychologists, therapists, Counselors, Social Workers, DEA waiver providers, ABA Paraprofessionals, etc.</w:t>
      </w:r>
    </w:p>
    <w:p w14:paraId="43692957" w14:textId="77777777" w:rsidR="00633824" w:rsidRPr="00633824" w:rsidRDefault="00633824" w:rsidP="00633824">
      <w:pPr>
        <w:spacing w:after="60" w:line="240" w:lineRule="auto"/>
      </w:pPr>
      <w:r w:rsidRPr="00633824">
        <w:rPr>
          <w:rFonts w:ascii="Calibri" w:eastAsia="Calibri" w:hAnsi="Calibri" w:cs="Calibri"/>
          <w:i/>
          <w:iCs/>
          <w:color w:val="000000"/>
        </w:rPr>
        <w:t>Single, Pull-down list.</w:t>
      </w:r>
      <w:r w:rsidRPr="00633824">
        <w:rPr>
          <w:rFonts w:ascii="Calibri" w:eastAsia="Calibri" w:hAnsi="Calibri" w:cs="Calibri"/>
          <w:color w:val="000000"/>
          <w:sz w:val="18"/>
          <w:szCs w:val="18"/>
        </w:rPr>
        <w:br/>
        <w:t>1: Confirmed, please explain: [500 words],</w:t>
      </w:r>
      <w:r w:rsidRPr="00633824">
        <w:rPr>
          <w:rFonts w:ascii="Calibri" w:eastAsia="Calibri" w:hAnsi="Calibri" w:cs="Calibri"/>
          <w:color w:val="000000"/>
          <w:sz w:val="18"/>
          <w:szCs w:val="18"/>
        </w:rPr>
        <w:br/>
        <w:t>2: Not confirmed</w:t>
      </w:r>
    </w:p>
    <w:p w14:paraId="3463CD17" w14:textId="77777777" w:rsidR="00633824" w:rsidRPr="00633824" w:rsidRDefault="00633824" w:rsidP="00633824">
      <w:pPr>
        <w:spacing w:after="60" w:line="240" w:lineRule="auto"/>
      </w:pPr>
      <w:r w:rsidRPr="00633824">
        <w:rPr>
          <w:color w:val="000000"/>
          <w:sz w:val="10"/>
          <w:szCs w:val="10"/>
        </w:rPr>
        <w:t> </w:t>
      </w:r>
    </w:p>
    <w:p w14:paraId="73BFC711" w14:textId="45658E95" w:rsidR="00633824" w:rsidRPr="00633824" w:rsidRDefault="00CC7671" w:rsidP="00633824">
      <w:pPr>
        <w:spacing w:after="60" w:line="240" w:lineRule="auto"/>
      </w:pPr>
      <w:r>
        <w:rPr>
          <w:rFonts w:ascii="Calibri" w:eastAsia="Calibri" w:hAnsi="Calibri" w:cs="Calibri"/>
          <w:color w:val="000000"/>
        </w:rPr>
        <w:t>5.8.48</w:t>
      </w:r>
      <w:r w:rsidR="00633824" w:rsidRPr="00633824">
        <w:rPr>
          <w:rFonts w:ascii="Calibri" w:eastAsia="Calibri" w:hAnsi="Calibri" w:cs="Calibri"/>
          <w:color w:val="000000"/>
        </w:rPr>
        <w:t xml:space="preserve"> What percentage of your behavioral health providers are accepting new patients?</w:t>
      </w:r>
    </w:p>
    <w:p w14:paraId="1F44BD9B" w14:textId="77777777" w:rsidR="00633824" w:rsidRPr="00633824" w:rsidRDefault="00633824" w:rsidP="00633824">
      <w:pPr>
        <w:spacing w:after="60" w:line="240" w:lineRule="auto"/>
      </w:pPr>
      <w:r w:rsidRPr="00633824">
        <w:rPr>
          <w:rFonts w:ascii="Calibri" w:eastAsia="Calibri" w:hAnsi="Calibri" w:cs="Calibri"/>
          <w:i/>
          <w:iCs/>
          <w:color w:val="000000"/>
        </w:rPr>
        <w:t>Percent.</w:t>
      </w:r>
    </w:p>
    <w:p w14:paraId="1DA7DA85" w14:textId="31EFED3B" w:rsidR="00633824" w:rsidRPr="00633824" w:rsidRDefault="00633824" w:rsidP="00AA77CB">
      <w:pPr>
        <w:spacing w:after="60" w:line="240" w:lineRule="auto"/>
      </w:pPr>
      <w:r w:rsidRPr="00633824">
        <w:rPr>
          <w:color w:val="000000"/>
          <w:sz w:val="10"/>
          <w:szCs w:val="10"/>
        </w:rPr>
        <w:t> </w:t>
      </w:r>
      <w:r w:rsidR="00CC7671">
        <w:t>5.8.49</w:t>
      </w:r>
      <w:r w:rsidRPr="00633824">
        <w:rPr>
          <w:rFonts w:ascii="Calibri" w:eastAsia="Calibri" w:hAnsi="Calibri" w:cs="Calibri"/>
          <w:color w:val="000000"/>
        </w:rPr>
        <w:t xml:space="preserve"> Across your book</w:t>
      </w:r>
      <w:r w:rsidR="00173078">
        <w:rPr>
          <w:rFonts w:ascii="Calibri" w:eastAsia="Calibri" w:hAnsi="Calibri" w:cs="Calibri"/>
          <w:color w:val="000000"/>
        </w:rPr>
        <w:t xml:space="preserve"> of business, for 2019</w:t>
      </w:r>
      <w:r w:rsidRPr="00633824">
        <w:rPr>
          <w:rFonts w:ascii="Calibri" w:eastAsia="Calibri" w:hAnsi="Calibri" w:cs="Calibri"/>
          <w:color w:val="000000"/>
        </w:rPr>
        <w:t xml:space="preserve">, on average, how many days did it take for a </w:t>
      </w:r>
      <w:r w:rsidR="0013125F" w:rsidRPr="00633824">
        <w:rPr>
          <w:rFonts w:ascii="Calibri" w:eastAsia="Calibri" w:hAnsi="Calibri" w:cs="Calibri"/>
          <w:color w:val="000000"/>
        </w:rPr>
        <w:t>first-time</w:t>
      </w:r>
      <w:r w:rsidRPr="00633824">
        <w:rPr>
          <w:rFonts w:ascii="Calibri" w:eastAsia="Calibri" w:hAnsi="Calibri" w:cs="Calibri"/>
          <w:color w:val="000000"/>
        </w:rPr>
        <w:t xml:space="preserve"> patient to get an appointment with a behavioral health provider?</w:t>
      </w:r>
    </w:p>
    <w:p w14:paraId="4B76DCA2" w14:textId="77777777" w:rsidR="00633824" w:rsidRPr="00633824" w:rsidRDefault="00633824" w:rsidP="00633824">
      <w:pPr>
        <w:spacing w:after="60" w:line="240" w:lineRule="auto"/>
      </w:pPr>
      <w:r w:rsidRPr="00633824">
        <w:rPr>
          <w:rFonts w:ascii="Calibri" w:eastAsia="Calibri" w:hAnsi="Calibri" w:cs="Calibri"/>
          <w:i/>
          <w:iCs/>
          <w:color w:val="000000"/>
        </w:rPr>
        <w:t>Integer.</w:t>
      </w:r>
    </w:p>
    <w:p w14:paraId="0ABB7582" w14:textId="16880C60" w:rsidR="00AB6996" w:rsidRPr="009005C0" w:rsidRDefault="00633824" w:rsidP="009005C0">
      <w:pPr>
        <w:spacing w:after="60" w:line="240" w:lineRule="auto"/>
      </w:pPr>
      <w:r w:rsidRPr="00633824">
        <w:rPr>
          <w:color w:val="000000"/>
          <w:sz w:val="10"/>
          <w:szCs w:val="10"/>
        </w:rPr>
        <w:t> </w:t>
      </w:r>
    </w:p>
    <w:p w14:paraId="048221B6" w14:textId="33A9B560" w:rsidR="000B3A82" w:rsidRDefault="002E2892" w:rsidP="009005C0">
      <w:pPr>
        <w:pStyle w:val="Heading2"/>
      </w:pPr>
      <w:r>
        <w:t xml:space="preserve">5.9 </w:t>
      </w:r>
      <w:r w:rsidR="000B3A82">
        <w:t>Claim Administration</w:t>
      </w:r>
    </w:p>
    <w:p w14:paraId="233CDBB5" w14:textId="6D5E7DA1" w:rsidR="00BC6763" w:rsidRDefault="00BC6763" w:rsidP="00C73777">
      <w:pPr>
        <w:spacing w:after="60" w:line="240" w:lineRule="auto"/>
        <w:rPr>
          <w:rFonts w:ascii="Calibri" w:eastAsia="Calibri" w:hAnsi="Calibri" w:cs="Calibri"/>
          <w:b/>
          <w:bCs/>
          <w:color w:val="000000"/>
          <w:sz w:val="28"/>
          <w:szCs w:val="28"/>
        </w:rPr>
      </w:pPr>
    </w:p>
    <w:p w14:paraId="593EEECF" w14:textId="3015D8F3" w:rsidR="00BD6797" w:rsidRDefault="003609DD" w:rsidP="00BD6797">
      <w:pPr>
        <w:spacing w:after="60" w:line="240" w:lineRule="auto"/>
      </w:pPr>
      <w:r>
        <w:rPr>
          <w:rFonts w:ascii="Calibri" w:eastAsia="Calibri" w:hAnsi="Calibri" w:cs="Calibri"/>
          <w:color w:val="000000"/>
        </w:rPr>
        <w:t xml:space="preserve">5.9.1 </w:t>
      </w:r>
      <w:r w:rsidR="00BD6797" w:rsidRPr="009005C0">
        <w:rPr>
          <w:rFonts w:ascii="Calibri" w:eastAsia="Calibri" w:hAnsi="Calibri" w:cs="Calibri"/>
          <w:color w:val="000000"/>
        </w:rPr>
        <w:t xml:space="preserve">Can your claims system </w:t>
      </w:r>
      <w:r w:rsidR="00173078">
        <w:rPr>
          <w:rFonts w:ascii="Calibri" w:eastAsia="Calibri" w:hAnsi="Calibri" w:cs="Calibri"/>
          <w:color w:val="000000"/>
        </w:rPr>
        <w:t xml:space="preserve">administer </w:t>
      </w:r>
      <w:r w:rsidR="00BD6797" w:rsidRPr="009005C0">
        <w:rPr>
          <w:rFonts w:ascii="Calibri" w:eastAsia="Calibri" w:hAnsi="Calibri" w:cs="Calibri"/>
          <w:color w:val="000000"/>
        </w:rPr>
        <w:t>the UAS plan of benefits as written?</w:t>
      </w:r>
    </w:p>
    <w:p w14:paraId="5E5C4FF1" w14:textId="77777777" w:rsidR="00BD6797" w:rsidRDefault="00BD6797" w:rsidP="00BD6797">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1673BB1A" w14:textId="77777777" w:rsidR="00BD6797" w:rsidRDefault="00BD6797" w:rsidP="00BD6797">
      <w:pPr>
        <w:spacing w:after="60" w:line="240" w:lineRule="auto"/>
      </w:pPr>
      <w:r>
        <w:rPr>
          <w:color w:val="000000"/>
          <w:sz w:val="10"/>
          <w:szCs w:val="10"/>
        </w:rPr>
        <w:t> </w:t>
      </w:r>
    </w:p>
    <w:p w14:paraId="70DD9328" w14:textId="50E8E8D2" w:rsidR="00BD6797" w:rsidRDefault="003609DD" w:rsidP="00BD6797">
      <w:pPr>
        <w:spacing w:after="60" w:line="240" w:lineRule="auto"/>
      </w:pPr>
      <w:r>
        <w:rPr>
          <w:rFonts w:ascii="Calibri" w:eastAsia="Calibri" w:hAnsi="Calibri" w:cs="Calibri"/>
          <w:color w:val="000000"/>
        </w:rPr>
        <w:t xml:space="preserve">5.9.2 </w:t>
      </w:r>
      <w:r w:rsidR="00BD6797">
        <w:rPr>
          <w:rFonts w:ascii="Calibri" w:eastAsia="Calibri" w:hAnsi="Calibri" w:cs="Calibri"/>
          <w:color w:val="000000"/>
        </w:rPr>
        <w:t>Are your systems and processes compliant with the DOL requirements for Claims and Appeals procedures?</w:t>
      </w:r>
    </w:p>
    <w:p w14:paraId="7F636701" w14:textId="77777777" w:rsidR="00BD6797" w:rsidRDefault="00BD6797" w:rsidP="00BD6797">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3A55ECA5" w14:textId="0113900E" w:rsidR="00BD6797" w:rsidRDefault="00BD6797" w:rsidP="00C73777">
      <w:pPr>
        <w:spacing w:after="60" w:line="240" w:lineRule="auto"/>
        <w:rPr>
          <w:rFonts w:ascii="Calibri" w:eastAsia="Calibri" w:hAnsi="Calibri" w:cs="Calibri"/>
          <w:b/>
          <w:bCs/>
          <w:color w:val="000000"/>
          <w:sz w:val="28"/>
          <w:szCs w:val="28"/>
        </w:rPr>
      </w:pPr>
    </w:p>
    <w:p w14:paraId="2A6E8499" w14:textId="55D04AD1" w:rsidR="0071342C" w:rsidRDefault="003609DD" w:rsidP="0071342C">
      <w:pPr>
        <w:spacing w:after="60" w:line="240" w:lineRule="auto"/>
      </w:pPr>
      <w:r>
        <w:rPr>
          <w:rFonts w:ascii="Calibri" w:eastAsia="Calibri" w:hAnsi="Calibri" w:cs="Calibri"/>
          <w:color w:val="000000"/>
        </w:rPr>
        <w:t xml:space="preserve">5.9.3 </w:t>
      </w:r>
      <w:r w:rsidR="0071342C">
        <w:rPr>
          <w:rFonts w:ascii="Calibri" w:eastAsia="Calibri" w:hAnsi="Calibri" w:cs="Calibri"/>
          <w:color w:val="000000"/>
        </w:rPr>
        <w:t>Can your existing system share and report deductible and out-of-pocket accumulator information with another system (i.e., a PBM's system) for CHDP's on a daily basis?</w:t>
      </w:r>
    </w:p>
    <w:p w14:paraId="6CE1A338" w14:textId="77777777" w:rsidR="0071342C" w:rsidRDefault="0071342C" w:rsidP="0071342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6F777FE1" w14:textId="77777777" w:rsidR="00054E37" w:rsidRDefault="00054E37" w:rsidP="00054E37">
      <w:pPr>
        <w:spacing w:after="60" w:line="240" w:lineRule="auto"/>
        <w:rPr>
          <w:rFonts w:ascii="Calibri" w:eastAsia="Calibri" w:hAnsi="Calibri" w:cs="Calibri"/>
          <w:color w:val="000000"/>
        </w:rPr>
      </w:pPr>
    </w:p>
    <w:p w14:paraId="351A1412" w14:textId="44422806" w:rsidR="00054E37" w:rsidRDefault="00765770" w:rsidP="00054E37">
      <w:pPr>
        <w:spacing w:after="60" w:line="240" w:lineRule="auto"/>
      </w:pPr>
      <w:r>
        <w:rPr>
          <w:rFonts w:ascii="Calibri" w:eastAsia="Calibri" w:hAnsi="Calibri" w:cs="Calibri"/>
          <w:color w:val="000000"/>
        </w:rPr>
        <w:t>5</w:t>
      </w:r>
      <w:r w:rsidR="003609DD">
        <w:rPr>
          <w:rFonts w:ascii="Calibri" w:eastAsia="Calibri" w:hAnsi="Calibri" w:cs="Calibri"/>
          <w:color w:val="000000"/>
        </w:rPr>
        <w:t>.9.4</w:t>
      </w:r>
      <w:r w:rsidR="00054E37">
        <w:rPr>
          <w:rFonts w:ascii="Calibri" w:eastAsia="Calibri" w:hAnsi="Calibri" w:cs="Calibri"/>
          <w:color w:val="000000"/>
        </w:rPr>
        <w:t xml:space="preserve"> Please indicate how you will be converting any existing claim records that are needed in order for you to process claims on your system while the incumbent processes the run-out claims, including the methodology you will use and the cost involved. If this cost is not included in your quoted fees, please indicate </w:t>
      </w:r>
      <w:r w:rsidR="00DA464E">
        <w:rPr>
          <w:rFonts w:ascii="Calibri" w:eastAsia="Calibri" w:hAnsi="Calibri" w:cs="Calibri"/>
          <w:color w:val="000000"/>
        </w:rPr>
        <w:t>the cost.</w:t>
      </w:r>
    </w:p>
    <w:p w14:paraId="668A1C69" w14:textId="4F0731CC" w:rsidR="0071342C" w:rsidRPr="009005C0" w:rsidRDefault="00054E37" w:rsidP="00C73777">
      <w:pPr>
        <w:spacing w:after="60" w:line="240" w:lineRule="auto"/>
      </w:pPr>
      <w:r>
        <w:rPr>
          <w:rFonts w:ascii="Calibri" w:eastAsia="Calibri" w:hAnsi="Calibri" w:cs="Calibri"/>
          <w:i/>
          <w:iCs/>
          <w:color w:val="000000"/>
        </w:rPr>
        <w:t>Unlimited.</w:t>
      </w:r>
    </w:p>
    <w:p w14:paraId="771E7E77" w14:textId="77777777" w:rsidR="0071342C" w:rsidRDefault="0071342C" w:rsidP="00C73777">
      <w:pPr>
        <w:spacing w:after="60" w:line="240" w:lineRule="auto"/>
        <w:rPr>
          <w:rFonts w:ascii="Calibri" w:eastAsia="Calibri" w:hAnsi="Calibri" w:cs="Calibri"/>
          <w:b/>
          <w:bCs/>
          <w:color w:val="000000"/>
          <w:sz w:val="28"/>
          <w:szCs w:val="28"/>
        </w:rPr>
      </w:pPr>
    </w:p>
    <w:p w14:paraId="622AEE5A" w14:textId="20558456" w:rsidR="00C73777" w:rsidRPr="00C73777" w:rsidRDefault="00765770" w:rsidP="00C73777">
      <w:pPr>
        <w:spacing w:after="60" w:line="240" w:lineRule="auto"/>
      </w:pPr>
      <w:r>
        <w:rPr>
          <w:rFonts w:ascii="Calibri" w:eastAsia="Calibri" w:hAnsi="Calibri" w:cs="Calibri"/>
          <w:color w:val="000000"/>
        </w:rPr>
        <w:t>5.9</w:t>
      </w:r>
      <w:r w:rsidR="003609DD">
        <w:rPr>
          <w:rFonts w:ascii="Calibri" w:eastAsia="Calibri" w:hAnsi="Calibri" w:cs="Calibri"/>
          <w:color w:val="000000"/>
        </w:rPr>
        <w:t>.5</w:t>
      </w:r>
      <w:r w:rsidR="00C73777" w:rsidRPr="00C73777">
        <w:rPr>
          <w:rFonts w:ascii="Calibri" w:eastAsia="Calibri" w:hAnsi="Calibri" w:cs="Calibri"/>
          <w:color w:val="000000"/>
        </w:rPr>
        <w:t xml:space="preserve"> With regard to the claim offices that will be used</w:t>
      </w:r>
      <w:r w:rsidR="00DA464E">
        <w:rPr>
          <w:rFonts w:ascii="Calibri" w:eastAsia="Calibri" w:hAnsi="Calibri" w:cs="Calibri"/>
          <w:color w:val="000000"/>
        </w:rPr>
        <w:t xml:space="preserve"> for UAS</w:t>
      </w:r>
      <w:r w:rsidR="00C73777" w:rsidRPr="00C73777">
        <w:rPr>
          <w:rFonts w:ascii="Calibri" w:eastAsia="Calibri" w:hAnsi="Calibri" w:cs="Calibri"/>
          <w:color w:val="000000"/>
        </w:rPr>
        <w:t>, provide the following:</w:t>
      </w:r>
    </w:p>
    <w:tbl>
      <w:tblPr>
        <w:tblStyle w:val="NormalTablePHPDOCX6"/>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445"/>
        <w:gridCol w:w="1015"/>
      </w:tblGrid>
      <w:tr w:rsidR="00C73777" w:rsidRPr="00C73777" w14:paraId="10BD59BA"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06CF15" w14:textId="77777777" w:rsidR="00C73777" w:rsidRPr="00C73777" w:rsidRDefault="00C73777" w:rsidP="00C73777">
            <w:pPr>
              <w:spacing w:after="0" w:line="240" w:lineRule="auto"/>
            </w:pPr>
            <w:r w:rsidRPr="00C73777">
              <w:rPr>
                <w:rFonts w:ascii="Calibri" w:eastAsia="Calibri" w:hAnsi="Calibri" w:cs="Calibri"/>
                <w:color w:val="000000"/>
              </w:rPr>
              <w:t> </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43310C" w14:textId="77777777" w:rsidR="00C73777" w:rsidRPr="00C73777" w:rsidRDefault="00C73777" w:rsidP="00C73777">
            <w:pPr>
              <w:spacing w:after="0" w:line="240" w:lineRule="auto"/>
            </w:pPr>
            <w:r w:rsidRPr="00C73777">
              <w:rPr>
                <w:rFonts w:ascii="Calibri" w:eastAsia="Calibri" w:hAnsi="Calibri" w:cs="Calibri"/>
                <w:color w:val="000000"/>
              </w:rPr>
              <w:t>Response</w:t>
            </w:r>
            <w:r w:rsidRPr="00C73777">
              <w:rPr>
                <w:rFonts w:ascii="Calibri" w:eastAsia="Calibri" w:hAnsi="Calibri" w:cs="Calibri"/>
                <w:color w:val="000000"/>
              </w:rPr>
              <w:br/>
              <w:t> </w:t>
            </w:r>
          </w:p>
        </w:tc>
      </w:tr>
      <w:tr w:rsidR="00C73777" w:rsidRPr="00C73777" w14:paraId="218ECEA8"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27E92B" w14:textId="77777777" w:rsidR="00C73777" w:rsidRPr="00C73777" w:rsidRDefault="00C73777" w:rsidP="00C73777">
            <w:pPr>
              <w:spacing w:after="0" w:line="240" w:lineRule="auto"/>
            </w:pPr>
            <w:r w:rsidRPr="00C73777">
              <w:rPr>
                <w:rFonts w:ascii="Calibri" w:eastAsia="Calibri" w:hAnsi="Calibri" w:cs="Calibri"/>
                <w:color w:val="000000"/>
              </w:rPr>
              <w:t>a. Location</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290417"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500 words.</w:t>
            </w:r>
          </w:p>
        </w:tc>
      </w:tr>
      <w:tr w:rsidR="00C73777" w:rsidRPr="00C73777" w14:paraId="41DC83DC"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9AD6DF" w14:textId="77777777" w:rsidR="00C73777" w:rsidRPr="00C73777" w:rsidRDefault="00C73777" w:rsidP="00C73777">
            <w:pPr>
              <w:spacing w:after="0" w:line="240" w:lineRule="auto"/>
            </w:pPr>
            <w:r w:rsidRPr="00C73777">
              <w:rPr>
                <w:rFonts w:ascii="Calibri" w:eastAsia="Calibri" w:hAnsi="Calibri" w:cs="Calibri"/>
                <w:color w:val="000000"/>
              </w:rPr>
              <w:t>b. Average Claims per processor per day</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323308"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Integer.</w:t>
            </w:r>
          </w:p>
        </w:tc>
      </w:tr>
      <w:tr w:rsidR="00C73777" w:rsidRPr="00C73777" w14:paraId="7223EB57"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BB737A" w14:textId="77777777" w:rsidR="00C73777" w:rsidRPr="00C73777" w:rsidRDefault="00C73777" w:rsidP="00C73777">
            <w:pPr>
              <w:spacing w:after="0" w:line="240" w:lineRule="auto"/>
            </w:pPr>
            <w:r w:rsidRPr="00C73777">
              <w:rPr>
                <w:rFonts w:ascii="Calibri" w:eastAsia="Calibri" w:hAnsi="Calibri" w:cs="Calibri"/>
                <w:color w:val="000000"/>
              </w:rPr>
              <w:lastRenderedPageBreak/>
              <w:t>c. Annual Claim Volume</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49E006"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Dollars.</w:t>
            </w:r>
          </w:p>
        </w:tc>
      </w:tr>
      <w:tr w:rsidR="00C73777" w:rsidRPr="00C73777" w14:paraId="5B776506"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086C67" w14:textId="77777777" w:rsidR="00C73777" w:rsidRPr="00C73777" w:rsidRDefault="00C73777" w:rsidP="00C73777">
            <w:pPr>
              <w:spacing w:after="0" w:line="240" w:lineRule="auto"/>
            </w:pPr>
            <w:r w:rsidRPr="00C73777">
              <w:rPr>
                <w:rFonts w:ascii="Calibri" w:eastAsia="Calibri" w:hAnsi="Calibri" w:cs="Calibri"/>
                <w:color w:val="000000"/>
              </w:rPr>
              <w:t>d. Percentage of claims that are auto-adjudicated</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3398BD"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Percent.</w:t>
            </w:r>
          </w:p>
        </w:tc>
      </w:tr>
      <w:tr w:rsidR="00DA464E" w:rsidRPr="00C73777" w14:paraId="7E68CD50"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D731AD" w14:textId="0E621559" w:rsidR="00DA464E" w:rsidRPr="00C73777" w:rsidRDefault="00DA464E" w:rsidP="00C73777">
            <w:pPr>
              <w:spacing w:after="0" w:line="240" w:lineRule="auto"/>
              <w:rPr>
                <w:rFonts w:ascii="Calibri" w:eastAsia="Calibri" w:hAnsi="Calibri" w:cs="Calibri"/>
                <w:color w:val="000000"/>
              </w:rPr>
            </w:pPr>
            <w:r>
              <w:rPr>
                <w:rFonts w:ascii="Calibri" w:eastAsia="Calibri" w:hAnsi="Calibri" w:cs="Calibri"/>
                <w:color w:val="000000"/>
              </w:rPr>
              <w:t>d</w:t>
            </w:r>
            <w:r w:rsidRPr="00C73777">
              <w:rPr>
                <w:rFonts w:ascii="Calibri" w:eastAsia="Calibri" w:hAnsi="Calibri" w:cs="Calibri"/>
                <w:color w:val="000000"/>
              </w:rPr>
              <w:t>. Answer spee</w:t>
            </w:r>
            <w:r>
              <w:rPr>
                <w:rFonts w:ascii="Calibri" w:eastAsia="Calibri" w:hAnsi="Calibri" w:cs="Calibri"/>
                <w:color w:val="000000"/>
              </w:rPr>
              <w:t>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99629D" w14:textId="6A3933CF" w:rsidR="00DA464E" w:rsidRPr="00C73777" w:rsidRDefault="00DA464E" w:rsidP="00C73777">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Seconds.</w:t>
            </w:r>
          </w:p>
        </w:tc>
      </w:tr>
      <w:tr w:rsidR="00DA464E" w:rsidRPr="00C73777" w14:paraId="43A0666F"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9983AE" w14:textId="0D7A20A3" w:rsidR="00DA464E" w:rsidRPr="00C73777" w:rsidRDefault="00DA464E" w:rsidP="00C73777">
            <w:pPr>
              <w:spacing w:after="0" w:line="240" w:lineRule="auto"/>
              <w:rPr>
                <w:rFonts w:ascii="Calibri" w:eastAsia="Calibri" w:hAnsi="Calibri" w:cs="Calibri"/>
                <w:color w:val="000000"/>
              </w:rPr>
            </w:pPr>
            <w:r>
              <w:rPr>
                <w:rFonts w:ascii="Calibri" w:eastAsia="Calibri" w:hAnsi="Calibri" w:cs="Calibri"/>
                <w:color w:val="000000"/>
              </w:rPr>
              <w:t>e. Abandonment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5D6960" w14:textId="572EC16C" w:rsidR="00DA464E" w:rsidRPr="00C73777" w:rsidRDefault="00DA464E" w:rsidP="00C73777">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Percent.</w:t>
            </w:r>
          </w:p>
        </w:tc>
      </w:tr>
    </w:tbl>
    <w:p w14:paraId="0E6B7345" w14:textId="77777777" w:rsidR="00C73777" w:rsidRPr="00C73777" w:rsidRDefault="00C73777" w:rsidP="00C73777">
      <w:pPr>
        <w:spacing w:after="60" w:line="240" w:lineRule="auto"/>
      </w:pPr>
      <w:r w:rsidRPr="00C73777">
        <w:rPr>
          <w:color w:val="000000"/>
          <w:sz w:val="10"/>
          <w:szCs w:val="10"/>
        </w:rPr>
        <w:t> </w:t>
      </w:r>
    </w:p>
    <w:p w14:paraId="4B31DA9C" w14:textId="074F8CD6" w:rsidR="00C73777" w:rsidRPr="00C73777" w:rsidRDefault="003609DD" w:rsidP="00C73777">
      <w:pPr>
        <w:spacing w:after="60" w:line="240" w:lineRule="auto"/>
      </w:pPr>
      <w:r>
        <w:rPr>
          <w:rFonts w:ascii="Calibri" w:eastAsia="Calibri" w:hAnsi="Calibri" w:cs="Calibri"/>
          <w:color w:val="000000"/>
        </w:rPr>
        <w:t>5.9.6</w:t>
      </w:r>
      <w:r w:rsidR="00C73777" w:rsidRPr="00C73777">
        <w:rPr>
          <w:rFonts w:ascii="Calibri" w:eastAsia="Calibri" w:hAnsi="Calibri" w:cs="Calibri"/>
          <w:color w:val="000000"/>
        </w:rPr>
        <w:t xml:space="preserve"> Complete the following table regarding your claim office</w:t>
      </w:r>
      <w:r w:rsidR="00DA464E">
        <w:rPr>
          <w:rFonts w:ascii="Calibri" w:eastAsia="Calibri" w:hAnsi="Calibri" w:cs="Calibri"/>
          <w:color w:val="000000"/>
        </w:rPr>
        <w:t>(</w:t>
      </w:r>
      <w:r w:rsidR="00C73777" w:rsidRPr="00C73777">
        <w:rPr>
          <w:rFonts w:ascii="Calibri" w:eastAsia="Calibri" w:hAnsi="Calibri" w:cs="Calibri"/>
          <w:color w:val="000000"/>
        </w:rPr>
        <w:t>s</w:t>
      </w:r>
      <w:r w:rsidR="00DA464E">
        <w:rPr>
          <w:rFonts w:ascii="Calibri" w:eastAsia="Calibri" w:hAnsi="Calibri" w:cs="Calibri"/>
          <w:color w:val="000000"/>
        </w:rPr>
        <w:t>) for UAS</w:t>
      </w:r>
      <w:r w:rsidR="00C73777" w:rsidRPr="00C73777">
        <w:rPr>
          <w:rFonts w:ascii="Calibri" w:eastAsia="Calibri" w:hAnsi="Calibri" w:cs="Calibri"/>
          <w:color w:val="000000"/>
        </w:rPr>
        <w:t>:</w:t>
      </w:r>
    </w:p>
    <w:tbl>
      <w:tblPr>
        <w:tblStyle w:val="NormalTablePHPDOCX6"/>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30"/>
        <w:gridCol w:w="1206"/>
        <w:gridCol w:w="1280"/>
        <w:gridCol w:w="1137"/>
        <w:gridCol w:w="806"/>
        <w:gridCol w:w="1399"/>
        <w:gridCol w:w="1151"/>
      </w:tblGrid>
      <w:tr w:rsidR="00C73777" w:rsidRPr="00C73777" w14:paraId="31D97D33"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9C6385" w14:textId="77777777" w:rsidR="00C73777" w:rsidRPr="00C73777" w:rsidRDefault="00C73777" w:rsidP="00C73777">
            <w:pPr>
              <w:spacing w:after="0" w:line="240" w:lineRule="auto"/>
            </w:pPr>
            <w:r w:rsidRPr="00C73777">
              <w:rPr>
                <w:rFonts w:ascii="Calibri" w:eastAsia="Calibri" w:hAnsi="Calibri" w:cs="Calibri"/>
                <w:color w:val="000000"/>
              </w:rPr>
              <w:t> </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A2BEC8" w14:textId="77777777" w:rsidR="00C73777" w:rsidRPr="00C73777" w:rsidRDefault="00C73777" w:rsidP="00C73777">
            <w:pPr>
              <w:spacing w:after="0" w:line="240" w:lineRule="auto"/>
            </w:pPr>
            <w:r w:rsidRPr="00C73777">
              <w:rPr>
                <w:rFonts w:ascii="Calibri" w:eastAsia="Calibri" w:hAnsi="Calibri" w:cs="Calibri"/>
                <w:color w:val="000000"/>
              </w:rPr>
              <w:t>Claims Processors</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7DD3DB" w14:textId="77777777" w:rsidR="00C73777" w:rsidRPr="00C73777" w:rsidRDefault="00C73777" w:rsidP="00C73777">
            <w:pPr>
              <w:spacing w:after="0" w:line="240" w:lineRule="auto"/>
            </w:pPr>
            <w:r w:rsidRPr="00C73777">
              <w:rPr>
                <w:rFonts w:ascii="Calibri" w:eastAsia="Calibri" w:hAnsi="Calibri" w:cs="Calibri"/>
                <w:color w:val="000000"/>
              </w:rPr>
              <w:t>Claims Supervisors</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3519D4" w14:textId="77777777" w:rsidR="00C73777" w:rsidRPr="00C73777" w:rsidRDefault="00C73777" w:rsidP="00C73777">
            <w:pPr>
              <w:spacing w:after="0" w:line="240" w:lineRule="auto"/>
            </w:pPr>
            <w:r w:rsidRPr="00C73777">
              <w:rPr>
                <w:rFonts w:ascii="Calibri" w:eastAsia="Calibri" w:hAnsi="Calibri" w:cs="Calibri"/>
                <w:color w:val="000000"/>
              </w:rPr>
              <w:t>Claims Managers</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2CA660" w14:textId="77777777" w:rsidR="00C73777" w:rsidRPr="00C73777" w:rsidRDefault="00C73777" w:rsidP="00C73777">
            <w:pPr>
              <w:spacing w:after="0" w:line="240" w:lineRule="auto"/>
            </w:pPr>
            <w:r w:rsidRPr="00C73777">
              <w:rPr>
                <w:rFonts w:ascii="Calibri" w:eastAsia="Calibri" w:hAnsi="Calibri" w:cs="Calibri"/>
                <w:color w:val="000000"/>
              </w:rPr>
              <w:t>Auditors</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F75883" w14:textId="77777777" w:rsidR="00C73777" w:rsidRPr="00C73777" w:rsidRDefault="00C73777" w:rsidP="00C73777">
            <w:pPr>
              <w:spacing w:after="0" w:line="240" w:lineRule="auto"/>
            </w:pPr>
            <w:r w:rsidRPr="00C73777">
              <w:rPr>
                <w:rFonts w:ascii="Calibri" w:eastAsia="Calibri" w:hAnsi="Calibri" w:cs="Calibri"/>
                <w:color w:val="000000"/>
              </w:rPr>
              <w:t>Quality Control Managers</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0B76CD" w14:textId="77777777" w:rsidR="00C73777" w:rsidRPr="00C73777" w:rsidRDefault="00C73777" w:rsidP="00C73777">
            <w:pPr>
              <w:spacing w:after="0" w:line="240" w:lineRule="auto"/>
            </w:pPr>
            <w:r w:rsidRPr="00C73777">
              <w:rPr>
                <w:rFonts w:ascii="Calibri" w:eastAsia="Calibri" w:hAnsi="Calibri" w:cs="Calibri"/>
                <w:color w:val="000000"/>
              </w:rPr>
              <w:t>Clinical Review Staff</w:t>
            </w:r>
            <w:r w:rsidRPr="00C73777">
              <w:rPr>
                <w:rFonts w:ascii="Calibri" w:eastAsia="Calibri" w:hAnsi="Calibri" w:cs="Calibri"/>
                <w:color w:val="000000"/>
              </w:rPr>
              <w:br/>
              <w:t> </w:t>
            </w:r>
          </w:p>
        </w:tc>
      </w:tr>
      <w:tr w:rsidR="00C73777" w:rsidRPr="00C73777" w14:paraId="17D229DA"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A4E890" w14:textId="77777777" w:rsidR="00C73777" w:rsidRPr="00C73777" w:rsidRDefault="00C73777" w:rsidP="00C73777">
            <w:pPr>
              <w:spacing w:after="0" w:line="240" w:lineRule="auto"/>
            </w:pPr>
            <w:r w:rsidRPr="00C73777">
              <w:rPr>
                <w:rFonts w:ascii="Calibri" w:eastAsia="Calibri" w:hAnsi="Calibri" w:cs="Calibri"/>
                <w:color w:val="000000"/>
              </w:rPr>
              <w:t>Number of Staff</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7AD0C0"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A73A15"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6BF37E"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692DFF"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1667FA"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9FC193"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Integer.</w:t>
            </w:r>
          </w:p>
        </w:tc>
      </w:tr>
      <w:tr w:rsidR="00C73777" w:rsidRPr="00C73777" w14:paraId="2B7014AD"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9C5700" w14:textId="77777777" w:rsidR="00C73777" w:rsidRPr="00C73777" w:rsidRDefault="00C73777" w:rsidP="00C73777">
            <w:pPr>
              <w:spacing w:after="0" w:line="240" w:lineRule="auto"/>
            </w:pPr>
            <w:r w:rsidRPr="00C73777">
              <w:rPr>
                <w:rFonts w:ascii="Calibri" w:eastAsia="Calibri" w:hAnsi="Calibri" w:cs="Calibri"/>
                <w:color w:val="000000"/>
              </w:rPr>
              <w:t>Average Years of Claims Administration Experience With Your Firm</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C28DCB"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C662B6"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C5C246"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BACF52"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B0591A"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570BE4"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Decimal.</w:t>
            </w:r>
          </w:p>
        </w:tc>
      </w:tr>
      <w:tr w:rsidR="00C73777" w:rsidRPr="00C73777" w14:paraId="5F0BD650"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D60B71" w14:textId="77777777" w:rsidR="00C73777" w:rsidRPr="00C73777" w:rsidRDefault="00C73777" w:rsidP="00C73777">
            <w:pPr>
              <w:spacing w:after="0" w:line="240" w:lineRule="auto"/>
            </w:pPr>
            <w:r w:rsidRPr="00C73777">
              <w:rPr>
                <w:rFonts w:ascii="Calibri" w:eastAsia="Calibri" w:hAnsi="Calibri" w:cs="Calibri"/>
                <w:color w:val="000000"/>
              </w:rPr>
              <w:t>Annual Turnover (%)</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819250"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D703F8"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C01324"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AB21F1"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4220E6"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F4E541"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Percent.</w:t>
            </w:r>
          </w:p>
        </w:tc>
      </w:tr>
      <w:tr w:rsidR="00C73777" w:rsidRPr="00C73777" w14:paraId="7D0BC5F9"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29A3E3" w14:textId="77777777" w:rsidR="00C73777" w:rsidRPr="00C73777" w:rsidRDefault="00C73777" w:rsidP="00C73777">
            <w:pPr>
              <w:spacing w:after="0" w:line="240" w:lineRule="auto"/>
            </w:pPr>
            <w:r w:rsidRPr="00C73777">
              <w:rPr>
                <w:rFonts w:ascii="Calibri" w:eastAsia="Calibri" w:hAnsi="Calibri" w:cs="Calibri"/>
                <w:color w:val="000000"/>
              </w:rPr>
              <w:t>Work Remotely or from Home (%)</w:t>
            </w:r>
            <w:r w:rsidRPr="00C73777">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8119BA"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C4BB60"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5544AA"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381217"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1AB827"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1761B2" w14:textId="77777777" w:rsidR="00C73777" w:rsidRPr="00C73777" w:rsidRDefault="00C73777" w:rsidP="00C73777">
            <w:pPr>
              <w:spacing w:after="60" w:line="240" w:lineRule="auto"/>
              <w:textAlignment w:val="top"/>
            </w:pPr>
            <w:r w:rsidRPr="00C73777">
              <w:rPr>
                <w:rFonts w:ascii="Calibri" w:eastAsia="Calibri" w:hAnsi="Calibri" w:cs="Calibri"/>
                <w:i/>
                <w:iCs/>
                <w:color w:val="000000"/>
              </w:rPr>
              <w:t>Percent.</w:t>
            </w:r>
          </w:p>
        </w:tc>
      </w:tr>
    </w:tbl>
    <w:p w14:paraId="47B6D944" w14:textId="77777777" w:rsidR="00C73777" w:rsidRPr="00C73777" w:rsidRDefault="00C73777" w:rsidP="00C73777">
      <w:pPr>
        <w:spacing w:after="60" w:line="240" w:lineRule="auto"/>
      </w:pPr>
      <w:r w:rsidRPr="00C73777">
        <w:rPr>
          <w:color w:val="000000"/>
          <w:sz w:val="10"/>
          <w:szCs w:val="10"/>
        </w:rPr>
        <w:t> </w:t>
      </w:r>
    </w:p>
    <w:p w14:paraId="4CB9F0A0" w14:textId="5BA1025C" w:rsidR="00C73777" w:rsidRPr="00D709AA" w:rsidRDefault="003609DD" w:rsidP="00C73777">
      <w:pPr>
        <w:spacing w:after="60" w:line="240" w:lineRule="auto"/>
      </w:pPr>
      <w:r>
        <w:rPr>
          <w:rFonts w:ascii="Calibri" w:eastAsia="Calibri" w:hAnsi="Calibri" w:cs="Calibri"/>
          <w:color w:val="000000"/>
        </w:rPr>
        <w:t>5.9.7</w:t>
      </w:r>
      <w:r w:rsidR="00C73777" w:rsidRPr="00D709AA">
        <w:rPr>
          <w:rFonts w:ascii="Calibri" w:eastAsia="Calibri" w:hAnsi="Calibri" w:cs="Calibri"/>
          <w:color w:val="000000"/>
        </w:rPr>
        <w:t xml:space="preserve"> What is your policy regarding staff working from home or remotely? What safeguards are in place to monitor quality (including retrospective claims reviews) and HIPAA compliance?</w:t>
      </w:r>
    </w:p>
    <w:p w14:paraId="58C23D5F" w14:textId="1763FE6C" w:rsidR="00170C88" w:rsidRPr="00D709AA" w:rsidRDefault="00170C88">
      <w:pPr>
        <w:rPr>
          <w:rFonts w:cstheme="minorHAnsi"/>
          <w:b/>
          <w:sz w:val="32"/>
          <w:szCs w:val="32"/>
        </w:rPr>
      </w:pPr>
    </w:p>
    <w:p w14:paraId="7A2730E7" w14:textId="242BC90B" w:rsidR="00C73777" w:rsidRPr="00D709AA" w:rsidRDefault="003609DD" w:rsidP="00C73777">
      <w:pPr>
        <w:spacing w:after="60" w:line="240" w:lineRule="auto"/>
      </w:pPr>
      <w:r>
        <w:rPr>
          <w:rFonts w:ascii="Calibri" w:eastAsia="Calibri" w:hAnsi="Calibri" w:cs="Calibri"/>
          <w:color w:val="000000"/>
        </w:rPr>
        <w:t>5.9.8</w:t>
      </w:r>
      <w:r w:rsidR="00C73777" w:rsidRPr="00D709AA">
        <w:rPr>
          <w:rFonts w:ascii="Calibri" w:eastAsia="Calibri" w:hAnsi="Calibri" w:cs="Calibri"/>
          <w:color w:val="000000"/>
        </w:rPr>
        <w:t xml:space="preserve"> Please confirm that claims processing is NOT subcontracted.</w:t>
      </w:r>
    </w:p>
    <w:p w14:paraId="4C8C105E" w14:textId="77777777" w:rsidR="00C73777" w:rsidRPr="00C73777" w:rsidRDefault="00C73777" w:rsidP="00C73777">
      <w:pPr>
        <w:spacing w:after="60" w:line="240" w:lineRule="auto"/>
      </w:pPr>
      <w:r w:rsidRPr="00D709AA">
        <w:rPr>
          <w:rFonts w:ascii="Calibri" w:eastAsia="Calibri" w:hAnsi="Calibri" w:cs="Calibri"/>
          <w:i/>
          <w:iCs/>
          <w:color w:val="000000"/>
        </w:rPr>
        <w:t>Single, Pull-down list.</w:t>
      </w:r>
      <w:r w:rsidRPr="00D709AA">
        <w:rPr>
          <w:rFonts w:ascii="Calibri" w:eastAsia="Calibri" w:hAnsi="Calibri" w:cs="Calibri"/>
          <w:color w:val="000000"/>
          <w:sz w:val="18"/>
          <w:szCs w:val="18"/>
        </w:rPr>
        <w:br/>
        <w:t>1: Confirmed,</w:t>
      </w:r>
      <w:r w:rsidRPr="00D709AA">
        <w:rPr>
          <w:rFonts w:ascii="Calibri" w:eastAsia="Calibri" w:hAnsi="Calibri" w:cs="Calibri"/>
          <w:color w:val="000000"/>
          <w:sz w:val="18"/>
          <w:szCs w:val="18"/>
        </w:rPr>
        <w:br/>
        <w:t>2: Not Confirmed</w:t>
      </w:r>
    </w:p>
    <w:p w14:paraId="722423D6" w14:textId="149A1EC2" w:rsidR="00C73777" w:rsidRDefault="00C73777">
      <w:pPr>
        <w:rPr>
          <w:rFonts w:cstheme="minorHAnsi"/>
          <w:b/>
          <w:sz w:val="32"/>
          <w:szCs w:val="32"/>
        </w:rPr>
      </w:pPr>
    </w:p>
    <w:p w14:paraId="5937ED4B" w14:textId="77D5D1EE" w:rsidR="00C73777" w:rsidRPr="00C73777" w:rsidRDefault="003609DD" w:rsidP="00C73777">
      <w:pPr>
        <w:spacing w:after="60" w:line="240" w:lineRule="auto"/>
      </w:pPr>
      <w:r>
        <w:rPr>
          <w:rFonts w:ascii="Calibri" w:eastAsia="Calibri" w:hAnsi="Calibri" w:cs="Calibri"/>
          <w:color w:val="000000"/>
        </w:rPr>
        <w:t>5.9.9</w:t>
      </w:r>
      <w:r w:rsidR="00C73777" w:rsidRPr="00C73777">
        <w:rPr>
          <w:rFonts w:ascii="Calibri" w:eastAsia="Calibri" w:hAnsi="Calibri" w:cs="Calibri"/>
          <w:color w:val="000000"/>
        </w:rPr>
        <w:t xml:space="preserve"> Confirm that network members never have to submit claim forms for in-network services.</w:t>
      </w:r>
    </w:p>
    <w:p w14:paraId="51973A93" w14:textId="5C972C38" w:rsidR="00C73777" w:rsidRDefault="00C73777" w:rsidP="00C73777">
      <w:pPr>
        <w:spacing w:after="60" w:line="240" w:lineRule="auto"/>
        <w:rPr>
          <w:rFonts w:ascii="Calibri" w:eastAsia="Calibri" w:hAnsi="Calibri" w:cs="Calibri"/>
          <w:color w:val="000000"/>
          <w:sz w:val="18"/>
          <w:szCs w:val="18"/>
        </w:rPr>
      </w:pPr>
      <w:r w:rsidRPr="00C73777">
        <w:rPr>
          <w:rFonts w:ascii="Calibri" w:eastAsia="Calibri" w:hAnsi="Calibri" w:cs="Calibri"/>
          <w:i/>
          <w:iCs/>
          <w:color w:val="000000"/>
        </w:rPr>
        <w:t>Single, Pull-down list.</w:t>
      </w:r>
      <w:r w:rsidRPr="00C73777">
        <w:rPr>
          <w:rFonts w:ascii="Calibri" w:eastAsia="Calibri" w:hAnsi="Calibri" w:cs="Calibri"/>
          <w:color w:val="000000"/>
          <w:sz w:val="18"/>
          <w:szCs w:val="18"/>
        </w:rPr>
        <w:br/>
        <w:t>1: Confirmed,</w:t>
      </w:r>
      <w:r w:rsidRPr="00C73777">
        <w:rPr>
          <w:rFonts w:ascii="Calibri" w:eastAsia="Calibri" w:hAnsi="Calibri" w:cs="Calibri"/>
          <w:color w:val="000000"/>
          <w:sz w:val="18"/>
          <w:szCs w:val="18"/>
        </w:rPr>
        <w:br/>
        <w:t>2: Not Confirmed</w:t>
      </w:r>
    </w:p>
    <w:p w14:paraId="2E88468C" w14:textId="77777777" w:rsidR="00BD6797" w:rsidRPr="00C73777" w:rsidRDefault="00BD6797" w:rsidP="00C73777">
      <w:pPr>
        <w:spacing w:after="60" w:line="240" w:lineRule="auto"/>
      </w:pPr>
    </w:p>
    <w:p w14:paraId="7F58121E" w14:textId="63994E75" w:rsidR="00BD6797" w:rsidRPr="00D709AA" w:rsidRDefault="003609DD" w:rsidP="00BD6797">
      <w:pPr>
        <w:spacing w:after="60" w:line="240" w:lineRule="auto"/>
      </w:pPr>
      <w:r>
        <w:rPr>
          <w:rFonts w:ascii="Calibri" w:eastAsia="Calibri" w:hAnsi="Calibri" w:cs="Calibri"/>
          <w:color w:val="000000"/>
        </w:rPr>
        <w:t>5.9.10</w:t>
      </w:r>
      <w:r w:rsidR="00BD6797" w:rsidRPr="00D709AA">
        <w:rPr>
          <w:rFonts w:ascii="Calibri" w:eastAsia="Calibri" w:hAnsi="Calibri" w:cs="Calibri"/>
          <w:color w:val="000000"/>
        </w:rPr>
        <w:t xml:space="preserve"> Please provide your most recent claims processing performance statistics for the claims office/staff that you ar</w:t>
      </w:r>
      <w:r w:rsidR="00DA464E" w:rsidRPr="00D709AA">
        <w:rPr>
          <w:rFonts w:ascii="Calibri" w:eastAsia="Calibri" w:hAnsi="Calibri" w:cs="Calibri"/>
          <w:color w:val="000000"/>
        </w:rPr>
        <w:t>e proposing for UAS</w:t>
      </w:r>
      <w:r w:rsidR="00BD6797" w:rsidRPr="00D709AA">
        <w:rPr>
          <w:rFonts w:ascii="Calibri" w:eastAsia="Calibri" w:hAnsi="Calibri" w:cs="Calibri"/>
          <w:color w:val="000000"/>
        </w:rPr>
        <w:t>:</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173"/>
        <w:gridCol w:w="764"/>
      </w:tblGrid>
      <w:tr w:rsidR="00BD6797" w:rsidRPr="00D709AA" w14:paraId="13D7AE89"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BC1683" w14:textId="77777777" w:rsidR="00BD6797" w:rsidRPr="00D709AA" w:rsidRDefault="00BD6797" w:rsidP="000A18B5">
            <w:pPr>
              <w:spacing w:after="0" w:line="240" w:lineRule="auto"/>
            </w:pPr>
            <w:r w:rsidRPr="00D709AA">
              <w:rPr>
                <w:rFonts w:ascii="Calibri" w:eastAsia="Calibri" w:hAnsi="Calibri" w:cs="Calibri"/>
                <w:b/>
                <w:bCs/>
                <w:color w:val="000000"/>
                <w:shd w:val="clear" w:color="auto" w:fill="EEEEEE"/>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B8851D" w14:textId="77777777" w:rsidR="00BD6797" w:rsidRPr="00D709AA" w:rsidRDefault="00BD6797" w:rsidP="000A18B5">
            <w:pPr>
              <w:spacing w:after="0" w:line="240" w:lineRule="auto"/>
            </w:pPr>
            <w:r w:rsidRPr="00D709AA">
              <w:rPr>
                <w:rFonts w:ascii="Calibri" w:eastAsia="Calibri" w:hAnsi="Calibri" w:cs="Calibri"/>
                <w:b/>
                <w:bCs/>
                <w:color w:val="000000"/>
                <w:shd w:val="clear" w:color="auto" w:fill="EEEEEE"/>
              </w:rPr>
              <w:t>Statistic</w:t>
            </w:r>
          </w:p>
        </w:tc>
      </w:tr>
      <w:tr w:rsidR="00BD6797" w:rsidRPr="00D709AA" w14:paraId="3A20AB29"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4F8121" w14:textId="77777777" w:rsidR="00BD6797" w:rsidRPr="00D709AA" w:rsidRDefault="00BD6797" w:rsidP="000A18B5">
            <w:pPr>
              <w:spacing w:after="0" w:line="240" w:lineRule="auto"/>
            </w:pPr>
            <w:r w:rsidRPr="00D709AA">
              <w:rPr>
                <w:rFonts w:ascii="Calibri" w:eastAsia="Calibri" w:hAnsi="Calibri" w:cs="Calibri"/>
                <w:color w:val="000000"/>
              </w:rPr>
              <w:t>Claims processing turnaround time for clean claims (in working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19B425" w14:textId="77777777" w:rsidR="00BD6797" w:rsidRPr="00D709AA" w:rsidRDefault="00BD6797" w:rsidP="000A18B5">
            <w:pPr>
              <w:spacing w:after="60" w:line="240" w:lineRule="auto"/>
              <w:textAlignment w:val="top"/>
            </w:pPr>
            <w:r w:rsidRPr="00D709AA">
              <w:rPr>
                <w:rFonts w:ascii="Calibri" w:eastAsia="Calibri" w:hAnsi="Calibri" w:cs="Calibri"/>
                <w:i/>
                <w:iCs/>
                <w:color w:val="000000"/>
              </w:rPr>
              <w:t>Integer.</w:t>
            </w:r>
          </w:p>
        </w:tc>
      </w:tr>
      <w:tr w:rsidR="00BD6797" w:rsidRPr="00D709AA" w14:paraId="2E93787F"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5314D2" w14:textId="77777777" w:rsidR="00BD6797" w:rsidRPr="00D709AA" w:rsidRDefault="00BD6797" w:rsidP="000A18B5">
            <w:pPr>
              <w:spacing w:after="0" w:line="240" w:lineRule="auto"/>
            </w:pPr>
            <w:r w:rsidRPr="00D709AA">
              <w:rPr>
                <w:rFonts w:ascii="Calibri" w:eastAsia="Calibri" w:hAnsi="Calibri" w:cs="Calibri"/>
                <w:color w:val="000000"/>
              </w:rPr>
              <w:t>Financial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52765C" w14:textId="77777777" w:rsidR="00BD6797" w:rsidRPr="00D709AA" w:rsidRDefault="00BD6797" w:rsidP="000A18B5">
            <w:pPr>
              <w:spacing w:after="60" w:line="240" w:lineRule="auto"/>
              <w:textAlignment w:val="top"/>
            </w:pPr>
            <w:r w:rsidRPr="00D709AA">
              <w:rPr>
                <w:rFonts w:ascii="Calibri" w:eastAsia="Calibri" w:hAnsi="Calibri" w:cs="Calibri"/>
                <w:i/>
                <w:iCs/>
                <w:color w:val="000000"/>
              </w:rPr>
              <w:t>Percent.</w:t>
            </w:r>
          </w:p>
        </w:tc>
      </w:tr>
      <w:tr w:rsidR="00BD6797" w:rsidRPr="00D709AA" w14:paraId="28637230"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826824" w14:textId="77777777" w:rsidR="00BD6797" w:rsidRPr="00D709AA" w:rsidRDefault="00BD6797" w:rsidP="000A18B5">
            <w:pPr>
              <w:spacing w:after="0" w:line="240" w:lineRule="auto"/>
            </w:pPr>
            <w:r w:rsidRPr="00D709AA">
              <w:rPr>
                <w:rFonts w:ascii="Calibri" w:eastAsia="Calibri" w:hAnsi="Calibri" w:cs="Calibri"/>
                <w:color w:val="000000"/>
              </w:rPr>
              <w:t>Coding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E21C46" w14:textId="77777777" w:rsidR="00BD6797" w:rsidRPr="00D709AA" w:rsidRDefault="00BD6797" w:rsidP="000A18B5">
            <w:pPr>
              <w:spacing w:after="60" w:line="240" w:lineRule="auto"/>
              <w:textAlignment w:val="top"/>
            </w:pPr>
            <w:r w:rsidRPr="00D709AA">
              <w:rPr>
                <w:rFonts w:ascii="Calibri" w:eastAsia="Calibri" w:hAnsi="Calibri" w:cs="Calibri"/>
                <w:i/>
                <w:iCs/>
                <w:color w:val="000000"/>
              </w:rPr>
              <w:t>Percent.</w:t>
            </w:r>
          </w:p>
        </w:tc>
      </w:tr>
      <w:tr w:rsidR="00BD6797" w:rsidRPr="00D709AA" w14:paraId="5C9445B7"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205D3A" w14:textId="77777777" w:rsidR="00BD6797" w:rsidRPr="00D709AA" w:rsidRDefault="00BD6797" w:rsidP="000A18B5">
            <w:pPr>
              <w:spacing w:after="0" w:line="240" w:lineRule="auto"/>
            </w:pPr>
            <w:r w:rsidRPr="00D709AA">
              <w:rPr>
                <w:rFonts w:ascii="Calibri" w:eastAsia="Calibri" w:hAnsi="Calibri" w:cs="Calibri"/>
                <w:color w:val="000000"/>
              </w:rPr>
              <w:lastRenderedPageBreak/>
              <w:t>Overall processing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A53FFB" w14:textId="77777777" w:rsidR="00BD6797" w:rsidRPr="00D709AA" w:rsidRDefault="00BD6797" w:rsidP="000A18B5">
            <w:pPr>
              <w:spacing w:after="60" w:line="240" w:lineRule="auto"/>
              <w:textAlignment w:val="top"/>
            </w:pPr>
            <w:r w:rsidRPr="00D709AA">
              <w:rPr>
                <w:rFonts w:ascii="Calibri" w:eastAsia="Calibri" w:hAnsi="Calibri" w:cs="Calibri"/>
                <w:i/>
                <w:iCs/>
                <w:color w:val="000000"/>
              </w:rPr>
              <w:t>Percent.</w:t>
            </w:r>
          </w:p>
        </w:tc>
      </w:tr>
      <w:tr w:rsidR="00BD6797" w:rsidRPr="00D709AA" w14:paraId="0890C6C5" w14:textId="77777777" w:rsidTr="000A18B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436CE6" w14:textId="77777777" w:rsidR="00BD6797" w:rsidRPr="00D709AA" w:rsidRDefault="00BD6797" w:rsidP="000A18B5">
            <w:pPr>
              <w:spacing w:after="0" w:line="240" w:lineRule="auto"/>
            </w:pPr>
            <w:r w:rsidRPr="00D709AA">
              <w:rPr>
                <w:rFonts w:ascii="Calibri" w:eastAsia="Calibri" w:hAnsi="Calibri" w:cs="Calibri"/>
                <w:color w:val="000000"/>
              </w:rPr>
              <w:t>Auto adjudication ratio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B59138" w14:textId="77777777" w:rsidR="00BD6797" w:rsidRPr="00D709AA" w:rsidRDefault="00BD6797" w:rsidP="000A18B5">
            <w:pPr>
              <w:spacing w:after="60" w:line="240" w:lineRule="auto"/>
              <w:textAlignment w:val="top"/>
            </w:pPr>
            <w:r w:rsidRPr="00D709AA">
              <w:rPr>
                <w:rFonts w:ascii="Calibri" w:eastAsia="Calibri" w:hAnsi="Calibri" w:cs="Calibri"/>
                <w:i/>
                <w:iCs/>
                <w:color w:val="000000"/>
              </w:rPr>
              <w:t>Percent.</w:t>
            </w:r>
          </w:p>
        </w:tc>
      </w:tr>
    </w:tbl>
    <w:p w14:paraId="779AB4F1" w14:textId="64E52F80" w:rsidR="00C73777" w:rsidRPr="00D709AA" w:rsidRDefault="00C73777">
      <w:pPr>
        <w:rPr>
          <w:rFonts w:cstheme="minorHAnsi"/>
          <w:b/>
          <w:sz w:val="32"/>
          <w:szCs w:val="32"/>
        </w:rPr>
      </w:pPr>
    </w:p>
    <w:p w14:paraId="49B94CF0" w14:textId="77777777" w:rsidR="00C73777" w:rsidRPr="00D709AA" w:rsidRDefault="00C73777" w:rsidP="00C73777">
      <w:pPr>
        <w:spacing w:after="60" w:line="240" w:lineRule="auto"/>
      </w:pPr>
      <w:r w:rsidRPr="00D709AA">
        <w:rPr>
          <w:color w:val="000000"/>
          <w:sz w:val="10"/>
          <w:szCs w:val="10"/>
        </w:rPr>
        <w:t> </w:t>
      </w:r>
    </w:p>
    <w:p w14:paraId="48E2F04D" w14:textId="77777777" w:rsidR="00C73777" w:rsidRPr="00D709AA" w:rsidRDefault="00C73777" w:rsidP="00C73777">
      <w:pPr>
        <w:spacing w:after="60" w:line="240" w:lineRule="auto"/>
      </w:pPr>
      <w:r w:rsidRPr="00D709AA">
        <w:rPr>
          <w:color w:val="000000"/>
          <w:sz w:val="10"/>
          <w:szCs w:val="10"/>
        </w:rPr>
        <w:t> </w:t>
      </w:r>
    </w:p>
    <w:p w14:paraId="452984D3" w14:textId="439DB0F3" w:rsidR="00C73777" w:rsidRPr="00D709AA" w:rsidRDefault="003609DD" w:rsidP="00C73777">
      <w:pPr>
        <w:spacing w:after="60" w:line="240" w:lineRule="auto"/>
      </w:pPr>
      <w:r>
        <w:rPr>
          <w:rFonts w:ascii="Calibri" w:eastAsia="Calibri" w:hAnsi="Calibri" w:cs="Calibri"/>
          <w:color w:val="000000"/>
        </w:rPr>
        <w:t>5.9.11</w:t>
      </w:r>
      <w:r w:rsidR="00C73777" w:rsidRPr="00D709AA">
        <w:rPr>
          <w:rFonts w:ascii="Calibri" w:eastAsia="Calibri" w:hAnsi="Calibri" w:cs="Calibri"/>
          <w:color w:val="000000"/>
        </w:rPr>
        <w:t xml:space="preserve"> What percentage of </w:t>
      </w:r>
      <w:r w:rsidR="00F07DDF" w:rsidRPr="00D709AA">
        <w:rPr>
          <w:rFonts w:ascii="Calibri" w:eastAsia="Calibri" w:hAnsi="Calibri" w:cs="Calibri"/>
          <w:color w:val="000000"/>
        </w:rPr>
        <w:t xml:space="preserve">clean </w:t>
      </w:r>
      <w:r w:rsidR="00C73777" w:rsidRPr="00D709AA">
        <w:rPr>
          <w:rFonts w:ascii="Calibri" w:eastAsia="Calibri" w:hAnsi="Calibri" w:cs="Calibri"/>
          <w:color w:val="000000"/>
        </w:rPr>
        <w:t>claims is processed in 5, 10, 20 and 20+ business days? (Indicate % of claims paid in # of days)</w:t>
      </w:r>
    </w:p>
    <w:tbl>
      <w:tblPr>
        <w:tblStyle w:val="NormalTablePHPDOCX7"/>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51"/>
        <w:gridCol w:w="888"/>
      </w:tblGrid>
      <w:tr w:rsidR="00C73777" w:rsidRPr="00D709AA" w14:paraId="2C48F61C"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D97E19" w14:textId="390A2CA5" w:rsidR="00C73777" w:rsidRPr="00D709AA" w:rsidRDefault="00C73777" w:rsidP="003609DD">
            <w:pPr>
              <w:spacing w:after="0" w:line="240" w:lineRule="auto"/>
            </w:pPr>
            <w:r w:rsidRPr="00D709AA">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C7710F" w14:textId="77777777" w:rsidR="00C73777" w:rsidRPr="00D709AA" w:rsidRDefault="00C73777" w:rsidP="00C73777">
            <w:pPr>
              <w:spacing w:after="0" w:line="240" w:lineRule="auto"/>
            </w:pPr>
            <w:r w:rsidRPr="00D709AA">
              <w:rPr>
                <w:rFonts w:ascii="Calibri" w:eastAsia="Calibri" w:hAnsi="Calibri" w:cs="Calibri"/>
                <w:color w:val="000000"/>
              </w:rPr>
              <w:t>Response</w:t>
            </w:r>
            <w:r w:rsidRPr="00D709AA">
              <w:rPr>
                <w:rFonts w:ascii="Calibri" w:eastAsia="Calibri" w:hAnsi="Calibri" w:cs="Calibri"/>
                <w:color w:val="000000"/>
              </w:rPr>
              <w:br/>
              <w:t> </w:t>
            </w:r>
          </w:p>
        </w:tc>
      </w:tr>
      <w:tr w:rsidR="00C73777" w:rsidRPr="00D709AA" w14:paraId="17D558AB"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1669B7" w14:textId="77777777" w:rsidR="00C73777" w:rsidRPr="00D709AA" w:rsidRDefault="00C73777" w:rsidP="00C73777">
            <w:pPr>
              <w:spacing w:after="0" w:line="240" w:lineRule="auto"/>
            </w:pPr>
            <w:r w:rsidRPr="00D709AA">
              <w:rPr>
                <w:rFonts w:ascii="Calibri" w:eastAsia="Calibri" w:hAnsi="Calibri" w:cs="Calibri"/>
                <w:color w:val="000000"/>
              </w:rPr>
              <w:t>a. % paid in under 5 days</w:t>
            </w:r>
            <w:r w:rsidRPr="00D709AA">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E24748" w14:textId="77777777" w:rsidR="00C73777" w:rsidRPr="00D709AA" w:rsidRDefault="00C73777" w:rsidP="00C73777">
            <w:pPr>
              <w:spacing w:after="60" w:line="240" w:lineRule="auto"/>
              <w:textAlignment w:val="top"/>
            </w:pPr>
            <w:r w:rsidRPr="00D709AA">
              <w:rPr>
                <w:rFonts w:ascii="Calibri" w:eastAsia="Calibri" w:hAnsi="Calibri" w:cs="Calibri"/>
                <w:i/>
                <w:iCs/>
                <w:color w:val="000000"/>
              </w:rPr>
              <w:t>Percent.</w:t>
            </w:r>
          </w:p>
        </w:tc>
      </w:tr>
      <w:tr w:rsidR="00C73777" w:rsidRPr="00D709AA" w14:paraId="2567423C"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B764D8" w14:textId="77777777" w:rsidR="00C73777" w:rsidRPr="00D709AA" w:rsidRDefault="00C73777" w:rsidP="00C73777">
            <w:pPr>
              <w:spacing w:after="0" w:line="240" w:lineRule="auto"/>
            </w:pPr>
            <w:r w:rsidRPr="00D709AA">
              <w:rPr>
                <w:rFonts w:ascii="Calibri" w:eastAsia="Calibri" w:hAnsi="Calibri" w:cs="Calibri"/>
                <w:color w:val="000000"/>
              </w:rPr>
              <w:t>b. % paid in 5 - 10 days</w:t>
            </w:r>
            <w:r w:rsidRPr="00D709AA">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A4B2AD" w14:textId="77777777" w:rsidR="00C73777" w:rsidRPr="00D709AA" w:rsidRDefault="00C73777" w:rsidP="00C73777">
            <w:pPr>
              <w:spacing w:after="60" w:line="240" w:lineRule="auto"/>
              <w:textAlignment w:val="top"/>
            </w:pPr>
            <w:r w:rsidRPr="00D709AA">
              <w:rPr>
                <w:rFonts w:ascii="Calibri" w:eastAsia="Calibri" w:hAnsi="Calibri" w:cs="Calibri"/>
                <w:i/>
                <w:iCs/>
                <w:color w:val="000000"/>
              </w:rPr>
              <w:t>Percent.</w:t>
            </w:r>
          </w:p>
        </w:tc>
      </w:tr>
      <w:tr w:rsidR="00C73777" w:rsidRPr="00D709AA" w14:paraId="0579B154"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64B1CC" w14:textId="77777777" w:rsidR="00C73777" w:rsidRPr="00D709AA" w:rsidRDefault="00C73777" w:rsidP="00C73777">
            <w:pPr>
              <w:spacing w:after="0" w:line="240" w:lineRule="auto"/>
            </w:pPr>
            <w:r w:rsidRPr="00D709AA">
              <w:rPr>
                <w:rFonts w:ascii="Calibri" w:eastAsia="Calibri" w:hAnsi="Calibri" w:cs="Calibri"/>
                <w:color w:val="000000"/>
              </w:rPr>
              <w:t>c. % paid in 11 - 20 days</w:t>
            </w:r>
            <w:r w:rsidRPr="00D709AA">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0582DB" w14:textId="77777777" w:rsidR="00C73777" w:rsidRPr="00D709AA" w:rsidRDefault="00C73777" w:rsidP="00C73777">
            <w:pPr>
              <w:spacing w:after="60" w:line="240" w:lineRule="auto"/>
              <w:textAlignment w:val="top"/>
            </w:pPr>
            <w:r w:rsidRPr="00D709AA">
              <w:rPr>
                <w:rFonts w:ascii="Calibri" w:eastAsia="Calibri" w:hAnsi="Calibri" w:cs="Calibri"/>
                <w:i/>
                <w:iCs/>
                <w:color w:val="000000"/>
              </w:rPr>
              <w:t>Percent.</w:t>
            </w:r>
          </w:p>
        </w:tc>
      </w:tr>
      <w:tr w:rsidR="00C73777" w:rsidRPr="00D709AA" w14:paraId="171CC5FF"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94859D" w14:textId="77777777" w:rsidR="00C73777" w:rsidRPr="00D709AA" w:rsidRDefault="00C73777" w:rsidP="00C73777">
            <w:pPr>
              <w:spacing w:after="0" w:line="240" w:lineRule="auto"/>
            </w:pPr>
            <w:r w:rsidRPr="00D709AA">
              <w:rPr>
                <w:rFonts w:ascii="Calibri" w:eastAsia="Calibri" w:hAnsi="Calibri" w:cs="Calibri"/>
                <w:color w:val="000000"/>
              </w:rPr>
              <w:t>d. % paid in over 20 days</w:t>
            </w:r>
            <w:r w:rsidRPr="00D709AA">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D694F1" w14:textId="77777777" w:rsidR="00C73777" w:rsidRPr="00D709AA" w:rsidRDefault="00C73777" w:rsidP="00C73777">
            <w:pPr>
              <w:spacing w:after="60" w:line="240" w:lineRule="auto"/>
              <w:textAlignment w:val="top"/>
            </w:pPr>
            <w:r w:rsidRPr="00D709AA">
              <w:rPr>
                <w:rFonts w:ascii="Calibri" w:eastAsia="Calibri" w:hAnsi="Calibri" w:cs="Calibri"/>
                <w:i/>
                <w:iCs/>
                <w:color w:val="000000"/>
              </w:rPr>
              <w:t>Percent.</w:t>
            </w:r>
          </w:p>
        </w:tc>
      </w:tr>
    </w:tbl>
    <w:p w14:paraId="45E47ABD" w14:textId="77777777" w:rsidR="00C73777" w:rsidRPr="00D709AA" w:rsidRDefault="00C73777" w:rsidP="00C73777">
      <w:pPr>
        <w:spacing w:after="60" w:line="240" w:lineRule="auto"/>
      </w:pPr>
      <w:r w:rsidRPr="00D709AA">
        <w:rPr>
          <w:color w:val="000000"/>
          <w:sz w:val="10"/>
          <w:szCs w:val="10"/>
        </w:rPr>
        <w:t> </w:t>
      </w:r>
    </w:p>
    <w:p w14:paraId="694579DA" w14:textId="5A49FA5C" w:rsidR="00C73777" w:rsidRPr="00D709AA" w:rsidRDefault="003609DD" w:rsidP="00C73777">
      <w:pPr>
        <w:spacing w:after="60" w:line="240" w:lineRule="auto"/>
      </w:pPr>
      <w:r>
        <w:rPr>
          <w:rFonts w:ascii="Calibri" w:eastAsia="Calibri" w:hAnsi="Calibri" w:cs="Calibri"/>
          <w:color w:val="000000"/>
        </w:rPr>
        <w:t>5.9.12</w:t>
      </w:r>
      <w:r w:rsidR="00C73777" w:rsidRPr="00D709AA">
        <w:rPr>
          <w:rFonts w:ascii="Calibri" w:eastAsia="Calibri" w:hAnsi="Calibri" w:cs="Calibri"/>
          <w:color w:val="000000"/>
        </w:rPr>
        <w:t xml:space="preserve"> Does your claims system have the capability to process network, non-network, and out-of-area claims on the same system?</w:t>
      </w:r>
    </w:p>
    <w:p w14:paraId="475C20A9" w14:textId="771844A7" w:rsidR="00C73777" w:rsidRPr="00D709AA" w:rsidRDefault="00C73777" w:rsidP="009005C0">
      <w:pPr>
        <w:spacing w:after="60" w:line="240" w:lineRule="auto"/>
      </w:pPr>
      <w:r w:rsidRPr="00D709AA">
        <w:rPr>
          <w:rFonts w:ascii="Calibri" w:eastAsia="Calibri" w:hAnsi="Calibri" w:cs="Calibri"/>
          <w:i/>
          <w:iCs/>
          <w:color w:val="000000"/>
        </w:rPr>
        <w:t>Single, Pull-down list.</w:t>
      </w:r>
      <w:r w:rsidRPr="00D709AA">
        <w:rPr>
          <w:rFonts w:ascii="Calibri" w:eastAsia="Calibri" w:hAnsi="Calibri" w:cs="Calibri"/>
          <w:color w:val="000000"/>
          <w:sz w:val="18"/>
          <w:szCs w:val="18"/>
        </w:rPr>
        <w:br/>
        <w:t>1: Yes,</w:t>
      </w:r>
      <w:r w:rsidRPr="00D709AA">
        <w:rPr>
          <w:rFonts w:ascii="Calibri" w:eastAsia="Calibri" w:hAnsi="Calibri" w:cs="Calibri"/>
          <w:color w:val="000000"/>
          <w:sz w:val="18"/>
          <w:szCs w:val="18"/>
        </w:rPr>
        <w:br/>
        <w:t>2: No</w:t>
      </w:r>
    </w:p>
    <w:p w14:paraId="790EBFF6" w14:textId="77777777" w:rsidR="00D42776" w:rsidRPr="00D709AA" w:rsidRDefault="00D42776" w:rsidP="009005C0">
      <w:pPr>
        <w:spacing w:after="60" w:line="240" w:lineRule="auto"/>
      </w:pPr>
    </w:p>
    <w:p w14:paraId="2B41CD2F" w14:textId="3BC4AEB3" w:rsidR="00C73777" w:rsidRPr="00D709AA" w:rsidRDefault="003609DD" w:rsidP="00C73777">
      <w:pPr>
        <w:spacing w:after="60" w:line="240" w:lineRule="auto"/>
      </w:pPr>
      <w:r>
        <w:rPr>
          <w:rFonts w:ascii="Calibri" w:eastAsia="Calibri" w:hAnsi="Calibri" w:cs="Calibri"/>
          <w:color w:val="000000"/>
        </w:rPr>
        <w:t>5.9.13</w:t>
      </w:r>
      <w:r w:rsidR="00C73777" w:rsidRPr="00D709AA">
        <w:rPr>
          <w:rFonts w:ascii="Calibri" w:eastAsia="Calibri" w:hAnsi="Calibri" w:cs="Calibri"/>
          <w:color w:val="000000"/>
        </w:rPr>
        <w:t xml:space="preserve"> Describe your COB guidelines and the process for determining primary and secondary responsibility.</w:t>
      </w:r>
    </w:p>
    <w:p w14:paraId="166949D6" w14:textId="77777777" w:rsidR="00C73777" w:rsidRPr="00D709AA" w:rsidRDefault="00C73777" w:rsidP="00C73777">
      <w:pPr>
        <w:spacing w:after="60" w:line="240" w:lineRule="auto"/>
      </w:pPr>
      <w:r w:rsidRPr="00D709AA">
        <w:rPr>
          <w:rFonts w:ascii="Calibri" w:eastAsia="Calibri" w:hAnsi="Calibri" w:cs="Calibri"/>
          <w:i/>
          <w:iCs/>
          <w:color w:val="000000"/>
        </w:rPr>
        <w:t>500 words.</w:t>
      </w:r>
    </w:p>
    <w:p w14:paraId="68C03E07" w14:textId="48938575" w:rsidR="00C73777" w:rsidRPr="00D709AA" w:rsidRDefault="00C73777">
      <w:pPr>
        <w:rPr>
          <w:rFonts w:cstheme="minorHAnsi"/>
          <w:b/>
          <w:sz w:val="32"/>
          <w:szCs w:val="32"/>
        </w:rPr>
      </w:pPr>
    </w:p>
    <w:p w14:paraId="71D13CAD" w14:textId="108ABCE2" w:rsidR="00C73777" w:rsidRPr="00D709AA" w:rsidRDefault="003609DD" w:rsidP="00C73777">
      <w:pPr>
        <w:spacing w:after="60" w:line="240" w:lineRule="auto"/>
      </w:pPr>
      <w:r>
        <w:rPr>
          <w:rFonts w:ascii="Calibri" w:eastAsia="Calibri" w:hAnsi="Calibri" w:cs="Calibri"/>
          <w:color w:val="000000"/>
        </w:rPr>
        <w:t xml:space="preserve">5.9.14 </w:t>
      </w:r>
      <w:r w:rsidR="00C73777" w:rsidRPr="00D709AA">
        <w:rPr>
          <w:rFonts w:ascii="Calibri" w:eastAsia="Calibri" w:hAnsi="Calibri" w:cs="Calibri"/>
          <w:color w:val="000000"/>
        </w:rPr>
        <w:t>How are claims selected for internal audit? What triggers do you utilize?</w:t>
      </w:r>
    </w:p>
    <w:p w14:paraId="03119B02" w14:textId="77777777" w:rsidR="00C73777" w:rsidRPr="00D709AA" w:rsidRDefault="00C73777" w:rsidP="00C73777">
      <w:pPr>
        <w:spacing w:after="60" w:line="240" w:lineRule="auto"/>
      </w:pPr>
      <w:r w:rsidRPr="00D709AA">
        <w:rPr>
          <w:rFonts w:ascii="Calibri" w:eastAsia="Calibri" w:hAnsi="Calibri" w:cs="Calibri"/>
          <w:i/>
          <w:iCs/>
          <w:color w:val="000000"/>
        </w:rPr>
        <w:t>Multi, Checkboxes.</w:t>
      </w:r>
      <w:r w:rsidRPr="00D709AA">
        <w:rPr>
          <w:rFonts w:ascii="Calibri" w:eastAsia="Calibri" w:hAnsi="Calibri" w:cs="Calibri"/>
          <w:color w:val="000000"/>
          <w:sz w:val="18"/>
          <w:szCs w:val="18"/>
        </w:rPr>
        <w:br/>
        <w:t>1: Random by system,</w:t>
      </w:r>
      <w:r w:rsidRPr="00D709AA">
        <w:rPr>
          <w:rFonts w:ascii="Calibri" w:eastAsia="Calibri" w:hAnsi="Calibri" w:cs="Calibri"/>
          <w:color w:val="000000"/>
          <w:sz w:val="18"/>
          <w:szCs w:val="18"/>
        </w:rPr>
        <w:br/>
        <w:t>2: Set percent per day,</w:t>
      </w:r>
      <w:r w:rsidRPr="00D709AA">
        <w:rPr>
          <w:rFonts w:ascii="Calibri" w:eastAsia="Calibri" w:hAnsi="Calibri" w:cs="Calibri"/>
          <w:color w:val="000000"/>
          <w:sz w:val="18"/>
          <w:szCs w:val="18"/>
        </w:rPr>
        <w:br/>
        <w:t>3: Set number per approver per day/week,</w:t>
      </w:r>
      <w:r w:rsidRPr="00D709AA">
        <w:rPr>
          <w:rFonts w:ascii="Calibri" w:eastAsia="Calibri" w:hAnsi="Calibri" w:cs="Calibri"/>
          <w:color w:val="000000"/>
          <w:sz w:val="18"/>
          <w:szCs w:val="18"/>
        </w:rPr>
        <w:br/>
        <w:t>4: Diagnosis,</w:t>
      </w:r>
      <w:r w:rsidRPr="00D709AA">
        <w:rPr>
          <w:rFonts w:ascii="Calibri" w:eastAsia="Calibri" w:hAnsi="Calibri" w:cs="Calibri"/>
          <w:color w:val="000000"/>
          <w:sz w:val="18"/>
          <w:szCs w:val="18"/>
        </w:rPr>
        <w:br/>
        <w:t>5: Dollar amount,</w:t>
      </w:r>
      <w:r w:rsidRPr="00D709AA">
        <w:rPr>
          <w:rFonts w:ascii="Calibri" w:eastAsia="Calibri" w:hAnsi="Calibri" w:cs="Calibri"/>
          <w:color w:val="000000"/>
          <w:sz w:val="18"/>
          <w:szCs w:val="18"/>
        </w:rPr>
        <w:br/>
        <w:t>6: Other, please specify: [ 500 words ]</w:t>
      </w:r>
    </w:p>
    <w:p w14:paraId="33E929EB" w14:textId="77777777" w:rsidR="00C73777" w:rsidRPr="00D709AA" w:rsidRDefault="00C73777" w:rsidP="00C73777">
      <w:pPr>
        <w:spacing w:after="60" w:line="240" w:lineRule="auto"/>
      </w:pPr>
      <w:r w:rsidRPr="00D709AA">
        <w:rPr>
          <w:color w:val="000000"/>
          <w:sz w:val="10"/>
          <w:szCs w:val="10"/>
        </w:rPr>
        <w:t> </w:t>
      </w:r>
    </w:p>
    <w:p w14:paraId="12F9D937" w14:textId="2F4CB615" w:rsidR="00C73777" w:rsidRPr="00D709AA" w:rsidRDefault="003609DD" w:rsidP="00C73777">
      <w:pPr>
        <w:spacing w:after="60" w:line="240" w:lineRule="auto"/>
      </w:pPr>
      <w:r>
        <w:rPr>
          <w:rFonts w:ascii="Calibri" w:eastAsia="Calibri" w:hAnsi="Calibri" w:cs="Calibri"/>
          <w:color w:val="000000"/>
        </w:rPr>
        <w:t xml:space="preserve">5.9.15 </w:t>
      </w:r>
      <w:r w:rsidR="00C73777" w:rsidRPr="00D709AA">
        <w:rPr>
          <w:rFonts w:ascii="Calibri" w:eastAsia="Calibri" w:hAnsi="Calibri" w:cs="Calibri"/>
          <w:color w:val="000000"/>
        </w:rPr>
        <w:t>Do you review claims for billing irregularities by a provider (such as regular overcharging, unbundling of procedures, up coding or billing for inappropriate care for patient diagnosis, etc.)?</w:t>
      </w:r>
    </w:p>
    <w:p w14:paraId="160ED957" w14:textId="77777777" w:rsidR="00C73777" w:rsidRPr="00D709AA" w:rsidRDefault="00C73777" w:rsidP="00C73777">
      <w:pPr>
        <w:spacing w:after="60" w:line="240" w:lineRule="auto"/>
      </w:pPr>
      <w:r w:rsidRPr="00D709AA">
        <w:rPr>
          <w:rFonts w:ascii="Calibri" w:eastAsia="Calibri" w:hAnsi="Calibri" w:cs="Calibri"/>
          <w:i/>
          <w:iCs/>
          <w:color w:val="000000"/>
        </w:rPr>
        <w:t>Single, Radio group.</w:t>
      </w:r>
      <w:r w:rsidRPr="00D709AA">
        <w:rPr>
          <w:rFonts w:ascii="Calibri" w:eastAsia="Calibri" w:hAnsi="Calibri" w:cs="Calibri"/>
          <w:color w:val="000000"/>
          <w:sz w:val="18"/>
          <w:szCs w:val="18"/>
        </w:rPr>
        <w:br/>
        <w:t>1: Yes - based on procedures,</w:t>
      </w:r>
      <w:r w:rsidRPr="00D709AA">
        <w:rPr>
          <w:rFonts w:ascii="Calibri" w:eastAsia="Calibri" w:hAnsi="Calibri" w:cs="Calibri"/>
          <w:color w:val="000000"/>
          <w:sz w:val="18"/>
          <w:szCs w:val="18"/>
        </w:rPr>
        <w:br/>
        <w:t>2: Yes - if provider flagged,</w:t>
      </w:r>
      <w:r w:rsidRPr="00D709AA">
        <w:rPr>
          <w:rFonts w:ascii="Calibri" w:eastAsia="Calibri" w:hAnsi="Calibri" w:cs="Calibri"/>
          <w:color w:val="000000"/>
          <w:sz w:val="18"/>
          <w:szCs w:val="18"/>
        </w:rPr>
        <w:br/>
        <w:t>3: Yes - using sampling of all claims,</w:t>
      </w:r>
      <w:r w:rsidRPr="00D709AA">
        <w:rPr>
          <w:rFonts w:ascii="Calibri" w:eastAsia="Calibri" w:hAnsi="Calibri" w:cs="Calibri"/>
          <w:color w:val="000000"/>
          <w:sz w:val="18"/>
          <w:szCs w:val="18"/>
        </w:rPr>
        <w:br/>
        <w:t>4: No,</w:t>
      </w:r>
      <w:r w:rsidRPr="00D709AA">
        <w:rPr>
          <w:rFonts w:ascii="Calibri" w:eastAsia="Calibri" w:hAnsi="Calibri" w:cs="Calibri"/>
          <w:color w:val="000000"/>
          <w:sz w:val="18"/>
          <w:szCs w:val="18"/>
        </w:rPr>
        <w:br/>
        <w:t>5: Other, please specify: [ 500 words ]</w:t>
      </w:r>
    </w:p>
    <w:p w14:paraId="52B4A796" w14:textId="77777777" w:rsidR="00C73777" w:rsidRPr="00D709AA" w:rsidRDefault="00C73777" w:rsidP="00C73777">
      <w:pPr>
        <w:spacing w:after="60" w:line="240" w:lineRule="auto"/>
      </w:pPr>
      <w:r w:rsidRPr="00D709AA">
        <w:rPr>
          <w:color w:val="000000"/>
          <w:sz w:val="10"/>
          <w:szCs w:val="10"/>
        </w:rPr>
        <w:t> </w:t>
      </w:r>
    </w:p>
    <w:p w14:paraId="744AAF81" w14:textId="77777777" w:rsidR="00C73777" w:rsidRPr="00D709AA" w:rsidRDefault="00C73777" w:rsidP="00C73777">
      <w:pPr>
        <w:spacing w:after="60" w:line="240" w:lineRule="auto"/>
      </w:pPr>
      <w:r w:rsidRPr="00D709AA">
        <w:rPr>
          <w:color w:val="000000"/>
          <w:sz w:val="10"/>
          <w:szCs w:val="10"/>
        </w:rPr>
        <w:t> </w:t>
      </w:r>
    </w:p>
    <w:p w14:paraId="703BE883" w14:textId="38D3BDE3" w:rsidR="00C73777" w:rsidRPr="00D709AA" w:rsidRDefault="00C677E2" w:rsidP="00C73777">
      <w:pPr>
        <w:spacing w:after="60" w:line="240" w:lineRule="auto"/>
      </w:pPr>
      <w:r>
        <w:rPr>
          <w:rFonts w:ascii="Calibri" w:eastAsia="Calibri" w:hAnsi="Calibri" w:cs="Calibri"/>
          <w:color w:val="000000"/>
        </w:rPr>
        <w:lastRenderedPageBreak/>
        <w:t>5.9.16</w:t>
      </w:r>
      <w:r w:rsidR="00C73777" w:rsidRPr="00D709AA">
        <w:rPr>
          <w:rFonts w:ascii="Calibri" w:eastAsia="Calibri" w:hAnsi="Calibri" w:cs="Calibri"/>
          <w:color w:val="000000"/>
        </w:rPr>
        <w:t xml:space="preserve"> How are claims, customer service, case management, utilization review and case management systems linked?</w:t>
      </w:r>
    </w:p>
    <w:p w14:paraId="4553E526" w14:textId="77777777" w:rsidR="00C73777" w:rsidRPr="00D709AA" w:rsidRDefault="00C73777" w:rsidP="00C73777">
      <w:pPr>
        <w:spacing w:after="60" w:line="240" w:lineRule="auto"/>
      </w:pPr>
      <w:r w:rsidRPr="00D709AA">
        <w:rPr>
          <w:rFonts w:ascii="Calibri" w:eastAsia="Calibri" w:hAnsi="Calibri" w:cs="Calibri"/>
          <w:i/>
          <w:iCs/>
          <w:color w:val="000000"/>
        </w:rPr>
        <w:t>Single, Radio group.</w:t>
      </w:r>
      <w:r w:rsidRPr="00D709AA">
        <w:rPr>
          <w:rFonts w:ascii="Calibri" w:eastAsia="Calibri" w:hAnsi="Calibri" w:cs="Calibri"/>
          <w:color w:val="000000"/>
          <w:sz w:val="18"/>
          <w:szCs w:val="18"/>
        </w:rPr>
        <w:br/>
        <w:t>1: Same system,</w:t>
      </w:r>
      <w:r w:rsidRPr="00D709AA">
        <w:rPr>
          <w:rFonts w:ascii="Calibri" w:eastAsia="Calibri" w:hAnsi="Calibri" w:cs="Calibri"/>
          <w:color w:val="000000"/>
          <w:sz w:val="18"/>
          <w:szCs w:val="18"/>
        </w:rPr>
        <w:br/>
        <w:t>2: Integrated, but different systems,</w:t>
      </w:r>
      <w:r w:rsidRPr="00D709AA">
        <w:rPr>
          <w:rFonts w:ascii="Calibri" w:eastAsia="Calibri" w:hAnsi="Calibri" w:cs="Calibri"/>
          <w:color w:val="000000"/>
          <w:sz w:val="18"/>
          <w:szCs w:val="18"/>
        </w:rPr>
        <w:br/>
        <w:t>3: Different systems, but accessible to all,</w:t>
      </w:r>
      <w:r w:rsidRPr="00D709AA">
        <w:rPr>
          <w:rFonts w:ascii="Calibri" w:eastAsia="Calibri" w:hAnsi="Calibri" w:cs="Calibri"/>
          <w:color w:val="000000"/>
          <w:sz w:val="18"/>
          <w:szCs w:val="18"/>
        </w:rPr>
        <w:br/>
        <w:t>4: Not linked,</w:t>
      </w:r>
      <w:r w:rsidRPr="00D709AA">
        <w:rPr>
          <w:rFonts w:ascii="Calibri" w:eastAsia="Calibri" w:hAnsi="Calibri" w:cs="Calibri"/>
          <w:color w:val="000000"/>
          <w:sz w:val="18"/>
          <w:szCs w:val="18"/>
        </w:rPr>
        <w:br/>
        <w:t>5: Some linked,</w:t>
      </w:r>
      <w:r w:rsidRPr="00D709AA">
        <w:rPr>
          <w:rFonts w:ascii="Calibri" w:eastAsia="Calibri" w:hAnsi="Calibri" w:cs="Calibri"/>
          <w:color w:val="000000"/>
          <w:sz w:val="18"/>
          <w:szCs w:val="18"/>
        </w:rPr>
        <w:br/>
        <w:t>6: Other, please specify: [ 500 words ]</w:t>
      </w:r>
    </w:p>
    <w:p w14:paraId="3E8AAA83" w14:textId="77777777" w:rsidR="00C73777" w:rsidRPr="00D709AA" w:rsidRDefault="00C73777" w:rsidP="00C73777">
      <w:pPr>
        <w:spacing w:after="60" w:line="240" w:lineRule="auto"/>
      </w:pPr>
      <w:r w:rsidRPr="00D709AA">
        <w:rPr>
          <w:color w:val="000000"/>
          <w:sz w:val="10"/>
          <w:szCs w:val="10"/>
        </w:rPr>
        <w:t> </w:t>
      </w:r>
    </w:p>
    <w:p w14:paraId="68BC36E8" w14:textId="45F07A66" w:rsidR="00C73777" w:rsidRPr="00D709AA" w:rsidRDefault="00C677E2" w:rsidP="00C73777">
      <w:pPr>
        <w:spacing w:after="60" w:line="240" w:lineRule="auto"/>
      </w:pPr>
      <w:r>
        <w:rPr>
          <w:rFonts w:ascii="Calibri" w:eastAsia="Calibri" w:hAnsi="Calibri" w:cs="Calibri"/>
          <w:color w:val="000000"/>
        </w:rPr>
        <w:t>5.9.17</w:t>
      </w:r>
      <w:r w:rsidR="00C73777" w:rsidRPr="00D709AA">
        <w:rPr>
          <w:rFonts w:ascii="Calibri" w:eastAsia="Calibri" w:hAnsi="Calibri" w:cs="Calibri"/>
          <w:color w:val="000000"/>
        </w:rPr>
        <w:t xml:space="preserve"> Does your claims system have the capability to automatically match claims with utilization management information both in- and out-of-network?</w:t>
      </w:r>
    </w:p>
    <w:p w14:paraId="179361E3" w14:textId="77777777" w:rsidR="00C73777" w:rsidRPr="00D709AA" w:rsidRDefault="00C73777" w:rsidP="00C73777">
      <w:pPr>
        <w:spacing w:after="60" w:line="240" w:lineRule="auto"/>
      </w:pPr>
      <w:r w:rsidRPr="00D709AA">
        <w:rPr>
          <w:rFonts w:ascii="Calibri" w:eastAsia="Calibri" w:hAnsi="Calibri" w:cs="Calibri"/>
          <w:i/>
          <w:iCs/>
          <w:color w:val="000000"/>
        </w:rPr>
        <w:t>Single, Pull-down list.</w:t>
      </w:r>
      <w:r w:rsidRPr="00D709AA">
        <w:rPr>
          <w:rFonts w:ascii="Calibri" w:eastAsia="Calibri" w:hAnsi="Calibri" w:cs="Calibri"/>
          <w:color w:val="000000"/>
          <w:sz w:val="18"/>
          <w:szCs w:val="18"/>
        </w:rPr>
        <w:br/>
        <w:t>1: Yes,</w:t>
      </w:r>
      <w:r w:rsidRPr="00D709AA">
        <w:rPr>
          <w:rFonts w:ascii="Calibri" w:eastAsia="Calibri" w:hAnsi="Calibri" w:cs="Calibri"/>
          <w:color w:val="000000"/>
          <w:sz w:val="18"/>
          <w:szCs w:val="18"/>
        </w:rPr>
        <w:br/>
        <w:t>2: No</w:t>
      </w:r>
    </w:p>
    <w:p w14:paraId="2DFF078F" w14:textId="783BC7C3" w:rsidR="00C73777" w:rsidRPr="00D709AA" w:rsidRDefault="00E4113D" w:rsidP="00C73777">
      <w:pPr>
        <w:spacing w:after="60" w:line="240" w:lineRule="auto"/>
      </w:pPr>
      <w:r>
        <w:rPr>
          <w:rFonts w:ascii="Calibri" w:eastAsia="Calibri" w:hAnsi="Calibri" w:cs="Calibri"/>
          <w:color w:val="000000"/>
        </w:rPr>
        <w:br/>
      </w:r>
      <w:r w:rsidR="00C677E2">
        <w:rPr>
          <w:rFonts w:ascii="Calibri" w:eastAsia="Calibri" w:hAnsi="Calibri" w:cs="Calibri"/>
          <w:color w:val="000000"/>
        </w:rPr>
        <w:t>5.9.18</w:t>
      </w:r>
      <w:r w:rsidR="00C73777" w:rsidRPr="00D709AA">
        <w:rPr>
          <w:rFonts w:ascii="Calibri" w:eastAsia="Calibri" w:hAnsi="Calibri" w:cs="Calibri"/>
          <w:color w:val="000000"/>
        </w:rPr>
        <w:t xml:space="preserve"> The claims administrator must notify </w:t>
      </w:r>
      <w:r w:rsidR="001E76C1" w:rsidRPr="00D709AA">
        <w:rPr>
          <w:rFonts w:ascii="Calibri" w:eastAsia="Calibri" w:hAnsi="Calibri" w:cs="Calibri"/>
          <w:color w:val="000000"/>
        </w:rPr>
        <w:t>UAS</w:t>
      </w:r>
      <w:r w:rsidR="00C73777" w:rsidRPr="00D709AA">
        <w:rPr>
          <w:rFonts w:ascii="Calibri" w:eastAsia="Calibri" w:hAnsi="Calibri" w:cs="Calibri"/>
          <w:color w:val="000000"/>
        </w:rPr>
        <w:t xml:space="preserve"> of all new medical treatments as they are introduced. Coverage of the new medical treatments should not take place under </w:t>
      </w:r>
      <w:r w:rsidR="001E76C1" w:rsidRPr="00D709AA">
        <w:rPr>
          <w:rFonts w:ascii="Calibri" w:eastAsia="Calibri" w:hAnsi="Calibri" w:cs="Calibri"/>
          <w:color w:val="000000"/>
        </w:rPr>
        <w:t>UAS</w:t>
      </w:r>
      <w:r w:rsidR="00C73777" w:rsidRPr="00D709AA">
        <w:rPr>
          <w:rFonts w:ascii="Calibri" w:eastAsia="Calibri" w:hAnsi="Calibri" w:cs="Calibri"/>
          <w:color w:val="000000"/>
        </w:rPr>
        <w:t xml:space="preserve">'s Plan until written approval is received from </w:t>
      </w:r>
      <w:r w:rsidR="001E76C1" w:rsidRPr="00D709AA">
        <w:rPr>
          <w:rFonts w:ascii="Calibri" w:eastAsia="Calibri" w:hAnsi="Calibri" w:cs="Calibri"/>
          <w:color w:val="000000"/>
        </w:rPr>
        <w:t>UAS</w:t>
      </w:r>
      <w:r w:rsidR="00C73777" w:rsidRPr="00D709AA">
        <w:rPr>
          <w:rFonts w:ascii="Calibri" w:eastAsia="Calibri" w:hAnsi="Calibri" w:cs="Calibri"/>
          <w:color w:val="000000"/>
        </w:rPr>
        <w:t>. Confirm that you will comply with this requirement.</w:t>
      </w:r>
    </w:p>
    <w:p w14:paraId="2BD1CD65" w14:textId="77777777" w:rsidR="00C73777" w:rsidRPr="00D709AA" w:rsidRDefault="00C73777" w:rsidP="00C73777">
      <w:pPr>
        <w:spacing w:after="60" w:line="240" w:lineRule="auto"/>
      </w:pPr>
      <w:r w:rsidRPr="00D709AA">
        <w:rPr>
          <w:rFonts w:ascii="Calibri" w:eastAsia="Calibri" w:hAnsi="Calibri" w:cs="Calibri"/>
          <w:i/>
          <w:iCs/>
          <w:color w:val="000000"/>
        </w:rPr>
        <w:t>Single, Radio group.</w:t>
      </w:r>
      <w:r w:rsidRPr="00D709AA">
        <w:rPr>
          <w:rFonts w:ascii="Calibri" w:eastAsia="Calibri" w:hAnsi="Calibri" w:cs="Calibri"/>
          <w:color w:val="000000"/>
          <w:sz w:val="18"/>
          <w:szCs w:val="18"/>
        </w:rPr>
        <w:br/>
        <w:t>1: Confirmed,</w:t>
      </w:r>
      <w:r w:rsidRPr="00D709AA">
        <w:rPr>
          <w:rFonts w:ascii="Calibri" w:eastAsia="Calibri" w:hAnsi="Calibri" w:cs="Calibri"/>
          <w:color w:val="000000"/>
          <w:sz w:val="18"/>
          <w:szCs w:val="18"/>
        </w:rPr>
        <w:br/>
        <w:t>2: Not Confirmed, explain: [ 500 words ]</w:t>
      </w:r>
    </w:p>
    <w:p w14:paraId="2AC16A5E" w14:textId="77777777" w:rsidR="00C73777" w:rsidRPr="00D709AA" w:rsidRDefault="00C73777" w:rsidP="00C73777">
      <w:pPr>
        <w:spacing w:after="60" w:line="240" w:lineRule="auto"/>
      </w:pPr>
      <w:r w:rsidRPr="00D709AA">
        <w:rPr>
          <w:color w:val="000000"/>
          <w:sz w:val="10"/>
          <w:szCs w:val="10"/>
        </w:rPr>
        <w:t> </w:t>
      </w:r>
    </w:p>
    <w:p w14:paraId="591A6759" w14:textId="68887BAA" w:rsidR="00C73777" w:rsidRPr="00D709AA" w:rsidRDefault="00C677E2" w:rsidP="00C73777">
      <w:pPr>
        <w:spacing w:after="60" w:line="240" w:lineRule="auto"/>
      </w:pPr>
      <w:r>
        <w:rPr>
          <w:rFonts w:ascii="Calibri" w:eastAsia="Calibri" w:hAnsi="Calibri" w:cs="Calibri"/>
          <w:color w:val="000000"/>
        </w:rPr>
        <w:t>5.9.19</w:t>
      </w:r>
      <w:r w:rsidR="00C73777" w:rsidRPr="00D709AA">
        <w:rPr>
          <w:rFonts w:ascii="Calibri" w:eastAsia="Calibri" w:hAnsi="Calibri" w:cs="Calibri"/>
          <w:color w:val="000000"/>
        </w:rPr>
        <w:t xml:space="preserve"> Confirm that you will comply with the following requirement: If any unapproved, non-medically necessary procedure/charge is paid by the claims administrator, the claims administrator will take full financial responsibility for the expense and reimburse </w:t>
      </w:r>
      <w:r w:rsidR="001E76C1" w:rsidRPr="00D709AA">
        <w:rPr>
          <w:rFonts w:ascii="Calibri" w:eastAsia="Calibri" w:hAnsi="Calibri" w:cs="Calibri"/>
          <w:color w:val="000000"/>
        </w:rPr>
        <w:t>UAS</w:t>
      </w:r>
      <w:r w:rsidR="00C73777" w:rsidRPr="00D709AA">
        <w:rPr>
          <w:rFonts w:ascii="Calibri" w:eastAsia="Calibri" w:hAnsi="Calibri" w:cs="Calibri"/>
          <w:color w:val="000000"/>
        </w:rPr>
        <w:t xml:space="preserve"> for the charges.</w:t>
      </w:r>
    </w:p>
    <w:p w14:paraId="64FB9AF2" w14:textId="77777777" w:rsidR="00C73777" w:rsidRPr="00D709AA" w:rsidRDefault="00C73777" w:rsidP="00C73777">
      <w:pPr>
        <w:spacing w:after="60" w:line="240" w:lineRule="auto"/>
      </w:pPr>
      <w:r w:rsidRPr="00D709AA">
        <w:rPr>
          <w:rFonts w:ascii="Calibri" w:eastAsia="Calibri" w:hAnsi="Calibri" w:cs="Calibri"/>
          <w:i/>
          <w:iCs/>
          <w:color w:val="000000"/>
        </w:rPr>
        <w:t>Single, Pull-down list.</w:t>
      </w:r>
      <w:r w:rsidRPr="00D709AA">
        <w:rPr>
          <w:rFonts w:ascii="Calibri" w:eastAsia="Calibri" w:hAnsi="Calibri" w:cs="Calibri"/>
          <w:color w:val="000000"/>
          <w:sz w:val="18"/>
          <w:szCs w:val="18"/>
        </w:rPr>
        <w:br/>
        <w:t>1: Confirmed,</w:t>
      </w:r>
      <w:r w:rsidRPr="00D709AA">
        <w:rPr>
          <w:rFonts w:ascii="Calibri" w:eastAsia="Calibri" w:hAnsi="Calibri" w:cs="Calibri"/>
          <w:color w:val="000000"/>
          <w:sz w:val="18"/>
          <w:szCs w:val="18"/>
        </w:rPr>
        <w:br/>
        <w:t>2: Not Confirmed</w:t>
      </w:r>
    </w:p>
    <w:p w14:paraId="2374190C" w14:textId="77777777" w:rsidR="00C73777" w:rsidRPr="00D709AA" w:rsidRDefault="00C73777" w:rsidP="00C73777">
      <w:pPr>
        <w:spacing w:after="60" w:line="240" w:lineRule="auto"/>
      </w:pPr>
      <w:r w:rsidRPr="00D709AA">
        <w:rPr>
          <w:color w:val="000000"/>
          <w:sz w:val="10"/>
          <w:szCs w:val="10"/>
        </w:rPr>
        <w:t> </w:t>
      </w:r>
    </w:p>
    <w:p w14:paraId="37F1A0C0" w14:textId="6DE38ED4" w:rsidR="00C73777" w:rsidRPr="00D709AA" w:rsidRDefault="00C677E2" w:rsidP="00C73777">
      <w:pPr>
        <w:spacing w:after="60" w:line="240" w:lineRule="auto"/>
      </w:pPr>
      <w:r>
        <w:rPr>
          <w:rFonts w:ascii="Calibri" w:eastAsia="Calibri" w:hAnsi="Calibri" w:cs="Calibri"/>
          <w:color w:val="000000"/>
        </w:rPr>
        <w:t>5.9.20</w:t>
      </w:r>
      <w:r w:rsidR="00C73777" w:rsidRPr="00D709AA">
        <w:rPr>
          <w:rFonts w:ascii="Calibri" w:eastAsia="Calibri" w:hAnsi="Calibri" w:cs="Calibri"/>
          <w:color w:val="000000"/>
        </w:rPr>
        <w:t xml:space="preserve"> How is medically-necessary defined? What tools are provided to the claims examiners to assist in their determination of medical necessity?</w:t>
      </w:r>
    </w:p>
    <w:p w14:paraId="4BB0B2DA" w14:textId="77777777" w:rsidR="00C73777" w:rsidRPr="00D709AA" w:rsidRDefault="00C73777" w:rsidP="00C73777">
      <w:pPr>
        <w:spacing w:after="60" w:line="240" w:lineRule="auto"/>
      </w:pPr>
      <w:r w:rsidRPr="00D709AA">
        <w:rPr>
          <w:rFonts w:ascii="Calibri" w:eastAsia="Calibri" w:hAnsi="Calibri" w:cs="Calibri"/>
          <w:i/>
          <w:iCs/>
          <w:color w:val="000000"/>
        </w:rPr>
        <w:t>500 words.</w:t>
      </w:r>
    </w:p>
    <w:p w14:paraId="54CA2B83" w14:textId="77777777" w:rsidR="00C73777" w:rsidRPr="00D709AA" w:rsidRDefault="00C73777" w:rsidP="00C73777">
      <w:pPr>
        <w:spacing w:after="60" w:line="240" w:lineRule="auto"/>
      </w:pPr>
      <w:r w:rsidRPr="00D709AA">
        <w:rPr>
          <w:color w:val="000000"/>
          <w:sz w:val="10"/>
          <w:szCs w:val="10"/>
        </w:rPr>
        <w:t> </w:t>
      </w:r>
    </w:p>
    <w:p w14:paraId="6AF42404" w14:textId="49B6C70A" w:rsidR="00C73777" w:rsidRPr="00D709AA" w:rsidRDefault="00C677E2" w:rsidP="00C73777">
      <w:pPr>
        <w:spacing w:after="60" w:line="240" w:lineRule="auto"/>
      </w:pPr>
      <w:r>
        <w:rPr>
          <w:rFonts w:ascii="Calibri" w:eastAsia="Calibri" w:hAnsi="Calibri" w:cs="Calibri"/>
          <w:color w:val="000000"/>
        </w:rPr>
        <w:t>5.9.21</w:t>
      </w:r>
      <w:r w:rsidR="00C73777" w:rsidRPr="00D709AA">
        <w:rPr>
          <w:rFonts w:ascii="Calibri" w:eastAsia="Calibri" w:hAnsi="Calibri" w:cs="Calibri"/>
          <w:color w:val="000000"/>
        </w:rPr>
        <w:t xml:space="preserve"> Confirm you will provide claim accumulator data at contract termination at no additional cost.</w:t>
      </w:r>
    </w:p>
    <w:p w14:paraId="3316AF15" w14:textId="77777777" w:rsidR="00C73777" w:rsidRPr="00D709AA" w:rsidRDefault="00C73777" w:rsidP="00C73777">
      <w:pPr>
        <w:spacing w:after="60" w:line="240" w:lineRule="auto"/>
      </w:pPr>
      <w:r w:rsidRPr="00D709AA">
        <w:rPr>
          <w:rFonts w:ascii="Calibri" w:eastAsia="Calibri" w:hAnsi="Calibri" w:cs="Calibri"/>
          <w:i/>
          <w:iCs/>
          <w:color w:val="000000"/>
        </w:rPr>
        <w:t>Single, Pull-down list.</w:t>
      </w:r>
      <w:r w:rsidRPr="00D709AA">
        <w:rPr>
          <w:rFonts w:ascii="Calibri" w:eastAsia="Calibri" w:hAnsi="Calibri" w:cs="Calibri"/>
          <w:color w:val="000000"/>
          <w:sz w:val="18"/>
          <w:szCs w:val="18"/>
        </w:rPr>
        <w:br/>
        <w:t>1: Confirmed,</w:t>
      </w:r>
      <w:r w:rsidRPr="00D709AA">
        <w:rPr>
          <w:rFonts w:ascii="Calibri" w:eastAsia="Calibri" w:hAnsi="Calibri" w:cs="Calibri"/>
          <w:color w:val="000000"/>
          <w:sz w:val="18"/>
          <w:szCs w:val="18"/>
        </w:rPr>
        <w:br/>
        <w:t>2: Not Confirmed</w:t>
      </w:r>
    </w:p>
    <w:p w14:paraId="08477566" w14:textId="77777777" w:rsidR="00C73777" w:rsidRPr="00D709AA" w:rsidRDefault="00C73777" w:rsidP="00C73777">
      <w:pPr>
        <w:spacing w:after="60" w:line="240" w:lineRule="auto"/>
      </w:pPr>
      <w:r w:rsidRPr="00D709AA">
        <w:rPr>
          <w:color w:val="000000"/>
          <w:sz w:val="10"/>
          <w:szCs w:val="10"/>
        </w:rPr>
        <w:t> </w:t>
      </w:r>
    </w:p>
    <w:p w14:paraId="386F8972" w14:textId="518E604F" w:rsidR="00C73777" w:rsidRPr="00D709AA" w:rsidRDefault="00C677E2" w:rsidP="00C73777">
      <w:pPr>
        <w:spacing w:after="60" w:line="240" w:lineRule="auto"/>
      </w:pPr>
      <w:r>
        <w:rPr>
          <w:rFonts w:ascii="Calibri" w:eastAsia="Calibri" w:hAnsi="Calibri" w:cs="Calibri"/>
          <w:color w:val="000000"/>
        </w:rPr>
        <w:t>5.9.22</w:t>
      </w:r>
      <w:r w:rsidR="00F07DDF" w:rsidRPr="00D709AA">
        <w:rPr>
          <w:rFonts w:ascii="Calibri" w:eastAsia="Calibri" w:hAnsi="Calibri" w:cs="Calibri"/>
          <w:color w:val="000000"/>
        </w:rPr>
        <w:t xml:space="preserve"> Describe your claim appeal</w:t>
      </w:r>
      <w:r w:rsidR="00C73777" w:rsidRPr="00D709AA">
        <w:rPr>
          <w:rFonts w:ascii="Calibri" w:eastAsia="Calibri" w:hAnsi="Calibri" w:cs="Calibri"/>
          <w:color w:val="000000"/>
        </w:rPr>
        <w:t xml:space="preserve"> process. Specifically describe how the various types of appeals are handled. This should include, but may not be limited to, medical necessity, eligibility, plan limitations or exclusions, experimental / investigational procedures.</w:t>
      </w:r>
    </w:p>
    <w:p w14:paraId="4CB9B188" w14:textId="385B2738" w:rsidR="00C73777" w:rsidRPr="00D709AA" w:rsidRDefault="00C73777" w:rsidP="009005C0">
      <w:pPr>
        <w:spacing w:after="60" w:line="240" w:lineRule="auto"/>
      </w:pPr>
      <w:r w:rsidRPr="00D709AA">
        <w:rPr>
          <w:rFonts w:ascii="Calibri" w:eastAsia="Calibri" w:hAnsi="Calibri" w:cs="Calibri"/>
          <w:i/>
          <w:iCs/>
          <w:color w:val="000000"/>
        </w:rPr>
        <w:t>500 words.</w:t>
      </w:r>
    </w:p>
    <w:p w14:paraId="6580B543" w14:textId="77777777" w:rsidR="00BD6797" w:rsidRPr="00D709AA" w:rsidRDefault="00BD6797" w:rsidP="00BD6797">
      <w:pPr>
        <w:spacing w:after="60" w:line="240" w:lineRule="auto"/>
      </w:pPr>
      <w:r w:rsidRPr="00D709AA">
        <w:rPr>
          <w:color w:val="000000"/>
          <w:sz w:val="10"/>
          <w:szCs w:val="10"/>
        </w:rPr>
        <w:t> </w:t>
      </w:r>
    </w:p>
    <w:p w14:paraId="18A6DF2B" w14:textId="274ACC51" w:rsidR="00BD6797" w:rsidRPr="00D709AA" w:rsidRDefault="00BD6797" w:rsidP="009005C0">
      <w:pPr>
        <w:spacing w:after="60" w:line="240" w:lineRule="auto"/>
      </w:pPr>
      <w:r w:rsidRPr="00D709AA">
        <w:rPr>
          <w:color w:val="000000"/>
          <w:sz w:val="10"/>
          <w:szCs w:val="10"/>
        </w:rPr>
        <w:t> </w:t>
      </w:r>
    </w:p>
    <w:p w14:paraId="4C86AE9F" w14:textId="53EA5C08" w:rsidR="000235A6" w:rsidRPr="00D709AA" w:rsidRDefault="00C677E2" w:rsidP="000235A6">
      <w:pPr>
        <w:spacing w:after="60" w:line="240" w:lineRule="auto"/>
      </w:pPr>
      <w:r>
        <w:rPr>
          <w:rFonts w:ascii="Calibri" w:eastAsia="Calibri" w:hAnsi="Calibri" w:cs="Calibri"/>
          <w:color w:val="000000"/>
        </w:rPr>
        <w:t>5.9.23</w:t>
      </w:r>
      <w:r w:rsidR="000235A6" w:rsidRPr="00D709AA">
        <w:rPr>
          <w:rFonts w:ascii="Calibri" w:eastAsia="Calibri" w:hAnsi="Calibri" w:cs="Calibri"/>
          <w:color w:val="000000"/>
        </w:rPr>
        <w:t xml:space="preserve"> What processes or programs do you have in place (other than PPO discounts) that identify and result in claims cost savings? (</w:t>
      </w:r>
      <w:r w:rsidR="0013125F" w:rsidRPr="00D709AA">
        <w:rPr>
          <w:rFonts w:ascii="Calibri" w:eastAsia="Calibri" w:hAnsi="Calibri" w:cs="Calibri"/>
          <w:color w:val="000000"/>
        </w:rPr>
        <w:t>e.g.,</w:t>
      </w:r>
      <w:r w:rsidR="000235A6" w:rsidRPr="00D709AA">
        <w:rPr>
          <w:rFonts w:ascii="Calibri" w:eastAsia="Calibri" w:hAnsi="Calibri" w:cs="Calibri"/>
          <w:color w:val="000000"/>
        </w:rPr>
        <w:t xml:space="preserve"> unbundling, passive/silent network, out-of-network claims negotiations, DME special pricing etc.)</w:t>
      </w:r>
    </w:p>
    <w:p w14:paraId="65E5F1E9" w14:textId="77777777" w:rsidR="000235A6" w:rsidRPr="00D709AA" w:rsidRDefault="000235A6" w:rsidP="000235A6">
      <w:pPr>
        <w:spacing w:after="60" w:line="240" w:lineRule="auto"/>
      </w:pPr>
      <w:r w:rsidRPr="00D709AA">
        <w:rPr>
          <w:rFonts w:ascii="Calibri" w:eastAsia="Calibri" w:hAnsi="Calibri" w:cs="Calibri"/>
          <w:i/>
          <w:iCs/>
          <w:color w:val="000000"/>
        </w:rPr>
        <w:t>Unlimited.</w:t>
      </w:r>
    </w:p>
    <w:p w14:paraId="671AA4F8" w14:textId="77777777" w:rsidR="000235A6" w:rsidRPr="00D709AA" w:rsidRDefault="000235A6" w:rsidP="000235A6">
      <w:pPr>
        <w:spacing w:after="60" w:line="240" w:lineRule="auto"/>
      </w:pPr>
      <w:r w:rsidRPr="00D709AA">
        <w:rPr>
          <w:color w:val="000000"/>
          <w:sz w:val="10"/>
          <w:szCs w:val="10"/>
        </w:rPr>
        <w:t> </w:t>
      </w:r>
    </w:p>
    <w:p w14:paraId="0437BD07" w14:textId="628A8BB7" w:rsidR="000235A6" w:rsidRPr="00D709AA" w:rsidRDefault="00C677E2" w:rsidP="000235A6">
      <w:pPr>
        <w:spacing w:after="60" w:line="240" w:lineRule="auto"/>
      </w:pPr>
      <w:r>
        <w:rPr>
          <w:rFonts w:ascii="Calibri" w:eastAsia="Calibri" w:hAnsi="Calibri" w:cs="Calibri"/>
          <w:color w:val="000000"/>
        </w:rPr>
        <w:lastRenderedPageBreak/>
        <w:t>5.9.24</w:t>
      </w:r>
      <w:r w:rsidR="000235A6" w:rsidRPr="00D709AA">
        <w:rPr>
          <w:rFonts w:ascii="Calibri" w:eastAsia="Calibri" w:hAnsi="Calibri" w:cs="Calibri"/>
          <w:color w:val="000000"/>
        </w:rPr>
        <w:t xml:space="preserve"> What types of programs do you have in place to investigate potential health care fraud and abuse? How do you identify cases for investigation? What procedures are followed once a case is identified?</w:t>
      </w:r>
    </w:p>
    <w:p w14:paraId="59D939DD" w14:textId="57C79E41" w:rsidR="000235A6" w:rsidRPr="00D709AA" w:rsidRDefault="000235A6" w:rsidP="009005C0">
      <w:pPr>
        <w:spacing w:after="60" w:line="240" w:lineRule="auto"/>
      </w:pPr>
      <w:r w:rsidRPr="00D709AA">
        <w:rPr>
          <w:rFonts w:ascii="Calibri" w:eastAsia="Calibri" w:hAnsi="Calibri" w:cs="Calibri"/>
          <w:i/>
          <w:iCs/>
          <w:color w:val="000000"/>
        </w:rPr>
        <w:t>Unlimited.</w:t>
      </w:r>
    </w:p>
    <w:p w14:paraId="200F0DDD" w14:textId="11377E63" w:rsidR="00D42776" w:rsidRDefault="00D42776" w:rsidP="009005C0">
      <w:pPr>
        <w:spacing w:after="60" w:line="240" w:lineRule="auto"/>
      </w:pPr>
    </w:p>
    <w:p w14:paraId="18F84E3F" w14:textId="34C8EC51" w:rsidR="00E4113D" w:rsidRDefault="00E4113D" w:rsidP="009005C0">
      <w:pPr>
        <w:spacing w:after="60" w:line="240" w:lineRule="auto"/>
      </w:pPr>
    </w:p>
    <w:p w14:paraId="1B1E9FB8" w14:textId="77777777" w:rsidR="00E4113D" w:rsidRPr="00D709AA" w:rsidRDefault="00E4113D" w:rsidP="009005C0">
      <w:pPr>
        <w:spacing w:after="60" w:line="240" w:lineRule="auto"/>
      </w:pPr>
    </w:p>
    <w:p w14:paraId="53228C6B" w14:textId="7C1908B2" w:rsidR="000B3A82" w:rsidRPr="00D709AA" w:rsidRDefault="002E2892" w:rsidP="009005C0">
      <w:pPr>
        <w:pStyle w:val="Heading2"/>
      </w:pPr>
      <w:r>
        <w:t xml:space="preserve">5.10 </w:t>
      </w:r>
      <w:r w:rsidR="008717DE" w:rsidRPr="00D709AA">
        <w:t xml:space="preserve">Finance and </w:t>
      </w:r>
      <w:r w:rsidR="00BC6763" w:rsidRPr="00D709AA">
        <w:t>Banking</w:t>
      </w:r>
    </w:p>
    <w:p w14:paraId="60642E71" w14:textId="77777777" w:rsidR="00D42776" w:rsidRPr="00D709AA" w:rsidRDefault="00D42776" w:rsidP="00DB1A84">
      <w:pPr>
        <w:spacing w:after="60" w:line="240" w:lineRule="auto"/>
        <w:rPr>
          <w:rFonts w:ascii="Calibri" w:eastAsia="Calibri" w:hAnsi="Calibri" w:cs="Calibri"/>
          <w:color w:val="000000"/>
        </w:rPr>
      </w:pPr>
    </w:p>
    <w:p w14:paraId="4C917247" w14:textId="7DC73982" w:rsidR="00DB1A84" w:rsidRPr="00D709AA" w:rsidRDefault="00C677E2" w:rsidP="00DB1A84">
      <w:pPr>
        <w:spacing w:after="60" w:line="240" w:lineRule="auto"/>
      </w:pPr>
      <w:r>
        <w:rPr>
          <w:rFonts w:ascii="Calibri" w:eastAsia="Calibri" w:hAnsi="Calibri" w:cs="Calibri"/>
          <w:color w:val="000000"/>
        </w:rPr>
        <w:t>5.10.1</w:t>
      </w:r>
      <w:r w:rsidR="00DB1A84" w:rsidRPr="00D709AA">
        <w:rPr>
          <w:rFonts w:ascii="Calibri" w:eastAsia="Calibri" w:hAnsi="Calibri" w:cs="Calibri"/>
          <w:color w:val="000000"/>
        </w:rPr>
        <w:t xml:space="preserve"> When are administrative fees due?</w:t>
      </w:r>
    </w:p>
    <w:p w14:paraId="02D9F0DA" w14:textId="77777777" w:rsidR="00DB1A84" w:rsidRPr="00DB1A84" w:rsidRDefault="00DB1A84" w:rsidP="00DB1A84">
      <w:pPr>
        <w:spacing w:after="60" w:line="240" w:lineRule="auto"/>
      </w:pPr>
      <w:r w:rsidRPr="00D709AA">
        <w:rPr>
          <w:rFonts w:ascii="Calibri" w:eastAsia="Calibri" w:hAnsi="Calibri" w:cs="Calibri"/>
          <w:i/>
          <w:iCs/>
          <w:color w:val="000000"/>
        </w:rPr>
        <w:t>Single, Radio group.</w:t>
      </w:r>
      <w:r w:rsidRPr="00D709AA">
        <w:rPr>
          <w:rFonts w:ascii="Calibri" w:eastAsia="Calibri" w:hAnsi="Calibri" w:cs="Calibri"/>
          <w:color w:val="000000"/>
          <w:sz w:val="18"/>
          <w:szCs w:val="18"/>
        </w:rPr>
        <w:br/>
        <w:t>1: Prior to first of the month,</w:t>
      </w:r>
      <w:r w:rsidRPr="00D709AA">
        <w:rPr>
          <w:rFonts w:ascii="Calibri" w:eastAsia="Calibri" w:hAnsi="Calibri" w:cs="Calibri"/>
          <w:color w:val="000000"/>
          <w:sz w:val="18"/>
          <w:szCs w:val="18"/>
        </w:rPr>
        <w:br/>
        <w:t>2: First of the month,</w:t>
      </w:r>
      <w:r w:rsidRPr="00DB1A84">
        <w:rPr>
          <w:rFonts w:ascii="Calibri" w:eastAsia="Calibri" w:hAnsi="Calibri" w:cs="Calibri"/>
          <w:color w:val="000000"/>
          <w:sz w:val="18"/>
          <w:szCs w:val="18"/>
        </w:rPr>
        <w:br/>
        <w:t>3: End of the month,</w:t>
      </w:r>
      <w:r w:rsidRPr="00DB1A84">
        <w:rPr>
          <w:rFonts w:ascii="Calibri" w:eastAsia="Calibri" w:hAnsi="Calibri" w:cs="Calibri"/>
          <w:color w:val="000000"/>
          <w:sz w:val="18"/>
          <w:szCs w:val="18"/>
        </w:rPr>
        <w:br/>
        <w:t>4: Other: [ 500 words ]</w:t>
      </w:r>
    </w:p>
    <w:p w14:paraId="7DF9939D" w14:textId="77777777" w:rsidR="00DB1A84" w:rsidRPr="00DB1A84" w:rsidRDefault="00DB1A84" w:rsidP="00DB1A84">
      <w:pPr>
        <w:spacing w:after="60" w:line="240" w:lineRule="auto"/>
      </w:pPr>
      <w:r w:rsidRPr="00DB1A84">
        <w:rPr>
          <w:color w:val="000000"/>
          <w:sz w:val="10"/>
          <w:szCs w:val="10"/>
        </w:rPr>
        <w:t> </w:t>
      </w:r>
    </w:p>
    <w:p w14:paraId="6AA0E59F" w14:textId="67339E46" w:rsidR="00DB1A84" w:rsidRPr="00DB1A84" w:rsidRDefault="00C677E2" w:rsidP="00DB1A84">
      <w:pPr>
        <w:spacing w:after="60" w:line="240" w:lineRule="auto"/>
      </w:pPr>
      <w:r>
        <w:rPr>
          <w:rFonts w:ascii="Calibri" w:eastAsia="Calibri" w:hAnsi="Calibri" w:cs="Calibri"/>
          <w:color w:val="000000"/>
        </w:rPr>
        <w:t>5.10.2</w:t>
      </w:r>
      <w:r w:rsidR="00DB1A84" w:rsidRPr="00DB1A84">
        <w:rPr>
          <w:rFonts w:ascii="Calibri" w:eastAsia="Calibri" w:hAnsi="Calibri" w:cs="Calibri"/>
          <w:color w:val="000000"/>
        </w:rPr>
        <w:t xml:space="preserve"> What is the grace period for payment of administrative fees?</w:t>
      </w:r>
    </w:p>
    <w:p w14:paraId="3995F1C8" w14:textId="77777777" w:rsidR="00DB1A84" w:rsidRPr="00DB1A84" w:rsidRDefault="00DB1A84" w:rsidP="00DB1A84">
      <w:pPr>
        <w:spacing w:after="60" w:line="240" w:lineRule="auto"/>
      </w:pPr>
      <w:r w:rsidRPr="00DB1A84">
        <w:rPr>
          <w:rFonts w:ascii="Calibri" w:eastAsia="Calibri" w:hAnsi="Calibri" w:cs="Calibri"/>
          <w:i/>
          <w:iCs/>
          <w:color w:val="000000"/>
        </w:rPr>
        <w:t>Single, Radio group.</w:t>
      </w:r>
      <w:r w:rsidRPr="00DB1A84">
        <w:rPr>
          <w:rFonts w:ascii="Calibri" w:eastAsia="Calibri" w:hAnsi="Calibri" w:cs="Calibri"/>
          <w:color w:val="000000"/>
          <w:sz w:val="18"/>
          <w:szCs w:val="18"/>
        </w:rPr>
        <w:br/>
        <w:t>1: Less than 30 days,</w:t>
      </w:r>
      <w:r w:rsidRPr="00DB1A84">
        <w:rPr>
          <w:rFonts w:ascii="Calibri" w:eastAsia="Calibri" w:hAnsi="Calibri" w:cs="Calibri"/>
          <w:color w:val="000000"/>
          <w:sz w:val="18"/>
          <w:szCs w:val="18"/>
        </w:rPr>
        <w:br/>
        <w:t>2: 30 days,</w:t>
      </w:r>
      <w:r w:rsidRPr="00DB1A84">
        <w:rPr>
          <w:rFonts w:ascii="Calibri" w:eastAsia="Calibri" w:hAnsi="Calibri" w:cs="Calibri"/>
          <w:color w:val="000000"/>
          <w:sz w:val="18"/>
          <w:szCs w:val="18"/>
        </w:rPr>
        <w:br/>
        <w:t>3: 60 days,</w:t>
      </w:r>
      <w:r w:rsidRPr="00DB1A84">
        <w:rPr>
          <w:rFonts w:ascii="Calibri" w:eastAsia="Calibri" w:hAnsi="Calibri" w:cs="Calibri"/>
          <w:color w:val="000000"/>
          <w:sz w:val="18"/>
          <w:szCs w:val="18"/>
        </w:rPr>
        <w:br/>
        <w:t>4: 90 days,</w:t>
      </w:r>
      <w:r w:rsidRPr="00DB1A84">
        <w:rPr>
          <w:rFonts w:ascii="Calibri" w:eastAsia="Calibri" w:hAnsi="Calibri" w:cs="Calibri"/>
          <w:color w:val="000000"/>
          <w:sz w:val="18"/>
          <w:szCs w:val="18"/>
        </w:rPr>
        <w:br/>
        <w:t>5: Other, please specify: [ 10 words ]</w:t>
      </w:r>
    </w:p>
    <w:p w14:paraId="48696A82" w14:textId="77777777" w:rsidR="00DB1A84" w:rsidRPr="00DB1A84" w:rsidRDefault="00DB1A84" w:rsidP="00DB1A84">
      <w:pPr>
        <w:spacing w:after="60" w:line="240" w:lineRule="auto"/>
      </w:pPr>
      <w:r w:rsidRPr="00DB1A84">
        <w:rPr>
          <w:color w:val="000000"/>
          <w:sz w:val="10"/>
          <w:szCs w:val="10"/>
        </w:rPr>
        <w:t> </w:t>
      </w:r>
    </w:p>
    <w:p w14:paraId="0F27E9CD" w14:textId="5A0436FB" w:rsidR="00DB1A84" w:rsidRPr="00DB1A84" w:rsidRDefault="00C677E2" w:rsidP="00DB1A84">
      <w:pPr>
        <w:spacing w:after="60" w:line="240" w:lineRule="auto"/>
      </w:pPr>
      <w:r>
        <w:rPr>
          <w:rFonts w:ascii="Calibri" w:eastAsia="Calibri" w:hAnsi="Calibri" w:cs="Calibri"/>
          <w:color w:val="000000"/>
        </w:rPr>
        <w:t>5.10.3</w:t>
      </w:r>
      <w:r w:rsidR="00DB1A84" w:rsidRPr="00DB1A84">
        <w:rPr>
          <w:rFonts w:ascii="Calibri" w:eastAsia="Calibri" w:hAnsi="Calibri" w:cs="Calibri"/>
          <w:color w:val="000000"/>
        </w:rPr>
        <w:t xml:space="preserve"> For administration only services, please explain the claims funding process.</w:t>
      </w:r>
    </w:p>
    <w:p w14:paraId="09411885" w14:textId="77777777" w:rsidR="00DB1A84" w:rsidRPr="00DB1A84" w:rsidRDefault="00DB1A84" w:rsidP="00DB1A84">
      <w:pPr>
        <w:spacing w:after="60" w:line="240" w:lineRule="auto"/>
      </w:pPr>
      <w:r w:rsidRPr="00DB1A84">
        <w:rPr>
          <w:rFonts w:ascii="Calibri" w:eastAsia="Calibri" w:hAnsi="Calibri" w:cs="Calibri"/>
          <w:i/>
          <w:iCs/>
          <w:color w:val="000000"/>
        </w:rPr>
        <w:t>500 words.</w:t>
      </w:r>
    </w:p>
    <w:p w14:paraId="21565EE4" w14:textId="77777777" w:rsidR="00DB1A84" w:rsidRPr="00DB1A84" w:rsidRDefault="00DB1A84" w:rsidP="00DB1A84">
      <w:pPr>
        <w:spacing w:after="60" w:line="240" w:lineRule="auto"/>
      </w:pPr>
      <w:r w:rsidRPr="00DB1A84">
        <w:rPr>
          <w:color w:val="000000"/>
          <w:sz w:val="10"/>
          <w:szCs w:val="10"/>
        </w:rPr>
        <w:t> </w:t>
      </w:r>
    </w:p>
    <w:p w14:paraId="098309A1" w14:textId="76AC4408" w:rsidR="00DB1A84" w:rsidRPr="00DB1A84" w:rsidRDefault="00C677E2" w:rsidP="00DB1A84">
      <w:pPr>
        <w:spacing w:after="60" w:line="240" w:lineRule="auto"/>
      </w:pPr>
      <w:r>
        <w:rPr>
          <w:rFonts w:ascii="Calibri" w:eastAsia="Calibri" w:hAnsi="Calibri" w:cs="Calibri"/>
          <w:color w:val="000000"/>
        </w:rPr>
        <w:t>5.10.4</w:t>
      </w:r>
      <w:r w:rsidR="00DB1A84" w:rsidRPr="00DB1A84">
        <w:rPr>
          <w:rFonts w:ascii="Calibri" w:eastAsia="Calibri" w:hAnsi="Calibri" w:cs="Calibri"/>
          <w:color w:val="000000"/>
        </w:rPr>
        <w:t xml:space="preserve"> Are funds requested from </w:t>
      </w:r>
      <w:r w:rsidR="001E76C1">
        <w:rPr>
          <w:rFonts w:ascii="Calibri" w:eastAsia="Calibri" w:hAnsi="Calibri" w:cs="Calibri"/>
          <w:color w:val="000000"/>
        </w:rPr>
        <w:t>UAS</w:t>
      </w:r>
      <w:r w:rsidR="00DB1A84" w:rsidRPr="00DB1A84">
        <w:rPr>
          <w:rFonts w:ascii="Calibri" w:eastAsia="Calibri" w:hAnsi="Calibri" w:cs="Calibri"/>
          <w:color w:val="000000"/>
        </w:rPr>
        <w:t xml:space="preserve"> when a check is issued or when it is cleared?</w:t>
      </w:r>
    </w:p>
    <w:p w14:paraId="03150CD4" w14:textId="77777777" w:rsidR="00DB1A84" w:rsidRPr="00DB1A84" w:rsidRDefault="00DB1A84" w:rsidP="00DB1A84">
      <w:pPr>
        <w:spacing w:after="60" w:line="240" w:lineRule="auto"/>
      </w:pPr>
      <w:r w:rsidRPr="00DB1A84">
        <w:rPr>
          <w:rFonts w:ascii="Calibri" w:eastAsia="Calibri" w:hAnsi="Calibri" w:cs="Calibri"/>
          <w:i/>
          <w:iCs/>
          <w:color w:val="000000"/>
        </w:rPr>
        <w:t>Single, Pull-down list.</w:t>
      </w:r>
      <w:r w:rsidRPr="00DB1A84">
        <w:rPr>
          <w:rFonts w:ascii="Calibri" w:eastAsia="Calibri" w:hAnsi="Calibri" w:cs="Calibri"/>
          <w:color w:val="000000"/>
          <w:sz w:val="18"/>
          <w:szCs w:val="18"/>
        </w:rPr>
        <w:br/>
        <w:t>1: Funds are requested when the check is issued,</w:t>
      </w:r>
      <w:r w:rsidRPr="00DB1A84">
        <w:rPr>
          <w:rFonts w:ascii="Calibri" w:eastAsia="Calibri" w:hAnsi="Calibri" w:cs="Calibri"/>
          <w:color w:val="000000"/>
          <w:sz w:val="18"/>
          <w:szCs w:val="18"/>
        </w:rPr>
        <w:br/>
        <w:t>2: Funds are requested when the check is cleared</w:t>
      </w:r>
    </w:p>
    <w:p w14:paraId="5999E25A" w14:textId="77777777" w:rsidR="00DB1A84" w:rsidRPr="00DB1A84" w:rsidRDefault="00DB1A84" w:rsidP="00DB1A84">
      <w:pPr>
        <w:spacing w:after="60" w:line="240" w:lineRule="auto"/>
      </w:pPr>
      <w:r w:rsidRPr="00DB1A84">
        <w:rPr>
          <w:color w:val="000000"/>
          <w:sz w:val="10"/>
          <w:szCs w:val="10"/>
        </w:rPr>
        <w:t> </w:t>
      </w:r>
    </w:p>
    <w:p w14:paraId="35A33FF2" w14:textId="77777777" w:rsidR="00DB1A84" w:rsidRPr="00DB1A84" w:rsidRDefault="00DB1A84" w:rsidP="00DB1A84">
      <w:pPr>
        <w:spacing w:after="60" w:line="240" w:lineRule="auto"/>
      </w:pPr>
      <w:r w:rsidRPr="00DB1A84">
        <w:rPr>
          <w:color w:val="000000"/>
          <w:sz w:val="10"/>
          <w:szCs w:val="10"/>
        </w:rPr>
        <w:t> </w:t>
      </w:r>
    </w:p>
    <w:p w14:paraId="52D8FB35" w14:textId="1F5CB481" w:rsidR="00DB1A84" w:rsidRPr="00DB1A84" w:rsidRDefault="00C677E2" w:rsidP="00DB1A84">
      <w:pPr>
        <w:spacing w:after="60" w:line="240" w:lineRule="auto"/>
      </w:pPr>
      <w:r>
        <w:rPr>
          <w:rFonts w:ascii="Calibri" w:eastAsia="Calibri" w:hAnsi="Calibri" w:cs="Calibri"/>
          <w:color w:val="000000"/>
        </w:rPr>
        <w:t>5.10.5</w:t>
      </w:r>
      <w:r w:rsidR="00DB1A84" w:rsidRPr="00DB1A84">
        <w:rPr>
          <w:rFonts w:ascii="Calibri" w:eastAsia="Calibri" w:hAnsi="Calibri" w:cs="Calibri"/>
          <w:color w:val="000000"/>
        </w:rPr>
        <w:t xml:space="preserve"> What is the frequency for claim funding?</w:t>
      </w:r>
    </w:p>
    <w:p w14:paraId="692A075A" w14:textId="77777777" w:rsidR="00DB1A84" w:rsidRPr="00DB1A84" w:rsidRDefault="00DB1A84" w:rsidP="00DB1A84">
      <w:pPr>
        <w:spacing w:after="60" w:line="240" w:lineRule="auto"/>
      </w:pPr>
      <w:r w:rsidRPr="00DB1A84">
        <w:rPr>
          <w:rFonts w:ascii="Calibri" w:eastAsia="Calibri" w:hAnsi="Calibri" w:cs="Calibri"/>
          <w:i/>
          <w:iCs/>
          <w:color w:val="000000"/>
        </w:rPr>
        <w:t>Single, Radio group.</w:t>
      </w:r>
      <w:r w:rsidRPr="00DB1A84">
        <w:rPr>
          <w:rFonts w:ascii="Calibri" w:eastAsia="Calibri" w:hAnsi="Calibri" w:cs="Calibri"/>
          <w:color w:val="000000"/>
          <w:sz w:val="18"/>
          <w:szCs w:val="18"/>
        </w:rPr>
        <w:br/>
        <w:t>1: Once a day,</w:t>
      </w:r>
      <w:r w:rsidRPr="00DB1A84">
        <w:rPr>
          <w:rFonts w:ascii="Calibri" w:eastAsia="Calibri" w:hAnsi="Calibri" w:cs="Calibri"/>
          <w:color w:val="000000"/>
          <w:sz w:val="18"/>
          <w:szCs w:val="18"/>
        </w:rPr>
        <w:br/>
        <w:t>2: Once a week,</w:t>
      </w:r>
      <w:r w:rsidRPr="00DB1A84">
        <w:rPr>
          <w:rFonts w:ascii="Calibri" w:eastAsia="Calibri" w:hAnsi="Calibri" w:cs="Calibri"/>
          <w:color w:val="000000"/>
          <w:sz w:val="18"/>
          <w:szCs w:val="18"/>
        </w:rPr>
        <w:br/>
        <w:t>3: Every other week,</w:t>
      </w:r>
      <w:r w:rsidRPr="00DB1A84">
        <w:rPr>
          <w:rFonts w:ascii="Calibri" w:eastAsia="Calibri" w:hAnsi="Calibri" w:cs="Calibri"/>
          <w:color w:val="000000"/>
          <w:sz w:val="18"/>
          <w:szCs w:val="18"/>
        </w:rPr>
        <w:br/>
        <w:t>4: Every three days,</w:t>
      </w:r>
      <w:r w:rsidRPr="00DB1A84">
        <w:rPr>
          <w:rFonts w:ascii="Calibri" w:eastAsia="Calibri" w:hAnsi="Calibri" w:cs="Calibri"/>
          <w:color w:val="000000"/>
          <w:sz w:val="18"/>
          <w:szCs w:val="18"/>
        </w:rPr>
        <w:br/>
        <w:t>5: Once a month,</w:t>
      </w:r>
      <w:r w:rsidRPr="00DB1A84">
        <w:rPr>
          <w:rFonts w:ascii="Calibri" w:eastAsia="Calibri" w:hAnsi="Calibri" w:cs="Calibri"/>
          <w:color w:val="000000"/>
          <w:sz w:val="18"/>
          <w:szCs w:val="18"/>
        </w:rPr>
        <w:br/>
        <w:t>6: Other, please specify: [ 500 words ]</w:t>
      </w:r>
    </w:p>
    <w:p w14:paraId="0C690581" w14:textId="77777777" w:rsidR="00DB1A84" w:rsidRPr="00DB1A84" w:rsidRDefault="00DB1A84" w:rsidP="00DB1A84">
      <w:pPr>
        <w:spacing w:after="60" w:line="240" w:lineRule="auto"/>
      </w:pPr>
      <w:r w:rsidRPr="00DB1A84">
        <w:rPr>
          <w:color w:val="000000"/>
          <w:sz w:val="10"/>
          <w:szCs w:val="10"/>
        </w:rPr>
        <w:t> </w:t>
      </w:r>
    </w:p>
    <w:p w14:paraId="3404D85E" w14:textId="32EA366E" w:rsidR="00DB1A84" w:rsidRPr="00DB1A84" w:rsidRDefault="00C677E2" w:rsidP="00DB1A84">
      <w:pPr>
        <w:spacing w:after="60" w:line="240" w:lineRule="auto"/>
      </w:pPr>
      <w:r>
        <w:rPr>
          <w:rFonts w:ascii="Calibri" w:eastAsia="Calibri" w:hAnsi="Calibri" w:cs="Calibri"/>
          <w:color w:val="000000"/>
        </w:rPr>
        <w:t>5.10.6</w:t>
      </w:r>
      <w:r w:rsidR="00DB1A84" w:rsidRPr="00DB1A84">
        <w:rPr>
          <w:rFonts w:ascii="Calibri" w:eastAsia="Calibri" w:hAnsi="Calibri" w:cs="Calibri"/>
          <w:color w:val="000000"/>
        </w:rPr>
        <w:t xml:space="preserve"> Do you require an initial deposit and/or </w:t>
      </w:r>
      <w:proofErr w:type="spellStart"/>
      <w:r w:rsidR="00DB1A84" w:rsidRPr="00DB1A84">
        <w:rPr>
          <w:rFonts w:ascii="Calibri" w:eastAsia="Calibri" w:hAnsi="Calibri" w:cs="Calibri"/>
          <w:color w:val="000000"/>
        </w:rPr>
        <w:t>imprest</w:t>
      </w:r>
      <w:proofErr w:type="spellEnd"/>
      <w:r w:rsidR="00DB1A84" w:rsidRPr="00DB1A84">
        <w:rPr>
          <w:rFonts w:ascii="Calibri" w:eastAsia="Calibri" w:hAnsi="Calibri" w:cs="Calibri"/>
          <w:color w:val="000000"/>
        </w:rPr>
        <w:t xml:space="preserve"> amount?</w:t>
      </w:r>
    </w:p>
    <w:p w14:paraId="38ED51F6" w14:textId="77777777" w:rsidR="00DB1A84" w:rsidRPr="00DB1A84" w:rsidRDefault="00DB1A84" w:rsidP="00DB1A84">
      <w:pPr>
        <w:spacing w:after="60" w:line="240" w:lineRule="auto"/>
      </w:pPr>
      <w:r w:rsidRPr="00DB1A84">
        <w:rPr>
          <w:rFonts w:ascii="Calibri" w:eastAsia="Calibri" w:hAnsi="Calibri" w:cs="Calibri"/>
          <w:i/>
          <w:iCs/>
          <w:color w:val="000000"/>
        </w:rPr>
        <w:t>Single, Pull-down list.</w:t>
      </w:r>
      <w:r w:rsidRPr="00DB1A84">
        <w:rPr>
          <w:rFonts w:ascii="Calibri" w:eastAsia="Calibri" w:hAnsi="Calibri" w:cs="Calibri"/>
          <w:color w:val="000000"/>
          <w:sz w:val="18"/>
          <w:szCs w:val="18"/>
        </w:rPr>
        <w:br/>
        <w:t>1: Initial deposit only,</w:t>
      </w:r>
      <w:r w:rsidRPr="00DB1A84">
        <w:rPr>
          <w:rFonts w:ascii="Calibri" w:eastAsia="Calibri" w:hAnsi="Calibri" w:cs="Calibri"/>
          <w:color w:val="000000"/>
          <w:sz w:val="18"/>
          <w:szCs w:val="18"/>
        </w:rPr>
        <w:br/>
        <w:t xml:space="preserve">2: </w:t>
      </w:r>
      <w:proofErr w:type="spellStart"/>
      <w:r w:rsidRPr="00DB1A84">
        <w:rPr>
          <w:rFonts w:ascii="Calibri" w:eastAsia="Calibri" w:hAnsi="Calibri" w:cs="Calibri"/>
          <w:color w:val="000000"/>
          <w:sz w:val="18"/>
          <w:szCs w:val="18"/>
        </w:rPr>
        <w:t>Imprest</w:t>
      </w:r>
      <w:proofErr w:type="spellEnd"/>
      <w:r w:rsidRPr="00DB1A84">
        <w:rPr>
          <w:rFonts w:ascii="Calibri" w:eastAsia="Calibri" w:hAnsi="Calibri" w:cs="Calibri"/>
          <w:color w:val="000000"/>
          <w:sz w:val="18"/>
          <w:szCs w:val="18"/>
        </w:rPr>
        <w:t xml:space="preserve"> amount only,</w:t>
      </w:r>
      <w:r w:rsidRPr="00DB1A84">
        <w:rPr>
          <w:rFonts w:ascii="Calibri" w:eastAsia="Calibri" w:hAnsi="Calibri" w:cs="Calibri"/>
          <w:color w:val="000000"/>
          <w:sz w:val="18"/>
          <w:szCs w:val="18"/>
        </w:rPr>
        <w:br/>
        <w:t>3: Both,</w:t>
      </w:r>
      <w:r w:rsidRPr="00DB1A84">
        <w:rPr>
          <w:rFonts w:ascii="Calibri" w:eastAsia="Calibri" w:hAnsi="Calibri" w:cs="Calibri"/>
          <w:color w:val="000000"/>
          <w:sz w:val="18"/>
          <w:szCs w:val="18"/>
        </w:rPr>
        <w:br/>
        <w:t>4: Neither</w:t>
      </w:r>
    </w:p>
    <w:p w14:paraId="036E0C9C" w14:textId="77777777" w:rsidR="00DB1A84" w:rsidRPr="00DB1A84" w:rsidRDefault="00DB1A84" w:rsidP="00DB1A84">
      <w:pPr>
        <w:spacing w:after="60" w:line="240" w:lineRule="auto"/>
      </w:pPr>
      <w:r w:rsidRPr="00DB1A84">
        <w:rPr>
          <w:color w:val="000000"/>
          <w:sz w:val="10"/>
          <w:szCs w:val="10"/>
        </w:rPr>
        <w:t> </w:t>
      </w:r>
    </w:p>
    <w:p w14:paraId="2FE65FAA" w14:textId="1015762D" w:rsidR="00DB1A84" w:rsidRPr="00DB1A84" w:rsidRDefault="00765770" w:rsidP="00DB1A84">
      <w:pPr>
        <w:spacing w:after="60" w:line="240" w:lineRule="auto"/>
      </w:pPr>
      <w:r>
        <w:rPr>
          <w:rFonts w:ascii="Calibri" w:eastAsia="Calibri" w:hAnsi="Calibri" w:cs="Calibri"/>
          <w:color w:val="000000"/>
        </w:rPr>
        <w:lastRenderedPageBreak/>
        <w:t>5.1</w:t>
      </w:r>
      <w:r w:rsidR="00C677E2">
        <w:rPr>
          <w:rFonts w:ascii="Calibri" w:eastAsia="Calibri" w:hAnsi="Calibri" w:cs="Calibri"/>
          <w:color w:val="000000"/>
        </w:rPr>
        <w:t>0.7</w:t>
      </w:r>
      <w:r w:rsidR="00DB1A84" w:rsidRPr="00DB1A84">
        <w:rPr>
          <w:rFonts w:ascii="Calibri" w:eastAsia="Calibri" w:hAnsi="Calibri" w:cs="Calibri"/>
          <w:color w:val="000000"/>
        </w:rPr>
        <w:t xml:space="preserve"> If you do not require an initial deposit and/or </w:t>
      </w:r>
      <w:proofErr w:type="spellStart"/>
      <w:r w:rsidR="00DB1A84" w:rsidRPr="00DB1A84">
        <w:rPr>
          <w:rFonts w:ascii="Calibri" w:eastAsia="Calibri" w:hAnsi="Calibri" w:cs="Calibri"/>
          <w:color w:val="000000"/>
        </w:rPr>
        <w:t>imprest</w:t>
      </w:r>
      <w:proofErr w:type="spellEnd"/>
      <w:r w:rsidR="00DB1A84" w:rsidRPr="00DB1A84">
        <w:rPr>
          <w:rFonts w:ascii="Calibri" w:eastAsia="Calibri" w:hAnsi="Calibri" w:cs="Calibri"/>
          <w:color w:val="000000"/>
        </w:rPr>
        <w:t xml:space="preserve"> amount, what is your interest charge on negative cash flow for any delay of wire transfer?</w:t>
      </w:r>
    </w:p>
    <w:p w14:paraId="33F0CFEE" w14:textId="77777777" w:rsidR="00DB1A84" w:rsidRPr="00DB1A84" w:rsidRDefault="00DB1A84" w:rsidP="00DB1A84">
      <w:pPr>
        <w:spacing w:after="60" w:line="240" w:lineRule="auto"/>
      </w:pPr>
      <w:r w:rsidRPr="00DB1A84">
        <w:rPr>
          <w:rFonts w:ascii="Calibri" w:eastAsia="Calibri" w:hAnsi="Calibri" w:cs="Calibri"/>
          <w:i/>
          <w:iCs/>
          <w:color w:val="000000"/>
        </w:rPr>
        <w:t>Percent.</w:t>
      </w:r>
    </w:p>
    <w:p w14:paraId="3865A8C4" w14:textId="77777777" w:rsidR="00DB1A84" w:rsidRPr="00DB1A84" w:rsidRDefault="00DB1A84" w:rsidP="00DB1A84">
      <w:pPr>
        <w:spacing w:after="60" w:line="240" w:lineRule="auto"/>
      </w:pPr>
      <w:r w:rsidRPr="00DB1A84">
        <w:rPr>
          <w:color w:val="000000"/>
          <w:sz w:val="10"/>
          <w:szCs w:val="10"/>
        </w:rPr>
        <w:t> </w:t>
      </w:r>
    </w:p>
    <w:p w14:paraId="2F082FBC" w14:textId="2A49D19E" w:rsidR="00DB1A84" w:rsidRPr="00DB1A84" w:rsidRDefault="00C677E2" w:rsidP="00DB1A84">
      <w:pPr>
        <w:spacing w:after="60" w:line="240" w:lineRule="auto"/>
      </w:pPr>
      <w:r>
        <w:rPr>
          <w:rFonts w:ascii="Calibri" w:eastAsia="Calibri" w:hAnsi="Calibri" w:cs="Calibri"/>
          <w:color w:val="000000"/>
        </w:rPr>
        <w:t>5.10.8</w:t>
      </w:r>
      <w:r w:rsidR="00DB1A84" w:rsidRPr="00DB1A84">
        <w:rPr>
          <w:rFonts w:ascii="Calibri" w:eastAsia="Calibri" w:hAnsi="Calibri" w:cs="Calibri"/>
          <w:color w:val="000000"/>
        </w:rPr>
        <w:t xml:space="preserve"> How often are claims released for payment?</w:t>
      </w:r>
    </w:p>
    <w:p w14:paraId="681C128A" w14:textId="77777777" w:rsidR="00DB1A84" w:rsidRPr="00DB1A84" w:rsidRDefault="00DB1A84" w:rsidP="00DB1A84">
      <w:pPr>
        <w:spacing w:after="60" w:line="240" w:lineRule="auto"/>
      </w:pPr>
      <w:r w:rsidRPr="00DB1A84">
        <w:rPr>
          <w:rFonts w:ascii="Calibri" w:eastAsia="Calibri" w:hAnsi="Calibri" w:cs="Calibri"/>
          <w:i/>
          <w:iCs/>
          <w:color w:val="000000"/>
        </w:rPr>
        <w:t>Single, Radio group.</w:t>
      </w:r>
      <w:r w:rsidRPr="00DB1A84">
        <w:rPr>
          <w:rFonts w:ascii="Calibri" w:eastAsia="Calibri" w:hAnsi="Calibri" w:cs="Calibri"/>
          <w:color w:val="000000"/>
          <w:sz w:val="18"/>
          <w:szCs w:val="18"/>
        </w:rPr>
        <w:br/>
        <w:t>1: Daily,</w:t>
      </w:r>
      <w:r w:rsidRPr="00DB1A84">
        <w:rPr>
          <w:rFonts w:ascii="Calibri" w:eastAsia="Calibri" w:hAnsi="Calibri" w:cs="Calibri"/>
          <w:color w:val="000000"/>
          <w:sz w:val="18"/>
          <w:szCs w:val="18"/>
        </w:rPr>
        <w:br/>
        <w:t>2: Weekly,</w:t>
      </w:r>
      <w:r w:rsidRPr="00DB1A84">
        <w:rPr>
          <w:rFonts w:ascii="Calibri" w:eastAsia="Calibri" w:hAnsi="Calibri" w:cs="Calibri"/>
          <w:color w:val="000000"/>
          <w:sz w:val="18"/>
          <w:szCs w:val="18"/>
        </w:rPr>
        <w:br/>
        <w:t>3: Bi-Weekly,</w:t>
      </w:r>
      <w:r w:rsidRPr="00DB1A84">
        <w:rPr>
          <w:rFonts w:ascii="Calibri" w:eastAsia="Calibri" w:hAnsi="Calibri" w:cs="Calibri"/>
          <w:color w:val="000000"/>
          <w:sz w:val="18"/>
          <w:szCs w:val="18"/>
        </w:rPr>
        <w:br/>
        <w:t>4: Monthly,</w:t>
      </w:r>
      <w:r w:rsidRPr="00DB1A84">
        <w:rPr>
          <w:rFonts w:ascii="Calibri" w:eastAsia="Calibri" w:hAnsi="Calibri" w:cs="Calibri"/>
          <w:color w:val="000000"/>
          <w:sz w:val="18"/>
          <w:szCs w:val="18"/>
        </w:rPr>
        <w:br/>
        <w:t>5: Other, please specify: [ 500 words ]</w:t>
      </w:r>
    </w:p>
    <w:p w14:paraId="180030C5" w14:textId="77777777" w:rsidR="00DB1A84" w:rsidRPr="00DB1A84" w:rsidRDefault="00DB1A84" w:rsidP="00DB1A84">
      <w:pPr>
        <w:spacing w:after="60" w:line="240" w:lineRule="auto"/>
      </w:pPr>
      <w:r w:rsidRPr="00DB1A84">
        <w:rPr>
          <w:color w:val="000000"/>
          <w:sz w:val="10"/>
          <w:szCs w:val="10"/>
        </w:rPr>
        <w:t> </w:t>
      </w:r>
    </w:p>
    <w:p w14:paraId="5A5BB9FA" w14:textId="7DC5515A" w:rsidR="00DB1A84" w:rsidRPr="00DB1A84" w:rsidRDefault="00C677E2" w:rsidP="00DB1A84">
      <w:pPr>
        <w:spacing w:after="60" w:line="240" w:lineRule="auto"/>
      </w:pPr>
      <w:r>
        <w:rPr>
          <w:rFonts w:ascii="Calibri" w:eastAsia="Calibri" w:hAnsi="Calibri" w:cs="Calibri"/>
          <w:color w:val="000000"/>
        </w:rPr>
        <w:t>5.10.9</w:t>
      </w:r>
      <w:r w:rsidR="00DB1A84" w:rsidRPr="00DB1A84">
        <w:rPr>
          <w:rFonts w:ascii="Calibri" w:eastAsia="Calibri" w:hAnsi="Calibri" w:cs="Calibri"/>
          <w:color w:val="000000"/>
        </w:rPr>
        <w:t xml:space="preserve"> Do the banking reports reflect issued or cleared checks?</w:t>
      </w:r>
    </w:p>
    <w:p w14:paraId="0BFA7F72" w14:textId="77777777" w:rsidR="00DB1A84" w:rsidRPr="00DB1A84" w:rsidRDefault="00DB1A84" w:rsidP="00DB1A84">
      <w:pPr>
        <w:spacing w:after="60" w:line="240" w:lineRule="auto"/>
      </w:pPr>
      <w:r w:rsidRPr="00DB1A84">
        <w:rPr>
          <w:rFonts w:ascii="Calibri" w:eastAsia="Calibri" w:hAnsi="Calibri" w:cs="Calibri"/>
          <w:i/>
          <w:iCs/>
          <w:color w:val="000000"/>
        </w:rPr>
        <w:t>Single, Pull-down list.</w:t>
      </w:r>
      <w:r w:rsidRPr="00DB1A84">
        <w:rPr>
          <w:rFonts w:ascii="Calibri" w:eastAsia="Calibri" w:hAnsi="Calibri" w:cs="Calibri"/>
          <w:color w:val="000000"/>
          <w:sz w:val="18"/>
          <w:szCs w:val="18"/>
        </w:rPr>
        <w:br/>
        <w:t>1: Issued,</w:t>
      </w:r>
      <w:r w:rsidRPr="00DB1A84">
        <w:rPr>
          <w:rFonts w:ascii="Calibri" w:eastAsia="Calibri" w:hAnsi="Calibri" w:cs="Calibri"/>
          <w:color w:val="000000"/>
          <w:sz w:val="18"/>
          <w:szCs w:val="18"/>
        </w:rPr>
        <w:br/>
        <w:t>2: Cleared</w:t>
      </w:r>
    </w:p>
    <w:p w14:paraId="23F7E0CD" w14:textId="77777777" w:rsidR="00DB1A84" w:rsidRPr="00DB1A84" w:rsidRDefault="00DB1A84" w:rsidP="00DB1A84">
      <w:pPr>
        <w:spacing w:after="60" w:line="240" w:lineRule="auto"/>
      </w:pPr>
      <w:r w:rsidRPr="00DB1A84">
        <w:rPr>
          <w:color w:val="000000"/>
          <w:sz w:val="10"/>
          <w:szCs w:val="10"/>
        </w:rPr>
        <w:t> </w:t>
      </w:r>
    </w:p>
    <w:p w14:paraId="6F1C991E" w14:textId="77777777" w:rsidR="00DB1A84" w:rsidRPr="00DB1A84" w:rsidRDefault="00DB1A84" w:rsidP="00DB1A84">
      <w:pPr>
        <w:spacing w:after="60" w:line="240" w:lineRule="auto"/>
      </w:pPr>
      <w:r w:rsidRPr="00DB1A84">
        <w:rPr>
          <w:color w:val="000000"/>
          <w:sz w:val="10"/>
          <w:szCs w:val="10"/>
        </w:rPr>
        <w:t> </w:t>
      </w:r>
    </w:p>
    <w:p w14:paraId="372AFD19" w14:textId="68465247" w:rsidR="00DB1A84" w:rsidRPr="00DB1A84" w:rsidRDefault="00C677E2" w:rsidP="00DB1A84">
      <w:pPr>
        <w:spacing w:after="60" w:line="240" w:lineRule="auto"/>
      </w:pPr>
      <w:r>
        <w:rPr>
          <w:rFonts w:ascii="Calibri" w:eastAsia="Calibri" w:hAnsi="Calibri" w:cs="Calibri"/>
          <w:color w:val="000000"/>
        </w:rPr>
        <w:t>5.10.10</w:t>
      </w:r>
      <w:r w:rsidR="00DB1A84" w:rsidRPr="00DB1A84">
        <w:rPr>
          <w:rFonts w:ascii="Calibri" w:eastAsia="Calibri" w:hAnsi="Calibri" w:cs="Calibri"/>
          <w:color w:val="000000"/>
        </w:rPr>
        <w:t xml:space="preserve"> Please confirm that </w:t>
      </w:r>
      <w:r w:rsidR="001E76C1">
        <w:rPr>
          <w:rFonts w:ascii="Calibri" w:eastAsia="Calibri" w:hAnsi="Calibri" w:cs="Calibri"/>
          <w:color w:val="000000"/>
        </w:rPr>
        <w:t>UAS</w:t>
      </w:r>
      <w:r w:rsidR="00DB1A84" w:rsidRPr="00DB1A84">
        <w:rPr>
          <w:rFonts w:ascii="Calibri" w:eastAsia="Calibri" w:hAnsi="Calibri" w:cs="Calibri"/>
          <w:color w:val="000000"/>
        </w:rPr>
        <w:t xml:space="preserve"> will not be charged for reissued checks or drafts.</w:t>
      </w:r>
    </w:p>
    <w:p w14:paraId="073C82D3" w14:textId="77777777" w:rsidR="00DB1A84" w:rsidRPr="00DB1A84" w:rsidRDefault="00DB1A84" w:rsidP="00DB1A84">
      <w:pPr>
        <w:spacing w:after="60" w:line="240" w:lineRule="auto"/>
      </w:pPr>
      <w:r w:rsidRPr="00DB1A84">
        <w:rPr>
          <w:rFonts w:ascii="Calibri" w:eastAsia="Calibri" w:hAnsi="Calibri" w:cs="Calibri"/>
          <w:i/>
          <w:iCs/>
          <w:color w:val="000000"/>
        </w:rPr>
        <w:t>Single, Pull-down list.</w:t>
      </w:r>
      <w:r w:rsidRPr="00DB1A84">
        <w:rPr>
          <w:rFonts w:ascii="Calibri" w:eastAsia="Calibri" w:hAnsi="Calibri" w:cs="Calibri"/>
          <w:color w:val="000000"/>
          <w:sz w:val="18"/>
          <w:szCs w:val="18"/>
        </w:rPr>
        <w:br/>
        <w:t>1: Confirmed,</w:t>
      </w:r>
      <w:r w:rsidRPr="00DB1A84">
        <w:rPr>
          <w:rFonts w:ascii="Calibri" w:eastAsia="Calibri" w:hAnsi="Calibri" w:cs="Calibri"/>
          <w:color w:val="000000"/>
          <w:sz w:val="18"/>
          <w:szCs w:val="18"/>
        </w:rPr>
        <w:br/>
        <w:t>2: Not Confirmed</w:t>
      </w:r>
    </w:p>
    <w:p w14:paraId="37738ADB" w14:textId="77777777" w:rsidR="00DB1A84" w:rsidRPr="00DB1A84" w:rsidRDefault="00DB1A84" w:rsidP="00DB1A84">
      <w:pPr>
        <w:spacing w:after="60" w:line="240" w:lineRule="auto"/>
      </w:pPr>
      <w:r w:rsidRPr="00DB1A84">
        <w:rPr>
          <w:color w:val="000000"/>
          <w:sz w:val="10"/>
          <w:szCs w:val="10"/>
        </w:rPr>
        <w:t> </w:t>
      </w:r>
    </w:p>
    <w:p w14:paraId="6C1E5F6B" w14:textId="67632C12" w:rsidR="00DB1A84" w:rsidRPr="00DB1A84" w:rsidRDefault="00C677E2" w:rsidP="00DB1A84">
      <w:pPr>
        <w:spacing w:after="60" w:line="240" w:lineRule="auto"/>
      </w:pPr>
      <w:r>
        <w:rPr>
          <w:rFonts w:ascii="Calibri" w:eastAsia="Calibri" w:hAnsi="Calibri" w:cs="Calibri"/>
          <w:color w:val="000000"/>
        </w:rPr>
        <w:t>5.10.11</w:t>
      </w:r>
      <w:r w:rsidR="00DB1A84" w:rsidRPr="00DB1A84">
        <w:rPr>
          <w:rFonts w:ascii="Calibri" w:eastAsia="Calibri" w:hAnsi="Calibri" w:cs="Calibri"/>
          <w:color w:val="000000"/>
        </w:rPr>
        <w:t xml:space="preserve"> Can </w:t>
      </w:r>
      <w:r w:rsidR="001E76C1">
        <w:rPr>
          <w:rFonts w:ascii="Calibri" w:eastAsia="Calibri" w:hAnsi="Calibri" w:cs="Calibri"/>
          <w:color w:val="000000"/>
        </w:rPr>
        <w:t>UAS</w:t>
      </w:r>
      <w:r w:rsidR="00DB1A84" w:rsidRPr="00DB1A84">
        <w:rPr>
          <w:rFonts w:ascii="Calibri" w:eastAsia="Calibri" w:hAnsi="Calibri" w:cs="Calibri"/>
          <w:color w:val="000000"/>
        </w:rPr>
        <w:t xml:space="preserve"> utilize your organization's re</w:t>
      </w:r>
      <w:r w:rsidR="00DB1A84">
        <w:rPr>
          <w:rFonts w:ascii="Calibri" w:eastAsia="Calibri" w:hAnsi="Calibri" w:cs="Calibri"/>
          <w:color w:val="000000"/>
        </w:rPr>
        <w:t xml:space="preserve">lationships for the </w:t>
      </w:r>
      <w:r w:rsidR="00DB1A84" w:rsidRPr="00DB1A84">
        <w:rPr>
          <w:rFonts w:ascii="Calibri" w:eastAsia="Calibri" w:hAnsi="Calibri" w:cs="Calibri"/>
          <w:color w:val="000000"/>
        </w:rPr>
        <w:t>external appeal process to comply with Health Care Reform requirements?</w:t>
      </w:r>
    </w:p>
    <w:p w14:paraId="643F7A9D" w14:textId="77777777" w:rsidR="00DB1A84" w:rsidRPr="00DB1A84" w:rsidRDefault="00DB1A84" w:rsidP="00DB1A84">
      <w:pPr>
        <w:spacing w:after="60" w:line="240" w:lineRule="auto"/>
      </w:pPr>
      <w:r w:rsidRPr="00DB1A84">
        <w:rPr>
          <w:rFonts w:ascii="Calibri" w:eastAsia="Calibri" w:hAnsi="Calibri" w:cs="Calibri"/>
          <w:i/>
          <w:iCs/>
          <w:color w:val="000000"/>
        </w:rPr>
        <w:t>Single, Radio group.</w:t>
      </w:r>
      <w:r w:rsidRPr="00DB1A84">
        <w:rPr>
          <w:rFonts w:ascii="Calibri" w:eastAsia="Calibri" w:hAnsi="Calibri" w:cs="Calibri"/>
          <w:color w:val="000000"/>
          <w:sz w:val="18"/>
          <w:szCs w:val="18"/>
        </w:rPr>
        <w:br/>
        <w:t>1: Yes, explain costs: [ 500 words ],</w:t>
      </w:r>
      <w:r w:rsidRPr="00DB1A84">
        <w:rPr>
          <w:rFonts w:ascii="Calibri" w:eastAsia="Calibri" w:hAnsi="Calibri" w:cs="Calibri"/>
          <w:color w:val="000000"/>
          <w:sz w:val="18"/>
          <w:szCs w:val="18"/>
        </w:rPr>
        <w:br/>
        <w:t>2: No</w:t>
      </w:r>
    </w:p>
    <w:p w14:paraId="724FC4DB" w14:textId="77777777" w:rsidR="00DB1A84" w:rsidRPr="00DB1A84" w:rsidRDefault="00DB1A84" w:rsidP="00DB1A84">
      <w:pPr>
        <w:spacing w:after="60" w:line="240" w:lineRule="auto"/>
      </w:pPr>
      <w:r w:rsidRPr="00DB1A84">
        <w:rPr>
          <w:color w:val="000000"/>
          <w:sz w:val="10"/>
          <w:szCs w:val="10"/>
        </w:rPr>
        <w:t> </w:t>
      </w:r>
    </w:p>
    <w:p w14:paraId="5BABAA74" w14:textId="77777777" w:rsidR="00DB1A84" w:rsidRPr="00DB1A84" w:rsidRDefault="00DB1A84" w:rsidP="00DB1A84">
      <w:pPr>
        <w:spacing w:after="60" w:line="240" w:lineRule="auto"/>
      </w:pPr>
      <w:r w:rsidRPr="00DB1A84">
        <w:rPr>
          <w:color w:val="000000"/>
          <w:sz w:val="10"/>
          <w:szCs w:val="10"/>
        </w:rPr>
        <w:t> </w:t>
      </w:r>
    </w:p>
    <w:p w14:paraId="63B713C8" w14:textId="44D03D0A" w:rsidR="00DB1A84" w:rsidRPr="00DB1A84" w:rsidRDefault="00C677E2" w:rsidP="00DB1A84">
      <w:pPr>
        <w:spacing w:after="60" w:line="240" w:lineRule="auto"/>
      </w:pPr>
      <w:r>
        <w:rPr>
          <w:rFonts w:ascii="Calibri" w:eastAsia="Calibri" w:hAnsi="Calibri" w:cs="Calibri"/>
          <w:color w:val="000000"/>
        </w:rPr>
        <w:t>5.10.12</w:t>
      </w:r>
      <w:r w:rsidR="00DB1A84" w:rsidRPr="00DB1A84">
        <w:rPr>
          <w:rFonts w:ascii="Calibri" w:eastAsia="Calibri" w:hAnsi="Calibri" w:cs="Calibri"/>
          <w:color w:val="000000"/>
        </w:rPr>
        <w:t xml:space="preserve"> Do you require that self-funded plans use a specific bank for funding claims? If yes, indicate the name of the bank.</w:t>
      </w:r>
    </w:p>
    <w:p w14:paraId="7513CC4F" w14:textId="57A25346" w:rsidR="00170C88" w:rsidRDefault="00DB1A84" w:rsidP="009005C0">
      <w:pPr>
        <w:spacing w:after="60" w:line="240" w:lineRule="auto"/>
      </w:pPr>
      <w:r w:rsidRPr="00DB1A84">
        <w:rPr>
          <w:rFonts w:ascii="Calibri" w:eastAsia="Calibri" w:hAnsi="Calibri" w:cs="Calibri"/>
          <w:i/>
          <w:iCs/>
          <w:color w:val="000000"/>
        </w:rPr>
        <w:t>Single, Radio group.</w:t>
      </w:r>
      <w:r w:rsidRPr="00DB1A84">
        <w:rPr>
          <w:rFonts w:ascii="Calibri" w:eastAsia="Calibri" w:hAnsi="Calibri" w:cs="Calibri"/>
          <w:color w:val="000000"/>
          <w:sz w:val="18"/>
          <w:szCs w:val="18"/>
        </w:rPr>
        <w:br/>
        <w:t>1: Yes, explain: [ 10 words ],</w:t>
      </w:r>
      <w:r w:rsidRPr="00DB1A84">
        <w:rPr>
          <w:rFonts w:ascii="Calibri" w:eastAsia="Calibri" w:hAnsi="Calibri" w:cs="Calibri"/>
          <w:color w:val="000000"/>
          <w:sz w:val="18"/>
          <w:szCs w:val="18"/>
        </w:rPr>
        <w:br/>
        <w:t>2: No</w:t>
      </w:r>
    </w:p>
    <w:p w14:paraId="22D9248E" w14:textId="45AEE627" w:rsidR="00170C88" w:rsidRDefault="002E2892" w:rsidP="009005C0">
      <w:pPr>
        <w:pStyle w:val="Heading2"/>
      </w:pPr>
      <w:r>
        <w:t xml:space="preserve">5.11 </w:t>
      </w:r>
      <w:r w:rsidR="00BC6763">
        <w:t>Data Sharing</w:t>
      </w:r>
    </w:p>
    <w:p w14:paraId="612F7649" w14:textId="140D82F7" w:rsidR="00BC6763" w:rsidRDefault="00BC6763" w:rsidP="00B3436B">
      <w:pPr>
        <w:spacing w:after="60" w:line="240" w:lineRule="auto"/>
        <w:rPr>
          <w:rFonts w:ascii="Calibri" w:eastAsia="Calibri" w:hAnsi="Calibri" w:cs="Calibri"/>
          <w:color w:val="000000"/>
        </w:rPr>
      </w:pPr>
    </w:p>
    <w:p w14:paraId="50A5D318" w14:textId="26344953" w:rsidR="00BC6763" w:rsidRPr="009005C0" w:rsidRDefault="00C677E2" w:rsidP="00BC6763">
      <w:pPr>
        <w:spacing w:after="60" w:line="240" w:lineRule="auto"/>
        <w:rPr>
          <w:rFonts w:ascii="Calibri" w:hAnsi="Calibri" w:cs="Calibri"/>
          <w:color w:val="000000"/>
        </w:rPr>
      </w:pPr>
      <w:r>
        <w:rPr>
          <w:rFonts w:ascii="Calibri" w:hAnsi="Calibri" w:cs="Calibri"/>
          <w:color w:val="000000"/>
        </w:rPr>
        <w:t xml:space="preserve">5.11.1 </w:t>
      </w:r>
      <w:r w:rsidR="00BC6763" w:rsidRPr="009005C0">
        <w:rPr>
          <w:rFonts w:ascii="Calibri" w:hAnsi="Calibri" w:cs="Calibri"/>
          <w:color w:val="000000"/>
        </w:rPr>
        <w:t>Please confirm that you are able to work with UAS’ current ERP, Workday.</w:t>
      </w:r>
    </w:p>
    <w:p w14:paraId="32AC1DCB" w14:textId="5D38A20F" w:rsidR="004333B4" w:rsidRPr="009005C0" w:rsidRDefault="004333B4" w:rsidP="009005C0">
      <w:pPr>
        <w:spacing w:after="60" w:line="240" w:lineRule="auto"/>
      </w:pPr>
      <w:r w:rsidRPr="00DB1A84">
        <w:rPr>
          <w:rFonts w:ascii="Calibri" w:eastAsia="Calibri" w:hAnsi="Calibri" w:cs="Calibri"/>
          <w:i/>
          <w:iCs/>
          <w:color w:val="000000"/>
        </w:rPr>
        <w:t>Single, Radio group.</w:t>
      </w:r>
      <w:r>
        <w:rPr>
          <w:rFonts w:ascii="Calibri" w:eastAsia="Calibri" w:hAnsi="Calibri" w:cs="Calibri"/>
          <w:color w:val="000000"/>
          <w:sz w:val="18"/>
          <w:szCs w:val="18"/>
        </w:rPr>
        <w:br/>
        <w:t>1: Yes</w:t>
      </w:r>
      <w:r w:rsidRPr="00DB1A84">
        <w:rPr>
          <w:rFonts w:ascii="Calibri" w:eastAsia="Calibri" w:hAnsi="Calibri" w:cs="Calibri"/>
          <w:color w:val="000000"/>
          <w:sz w:val="18"/>
          <w:szCs w:val="18"/>
        </w:rPr>
        <w:br/>
        <w:t>2: No</w:t>
      </w:r>
    </w:p>
    <w:p w14:paraId="5C26FDC7" w14:textId="77777777" w:rsidR="004333B4" w:rsidRDefault="004333B4" w:rsidP="009005C0">
      <w:pPr>
        <w:spacing w:after="60" w:line="240" w:lineRule="auto"/>
        <w:rPr>
          <w:rFonts w:ascii="Calibri" w:hAnsi="Calibri" w:cs="Calibri"/>
          <w:i/>
          <w:color w:val="000000"/>
        </w:rPr>
      </w:pPr>
    </w:p>
    <w:p w14:paraId="53831153" w14:textId="36435BDA" w:rsidR="004333B4" w:rsidRPr="009005C0" w:rsidRDefault="00C677E2" w:rsidP="009005C0">
      <w:pPr>
        <w:spacing w:after="60" w:line="240" w:lineRule="auto"/>
        <w:rPr>
          <w:rFonts w:ascii="Calibri" w:hAnsi="Calibri" w:cs="Calibri"/>
          <w:i/>
          <w:color w:val="000000"/>
        </w:rPr>
      </w:pPr>
      <w:r>
        <w:t xml:space="preserve">5.11.2 </w:t>
      </w:r>
      <w:r w:rsidR="004333B4" w:rsidRPr="004C02EC">
        <w:t xml:space="preserve">Other than normal file transfer capabilities, what business processes with enhanced integration with </w:t>
      </w:r>
      <w:r w:rsidR="004333B4">
        <w:t xml:space="preserve">Workday </w:t>
      </w:r>
      <w:r w:rsidR="004333B4" w:rsidRPr="004C02EC">
        <w:t>does your organization have that create new efficiencies for clients? How might these efficiencie</w:t>
      </w:r>
      <w:r w:rsidR="004333B4">
        <w:t>s reduce the workload for the University</w:t>
      </w:r>
      <w:r w:rsidR="004333B4" w:rsidRPr="004C02EC">
        <w:t>?</w:t>
      </w:r>
    </w:p>
    <w:p w14:paraId="776F39D9" w14:textId="77777777" w:rsidR="004333B4" w:rsidRDefault="004333B4" w:rsidP="004333B4">
      <w:pPr>
        <w:spacing w:after="60" w:line="240" w:lineRule="auto"/>
        <w:rPr>
          <w:rFonts w:ascii="Calibri" w:hAnsi="Calibri" w:cs="Calibri"/>
          <w:i/>
          <w:color w:val="000000"/>
        </w:rPr>
      </w:pPr>
      <w:r w:rsidRPr="009005C0">
        <w:rPr>
          <w:rFonts w:ascii="Calibri" w:hAnsi="Calibri" w:cs="Calibri"/>
          <w:i/>
          <w:color w:val="000000"/>
        </w:rPr>
        <w:t>Unlimited.</w:t>
      </w:r>
    </w:p>
    <w:p w14:paraId="575970BB" w14:textId="490FC539" w:rsidR="00BC6763" w:rsidRDefault="00BC6763" w:rsidP="00B3436B">
      <w:pPr>
        <w:spacing w:after="60" w:line="240" w:lineRule="auto"/>
        <w:rPr>
          <w:rFonts w:ascii="Calibri" w:eastAsia="Calibri" w:hAnsi="Calibri" w:cs="Calibri"/>
          <w:color w:val="000000"/>
        </w:rPr>
      </w:pPr>
    </w:p>
    <w:p w14:paraId="43B74262" w14:textId="28BD07DD" w:rsidR="00B3436B" w:rsidRPr="00B3436B" w:rsidRDefault="00C677E2" w:rsidP="00B3436B">
      <w:pPr>
        <w:spacing w:after="60" w:line="240" w:lineRule="auto"/>
      </w:pPr>
      <w:r>
        <w:rPr>
          <w:rFonts w:ascii="Calibri" w:eastAsia="Calibri" w:hAnsi="Calibri" w:cs="Calibri"/>
          <w:color w:val="000000"/>
        </w:rPr>
        <w:lastRenderedPageBreak/>
        <w:t>5.11.3</w:t>
      </w:r>
      <w:r w:rsidR="003A3D86">
        <w:rPr>
          <w:rFonts w:ascii="Calibri" w:eastAsia="Calibri" w:hAnsi="Calibri" w:cs="Calibri"/>
          <w:color w:val="000000"/>
        </w:rPr>
        <w:t xml:space="preserve"> </w:t>
      </w:r>
      <w:r w:rsidR="00B3436B" w:rsidRPr="00B3436B">
        <w:rPr>
          <w:rFonts w:ascii="Calibri" w:eastAsia="Calibri" w:hAnsi="Calibri" w:cs="Calibri"/>
          <w:color w:val="000000"/>
        </w:rPr>
        <w:t>Does your program/system have the capability to share applicable data with the following vendors or programs?</w:t>
      </w:r>
    </w:p>
    <w:tbl>
      <w:tblPr>
        <w:tblStyle w:val="NormalTablePHPDOCX15"/>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661"/>
        <w:gridCol w:w="2915"/>
        <w:gridCol w:w="3032"/>
        <w:gridCol w:w="1301"/>
      </w:tblGrid>
      <w:tr w:rsidR="00B3436B" w:rsidRPr="00B3436B" w14:paraId="695807FF"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7A74D4" w14:textId="77777777" w:rsidR="00B3436B" w:rsidRPr="00B3436B" w:rsidRDefault="00B3436B" w:rsidP="00B3436B">
            <w:pPr>
              <w:spacing w:after="0" w:line="240" w:lineRule="auto"/>
            </w:pPr>
            <w:r w:rsidRPr="00B3436B">
              <w:rPr>
                <w:rFonts w:ascii="Calibri" w:eastAsia="Calibri" w:hAnsi="Calibri" w:cs="Calibri"/>
                <w:color w:val="000000"/>
              </w:rPr>
              <w:t> </w:t>
            </w:r>
            <w:r w:rsidRPr="00B3436B">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E0D0F1" w14:textId="77777777" w:rsidR="00B3436B" w:rsidRPr="00B3436B" w:rsidRDefault="00B3436B" w:rsidP="00B3436B">
            <w:pPr>
              <w:spacing w:after="0" w:line="240" w:lineRule="auto"/>
            </w:pPr>
            <w:r w:rsidRPr="00B3436B">
              <w:rPr>
                <w:rFonts w:ascii="Calibri" w:eastAsia="Calibri" w:hAnsi="Calibri" w:cs="Calibri"/>
                <w:color w:val="000000"/>
              </w:rPr>
              <w:t>Will submit to third party vendors/programs</w:t>
            </w:r>
            <w:r w:rsidRPr="00B3436B">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7BC84EC" w14:textId="77777777" w:rsidR="00B3436B" w:rsidRPr="00B3436B" w:rsidRDefault="00B3436B" w:rsidP="00B3436B">
            <w:pPr>
              <w:spacing w:after="0" w:line="240" w:lineRule="auto"/>
            </w:pPr>
            <w:r w:rsidRPr="00B3436B">
              <w:rPr>
                <w:rFonts w:ascii="Calibri" w:eastAsia="Calibri" w:hAnsi="Calibri" w:cs="Calibri"/>
                <w:color w:val="000000"/>
              </w:rPr>
              <w:t>Will accept from third party vendors/programs</w:t>
            </w:r>
            <w:r w:rsidRPr="00B3436B">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43FD45" w14:textId="77777777" w:rsidR="00B3436B" w:rsidRPr="00B3436B" w:rsidRDefault="00B3436B" w:rsidP="00B3436B">
            <w:pPr>
              <w:spacing w:after="0" w:line="240" w:lineRule="auto"/>
            </w:pPr>
            <w:r w:rsidRPr="00B3436B">
              <w:rPr>
                <w:rFonts w:ascii="Calibri" w:eastAsia="Calibri" w:hAnsi="Calibri" w:cs="Calibri"/>
                <w:color w:val="000000"/>
              </w:rPr>
              <w:t>Comments</w:t>
            </w:r>
            <w:r w:rsidRPr="00B3436B">
              <w:rPr>
                <w:rFonts w:ascii="Calibri" w:eastAsia="Calibri" w:hAnsi="Calibri" w:cs="Calibri"/>
                <w:color w:val="000000"/>
              </w:rPr>
              <w:br/>
              <w:t> </w:t>
            </w:r>
          </w:p>
        </w:tc>
      </w:tr>
      <w:tr w:rsidR="003A3D86" w:rsidRPr="00B3436B" w14:paraId="354E8821"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1A8F13" w14:textId="7A157BB9" w:rsidR="003A3D86" w:rsidRPr="00B3436B" w:rsidRDefault="003A3D86" w:rsidP="00B3436B">
            <w:pPr>
              <w:spacing w:after="0" w:line="240" w:lineRule="auto"/>
              <w:rPr>
                <w:rFonts w:ascii="Calibri" w:eastAsia="Calibri" w:hAnsi="Calibri" w:cs="Calibri"/>
                <w:color w:val="000000"/>
              </w:rPr>
            </w:pPr>
            <w:r>
              <w:rPr>
                <w:rFonts w:ascii="Calibri" w:eastAsia="Calibri" w:hAnsi="Calibri" w:cs="Calibri"/>
                <w:color w:val="000000"/>
              </w:rPr>
              <w:t>a. D</w:t>
            </w:r>
            <w:r w:rsidR="00FD17E1">
              <w:rPr>
                <w:rFonts w:ascii="Calibri" w:eastAsia="Calibri" w:hAnsi="Calibri" w:cs="Calibri"/>
                <w:color w:val="000000"/>
              </w:rPr>
              <w:t>ental TPA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EF93FB" w14:textId="21D380F3" w:rsidR="003A3D86" w:rsidRPr="00B3436B" w:rsidRDefault="003A3D86" w:rsidP="00B3436B">
            <w:pPr>
              <w:spacing w:after="60" w:line="240" w:lineRule="auto"/>
              <w:textAlignment w:val="top"/>
              <w:rPr>
                <w:rFonts w:ascii="Calibri" w:eastAsia="Calibri" w:hAnsi="Calibri" w:cs="Calibri"/>
                <w:i/>
                <w:iCs/>
                <w:color w:val="000000"/>
              </w:rPr>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0CFA58" w14:textId="66400C34" w:rsidR="003A3D86" w:rsidRPr="00B3436B" w:rsidRDefault="003A3D86" w:rsidP="00B3436B">
            <w:pPr>
              <w:spacing w:after="60" w:line="240" w:lineRule="auto"/>
              <w:textAlignment w:val="top"/>
              <w:rPr>
                <w:rFonts w:ascii="Calibri" w:eastAsia="Calibri" w:hAnsi="Calibri" w:cs="Calibri"/>
                <w:i/>
                <w:iCs/>
                <w:color w:val="000000"/>
              </w:rPr>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ECED0A" w14:textId="788C9A4D" w:rsidR="003A3D86" w:rsidRPr="00B3436B" w:rsidRDefault="003A3D86" w:rsidP="00B3436B">
            <w:pPr>
              <w:spacing w:after="60" w:line="240" w:lineRule="auto"/>
              <w:textAlignment w:val="top"/>
              <w:rPr>
                <w:rFonts w:ascii="Calibri" w:eastAsia="Calibri" w:hAnsi="Calibri" w:cs="Calibri"/>
                <w:i/>
                <w:iCs/>
                <w:color w:val="000000"/>
              </w:rPr>
            </w:pPr>
            <w:r w:rsidRPr="00B3436B">
              <w:rPr>
                <w:rFonts w:ascii="Calibri" w:eastAsia="Calibri" w:hAnsi="Calibri" w:cs="Calibri"/>
                <w:i/>
                <w:iCs/>
                <w:color w:val="000000"/>
              </w:rPr>
              <w:t>500 words.</w:t>
            </w:r>
            <w:r w:rsidRPr="00B3436B">
              <w:rPr>
                <w:rFonts w:ascii="Calibri" w:eastAsia="Calibri" w:hAnsi="Calibri" w:cs="Calibri"/>
                <w:color w:val="000000"/>
              </w:rPr>
              <w:br/>
              <w:t>Nothing required</w:t>
            </w:r>
          </w:p>
        </w:tc>
      </w:tr>
      <w:tr w:rsidR="00FD17E1" w:rsidRPr="00B3436B" w14:paraId="371D4749"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CA55BC" w14:textId="7194A104" w:rsidR="00FD17E1" w:rsidRPr="00B3436B" w:rsidRDefault="00FD17E1" w:rsidP="00FD17E1">
            <w:pPr>
              <w:spacing w:after="0" w:line="240" w:lineRule="auto"/>
              <w:rPr>
                <w:rFonts w:ascii="Calibri" w:eastAsia="Calibri" w:hAnsi="Calibri" w:cs="Calibri"/>
                <w:color w:val="000000"/>
              </w:rPr>
            </w:pPr>
            <w:r>
              <w:rPr>
                <w:rFonts w:ascii="Calibri" w:eastAsia="Calibri" w:hAnsi="Calibri" w:cs="Calibri"/>
                <w:color w:val="000000"/>
              </w:rPr>
              <w:t>b. Vision carrier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47CF88" w14:textId="4E5270FF" w:rsidR="00FD17E1" w:rsidRPr="00B3436B" w:rsidRDefault="00FD17E1" w:rsidP="00FD17E1">
            <w:pPr>
              <w:spacing w:after="60" w:line="240" w:lineRule="auto"/>
              <w:textAlignment w:val="top"/>
              <w:rPr>
                <w:rFonts w:ascii="Calibri" w:eastAsia="Calibri" w:hAnsi="Calibri" w:cs="Calibri"/>
                <w:i/>
                <w:iCs/>
                <w:color w:val="000000"/>
              </w:rPr>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F18421" w14:textId="0D7BE9C2" w:rsidR="00FD17E1" w:rsidRPr="00B3436B" w:rsidRDefault="00FD17E1" w:rsidP="00FD17E1">
            <w:pPr>
              <w:spacing w:after="60" w:line="240" w:lineRule="auto"/>
              <w:textAlignment w:val="top"/>
              <w:rPr>
                <w:rFonts w:ascii="Calibri" w:eastAsia="Calibri" w:hAnsi="Calibri" w:cs="Calibri"/>
                <w:i/>
                <w:iCs/>
                <w:color w:val="000000"/>
              </w:rPr>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6692DE" w14:textId="7C1B6CE1" w:rsidR="00FD17E1" w:rsidRPr="00B3436B" w:rsidRDefault="00FD17E1" w:rsidP="00FD17E1">
            <w:pPr>
              <w:spacing w:after="60" w:line="240" w:lineRule="auto"/>
              <w:textAlignment w:val="top"/>
              <w:rPr>
                <w:rFonts w:ascii="Calibri" w:eastAsia="Calibri" w:hAnsi="Calibri" w:cs="Calibri"/>
                <w:i/>
                <w:iCs/>
                <w:color w:val="000000"/>
              </w:rPr>
            </w:pPr>
            <w:r w:rsidRPr="00B3436B">
              <w:rPr>
                <w:rFonts w:ascii="Calibri" w:eastAsia="Calibri" w:hAnsi="Calibri" w:cs="Calibri"/>
                <w:i/>
                <w:iCs/>
                <w:color w:val="000000"/>
              </w:rPr>
              <w:t>500 words.</w:t>
            </w:r>
            <w:r w:rsidRPr="00B3436B">
              <w:rPr>
                <w:rFonts w:ascii="Calibri" w:eastAsia="Calibri" w:hAnsi="Calibri" w:cs="Calibri"/>
                <w:color w:val="000000"/>
              </w:rPr>
              <w:br/>
              <w:t>Nothing required</w:t>
            </w:r>
          </w:p>
        </w:tc>
      </w:tr>
      <w:tr w:rsidR="00FD17E1" w:rsidRPr="00B3436B" w14:paraId="1DBA7848"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06545B" w14:textId="067CB9D5" w:rsidR="00FD17E1" w:rsidRPr="00B3436B" w:rsidRDefault="00FD17E1" w:rsidP="00FD17E1">
            <w:pPr>
              <w:spacing w:after="0" w:line="240" w:lineRule="auto"/>
              <w:rPr>
                <w:rFonts w:ascii="Calibri" w:eastAsia="Calibri" w:hAnsi="Calibri" w:cs="Calibri"/>
                <w:color w:val="000000"/>
              </w:rPr>
            </w:pPr>
            <w:r>
              <w:t>c. Disability c</w:t>
            </w:r>
            <w:r w:rsidRPr="00607037">
              <w:t>arrier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DF03E5" w14:textId="0BC1EAC3" w:rsidR="00FD17E1" w:rsidRPr="00B3436B" w:rsidRDefault="00FD17E1" w:rsidP="00FD17E1">
            <w:pPr>
              <w:spacing w:after="60" w:line="240" w:lineRule="auto"/>
              <w:textAlignment w:val="top"/>
              <w:rPr>
                <w:rFonts w:ascii="Calibri" w:eastAsia="Calibri" w:hAnsi="Calibri" w:cs="Calibri"/>
                <w:i/>
                <w:iCs/>
                <w:color w:val="000000"/>
              </w:rPr>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A5440D" w14:textId="7B6860EB" w:rsidR="00FD17E1" w:rsidRPr="00B3436B" w:rsidRDefault="00FD17E1" w:rsidP="00FD17E1">
            <w:pPr>
              <w:spacing w:after="60" w:line="240" w:lineRule="auto"/>
              <w:textAlignment w:val="top"/>
              <w:rPr>
                <w:rFonts w:ascii="Calibri" w:eastAsia="Calibri" w:hAnsi="Calibri" w:cs="Calibri"/>
                <w:i/>
                <w:iCs/>
                <w:color w:val="000000"/>
              </w:rPr>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309B17" w14:textId="56BC3430" w:rsidR="00FD17E1" w:rsidRPr="00B3436B" w:rsidRDefault="00FD17E1" w:rsidP="00FD17E1">
            <w:pPr>
              <w:spacing w:after="60" w:line="240" w:lineRule="auto"/>
              <w:textAlignment w:val="top"/>
              <w:rPr>
                <w:rFonts w:ascii="Calibri" w:eastAsia="Calibri" w:hAnsi="Calibri" w:cs="Calibri"/>
                <w:i/>
                <w:iCs/>
                <w:color w:val="000000"/>
              </w:rPr>
            </w:pPr>
            <w:r w:rsidRPr="00B3436B">
              <w:rPr>
                <w:rFonts w:ascii="Calibri" w:eastAsia="Calibri" w:hAnsi="Calibri" w:cs="Calibri"/>
                <w:i/>
                <w:iCs/>
                <w:color w:val="000000"/>
              </w:rPr>
              <w:t>500 words.</w:t>
            </w:r>
            <w:r w:rsidRPr="00B3436B">
              <w:rPr>
                <w:rFonts w:ascii="Calibri" w:eastAsia="Calibri" w:hAnsi="Calibri" w:cs="Calibri"/>
                <w:color w:val="000000"/>
              </w:rPr>
              <w:br/>
              <w:t>Nothing required</w:t>
            </w:r>
          </w:p>
        </w:tc>
      </w:tr>
      <w:tr w:rsidR="00B3436B" w:rsidRPr="00B3436B" w14:paraId="5FB98DCC"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37A9DC" w14:textId="7387A04A" w:rsidR="00B3436B" w:rsidRPr="00B3436B" w:rsidRDefault="00FD17E1" w:rsidP="00B3436B">
            <w:pPr>
              <w:spacing w:after="0" w:line="240" w:lineRule="auto"/>
            </w:pPr>
            <w:r>
              <w:rPr>
                <w:rFonts w:ascii="Calibri" w:eastAsia="Calibri" w:hAnsi="Calibri" w:cs="Calibri"/>
                <w:color w:val="000000"/>
              </w:rPr>
              <w:t>d</w:t>
            </w:r>
            <w:r w:rsidR="00B3436B" w:rsidRPr="00B3436B">
              <w:rPr>
                <w:rFonts w:ascii="Calibri" w:eastAsia="Calibri" w:hAnsi="Calibri" w:cs="Calibri"/>
                <w:color w:val="000000"/>
              </w:rPr>
              <w:t>. Case Management</w:t>
            </w:r>
            <w:r w:rsidR="00B3436B" w:rsidRPr="00B3436B">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7C5028"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1C1CD2"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8A7BBB"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500 words.</w:t>
            </w:r>
            <w:r w:rsidRPr="00B3436B">
              <w:rPr>
                <w:rFonts w:ascii="Calibri" w:eastAsia="Calibri" w:hAnsi="Calibri" w:cs="Calibri"/>
                <w:color w:val="000000"/>
              </w:rPr>
              <w:br/>
              <w:t>Nothing required</w:t>
            </w:r>
          </w:p>
        </w:tc>
      </w:tr>
      <w:tr w:rsidR="00B3436B" w:rsidRPr="00B3436B" w14:paraId="646124AC"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81B548" w14:textId="4C702711" w:rsidR="00B3436B" w:rsidRPr="00B3436B" w:rsidRDefault="00FD17E1" w:rsidP="00B3436B">
            <w:pPr>
              <w:spacing w:after="0" w:line="240" w:lineRule="auto"/>
            </w:pPr>
            <w:r>
              <w:rPr>
                <w:rFonts w:ascii="Calibri" w:eastAsia="Calibri" w:hAnsi="Calibri" w:cs="Calibri"/>
                <w:color w:val="000000"/>
              </w:rPr>
              <w:t>e</w:t>
            </w:r>
            <w:r w:rsidR="00B3436B" w:rsidRPr="00B3436B">
              <w:rPr>
                <w:rFonts w:ascii="Calibri" w:eastAsia="Calibri" w:hAnsi="Calibri" w:cs="Calibri"/>
                <w:color w:val="000000"/>
              </w:rPr>
              <w:t>. Demand Management/Nurse Line</w:t>
            </w:r>
            <w:r w:rsidR="00B3436B" w:rsidRPr="00B3436B">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1473C2"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A9A2D4"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D8988C"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500 words.</w:t>
            </w:r>
            <w:r w:rsidRPr="00B3436B">
              <w:rPr>
                <w:rFonts w:ascii="Calibri" w:eastAsia="Calibri" w:hAnsi="Calibri" w:cs="Calibri"/>
                <w:color w:val="000000"/>
              </w:rPr>
              <w:br/>
              <w:t>Nothing required</w:t>
            </w:r>
          </w:p>
        </w:tc>
      </w:tr>
      <w:tr w:rsidR="00B3436B" w:rsidRPr="00B3436B" w14:paraId="604CC208"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DA375A" w14:textId="420F05BC" w:rsidR="00B3436B" w:rsidRPr="00B3436B" w:rsidRDefault="00FD17E1" w:rsidP="00B3436B">
            <w:pPr>
              <w:spacing w:after="0" w:line="240" w:lineRule="auto"/>
            </w:pPr>
            <w:r>
              <w:rPr>
                <w:rFonts w:ascii="Calibri" w:eastAsia="Calibri" w:hAnsi="Calibri" w:cs="Calibri"/>
                <w:color w:val="000000"/>
              </w:rPr>
              <w:t>f</w:t>
            </w:r>
            <w:r w:rsidR="00B3436B" w:rsidRPr="00B3436B">
              <w:rPr>
                <w:rFonts w:ascii="Calibri" w:eastAsia="Calibri" w:hAnsi="Calibri" w:cs="Calibri"/>
                <w:color w:val="000000"/>
              </w:rPr>
              <w:t>. EAP/Behavioral Health</w:t>
            </w:r>
            <w:r>
              <w:rPr>
                <w:rFonts w:ascii="Calibri" w:eastAsia="Calibri" w:hAnsi="Calibri" w:cs="Calibri"/>
                <w:color w:val="000000"/>
              </w:rPr>
              <w:t xml:space="preserve"> vendor</w:t>
            </w:r>
            <w:r w:rsidR="00B3436B" w:rsidRPr="00B3436B">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8A73D9"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8B4B49"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D4083D"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500 words.</w:t>
            </w:r>
            <w:r w:rsidRPr="00B3436B">
              <w:rPr>
                <w:rFonts w:ascii="Calibri" w:eastAsia="Calibri" w:hAnsi="Calibri" w:cs="Calibri"/>
                <w:color w:val="000000"/>
              </w:rPr>
              <w:br/>
              <w:t>Nothing required</w:t>
            </w:r>
          </w:p>
        </w:tc>
      </w:tr>
      <w:tr w:rsidR="00B3436B" w:rsidRPr="00B3436B" w14:paraId="2D18E957"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8998450" w14:textId="505620E2" w:rsidR="00B3436B" w:rsidRPr="00B3436B" w:rsidRDefault="00FD17E1" w:rsidP="00B3436B">
            <w:pPr>
              <w:spacing w:after="0" w:line="240" w:lineRule="auto"/>
            </w:pPr>
            <w:r>
              <w:rPr>
                <w:rFonts w:ascii="Calibri" w:eastAsia="Calibri" w:hAnsi="Calibri" w:cs="Calibri"/>
                <w:color w:val="000000"/>
              </w:rPr>
              <w:t>g</w:t>
            </w:r>
            <w:r w:rsidR="00B3436B" w:rsidRPr="00B3436B">
              <w:rPr>
                <w:rFonts w:ascii="Calibri" w:eastAsia="Calibri" w:hAnsi="Calibri" w:cs="Calibri"/>
                <w:color w:val="000000"/>
              </w:rPr>
              <w:t>. FSA</w:t>
            </w:r>
            <w:r>
              <w:rPr>
                <w:rFonts w:ascii="Calibri" w:eastAsia="Calibri" w:hAnsi="Calibri" w:cs="Calibri"/>
                <w:color w:val="000000"/>
              </w:rPr>
              <w:t xml:space="preserve"> vendor</w:t>
            </w:r>
            <w:r w:rsidR="00B3436B" w:rsidRPr="00B3436B">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75BEC3"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24268A"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E764F6"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500 words.</w:t>
            </w:r>
            <w:r w:rsidRPr="00B3436B">
              <w:rPr>
                <w:rFonts w:ascii="Calibri" w:eastAsia="Calibri" w:hAnsi="Calibri" w:cs="Calibri"/>
                <w:color w:val="000000"/>
              </w:rPr>
              <w:br/>
              <w:t>Nothing required</w:t>
            </w:r>
          </w:p>
        </w:tc>
      </w:tr>
      <w:tr w:rsidR="00B3436B" w:rsidRPr="00B3436B" w14:paraId="403E1F5C"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BC7C62" w14:textId="14E80092" w:rsidR="00B3436B" w:rsidRPr="00B3436B" w:rsidRDefault="00FD17E1" w:rsidP="00B3436B">
            <w:pPr>
              <w:spacing w:after="0" w:line="240" w:lineRule="auto"/>
            </w:pPr>
            <w:r>
              <w:rPr>
                <w:rFonts w:ascii="Calibri" w:eastAsia="Calibri" w:hAnsi="Calibri" w:cs="Calibri"/>
                <w:color w:val="000000"/>
              </w:rPr>
              <w:t>h</w:t>
            </w:r>
            <w:r w:rsidR="00B3436B" w:rsidRPr="00B3436B">
              <w:rPr>
                <w:rFonts w:ascii="Calibri" w:eastAsia="Calibri" w:hAnsi="Calibri" w:cs="Calibri"/>
                <w:color w:val="000000"/>
              </w:rPr>
              <w:t>. Maternity Management</w:t>
            </w:r>
            <w:r w:rsidR="00B3436B" w:rsidRPr="00B3436B">
              <w:rPr>
                <w:rFonts w:ascii="Calibri" w:eastAsia="Calibri" w:hAnsi="Calibri" w:cs="Calibri"/>
                <w:color w:val="000000"/>
              </w:rPr>
              <w:br/>
            </w:r>
            <w:r>
              <w:rPr>
                <w:rFonts w:ascii="Calibri" w:eastAsia="Calibri" w:hAnsi="Calibri" w:cs="Calibri"/>
                <w:color w:val="000000"/>
              </w:rPr>
              <w:t>vendor</w:t>
            </w:r>
            <w:r w:rsidR="00B3436B" w:rsidRPr="00B3436B">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FC83E8"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5D3FFC"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6C852E"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500 words.</w:t>
            </w:r>
            <w:r w:rsidRPr="00B3436B">
              <w:rPr>
                <w:rFonts w:ascii="Calibri" w:eastAsia="Calibri" w:hAnsi="Calibri" w:cs="Calibri"/>
                <w:color w:val="000000"/>
              </w:rPr>
              <w:br/>
              <w:t>Nothing required</w:t>
            </w:r>
          </w:p>
        </w:tc>
      </w:tr>
      <w:tr w:rsidR="00B3436B" w:rsidRPr="00B3436B" w14:paraId="755B0BCC"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45EA9C" w14:textId="4D974AB1" w:rsidR="00B3436B" w:rsidRPr="00B3436B" w:rsidRDefault="00FD17E1" w:rsidP="00B3436B">
            <w:pPr>
              <w:spacing w:after="0" w:line="240" w:lineRule="auto"/>
            </w:pPr>
            <w:r>
              <w:rPr>
                <w:rFonts w:ascii="Calibri" w:eastAsia="Calibri" w:hAnsi="Calibri" w:cs="Calibri"/>
                <w:color w:val="000000"/>
              </w:rPr>
              <w:t>i</w:t>
            </w:r>
            <w:r w:rsidR="00B3436B" w:rsidRPr="00B3436B">
              <w:rPr>
                <w:rFonts w:ascii="Calibri" w:eastAsia="Calibri" w:hAnsi="Calibri" w:cs="Calibri"/>
                <w:color w:val="000000"/>
              </w:rPr>
              <w:t>. PBM</w:t>
            </w:r>
            <w:r w:rsidR="00B3436B" w:rsidRPr="00B3436B">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462282"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A6CC23"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F23EAB"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500 words.</w:t>
            </w:r>
            <w:r w:rsidRPr="00B3436B">
              <w:rPr>
                <w:rFonts w:ascii="Calibri" w:eastAsia="Calibri" w:hAnsi="Calibri" w:cs="Calibri"/>
                <w:color w:val="000000"/>
              </w:rPr>
              <w:br/>
              <w:t>Nothing required</w:t>
            </w:r>
          </w:p>
        </w:tc>
      </w:tr>
      <w:tr w:rsidR="00B3436B" w:rsidRPr="00B3436B" w14:paraId="3EC33341"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1D60E3" w14:textId="3F1B5A6D" w:rsidR="00B3436B" w:rsidRPr="00B3436B" w:rsidRDefault="003A3D86" w:rsidP="00B3436B">
            <w:pPr>
              <w:spacing w:after="0" w:line="240" w:lineRule="auto"/>
            </w:pPr>
            <w:r>
              <w:rPr>
                <w:rFonts w:ascii="Calibri" w:eastAsia="Calibri" w:hAnsi="Calibri" w:cs="Calibri"/>
                <w:color w:val="000000"/>
              </w:rPr>
              <w:t>j</w:t>
            </w:r>
            <w:r w:rsidR="00B3436B" w:rsidRPr="00B3436B">
              <w:rPr>
                <w:rFonts w:ascii="Calibri" w:eastAsia="Calibri" w:hAnsi="Calibri" w:cs="Calibri"/>
                <w:color w:val="000000"/>
              </w:rPr>
              <w:t>. Other, please specify in comments:</w:t>
            </w:r>
            <w:r w:rsidR="00B3436B" w:rsidRPr="00B3436B">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1AA6B3"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r w:rsidRPr="00B3436B">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7A10BF"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r w:rsidRPr="00B3436B">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E1428F"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500 words.</w:t>
            </w:r>
            <w:r w:rsidRPr="00B3436B">
              <w:rPr>
                <w:rFonts w:ascii="Calibri" w:eastAsia="Calibri" w:hAnsi="Calibri" w:cs="Calibri"/>
                <w:color w:val="000000"/>
              </w:rPr>
              <w:br/>
              <w:t>Nothing required</w:t>
            </w:r>
          </w:p>
        </w:tc>
      </w:tr>
      <w:tr w:rsidR="00B3436B" w:rsidRPr="00B3436B" w14:paraId="003D812B"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920D24" w14:textId="147FDCDF" w:rsidR="00B3436B" w:rsidRPr="00B3436B" w:rsidRDefault="003A3D86" w:rsidP="00B3436B">
            <w:pPr>
              <w:spacing w:after="0" w:line="240" w:lineRule="auto"/>
            </w:pPr>
            <w:r>
              <w:rPr>
                <w:rFonts w:ascii="Calibri" w:eastAsia="Calibri" w:hAnsi="Calibri" w:cs="Calibri"/>
                <w:color w:val="000000"/>
              </w:rPr>
              <w:t>k</w:t>
            </w:r>
            <w:r w:rsidR="00B3436B" w:rsidRPr="00B3436B">
              <w:rPr>
                <w:rFonts w:ascii="Calibri" w:eastAsia="Calibri" w:hAnsi="Calibri" w:cs="Calibri"/>
                <w:color w:val="000000"/>
              </w:rPr>
              <w:t>. Other, please specify in comments:</w:t>
            </w:r>
            <w:r w:rsidR="00B3436B" w:rsidRPr="00B3436B">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0F17B0"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r w:rsidRPr="00B3436B">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0C8D35"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r w:rsidRPr="00B3436B">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921506" w14:textId="77777777" w:rsidR="00B3436B" w:rsidRPr="00B3436B" w:rsidRDefault="00B3436B" w:rsidP="00B3436B">
            <w:pPr>
              <w:spacing w:after="60" w:line="240" w:lineRule="auto"/>
              <w:textAlignment w:val="top"/>
            </w:pPr>
            <w:r w:rsidRPr="00B3436B">
              <w:rPr>
                <w:rFonts w:ascii="Calibri" w:eastAsia="Calibri" w:hAnsi="Calibri" w:cs="Calibri"/>
                <w:i/>
                <w:iCs/>
                <w:color w:val="000000"/>
              </w:rPr>
              <w:t>500 words.</w:t>
            </w:r>
            <w:r w:rsidRPr="00B3436B">
              <w:rPr>
                <w:rFonts w:ascii="Calibri" w:eastAsia="Calibri" w:hAnsi="Calibri" w:cs="Calibri"/>
                <w:color w:val="000000"/>
              </w:rPr>
              <w:br/>
              <w:t>Nothing required</w:t>
            </w:r>
          </w:p>
        </w:tc>
      </w:tr>
    </w:tbl>
    <w:p w14:paraId="5290F702" w14:textId="77777777" w:rsidR="00B3436B" w:rsidRPr="00B3436B" w:rsidRDefault="00B3436B" w:rsidP="00B3436B">
      <w:pPr>
        <w:spacing w:after="60" w:line="240" w:lineRule="auto"/>
      </w:pPr>
      <w:r w:rsidRPr="00B3436B">
        <w:rPr>
          <w:color w:val="000000"/>
          <w:sz w:val="10"/>
          <w:szCs w:val="10"/>
        </w:rPr>
        <w:t> </w:t>
      </w:r>
    </w:p>
    <w:p w14:paraId="1E60DDE6" w14:textId="6025DB03" w:rsidR="00B3436B" w:rsidRPr="00B3436B" w:rsidRDefault="00C677E2" w:rsidP="00B3436B">
      <w:pPr>
        <w:spacing w:after="60" w:line="240" w:lineRule="auto"/>
      </w:pPr>
      <w:r>
        <w:rPr>
          <w:rFonts w:ascii="Calibri" w:eastAsia="Calibri" w:hAnsi="Calibri" w:cs="Calibri"/>
          <w:color w:val="000000"/>
        </w:rPr>
        <w:t>5.11.4</w:t>
      </w:r>
      <w:r w:rsidR="00B3436B" w:rsidRPr="00B3436B">
        <w:rPr>
          <w:rFonts w:ascii="Calibri" w:eastAsia="Calibri" w:hAnsi="Calibri" w:cs="Calibri"/>
          <w:color w:val="000000"/>
        </w:rPr>
        <w:t xml:space="preserve"> Are there any additional costs for sharing data with the vendors noted?</w:t>
      </w:r>
    </w:p>
    <w:p w14:paraId="052D7E13" w14:textId="77777777" w:rsidR="00B3436B" w:rsidRPr="00B3436B" w:rsidRDefault="00B3436B" w:rsidP="00B3436B">
      <w:pPr>
        <w:spacing w:after="60" w:line="240" w:lineRule="auto"/>
      </w:pPr>
      <w:r w:rsidRPr="00B3436B">
        <w:rPr>
          <w:rFonts w:ascii="Calibri" w:eastAsia="Calibri" w:hAnsi="Calibri" w:cs="Calibri"/>
          <w:i/>
          <w:iCs/>
          <w:color w:val="000000"/>
        </w:rPr>
        <w:t>Single, Radio group.</w:t>
      </w:r>
      <w:r w:rsidRPr="00B3436B">
        <w:rPr>
          <w:rFonts w:ascii="Calibri" w:eastAsia="Calibri" w:hAnsi="Calibri" w:cs="Calibri"/>
          <w:color w:val="000000"/>
          <w:sz w:val="18"/>
          <w:szCs w:val="18"/>
        </w:rPr>
        <w:br/>
        <w:t>1: Yes, explain: [ 500 words ],</w:t>
      </w:r>
      <w:r w:rsidRPr="00B3436B">
        <w:rPr>
          <w:rFonts w:ascii="Calibri" w:eastAsia="Calibri" w:hAnsi="Calibri" w:cs="Calibri"/>
          <w:color w:val="000000"/>
          <w:sz w:val="18"/>
          <w:szCs w:val="18"/>
        </w:rPr>
        <w:br/>
        <w:t>2: No</w:t>
      </w:r>
    </w:p>
    <w:p w14:paraId="3D4A5740" w14:textId="77777777" w:rsidR="00B3436B" w:rsidRPr="00B3436B" w:rsidRDefault="00B3436B" w:rsidP="00B3436B">
      <w:pPr>
        <w:spacing w:after="60" w:line="240" w:lineRule="auto"/>
      </w:pPr>
      <w:r w:rsidRPr="00B3436B">
        <w:rPr>
          <w:color w:val="000000"/>
          <w:sz w:val="10"/>
          <w:szCs w:val="10"/>
        </w:rPr>
        <w:t> </w:t>
      </w:r>
    </w:p>
    <w:p w14:paraId="6801FC80" w14:textId="11C3C9F8" w:rsidR="00B3436B" w:rsidRPr="00B3436B" w:rsidRDefault="00C677E2" w:rsidP="00B3436B">
      <w:pPr>
        <w:spacing w:after="60" w:line="240" w:lineRule="auto"/>
      </w:pPr>
      <w:r>
        <w:rPr>
          <w:rFonts w:ascii="Calibri" w:eastAsia="Calibri" w:hAnsi="Calibri" w:cs="Calibri"/>
          <w:color w:val="000000"/>
        </w:rPr>
        <w:lastRenderedPageBreak/>
        <w:t>5.11.5</w:t>
      </w:r>
      <w:r w:rsidR="00B3436B" w:rsidRPr="00B3436B">
        <w:rPr>
          <w:rFonts w:ascii="Calibri" w:eastAsia="Calibri" w:hAnsi="Calibri" w:cs="Calibri"/>
          <w:color w:val="000000"/>
        </w:rPr>
        <w:t xml:space="preserve"> Are you capable of exporting a file to the FSA vendor to process FSA claims using medical claim data that is stored within your system?</w:t>
      </w:r>
    </w:p>
    <w:p w14:paraId="2F40BAEE" w14:textId="77777777" w:rsidR="00B3436B" w:rsidRPr="00B3436B" w:rsidRDefault="00B3436B" w:rsidP="00B3436B">
      <w:pPr>
        <w:spacing w:after="60" w:line="240" w:lineRule="auto"/>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Yes,</w:t>
      </w:r>
      <w:r w:rsidRPr="00B3436B">
        <w:rPr>
          <w:rFonts w:ascii="Calibri" w:eastAsia="Calibri" w:hAnsi="Calibri" w:cs="Calibri"/>
          <w:color w:val="000000"/>
          <w:sz w:val="18"/>
          <w:szCs w:val="18"/>
        </w:rPr>
        <w:br/>
        <w:t>2: No</w:t>
      </w:r>
    </w:p>
    <w:p w14:paraId="614FFCAC" w14:textId="77777777" w:rsidR="00B3436B" w:rsidRPr="00B3436B" w:rsidRDefault="00B3436B" w:rsidP="00B3436B">
      <w:pPr>
        <w:spacing w:after="60" w:line="240" w:lineRule="auto"/>
      </w:pPr>
      <w:r w:rsidRPr="00B3436B">
        <w:rPr>
          <w:color w:val="000000"/>
          <w:sz w:val="10"/>
          <w:szCs w:val="10"/>
        </w:rPr>
        <w:t> </w:t>
      </w:r>
    </w:p>
    <w:p w14:paraId="549D45DF" w14:textId="37C02462" w:rsidR="00B3436B" w:rsidRPr="00B3436B" w:rsidRDefault="00C677E2" w:rsidP="00B3436B">
      <w:pPr>
        <w:spacing w:after="60" w:line="240" w:lineRule="auto"/>
      </w:pPr>
      <w:r>
        <w:rPr>
          <w:rFonts w:ascii="Calibri" w:eastAsia="Calibri" w:hAnsi="Calibri" w:cs="Calibri"/>
          <w:color w:val="000000"/>
        </w:rPr>
        <w:t>5.11.6</w:t>
      </w:r>
      <w:r w:rsidR="00B3436B" w:rsidRPr="00B3436B">
        <w:rPr>
          <w:rFonts w:ascii="Calibri" w:eastAsia="Calibri" w:hAnsi="Calibri" w:cs="Calibri"/>
          <w:color w:val="000000"/>
        </w:rPr>
        <w:t xml:space="preserve"> Please confirm that you will be able to provide medical data to the FSA administrator on a daily basis at no additional charge.</w:t>
      </w:r>
    </w:p>
    <w:p w14:paraId="308E71BA" w14:textId="73B25657" w:rsidR="00B3436B" w:rsidRDefault="00B3436B" w:rsidP="00B3436B">
      <w:pPr>
        <w:spacing w:after="60" w:line="240" w:lineRule="auto"/>
        <w:rPr>
          <w:rFonts w:ascii="Calibri" w:eastAsia="Calibri" w:hAnsi="Calibri" w:cs="Calibri"/>
          <w:color w:val="000000"/>
          <w:sz w:val="18"/>
          <w:szCs w:val="18"/>
        </w:rPr>
      </w:pPr>
      <w:r w:rsidRPr="00B3436B">
        <w:rPr>
          <w:rFonts w:ascii="Calibri" w:eastAsia="Calibri" w:hAnsi="Calibri" w:cs="Calibri"/>
          <w:i/>
          <w:iCs/>
          <w:color w:val="000000"/>
        </w:rPr>
        <w:t>Single, Pull-down list.</w:t>
      </w:r>
      <w:r w:rsidRPr="00B3436B">
        <w:rPr>
          <w:rFonts w:ascii="Calibri" w:eastAsia="Calibri" w:hAnsi="Calibri" w:cs="Calibri"/>
          <w:color w:val="000000"/>
          <w:sz w:val="18"/>
          <w:szCs w:val="18"/>
        </w:rPr>
        <w:br/>
        <w:t>1: Confirmed,</w:t>
      </w:r>
      <w:r w:rsidRPr="00B3436B">
        <w:rPr>
          <w:rFonts w:ascii="Calibri" w:eastAsia="Calibri" w:hAnsi="Calibri" w:cs="Calibri"/>
          <w:color w:val="000000"/>
          <w:sz w:val="18"/>
          <w:szCs w:val="18"/>
        </w:rPr>
        <w:br/>
        <w:t>2: Not Confirmed</w:t>
      </w:r>
    </w:p>
    <w:p w14:paraId="1BA72E8F" w14:textId="77777777" w:rsidR="00B3436B" w:rsidRPr="00B3436B" w:rsidRDefault="00B3436B" w:rsidP="00B3436B">
      <w:pPr>
        <w:spacing w:after="60" w:line="240" w:lineRule="auto"/>
      </w:pPr>
    </w:p>
    <w:p w14:paraId="703C802A" w14:textId="7E39EF52" w:rsidR="00B3436B" w:rsidRPr="00B3436B" w:rsidRDefault="00C677E2" w:rsidP="00B3436B">
      <w:pPr>
        <w:spacing w:after="60" w:line="240" w:lineRule="auto"/>
      </w:pPr>
      <w:r>
        <w:rPr>
          <w:rFonts w:ascii="Calibri" w:eastAsia="Calibri" w:hAnsi="Calibri" w:cs="Calibri"/>
          <w:color w:val="000000"/>
        </w:rPr>
        <w:t>5.11.7</w:t>
      </w:r>
      <w:r w:rsidR="00B3436B" w:rsidRPr="00B3436B">
        <w:rPr>
          <w:rFonts w:ascii="Calibri" w:eastAsia="Calibri" w:hAnsi="Calibri" w:cs="Calibri"/>
          <w:color w:val="000000"/>
        </w:rPr>
        <w:t xml:space="preserve"> You will provide </w:t>
      </w:r>
      <w:r w:rsidR="001E76C1">
        <w:rPr>
          <w:rFonts w:ascii="Calibri" w:eastAsia="Calibri" w:hAnsi="Calibri" w:cs="Calibri"/>
          <w:color w:val="000000"/>
        </w:rPr>
        <w:t>UAS</w:t>
      </w:r>
      <w:r w:rsidR="00B3436B" w:rsidRPr="00B3436B">
        <w:rPr>
          <w:rFonts w:ascii="Calibri" w:eastAsia="Calibri" w:hAnsi="Calibri" w:cs="Calibri"/>
          <w:color w:val="000000"/>
        </w:rPr>
        <w:t xml:space="preserve"> with online access to their enrollment information in real time.</w:t>
      </w:r>
    </w:p>
    <w:p w14:paraId="3FC06375" w14:textId="39838315" w:rsidR="00170C88" w:rsidRPr="009005C0" w:rsidRDefault="00B3436B" w:rsidP="009005C0">
      <w:pPr>
        <w:spacing w:after="60" w:line="240" w:lineRule="auto"/>
      </w:pPr>
      <w:r w:rsidRPr="00B3436B">
        <w:rPr>
          <w:rFonts w:ascii="Calibri" w:eastAsia="Calibri" w:hAnsi="Calibri" w:cs="Calibri"/>
          <w:i/>
          <w:iCs/>
          <w:color w:val="000000"/>
        </w:rPr>
        <w:t>Single, Radio group.</w:t>
      </w:r>
      <w:r w:rsidRPr="00B3436B">
        <w:rPr>
          <w:rFonts w:ascii="Calibri" w:eastAsia="Calibri" w:hAnsi="Calibri" w:cs="Calibri"/>
          <w:color w:val="000000"/>
          <w:sz w:val="18"/>
          <w:szCs w:val="18"/>
        </w:rPr>
        <w:br/>
        <w:t>1: Confirmed,</w:t>
      </w:r>
      <w:r w:rsidRPr="00B3436B">
        <w:rPr>
          <w:rFonts w:ascii="Calibri" w:eastAsia="Calibri" w:hAnsi="Calibri" w:cs="Calibri"/>
          <w:color w:val="000000"/>
          <w:sz w:val="18"/>
          <w:szCs w:val="18"/>
        </w:rPr>
        <w:br/>
        <w:t>2: Not Confirmed, please explain: [ 500 words ]</w:t>
      </w:r>
    </w:p>
    <w:p w14:paraId="5ABC2624" w14:textId="2539A730" w:rsidR="000B3A82" w:rsidRDefault="002E2892" w:rsidP="009005C0">
      <w:pPr>
        <w:pStyle w:val="Heading2"/>
      </w:pPr>
      <w:r>
        <w:t xml:space="preserve">5.12 </w:t>
      </w:r>
      <w:r w:rsidR="00654FE5">
        <w:t>Member</w:t>
      </w:r>
      <w:r w:rsidR="000B3A82">
        <w:t xml:space="preserve"> Services</w:t>
      </w:r>
    </w:p>
    <w:p w14:paraId="3A0A0326" w14:textId="77777777" w:rsidR="00D71869" w:rsidRDefault="00D71869" w:rsidP="00D71869">
      <w:pPr>
        <w:spacing w:after="60" w:line="240" w:lineRule="auto"/>
        <w:rPr>
          <w:rFonts w:ascii="Calibri" w:hAnsi="Calibri" w:cs="Calibri"/>
          <w:color w:val="000000"/>
          <w:highlight w:val="green"/>
        </w:rPr>
      </w:pPr>
    </w:p>
    <w:p w14:paraId="60D24E18" w14:textId="3A95A1A1" w:rsidR="00D71869" w:rsidRPr="00D709AA" w:rsidRDefault="00C677E2" w:rsidP="00D71869">
      <w:pPr>
        <w:spacing w:after="60" w:line="240" w:lineRule="auto"/>
      </w:pPr>
      <w:r>
        <w:rPr>
          <w:rFonts w:ascii="Calibri" w:hAnsi="Calibri" w:cs="Calibri"/>
          <w:color w:val="000000"/>
        </w:rPr>
        <w:t>5.12.1</w:t>
      </w:r>
      <w:r w:rsidR="00D71869" w:rsidRPr="00D709AA">
        <w:rPr>
          <w:rFonts w:ascii="Calibri" w:hAnsi="Calibri" w:cs="Calibri"/>
          <w:color w:val="000000"/>
        </w:rPr>
        <w:t xml:space="preserve"> What hours (Central Standard Time) will your firm's customer service telephone number be staffed?</w:t>
      </w:r>
    </w:p>
    <w:p w14:paraId="7F0AD4D8" w14:textId="77777777" w:rsidR="00D71869" w:rsidRDefault="00D71869" w:rsidP="00D71869">
      <w:pPr>
        <w:spacing w:after="60" w:line="240" w:lineRule="auto"/>
      </w:pPr>
      <w:r w:rsidRPr="00D709AA">
        <w:rPr>
          <w:rFonts w:ascii="Calibri" w:hAnsi="Calibri" w:cs="Calibri"/>
          <w:i/>
          <w:color w:val="000000"/>
        </w:rPr>
        <w:t>Unlimited.</w:t>
      </w:r>
    </w:p>
    <w:p w14:paraId="3A6DFF3B" w14:textId="28A2C827" w:rsidR="00D71869" w:rsidRPr="009005C0" w:rsidRDefault="00D71869" w:rsidP="00B32803">
      <w:pPr>
        <w:spacing w:after="60" w:line="240" w:lineRule="auto"/>
      </w:pPr>
      <w:r>
        <w:rPr>
          <w:color w:val="000000"/>
          <w:sz w:val="10"/>
          <w:szCs w:val="10"/>
        </w:rPr>
        <w:t> </w:t>
      </w:r>
    </w:p>
    <w:p w14:paraId="21663B49" w14:textId="66ACBA36" w:rsidR="00D71869" w:rsidRPr="00B32803" w:rsidRDefault="00C677E2" w:rsidP="00D71869">
      <w:pPr>
        <w:spacing w:after="60" w:line="240" w:lineRule="auto"/>
      </w:pPr>
      <w:r>
        <w:rPr>
          <w:rFonts w:ascii="Calibri" w:eastAsia="Calibri" w:hAnsi="Calibri" w:cs="Calibri"/>
          <w:color w:val="000000"/>
        </w:rPr>
        <w:t>5.12.2</w:t>
      </w:r>
      <w:r w:rsidR="00D71869" w:rsidRPr="00B32803">
        <w:rPr>
          <w:rFonts w:ascii="Calibri" w:eastAsia="Calibri" w:hAnsi="Calibri" w:cs="Calibri"/>
          <w:color w:val="000000"/>
        </w:rPr>
        <w:t xml:space="preserve"> Do members reach a live representative or an interactive voice response unit (IVR) when calling Member Services?</w:t>
      </w:r>
    </w:p>
    <w:p w14:paraId="3E27FEEE" w14:textId="5946032A" w:rsidR="00D71869" w:rsidRPr="009005C0" w:rsidRDefault="00D71869" w:rsidP="00B32803">
      <w:pPr>
        <w:spacing w:after="60" w:line="240" w:lineRule="auto"/>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Live Representative,</w:t>
      </w:r>
      <w:r w:rsidRPr="00B32803">
        <w:rPr>
          <w:rFonts w:ascii="Calibri" w:eastAsia="Calibri" w:hAnsi="Calibri" w:cs="Calibri"/>
          <w:color w:val="000000"/>
          <w:sz w:val="18"/>
          <w:szCs w:val="18"/>
        </w:rPr>
        <w:br/>
        <w:t>2: Interactive voice response unit (IVR)</w:t>
      </w:r>
    </w:p>
    <w:p w14:paraId="1AB95424" w14:textId="77777777" w:rsidR="00D71869" w:rsidRDefault="00D71869" w:rsidP="00B32803">
      <w:pPr>
        <w:spacing w:after="60" w:line="240" w:lineRule="auto"/>
        <w:rPr>
          <w:rFonts w:ascii="Calibri" w:eastAsia="Calibri" w:hAnsi="Calibri" w:cs="Calibri"/>
          <w:color w:val="000000"/>
        </w:rPr>
      </w:pPr>
    </w:p>
    <w:p w14:paraId="774E41C7" w14:textId="477758EE" w:rsidR="00B32803" w:rsidRPr="00B32803" w:rsidRDefault="00C677E2" w:rsidP="00B32803">
      <w:pPr>
        <w:spacing w:after="60" w:line="240" w:lineRule="auto"/>
      </w:pPr>
      <w:r>
        <w:rPr>
          <w:rFonts w:ascii="Calibri" w:eastAsia="Calibri" w:hAnsi="Calibri" w:cs="Calibri"/>
          <w:color w:val="000000"/>
        </w:rPr>
        <w:t xml:space="preserve">5.12.3 </w:t>
      </w:r>
      <w:r w:rsidR="00B32803" w:rsidRPr="00B32803">
        <w:rPr>
          <w:rFonts w:ascii="Calibri" w:eastAsia="Calibri" w:hAnsi="Calibri" w:cs="Calibri"/>
          <w:color w:val="000000"/>
        </w:rPr>
        <w:t>How are calls "after hours" of operation handled? Is there a voicemail system or capability for caller to leave messages after normal business hours?</w:t>
      </w:r>
    </w:p>
    <w:p w14:paraId="103E6D67" w14:textId="77777777" w:rsidR="00B32803" w:rsidRPr="00B32803" w:rsidRDefault="00B32803" w:rsidP="00B32803">
      <w:pPr>
        <w:spacing w:after="60" w:line="240" w:lineRule="auto"/>
      </w:pPr>
      <w:r w:rsidRPr="00B32803">
        <w:rPr>
          <w:rFonts w:ascii="Calibri" w:eastAsia="Calibri" w:hAnsi="Calibri" w:cs="Calibri"/>
          <w:i/>
          <w:iCs/>
          <w:color w:val="000000"/>
        </w:rPr>
        <w:t>Multi, Checkboxes.</w:t>
      </w:r>
      <w:r w:rsidRPr="00B32803">
        <w:rPr>
          <w:rFonts w:ascii="Calibri" w:eastAsia="Calibri" w:hAnsi="Calibri" w:cs="Calibri"/>
          <w:color w:val="000000"/>
          <w:sz w:val="18"/>
          <w:szCs w:val="18"/>
        </w:rPr>
        <w:br/>
        <w:t>1: Voice Mail,</w:t>
      </w:r>
      <w:r w:rsidRPr="00B32803">
        <w:rPr>
          <w:rFonts w:ascii="Calibri" w:eastAsia="Calibri" w:hAnsi="Calibri" w:cs="Calibri"/>
          <w:color w:val="000000"/>
          <w:sz w:val="18"/>
          <w:szCs w:val="18"/>
        </w:rPr>
        <w:br/>
        <w:t>2: No Service,</w:t>
      </w:r>
      <w:r w:rsidRPr="00B32803">
        <w:rPr>
          <w:rFonts w:ascii="Calibri" w:eastAsia="Calibri" w:hAnsi="Calibri" w:cs="Calibri"/>
          <w:color w:val="000000"/>
          <w:sz w:val="18"/>
          <w:szCs w:val="18"/>
        </w:rPr>
        <w:br/>
        <w:t>3: Full Service (24/7),</w:t>
      </w:r>
      <w:r w:rsidRPr="00B32803">
        <w:rPr>
          <w:rFonts w:ascii="Calibri" w:eastAsia="Calibri" w:hAnsi="Calibri" w:cs="Calibri"/>
          <w:color w:val="000000"/>
          <w:sz w:val="18"/>
          <w:szCs w:val="18"/>
        </w:rPr>
        <w:br/>
        <w:t>4: Some Extended hours for calls,</w:t>
      </w:r>
      <w:r w:rsidRPr="00B32803">
        <w:rPr>
          <w:rFonts w:ascii="Calibri" w:eastAsia="Calibri" w:hAnsi="Calibri" w:cs="Calibri"/>
          <w:color w:val="000000"/>
          <w:sz w:val="18"/>
          <w:szCs w:val="18"/>
        </w:rPr>
        <w:br/>
        <w:t>5: Other, please specify: [ 10 words ]</w:t>
      </w:r>
    </w:p>
    <w:p w14:paraId="4F891B73" w14:textId="2B005DAC" w:rsidR="00D71869" w:rsidRDefault="00D71869" w:rsidP="00D71869">
      <w:pPr>
        <w:spacing w:after="60" w:line="240" w:lineRule="auto"/>
      </w:pPr>
      <w:r>
        <w:rPr>
          <w:color w:val="000000"/>
          <w:sz w:val="10"/>
          <w:szCs w:val="10"/>
        </w:rPr>
        <w:t> </w:t>
      </w:r>
    </w:p>
    <w:p w14:paraId="3A42A2A7" w14:textId="77777777" w:rsidR="00D71869" w:rsidRDefault="00D71869" w:rsidP="00D71869">
      <w:pPr>
        <w:spacing w:after="60" w:line="240" w:lineRule="auto"/>
      </w:pPr>
      <w:r>
        <w:rPr>
          <w:color w:val="000000"/>
          <w:sz w:val="10"/>
          <w:szCs w:val="10"/>
        </w:rPr>
        <w:t> </w:t>
      </w:r>
    </w:p>
    <w:p w14:paraId="2966C453" w14:textId="714BADEF" w:rsidR="00D71869" w:rsidRDefault="00C677E2" w:rsidP="00D71869">
      <w:pPr>
        <w:spacing w:after="60" w:line="240" w:lineRule="auto"/>
      </w:pPr>
      <w:r>
        <w:rPr>
          <w:rFonts w:ascii="Calibri" w:hAnsi="Calibri" w:cs="Calibri"/>
          <w:color w:val="000000"/>
        </w:rPr>
        <w:t>5.12.4</w:t>
      </w:r>
      <w:r w:rsidR="00D71869">
        <w:rPr>
          <w:rFonts w:ascii="Calibri" w:hAnsi="Calibri" w:cs="Calibri"/>
          <w:color w:val="000000"/>
        </w:rPr>
        <w:t xml:space="preserve"> Do your customer service representatives have multilingual capabilities?</w:t>
      </w:r>
    </w:p>
    <w:p w14:paraId="66866DF4" w14:textId="77777777" w:rsidR="00D71869" w:rsidRDefault="00D71869" w:rsidP="00D71869">
      <w:pPr>
        <w:spacing w:after="60" w:line="240" w:lineRule="auto"/>
      </w:pPr>
      <w:r>
        <w:rPr>
          <w:rFonts w:ascii="Calibri" w:hAnsi="Calibri" w:cs="Calibri"/>
          <w:i/>
          <w:color w:val="000000"/>
        </w:rPr>
        <w:t>Unlimited.</w:t>
      </w:r>
    </w:p>
    <w:p w14:paraId="4E35269F" w14:textId="77777777" w:rsidR="00D71869" w:rsidRDefault="00D71869" w:rsidP="00D71869">
      <w:pPr>
        <w:spacing w:after="60" w:line="240" w:lineRule="auto"/>
      </w:pPr>
      <w:r>
        <w:rPr>
          <w:color w:val="000000"/>
          <w:sz w:val="10"/>
          <w:szCs w:val="10"/>
        </w:rPr>
        <w:t> </w:t>
      </w:r>
    </w:p>
    <w:p w14:paraId="751E5419" w14:textId="77777777" w:rsidR="00D71869" w:rsidRDefault="00D71869" w:rsidP="00D71869">
      <w:pPr>
        <w:spacing w:after="60" w:line="240" w:lineRule="auto"/>
      </w:pPr>
      <w:r>
        <w:rPr>
          <w:color w:val="000000"/>
          <w:sz w:val="10"/>
          <w:szCs w:val="10"/>
        </w:rPr>
        <w:t> </w:t>
      </w:r>
    </w:p>
    <w:p w14:paraId="31BF57B3" w14:textId="77777777" w:rsidR="00D71869" w:rsidRPr="005D74BA" w:rsidRDefault="00D71869" w:rsidP="00D71869">
      <w:pPr>
        <w:spacing w:after="60" w:line="240" w:lineRule="auto"/>
        <w:rPr>
          <w:highlight w:val="yellow"/>
        </w:rPr>
      </w:pPr>
      <w:r w:rsidRPr="005D74BA">
        <w:rPr>
          <w:color w:val="000000"/>
          <w:sz w:val="10"/>
          <w:szCs w:val="10"/>
          <w:highlight w:val="yellow"/>
        </w:rPr>
        <w:t> </w:t>
      </w:r>
    </w:p>
    <w:p w14:paraId="4A2CDDC5" w14:textId="1DC09CA0" w:rsidR="00B32803" w:rsidRPr="00B32803" w:rsidRDefault="00C677E2" w:rsidP="00B32803">
      <w:pPr>
        <w:spacing w:after="60" w:line="240" w:lineRule="auto"/>
      </w:pPr>
      <w:r>
        <w:rPr>
          <w:rFonts w:ascii="Calibri" w:eastAsia="Calibri" w:hAnsi="Calibri" w:cs="Calibri"/>
          <w:color w:val="000000"/>
        </w:rPr>
        <w:t>5.12.5</w:t>
      </w:r>
      <w:r w:rsidR="00B32803" w:rsidRPr="00B32803">
        <w:rPr>
          <w:rFonts w:ascii="Calibri" w:eastAsia="Calibri" w:hAnsi="Calibri" w:cs="Calibri"/>
          <w:color w:val="000000"/>
        </w:rPr>
        <w:t xml:space="preserve"> Do members have access to the claims/Member Service group via e-mail or internet? If yes, please specify features available (e-mail, web chat, etc.).</w:t>
      </w:r>
    </w:p>
    <w:p w14:paraId="36449BF8" w14:textId="77777777" w:rsidR="00B32803" w:rsidRPr="00B32803" w:rsidRDefault="00B32803" w:rsidP="00B32803">
      <w:pPr>
        <w:spacing w:after="60" w:line="240" w:lineRule="auto"/>
      </w:pPr>
      <w:r w:rsidRPr="00B32803">
        <w:rPr>
          <w:rFonts w:ascii="Calibri" w:eastAsia="Calibri" w:hAnsi="Calibri" w:cs="Calibri"/>
          <w:i/>
          <w:iCs/>
          <w:color w:val="000000"/>
        </w:rPr>
        <w:t>Single, Radio group.</w:t>
      </w:r>
      <w:r w:rsidRPr="00B32803">
        <w:rPr>
          <w:rFonts w:ascii="Calibri" w:eastAsia="Calibri" w:hAnsi="Calibri" w:cs="Calibri"/>
          <w:color w:val="000000"/>
          <w:sz w:val="18"/>
          <w:szCs w:val="18"/>
        </w:rPr>
        <w:br/>
        <w:t>1: Yes, explain: [ 500 words ],</w:t>
      </w:r>
      <w:r w:rsidRPr="00B32803">
        <w:rPr>
          <w:rFonts w:ascii="Calibri" w:eastAsia="Calibri" w:hAnsi="Calibri" w:cs="Calibri"/>
          <w:color w:val="000000"/>
          <w:sz w:val="18"/>
          <w:szCs w:val="18"/>
        </w:rPr>
        <w:br/>
        <w:t>2: No</w:t>
      </w:r>
    </w:p>
    <w:p w14:paraId="012044ED" w14:textId="77777777" w:rsidR="00B32803" w:rsidRPr="00B32803" w:rsidRDefault="00B32803" w:rsidP="00B32803">
      <w:pPr>
        <w:spacing w:after="60" w:line="240" w:lineRule="auto"/>
      </w:pPr>
      <w:r w:rsidRPr="00B32803">
        <w:rPr>
          <w:color w:val="000000"/>
          <w:sz w:val="10"/>
          <w:szCs w:val="10"/>
        </w:rPr>
        <w:t> </w:t>
      </w:r>
    </w:p>
    <w:p w14:paraId="4E00E4AE" w14:textId="0728E9D5" w:rsidR="00B32803" w:rsidRPr="00B32803" w:rsidRDefault="00C677E2" w:rsidP="00B32803">
      <w:pPr>
        <w:spacing w:after="60" w:line="240" w:lineRule="auto"/>
      </w:pPr>
      <w:r>
        <w:rPr>
          <w:rFonts w:ascii="Calibri" w:eastAsia="Calibri" w:hAnsi="Calibri" w:cs="Calibri"/>
          <w:color w:val="000000"/>
        </w:rPr>
        <w:lastRenderedPageBreak/>
        <w:t>5.12.6</w:t>
      </w:r>
      <w:r w:rsidR="00B32803" w:rsidRPr="00B32803">
        <w:rPr>
          <w:rFonts w:ascii="Calibri" w:eastAsia="Calibri" w:hAnsi="Calibri" w:cs="Calibri"/>
          <w:color w:val="000000"/>
        </w:rPr>
        <w:t xml:space="preserve"> Confirm that the Member Service group is a</w:t>
      </w:r>
      <w:r w:rsidR="00CD159F">
        <w:rPr>
          <w:rFonts w:ascii="Calibri" w:eastAsia="Calibri" w:hAnsi="Calibri" w:cs="Calibri"/>
          <w:color w:val="000000"/>
        </w:rPr>
        <w:t>ccessible by a toll free number dedicated specifically for UAS</w:t>
      </w:r>
    </w:p>
    <w:p w14:paraId="1351C3FA" w14:textId="77777777" w:rsidR="00B32803" w:rsidRPr="00B32803" w:rsidRDefault="00B32803" w:rsidP="00B32803">
      <w:pPr>
        <w:spacing w:after="60" w:line="240" w:lineRule="auto"/>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Confirmed,</w:t>
      </w:r>
      <w:r w:rsidRPr="00B32803">
        <w:rPr>
          <w:rFonts w:ascii="Calibri" w:eastAsia="Calibri" w:hAnsi="Calibri" w:cs="Calibri"/>
          <w:color w:val="000000"/>
          <w:sz w:val="18"/>
          <w:szCs w:val="18"/>
        </w:rPr>
        <w:br/>
        <w:t>2: Not Confirmed</w:t>
      </w:r>
    </w:p>
    <w:p w14:paraId="42D807D1" w14:textId="77777777" w:rsidR="00B32803" w:rsidRPr="00B32803" w:rsidRDefault="00B32803" w:rsidP="00B32803">
      <w:pPr>
        <w:spacing w:after="60" w:line="240" w:lineRule="auto"/>
      </w:pPr>
      <w:r w:rsidRPr="00B32803">
        <w:rPr>
          <w:color w:val="000000"/>
          <w:sz w:val="10"/>
          <w:szCs w:val="10"/>
        </w:rPr>
        <w:t> </w:t>
      </w:r>
    </w:p>
    <w:p w14:paraId="74B0A707" w14:textId="63062DC3" w:rsidR="00B32803" w:rsidRPr="00B32803" w:rsidRDefault="00C677E2" w:rsidP="00B32803">
      <w:pPr>
        <w:spacing w:after="60" w:line="240" w:lineRule="auto"/>
      </w:pPr>
      <w:r>
        <w:rPr>
          <w:rFonts w:ascii="Calibri" w:eastAsia="Calibri" w:hAnsi="Calibri" w:cs="Calibri"/>
          <w:color w:val="000000"/>
        </w:rPr>
        <w:t>5.12.7</w:t>
      </w:r>
      <w:r w:rsidR="00B32803" w:rsidRPr="00B32803">
        <w:rPr>
          <w:rFonts w:ascii="Calibri" w:eastAsia="Calibri" w:hAnsi="Calibri" w:cs="Calibri"/>
          <w:color w:val="000000"/>
        </w:rPr>
        <w:t xml:space="preserve"> Please provide the geographic location of the Member Service unit(s) that will be servicing </w:t>
      </w:r>
      <w:r w:rsidR="001E76C1">
        <w:rPr>
          <w:rFonts w:ascii="Calibri" w:eastAsia="Calibri" w:hAnsi="Calibri" w:cs="Calibri"/>
          <w:color w:val="000000"/>
        </w:rPr>
        <w:t>UAS</w:t>
      </w:r>
      <w:r w:rsidR="00B32803" w:rsidRPr="00B32803">
        <w:rPr>
          <w:rFonts w:ascii="Calibri" w:eastAsia="Calibri" w:hAnsi="Calibri" w:cs="Calibri"/>
          <w:color w:val="000000"/>
        </w:rPr>
        <w:t>'s members.</w:t>
      </w:r>
    </w:p>
    <w:p w14:paraId="3804AA09" w14:textId="77777777" w:rsidR="00B32803" w:rsidRPr="00B32803" w:rsidRDefault="00B32803" w:rsidP="00B32803">
      <w:pPr>
        <w:spacing w:after="60" w:line="240" w:lineRule="auto"/>
      </w:pPr>
      <w:r w:rsidRPr="00B32803">
        <w:rPr>
          <w:rFonts w:ascii="Calibri" w:eastAsia="Calibri" w:hAnsi="Calibri" w:cs="Calibri"/>
          <w:i/>
          <w:iCs/>
          <w:color w:val="000000"/>
        </w:rPr>
        <w:t>500 words.</w:t>
      </w:r>
    </w:p>
    <w:p w14:paraId="25FBE3BA" w14:textId="77777777" w:rsidR="00B32803" w:rsidRPr="00B32803" w:rsidRDefault="00B32803" w:rsidP="00B32803">
      <w:pPr>
        <w:spacing w:after="60" w:line="240" w:lineRule="auto"/>
      </w:pPr>
      <w:r w:rsidRPr="00B32803">
        <w:rPr>
          <w:color w:val="000000"/>
          <w:sz w:val="10"/>
          <w:szCs w:val="10"/>
        </w:rPr>
        <w:t> </w:t>
      </w:r>
    </w:p>
    <w:p w14:paraId="4B5C22D9" w14:textId="5EEF2D63" w:rsidR="00B32803" w:rsidRPr="00B32803" w:rsidRDefault="00C677E2" w:rsidP="00B32803">
      <w:pPr>
        <w:spacing w:after="60" w:line="240" w:lineRule="auto"/>
      </w:pPr>
      <w:r>
        <w:rPr>
          <w:rFonts w:ascii="Calibri" w:eastAsia="Calibri" w:hAnsi="Calibri" w:cs="Calibri"/>
          <w:color w:val="000000"/>
        </w:rPr>
        <w:t>5.12.8</w:t>
      </w:r>
      <w:r w:rsidR="00B32803" w:rsidRPr="00B32803">
        <w:rPr>
          <w:rFonts w:ascii="Calibri" w:eastAsia="Calibri" w:hAnsi="Calibri" w:cs="Calibri"/>
          <w:color w:val="000000"/>
        </w:rPr>
        <w:t xml:space="preserve"> Will this service be outsourced? If so, provide the name of the outsourcer.</w:t>
      </w:r>
    </w:p>
    <w:p w14:paraId="28B1B53A" w14:textId="77777777" w:rsidR="00B32803" w:rsidRPr="00B32803" w:rsidRDefault="00B32803" w:rsidP="00B32803">
      <w:pPr>
        <w:spacing w:after="60" w:line="240" w:lineRule="auto"/>
      </w:pPr>
      <w:r w:rsidRPr="00B32803">
        <w:rPr>
          <w:rFonts w:ascii="Calibri" w:eastAsia="Calibri" w:hAnsi="Calibri" w:cs="Calibri"/>
          <w:i/>
          <w:iCs/>
          <w:color w:val="000000"/>
        </w:rPr>
        <w:t>Single, Radio group.</w:t>
      </w:r>
      <w:r w:rsidRPr="00B32803">
        <w:rPr>
          <w:rFonts w:ascii="Calibri" w:eastAsia="Calibri" w:hAnsi="Calibri" w:cs="Calibri"/>
          <w:color w:val="000000"/>
          <w:sz w:val="18"/>
          <w:szCs w:val="18"/>
        </w:rPr>
        <w:br/>
        <w:t>1: Yes, explain: [ 10 words],</w:t>
      </w:r>
      <w:r w:rsidRPr="00B32803">
        <w:rPr>
          <w:rFonts w:ascii="Calibri" w:eastAsia="Calibri" w:hAnsi="Calibri" w:cs="Calibri"/>
          <w:color w:val="000000"/>
          <w:sz w:val="18"/>
          <w:szCs w:val="18"/>
        </w:rPr>
        <w:br/>
        <w:t>2: No</w:t>
      </w:r>
    </w:p>
    <w:p w14:paraId="1334CB7A" w14:textId="68627DA0" w:rsidR="00B32803" w:rsidRPr="00B32803" w:rsidRDefault="00C677E2" w:rsidP="00B32803">
      <w:pPr>
        <w:spacing w:after="60" w:line="240" w:lineRule="auto"/>
      </w:pPr>
      <w:r>
        <w:rPr>
          <w:rFonts w:ascii="Calibri" w:eastAsia="Calibri" w:hAnsi="Calibri" w:cs="Calibri"/>
          <w:color w:val="000000"/>
        </w:rPr>
        <w:t>5.12.9</w:t>
      </w:r>
      <w:r w:rsidR="00B32803" w:rsidRPr="00B32803">
        <w:rPr>
          <w:rFonts w:ascii="Calibri" w:eastAsia="Calibri" w:hAnsi="Calibri" w:cs="Calibri"/>
          <w:color w:val="000000"/>
        </w:rPr>
        <w:t xml:space="preserve"> If the member services area uses a dedicated online call tracking and documentation system, choose the characteristic that best fits.</w:t>
      </w:r>
    </w:p>
    <w:tbl>
      <w:tblPr>
        <w:tblStyle w:val="NormalTablePHPDOCX4"/>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191"/>
        <w:gridCol w:w="1924"/>
      </w:tblGrid>
      <w:tr w:rsidR="00B32803" w:rsidRPr="00B32803" w14:paraId="327390D2"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6EB2C7" w14:textId="77777777" w:rsidR="00B32803" w:rsidRPr="00B32803" w:rsidRDefault="00B32803" w:rsidP="00B32803">
            <w:pPr>
              <w:spacing w:after="0" w:line="240" w:lineRule="auto"/>
            </w:pPr>
            <w:r w:rsidRPr="00B32803">
              <w:rPr>
                <w:rFonts w:ascii="Calibri" w:eastAsia="Calibri" w:hAnsi="Calibri" w:cs="Calibri"/>
                <w:color w:val="000000"/>
              </w:rPr>
              <w:t> </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CD639F" w14:textId="77777777" w:rsidR="00B32803" w:rsidRPr="00B32803" w:rsidRDefault="00B32803" w:rsidP="00B32803">
            <w:pPr>
              <w:spacing w:after="0" w:line="240" w:lineRule="auto"/>
            </w:pPr>
            <w:r w:rsidRPr="00B32803">
              <w:rPr>
                <w:rFonts w:ascii="Calibri" w:eastAsia="Calibri" w:hAnsi="Calibri" w:cs="Calibri"/>
                <w:color w:val="000000"/>
              </w:rPr>
              <w:t>Response</w:t>
            </w:r>
            <w:r w:rsidRPr="00B32803">
              <w:rPr>
                <w:rFonts w:ascii="Calibri" w:eastAsia="Calibri" w:hAnsi="Calibri" w:cs="Calibri"/>
                <w:color w:val="000000"/>
              </w:rPr>
              <w:br/>
              <w:t> </w:t>
            </w:r>
          </w:p>
        </w:tc>
      </w:tr>
      <w:tr w:rsidR="00B32803" w:rsidRPr="00B32803" w14:paraId="27430D14"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879BC3" w14:textId="77777777" w:rsidR="00B32803" w:rsidRPr="00B32803" w:rsidRDefault="00B32803" w:rsidP="00B32803">
            <w:pPr>
              <w:spacing w:after="0" w:line="240" w:lineRule="auto"/>
            </w:pPr>
            <w:r w:rsidRPr="00B32803">
              <w:rPr>
                <w:rFonts w:ascii="Calibri" w:eastAsia="Calibri" w:hAnsi="Calibri" w:cs="Calibri"/>
                <w:color w:val="000000"/>
              </w:rPr>
              <w:t>a. Date of initial call</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6F48A7"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Does Track,</w:t>
            </w:r>
            <w:r w:rsidRPr="00B32803">
              <w:rPr>
                <w:rFonts w:ascii="Calibri" w:eastAsia="Calibri" w:hAnsi="Calibri" w:cs="Calibri"/>
                <w:color w:val="000000"/>
                <w:sz w:val="18"/>
                <w:szCs w:val="18"/>
              </w:rPr>
              <w:br/>
              <w:t>2: Does Not Track,</w:t>
            </w:r>
            <w:r w:rsidRPr="00B32803">
              <w:rPr>
                <w:rFonts w:ascii="Calibri" w:eastAsia="Calibri" w:hAnsi="Calibri" w:cs="Calibri"/>
                <w:color w:val="000000"/>
                <w:sz w:val="18"/>
                <w:szCs w:val="18"/>
              </w:rPr>
              <w:br/>
              <w:t>3: Not Applicable</w:t>
            </w:r>
          </w:p>
        </w:tc>
      </w:tr>
      <w:tr w:rsidR="00B32803" w:rsidRPr="00B32803" w14:paraId="5D771282"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598D02" w14:textId="77777777" w:rsidR="00B32803" w:rsidRPr="00B32803" w:rsidRDefault="00B32803" w:rsidP="00B32803">
            <w:pPr>
              <w:spacing w:after="0" w:line="240" w:lineRule="auto"/>
            </w:pPr>
            <w:r w:rsidRPr="00B32803">
              <w:rPr>
                <w:rFonts w:ascii="Calibri" w:eastAsia="Calibri" w:hAnsi="Calibri" w:cs="Calibri"/>
                <w:color w:val="000000"/>
              </w:rPr>
              <w:t>b. Date inquiry closed</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837046"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Does Track,</w:t>
            </w:r>
            <w:r w:rsidRPr="00B32803">
              <w:rPr>
                <w:rFonts w:ascii="Calibri" w:eastAsia="Calibri" w:hAnsi="Calibri" w:cs="Calibri"/>
                <w:color w:val="000000"/>
                <w:sz w:val="18"/>
                <w:szCs w:val="18"/>
              </w:rPr>
              <w:br/>
              <w:t>2: Does Not Track,</w:t>
            </w:r>
            <w:r w:rsidRPr="00B32803">
              <w:rPr>
                <w:rFonts w:ascii="Calibri" w:eastAsia="Calibri" w:hAnsi="Calibri" w:cs="Calibri"/>
                <w:color w:val="000000"/>
                <w:sz w:val="18"/>
                <w:szCs w:val="18"/>
              </w:rPr>
              <w:br/>
              <w:t>3: Not Applicable</w:t>
            </w:r>
          </w:p>
        </w:tc>
      </w:tr>
      <w:tr w:rsidR="00B32803" w:rsidRPr="00B32803" w14:paraId="4FC4465D"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0DE057" w14:textId="77777777" w:rsidR="00B32803" w:rsidRPr="00B32803" w:rsidRDefault="00B32803" w:rsidP="00B32803">
            <w:pPr>
              <w:spacing w:after="0" w:line="240" w:lineRule="auto"/>
            </w:pPr>
            <w:r w:rsidRPr="00B32803">
              <w:rPr>
                <w:rFonts w:ascii="Calibri" w:eastAsia="Calibri" w:hAnsi="Calibri" w:cs="Calibri"/>
                <w:color w:val="000000"/>
              </w:rPr>
              <w:t>c. Representative who handled call</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643EA5"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Does Track,</w:t>
            </w:r>
            <w:r w:rsidRPr="00B32803">
              <w:rPr>
                <w:rFonts w:ascii="Calibri" w:eastAsia="Calibri" w:hAnsi="Calibri" w:cs="Calibri"/>
                <w:color w:val="000000"/>
                <w:sz w:val="18"/>
                <w:szCs w:val="18"/>
              </w:rPr>
              <w:br/>
              <w:t>2: Does Not Track,</w:t>
            </w:r>
            <w:r w:rsidRPr="00B32803">
              <w:rPr>
                <w:rFonts w:ascii="Calibri" w:eastAsia="Calibri" w:hAnsi="Calibri" w:cs="Calibri"/>
                <w:color w:val="000000"/>
                <w:sz w:val="18"/>
                <w:szCs w:val="18"/>
              </w:rPr>
              <w:br/>
              <w:t>3: Not Applicable</w:t>
            </w:r>
          </w:p>
        </w:tc>
      </w:tr>
      <w:tr w:rsidR="00B32803" w:rsidRPr="00B32803" w14:paraId="3FE938EF"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CC3288" w14:textId="77777777" w:rsidR="00B32803" w:rsidRPr="00B32803" w:rsidRDefault="00B32803" w:rsidP="00B32803">
            <w:pPr>
              <w:spacing w:after="0" w:line="240" w:lineRule="auto"/>
            </w:pPr>
            <w:r w:rsidRPr="00B32803">
              <w:rPr>
                <w:rFonts w:ascii="Calibri" w:eastAsia="Calibri" w:hAnsi="Calibri" w:cs="Calibri"/>
                <w:color w:val="000000"/>
              </w:rPr>
              <w:t>d. Call status</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BB4F98"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Does Track,</w:t>
            </w:r>
            <w:r w:rsidRPr="00B32803">
              <w:rPr>
                <w:rFonts w:ascii="Calibri" w:eastAsia="Calibri" w:hAnsi="Calibri" w:cs="Calibri"/>
                <w:color w:val="000000"/>
                <w:sz w:val="18"/>
                <w:szCs w:val="18"/>
              </w:rPr>
              <w:br/>
              <w:t>2: Does Not Track,</w:t>
            </w:r>
            <w:r w:rsidRPr="00B32803">
              <w:rPr>
                <w:rFonts w:ascii="Calibri" w:eastAsia="Calibri" w:hAnsi="Calibri" w:cs="Calibri"/>
                <w:color w:val="000000"/>
                <w:sz w:val="18"/>
                <w:szCs w:val="18"/>
              </w:rPr>
              <w:br/>
              <w:t>3: Not Applicable</w:t>
            </w:r>
          </w:p>
        </w:tc>
      </w:tr>
      <w:tr w:rsidR="00B32803" w:rsidRPr="00B32803" w14:paraId="31DB2E91"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3A03EF" w14:textId="77777777" w:rsidR="00B32803" w:rsidRPr="00B32803" w:rsidRDefault="00B32803" w:rsidP="00B32803">
            <w:pPr>
              <w:spacing w:after="0" w:line="240" w:lineRule="auto"/>
            </w:pPr>
            <w:r w:rsidRPr="00B32803">
              <w:rPr>
                <w:rFonts w:ascii="Calibri" w:eastAsia="Calibri" w:hAnsi="Calibri" w:cs="Calibri"/>
                <w:color w:val="000000"/>
              </w:rPr>
              <w:t>e. If and where issue was referred for handling</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B5E33B"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Does Track,</w:t>
            </w:r>
            <w:r w:rsidRPr="00B32803">
              <w:rPr>
                <w:rFonts w:ascii="Calibri" w:eastAsia="Calibri" w:hAnsi="Calibri" w:cs="Calibri"/>
                <w:color w:val="000000"/>
                <w:sz w:val="18"/>
                <w:szCs w:val="18"/>
              </w:rPr>
              <w:br/>
              <w:t>2: Does Not Track,</w:t>
            </w:r>
            <w:r w:rsidRPr="00B32803">
              <w:rPr>
                <w:rFonts w:ascii="Calibri" w:eastAsia="Calibri" w:hAnsi="Calibri" w:cs="Calibri"/>
                <w:color w:val="000000"/>
                <w:sz w:val="18"/>
                <w:szCs w:val="18"/>
              </w:rPr>
              <w:br/>
              <w:t>3: Not Applicable</w:t>
            </w:r>
          </w:p>
        </w:tc>
      </w:tr>
      <w:tr w:rsidR="00B32803" w:rsidRPr="00B32803" w14:paraId="15A80601"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964C3D" w14:textId="77777777" w:rsidR="00B32803" w:rsidRPr="00B32803" w:rsidRDefault="00B32803" w:rsidP="00B32803">
            <w:pPr>
              <w:spacing w:after="0" w:line="240" w:lineRule="auto"/>
            </w:pPr>
            <w:r w:rsidRPr="00B32803">
              <w:rPr>
                <w:rFonts w:ascii="Calibri" w:eastAsia="Calibri" w:hAnsi="Calibri" w:cs="Calibri"/>
                <w:color w:val="000000"/>
              </w:rPr>
              <w:t>f.  Response for call (issue)</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F798A6"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Does Track,</w:t>
            </w:r>
            <w:r w:rsidRPr="00B32803">
              <w:rPr>
                <w:rFonts w:ascii="Calibri" w:eastAsia="Calibri" w:hAnsi="Calibri" w:cs="Calibri"/>
                <w:color w:val="000000"/>
                <w:sz w:val="18"/>
                <w:szCs w:val="18"/>
              </w:rPr>
              <w:br/>
              <w:t>2: Does Not Track,</w:t>
            </w:r>
            <w:r w:rsidRPr="00B32803">
              <w:rPr>
                <w:rFonts w:ascii="Calibri" w:eastAsia="Calibri" w:hAnsi="Calibri" w:cs="Calibri"/>
                <w:color w:val="000000"/>
                <w:sz w:val="18"/>
                <w:szCs w:val="18"/>
              </w:rPr>
              <w:br/>
              <w:t>3: Not Applicable</w:t>
            </w:r>
          </w:p>
        </w:tc>
      </w:tr>
      <w:tr w:rsidR="00B32803" w:rsidRPr="00B32803" w14:paraId="321FE40F"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FB04D7" w14:textId="77777777" w:rsidR="00B32803" w:rsidRPr="00B32803" w:rsidRDefault="00B32803" w:rsidP="00B32803">
            <w:pPr>
              <w:spacing w:after="0" w:line="240" w:lineRule="auto"/>
            </w:pPr>
            <w:r w:rsidRPr="00B32803">
              <w:rPr>
                <w:rFonts w:ascii="Calibri" w:eastAsia="Calibri" w:hAnsi="Calibri" w:cs="Calibri"/>
                <w:color w:val="000000"/>
              </w:rPr>
              <w:t>g. What was communicated to member</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F599F3"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Does Track,</w:t>
            </w:r>
            <w:r w:rsidRPr="00B32803">
              <w:rPr>
                <w:rFonts w:ascii="Calibri" w:eastAsia="Calibri" w:hAnsi="Calibri" w:cs="Calibri"/>
                <w:color w:val="000000"/>
                <w:sz w:val="18"/>
                <w:szCs w:val="18"/>
              </w:rPr>
              <w:br/>
              <w:t>2: Does Not Track,</w:t>
            </w:r>
            <w:r w:rsidRPr="00B32803">
              <w:rPr>
                <w:rFonts w:ascii="Calibri" w:eastAsia="Calibri" w:hAnsi="Calibri" w:cs="Calibri"/>
                <w:color w:val="000000"/>
                <w:sz w:val="18"/>
                <w:szCs w:val="18"/>
              </w:rPr>
              <w:br/>
              <w:t>3: Not Applicable</w:t>
            </w:r>
          </w:p>
        </w:tc>
      </w:tr>
    </w:tbl>
    <w:p w14:paraId="0C7CD2B1" w14:textId="77777777" w:rsidR="00B32803" w:rsidRPr="00B32803" w:rsidRDefault="00B32803" w:rsidP="00B32803">
      <w:pPr>
        <w:spacing w:after="60" w:line="240" w:lineRule="auto"/>
      </w:pPr>
      <w:r w:rsidRPr="00B32803">
        <w:rPr>
          <w:color w:val="000000"/>
          <w:sz w:val="10"/>
          <w:szCs w:val="10"/>
        </w:rPr>
        <w:t> </w:t>
      </w:r>
    </w:p>
    <w:p w14:paraId="2BAB8F78" w14:textId="1FCC0FB3" w:rsidR="00B32803" w:rsidRPr="00B32803" w:rsidRDefault="00C677E2" w:rsidP="00B32803">
      <w:pPr>
        <w:spacing w:after="60" w:line="240" w:lineRule="auto"/>
      </w:pPr>
      <w:r>
        <w:rPr>
          <w:rFonts w:ascii="Calibri" w:eastAsia="Calibri" w:hAnsi="Calibri" w:cs="Calibri"/>
          <w:color w:val="000000"/>
        </w:rPr>
        <w:t>5.12.10</w:t>
      </w:r>
      <w:r w:rsidR="00B32803" w:rsidRPr="00B32803">
        <w:rPr>
          <w:rFonts w:ascii="Calibri" w:eastAsia="Calibri" w:hAnsi="Calibri" w:cs="Calibri"/>
          <w:color w:val="000000"/>
        </w:rPr>
        <w:t xml:space="preserve"> Please check all items below which pertain to calls handled by the Member Service Representatives (MSR):</w:t>
      </w:r>
    </w:p>
    <w:p w14:paraId="6FABA6CA" w14:textId="77777777" w:rsidR="00B32803" w:rsidRPr="00B32803" w:rsidRDefault="00B32803" w:rsidP="00B32803">
      <w:pPr>
        <w:spacing w:after="60" w:line="240" w:lineRule="auto"/>
      </w:pPr>
      <w:r w:rsidRPr="00B32803">
        <w:rPr>
          <w:rFonts w:ascii="Calibri" w:eastAsia="Calibri" w:hAnsi="Calibri" w:cs="Calibri"/>
          <w:i/>
          <w:iCs/>
          <w:color w:val="000000"/>
        </w:rPr>
        <w:lastRenderedPageBreak/>
        <w:t>Multi, Checkboxes.</w:t>
      </w:r>
      <w:r w:rsidRPr="00B32803">
        <w:rPr>
          <w:rFonts w:ascii="Calibri" w:eastAsia="Calibri" w:hAnsi="Calibri" w:cs="Calibri"/>
          <w:color w:val="000000"/>
          <w:sz w:val="18"/>
          <w:szCs w:val="18"/>
        </w:rPr>
        <w:br/>
        <w:t>1: All calls are recorded,</w:t>
      </w:r>
      <w:r w:rsidRPr="00B32803">
        <w:rPr>
          <w:rFonts w:ascii="Calibri" w:eastAsia="Calibri" w:hAnsi="Calibri" w:cs="Calibri"/>
          <w:color w:val="000000"/>
          <w:sz w:val="18"/>
          <w:szCs w:val="18"/>
        </w:rPr>
        <w:br/>
        <w:t>2: MSRs document all calls,</w:t>
      </w:r>
      <w:r w:rsidRPr="00B32803">
        <w:rPr>
          <w:rFonts w:ascii="Calibri" w:eastAsia="Calibri" w:hAnsi="Calibri" w:cs="Calibri"/>
          <w:color w:val="000000"/>
          <w:sz w:val="18"/>
          <w:szCs w:val="18"/>
        </w:rPr>
        <w:br/>
        <w:t>3: MSRs can make adjustments to claims during a call,</w:t>
      </w:r>
      <w:r w:rsidRPr="00B32803">
        <w:rPr>
          <w:rFonts w:ascii="Calibri" w:eastAsia="Calibri" w:hAnsi="Calibri" w:cs="Calibri"/>
          <w:color w:val="000000"/>
          <w:sz w:val="18"/>
          <w:szCs w:val="18"/>
        </w:rPr>
        <w:br/>
        <w:t>4: Calls are documented verbatim,</w:t>
      </w:r>
      <w:r w:rsidRPr="00B32803">
        <w:rPr>
          <w:rFonts w:ascii="Calibri" w:eastAsia="Calibri" w:hAnsi="Calibri" w:cs="Calibri"/>
          <w:color w:val="000000"/>
          <w:sz w:val="18"/>
          <w:szCs w:val="18"/>
        </w:rPr>
        <w:br/>
        <w:t>5: Calls are documented in summarization</w:t>
      </w:r>
    </w:p>
    <w:p w14:paraId="272A7611" w14:textId="77777777" w:rsidR="00B32803" w:rsidRPr="00B32803" w:rsidRDefault="00B32803" w:rsidP="00B32803">
      <w:pPr>
        <w:spacing w:after="60" w:line="240" w:lineRule="auto"/>
      </w:pPr>
      <w:r w:rsidRPr="00B32803">
        <w:rPr>
          <w:color w:val="000000"/>
          <w:sz w:val="10"/>
          <w:szCs w:val="10"/>
        </w:rPr>
        <w:t> </w:t>
      </w:r>
    </w:p>
    <w:p w14:paraId="23002632" w14:textId="214B3999" w:rsidR="00B32803" w:rsidRPr="00B32803" w:rsidRDefault="00B32803" w:rsidP="00B32803">
      <w:pPr>
        <w:spacing w:after="60" w:line="240" w:lineRule="auto"/>
      </w:pPr>
    </w:p>
    <w:p w14:paraId="489B4E93" w14:textId="5D49EF21" w:rsidR="00B32803" w:rsidRPr="00B32803" w:rsidRDefault="00C677E2" w:rsidP="00B32803">
      <w:pPr>
        <w:spacing w:after="60" w:line="240" w:lineRule="auto"/>
      </w:pPr>
      <w:r>
        <w:rPr>
          <w:rFonts w:ascii="Calibri" w:eastAsia="Calibri" w:hAnsi="Calibri" w:cs="Calibri"/>
          <w:color w:val="000000"/>
        </w:rPr>
        <w:t>5.12.11</w:t>
      </w:r>
      <w:r w:rsidR="00B32803" w:rsidRPr="00B32803">
        <w:rPr>
          <w:rFonts w:ascii="Calibri" w:eastAsia="Calibri" w:hAnsi="Calibri" w:cs="Calibri"/>
          <w:color w:val="000000"/>
        </w:rPr>
        <w:t xml:space="preserve"> Can the MSRs access claims status online real-time?</w:t>
      </w:r>
    </w:p>
    <w:p w14:paraId="09222C4E" w14:textId="77777777" w:rsidR="00B32803" w:rsidRPr="00B32803" w:rsidRDefault="00B32803" w:rsidP="00B32803">
      <w:pPr>
        <w:spacing w:after="60" w:line="240" w:lineRule="auto"/>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p w14:paraId="7F0A6A13" w14:textId="77777777" w:rsidR="00B32803" w:rsidRPr="00B32803" w:rsidRDefault="00B32803" w:rsidP="00B32803">
      <w:pPr>
        <w:spacing w:after="60" w:line="240" w:lineRule="auto"/>
      </w:pPr>
      <w:r w:rsidRPr="00B32803">
        <w:rPr>
          <w:color w:val="000000"/>
          <w:sz w:val="10"/>
          <w:szCs w:val="10"/>
        </w:rPr>
        <w:t> </w:t>
      </w:r>
    </w:p>
    <w:p w14:paraId="4D944E84" w14:textId="2BE57A30" w:rsidR="00B32803" w:rsidRPr="00B32803" w:rsidRDefault="00C677E2" w:rsidP="00B32803">
      <w:pPr>
        <w:spacing w:after="60" w:line="240" w:lineRule="auto"/>
      </w:pPr>
      <w:r>
        <w:rPr>
          <w:rFonts w:ascii="Calibri" w:eastAsia="Calibri" w:hAnsi="Calibri" w:cs="Calibri"/>
          <w:color w:val="000000"/>
        </w:rPr>
        <w:t>5.12.12</w:t>
      </w:r>
      <w:r w:rsidR="00B32803" w:rsidRPr="00B32803">
        <w:rPr>
          <w:rFonts w:ascii="Calibri" w:eastAsia="Calibri" w:hAnsi="Calibri" w:cs="Calibri"/>
          <w:color w:val="000000"/>
        </w:rPr>
        <w:t xml:space="preserve"> Can MSRs make adjustments to claims during a call real-time?</w:t>
      </w:r>
    </w:p>
    <w:p w14:paraId="4D950248" w14:textId="77777777" w:rsidR="00B32803" w:rsidRPr="00B32803" w:rsidRDefault="00B32803" w:rsidP="00B32803">
      <w:pPr>
        <w:spacing w:after="60" w:line="240" w:lineRule="auto"/>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p w14:paraId="6885664F" w14:textId="77777777" w:rsidR="00B32803" w:rsidRPr="00B32803" w:rsidRDefault="00B32803" w:rsidP="00B32803">
      <w:pPr>
        <w:spacing w:after="60" w:line="240" w:lineRule="auto"/>
      </w:pPr>
      <w:r w:rsidRPr="00B32803">
        <w:rPr>
          <w:color w:val="000000"/>
          <w:sz w:val="10"/>
          <w:szCs w:val="10"/>
        </w:rPr>
        <w:t> </w:t>
      </w:r>
    </w:p>
    <w:p w14:paraId="60B2E2F4" w14:textId="74479589" w:rsidR="00B32803" w:rsidRPr="00B32803" w:rsidRDefault="00C677E2" w:rsidP="00B32803">
      <w:pPr>
        <w:spacing w:after="60" w:line="240" w:lineRule="auto"/>
      </w:pPr>
      <w:r>
        <w:rPr>
          <w:rFonts w:ascii="Calibri" w:eastAsia="Calibri" w:hAnsi="Calibri" w:cs="Calibri"/>
          <w:color w:val="000000"/>
        </w:rPr>
        <w:t>5.12.13</w:t>
      </w:r>
      <w:r w:rsidR="00B32803" w:rsidRPr="00B32803">
        <w:rPr>
          <w:rFonts w:ascii="Calibri" w:eastAsia="Calibri" w:hAnsi="Calibri" w:cs="Calibri"/>
          <w:color w:val="000000"/>
        </w:rPr>
        <w:t xml:space="preserve"> Indicate functions of your web-based product available to enrolled members.</w:t>
      </w:r>
    </w:p>
    <w:p w14:paraId="49B986F4" w14:textId="77777777" w:rsidR="00B32803" w:rsidRPr="00B32803" w:rsidRDefault="00B32803" w:rsidP="00B32803">
      <w:pPr>
        <w:spacing w:after="60" w:line="240" w:lineRule="auto"/>
      </w:pPr>
      <w:r w:rsidRPr="00B32803">
        <w:rPr>
          <w:rFonts w:ascii="Calibri" w:eastAsia="Calibri" w:hAnsi="Calibri" w:cs="Calibri"/>
          <w:i/>
          <w:iCs/>
          <w:color w:val="000000"/>
        </w:rPr>
        <w:t>Multi, Checkboxes.</w:t>
      </w:r>
      <w:r w:rsidRPr="00B32803">
        <w:rPr>
          <w:rFonts w:ascii="Calibri" w:eastAsia="Calibri" w:hAnsi="Calibri" w:cs="Calibri"/>
          <w:color w:val="000000"/>
          <w:sz w:val="18"/>
          <w:szCs w:val="18"/>
        </w:rPr>
        <w:br/>
        <w:t>1: Check claim status,</w:t>
      </w:r>
      <w:r w:rsidRPr="00B32803">
        <w:rPr>
          <w:rFonts w:ascii="Calibri" w:eastAsia="Calibri" w:hAnsi="Calibri" w:cs="Calibri"/>
          <w:color w:val="000000"/>
          <w:sz w:val="18"/>
          <w:szCs w:val="18"/>
        </w:rPr>
        <w:br/>
        <w:t>2: Swipe ID card with magnetic strips,</w:t>
      </w:r>
      <w:r w:rsidRPr="00B32803">
        <w:rPr>
          <w:rFonts w:ascii="Calibri" w:eastAsia="Calibri" w:hAnsi="Calibri" w:cs="Calibri"/>
          <w:color w:val="000000"/>
          <w:sz w:val="18"/>
          <w:szCs w:val="18"/>
        </w:rPr>
        <w:br/>
        <w:t>3: Find network provider,</w:t>
      </w:r>
      <w:r w:rsidRPr="00B32803">
        <w:rPr>
          <w:rFonts w:ascii="Calibri" w:eastAsia="Calibri" w:hAnsi="Calibri" w:cs="Calibri"/>
          <w:color w:val="000000"/>
          <w:sz w:val="18"/>
          <w:szCs w:val="18"/>
        </w:rPr>
        <w:br/>
        <w:t>4: View plan design information,</w:t>
      </w:r>
      <w:r w:rsidRPr="00B32803">
        <w:rPr>
          <w:rFonts w:ascii="Calibri" w:eastAsia="Calibri" w:hAnsi="Calibri" w:cs="Calibri"/>
          <w:color w:val="000000"/>
          <w:sz w:val="18"/>
          <w:szCs w:val="18"/>
        </w:rPr>
        <w:br/>
        <w:t>5: Get estimated cost for a procedure/service,</w:t>
      </w:r>
      <w:r w:rsidRPr="00B32803">
        <w:rPr>
          <w:rFonts w:ascii="Calibri" w:eastAsia="Calibri" w:hAnsi="Calibri" w:cs="Calibri"/>
          <w:color w:val="000000"/>
          <w:sz w:val="18"/>
          <w:szCs w:val="18"/>
        </w:rPr>
        <w:br/>
        <w:t>6: Get information about provider quality and/or outcomes,</w:t>
      </w:r>
      <w:r w:rsidRPr="00B32803">
        <w:rPr>
          <w:rFonts w:ascii="Calibri" w:eastAsia="Calibri" w:hAnsi="Calibri" w:cs="Calibri"/>
          <w:color w:val="000000"/>
          <w:sz w:val="18"/>
          <w:szCs w:val="18"/>
        </w:rPr>
        <w:br/>
        <w:t>7: Read provider reviews from other members,</w:t>
      </w:r>
      <w:r w:rsidRPr="00B32803">
        <w:rPr>
          <w:rFonts w:ascii="Calibri" w:eastAsia="Calibri" w:hAnsi="Calibri" w:cs="Calibri"/>
          <w:color w:val="000000"/>
          <w:sz w:val="18"/>
          <w:szCs w:val="18"/>
        </w:rPr>
        <w:br/>
        <w:t>8: Contact customer service,</w:t>
      </w:r>
      <w:r w:rsidRPr="00B32803">
        <w:rPr>
          <w:rFonts w:ascii="Calibri" w:eastAsia="Calibri" w:hAnsi="Calibri" w:cs="Calibri"/>
          <w:color w:val="000000"/>
          <w:sz w:val="18"/>
          <w:szCs w:val="18"/>
        </w:rPr>
        <w:br/>
        <w:t>9: View and print an EOB,</w:t>
      </w:r>
      <w:r w:rsidRPr="00B32803">
        <w:rPr>
          <w:rFonts w:ascii="Calibri" w:eastAsia="Calibri" w:hAnsi="Calibri" w:cs="Calibri"/>
          <w:color w:val="000000"/>
          <w:sz w:val="18"/>
          <w:szCs w:val="18"/>
        </w:rPr>
        <w:br/>
        <w:t>10: Plan design modeling/cost comparison for open enrollment</w:t>
      </w:r>
    </w:p>
    <w:p w14:paraId="6D7B1016" w14:textId="77777777" w:rsidR="00B32803" w:rsidRPr="00B32803" w:rsidRDefault="00B32803" w:rsidP="00B32803">
      <w:pPr>
        <w:spacing w:after="60" w:line="240" w:lineRule="auto"/>
      </w:pPr>
      <w:r w:rsidRPr="00B32803">
        <w:rPr>
          <w:color w:val="000000"/>
          <w:sz w:val="10"/>
          <w:szCs w:val="10"/>
        </w:rPr>
        <w:t> </w:t>
      </w:r>
    </w:p>
    <w:p w14:paraId="24B87709" w14:textId="77777777" w:rsidR="00B32803" w:rsidRPr="00B32803" w:rsidRDefault="00B32803" w:rsidP="00B32803">
      <w:pPr>
        <w:spacing w:after="60" w:line="240" w:lineRule="auto"/>
      </w:pPr>
      <w:r w:rsidRPr="00B32803">
        <w:rPr>
          <w:color w:val="000000"/>
          <w:sz w:val="10"/>
          <w:szCs w:val="10"/>
        </w:rPr>
        <w:t> </w:t>
      </w:r>
    </w:p>
    <w:p w14:paraId="53BB6292" w14:textId="541EEA2F" w:rsidR="00B32803" w:rsidRPr="00B32803" w:rsidRDefault="00C677E2" w:rsidP="00B32803">
      <w:pPr>
        <w:spacing w:after="60" w:line="240" w:lineRule="auto"/>
      </w:pPr>
      <w:r>
        <w:rPr>
          <w:rFonts w:ascii="Calibri" w:eastAsia="Calibri" w:hAnsi="Calibri" w:cs="Calibri"/>
          <w:color w:val="000000"/>
        </w:rPr>
        <w:t>5.12.14</w:t>
      </w:r>
      <w:r w:rsidR="00B32803" w:rsidRPr="00B32803">
        <w:rPr>
          <w:rFonts w:ascii="Calibri" w:eastAsia="Calibri" w:hAnsi="Calibri" w:cs="Calibri"/>
          <w:color w:val="000000"/>
        </w:rPr>
        <w:t xml:space="preserve"> Does your web-based product comply with all current and known future security and HIPAA requirements for both aggregate and individual transactions?</w:t>
      </w:r>
    </w:p>
    <w:p w14:paraId="56C14DC2" w14:textId="77777777" w:rsidR="00B32803" w:rsidRPr="00B32803" w:rsidRDefault="00B32803" w:rsidP="00B32803">
      <w:pPr>
        <w:spacing w:after="60" w:line="240" w:lineRule="auto"/>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p w14:paraId="50D0F9B2" w14:textId="77777777" w:rsidR="00B32803" w:rsidRPr="00B32803" w:rsidRDefault="00B32803" w:rsidP="00B32803">
      <w:pPr>
        <w:spacing w:after="60" w:line="240" w:lineRule="auto"/>
      </w:pPr>
      <w:r w:rsidRPr="00B32803">
        <w:rPr>
          <w:color w:val="000000"/>
          <w:sz w:val="10"/>
          <w:szCs w:val="10"/>
        </w:rPr>
        <w:t> </w:t>
      </w:r>
    </w:p>
    <w:p w14:paraId="7C0802EB" w14:textId="2B4676A8" w:rsidR="00B32803" w:rsidRPr="00D709AA" w:rsidRDefault="00C677E2" w:rsidP="00B32803">
      <w:pPr>
        <w:spacing w:after="60" w:line="240" w:lineRule="auto"/>
      </w:pPr>
      <w:r>
        <w:rPr>
          <w:rFonts w:ascii="Calibri" w:eastAsia="Calibri" w:hAnsi="Calibri" w:cs="Calibri"/>
          <w:color w:val="000000"/>
        </w:rPr>
        <w:t>5.12.15</w:t>
      </w:r>
      <w:r w:rsidR="00B32803" w:rsidRPr="00D709AA">
        <w:rPr>
          <w:rFonts w:ascii="Calibri" w:eastAsia="Calibri" w:hAnsi="Calibri" w:cs="Calibri"/>
          <w:color w:val="000000"/>
        </w:rPr>
        <w:t xml:space="preserve"> Briefly describe your member website capabilities including whether your member website includes the following:</w:t>
      </w:r>
    </w:p>
    <w:tbl>
      <w:tblPr>
        <w:tblStyle w:val="NormalTablePHPDOCX5"/>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345"/>
        <w:gridCol w:w="1564"/>
      </w:tblGrid>
      <w:tr w:rsidR="00B32803" w:rsidRPr="00B32803" w14:paraId="1CAAD111"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64E8BB" w14:textId="77777777" w:rsidR="00B32803" w:rsidRPr="00D709AA" w:rsidRDefault="00B32803" w:rsidP="00B32803">
            <w:pPr>
              <w:spacing w:after="0" w:line="240" w:lineRule="auto"/>
            </w:pPr>
            <w:r w:rsidRPr="00D709AA">
              <w:rPr>
                <w:rFonts w:ascii="Calibri" w:eastAsia="Calibri" w:hAnsi="Calibri" w:cs="Calibri"/>
                <w:color w:val="000000"/>
              </w:rPr>
              <w:t> </w:t>
            </w:r>
            <w:r w:rsidRPr="00D709AA">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413568" w14:textId="77777777" w:rsidR="00B32803" w:rsidRPr="00B32803" w:rsidRDefault="00B32803" w:rsidP="00B32803">
            <w:pPr>
              <w:spacing w:after="0" w:line="240" w:lineRule="auto"/>
            </w:pPr>
            <w:r w:rsidRPr="00D709AA">
              <w:rPr>
                <w:rFonts w:ascii="Calibri" w:eastAsia="Calibri" w:hAnsi="Calibri" w:cs="Calibri"/>
                <w:color w:val="000000"/>
              </w:rPr>
              <w:t>Response</w:t>
            </w:r>
            <w:r w:rsidRPr="00B32803">
              <w:rPr>
                <w:rFonts w:ascii="Calibri" w:eastAsia="Calibri" w:hAnsi="Calibri" w:cs="Calibri"/>
                <w:color w:val="000000"/>
              </w:rPr>
              <w:br/>
              <w:t> </w:t>
            </w:r>
          </w:p>
        </w:tc>
      </w:tr>
      <w:tr w:rsidR="00B32803" w:rsidRPr="00B32803" w14:paraId="5A9F8E81"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233D6F" w14:textId="77777777" w:rsidR="00B32803" w:rsidRPr="00B32803" w:rsidRDefault="00B32803" w:rsidP="00B32803">
            <w:pPr>
              <w:spacing w:after="0" w:line="240" w:lineRule="auto"/>
            </w:pPr>
            <w:r w:rsidRPr="00B32803">
              <w:rPr>
                <w:rFonts w:ascii="Calibri" w:eastAsia="Calibri" w:hAnsi="Calibri" w:cs="Calibri"/>
                <w:color w:val="000000"/>
              </w:rPr>
              <w:t>a. Accurate provider directory and provider search (physician, hospital, pharmacy, and ancillary providers)</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F8B75F"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tc>
      </w:tr>
      <w:tr w:rsidR="00B32803" w:rsidRPr="00B32803" w14:paraId="4CB37AA7"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2AC048" w14:textId="77777777" w:rsidR="00B32803" w:rsidRPr="00B32803" w:rsidRDefault="00B32803" w:rsidP="00B32803">
            <w:pPr>
              <w:spacing w:after="0" w:line="240" w:lineRule="auto"/>
            </w:pPr>
            <w:r w:rsidRPr="00B32803">
              <w:rPr>
                <w:rFonts w:ascii="Calibri" w:eastAsia="Calibri" w:hAnsi="Calibri" w:cs="Calibri"/>
                <w:color w:val="000000"/>
              </w:rPr>
              <w:t>b. Directions to provider's office provided by Map Quest or other mapping/direction applications</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1F66B2"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tc>
      </w:tr>
      <w:tr w:rsidR="00B32803" w:rsidRPr="00B32803" w14:paraId="222ED42B"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753728" w14:textId="77777777" w:rsidR="00B32803" w:rsidRPr="00B32803" w:rsidRDefault="00B32803" w:rsidP="00B32803">
            <w:pPr>
              <w:spacing w:after="0" w:line="240" w:lineRule="auto"/>
            </w:pPr>
            <w:r w:rsidRPr="00B32803">
              <w:rPr>
                <w:rFonts w:ascii="Calibri" w:eastAsia="Calibri" w:hAnsi="Calibri" w:cs="Calibri"/>
                <w:color w:val="000000"/>
              </w:rPr>
              <w:t>c. Ability to make a doctor's appointment online</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D1AEE1"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r>
            <w:r w:rsidRPr="00B32803">
              <w:rPr>
                <w:rFonts w:ascii="Calibri" w:eastAsia="Calibri" w:hAnsi="Calibri" w:cs="Calibri"/>
                <w:color w:val="000000"/>
                <w:sz w:val="18"/>
                <w:szCs w:val="18"/>
              </w:rPr>
              <w:lastRenderedPageBreak/>
              <w:t>1: Yes,</w:t>
            </w:r>
            <w:r w:rsidRPr="00B32803">
              <w:rPr>
                <w:rFonts w:ascii="Calibri" w:eastAsia="Calibri" w:hAnsi="Calibri" w:cs="Calibri"/>
                <w:color w:val="000000"/>
                <w:sz w:val="18"/>
                <w:szCs w:val="18"/>
              </w:rPr>
              <w:br/>
              <w:t>2: No</w:t>
            </w:r>
          </w:p>
        </w:tc>
      </w:tr>
      <w:tr w:rsidR="00B32803" w:rsidRPr="00B32803" w14:paraId="261363A2"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8E34B5" w14:textId="77777777" w:rsidR="00B32803" w:rsidRPr="00B32803" w:rsidRDefault="00B32803" w:rsidP="00B32803">
            <w:pPr>
              <w:spacing w:after="0" w:line="240" w:lineRule="auto"/>
            </w:pPr>
            <w:r w:rsidRPr="00B32803">
              <w:rPr>
                <w:rFonts w:ascii="Calibri" w:eastAsia="Calibri" w:hAnsi="Calibri" w:cs="Calibri"/>
                <w:color w:val="000000"/>
              </w:rPr>
              <w:lastRenderedPageBreak/>
              <w:t>d. Ability to review claims payment status online</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8901B5"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tc>
      </w:tr>
      <w:tr w:rsidR="00B32803" w:rsidRPr="00B32803" w14:paraId="6D5B2FD9"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0E20063" w14:textId="77777777" w:rsidR="00B32803" w:rsidRPr="00B32803" w:rsidRDefault="00B32803" w:rsidP="00B32803">
            <w:pPr>
              <w:spacing w:after="0" w:line="240" w:lineRule="auto"/>
            </w:pPr>
            <w:r w:rsidRPr="00B32803">
              <w:rPr>
                <w:rFonts w:ascii="Calibri" w:eastAsia="Calibri" w:hAnsi="Calibri" w:cs="Calibri"/>
                <w:color w:val="000000"/>
              </w:rPr>
              <w:t>e. Ability to review a history of claims payments (medical and pharmacy), including deductible status, out-of-pocket maximum status</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35BB32"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tc>
      </w:tr>
      <w:tr w:rsidR="00B32803" w:rsidRPr="00B32803" w14:paraId="5F2777D5"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478AFF" w14:textId="77777777" w:rsidR="00B32803" w:rsidRPr="00B32803" w:rsidRDefault="00B32803" w:rsidP="00B32803">
            <w:pPr>
              <w:spacing w:after="0" w:line="240" w:lineRule="auto"/>
            </w:pPr>
            <w:r w:rsidRPr="00B32803">
              <w:rPr>
                <w:rFonts w:ascii="Calibri" w:eastAsia="Calibri" w:hAnsi="Calibri" w:cs="Calibri"/>
                <w:color w:val="000000"/>
              </w:rPr>
              <w:t>f. Ability to review or print out a Health Statement with a history of claims payments</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AC3984"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tc>
      </w:tr>
      <w:tr w:rsidR="00B32803" w:rsidRPr="00B32803" w14:paraId="2987AEFD"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2D2264" w14:textId="18598502" w:rsidR="00B32803" w:rsidRPr="00B32803" w:rsidRDefault="00B32803" w:rsidP="00B32803">
            <w:pPr>
              <w:spacing w:after="0" w:line="240" w:lineRule="auto"/>
            </w:pPr>
            <w:r w:rsidRPr="00B32803">
              <w:rPr>
                <w:rFonts w:ascii="Calibri" w:eastAsia="Calibri" w:hAnsi="Calibri" w:cs="Calibri"/>
                <w:color w:val="000000"/>
              </w:rPr>
              <w:t xml:space="preserve">g. Ability to see a summary of </w:t>
            </w:r>
            <w:r w:rsidR="001E76C1">
              <w:rPr>
                <w:rFonts w:ascii="Calibri" w:eastAsia="Calibri" w:hAnsi="Calibri" w:cs="Calibri"/>
                <w:color w:val="000000"/>
              </w:rPr>
              <w:t>UAS</w:t>
            </w:r>
            <w:r w:rsidRPr="00B32803">
              <w:rPr>
                <w:rFonts w:ascii="Calibri" w:eastAsia="Calibri" w:hAnsi="Calibri" w:cs="Calibri"/>
                <w:color w:val="000000"/>
              </w:rPr>
              <w:t xml:space="preserve">'s plan design and review </w:t>
            </w:r>
            <w:r w:rsidR="001E76C1">
              <w:rPr>
                <w:rFonts w:ascii="Calibri" w:eastAsia="Calibri" w:hAnsi="Calibri" w:cs="Calibri"/>
                <w:color w:val="000000"/>
              </w:rPr>
              <w:t>UAS</w:t>
            </w:r>
            <w:r w:rsidRPr="00B32803">
              <w:rPr>
                <w:rFonts w:ascii="Calibri" w:eastAsia="Calibri" w:hAnsi="Calibri" w:cs="Calibri"/>
                <w:color w:val="000000"/>
              </w:rPr>
              <w:t>'s Evidence Of Coverage (EOC)</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8CFB0B"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tc>
      </w:tr>
      <w:tr w:rsidR="00B32803" w:rsidRPr="00B32803" w14:paraId="4F65762F"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50D928" w14:textId="22ED86CE" w:rsidR="00B32803" w:rsidRPr="00B32803" w:rsidRDefault="00383379" w:rsidP="00B32803">
            <w:pPr>
              <w:spacing w:after="0" w:line="240" w:lineRule="auto"/>
            </w:pPr>
            <w:r>
              <w:rPr>
                <w:rFonts w:ascii="Calibri" w:eastAsia="Calibri" w:hAnsi="Calibri" w:cs="Calibri"/>
                <w:color w:val="000000"/>
              </w:rPr>
              <w:t xml:space="preserve">h. Ability to </w:t>
            </w:r>
            <w:r w:rsidR="00B32803" w:rsidRPr="00B32803">
              <w:rPr>
                <w:rFonts w:ascii="Calibri" w:eastAsia="Calibri" w:hAnsi="Calibri" w:cs="Calibri"/>
                <w:color w:val="000000"/>
              </w:rPr>
              <w:t xml:space="preserve">request replacement </w:t>
            </w:r>
            <w:r>
              <w:rPr>
                <w:rFonts w:ascii="Calibri" w:eastAsia="Calibri" w:hAnsi="Calibri" w:cs="Calibri"/>
                <w:color w:val="000000"/>
              </w:rPr>
              <w:t xml:space="preserve">ID </w:t>
            </w:r>
            <w:r w:rsidR="00B32803" w:rsidRPr="00B32803">
              <w:rPr>
                <w:rFonts w:ascii="Calibri" w:eastAsia="Calibri" w:hAnsi="Calibri" w:cs="Calibri"/>
                <w:color w:val="000000"/>
              </w:rPr>
              <w:t>cards</w:t>
            </w:r>
            <w:r w:rsidR="00B32803"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A7A4AE"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tc>
      </w:tr>
      <w:tr w:rsidR="00B32803" w:rsidRPr="00B32803" w14:paraId="4B787B74"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73D427" w14:textId="77777777" w:rsidR="00B32803" w:rsidRPr="00B32803" w:rsidRDefault="00B32803" w:rsidP="00B32803">
            <w:pPr>
              <w:spacing w:after="0" w:line="240" w:lineRule="auto"/>
            </w:pPr>
            <w:r w:rsidRPr="00B32803">
              <w:rPr>
                <w:rFonts w:ascii="Calibri" w:eastAsia="Calibri" w:hAnsi="Calibri" w:cs="Calibri"/>
                <w:color w:val="000000"/>
              </w:rPr>
              <w:t>i. Ability to contact member services online</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9E7EF0"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tc>
      </w:tr>
      <w:tr w:rsidR="00B32803" w:rsidRPr="00B32803" w14:paraId="5508588D"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24FFCF" w14:textId="43A8A296" w:rsidR="00B32803" w:rsidRPr="00B32803" w:rsidRDefault="00B32803" w:rsidP="00B32803">
            <w:pPr>
              <w:spacing w:after="0" w:line="240" w:lineRule="auto"/>
            </w:pPr>
            <w:r w:rsidRPr="00B32803">
              <w:rPr>
                <w:rFonts w:ascii="Calibri" w:eastAsia="Calibri" w:hAnsi="Calibri" w:cs="Calibri"/>
                <w:color w:val="000000"/>
              </w:rPr>
              <w:t xml:space="preserve">j. Ability to review </w:t>
            </w:r>
            <w:r w:rsidR="001E76C1">
              <w:rPr>
                <w:rFonts w:ascii="Calibri" w:eastAsia="Calibri" w:hAnsi="Calibri" w:cs="Calibri"/>
                <w:color w:val="000000"/>
              </w:rPr>
              <w:t>UAS</w:t>
            </w:r>
            <w:r w:rsidRPr="00B32803">
              <w:rPr>
                <w:rFonts w:ascii="Calibri" w:eastAsia="Calibri" w:hAnsi="Calibri" w:cs="Calibri"/>
                <w:color w:val="000000"/>
              </w:rPr>
              <w:t>'s appeals process and file an appeal online</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768CE6"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tc>
      </w:tr>
      <w:tr w:rsidR="00B32803" w:rsidRPr="00B32803" w14:paraId="6306E541"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3A02F2" w14:textId="77777777" w:rsidR="00B32803" w:rsidRPr="00B32803" w:rsidRDefault="00B32803" w:rsidP="00B32803">
            <w:pPr>
              <w:spacing w:after="0" w:line="240" w:lineRule="auto"/>
            </w:pPr>
            <w:r w:rsidRPr="00B32803">
              <w:rPr>
                <w:rFonts w:ascii="Calibri" w:eastAsia="Calibri" w:hAnsi="Calibri" w:cs="Calibri"/>
                <w:color w:val="000000"/>
              </w:rPr>
              <w:t>k. Ability to review the waste, fraud and abuse notification process</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8FE312"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tc>
      </w:tr>
      <w:tr w:rsidR="00B32803" w:rsidRPr="00B32803" w14:paraId="671122FB"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95E5E7" w14:textId="77777777" w:rsidR="00B32803" w:rsidRPr="00B32803" w:rsidRDefault="00B32803" w:rsidP="00B32803">
            <w:pPr>
              <w:spacing w:after="0" w:line="240" w:lineRule="auto"/>
            </w:pPr>
            <w:r w:rsidRPr="00B32803">
              <w:rPr>
                <w:rFonts w:ascii="Calibri" w:eastAsia="Calibri" w:hAnsi="Calibri" w:cs="Calibri"/>
                <w:color w:val="000000"/>
              </w:rPr>
              <w:t>l.  Physician and hospital quality and/or outcomes data</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A188FE"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tc>
      </w:tr>
      <w:tr w:rsidR="00B32803" w:rsidRPr="00B32803" w14:paraId="51106EA0"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777E58E" w14:textId="77777777" w:rsidR="00B32803" w:rsidRPr="00B32803" w:rsidRDefault="00B32803" w:rsidP="00B32803">
            <w:pPr>
              <w:spacing w:after="0" w:line="240" w:lineRule="auto"/>
            </w:pPr>
            <w:r w:rsidRPr="00B32803">
              <w:rPr>
                <w:rFonts w:ascii="Calibri" w:eastAsia="Calibri" w:hAnsi="Calibri" w:cs="Calibri"/>
                <w:color w:val="000000"/>
              </w:rPr>
              <w:t>m. Physician and hospital ranking or premium designation</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AE416A"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tc>
      </w:tr>
      <w:tr w:rsidR="00B32803" w:rsidRPr="00B32803" w14:paraId="1896E5F8"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70D859" w14:textId="77777777" w:rsidR="00B32803" w:rsidRPr="00B32803" w:rsidRDefault="00B32803" w:rsidP="00B32803">
            <w:pPr>
              <w:spacing w:after="0" w:line="240" w:lineRule="auto"/>
            </w:pPr>
            <w:r w:rsidRPr="00B32803">
              <w:rPr>
                <w:rFonts w:ascii="Calibri" w:eastAsia="Calibri" w:hAnsi="Calibri" w:cs="Calibri"/>
                <w:color w:val="000000"/>
              </w:rPr>
              <w:t>n. Physician and hospital pricing data by procedure by provider</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28C192"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tc>
      </w:tr>
      <w:tr w:rsidR="00B32803" w:rsidRPr="00B32803" w14:paraId="10452131"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010C18" w14:textId="77777777" w:rsidR="00B32803" w:rsidRPr="00B32803" w:rsidRDefault="00B32803" w:rsidP="00B32803">
            <w:pPr>
              <w:spacing w:after="0" w:line="240" w:lineRule="auto"/>
            </w:pPr>
            <w:r w:rsidRPr="00B32803">
              <w:rPr>
                <w:rFonts w:ascii="Calibri" w:eastAsia="Calibri" w:hAnsi="Calibri" w:cs="Calibri"/>
                <w:color w:val="000000"/>
              </w:rPr>
              <w:t>o. Information about diseases and conditions</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39ECFA"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r>
            <w:r w:rsidRPr="00B32803">
              <w:rPr>
                <w:rFonts w:ascii="Calibri" w:eastAsia="Calibri" w:hAnsi="Calibri" w:cs="Calibri"/>
                <w:color w:val="000000"/>
                <w:sz w:val="18"/>
                <w:szCs w:val="18"/>
              </w:rPr>
              <w:lastRenderedPageBreak/>
              <w:t>1: Yes,</w:t>
            </w:r>
            <w:r w:rsidRPr="00B32803">
              <w:rPr>
                <w:rFonts w:ascii="Calibri" w:eastAsia="Calibri" w:hAnsi="Calibri" w:cs="Calibri"/>
                <w:color w:val="000000"/>
                <w:sz w:val="18"/>
                <w:szCs w:val="18"/>
              </w:rPr>
              <w:br/>
              <w:t>2: No</w:t>
            </w:r>
          </w:p>
        </w:tc>
      </w:tr>
      <w:tr w:rsidR="00B32803" w:rsidRPr="00B32803" w14:paraId="6AA9C459"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171DB5" w14:textId="77777777" w:rsidR="00B32803" w:rsidRPr="00B32803" w:rsidRDefault="00B32803" w:rsidP="00B32803">
            <w:pPr>
              <w:spacing w:after="0" w:line="240" w:lineRule="auto"/>
            </w:pPr>
            <w:r w:rsidRPr="00B32803">
              <w:rPr>
                <w:rFonts w:ascii="Calibri" w:eastAsia="Calibri" w:hAnsi="Calibri" w:cs="Calibri"/>
                <w:color w:val="000000"/>
              </w:rPr>
              <w:lastRenderedPageBreak/>
              <w:t>p. Treatment cost estimator</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DB787A"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tc>
      </w:tr>
      <w:tr w:rsidR="00B32803" w:rsidRPr="00B32803" w14:paraId="214381FB"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DE76FB" w14:textId="269AB1F8" w:rsidR="00B32803" w:rsidRPr="00B32803" w:rsidRDefault="00B32803" w:rsidP="00B32803">
            <w:pPr>
              <w:spacing w:after="0" w:line="240" w:lineRule="auto"/>
            </w:pPr>
            <w:r w:rsidRPr="00B32803">
              <w:rPr>
                <w:rFonts w:ascii="Calibri" w:eastAsia="Calibri" w:hAnsi="Calibri" w:cs="Calibri"/>
                <w:color w:val="000000"/>
              </w:rPr>
              <w:t xml:space="preserve">q. Contact information for </w:t>
            </w:r>
            <w:r w:rsidR="001E76C1">
              <w:rPr>
                <w:rFonts w:ascii="Calibri" w:eastAsia="Calibri" w:hAnsi="Calibri" w:cs="Calibri"/>
                <w:color w:val="000000"/>
              </w:rPr>
              <w:t>UAS</w:t>
            </w:r>
            <w:r w:rsidRPr="00B32803">
              <w:rPr>
                <w:rFonts w:ascii="Calibri" w:eastAsia="Calibri" w:hAnsi="Calibri" w:cs="Calibri"/>
                <w:color w:val="000000"/>
              </w:rPr>
              <w:t>, its other vendors, and links to their websites</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873D32"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tc>
      </w:tr>
      <w:tr w:rsidR="00B32803" w:rsidRPr="00B32803" w14:paraId="43FA9B41"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DE335B" w14:textId="77777777" w:rsidR="00B32803" w:rsidRPr="00B32803" w:rsidRDefault="00B32803" w:rsidP="00B32803">
            <w:pPr>
              <w:spacing w:after="0" w:line="240" w:lineRule="auto"/>
            </w:pPr>
            <w:r w:rsidRPr="00B32803">
              <w:rPr>
                <w:rFonts w:ascii="Calibri" w:eastAsia="Calibri" w:hAnsi="Calibri" w:cs="Calibri"/>
                <w:color w:val="000000"/>
              </w:rPr>
              <w:t>r.  List of covered dependents</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64F43D"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tc>
      </w:tr>
      <w:tr w:rsidR="00B32803" w:rsidRPr="00B32803" w14:paraId="55CE335A"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22F751" w14:textId="77777777" w:rsidR="00B32803" w:rsidRPr="00B32803" w:rsidRDefault="00B32803" w:rsidP="00B32803">
            <w:pPr>
              <w:spacing w:after="0" w:line="240" w:lineRule="auto"/>
            </w:pPr>
            <w:r w:rsidRPr="00B32803">
              <w:rPr>
                <w:rFonts w:ascii="Calibri" w:eastAsia="Calibri" w:hAnsi="Calibri" w:cs="Calibri"/>
                <w:color w:val="000000"/>
              </w:rPr>
              <w:t>s. On-line access to forms</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7684B7"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Single, Pull-down list.</w:t>
            </w:r>
            <w:r w:rsidRPr="00B32803">
              <w:rPr>
                <w:rFonts w:ascii="Calibri" w:eastAsia="Calibri" w:hAnsi="Calibri" w:cs="Calibri"/>
                <w:color w:val="000000"/>
                <w:sz w:val="18"/>
                <w:szCs w:val="18"/>
              </w:rPr>
              <w:br/>
              <w:t>1: Yes,</w:t>
            </w:r>
            <w:r w:rsidRPr="00B32803">
              <w:rPr>
                <w:rFonts w:ascii="Calibri" w:eastAsia="Calibri" w:hAnsi="Calibri" w:cs="Calibri"/>
                <w:color w:val="000000"/>
                <w:sz w:val="18"/>
                <w:szCs w:val="18"/>
              </w:rPr>
              <w:br/>
              <w:t>2: No</w:t>
            </w:r>
          </w:p>
        </w:tc>
      </w:tr>
      <w:tr w:rsidR="00B32803" w:rsidRPr="00B32803" w14:paraId="0C70B75B" w14:textId="77777777" w:rsidTr="00C73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94E7DF" w14:textId="77777777" w:rsidR="00B32803" w:rsidRPr="00B32803" w:rsidRDefault="00B32803" w:rsidP="00B32803">
            <w:pPr>
              <w:spacing w:after="0" w:line="240" w:lineRule="auto"/>
            </w:pPr>
            <w:r w:rsidRPr="00B32803">
              <w:rPr>
                <w:rFonts w:ascii="Calibri" w:eastAsia="Calibri" w:hAnsi="Calibri" w:cs="Calibri"/>
                <w:color w:val="000000"/>
              </w:rPr>
              <w:t>t. Other</w:t>
            </w:r>
            <w:r w:rsidRPr="00B32803">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905099" w14:textId="77777777" w:rsidR="00B32803" w:rsidRPr="00B32803" w:rsidRDefault="00B32803" w:rsidP="00B32803">
            <w:pPr>
              <w:spacing w:after="60" w:line="240" w:lineRule="auto"/>
              <w:textAlignment w:val="top"/>
            </w:pPr>
            <w:r w:rsidRPr="00B32803">
              <w:rPr>
                <w:rFonts w:ascii="Calibri" w:eastAsia="Calibri" w:hAnsi="Calibri" w:cs="Calibri"/>
                <w:i/>
                <w:iCs/>
                <w:color w:val="000000"/>
              </w:rPr>
              <w:t>500 words.</w:t>
            </w:r>
          </w:p>
        </w:tc>
      </w:tr>
    </w:tbl>
    <w:p w14:paraId="5B36D342" w14:textId="77777777" w:rsidR="00B32803" w:rsidRPr="00B32803" w:rsidRDefault="00B32803" w:rsidP="00B32803">
      <w:pPr>
        <w:spacing w:after="60" w:line="240" w:lineRule="auto"/>
      </w:pPr>
      <w:r w:rsidRPr="00B32803">
        <w:rPr>
          <w:color w:val="000000"/>
          <w:sz w:val="10"/>
          <w:szCs w:val="10"/>
        </w:rPr>
        <w:t> </w:t>
      </w:r>
    </w:p>
    <w:p w14:paraId="39F0B81E" w14:textId="6DB79487" w:rsidR="00B32803" w:rsidRDefault="00B32803">
      <w:pPr>
        <w:rPr>
          <w:rFonts w:ascii="Calibri" w:eastAsia="Calibri" w:hAnsi="Calibri" w:cs="Calibri"/>
          <w:b/>
          <w:color w:val="000000"/>
          <w:sz w:val="30"/>
          <w:szCs w:val="30"/>
        </w:rPr>
      </w:pPr>
    </w:p>
    <w:p w14:paraId="3233967D" w14:textId="5AF316A9" w:rsidR="00B32803" w:rsidRPr="00D709AA" w:rsidRDefault="00C677E2" w:rsidP="00B32803">
      <w:pPr>
        <w:spacing w:after="60" w:line="240" w:lineRule="auto"/>
      </w:pPr>
      <w:r>
        <w:rPr>
          <w:rFonts w:ascii="Calibri" w:eastAsia="Calibri" w:hAnsi="Calibri" w:cs="Calibri"/>
          <w:color w:val="000000"/>
        </w:rPr>
        <w:t>5.12.16</w:t>
      </w:r>
      <w:r w:rsidR="00B32803" w:rsidRPr="00D709AA">
        <w:rPr>
          <w:rFonts w:ascii="Calibri" w:eastAsia="Calibri" w:hAnsi="Calibri" w:cs="Calibri"/>
          <w:color w:val="000000"/>
        </w:rPr>
        <w:t xml:space="preserve"> Confirm that you will include </w:t>
      </w:r>
      <w:r w:rsidR="001E76C1" w:rsidRPr="00D709AA">
        <w:rPr>
          <w:rFonts w:ascii="Calibri" w:eastAsia="Calibri" w:hAnsi="Calibri" w:cs="Calibri"/>
          <w:color w:val="000000"/>
        </w:rPr>
        <w:t>UAS</w:t>
      </w:r>
      <w:r w:rsidR="00B32803" w:rsidRPr="00D709AA">
        <w:rPr>
          <w:rFonts w:ascii="Calibri" w:eastAsia="Calibri" w:hAnsi="Calibri" w:cs="Calibri"/>
          <w:color w:val="000000"/>
        </w:rPr>
        <w:t xml:space="preserve">'s logo throughout your portal and that online tools can be customized, as requested by </w:t>
      </w:r>
      <w:r w:rsidR="001E76C1" w:rsidRPr="00D709AA">
        <w:rPr>
          <w:rFonts w:ascii="Calibri" w:eastAsia="Calibri" w:hAnsi="Calibri" w:cs="Calibri"/>
          <w:color w:val="000000"/>
        </w:rPr>
        <w:t>UAS</w:t>
      </w:r>
      <w:r w:rsidR="00B32803" w:rsidRPr="00D709AA">
        <w:rPr>
          <w:rFonts w:ascii="Calibri" w:eastAsia="Calibri" w:hAnsi="Calibri" w:cs="Calibri"/>
          <w:color w:val="000000"/>
        </w:rPr>
        <w:t>.</w:t>
      </w:r>
    </w:p>
    <w:p w14:paraId="00210E9C" w14:textId="77777777" w:rsidR="00B32803" w:rsidRPr="00D709AA" w:rsidRDefault="00B32803" w:rsidP="00B32803">
      <w:pPr>
        <w:spacing w:after="60" w:line="240" w:lineRule="auto"/>
      </w:pPr>
      <w:r w:rsidRPr="00D709AA">
        <w:rPr>
          <w:rFonts w:ascii="Calibri" w:eastAsia="Calibri" w:hAnsi="Calibri" w:cs="Calibri"/>
          <w:i/>
          <w:iCs/>
          <w:color w:val="000000"/>
        </w:rPr>
        <w:t>Single, Pull-down list.</w:t>
      </w:r>
      <w:r w:rsidRPr="00D709AA">
        <w:rPr>
          <w:rFonts w:ascii="Calibri" w:eastAsia="Calibri" w:hAnsi="Calibri" w:cs="Calibri"/>
          <w:color w:val="000000"/>
          <w:sz w:val="18"/>
          <w:szCs w:val="18"/>
        </w:rPr>
        <w:br/>
        <w:t>1: Confirmed,</w:t>
      </w:r>
      <w:r w:rsidRPr="00D709AA">
        <w:rPr>
          <w:rFonts w:ascii="Calibri" w:eastAsia="Calibri" w:hAnsi="Calibri" w:cs="Calibri"/>
          <w:color w:val="000000"/>
          <w:sz w:val="18"/>
          <w:szCs w:val="18"/>
        </w:rPr>
        <w:br/>
        <w:t>2: Not Confirmed</w:t>
      </w:r>
    </w:p>
    <w:p w14:paraId="0F3A17F1" w14:textId="77777777" w:rsidR="00B32803" w:rsidRPr="00D709AA" w:rsidRDefault="00B32803" w:rsidP="00B32803">
      <w:pPr>
        <w:spacing w:after="60" w:line="240" w:lineRule="auto"/>
      </w:pPr>
      <w:r w:rsidRPr="00D709AA">
        <w:rPr>
          <w:color w:val="000000"/>
          <w:sz w:val="10"/>
          <w:szCs w:val="10"/>
        </w:rPr>
        <w:t> </w:t>
      </w:r>
    </w:p>
    <w:p w14:paraId="42B544E8" w14:textId="0E8A3ADB" w:rsidR="00B32803" w:rsidRPr="00D709AA" w:rsidRDefault="00C677E2" w:rsidP="00B32803">
      <w:pPr>
        <w:spacing w:after="60" w:line="240" w:lineRule="auto"/>
      </w:pPr>
      <w:r>
        <w:rPr>
          <w:rFonts w:ascii="Calibri" w:eastAsia="Calibri" w:hAnsi="Calibri" w:cs="Calibri"/>
          <w:color w:val="000000"/>
        </w:rPr>
        <w:t>5.12.17</w:t>
      </w:r>
      <w:r w:rsidR="00B32803" w:rsidRPr="00D709AA">
        <w:rPr>
          <w:rFonts w:ascii="Calibri" w:eastAsia="Calibri" w:hAnsi="Calibri" w:cs="Calibri"/>
          <w:color w:val="000000"/>
        </w:rPr>
        <w:t xml:space="preserve"> Do you utilize applications for mobile devices for messaging, provider lookup, general health information or other services? Please describe.</w:t>
      </w:r>
    </w:p>
    <w:p w14:paraId="3F213DA6" w14:textId="77777777" w:rsidR="00B32803" w:rsidRPr="00D709AA" w:rsidRDefault="00B32803" w:rsidP="00B32803">
      <w:pPr>
        <w:spacing w:after="60" w:line="240" w:lineRule="auto"/>
      </w:pPr>
      <w:r w:rsidRPr="00D709AA">
        <w:rPr>
          <w:rFonts w:ascii="Calibri" w:eastAsia="Calibri" w:hAnsi="Calibri" w:cs="Calibri"/>
          <w:i/>
          <w:iCs/>
          <w:color w:val="000000"/>
        </w:rPr>
        <w:t>Single, Radio group.</w:t>
      </w:r>
      <w:r w:rsidRPr="00D709AA">
        <w:rPr>
          <w:rFonts w:ascii="Calibri" w:eastAsia="Calibri" w:hAnsi="Calibri" w:cs="Calibri"/>
          <w:color w:val="000000"/>
          <w:sz w:val="18"/>
          <w:szCs w:val="18"/>
        </w:rPr>
        <w:br/>
        <w:t>1: Yes, describe: [ 500 words ],</w:t>
      </w:r>
      <w:r w:rsidRPr="00D709AA">
        <w:rPr>
          <w:rFonts w:ascii="Calibri" w:eastAsia="Calibri" w:hAnsi="Calibri" w:cs="Calibri"/>
          <w:color w:val="000000"/>
          <w:sz w:val="18"/>
          <w:szCs w:val="18"/>
        </w:rPr>
        <w:br/>
        <w:t>2: No</w:t>
      </w:r>
    </w:p>
    <w:p w14:paraId="36C9EB3E" w14:textId="4FBD660F" w:rsidR="00B32803" w:rsidRPr="00D709AA" w:rsidRDefault="00B32803">
      <w:pPr>
        <w:rPr>
          <w:rFonts w:ascii="Calibri" w:eastAsia="Calibri" w:hAnsi="Calibri" w:cs="Calibri"/>
          <w:b/>
          <w:color w:val="000000"/>
          <w:sz w:val="30"/>
          <w:szCs w:val="30"/>
        </w:rPr>
      </w:pPr>
    </w:p>
    <w:p w14:paraId="43270C75" w14:textId="40E4F4E2" w:rsidR="00C73777" w:rsidRPr="00D709AA" w:rsidRDefault="00C677E2" w:rsidP="00C73777">
      <w:pPr>
        <w:spacing w:after="60" w:line="240" w:lineRule="auto"/>
      </w:pPr>
      <w:r>
        <w:rPr>
          <w:rFonts w:ascii="Calibri" w:eastAsia="Calibri" w:hAnsi="Calibri" w:cs="Calibri"/>
          <w:color w:val="000000"/>
        </w:rPr>
        <w:t>5.12.18</w:t>
      </w:r>
      <w:r w:rsidR="00C73777" w:rsidRPr="00D709AA">
        <w:rPr>
          <w:rFonts w:ascii="Calibri" w:eastAsia="Calibri" w:hAnsi="Calibri" w:cs="Calibri"/>
          <w:color w:val="000000"/>
        </w:rPr>
        <w:t xml:space="preserve"> Do you use an outside vendor to print the ID cards? If yes, what security measures are in place to prevent a breach?</w:t>
      </w:r>
    </w:p>
    <w:p w14:paraId="4C15BC65" w14:textId="77777777" w:rsidR="00C73777" w:rsidRPr="00C73777" w:rsidRDefault="00C73777" w:rsidP="00C73777">
      <w:pPr>
        <w:spacing w:after="60" w:line="240" w:lineRule="auto"/>
      </w:pPr>
      <w:r w:rsidRPr="00D709AA">
        <w:rPr>
          <w:rFonts w:ascii="Calibri" w:eastAsia="Calibri" w:hAnsi="Calibri" w:cs="Calibri"/>
          <w:i/>
          <w:iCs/>
          <w:color w:val="000000"/>
        </w:rPr>
        <w:t>Single, Radio group.</w:t>
      </w:r>
      <w:r w:rsidRPr="00D709AA">
        <w:rPr>
          <w:rFonts w:ascii="Calibri" w:eastAsia="Calibri" w:hAnsi="Calibri" w:cs="Calibri"/>
          <w:color w:val="000000"/>
          <w:sz w:val="18"/>
          <w:szCs w:val="18"/>
        </w:rPr>
        <w:br/>
        <w:t>1: Yes, explain: [ 500 words ],</w:t>
      </w:r>
      <w:r w:rsidRPr="00D709AA">
        <w:rPr>
          <w:rFonts w:ascii="Calibri" w:eastAsia="Calibri" w:hAnsi="Calibri" w:cs="Calibri"/>
          <w:color w:val="000000"/>
          <w:sz w:val="18"/>
          <w:szCs w:val="18"/>
        </w:rPr>
        <w:br/>
        <w:t>2: No</w:t>
      </w:r>
    </w:p>
    <w:p w14:paraId="300120EC" w14:textId="77777777" w:rsidR="00C73777" w:rsidRDefault="00C73777">
      <w:pPr>
        <w:rPr>
          <w:rFonts w:ascii="Calibri" w:eastAsia="Calibri" w:hAnsi="Calibri" w:cs="Calibri"/>
          <w:b/>
          <w:color w:val="000000"/>
          <w:sz w:val="30"/>
          <w:szCs w:val="30"/>
        </w:rPr>
      </w:pPr>
    </w:p>
    <w:p w14:paraId="1154F1FB" w14:textId="2B8FB4D4" w:rsidR="00C73777" w:rsidRPr="00D709AA" w:rsidRDefault="00C677E2" w:rsidP="00C73777">
      <w:pPr>
        <w:spacing w:after="60" w:line="240" w:lineRule="auto"/>
      </w:pPr>
      <w:r>
        <w:rPr>
          <w:rFonts w:ascii="Calibri" w:eastAsia="Calibri" w:hAnsi="Calibri" w:cs="Calibri"/>
          <w:color w:val="000000"/>
        </w:rPr>
        <w:t>5.12.19</w:t>
      </w:r>
      <w:r w:rsidR="00C73777" w:rsidRPr="00D709AA">
        <w:rPr>
          <w:rFonts w:ascii="Calibri" w:eastAsia="Calibri" w:hAnsi="Calibri" w:cs="Calibri"/>
          <w:color w:val="000000"/>
        </w:rPr>
        <w:t xml:space="preserve"> Confirm you are compliant with the Internal Claims and Appeals and External Review requirements under the Affordable Care Act (ACA).</w:t>
      </w:r>
    </w:p>
    <w:p w14:paraId="02D3DF29" w14:textId="77777777" w:rsidR="00C73777" w:rsidRPr="00C73777" w:rsidRDefault="00C73777" w:rsidP="00C73777">
      <w:pPr>
        <w:spacing w:after="60" w:line="240" w:lineRule="auto"/>
      </w:pPr>
      <w:r w:rsidRPr="00D709AA">
        <w:rPr>
          <w:rFonts w:ascii="Calibri" w:eastAsia="Calibri" w:hAnsi="Calibri" w:cs="Calibri"/>
          <w:i/>
          <w:iCs/>
          <w:color w:val="000000"/>
        </w:rPr>
        <w:t>Single, Radio group.</w:t>
      </w:r>
      <w:r w:rsidRPr="00D709AA">
        <w:rPr>
          <w:rFonts w:ascii="Calibri" w:eastAsia="Calibri" w:hAnsi="Calibri" w:cs="Calibri"/>
          <w:color w:val="000000"/>
          <w:sz w:val="18"/>
          <w:szCs w:val="18"/>
        </w:rPr>
        <w:br/>
        <w:t>1: Confirmed,</w:t>
      </w:r>
      <w:r w:rsidRPr="00C73777">
        <w:rPr>
          <w:rFonts w:ascii="Calibri" w:eastAsia="Calibri" w:hAnsi="Calibri" w:cs="Calibri"/>
          <w:color w:val="000000"/>
          <w:sz w:val="18"/>
          <w:szCs w:val="18"/>
        </w:rPr>
        <w:br/>
        <w:t>2: Not confirmed: [ 500 words ]</w:t>
      </w:r>
    </w:p>
    <w:p w14:paraId="0B6720E7" w14:textId="54AB83BD" w:rsidR="00B32803" w:rsidRDefault="00B32803">
      <w:pPr>
        <w:rPr>
          <w:rFonts w:ascii="Calibri" w:eastAsia="Calibri" w:hAnsi="Calibri" w:cs="Calibri"/>
          <w:b/>
          <w:color w:val="000000"/>
          <w:sz w:val="30"/>
          <w:szCs w:val="30"/>
        </w:rPr>
      </w:pPr>
    </w:p>
    <w:p w14:paraId="52E9D196" w14:textId="77777777" w:rsidR="00E4113D" w:rsidRDefault="00E4113D">
      <w:pPr>
        <w:rPr>
          <w:rFonts w:ascii="Calibri" w:eastAsia="Calibri" w:hAnsi="Calibri" w:cs="Calibri"/>
          <w:b/>
          <w:color w:val="000000"/>
          <w:sz w:val="30"/>
          <w:szCs w:val="30"/>
        </w:rPr>
      </w:pPr>
    </w:p>
    <w:p w14:paraId="2BE3457C" w14:textId="2B1630A9" w:rsidR="00170C88" w:rsidRDefault="002E2892" w:rsidP="009005C0">
      <w:pPr>
        <w:pStyle w:val="Heading2"/>
      </w:pPr>
      <w:r>
        <w:t xml:space="preserve">5.13 </w:t>
      </w:r>
      <w:r w:rsidR="00BC6763">
        <w:t>Reporting</w:t>
      </w:r>
    </w:p>
    <w:p w14:paraId="1F7657ED" w14:textId="600CF0DC" w:rsidR="00F228A0" w:rsidRPr="0066388B" w:rsidRDefault="00F228A0" w:rsidP="009005C0">
      <w:pPr>
        <w:spacing w:after="0" w:line="240" w:lineRule="auto"/>
        <w:rPr>
          <w:rFonts w:ascii="Calibri" w:eastAsia="Calibri" w:hAnsi="Calibri" w:cs="Calibri"/>
        </w:rPr>
      </w:pPr>
      <w:r w:rsidRPr="0066388B">
        <w:rPr>
          <w:rFonts w:ascii="Calibri" w:eastAsia="Calibri" w:hAnsi="Calibri" w:cs="Calibri"/>
        </w:rPr>
        <w:t>Does your standard reporting package include the following:</w:t>
      </w:r>
    </w:p>
    <w:p w14:paraId="0C9394CA" w14:textId="77777777" w:rsidR="00F228A0" w:rsidRDefault="00F228A0" w:rsidP="009005C0">
      <w:pPr>
        <w:spacing w:after="0" w:line="240" w:lineRule="auto"/>
        <w:ind w:left="360"/>
        <w:rPr>
          <w:rFonts w:ascii="Calibri" w:eastAsia="Calibri" w:hAnsi="Calibri" w:cs="Calibri"/>
          <w:color w:val="00B050"/>
        </w:rPr>
      </w:pPr>
    </w:p>
    <w:tbl>
      <w:tblPr>
        <w:tblStyle w:val="TableGrid"/>
        <w:tblW w:w="0" w:type="auto"/>
        <w:tblInd w:w="360" w:type="dxa"/>
        <w:tblLook w:val="04A0" w:firstRow="1" w:lastRow="0" w:firstColumn="1" w:lastColumn="0" w:noHBand="0" w:noVBand="1"/>
      </w:tblPr>
      <w:tblGrid>
        <w:gridCol w:w="4495"/>
        <w:gridCol w:w="4495"/>
      </w:tblGrid>
      <w:tr w:rsidR="0048396E" w:rsidRPr="0048396E" w14:paraId="3DA637E6" w14:textId="77777777" w:rsidTr="0048396E">
        <w:tc>
          <w:tcPr>
            <w:tcW w:w="4495" w:type="dxa"/>
            <w:shd w:val="clear" w:color="auto" w:fill="D9D9D9" w:themeFill="background1" w:themeFillShade="D9"/>
          </w:tcPr>
          <w:p w14:paraId="668938EC" w14:textId="77777777" w:rsidR="0048396E" w:rsidRPr="0048396E" w:rsidRDefault="0048396E" w:rsidP="0048396E">
            <w:pPr>
              <w:ind w:left="360"/>
              <w:rPr>
                <w:rFonts w:ascii="Calibri" w:eastAsia="Calibri" w:hAnsi="Calibri" w:cs="Calibri"/>
              </w:rPr>
            </w:pPr>
          </w:p>
        </w:tc>
        <w:tc>
          <w:tcPr>
            <w:tcW w:w="4495" w:type="dxa"/>
            <w:shd w:val="clear" w:color="auto" w:fill="D9D9D9" w:themeFill="background1" w:themeFillShade="D9"/>
          </w:tcPr>
          <w:p w14:paraId="39599B43" w14:textId="5505C1D7" w:rsidR="0048396E" w:rsidRPr="0048396E" w:rsidRDefault="0048396E" w:rsidP="0048396E">
            <w:pPr>
              <w:rPr>
                <w:rFonts w:ascii="Calibri" w:eastAsia="Calibri" w:hAnsi="Calibri" w:cs="Calibri"/>
              </w:rPr>
            </w:pPr>
            <w:r w:rsidRPr="0048396E">
              <w:rPr>
                <w:rFonts w:ascii="Calibri" w:eastAsia="Calibri" w:hAnsi="Calibri" w:cs="Calibri"/>
              </w:rPr>
              <w:t>Response</w:t>
            </w:r>
          </w:p>
        </w:tc>
      </w:tr>
      <w:tr w:rsidR="0048396E" w:rsidRPr="0048396E" w14:paraId="2254A01C" w14:textId="626E2BA8" w:rsidTr="0048396E">
        <w:tc>
          <w:tcPr>
            <w:tcW w:w="4495" w:type="dxa"/>
            <w:shd w:val="clear" w:color="auto" w:fill="D9D9D9" w:themeFill="background1" w:themeFillShade="D9"/>
          </w:tcPr>
          <w:p w14:paraId="7503800E" w14:textId="77777777" w:rsidR="0048396E" w:rsidRPr="0048396E" w:rsidRDefault="0048396E" w:rsidP="003E4E9A">
            <w:pPr>
              <w:numPr>
                <w:ilvl w:val="0"/>
                <w:numId w:val="1"/>
              </w:numPr>
              <w:rPr>
                <w:rFonts w:ascii="Calibri" w:eastAsia="Calibri" w:hAnsi="Calibri" w:cs="Calibri"/>
              </w:rPr>
            </w:pPr>
            <w:r w:rsidRPr="0048396E">
              <w:rPr>
                <w:rFonts w:ascii="Calibri" w:eastAsia="Calibri" w:hAnsi="Calibri" w:cs="Calibri"/>
              </w:rPr>
              <w:t>Daily claim reports for funding</w:t>
            </w:r>
          </w:p>
        </w:tc>
        <w:tc>
          <w:tcPr>
            <w:tcW w:w="4495" w:type="dxa"/>
          </w:tcPr>
          <w:p w14:paraId="378DC93D" w14:textId="288D91E1" w:rsidR="0048396E" w:rsidRPr="0048396E" w:rsidRDefault="0048396E" w:rsidP="0048396E">
            <w:pPr>
              <w:rPr>
                <w:rFonts w:ascii="Calibri" w:eastAsia="Calibri" w:hAnsi="Calibri" w:cs="Calibri"/>
              </w:rPr>
            </w:pPr>
            <w:r w:rsidRPr="00D57641">
              <w:rPr>
                <w:rFonts w:ascii="Calibri" w:eastAsia="Calibri" w:hAnsi="Calibri" w:cs="Calibri"/>
                <w:i/>
                <w:iCs/>
                <w:color w:val="000000"/>
              </w:rPr>
              <w:t>Single, Pull-down list.</w:t>
            </w:r>
            <w:r w:rsidRPr="00D57641">
              <w:rPr>
                <w:rFonts w:ascii="Calibri" w:eastAsia="Calibri" w:hAnsi="Calibri" w:cs="Calibri"/>
                <w:color w:val="000000"/>
                <w:sz w:val="18"/>
                <w:szCs w:val="18"/>
              </w:rPr>
              <w:br/>
              <w:t>1: Yes,</w:t>
            </w:r>
            <w:r w:rsidRPr="00D57641">
              <w:rPr>
                <w:rFonts w:ascii="Calibri" w:eastAsia="Calibri" w:hAnsi="Calibri" w:cs="Calibri"/>
                <w:color w:val="000000"/>
                <w:sz w:val="18"/>
                <w:szCs w:val="18"/>
              </w:rPr>
              <w:br/>
              <w:t>2: No</w:t>
            </w:r>
          </w:p>
        </w:tc>
      </w:tr>
      <w:tr w:rsidR="0048396E" w:rsidRPr="0048396E" w14:paraId="42AFEDC4" w14:textId="556DF0A4" w:rsidTr="0048396E">
        <w:tc>
          <w:tcPr>
            <w:tcW w:w="4495" w:type="dxa"/>
            <w:shd w:val="clear" w:color="auto" w:fill="D9D9D9" w:themeFill="background1" w:themeFillShade="D9"/>
          </w:tcPr>
          <w:p w14:paraId="238F11F0" w14:textId="77777777" w:rsidR="0048396E" w:rsidRPr="0048396E" w:rsidRDefault="0048396E" w:rsidP="003E4E9A">
            <w:pPr>
              <w:numPr>
                <w:ilvl w:val="0"/>
                <w:numId w:val="1"/>
              </w:numPr>
              <w:rPr>
                <w:rFonts w:ascii="Calibri" w:eastAsia="Calibri" w:hAnsi="Calibri" w:cs="Calibri"/>
              </w:rPr>
            </w:pPr>
            <w:r w:rsidRPr="0048396E">
              <w:rPr>
                <w:rFonts w:ascii="Calibri" w:eastAsia="Calibri" w:hAnsi="Calibri" w:cs="Calibri"/>
              </w:rPr>
              <w:t>A claims lag report.</w:t>
            </w:r>
          </w:p>
        </w:tc>
        <w:tc>
          <w:tcPr>
            <w:tcW w:w="4495" w:type="dxa"/>
          </w:tcPr>
          <w:p w14:paraId="75B5A85B" w14:textId="01810755" w:rsidR="0048396E" w:rsidRPr="0048396E" w:rsidRDefault="0048396E" w:rsidP="0048396E">
            <w:pPr>
              <w:rPr>
                <w:rFonts w:ascii="Calibri" w:eastAsia="Calibri" w:hAnsi="Calibri" w:cs="Calibri"/>
              </w:rPr>
            </w:pPr>
            <w:r w:rsidRPr="00D57641">
              <w:rPr>
                <w:rFonts w:ascii="Calibri" w:eastAsia="Calibri" w:hAnsi="Calibri" w:cs="Calibri"/>
                <w:i/>
                <w:iCs/>
                <w:color w:val="000000"/>
              </w:rPr>
              <w:t>Single, Pull-down list.</w:t>
            </w:r>
            <w:r w:rsidRPr="00D57641">
              <w:rPr>
                <w:rFonts w:ascii="Calibri" w:eastAsia="Calibri" w:hAnsi="Calibri" w:cs="Calibri"/>
                <w:color w:val="000000"/>
                <w:sz w:val="18"/>
                <w:szCs w:val="18"/>
              </w:rPr>
              <w:br/>
              <w:t>1: Yes,</w:t>
            </w:r>
            <w:r w:rsidRPr="00D57641">
              <w:rPr>
                <w:rFonts w:ascii="Calibri" w:eastAsia="Calibri" w:hAnsi="Calibri" w:cs="Calibri"/>
                <w:color w:val="000000"/>
                <w:sz w:val="18"/>
                <w:szCs w:val="18"/>
              </w:rPr>
              <w:br/>
              <w:t>2: No</w:t>
            </w:r>
          </w:p>
        </w:tc>
      </w:tr>
      <w:tr w:rsidR="0048396E" w:rsidRPr="0048396E" w14:paraId="51176918" w14:textId="550890A9" w:rsidTr="0048396E">
        <w:tc>
          <w:tcPr>
            <w:tcW w:w="4495" w:type="dxa"/>
            <w:shd w:val="clear" w:color="auto" w:fill="D9D9D9" w:themeFill="background1" w:themeFillShade="D9"/>
          </w:tcPr>
          <w:p w14:paraId="72416047" w14:textId="77777777" w:rsidR="0048396E" w:rsidRPr="0048396E" w:rsidRDefault="0048396E" w:rsidP="003E4E9A">
            <w:pPr>
              <w:numPr>
                <w:ilvl w:val="0"/>
                <w:numId w:val="1"/>
              </w:numPr>
              <w:rPr>
                <w:rFonts w:ascii="Calibri" w:eastAsia="Calibri" w:hAnsi="Calibri" w:cs="Calibri"/>
              </w:rPr>
            </w:pPr>
            <w:r w:rsidRPr="0048396E">
              <w:rPr>
                <w:rFonts w:ascii="Calibri" w:eastAsia="Calibri" w:hAnsi="Calibri" w:cs="Calibri"/>
              </w:rPr>
              <w:t xml:space="preserve">A monthly eligibility and paid claims summary </w:t>
            </w:r>
          </w:p>
        </w:tc>
        <w:tc>
          <w:tcPr>
            <w:tcW w:w="4495" w:type="dxa"/>
          </w:tcPr>
          <w:p w14:paraId="44A288EC" w14:textId="789F1A38" w:rsidR="0048396E" w:rsidRPr="0048396E" w:rsidRDefault="0048396E" w:rsidP="0048396E">
            <w:pPr>
              <w:rPr>
                <w:rFonts w:ascii="Calibri" w:eastAsia="Calibri" w:hAnsi="Calibri" w:cs="Calibri"/>
              </w:rPr>
            </w:pPr>
            <w:r w:rsidRPr="00D57641">
              <w:rPr>
                <w:rFonts w:ascii="Calibri" w:eastAsia="Calibri" w:hAnsi="Calibri" w:cs="Calibri"/>
                <w:i/>
                <w:iCs/>
                <w:color w:val="000000"/>
              </w:rPr>
              <w:t>Single, Pull-down list.</w:t>
            </w:r>
            <w:r w:rsidRPr="00D57641">
              <w:rPr>
                <w:rFonts w:ascii="Calibri" w:eastAsia="Calibri" w:hAnsi="Calibri" w:cs="Calibri"/>
                <w:color w:val="000000"/>
                <w:sz w:val="18"/>
                <w:szCs w:val="18"/>
              </w:rPr>
              <w:br/>
              <w:t>1: Yes,</w:t>
            </w:r>
            <w:r w:rsidRPr="00D57641">
              <w:rPr>
                <w:rFonts w:ascii="Calibri" w:eastAsia="Calibri" w:hAnsi="Calibri" w:cs="Calibri"/>
                <w:color w:val="000000"/>
                <w:sz w:val="18"/>
                <w:szCs w:val="18"/>
              </w:rPr>
              <w:br/>
              <w:t>2: No</w:t>
            </w:r>
          </w:p>
        </w:tc>
      </w:tr>
      <w:tr w:rsidR="0048396E" w:rsidRPr="0048396E" w14:paraId="2F40F458" w14:textId="2A6BA44C" w:rsidTr="0048396E">
        <w:tc>
          <w:tcPr>
            <w:tcW w:w="4495" w:type="dxa"/>
            <w:shd w:val="clear" w:color="auto" w:fill="D9D9D9" w:themeFill="background1" w:themeFillShade="D9"/>
          </w:tcPr>
          <w:p w14:paraId="0A27ADBD" w14:textId="77777777" w:rsidR="0048396E" w:rsidRPr="0048396E" w:rsidRDefault="0048396E" w:rsidP="003E4E9A">
            <w:pPr>
              <w:numPr>
                <w:ilvl w:val="0"/>
                <w:numId w:val="1"/>
              </w:numPr>
              <w:rPr>
                <w:rFonts w:ascii="Calibri" w:eastAsia="Calibri" w:hAnsi="Calibri" w:cs="Calibri"/>
              </w:rPr>
            </w:pPr>
            <w:r w:rsidRPr="0048396E">
              <w:rPr>
                <w:rFonts w:ascii="Calibri" w:eastAsia="Calibri" w:hAnsi="Calibri" w:cs="Calibri"/>
              </w:rPr>
              <w:t>A monthly medical management report.</w:t>
            </w:r>
          </w:p>
        </w:tc>
        <w:tc>
          <w:tcPr>
            <w:tcW w:w="4495" w:type="dxa"/>
          </w:tcPr>
          <w:p w14:paraId="7E8AB3EC" w14:textId="699B6122" w:rsidR="0048396E" w:rsidRPr="0048396E" w:rsidRDefault="0048396E" w:rsidP="0048396E">
            <w:pPr>
              <w:rPr>
                <w:rFonts w:ascii="Calibri" w:eastAsia="Calibri" w:hAnsi="Calibri" w:cs="Calibri"/>
              </w:rPr>
            </w:pPr>
            <w:r w:rsidRPr="00D57641">
              <w:rPr>
                <w:rFonts w:ascii="Calibri" w:eastAsia="Calibri" w:hAnsi="Calibri" w:cs="Calibri"/>
                <w:i/>
                <w:iCs/>
                <w:color w:val="000000"/>
              </w:rPr>
              <w:t>Single, Pull-down list.</w:t>
            </w:r>
            <w:r w:rsidRPr="00D57641">
              <w:rPr>
                <w:rFonts w:ascii="Calibri" w:eastAsia="Calibri" w:hAnsi="Calibri" w:cs="Calibri"/>
                <w:color w:val="000000"/>
                <w:sz w:val="18"/>
                <w:szCs w:val="18"/>
              </w:rPr>
              <w:br/>
              <w:t>1: Yes,</w:t>
            </w:r>
            <w:r w:rsidRPr="00D57641">
              <w:rPr>
                <w:rFonts w:ascii="Calibri" w:eastAsia="Calibri" w:hAnsi="Calibri" w:cs="Calibri"/>
                <w:color w:val="000000"/>
                <w:sz w:val="18"/>
                <w:szCs w:val="18"/>
              </w:rPr>
              <w:br/>
              <w:t>2: No</w:t>
            </w:r>
          </w:p>
        </w:tc>
      </w:tr>
      <w:tr w:rsidR="0048396E" w:rsidRPr="0048396E" w14:paraId="6C4AC918" w14:textId="77777777" w:rsidTr="0048396E">
        <w:tc>
          <w:tcPr>
            <w:tcW w:w="4495" w:type="dxa"/>
            <w:shd w:val="clear" w:color="auto" w:fill="D9D9D9" w:themeFill="background1" w:themeFillShade="D9"/>
          </w:tcPr>
          <w:p w14:paraId="5F4D8A02" w14:textId="41E86FA1" w:rsidR="0048396E" w:rsidRPr="0048396E" w:rsidRDefault="0048396E" w:rsidP="003E4E9A">
            <w:pPr>
              <w:numPr>
                <w:ilvl w:val="0"/>
                <w:numId w:val="1"/>
              </w:numPr>
              <w:rPr>
                <w:rFonts w:ascii="Calibri" w:eastAsia="Calibri" w:hAnsi="Calibri" w:cs="Calibri"/>
              </w:rPr>
            </w:pPr>
            <w:r>
              <w:rPr>
                <w:rFonts w:ascii="Calibri" w:eastAsia="Calibri" w:hAnsi="Calibri" w:cs="Calibri"/>
              </w:rPr>
              <w:t>An annual comprehensive review</w:t>
            </w:r>
          </w:p>
        </w:tc>
        <w:tc>
          <w:tcPr>
            <w:tcW w:w="4495" w:type="dxa"/>
          </w:tcPr>
          <w:p w14:paraId="3CB44F16" w14:textId="62CC5826" w:rsidR="0048396E" w:rsidRPr="00D57641" w:rsidRDefault="0048396E" w:rsidP="0048396E">
            <w:pPr>
              <w:rPr>
                <w:rFonts w:ascii="Calibri" w:eastAsia="Calibri" w:hAnsi="Calibri" w:cs="Calibri"/>
                <w:i/>
                <w:iCs/>
                <w:color w:val="000000"/>
              </w:rPr>
            </w:pPr>
            <w:r w:rsidRPr="00D57641">
              <w:rPr>
                <w:rFonts w:ascii="Calibri" w:eastAsia="Calibri" w:hAnsi="Calibri" w:cs="Calibri"/>
                <w:i/>
                <w:iCs/>
                <w:color w:val="000000"/>
              </w:rPr>
              <w:t>Single, Pull-down list.</w:t>
            </w:r>
            <w:r w:rsidRPr="00D57641">
              <w:rPr>
                <w:rFonts w:ascii="Calibri" w:eastAsia="Calibri" w:hAnsi="Calibri" w:cs="Calibri"/>
                <w:color w:val="000000"/>
                <w:sz w:val="18"/>
                <w:szCs w:val="18"/>
              </w:rPr>
              <w:br/>
              <w:t>1: Yes,</w:t>
            </w:r>
            <w:r w:rsidRPr="00D57641">
              <w:rPr>
                <w:rFonts w:ascii="Calibri" w:eastAsia="Calibri" w:hAnsi="Calibri" w:cs="Calibri"/>
                <w:color w:val="000000"/>
                <w:sz w:val="18"/>
                <w:szCs w:val="18"/>
              </w:rPr>
              <w:br/>
              <w:t>2: No</w:t>
            </w:r>
          </w:p>
        </w:tc>
      </w:tr>
    </w:tbl>
    <w:p w14:paraId="0CCF1022" w14:textId="77777777" w:rsidR="00E21A0A" w:rsidRDefault="00E21A0A" w:rsidP="00E21A0A">
      <w:pPr>
        <w:spacing w:after="60" w:line="240" w:lineRule="auto"/>
      </w:pPr>
      <w:r>
        <w:rPr>
          <w:color w:val="000000"/>
          <w:sz w:val="10"/>
          <w:szCs w:val="10"/>
        </w:rPr>
        <w:t> </w:t>
      </w:r>
    </w:p>
    <w:p w14:paraId="7EAA9501" w14:textId="1F8D99D4" w:rsidR="00E21A0A" w:rsidRDefault="00C677E2" w:rsidP="00E21A0A">
      <w:pPr>
        <w:spacing w:after="60" w:line="240" w:lineRule="auto"/>
      </w:pPr>
      <w:r>
        <w:rPr>
          <w:rFonts w:ascii="Calibri" w:eastAsia="Calibri" w:hAnsi="Calibri" w:cs="Calibri"/>
          <w:color w:val="000000"/>
        </w:rPr>
        <w:t>5.13.1</w:t>
      </w:r>
      <w:r w:rsidR="00E21A0A">
        <w:rPr>
          <w:rFonts w:ascii="Calibri" w:eastAsia="Calibri" w:hAnsi="Calibri" w:cs="Calibri"/>
          <w:color w:val="000000"/>
        </w:rPr>
        <w:t xml:space="preserve"> Describe any other claim/management reports you would be able to supply to the plan sponsor regularly at no additional charge and the frequency with which it could be provided.</w:t>
      </w:r>
    </w:p>
    <w:p w14:paraId="71235174" w14:textId="77777777" w:rsidR="00E21A0A" w:rsidRDefault="00E21A0A" w:rsidP="00E21A0A">
      <w:pPr>
        <w:spacing w:after="60" w:line="240" w:lineRule="auto"/>
      </w:pPr>
      <w:r>
        <w:rPr>
          <w:rFonts w:ascii="Calibri" w:eastAsia="Calibri" w:hAnsi="Calibri" w:cs="Calibri"/>
          <w:i/>
          <w:iCs/>
          <w:color w:val="000000"/>
        </w:rPr>
        <w:t>Unlimited.</w:t>
      </w:r>
    </w:p>
    <w:p w14:paraId="7322309C" w14:textId="40C76C98" w:rsidR="00F228A0" w:rsidRDefault="00E21A0A" w:rsidP="00E21A0A">
      <w:pPr>
        <w:spacing w:after="60" w:line="240" w:lineRule="auto"/>
        <w:rPr>
          <w:rFonts w:ascii="Calibri" w:eastAsia="Calibri" w:hAnsi="Calibri" w:cs="Calibri"/>
          <w:color w:val="00B050"/>
        </w:rPr>
      </w:pPr>
      <w:r>
        <w:rPr>
          <w:color w:val="000000"/>
          <w:sz w:val="10"/>
          <w:szCs w:val="10"/>
        </w:rPr>
        <w:t> </w:t>
      </w:r>
    </w:p>
    <w:p w14:paraId="65C65445" w14:textId="76213604" w:rsidR="00E21A0A" w:rsidRDefault="00E21A0A" w:rsidP="00E21A0A">
      <w:pPr>
        <w:spacing w:after="60" w:line="240" w:lineRule="auto"/>
      </w:pPr>
      <w:r w:rsidRPr="0048396E">
        <w:rPr>
          <w:rFonts w:ascii="Calibri" w:eastAsia="Calibri" w:hAnsi="Calibri" w:cs="Calibri"/>
        </w:rPr>
        <w:t>How long are records maintained in the system? How far back can the plan sponsor go to obtain historical i</w:t>
      </w:r>
      <w:r w:rsidR="00F228A0" w:rsidRPr="0048396E">
        <w:rPr>
          <w:rFonts w:ascii="Calibri" w:eastAsia="Calibri" w:hAnsi="Calibri" w:cs="Calibri"/>
        </w:rPr>
        <w:t>nformation on its medical plan?</w:t>
      </w:r>
    </w:p>
    <w:p w14:paraId="049BCF95" w14:textId="77777777" w:rsidR="00E21A0A" w:rsidRDefault="00E21A0A" w:rsidP="00E21A0A">
      <w:pPr>
        <w:spacing w:after="60" w:line="240" w:lineRule="auto"/>
      </w:pPr>
      <w:r>
        <w:rPr>
          <w:rFonts w:ascii="Calibri" w:eastAsia="Calibri" w:hAnsi="Calibri" w:cs="Calibri"/>
          <w:i/>
          <w:iCs/>
          <w:color w:val="000000"/>
        </w:rPr>
        <w:t>Unlimited.</w:t>
      </w:r>
    </w:p>
    <w:p w14:paraId="68774BE9" w14:textId="77777777" w:rsidR="00E21A0A" w:rsidRDefault="00E21A0A" w:rsidP="00E21A0A">
      <w:pPr>
        <w:spacing w:after="60" w:line="240" w:lineRule="auto"/>
      </w:pPr>
      <w:r>
        <w:rPr>
          <w:color w:val="000000"/>
          <w:sz w:val="10"/>
          <w:szCs w:val="10"/>
        </w:rPr>
        <w:t> </w:t>
      </w:r>
    </w:p>
    <w:p w14:paraId="7F29AFC2" w14:textId="1DE80719" w:rsidR="00F228A0" w:rsidRPr="00D57641" w:rsidRDefault="00765770" w:rsidP="00E21A0A">
      <w:pPr>
        <w:spacing w:after="60" w:line="240" w:lineRule="auto"/>
        <w:rPr>
          <w:rFonts w:ascii="Calibri" w:eastAsia="Calibri" w:hAnsi="Calibri" w:cs="Calibri"/>
          <w:color w:val="000000"/>
        </w:rPr>
      </w:pPr>
      <w:r>
        <w:rPr>
          <w:rFonts w:ascii="Calibri" w:eastAsia="Calibri" w:hAnsi="Calibri" w:cs="Calibri"/>
          <w:color w:val="000000"/>
        </w:rPr>
        <w:t>5.</w:t>
      </w:r>
      <w:r w:rsidR="00C677E2">
        <w:rPr>
          <w:rFonts w:ascii="Calibri" w:eastAsia="Calibri" w:hAnsi="Calibri" w:cs="Calibri"/>
          <w:color w:val="000000"/>
        </w:rPr>
        <w:t>13.2</w:t>
      </w:r>
      <w:r w:rsidR="00E21A0A" w:rsidRPr="00D57641">
        <w:rPr>
          <w:rFonts w:ascii="Calibri" w:eastAsia="Calibri" w:hAnsi="Calibri" w:cs="Calibri"/>
          <w:color w:val="000000"/>
        </w:rPr>
        <w:t xml:space="preserve"> </w:t>
      </w:r>
      <w:r w:rsidR="00F228A0" w:rsidRPr="00D57641">
        <w:rPr>
          <w:rFonts w:ascii="Calibri" w:eastAsia="Calibri" w:hAnsi="Calibri" w:cs="Calibri"/>
          <w:color w:val="000000"/>
        </w:rPr>
        <w:t xml:space="preserve">Provide as an attachment </w:t>
      </w:r>
      <w:r w:rsidR="00654FE5" w:rsidRPr="00D57641">
        <w:rPr>
          <w:rFonts w:ascii="Calibri" w:eastAsia="Calibri" w:hAnsi="Calibri" w:cs="Calibri"/>
          <w:color w:val="000000"/>
        </w:rPr>
        <w:t>a sample annual report. Have you attached a document?</w:t>
      </w:r>
      <w:r w:rsidR="00F228A0" w:rsidRPr="00D57641">
        <w:rPr>
          <w:rFonts w:ascii="Calibri" w:eastAsia="Calibri" w:hAnsi="Calibri" w:cs="Calibri"/>
          <w:color w:val="000000"/>
        </w:rPr>
        <w:t xml:space="preserve"> </w:t>
      </w:r>
    </w:p>
    <w:p w14:paraId="0A039234" w14:textId="77777777" w:rsidR="00654FE5" w:rsidRPr="00D57641" w:rsidRDefault="00654FE5" w:rsidP="00654FE5">
      <w:pPr>
        <w:spacing w:after="60" w:line="240" w:lineRule="auto"/>
      </w:pPr>
      <w:r w:rsidRPr="00D57641">
        <w:rPr>
          <w:rFonts w:ascii="Calibri" w:eastAsia="Calibri" w:hAnsi="Calibri" w:cs="Calibri"/>
          <w:i/>
          <w:iCs/>
          <w:color w:val="000000"/>
        </w:rPr>
        <w:t>Single, Pull-down list.</w:t>
      </w:r>
      <w:r w:rsidRPr="00D57641">
        <w:rPr>
          <w:rFonts w:ascii="Calibri" w:eastAsia="Calibri" w:hAnsi="Calibri" w:cs="Calibri"/>
          <w:color w:val="000000"/>
          <w:sz w:val="18"/>
          <w:szCs w:val="18"/>
        </w:rPr>
        <w:br/>
        <w:t>1: Yes,</w:t>
      </w:r>
      <w:r w:rsidRPr="00D57641">
        <w:rPr>
          <w:rFonts w:ascii="Calibri" w:eastAsia="Calibri" w:hAnsi="Calibri" w:cs="Calibri"/>
          <w:color w:val="000000"/>
          <w:sz w:val="18"/>
          <w:szCs w:val="18"/>
        </w:rPr>
        <w:br/>
        <w:t>2: No</w:t>
      </w:r>
    </w:p>
    <w:p w14:paraId="3455B717" w14:textId="29AA485D" w:rsidR="00F228A0" w:rsidRPr="00D57641" w:rsidRDefault="00F228A0" w:rsidP="00E21A0A">
      <w:pPr>
        <w:spacing w:after="60" w:line="240" w:lineRule="auto"/>
        <w:rPr>
          <w:rFonts w:ascii="Calibri" w:eastAsia="Calibri" w:hAnsi="Calibri" w:cs="Calibri"/>
          <w:color w:val="000000"/>
        </w:rPr>
      </w:pPr>
    </w:p>
    <w:p w14:paraId="04A6D3F5" w14:textId="77777777" w:rsidR="00F228A0" w:rsidRPr="00D57641" w:rsidRDefault="00F228A0" w:rsidP="00E21A0A">
      <w:pPr>
        <w:spacing w:after="60" w:line="240" w:lineRule="auto"/>
        <w:rPr>
          <w:rFonts w:ascii="Calibri" w:eastAsia="Calibri" w:hAnsi="Calibri" w:cs="Calibri"/>
          <w:color w:val="000000"/>
        </w:rPr>
      </w:pPr>
    </w:p>
    <w:p w14:paraId="43A8201B" w14:textId="6F2B4DB6" w:rsidR="00E21A0A" w:rsidRPr="00D57641" w:rsidRDefault="00C677E2" w:rsidP="00E21A0A">
      <w:pPr>
        <w:spacing w:after="60" w:line="240" w:lineRule="auto"/>
        <w:rPr>
          <w:rFonts w:ascii="Calibri" w:eastAsia="Calibri" w:hAnsi="Calibri" w:cs="Calibri"/>
          <w:color w:val="000000"/>
        </w:rPr>
      </w:pPr>
      <w:r>
        <w:rPr>
          <w:rFonts w:ascii="Calibri" w:eastAsia="Calibri" w:hAnsi="Calibri" w:cs="Calibri"/>
          <w:color w:val="000000"/>
        </w:rPr>
        <w:t xml:space="preserve">5.13.3 </w:t>
      </w:r>
      <w:r w:rsidR="00E21A0A" w:rsidRPr="00D57641">
        <w:rPr>
          <w:rFonts w:ascii="Calibri" w:eastAsia="Calibri" w:hAnsi="Calibri" w:cs="Calibri"/>
          <w:color w:val="000000"/>
        </w:rPr>
        <w:t>How soon after the plan year (calendar year) ends will the plan sponsor receive such reporting?</w:t>
      </w:r>
    </w:p>
    <w:p w14:paraId="57BF6AD2" w14:textId="49A09AA7" w:rsidR="00E21A0A" w:rsidRPr="00D57641" w:rsidRDefault="00654FE5" w:rsidP="009005C0">
      <w:pPr>
        <w:pStyle w:val="BodyText"/>
        <w:rPr>
          <w:i/>
        </w:rPr>
      </w:pPr>
      <w:r w:rsidRPr="00D57641">
        <w:rPr>
          <w:i/>
        </w:rPr>
        <w:t>50 words</w:t>
      </w:r>
    </w:p>
    <w:p w14:paraId="7115535A" w14:textId="77777777" w:rsidR="00E21A0A" w:rsidRPr="00D57641" w:rsidRDefault="00E21A0A" w:rsidP="009005C0">
      <w:pPr>
        <w:pStyle w:val="BodyText"/>
      </w:pPr>
    </w:p>
    <w:p w14:paraId="662AE7F7" w14:textId="53F480D6" w:rsidR="00C73777" w:rsidRPr="00D57641" w:rsidRDefault="00C677E2" w:rsidP="00C73777">
      <w:pPr>
        <w:spacing w:after="60" w:line="240" w:lineRule="auto"/>
      </w:pPr>
      <w:r>
        <w:rPr>
          <w:rFonts w:ascii="Calibri" w:eastAsia="Calibri" w:hAnsi="Calibri" w:cs="Calibri"/>
          <w:color w:val="000000"/>
        </w:rPr>
        <w:t>5.13.4</w:t>
      </w:r>
      <w:r w:rsidR="00C73777" w:rsidRPr="00D57641">
        <w:rPr>
          <w:rFonts w:ascii="Calibri" w:eastAsia="Calibri" w:hAnsi="Calibri" w:cs="Calibri"/>
          <w:color w:val="000000"/>
        </w:rPr>
        <w:t xml:space="preserve"> Please con</w:t>
      </w:r>
      <w:r w:rsidR="003321DC">
        <w:rPr>
          <w:rFonts w:ascii="Calibri" w:eastAsia="Calibri" w:hAnsi="Calibri" w:cs="Calibri"/>
          <w:color w:val="000000"/>
        </w:rPr>
        <w:t xml:space="preserve">firm that you will work with one or more </w:t>
      </w:r>
      <w:r w:rsidR="00C73777" w:rsidRPr="00D57641">
        <w:rPr>
          <w:rFonts w:ascii="Calibri" w:eastAsia="Calibri" w:hAnsi="Calibri" w:cs="Calibri"/>
          <w:color w:val="000000"/>
        </w:rPr>
        <w:t>outside Rx vendor</w:t>
      </w:r>
      <w:r w:rsidR="003321DC">
        <w:rPr>
          <w:rFonts w:ascii="Calibri" w:eastAsia="Calibri" w:hAnsi="Calibri" w:cs="Calibri"/>
          <w:color w:val="000000"/>
        </w:rPr>
        <w:t>s</w:t>
      </w:r>
      <w:r w:rsidR="00C73777" w:rsidRPr="00D57641">
        <w:rPr>
          <w:rFonts w:ascii="Calibri" w:eastAsia="Calibri" w:hAnsi="Calibri" w:cs="Calibri"/>
          <w:color w:val="000000"/>
        </w:rPr>
        <w:t xml:space="preserve"> in regards to downloading Rx data into your system to enable </w:t>
      </w:r>
      <w:r w:rsidR="001E76C1" w:rsidRPr="00D57641">
        <w:rPr>
          <w:rFonts w:ascii="Calibri" w:eastAsia="Calibri" w:hAnsi="Calibri" w:cs="Calibri"/>
          <w:color w:val="000000"/>
        </w:rPr>
        <w:t>UAS</w:t>
      </w:r>
      <w:r w:rsidR="00C73777" w:rsidRPr="00D57641">
        <w:rPr>
          <w:rFonts w:ascii="Calibri" w:eastAsia="Calibri" w:hAnsi="Calibri" w:cs="Calibri"/>
          <w:color w:val="000000"/>
        </w:rPr>
        <w:t xml:space="preserve"> to have combined Medical and Rx reporting capabilities through you. If there is an additional cost for this service, please explain.</w:t>
      </w:r>
    </w:p>
    <w:p w14:paraId="1711DADB" w14:textId="64F3F5BE" w:rsidR="00C73777" w:rsidRPr="00D57641" w:rsidRDefault="00C73777" w:rsidP="00C73777">
      <w:pPr>
        <w:spacing w:after="60" w:line="240" w:lineRule="auto"/>
        <w:rPr>
          <w:rFonts w:ascii="Calibri" w:eastAsia="Calibri" w:hAnsi="Calibri" w:cs="Calibri"/>
          <w:color w:val="000000"/>
          <w:sz w:val="18"/>
          <w:szCs w:val="18"/>
        </w:rPr>
      </w:pPr>
      <w:r w:rsidRPr="00D57641">
        <w:rPr>
          <w:rFonts w:ascii="Calibri" w:eastAsia="Calibri" w:hAnsi="Calibri" w:cs="Calibri"/>
          <w:i/>
          <w:iCs/>
          <w:color w:val="000000"/>
        </w:rPr>
        <w:t>Single, Radio group.</w:t>
      </w:r>
      <w:r w:rsidRPr="00D57641">
        <w:rPr>
          <w:rFonts w:ascii="Calibri" w:eastAsia="Calibri" w:hAnsi="Calibri" w:cs="Calibri"/>
          <w:color w:val="000000"/>
          <w:sz w:val="18"/>
          <w:szCs w:val="18"/>
        </w:rPr>
        <w:br/>
        <w:t>1: Confirm – no additional cost,</w:t>
      </w:r>
      <w:r w:rsidRPr="00D57641">
        <w:rPr>
          <w:rFonts w:ascii="Calibri" w:eastAsia="Calibri" w:hAnsi="Calibri" w:cs="Calibri"/>
          <w:color w:val="000000"/>
          <w:sz w:val="18"/>
          <w:szCs w:val="18"/>
        </w:rPr>
        <w:br/>
      </w:r>
      <w:r w:rsidRPr="00D57641">
        <w:rPr>
          <w:rFonts w:ascii="Calibri" w:eastAsia="Calibri" w:hAnsi="Calibri" w:cs="Calibri"/>
          <w:color w:val="000000"/>
          <w:sz w:val="18"/>
          <w:szCs w:val="18"/>
        </w:rPr>
        <w:lastRenderedPageBreak/>
        <w:t>2: Confirm – additional cost: [ 500 words ],</w:t>
      </w:r>
      <w:r w:rsidRPr="00D57641">
        <w:rPr>
          <w:rFonts w:ascii="Calibri" w:eastAsia="Calibri" w:hAnsi="Calibri" w:cs="Calibri"/>
          <w:color w:val="000000"/>
          <w:sz w:val="18"/>
          <w:szCs w:val="18"/>
        </w:rPr>
        <w:br/>
        <w:t>3: Not Confirmed</w:t>
      </w:r>
    </w:p>
    <w:p w14:paraId="7E2778F3" w14:textId="77777777" w:rsidR="00AB6996" w:rsidRPr="00D57641" w:rsidRDefault="00AB6996" w:rsidP="00C73777">
      <w:pPr>
        <w:spacing w:after="60" w:line="240" w:lineRule="auto"/>
      </w:pPr>
    </w:p>
    <w:p w14:paraId="74230B3D" w14:textId="00ECAD4E" w:rsidR="00F228A0" w:rsidRPr="00D57641" w:rsidRDefault="00F228A0" w:rsidP="00AB6996">
      <w:pPr>
        <w:spacing w:after="60" w:line="240" w:lineRule="auto"/>
        <w:rPr>
          <w:color w:val="000000"/>
          <w:sz w:val="10"/>
          <w:szCs w:val="10"/>
        </w:rPr>
      </w:pPr>
    </w:p>
    <w:p w14:paraId="5679FE2A" w14:textId="0A80A82B" w:rsidR="00AB6996" w:rsidRPr="00D57641" w:rsidRDefault="00C677E2" w:rsidP="00AB6996">
      <w:pPr>
        <w:spacing w:after="60" w:line="240" w:lineRule="auto"/>
      </w:pPr>
      <w:r>
        <w:rPr>
          <w:rFonts w:ascii="Calibri" w:eastAsia="Calibri" w:hAnsi="Calibri" w:cs="Calibri"/>
          <w:color w:val="000000"/>
        </w:rPr>
        <w:t>5.13.5</w:t>
      </w:r>
      <w:r w:rsidR="00AB6996" w:rsidRPr="00D57641">
        <w:rPr>
          <w:rFonts w:ascii="Calibri" w:eastAsia="Calibri" w:hAnsi="Calibri" w:cs="Calibri"/>
          <w:color w:val="000000"/>
        </w:rPr>
        <w:t xml:space="preserve"> To which of the following will </w:t>
      </w:r>
      <w:r w:rsidR="001E76C1" w:rsidRPr="00D57641">
        <w:rPr>
          <w:rFonts w:ascii="Calibri" w:eastAsia="Calibri" w:hAnsi="Calibri" w:cs="Calibri"/>
          <w:color w:val="000000"/>
        </w:rPr>
        <w:t>UAS</w:t>
      </w:r>
      <w:r w:rsidR="00AB6996" w:rsidRPr="00D57641">
        <w:rPr>
          <w:rFonts w:ascii="Calibri" w:eastAsia="Calibri" w:hAnsi="Calibri" w:cs="Calibri"/>
          <w:color w:val="000000"/>
        </w:rPr>
        <w:t xml:space="preserve"> have access?</w:t>
      </w:r>
    </w:p>
    <w:tbl>
      <w:tblPr>
        <w:tblStyle w:val="NormalTablePHPDOCX13"/>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93"/>
        <w:gridCol w:w="1924"/>
      </w:tblGrid>
      <w:tr w:rsidR="00AB6996" w:rsidRPr="00D57641" w14:paraId="396EDBF3"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187930" w14:textId="77777777" w:rsidR="00AB6996" w:rsidRPr="00D57641" w:rsidRDefault="00AB6996" w:rsidP="00AB6996">
            <w:pPr>
              <w:spacing w:after="0" w:line="240" w:lineRule="auto"/>
            </w:pPr>
            <w:r w:rsidRPr="00D57641">
              <w:rPr>
                <w:rFonts w:ascii="Calibri" w:eastAsia="Calibri" w:hAnsi="Calibri" w:cs="Calibri"/>
                <w:color w:val="000000"/>
              </w:rPr>
              <w:t> </w:t>
            </w:r>
            <w:r w:rsidRPr="00D57641">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2EDD771" w14:textId="77777777" w:rsidR="00AB6996" w:rsidRPr="00D57641" w:rsidRDefault="00AB6996" w:rsidP="00AB6996">
            <w:pPr>
              <w:spacing w:after="0" w:line="240" w:lineRule="auto"/>
            </w:pPr>
            <w:r w:rsidRPr="00D57641">
              <w:rPr>
                <w:rFonts w:ascii="Calibri" w:eastAsia="Calibri" w:hAnsi="Calibri" w:cs="Calibri"/>
                <w:color w:val="000000"/>
              </w:rPr>
              <w:t>Response</w:t>
            </w:r>
            <w:r w:rsidRPr="00D57641">
              <w:rPr>
                <w:rFonts w:ascii="Calibri" w:eastAsia="Calibri" w:hAnsi="Calibri" w:cs="Calibri"/>
                <w:color w:val="000000"/>
              </w:rPr>
              <w:br/>
              <w:t> </w:t>
            </w:r>
          </w:p>
        </w:tc>
      </w:tr>
      <w:tr w:rsidR="00AB6996" w:rsidRPr="00D57641" w14:paraId="3EB499A3"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F8C135" w14:textId="77777777" w:rsidR="00AB6996" w:rsidRPr="00D57641" w:rsidRDefault="00AB6996" w:rsidP="00AB6996">
            <w:pPr>
              <w:spacing w:after="0" w:line="240" w:lineRule="auto"/>
            </w:pPr>
            <w:r w:rsidRPr="00D57641">
              <w:rPr>
                <w:rFonts w:ascii="Calibri" w:eastAsia="Calibri" w:hAnsi="Calibri" w:cs="Calibri"/>
                <w:color w:val="000000"/>
              </w:rPr>
              <w:t>a. Online claims access</w:t>
            </w:r>
            <w:r w:rsidRPr="00D57641">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18F67B" w14:textId="77777777" w:rsidR="00AB6996" w:rsidRPr="00D57641" w:rsidRDefault="00AB6996" w:rsidP="00AB6996">
            <w:pPr>
              <w:spacing w:after="60" w:line="240" w:lineRule="auto"/>
              <w:textAlignment w:val="top"/>
            </w:pPr>
            <w:r w:rsidRPr="00D57641">
              <w:rPr>
                <w:rFonts w:ascii="Calibri" w:eastAsia="Calibri" w:hAnsi="Calibri" w:cs="Calibri"/>
                <w:i/>
                <w:iCs/>
                <w:color w:val="000000"/>
              </w:rPr>
              <w:t>Single, Pull-down list.</w:t>
            </w:r>
            <w:r w:rsidRPr="00D57641">
              <w:rPr>
                <w:rFonts w:ascii="Calibri" w:eastAsia="Calibri" w:hAnsi="Calibri" w:cs="Calibri"/>
                <w:color w:val="000000"/>
                <w:sz w:val="18"/>
                <w:szCs w:val="18"/>
              </w:rPr>
              <w:br/>
              <w:t>1: Yes,</w:t>
            </w:r>
            <w:r w:rsidRPr="00D57641">
              <w:rPr>
                <w:rFonts w:ascii="Calibri" w:eastAsia="Calibri" w:hAnsi="Calibri" w:cs="Calibri"/>
                <w:color w:val="000000"/>
                <w:sz w:val="18"/>
                <w:szCs w:val="18"/>
              </w:rPr>
              <w:br/>
              <w:t>2: No</w:t>
            </w:r>
          </w:p>
        </w:tc>
      </w:tr>
      <w:tr w:rsidR="00AB6996" w:rsidRPr="00D57641" w14:paraId="02F94958"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76CA99" w14:textId="77777777" w:rsidR="00AB6996" w:rsidRPr="00D57641" w:rsidRDefault="00AB6996" w:rsidP="00AB6996">
            <w:pPr>
              <w:spacing w:after="0" w:line="240" w:lineRule="auto"/>
            </w:pPr>
            <w:r w:rsidRPr="00D57641">
              <w:rPr>
                <w:rFonts w:ascii="Calibri" w:eastAsia="Calibri" w:hAnsi="Calibri" w:cs="Calibri"/>
                <w:color w:val="000000"/>
              </w:rPr>
              <w:t>b. Online claims reports</w:t>
            </w:r>
            <w:r w:rsidRPr="00D57641">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4714E4" w14:textId="77777777" w:rsidR="00AB6996" w:rsidRPr="00D57641" w:rsidRDefault="00AB6996" w:rsidP="00AB6996">
            <w:pPr>
              <w:spacing w:after="60" w:line="240" w:lineRule="auto"/>
              <w:textAlignment w:val="top"/>
            </w:pPr>
            <w:r w:rsidRPr="00D57641">
              <w:rPr>
                <w:rFonts w:ascii="Calibri" w:eastAsia="Calibri" w:hAnsi="Calibri" w:cs="Calibri"/>
                <w:i/>
                <w:iCs/>
                <w:color w:val="000000"/>
              </w:rPr>
              <w:t>Single, Pull-down list.</w:t>
            </w:r>
            <w:r w:rsidRPr="00D57641">
              <w:rPr>
                <w:rFonts w:ascii="Calibri" w:eastAsia="Calibri" w:hAnsi="Calibri" w:cs="Calibri"/>
                <w:color w:val="000000"/>
                <w:sz w:val="18"/>
                <w:szCs w:val="18"/>
              </w:rPr>
              <w:br/>
              <w:t>1: Yes,</w:t>
            </w:r>
            <w:r w:rsidRPr="00D57641">
              <w:rPr>
                <w:rFonts w:ascii="Calibri" w:eastAsia="Calibri" w:hAnsi="Calibri" w:cs="Calibri"/>
                <w:color w:val="000000"/>
                <w:sz w:val="18"/>
                <w:szCs w:val="18"/>
              </w:rPr>
              <w:br/>
              <w:t>2: No</w:t>
            </w:r>
          </w:p>
        </w:tc>
      </w:tr>
      <w:tr w:rsidR="00AB6996" w:rsidRPr="00D57641" w14:paraId="2C7127C5"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7F78A1" w14:textId="77777777" w:rsidR="00AB6996" w:rsidRPr="00D57641" w:rsidRDefault="00AB6996" w:rsidP="00AB6996">
            <w:pPr>
              <w:spacing w:after="0" w:line="240" w:lineRule="auto"/>
            </w:pPr>
            <w:r w:rsidRPr="00D57641">
              <w:rPr>
                <w:rFonts w:ascii="Calibri" w:eastAsia="Calibri" w:hAnsi="Calibri" w:cs="Calibri"/>
                <w:color w:val="000000"/>
              </w:rPr>
              <w:t>c. Online eligibility access</w:t>
            </w:r>
            <w:r w:rsidRPr="00D57641">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439328" w14:textId="77777777" w:rsidR="00AB6996" w:rsidRPr="00D57641" w:rsidRDefault="00AB6996" w:rsidP="00AB6996">
            <w:pPr>
              <w:spacing w:after="60" w:line="240" w:lineRule="auto"/>
              <w:textAlignment w:val="top"/>
            </w:pPr>
            <w:r w:rsidRPr="00D57641">
              <w:rPr>
                <w:rFonts w:ascii="Calibri" w:eastAsia="Calibri" w:hAnsi="Calibri" w:cs="Calibri"/>
                <w:i/>
                <w:iCs/>
                <w:color w:val="000000"/>
              </w:rPr>
              <w:t>Single, Pull-down list.</w:t>
            </w:r>
            <w:r w:rsidRPr="00D57641">
              <w:rPr>
                <w:rFonts w:ascii="Calibri" w:eastAsia="Calibri" w:hAnsi="Calibri" w:cs="Calibri"/>
                <w:color w:val="000000"/>
                <w:sz w:val="18"/>
                <w:szCs w:val="18"/>
              </w:rPr>
              <w:br/>
              <w:t>1: Yes,</w:t>
            </w:r>
            <w:r w:rsidRPr="00D57641">
              <w:rPr>
                <w:rFonts w:ascii="Calibri" w:eastAsia="Calibri" w:hAnsi="Calibri" w:cs="Calibri"/>
                <w:color w:val="000000"/>
                <w:sz w:val="18"/>
                <w:szCs w:val="18"/>
              </w:rPr>
              <w:br/>
              <w:t>2: No</w:t>
            </w:r>
          </w:p>
        </w:tc>
      </w:tr>
    </w:tbl>
    <w:p w14:paraId="0C0F79ED" w14:textId="77777777" w:rsidR="00AB6996" w:rsidRPr="00D57641" w:rsidRDefault="00AB6996" w:rsidP="00AB6996">
      <w:pPr>
        <w:spacing w:after="60" w:line="240" w:lineRule="auto"/>
      </w:pPr>
      <w:r w:rsidRPr="00D57641">
        <w:rPr>
          <w:color w:val="000000"/>
          <w:sz w:val="10"/>
          <w:szCs w:val="10"/>
        </w:rPr>
        <w:t> </w:t>
      </w:r>
    </w:p>
    <w:p w14:paraId="182AFBA9" w14:textId="77777777" w:rsidR="00B3436B" w:rsidRPr="00D57641" w:rsidRDefault="00B3436B" w:rsidP="00B3436B">
      <w:pPr>
        <w:spacing w:after="60" w:line="240" w:lineRule="auto"/>
      </w:pPr>
      <w:r w:rsidRPr="00D57641">
        <w:rPr>
          <w:color w:val="000000"/>
          <w:sz w:val="10"/>
          <w:szCs w:val="10"/>
        </w:rPr>
        <w:t> </w:t>
      </w:r>
    </w:p>
    <w:p w14:paraId="440549F3" w14:textId="3F5F9AB9" w:rsidR="00B3436B" w:rsidRPr="00D57641" w:rsidRDefault="00C677E2" w:rsidP="00B3436B">
      <w:pPr>
        <w:spacing w:after="60" w:line="240" w:lineRule="auto"/>
      </w:pPr>
      <w:r>
        <w:rPr>
          <w:rFonts w:ascii="Calibri" w:eastAsia="Calibri" w:hAnsi="Calibri" w:cs="Calibri"/>
          <w:color w:val="000000"/>
        </w:rPr>
        <w:t>5.13.6</w:t>
      </w:r>
      <w:r w:rsidR="00B3436B" w:rsidRPr="00D57641">
        <w:rPr>
          <w:rFonts w:ascii="Calibri" w:eastAsia="Calibri" w:hAnsi="Calibri" w:cs="Calibri"/>
          <w:color w:val="000000"/>
        </w:rPr>
        <w:t xml:space="preserve"> Are you able to accommodate requests for ad hoc or customized reporting (including utilization information)?</w:t>
      </w:r>
    </w:p>
    <w:p w14:paraId="19F2DB07" w14:textId="77777777" w:rsidR="00B3436B" w:rsidRPr="00D57641" w:rsidRDefault="00B3436B" w:rsidP="00B3436B">
      <w:pPr>
        <w:spacing w:after="60" w:line="240" w:lineRule="auto"/>
      </w:pPr>
      <w:r w:rsidRPr="00D57641">
        <w:rPr>
          <w:rFonts w:ascii="Calibri" w:eastAsia="Calibri" w:hAnsi="Calibri" w:cs="Calibri"/>
          <w:i/>
          <w:iCs/>
          <w:color w:val="000000"/>
        </w:rPr>
        <w:t>Single, Radio group.</w:t>
      </w:r>
      <w:r w:rsidRPr="00D57641">
        <w:rPr>
          <w:rFonts w:ascii="Calibri" w:eastAsia="Calibri" w:hAnsi="Calibri" w:cs="Calibri"/>
          <w:color w:val="000000"/>
          <w:sz w:val="18"/>
          <w:szCs w:val="18"/>
        </w:rPr>
        <w:br/>
        <w:t>1: Yes,</w:t>
      </w:r>
      <w:r w:rsidRPr="00D57641">
        <w:rPr>
          <w:rFonts w:ascii="Calibri" w:eastAsia="Calibri" w:hAnsi="Calibri" w:cs="Calibri"/>
          <w:color w:val="000000"/>
          <w:sz w:val="18"/>
          <w:szCs w:val="18"/>
        </w:rPr>
        <w:br/>
        <w:t>2: No</w:t>
      </w:r>
    </w:p>
    <w:p w14:paraId="14C956AA" w14:textId="77777777" w:rsidR="00B3436B" w:rsidRPr="00D57641" w:rsidRDefault="00B3436B" w:rsidP="00B3436B">
      <w:pPr>
        <w:spacing w:after="60" w:line="240" w:lineRule="auto"/>
      </w:pPr>
      <w:r w:rsidRPr="00D57641">
        <w:rPr>
          <w:color w:val="000000"/>
          <w:sz w:val="10"/>
          <w:szCs w:val="10"/>
        </w:rPr>
        <w:t> </w:t>
      </w:r>
    </w:p>
    <w:p w14:paraId="0B0E774D" w14:textId="53D51294" w:rsidR="00B3436B" w:rsidRPr="00D57641" w:rsidRDefault="00C677E2" w:rsidP="00B3436B">
      <w:pPr>
        <w:spacing w:after="60" w:line="240" w:lineRule="auto"/>
      </w:pPr>
      <w:r>
        <w:rPr>
          <w:rFonts w:ascii="Calibri" w:eastAsia="Calibri" w:hAnsi="Calibri" w:cs="Calibri"/>
          <w:color w:val="000000"/>
        </w:rPr>
        <w:t>5.13.7</w:t>
      </w:r>
      <w:r w:rsidR="00B3436B" w:rsidRPr="00D57641">
        <w:rPr>
          <w:rFonts w:ascii="Calibri" w:eastAsia="Calibri" w:hAnsi="Calibri" w:cs="Calibri"/>
          <w:color w:val="000000"/>
        </w:rPr>
        <w:t xml:space="preserve"> Do you charge for ad hoc or customized reports? If so, please fully explain.</w:t>
      </w:r>
    </w:p>
    <w:p w14:paraId="450379A6" w14:textId="77777777" w:rsidR="00B3436B" w:rsidRPr="00D57641" w:rsidRDefault="00B3436B" w:rsidP="00B3436B">
      <w:pPr>
        <w:spacing w:after="60" w:line="240" w:lineRule="auto"/>
      </w:pPr>
      <w:r w:rsidRPr="00D57641">
        <w:rPr>
          <w:rFonts w:ascii="Calibri" w:eastAsia="Calibri" w:hAnsi="Calibri" w:cs="Calibri"/>
          <w:i/>
          <w:iCs/>
          <w:color w:val="000000"/>
        </w:rPr>
        <w:t>Single, Radio group.</w:t>
      </w:r>
      <w:r w:rsidRPr="00D57641">
        <w:rPr>
          <w:rFonts w:ascii="Calibri" w:eastAsia="Calibri" w:hAnsi="Calibri" w:cs="Calibri"/>
          <w:color w:val="000000"/>
          <w:sz w:val="18"/>
          <w:szCs w:val="18"/>
        </w:rPr>
        <w:br/>
        <w:t>1: Yes, explain: [ 500 words ],</w:t>
      </w:r>
      <w:r w:rsidRPr="00D57641">
        <w:rPr>
          <w:rFonts w:ascii="Calibri" w:eastAsia="Calibri" w:hAnsi="Calibri" w:cs="Calibri"/>
          <w:color w:val="000000"/>
          <w:sz w:val="18"/>
          <w:szCs w:val="18"/>
        </w:rPr>
        <w:br/>
        <w:t>2: No</w:t>
      </w:r>
    </w:p>
    <w:p w14:paraId="315EA362" w14:textId="77777777" w:rsidR="00B3436B" w:rsidRPr="00D57641" w:rsidRDefault="00B3436B" w:rsidP="00B3436B">
      <w:pPr>
        <w:spacing w:after="60" w:line="240" w:lineRule="auto"/>
      </w:pPr>
      <w:r w:rsidRPr="00D57641">
        <w:rPr>
          <w:color w:val="000000"/>
          <w:sz w:val="10"/>
          <w:szCs w:val="10"/>
        </w:rPr>
        <w:t> </w:t>
      </w:r>
    </w:p>
    <w:p w14:paraId="16AEA46C" w14:textId="361A9918" w:rsidR="00B3436B" w:rsidRPr="00D57641" w:rsidRDefault="00C677E2" w:rsidP="00B3436B">
      <w:pPr>
        <w:spacing w:after="60" w:line="240" w:lineRule="auto"/>
      </w:pPr>
      <w:r>
        <w:rPr>
          <w:rFonts w:ascii="Calibri" w:eastAsia="Calibri" w:hAnsi="Calibri" w:cs="Calibri"/>
          <w:color w:val="000000"/>
        </w:rPr>
        <w:t>5.13.8</w:t>
      </w:r>
      <w:r w:rsidR="00B3436B" w:rsidRPr="00D57641">
        <w:rPr>
          <w:rFonts w:ascii="Calibri" w:eastAsia="Calibri" w:hAnsi="Calibri" w:cs="Calibri"/>
          <w:color w:val="000000"/>
        </w:rPr>
        <w:t xml:space="preserve"> How many reports or hours per year are included for ad hoc or customized reports at no additional charge?</w:t>
      </w:r>
    </w:p>
    <w:tbl>
      <w:tblPr>
        <w:tblStyle w:val="NormalTablePHPDOCX14"/>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006"/>
        <w:gridCol w:w="1567"/>
      </w:tblGrid>
      <w:tr w:rsidR="00B3436B" w:rsidRPr="00D57641" w14:paraId="659519F8"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E67117" w14:textId="77777777" w:rsidR="00B3436B" w:rsidRPr="00D57641" w:rsidRDefault="00B3436B" w:rsidP="00B3436B">
            <w:pPr>
              <w:spacing w:after="0" w:line="240" w:lineRule="auto"/>
            </w:pPr>
            <w:r w:rsidRPr="00D57641">
              <w:rPr>
                <w:rFonts w:ascii="Calibri" w:eastAsia="Calibri" w:hAnsi="Calibri" w:cs="Calibri"/>
                <w:color w:val="000000"/>
              </w:rPr>
              <w:t> </w:t>
            </w:r>
            <w:r w:rsidRPr="00D57641">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8D5F7D" w14:textId="77777777" w:rsidR="00B3436B" w:rsidRPr="00D57641" w:rsidRDefault="00B3436B" w:rsidP="00B3436B">
            <w:pPr>
              <w:spacing w:after="0" w:line="240" w:lineRule="auto"/>
            </w:pPr>
            <w:r w:rsidRPr="00D57641">
              <w:rPr>
                <w:rFonts w:ascii="Calibri" w:eastAsia="Calibri" w:hAnsi="Calibri" w:cs="Calibri"/>
                <w:color w:val="000000"/>
              </w:rPr>
              <w:t>Response</w:t>
            </w:r>
            <w:r w:rsidRPr="00D57641">
              <w:rPr>
                <w:rFonts w:ascii="Calibri" w:eastAsia="Calibri" w:hAnsi="Calibri" w:cs="Calibri"/>
                <w:color w:val="000000"/>
              </w:rPr>
              <w:br/>
              <w:t> </w:t>
            </w:r>
          </w:p>
        </w:tc>
      </w:tr>
      <w:tr w:rsidR="00B3436B" w:rsidRPr="00D57641" w14:paraId="15A3E984"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123DF3" w14:textId="77777777" w:rsidR="00B3436B" w:rsidRPr="00D57641" w:rsidRDefault="00B3436B" w:rsidP="00B3436B">
            <w:pPr>
              <w:spacing w:after="0" w:line="240" w:lineRule="auto"/>
            </w:pPr>
            <w:r w:rsidRPr="00D57641">
              <w:rPr>
                <w:rFonts w:ascii="Calibri" w:eastAsia="Calibri" w:hAnsi="Calibri" w:cs="Calibri"/>
                <w:color w:val="000000"/>
              </w:rPr>
              <w:t>a. Number of Reports </w:t>
            </w:r>
            <w:r w:rsidRPr="00D57641">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DF5A9B" w14:textId="77777777" w:rsidR="00B3436B" w:rsidRPr="00D57641" w:rsidRDefault="00B3436B" w:rsidP="00B3436B">
            <w:pPr>
              <w:spacing w:after="60" w:line="240" w:lineRule="auto"/>
              <w:textAlignment w:val="top"/>
            </w:pPr>
            <w:r w:rsidRPr="00D57641">
              <w:rPr>
                <w:rFonts w:ascii="Calibri" w:eastAsia="Calibri" w:hAnsi="Calibri" w:cs="Calibri"/>
                <w:i/>
                <w:iCs/>
                <w:color w:val="000000"/>
              </w:rPr>
              <w:t>Integer.</w:t>
            </w:r>
            <w:r w:rsidRPr="00D57641">
              <w:rPr>
                <w:rFonts w:ascii="Calibri" w:eastAsia="Calibri" w:hAnsi="Calibri" w:cs="Calibri"/>
                <w:color w:val="000000"/>
              </w:rPr>
              <w:br/>
              <w:t>Nothing required</w:t>
            </w:r>
          </w:p>
        </w:tc>
      </w:tr>
      <w:tr w:rsidR="00B3436B" w:rsidRPr="00D57641" w14:paraId="517A13F0" w14:textId="77777777" w:rsidTr="008717DE">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423482" w14:textId="77777777" w:rsidR="00B3436B" w:rsidRPr="00D57641" w:rsidRDefault="00B3436B" w:rsidP="00B3436B">
            <w:pPr>
              <w:spacing w:after="0" w:line="240" w:lineRule="auto"/>
            </w:pPr>
            <w:r w:rsidRPr="00D57641">
              <w:rPr>
                <w:rFonts w:ascii="Calibri" w:eastAsia="Calibri" w:hAnsi="Calibri" w:cs="Calibri"/>
                <w:color w:val="000000"/>
              </w:rPr>
              <w:t>b. Number of Hours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E54AFA" w14:textId="77777777" w:rsidR="00B3436B" w:rsidRPr="00D57641" w:rsidRDefault="00B3436B" w:rsidP="00B3436B">
            <w:pPr>
              <w:spacing w:after="60" w:line="240" w:lineRule="auto"/>
              <w:textAlignment w:val="top"/>
            </w:pPr>
            <w:r w:rsidRPr="00D57641">
              <w:rPr>
                <w:rFonts w:ascii="Calibri" w:eastAsia="Calibri" w:hAnsi="Calibri" w:cs="Calibri"/>
                <w:i/>
                <w:iCs/>
                <w:color w:val="000000"/>
              </w:rPr>
              <w:t>Integer.</w:t>
            </w:r>
            <w:r w:rsidRPr="00D57641">
              <w:rPr>
                <w:rFonts w:ascii="Calibri" w:eastAsia="Calibri" w:hAnsi="Calibri" w:cs="Calibri"/>
                <w:color w:val="000000"/>
              </w:rPr>
              <w:br/>
              <w:t>Nothing required</w:t>
            </w:r>
          </w:p>
        </w:tc>
      </w:tr>
    </w:tbl>
    <w:p w14:paraId="535BC417" w14:textId="77777777" w:rsidR="00B3436B" w:rsidRPr="00D57641" w:rsidRDefault="00B3436B" w:rsidP="00B3436B">
      <w:pPr>
        <w:spacing w:after="60" w:line="240" w:lineRule="auto"/>
      </w:pPr>
      <w:r w:rsidRPr="00D57641">
        <w:rPr>
          <w:color w:val="000000"/>
          <w:sz w:val="10"/>
          <w:szCs w:val="10"/>
        </w:rPr>
        <w:t> </w:t>
      </w:r>
    </w:p>
    <w:p w14:paraId="2EDE9021" w14:textId="659D44B5" w:rsidR="00B3436B" w:rsidRPr="00D57641" w:rsidRDefault="00C677E2" w:rsidP="00B3436B">
      <w:pPr>
        <w:spacing w:after="60" w:line="240" w:lineRule="auto"/>
      </w:pPr>
      <w:r>
        <w:rPr>
          <w:rFonts w:ascii="Calibri" w:eastAsia="Calibri" w:hAnsi="Calibri" w:cs="Calibri"/>
          <w:color w:val="000000"/>
        </w:rPr>
        <w:t>5.13.9</w:t>
      </w:r>
      <w:r w:rsidR="00B3436B" w:rsidRPr="00D57641">
        <w:rPr>
          <w:rFonts w:ascii="Calibri" w:eastAsia="Calibri" w:hAnsi="Calibri" w:cs="Calibri"/>
          <w:color w:val="000000"/>
        </w:rPr>
        <w:t xml:space="preserve"> If you are able to accommodate ad hoc or customized reporting, what is the normal turnaround time to fulfill such requests?</w:t>
      </w:r>
    </w:p>
    <w:p w14:paraId="1AA16029" w14:textId="65AB5515" w:rsidR="00170C88" w:rsidRPr="00D57641" w:rsidRDefault="00B3436B" w:rsidP="009005C0">
      <w:pPr>
        <w:spacing w:after="60" w:line="240" w:lineRule="auto"/>
        <w:rPr>
          <w:rFonts w:ascii="Calibri" w:eastAsia="Calibri" w:hAnsi="Calibri" w:cs="Calibri"/>
          <w:color w:val="000000"/>
          <w:sz w:val="18"/>
          <w:szCs w:val="18"/>
        </w:rPr>
      </w:pPr>
      <w:r w:rsidRPr="00D57641">
        <w:rPr>
          <w:rFonts w:ascii="Calibri" w:eastAsia="Calibri" w:hAnsi="Calibri" w:cs="Calibri"/>
          <w:i/>
          <w:iCs/>
          <w:color w:val="000000"/>
        </w:rPr>
        <w:t>Single, Pull-down list.</w:t>
      </w:r>
      <w:r w:rsidRPr="00D57641">
        <w:rPr>
          <w:rFonts w:ascii="Calibri" w:eastAsia="Calibri" w:hAnsi="Calibri" w:cs="Calibri"/>
          <w:color w:val="000000"/>
          <w:sz w:val="18"/>
          <w:szCs w:val="18"/>
        </w:rPr>
        <w:br/>
        <w:t>1: Less than 1 week,</w:t>
      </w:r>
      <w:r w:rsidRPr="00D57641">
        <w:rPr>
          <w:rFonts w:ascii="Calibri" w:eastAsia="Calibri" w:hAnsi="Calibri" w:cs="Calibri"/>
          <w:color w:val="000000"/>
          <w:sz w:val="18"/>
          <w:szCs w:val="18"/>
        </w:rPr>
        <w:br/>
        <w:t>2: 1-2 weeks,</w:t>
      </w:r>
      <w:r w:rsidRPr="00D57641">
        <w:rPr>
          <w:rFonts w:ascii="Calibri" w:eastAsia="Calibri" w:hAnsi="Calibri" w:cs="Calibri"/>
          <w:color w:val="000000"/>
          <w:sz w:val="18"/>
          <w:szCs w:val="18"/>
        </w:rPr>
        <w:br/>
        <w:t>3: More than weeks</w:t>
      </w:r>
    </w:p>
    <w:p w14:paraId="78EC010F" w14:textId="70C2AAEF" w:rsidR="00FD1A16" w:rsidRPr="00D57641" w:rsidRDefault="00FD1A16" w:rsidP="009005C0">
      <w:pPr>
        <w:spacing w:after="60" w:line="240" w:lineRule="auto"/>
        <w:rPr>
          <w:rFonts w:ascii="Calibri" w:eastAsia="Calibri" w:hAnsi="Calibri" w:cs="Calibri"/>
          <w:color w:val="000000"/>
          <w:sz w:val="18"/>
          <w:szCs w:val="18"/>
        </w:rPr>
      </w:pPr>
    </w:p>
    <w:p w14:paraId="70C59C8F" w14:textId="77777777" w:rsidR="00FD1A16" w:rsidRPr="00D57641" w:rsidRDefault="00FD1A16" w:rsidP="00FD1A16">
      <w:pPr>
        <w:spacing w:after="60" w:line="240" w:lineRule="auto"/>
      </w:pPr>
      <w:r w:rsidRPr="00D57641">
        <w:rPr>
          <w:color w:val="000000"/>
          <w:sz w:val="10"/>
          <w:szCs w:val="10"/>
        </w:rPr>
        <w:t> </w:t>
      </w:r>
    </w:p>
    <w:p w14:paraId="68141B46" w14:textId="77362DC8" w:rsidR="00FD1A16" w:rsidRPr="00D57641" w:rsidRDefault="00C677E2" w:rsidP="00FD1A16">
      <w:pPr>
        <w:spacing w:after="60" w:line="240" w:lineRule="auto"/>
      </w:pPr>
      <w:r>
        <w:rPr>
          <w:rFonts w:ascii="Calibri" w:eastAsia="Calibri" w:hAnsi="Calibri" w:cs="Calibri"/>
          <w:color w:val="000000"/>
        </w:rPr>
        <w:t>5.13.10</w:t>
      </w:r>
      <w:r w:rsidR="00FD1A16" w:rsidRPr="00D57641">
        <w:rPr>
          <w:rFonts w:ascii="Calibri" w:eastAsia="Calibri" w:hAnsi="Calibri" w:cs="Calibri"/>
          <w:color w:val="000000"/>
        </w:rPr>
        <w:t xml:space="preserve"> In the following two tables, please provide following outcomes information on your National and Arkansas book of business, based on each individual Core Disease listed above.</w:t>
      </w:r>
    </w:p>
    <w:tbl>
      <w:tblPr>
        <w:tblStyle w:val="NormalTablePHPDOCX"/>
        <w:tblW w:w="10145"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61"/>
        <w:gridCol w:w="1045"/>
        <w:gridCol w:w="1385"/>
        <w:gridCol w:w="1648"/>
        <w:gridCol w:w="1768"/>
        <w:gridCol w:w="1338"/>
      </w:tblGrid>
      <w:tr w:rsidR="00FD1A16" w:rsidRPr="00D57641" w14:paraId="08C8A097"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673A0C" w14:textId="7B9B2046" w:rsidR="00FD1A16" w:rsidRPr="00D57641" w:rsidRDefault="00FD1A16" w:rsidP="009005C0">
            <w:pPr>
              <w:spacing w:after="0" w:line="240" w:lineRule="auto"/>
              <w:rPr>
                <w:b/>
              </w:rPr>
            </w:pPr>
            <w:r w:rsidRPr="00D57641">
              <w:rPr>
                <w:rFonts w:ascii="Calibri" w:eastAsia="Calibri" w:hAnsi="Calibri" w:cs="Calibri"/>
                <w:b/>
                <w:color w:val="000000"/>
              </w:rPr>
              <w:lastRenderedPageBreak/>
              <w:t> Nationwide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2AD499" w14:textId="77777777" w:rsidR="00FD1A16" w:rsidRPr="00D57641" w:rsidRDefault="00FD1A16" w:rsidP="009005C0">
            <w:pPr>
              <w:spacing w:after="0" w:line="240" w:lineRule="auto"/>
            </w:pPr>
            <w:r w:rsidRPr="00D57641">
              <w:rPr>
                <w:rFonts w:ascii="Calibri" w:eastAsia="Calibri" w:hAnsi="Calibri" w:cs="Calibri"/>
                <w:color w:val="000000"/>
              </w:rPr>
              <w:t># Members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2ABD30" w14:textId="77777777" w:rsidR="00FD1A16" w:rsidRPr="00D57641" w:rsidRDefault="00FD1A16" w:rsidP="009005C0">
            <w:pPr>
              <w:spacing w:after="0" w:line="240" w:lineRule="auto"/>
            </w:pPr>
            <w:r w:rsidRPr="00D57641">
              <w:rPr>
                <w:rFonts w:ascii="Calibri" w:eastAsia="Calibri" w:hAnsi="Calibri" w:cs="Calibri"/>
                <w:color w:val="000000"/>
              </w:rPr>
              <w:t>Allowed PMPM</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502530" w14:textId="77777777" w:rsidR="00FD1A16" w:rsidRPr="00D57641" w:rsidRDefault="00FD1A16" w:rsidP="009005C0">
            <w:pPr>
              <w:spacing w:after="0" w:line="240" w:lineRule="auto"/>
            </w:pPr>
            <w:r w:rsidRPr="00D57641">
              <w:rPr>
                <w:rFonts w:ascii="Calibri" w:eastAsia="Calibri" w:hAnsi="Calibri" w:cs="Calibri"/>
                <w:color w:val="000000"/>
              </w:rPr>
              <w:t>ER Visits per 1,000</w:t>
            </w:r>
          </w:p>
        </w:tc>
        <w:tc>
          <w:tcPr>
            <w:tcW w:w="1768"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AF7622" w14:textId="77777777" w:rsidR="00FD1A16" w:rsidRPr="00D57641" w:rsidRDefault="00FD1A16" w:rsidP="009005C0">
            <w:pPr>
              <w:spacing w:after="0" w:line="240" w:lineRule="auto"/>
            </w:pPr>
            <w:r w:rsidRPr="00D57641">
              <w:rPr>
                <w:rFonts w:ascii="Calibri" w:eastAsia="Calibri" w:hAnsi="Calibri" w:cs="Calibri"/>
                <w:color w:val="000000"/>
              </w:rPr>
              <w:t>Admits per 1,000</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53CC11" w14:textId="77777777" w:rsidR="00FD1A16" w:rsidRPr="00D57641" w:rsidRDefault="00FD1A16" w:rsidP="009005C0">
            <w:pPr>
              <w:spacing w:after="0" w:line="240" w:lineRule="auto"/>
            </w:pPr>
            <w:r w:rsidRPr="00D57641">
              <w:rPr>
                <w:rFonts w:ascii="Calibri" w:eastAsia="Calibri" w:hAnsi="Calibri" w:cs="Calibri"/>
                <w:color w:val="000000"/>
              </w:rPr>
              <w:t>Days per 1,000</w:t>
            </w:r>
          </w:p>
        </w:tc>
      </w:tr>
      <w:tr w:rsidR="00FD1A16" w:rsidRPr="00D57641" w14:paraId="410EF865"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C57070" w14:textId="77777777" w:rsidR="00FD1A16" w:rsidRPr="00D57641" w:rsidRDefault="00FD1A16" w:rsidP="009005C0">
            <w:pPr>
              <w:spacing w:after="0" w:line="240" w:lineRule="auto"/>
            </w:pPr>
            <w:r w:rsidRPr="00D57641">
              <w:rPr>
                <w:rFonts w:ascii="Calibri" w:eastAsia="Calibri" w:hAnsi="Calibri" w:cs="Calibri"/>
                <w:color w:val="000000"/>
              </w:rPr>
              <w:t>Asthma: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773947"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DD224D"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977C90"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926C84"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59D360" w14:textId="77777777" w:rsidR="00FD1A16" w:rsidRPr="00D57641" w:rsidRDefault="00FD1A16" w:rsidP="009005C0">
            <w:pPr>
              <w:spacing w:after="0" w:line="240" w:lineRule="auto"/>
            </w:pPr>
            <w:r w:rsidRPr="00D57641">
              <w:rPr>
                <w:rFonts w:ascii="Calibri" w:eastAsia="Calibri" w:hAnsi="Calibri" w:cs="Calibri"/>
                <w:color w:val="000000"/>
              </w:rPr>
              <w:t> </w:t>
            </w:r>
          </w:p>
        </w:tc>
      </w:tr>
      <w:tr w:rsidR="00FD1A16" w:rsidRPr="00D57641" w14:paraId="5F75B516"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5C1188" w14:textId="77777777" w:rsidR="00FD1A16" w:rsidRPr="00D57641" w:rsidRDefault="00FD1A16" w:rsidP="009005C0">
            <w:pPr>
              <w:spacing w:after="0" w:line="240" w:lineRule="auto"/>
            </w:pPr>
            <w:r w:rsidRPr="00D57641">
              <w:rPr>
                <w:rFonts w:ascii="Calibri" w:eastAsia="Calibri" w:hAnsi="Calibri" w:cs="Calibri"/>
                <w:color w:val="000000"/>
              </w:rPr>
              <w:t>All Managed Cases with Disease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197C40"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C0882D"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C2C2CD"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B805DE"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C5F5DB"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r>
      <w:tr w:rsidR="00FD1A16" w:rsidRPr="00D57641" w14:paraId="4C06A8A7"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B107BA" w14:textId="77777777" w:rsidR="00FD1A16" w:rsidRPr="00D57641" w:rsidRDefault="00FD1A16" w:rsidP="009005C0">
            <w:pPr>
              <w:spacing w:after="0" w:line="240" w:lineRule="auto"/>
            </w:pPr>
            <w:r w:rsidRPr="00D57641">
              <w:rPr>
                <w:rFonts w:ascii="Calibri" w:eastAsia="Calibri" w:hAnsi="Calibri" w:cs="Calibri"/>
                <w:color w:val="000000"/>
              </w:rPr>
              <w:t>Non Managed Cases with Disease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823247"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CFA11E"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C8DB97"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9CF312"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25AA64"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r>
      <w:tr w:rsidR="00FD1A16" w:rsidRPr="00D57641" w14:paraId="5E09C80F"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80DEEB" w14:textId="77777777" w:rsidR="00FD1A16" w:rsidRPr="00D57641" w:rsidRDefault="00FD1A16" w:rsidP="009005C0">
            <w:pPr>
              <w:spacing w:after="0" w:line="240" w:lineRule="auto"/>
            </w:pPr>
            <w:r w:rsidRPr="00D57641">
              <w:rPr>
                <w:rFonts w:ascii="Calibri" w:eastAsia="Calibri" w:hAnsi="Calibri" w:cs="Calibri"/>
                <w:color w:val="000000"/>
              </w:rPr>
              <w:t>Congestive Heart Failure: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F4A575"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7C22F1"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AD3955"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7D492C"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6CE7EA" w14:textId="77777777" w:rsidR="00FD1A16" w:rsidRPr="00D57641" w:rsidRDefault="00FD1A16" w:rsidP="009005C0">
            <w:pPr>
              <w:spacing w:after="0" w:line="240" w:lineRule="auto"/>
            </w:pPr>
            <w:r w:rsidRPr="00D57641">
              <w:rPr>
                <w:rFonts w:ascii="Calibri" w:eastAsia="Calibri" w:hAnsi="Calibri" w:cs="Calibri"/>
                <w:color w:val="000000"/>
              </w:rPr>
              <w:t> </w:t>
            </w:r>
          </w:p>
        </w:tc>
      </w:tr>
      <w:tr w:rsidR="00FD1A16" w:rsidRPr="00D57641" w14:paraId="0DFCA029"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4CCF4D" w14:textId="77777777" w:rsidR="00FD1A16" w:rsidRPr="00D57641" w:rsidRDefault="00FD1A16" w:rsidP="009005C0">
            <w:pPr>
              <w:spacing w:after="0" w:line="240" w:lineRule="auto"/>
            </w:pPr>
            <w:r w:rsidRPr="00D57641">
              <w:rPr>
                <w:rFonts w:ascii="Calibri" w:eastAsia="Calibri" w:hAnsi="Calibri" w:cs="Calibri"/>
                <w:color w:val="000000"/>
              </w:rPr>
              <w:t>All Managed Cases with Disease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B98D5E"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714B87"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5C1E04"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F8655B"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552F18"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r>
      <w:tr w:rsidR="00FD1A16" w:rsidRPr="00D57641" w14:paraId="1BA3CBDE"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9902DD" w14:textId="77777777" w:rsidR="00FD1A16" w:rsidRPr="00D57641" w:rsidRDefault="00FD1A16" w:rsidP="009005C0">
            <w:pPr>
              <w:spacing w:after="0" w:line="240" w:lineRule="auto"/>
            </w:pPr>
            <w:r w:rsidRPr="00D57641">
              <w:rPr>
                <w:rFonts w:ascii="Calibri" w:eastAsia="Calibri" w:hAnsi="Calibri" w:cs="Calibri"/>
                <w:color w:val="000000"/>
              </w:rPr>
              <w:t>Non Managed Cases with Disease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0F9415"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B09B29"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DE3FDB"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448F26"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346F6E"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r>
      <w:tr w:rsidR="00FD1A16" w:rsidRPr="00D57641" w14:paraId="5A58B62F"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D0D59E" w14:textId="77777777" w:rsidR="00FD1A16" w:rsidRPr="00D57641" w:rsidRDefault="00FD1A16" w:rsidP="009005C0">
            <w:pPr>
              <w:spacing w:after="0" w:line="240" w:lineRule="auto"/>
            </w:pPr>
            <w:r w:rsidRPr="00D57641">
              <w:rPr>
                <w:rFonts w:ascii="Calibri" w:eastAsia="Calibri" w:hAnsi="Calibri" w:cs="Calibri"/>
                <w:color w:val="000000"/>
              </w:rPr>
              <w:t>COPD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A003A9"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B94E94"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B1B837"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F50CD2"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F98B10" w14:textId="77777777" w:rsidR="00FD1A16" w:rsidRPr="00D57641" w:rsidRDefault="00FD1A16" w:rsidP="009005C0">
            <w:pPr>
              <w:spacing w:after="0" w:line="240" w:lineRule="auto"/>
            </w:pPr>
            <w:r w:rsidRPr="00D57641">
              <w:rPr>
                <w:rFonts w:ascii="Calibri" w:eastAsia="Calibri" w:hAnsi="Calibri" w:cs="Calibri"/>
                <w:color w:val="000000"/>
              </w:rPr>
              <w:t> </w:t>
            </w:r>
          </w:p>
        </w:tc>
      </w:tr>
      <w:tr w:rsidR="00FD1A16" w:rsidRPr="00D57641" w14:paraId="169C5184"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520CF5" w14:textId="77777777" w:rsidR="00FD1A16" w:rsidRPr="00D57641" w:rsidRDefault="00FD1A16" w:rsidP="009005C0">
            <w:pPr>
              <w:spacing w:after="0" w:line="240" w:lineRule="auto"/>
            </w:pPr>
            <w:r w:rsidRPr="00D57641">
              <w:rPr>
                <w:rFonts w:ascii="Calibri" w:eastAsia="Calibri" w:hAnsi="Calibri" w:cs="Calibri"/>
                <w:color w:val="000000"/>
              </w:rPr>
              <w:t>All Managed Cases with Disease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C7CB5A"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D105F2"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0544EA"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31B972"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A42E98"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r>
      <w:tr w:rsidR="00FD1A16" w:rsidRPr="00D57641" w14:paraId="15229232"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EFF5B2" w14:textId="77777777" w:rsidR="00FD1A16" w:rsidRPr="00D57641" w:rsidRDefault="00FD1A16" w:rsidP="009005C0">
            <w:pPr>
              <w:spacing w:after="0" w:line="240" w:lineRule="auto"/>
            </w:pPr>
            <w:r w:rsidRPr="00D57641">
              <w:rPr>
                <w:rFonts w:ascii="Calibri" w:eastAsia="Calibri" w:hAnsi="Calibri" w:cs="Calibri"/>
                <w:color w:val="000000"/>
              </w:rPr>
              <w:t>Non Managed Cases with Disease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B15EBE"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8C77E3"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A20D28"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DF6038"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7B1007"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r>
      <w:tr w:rsidR="00FD1A16" w:rsidRPr="00D57641" w14:paraId="2ECACB8E"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4F3DBC" w14:textId="77777777" w:rsidR="00FD1A16" w:rsidRPr="00D57641" w:rsidRDefault="00FD1A16" w:rsidP="009005C0">
            <w:pPr>
              <w:spacing w:after="0" w:line="240" w:lineRule="auto"/>
            </w:pPr>
            <w:r w:rsidRPr="00D57641">
              <w:rPr>
                <w:rFonts w:ascii="Calibri" w:eastAsia="Calibri" w:hAnsi="Calibri" w:cs="Calibri"/>
                <w:color w:val="000000"/>
              </w:rPr>
              <w:t>Coronary Artery Disease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0050A0"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220995"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70571A"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CA6FCB"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2F6F39" w14:textId="77777777" w:rsidR="00FD1A16" w:rsidRPr="00D57641" w:rsidRDefault="00FD1A16" w:rsidP="009005C0">
            <w:pPr>
              <w:spacing w:after="0" w:line="240" w:lineRule="auto"/>
            </w:pPr>
            <w:r w:rsidRPr="00D57641">
              <w:rPr>
                <w:rFonts w:ascii="Calibri" w:eastAsia="Calibri" w:hAnsi="Calibri" w:cs="Calibri"/>
                <w:color w:val="000000"/>
              </w:rPr>
              <w:t> </w:t>
            </w:r>
          </w:p>
        </w:tc>
      </w:tr>
      <w:tr w:rsidR="00FD1A16" w:rsidRPr="00D57641" w14:paraId="4ABD99E0"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EFC501" w14:textId="77777777" w:rsidR="00FD1A16" w:rsidRPr="00D57641" w:rsidRDefault="00FD1A16" w:rsidP="009005C0">
            <w:pPr>
              <w:spacing w:after="0" w:line="240" w:lineRule="auto"/>
            </w:pPr>
            <w:r w:rsidRPr="00D57641">
              <w:rPr>
                <w:rFonts w:ascii="Calibri" w:eastAsia="Calibri" w:hAnsi="Calibri" w:cs="Calibri"/>
                <w:color w:val="000000"/>
              </w:rPr>
              <w:t>All Managed Cases with Disease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65769A"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83D779"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67880D"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DB1A90"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96D6DD"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r>
      <w:tr w:rsidR="00FD1A16" w:rsidRPr="00D57641" w14:paraId="0D9602F2"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C50C0D" w14:textId="77777777" w:rsidR="00FD1A16" w:rsidRPr="00D57641" w:rsidRDefault="00FD1A16" w:rsidP="009005C0">
            <w:pPr>
              <w:spacing w:after="0" w:line="240" w:lineRule="auto"/>
            </w:pPr>
            <w:r w:rsidRPr="00D57641">
              <w:rPr>
                <w:rFonts w:ascii="Calibri" w:eastAsia="Calibri" w:hAnsi="Calibri" w:cs="Calibri"/>
                <w:color w:val="000000"/>
              </w:rPr>
              <w:t>Non Managed Cases with Disease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6C3B38"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28ADC8"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64D723"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9E5606"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56E4D8"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r>
      <w:tr w:rsidR="00FD1A16" w:rsidRPr="00D57641" w14:paraId="424FB81A"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FBB489" w14:textId="77777777" w:rsidR="00FD1A16" w:rsidRPr="00D57641" w:rsidRDefault="00FD1A16" w:rsidP="009005C0">
            <w:pPr>
              <w:spacing w:after="0" w:line="240" w:lineRule="auto"/>
            </w:pPr>
            <w:r w:rsidRPr="00D57641">
              <w:rPr>
                <w:rFonts w:ascii="Calibri" w:eastAsia="Calibri" w:hAnsi="Calibri" w:cs="Calibri"/>
                <w:color w:val="000000"/>
              </w:rPr>
              <w:t>Diabetes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49D592"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9307CD"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6398BB"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E7015E"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2C5F44" w14:textId="77777777" w:rsidR="00FD1A16" w:rsidRPr="00D57641" w:rsidRDefault="00FD1A16" w:rsidP="009005C0">
            <w:pPr>
              <w:spacing w:after="0" w:line="240" w:lineRule="auto"/>
            </w:pPr>
            <w:r w:rsidRPr="00D57641">
              <w:rPr>
                <w:rFonts w:ascii="Calibri" w:eastAsia="Calibri" w:hAnsi="Calibri" w:cs="Calibri"/>
                <w:color w:val="000000"/>
              </w:rPr>
              <w:t> </w:t>
            </w:r>
          </w:p>
        </w:tc>
      </w:tr>
      <w:tr w:rsidR="00FD1A16" w:rsidRPr="00D57641" w14:paraId="26969D53"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5695CA" w14:textId="77777777" w:rsidR="00FD1A16" w:rsidRPr="00D57641" w:rsidRDefault="00FD1A16" w:rsidP="009005C0">
            <w:pPr>
              <w:spacing w:after="0" w:line="240" w:lineRule="auto"/>
            </w:pPr>
            <w:r w:rsidRPr="00D57641">
              <w:rPr>
                <w:rFonts w:ascii="Calibri" w:eastAsia="Calibri" w:hAnsi="Calibri" w:cs="Calibri"/>
                <w:color w:val="000000"/>
              </w:rPr>
              <w:t>All Managed Cases with Disease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BD1FC8"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78F461"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406588"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83FB27"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4704FA"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r>
      <w:tr w:rsidR="00FD1A16" w:rsidRPr="00D57641" w14:paraId="170DADD0"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1E3CF6" w14:textId="77777777" w:rsidR="00FD1A16" w:rsidRPr="00D57641" w:rsidRDefault="00FD1A16" w:rsidP="009005C0">
            <w:pPr>
              <w:spacing w:after="0" w:line="240" w:lineRule="auto"/>
            </w:pPr>
            <w:r w:rsidRPr="00D57641">
              <w:rPr>
                <w:rFonts w:ascii="Calibri" w:eastAsia="Calibri" w:hAnsi="Calibri" w:cs="Calibri"/>
                <w:color w:val="000000"/>
              </w:rPr>
              <w:t>Non Managed Cases with Disease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1591F7"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8DA073"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947BBC"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5BB584"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4F30BE"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r>
      <w:tr w:rsidR="00FD1A16" w:rsidRPr="00D57641" w14:paraId="5BACD47D"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D1B9C4" w14:textId="77777777" w:rsidR="00FD1A16" w:rsidRPr="00D57641" w:rsidRDefault="00FD1A16" w:rsidP="009005C0">
            <w:pPr>
              <w:spacing w:after="0" w:line="240" w:lineRule="auto"/>
            </w:pPr>
            <w:r w:rsidRPr="00D57641">
              <w:rPr>
                <w:rFonts w:ascii="Calibri" w:eastAsia="Calibri" w:hAnsi="Calibri" w:cs="Calibri"/>
                <w:color w:val="000000"/>
              </w:rPr>
              <w:t>Hypertension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D04655"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26F236"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17AD8B"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699305"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3A2BBE" w14:textId="77777777" w:rsidR="00FD1A16" w:rsidRPr="00D57641" w:rsidRDefault="00FD1A16" w:rsidP="009005C0">
            <w:pPr>
              <w:spacing w:after="0" w:line="240" w:lineRule="auto"/>
            </w:pPr>
            <w:r w:rsidRPr="00D57641">
              <w:rPr>
                <w:rFonts w:ascii="Calibri" w:eastAsia="Calibri" w:hAnsi="Calibri" w:cs="Calibri"/>
                <w:color w:val="000000"/>
              </w:rPr>
              <w:t> </w:t>
            </w:r>
          </w:p>
        </w:tc>
      </w:tr>
      <w:tr w:rsidR="00FD1A16" w:rsidRPr="00D57641" w14:paraId="37D98B3A"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60AFA8" w14:textId="77777777" w:rsidR="00FD1A16" w:rsidRPr="00D57641" w:rsidRDefault="00FD1A16" w:rsidP="009005C0">
            <w:pPr>
              <w:spacing w:after="0" w:line="240" w:lineRule="auto"/>
            </w:pPr>
            <w:r w:rsidRPr="00D57641">
              <w:rPr>
                <w:rFonts w:ascii="Calibri" w:eastAsia="Calibri" w:hAnsi="Calibri" w:cs="Calibri"/>
                <w:color w:val="000000"/>
              </w:rPr>
              <w:t>All Managed Cases with Disease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3F7740"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CECD6E"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44FA47"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426DAE"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7677AB"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r>
      <w:tr w:rsidR="00FD1A16" w:rsidRPr="00D57641" w14:paraId="76B3DBFD"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BEFB13" w14:textId="77777777" w:rsidR="00FD1A16" w:rsidRPr="00D57641" w:rsidRDefault="00FD1A16" w:rsidP="009005C0">
            <w:pPr>
              <w:spacing w:after="0" w:line="240" w:lineRule="auto"/>
            </w:pPr>
            <w:r w:rsidRPr="00D57641">
              <w:rPr>
                <w:rFonts w:ascii="Calibri" w:eastAsia="Calibri" w:hAnsi="Calibri" w:cs="Calibri"/>
                <w:color w:val="000000"/>
              </w:rPr>
              <w:t>Non Managed Cases with Disease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B2DAEC"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857378"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C57E3D"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88B16B"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0B25BE"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r>
      <w:tr w:rsidR="00FD1A16" w:rsidRPr="00D57641" w14:paraId="5E67B38B"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0B5D63" w14:textId="77777777" w:rsidR="00FD1A16" w:rsidRPr="00D57641" w:rsidRDefault="00FD1A16" w:rsidP="009005C0">
            <w:pPr>
              <w:spacing w:after="0" w:line="240" w:lineRule="auto"/>
            </w:pPr>
            <w:r w:rsidRPr="00D57641">
              <w:rPr>
                <w:rFonts w:ascii="Calibri" w:eastAsia="Calibri" w:hAnsi="Calibri" w:cs="Calibri"/>
                <w:color w:val="000000"/>
              </w:rPr>
              <w:t>Depression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0A8F21"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21E20A"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C2D50A"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73CD35" w14:textId="77777777" w:rsidR="00FD1A16" w:rsidRPr="00D57641" w:rsidRDefault="00FD1A16" w:rsidP="009005C0">
            <w:pPr>
              <w:spacing w:after="0" w:line="240" w:lineRule="auto"/>
            </w:pPr>
            <w:r w:rsidRPr="00D57641">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94254C" w14:textId="77777777" w:rsidR="00FD1A16" w:rsidRPr="00D57641" w:rsidRDefault="00FD1A16" w:rsidP="009005C0">
            <w:pPr>
              <w:spacing w:after="0" w:line="240" w:lineRule="auto"/>
            </w:pPr>
            <w:r w:rsidRPr="00D57641">
              <w:rPr>
                <w:rFonts w:ascii="Calibri" w:eastAsia="Calibri" w:hAnsi="Calibri" w:cs="Calibri"/>
                <w:color w:val="000000"/>
              </w:rPr>
              <w:t> </w:t>
            </w:r>
          </w:p>
        </w:tc>
      </w:tr>
      <w:tr w:rsidR="00FD1A16" w:rsidRPr="00D57641" w14:paraId="537EBB90"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5FBAA8" w14:textId="77777777" w:rsidR="00FD1A16" w:rsidRPr="00D57641" w:rsidRDefault="00FD1A16" w:rsidP="009005C0">
            <w:pPr>
              <w:spacing w:after="0" w:line="240" w:lineRule="auto"/>
            </w:pPr>
            <w:r w:rsidRPr="00D57641">
              <w:rPr>
                <w:rFonts w:ascii="Calibri" w:eastAsia="Calibri" w:hAnsi="Calibri" w:cs="Calibri"/>
                <w:color w:val="000000"/>
              </w:rPr>
              <w:t>All Managed Cases with Disease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888CBC"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8BC9A3"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F28C22"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F6A85A"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A560C9"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r>
      <w:tr w:rsidR="00FD1A16" w14:paraId="4E1C5DFE" w14:textId="77777777" w:rsidTr="009005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EE5429" w14:textId="77777777" w:rsidR="00FD1A16" w:rsidRPr="00D57641" w:rsidRDefault="00FD1A16" w:rsidP="009005C0">
            <w:pPr>
              <w:spacing w:after="0" w:line="240" w:lineRule="auto"/>
            </w:pPr>
            <w:r w:rsidRPr="00D57641">
              <w:rPr>
                <w:rFonts w:ascii="Calibri" w:eastAsia="Calibri" w:hAnsi="Calibri" w:cs="Calibri"/>
                <w:color w:val="000000"/>
              </w:rPr>
              <w:t>Non Managed Cases with Disease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1F825C"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D8D89E"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037956"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1768"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52BEAB" w14:textId="77777777" w:rsidR="00FD1A16" w:rsidRPr="00D57641" w:rsidRDefault="00FD1A16" w:rsidP="009005C0">
            <w:pPr>
              <w:spacing w:after="60" w:line="240" w:lineRule="auto"/>
              <w:textAlignment w:val="top"/>
            </w:pPr>
            <w:r w:rsidRPr="00D57641">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698B93" w14:textId="77777777" w:rsidR="00FD1A16" w:rsidRDefault="00FD1A16" w:rsidP="009005C0">
            <w:pPr>
              <w:spacing w:after="60" w:line="240" w:lineRule="auto"/>
              <w:textAlignment w:val="top"/>
            </w:pPr>
            <w:r w:rsidRPr="00D57641">
              <w:rPr>
                <w:rFonts w:ascii="Calibri" w:eastAsia="Calibri" w:hAnsi="Calibri" w:cs="Calibri"/>
                <w:i/>
                <w:iCs/>
                <w:color w:val="000000"/>
              </w:rPr>
              <w:t>Decimal.</w:t>
            </w:r>
          </w:p>
        </w:tc>
      </w:tr>
    </w:tbl>
    <w:p w14:paraId="772477C0" w14:textId="4219F35C" w:rsidR="00FD1A16" w:rsidRDefault="00FD1A16" w:rsidP="009005C0">
      <w:pPr>
        <w:spacing w:after="60" w:line="240" w:lineRule="auto"/>
      </w:pPr>
    </w:p>
    <w:p w14:paraId="7899EE4E" w14:textId="6F260E07" w:rsidR="00FD1A16" w:rsidRDefault="00FD1A16" w:rsidP="009005C0">
      <w:pPr>
        <w:spacing w:after="60" w:line="240" w:lineRule="auto"/>
      </w:pPr>
    </w:p>
    <w:tbl>
      <w:tblPr>
        <w:tblStyle w:val="NormalTablePHPDOCX"/>
        <w:tblW w:w="10023"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95"/>
        <w:gridCol w:w="1057"/>
        <w:gridCol w:w="1401"/>
        <w:gridCol w:w="1667"/>
        <w:gridCol w:w="1550"/>
        <w:gridCol w:w="1353"/>
      </w:tblGrid>
      <w:tr w:rsidR="00FD1A16" w14:paraId="4F9F5012"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B837C4" w14:textId="04CEE5D4" w:rsidR="00FD1A16" w:rsidRPr="00F55BD9" w:rsidRDefault="00FD1A16" w:rsidP="009005C0">
            <w:pPr>
              <w:spacing w:after="0" w:line="240" w:lineRule="auto"/>
              <w:rPr>
                <w:b/>
              </w:rPr>
            </w:pPr>
            <w:r>
              <w:rPr>
                <w:rFonts w:ascii="Calibri" w:eastAsia="Calibri" w:hAnsi="Calibri" w:cs="Calibri"/>
                <w:b/>
                <w:color w:val="000000"/>
              </w:rPr>
              <w:t>In Arkansas</w:t>
            </w:r>
          </w:p>
        </w:tc>
        <w:tc>
          <w:tcPr>
            <w:tcW w:w="1057"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40067D" w14:textId="77777777" w:rsidR="00FD1A16" w:rsidRDefault="00FD1A16" w:rsidP="009005C0">
            <w:pPr>
              <w:spacing w:after="0" w:line="240" w:lineRule="auto"/>
            </w:pPr>
            <w:r>
              <w:rPr>
                <w:rFonts w:ascii="Calibri" w:eastAsia="Calibri" w:hAnsi="Calibri" w:cs="Calibri"/>
                <w:color w:val="000000"/>
              </w:rPr>
              <w:t># Members</w:t>
            </w:r>
          </w:p>
        </w:tc>
        <w:tc>
          <w:tcPr>
            <w:tcW w:w="140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45AA4C" w14:textId="77777777" w:rsidR="00FD1A16" w:rsidRDefault="00FD1A16" w:rsidP="009005C0">
            <w:pPr>
              <w:spacing w:after="0" w:line="240" w:lineRule="auto"/>
            </w:pPr>
            <w:r>
              <w:rPr>
                <w:rFonts w:ascii="Calibri" w:eastAsia="Calibri" w:hAnsi="Calibri" w:cs="Calibri"/>
                <w:color w:val="000000"/>
              </w:rPr>
              <w:t>Allowed PMPM</w:t>
            </w:r>
          </w:p>
        </w:tc>
        <w:tc>
          <w:tcPr>
            <w:tcW w:w="1667"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A30AFC" w14:textId="77777777" w:rsidR="00FD1A16" w:rsidRDefault="00FD1A16" w:rsidP="009005C0">
            <w:pPr>
              <w:spacing w:after="0" w:line="240" w:lineRule="auto"/>
            </w:pPr>
            <w:r>
              <w:rPr>
                <w:rFonts w:ascii="Calibri" w:eastAsia="Calibri" w:hAnsi="Calibri" w:cs="Calibri"/>
                <w:color w:val="000000"/>
              </w:rPr>
              <w:t>ER Visits per 1,000</w:t>
            </w:r>
          </w:p>
        </w:tc>
        <w:tc>
          <w:tcPr>
            <w:tcW w:w="155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E95C89" w14:textId="77777777" w:rsidR="00FD1A16" w:rsidRDefault="00FD1A16" w:rsidP="009005C0">
            <w:pPr>
              <w:spacing w:after="0" w:line="240" w:lineRule="auto"/>
            </w:pPr>
            <w:r>
              <w:rPr>
                <w:rFonts w:ascii="Calibri" w:eastAsia="Calibri" w:hAnsi="Calibri" w:cs="Calibri"/>
                <w:color w:val="000000"/>
              </w:rPr>
              <w:t>Admits per 1,000</w:t>
            </w:r>
          </w:p>
        </w:tc>
        <w:tc>
          <w:tcPr>
            <w:tcW w:w="13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78FB855" w14:textId="77777777" w:rsidR="00FD1A16" w:rsidRDefault="00FD1A16" w:rsidP="009005C0">
            <w:pPr>
              <w:spacing w:after="0" w:line="240" w:lineRule="auto"/>
            </w:pPr>
            <w:r>
              <w:rPr>
                <w:rFonts w:ascii="Calibri" w:eastAsia="Calibri" w:hAnsi="Calibri" w:cs="Calibri"/>
                <w:color w:val="000000"/>
              </w:rPr>
              <w:t>Days per 1,000</w:t>
            </w:r>
          </w:p>
        </w:tc>
      </w:tr>
      <w:tr w:rsidR="00FD1A16" w14:paraId="7D23C4F2"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CFAF69" w14:textId="77777777" w:rsidR="00FD1A16" w:rsidRDefault="00FD1A16" w:rsidP="009005C0">
            <w:pPr>
              <w:spacing w:after="0" w:line="240" w:lineRule="auto"/>
            </w:pPr>
            <w:r>
              <w:rPr>
                <w:rFonts w:ascii="Calibri" w:eastAsia="Calibri" w:hAnsi="Calibri" w:cs="Calibri"/>
                <w:color w:val="000000"/>
              </w:rPr>
              <w:t>Asthma:</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892610" w14:textId="77777777" w:rsidR="00FD1A16" w:rsidRDefault="00FD1A16" w:rsidP="009005C0">
            <w:pPr>
              <w:spacing w:after="0" w:line="240" w:lineRule="auto"/>
            </w:pPr>
            <w:r>
              <w:rPr>
                <w:rFonts w:ascii="Calibri" w:eastAsia="Calibri" w:hAnsi="Calibri" w:cs="Calibri"/>
                <w:color w:val="000000"/>
              </w:rPr>
              <w:t> </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860244" w14:textId="77777777" w:rsidR="00FD1A16" w:rsidRDefault="00FD1A16" w:rsidP="009005C0">
            <w:pPr>
              <w:spacing w:after="0" w:line="240" w:lineRule="auto"/>
            </w:pPr>
            <w:r>
              <w:rPr>
                <w:rFonts w:ascii="Calibri" w:eastAsia="Calibri" w:hAnsi="Calibri" w:cs="Calibri"/>
                <w:color w:val="000000"/>
              </w:rPr>
              <w:t> </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11A500" w14:textId="77777777" w:rsidR="00FD1A16" w:rsidRDefault="00FD1A16" w:rsidP="009005C0">
            <w:pPr>
              <w:spacing w:after="0" w:line="240" w:lineRule="auto"/>
            </w:pPr>
            <w:r>
              <w:rPr>
                <w:rFonts w:ascii="Calibri" w:eastAsia="Calibri" w:hAnsi="Calibri" w:cs="Calibri"/>
                <w:color w:val="000000"/>
              </w:rPr>
              <w:t> </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F3B09C" w14:textId="77777777" w:rsidR="00FD1A16" w:rsidRDefault="00FD1A16" w:rsidP="009005C0">
            <w:pPr>
              <w:spacing w:after="0" w:line="240" w:lineRule="auto"/>
            </w:pPr>
            <w:r>
              <w:rPr>
                <w:rFonts w:ascii="Calibri" w:eastAsia="Calibri" w:hAnsi="Calibri" w:cs="Calibri"/>
                <w:color w:val="000000"/>
              </w:rPr>
              <w:t> </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CB590A" w14:textId="77777777" w:rsidR="00FD1A16" w:rsidRDefault="00FD1A16" w:rsidP="009005C0">
            <w:pPr>
              <w:spacing w:after="0" w:line="240" w:lineRule="auto"/>
            </w:pPr>
            <w:r>
              <w:rPr>
                <w:rFonts w:ascii="Calibri" w:eastAsia="Calibri" w:hAnsi="Calibri" w:cs="Calibri"/>
                <w:color w:val="000000"/>
              </w:rPr>
              <w:t> </w:t>
            </w:r>
          </w:p>
        </w:tc>
      </w:tr>
      <w:tr w:rsidR="00FD1A16" w14:paraId="6654E636"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4782E8" w14:textId="77777777" w:rsidR="00FD1A16" w:rsidRDefault="00FD1A16" w:rsidP="009005C0">
            <w:pPr>
              <w:spacing w:after="0" w:line="240" w:lineRule="auto"/>
            </w:pPr>
            <w:r>
              <w:rPr>
                <w:rFonts w:ascii="Calibri" w:eastAsia="Calibri" w:hAnsi="Calibri" w:cs="Calibri"/>
                <w:color w:val="000000"/>
              </w:rPr>
              <w:t>All Managed Cases with Disease</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75D606" w14:textId="77777777" w:rsidR="00FD1A16" w:rsidRDefault="00FD1A16" w:rsidP="009005C0">
            <w:pPr>
              <w:spacing w:after="60" w:line="240" w:lineRule="auto"/>
              <w:textAlignment w:val="top"/>
            </w:pPr>
            <w:r>
              <w:rPr>
                <w:rFonts w:ascii="Calibri" w:eastAsia="Calibri" w:hAnsi="Calibri" w:cs="Calibri"/>
                <w:i/>
                <w:iCs/>
                <w:color w:val="000000"/>
              </w:rPr>
              <w:t>Integer.</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A0728D" w14:textId="77777777" w:rsidR="00FD1A16" w:rsidRDefault="00FD1A16" w:rsidP="009005C0">
            <w:pPr>
              <w:spacing w:after="60" w:line="240" w:lineRule="auto"/>
              <w:textAlignment w:val="top"/>
            </w:pPr>
            <w:r>
              <w:rPr>
                <w:rFonts w:ascii="Calibri" w:eastAsia="Calibri" w:hAnsi="Calibri" w:cs="Calibri"/>
                <w:i/>
                <w:iCs/>
                <w:color w:val="000000"/>
              </w:rPr>
              <w:t>Dollars.</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578B47"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86E69B"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498A8B" w14:textId="77777777" w:rsidR="00FD1A16" w:rsidRDefault="00FD1A16" w:rsidP="009005C0">
            <w:pPr>
              <w:spacing w:after="60" w:line="240" w:lineRule="auto"/>
              <w:textAlignment w:val="top"/>
            </w:pPr>
            <w:r>
              <w:rPr>
                <w:rFonts w:ascii="Calibri" w:eastAsia="Calibri" w:hAnsi="Calibri" w:cs="Calibri"/>
                <w:i/>
                <w:iCs/>
                <w:color w:val="000000"/>
              </w:rPr>
              <w:t>Decimal.</w:t>
            </w:r>
          </w:p>
        </w:tc>
      </w:tr>
      <w:tr w:rsidR="00FD1A16" w14:paraId="7525CC4F"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109F39" w14:textId="77777777" w:rsidR="00FD1A16" w:rsidRDefault="00FD1A16" w:rsidP="009005C0">
            <w:pPr>
              <w:spacing w:after="0" w:line="240" w:lineRule="auto"/>
            </w:pPr>
            <w:r>
              <w:rPr>
                <w:rFonts w:ascii="Calibri" w:eastAsia="Calibri" w:hAnsi="Calibri" w:cs="Calibri"/>
                <w:color w:val="000000"/>
              </w:rPr>
              <w:t>Non Managed Cases with Disease</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B94658" w14:textId="77777777" w:rsidR="00FD1A16" w:rsidRDefault="00FD1A16" w:rsidP="009005C0">
            <w:pPr>
              <w:spacing w:after="60" w:line="240" w:lineRule="auto"/>
              <w:textAlignment w:val="top"/>
            </w:pPr>
            <w:r>
              <w:rPr>
                <w:rFonts w:ascii="Calibri" w:eastAsia="Calibri" w:hAnsi="Calibri" w:cs="Calibri"/>
                <w:i/>
                <w:iCs/>
                <w:color w:val="000000"/>
              </w:rPr>
              <w:t>Integer.</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CC6262" w14:textId="77777777" w:rsidR="00FD1A16" w:rsidRDefault="00FD1A16" w:rsidP="009005C0">
            <w:pPr>
              <w:spacing w:after="60" w:line="240" w:lineRule="auto"/>
              <w:textAlignment w:val="top"/>
            </w:pPr>
            <w:r>
              <w:rPr>
                <w:rFonts w:ascii="Calibri" w:eastAsia="Calibri" w:hAnsi="Calibri" w:cs="Calibri"/>
                <w:i/>
                <w:iCs/>
                <w:color w:val="000000"/>
              </w:rPr>
              <w:t>Dollars.</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E6F6DC"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9924AB"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20B0A8" w14:textId="77777777" w:rsidR="00FD1A16" w:rsidRDefault="00FD1A16" w:rsidP="009005C0">
            <w:pPr>
              <w:spacing w:after="60" w:line="240" w:lineRule="auto"/>
              <w:textAlignment w:val="top"/>
            </w:pPr>
            <w:r>
              <w:rPr>
                <w:rFonts w:ascii="Calibri" w:eastAsia="Calibri" w:hAnsi="Calibri" w:cs="Calibri"/>
                <w:i/>
                <w:iCs/>
                <w:color w:val="000000"/>
              </w:rPr>
              <w:t>Decimal.</w:t>
            </w:r>
          </w:p>
        </w:tc>
      </w:tr>
      <w:tr w:rsidR="00FD1A16" w14:paraId="59C11830"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1BE424" w14:textId="77777777" w:rsidR="00FD1A16" w:rsidRDefault="00FD1A16" w:rsidP="009005C0">
            <w:pPr>
              <w:spacing w:after="0" w:line="240" w:lineRule="auto"/>
            </w:pPr>
            <w:r>
              <w:rPr>
                <w:rFonts w:ascii="Calibri" w:eastAsia="Calibri" w:hAnsi="Calibri" w:cs="Calibri"/>
                <w:color w:val="000000"/>
              </w:rPr>
              <w:t>Congestive Heart Failure:</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0C1338" w14:textId="77777777" w:rsidR="00FD1A16" w:rsidRDefault="00FD1A16" w:rsidP="009005C0">
            <w:pPr>
              <w:spacing w:after="0" w:line="240" w:lineRule="auto"/>
            </w:pPr>
            <w:r>
              <w:rPr>
                <w:rFonts w:ascii="Calibri" w:eastAsia="Calibri" w:hAnsi="Calibri" w:cs="Calibri"/>
                <w:color w:val="000000"/>
              </w:rPr>
              <w:t> </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4A1286" w14:textId="77777777" w:rsidR="00FD1A16" w:rsidRDefault="00FD1A16" w:rsidP="009005C0">
            <w:pPr>
              <w:spacing w:after="0" w:line="240" w:lineRule="auto"/>
            </w:pPr>
            <w:r>
              <w:rPr>
                <w:rFonts w:ascii="Calibri" w:eastAsia="Calibri" w:hAnsi="Calibri" w:cs="Calibri"/>
                <w:color w:val="000000"/>
              </w:rPr>
              <w:t> </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B58DF2" w14:textId="77777777" w:rsidR="00FD1A16" w:rsidRDefault="00FD1A16" w:rsidP="009005C0">
            <w:pPr>
              <w:spacing w:after="0" w:line="240" w:lineRule="auto"/>
            </w:pPr>
            <w:r>
              <w:rPr>
                <w:rFonts w:ascii="Calibri" w:eastAsia="Calibri" w:hAnsi="Calibri" w:cs="Calibri"/>
                <w:color w:val="000000"/>
              </w:rPr>
              <w:t> </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137301" w14:textId="77777777" w:rsidR="00FD1A16" w:rsidRDefault="00FD1A16" w:rsidP="009005C0">
            <w:pPr>
              <w:spacing w:after="0" w:line="240" w:lineRule="auto"/>
            </w:pPr>
            <w:r>
              <w:rPr>
                <w:rFonts w:ascii="Calibri" w:eastAsia="Calibri" w:hAnsi="Calibri" w:cs="Calibri"/>
                <w:color w:val="000000"/>
              </w:rPr>
              <w:t> </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2FAB07" w14:textId="77777777" w:rsidR="00FD1A16" w:rsidRDefault="00FD1A16" w:rsidP="009005C0">
            <w:pPr>
              <w:spacing w:after="0" w:line="240" w:lineRule="auto"/>
            </w:pPr>
            <w:r>
              <w:rPr>
                <w:rFonts w:ascii="Calibri" w:eastAsia="Calibri" w:hAnsi="Calibri" w:cs="Calibri"/>
                <w:color w:val="000000"/>
              </w:rPr>
              <w:t> </w:t>
            </w:r>
          </w:p>
        </w:tc>
      </w:tr>
      <w:tr w:rsidR="00FD1A16" w14:paraId="52343FC6"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C9DD46" w14:textId="77777777" w:rsidR="00FD1A16" w:rsidRDefault="00FD1A16" w:rsidP="009005C0">
            <w:pPr>
              <w:spacing w:after="0" w:line="240" w:lineRule="auto"/>
            </w:pPr>
            <w:r>
              <w:rPr>
                <w:rFonts w:ascii="Calibri" w:eastAsia="Calibri" w:hAnsi="Calibri" w:cs="Calibri"/>
                <w:color w:val="000000"/>
              </w:rPr>
              <w:t>All Managed Cases with Disease</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3ABF96" w14:textId="77777777" w:rsidR="00FD1A16" w:rsidRDefault="00FD1A16" w:rsidP="009005C0">
            <w:pPr>
              <w:spacing w:after="60" w:line="240" w:lineRule="auto"/>
              <w:textAlignment w:val="top"/>
            </w:pPr>
            <w:r>
              <w:rPr>
                <w:rFonts w:ascii="Calibri" w:eastAsia="Calibri" w:hAnsi="Calibri" w:cs="Calibri"/>
                <w:i/>
                <w:iCs/>
                <w:color w:val="000000"/>
              </w:rPr>
              <w:t>Integer.</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D4D2AF" w14:textId="77777777" w:rsidR="00FD1A16" w:rsidRDefault="00FD1A16" w:rsidP="009005C0">
            <w:pPr>
              <w:spacing w:after="60" w:line="240" w:lineRule="auto"/>
              <w:textAlignment w:val="top"/>
            </w:pPr>
            <w:r>
              <w:rPr>
                <w:rFonts w:ascii="Calibri" w:eastAsia="Calibri" w:hAnsi="Calibri" w:cs="Calibri"/>
                <w:i/>
                <w:iCs/>
                <w:color w:val="000000"/>
              </w:rPr>
              <w:t>Dollars.</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A33A5A"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0239B5"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6C9246" w14:textId="77777777" w:rsidR="00FD1A16" w:rsidRDefault="00FD1A16" w:rsidP="009005C0">
            <w:pPr>
              <w:spacing w:after="60" w:line="240" w:lineRule="auto"/>
              <w:textAlignment w:val="top"/>
            </w:pPr>
            <w:r>
              <w:rPr>
                <w:rFonts w:ascii="Calibri" w:eastAsia="Calibri" w:hAnsi="Calibri" w:cs="Calibri"/>
                <w:i/>
                <w:iCs/>
                <w:color w:val="000000"/>
              </w:rPr>
              <w:t>Decimal.</w:t>
            </w:r>
          </w:p>
        </w:tc>
      </w:tr>
      <w:tr w:rsidR="00FD1A16" w14:paraId="6820116E"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7F7F8C" w14:textId="77777777" w:rsidR="00FD1A16" w:rsidRDefault="00FD1A16" w:rsidP="009005C0">
            <w:pPr>
              <w:spacing w:after="0" w:line="240" w:lineRule="auto"/>
            </w:pPr>
            <w:r>
              <w:rPr>
                <w:rFonts w:ascii="Calibri" w:eastAsia="Calibri" w:hAnsi="Calibri" w:cs="Calibri"/>
                <w:color w:val="000000"/>
              </w:rPr>
              <w:t>Non Managed Cases with Disease</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4CF7EC" w14:textId="77777777" w:rsidR="00FD1A16" w:rsidRDefault="00FD1A16" w:rsidP="009005C0">
            <w:pPr>
              <w:spacing w:after="60" w:line="240" w:lineRule="auto"/>
              <w:textAlignment w:val="top"/>
            </w:pPr>
            <w:r>
              <w:rPr>
                <w:rFonts w:ascii="Calibri" w:eastAsia="Calibri" w:hAnsi="Calibri" w:cs="Calibri"/>
                <w:i/>
                <w:iCs/>
                <w:color w:val="000000"/>
              </w:rPr>
              <w:t>Integer.</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CFFF51" w14:textId="77777777" w:rsidR="00FD1A16" w:rsidRDefault="00FD1A16" w:rsidP="009005C0">
            <w:pPr>
              <w:spacing w:after="60" w:line="240" w:lineRule="auto"/>
              <w:textAlignment w:val="top"/>
            </w:pPr>
            <w:r>
              <w:rPr>
                <w:rFonts w:ascii="Calibri" w:eastAsia="Calibri" w:hAnsi="Calibri" w:cs="Calibri"/>
                <w:i/>
                <w:iCs/>
                <w:color w:val="000000"/>
              </w:rPr>
              <w:t>Dollars.</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826D2B"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A2BA94"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DC93D4" w14:textId="77777777" w:rsidR="00FD1A16" w:rsidRDefault="00FD1A16" w:rsidP="009005C0">
            <w:pPr>
              <w:spacing w:after="60" w:line="240" w:lineRule="auto"/>
              <w:textAlignment w:val="top"/>
            </w:pPr>
            <w:r>
              <w:rPr>
                <w:rFonts w:ascii="Calibri" w:eastAsia="Calibri" w:hAnsi="Calibri" w:cs="Calibri"/>
                <w:i/>
                <w:iCs/>
                <w:color w:val="000000"/>
              </w:rPr>
              <w:t>Decimal.</w:t>
            </w:r>
          </w:p>
        </w:tc>
      </w:tr>
      <w:tr w:rsidR="00FD1A16" w14:paraId="18056600"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499037" w14:textId="77777777" w:rsidR="00FD1A16" w:rsidRDefault="00FD1A16" w:rsidP="009005C0">
            <w:pPr>
              <w:spacing w:after="0" w:line="240" w:lineRule="auto"/>
            </w:pPr>
            <w:r>
              <w:rPr>
                <w:rFonts w:ascii="Calibri" w:eastAsia="Calibri" w:hAnsi="Calibri" w:cs="Calibri"/>
                <w:color w:val="000000"/>
              </w:rPr>
              <w:lastRenderedPageBreak/>
              <w:t>COPD</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2E4CFE" w14:textId="77777777" w:rsidR="00FD1A16" w:rsidRDefault="00FD1A16" w:rsidP="009005C0">
            <w:pPr>
              <w:spacing w:after="0" w:line="240" w:lineRule="auto"/>
            </w:pPr>
            <w:r>
              <w:rPr>
                <w:rFonts w:ascii="Calibri" w:eastAsia="Calibri" w:hAnsi="Calibri" w:cs="Calibri"/>
                <w:color w:val="000000"/>
              </w:rPr>
              <w:t> </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4CA344" w14:textId="77777777" w:rsidR="00FD1A16" w:rsidRDefault="00FD1A16" w:rsidP="009005C0">
            <w:pPr>
              <w:spacing w:after="0" w:line="240" w:lineRule="auto"/>
            </w:pPr>
            <w:r>
              <w:rPr>
                <w:rFonts w:ascii="Calibri" w:eastAsia="Calibri" w:hAnsi="Calibri" w:cs="Calibri"/>
                <w:color w:val="000000"/>
              </w:rPr>
              <w:t> </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2005E5" w14:textId="77777777" w:rsidR="00FD1A16" w:rsidRDefault="00FD1A16" w:rsidP="009005C0">
            <w:pPr>
              <w:spacing w:after="0" w:line="240" w:lineRule="auto"/>
            </w:pPr>
            <w:r>
              <w:rPr>
                <w:rFonts w:ascii="Calibri" w:eastAsia="Calibri" w:hAnsi="Calibri" w:cs="Calibri"/>
                <w:color w:val="000000"/>
              </w:rPr>
              <w:t> </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8F2A1E" w14:textId="77777777" w:rsidR="00FD1A16" w:rsidRDefault="00FD1A16" w:rsidP="009005C0">
            <w:pPr>
              <w:spacing w:after="0" w:line="240" w:lineRule="auto"/>
            </w:pPr>
            <w:r>
              <w:rPr>
                <w:rFonts w:ascii="Calibri" w:eastAsia="Calibri" w:hAnsi="Calibri" w:cs="Calibri"/>
                <w:color w:val="000000"/>
              </w:rPr>
              <w:t> </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4F6C96" w14:textId="77777777" w:rsidR="00FD1A16" w:rsidRDefault="00FD1A16" w:rsidP="009005C0">
            <w:pPr>
              <w:spacing w:after="0" w:line="240" w:lineRule="auto"/>
            </w:pPr>
            <w:r>
              <w:rPr>
                <w:rFonts w:ascii="Calibri" w:eastAsia="Calibri" w:hAnsi="Calibri" w:cs="Calibri"/>
                <w:color w:val="000000"/>
              </w:rPr>
              <w:t> </w:t>
            </w:r>
          </w:p>
        </w:tc>
      </w:tr>
      <w:tr w:rsidR="00FD1A16" w14:paraId="27D699D4"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26C79F" w14:textId="77777777" w:rsidR="00FD1A16" w:rsidRDefault="00FD1A16" w:rsidP="009005C0">
            <w:pPr>
              <w:spacing w:after="0" w:line="240" w:lineRule="auto"/>
            </w:pPr>
            <w:r>
              <w:rPr>
                <w:rFonts w:ascii="Calibri" w:eastAsia="Calibri" w:hAnsi="Calibri" w:cs="Calibri"/>
                <w:color w:val="000000"/>
              </w:rPr>
              <w:t>All Managed Cases with Disease</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C4EC63" w14:textId="77777777" w:rsidR="00FD1A16" w:rsidRDefault="00FD1A16" w:rsidP="009005C0">
            <w:pPr>
              <w:spacing w:after="60" w:line="240" w:lineRule="auto"/>
              <w:textAlignment w:val="top"/>
            </w:pPr>
            <w:r>
              <w:rPr>
                <w:rFonts w:ascii="Calibri" w:eastAsia="Calibri" w:hAnsi="Calibri" w:cs="Calibri"/>
                <w:i/>
                <w:iCs/>
                <w:color w:val="000000"/>
              </w:rPr>
              <w:t>Integer.</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AD72B2" w14:textId="77777777" w:rsidR="00FD1A16" w:rsidRDefault="00FD1A16" w:rsidP="009005C0">
            <w:pPr>
              <w:spacing w:after="60" w:line="240" w:lineRule="auto"/>
              <w:textAlignment w:val="top"/>
            </w:pPr>
            <w:r>
              <w:rPr>
                <w:rFonts w:ascii="Calibri" w:eastAsia="Calibri" w:hAnsi="Calibri" w:cs="Calibri"/>
                <w:i/>
                <w:iCs/>
                <w:color w:val="000000"/>
              </w:rPr>
              <w:t>Dollars.</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16039D"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95558F"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001948" w14:textId="77777777" w:rsidR="00FD1A16" w:rsidRDefault="00FD1A16" w:rsidP="009005C0">
            <w:pPr>
              <w:spacing w:after="60" w:line="240" w:lineRule="auto"/>
              <w:textAlignment w:val="top"/>
            </w:pPr>
            <w:r>
              <w:rPr>
                <w:rFonts w:ascii="Calibri" w:eastAsia="Calibri" w:hAnsi="Calibri" w:cs="Calibri"/>
                <w:i/>
                <w:iCs/>
                <w:color w:val="000000"/>
              </w:rPr>
              <w:t>Decimal.</w:t>
            </w:r>
          </w:p>
        </w:tc>
      </w:tr>
      <w:tr w:rsidR="00FD1A16" w14:paraId="36DE9CC7"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D8161B" w14:textId="77777777" w:rsidR="00FD1A16" w:rsidRDefault="00FD1A16" w:rsidP="009005C0">
            <w:pPr>
              <w:spacing w:after="0" w:line="240" w:lineRule="auto"/>
            </w:pPr>
            <w:r>
              <w:rPr>
                <w:rFonts w:ascii="Calibri" w:eastAsia="Calibri" w:hAnsi="Calibri" w:cs="Calibri"/>
                <w:color w:val="000000"/>
              </w:rPr>
              <w:t>Non Managed Cases with Disease</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D4FD92" w14:textId="77777777" w:rsidR="00FD1A16" w:rsidRDefault="00FD1A16" w:rsidP="009005C0">
            <w:pPr>
              <w:spacing w:after="60" w:line="240" w:lineRule="auto"/>
              <w:textAlignment w:val="top"/>
            </w:pPr>
            <w:r>
              <w:rPr>
                <w:rFonts w:ascii="Calibri" w:eastAsia="Calibri" w:hAnsi="Calibri" w:cs="Calibri"/>
                <w:i/>
                <w:iCs/>
                <w:color w:val="000000"/>
              </w:rPr>
              <w:t>Integer.</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10BC4D" w14:textId="77777777" w:rsidR="00FD1A16" w:rsidRDefault="00FD1A16" w:rsidP="009005C0">
            <w:pPr>
              <w:spacing w:after="60" w:line="240" w:lineRule="auto"/>
              <w:textAlignment w:val="top"/>
            </w:pPr>
            <w:r>
              <w:rPr>
                <w:rFonts w:ascii="Calibri" w:eastAsia="Calibri" w:hAnsi="Calibri" w:cs="Calibri"/>
                <w:i/>
                <w:iCs/>
                <w:color w:val="000000"/>
              </w:rPr>
              <w:t>Dollars.</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14D653"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6F0DD6"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72A2DC" w14:textId="77777777" w:rsidR="00FD1A16" w:rsidRDefault="00FD1A16" w:rsidP="009005C0">
            <w:pPr>
              <w:spacing w:after="60" w:line="240" w:lineRule="auto"/>
              <w:textAlignment w:val="top"/>
            </w:pPr>
            <w:r>
              <w:rPr>
                <w:rFonts w:ascii="Calibri" w:eastAsia="Calibri" w:hAnsi="Calibri" w:cs="Calibri"/>
                <w:i/>
                <w:iCs/>
                <w:color w:val="000000"/>
              </w:rPr>
              <w:t>Decimal.</w:t>
            </w:r>
          </w:p>
        </w:tc>
      </w:tr>
      <w:tr w:rsidR="00FD1A16" w14:paraId="0B3104DE"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314361" w14:textId="77777777" w:rsidR="00FD1A16" w:rsidRDefault="00FD1A16" w:rsidP="009005C0">
            <w:pPr>
              <w:spacing w:after="0" w:line="240" w:lineRule="auto"/>
            </w:pPr>
            <w:r>
              <w:rPr>
                <w:rFonts w:ascii="Calibri" w:eastAsia="Calibri" w:hAnsi="Calibri" w:cs="Calibri"/>
                <w:color w:val="000000"/>
              </w:rPr>
              <w:t>Coronary Artery Disease</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F2A5D9" w14:textId="77777777" w:rsidR="00FD1A16" w:rsidRDefault="00FD1A16" w:rsidP="009005C0">
            <w:pPr>
              <w:spacing w:after="0" w:line="240" w:lineRule="auto"/>
            </w:pPr>
            <w:r>
              <w:rPr>
                <w:rFonts w:ascii="Calibri" w:eastAsia="Calibri" w:hAnsi="Calibri" w:cs="Calibri"/>
                <w:color w:val="000000"/>
              </w:rPr>
              <w:t> </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D145DC" w14:textId="77777777" w:rsidR="00FD1A16" w:rsidRDefault="00FD1A16" w:rsidP="009005C0">
            <w:pPr>
              <w:spacing w:after="0" w:line="240" w:lineRule="auto"/>
            </w:pPr>
            <w:r>
              <w:rPr>
                <w:rFonts w:ascii="Calibri" w:eastAsia="Calibri" w:hAnsi="Calibri" w:cs="Calibri"/>
                <w:color w:val="000000"/>
              </w:rPr>
              <w:t> </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71BC18" w14:textId="77777777" w:rsidR="00FD1A16" w:rsidRDefault="00FD1A16" w:rsidP="009005C0">
            <w:pPr>
              <w:spacing w:after="0" w:line="240" w:lineRule="auto"/>
            </w:pPr>
            <w:r>
              <w:rPr>
                <w:rFonts w:ascii="Calibri" w:eastAsia="Calibri" w:hAnsi="Calibri" w:cs="Calibri"/>
                <w:color w:val="000000"/>
              </w:rPr>
              <w:t> </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49E73E" w14:textId="77777777" w:rsidR="00FD1A16" w:rsidRDefault="00FD1A16" w:rsidP="009005C0">
            <w:pPr>
              <w:spacing w:after="0" w:line="240" w:lineRule="auto"/>
            </w:pPr>
            <w:r>
              <w:rPr>
                <w:rFonts w:ascii="Calibri" w:eastAsia="Calibri" w:hAnsi="Calibri" w:cs="Calibri"/>
                <w:color w:val="000000"/>
              </w:rPr>
              <w:t> </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392AEF" w14:textId="77777777" w:rsidR="00FD1A16" w:rsidRDefault="00FD1A16" w:rsidP="009005C0">
            <w:pPr>
              <w:spacing w:after="0" w:line="240" w:lineRule="auto"/>
            </w:pPr>
            <w:r>
              <w:rPr>
                <w:rFonts w:ascii="Calibri" w:eastAsia="Calibri" w:hAnsi="Calibri" w:cs="Calibri"/>
                <w:color w:val="000000"/>
              </w:rPr>
              <w:t> </w:t>
            </w:r>
          </w:p>
        </w:tc>
      </w:tr>
      <w:tr w:rsidR="00FD1A16" w14:paraId="252E6A90"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947DCE" w14:textId="77777777" w:rsidR="00FD1A16" w:rsidRDefault="00FD1A16" w:rsidP="009005C0">
            <w:pPr>
              <w:spacing w:after="0" w:line="240" w:lineRule="auto"/>
            </w:pPr>
            <w:r>
              <w:rPr>
                <w:rFonts w:ascii="Calibri" w:eastAsia="Calibri" w:hAnsi="Calibri" w:cs="Calibri"/>
                <w:color w:val="000000"/>
              </w:rPr>
              <w:t>All Managed Cases with Disease</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AB3AC7" w14:textId="77777777" w:rsidR="00FD1A16" w:rsidRDefault="00FD1A16" w:rsidP="009005C0">
            <w:pPr>
              <w:spacing w:after="60" w:line="240" w:lineRule="auto"/>
              <w:textAlignment w:val="top"/>
            </w:pPr>
            <w:r>
              <w:rPr>
                <w:rFonts w:ascii="Calibri" w:eastAsia="Calibri" w:hAnsi="Calibri" w:cs="Calibri"/>
                <w:i/>
                <w:iCs/>
                <w:color w:val="000000"/>
              </w:rPr>
              <w:t>Integer.</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FAB058" w14:textId="77777777" w:rsidR="00FD1A16" w:rsidRDefault="00FD1A16" w:rsidP="009005C0">
            <w:pPr>
              <w:spacing w:after="60" w:line="240" w:lineRule="auto"/>
              <w:textAlignment w:val="top"/>
            </w:pPr>
            <w:r>
              <w:rPr>
                <w:rFonts w:ascii="Calibri" w:eastAsia="Calibri" w:hAnsi="Calibri" w:cs="Calibri"/>
                <w:i/>
                <w:iCs/>
                <w:color w:val="000000"/>
              </w:rPr>
              <w:t>Dollars.</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4C07D2"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D4D3AF"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C9DCF4" w14:textId="77777777" w:rsidR="00FD1A16" w:rsidRDefault="00FD1A16" w:rsidP="009005C0">
            <w:pPr>
              <w:spacing w:after="60" w:line="240" w:lineRule="auto"/>
              <w:textAlignment w:val="top"/>
            </w:pPr>
            <w:r>
              <w:rPr>
                <w:rFonts w:ascii="Calibri" w:eastAsia="Calibri" w:hAnsi="Calibri" w:cs="Calibri"/>
                <w:i/>
                <w:iCs/>
                <w:color w:val="000000"/>
              </w:rPr>
              <w:t>Decimal.</w:t>
            </w:r>
          </w:p>
        </w:tc>
      </w:tr>
      <w:tr w:rsidR="00FD1A16" w14:paraId="29BB8DF6"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BADBB3" w14:textId="77777777" w:rsidR="00FD1A16" w:rsidRDefault="00FD1A16" w:rsidP="009005C0">
            <w:pPr>
              <w:spacing w:after="0" w:line="240" w:lineRule="auto"/>
            </w:pPr>
            <w:r>
              <w:rPr>
                <w:rFonts w:ascii="Calibri" w:eastAsia="Calibri" w:hAnsi="Calibri" w:cs="Calibri"/>
                <w:color w:val="000000"/>
              </w:rPr>
              <w:t>Non Managed Cases with Disease</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8B1D26" w14:textId="77777777" w:rsidR="00FD1A16" w:rsidRDefault="00FD1A16" w:rsidP="009005C0">
            <w:pPr>
              <w:spacing w:after="60" w:line="240" w:lineRule="auto"/>
              <w:textAlignment w:val="top"/>
            </w:pPr>
            <w:r>
              <w:rPr>
                <w:rFonts w:ascii="Calibri" w:eastAsia="Calibri" w:hAnsi="Calibri" w:cs="Calibri"/>
                <w:i/>
                <w:iCs/>
                <w:color w:val="000000"/>
              </w:rPr>
              <w:t>Integer.</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E9FA58" w14:textId="77777777" w:rsidR="00FD1A16" w:rsidRDefault="00FD1A16" w:rsidP="009005C0">
            <w:pPr>
              <w:spacing w:after="60" w:line="240" w:lineRule="auto"/>
              <w:textAlignment w:val="top"/>
            </w:pPr>
            <w:r>
              <w:rPr>
                <w:rFonts w:ascii="Calibri" w:eastAsia="Calibri" w:hAnsi="Calibri" w:cs="Calibri"/>
                <w:i/>
                <w:iCs/>
                <w:color w:val="000000"/>
              </w:rPr>
              <w:t>Dollars.</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35E883"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259FFD"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7781CD" w14:textId="77777777" w:rsidR="00FD1A16" w:rsidRDefault="00FD1A16" w:rsidP="009005C0">
            <w:pPr>
              <w:spacing w:after="60" w:line="240" w:lineRule="auto"/>
              <w:textAlignment w:val="top"/>
            </w:pPr>
            <w:r>
              <w:rPr>
                <w:rFonts w:ascii="Calibri" w:eastAsia="Calibri" w:hAnsi="Calibri" w:cs="Calibri"/>
                <w:i/>
                <w:iCs/>
                <w:color w:val="000000"/>
              </w:rPr>
              <w:t>Decimal.</w:t>
            </w:r>
          </w:p>
        </w:tc>
      </w:tr>
      <w:tr w:rsidR="00FD1A16" w14:paraId="01B54486"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41CCD8" w14:textId="77777777" w:rsidR="00FD1A16" w:rsidRDefault="00FD1A16" w:rsidP="009005C0">
            <w:pPr>
              <w:spacing w:after="0" w:line="240" w:lineRule="auto"/>
            </w:pPr>
            <w:r>
              <w:rPr>
                <w:rFonts w:ascii="Calibri" w:eastAsia="Calibri" w:hAnsi="Calibri" w:cs="Calibri"/>
                <w:color w:val="000000"/>
              </w:rPr>
              <w:t>Diabetes</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5C2FF8" w14:textId="77777777" w:rsidR="00FD1A16" w:rsidRDefault="00FD1A16" w:rsidP="009005C0">
            <w:pPr>
              <w:spacing w:after="0" w:line="240" w:lineRule="auto"/>
            </w:pPr>
            <w:r>
              <w:rPr>
                <w:rFonts w:ascii="Calibri" w:eastAsia="Calibri" w:hAnsi="Calibri" w:cs="Calibri"/>
                <w:color w:val="000000"/>
              </w:rPr>
              <w:t> </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A90B18" w14:textId="77777777" w:rsidR="00FD1A16" w:rsidRDefault="00FD1A16" w:rsidP="009005C0">
            <w:pPr>
              <w:spacing w:after="0" w:line="240" w:lineRule="auto"/>
            </w:pPr>
            <w:r>
              <w:rPr>
                <w:rFonts w:ascii="Calibri" w:eastAsia="Calibri" w:hAnsi="Calibri" w:cs="Calibri"/>
                <w:color w:val="000000"/>
              </w:rPr>
              <w:t> </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1B74EE" w14:textId="77777777" w:rsidR="00FD1A16" w:rsidRDefault="00FD1A16" w:rsidP="009005C0">
            <w:pPr>
              <w:spacing w:after="0" w:line="240" w:lineRule="auto"/>
            </w:pPr>
            <w:r>
              <w:rPr>
                <w:rFonts w:ascii="Calibri" w:eastAsia="Calibri" w:hAnsi="Calibri" w:cs="Calibri"/>
                <w:color w:val="000000"/>
              </w:rPr>
              <w:t> </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61A6CD" w14:textId="77777777" w:rsidR="00FD1A16" w:rsidRDefault="00FD1A16" w:rsidP="009005C0">
            <w:pPr>
              <w:spacing w:after="0" w:line="240" w:lineRule="auto"/>
            </w:pPr>
            <w:r>
              <w:rPr>
                <w:rFonts w:ascii="Calibri" w:eastAsia="Calibri" w:hAnsi="Calibri" w:cs="Calibri"/>
                <w:color w:val="000000"/>
              </w:rPr>
              <w:t> </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48E63B" w14:textId="77777777" w:rsidR="00FD1A16" w:rsidRDefault="00FD1A16" w:rsidP="009005C0">
            <w:pPr>
              <w:spacing w:after="0" w:line="240" w:lineRule="auto"/>
            </w:pPr>
            <w:r>
              <w:rPr>
                <w:rFonts w:ascii="Calibri" w:eastAsia="Calibri" w:hAnsi="Calibri" w:cs="Calibri"/>
                <w:color w:val="000000"/>
              </w:rPr>
              <w:t> </w:t>
            </w:r>
          </w:p>
        </w:tc>
      </w:tr>
      <w:tr w:rsidR="00FD1A16" w14:paraId="3E80870C"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12690D" w14:textId="77777777" w:rsidR="00FD1A16" w:rsidRDefault="00FD1A16" w:rsidP="009005C0">
            <w:pPr>
              <w:spacing w:after="0" w:line="240" w:lineRule="auto"/>
            </w:pPr>
            <w:r>
              <w:rPr>
                <w:rFonts w:ascii="Calibri" w:eastAsia="Calibri" w:hAnsi="Calibri" w:cs="Calibri"/>
                <w:color w:val="000000"/>
              </w:rPr>
              <w:t>All Managed Cases with Disease</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54DD2F" w14:textId="77777777" w:rsidR="00FD1A16" w:rsidRDefault="00FD1A16" w:rsidP="009005C0">
            <w:pPr>
              <w:spacing w:after="60" w:line="240" w:lineRule="auto"/>
              <w:textAlignment w:val="top"/>
            </w:pPr>
            <w:r>
              <w:rPr>
                <w:rFonts w:ascii="Calibri" w:eastAsia="Calibri" w:hAnsi="Calibri" w:cs="Calibri"/>
                <w:i/>
                <w:iCs/>
                <w:color w:val="000000"/>
              </w:rPr>
              <w:t>Integer.</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B62D2A" w14:textId="77777777" w:rsidR="00FD1A16" w:rsidRDefault="00FD1A16" w:rsidP="009005C0">
            <w:pPr>
              <w:spacing w:after="60" w:line="240" w:lineRule="auto"/>
              <w:textAlignment w:val="top"/>
            </w:pPr>
            <w:r>
              <w:rPr>
                <w:rFonts w:ascii="Calibri" w:eastAsia="Calibri" w:hAnsi="Calibri" w:cs="Calibri"/>
                <w:i/>
                <w:iCs/>
                <w:color w:val="000000"/>
              </w:rPr>
              <w:t>Dollars.</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EF7CF9"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9A38B1"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7DCF24" w14:textId="77777777" w:rsidR="00FD1A16" w:rsidRDefault="00FD1A16" w:rsidP="009005C0">
            <w:pPr>
              <w:spacing w:after="60" w:line="240" w:lineRule="auto"/>
              <w:textAlignment w:val="top"/>
            </w:pPr>
            <w:r>
              <w:rPr>
                <w:rFonts w:ascii="Calibri" w:eastAsia="Calibri" w:hAnsi="Calibri" w:cs="Calibri"/>
                <w:i/>
                <w:iCs/>
                <w:color w:val="000000"/>
              </w:rPr>
              <w:t>Decimal.</w:t>
            </w:r>
          </w:p>
        </w:tc>
      </w:tr>
      <w:tr w:rsidR="00FD1A16" w14:paraId="53ABF0E3"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C9B192" w14:textId="77777777" w:rsidR="00FD1A16" w:rsidRDefault="00FD1A16" w:rsidP="009005C0">
            <w:pPr>
              <w:spacing w:after="0" w:line="240" w:lineRule="auto"/>
            </w:pPr>
            <w:r>
              <w:rPr>
                <w:rFonts w:ascii="Calibri" w:eastAsia="Calibri" w:hAnsi="Calibri" w:cs="Calibri"/>
                <w:color w:val="000000"/>
              </w:rPr>
              <w:t>Non Managed Cases with Disease</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AE228D" w14:textId="77777777" w:rsidR="00FD1A16" w:rsidRDefault="00FD1A16" w:rsidP="009005C0">
            <w:pPr>
              <w:spacing w:after="60" w:line="240" w:lineRule="auto"/>
              <w:textAlignment w:val="top"/>
            </w:pPr>
            <w:r>
              <w:rPr>
                <w:rFonts w:ascii="Calibri" w:eastAsia="Calibri" w:hAnsi="Calibri" w:cs="Calibri"/>
                <w:i/>
                <w:iCs/>
                <w:color w:val="000000"/>
              </w:rPr>
              <w:t>Integer.</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70665E" w14:textId="77777777" w:rsidR="00FD1A16" w:rsidRDefault="00FD1A16" w:rsidP="009005C0">
            <w:pPr>
              <w:spacing w:after="60" w:line="240" w:lineRule="auto"/>
              <w:textAlignment w:val="top"/>
            </w:pPr>
            <w:r>
              <w:rPr>
                <w:rFonts w:ascii="Calibri" w:eastAsia="Calibri" w:hAnsi="Calibri" w:cs="Calibri"/>
                <w:i/>
                <w:iCs/>
                <w:color w:val="000000"/>
              </w:rPr>
              <w:t>Dollars.</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141A9C"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4DB341"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E2A3A0" w14:textId="77777777" w:rsidR="00FD1A16" w:rsidRDefault="00FD1A16" w:rsidP="009005C0">
            <w:pPr>
              <w:spacing w:after="60" w:line="240" w:lineRule="auto"/>
              <w:textAlignment w:val="top"/>
            </w:pPr>
            <w:r>
              <w:rPr>
                <w:rFonts w:ascii="Calibri" w:eastAsia="Calibri" w:hAnsi="Calibri" w:cs="Calibri"/>
                <w:i/>
                <w:iCs/>
                <w:color w:val="000000"/>
              </w:rPr>
              <w:t>Decimal.</w:t>
            </w:r>
          </w:p>
        </w:tc>
      </w:tr>
      <w:tr w:rsidR="00FD1A16" w14:paraId="5312B3B9"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452469" w14:textId="77777777" w:rsidR="00FD1A16" w:rsidRDefault="00FD1A16" w:rsidP="009005C0">
            <w:pPr>
              <w:spacing w:after="0" w:line="240" w:lineRule="auto"/>
            </w:pPr>
            <w:r>
              <w:rPr>
                <w:rFonts w:ascii="Calibri" w:eastAsia="Calibri" w:hAnsi="Calibri" w:cs="Calibri"/>
                <w:color w:val="000000"/>
              </w:rPr>
              <w:t>Hypertension</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9291DC" w14:textId="77777777" w:rsidR="00FD1A16" w:rsidRDefault="00FD1A16" w:rsidP="009005C0">
            <w:pPr>
              <w:spacing w:after="0" w:line="240" w:lineRule="auto"/>
            </w:pPr>
            <w:r>
              <w:rPr>
                <w:rFonts w:ascii="Calibri" w:eastAsia="Calibri" w:hAnsi="Calibri" w:cs="Calibri"/>
                <w:color w:val="000000"/>
              </w:rPr>
              <w:t> </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F263DE" w14:textId="77777777" w:rsidR="00FD1A16" w:rsidRDefault="00FD1A16" w:rsidP="009005C0">
            <w:pPr>
              <w:spacing w:after="0" w:line="240" w:lineRule="auto"/>
            </w:pPr>
            <w:r>
              <w:rPr>
                <w:rFonts w:ascii="Calibri" w:eastAsia="Calibri" w:hAnsi="Calibri" w:cs="Calibri"/>
                <w:color w:val="000000"/>
              </w:rPr>
              <w:t> </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EDDEF1" w14:textId="77777777" w:rsidR="00FD1A16" w:rsidRDefault="00FD1A16" w:rsidP="009005C0">
            <w:pPr>
              <w:spacing w:after="0" w:line="240" w:lineRule="auto"/>
            </w:pPr>
            <w:r>
              <w:rPr>
                <w:rFonts w:ascii="Calibri" w:eastAsia="Calibri" w:hAnsi="Calibri" w:cs="Calibri"/>
                <w:color w:val="000000"/>
              </w:rPr>
              <w:t> </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8E8C3B" w14:textId="77777777" w:rsidR="00FD1A16" w:rsidRDefault="00FD1A16" w:rsidP="009005C0">
            <w:pPr>
              <w:spacing w:after="0" w:line="240" w:lineRule="auto"/>
            </w:pPr>
            <w:r>
              <w:rPr>
                <w:rFonts w:ascii="Calibri" w:eastAsia="Calibri" w:hAnsi="Calibri" w:cs="Calibri"/>
                <w:color w:val="000000"/>
              </w:rPr>
              <w:t> </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A6AB9E" w14:textId="77777777" w:rsidR="00FD1A16" w:rsidRDefault="00FD1A16" w:rsidP="009005C0">
            <w:pPr>
              <w:spacing w:after="0" w:line="240" w:lineRule="auto"/>
            </w:pPr>
            <w:r>
              <w:rPr>
                <w:rFonts w:ascii="Calibri" w:eastAsia="Calibri" w:hAnsi="Calibri" w:cs="Calibri"/>
                <w:color w:val="000000"/>
              </w:rPr>
              <w:t> </w:t>
            </w:r>
          </w:p>
        </w:tc>
      </w:tr>
      <w:tr w:rsidR="00FD1A16" w14:paraId="164A3992"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85AC8E" w14:textId="77777777" w:rsidR="00FD1A16" w:rsidRDefault="00FD1A16" w:rsidP="009005C0">
            <w:pPr>
              <w:spacing w:after="0" w:line="240" w:lineRule="auto"/>
            </w:pPr>
            <w:r>
              <w:rPr>
                <w:rFonts w:ascii="Calibri" w:eastAsia="Calibri" w:hAnsi="Calibri" w:cs="Calibri"/>
                <w:color w:val="000000"/>
              </w:rPr>
              <w:t>All Managed Cases with Disease</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399017" w14:textId="77777777" w:rsidR="00FD1A16" w:rsidRDefault="00FD1A16" w:rsidP="009005C0">
            <w:pPr>
              <w:spacing w:after="60" w:line="240" w:lineRule="auto"/>
              <w:textAlignment w:val="top"/>
            </w:pPr>
            <w:r>
              <w:rPr>
                <w:rFonts w:ascii="Calibri" w:eastAsia="Calibri" w:hAnsi="Calibri" w:cs="Calibri"/>
                <w:i/>
                <w:iCs/>
                <w:color w:val="000000"/>
              </w:rPr>
              <w:t>Integer.</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59874A" w14:textId="77777777" w:rsidR="00FD1A16" w:rsidRDefault="00FD1A16" w:rsidP="009005C0">
            <w:pPr>
              <w:spacing w:after="60" w:line="240" w:lineRule="auto"/>
              <w:textAlignment w:val="top"/>
            </w:pPr>
            <w:r>
              <w:rPr>
                <w:rFonts w:ascii="Calibri" w:eastAsia="Calibri" w:hAnsi="Calibri" w:cs="Calibri"/>
                <w:i/>
                <w:iCs/>
                <w:color w:val="000000"/>
              </w:rPr>
              <w:t>Dollars.</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A7FFEB"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11B2A3"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FEF001" w14:textId="77777777" w:rsidR="00FD1A16" w:rsidRDefault="00FD1A16" w:rsidP="009005C0">
            <w:pPr>
              <w:spacing w:after="60" w:line="240" w:lineRule="auto"/>
              <w:textAlignment w:val="top"/>
            </w:pPr>
            <w:r>
              <w:rPr>
                <w:rFonts w:ascii="Calibri" w:eastAsia="Calibri" w:hAnsi="Calibri" w:cs="Calibri"/>
                <w:i/>
                <w:iCs/>
                <w:color w:val="000000"/>
              </w:rPr>
              <w:t>Decimal.</w:t>
            </w:r>
          </w:p>
        </w:tc>
      </w:tr>
      <w:tr w:rsidR="00FD1A16" w14:paraId="2E4C658F"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8F5C66" w14:textId="77777777" w:rsidR="00FD1A16" w:rsidRDefault="00FD1A16" w:rsidP="009005C0">
            <w:pPr>
              <w:spacing w:after="0" w:line="240" w:lineRule="auto"/>
            </w:pPr>
            <w:r>
              <w:rPr>
                <w:rFonts w:ascii="Calibri" w:eastAsia="Calibri" w:hAnsi="Calibri" w:cs="Calibri"/>
                <w:color w:val="000000"/>
              </w:rPr>
              <w:t>Non Managed Cases with Disease</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D87E08" w14:textId="77777777" w:rsidR="00FD1A16" w:rsidRDefault="00FD1A16" w:rsidP="009005C0">
            <w:pPr>
              <w:spacing w:after="60" w:line="240" w:lineRule="auto"/>
              <w:textAlignment w:val="top"/>
            </w:pPr>
            <w:r>
              <w:rPr>
                <w:rFonts w:ascii="Calibri" w:eastAsia="Calibri" w:hAnsi="Calibri" w:cs="Calibri"/>
                <w:i/>
                <w:iCs/>
                <w:color w:val="000000"/>
              </w:rPr>
              <w:t>Integer.</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67F5F7" w14:textId="77777777" w:rsidR="00FD1A16" w:rsidRDefault="00FD1A16" w:rsidP="009005C0">
            <w:pPr>
              <w:spacing w:after="60" w:line="240" w:lineRule="auto"/>
              <w:textAlignment w:val="top"/>
            </w:pPr>
            <w:r>
              <w:rPr>
                <w:rFonts w:ascii="Calibri" w:eastAsia="Calibri" w:hAnsi="Calibri" w:cs="Calibri"/>
                <w:i/>
                <w:iCs/>
                <w:color w:val="000000"/>
              </w:rPr>
              <w:t>Dollars.</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53BE59"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BA5053"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A85187" w14:textId="77777777" w:rsidR="00FD1A16" w:rsidRDefault="00FD1A16" w:rsidP="009005C0">
            <w:pPr>
              <w:spacing w:after="60" w:line="240" w:lineRule="auto"/>
              <w:textAlignment w:val="top"/>
            </w:pPr>
            <w:r>
              <w:rPr>
                <w:rFonts w:ascii="Calibri" w:eastAsia="Calibri" w:hAnsi="Calibri" w:cs="Calibri"/>
                <w:i/>
                <w:iCs/>
                <w:color w:val="000000"/>
              </w:rPr>
              <w:t>Decimal.</w:t>
            </w:r>
          </w:p>
        </w:tc>
      </w:tr>
      <w:tr w:rsidR="00FD1A16" w14:paraId="10263E04"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E0FDA9" w14:textId="77777777" w:rsidR="00FD1A16" w:rsidRDefault="00FD1A16" w:rsidP="009005C0">
            <w:pPr>
              <w:spacing w:after="0" w:line="240" w:lineRule="auto"/>
            </w:pPr>
            <w:r>
              <w:rPr>
                <w:rFonts w:ascii="Calibri" w:eastAsia="Calibri" w:hAnsi="Calibri" w:cs="Calibri"/>
                <w:color w:val="000000"/>
              </w:rPr>
              <w:t>Depression</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7006A6" w14:textId="77777777" w:rsidR="00FD1A16" w:rsidRDefault="00FD1A16" w:rsidP="009005C0">
            <w:pPr>
              <w:spacing w:after="0" w:line="240" w:lineRule="auto"/>
            </w:pPr>
            <w:r>
              <w:rPr>
                <w:rFonts w:ascii="Calibri" w:eastAsia="Calibri" w:hAnsi="Calibri" w:cs="Calibri"/>
                <w:color w:val="000000"/>
              </w:rPr>
              <w:t> </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BBE85E" w14:textId="77777777" w:rsidR="00FD1A16" w:rsidRDefault="00FD1A16" w:rsidP="009005C0">
            <w:pPr>
              <w:spacing w:after="0" w:line="240" w:lineRule="auto"/>
            </w:pPr>
            <w:r>
              <w:rPr>
                <w:rFonts w:ascii="Calibri" w:eastAsia="Calibri" w:hAnsi="Calibri" w:cs="Calibri"/>
                <w:color w:val="000000"/>
              </w:rPr>
              <w:t> </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CE44BA" w14:textId="77777777" w:rsidR="00FD1A16" w:rsidRDefault="00FD1A16" w:rsidP="009005C0">
            <w:pPr>
              <w:spacing w:after="0" w:line="240" w:lineRule="auto"/>
            </w:pPr>
            <w:r>
              <w:rPr>
                <w:rFonts w:ascii="Calibri" w:eastAsia="Calibri" w:hAnsi="Calibri" w:cs="Calibri"/>
                <w:color w:val="000000"/>
              </w:rPr>
              <w:t> </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2F6099" w14:textId="77777777" w:rsidR="00FD1A16" w:rsidRDefault="00FD1A16" w:rsidP="009005C0">
            <w:pPr>
              <w:spacing w:after="0" w:line="240" w:lineRule="auto"/>
            </w:pPr>
            <w:r>
              <w:rPr>
                <w:rFonts w:ascii="Calibri" w:eastAsia="Calibri" w:hAnsi="Calibri" w:cs="Calibri"/>
                <w:color w:val="000000"/>
              </w:rPr>
              <w:t> </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999CEF" w14:textId="77777777" w:rsidR="00FD1A16" w:rsidRDefault="00FD1A16" w:rsidP="009005C0">
            <w:pPr>
              <w:spacing w:after="0" w:line="240" w:lineRule="auto"/>
            </w:pPr>
            <w:r>
              <w:rPr>
                <w:rFonts w:ascii="Calibri" w:eastAsia="Calibri" w:hAnsi="Calibri" w:cs="Calibri"/>
                <w:color w:val="000000"/>
              </w:rPr>
              <w:t> </w:t>
            </w:r>
          </w:p>
        </w:tc>
      </w:tr>
      <w:tr w:rsidR="00FD1A16" w14:paraId="19AE83A7"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25D3FB" w14:textId="77777777" w:rsidR="00FD1A16" w:rsidRDefault="00FD1A16" w:rsidP="009005C0">
            <w:pPr>
              <w:spacing w:after="0" w:line="240" w:lineRule="auto"/>
            </w:pPr>
            <w:r>
              <w:rPr>
                <w:rFonts w:ascii="Calibri" w:eastAsia="Calibri" w:hAnsi="Calibri" w:cs="Calibri"/>
                <w:color w:val="000000"/>
              </w:rPr>
              <w:t>All Managed Cases with Disease</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420453" w14:textId="77777777" w:rsidR="00FD1A16" w:rsidRDefault="00FD1A16" w:rsidP="009005C0">
            <w:pPr>
              <w:spacing w:after="60" w:line="240" w:lineRule="auto"/>
              <w:textAlignment w:val="top"/>
            </w:pPr>
            <w:r>
              <w:rPr>
                <w:rFonts w:ascii="Calibri" w:eastAsia="Calibri" w:hAnsi="Calibri" w:cs="Calibri"/>
                <w:i/>
                <w:iCs/>
                <w:color w:val="000000"/>
              </w:rPr>
              <w:t>Integer.</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ACAA36" w14:textId="77777777" w:rsidR="00FD1A16" w:rsidRDefault="00FD1A16" w:rsidP="009005C0">
            <w:pPr>
              <w:spacing w:after="60" w:line="240" w:lineRule="auto"/>
              <w:textAlignment w:val="top"/>
            </w:pPr>
            <w:r>
              <w:rPr>
                <w:rFonts w:ascii="Calibri" w:eastAsia="Calibri" w:hAnsi="Calibri" w:cs="Calibri"/>
                <w:i/>
                <w:iCs/>
                <w:color w:val="000000"/>
              </w:rPr>
              <w:t>Dollars.</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0AAD16"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9F0C2A"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A2AC08" w14:textId="77777777" w:rsidR="00FD1A16" w:rsidRDefault="00FD1A16" w:rsidP="009005C0">
            <w:pPr>
              <w:spacing w:after="60" w:line="240" w:lineRule="auto"/>
              <w:textAlignment w:val="top"/>
            </w:pPr>
            <w:r>
              <w:rPr>
                <w:rFonts w:ascii="Calibri" w:eastAsia="Calibri" w:hAnsi="Calibri" w:cs="Calibri"/>
                <w:i/>
                <w:iCs/>
                <w:color w:val="000000"/>
              </w:rPr>
              <w:t>Decimal.</w:t>
            </w:r>
          </w:p>
        </w:tc>
      </w:tr>
      <w:tr w:rsidR="00FD1A16" w14:paraId="4613B110" w14:textId="77777777" w:rsidTr="009005C0">
        <w:tc>
          <w:tcPr>
            <w:tcW w:w="299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FD61DA" w14:textId="77777777" w:rsidR="00FD1A16" w:rsidRDefault="00FD1A16" w:rsidP="009005C0">
            <w:pPr>
              <w:spacing w:after="0" w:line="240" w:lineRule="auto"/>
            </w:pPr>
            <w:r>
              <w:rPr>
                <w:rFonts w:ascii="Calibri" w:eastAsia="Calibri" w:hAnsi="Calibri" w:cs="Calibri"/>
                <w:color w:val="000000"/>
              </w:rPr>
              <w:t>Non Managed Cases with Disease</w:t>
            </w:r>
          </w:p>
        </w:tc>
        <w:tc>
          <w:tcPr>
            <w:tcW w:w="105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9FCD46" w14:textId="77777777" w:rsidR="00FD1A16" w:rsidRDefault="00FD1A16" w:rsidP="009005C0">
            <w:pPr>
              <w:spacing w:after="60" w:line="240" w:lineRule="auto"/>
              <w:textAlignment w:val="top"/>
            </w:pPr>
            <w:r>
              <w:rPr>
                <w:rFonts w:ascii="Calibri" w:eastAsia="Calibri" w:hAnsi="Calibri" w:cs="Calibri"/>
                <w:i/>
                <w:iCs/>
                <w:color w:val="000000"/>
              </w:rPr>
              <w:t>Integer.</w:t>
            </w:r>
          </w:p>
        </w:tc>
        <w:tc>
          <w:tcPr>
            <w:tcW w:w="14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92D18A" w14:textId="77777777" w:rsidR="00FD1A16" w:rsidRDefault="00FD1A16" w:rsidP="009005C0">
            <w:pPr>
              <w:spacing w:after="60" w:line="240" w:lineRule="auto"/>
              <w:textAlignment w:val="top"/>
            </w:pPr>
            <w:r>
              <w:rPr>
                <w:rFonts w:ascii="Calibri" w:eastAsia="Calibri" w:hAnsi="Calibri" w:cs="Calibri"/>
                <w:i/>
                <w:iCs/>
                <w:color w:val="000000"/>
              </w:rPr>
              <w:t>Dollars.</w:t>
            </w:r>
          </w:p>
        </w:tc>
        <w:tc>
          <w:tcPr>
            <w:tcW w:w="166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7D968A"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55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050C45" w14:textId="77777777" w:rsidR="00FD1A16" w:rsidRDefault="00FD1A16" w:rsidP="009005C0">
            <w:pPr>
              <w:spacing w:after="60" w:line="240" w:lineRule="auto"/>
              <w:textAlignment w:val="top"/>
            </w:pPr>
            <w:r>
              <w:rPr>
                <w:rFonts w:ascii="Calibri" w:eastAsia="Calibri" w:hAnsi="Calibri" w:cs="Calibri"/>
                <w:i/>
                <w:iCs/>
                <w:color w:val="000000"/>
              </w:rPr>
              <w:t>Decimal.</w:t>
            </w:r>
          </w:p>
        </w:tc>
        <w:tc>
          <w:tcPr>
            <w:tcW w:w="135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B46858" w14:textId="77777777" w:rsidR="00FD1A16" w:rsidRDefault="00FD1A16" w:rsidP="009005C0">
            <w:pPr>
              <w:spacing w:after="60" w:line="240" w:lineRule="auto"/>
              <w:textAlignment w:val="top"/>
            </w:pPr>
            <w:r>
              <w:rPr>
                <w:rFonts w:ascii="Calibri" w:eastAsia="Calibri" w:hAnsi="Calibri" w:cs="Calibri"/>
                <w:i/>
                <w:iCs/>
                <w:color w:val="000000"/>
              </w:rPr>
              <w:t>Decimal.</w:t>
            </w:r>
          </w:p>
        </w:tc>
      </w:tr>
    </w:tbl>
    <w:p w14:paraId="01414BDF" w14:textId="3E492538" w:rsidR="00FD1A16" w:rsidRPr="009005C0" w:rsidRDefault="00FD1A16" w:rsidP="009005C0">
      <w:pPr>
        <w:spacing w:after="60" w:line="240" w:lineRule="auto"/>
      </w:pPr>
    </w:p>
    <w:p w14:paraId="4670F9DB" w14:textId="4E9FB5FA" w:rsidR="00C75D84" w:rsidRDefault="002E2892" w:rsidP="0048396E">
      <w:pPr>
        <w:pStyle w:val="Heading2"/>
      </w:pPr>
      <w:r>
        <w:t xml:space="preserve">5.14 </w:t>
      </w:r>
      <w:r w:rsidR="0066388B">
        <w:t>Implementation Plan</w:t>
      </w:r>
    </w:p>
    <w:p w14:paraId="5ADCF870" w14:textId="77777777" w:rsidR="0048396E" w:rsidRPr="0048396E" w:rsidRDefault="0048396E" w:rsidP="0048396E">
      <w:pPr>
        <w:pStyle w:val="BodyText"/>
        <w:rPr>
          <w:rFonts w:eastAsia="Calibri"/>
        </w:rPr>
      </w:pPr>
    </w:p>
    <w:p w14:paraId="6FB56081" w14:textId="0C08578F" w:rsidR="00C75D84" w:rsidRDefault="00C677E2" w:rsidP="00C75D84">
      <w:pPr>
        <w:spacing w:after="60" w:line="240" w:lineRule="auto"/>
      </w:pPr>
      <w:r>
        <w:rPr>
          <w:rFonts w:ascii="Calibri" w:hAnsi="Calibri" w:cs="Calibri"/>
          <w:color w:val="000000"/>
        </w:rPr>
        <w:t>5.14.1</w:t>
      </w:r>
      <w:r w:rsidR="00C75D84" w:rsidRPr="007133FB">
        <w:rPr>
          <w:rFonts w:ascii="Calibri" w:hAnsi="Calibri" w:cs="Calibri"/>
          <w:color w:val="000000"/>
        </w:rPr>
        <w:t xml:space="preserve"> The anticipated effective date is January 1, 202</w:t>
      </w:r>
      <w:r w:rsidR="00C75D84">
        <w:rPr>
          <w:rFonts w:ascii="Calibri" w:hAnsi="Calibri" w:cs="Calibri"/>
          <w:color w:val="000000"/>
        </w:rPr>
        <w:t>3</w:t>
      </w:r>
      <w:r w:rsidR="00C75D84" w:rsidRPr="007133FB">
        <w:rPr>
          <w:rFonts w:ascii="Calibri" w:hAnsi="Calibri" w:cs="Calibri"/>
          <w:color w:val="000000"/>
        </w:rPr>
        <w:t xml:space="preserve">. Please provide an implementation schedule for </w:t>
      </w:r>
      <w:r w:rsidR="0066388B">
        <w:rPr>
          <w:rFonts w:ascii="Calibri" w:hAnsi="Calibri" w:cs="Calibri"/>
          <w:color w:val="000000"/>
        </w:rPr>
        <w:t xml:space="preserve">the services </w:t>
      </w:r>
      <w:r w:rsidR="00C75D84">
        <w:rPr>
          <w:rFonts w:ascii="Calibri" w:hAnsi="Calibri" w:cs="Calibri"/>
          <w:color w:val="000000"/>
        </w:rPr>
        <w:t>you are proposing, assuming this effective date.</w:t>
      </w:r>
      <w:r w:rsidR="00654A61">
        <w:rPr>
          <w:rFonts w:ascii="Calibri" w:hAnsi="Calibri" w:cs="Calibri"/>
          <w:color w:val="000000"/>
        </w:rPr>
        <w:t xml:space="preserve"> T</w:t>
      </w:r>
      <w:r w:rsidR="00654A61" w:rsidRPr="00654A61">
        <w:rPr>
          <w:rFonts w:ascii="Calibri" w:hAnsi="Calibri" w:cs="Calibri"/>
          <w:color w:val="000000"/>
        </w:rPr>
        <w:t>entative open enrollment dates of October 25-November 15</w:t>
      </w:r>
      <w:r w:rsidR="00654A61">
        <w:rPr>
          <w:rFonts w:ascii="Calibri" w:hAnsi="Calibri" w:cs="Calibri"/>
          <w:color w:val="000000"/>
        </w:rPr>
        <w:t xml:space="preserve"> are planned.</w:t>
      </w:r>
    </w:p>
    <w:p w14:paraId="1C4428EE" w14:textId="77777777" w:rsidR="00C75D84" w:rsidRDefault="00C75D84" w:rsidP="00C75D84">
      <w:pPr>
        <w:spacing w:after="60" w:line="240" w:lineRule="auto"/>
        <w:rPr>
          <w:rFonts w:ascii="Calibri" w:hAnsi="Calibri" w:cs="Calibri"/>
          <w:i/>
          <w:color w:val="000000"/>
        </w:rPr>
      </w:pPr>
      <w:r>
        <w:rPr>
          <w:rFonts w:ascii="Calibri" w:hAnsi="Calibri" w:cs="Calibri"/>
          <w:i/>
          <w:color w:val="000000"/>
        </w:rPr>
        <w:t>Unlimited.</w:t>
      </w:r>
    </w:p>
    <w:p w14:paraId="1917FBA1" w14:textId="0216F992" w:rsidR="00FA648F" w:rsidRDefault="00FA648F">
      <w:pPr>
        <w:rPr>
          <w:rFonts w:ascii="Calibri" w:eastAsia="Calibri" w:hAnsi="Calibri" w:cs="Calibri"/>
          <w:b/>
          <w:color w:val="000000"/>
          <w:sz w:val="30"/>
          <w:szCs w:val="30"/>
        </w:rPr>
      </w:pPr>
      <w:r>
        <w:rPr>
          <w:rFonts w:ascii="Calibri" w:eastAsia="Calibri" w:hAnsi="Calibri" w:cs="Calibri"/>
          <w:b/>
          <w:color w:val="000000"/>
          <w:sz w:val="30"/>
          <w:szCs w:val="30"/>
        </w:rPr>
        <w:br w:type="page"/>
      </w:r>
    </w:p>
    <w:p w14:paraId="19007805" w14:textId="1D1878C9" w:rsidR="00EB206B" w:rsidRPr="009005C0" w:rsidRDefault="002E2892" w:rsidP="009005C0">
      <w:pPr>
        <w:pStyle w:val="Heading2"/>
      </w:pPr>
      <w:r>
        <w:lastRenderedPageBreak/>
        <w:t xml:space="preserve">5.15 </w:t>
      </w:r>
      <w:r w:rsidR="002C4FCB" w:rsidRPr="009005C0">
        <w:t xml:space="preserve">Fees, </w:t>
      </w:r>
      <w:r w:rsidR="000B3A82" w:rsidRPr="009005C0">
        <w:t>Allowances</w:t>
      </w:r>
      <w:r w:rsidR="00560262" w:rsidRPr="009005C0">
        <w:t xml:space="preserve">, </w:t>
      </w:r>
      <w:r w:rsidR="002C4FCB" w:rsidRPr="009005C0">
        <w:t>Audits</w:t>
      </w:r>
      <w:r w:rsidR="00560262" w:rsidRPr="009005C0">
        <w:t xml:space="preserve"> and Performance Guarantees</w:t>
      </w:r>
    </w:p>
    <w:p w14:paraId="1F0BF7EE" w14:textId="77777777" w:rsidR="00FA648F" w:rsidRDefault="00FA648F" w:rsidP="00856500">
      <w:pPr>
        <w:spacing w:after="60" w:line="240" w:lineRule="auto"/>
        <w:rPr>
          <w:rFonts w:ascii="Calibri" w:eastAsia="Calibri" w:hAnsi="Calibri" w:cs="Calibri"/>
          <w:color w:val="000000"/>
        </w:rPr>
      </w:pPr>
    </w:p>
    <w:p w14:paraId="646A61FC" w14:textId="6D2357BF" w:rsidR="00856500" w:rsidRPr="00856500" w:rsidRDefault="00856500" w:rsidP="00856500">
      <w:pPr>
        <w:spacing w:after="60" w:line="240" w:lineRule="auto"/>
      </w:pPr>
      <w:r w:rsidRPr="00856500">
        <w:rPr>
          <w:rFonts w:ascii="Calibri" w:eastAsia="Calibri" w:hAnsi="Calibri" w:cs="Calibri"/>
          <w:color w:val="000000"/>
        </w:rPr>
        <w:t xml:space="preserve">1 </w:t>
      </w:r>
      <w:r w:rsidRPr="00856500">
        <w:rPr>
          <w:rFonts w:ascii="Calibri" w:eastAsia="Calibri" w:hAnsi="Calibri" w:cs="Calibri"/>
          <w:b/>
          <w:bCs/>
          <w:color w:val="000000"/>
        </w:rPr>
        <w:t>INSTRUCTIONS</w:t>
      </w:r>
    </w:p>
    <w:p w14:paraId="603DE566" w14:textId="795121BF" w:rsidR="00856500" w:rsidRDefault="00856500" w:rsidP="00856500">
      <w:pPr>
        <w:numPr>
          <w:ilvl w:val="0"/>
          <w:numId w:val="1"/>
        </w:numPr>
        <w:spacing w:after="0" w:line="240" w:lineRule="auto"/>
        <w:ind w:left="720"/>
        <w:rPr>
          <w:rFonts w:ascii="Calibri" w:eastAsia="Calibri" w:hAnsi="Calibri" w:cs="Calibri"/>
          <w:color w:val="000000"/>
        </w:rPr>
      </w:pPr>
      <w:r w:rsidRPr="00856500">
        <w:rPr>
          <w:rFonts w:ascii="Calibri" w:eastAsia="Calibri" w:hAnsi="Calibri" w:cs="Calibri"/>
          <w:color w:val="000000"/>
        </w:rPr>
        <w:t xml:space="preserve">Fees </w:t>
      </w:r>
      <w:r w:rsidR="00AD4A4F">
        <w:rPr>
          <w:rFonts w:ascii="Calibri" w:eastAsia="Calibri" w:hAnsi="Calibri" w:cs="Calibri"/>
          <w:color w:val="000000"/>
        </w:rPr>
        <w:t xml:space="preserve">for Medical Plan Administration </w:t>
      </w:r>
      <w:r w:rsidRPr="00856500">
        <w:rPr>
          <w:rFonts w:ascii="Calibri" w:eastAsia="Calibri" w:hAnsi="Calibri" w:cs="Calibri"/>
          <w:color w:val="000000"/>
        </w:rPr>
        <w:t>must be quoted on a 'per-employee, per-month' basis (PEPM).</w:t>
      </w:r>
    </w:p>
    <w:p w14:paraId="38888F2D" w14:textId="37A4F47A" w:rsidR="00AD4A4F" w:rsidRDefault="00AD4A4F" w:rsidP="00856500">
      <w:pPr>
        <w:numPr>
          <w:ilvl w:val="0"/>
          <w:numId w:val="1"/>
        </w:numPr>
        <w:spacing w:after="0" w:line="240" w:lineRule="auto"/>
        <w:ind w:left="720"/>
        <w:rPr>
          <w:rFonts w:ascii="Calibri" w:eastAsia="Calibri" w:hAnsi="Calibri" w:cs="Calibri"/>
          <w:color w:val="000000"/>
        </w:rPr>
      </w:pPr>
      <w:r>
        <w:rPr>
          <w:rFonts w:ascii="Calibri" w:eastAsia="Calibri" w:hAnsi="Calibri" w:cs="Calibri"/>
          <w:color w:val="000000"/>
        </w:rPr>
        <w:t xml:space="preserve">Fees for Potential Carve-out Services (other than Mental Health and Wellbeing Solution) must </w:t>
      </w:r>
      <w:r w:rsidR="00830537">
        <w:rPr>
          <w:rFonts w:ascii="Calibri" w:eastAsia="Calibri" w:hAnsi="Calibri" w:cs="Calibri"/>
          <w:color w:val="000000"/>
        </w:rPr>
        <w:t xml:space="preserve">be </w:t>
      </w:r>
      <w:r>
        <w:rPr>
          <w:rFonts w:ascii="Calibri" w:eastAsia="Calibri" w:hAnsi="Calibri" w:cs="Calibri"/>
          <w:color w:val="000000"/>
        </w:rPr>
        <w:t>quoted on per participant or per claimant basis.</w:t>
      </w:r>
    </w:p>
    <w:p w14:paraId="21014455" w14:textId="1F277627" w:rsidR="00AD4A4F" w:rsidRPr="00AD4A4F" w:rsidRDefault="00AD4A4F" w:rsidP="00AD4A4F">
      <w:pPr>
        <w:numPr>
          <w:ilvl w:val="0"/>
          <w:numId w:val="1"/>
        </w:numPr>
        <w:spacing w:after="0" w:line="240" w:lineRule="auto"/>
        <w:ind w:left="720"/>
        <w:rPr>
          <w:rFonts w:ascii="Calibri" w:eastAsia="Calibri" w:hAnsi="Calibri" w:cs="Calibri"/>
          <w:color w:val="000000"/>
        </w:rPr>
      </w:pPr>
      <w:r>
        <w:rPr>
          <w:rFonts w:ascii="Calibri" w:eastAsia="Calibri" w:hAnsi="Calibri" w:cs="Calibri"/>
          <w:color w:val="000000"/>
        </w:rPr>
        <w:t xml:space="preserve">Fees for Mental Health and Wellbeing Solution </w:t>
      </w:r>
      <w:r w:rsidRPr="00856500">
        <w:rPr>
          <w:rFonts w:ascii="Calibri" w:eastAsia="Calibri" w:hAnsi="Calibri" w:cs="Calibri"/>
          <w:color w:val="000000"/>
        </w:rPr>
        <w:t>must be quoted on a 'per-employee, per-month' basis (PEPM).</w:t>
      </w:r>
    </w:p>
    <w:p w14:paraId="12BBDE63" w14:textId="2CCB699A" w:rsidR="00EB206B" w:rsidRPr="00856500" w:rsidRDefault="00EB206B" w:rsidP="00856500">
      <w:pPr>
        <w:numPr>
          <w:ilvl w:val="0"/>
          <w:numId w:val="1"/>
        </w:numPr>
        <w:spacing w:after="0" w:line="240" w:lineRule="auto"/>
        <w:ind w:left="720"/>
        <w:rPr>
          <w:rFonts w:ascii="Calibri" w:eastAsia="Calibri" w:hAnsi="Calibri" w:cs="Calibri"/>
          <w:color w:val="000000"/>
        </w:rPr>
      </w:pPr>
      <w:r>
        <w:rPr>
          <w:rFonts w:ascii="Calibri" w:eastAsia="Calibri" w:hAnsi="Calibri" w:cs="Calibri"/>
          <w:color w:val="000000"/>
        </w:rPr>
        <w:t>Fees must be guaranteed through PY</w:t>
      </w:r>
      <w:r w:rsidR="00106719">
        <w:rPr>
          <w:rFonts w:ascii="Calibri" w:eastAsia="Calibri" w:hAnsi="Calibri" w:cs="Calibri"/>
          <w:color w:val="000000"/>
        </w:rPr>
        <w:t xml:space="preserve"> 202</w:t>
      </w:r>
      <w:r>
        <w:rPr>
          <w:rFonts w:ascii="Calibri" w:eastAsia="Calibri" w:hAnsi="Calibri" w:cs="Calibri"/>
          <w:color w:val="000000"/>
        </w:rPr>
        <w:t xml:space="preserve">5. </w:t>
      </w:r>
      <w:r w:rsidR="00106719">
        <w:rPr>
          <w:rFonts w:ascii="Calibri" w:eastAsia="Calibri" w:hAnsi="Calibri" w:cs="Calibri"/>
          <w:color w:val="000000"/>
        </w:rPr>
        <w:t>Quotes for PY 2026 and PY 2027 are optional.</w:t>
      </w:r>
    </w:p>
    <w:p w14:paraId="7D2683F1" w14:textId="3C313CA3" w:rsidR="00EB206B" w:rsidRDefault="00106719" w:rsidP="009005C0">
      <w:pPr>
        <w:numPr>
          <w:ilvl w:val="0"/>
          <w:numId w:val="1"/>
        </w:numPr>
        <w:spacing w:after="60" w:line="240" w:lineRule="auto"/>
        <w:ind w:left="720"/>
        <w:rPr>
          <w:rFonts w:ascii="Calibri" w:eastAsia="Calibri" w:hAnsi="Calibri" w:cs="Calibri"/>
          <w:color w:val="000000"/>
        </w:rPr>
      </w:pPr>
      <w:r>
        <w:rPr>
          <w:rFonts w:ascii="Calibri" w:eastAsia="Calibri" w:hAnsi="Calibri" w:cs="Calibri"/>
          <w:color w:val="000000"/>
        </w:rPr>
        <w:t xml:space="preserve"> </w:t>
      </w:r>
      <w:r w:rsidR="00856500" w:rsidRPr="00EB206B">
        <w:rPr>
          <w:rFonts w:ascii="Calibri" w:eastAsia="Calibri" w:hAnsi="Calibri" w:cs="Calibri"/>
          <w:color w:val="000000"/>
        </w:rPr>
        <w:t>Fees must be all-i</w:t>
      </w:r>
      <w:r w:rsidR="00EB206B" w:rsidRPr="00EB206B">
        <w:rPr>
          <w:rFonts w:ascii="Calibri" w:eastAsia="Calibri" w:hAnsi="Calibri" w:cs="Calibri"/>
          <w:color w:val="000000"/>
        </w:rPr>
        <w:t>nclusive except for the potential carve-out services</w:t>
      </w:r>
      <w:r w:rsidR="00EB206B">
        <w:rPr>
          <w:rFonts w:ascii="Calibri" w:eastAsia="Calibri" w:hAnsi="Calibri" w:cs="Calibri"/>
          <w:color w:val="000000"/>
        </w:rPr>
        <w:t xml:space="preserve">. Exclude the following services from your </w:t>
      </w:r>
      <w:r w:rsidR="0013125F">
        <w:rPr>
          <w:rFonts w:ascii="Calibri" w:eastAsia="Calibri" w:hAnsi="Calibri" w:cs="Calibri"/>
          <w:color w:val="000000"/>
        </w:rPr>
        <w:t>all-inclusive</w:t>
      </w:r>
      <w:r w:rsidR="00EB206B">
        <w:rPr>
          <w:rFonts w:ascii="Calibri" w:eastAsia="Calibri" w:hAnsi="Calibri" w:cs="Calibri"/>
          <w:color w:val="000000"/>
        </w:rPr>
        <w:t xml:space="preserve"> fee.</w:t>
      </w:r>
    </w:p>
    <w:p w14:paraId="30110D91" w14:textId="77777777" w:rsidR="00EB206B" w:rsidRDefault="00EB206B" w:rsidP="009005C0">
      <w:pPr>
        <w:numPr>
          <w:ilvl w:val="1"/>
          <w:numId w:val="1"/>
        </w:numPr>
        <w:spacing w:after="60" w:line="240" w:lineRule="auto"/>
        <w:rPr>
          <w:rFonts w:ascii="Calibri" w:eastAsia="Calibri" w:hAnsi="Calibri" w:cs="Calibri"/>
          <w:color w:val="000000"/>
        </w:rPr>
      </w:pPr>
      <w:r w:rsidRPr="00EB206B">
        <w:rPr>
          <w:rFonts w:ascii="Calibri" w:eastAsia="Calibri" w:hAnsi="Calibri" w:cs="Calibri"/>
          <w:color w:val="000000"/>
        </w:rPr>
        <w:t>Out-of-network claims repricing</w:t>
      </w:r>
    </w:p>
    <w:p w14:paraId="2A9541EE" w14:textId="77777777" w:rsidR="00EB206B" w:rsidRDefault="00EB206B" w:rsidP="009005C0">
      <w:pPr>
        <w:numPr>
          <w:ilvl w:val="1"/>
          <w:numId w:val="1"/>
        </w:numPr>
        <w:spacing w:after="60" w:line="240" w:lineRule="auto"/>
        <w:rPr>
          <w:rFonts w:ascii="Calibri" w:eastAsia="Calibri" w:hAnsi="Calibri" w:cs="Calibri"/>
          <w:color w:val="000000"/>
        </w:rPr>
      </w:pPr>
      <w:r w:rsidRPr="00EB206B">
        <w:rPr>
          <w:rFonts w:ascii="Calibri" w:eastAsia="Calibri" w:hAnsi="Calibri" w:cs="Calibri"/>
          <w:color w:val="000000"/>
        </w:rPr>
        <w:t xml:space="preserve">Comprehensive weight loss program focused on lifestyle improvement.  Include a fully recognized Centers for Disease Control (CDC) Diabetes Prevention Program (DPP).    </w:t>
      </w:r>
    </w:p>
    <w:p w14:paraId="7746AECD" w14:textId="77777777" w:rsidR="00EB206B" w:rsidRDefault="00EB206B" w:rsidP="009005C0">
      <w:pPr>
        <w:numPr>
          <w:ilvl w:val="1"/>
          <w:numId w:val="1"/>
        </w:numPr>
        <w:spacing w:after="60" w:line="240" w:lineRule="auto"/>
        <w:rPr>
          <w:rFonts w:ascii="Calibri" w:eastAsia="Calibri" w:hAnsi="Calibri" w:cs="Calibri"/>
          <w:color w:val="000000"/>
        </w:rPr>
      </w:pPr>
      <w:r w:rsidRPr="00EB206B">
        <w:rPr>
          <w:rFonts w:ascii="Calibri" w:eastAsia="Calibri" w:hAnsi="Calibri" w:cs="Calibri"/>
          <w:color w:val="000000"/>
        </w:rPr>
        <w:t xml:space="preserve">Innovative digital diabetes management platform that engages people to achieve their personal health goals.  The program should focus clinical coaching on lifestyle improvement to reduce the dependence on insulin and improve compliance.    </w:t>
      </w:r>
    </w:p>
    <w:p w14:paraId="75C3E978" w14:textId="77777777" w:rsidR="00EB206B" w:rsidRDefault="00EB206B" w:rsidP="009005C0">
      <w:pPr>
        <w:numPr>
          <w:ilvl w:val="1"/>
          <w:numId w:val="1"/>
        </w:numPr>
        <w:spacing w:after="60" w:line="240" w:lineRule="auto"/>
        <w:rPr>
          <w:rFonts w:ascii="Calibri" w:eastAsia="Calibri" w:hAnsi="Calibri" w:cs="Calibri"/>
          <w:color w:val="000000"/>
        </w:rPr>
      </w:pPr>
      <w:r w:rsidRPr="00EB206B">
        <w:rPr>
          <w:rFonts w:ascii="Calibri" w:eastAsia="Calibri" w:hAnsi="Calibri" w:cs="Calibri"/>
          <w:color w:val="000000"/>
        </w:rPr>
        <w:t>Comprehensive maternity benefits solution from preconception and pregnancy through return-to-work and parenthood.</w:t>
      </w:r>
    </w:p>
    <w:p w14:paraId="6659602E" w14:textId="72F2894F" w:rsidR="00EB206B" w:rsidRPr="00FA648F" w:rsidRDefault="00EB206B" w:rsidP="009005C0">
      <w:pPr>
        <w:numPr>
          <w:ilvl w:val="1"/>
          <w:numId w:val="1"/>
        </w:numPr>
        <w:spacing w:after="60" w:line="240" w:lineRule="auto"/>
        <w:rPr>
          <w:rFonts w:ascii="Calibri" w:eastAsia="Calibri" w:hAnsi="Calibri" w:cs="Calibri"/>
          <w:color w:val="000000"/>
        </w:rPr>
      </w:pPr>
      <w:r w:rsidRPr="00EB206B">
        <w:rPr>
          <w:rFonts w:ascii="Calibri" w:eastAsia="Calibri" w:hAnsi="Calibri" w:cs="Calibri"/>
          <w:color w:val="000000"/>
        </w:rPr>
        <w:t>Fertility benefits management program enabling and supporting members to pursue the most effective treatment to reduce the burden of high risk pregnancy.</w:t>
      </w:r>
    </w:p>
    <w:p w14:paraId="41EBE988" w14:textId="65A4BDCE" w:rsidR="00856500" w:rsidRDefault="00856500" w:rsidP="009005C0">
      <w:pPr>
        <w:spacing w:after="0" w:line="240" w:lineRule="auto"/>
        <w:ind w:left="720"/>
        <w:rPr>
          <w:rFonts w:ascii="Calibri" w:eastAsia="Calibri" w:hAnsi="Calibri" w:cs="Calibri"/>
          <w:color w:val="000000"/>
        </w:rPr>
      </w:pPr>
    </w:p>
    <w:p w14:paraId="7C127288" w14:textId="505C1558" w:rsidR="00311A1E" w:rsidRDefault="00311A1E" w:rsidP="009005C0">
      <w:pPr>
        <w:spacing w:after="0" w:line="240" w:lineRule="auto"/>
        <w:rPr>
          <w:rFonts w:ascii="Calibri" w:eastAsia="Calibri" w:hAnsi="Calibri" w:cs="Calibri"/>
          <w:color w:val="000000"/>
        </w:rPr>
      </w:pPr>
      <w:r>
        <w:rPr>
          <w:rFonts w:ascii="Calibri" w:eastAsia="Calibri" w:hAnsi="Calibri" w:cs="Calibri"/>
          <w:color w:val="000000"/>
        </w:rPr>
        <w:t xml:space="preserve">Clarify if this proposal </w:t>
      </w:r>
      <w:r w:rsidR="005A0538">
        <w:rPr>
          <w:rFonts w:ascii="Calibri" w:eastAsia="Calibri" w:hAnsi="Calibri" w:cs="Calibri"/>
          <w:color w:val="000000"/>
        </w:rPr>
        <w:t>relates to</w:t>
      </w:r>
      <w:r>
        <w:rPr>
          <w:rFonts w:ascii="Calibri" w:eastAsia="Calibri" w:hAnsi="Calibri" w:cs="Calibri"/>
          <w:color w:val="000000"/>
        </w:rPr>
        <w:t xml:space="preserve"> a:</w:t>
      </w:r>
    </w:p>
    <w:p w14:paraId="5AF8F798" w14:textId="729EE00B" w:rsidR="00311A1E" w:rsidRDefault="00311A1E" w:rsidP="009005C0">
      <w:pPr>
        <w:spacing w:after="0" w:line="240" w:lineRule="auto"/>
        <w:rPr>
          <w:rFonts w:ascii="Calibri" w:eastAsia="Calibri" w:hAnsi="Calibri" w:cs="Calibri"/>
          <w:color w:val="000000"/>
        </w:rPr>
      </w:pPr>
      <w:r w:rsidRPr="00B3436B">
        <w:rPr>
          <w:rFonts w:ascii="Calibri" w:eastAsia="Calibri" w:hAnsi="Calibri" w:cs="Calibri"/>
          <w:i/>
          <w:iCs/>
          <w:color w:val="000000"/>
        </w:rPr>
        <w:t>Single, Pull-down list.</w:t>
      </w:r>
    </w:p>
    <w:p w14:paraId="251D4097" w14:textId="1CC6371D" w:rsidR="00311A1E" w:rsidRPr="009005C0" w:rsidRDefault="00311A1E" w:rsidP="009005C0">
      <w:pPr>
        <w:spacing w:after="0" w:line="240" w:lineRule="auto"/>
        <w:rPr>
          <w:rFonts w:ascii="Calibri" w:eastAsia="Calibri" w:hAnsi="Calibri" w:cs="Calibri"/>
          <w:i/>
          <w:color w:val="000000"/>
        </w:rPr>
      </w:pPr>
      <w:r>
        <w:rPr>
          <w:rFonts w:ascii="Calibri" w:eastAsia="Calibri" w:hAnsi="Calibri" w:cs="Calibri"/>
          <w:i/>
          <w:color w:val="000000"/>
        </w:rPr>
        <w:t xml:space="preserve">1: </w:t>
      </w:r>
      <w:r w:rsidRPr="009005C0">
        <w:rPr>
          <w:rFonts w:ascii="Calibri" w:eastAsia="Calibri" w:hAnsi="Calibri" w:cs="Calibri"/>
          <w:i/>
          <w:color w:val="000000"/>
        </w:rPr>
        <w:t>Carrier Full Service ASO</w:t>
      </w:r>
      <w:r w:rsidR="005A0538">
        <w:rPr>
          <w:rFonts w:ascii="Calibri" w:eastAsia="Calibri" w:hAnsi="Calibri" w:cs="Calibri"/>
          <w:i/>
          <w:color w:val="000000"/>
        </w:rPr>
        <w:t xml:space="preserve"> Proposal</w:t>
      </w:r>
    </w:p>
    <w:p w14:paraId="5EFFB0E5" w14:textId="6C004E1A" w:rsidR="00311A1E" w:rsidRDefault="00311A1E" w:rsidP="009005C0">
      <w:pPr>
        <w:spacing w:after="0" w:line="240" w:lineRule="auto"/>
        <w:rPr>
          <w:rFonts w:ascii="Calibri" w:eastAsia="Calibri" w:hAnsi="Calibri" w:cs="Calibri"/>
          <w:i/>
          <w:color w:val="000000"/>
        </w:rPr>
      </w:pPr>
      <w:r>
        <w:rPr>
          <w:rFonts w:ascii="Calibri" w:eastAsia="Calibri" w:hAnsi="Calibri" w:cs="Calibri"/>
          <w:i/>
          <w:color w:val="000000"/>
        </w:rPr>
        <w:t xml:space="preserve">2: </w:t>
      </w:r>
      <w:r w:rsidRPr="009005C0">
        <w:rPr>
          <w:rFonts w:ascii="Calibri" w:eastAsia="Calibri" w:hAnsi="Calibri" w:cs="Calibri"/>
          <w:i/>
          <w:color w:val="000000"/>
        </w:rPr>
        <w:t xml:space="preserve">TPA </w:t>
      </w:r>
      <w:r w:rsidR="00654FE5">
        <w:rPr>
          <w:rFonts w:ascii="Calibri" w:eastAsia="Calibri" w:hAnsi="Calibri" w:cs="Calibri"/>
          <w:i/>
          <w:color w:val="000000"/>
        </w:rPr>
        <w:t xml:space="preserve">Custom </w:t>
      </w:r>
      <w:r w:rsidRPr="009005C0">
        <w:rPr>
          <w:rFonts w:ascii="Calibri" w:eastAsia="Calibri" w:hAnsi="Calibri" w:cs="Calibri"/>
          <w:i/>
          <w:color w:val="000000"/>
        </w:rPr>
        <w:t>Proposal</w:t>
      </w:r>
    </w:p>
    <w:p w14:paraId="7CC4660A" w14:textId="067E3B37" w:rsidR="00311A1E" w:rsidRPr="009005C0" w:rsidRDefault="00311A1E" w:rsidP="009005C0">
      <w:pPr>
        <w:spacing w:after="0" w:line="240" w:lineRule="auto"/>
        <w:rPr>
          <w:rFonts w:ascii="Calibri" w:eastAsia="Calibri" w:hAnsi="Calibri" w:cs="Calibri"/>
          <w:i/>
          <w:color w:val="000000"/>
        </w:rPr>
      </w:pPr>
      <w:r>
        <w:rPr>
          <w:rFonts w:ascii="Calibri" w:eastAsia="Calibri" w:hAnsi="Calibri" w:cs="Calibri"/>
          <w:i/>
          <w:color w:val="000000"/>
        </w:rPr>
        <w:t>3: Other, Describe 100 words</w:t>
      </w:r>
    </w:p>
    <w:p w14:paraId="728F55BF" w14:textId="77777777" w:rsidR="00311A1E" w:rsidRPr="00856500" w:rsidRDefault="00311A1E" w:rsidP="009005C0">
      <w:pPr>
        <w:spacing w:after="0" w:line="240" w:lineRule="auto"/>
        <w:ind w:left="720"/>
        <w:rPr>
          <w:rFonts w:ascii="Calibri" w:eastAsia="Calibri" w:hAnsi="Calibri" w:cs="Calibri"/>
          <w:color w:val="000000"/>
        </w:rPr>
      </w:pPr>
    </w:p>
    <w:tbl>
      <w:tblPr>
        <w:tblStyle w:val="NormalTablePHPDOCX24"/>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387"/>
        <w:gridCol w:w="1028"/>
        <w:gridCol w:w="747"/>
        <w:gridCol w:w="747"/>
      </w:tblGrid>
      <w:tr w:rsidR="00856500" w:rsidRPr="00856500" w14:paraId="7BE7F038"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6AE558" w14:textId="77777777" w:rsidR="00856500" w:rsidRPr="00856500" w:rsidRDefault="00856500" w:rsidP="00856500">
            <w:pPr>
              <w:spacing w:after="0" w:line="240" w:lineRule="auto"/>
            </w:pPr>
            <w:r w:rsidRPr="00856500">
              <w:rPr>
                <w:rFonts w:ascii="Calibri" w:eastAsia="Calibri" w:hAnsi="Calibri" w:cs="Calibri"/>
                <w:b/>
                <w:bCs/>
                <w:color w:val="000000"/>
                <w:shd w:val="clear" w:color="auto" w:fill="EEEEEE"/>
              </w:rPr>
              <w:t>MEDICAL ADMINISTRATION COSTS - All-inclusive Administration Fees on a Per-Employee, Per-Month Basis (PEPM)</w:t>
            </w:r>
            <w:r w:rsidRPr="00856500">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ED19C4" w14:textId="1F92EA08" w:rsidR="00856500" w:rsidRPr="00856500" w:rsidRDefault="00856500" w:rsidP="009005C0">
            <w:pPr>
              <w:spacing w:after="0" w:line="240" w:lineRule="auto"/>
              <w:jc w:val="center"/>
            </w:pPr>
            <w:r>
              <w:rPr>
                <w:rFonts w:ascii="Calibri" w:eastAsia="Calibri" w:hAnsi="Calibri" w:cs="Calibri"/>
                <w:b/>
                <w:bCs/>
                <w:color w:val="000000"/>
                <w:shd w:val="clear" w:color="auto" w:fill="EEEEEE"/>
              </w:rPr>
              <w:t>PY 2023</w:t>
            </w:r>
            <w:r w:rsidR="00EB206B">
              <w:rPr>
                <w:rFonts w:ascii="Calibri" w:eastAsia="Calibri" w:hAnsi="Calibri" w:cs="Calibri"/>
                <w:b/>
                <w:bCs/>
                <w:color w:val="000000"/>
                <w:shd w:val="clear" w:color="auto" w:fill="EEEEEE"/>
              </w:rPr>
              <w:t xml:space="preserve"> thru</w:t>
            </w:r>
            <w:r w:rsidR="00EB206B">
              <w:rPr>
                <w:rFonts w:ascii="Calibri" w:eastAsia="Calibri" w:hAnsi="Calibri" w:cs="Calibri"/>
                <w:b/>
                <w:bCs/>
                <w:color w:val="000000"/>
                <w:shd w:val="clear" w:color="auto" w:fill="EEEEEE"/>
              </w:rPr>
              <w:br/>
              <w:t>PY 2005</w:t>
            </w:r>
            <w:r w:rsidRPr="00856500">
              <w:rPr>
                <w:rFonts w:ascii="Calibri" w:eastAsia="Calibri" w:hAnsi="Calibri" w:cs="Calibri"/>
                <w:color w:val="000000"/>
              </w:rPr>
              <w:br/>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0241E8" w14:textId="6228EADA" w:rsidR="00856500" w:rsidRPr="00856500" w:rsidRDefault="00EB206B" w:rsidP="009005C0">
            <w:pPr>
              <w:spacing w:after="0" w:line="240" w:lineRule="auto"/>
              <w:jc w:val="center"/>
            </w:pPr>
            <w:r>
              <w:rPr>
                <w:rFonts w:ascii="Calibri" w:eastAsia="Calibri" w:hAnsi="Calibri" w:cs="Calibri"/>
                <w:b/>
                <w:bCs/>
                <w:color w:val="000000"/>
                <w:shd w:val="clear" w:color="auto" w:fill="EEEEEE"/>
              </w:rPr>
              <w:t>PY 2026</w:t>
            </w:r>
            <w:r w:rsidR="00856500" w:rsidRPr="00856500">
              <w:rPr>
                <w:rFonts w:ascii="Calibri" w:eastAsia="Calibri" w:hAnsi="Calibri" w:cs="Calibri"/>
                <w:color w:val="000000"/>
              </w:rPr>
              <w:br/>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A7229E" w14:textId="56C6A501" w:rsidR="00856500" w:rsidRPr="00856500" w:rsidRDefault="00EB206B" w:rsidP="009005C0">
            <w:pPr>
              <w:spacing w:after="0" w:line="240" w:lineRule="auto"/>
              <w:jc w:val="center"/>
            </w:pPr>
            <w:r>
              <w:rPr>
                <w:rFonts w:ascii="Calibri" w:eastAsia="Calibri" w:hAnsi="Calibri" w:cs="Calibri"/>
                <w:b/>
                <w:bCs/>
                <w:color w:val="000000"/>
                <w:shd w:val="clear" w:color="auto" w:fill="EEEEEE"/>
              </w:rPr>
              <w:t>PY 2027</w:t>
            </w:r>
            <w:r w:rsidR="00856500" w:rsidRPr="00856500">
              <w:rPr>
                <w:rFonts w:ascii="Calibri" w:eastAsia="Calibri" w:hAnsi="Calibri" w:cs="Calibri"/>
                <w:color w:val="000000"/>
              </w:rPr>
              <w:br/>
            </w:r>
          </w:p>
        </w:tc>
      </w:tr>
      <w:tr w:rsidR="00856500" w:rsidRPr="00856500" w14:paraId="07632C40"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F798F8" w14:textId="77777777" w:rsidR="00856500" w:rsidRPr="00856500" w:rsidRDefault="00856500" w:rsidP="00856500">
            <w:pPr>
              <w:spacing w:after="0" w:line="240" w:lineRule="auto"/>
            </w:pPr>
            <w:r w:rsidRPr="00856500">
              <w:rPr>
                <w:rFonts w:ascii="Calibri" w:eastAsia="Calibri" w:hAnsi="Calibri" w:cs="Calibri"/>
                <w:b/>
                <w:bCs/>
                <w:color w:val="000000"/>
                <w:shd w:val="clear" w:color="auto" w:fill="EEEEEE"/>
              </w:rPr>
              <w:t>Estimated number of Contracts (Actives and Retirees)</w:t>
            </w:r>
            <w:r w:rsidRPr="00856500">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B4290D" w14:textId="77777777" w:rsidR="00856500" w:rsidRPr="00856500" w:rsidRDefault="00856500" w:rsidP="00856500">
            <w:pPr>
              <w:spacing w:after="60" w:line="240" w:lineRule="auto"/>
              <w:textAlignment w:val="top"/>
            </w:pPr>
            <w:r w:rsidRPr="00856500">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97B215" w14:textId="77777777" w:rsidR="00856500" w:rsidRPr="00856500" w:rsidRDefault="00856500" w:rsidP="00856500">
            <w:pPr>
              <w:spacing w:after="60" w:line="240" w:lineRule="auto"/>
              <w:textAlignment w:val="top"/>
            </w:pPr>
            <w:r w:rsidRPr="00856500">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97D215" w14:textId="77777777" w:rsidR="00856500" w:rsidRPr="00856500" w:rsidRDefault="00856500" w:rsidP="00856500">
            <w:pPr>
              <w:spacing w:after="60" w:line="240" w:lineRule="auto"/>
              <w:textAlignment w:val="top"/>
            </w:pPr>
            <w:r w:rsidRPr="00856500">
              <w:rPr>
                <w:rFonts w:ascii="Calibri" w:eastAsia="Calibri" w:hAnsi="Calibri" w:cs="Calibri"/>
                <w:i/>
                <w:iCs/>
                <w:color w:val="000000"/>
              </w:rPr>
              <w:t>Integer.</w:t>
            </w:r>
          </w:p>
        </w:tc>
      </w:tr>
      <w:tr w:rsidR="00856500" w:rsidRPr="00856500" w14:paraId="3D73A3E2"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A544B5" w14:textId="77777777" w:rsidR="00856500" w:rsidRPr="00856500" w:rsidRDefault="00856500" w:rsidP="00856500">
            <w:pPr>
              <w:spacing w:after="0" w:line="240" w:lineRule="auto"/>
            </w:pPr>
            <w:r w:rsidRPr="00856500">
              <w:rPr>
                <w:rFonts w:ascii="Calibri" w:eastAsia="Calibri" w:hAnsi="Calibri" w:cs="Calibri"/>
                <w:color w:val="000000"/>
              </w:rPr>
              <w:t>1.) Plan Administration PEPM Fees</w:t>
            </w:r>
            <w:r w:rsidRPr="00856500">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4982BD" w14:textId="77777777" w:rsidR="00856500" w:rsidRPr="00856500" w:rsidRDefault="00856500" w:rsidP="00856500">
            <w:pPr>
              <w:spacing w:after="60" w:line="240" w:lineRule="auto"/>
              <w:textAlignment w:val="top"/>
            </w:pPr>
            <w:r w:rsidRPr="00856500">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293BDE" w14:textId="77777777" w:rsidR="00856500" w:rsidRPr="00856500" w:rsidRDefault="00856500" w:rsidP="00856500">
            <w:pPr>
              <w:spacing w:after="60" w:line="240" w:lineRule="auto"/>
              <w:textAlignment w:val="top"/>
            </w:pPr>
            <w:r w:rsidRPr="00856500">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EA8EC3" w14:textId="77777777" w:rsidR="00856500" w:rsidRPr="00856500" w:rsidRDefault="00856500" w:rsidP="00856500">
            <w:pPr>
              <w:spacing w:after="60" w:line="240" w:lineRule="auto"/>
              <w:textAlignment w:val="top"/>
            </w:pPr>
            <w:r w:rsidRPr="00856500">
              <w:rPr>
                <w:rFonts w:ascii="Calibri" w:eastAsia="Calibri" w:hAnsi="Calibri" w:cs="Calibri"/>
                <w:i/>
                <w:iCs/>
                <w:color w:val="000000"/>
              </w:rPr>
              <w:t>Dollars.</w:t>
            </w:r>
          </w:p>
        </w:tc>
      </w:tr>
      <w:tr w:rsidR="00856500" w:rsidRPr="00856500" w14:paraId="6C022C13"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62F52A" w14:textId="61B5B40E" w:rsidR="00856500" w:rsidRPr="00856500" w:rsidRDefault="00856500" w:rsidP="00856500">
            <w:pPr>
              <w:spacing w:after="0" w:line="240" w:lineRule="auto"/>
            </w:pPr>
            <w:r w:rsidRPr="00856500">
              <w:rPr>
                <w:rFonts w:ascii="Calibri" w:eastAsia="Calibri" w:hAnsi="Calibri" w:cs="Calibri"/>
                <w:color w:val="000000"/>
              </w:rPr>
              <w:t>2.) Network Access PEPM Fees</w:t>
            </w:r>
            <w:r w:rsidR="00EB206B">
              <w:rPr>
                <w:rFonts w:ascii="Calibri" w:eastAsia="Calibri" w:hAnsi="Calibri" w:cs="Calibri"/>
                <w:color w:val="000000"/>
              </w:rPr>
              <w:t xml:space="preserve"> (including core and wrap networks)</w:t>
            </w:r>
            <w:r w:rsidRPr="00856500">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63FA7E" w14:textId="77777777" w:rsidR="00856500" w:rsidRPr="00856500" w:rsidRDefault="00856500" w:rsidP="00856500">
            <w:pPr>
              <w:spacing w:after="60" w:line="240" w:lineRule="auto"/>
              <w:textAlignment w:val="top"/>
            </w:pPr>
            <w:r w:rsidRPr="00856500">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8D6A06" w14:textId="77777777" w:rsidR="00856500" w:rsidRPr="00856500" w:rsidRDefault="00856500" w:rsidP="00856500">
            <w:pPr>
              <w:spacing w:after="60" w:line="240" w:lineRule="auto"/>
              <w:textAlignment w:val="top"/>
            </w:pPr>
            <w:r w:rsidRPr="00856500">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292F22" w14:textId="77777777" w:rsidR="00856500" w:rsidRPr="00856500" w:rsidRDefault="00856500" w:rsidP="00856500">
            <w:pPr>
              <w:spacing w:after="60" w:line="240" w:lineRule="auto"/>
              <w:textAlignment w:val="top"/>
            </w:pPr>
            <w:r w:rsidRPr="00856500">
              <w:rPr>
                <w:rFonts w:ascii="Calibri" w:eastAsia="Calibri" w:hAnsi="Calibri" w:cs="Calibri"/>
                <w:i/>
                <w:iCs/>
                <w:color w:val="000000"/>
              </w:rPr>
              <w:t>Dollars.</w:t>
            </w:r>
          </w:p>
        </w:tc>
      </w:tr>
      <w:tr w:rsidR="005A0538" w:rsidRPr="00856500" w14:paraId="1D46EF37"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9CD1A5" w14:textId="00499809" w:rsidR="005A0538" w:rsidRPr="00856500" w:rsidRDefault="005A0538" w:rsidP="005A0538">
            <w:pPr>
              <w:spacing w:after="0" w:line="240" w:lineRule="auto"/>
              <w:rPr>
                <w:rFonts w:ascii="Calibri" w:eastAsia="Calibri" w:hAnsi="Calibri" w:cs="Calibri"/>
                <w:color w:val="000000"/>
              </w:rPr>
            </w:pPr>
            <w:r>
              <w:rPr>
                <w:rFonts w:ascii="Calibri" w:eastAsia="Calibri" w:hAnsi="Calibri" w:cs="Calibri"/>
                <w:color w:val="000000"/>
              </w:rPr>
              <w:t>3) Core clinical services (utilization management, disease management for non-diabetic conditions, case management)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23631C" w14:textId="0D98C738" w:rsidR="005A0538" w:rsidRPr="00856500" w:rsidRDefault="005A0538" w:rsidP="005A0538">
            <w:pPr>
              <w:spacing w:after="60" w:line="240" w:lineRule="auto"/>
              <w:textAlignment w:val="top"/>
              <w:rPr>
                <w:rFonts w:ascii="Calibri" w:eastAsia="Calibri" w:hAnsi="Calibri" w:cs="Calibri"/>
                <w:i/>
                <w:iCs/>
                <w:color w:val="000000"/>
              </w:rPr>
            </w:pPr>
            <w:r w:rsidRPr="00856500">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9DFD8B" w14:textId="391F7986" w:rsidR="005A0538" w:rsidRPr="00856500" w:rsidRDefault="005A0538" w:rsidP="005A0538">
            <w:pPr>
              <w:spacing w:after="60" w:line="240" w:lineRule="auto"/>
              <w:textAlignment w:val="top"/>
              <w:rPr>
                <w:rFonts w:ascii="Calibri" w:eastAsia="Calibri" w:hAnsi="Calibri" w:cs="Calibri"/>
                <w:i/>
                <w:iCs/>
                <w:color w:val="000000"/>
              </w:rPr>
            </w:pPr>
            <w:r w:rsidRPr="00856500">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148534" w14:textId="0785DCC7" w:rsidR="005A0538" w:rsidRPr="00856500" w:rsidRDefault="005A0538" w:rsidP="005A0538">
            <w:pPr>
              <w:spacing w:after="60" w:line="240" w:lineRule="auto"/>
              <w:textAlignment w:val="top"/>
              <w:rPr>
                <w:rFonts w:ascii="Calibri" w:eastAsia="Calibri" w:hAnsi="Calibri" w:cs="Calibri"/>
                <w:i/>
                <w:iCs/>
                <w:color w:val="000000"/>
              </w:rPr>
            </w:pPr>
            <w:r w:rsidRPr="00856500">
              <w:rPr>
                <w:rFonts w:ascii="Calibri" w:eastAsia="Calibri" w:hAnsi="Calibri" w:cs="Calibri"/>
                <w:i/>
                <w:iCs/>
                <w:color w:val="000000"/>
              </w:rPr>
              <w:t>Dollars.</w:t>
            </w:r>
          </w:p>
        </w:tc>
      </w:tr>
      <w:tr w:rsidR="005A0538" w:rsidRPr="00106719" w14:paraId="4B78D66B"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160A23" w14:textId="6249A86A" w:rsidR="005A0538" w:rsidRPr="00106719" w:rsidRDefault="005A0538" w:rsidP="005A0538">
            <w:pPr>
              <w:spacing w:after="0" w:line="240" w:lineRule="auto"/>
              <w:rPr>
                <w:rFonts w:ascii="Calibri" w:eastAsia="Calibri" w:hAnsi="Calibri" w:cs="Calibri"/>
                <w:color w:val="000000"/>
              </w:rPr>
            </w:pPr>
            <w:r w:rsidRPr="009005C0">
              <w:rPr>
                <w:rFonts w:ascii="Calibri" w:eastAsia="Calibri" w:hAnsi="Calibri" w:cs="Calibri"/>
                <w:bCs/>
                <w:color w:val="000000"/>
                <w:shd w:val="clear" w:color="auto" w:fill="EEEEEE"/>
              </w:rPr>
              <w:t>4.) Total PEPM Admin/Access Fees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8FDA65" w14:textId="65D27A4B" w:rsidR="005A0538" w:rsidRPr="00106719" w:rsidRDefault="005A0538" w:rsidP="005A0538">
            <w:pPr>
              <w:spacing w:after="60" w:line="240" w:lineRule="auto"/>
              <w:textAlignment w:val="top"/>
              <w:rPr>
                <w:rFonts w:ascii="Calibri" w:eastAsia="Calibri" w:hAnsi="Calibri" w:cs="Calibri"/>
                <w:i/>
                <w:iCs/>
                <w:color w:val="000000"/>
              </w:rPr>
            </w:pPr>
            <w:r w:rsidRPr="00856500">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BA544B" w14:textId="56AA71C7" w:rsidR="005A0538" w:rsidRPr="00106719" w:rsidRDefault="005A0538" w:rsidP="005A0538">
            <w:pPr>
              <w:spacing w:after="60" w:line="240" w:lineRule="auto"/>
              <w:textAlignment w:val="top"/>
              <w:rPr>
                <w:rFonts w:ascii="Calibri" w:eastAsia="Calibri" w:hAnsi="Calibri" w:cs="Calibri"/>
                <w:i/>
                <w:iCs/>
                <w:color w:val="000000"/>
              </w:rPr>
            </w:pPr>
            <w:r w:rsidRPr="00856500">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40A7FA" w14:textId="63DBB3A9" w:rsidR="005A0538" w:rsidRPr="00106719" w:rsidRDefault="005A0538" w:rsidP="005A0538">
            <w:pPr>
              <w:spacing w:after="60" w:line="240" w:lineRule="auto"/>
              <w:textAlignment w:val="top"/>
              <w:rPr>
                <w:rFonts w:ascii="Calibri" w:eastAsia="Calibri" w:hAnsi="Calibri" w:cs="Calibri"/>
                <w:i/>
                <w:iCs/>
                <w:color w:val="000000"/>
              </w:rPr>
            </w:pPr>
            <w:r w:rsidRPr="00856500">
              <w:rPr>
                <w:rFonts w:ascii="Calibri" w:eastAsia="Calibri" w:hAnsi="Calibri" w:cs="Calibri"/>
                <w:i/>
                <w:iCs/>
                <w:color w:val="000000"/>
              </w:rPr>
              <w:t>Dollars.</w:t>
            </w:r>
          </w:p>
        </w:tc>
      </w:tr>
      <w:tr w:rsidR="00E75CB1" w:rsidRPr="00106719" w14:paraId="592E5724"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006722" w14:textId="1F63CF53" w:rsidR="00E75CB1" w:rsidRDefault="00E75CB1" w:rsidP="005A0538">
            <w:pPr>
              <w:spacing w:after="0" w:line="240" w:lineRule="auto"/>
              <w:rPr>
                <w:rFonts w:ascii="Calibri" w:eastAsia="Calibri" w:hAnsi="Calibri" w:cs="Calibri"/>
                <w:bCs/>
                <w:color w:val="000000"/>
                <w:shd w:val="clear" w:color="auto" w:fill="EEEEEE"/>
              </w:rPr>
            </w:pPr>
            <w:r>
              <w:rPr>
                <w:rFonts w:ascii="Calibri" w:eastAsia="Calibri" w:hAnsi="Calibri" w:cs="Calibri"/>
                <w:bCs/>
                <w:color w:val="000000"/>
                <w:shd w:val="clear" w:color="auto" w:fill="EEEEEE"/>
              </w:rPr>
              <w:t xml:space="preserve">POTENTIAL CARVE-OUT SERVICES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8151F4" w14:textId="77777777" w:rsidR="00E75CB1" w:rsidRPr="00856500" w:rsidRDefault="00E75CB1" w:rsidP="005A0538">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31C5E0" w14:textId="77777777" w:rsidR="00E75CB1" w:rsidRPr="00856500" w:rsidRDefault="00E75CB1" w:rsidP="005A0538">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80D9BF" w14:textId="77777777" w:rsidR="00E75CB1" w:rsidRPr="00856500" w:rsidRDefault="00E75CB1" w:rsidP="005A0538">
            <w:pPr>
              <w:spacing w:after="60" w:line="240" w:lineRule="auto"/>
              <w:textAlignment w:val="top"/>
              <w:rPr>
                <w:rFonts w:ascii="Calibri" w:eastAsia="Calibri" w:hAnsi="Calibri" w:cs="Calibri"/>
                <w:i/>
                <w:iCs/>
                <w:color w:val="000000"/>
              </w:rPr>
            </w:pPr>
          </w:p>
        </w:tc>
      </w:tr>
      <w:tr w:rsidR="00E75CB1" w:rsidRPr="00106719" w14:paraId="3C7B9B11"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582FB6" w14:textId="0777146E" w:rsidR="00E75CB1" w:rsidRPr="009005C0" w:rsidRDefault="00E75CB1" w:rsidP="005A0538">
            <w:pPr>
              <w:spacing w:after="0" w:line="240" w:lineRule="auto"/>
              <w:rPr>
                <w:rFonts w:ascii="Calibri" w:eastAsia="Calibri" w:hAnsi="Calibri" w:cs="Calibri"/>
                <w:bCs/>
                <w:color w:val="000000"/>
                <w:shd w:val="clear" w:color="auto" w:fill="EEEEEE"/>
              </w:rPr>
            </w:pPr>
            <w:r>
              <w:rPr>
                <w:rFonts w:ascii="Calibri" w:eastAsia="Calibri" w:hAnsi="Calibri" w:cs="Calibri"/>
                <w:bCs/>
                <w:color w:val="000000"/>
                <w:shd w:val="clear" w:color="auto" w:fill="EEEEEE"/>
              </w:rPr>
              <w:t>5. Weight Loss with Diabetes Prevention Program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2B2A57" w14:textId="77777777" w:rsidR="00E75CB1" w:rsidRPr="00856500" w:rsidRDefault="00E75CB1" w:rsidP="005A0538">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04218D" w14:textId="77777777" w:rsidR="00E75CB1" w:rsidRPr="00856500" w:rsidRDefault="00E75CB1" w:rsidP="005A0538">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87DED1" w14:textId="77777777" w:rsidR="00E75CB1" w:rsidRPr="00856500" w:rsidRDefault="00E75CB1" w:rsidP="005A0538">
            <w:pPr>
              <w:spacing w:after="60" w:line="240" w:lineRule="auto"/>
              <w:textAlignment w:val="top"/>
              <w:rPr>
                <w:rFonts w:ascii="Calibri" w:eastAsia="Calibri" w:hAnsi="Calibri" w:cs="Calibri"/>
                <w:i/>
                <w:iCs/>
                <w:color w:val="000000"/>
              </w:rPr>
            </w:pPr>
          </w:p>
        </w:tc>
      </w:tr>
      <w:tr w:rsidR="00E75CB1" w:rsidRPr="00106719" w14:paraId="12B0BA66"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7E39E7" w14:textId="2A61C5AB" w:rsidR="00E75CB1" w:rsidRDefault="00E75CB1" w:rsidP="005A0538">
            <w:pPr>
              <w:spacing w:after="0" w:line="240" w:lineRule="auto"/>
              <w:rPr>
                <w:rFonts w:ascii="Calibri" w:eastAsia="Calibri" w:hAnsi="Calibri" w:cs="Calibri"/>
                <w:bCs/>
                <w:color w:val="000000"/>
                <w:shd w:val="clear" w:color="auto" w:fill="EEEEEE"/>
              </w:rPr>
            </w:pPr>
            <w:r>
              <w:rPr>
                <w:rFonts w:ascii="Calibri" w:eastAsia="Calibri" w:hAnsi="Calibri" w:cs="Calibri"/>
                <w:bCs/>
                <w:color w:val="000000"/>
                <w:shd w:val="clear" w:color="auto" w:fill="EEEEEE"/>
              </w:rPr>
              <w:t>6. Diabetes Management Solution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80488E" w14:textId="77777777" w:rsidR="00E75CB1" w:rsidRPr="00856500" w:rsidRDefault="00E75CB1" w:rsidP="005A0538">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6C5052" w14:textId="77777777" w:rsidR="00E75CB1" w:rsidRPr="00856500" w:rsidRDefault="00E75CB1" w:rsidP="005A0538">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52205F" w14:textId="77777777" w:rsidR="00E75CB1" w:rsidRPr="00856500" w:rsidRDefault="00E75CB1" w:rsidP="005A0538">
            <w:pPr>
              <w:spacing w:after="60" w:line="240" w:lineRule="auto"/>
              <w:textAlignment w:val="top"/>
              <w:rPr>
                <w:rFonts w:ascii="Calibri" w:eastAsia="Calibri" w:hAnsi="Calibri" w:cs="Calibri"/>
                <w:i/>
                <w:iCs/>
                <w:color w:val="000000"/>
              </w:rPr>
            </w:pPr>
          </w:p>
        </w:tc>
      </w:tr>
      <w:tr w:rsidR="00E75CB1" w:rsidRPr="00106719" w14:paraId="45F9810C"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BE6DB4" w14:textId="399E1B3B" w:rsidR="00E75CB1" w:rsidRDefault="00E75CB1" w:rsidP="005A0538">
            <w:pPr>
              <w:spacing w:after="0" w:line="240" w:lineRule="auto"/>
              <w:rPr>
                <w:rFonts w:ascii="Calibri" w:eastAsia="Calibri" w:hAnsi="Calibri" w:cs="Calibri"/>
                <w:bCs/>
                <w:color w:val="000000"/>
                <w:shd w:val="clear" w:color="auto" w:fill="EEEEEE"/>
              </w:rPr>
            </w:pPr>
            <w:r>
              <w:rPr>
                <w:rFonts w:ascii="Calibri" w:eastAsia="Calibri" w:hAnsi="Calibri" w:cs="Calibri"/>
                <w:bCs/>
                <w:color w:val="000000"/>
                <w:shd w:val="clear" w:color="auto" w:fill="EEEEEE"/>
              </w:rPr>
              <w:lastRenderedPageBreak/>
              <w:t>7. Maternity Benefits Solution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8389E6" w14:textId="77777777" w:rsidR="00E75CB1" w:rsidRPr="00856500" w:rsidRDefault="00E75CB1" w:rsidP="005A0538">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4E31E5" w14:textId="77777777" w:rsidR="00E75CB1" w:rsidRPr="00856500" w:rsidRDefault="00E75CB1" w:rsidP="005A0538">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DCE2E7" w14:textId="77777777" w:rsidR="00E75CB1" w:rsidRPr="00856500" w:rsidRDefault="00E75CB1" w:rsidP="005A0538">
            <w:pPr>
              <w:spacing w:after="60" w:line="240" w:lineRule="auto"/>
              <w:textAlignment w:val="top"/>
              <w:rPr>
                <w:rFonts w:ascii="Calibri" w:eastAsia="Calibri" w:hAnsi="Calibri" w:cs="Calibri"/>
                <w:i/>
                <w:iCs/>
                <w:color w:val="000000"/>
              </w:rPr>
            </w:pPr>
          </w:p>
        </w:tc>
      </w:tr>
      <w:tr w:rsidR="00E75CB1" w:rsidRPr="00106719" w14:paraId="2F3A2C77"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D88DFE" w14:textId="3F4AC34C" w:rsidR="00E75CB1" w:rsidRDefault="00E75CB1" w:rsidP="005A0538">
            <w:pPr>
              <w:spacing w:after="0" w:line="240" w:lineRule="auto"/>
              <w:rPr>
                <w:rFonts w:ascii="Calibri" w:eastAsia="Calibri" w:hAnsi="Calibri" w:cs="Calibri"/>
                <w:bCs/>
                <w:color w:val="000000"/>
                <w:shd w:val="clear" w:color="auto" w:fill="EEEEEE"/>
              </w:rPr>
            </w:pPr>
            <w:r>
              <w:rPr>
                <w:rFonts w:ascii="Calibri" w:eastAsia="Calibri" w:hAnsi="Calibri" w:cs="Calibri"/>
                <w:bCs/>
                <w:color w:val="000000"/>
                <w:shd w:val="clear" w:color="auto" w:fill="EEEEEE"/>
              </w:rPr>
              <w:t>8. Fertility Benefits Management Solution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CBFA95" w14:textId="77777777" w:rsidR="00E75CB1" w:rsidRPr="00856500" w:rsidRDefault="00E75CB1" w:rsidP="005A0538">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58C72D" w14:textId="77777777" w:rsidR="00E75CB1" w:rsidRPr="00856500" w:rsidRDefault="00E75CB1" w:rsidP="005A0538">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DDC0CC" w14:textId="77777777" w:rsidR="00E75CB1" w:rsidRPr="00856500" w:rsidRDefault="00E75CB1" w:rsidP="005A0538">
            <w:pPr>
              <w:spacing w:after="60" w:line="240" w:lineRule="auto"/>
              <w:textAlignment w:val="top"/>
              <w:rPr>
                <w:rFonts w:ascii="Calibri" w:eastAsia="Calibri" w:hAnsi="Calibri" w:cs="Calibri"/>
                <w:i/>
                <w:iCs/>
                <w:color w:val="000000"/>
              </w:rPr>
            </w:pPr>
          </w:p>
        </w:tc>
      </w:tr>
      <w:tr w:rsidR="00E75CB1" w:rsidRPr="00106719" w14:paraId="72FA2BFC"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3B515F" w14:textId="284EBBF8" w:rsidR="00E75CB1" w:rsidRDefault="00E75CB1" w:rsidP="005A0538">
            <w:pPr>
              <w:spacing w:after="0" w:line="240" w:lineRule="auto"/>
              <w:rPr>
                <w:rFonts w:ascii="Calibri" w:eastAsia="Calibri" w:hAnsi="Calibri" w:cs="Calibri"/>
                <w:bCs/>
                <w:color w:val="000000"/>
                <w:shd w:val="clear" w:color="auto" w:fill="EEEEEE"/>
              </w:rPr>
            </w:pPr>
            <w:r>
              <w:rPr>
                <w:rFonts w:ascii="Calibri" w:eastAsia="Calibri" w:hAnsi="Calibri" w:cs="Calibri"/>
                <w:bCs/>
                <w:color w:val="000000"/>
                <w:shd w:val="clear" w:color="auto" w:fill="EEEEEE"/>
              </w:rPr>
              <w:t>9. Mental Health Care and Wellbeing Solution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AD776F" w14:textId="77777777" w:rsidR="00E75CB1" w:rsidRPr="00856500" w:rsidRDefault="00E75CB1" w:rsidP="005A0538">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CBD9EE" w14:textId="77777777" w:rsidR="00E75CB1" w:rsidRPr="00856500" w:rsidRDefault="00E75CB1" w:rsidP="005A0538">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745C00" w14:textId="77777777" w:rsidR="00E75CB1" w:rsidRPr="00856500" w:rsidRDefault="00E75CB1" w:rsidP="005A0538">
            <w:pPr>
              <w:spacing w:after="60" w:line="240" w:lineRule="auto"/>
              <w:textAlignment w:val="top"/>
              <w:rPr>
                <w:rFonts w:ascii="Calibri" w:eastAsia="Calibri" w:hAnsi="Calibri" w:cs="Calibri"/>
                <w:i/>
                <w:iCs/>
                <w:color w:val="000000"/>
              </w:rPr>
            </w:pPr>
          </w:p>
        </w:tc>
      </w:tr>
      <w:tr w:rsidR="00E75CB1" w:rsidRPr="00106719" w14:paraId="1E691ED4" w14:textId="77777777" w:rsidTr="0085650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766766" w14:textId="7187B1AC" w:rsidR="00E75CB1" w:rsidRDefault="00E75CB1" w:rsidP="005A0538">
            <w:pPr>
              <w:spacing w:after="0" w:line="240" w:lineRule="auto"/>
              <w:rPr>
                <w:rFonts w:ascii="Calibri" w:eastAsia="Calibri" w:hAnsi="Calibri" w:cs="Calibri"/>
                <w:bCs/>
                <w:color w:val="000000"/>
                <w:shd w:val="clear" w:color="auto" w:fill="EEEEEE"/>
              </w:rPr>
            </w:pPr>
            <w:r>
              <w:rPr>
                <w:rFonts w:ascii="Calibri" w:eastAsia="Calibri" w:hAnsi="Calibri" w:cs="Calibri"/>
                <w:bCs/>
                <w:color w:val="000000"/>
                <w:shd w:val="clear" w:color="auto" w:fill="EEEEEE"/>
              </w:rPr>
              <w:t>10. Out-of-all networks claim re-pricing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69697B" w14:textId="77777777" w:rsidR="00E75CB1" w:rsidRPr="00856500" w:rsidRDefault="00E75CB1" w:rsidP="005A0538">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005AB8" w14:textId="77777777" w:rsidR="00E75CB1" w:rsidRPr="00856500" w:rsidRDefault="00E75CB1" w:rsidP="005A0538">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A516D0" w14:textId="77777777" w:rsidR="00E75CB1" w:rsidRPr="00856500" w:rsidRDefault="00E75CB1" w:rsidP="005A0538">
            <w:pPr>
              <w:spacing w:after="60" w:line="240" w:lineRule="auto"/>
              <w:textAlignment w:val="top"/>
              <w:rPr>
                <w:rFonts w:ascii="Calibri" w:eastAsia="Calibri" w:hAnsi="Calibri" w:cs="Calibri"/>
                <w:i/>
                <w:iCs/>
                <w:color w:val="000000"/>
              </w:rPr>
            </w:pPr>
          </w:p>
        </w:tc>
      </w:tr>
    </w:tbl>
    <w:p w14:paraId="0D8956B8" w14:textId="7C9AF7F1" w:rsidR="00DE2D5A" w:rsidRDefault="00DE2D5A" w:rsidP="00856500">
      <w:pPr>
        <w:spacing w:after="60" w:line="240" w:lineRule="auto"/>
        <w:rPr>
          <w:rFonts w:ascii="Calibri" w:eastAsia="Calibri" w:hAnsi="Calibri" w:cs="Calibri"/>
          <w:color w:val="000000"/>
        </w:rPr>
      </w:pPr>
    </w:p>
    <w:p w14:paraId="2BA0A6EC" w14:textId="77777777" w:rsidR="00DE2D5A" w:rsidRDefault="00DE2D5A" w:rsidP="00856500">
      <w:pPr>
        <w:spacing w:after="60" w:line="240" w:lineRule="auto"/>
        <w:rPr>
          <w:rFonts w:ascii="Calibri" w:eastAsia="Calibri" w:hAnsi="Calibri" w:cs="Calibri"/>
          <w:color w:val="000000"/>
        </w:rPr>
      </w:pPr>
    </w:p>
    <w:p w14:paraId="742B1ED8" w14:textId="538CA3DC" w:rsidR="00856500" w:rsidRPr="00856500" w:rsidRDefault="00C677E2" w:rsidP="00856500">
      <w:pPr>
        <w:spacing w:after="60" w:line="240" w:lineRule="auto"/>
      </w:pPr>
      <w:r>
        <w:rPr>
          <w:rFonts w:ascii="Calibri" w:eastAsia="Calibri" w:hAnsi="Calibri" w:cs="Calibri"/>
          <w:color w:val="000000"/>
        </w:rPr>
        <w:t>5.15.1</w:t>
      </w:r>
      <w:r w:rsidR="00856500" w:rsidRPr="00856500">
        <w:rPr>
          <w:rFonts w:ascii="Calibri" w:eastAsia="Calibri" w:hAnsi="Calibri" w:cs="Calibri"/>
          <w:color w:val="000000"/>
        </w:rPr>
        <w:t xml:space="preserve"> Please complete the following table.</w:t>
      </w:r>
    </w:p>
    <w:tbl>
      <w:tblPr>
        <w:tblStyle w:val="NormalTablePHPDOCX25"/>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099"/>
        <w:gridCol w:w="3101"/>
        <w:gridCol w:w="709"/>
      </w:tblGrid>
      <w:tr w:rsidR="00106719" w:rsidRPr="00856500" w14:paraId="5E96F4E6"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4B475F" w14:textId="77777777" w:rsidR="00106719" w:rsidRPr="00856500" w:rsidRDefault="00106719" w:rsidP="00856500">
            <w:pPr>
              <w:spacing w:after="0" w:line="240" w:lineRule="auto"/>
            </w:pPr>
            <w:r w:rsidRPr="00856500">
              <w:rPr>
                <w:rFonts w:ascii="Calibri" w:eastAsia="Calibri" w:hAnsi="Calibri" w:cs="Calibri"/>
                <w:b/>
                <w:bCs/>
                <w:color w:val="000000"/>
                <w:shd w:val="clear" w:color="auto" w:fill="EEEEEE"/>
              </w:rPr>
              <w:t>Services/Items Included in Fees ("Included", N/A, or $X.XX)</w:t>
            </w:r>
            <w:r w:rsidRPr="00856500">
              <w:rPr>
                <w:rFonts w:ascii="Calibri" w:eastAsia="Calibri" w:hAnsi="Calibri" w:cs="Calibri"/>
                <w:color w:val="000000"/>
              </w:rPr>
              <w:br/>
              <w:t> </w:t>
            </w:r>
          </w:p>
        </w:tc>
        <w:tc>
          <w:tcPr>
            <w:tcW w:w="310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FDC794" w14:textId="0AB83422" w:rsidR="00106719" w:rsidRPr="00856500" w:rsidRDefault="00106719" w:rsidP="00856500">
            <w:pPr>
              <w:spacing w:after="0" w:line="240" w:lineRule="auto"/>
            </w:pPr>
            <w:r>
              <w:rPr>
                <w:rFonts w:ascii="Calibri" w:eastAsia="Calibri" w:hAnsi="Calibri" w:cs="Calibri"/>
                <w:b/>
                <w:bCs/>
                <w:color w:val="000000"/>
                <w:shd w:val="clear" w:color="auto" w:fill="EEEEEE"/>
              </w:rPr>
              <w:t> PY 2023, PY 2024, PY 2025</w:t>
            </w:r>
            <w:r w:rsidRPr="00856500">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DE37DB" w14:textId="77777777" w:rsidR="00106719" w:rsidRPr="00856500" w:rsidRDefault="00106719" w:rsidP="00856500">
            <w:pPr>
              <w:spacing w:after="0" w:line="240" w:lineRule="auto"/>
            </w:pPr>
            <w:r w:rsidRPr="00856500">
              <w:rPr>
                <w:rFonts w:ascii="Calibri" w:eastAsia="Calibri" w:hAnsi="Calibri" w:cs="Calibri"/>
                <w:b/>
                <w:bCs/>
                <w:color w:val="000000"/>
                <w:shd w:val="clear" w:color="auto" w:fill="EEEEEE"/>
              </w:rPr>
              <w:t>Fee</w:t>
            </w:r>
            <w:r w:rsidRPr="00856500">
              <w:rPr>
                <w:rFonts w:ascii="Calibri" w:eastAsia="Calibri" w:hAnsi="Calibri" w:cs="Calibri"/>
                <w:color w:val="000000"/>
              </w:rPr>
              <w:br/>
              <w:t> </w:t>
            </w:r>
          </w:p>
        </w:tc>
      </w:tr>
      <w:tr w:rsidR="00106719" w:rsidRPr="00856500" w14:paraId="1FD568F5"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3E123D" w14:textId="77777777" w:rsidR="00106719" w:rsidRPr="00856500" w:rsidRDefault="00106719" w:rsidP="00856500">
            <w:pPr>
              <w:spacing w:after="0" w:line="240" w:lineRule="auto"/>
            </w:pPr>
            <w:r w:rsidRPr="00856500">
              <w:rPr>
                <w:rFonts w:ascii="Calibri" w:eastAsia="Calibri" w:hAnsi="Calibri" w:cs="Calibri"/>
                <w:color w:val="000000"/>
              </w:rPr>
              <w:t>Claims Adjudication</w:t>
            </w:r>
            <w:r w:rsidRPr="00856500">
              <w:rPr>
                <w:rFonts w:ascii="Calibri" w:eastAsia="Calibri" w:hAnsi="Calibri" w:cs="Calibri"/>
                <w:color w:val="000000"/>
              </w:rPr>
              <w:br/>
              <w:t> </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4EA393"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Single, Pull-down list.</w:t>
            </w:r>
            <w:r w:rsidRPr="00856500">
              <w:rPr>
                <w:rFonts w:ascii="Calibri" w:eastAsia="Calibri" w:hAnsi="Calibri" w:cs="Calibri"/>
                <w:color w:val="000000"/>
                <w:sz w:val="18"/>
                <w:szCs w:val="18"/>
              </w:rPr>
              <w:br/>
              <w:t>1: Included,</w:t>
            </w:r>
            <w:r w:rsidRPr="00856500">
              <w:rPr>
                <w:rFonts w:ascii="Calibri" w:eastAsia="Calibri" w:hAnsi="Calibri" w:cs="Calibri"/>
                <w:color w:val="000000"/>
                <w:sz w:val="18"/>
                <w:szCs w:val="18"/>
              </w:rPr>
              <w:br/>
              <w:t>2: Not Included, provide fee,</w:t>
            </w:r>
            <w:r w:rsidRPr="00856500">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E60A15"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Dollars.</w:t>
            </w:r>
          </w:p>
        </w:tc>
      </w:tr>
      <w:tr w:rsidR="00106719" w:rsidRPr="00856500" w14:paraId="5FA68035"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285326" w14:textId="7B0B838D" w:rsidR="00106719" w:rsidRPr="00856500" w:rsidRDefault="00106719" w:rsidP="00856500">
            <w:pPr>
              <w:spacing w:after="0" w:line="240" w:lineRule="auto"/>
            </w:pPr>
            <w:r w:rsidRPr="00856500">
              <w:rPr>
                <w:rFonts w:ascii="Calibri" w:eastAsia="Calibri" w:hAnsi="Calibri" w:cs="Calibri"/>
                <w:color w:val="000000"/>
              </w:rPr>
              <w:t>Network Access</w:t>
            </w:r>
            <w:r w:rsidR="001B0FEC">
              <w:rPr>
                <w:rFonts w:ascii="Calibri" w:eastAsia="Calibri" w:hAnsi="Calibri" w:cs="Calibri"/>
                <w:color w:val="000000"/>
              </w:rPr>
              <w:t xml:space="preserve"> in Arkansas</w:t>
            </w:r>
            <w:r w:rsidRPr="00856500">
              <w:rPr>
                <w:rFonts w:ascii="Calibri" w:eastAsia="Calibri" w:hAnsi="Calibri" w:cs="Calibri"/>
                <w:color w:val="000000"/>
              </w:rPr>
              <w:br/>
              <w:t> </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0AB1F7"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Single, Pull-down list.</w:t>
            </w:r>
            <w:r w:rsidRPr="00856500">
              <w:rPr>
                <w:rFonts w:ascii="Calibri" w:eastAsia="Calibri" w:hAnsi="Calibri" w:cs="Calibri"/>
                <w:color w:val="000000"/>
                <w:sz w:val="18"/>
                <w:szCs w:val="18"/>
              </w:rPr>
              <w:br/>
              <w:t>1: Included,</w:t>
            </w:r>
            <w:r w:rsidRPr="00856500">
              <w:rPr>
                <w:rFonts w:ascii="Calibri" w:eastAsia="Calibri" w:hAnsi="Calibri" w:cs="Calibri"/>
                <w:color w:val="000000"/>
                <w:sz w:val="18"/>
                <w:szCs w:val="18"/>
              </w:rPr>
              <w:br/>
              <w:t>2: Not Included, provide fee,</w:t>
            </w:r>
            <w:r w:rsidRPr="00856500">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5A56C6"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Dollars.</w:t>
            </w:r>
          </w:p>
        </w:tc>
      </w:tr>
      <w:tr w:rsidR="001B0FEC" w:rsidRPr="00856500" w14:paraId="65B6B13E"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189766" w14:textId="783B3FA0" w:rsidR="001B0FEC" w:rsidRPr="00856500" w:rsidRDefault="001B0FEC" w:rsidP="00856500">
            <w:pPr>
              <w:spacing w:after="0" w:line="240" w:lineRule="auto"/>
              <w:rPr>
                <w:rFonts w:ascii="Calibri" w:eastAsia="Calibri" w:hAnsi="Calibri" w:cs="Calibri"/>
                <w:color w:val="000000"/>
              </w:rPr>
            </w:pPr>
            <w:r w:rsidRPr="00856500">
              <w:rPr>
                <w:rFonts w:ascii="Calibri" w:eastAsia="Calibri" w:hAnsi="Calibri" w:cs="Calibri"/>
                <w:color w:val="000000"/>
              </w:rPr>
              <w:t>Network Access</w:t>
            </w:r>
            <w:r>
              <w:rPr>
                <w:rFonts w:ascii="Calibri" w:eastAsia="Calibri" w:hAnsi="Calibri" w:cs="Calibri"/>
                <w:color w:val="000000"/>
              </w:rPr>
              <w:t xml:space="preserve"> outside of Arkansas</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7511FA" w14:textId="0248B1C1" w:rsidR="001B0FEC" w:rsidRPr="00856500" w:rsidRDefault="001B0FEC" w:rsidP="00856500">
            <w:pPr>
              <w:spacing w:after="60" w:line="240" w:lineRule="auto"/>
              <w:textAlignment w:val="top"/>
              <w:rPr>
                <w:rFonts w:ascii="Calibri" w:eastAsia="Calibri" w:hAnsi="Calibri" w:cs="Calibri"/>
                <w:i/>
                <w:iCs/>
                <w:color w:val="000000"/>
              </w:rPr>
            </w:pPr>
            <w:r w:rsidRPr="00856500">
              <w:rPr>
                <w:rFonts w:ascii="Calibri" w:eastAsia="Calibri" w:hAnsi="Calibri" w:cs="Calibri"/>
                <w:i/>
                <w:iCs/>
                <w:color w:val="000000"/>
              </w:rPr>
              <w:t>Single, Pull-down list.</w:t>
            </w:r>
            <w:r w:rsidRPr="00856500">
              <w:rPr>
                <w:rFonts w:ascii="Calibri" w:eastAsia="Calibri" w:hAnsi="Calibri" w:cs="Calibri"/>
                <w:color w:val="000000"/>
                <w:sz w:val="18"/>
                <w:szCs w:val="18"/>
              </w:rPr>
              <w:br/>
              <w:t>1: Included,</w:t>
            </w:r>
            <w:r w:rsidRPr="00856500">
              <w:rPr>
                <w:rFonts w:ascii="Calibri" w:eastAsia="Calibri" w:hAnsi="Calibri" w:cs="Calibri"/>
                <w:color w:val="000000"/>
                <w:sz w:val="18"/>
                <w:szCs w:val="18"/>
              </w:rPr>
              <w:br/>
              <w:t>2: Not Included, provide fee,</w:t>
            </w:r>
            <w:r w:rsidRPr="00856500">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3F6947" w14:textId="77777777" w:rsidR="001B0FEC" w:rsidRPr="00856500" w:rsidRDefault="001B0FEC" w:rsidP="00856500">
            <w:pPr>
              <w:spacing w:after="60" w:line="240" w:lineRule="auto"/>
              <w:textAlignment w:val="top"/>
              <w:rPr>
                <w:rFonts w:ascii="Calibri" w:eastAsia="Calibri" w:hAnsi="Calibri" w:cs="Calibri"/>
                <w:i/>
                <w:iCs/>
                <w:color w:val="000000"/>
              </w:rPr>
            </w:pPr>
          </w:p>
        </w:tc>
      </w:tr>
      <w:tr w:rsidR="00106719" w:rsidRPr="00856500" w14:paraId="37A5C6E7"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191586F" w14:textId="5DB2F699" w:rsidR="00106719" w:rsidRPr="00856500" w:rsidRDefault="00485013">
            <w:pPr>
              <w:spacing w:after="0" w:line="240" w:lineRule="auto"/>
            </w:pPr>
            <w:r>
              <w:rPr>
                <w:rFonts w:ascii="Calibri" w:eastAsia="Calibri" w:hAnsi="Calibri" w:cs="Calibri"/>
                <w:color w:val="000000"/>
              </w:rPr>
              <w:t>Disease/</w:t>
            </w:r>
            <w:r w:rsidR="00106719">
              <w:rPr>
                <w:rFonts w:ascii="Calibri" w:eastAsia="Calibri" w:hAnsi="Calibri" w:cs="Calibri"/>
                <w:color w:val="000000"/>
              </w:rPr>
              <w:t xml:space="preserve">Case/Utilization Management </w:t>
            </w:r>
            <w:r w:rsidR="00106719" w:rsidRPr="00856500">
              <w:rPr>
                <w:rFonts w:ascii="Calibri" w:eastAsia="Calibri" w:hAnsi="Calibri" w:cs="Calibri"/>
                <w:color w:val="000000"/>
              </w:rPr>
              <w:t> </w:t>
            </w:r>
            <w:r w:rsidR="00106719">
              <w:rPr>
                <w:rFonts w:ascii="Calibri" w:eastAsia="Calibri" w:hAnsi="Calibri" w:cs="Calibri"/>
                <w:color w:val="000000"/>
              </w:rPr>
              <w:t xml:space="preserve">including monthly calls with UAS </w:t>
            </w:r>
            <w:r>
              <w:rPr>
                <w:rFonts w:ascii="Calibri" w:eastAsia="Calibri" w:hAnsi="Calibri" w:cs="Calibri"/>
                <w:color w:val="000000"/>
              </w:rPr>
              <w:t>to discuss high cost claimants</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FA5260"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Single, Pull-down list.</w:t>
            </w:r>
            <w:r w:rsidRPr="00856500">
              <w:rPr>
                <w:rFonts w:ascii="Calibri" w:eastAsia="Calibri" w:hAnsi="Calibri" w:cs="Calibri"/>
                <w:color w:val="000000"/>
                <w:sz w:val="18"/>
                <w:szCs w:val="18"/>
              </w:rPr>
              <w:br/>
              <w:t>1: Included,</w:t>
            </w:r>
            <w:r w:rsidRPr="00856500">
              <w:rPr>
                <w:rFonts w:ascii="Calibri" w:eastAsia="Calibri" w:hAnsi="Calibri" w:cs="Calibri"/>
                <w:color w:val="000000"/>
                <w:sz w:val="18"/>
                <w:szCs w:val="18"/>
              </w:rPr>
              <w:br/>
              <w:t>2: Not Included, provide fee,</w:t>
            </w:r>
            <w:r w:rsidRPr="00856500">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36DB42"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Dollars.</w:t>
            </w:r>
          </w:p>
        </w:tc>
      </w:tr>
      <w:tr w:rsidR="00F9128E" w:rsidRPr="00856500" w14:paraId="1603CACA" w14:textId="77777777" w:rsidTr="00106719">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907E44" w14:textId="230237D7" w:rsidR="00F9128E" w:rsidRDefault="00F9128E">
            <w:pPr>
              <w:spacing w:after="0" w:line="240" w:lineRule="auto"/>
              <w:rPr>
                <w:rFonts w:ascii="Calibri" w:eastAsia="Calibri" w:hAnsi="Calibri" w:cs="Calibri"/>
                <w:color w:val="000000"/>
              </w:rPr>
            </w:pPr>
            <w:r>
              <w:rPr>
                <w:rFonts w:ascii="Calibri" w:eastAsia="Calibri" w:hAnsi="Calibri" w:cs="Calibri"/>
                <w:color w:val="000000"/>
              </w:rPr>
              <w:t>Centers of Excellence</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48C71A" w14:textId="77777777" w:rsidR="00F9128E" w:rsidRPr="00856500" w:rsidRDefault="00F9128E" w:rsidP="00856500">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0B0676" w14:textId="77777777" w:rsidR="00F9128E" w:rsidRPr="00856500" w:rsidRDefault="00F9128E" w:rsidP="00856500">
            <w:pPr>
              <w:spacing w:after="60" w:line="240" w:lineRule="auto"/>
              <w:textAlignment w:val="top"/>
              <w:rPr>
                <w:rFonts w:ascii="Calibri" w:eastAsia="Calibri" w:hAnsi="Calibri" w:cs="Calibri"/>
                <w:i/>
                <w:iCs/>
                <w:color w:val="000000"/>
              </w:rPr>
            </w:pPr>
          </w:p>
        </w:tc>
      </w:tr>
      <w:tr w:rsidR="00106719" w:rsidRPr="00856500" w14:paraId="4190BCC2"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CC4FCD" w14:textId="4932DF1B" w:rsidR="00106719" w:rsidRPr="00856500" w:rsidRDefault="00106719" w:rsidP="00856500">
            <w:pPr>
              <w:spacing w:after="0" w:line="240" w:lineRule="auto"/>
            </w:pPr>
            <w:r w:rsidRPr="00856500">
              <w:rPr>
                <w:rFonts w:ascii="Calibri" w:eastAsia="Calibri" w:hAnsi="Calibri" w:cs="Calibri"/>
                <w:color w:val="000000"/>
              </w:rPr>
              <w:t xml:space="preserve">Benefit Booklet/SPD </w:t>
            </w:r>
            <w:r>
              <w:rPr>
                <w:rFonts w:ascii="Calibri" w:eastAsia="Calibri" w:hAnsi="Calibri" w:cs="Calibri"/>
                <w:color w:val="000000"/>
              </w:rPr>
              <w:t xml:space="preserve">drafting </w:t>
            </w:r>
            <w:r w:rsidRPr="00856500">
              <w:rPr>
                <w:rFonts w:ascii="Calibri" w:eastAsia="Calibri" w:hAnsi="Calibri" w:cs="Calibri"/>
                <w:color w:val="000000"/>
              </w:rPr>
              <w:t>(initial and updates)</w:t>
            </w:r>
            <w:r w:rsidRPr="00856500">
              <w:rPr>
                <w:rFonts w:ascii="Calibri" w:eastAsia="Calibri" w:hAnsi="Calibri" w:cs="Calibri"/>
                <w:color w:val="000000"/>
              </w:rPr>
              <w:br/>
              <w:t> </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1E5B0A"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Single, Pull-down list.</w:t>
            </w:r>
            <w:r w:rsidRPr="00856500">
              <w:rPr>
                <w:rFonts w:ascii="Calibri" w:eastAsia="Calibri" w:hAnsi="Calibri" w:cs="Calibri"/>
                <w:color w:val="000000"/>
                <w:sz w:val="18"/>
                <w:szCs w:val="18"/>
              </w:rPr>
              <w:br/>
              <w:t>1: Included,</w:t>
            </w:r>
            <w:r w:rsidRPr="00856500">
              <w:rPr>
                <w:rFonts w:ascii="Calibri" w:eastAsia="Calibri" w:hAnsi="Calibri" w:cs="Calibri"/>
                <w:color w:val="000000"/>
                <w:sz w:val="18"/>
                <w:szCs w:val="18"/>
              </w:rPr>
              <w:br/>
              <w:t>2: Not Included, provide fee,</w:t>
            </w:r>
            <w:r w:rsidRPr="00856500">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977A4D"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Dollars.</w:t>
            </w:r>
          </w:p>
        </w:tc>
      </w:tr>
      <w:tr w:rsidR="00F9128E" w:rsidRPr="00856500" w14:paraId="629610EE" w14:textId="77777777" w:rsidTr="00106719">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ED5228" w14:textId="2D3E74CF" w:rsidR="00F9128E" w:rsidRPr="00856500" w:rsidRDefault="00F9128E" w:rsidP="00856500">
            <w:pPr>
              <w:spacing w:after="0" w:line="240" w:lineRule="auto"/>
              <w:rPr>
                <w:rFonts w:ascii="Calibri" w:eastAsia="Calibri" w:hAnsi="Calibri" w:cs="Calibri"/>
                <w:color w:val="000000"/>
              </w:rPr>
            </w:pPr>
            <w:r>
              <w:rPr>
                <w:rFonts w:ascii="Calibri" w:eastAsia="Calibri" w:hAnsi="Calibri" w:cs="Calibri"/>
                <w:color w:val="000000"/>
              </w:rPr>
              <w:t>ID Cards mailed to participant residence</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75CB21" w14:textId="77777777" w:rsidR="00F9128E" w:rsidRPr="00856500" w:rsidRDefault="00F9128E" w:rsidP="00856500">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FEA1E8" w14:textId="77777777" w:rsidR="00F9128E" w:rsidRPr="00856500" w:rsidRDefault="00F9128E" w:rsidP="00856500">
            <w:pPr>
              <w:spacing w:after="60" w:line="240" w:lineRule="auto"/>
              <w:textAlignment w:val="top"/>
              <w:rPr>
                <w:rFonts w:ascii="Calibri" w:eastAsia="Calibri" w:hAnsi="Calibri" w:cs="Calibri"/>
                <w:i/>
                <w:iCs/>
                <w:color w:val="000000"/>
              </w:rPr>
            </w:pPr>
          </w:p>
        </w:tc>
      </w:tr>
      <w:tr w:rsidR="00106719" w:rsidRPr="00856500" w14:paraId="0A543EBE"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A630D2" w14:textId="77777777" w:rsidR="00106719" w:rsidRPr="00856500" w:rsidRDefault="00106719" w:rsidP="00856500">
            <w:pPr>
              <w:spacing w:after="0" w:line="240" w:lineRule="auto"/>
            </w:pPr>
            <w:r w:rsidRPr="00856500">
              <w:rPr>
                <w:rFonts w:ascii="Calibri" w:eastAsia="Calibri" w:hAnsi="Calibri" w:cs="Calibri"/>
                <w:color w:val="000000"/>
              </w:rPr>
              <w:t>Toll-free Member Services Line</w:t>
            </w:r>
            <w:r w:rsidRPr="00856500">
              <w:rPr>
                <w:rFonts w:ascii="Calibri" w:eastAsia="Calibri" w:hAnsi="Calibri" w:cs="Calibri"/>
                <w:color w:val="000000"/>
              </w:rPr>
              <w:br/>
              <w:t> </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ABDA08"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Single, Pull-down list.</w:t>
            </w:r>
            <w:r w:rsidRPr="00856500">
              <w:rPr>
                <w:rFonts w:ascii="Calibri" w:eastAsia="Calibri" w:hAnsi="Calibri" w:cs="Calibri"/>
                <w:color w:val="000000"/>
                <w:sz w:val="18"/>
                <w:szCs w:val="18"/>
              </w:rPr>
              <w:br/>
              <w:t>1: Included,</w:t>
            </w:r>
            <w:r w:rsidRPr="00856500">
              <w:rPr>
                <w:rFonts w:ascii="Calibri" w:eastAsia="Calibri" w:hAnsi="Calibri" w:cs="Calibri"/>
                <w:color w:val="000000"/>
                <w:sz w:val="18"/>
                <w:szCs w:val="18"/>
              </w:rPr>
              <w:br/>
              <w:t>2: Not Included, provide fee,</w:t>
            </w:r>
            <w:r w:rsidRPr="00856500">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D83468"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Dollars.</w:t>
            </w:r>
          </w:p>
        </w:tc>
      </w:tr>
      <w:tr w:rsidR="00106719" w:rsidRPr="00856500" w14:paraId="044D5461"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F7C395" w14:textId="77777777" w:rsidR="00106719" w:rsidRPr="00856500" w:rsidRDefault="00106719" w:rsidP="00856500">
            <w:pPr>
              <w:spacing w:after="0" w:line="240" w:lineRule="auto"/>
            </w:pPr>
            <w:r w:rsidRPr="00856500">
              <w:rPr>
                <w:rFonts w:ascii="Calibri" w:eastAsia="Calibri" w:hAnsi="Calibri" w:cs="Calibri"/>
                <w:color w:val="000000"/>
              </w:rPr>
              <w:t>Minimum Member Services Hours of Operation, M-F, 8:00 am to 5:00 pm, [Time Zone]</w:t>
            </w:r>
            <w:r w:rsidRPr="00856500">
              <w:rPr>
                <w:rFonts w:ascii="Calibri" w:eastAsia="Calibri" w:hAnsi="Calibri" w:cs="Calibri"/>
                <w:color w:val="000000"/>
              </w:rPr>
              <w:br/>
              <w:t> </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170CB0"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Single, Pull-down list.</w:t>
            </w:r>
            <w:r w:rsidRPr="00856500">
              <w:rPr>
                <w:rFonts w:ascii="Calibri" w:eastAsia="Calibri" w:hAnsi="Calibri" w:cs="Calibri"/>
                <w:color w:val="000000"/>
                <w:sz w:val="18"/>
                <w:szCs w:val="18"/>
              </w:rPr>
              <w:br/>
              <w:t>1: Included,</w:t>
            </w:r>
            <w:r w:rsidRPr="00856500">
              <w:rPr>
                <w:rFonts w:ascii="Calibri" w:eastAsia="Calibri" w:hAnsi="Calibri" w:cs="Calibri"/>
                <w:color w:val="000000"/>
                <w:sz w:val="18"/>
                <w:szCs w:val="18"/>
              </w:rPr>
              <w:br/>
              <w:t>2: Not Included, provide fee,</w:t>
            </w:r>
            <w:r w:rsidRPr="00856500">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4E8273"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Dollars.</w:t>
            </w:r>
          </w:p>
        </w:tc>
      </w:tr>
      <w:tr w:rsidR="00106719" w:rsidRPr="00856500" w14:paraId="62603E27"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AAB0D5" w14:textId="77777777" w:rsidR="00106719" w:rsidRPr="00856500" w:rsidRDefault="00106719" w:rsidP="00856500">
            <w:pPr>
              <w:spacing w:after="0" w:line="240" w:lineRule="auto"/>
            </w:pPr>
            <w:r w:rsidRPr="00856500">
              <w:rPr>
                <w:rFonts w:ascii="Calibri" w:eastAsia="Calibri" w:hAnsi="Calibri" w:cs="Calibri"/>
                <w:color w:val="000000"/>
              </w:rPr>
              <w:t>Interactive Website</w:t>
            </w:r>
            <w:r w:rsidRPr="00856500">
              <w:rPr>
                <w:rFonts w:ascii="Calibri" w:eastAsia="Calibri" w:hAnsi="Calibri" w:cs="Calibri"/>
                <w:color w:val="000000"/>
              </w:rPr>
              <w:br/>
              <w:t> </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4E9992"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Single, Pull-down list.</w:t>
            </w:r>
            <w:r w:rsidRPr="00856500">
              <w:rPr>
                <w:rFonts w:ascii="Calibri" w:eastAsia="Calibri" w:hAnsi="Calibri" w:cs="Calibri"/>
                <w:color w:val="000000"/>
                <w:sz w:val="18"/>
                <w:szCs w:val="18"/>
              </w:rPr>
              <w:br/>
              <w:t>1: Included,</w:t>
            </w:r>
            <w:r w:rsidRPr="00856500">
              <w:rPr>
                <w:rFonts w:ascii="Calibri" w:eastAsia="Calibri" w:hAnsi="Calibri" w:cs="Calibri"/>
                <w:color w:val="000000"/>
                <w:sz w:val="18"/>
                <w:szCs w:val="18"/>
              </w:rPr>
              <w:br/>
              <w:t>2: Not Included, provide fee,</w:t>
            </w:r>
            <w:r w:rsidRPr="00856500">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6646BE"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Dollars.</w:t>
            </w:r>
          </w:p>
        </w:tc>
      </w:tr>
      <w:tr w:rsidR="00106719" w:rsidRPr="00856500" w14:paraId="069561EF"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3D40A0" w14:textId="77777777" w:rsidR="00106719" w:rsidRPr="00856500" w:rsidRDefault="00106719" w:rsidP="00856500">
            <w:pPr>
              <w:spacing w:after="0" w:line="240" w:lineRule="auto"/>
            </w:pPr>
            <w:r w:rsidRPr="00856500">
              <w:rPr>
                <w:rFonts w:ascii="Calibri" w:eastAsia="Calibri" w:hAnsi="Calibri" w:cs="Calibri"/>
                <w:color w:val="000000"/>
              </w:rPr>
              <w:t>Electronic Eligibility Transmittal and Receipt of Updates and Monthly Reconciliation</w:t>
            </w:r>
            <w:r w:rsidRPr="00856500">
              <w:rPr>
                <w:rFonts w:ascii="Calibri" w:eastAsia="Calibri" w:hAnsi="Calibri" w:cs="Calibri"/>
                <w:color w:val="000000"/>
              </w:rPr>
              <w:br/>
              <w:t> </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E50787"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Single, Pull-down list.</w:t>
            </w:r>
            <w:r w:rsidRPr="00856500">
              <w:rPr>
                <w:rFonts w:ascii="Calibri" w:eastAsia="Calibri" w:hAnsi="Calibri" w:cs="Calibri"/>
                <w:color w:val="000000"/>
                <w:sz w:val="18"/>
                <w:szCs w:val="18"/>
              </w:rPr>
              <w:br/>
              <w:t>1: Included,</w:t>
            </w:r>
            <w:r w:rsidRPr="00856500">
              <w:rPr>
                <w:rFonts w:ascii="Calibri" w:eastAsia="Calibri" w:hAnsi="Calibri" w:cs="Calibri"/>
                <w:color w:val="000000"/>
                <w:sz w:val="18"/>
                <w:szCs w:val="18"/>
              </w:rPr>
              <w:br/>
              <w:t>2: Not Included, provide fee,</w:t>
            </w:r>
            <w:r w:rsidRPr="00856500">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5E91DE"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Dollars.</w:t>
            </w:r>
          </w:p>
        </w:tc>
      </w:tr>
      <w:tr w:rsidR="00106719" w:rsidRPr="00856500" w14:paraId="07565762"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DABFCE" w14:textId="201F73E3" w:rsidR="00106719" w:rsidRPr="00BB66D9" w:rsidRDefault="00106719" w:rsidP="00856500">
            <w:pPr>
              <w:spacing w:after="0" w:line="240" w:lineRule="auto"/>
            </w:pPr>
            <w:r w:rsidRPr="00BB66D9">
              <w:rPr>
                <w:rFonts w:ascii="Calibri" w:eastAsia="Calibri" w:hAnsi="Calibri" w:cs="Calibri"/>
                <w:color w:val="000000"/>
              </w:rPr>
              <w:lastRenderedPageBreak/>
              <w:t>Acceptance, Storage, and Tracking of the UAS assigned IDs for ALL Member-Level Reporting</w:t>
            </w:r>
            <w:r w:rsidRPr="00BB66D9">
              <w:rPr>
                <w:rFonts w:ascii="Calibri" w:eastAsia="Calibri" w:hAnsi="Calibri" w:cs="Calibri"/>
                <w:color w:val="000000"/>
              </w:rPr>
              <w:br/>
              <w:t> </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FCFB3C" w14:textId="77777777" w:rsidR="00106719" w:rsidRPr="00BB66D9" w:rsidRDefault="00106719" w:rsidP="00856500">
            <w:pPr>
              <w:spacing w:after="60" w:line="240" w:lineRule="auto"/>
              <w:textAlignment w:val="top"/>
            </w:pPr>
            <w:r w:rsidRPr="00BB66D9">
              <w:rPr>
                <w:rFonts w:ascii="Calibri" w:eastAsia="Calibri" w:hAnsi="Calibri" w:cs="Calibri"/>
                <w:i/>
                <w:iCs/>
                <w:color w:val="000000"/>
              </w:rPr>
              <w:t>Single, Pull-down list.</w:t>
            </w:r>
            <w:r w:rsidRPr="00BB66D9">
              <w:rPr>
                <w:rFonts w:ascii="Calibri" w:eastAsia="Calibri" w:hAnsi="Calibri" w:cs="Calibri"/>
                <w:color w:val="000000"/>
                <w:sz w:val="18"/>
                <w:szCs w:val="18"/>
              </w:rPr>
              <w:br/>
              <w:t>1: Included,</w:t>
            </w:r>
            <w:r w:rsidRPr="00BB66D9">
              <w:rPr>
                <w:rFonts w:ascii="Calibri" w:eastAsia="Calibri" w:hAnsi="Calibri" w:cs="Calibri"/>
                <w:color w:val="000000"/>
                <w:sz w:val="18"/>
                <w:szCs w:val="18"/>
              </w:rPr>
              <w:br/>
              <w:t>2: Not Included, provide fee,</w:t>
            </w:r>
            <w:r w:rsidRPr="00BB66D9">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3EE584" w14:textId="77777777" w:rsidR="00106719" w:rsidRPr="00856500" w:rsidRDefault="00106719" w:rsidP="00856500">
            <w:pPr>
              <w:spacing w:after="60" w:line="240" w:lineRule="auto"/>
              <w:textAlignment w:val="top"/>
            </w:pPr>
            <w:r w:rsidRPr="00BB66D9">
              <w:rPr>
                <w:rFonts w:ascii="Calibri" w:eastAsia="Calibri" w:hAnsi="Calibri" w:cs="Calibri"/>
                <w:i/>
                <w:iCs/>
                <w:color w:val="000000"/>
              </w:rPr>
              <w:t>Dollars.</w:t>
            </w:r>
          </w:p>
        </w:tc>
      </w:tr>
      <w:tr w:rsidR="00106719" w:rsidRPr="00856500" w14:paraId="6AE41C1C"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630A12" w14:textId="5C31041B" w:rsidR="00106719" w:rsidRPr="00BB66D9" w:rsidRDefault="00106719" w:rsidP="00856500">
            <w:pPr>
              <w:spacing w:after="0" w:line="240" w:lineRule="auto"/>
            </w:pPr>
            <w:r w:rsidRPr="00BB66D9">
              <w:rPr>
                <w:rFonts w:ascii="Calibri" w:eastAsia="Calibri" w:hAnsi="Calibri" w:cs="Calibri"/>
                <w:color w:val="000000"/>
              </w:rPr>
              <w:t>Use of the UAS assigned IDs on Vendor-issued ID Cards</w:t>
            </w:r>
            <w:r w:rsidRPr="00BB66D9">
              <w:rPr>
                <w:rFonts w:ascii="Calibri" w:eastAsia="Calibri" w:hAnsi="Calibri" w:cs="Calibri"/>
                <w:color w:val="000000"/>
              </w:rPr>
              <w:br/>
              <w:t> </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86023E" w14:textId="77777777" w:rsidR="00106719" w:rsidRPr="00BB66D9" w:rsidRDefault="00106719" w:rsidP="00856500">
            <w:pPr>
              <w:spacing w:after="60" w:line="240" w:lineRule="auto"/>
              <w:textAlignment w:val="top"/>
            </w:pPr>
            <w:r w:rsidRPr="00BB66D9">
              <w:rPr>
                <w:rFonts w:ascii="Calibri" w:eastAsia="Calibri" w:hAnsi="Calibri" w:cs="Calibri"/>
                <w:i/>
                <w:iCs/>
                <w:color w:val="000000"/>
              </w:rPr>
              <w:t>Single, Pull-down list.</w:t>
            </w:r>
            <w:r w:rsidRPr="00BB66D9">
              <w:rPr>
                <w:rFonts w:ascii="Calibri" w:eastAsia="Calibri" w:hAnsi="Calibri" w:cs="Calibri"/>
                <w:color w:val="000000"/>
                <w:sz w:val="18"/>
                <w:szCs w:val="18"/>
              </w:rPr>
              <w:br/>
              <w:t>1: Included,</w:t>
            </w:r>
            <w:r w:rsidRPr="00BB66D9">
              <w:rPr>
                <w:rFonts w:ascii="Calibri" w:eastAsia="Calibri" w:hAnsi="Calibri" w:cs="Calibri"/>
                <w:color w:val="000000"/>
                <w:sz w:val="18"/>
                <w:szCs w:val="18"/>
              </w:rPr>
              <w:br/>
              <w:t>2: Not Included, provide fee,</w:t>
            </w:r>
            <w:r w:rsidRPr="00BB66D9">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10FD15" w14:textId="77777777" w:rsidR="00106719" w:rsidRPr="00856500" w:rsidRDefault="00106719" w:rsidP="00856500">
            <w:pPr>
              <w:spacing w:after="60" w:line="240" w:lineRule="auto"/>
              <w:textAlignment w:val="top"/>
            </w:pPr>
            <w:r w:rsidRPr="00BB66D9">
              <w:rPr>
                <w:rFonts w:ascii="Calibri" w:eastAsia="Calibri" w:hAnsi="Calibri" w:cs="Calibri"/>
                <w:i/>
                <w:iCs/>
                <w:color w:val="000000"/>
              </w:rPr>
              <w:t>Dollars.</w:t>
            </w:r>
          </w:p>
        </w:tc>
      </w:tr>
      <w:tr w:rsidR="00F9128E" w:rsidRPr="00856500" w14:paraId="7CC83DE8" w14:textId="77777777" w:rsidTr="00106719">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EE88E2" w14:textId="3778E6B3" w:rsidR="00F9128E" w:rsidRPr="00856500" w:rsidRDefault="00F9128E" w:rsidP="00856500">
            <w:pPr>
              <w:spacing w:after="0" w:line="240" w:lineRule="auto"/>
              <w:rPr>
                <w:rFonts w:ascii="Calibri" w:eastAsia="Calibri" w:hAnsi="Calibri" w:cs="Calibri"/>
                <w:color w:val="000000"/>
              </w:rPr>
            </w:pPr>
            <w:r>
              <w:rPr>
                <w:rFonts w:ascii="Calibri" w:eastAsia="Calibri" w:hAnsi="Calibri" w:cs="Calibri"/>
                <w:color w:val="000000"/>
              </w:rPr>
              <w:t>Stop Loss Reporting</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06008D" w14:textId="77777777" w:rsidR="00F9128E" w:rsidRPr="00856500" w:rsidRDefault="00F9128E" w:rsidP="00856500">
            <w:pPr>
              <w:spacing w:after="60" w:line="240" w:lineRule="auto"/>
              <w:textAlignment w:val="top"/>
              <w:rPr>
                <w:rFonts w:ascii="Calibri" w:eastAsia="Calibri" w:hAnsi="Calibri" w:cs="Calibri"/>
                <w:i/>
                <w:iCs/>
                <w:color w:val="000000"/>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4FC869" w14:textId="77777777" w:rsidR="00F9128E" w:rsidRPr="00856500" w:rsidRDefault="00F9128E" w:rsidP="00856500">
            <w:pPr>
              <w:spacing w:after="60" w:line="240" w:lineRule="auto"/>
              <w:textAlignment w:val="top"/>
              <w:rPr>
                <w:rFonts w:ascii="Calibri" w:eastAsia="Calibri" w:hAnsi="Calibri" w:cs="Calibri"/>
                <w:i/>
                <w:iCs/>
                <w:color w:val="000000"/>
              </w:rPr>
            </w:pPr>
          </w:p>
        </w:tc>
      </w:tr>
      <w:tr w:rsidR="00106719" w:rsidRPr="00856500" w14:paraId="3DCE59A2"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175190" w14:textId="77777777" w:rsidR="00106719" w:rsidRPr="00856500" w:rsidRDefault="00106719" w:rsidP="00856500">
            <w:pPr>
              <w:spacing w:after="0" w:line="240" w:lineRule="auto"/>
            </w:pPr>
            <w:r w:rsidRPr="00856500">
              <w:rPr>
                <w:rFonts w:ascii="Calibri" w:eastAsia="Calibri" w:hAnsi="Calibri" w:cs="Calibri"/>
                <w:color w:val="000000"/>
              </w:rPr>
              <w:t>Standard Reporting - Monthly, Quarterly, Annual</w:t>
            </w:r>
            <w:r w:rsidRPr="00856500">
              <w:rPr>
                <w:rFonts w:ascii="Calibri" w:eastAsia="Calibri" w:hAnsi="Calibri" w:cs="Calibri"/>
                <w:color w:val="000000"/>
              </w:rPr>
              <w:br/>
              <w:t> </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A0D0AA"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Single, Pull-down list.</w:t>
            </w:r>
            <w:r w:rsidRPr="00856500">
              <w:rPr>
                <w:rFonts w:ascii="Calibri" w:eastAsia="Calibri" w:hAnsi="Calibri" w:cs="Calibri"/>
                <w:color w:val="000000"/>
                <w:sz w:val="18"/>
                <w:szCs w:val="18"/>
              </w:rPr>
              <w:br/>
              <w:t>1: Included,</w:t>
            </w:r>
            <w:r w:rsidRPr="00856500">
              <w:rPr>
                <w:rFonts w:ascii="Calibri" w:eastAsia="Calibri" w:hAnsi="Calibri" w:cs="Calibri"/>
                <w:color w:val="000000"/>
                <w:sz w:val="18"/>
                <w:szCs w:val="18"/>
              </w:rPr>
              <w:br/>
              <w:t>2: Not Included, provide fee,</w:t>
            </w:r>
            <w:r w:rsidRPr="00856500">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71CAF1"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Dollars.</w:t>
            </w:r>
          </w:p>
        </w:tc>
      </w:tr>
      <w:tr w:rsidR="00106719" w:rsidRPr="00856500" w14:paraId="2BAB99D4"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30B210" w14:textId="3F981876" w:rsidR="00106719" w:rsidRPr="00856500" w:rsidRDefault="00106719">
            <w:pPr>
              <w:spacing w:after="0" w:line="240" w:lineRule="auto"/>
            </w:pPr>
            <w:r>
              <w:rPr>
                <w:rFonts w:ascii="Calibri" w:eastAsia="Calibri" w:hAnsi="Calibri" w:cs="Calibri"/>
                <w:color w:val="000000"/>
              </w:rPr>
              <w:t>Annual Accounting of UAS</w:t>
            </w:r>
            <w:r w:rsidRPr="00856500">
              <w:rPr>
                <w:rFonts w:ascii="Calibri" w:eastAsia="Calibri" w:hAnsi="Calibri" w:cs="Calibri"/>
                <w:color w:val="000000"/>
              </w:rPr>
              <w:t>’s Received vs Claims Paid</w:t>
            </w:r>
            <w:r w:rsidRPr="00856500">
              <w:rPr>
                <w:rFonts w:ascii="Calibri" w:eastAsia="Calibri" w:hAnsi="Calibri" w:cs="Calibri"/>
                <w:color w:val="000000"/>
              </w:rPr>
              <w:br/>
              <w:t> </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2BD27F"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Single, Pull-down list.</w:t>
            </w:r>
            <w:r w:rsidRPr="00856500">
              <w:rPr>
                <w:rFonts w:ascii="Calibri" w:eastAsia="Calibri" w:hAnsi="Calibri" w:cs="Calibri"/>
                <w:color w:val="000000"/>
                <w:sz w:val="18"/>
                <w:szCs w:val="18"/>
              </w:rPr>
              <w:br/>
              <w:t>1: Included,</w:t>
            </w:r>
            <w:r w:rsidRPr="00856500">
              <w:rPr>
                <w:rFonts w:ascii="Calibri" w:eastAsia="Calibri" w:hAnsi="Calibri" w:cs="Calibri"/>
                <w:color w:val="000000"/>
                <w:sz w:val="18"/>
                <w:szCs w:val="18"/>
              </w:rPr>
              <w:br/>
              <w:t>2: Not Included, provide fee,</w:t>
            </w:r>
            <w:r w:rsidRPr="00856500">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37454D"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Dollars.</w:t>
            </w:r>
          </w:p>
        </w:tc>
      </w:tr>
      <w:tr w:rsidR="00106719" w:rsidRPr="00856500" w14:paraId="309371EC"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3927DD" w14:textId="16D824EA" w:rsidR="00106719" w:rsidRPr="00856500" w:rsidRDefault="00106719" w:rsidP="00856500">
            <w:pPr>
              <w:spacing w:after="0" w:line="240" w:lineRule="auto"/>
            </w:pPr>
            <w:r w:rsidRPr="00856500">
              <w:rPr>
                <w:rFonts w:ascii="Calibri" w:eastAsia="Calibri" w:hAnsi="Calibri" w:cs="Calibri"/>
                <w:color w:val="000000"/>
              </w:rPr>
              <w:t>Subrogation</w:t>
            </w:r>
            <w:r w:rsidR="00485013">
              <w:rPr>
                <w:rFonts w:ascii="Calibri" w:eastAsia="Calibri" w:hAnsi="Calibri" w:cs="Calibri"/>
                <w:color w:val="000000"/>
              </w:rPr>
              <w:t xml:space="preserve"> Services</w:t>
            </w:r>
            <w:r w:rsidRPr="00856500">
              <w:rPr>
                <w:rFonts w:ascii="Calibri" w:eastAsia="Calibri" w:hAnsi="Calibri" w:cs="Calibri"/>
                <w:color w:val="000000"/>
              </w:rPr>
              <w:br/>
              <w:t> </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BB3EEC"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Single, Pull-down list.</w:t>
            </w:r>
            <w:r w:rsidRPr="00856500">
              <w:rPr>
                <w:rFonts w:ascii="Calibri" w:eastAsia="Calibri" w:hAnsi="Calibri" w:cs="Calibri"/>
                <w:color w:val="000000"/>
                <w:sz w:val="18"/>
                <w:szCs w:val="18"/>
              </w:rPr>
              <w:br/>
              <w:t>1: Included,</w:t>
            </w:r>
            <w:r w:rsidRPr="00856500">
              <w:rPr>
                <w:rFonts w:ascii="Calibri" w:eastAsia="Calibri" w:hAnsi="Calibri" w:cs="Calibri"/>
                <w:color w:val="000000"/>
                <w:sz w:val="18"/>
                <w:szCs w:val="18"/>
              </w:rPr>
              <w:br/>
              <w:t>2: Not Included, provide fee,</w:t>
            </w:r>
            <w:r w:rsidRPr="00856500">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69C479"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Dollars.</w:t>
            </w:r>
          </w:p>
        </w:tc>
      </w:tr>
      <w:tr w:rsidR="00BB66D9" w:rsidRPr="00BB66D9" w14:paraId="2AB149CD"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B9878A" w14:textId="1FF147EA" w:rsidR="00BB66D9" w:rsidRPr="00BB66D9" w:rsidRDefault="00BB66D9" w:rsidP="00856500">
            <w:pPr>
              <w:spacing w:after="0" w:line="240" w:lineRule="auto"/>
              <w:rPr>
                <w:rFonts w:ascii="Calibri" w:eastAsia="Calibri" w:hAnsi="Calibri" w:cs="Calibri"/>
                <w:color w:val="000000"/>
              </w:rPr>
            </w:pPr>
            <w:r w:rsidRPr="00BB66D9">
              <w:rPr>
                <w:rFonts w:ascii="Calibri" w:eastAsia="Calibri" w:hAnsi="Calibri" w:cs="Calibri"/>
                <w:color w:val="000000"/>
              </w:rPr>
              <w:t>Weekly touch base call with account manager and UAS</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9175E6" w14:textId="27DD7E8B" w:rsidR="00BB66D9" w:rsidRPr="00BB66D9" w:rsidRDefault="00BB66D9" w:rsidP="00856500">
            <w:pPr>
              <w:spacing w:after="60" w:line="240" w:lineRule="auto"/>
              <w:textAlignment w:val="top"/>
              <w:rPr>
                <w:rFonts w:ascii="Calibri" w:eastAsia="Calibri" w:hAnsi="Calibri" w:cs="Calibri"/>
                <w:i/>
                <w:iCs/>
                <w:color w:val="000000"/>
              </w:rPr>
            </w:pPr>
            <w:r w:rsidRPr="00BB66D9">
              <w:rPr>
                <w:rFonts w:ascii="Calibri" w:eastAsia="Calibri" w:hAnsi="Calibri" w:cs="Calibri"/>
                <w:i/>
                <w:iCs/>
                <w:color w:val="000000"/>
              </w:rPr>
              <w:t>Single, Pull-down list.</w:t>
            </w:r>
            <w:r w:rsidRPr="00BB66D9">
              <w:rPr>
                <w:rFonts w:ascii="Calibri" w:eastAsia="Calibri" w:hAnsi="Calibri" w:cs="Calibri"/>
                <w:color w:val="000000"/>
                <w:sz w:val="18"/>
                <w:szCs w:val="18"/>
              </w:rPr>
              <w:br/>
              <w:t>1: Included,</w:t>
            </w:r>
            <w:r w:rsidRPr="00BB66D9">
              <w:rPr>
                <w:rFonts w:ascii="Calibri" w:eastAsia="Calibri" w:hAnsi="Calibri" w:cs="Calibri"/>
                <w:color w:val="000000"/>
                <w:sz w:val="18"/>
                <w:szCs w:val="18"/>
              </w:rPr>
              <w:br/>
              <w:t>2: Not Included, provide fee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64DE4F" w14:textId="77777777" w:rsidR="00BB66D9" w:rsidRPr="00BB66D9" w:rsidRDefault="00BB66D9" w:rsidP="00856500">
            <w:pPr>
              <w:spacing w:after="60" w:line="240" w:lineRule="auto"/>
              <w:textAlignment w:val="top"/>
              <w:rPr>
                <w:rFonts w:ascii="Calibri" w:eastAsia="Calibri" w:hAnsi="Calibri" w:cs="Calibri"/>
                <w:i/>
                <w:iCs/>
                <w:color w:val="000000"/>
              </w:rPr>
            </w:pPr>
          </w:p>
        </w:tc>
      </w:tr>
      <w:tr w:rsidR="00BB66D9" w:rsidRPr="00BB66D9" w14:paraId="6DAAF083"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FA8DCE" w14:textId="4097F73C" w:rsidR="00BB66D9" w:rsidRPr="00BB66D9" w:rsidRDefault="00BB66D9" w:rsidP="00856500">
            <w:pPr>
              <w:spacing w:after="0" w:line="240" w:lineRule="auto"/>
              <w:rPr>
                <w:rFonts w:ascii="Calibri" w:eastAsia="Calibri" w:hAnsi="Calibri" w:cs="Calibri"/>
                <w:color w:val="000000"/>
              </w:rPr>
            </w:pPr>
            <w:r w:rsidRPr="00BB66D9">
              <w:rPr>
                <w:rFonts w:ascii="Calibri" w:eastAsia="Calibri" w:hAnsi="Calibri" w:cs="Calibri"/>
                <w:color w:val="000000"/>
              </w:rPr>
              <w:t>Bi-weekly group operations call</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1F0A7A" w14:textId="4D9BC911" w:rsidR="00BB66D9" w:rsidRPr="00BB66D9" w:rsidRDefault="00BB66D9" w:rsidP="00856500">
            <w:pPr>
              <w:spacing w:after="60" w:line="240" w:lineRule="auto"/>
              <w:textAlignment w:val="top"/>
              <w:rPr>
                <w:rFonts w:ascii="Calibri" w:eastAsia="Calibri" w:hAnsi="Calibri" w:cs="Calibri"/>
                <w:i/>
                <w:iCs/>
                <w:color w:val="000000"/>
              </w:rPr>
            </w:pPr>
            <w:r w:rsidRPr="00BB66D9">
              <w:rPr>
                <w:rFonts w:ascii="Calibri" w:eastAsia="Calibri" w:hAnsi="Calibri" w:cs="Calibri"/>
                <w:i/>
                <w:iCs/>
                <w:color w:val="000000"/>
              </w:rPr>
              <w:t>Single, Pull-down list.</w:t>
            </w:r>
            <w:r w:rsidRPr="00BB66D9">
              <w:rPr>
                <w:rFonts w:ascii="Calibri" w:eastAsia="Calibri" w:hAnsi="Calibri" w:cs="Calibri"/>
                <w:color w:val="000000"/>
                <w:sz w:val="18"/>
                <w:szCs w:val="18"/>
              </w:rPr>
              <w:br/>
              <w:t>1: Included,</w:t>
            </w:r>
            <w:r w:rsidRPr="00BB66D9">
              <w:rPr>
                <w:rFonts w:ascii="Calibri" w:eastAsia="Calibri" w:hAnsi="Calibri" w:cs="Calibri"/>
                <w:color w:val="000000"/>
                <w:sz w:val="18"/>
                <w:szCs w:val="18"/>
              </w:rPr>
              <w:br/>
              <w:t>2: Not Included, provide fee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E1C0B7" w14:textId="77777777" w:rsidR="00BB66D9" w:rsidRPr="00BB66D9" w:rsidRDefault="00BB66D9" w:rsidP="00856500">
            <w:pPr>
              <w:spacing w:after="60" w:line="240" w:lineRule="auto"/>
              <w:textAlignment w:val="top"/>
              <w:rPr>
                <w:rFonts w:ascii="Calibri" w:eastAsia="Calibri" w:hAnsi="Calibri" w:cs="Calibri"/>
                <w:i/>
                <w:iCs/>
                <w:color w:val="000000"/>
              </w:rPr>
            </w:pPr>
          </w:p>
        </w:tc>
      </w:tr>
      <w:tr w:rsidR="00BB66D9" w:rsidRPr="00856500" w14:paraId="0FFE6775"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F7C865" w14:textId="2477A40A" w:rsidR="00BB66D9" w:rsidRPr="00BB66D9" w:rsidRDefault="00BB66D9" w:rsidP="00856500">
            <w:pPr>
              <w:spacing w:after="0" w:line="240" w:lineRule="auto"/>
              <w:rPr>
                <w:rFonts w:ascii="Calibri" w:eastAsia="Calibri" w:hAnsi="Calibri" w:cs="Calibri"/>
                <w:color w:val="000000"/>
              </w:rPr>
            </w:pPr>
            <w:r w:rsidRPr="00BB66D9">
              <w:rPr>
                <w:rFonts w:ascii="Calibri" w:eastAsia="Calibri" w:hAnsi="Calibri" w:cs="Calibri"/>
                <w:color w:val="000000"/>
              </w:rPr>
              <w:t>Monthly high-cost claims discussion</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CFD070" w14:textId="27A0683F" w:rsidR="00BB66D9" w:rsidRPr="00856500" w:rsidRDefault="00BB66D9" w:rsidP="00856500">
            <w:pPr>
              <w:spacing w:after="60" w:line="240" w:lineRule="auto"/>
              <w:textAlignment w:val="top"/>
              <w:rPr>
                <w:rFonts w:ascii="Calibri" w:eastAsia="Calibri" w:hAnsi="Calibri" w:cs="Calibri"/>
                <w:i/>
                <w:iCs/>
                <w:color w:val="000000"/>
              </w:rPr>
            </w:pPr>
            <w:r w:rsidRPr="00BB66D9">
              <w:rPr>
                <w:rFonts w:ascii="Calibri" w:eastAsia="Calibri" w:hAnsi="Calibri" w:cs="Calibri"/>
                <w:i/>
                <w:iCs/>
                <w:color w:val="000000"/>
              </w:rPr>
              <w:t>Single, Pull-down list.</w:t>
            </w:r>
            <w:r w:rsidRPr="00BB66D9">
              <w:rPr>
                <w:rFonts w:ascii="Calibri" w:eastAsia="Calibri" w:hAnsi="Calibri" w:cs="Calibri"/>
                <w:color w:val="000000"/>
                <w:sz w:val="18"/>
                <w:szCs w:val="18"/>
              </w:rPr>
              <w:br/>
              <w:t>1: Included,</w:t>
            </w:r>
            <w:r w:rsidRPr="00BB66D9">
              <w:rPr>
                <w:rFonts w:ascii="Calibri" w:eastAsia="Calibri" w:hAnsi="Calibri" w:cs="Calibri"/>
                <w:color w:val="000000"/>
                <w:sz w:val="18"/>
                <w:szCs w:val="18"/>
              </w:rPr>
              <w:br/>
              <w:t>2: Not Included, provide fee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7C3B5E" w14:textId="77777777" w:rsidR="00BB66D9" w:rsidRPr="00856500" w:rsidRDefault="00BB66D9" w:rsidP="00856500">
            <w:pPr>
              <w:spacing w:after="60" w:line="240" w:lineRule="auto"/>
              <w:textAlignment w:val="top"/>
              <w:rPr>
                <w:rFonts w:ascii="Calibri" w:eastAsia="Calibri" w:hAnsi="Calibri" w:cs="Calibri"/>
                <w:i/>
                <w:iCs/>
                <w:color w:val="000000"/>
              </w:rPr>
            </w:pPr>
          </w:p>
        </w:tc>
      </w:tr>
      <w:tr w:rsidR="00106719" w:rsidRPr="00856500" w14:paraId="20F71B11"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863810" w14:textId="3782760D" w:rsidR="00106719" w:rsidRPr="00BB66D9" w:rsidRDefault="00BB66D9" w:rsidP="00856500">
            <w:pPr>
              <w:spacing w:after="0" w:line="240" w:lineRule="auto"/>
            </w:pPr>
            <w:r w:rsidRPr="00BB66D9">
              <w:rPr>
                <w:rFonts w:ascii="Calibri" w:eastAsia="Calibri" w:hAnsi="Calibri" w:cs="Calibri"/>
                <w:color w:val="000000"/>
              </w:rPr>
              <w:t>Annual Account Team Meeting with UAS</w:t>
            </w:r>
            <w:r w:rsidR="00106719" w:rsidRPr="00BB66D9">
              <w:rPr>
                <w:rFonts w:ascii="Calibri" w:eastAsia="Calibri" w:hAnsi="Calibri" w:cs="Calibri"/>
                <w:color w:val="000000"/>
              </w:rPr>
              <w:br/>
              <w:t> </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2182AB" w14:textId="0B825719" w:rsidR="00106719" w:rsidRPr="00BB66D9" w:rsidRDefault="00106719" w:rsidP="00856500">
            <w:pPr>
              <w:spacing w:after="60" w:line="240" w:lineRule="auto"/>
              <w:textAlignment w:val="top"/>
            </w:pPr>
            <w:r w:rsidRPr="00BB66D9">
              <w:rPr>
                <w:rFonts w:ascii="Calibri" w:eastAsia="Calibri" w:hAnsi="Calibri" w:cs="Calibri"/>
                <w:i/>
                <w:iCs/>
                <w:color w:val="000000"/>
              </w:rPr>
              <w:t>Single, Pull-down list.</w:t>
            </w:r>
            <w:r w:rsidRPr="00BB66D9">
              <w:rPr>
                <w:rFonts w:ascii="Calibri" w:eastAsia="Calibri" w:hAnsi="Calibri" w:cs="Calibri"/>
                <w:color w:val="000000"/>
                <w:sz w:val="18"/>
                <w:szCs w:val="18"/>
              </w:rPr>
              <w:br/>
              <w:t>1: Included,</w:t>
            </w:r>
            <w:r w:rsidRPr="00BB66D9">
              <w:rPr>
                <w:rFonts w:ascii="Calibri" w:eastAsia="Calibri" w:hAnsi="Calibri" w:cs="Calibri"/>
                <w:color w:val="000000"/>
                <w:sz w:val="18"/>
                <w:szCs w:val="18"/>
              </w:rPr>
              <w:br/>
              <w:t>2: Not I</w:t>
            </w:r>
            <w:r w:rsidR="00BB66D9">
              <w:rPr>
                <w:rFonts w:ascii="Calibri" w:eastAsia="Calibri" w:hAnsi="Calibri" w:cs="Calibri"/>
                <w:color w:val="000000"/>
                <w:sz w:val="18"/>
                <w:szCs w:val="18"/>
              </w:rPr>
              <w:t>ncluded, provide fee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9ED78C" w14:textId="77777777" w:rsidR="00106719" w:rsidRPr="00856500" w:rsidRDefault="00106719" w:rsidP="00856500">
            <w:pPr>
              <w:spacing w:after="60" w:line="240" w:lineRule="auto"/>
              <w:textAlignment w:val="top"/>
            </w:pPr>
            <w:r w:rsidRPr="00BB66D9">
              <w:rPr>
                <w:rFonts w:ascii="Calibri" w:eastAsia="Calibri" w:hAnsi="Calibri" w:cs="Calibri"/>
                <w:i/>
                <w:iCs/>
                <w:color w:val="000000"/>
              </w:rPr>
              <w:t>Dollars.</w:t>
            </w:r>
          </w:p>
        </w:tc>
      </w:tr>
      <w:tr w:rsidR="00106719" w:rsidRPr="00856500" w14:paraId="3C8DBA59"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FA9D5B" w14:textId="42840B41" w:rsidR="00106719" w:rsidRPr="00856500" w:rsidRDefault="00106719" w:rsidP="00856500">
            <w:pPr>
              <w:spacing w:after="0" w:line="240" w:lineRule="auto"/>
            </w:pPr>
            <w:r>
              <w:rPr>
                <w:rFonts w:ascii="Calibri" w:eastAsia="Calibri" w:hAnsi="Calibri" w:cs="Calibri"/>
                <w:color w:val="000000"/>
              </w:rPr>
              <w:t xml:space="preserve">Technical Review of </w:t>
            </w:r>
            <w:r w:rsidRPr="00856500">
              <w:rPr>
                <w:rFonts w:ascii="Calibri" w:eastAsia="Calibri" w:hAnsi="Calibri" w:cs="Calibri"/>
                <w:color w:val="000000"/>
              </w:rPr>
              <w:t>Enrollment Communications</w:t>
            </w:r>
            <w:r>
              <w:rPr>
                <w:rFonts w:ascii="Calibri" w:eastAsia="Calibri" w:hAnsi="Calibri" w:cs="Calibri"/>
                <w:color w:val="000000"/>
              </w:rPr>
              <w:t xml:space="preserve"> </w:t>
            </w:r>
            <w:r w:rsidRPr="00856500">
              <w:rPr>
                <w:rFonts w:ascii="Calibri" w:eastAsia="Calibri" w:hAnsi="Calibri" w:cs="Calibri"/>
                <w:color w:val="000000"/>
              </w:rPr>
              <w:br/>
              <w:t> </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73526D"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Single, Pull-down list.</w:t>
            </w:r>
            <w:r w:rsidRPr="00856500">
              <w:rPr>
                <w:rFonts w:ascii="Calibri" w:eastAsia="Calibri" w:hAnsi="Calibri" w:cs="Calibri"/>
                <w:color w:val="000000"/>
                <w:sz w:val="18"/>
                <w:szCs w:val="18"/>
              </w:rPr>
              <w:br/>
              <w:t>1: Included,</w:t>
            </w:r>
            <w:r w:rsidRPr="00856500">
              <w:rPr>
                <w:rFonts w:ascii="Calibri" w:eastAsia="Calibri" w:hAnsi="Calibri" w:cs="Calibri"/>
                <w:color w:val="000000"/>
                <w:sz w:val="18"/>
                <w:szCs w:val="18"/>
              </w:rPr>
              <w:br/>
              <w:t>2: Not Included, provide fee,</w:t>
            </w:r>
            <w:r w:rsidRPr="00856500">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2DDE93"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Dollars.</w:t>
            </w:r>
          </w:p>
        </w:tc>
      </w:tr>
      <w:tr w:rsidR="00106719" w:rsidRPr="00856500" w14:paraId="27434B21"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CC0015" w14:textId="0E2EE81D" w:rsidR="00106719" w:rsidRPr="00856500" w:rsidRDefault="00106719">
            <w:pPr>
              <w:spacing w:after="0" w:line="240" w:lineRule="auto"/>
            </w:pPr>
            <w:r>
              <w:rPr>
                <w:rFonts w:ascii="Calibri" w:eastAsia="Calibri" w:hAnsi="Calibri" w:cs="Calibri"/>
                <w:color w:val="000000"/>
              </w:rPr>
              <w:t>Collect tobacco attestations and determine eligibility for enhanced benefit, communicate surcharge status to UAS, offer tobacco cessation program and administer reasonable accommodation process related to tobacco cessation)</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2C047D"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Single, Pull-down list.</w:t>
            </w:r>
            <w:r w:rsidRPr="00856500">
              <w:rPr>
                <w:rFonts w:ascii="Calibri" w:eastAsia="Calibri" w:hAnsi="Calibri" w:cs="Calibri"/>
                <w:color w:val="000000"/>
                <w:sz w:val="18"/>
                <w:szCs w:val="18"/>
              </w:rPr>
              <w:br/>
              <w:t>1: Included,</w:t>
            </w:r>
            <w:r w:rsidRPr="00856500">
              <w:rPr>
                <w:rFonts w:ascii="Calibri" w:eastAsia="Calibri" w:hAnsi="Calibri" w:cs="Calibri"/>
                <w:color w:val="000000"/>
                <w:sz w:val="18"/>
                <w:szCs w:val="18"/>
              </w:rPr>
              <w:br/>
              <w:t>2: Not Included, provide fee,</w:t>
            </w:r>
            <w:r w:rsidRPr="00856500">
              <w:rPr>
                <w:rFonts w:ascii="Calibri" w:eastAsia="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B507C0" w14:textId="77777777" w:rsidR="00106719" w:rsidRPr="00856500" w:rsidRDefault="00106719" w:rsidP="00856500">
            <w:pPr>
              <w:spacing w:after="60" w:line="240" w:lineRule="auto"/>
              <w:textAlignment w:val="top"/>
            </w:pPr>
            <w:r w:rsidRPr="00856500">
              <w:rPr>
                <w:rFonts w:ascii="Calibri" w:eastAsia="Calibri" w:hAnsi="Calibri" w:cs="Calibri"/>
                <w:i/>
                <w:iCs/>
                <w:color w:val="000000"/>
              </w:rPr>
              <w:t>Dollars.</w:t>
            </w:r>
          </w:p>
        </w:tc>
      </w:tr>
      <w:tr w:rsidR="00106719" w:rsidRPr="00BB66D9" w14:paraId="13690A2B" w14:textId="77777777" w:rsidTr="009005C0">
        <w:tc>
          <w:tcPr>
            <w:tcW w:w="609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0F8097" w14:textId="2ADBBC63" w:rsidR="00106719" w:rsidRPr="00BB66D9" w:rsidRDefault="00BB66D9" w:rsidP="00856500">
            <w:pPr>
              <w:spacing w:after="0" w:line="240" w:lineRule="auto"/>
            </w:pPr>
            <w:r w:rsidRPr="00BB66D9">
              <w:rPr>
                <w:rFonts w:ascii="Calibri" w:eastAsia="Calibri" w:hAnsi="Calibri" w:cs="Calibri"/>
              </w:rPr>
              <w:t>First and Second Level Appeal Processing</w:t>
            </w:r>
            <w:r w:rsidR="00106719" w:rsidRPr="00BB66D9">
              <w:rPr>
                <w:rFonts w:ascii="Calibri" w:eastAsia="Calibri" w:hAnsi="Calibri" w:cs="Calibri"/>
              </w:rPr>
              <w:br/>
              <w:t> </w:t>
            </w:r>
          </w:p>
        </w:tc>
        <w:tc>
          <w:tcPr>
            <w:tcW w:w="31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C50D5A" w14:textId="77777777" w:rsidR="00106719" w:rsidRPr="00BB66D9" w:rsidRDefault="00106719" w:rsidP="00856500">
            <w:pPr>
              <w:spacing w:after="60" w:line="240" w:lineRule="auto"/>
              <w:textAlignment w:val="top"/>
            </w:pPr>
            <w:r w:rsidRPr="00BB66D9">
              <w:rPr>
                <w:rFonts w:ascii="Calibri" w:eastAsia="Calibri" w:hAnsi="Calibri" w:cs="Calibri"/>
                <w:i/>
                <w:iCs/>
              </w:rPr>
              <w:t>Single, Pull-down list.</w:t>
            </w:r>
            <w:r w:rsidRPr="00BB66D9">
              <w:rPr>
                <w:rFonts w:ascii="Calibri" w:eastAsia="Calibri" w:hAnsi="Calibri" w:cs="Calibri"/>
                <w:sz w:val="18"/>
                <w:szCs w:val="18"/>
              </w:rPr>
              <w:br/>
              <w:t>1: Included,</w:t>
            </w:r>
            <w:r w:rsidRPr="00BB66D9">
              <w:rPr>
                <w:rFonts w:ascii="Calibri" w:eastAsia="Calibri" w:hAnsi="Calibri" w:cs="Calibri"/>
                <w:sz w:val="18"/>
                <w:szCs w:val="18"/>
              </w:rPr>
              <w:br/>
              <w:t>2: Not Included, provide fee,</w:t>
            </w:r>
            <w:r w:rsidRPr="00BB66D9">
              <w:rPr>
                <w:rFonts w:ascii="Calibri" w:eastAsia="Calibri" w:hAnsi="Calibri" w:cs="Calibri"/>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9E1023" w14:textId="77777777" w:rsidR="00106719" w:rsidRPr="00BB66D9" w:rsidRDefault="00106719" w:rsidP="00856500">
            <w:pPr>
              <w:spacing w:after="60" w:line="240" w:lineRule="auto"/>
              <w:textAlignment w:val="top"/>
            </w:pPr>
            <w:r w:rsidRPr="00BB66D9">
              <w:rPr>
                <w:rFonts w:ascii="Calibri" w:eastAsia="Calibri" w:hAnsi="Calibri" w:cs="Calibri"/>
                <w:i/>
                <w:iCs/>
              </w:rPr>
              <w:t>Dollars.</w:t>
            </w:r>
          </w:p>
        </w:tc>
      </w:tr>
    </w:tbl>
    <w:p w14:paraId="67638FA2" w14:textId="26B2628C" w:rsidR="00F9128E" w:rsidRDefault="00856500" w:rsidP="00856500">
      <w:pPr>
        <w:spacing w:after="60" w:line="240" w:lineRule="auto"/>
        <w:rPr>
          <w:color w:val="000000"/>
          <w:sz w:val="10"/>
          <w:szCs w:val="10"/>
        </w:rPr>
      </w:pPr>
      <w:r w:rsidRPr="00856500">
        <w:rPr>
          <w:color w:val="000000"/>
          <w:sz w:val="10"/>
          <w:szCs w:val="10"/>
        </w:rPr>
        <w:t> </w:t>
      </w:r>
    </w:p>
    <w:p w14:paraId="2C5E6D3C" w14:textId="77777777" w:rsidR="00F9128E" w:rsidRPr="00856500" w:rsidRDefault="00F9128E" w:rsidP="00856500">
      <w:pPr>
        <w:spacing w:after="60" w:line="240" w:lineRule="auto"/>
      </w:pPr>
    </w:p>
    <w:p w14:paraId="7396CF25" w14:textId="5A439061" w:rsidR="008A6CC1" w:rsidRPr="008A6CC1" w:rsidRDefault="00C677E2" w:rsidP="008A6CC1">
      <w:pPr>
        <w:spacing w:after="60" w:line="240" w:lineRule="auto"/>
      </w:pPr>
      <w:r>
        <w:rPr>
          <w:rFonts w:ascii="Calibri" w:eastAsia="Calibri" w:hAnsi="Calibri" w:cs="Calibri"/>
          <w:color w:val="000000"/>
        </w:rPr>
        <w:t>5.15.2</w:t>
      </w:r>
      <w:r w:rsidR="008A6CC1" w:rsidRPr="008A6CC1">
        <w:rPr>
          <w:rFonts w:ascii="Calibri" w:eastAsia="Calibri" w:hAnsi="Calibri" w:cs="Calibri"/>
          <w:color w:val="000000"/>
        </w:rPr>
        <w:t xml:space="preserve"> Detail all additional services and supplies to be provided under your basic fees that are not noted in your response to the Medical Fee section.</w:t>
      </w:r>
    </w:p>
    <w:p w14:paraId="05938A48" w14:textId="7B95C2D6" w:rsidR="00856500" w:rsidRDefault="008A6CC1" w:rsidP="008A6CC1">
      <w:pPr>
        <w:spacing w:after="60" w:line="240" w:lineRule="auto"/>
        <w:rPr>
          <w:rFonts w:ascii="Calibri" w:eastAsia="Calibri" w:hAnsi="Calibri" w:cs="Calibri"/>
          <w:color w:val="000000"/>
        </w:rPr>
      </w:pPr>
      <w:r w:rsidRPr="008A6CC1">
        <w:rPr>
          <w:rFonts w:ascii="Calibri" w:eastAsia="Calibri" w:hAnsi="Calibri" w:cs="Calibri"/>
          <w:i/>
          <w:iCs/>
          <w:color w:val="000000"/>
        </w:rPr>
        <w:lastRenderedPageBreak/>
        <w:t>500 words</w:t>
      </w:r>
    </w:p>
    <w:p w14:paraId="3E1598DB" w14:textId="0FF43DAD" w:rsidR="00856500" w:rsidRDefault="00856500" w:rsidP="002C4FCB">
      <w:pPr>
        <w:spacing w:after="60" w:line="240" w:lineRule="auto"/>
        <w:rPr>
          <w:rFonts w:ascii="Calibri" w:eastAsia="Calibri" w:hAnsi="Calibri" w:cs="Calibri"/>
          <w:color w:val="000000"/>
        </w:rPr>
      </w:pPr>
    </w:p>
    <w:p w14:paraId="18539F59" w14:textId="70F2A7F8" w:rsidR="008A6CC1" w:rsidRPr="008A6CC1" w:rsidRDefault="00C677E2" w:rsidP="008A6CC1">
      <w:pPr>
        <w:spacing w:after="60" w:line="240" w:lineRule="auto"/>
      </w:pPr>
      <w:r>
        <w:rPr>
          <w:rFonts w:ascii="Calibri" w:eastAsia="Calibri" w:hAnsi="Calibri" w:cs="Calibri"/>
          <w:color w:val="000000"/>
        </w:rPr>
        <w:t>5.15.3</w:t>
      </w:r>
      <w:r w:rsidR="008A6CC1" w:rsidRPr="008A6CC1">
        <w:rPr>
          <w:rFonts w:ascii="Calibri" w:eastAsia="Calibri" w:hAnsi="Calibri" w:cs="Calibri"/>
          <w:color w:val="000000"/>
        </w:rPr>
        <w:t xml:space="preserve"> Will there be any additional charges if plans/benefits are restructured or new classes of eligible members are added? If so, state the charges and describe how those charges are determined.</w:t>
      </w:r>
    </w:p>
    <w:p w14:paraId="5B14D978" w14:textId="77777777" w:rsidR="008A6CC1" w:rsidRPr="008A6CC1" w:rsidRDefault="008A6CC1" w:rsidP="008A6CC1">
      <w:pPr>
        <w:spacing w:after="60" w:line="240" w:lineRule="auto"/>
      </w:pPr>
      <w:r w:rsidRPr="008A6CC1">
        <w:rPr>
          <w:rFonts w:ascii="Calibri" w:eastAsia="Calibri" w:hAnsi="Calibri" w:cs="Calibri"/>
          <w:i/>
          <w:iCs/>
          <w:color w:val="000000"/>
        </w:rPr>
        <w:t>Single, Radio group.</w:t>
      </w:r>
      <w:r w:rsidRPr="008A6CC1">
        <w:rPr>
          <w:rFonts w:ascii="Calibri" w:eastAsia="Calibri" w:hAnsi="Calibri" w:cs="Calibri"/>
          <w:color w:val="000000"/>
          <w:sz w:val="18"/>
          <w:szCs w:val="18"/>
        </w:rPr>
        <w:br/>
        <w:t>1: Yes, explain: [ 500 words ],</w:t>
      </w:r>
      <w:r w:rsidRPr="008A6CC1">
        <w:rPr>
          <w:rFonts w:ascii="Calibri" w:eastAsia="Calibri" w:hAnsi="Calibri" w:cs="Calibri"/>
          <w:color w:val="000000"/>
          <w:sz w:val="18"/>
          <w:szCs w:val="18"/>
        </w:rPr>
        <w:br/>
        <w:t>2: No</w:t>
      </w:r>
    </w:p>
    <w:p w14:paraId="49E7BD04" w14:textId="77777777" w:rsidR="008A6CC1" w:rsidRPr="008A6CC1" w:rsidRDefault="008A6CC1" w:rsidP="008A6CC1">
      <w:pPr>
        <w:spacing w:after="60" w:line="240" w:lineRule="auto"/>
      </w:pPr>
      <w:r w:rsidRPr="008A6CC1">
        <w:rPr>
          <w:color w:val="000000"/>
          <w:sz w:val="10"/>
          <w:szCs w:val="10"/>
        </w:rPr>
        <w:t> </w:t>
      </w:r>
    </w:p>
    <w:p w14:paraId="5A4B15EC" w14:textId="4F88EE5E" w:rsidR="008A6CC1" w:rsidRPr="008A6CC1" w:rsidRDefault="00C677E2" w:rsidP="008A6CC1">
      <w:pPr>
        <w:spacing w:after="60" w:line="240" w:lineRule="auto"/>
      </w:pPr>
      <w:r>
        <w:rPr>
          <w:rFonts w:ascii="Calibri" w:eastAsia="Calibri" w:hAnsi="Calibri" w:cs="Calibri"/>
          <w:color w:val="000000"/>
        </w:rPr>
        <w:t>5.15.4</w:t>
      </w:r>
      <w:r w:rsidR="008A6CC1" w:rsidRPr="008A6CC1">
        <w:rPr>
          <w:rFonts w:ascii="Calibri" w:eastAsia="Calibri" w:hAnsi="Calibri" w:cs="Calibri"/>
          <w:color w:val="000000"/>
        </w:rPr>
        <w:t xml:space="preserve"> List all data-related services anticipated to be associ</w:t>
      </w:r>
      <w:r w:rsidR="00485013">
        <w:rPr>
          <w:rFonts w:ascii="Calibri" w:eastAsia="Calibri" w:hAnsi="Calibri" w:cs="Calibri"/>
          <w:color w:val="000000"/>
        </w:rPr>
        <w:t>ated with servicing UAS</w:t>
      </w:r>
      <w:r w:rsidR="008A6CC1" w:rsidRPr="008A6CC1">
        <w:rPr>
          <w:rFonts w:ascii="Calibri" w:eastAsia="Calibri" w:hAnsi="Calibri" w:cs="Calibri"/>
          <w:color w:val="000000"/>
        </w:rPr>
        <w:t>. Note whether the services are, or are not, included in the proposed base administration fee. For those services note included in the base administration fee, note the additional charge.</w:t>
      </w:r>
    </w:p>
    <w:p w14:paraId="0D94E5EA" w14:textId="77777777" w:rsidR="008A6CC1" w:rsidRPr="008A6CC1" w:rsidRDefault="008A6CC1" w:rsidP="008A6CC1">
      <w:pPr>
        <w:spacing w:after="60" w:line="240" w:lineRule="auto"/>
      </w:pPr>
      <w:r w:rsidRPr="008A6CC1">
        <w:rPr>
          <w:rFonts w:ascii="Calibri" w:eastAsia="Calibri" w:hAnsi="Calibri" w:cs="Calibri"/>
          <w:i/>
          <w:iCs/>
          <w:color w:val="000000"/>
        </w:rPr>
        <w:t>500 words.</w:t>
      </w:r>
    </w:p>
    <w:p w14:paraId="2444FA0E" w14:textId="77777777" w:rsidR="008A6CC1" w:rsidRPr="008A6CC1" w:rsidRDefault="008A6CC1" w:rsidP="008A6CC1">
      <w:pPr>
        <w:spacing w:after="60" w:line="240" w:lineRule="auto"/>
      </w:pPr>
      <w:r w:rsidRPr="008A6CC1">
        <w:rPr>
          <w:color w:val="000000"/>
          <w:sz w:val="10"/>
          <w:szCs w:val="10"/>
        </w:rPr>
        <w:t> </w:t>
      </w:r>
    </w:p>
    <w:p w14:paraId="0539BFD5" w14:textId="7EDC9644" w:rsidR="008A6CC1" w:rsidRPr="008A6CC1" w:rsidRDefault="00C677E2" w:rsidP="008A6CC1">
      <w:pPr>
        <w:spacing w:after="60" w:line="240" w:lineRule="auto"/>
      </w:pPr>
      <w:r>
        <w:rPr>
          <w:rFonts w:ascii="Calibri" w:eastAsia="Calibri" w:hAnsi="Calibri" w:cs="Calibri"/>
          <w:color w:val="000000"/>
        </w:rPr>
        <w:t>5.15.5</w:t>
      </w:r>
      <w:r w:rsidR="008A6CC1" w:rsidRPr="008A6CC1">
        <w:rPr>
          <w:rFonts w:ascii="Calibri" w:eastAsia="Calibri" w:hAnsi="Calibri" w:cs="Calibri"/>
          <w:color w:val="000000"/>
        </w:rPr>
        <w:t xml:space="preserve"> Confirm that multi-language communication phone line support is included in the base administrative fee. List the languages available to members.</w:t>
      </w:r>
    </w:p>
    <w:p w14:paraId="13811291" w14:textId="77777777" w:rsidR="008A6CC1" w:rsidRPr="008A6CC1" w:rsidRDefault="008A6CC1" w:rsidP="008A6CC1">
      <w:pPr>
        <w:spacing w:after="60" w:line="240" w:lineRule="auto"/>
      </w:pPr>
      <w:r w:rsidRPr="008A6CC1">
        <w:rPr>
          <w:rFonts w:ascii="Calibri" w:eastAsia="Calibri" w:hAnsi="Calibri" w:cs="Calibri"/>
          <w:i/>
          <w:iCs/>
          <w:color w:val="000000"/>
        </w:rPr>
        <w:t>Single, Radio group.</w:t>
      </w:r>
      <w:r w:rsidRPr="008A6CC1">
        <w:rPr>
          <w:rFonts w:ascii="Calibri" w:eastAsia="Calibri" w:hAnsi="Calibri" w:cs="Calibri"/>
          <w:color w:val="000000"/>
          <w:sz w:val="18"/>
          <w:szCs w:val="18"/>
        </w:rPr>
        <w:br/>
        <w:t>1: Confirmed, explain: [ 500 words ],</w:t>
      </w:r>
      <w:r w:rsidRPr="008A6CC1">
        <w:rPr>
          <w:rFonts w:ascii="Calibri" w:eastAsia="Calibri" w:hAnsi="Calibri" w:cs="Calibri"/>
          <w:color w:val="000000"/>
          <w:sz w:val="18"/>
          <w:szCs w:val="18"/>
        </w:rPr>
        <w:br/>
        <w:t>2: Not Confirmed</w:t>
      </w:r>
    </w:p>
    <w:p w14:paraId="59B20364" w14:textId="77777777" w:rsidR="008A6CC1" w:rsidRPr="008A6CC1" w:rsidRDefault="008A6CC1" w:rsidP="008A6CC1">
      <w:pPr>
        <w:spacing w:after="60" w:line="240" w:lineRule="auto"/>
      </w:pPr>
      <w:r w:rsidRPr="008A6CC1">
        <w:rPr>
          <w:color w:val="000000"/>
          <w:sz w:val="10"/>
          <w:szCs w:val="10"/>
        </w:rPr>
        <w:t> </w:t>
      </w:r>
    </w:p>
    <w:p w14:paraId="1D38EE72" w14:textId="0F20DC83" w:rsidR="008A6CC1" w:rsidRPr="008A6CC1" w:rsidRDefault="00C677E2" w:rsidP="008A6CC1">
      <w:pPr>
        <w:spacing w:after="60" w:line="240" w:lineRule="auto"/>
      </w:pPr>
      <w:r>
        <w:rPr>
          <w:rFonts w:ascii="Calibri" w:eastAsia="Calibri" w:hAnsi="Calibri" w:cs="Calibri"/>
          <w:color w:val="000000"/>
        </w:rPr>
        <w:t>5.15.6</w:t>
      </w:r>
      <w:r w:rsidR="008A6CC1" w:rsidRPr="008A6CC1">
        <w:rPr>
          <w:rFonts w:ascii="Calibri" w:eastAsia="Calibri" w:hAnsi="Calibri" w:cs="Calibri"/>
          <w:color w:val="000000"/>
        </w:rPr>
        <w:t xml:space="preserve"> Provide a list of services that are paid through the claims and the basis of the charges. Also please describe how these fees will be identified in bills provided to </w:t>
      </w:r>
      <w:r w:rsidR="001E76C1">
        <w:rPr>
          <w:rFonts w:ascii="Calibri" w:eastAsia="Calibri" w:hAnsi="Calibri" w:cs="Calibri"/>
          <w:color w:val="000000"/>
        </w:rPr>
        <w:t>UAS</w:t>
      </w:r>
      <w:r w:rsidR="008A6CC1" w:rsidRPr="008A6CC1">
        <w:rPr>
          <w:rFonts w:ascii="Calibri" w:eastAsia="Calibri" w:hAnsi="Calibri" w:cs="Calibri"/>
          <w:color w:val="000000"/>
        </w:rPr>
        <w:t>.</w:t>
      </w:r>
    </w:p>
    <w:p w14:paraId="6E14D87A" w14:textId="21D2BDCF" w:rsidR="00FA648F" w:rsidRPr="009005C0" w:rsidRDefault="008A6CC1" w:rsidP="002C4FCB">
      <w:pPr>
        <w:spacing w:after="60" w:line="240" w:lineRule="auto"/>
        <w:rPr>
          <w:rFonts w:ascii="Calibri" w:eastAsia="Calibri" w:hAnsi="Calibri" w:cs="Calibri"/>
          <w:i/>
          <w:iCs/>
          <w:color w:val="000000"/>
        </w:rPr>
      </w:pPr>
      <w:r w:rsidRPr="008A6CC1">
        <w:rPr>
          <w:rFonts w:ascii="Calibri" w:eastAsia="Calibri" w:hAnsi="Calibri" w:cs="Calibri"/>
          <w:i/>
          <w:iCs/>
          <w:color w:val="000000"/>
        </w:rPr>
        <w:t>500 words.</w:t>
      </w:r>
    </w:p>
    <w:p w14:paraId="27EEDA7C" w14:textId="72602914" w:rsidR="008A6CC1" w:rsidRPr="009005C0" w:rsidRDefault="00FA648F" w:rsidP="009005C0">
      <w:pPr>
        <w:pStyle w:val="Heading3"/>
        <w:rPr>
          <w:rFonts w:eastAsia="Calibri"/>
        </w:rPr>
      </w:pPr>
      <w:r w:rsidRPr="00E4113D">
        <w:rPr>
          <w:rFonts w:eastAsia="Calibri"/>
          <w:color w:val="0070C0"/>
        </w:rPr>
        <w:t>Allowances</w:t>
      </w:r>
    </w:p>
    <w:p w14:paraId="27FA7AAF" w14:textId="3FA5F7EB" w:rsidR="002C4FCB" w:rsidRPr="009005C0" w:rsidRDefault="00C677E2" w:rsidP="002C4FCB">
      <w:pPr>
        <w:spacing w:after="60" w:line="240" w:lineRule="auto"/>
        <w:rPr>
          <w:rFonts w:ascii="Calibri" w:eastAsia="Calibri" w:hAnsi="Calibri" w:cs="Calibri"/>
          <w:color w:val="000000"/>
        </w:rPr>
      </w:pPr>
      <w:r>
        <w:rPr>
          <w:rFonts w:ascii="Calibri" w:eastAsia="Calibri" w:hAnsi="Calibri" w:cs="Calibri"/>
          <w:color w:val="000000"/>
        </w:rPr>
        <w:t xml:space="preserve">5.15.7 </w:t>
      </w:r>
      <w:r w:rsidR="002C4FCB" w:rsidRPr="006D0B28">
        <w:rPr>
          <w:rFonts w:ascii="Calibri" w:eastAsia="Calibri" w:hAnsi="Calibri" w:cs="Calibri"/>
          <w:color w:val="000000"/>
        </w:rPr>
        <w:t>Are you willing to provide a</w:t>
      </w:r>
      <w:r w:rsidR="006D0B28" w:rsidRPr="009005C0">
        <w:rPr>
          <w:rFonts w:ascii="Calibri" w:eastAsia="Calibri" w:hAnsi="Calibri" w:cs="Calibri"/>
          <w:color w:val="000000"/>
        </w:rPr>
        <w:t xml:space="preserve">ny financial allowances to support </w:t>
      </w:r>
      <w:r w:rsidR="002C4FCB" w:rsidRPr="006D0B28">
        <w:rPr>
          <w:rFonts w:ascii="Calibri" w:eastAsia="Calibri" w:hAnsi="Calibri" w:cs="Calibri"/>
          <w:color w:val="000000"/>
        </w:rPr>
        <w:t>implementation support, pre-implementation audits, readiness assessments, communication plans, outside printing costs,</w:t>
      </w:r>
      <w:r w:rsidR="006D0B28" w:rsidRPr="009005C0">
        <w:rPr>
          <w:rFonts w:ascii="Calibri" w:eastAsia="Calibri" w:hAnsi="Calibri" w:cs="Calibri"/>
          <w:color w:val="000000"/>
        </w:rPr>
        <w:t xml:space="preserve"> postage,</w:t>
      </w:r>
      <w:r w:rsidR="002C4FCB" w:rsidRPr="006D0B28">
        <w:rPr>
          <w:rFonts w:ascii="Calibri" w:eastAsia="Calibri" w:hAnsi="Calibri" w:cs="Calibri"/>
          <w:color w:val="000000"/>
        </w:rPr>
        <w:t xml:space="preserve"> </w:t>
      </w:r>
      <w:r w:rsidR="006D0B28" w:rsidRPr="009005C0">
        <w:rPr>
          <w:rFonts w:ascii="Calibri" w:eastAsia="Calibri" w:hAnsi="Calibri" w:cs="Calibri"/>
          <w:color w:val="000000"/>
        </w:rPr>
        <w:t xml:space="preserve">audits, </w:t>
      </w:r>
      <w:r w:rsidR="002C4FCB" w:rsidRPr="006D0B28">
        <w:rPr>
          <w:rFonts w:ascii="Calibri" w:eastAsia="Calibri" w:hAnsi="Calibri" w:cs="Calibri"/>
          <w:color w:val="000000"/>
        </w:rPr>
        <w:t xml:space="preserve">etc., for the Medical Plans? </w:t>
      </w:r>
    </w:p>
    <w:p w14:paraId="4F4161D1" w14:textId="03A89EA1" w:rsidR="002C4FCB" w:rsidRPr="002C4FCB" w:rsidRDefault="002C4FCB" w:rsidP="002C4FCB">
      <w:pPr>
        <w:spacing w:after="60" w:line="240" w:lineRule="auto"/>
      </w:pPr>
      <w:r w:rsidRPr="006D0B28">
        <w:rPr>
          <w:rFonts w:ascii="Calibri" w:eastAsia="Calibri" w:hAnsi="Calibri" w:cs="Calibri"/>
          <w:i/>
          <w:iCs/>
          <w:color w:val="000000"/>
        </w:rPr>
        <w:t>Single, Radio group.</w:t>
      </w:r>
      <w:r w:rsidR="006D0B28" w:rsidRPr="009005C0">
        <w:rPr>
          <w:rFonts w:ascii="Calibri" w:eastAsia="Calibri" w:hAnsi="Calibri" w:cs="Calibri"/>
          <w:color w:val="000000"/>
          <w:sz w:val="18"/>
          <w:szCs w:val="18"/>
        </w:rPr>
        <w:br/>
        <w:t>1: Yes</w:t>
      </w:r>
      <w:r w:rsidRPr="006D0B28">
        <w:rPr>
          <w:rFonts w:ascii="Calibri" w:eastAsia="Calibri" w:hAnsi="Calibri" w:cs="Calibri"/>
          <w:color w:val="000000"/>
          <w:sz w:val="18"/>
          <w:szCs w:val="18"/>
        </w:rPr>
        <w:br/>
        <w:t>2: No</w:t>
      </w:r>
    </w:p>
    <w:p w14:paraId="436DBDE9" w14:textId="04F29DFA" w:rsidR="002C4FCB" w:rsidRDefault="006D0B28" w:rsidP="002C4FCB">
      <w:pPr>
        <w:spacing w:after="60" w:line="240" w:lineRule="auto"/>
        <w:rPr>
          <w:rFonts w:ascii="Calibri" w:eastAsia="Calibri" w:hAnsi="Calibri" w:cs="Calibri"/>
          <w:color w:val="000000"/>
        </w:rPr>
      </w:pPr>
      <w:r>
        <w:rPr>
          <w:rFonts w:ascii="Calibri" w:eastAsia="Calibri" w:hAnsi="Calibri" w:cs="Calibri"/>
          <w:color w:val="000000"/>
        </w:rPr>
        <w:t>Which of the following allowances do you propose to provide?</w:t>
      </w:r>
    </w:p>
    <w:p w14:paraId="7CDAA75F" w14:textId="189B277C" w:rsidR="006D0B28" w:rsidRDefault="006D0B28" w:rsidP="002C4FCB">
      <w:pPr>
        <w:spacing w:after="60" w:line="240" w:lineRule="auto"/>
        <w:rPr>
          <w:rFonts w:ascii="Calibri" w:eastAsia="Calibri" w:hAnsi="Calibri" w:cs="Calibri"/>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3"/>
        <w:gridCol w:w="2227"/>
        <w:gridCol w:w="1201"/>
        <w:gridCol w:w="1201"/>
        <w:gridCol w:w="2474"/>
      </w:tblGrid>
      <w:tr w:rsidR="004A0AF7" w:rsidRPr="006D0B28" w14:paraId="76C980C9" w14:textId="77777777" w:rsidTr="004A0AF7">
        <w:trPr>
          <w:trHeight w:val="359"/>
          <w:tblHeader/>
          <w:jc w:val="center"/>
        </w:trPr>
        <w:tc>
          <w:tcPr>
            <w:tcW w:w="1422" w:type="pct"/>
            <w:shd w:val="clear" w:color="auto" w:fill="001C71"/>
            <w:vAlign w:val="center"/>
          </w:tcPr>
          <w:p w14:paraId="19D6C838" w14:textId="77777777" w:rsidR="004A0AF7" w:rsidRPr="009005C0" w:rsidRDefault="004A0AF7" w:rsidP="00AC5BC0">
            <w:pPr>
              <w:spacing w:line="280" w:lineRule="atLeast"/>
            </w:pPr>
            <w:r w:rsidRPr="009005C0">
              <w:t>Allowance Type</w:t>
            </w:r>
          </w:p>
        </w:tc>
        <w:tc>
          <w:tcPr>
            <w:tcW w:w="1122" w:type="pct"/>
            <w:shd w:val="clear" w:color="auto" w:fill="001C71"/>
            <w:vAlign w:val="center"/>
          </w:tcPr>
          <w:p w14:paraId="5FCBDD7D" w14:textId="77777777" w:rsidR="004A0AF7" w:rsidRPr="009005C0" w:rsidRDefault="004A0AF7" w:rsidP="009005C0">
            <w:pPr>
              <w:spacing w:line="280" w:lineRule="atLeast"/>
              <w:jc w:val="center"/>
            </w:pPr>
            <w:r w:rsidRPr="009005C0">
              <w:t>Included? (Y/N)</w:t>
            </w:r>
          </w:p>
        </w:tc>
        <w:tc>
          <w:tcPr>
            <w:tcW w:w="605" w:type="pct"/>
            <w:shd w:val="clear" w:color="auto" w:fill="001C71"/>
          </w:tcPr>
          <w:p w14:paraId="10905AF3" w14:textId="175D077C" w:rsidR="004A0AF7" w:rsidRPr="009005C0" w:rsidRDefault="004A0AF7" w:rsidP="009005C0">
            <w:pPr>
              <w:spacing w:line="280" w:lineRule="atLeast"/>
              <w:jc w:val="center"/>
            </w:pPr>
            <w:r>
              <w:t>Suggested Range</w:t>
            </w:r>
          </w:p>
        </w:tc>
        <w:tc>
          <w:tcPr>
            <w:tcW w:w="605" w:type="pct"/>
            <w:shd w:val="clear" w:color="auto" w:fill="001C71"/>
            <w:vAlign w:val="center"/>
          </w:tcPr>
          <w:p w14:paraId="2AFCF9C0" w14:textId="70B5FBF8" w:rsidR="004A0AF7" w:rsidRPr="009005C0" w:rsidRDefault="004A0AF7" w:rsidP="009005C0">
            <w:pPr>
              <w:spacing w:line="280" w:lineRule="atLeast"/>
              <w:jc w:val="center"/>
            </w:pPr>
            <w:r w:rsidRPr="009005C0">
              <w:t>Credit Amount ($)</w:t>
            </w:r>
          </w:p>
        </w:tc>
        <w:tc>
          <w:tcPr>
            <w:tcW w:w="1246" w:type="pct"/>
            <w:shd w:val="clear" w:color="auto" w:fill="001C71"/>
          </w:tcPr>
          <w:p w14:paraId="6F261AFF" w14:textId="7BF00600" w:rsidR="004A0AF7" w:rsidRPr="009005C0" w:rsidRDefault="004A0AF7" w:rsidP="004A0AF7">
            <w:pPr>
              <w:spacing w:line="280" w:lineRule="atLeast"/>
              <w:jc w:val="center"/>
            </w:pPr>
            <w:r>
              <w:t>Frequency</w:t>
            </w:r>
          </w:p>
        </w:tc>
      </w:tr>
      <w:tr w:rsidR="004A0AF7" w:rsidRPr="006D0B28" w14:paraId="28758A7B" w14:textId="77777777" w:rsidTr="004A0AF7">
        <w:trPr>
          <w:trHeight w:val="22"/>
          <w:jc w:val="center"/>
        </w:trPr>
        <w:tc>
          <w:tcPr>
            <w:tcW w:w="1422" w:type="pct"/>
            <w:shd w:val="clear" w:color="auto" w:fill="auto"/>
          </w:tcPr>
          <w:p w14:paraId="2B5E9F13" w14:textId="77777777" w:rsidR="004A0AF7" w:rsidRPr="009005C0" w:rsidRDefault="004A0AF7" w:rsidP="006D0B28">
            <w:pPr>
              <w:spacing w:line="280" w:lineRule="atLeast"/>
            </w:pPr>
            <w:r w:rsidRPr="009005C0">
              <w:t>Implementation Allowance</w:t>
            </w:r>
          </w:p>
        </w:tc>
        <w:tc>
          <w:tcPr>
            <w:tcW w:w="1122" w:type="pct"/>
          </w:tcPr>
          <w:p w14:paraId="68095FB6" w14:textId="7B95E577" w:rsidR="004A0AF7" w:rsidRPr="009005C0" w:rsidRDefault="004A0AF7" w:rsidP="006D0B28">
            <w:pPr>
              <w:spacing w:line="280" w:lineRule="atLeast"/>
            </w:pPr>
            <w:r w:rsidRPr="002C4FCB">
              <w:rPr>
                <w:rFonts w:ascii="Calibri" w:eastAsia="Calibri" w:hAnsi="Calibri" w:cs="Calibri"/>
                <w:i/>
                <w:iCs/>
                <w:color w:val="000000"/>
              </w:rPr>
              <w:t>Single, Pull-down list.</w:t>
            </w:r>
            <w:r w:rsidRPr="002C4FCB">
              <w:rPr>
                <w:rFonts w:ascii="Calibri" w:eastAsia="Calibri" w:hAnsi="Calibri" w:cs="Calibri"/>
                <w:color w:val="000000"/>
                <w:sz w:val="18"/>
                <w:szCs w:val="18"/>
              </w:rPr>
              <w:br/>
              <w:t>1: Agree,</w:t>
            </w:r>
            <w:r w:rsidRPr="002C4FCB">
              <w:rPr>
                <w:rFonts w:ascii="Calibri" w:eastAsia="Calibri" w:hAnsi="Calibri" w:cs="Calibri"/>
                <w:color w:val="000000"/>
                <w:sz w:val="18"/>
                <w:szCs w:val="18"/>
              </w:rPr>
              <w:br/>
              <w:t>2: Disagree</w:t>
            </w:r>
          </w:p>
        </w:tc>
        <w:tc>
          <w:tcPr>
            <w:tcW w:w="605" w:type="pct"/>
          </w:tcPr>
          <w:p w14:paraId="024B5771" w14:textId="7A149ABB" w:rsidR="004A0AF7" w:rsidRPr="00856500" w:rsidRDefault="004A0AF7" w:rsidP="004A0AF7">
            <w:pPr>
              <w:spacing w:line="280" w:lineRule="atLeast"/>
              <w:jc w:val="center"/>
              <w:rPr>
                <w:rFonts w:ascii="Calibri" w:eastAsia="Calibri" w:hAnsi="Calibri" w:cs="Calibri"/>
                <w:i/>
                <w:iCs/>
                <w:color w:val="000000"/>
              </w:rPr>
            </w:pPr>
            <w:r>
              <w:rPr>
                <w:rFonts w:ascii="Calibri" w:eastAsia="Calibri" w:hAnsi="Calibri" w:cs="Calibri"/>
                <w:i/>
                <w:iCs/>
                <w:color w:val="000000"/>
              </w:rPr>
              <w:t>$0 to</w:t>
            </w:r>
            <w:r w:rsidR="00A8073C">
              <w:rPr>
                <w:rFonts w:ascii="Calibri" w:eastAsia="Calibri" w:hAnsi="Calibri" w:cs="Calibri"/>
                <w:i/>
                <w:iCs/>
                <w:color w:val="000000"/>
              </w:rPr>
              <w:t xml:space="preserve"> $5</w:t>
            </w:r>
            <w:r>
              <w:rPr>
                <w:rFonts w:ascii="Calibri" w:eastAsia="Calibri" w:hAnsi="Calibri" w:cs="Calibri"/>
                <w:i/>
                <w:iCs/>
                <w:color w:val="000000"/>
              </w:rPr>
              <w:t>0,000</w:t>
            </w:r>
          </w:p>
        </w:tc>
        <w:tc>
          <w:tcPr>
            <w:tcW w:w="605" w:type="pct"/>
            <w:shd w:val="clear" w:color="auto" w:fill="auto"/>
          </w:tcPr>
          <w:p w14:paraId="4AA9B1B7" w14:textId="0CFDDE71" w:rsidR="004A0AF7" w:rsidRPr="009005C0" w:rsidRDefault="004A0AF7" w:rsidP="006D0B28">
            <w:pPr>
              <w:spacing w:line="280" w:lineRule="atLeast"/>
            </w:pPr>
            <w:r w:rsidRPr="00856500">
              <w:rPr>
                <w:rFonts w:ascii="Calibri" w:eastAsia="Calibri" w:hAnsi="Calibri" w:cs="Calibri"/>
                <w:i/>
                <w:iCs/>
                <w:color w:val="000000"/>
              </w:rPr>
              <w:t>Dollars.</w:t>
            </w:r>
          </w:p>
        </w:tc>
        <w:tc>
          <w:tcPr>
            <w:tcW w:w="1246" w:type="pct"/>
          </w:tcPr>
          <w:p w14:paraId="6B13A932" w14:textId="77777777" w:rsidR="004A0AF7" w:rsidRPr="009005C0" w:rsidRDefault="004A0AF7" w:rsidP="006D0B28">
            <w:pPr>
              <w:spacing w:line="280" w:lineRule="atLeast"/>
            </w:pPr>
            <w:r w:rsidRPr="009005C0">
              <w:t>One-time</w:t>
            </w:r>
          </w:p>
        </w:tc>
      </w:tr>
      <w:tr w:rsidR="004A0AF7" w:rsidRPr="006D0B28" w14:paraId="77AF7B2C" w14:textId="77777777" w:rsidTr="004A0AF7">
        <w:trPr>
          <w:trHeight w:val="22"/>
          <w:jc w:val="center"/>
        </w:trPr>
        <w:tc>
          <w:tcPr>
            <w:tcW w:w="1422" w:type="pct"/>
            <w:shd w:val="clear" w:color="auto" w:fill="auto"/>
          </w:tcPr>
          <w:p w14:paraId="404E673A" w14:textId="77777777" w:rsidR="004A0AF7" w:rsidRPr="009005C0" w:rsidRDefault="004A0AF7" w:rsidP="004A0AF7">
            <w:pPr>
              <w:spacing w:line="280" w:lineRule="atLeast"/>
            </w:pPr>
            <w:r w:rsidRPr="009005C0">
              <w:t>Communication Allowance</w:t>
            </w:r>
          </w:p>
        </w:tc>
        <w:tc>
          <w:tcPr>
            <w:tcW w:w="1122" w:type="pct"/>
          </w:tcPr>
          <w:p w14:paraId="1ADAEE0B" w14:textId="758E2DBC" w:rsidR="004A0AF7" w:rsidRPr="009005C0" w:rsidRDefault="004A0AF7" w:rsidP="004A0AF7">
            <w:pPr>
              <w:spacing w:line="280" w:lineRule="atLeast"/>
            </w:pPr>
            <w:r w:rsidRPr="002C4FCB">
              <w:rPr>
                <w:rFonts w:ascii="Calibri" w:eastAsia="Calibri" w:hAnsi="Calibri" w:cs="Calibri"/>
                <w:i/>
                <w:iCs/>
                <w:color w:val="000000"/>
              </w:rPr>
              <w:t>Single, Pull-down list.</w:t>
            </w:r>
            <w:r w:rsidRPr="002C4FCB">
              <w:rPr>
                <w:rFonts w:ascii="Calibri" w:eastAsia="Calibri" w:hAnsi="Calibri" w:cs="Calibri"/>
                <w:color w:val="000000"/>
                <w:sz w:val="18"/>
                <w:szCs w:val="18"/>
              </w:rPr>
              <w:br/>
              <w:t>1: Agree,</w:t>
            </w:r>
            <w:r w:rsidRPr="002C4FCB">
              <w:rPr>
                <w:rFonts w:ascii="Calibri" w:eastAsia="Calibri" w:hAnsi="Calibri" w:cs="Calibri"/>
                <w:color w:val="000000"/>
                <w:sz w:val="18"/>
                <w:szCs w:val="18"/>
              </w:rPr>
              <w:br/>
              <w:t>2: Disagree</w:t>
            </w:r>
          </w:p>
        </w:tc>
        <w:tc>
          <w:tcPr>
            <w:tcW w:w="605" w:type="pct"/>
          </w:tcPr>
          <w:p w14:paraId="2FF17A1E" w14:textId="63DE52A4" w:rsidR="004A0AF7" w:rsidRPr="00856500" w:rsidRDefault="00A8073C" w:rsidP="004A0AF7">
            <w:pPr>
              <w:spacing w:line="280" w:lineRule="atLeast"/>
              <w:jc w:val="center"/>
              <w:rPr>
                <w:rFonts w:ascii="Calibri" w:eastAsia="Calibri" w:hAnsi="Calibri" w:cs="Calibri"/>
                <w:i/>
                <w:iCs/>
                <w:color w:val="000000"/>
              </w:rPr>
            </w:pPr>
            <w:r>
              <w:rPr>
                <w:rFonts w:ascii="Calibri" w:eastAsia="Calibri" w:hAnsi="Calibri" w:cs="Calibri"/>
                <w:i/>
                <w:iCs/>
                <w:color w:val="000000"/>
              </w:rPr>
              <w:t>$0 to $75</w:t>
            </w:r>
            <w:r w:rsidR="004A0AF7">
              <w:rPr>
                <w:rFonts w:ascii="Calibri" w:eastAsia="Calibri" w:hAnsi="Calibri" w:cs="Calibri"/>
                <w:i/>
                <w:iCs/>
                <w:color w:val="000000"/>
              </w:rPr>
              <w:t>,000</w:t>
            </w:r>
          </w:p>
        </w:tc>
        <w:tc>
          <w:tcPr>
            <w:tcW w:w="605" w:type="pct"/>
            <w:shd w:val="clear" w:color="auto" w:fill="auto"/>
          </w:tcPr>
          <w:p w14:paraId="5BEAEAE5" w14:textId="1F663AFB" w:rsidR="004A0AF7" w:rsidRPr="009005C0" w:rsidRDefault="004A0AF7" w:rsidP="004A0AF7">
            <w:pPr>
              <w:spacing w:line="280" w:lineRule="atLeast"/>
            </w:pPr>
            <w:r w:rsidRPr="00856500">
              <w:rPr>
                <w:rFonts w:ascii="Calibri" w:eastAsia="Calibri" w:hAnsi="Calibri" w:cs="Calibri"/>
                <w:i/>
                <w:iCs/>
                <w:color w:val="000000"/>
              </w:rPr>
              <w:t>Dollars.</w:t>
            </w:r>
          </w:p>
        </w:tc>
        <w:tc>
          <w:tcPr>
            <w:tcW w:w="1246" w:type="pct"/>
          </w:tcPr>
          <w:p w14:paraId="5E42374B" w14:textId="77777777" w:rsidR="004A0AF7" w:rsidRPr="009005C0" w:rsidRDefault="004A0AF7" w:rsidP="004A0AF7">
            <w:pPr>
              <w:spacing w:line="280" w:lineRule="atLeast"/>
            </w:pPr>
            <w:r w:rsidRPr="009005C0">
              <w:t>Annual</w:t>
            </w:r>
          </w:p>
        </w:tc>
      </w:tr>
      <w:tr w:rsidR="004A0AF7" w:rsidRPr="006D0B28" w14:paraId="3BC7A821" w14:textId="77777777" w:rsidTr="004A0AF7">
        <w:trPr>
          <w:trHeight w:val="22"/>
          <w:jc w:val="center"/>
        </w:trPr>
        <w:tc>
          <w:tcPr>
            <w:tcW w:w="1422" w:type="pct"/>
            <w:shd w:val="clear" w:color="auto" w:fill="auto"/>
          </w:tcPr>
          <w:p w14:paraId="2215488A" w14:textId="19AB6F3A" w:rsidR="004A0AF7" w:rsidRPr="009005C0" w:rsidRDefault="004A0AF7" w:rsidP="004A0AF7">
            <w:pPr>
              <w:spacing w:line="280" w:lineRule="atLeast"/>
            </w:pPr>
            <w:r>
              <w:t xml:space="preserve">Credit </w:t>
            </w:r>
            <w:r w:rsidRPr="009005C0">
              <w:t>for TPA not providing actuarial services</w:t>
            </w:r>
          </w:p>
        </w:tc>
        <w:tc>
          <w:tcPr>
            <w:tcW w:w="1122" w:type="pct"/>
          </w:tcPr>
          <w:p w14:paraId="258C8BDC" w14:textId="5E95DCDC" w:rsidR="004A0AF7" w:rsidRPr="009005C0" w:rsidRDefault="004A0AF7" w:rsidP="004A0AF7">
            <w:pPr>
              <w:spacing w:line="280" w:lineRule="atLeast"/>
            </w:pPr>
            <w:r w:rsidRPr="002C4FCB">
              <w:rPr>
                <w:rFonts w:ascii="Calibri" w:eastAsia="Calibri" w:hAnsi="Calibri" w:cs="Calibri"/>
                <w:i/>
                <w:iCs/>
                <w:color w:val="000000"/>
              </w:rPr>
              <w:t>Single, Pull-down list.</w:t>
            </w:r>
            <w:r w:rsidRPr="002C4FCB">
              <w:rPr>
                <w:rFonts w:ascii="Calibri" w:eastAsia="Calibri" w:hAnsi="Calibri" w:cs="Calibri"/>
                <w:color w:val="000000"/>
                <w:sz w:val="18"/>
                <w:szCs w:val="18"/>
              </w:rPr>
              <w:br/>
              <w:t>1: Agree,</w:t>
            </w:r>
            <w:r w:rsidRPr="002C4FCB">
              <w:rPr>
                <w:rFonts w:ascii="Calibri" w:eastAsia="Calibri" w:hAnsi="Calibri" w:cs="Calibri"/>
                <w:color w:val="000000"/>
                <w:sz w:val="18"/>
                <w:szCs w:val="18"/>
              </w:rPr>
              <w:br/>
              <w:t>2: Disagree</w:t>
            </w:r>
          </w:p>
        </w:tc>
        <w:tc>
          <w:tcPr>
            <w:tcW w:w="605" w:type="pct"/>
          </w:tcPr>
          <w:p w14:paraId="70D2B8A3" w14:textId="38AB0EC5" w:rsidR="004A0AF7" w:rsidRPr="00856500" w:rsidRDefault="00A8073C" w:rsidP="004A0AF7">
            <w:pPr>
              <w:spacing w:line="280" w:lineRule="atLeast"/>
              <w:jc w:val="center"/>
              <w:rPr>
                <w:rFonts w:ascii="Calibri" w:eastAsia="Calibri" w:hAnsi="Calibri" w:cs="Calibri"/>
                <w:i/>
                <w:iCs/>
                <w:color w:val="000000"/>
              </w:rPr>
            </w:pPr>
            <w:r>
              <w:rPr>
                <w:rFonts w:ascii="Calibri" w:eastAsia="Calibri" w:hAnsi="Calibri" w:cs="Calibri"/>
                <w:i/>
                <w:iCs/>
                <w:color w:val="000000"/>
              </w:rPr>
              <w:t>$0 to $35</w:t>
            </w:r>
            <w:r w:rsidR="004A0AF7">
              <w:rPr>
                <w:rFonts w:ascii="Calibri" w:eastAsia="Calibri" w:hAnsi="Calibri" w:cs="Calibri"/>
                <w:i/>
                <w:iCs/>
                <w:color w:val="000000"/>
              </w:rPr>
              <w:t>,000</w:t>
            </w:r>
          </w:p>
        </w:tc>
        <w:tc>
          <w:tcPr>
            <w:tcW w:w="605" w:type="pct"/>
            <w:shd w:val="clear" w:color="auto" w:fill="auto"/>
          </w:tcPr>
          <w:p w14:paraId="1BDE3377" w14:textId="5DE68D97" w:rsidR="004A0AF7" w:rsidRPr="009005C0" w:rsidRDefault="004A0AF7" w:rsidP="004A0AF7">
            <w:pPr>
              <w:spacing w:line="280" w:lineRule="atLeast"/>
            </w:pPr>
            <w:r w:rsidRPr="00856500">
              <w:rPr>
                <w:rFonts w:ascii="Calibri" w:eastAsia="Calibri" w:hAnsi="Calibri" w:cs="Calibri"/>
                <w:i/>
                <w:iCs/>
                <w:color w:val="000000"/>
              </w:rPr>
              <w:t>Dollars.</w:t>
            </w:r>
          </w:p>
        </w:tc>
        <w:tc>
          <w:tcPr>
            <w:tcW w:w="1246" w:type="pct"/>
          </w:tcPr>
          <w:p w14:paraId="36692D14" w14:textId="20883182" w:rsidR="004A0AF7" w:rsidRPr="009005C0" w:rsidRDefault="004A0AF7" w:rsidP="004A0AF7">
            <w:pPr>
              <w:spacing w:line="280" w:lineRule="atLeast"/>
            </w:pPr>
            <w:r>
              <w:t>Annual</w:t>
            </w:r>
          </w:p>
        </w:tc>
      </w:tr>
      <w:tr w:rsidR="004A0AF7" w:rsidRPr="006D0B28" w14:paraId="42F180E9" w14:textId="77777777" w:rsidTr="004A0AF7">
        <w:trPr>
          <w:trHeight w:val="22"/>
          <w:jc w:val="center"/>
        </w:trPr>
        <w:tc>
          <w:tcPr>
            <w:tcW w:w="1422" w:type="pct"/>
            <w:shd w:val="clear" w:color="auto" w:fill="auto"/>
          </w:tcPr>
          <w:p w14:paraId="7589C1B1" w14:textId="65BA6FEB" w:rsidR="004A0AF7" w:rsidRPr="009005C0" w:rsidRDefault="004A0AF7" w:rsidP="004A0AF7">
            <w:pPr>
              <w:spacing w:line="280" w:lineRule="atLeast"/>
            </w:pPr>
            <w:r w:rsidRPr="006D0B28">
              <w:lastRenderedPageBreak/>
              <w:t>Credit for health care data warehouse and analytics</w:t>
            </w:r>
          </w:p>
        </w:tc>
        <w:tc>
          <w:tcPr>
            <w:tcW w:w="1122" w:type="pct"/>
          </w:tcPr>
          <w:p w14:paraId="40D89CFC" w14:textId="3E75070F" w:rsidR="004A0AF7" w:rsidRPr="009005C0" w:rsidRDefault="004A0AF7" w:rsidP="004A0AF7">
            <w:pPr>
              <w:spacing w:line="280" w:lineRule="atLeast"/>
            </w:pPr>
            <w:r w:rsidRPr="002C4FCB">
              <w:rPr>
                <w:rFonts w:ascii="Calibri" w:eastAsia="Calibri" w:hAnsi="Calibri" w:cs="Calibri"/>
                <w:i/>
                <w:iCs/>
                <w:color w:val="000000"/>
              </w:rPr>
              <w:t>Single, Pull-down list.</w:t>
            </w:r>
            <w:r w:rsidRPr="002C4FCB">
              <w:rPr>
                <w:rFonts w:ascii="Calibri" w:eastAsia="Calibri" w:hAnsi="Calibri" w:cs="Calibri"/>
                <w:color w:val="000000"/>
                <w:sz w:val="18"/>
                <w:szCs w:val="18"/>
              </w:rPr>
              <w:br/>
              <w:t>1: Agree,</w:t>
            </w:r>
            <w:r w:rsidRPr="002C4FCB">
              <w:rPr>
                <w:rFonts w:ascii="Calibri" w:eastAsia="Calibri" w:hAnsi="Calibri" w:cs="Calibri"/>
                <w:color w:val="000000"/>
                <w:sz w:val="18"/>
                <w:szCs w:val="18"/>
              </w:rPr>
              <w:br/>
              <w:t>2: Disagree</w:t>
            </w:r>
          </w:p>
        </w:tc>
        <w:tc>
          <w:tcPr>
            <w:tcW w:w="605" w:type="pct"/>
          </w:tcPr>
          <w:p w14:paraId="73E35A6A" w14:textId="0AE7A391" w:rsidR="004A0AF7" w:rsidRPr="00856500" w:rsidRDefault="00A8073C" w:rsidP="004A0AF7">
            <w:pPr>
              <w:spacing w:line="280" w:lineRule="atLeast"/>
              <w:jc w:val="center"/>
              <w:rPr>
                <w:rFonts w:ascii="Calibri" w:eastAsia="Calibri" w:hAnsi="Calibri" w:cs="Calibri"/>
                <w:i/>
                <w:iCs/>
                <w:color w:val="000000"/>
              </w:rPr>
            </w:pPr>
            <w:r>
              <w:rPr>
                <w:rFonts w:ascii="Calibri" w:eastAsia="Calibri" w:hAnsi="Calibri" w:cs="Calibri"/>
                <w:i/>
                <w:iCs/>
                <w:color w:val="000000"/>
              </w:rPr>
              <w:t>$0 to $4</w:t>
            </w:r>
            <w:r w:rsidR="004A0AF7">
              <w:rPr>
                <w:rFonts w:ascii="Calibri" w:eastAsia="Calibri" w:hAnsi="Calibri" w:cs="Calibri"/>
                <w:i/>
                <w:iCs/>
                <w:color w:val="000000"/>
              </w:rPr>
              <w:t>0,000</w:t>
            </w:r>
          </w:p>
        </w:tc>
        <w:tc>
          <w:tcPr>
            <w:tcW w:w="605" w:type="pct"/>
            <w:shd w:val="clear" w:color="auto" w:fill="auto"/>
          </w:tcPr>
          <w:p w14:paraId="510B48C9" w14:textId="5F023CCC" w:rsidR="004A0AF7" w:rsidRPr="009005C0" w:rsidRDefault="004A0AF7" w:rsidP="004A0AF7">
            <w:pPr>
              <w:spacing w:line="280" w:lineRule="atLeast"/>
            </w:pPr>
            <w:r w:rsidRPr="00856500">
              <w:rPr>
                <w:rFonts w:ascii="Calibri" w:eastAsia="Calibri" w:hAnsi="Calibri" w:cs="Calibri"/>
                <w:i/>
                <w:iCs/>
                <w:color w:val="000000"/>
              </w:rPr>
              <w:t>Dollars.</w:t>
            </w:r>
          </w:p>
        </w:tc>
        <w:tc>
          <w:tcPr>
            <w:tcW w:w="1246" w:type="pct"/>
          </w:tcPr>
          <w:p w14:paraId="38F42DAC" w14:textId="5122F240" w:rsidR="004A0AF7" w:rsidRPr="009005C0" w:rsidRDefault="004A0AF7" w:rsidP="004A0AF7">
            <w:pPr>
              <w:spacing w:line="280" w:lineRule="atLeast"/>
            </w:pPr>
            <w:r w:rsidRPr="006D0B28">
              <w:t>Annual</w:t>
            </w:r>
          </w:p>
        </w:tc>
      </w:tr>
      <w:tr w:rsidR="004A0AF7" w:rsidRPr="006D0B28" w14:paraId="001FD7FA" w14:textId="77777777" w:rsidTr="004A0AF7">
        <w:trPr>
          <w:trHeight w:val="22"/>
          <w:jc w:val="center"/>
        </w:trPr>
        <w:tc>
          <w:tcPr>
            <w:tcW w:w="1422" w:type="pct"/>
            <w:shd w:val="clear" w:color="auto" w:fill="auto"/>
          </w:tcPr>
          <w:p w14:paraId="45EB5292" w14:textId="77777777" w:rsidR="004A0AF7" w:rsidRPr="009005C0" w:rsidRDefault="004A0AF7" w:rsidP="004A0AF7">
            <w:pPr>
              <w:spacing w:line="280" w:lineRule="atLeast"/>
            </w:pPr>
            <w:r w:rsidRPr="009005C0">
              <w:t>Claim Audit Allowance</w:t>
            </w:r>
          </w:p>
        </w:tc>
        <w:tc>
          <w:tcPr>
            <w:tcW w:w="1122" w:type="pct"/>
          </w:tcPr>
          <w:p w14:paraId="6FCB8267" w14:textId="41163872" w:rsidR="004A0AF7" w:rsidRPr="009005C0" w:rsidRDefault="004A0AF7" w:rsidP="004A0AF7">
            <w:pPr>
              <w:spacing w:line="280" w:lineRule="atLeast"/>
            </w:pPr>
            <w:r w:rsidRPr="002C4FCB">
              <w:rPr>
                <w:rFonts w:ascii="Calibri" w:eastAsia="Calibri" w:hAnsi="Calibri" w:cs="Calibri"/>
                <w:i/>
                <w:iCs/>
                <w:color w:val="000000"/>
              </w:rPr>
              <w:t>Single, Pull-down list.</w:t>
            </w:r>
            <w:r w:rsidRPr="002C4FCB">
              <w:rPr>
                <w:rFonts w:ascii="Calibri" w:eastAsia="Calibri" w:hAnsi="Calibri" w:cs="Calibri"/>
                <w:color w:val="000000"/>
                <w:sz w:val="18"/>
                <w:szCs w:val="18"/>
              </w:rPr>
              <w:br/>
              <w:t>1: Agree,</w:t>
            </w:r>
            <w:r w:rsidRPr="002C4FCB">
              <w:rPr>
                <w:rFonts w:ascii="Calibri" w:eastAsia="Calibri" w:hAnsi="Calibri" w:cs="Calibri"/>
                <w:color w:val="000000"/>
                <w:sz w:val="18"/>
                <w:szCs w:val="18"/>
              </w:rPr>
              <w:br/>
              <w:t>2: Disagree</w:t>
            </w:r>
          </w:p>
        </w:tc>
        <w:tc>
          <w:tcPr>
            <w:tcW w:w="605" w:type="pct"/>
          </w:tcPr>
          <w:p w14:paraId="375D2786" w14:textId="16A46D7A" w:rsidR="004A0AF7" w:rsidRPr="00856500" w:rsidRDefault="00A8073C" w:rsidP="004A0AF7">
            <w:pPr>
              <w:spacing w:line="280" w:lineRule="atLeast"/>
              <w:jc w:val="center"/>
              <w:rPr>
                <w:rFonts w:ascii="Calibri" w:eastAsia="Calibri" w:hAnsi="Calibri" w:cs="Calibri"/>
                <w:i/>
                <w:iCs/>
                <w:color w:val="000000"/>
              </w:rPr>
            </w:pPr>
            <w:r>
              <w:rPr>
                <w:rFonts w:ascii="Calibri" w:eastAsia="Calibri" w:hAnsi="Calibri" w:cs="Calibri"/>
                <w:i/>
                <w:iCs/>
                <w:color w:val="000000"/>
              </w:rPr>
              <w:t>$0 to $</w:t>
            </w:r>
            <w:r w:rsidR="004A0AF7">
              <w:rPr>
                <w:rFonts w:ascii="Calibri" w:eastAsia="Calibri" w:hAnsi="Calibri" w:cs="Calibri"/>
                <w:i/>
                <w:iCs/>
                <w:color w:val="000000"/>
              </w:rPr>
              <w:t>5</w:t>
            </w:r>
            <w:r>
              <w:rPr>
                <w:rFonts w:ascii="Calibri" w:eastAsia="Calibri" w:hAnsi="Calibri" w:cs="Calibri"/>
                <w:i/>
                <w:iCs/>
                <w:color w:val="000000"/>
              </w:rPr>
              <w:t>0</w:t>
            </w:r>
            <w:r w:rsidR="004A0AF7">
              <w:rPr>
                <w:rFonts w:ascii="Calibri" w:eastAsia="Calibri" w:hAnsi="Calibri" w:cs="Calibri"/>
                <w:i/>
                <w:iCs/>
                <w:color w:val="000000"/>
              </w:rPr>
              <w:t>,000</w:t>
            </w:r>
          </w:p>
        </w:tc>
        <w:tc>
          <w:tcPr>
            <w:tcW w:w="605" w:type="pct"/>
            <w:shd w:val="clear" w:color="auto" w:fill="auto"/>
          </w:tcPr>
          <w:p w14:paraId="6D56A1AD" w14:textId="74107B75" w:rsidR="004A0AF7" w:rsidRPr="009005C0" w:rsidRDefault="004A0AF7" w:rsidP="004A0AF7">
            <w:pPr>
              <w:spacing w:line="280" w:lineRule="atLeast"/>
            </w:pPr>
            <w:r w:rsidRPr="00856500">
              <w:rPr>
                <w:rFonts w:ascii="Calibri" w:eastAsia="Calibri" w:hAnsi="Calibri" w:cs="Calibri"/>
                <w:i/>
                <w:iCs/>
                <w:color w:val="000000"/>
              </w:rPr>
              <w:t>Dollars.</w:t>
            </w:r>
          </w:p>
        </w:tc>
        <w:tc>
          <w:tcPr>
            <w:tcW w:w="1246" w:type="pct"/>
          </w:tcPr>
          <w:p w14:paraId="2F855838" w14:textId="77777777" w:rsidR="004A0AF7" w:rsidRPr="009005C0" w:rsidRDefault="004A0AF7" w:rsidP="004A0AF7">
            <w:pPr>
              <w:spacing w:line="280" w:lineRule="atLeast"/>
            </w:pPr>
            <w:r w:rsidRPr="009005C0">
              <w:t>One-time</w:t>
            </w:r>
          </w:p>
        </w:tc>
      </w:tr>
      <w:tr w:rsidR="004A0AF7" w:rsidRPr="006D0B28" w14:paraId="6029E855" w14:textId="77777777" w:rsidTr="004A0AF7">
        <w:trPr>
          <w:trHeight w:val="22"/>
          <w:jc w:val="center"/>
        </w:trPr>
        <w:tc>
          <w:tcPr>
            <w:tcW w:w="1422" w:type="pct"/>
            <w:shd w:val="clear" w:color="auto" w:fill="auto"/>
          </w:tcPr>
          <w:p w14:paraId="60AD4F7C" w14:textId="15214E4D" w:rsidR="004A0AF7" w:rsidRPr="009005C0" w:rsidRDefault="004A0AF7" w:rsidP="004A0AF7">
            <w:pPr>
              <w:spacing w:line="280" w:lineRule="atLeast"/>
            </w:pPr>
            <w:r w:rsidRPr="009005C0">
              <w:t>Clinical Audit</w:t>
            </w:r>
            <w:r>
              <w:t xml:space="preserve"> Allowance</w:t>
            </w:r>
            <w:r w:rsidRPr="009005C0">
              <w:t xml:space="preserve"> </w:t>
            </w:r>
            <w:r>
              <w:br/>
            </w:r>
            <w:r w:rsidRPr="009005C0">
              <w:t>(e.g. CM, DM)</w:t>
            </w:r>
          </w:p>
        </w:tc>
        <w:tc>
          <w:tcPr>
            <w:tcW w:w="1122" w:type="pct"/>
          </w:tcPr>
          <w:p w14:paraId="73CF34B1" w14:textId="770B182B" w:rsidR="004A0AF7" w:rsidRPr="009005C0" w:rsidRDefault="004A0AF7" w:rsidP="004A0AF7">
            <w:pPr>
              <w:spacing w:line="280" w:lineRule="atLeast"/>
            </w:pPr>
            <w:r w:rsidRPr="002C4FCB">
              <w:rPr>
                <w:rFonts w:ascii="Calibri" w:eastAsia="Calibri" w:hAnsi="Calibri" w:cs="Calibri"/>
                <w:i/>
                <w:iCs/>
                <w:color w:val="000000"/>
              </w:rPr>
              <w:t>Single, Pull-down list.</w:t>
            </w:r>
            <w:r w:rsidRPr="002C4FCB">
              <w:rPr>
                <w:rFonts w:ascii="Calibri" w:eastAsia="Calibri" w:hAnsi="Calibri" w:cs="Calibri"/>
                <w:color w:val="000000"/>
                <w:sz w:val="18"/>
                <w:szCs w:val="18"/>
              </w:rPr>
              <w:br/>
              <w:t>1: Agree,</w:t>
            </w:r>
            <w:r w:rsidRPr="002C4FCB">
              <w:rPr>
                <w:rFonts w:ascii="Calibri" w:eastAsia="Calibri" w:hAnsi="Calibri" w:cs="Calibri"/>
                <w:color w:val="000000"/>
                <w:sz w:val="18"/>
                <w:szCs w:val="18"/>
              </w:rPr>
              <w:br/>
              <w:t>2: Disagree</w:t>
            </w:r>
          </w:p>
        </w:tc>
        <w:tc>
          <w:tcPr>
            <w:tcW w:w="605" w:type="pct"/>
          </w:tcPr>
          <w:p w14:paraId="2DCA727A" w14:textId="2C62DEA4" w:rsidR="004A0AF7" w:rsidRPr="00856500" w:rsidRDefault="004A0AF7" w:rsidP="004A0AF7">
            <w:pPr>
              <w:spacing w:line="280" w:lineRule="atLeast"/>
              <w:jc w:val="center"/>
              <w:rPr>
                <w:rFonts w:ascii="Calibri" w:eastAsia="Calibri" w:hAnsi="Calibri" w:cs="Calibri"/>
                <w:i/>
                <w:iCs/>
                <w:color w:val="000000"/>
              </w:rPr>
            </w:pPr>
            <w:r>
              <w:rPr>
                <w:rFonts w:ascii="Calibri" w:eastAsia="Calibri" w:hAnsi="Calibri" w:cs="Calibri"/>
                <w:i/>
                <w:iCs/>
                <w:color w:val="000000"/>
              </w:rPr>
              <w:t>$0 to $25,000</w:t>
            </w:r>
          </w:p>
        </w:tc>
        <w:tc>
          <w:tcPr>
            <w:tcW w:w="605" w:type="pct"/>
            <w:shd w:val="clear" w:color="auto" w:fill="auto"/>
          </w:tcPr>
          <w:p w14:paraId="6F25610F" w14:textId="0BC20870" w:rsidR="004A0AF7" w:rsidRPr="009005C0" w:rsidRDefault="004A0AF7" w:rsidP="004A0AF7">
            <w:pPr>
              <w:spacing w:line="280" w:lineRule="atLeast"/>
            </w:pPr>
            <w:r w:rsidRPr="00856500">
              <w:rPr>
                <w:rFonts w:ascii="Calibri" w:eastAsia="Calibri" w:hAnsi="Calibri" w:cs="Calibri"/>
                <w:i/>
                <w:iCs/>
                <w:color w:val="000000"/>
              </w:rPr>
              <w:t>Dollars.</w:t>
            </w:r>
          </w:p>
        </w:tc>
        <w:tc>
          <w:tcPr>
            <w:tcW w:w="1246" w:type="pct"/>
          </w:tcPr>
          <w:p w14:paraId="080978E9" w14:textId="77777777" w:rsidR="004A0AF7" w:rsidRPr="009005C0" w:rsidRDefault="004A0AF7" w:rsidP="004A0AF7">
            <w:pPr>
              <w:spacing w:line="280" w:lineRule="atLeast"/>
            </w:pPr>
            <w:r w:rsidRPr="009005C0">
              <w:t>One-time</w:t>
            </w:r>
          </w:p>
        </w:tc>
      </w:tr>
      <w:tr w:rsidR="004A0AF7" w:rsidRPr="006D0B28" w14:paraId="2933C246" w14:textId="77777777" w:rsidTr="004A0AF7">
        <w:trPr>
          <w:trHeight w:val="22"/>
          <w:jc w:val="center"/>
        </w:trPr>
        <w:tc>
          <w:tcPr>
            <w:tcW w:w="1422" w:type="pct"/>
            <w:shd w:val="clear" w:color="auto" w:fill="auto"/>
          </w:tcPr>
          <w:p w14:paraId="0D6BF6ED" w14:textId="0C1CF6A8" w:rsidR="004A0AF7" w:rsidRPr="006D0B28" w:rsidRDefault="004A0AF7" w:rsidP="004A0AF7">
            <w:pPr>
              <w:spacing w:line="280" w:lineRule="atLeast"/>
            </w:pPr>
            <w:r>
              <w:t>Other 1</w:t>
            </w:r>
          </w:p>
        </w:tc>
        <w:tc>
          <w:tcPr>
            <w:tcW w:w="1122" w:type="pct"/>
          </w:tcPr>
          <w:p w14:paraId="01ECA5C3" w14:textId="69B2528D" w:rsidR="004A0AF7" w:rsidRPr="002C4FCB" w:rsidRDefault="004A0AF7" w:rsidP="004A0AF7">
            <w:pPr>
              <w:spacing w:line="280" w:lineRule="atLeast"/>
              <w:rPr>
                <w:rFonts w:ascii="Calibri" w:eastAsia="Calibri" w:hAnsi="Calibri" w:cs="Calibri"/>
                <w:i/>
                <w:iCs/>
                <w:color w:val="000000"/>
              </w:rPr>
            </w:pPr>
            <w:r w:rsidRPr="002C4FCB">
              <w:rPr>
                <w:rFonts w:ascii="Calibri" w:eastAsia="Calibri" w:hAnsi="Calibri" w:cs="Calibri"/>
                <w:i/>
                <w:iCs/>
                <w:color w:val="000000"/>
              </w:rPr>
              <w:t>Single, Pull-down list.</w:t>
            </w:r>
            <w:r w:rsidRPr="002C4FCB">
              <w:rPr>
                <w:rFonts w:ascii="Calibri" w:eastAsia="Calibri" w:hAnsi="Calibri" w:cs="Calibri"/>
                <w:color w:val="000000"/>
                <w:sz w:val="18"/>
                <w:szCs w:val="18"/>
              </w:rPr>
              <w:br/>
              <w:t>1: Agree,</w:t>
            </w:r>
            <w:r w:rsidRPr="002C4FCB">
              <w:rPr>
                <w:rFonts w:ascii="Calibri" w:eastAsia="Calibri" w:hAnsi="Calibri" w:cs="Calibri"/>
                <w:color w:val="000000"/>
                <w:sz w:val="18"/>
                <w:szCs w:val="18"/>
              </w:rPr>
              <w:br/>
              <w:t>2: Disagree</w:t>
            </w:r>
          </w:p>
        </w:tc>
        <w:tc>
          <w:tcPr>
            <w:tcW w:w="605" w:type="pct"/>
          </w:tcPr>
          <w:p w14:paraId="098F34F8" w14:textId="77777777" w:rsidR="004A0AF7" w:rsidRPr="00856500" w:rsidRDefault="004A0AF7" w:rsidP="004A0AF7">
            <w:pPr>
              <w:spacing w:line="280" w:lineRule="atLeast"/>
              <w:rPr>
                <w:rFonts w:ascii="Calibri" w:eastAsia="Calibri" w:hAnsi="Calibri" w:cs="Calibri"/>
                <w:i/>
                <w:iCs/>
                <w:color w:val="000000"/>
              </w:rPr>
            </w:pPr>
          </w:p>
        </w:tc>
        <w:tc>
          <w:tcPr>
            <w:tcW w:w="605" w:type="pct"/>
            <w:shd w:val="clear" w:color="auto" w:fill="auto"/>
          </w:tcPr>
          <w:p w14:paraId="6E9FDE23" w14:textId="4A96783A" w:rsidR="004A0AF7" w:rsidRPr="00856500" w:rsidRDefault="004A0AF7" w:rsidP="004A0AF7">
            <w:pPr>
              <w:spacing w:line="280" w:lineRule="atLeast"/>
              <w:rPr>
                <w:rFonts w:ascii="Calibri" w:eastAsia="Calibri" w:hAnsi="Calibri" w:cs="Calibri"/>
                <w:i/>
                <w:iCs/>
                <w:color w:val="000000"/>
              </w:rPr>
            </w:pPr>
            <w:r w:rsidRPr="00856500">
              <w:rPr>
                <w:rFonts w:ascii="Calibri" w:eastAsia="Calibri" w:hAnsi="Calibri" w:cs="Calibri"/>
                <w:i/>
                <w:iCs/>
                <w:color w:val="000000"/>
              </w:rPr>
              <w:t>Dollars.</w:t>
            </w:r>
          </w:p>
        </w:tc>
        <w:tc>
          <w:tcPr>
            <w:tcW w:w="1246" w:type="pct"/>
          </w:tcPr>
          <w:p w14:paraId="0619DCAE" w14:textId="04E2F5D1" w:rsidR="004A0AF7" w:rsidRPr="006D0B28" w:rsidRDefault="004A0AF7" w:rsidP="004A0AF7">
            <w:pPr>
              <w:spacing w:line="280" w:lineRule="atLeast"/>
            </w:pPr>
            <w:r w:rsidRPr="002C4FCB">
              <w:rPr>
                <w:rFonts w:ascii="Calibri" w:eastAsia="Calibri" w:hAnsi="Calibri" w:cs="Calibri"/>
                <w:i/>
                <w:iCs/>
                <w:color w:val="000000"/>
              </w:rPr>
              <w:t>Single, Pull-down list.</w:t>
            </w:r>
            <w:r>
              <w:rPr>
                <w:rFonts w:ascii="Calibri" w:eastAsia="Calibri" w:hAnsi="Calibri" w:cs="Calibri"/>
                <w:color w:val="000000"/>
                <w:sz w:val="18"/>
                <w:szCs w:val="18"/>
              </w:rPr>
              <w:br/>
              <w:t>1: One-time</w:t>
            </w:r>
            <w:r w:rsidRPr="002C4FCB">
              <w:rPr>
                <w:rFonts w:ascii="Calibri" w:eastAsia="Calibri" w:hAnsi="Calibri" w:cs="Calibri"/>
                <w:color w:val="000000"/>
                <w:sz w:val="18"/>
                <w:szCs w:val="18"/>
              </w:rPr>
              <w:br/>
              <w:t xml:space="preserve">2: </w:t>
            </w:r>
            <w:r>
              <w:rPr>
                <w:rFonts w:ascii="Calibri" w:eastAsia="Calibri" w:hAnsi="Calibri" w:cs="Calibri"/>
                <w:color w:val="000000"/>
                <w:sz w:val="18"/>
                <w:szCs w:val="18"/>
              </w:rPr>
              <w:t>Annual</w:t>
            </w:r>
          </w:p>
        </w:tc>
      </w:tr>
      <w:tr w:rsidR="004A0AF7" w:rsidRPr="006D0B28" w14:paraId="600015D1" w14:textId="77777777" w:rsidTr="004A0AF7">
        <w:trPr>
          <w:trHeight w:val="22"/>
          <w:jc w:val="center"/>
        </w:trPr>
        <w:tc>
          <w:tcPr>
            <w:tcW w:w="1422" w:type="pct"/>
            <w:shd w:val="clear" w:color="auto" w:fill="auto"/>
          </w:tcPr>
          <w:p w14:paraId="62AA044F" w14:textId="72157C8E" w:rsidR="004A0AF7" w:rsidRDefault="004A0AF7" w:rsidP="004A0AF7">
            <w:pPr>
              <w:spacing w:line="280" w:lineRule="atLeast"/>
            </w:pPr>
            <w:r>
              <w:t>Other 2</w:t>
            </w:r>
          </w:p>
        </w:tc>
        <w:tc>
          <w:tcPr>
            <w:tcW w:w="1122" w:type="pct"/>
          </w:tcPr>
          <w:p w14:paraId="2F743D7E" w14:textId="3ED4176D" w:rsidR="004A0AF7" w:rsidRPr="002C4FCB" w:rsidRDefault="004A0AF7" w:rsidP="004A0AF7">
            <w:pPr>
              <w:spacing w:line="280" w:lineRule="atLeast"/>
              <w:rPr>
                <w:rFonts w:ascii="Calibri" w:eastAsia="Calibri" w:hAnsi="Calibri" w:cs="Calibri"/>
                <w:i/>
                <w:iCs/>
                <w:color w:val="000000"/>
              </w:rPr>
            </w:pPr>
            <w:r w:rsidRPr="002C4FCB">
              <w:rPr>
                <w:rFonts w:ascii="Calibri" w:eastAsia="Calibri" w:hAnsi="Calibri" w:cs="Calibri"/>
                <w:i/>
                <w:iCs/>
                <w:color w:val="000000"/>
              </w:rPr>
              <w:t>Single, Pull-down list.</w:t>
            </w:r>
            <w:r w:rsidRPr="002C4FCB">
              <w:rPr>
                <w:rFonts w:ascii="Calibri" w:eastAsia="Calibri" w:hAnsi="Calibri" w:cs="Calibri"/>
                <w:color w:val="000000"/>
                <w:sz w:val="18"/>
                <w:szCs w:val="18"/>
              </w:rPr>
              <w:br/>
              <w:t>1: Agree,</w:t>
            </w:r>
            <w:r w:rsidRPr="002C4FCB">
              <w:rPr>
                <w:rFonts w:ascii="Calibri" w:eastAsia="Calibri" w:hAnsi="Calibri" w:cs="Calibri"/>
                <w:color w:val="000000"/>
                <w:sz w:val="18"/>
                <w:szCs w:val="18"/>
              </w:rPr>
              <w:br/>
              <w:t>2: Disagree</w:t>
            </w:r>
          </w:p>
        </w:tc>
        <w:tc>
          <w:tcPr>
            <w:tcW w:w="605" w:type="pct"/>
          </w:tcPr>
          <w:p w14:paraId="6D1DAA76" w14:textId="77777777" w:rsidR="004A0AF7" w:rsidRPr="00856500" w:rsidRDefault="004A0AF7" w:rsidP="004A0AF7">
            <w:pPr>
              <w:spacing w:line="280" w:lineRule="atLeast"/>
              <w:rPr>
                <w:rFonts w:ascii="Calibri" w:eastAsia="Calibri" w:hAnsi="Calibri" w:cs="Calibri"/>
                <w:i/>
                <w:iCs/>
                <w:color w:val="000000"/>
              </w:rPr>
            </w:pPr>
          </w:p>
        </w:tc>
        <w:tc>
          <w:tcPr>
            <w:tcW w:w="605" w:type="pct"/>
            <w:shd w:val="clear" w:color="auto" w:fill="auto"/>
          </w:tcPr>
          <w:p w14:paraId="1967C8BE" w14:textId="55EFD726" w:rsidR="004A0AF7" w:rsidRPr="00856500" w:rsidRDefault="004A0AF7" w:rsidP="004A0AF7">
            <w:pPr>
              <w:spacing w:line="280" w:lineRule="atLeast"/>
              <w:rPr>
                <w:rFonts w:ascii="Calibri" w:eastAsia="Calibri" w:hAnsi="Calibri" w:cs="Calibri"/>
                <w:i/>
                <w:iCs/>
                <w:color w:val="000000"/>
              </w:rPr>
            </w:pPr>
            <w:r w:rsidRPr="00856500">
              <w:rPr>
                <w:rFonts w:ascii="Calibri" w:eastAsia="Calibri" w:hAnsi="Calibri" w:cs="Calibri"/>
                <w:i/>
                <w:iCs/>
                <w:color w:val="000000"/>
              </w:rPr>
              <w:t>Dollars.</w:t>
            </w:r>
          </w:p>
        </w:tc>
        <w:tc>
          <w:tcPr>
            <w:tcW w:w="1246" w:type="pct"/>
          </w:tcPr>
          <w:p w14:paraId="3D8CDCD1" w14:textId="5D50BF87" w:rsidR="004A0AF7" w:rsidRPr="002C4FCB" w:rsidRDefault="004A0AF7" w:rsidP="004A0AF7">
            <w:pPr>
              <w:spacing w:line="280" w:lineRule="atLeast"/>
              <w:rPr>
                <w:rFonts w:ascii="Calibri" w:eastAsia="Calibri" w:hAnsi="Calibri" w:cs="Calibri"/>
                <w:i/>
                <w:iCs/>
                <w:color w:val="000000"/>
              </w:rPr>
            </w:pPr>
            <w:r w:rsidRPr="002C4FCB">
              <w:rPr>
                <w:rFonts w:ascii="Calibri" w:eastAsia="Calibri" w:hAnsi="Calibri" w:cs="Calibri"/>
                <w:i/>
                <w:iCs/>
                <w:color w:val="000000"/>
              </w:rPr>
              <w:t>Single, Pull-down list.</w:t>
            </w:r>
            <w:r>
              <w:rPr>
                <w:rFonts w:ascii="Calibri" w:eastAsia="Calibri" w:hAnsi="Calibri" w:cs="Calibri"/>
                <w:color w:val="000000"/>
                <w:sz w:val="18"/>
                <w:szCs w:val="18"/>
              </w:rPr>
              <w:br/>
              <w:t>1: One-time</w:t>
            </w:r>
            <w:r w:rsidRPr="002C4FCB">
              <w:rPr>
                <w:rFonts w:ascii="Calibri" w:eastAsia="Calibri" w:hAnsi="Calibri" w:cs="Calibri"/>
                <w:color w:val="000000"/>
                <w:sz w:val="18"/>
                <w:szCs w:val="18"/>
              </w:rPr>
              <w:br/>
              <w:t xml:space="preserve">2: </w:t>
            </w:r>
            <w:r>
              <w:rPr>
                <w:rFonts w:ascii="Calibri" w:eastAsia="Calibri" w:hAnsi="Calibri" w:cs="Calibri"/>
                <w:color w:val="000000"/>
                <w:sz w:val="18"/>
                <w:szCs w:val="18"/>
              </w:rPr>
              <w:t>Annual</w:t>
            </w:r>
          </w:p>
        </w:tc>
      </w:tr>
    </w:tbl>
    <w:p w14:paraId="3678BF28" w14:textId="335FFD39" w:rsidR="006D0B28" w:rsidRDefault="006D0B28" w:rsidP="002C4FCB">
      <w:pPr>
        <w:spacing w:after="60" w:line="240" w:lineRule="auto"/>
        <w:rPr>
          <w:rFonts w:ascii="Calibri" w:eastAsia="Calibri" w:hAnsi="Calibri" w:cs="Calibri"/>
          <w:color w:val="000000"/>
        </w:rPr>
      </w:pPr>
    </w:p>
    <w:p w14:paraId="0E5DDBE7" w14:textId="00D55D53" w:rsidR="006D0B28" w:rsidRPr="009005C0" w:rsidRDefault="006D0B28" w:rsidP="009005C0">
      <w:pPr>
        <w:pStyle w:val="Heading3"/>
        <w:rPr>
          <w:rFonts w:eastAsia="Calibri"/>
          <w:b w:val="0"/>
        </w:rPr>
      </w:pPr>
      <w:r w:rsidRPr="00E4113D">
        <w:rPr>
          <w:rFonts w:eastAsia="Calibri"/>
          <w:color w:val="0070C0"/>
        </w:rPr>
        <w:t>Audits</w:t>
      </w:r>
    </w:p>
    <w:p w14:paraId="3E4D994F" w14:textId="7AD8911C" w:rsidR="002C4FCB" w:rsidRPr="002C4FCB" w:rsidRDefault="00C677E2" w:rsidP="002C4FCB">
      <w:pPr>
        <w:spacing w:after="60" w:line="240" w:lineRule="auto"/>
      </w:pPr>
      <w:r>
        <w:rPr>
          <w:rFonts w:ascii="Calibri" w:eastAsia="Calibri" w:hAnsi="Calibri" w:cs="Calibri"/>
          <w:color w:val="000000"/>
        </w:rPr>
        <w:t>5.15.8</w:t>
      </w:r>
      <w:r w:rsidR="002C4FCB">
        <w:rPr>
          <w:rFonts w:ascii="Calibri" w:eastAsia="Calibri" w:hAnsi="Calibri" w:cs="Calibri"/>
          <w:color w:val="000000"/>
        </w:rPr>
        <w:t xml:space="preserve"> </w:t>
      </w:r>
      <w:r w:rsidR="002C4FCB" w:rsidRPr="002C4FCB">
        <w:rPr>
          <w:rFonts w:ascii="Calibri" w:eastAsia="Calibri" w:hAnsi="Calibri" w:cs="Calibri"/>
          <w:color w:val="000000"/>
        </w:rPr>
        <w:t>Please indicate whether or not you agree with the following statements regarding audits.</w:t>
      </w:r>
    </w:p>
    <w:tbl>
      <w:tblPr>
        <w:tblStyle w:val="NormalTablePHPDOCX20"/>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809"/>
        <w:gridCol w:w="2100"/>
      </w:tblGrid>
      <w:tr w:rsidR="002C4FCB" w:rsidRPr="002C4FCB" w14:paraId="4F6CA55C" w14:textId="77777777" w:rsidTr="009005C0">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FF386D" w14:textId="78BCB810" w:rsidR="002C4FCB" w:rsidRPr="002C4FCB" w:rsidRDefault="002C4FCB" w:rsidP="002C4FCB">
            <w:pPr>
              <w:spacing w:after="0" w:line="240" w:lineRule="auto"/>
            </w:pPr>
            <w:r w:rsidRPr="002C4FCB">
              <w:rPr>
                <w:rFonts w:ascii="Calibri" w:eastAsia="Calibri" w:hAnsi="Calibri" w:cs="Calibri"/>
                <w:color w:val="000000"/>
              </w:rPr>
              <w:t> </w:t>
            </w:r>
            <w:r w:rsidR="00560262">
              <w:rPr>
                <w:rFonts w:ascii="Calibri" w:eastAsia="Calibri" w:hAnsi="Calibri" w:cs="Calibri"/>
                <w:color w:val="000000"/>
              </w:rPr>
              <w:t>Question</w:t>
            </w:r>
            <w:r w:rsidRPr="002C4FCB">
              <w:rPr>
                <w:rFonts w:ascii="Calibri" w:eastAsia="Calibri" w:hAnsi="Calibri" w:cs="Calibri"/>
                <w:color w:val="000000"/>
              </w:rPr>
              <w:br/>
              <w:t> </w:t>
            </w:r>
          </w:p>
        </w:tc>
        <w:tc>
          <w:tcPr>
            <w:tcW w:w="21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24876F" w14:textId="77777777" w:rsidR="002C4FCB" w:rsidRPr="002C4FCB" w:rsidRDefault="002C4FCB" w:rsidP="002C4FCB">
            <w:pPr>
              <w:spacing w:after="0" w:line="240" w:lineRule="auto"/>
            </w:pPr>
            <w:r w:rsidRPr="002C4FCB">
              <w:rPr>
                <w:rFonts w:ascii="Calibri" w:eastAsia="Calibri" w:hAnsi="Calibri" w:cs="Calibri"/>
                <w:color w:val="000000"/>
              </w:rPr>
              <w:t>Response</w:t>
            </w:r>
            <w:r w:rsidRPr="002C4FCB">
              <w:rPr>
                <w:rFonts w:ascii="Calibri" w:eastAsia="Calibri" w:hAnsi="Calibri" w:cs="Calibri"/>
                <w:color w:val="000000"/>
              </w:rPr>
              <w:br/>
              <w:t> </w:t>
            </w:r>
          </w:p>
        </w:tc>
      </w:tr>
      <w:tr w:rsidR="002C4FCB" w:rsidRPr="002C4FCB" w14:paraId="1A31C4EB" w14:textId="77777777" w:rsidTr="009005C0">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1093F7" w14:textId="66271D80" w:rsidR="002C4FCB" w:rsidRPr="002C4FCB" w:rsidRDefault="002C4FCB" w:rsidP="009005C0">
            <w:pPr>
              <w:pStyle w:val="ListParagraph"/>
              <w:numPr>
                <w:ilvl w:val="0"/>
                <w:numId w:val="87"/>
              </w:numPr>
            </w:pPr>
            <w:r w:rsidRPr="009005C0">
              <w:rPr>
                <w:rFonts w:ascii="Calibri" w:eastAsia="Calibri" w:hAnsi="Calibri" w:cs="Calibri"/>
                <w:color w:val="000000"/>
              </w:rPr>
              <w:t>You will allow auditing of your operations as they relate to the administration and servicing of this account.</w:t>
            </w:r>
            <w:r w:rsidRPr="009005C0">
              <w:rPr>
                <w:rFonts w:ascii="Calibri" w:eastAsia="Calibri" w:hAnsi="Calibri" w:cs="Calibri"/>
                <w:color w:val="000000"/>
              </w:rPr>
              <w:br/>
              <w:t> </w:t>
            </w:r>
          </w:p>
        </w:tc>
        <w:tc>
          <w:tcPr>
            <w:tcW w:w="2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092088" w14:textId="77777777" w:rsidR="002C4FCB" w:rsidRPr="002C4FCB" w:rsidRDefault="002C4FCB" w:rsidP="002C4FCB">
            <w:pPr>
              <w:spacing w:after="60" w:line="240" w:lineRule="auto"/>
              <w:textAlignment w:val="top"/>
            </w:pPr>
            <w:r w:rsidRPr="002C4FCB">
              <w:rPr>
                <w:rFonts w:ascii="Calibri" w:eastAsia="Calibri" w:hAnsi="Calibri" w:cs="Calibri"/>
                <w:i/>
                <w:iCs/>
                <w:color w:val="000000"/>
              </w:rPr>
              <w:t>Single, Pull-down list.</w:t>
            </w:r>
            <w:r w:rsidRPr="002C4FCB">
              <w:rPr>
                <w:rFonts w:ascii="Calibri" w:eastAsia="Calibri" w:hAnsi="Calibri" w:cs="Calibri"/>
                <w:color w:val="000000"/>
                <w:sz w:val="18"/>
                <w:szCs w:val="18"/>
              </w:rPr>
              <w:br/>
              <w:t>1: Agree,</w:t>
            </w:r>
            <w:r w:rsidRPr="002C4FCB">
              <w:rPr>
                <w:rFonts w:ascii="Calibri" w:eastAsia="Calibri" w:hAnsi="Calibri" w:cs="Calibri"/>
                <w:color w:val="000000"/>
                <w:sz w:val="18"/>
                <w:szCs w:val="18"/>
              </w:rPr>
              <w:br/>
              <w:t>2: Disagree</w:t>
            </w:r>
          </w:p>
        </w:tc>
      </w:tr>
      <w:tr w:rsidR="002C4FCB" w:rsidRPr="002C4FCB" w14:paraId="1E875F69" w14:textId="77777777" w:rsidTr="009005C0">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5C381A" w14:textId="308A6103" w:rsidR="002C4FCB" w:rsidRPr="002C4FCB" w:rsidRDefault="002C4FCB" w:rsidP="009005C0">
            <w:pPr>
              <w:pStyle w:val="ListParagraph"/>
              <w:numPr>
                <w:ilvl w:val="0"/>
                <w:numId w:val="87"/>
              </w:numPr>
            </w:pPr>
            <w:r w:rsidRPr="009005C0">
              <w:rPr>
                <w:rFonts w:ascii="Calibri" w:eastAsia="Calibri" w:hAnsi="Calibri" w:cs="Calibri"/>
                <w:color w:val="000000"/>
              </w:rPr>
              <w:t>Your organization will not charge for services rendered in conjunction with the audit.</w:t>
            </w:r>
            <w:r w:rsidRPr="009005C0">
              <w:rPr>
                <w:rFonts w:ascii="Calibri" w:eastAsia="Calibri" w:hAnsi="Calibri" w:cs="Calibri"/>
                <w:color w:val="000000"/>
              </w:rPr>
              <w:br/>
              <w:t> </w:t>
            </w:r>
          </w:p>
        </w:tc>
        <w:tc>
          <w:tcPr>
            <w:tcW w:w="2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E0F0EC" w14:textId="77777777" w:rsidR="002C4FCB" w:rsidRPr="002C4FCB" w:rsidRDefault="002C4FCB" w:rsidP="002C4FCB">
            <w:pPr>
              <w:spacing w:after="60" w:line="240" w:lineRule="auto"/>
              <w:textAlignment w:val="top"/>
            </w:pPr>
            <w:r w:rsidRPr="002C4FCB">
              <w:rPr>
                <w:rFonts w:ascii="Calibri" w:eastAsia="Calibri" w:hAnsi="Calibri" w:cs="Calibri"/>
                <w:i/>
                <w:iCs/>
                <w:color w:val="000000"/>
              </w:rPr>
              <w:t>Single, Pull-down list.</w:t>
            </w:r>
            <w:r w:rsidRPr="002C4FCB">
              <w:rPr>
                <w:rFonts w:ascii="Calibri" w:eastAsia="Calibri" w:hAnsi="Calibri" w:cs="Calibri"/>
                <w:color w:val="000000"/>
                <w:sz w:val="18"/>
                <w:szCs w:val="18"/>
              </w:rPr>
              <w:br/>
              <w:t>1: Agree,</w:t>
            </w:r>
            <w:r w:rsidRPr="002C4FCB">
              <w:rPr>
                <w:rFonts w:ascii="Calibri" w:eastAsia="Calibri" w:hAnsi="Calibri" w:cs="Calibri"/>
                <w:color w:val="000000"/>
                <w:sz w:val="18"/>
                <w:szCs w:val="18"/>
              </w:rPr>
              <w:br/>
              <w:t>2: Disagree</w:t>
            </w:r>
          </w:p>
        </w:tc>
      </w:tr>
      <w:tr w:rsidR="002C4FCB" w:rsidRPr="002C4FCB" w14:paraId="50D8EFCD" w14:textId="77777777" w:rsidTr="009005C0">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64092C" w14:textId="2A2DF681" w:rsidR="002C4FCB" w:rsidRPr="002C4FCB" w:rsidRDefault="002C4FCB" w:rsidP="009005C0">
            <w:pPr>
              <w:pStyle w:val="ListParagraph"/>
              <w:numPr>
                <w:ilvl w:val="0"/>
                <w:numId w:val="87"/>
              </w:numPr>
            </w:pPr>
            <w:r w:rsidRPr="009005C0">
              <w:rPr>
                <w:rFonts w:ascii="Calibri" w:eastAsia="Calibri" w:hAnsi="Calibri" w:cs="Calibri"/>
                <w:color w:val="000000"/>
              </w:rPr>
              <w:t>If problems are discovered, the cost of follow-up audits will be paid by your organization.</w:t>
            </w:r>
            <w:r w:rsidRPr="009005C0">
              <w:rPr>
                <w:rFonts w:ascii="Calibri" w:eastAsia="Calibri" w:hAnsi="Calibri" w:cs="Calibri"/>
                <w:color w:val="000000"/>
              </w:rPr>
              <w:br/>
              <w:t> </w:t>
            </w:r>
          </w:p>
        </w:tc>
        <w:tc>
          <w:tcPr>
            <w:tcW w:w="2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C0C881" w14:textId="77777777" w:rsidR="002C4FCB" w:rsidRPr="002C4FCB" w:rsidRDefault="002C4FCB" w:rsidP="002C4FCB">
            <w:pPr>
              <w:spacing w:after="60" w:line="240" w:lineRule="auto"/>
              <w:textAlignment w:val="top"/>
            </w:pPr>
            <w:r w:rsidRPr="002C4FCB">
              <w:rPr>
                <w:rFonts w:ascii="Calibri" w:eastAsia="Calibri" w:hAnsi="Calibri" w:cs="Calibri"/>
                <w:i/>
                <w:iCs/>
                <w:color w:val="000000"/>
              </w:rPr>
              <w:t>Single, Pull-down list.</w:t>
            </w:r>
            <w:r w:rsidRPr="002C4FCB">
              <w:rPr>
                <w:rFonts w:ascii="Calibri" w:eastAsia="Calibri" w:hAnsi="Calibri" w:cs="Calibri"/>
                <w:color w:val="000000"/>
                <w:sz w:val="18"/>
                <w:szCs w:val="18"/>
              </w:rPr>
              <w:br/>
              <w:t>1: Agree,</w:t>
            </w:r>
            <w:r w:rsidRPr="002C4FCB">
              <w:rPr>
                <w:rFonts w:ascii="Calibri" w:eastAsia="Calibri" w:hAnsi="Calibri" w:cs="Calibri"/>
                <w:color w:val="000000"/>
                <w:sz w:val="18"/>
                <w:szCs w:val="18"/>
              </w:rPr>
              <w:br/>
              <w:t>2: Disagree</w:t>
            </w:r>
          </w:p>
        </w:tc>
      </w:tr>
      <w:tr w:rsidR="002C4FCB" w:rsidRPr="002C4FCB" w14:paraId="65EBD4D2" w14:textId="77777777" w:rsidTr="009005C0">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747DE4" w14:textId="62516A32" w:rsidR="002C4FCB" w:rsidRPr="002C4FCB" w:rsidRDefault="00560262" w:rsidP="009005C0">
            <w:pPr>
              <w:pStyle w:val="ListParagraph"/>
              <w:numPr>
                <w:ilvl w:val="0"/>
                <w:numId w:val="87"/>
              </w:numPr>
            </w:pPr>
            <w:r w:rsidRPr="009005C0">
              <w:rPr>
                <w:rFonts w:ascii="Calibri" w:eastAsia="Calibri" w:hAnsi="Calibri" w:cs="Calibri"/>
                <w:color w:val="000000"/>
              </w:rPr>
              <w:t>Your organization will provide reasonable cooperation with requests for information, which include but are not limited to the timing of the audit, deliverables, data/information requests and your response time to auditor's questions during and after the process.</w:t>
            </w:r>
          </w:p>
        </w:tc>
        <w:tc>
          <w:tcPr>
            <w:tcW w:w="2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0E5550" w14:textId="77777777" w:rsidR="002C4FCB" w:rsidRPr="002C4FCB" w:rsidRDefault="002C4FCB" w:rsidP="002C4FCB">
            <w:pPr>
              <w:spacing w:after="60" w:line="240" w:lineRule="auto"/>
              <w:textAlignment w:val="top"/>
            </w:pPr>
            <w:r w:rsidRPr="002C4FCB">
              <w:rPr>
                <w:rFonts w:ascii="Calibri" w:eastAsia="Calibri" w:hAnsi="Calibri" w:cs="Calibri"/>
                <w:i/>
                <w:iCs/>
                <w:color w:val="000000"/>
              </w:rPr>
              <w:t>Single, Pull-down list.</w:t>
            </w:r>
            <w:r w:rsidRPr="002C4FCB">
              <w:rPr>
                <w:rFonts w:ascii="Calibri" w:eastAsia="Calibri" w:hAnsi="Calibri" w:cs="Calibri"/>
                <w:color w:val="000000"/>
                <w:sz w:val="18"/>
                <w:szCs w:val="18"/>
              </w:rPr>
              <w:br/>
              <w:t>1: Agree,</w:t>
            </w:r>
            <w:r w:rsidRPr="002C4FCB">
              <w:rPr>
                <w:rFonts w:ascii="Calibri" w:eastAsia="Calibri" w:hAnsi="Calibri" w:cs="Calibri"/>
                <w:color w:val="000000"/>
                <w:sz w:val="18"/>
                <w:szCs w:val="18"/>
              </w:rPr>
              <w:br/>
              <w:t>2: Disagree</w:t>
            </w:r>
          </w:p>
        </w:tc>
      </w:tr>
      <w:tr w:rsidR="002C4FCB" w:rsidRPr="002C4FCB" w14:paraId="5BEA3961" w14:textId="77777777" w:rsidTr="009005C0">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5078AC" w14:textId="4D214B79" w:rsidR="002C4FCB" w:rsidRPr="002C4FCB" w:rsidRDefault="00560262" w:rsidP="009005C0">
            <w:pPr>
              <w:pStyle w:val="ListParagraph"/>
              <w:numPr>
                <w:ilvl w:val="0"/>
                <w:numId w:val="87"/>
              </w:numPr>
            </w:pPr>
            <w:r w:rsidRPr="009005C0">
              <w:rPr>
                <w:rFonts w:ascii="Calibri" w:eastAsia="Calibri" w:hAnsi="Calibri" w:cs="Calibri"/>
                <w:color w:val="000000"/>
              </w:rPr>
              <w:t>Auditor has the right to perform audits with different scopes at different times during the contract year.</w:t>
            </w:r>
            <w:r w:rsidR="002C4FCB" w:rsidRPr="009005C0">
              <w:rPr>
                <w:rFonts w:ascii="Calibri" w:eastAsia="Calibri" w:hAnsi="Calibri" w:cs="Calibri"/>
                <w:color w:val="000000"/>
              </w:rPr>
              <w:br/>
              <w:t> </w:t>
            </w:r>
          </w:p>
        </w:tc>
        <w:tc>
          <w:tcPr>
            <w:tcW w:w="2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32260A" w14:textId="77777777" w:rsidR="002C4FCB" w:rsidRPr="002C4FCB" w:rsidRDefault="002C4FCB" w:rsidP="002C4FCB">
            <w:pPr>
              <w:spacing w:after="60" w:line="240" w:lineRule="auto"/>
              <w:textAlignment w:val="top"/>
            </w:pPr>
            <w:r w:rsidRPr="002C4FCB">
              <w:rPr>
                <w:rFonts w:ascii="Calibri" w:eastAsia="Calibri" w:hAnsi="Calibri" w:cs="Calibri"/>
                <w:i/>
                <w:iCs/>
                <w:color w:val="000000"/>
              </w:rPr>
              <w:t>Single, Pull-down list.</w:t>
            </w:r>
            <w:r w:rsidRPr="002C4FCB">
              <w:rPr>
                <w:rFonts w:ascii="Calibri" w:eastAsia="Calibri" w:hAnsi="Calibri" w:cs="Calibri"/>
                <w:color w:val="000000"/>
                <w:sz w:val="18"/>
                <w:szCs w:val="18"/>
              </w:rPr>
              <w:br/>
              <w:t>1: Agree,</w:t>
            </w:r>
            <w:r w:rsidRPr="002C4FCB">
              <w:rPr>
                <w:rFonts w:ascii="Calibri" w:eastAsia="Calibri" w:hAnsi="Calibri" w:cs="Calibri"/>
                <w:color w:val="000000"/>
                <w:sz w:val="18"/>
                <w:szCs w:val="18"/>
              </w:rPr>
              <w:br/>
              <w:t>2: Disagree</w:t>
            </w:r>
          </w:p>
        </w:tc>
      </w:tr>
      <w:tr w:rsidR="00560262" w:rsidRPr="002C4FCB" w14:paraId="78D47F6B" w14:textId="77777777" w:rsidTr="006D0B28">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BCAE3B" w14:textId="3BA30C0D" w:rsidR="00560262" w:rsidRPr="009005C0" w:rsidRDefault="00560262" w:rsidP="009005C0">
            <w:pPr>
              <w:pStyle w:val="ListParagraph"/>
              <w:numPr>
                <w:ilvl w:val="0"/>
                <w:numId w:val="87"/>
              </w:numPr>
              <w:rPr>
                <w:rFonts w:ascii="Calibri" w:eastAsia="Calibri" w:hAnsi="Calibri" w:cs="Calibri"/>
                <w:color w:val="000000"/>
              </w:rPr>
            </w:pPr>
            <w:r w:rsidRPr="009005C0">
              <w:rPr>
                <w:rFonts w:ascii="Calibri" w:eastAsia="Calibri" w:hAnsi="Calibri" w:cs="Calibri"/>
                <w:color w:val="000000"/>
              </w:rPr>
              <w:t>Auditor has the right to perform additional audits during the year of similar scope if performed as a follow-up to ensure significant/material errors found in a previous audit have been corrected and are not recurring or if additional information becomes available to warrant further investigation.</w:t>
            </w:r>
          </w:p>
        </w:tc>
        <w:tc>
          <w:tcPr>
            <w:tcW w:w="2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74BF1C" w14:textId="4649AE57" w:rsidR="00560262" w:rsidRPr="002C4FCB" w:rsidRDefault="00560262" w:rsidP="00560262">
            <w:pPr>
              <w:spacing w:after="60" w:line="240" w:lineRule="auto"/>
              <w:textAlignment w:val="top"/>
              <w:rPr>
                <w:rFonts w:ascii="Calibri" w:eastAsia="Calibri" w:hAnsi="Calibri" w:cs="Calibri"/>
                <w:i/>
                <w:iCs/>
                <w:color w:val="000000"/>
              </w:rPr>
            </w:pPr>
            <w:r w:rsidRPr="00E6185C">
              <w:rPr>
                <w:rFonts w:ascii="Calibri" w:eastAsia="Calibri" w:hAnsi="Calibri" w:cs="Calibri"/>
                <w:i/>
                <w:iCs/>
                <w:color w:val="000000"/>
              </w:rPr>
              <w:t>Single, Pull-down list.</w:t>
            </w:r>
            <w:r w:rsidRPr="00E6185C">
              <w:rPr>
                <w:rFonts w:ascii="Calibri" w:eastAsia="Calibri" w:hAnsi="Calibri" w:cs="Calibri"/>
                <w:color w:val="000000"/>
                <w:sz w:val="18"/>
                <w:szCs w:val="18"/>
              </w:rPr>
              <w:br/>
              <w:t>1: Agree,</w:t>
            </w:r>
            <w:r w:rsidRPr="00E6185C">
              <w:rPr>
                <w:rFonts w:ascii="Calibri" w:eastAsia="Calibri" w:hAnsi="Calibri" w:cs="Calibri"/>
                <w:color w:val="000000"/>
                <w:sz w:val="18"/>
                <w:szCs w:val="18"/>
              </w:rPr>
              <w:br/>
              <w:t>2: Disagree</w:t>
            </w:r>
          </w:p>
        </w:tc>
      </w:tr>
      <w:tr w:rsidR="00560262" w:rsidRPr="002C4FCB" w14:paraId="4C2C963F" w14:textId="77777777" w:rsidTr="006D0B28">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01698E" w14:textId="4BE1FE87" w:rsidR="00560262" w:rsidRPr="009005C0" w:rsidRDefault="00560262" w:rsidP="009005C0">
            <w:pPr>
              <w:pStyle w:val="ListParagraph"/>
              <w:numPr>
                <w:ilvl w:val="0"/>
                <w:numId w:val="87"/>
              </w:numPr>
              <w:rPr>
                <w:rFonts w:ascii="Calibri" w:eastAsia="Calibri" w:hAnsi="Calibri" w:cs="Calibri"/>
                <w:color w:val="000000"/>
              </w:rPr>
            </w:pPr>
            <w:r w:rsidRPr="009005C0">
              <w:rPr>
                <w:rFonts w:ascii="Calibri" w:eastAsia="Calibri" w:hAnsi="Calibri" w:cs="Calibri"/>
                <w:color w:val="000000"/>
              </w:rPr>
              <w:lastRenderedPageBreak/>
              <w:t>Your organization will provide a response to all findings received within 30 days of audit, or at a later date if mutually determined to be more reasonable based on the number and type of findings.</w:t>
            </w:r>
          </w:p>
        </w:tc>
        <w:tc>
          <w:tcPr>
            <w:tcW w:w="2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3B3351" w14:textId="13B222D0" w:rsidR="00560262" w:rsidRPr="002C4FCB" w:rsidRDefault="00560262" w:rsidP="00560262">
            <w:pPr>
              <w:spacing w:after="60" w:line="240" w:lineRule="auto"/>
              <w:textAlignment w:val="top"/>
              <w:rPr>
                <w:rFonts w:ascii="Calibri" w:eastAsia="Calibri" w:hAnsi="Calibri" w:cs="Calibri"/>
                <w:i/>
                <w:iCs/>
                <w:color w:val="000000"/>
              </w:rPr>
            </w:pPr>
            <w:r w:rsidRPr="00E6185C">
              <w:rPr>
                <w:rFonts w:ascii="Calibri" w:eastAsia="Calibri" w:hAnsi="Calibri" w:cs="Calibri"/>
                <w:i/>
                <w:iCs/>
                <w:color w:val="000000"/>
              </w:rPr>
              <w:t>Single, Pull-down list.</w:t>
            </w:r>
            <w:r w:rsidRPr="00E6185C">
              <w:rPr>
                <w:rFonts w:ascii="Calibri" w:eastAsia="Calibri" w:hAnsi="Calibri" w:cs="Calibri"/>
                <w:color w:val="000000"/>
                <w:sz w:val="18"/>
                <w:szCs w:val="18"/>
              </w:rPr>
              <w:br/>
              <w:t>1: Agree,</w:t>
            </w:r>
            <w:r w:rsidRPr="00E6185C">
              <w:rPr>
                <w:rFonts w:ascii="Calibri" w:eastAsia="Calibri" w:hAnsi="Calibri" w:cs="Calibri"/>
                <w:color w:val="000000"/>
                <w:sz w:val="18"/>
                <w:szCs w:val="18"/>
              </w:rPr>
              <w:br/>
              <w:t>2: Disagree</w:t>
            </w:r>
          </w:p>
        </w:tc>
      </w:tr>
      <w:tr w:rsidR="00560262" w:rsidRPr="002C4FCB" w14:paraId="77B48A3F" w14:textId="77777777" w:rsidTr="006D0B28">
        <w:tc>
          <w:tcPr>
            <w:tcW w:w="78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7A5674" w14:textId="31055E01" w:rsidR="00560262" w:rsidRPr="009005C0" w:rsidRDefault="00560262" w:rsidP="009005C0">
            <w:pPr>
              <w:pStyle w:val="ListParagraph"/>
              <w:numPr>
                <w:ilvl w:val="0"/>
                <w:numId w:val="87"/>
              </w:numPr>
              <w:rPr>
                <w:rFonts w:ascii="Calibri" w:eastAsia="Calibri" w:hAnsi="Calibri" w:cs="Calibri"/>
                <w:color w:val="000000"/>
              </w:rPr>
            </w:pPr>
            <w:r w:rsidRPr="009005C0">
              <w:rPr>
                <w:rFonts w:ascii="Calibri" w:eastAsia="Calibri" w:hAnsi="Calibri" w:cs="Calibri"/>
                <w:color w:val="000000"/>
              </w:rPr>
              <w:t xml:space="preserve">Confirm you will allow Segal Consultants, or any other party selected by </w:t>
            </w:r>
            <w:r w:rsidR="001E76C1">
              <w:rPr>
                <w:rFonts w:ascii="Calibri" w:eastAsia="Calibri" w:hAnsi="Calibri" w:cs="Calibri"/>
                <w:color w:val="000000"/>
              </w:rPr>
              <w:t>UAS</w:t>
            </w:r>
            <w:r w:rsidRPr="009005C0">
              <w:rPr>
                <w:rFonts w:ascii="Calibri" w:eastAsia="Calibri" w:hAnsi="Calibri" w:cs="Calibri"/>
                <w:color w:val="000000"/>
              </w:rPr>
              <w:t>, to audit all provisions governed by the contract.</w:t>
            </w:r>
          </w:p>
        </w:tc>
        <w:tc>
          <w:tcPr>
            <w:tcW w:w="210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5388D1" w14:textId="33EE4BEC" w:rsidR="00560262" w:rsidRPr="002C4FCB" w:rsidRDefault="00560262" w:rsidP="00560262">
            <w:pPr>
              <w:spacing w:after="60" w:line="240" w:lineRule="auto"/>
              <w:textAlignment w:val="top"/>
              <w:rPr>
                <w:rFonts w:ascii="Calibri" w:eastAsia="Calibri" w:hAnsi="Calibri" w:cs="Calibri"/>
                <w:i/>
                <w:iCs/>
                <w:color w:val="000000"/>
              </w:rPr>
            </w:pPr>
            <w:r w:rsidRPr="00E6185C">
              <w:rPr>
                <w:rFonts w:ascii="Calibri" w:eastAsia="Calibri" w:hAnsi="Calibri" w:cs="Calibri"/>
                <w:i/>
                <w:iCs/>
                <w:color w:val="000000"/>
              </w:rPr>
              <w:t>Single, Pull-down list.</w:t>
            </w:r>
            <w:r w:rsidRPr="00E6185C">
              <w:rPr>
                <w:rFonts w:ascii="Calibri" w:eastAsia="Calibri" w:hAnsi="Calibri" w:cs="Calibri"/>
                <w:color w:val="000000"/>
                <w:sz w:val="18"/>
                <w:szCs w:val="18"/>
              </w:rPr>
              <w:br/>
              <w:t>1: Agree,</w:t>
            </w:r>
            <w:r w:rsidRPr="00E6185C">
              <w:rPr>
                <w:rFonts w:ascii="Calibri" w:eastAsia="Calibri" w:hAnsi="Calibri" w:cs="Calibri"/>
                <w:color w:val="000000"/>
                <w:sz w:val="18"/>
                <w:szCs w:val="18"/>
              </w:rPr>
              <w:br/>
              <w:t>2: Disagree</w:t>
            </w:r>
          </w:p>
        </w:tc>
      </w:tr>
    </w:tbl>
    <w:p w14:paraId="43A81FB8" w14:textId="77777777" w:rsidR="002C4FCB" w:rsidRPr="002C4FCB" w:rsidRDefault="002C4FCB" w:rsidP="002C4FCB">
      <w:pPr>
        <w:spacing w:after="60" w:line="240" w:lineRule="auto"/>
      </w:pPr>
      <w:r w:rsidRPr="002C4FCB">
        <w:rPr>
          <w:color w:val="000000"/>
          <w:sz w:val="10"/>
          <w:szCs w:val="10"/>
        </w:rPr>
        <w:t> </w:t>
      </w:r>
    </w:p>
    <w:p w14:paraId="40DD7191" w14:textId="72DD0D5A" w:rsidR="002C4FCB" w:rsidRDefault="002C4FCB" w:rsidP="009005C0">
      <w:pPr>
        <w:spacing w:after="60" w:line="240" w:lineRule="auto"/>
        <w:rPr>
          <w:color w:val="000000"/>
          <w:sz w:val="10"/>
          <w:szCs w:val="10"/>
        </w:rPr>
      </w:pPr>
      <w:r w:rsidRPr="002C4FCB">
        <w:rPr>
          <w:color w:val="000000"/>
          <w:sz w:val="10"/>
          <w:szCs w:val="10"/>
        </w:rPr>
        <w:t> </w:t>
      </w:r>
    </w:p>
    <w:p w14:paraId="25563680" w14:textId="58CFB94C" w:rsidR="000235A6" w:rsidRDefault="000235A6" w:rsidP="009005C0">
      <w:pPr>
        <w:spacing w:after="60" w:line="240" w:lineRule="auto"/>
        <w:rPr>
          <w:color w:val="000000"/>
          <w:sz w:val="10"/>
          <w:szCs w:val="10"/>
        </w:rPr>
      </w:pPr>
    </w:p>
    <w:p w14:paraId="2398C06A" w14:textId="428DF145" w:rsidR="000235A6" w:rsidRDefault="00C677E2" w:rsidP="000235A6">
      <w:pPr>
        <w:spacing w:after="60" w:line="240" w:lineRule="auto"/>
      </w:pPr>
      <w:r>
        <w:rPr>
          <w:rFonts w:ascii="Calibri" w:eastAsia="Calibri" w:hAnsi="Calibri" w:cs="Calibri"/>
          <w:color w:val="000000"/>
        </w:rPr>
        <w:t>5.15.9</w:t>
      </w:r>
      <w:r w:rsidR="000235A6">
        <w:rPr>
          <w:rFonts w:ascii="Calibri" w:eastAsia="Calibri" w:hAnsi="Calibri" w:cs="Calibri"/>
          <w:color w:val="000000"/>
        </w:rPr>
        <w:t xml:space="preserve"> Will you allow the University to conduct an audit of your provider contracts? Please explain.</w:t>
      </w:r>
    </w:p>
    <w:p w14:paraId="361A73F5" w14:textId="77777777" w:rsidR="000235A6" w:rsidRDefault="000235A6" w:rsidP="000235A6">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2FDF427D" w14:textId="77777777" w:rsidR="000235A6" w:rsidRDefault="000235A6" w:rsidP="000235A6">
      <w:pPr>
        <w:spacing w:after="60" w:line="240" w:lineRule="auto"/>
      </w:pPr>
      <w:r>
        <w:rPr>
          <w:color w:val="000000"/>
          <w:sz w:val="10"/>
          <w:szCs w:val="10"/>
        </w:rPr>
        <w:t> </w:t>
      </w:r>
    </w:p>
    <w:p w14:paraId="340478AB" w14:textId="77777777" w:rsidR="000235A6" w:rsidRPr="009005C0" w:rsidRDefault="000235A6" w:rsidP="009005C0">
      <w:pPr>
        <w:spacing w:after="60" w:line="240" w:lineRule="auto"/>
      </w:pPr>
    </w:p>
    <w:p w14:paraId="7782193D" w14:textId="77777777" w:rsidR="000B3A82" w:rsidRPr="009005C0" w:rsidRDefault="000B3A82" w:rsidP="009005C0">
      <w:pPr>
        <w:pStyle w:val="Heading3"/>
        <w:rPr>
          <w:rFonts w:eastAsia="Calibri"/>
        </w:rPr>
      </w:pPr>
      <w:r w:rsidRPr="00E4113D">
        <w:rPr>
          <w:rFonts w:eastAsia="Calibri"/>
          <w:color w:val="0070C0"/>
        </w:rPr>
        <w:t>Performance Guarantees</w:t>
      </w:r>
    </w:p>
    <w:p w14:paraId="78D9605F" w14:textId="2031DE14" w:rsidR="00940516" w:rsidRDefault="00C677E2" w:rsidP="00940516">
      <w:pPr>
        <w:spacing w:after="60" w:line="240" w:lineRule="auto"/>
      </w:pPr>
      <w:r>
        <w:rPr>
          <w:rFonts w:ascii="Calibri" w:eastAsia="Calibri" w:hAnsi="Calibri" w:cs="Calibri"/>
          <w:color w:val="000000"/>
        </w:rPr>
        <w:t>5.15.10</w:t>
      </w:r>
      <w:r w:rsidR="00940516">
        <w:rPr>
          <w:rFonts w:ascii="Calibri" w:eastAsia="Calibri" w:hAnsi="Calibri" w:cs="Calibri"/>
          <w:color w:val="000000"/>
        </w:rPr>
        <w:t xml:space="preserve"> The University of Arkansas will require specific minimum performance guarantees. In addition, you may provide other guarantees designed to differentiate your program. All guarantees shall be set and measured annually. Measurement of performance guarantees may be based on internal self-reporting, subject to independent audit.</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01"/>
        <w:gridCol w:w="5495"/>
        <w:gridCol w:w="943"/>
        <w:gridCol w:w="1170"/>
      </w:tblGrid>
      <w:tr w:rsidR="00940516" w14:paraId="31895653"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53045D" w14:textId="77777777" w:rsidR="00940516" w:rsidRDefault="00940516" w:rsidP="00AC5BC0">
            <w:pPr>
              <w:spacing w:after="0" w:line="240" w:lineRule="auto"/>
            </w:pPr>
            <w:r>
              <w:rPr>
                <w:rFonts w:ascii="Calibri" w:eastAsia="Calibri" w:hAnsi="Calibri" w:cs="Calibri"/>
                <w:b/>
                <w:bCs/>
                <w:color w:val="000000"/>
                <w:shd w:val="clear" w:color="auto" w:fill="EEEEEE"/>
              </w:rPr>
              <w:t>Metrics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DB3454" w14:textId="77777777" w:rsidR="00940516" w:rsidRDefault="00940516" w:rsidP="00AC5BC0">
            <w:pPr>
              <w:spacing w:after="0" w:line="240" w:lineRule="auto"/>
            </w:pPr>
            <w:r>
              <w:rPr>
                <w:rFonts w:ascii="Calibri" w:eastAsia="Calibri" w:hAnsi="Calibri" w:cs="Calibri"/>
                <w:b/>
                <w:bCs/>
                <w:color w:val="000000"/>
                <w:shd w:val="clear" w:color="auto" w:fill="EEEEEE"/>
              </w:rPr>
              <w:t>Standard</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7384D5" w14:textId="77777777" w:rsidR="00940516" w:rsidRDefault="00940516" w:rsidP="00AC5BC0">
            <w:pPr>
              <w:spacing w:after="0" w:line="240" w:lineRule="auto"/>
            </w:pPr>
            <w:r>
              <w:rPr>
                <w:rFonts w:ascii="Calibri" w:eastAsia="Calibri" w:hAnsi="Calibri" w:cs="Calibri"/>
                <w:b/>
                <w:bCs/>
                <w:color w:val="000000"/>
                <w:shd w:val="clear" w:color="auto" w:fill="EEEEEE"/>
              </w:rPr>
              <w:t>Penalty $$ at Risk</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BBC536" w14:textId="77777777" w:rsidR="00940516" w:rsidRDefault="00940516" w:rsidP="00AC5BC0">
            <w:pPr>
              <w:spacing w:after="0" w:line="240" w:lineRule="auto"/>
            </w:pPr>
            <w:r>
              <w:rPr>
                <w:rFonts w:ascii="Calibri" w:eastAsia="Calibri" w:hAnsi="Calibri" w:cs="Calibri"/>
                <w:b/>
                <w:bCs/>
                <w:color w:val="000000"/>
                <w:shd w:val="clear" w:color="auto" w:fill="EEEEEE"/>
              </w:rPr>
              <w:t>Timing of Payments</w:t>
            </w:r>
          </w:p>
        </w:tc>
      </w:tr>
      <w:tr w:rsidR="00940516" w14:paraId="02B5B76E"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C18058" w14:textId="77777777" w:rsidR="00940516" w:rsidRDefault="00940516" w:rsidP="00AC5BC0">
            <w:pPr>
              <w:spacing w:after="0" w:line="240" w:lineRule="auto"/>
            </w:pPr>
            <w:r>
              <w:rPr>
                <w:rFonts w:ascii="Calibri" w:eastAsia="Calibri" w:hAnsi="Calibri" w:cs="Calibri"/>
                <w:color w:val="000000"/>
              </w:rPr>
              <w:t>1.     Claim Payments: Financial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65BA23" w14:textId="77777777" w:rsidR="00940516" w:rsidRDefault="00940516" w:rsidP="00AC5BC0">
            <w:pPr>
              <w:spacing w:after="60" w:line="240" w:lineRule="auto"/>
              <w:textAlignment w:val="top"/>
            </w:pPr>
            <w:r>
              <w:rPr>
                <w:rFonts w:ascii="Calibri" w:eastAsia="Calibri" w:hAnsi="Calibri" w:cs="Calibri"/>
                <w:color w:val="000000"/>
              </w:rPr>
              <w:t>99% or greater on annual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A2A875"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255EE1"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5AA40FA4"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4ABAB3" w14:textId="77777777" w:rsidR="00940516" w:rsidRDefault="00940516" w:rsidP="00AC5BC0">
            <w:pPr>
              <w:spacing w:after="0" w:line="240" w:lineRule="auto"/>
            </w:pPr>
            <w:r>
              <w:rPr>
                <w:rFonts w:ascii="Calibri" w:eastAsia="Calibri" w:hAnsi="Calibri" w:cs="Calibri"/>
                <w:color w:val="000000"/>
              </w:rPr>
              <w:t>2.     Claim Payments: Coding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E9204D" w14:textId="77777777" w:rsidR="00940516" w:rsidRDefault="00940516" w:rsidP="00AC5BC0">
            <w:pPr>
              <w:spacing w:after="60" w:line="240" w:lineRule="auto"/>
              <w:textAlignment w:val="top"/>
            </w:pPr>
            <w:r>
              <w:rPr>
                <w:rFonts w:ascii="Calibri" w:eastAsia="Calibri" w:hAnsi="Calibri" w:cs="Calibri"/>
                <w:color w:val="000000"/>
              </w:rPr>
              <w:t>98% or greater on annual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88E817"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3C8417"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77B2CB62"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F8E3A3" w14:textId="77777777" w:rsidR="00940516" w:rsidRDefault="00940516" w:rsidP="00AC5BC0">
            <w:pPr>
              <w:spacing w:after="0" w:line="240" w:lineRule="auto"/>
            </w:pPr>
            <w:r>
              <w:rPr>
                <w:rFonts w:ascii="Calibri" w:eastAsia="Calibri" w:hAnsi="Calibri" w:cs="Calibri"/>
                <w:color w:val="000000"/>
              </w:rPr>
              <w:t>3.     Claim Turnaround Time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41D4FC" w14:textId="77777777" w:rsidR="00940516" w:rsidRDefault="00940516" w:rsidP="00AC5BC0">
            <w:pPr>
              <w:spacing w:after="60" w:line="240" w:lineRule="auto"/>
              <w:textAlignment w:val="top"/>
            </w:pPr>
            <w:r>
              <w:rPr>
                <w:rFonts w:ascii="Calibri" w:eastAsia="Calibri" w:hAnsi="Calibri" w:cs="Calibri"/>
                <w:color w:val="000000"/>
              </w:rPr>
              <w:t>95% of clean claim transactions processed in 14 business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94892F"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5FAE69"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60642632"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315541" w14:textId="77777777" w:rsidR="00940516" w:rsidRDefault="00940516" w:rsidP="00AC5BC0">
            <w:pPr>
              <w:spacing w:after="0" w:line="240" w:lineRule="auto"/>
            </w:pPr>
            <w:r>
              <w:rPr>
                <w:rFonts w:ascii="Calibri" w:eastAsia="Calibri" w:hAnsi="Calibri" w:cs="Calibri"/>
                <w:color w:val="000000"/>
              </w:rPr>
              <w:t>4.     Telephone Response Time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A072C1" w14:textId="77777777" w:rsidR="00940516" w:rsidRDefault="00940516" w:rsidP="00AC5BC0">
            <w:pPr>
              <w:spacing w:after="60" w:line="240" w:lineRule="auto"/>
              <w:textAlignment w:val="top"/>
            </w:pPr>
            <w:r>
              <w:rPr>
                <w:rFonts w:ascii="Calibri" w:eastAsia="Calibri" w:hAnsi="Calibri" w:cs="Calibri"/>
                <w:color w:val="000000"/>
              </w:rPr>
              <w:t>95% of all calls answered with 20 seconds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5F55A4"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65546A"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5B848CEC"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1A3523" w14:textId="77777777" w:rsidR="00940516" w:rsidRDefault="00940516" w:rsidP="00AC5BC0">
            <w:pPr>
              <w:spacing w:after="0" w:line="240" w:lineRule="auto"/>
            </w:pPr>
            <w:r>
              <w:rPr>
                <w:rFonts w:ascii="Calibri" w:eastAsia="Calibri" w:hAnsi="Calibri" w:cs="Calibri"/>
                <w:color w:val="000000"/>
              </w:rPr>
              <w:t>5.     Phone Abandonment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756BE9" w14:textId="77777777" w:rsidR="00940516" w:rsidRDefault="00940516" w:rsidP="00AC5BC0">
            <w:pPr>
              <w:spacing w:after="60" w:line="240" w:lineRule="auto"/>
              <w:textAlignment w:val="top"/>
            </w:pPr>
            <w:r>
              <w:rPr>
                <w:rFonts w:ascii="Calibri" w:eastAsia="Calibri" w:hAnsi="Calibri" w:cs="Calibri"/>
                <w:color w:val="000000"/>
              </w:rPr>
              <w:t xml:space="preserve">Average abandonment rate as a percent of all calls will be less than 3% </w:t>
            </w:r>
            <w:r>
              <w:rPr>
                <w:rFonts w:ascii="Calibri" w:eastAsia="Calibri" w:hAnsi="Calibri" w:cs="Calibri"/>
                <w:b/>
                <w:bCs/>
                <w:color w:val="000000"/>
              </w:rPr>
              <w:t>for each month</w:t>
            </w:r>
            <w:r>
              <w:rPr>
                <w:rFonts w:ascii="Calibri" w:eastAsia="Calibri" w:hAnsi="Calibri" w:cs="Calibri"/>
                <w:color w:val="000000"/>
              </w:rPr>
              <w:t xml:space="preserve"> the contract is in effect. </w:t>
            </w:r>
            <w:r>
              <w:rPr>
                <w:rFonts w:ascii="Calibri" w:eastAsia="Calibri" w:hAnsi="Calibri" w:cs="Calibri"/>
                <w:i/>
                <w:iCs/>
                <w:color w:val="000000"/>
              </w:rPr>
              <w:t xml:space="preserve">Do </w:t>
            </w:r>
            <w:r>
              <w:rPr>
                <w:rFonts w:ascii="Calibri" w:eastAsia="Calibri" w:hAnsi="Calibri" w:cs="Calibri"/>
                <w:b/>
                <w:bCs/>
                <w:i/>
                <w:iCs/>
                <w:color w:val="000000"/>
              </w:rPr>
              <w:t>NOT</w:t>
            </w:r>
            <w:r>
              <w:rPr>
                <w:rFonts w:ascii="Calibri" w:eastAsia="Calibri" w:hAnsi="Calibri" w:cs="Calibri"/>
                <w:i/>
                <w:iCs/>
                <w:color w:val="000000"/>
              </w:rPr>
              <w:t xml:space="preserve"> include calls responded to by Integrated Voice Response (IVR) in your answer.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B9AE93"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6B0AA8"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6CC29359"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1F14ED" w14:textId="77777777" w:rsidR="00940516" w:rsidRDefault="00940516" w:rsidP="00AC5BC0">
            <w:pPr>
              <w:spacing w:after="0" w:line="240" w:lineRule="auto"/>
            </w:pPr>
            <w:r>
              <w:rPr>
                <w:rFonts w:ascii="Calibri" w:eastAsia="Calibri" w:hAnsi="Calibri" w:cs="Calibri"/>
                <w:color w:val="000000"/>
              </w:rPr>
              <w:t>6.     Implementation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727DBF" w14:textId="77777777" w:rsidR="00940516" w:rsidRDefault="00940516" w:rsidP="00AC5BC0">
            <w:pPr>
              <w:spacing w:after="60" w:line="240" w:lineRule="auto"/>
              <w:textAlignment w:val="top"/>
            </w:pPr>
            <w:r>
              <w:rPr>
                <w:rFonts w:ascii="Calibri" w:eastAsia="Calibri" w:hAnsi="Calibri" w:cs="Calibri"/>
                <w:color w:val="000000"/>
              </w:rPr>
              <w:t>Plan is operational prior to effective date. (e.g., eligibility loaded and tested, plan design loaded and tested, ID card delivered prior to effective date, client online access to all tools prior to effective date)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4EE454"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9A1920"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4806745A"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9BBC69" w14:textId="77777777" w:rsidR="00940516" w:rsidRDefault="00940516" w:rsidP="00AC5BC0">
            <w:pPr>
              <w:spacing w:after="0" w:line="240" w:lineRule="auto"/>
            </w:pPr>
            <w:r>
              <w:rPr>
                <w:rFonts w:ascii="Calibri" w:eastAsia="Calibri" w:hAnsi="Calibri" w:cs="Calibri"/>
                <w:color w:val="000000"/>
              </w:rPr>
              <w:t>7.     Account Service Satisfaction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97FB76" w14:textId="77777777" w:rsidR="00940516" w:rsidRDefault="00940516" w:rsidP="00AC5BC0">
            <w:pPr>
              <w:spacing w:after="60" w:line="240" w:lineRule="auto"/>
              <w:textAlignment w:val="top"/>
            </w:pPr>
            <w:r>
              <w:rPr>
                <w:rFonts w:ascii="Calibri" w:eastAsia="Calibri" w:hAnsi="Calibri" w:cs="Calibri"/>
                <w:color w:val="000000"/>
              </w:rPr>
              <w:t>Client is satisfied with overall account management based on annual survey of client on matters related to representative responsiveness and problem solving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96A653"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778A6F"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43496418"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AA8B18" w14:textId="77777777" w:rsidR="00940516" w:rsidRDefault="00940516" w:rsidP="00AC5BC0">
            <w:pPr>
              <w:spacing w:after="0" w:line="240" w:lineRule="auto"/>
            </w:pPr>
            <w:r>
              <w:rPr>
                <w:rFonts w:ascii="Calibri" w:eastAsia="Calibri" w:hAnsi="Calibri" w:cs="Calibri"/>
                <w:color w:val="000000"/>
              </w:rPr>
              <w:t>8.     Employee Satisfaction Survey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A6EEDC" w14:textId="77777777" w:rsidR="00940516" w:rsidRDefault="00940516" w:rsidP="00AC5BC0">
            <w:pPr>
              <w:spacing w:after="60" w:line="240" w:lineRule="auto"/>
              <w:textAlignment w:val="top"/>
            </w:pPr>
            <w:r>
              <w:rPr>
                <w:rFonts w:ascii="Calibri" w:eastAsia="Calibri" w:hAnsi="Calibri" w:cs="Calibri"/>
                <w:color w:val="000000"/>
              </w:rPr>
              <w:t>The vendor agrees to conduct an Employee Satisfaction Survey for each contract year and that the Satisfaction Rate will be 90% or greater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265148"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08E516"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090CE8CF"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91C428" w14:textId="77777777" w:rsidR="00940516" w:rsidRDefault="00940516" w:rsidP="00AC5BC0">
            <w:pPr>
              <w:spacing w:after="0" w:line="240" w:lineRule="auto"/>
            </w:pPr>
            <w:r>
              <w:rPr>
                <w:rFonts w:ascii="Calibri" w:eastAsia="Calibri" w:hAnsi="Calibri" w:cs="Calibri"/>
                <w:color w:val="000000"/>
              </w:rPr>
              <w:lastRenderedPageBreak/>
              <w:t>9.     Network Provider Discounts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1F31C4" w14:textId="77777777" w:rsidR="00940516" w:rsidRDefault="00940516" w:rsidP="00AC5BC0">
            <w:pPr>
              <w:spacing w:after="60" w:line="240" w:lineRule="auto"/>
              <w:textAlignment w:val="top"/>
            </w:pPr>
            <w:r>
              <w:rPr>
                <w:rFonts w:ascii="Calibri" w:eastAsia="Calibri" w:hAnsi="Calibri" w:cs="Calibri"/>
                <w:color w:val="000000"/>
              </w:rPr>
              <w:t>Network will guarantee all proposed discounts on a dollar for dollar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C4C9CD"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7E8DA5"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61EE293E"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4BF5F6" w14:textId="77777777" w:rsidR="00940516" w:rsidRDefault="00940516" w:rsidP="00AC5BC0">
            <w:pPr>
              <w:spacing w:after="0" w:line="240" w:lineRule="auto"/>
            </w:pPr>
            <w:r>
              <w:rPr>
                <w:rFonts w:ascii="Calibri" w:eastAsia="Calibri" w:hAnsi="Calibri" w:cs="Calibri"/>
                <w:color w:val="000000"/>
              </w:rPr>
              <w:t>10.  Compliance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27B104" w14:textId="77777777" w:rsidR="00940516" w:rsidRDefault="00940516" w:rsidP="00AC5BC0">
            <w:pPr>
              <w:spacing w:after="60" w:line="240" w:lineRule="auto"/>
              <w:textAlignment w:val="top"/>
            </w:pPr>
            <w:r>
              <w:rPr>
                <w:rFonts w:ascii="Calibri" w:eastAsia="Calibri" w:hAnsi="Calibri" w:cs="Calibri"/>
                <w:color w:val="000000"/>
              </w:rPr>
              <w:t>The vendor will meet all relevant state and federal regulations during the life of the contract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BEA756"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2699FD"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556F6C25"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B1216B" w14:textId="77777777" w:rsidR="00940516" w:rsidRDefault="00940516" w:rsidP="00AC5BC0">
            <w:pPr>
              <w:spacing w:after="0" w:line="240" w:lineRule="auto"/>
            </w:pPr>
            <w:r>
              <w:rPr>
                <w:rFonts w:ascii="Calibri" w:eastAsia="Calibri" w:hAnsi="Calibri" w:cs="Calibri"/>
                <w:color w:val="000000"/>
              </w:rPr>
              <w:t>11.  Provider Network Access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5BBCF2" w14:textId="77777777" w:rsidR="00940516" w:rsidRDefault="00940516" w:rsidP="00AC5BC0">
            <w:pPr>
              <w:spacing w:after="60" w:line="240" w:lineRule="auto"/>
              <w:textAlignment w:val="top"/>
            </w:pPr>
            <w:r>
              <w:rPr>
                <w:rFonts w:ascii="Calibri" w:eastAsia="Calibri" w:hAnsi="Calibri" w:cs="Calibri"/>
                <w:color w:val="000000"/>
              </w:rPr>
              <w:t>A minimum of 90% of plan members will have access to network providers as defined in the network access criteria section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6C56CB"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4AA382"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6ADFC699"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94B0F1" w14:textId="77777777" w:rsidR="00940516" w:rsidRDefault="00940516" w:rsidP="00AC5BC0">
            <w:pPr>
              <w:spacing w:after="0" w:line="240" w:lineRule="auto"/>
            </w:pPr>
            <w:r>
              <w:rPr>
                <w:rFonts w:ascii="Calibri" w:eastAsia="Calibri" w:hAnsi="Calibri" w:cs="Calibri"/>
                <w:color w:val="000000"/>
              </w:rPr>
              <w:t>12.  Provider Network Stability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54DDCD" w14:textId="77777777" w:rsidR="00940516" w:rsidRDefault="00940516" w:rsidP="00AC5BC0">
            <w:pPr>
              <w:spacing w:after="60" w:line="240" w:lineRule="auto"/>
              <w:textAlignment w:val="top"/>
            </w:pPr>
            <w:r>
              <w:rPr>
                <w:rFonts w:ascii="Calibri" w:eastAsia="Calibri" w:hAnsi="Calibri" w:cs="Calibri"/>
                <w:color w:val="000000"/>
              </w:rPr>
              <w:t>No greater than 5% reduction in current network providers panel in any State where members reside by the end of each policy year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CDC98D"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BA1C62"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624A1478"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D2C41C" w14:textId="77777777" w:rsidR="00940516" w:rsidRDefault="00940516" w:rsidP="00AC5BC0">
            <w:pPr>
              <w:spacing w:after="0" w:line="240" w:lineRule="auto"/>
            </w:pPr>
            <w:r>
              <w:rPr>
                <w:rFonts w:ascii="Calibri" w:eastAsia="Calibri" w:hAnsi="Calibri" w:cs="Calibri"/>
                <w:color w:val="000000"/>
              </w:rPr>
              <w:t>13.  Accuracy of Provider Directories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BA28A3" w14:textId="77777777" w:rsidR="00940516" w:rsidRDefault="00940516" w:rsidP="00AC5BC0">
            <w:pPr>
              <w:spacing w:after="60" w:line="240" w:lineRule="auto"/>
              <w:textAlignment w:val="top"/>
            </w:pPr>
            <w:r>
              <w:rPr>
                <w:rFonts w:ascii="Calibri" w:eastAsia="Calibri" w:hAnsi="Calibri" w:cs="Calibri"/>
                <w:color w:val="000000"/>
              </w:rPr>
              <w:t>No wrongly identified network provider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B5AD1C"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BEF858"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7F68C05E"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002AE4" w14:textId="77777777" w:rsidR="00940516" w:rsidRDefault="00940516" w:rsidP="00AC5BC0">
            <w:pPr>
              <w:spacing w:after="0" w:line="240" w:lineRule="auto"/>
            </w:pPr>
            <w:r>
              <w:rPr>
                <w:rFonts w:ascii="Calibri" w:eastAsia="Calibri" w:hAnsi="Calibri" w:cs="Calibri"/>
                <w:color w:val="000000"/>
              </w:rPr>
              <w:t>14.  Data Reporting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7A4ADD" w14:textId="77777777" w:rsidR="00940516" w:rsidRDefault="00940516" w:rsidP="00AC5BC0">
            <w:pPr>
              <w:spacing w:after="60" w:line="240" w:lineRule="auto"/>
              <w:textAlignment w:val="top"/>
            </w:pPr>
            <w:r>
              <w:rPr>
                <w:rFonts w:ascii="Calibri" w:eastAsia="Calibri" w:hAnsi="Calibri" w:cs="Calibri"/>
                <w:color w:val="000000"/>
              </w:rPr>
              <w:t>Vendor provides proposed reports on agreed upon timing and frequency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96D88C"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FE7204"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0C036F72"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A8C9D6" w14:textId="77777777" w:rsidR="00940516" w:rsidRDefault="00940516" w:rsidP="00AC5BC0">
            <w:pPr>
              <w:spacing w:after="0" w:line="240" w:lineRule="auto"/>
            </w:pPr>
            <w:r>
              <w:rPr>
                <w:rFonts w:ascii="Calibri" w:eastAsia="Calibri" w:hAnsi="Calibri" w:cs="Calibri"/>
                <w:color w:val="000000"/>
              </w:rPr>
              <w:t>15.  Hospital Discharge Planning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5401F8" w14:textId="77777777" w:rsidR="00940516" w:rsidRDefault="00940516" w:rsidP="00AC5BC0">
            <w:pPr>
              <w:spacing w:after="60" w:line="240" w:lineRule="auto"/>
              <w:textAlignment w:val="top"/>
            </w:pPr>
            <w:r>
              <w:rPr>
                <w:rFonts w:ascii="Calibri" w:eastAsia="Calibri" w:hAnsi="Calibri" w:cs="Calibri"/>
                <w:color w:val="000000"/>
              </w:rPr>
              <w:t>Vendor will contact or attempt to contact 95% of patients discharged from a hospital within 72 hours with clinical coaching and discharge planning assistance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DC37E0"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58495E"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4826220B"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D72926" w14:textId="77777777" w:rsidR="00940516" w:rsidRDefault="00940516" w:rsidP="00AC5BC0">
            <w:pPr>
              <w:spacing w:after="0" w:line="240" w:lineRule="auto"/>
            </w:pPr>
            <w:r>
              <w:rPr>
                <w:rFonts w:ascii="Calibri" w:eastAsia="Calibri" w:hAnsi="Calibri" w:cs="Calibri"/>
                <w:color w:val="000000"/>
              </w:rPr>
              <w:t>16.  Case Management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52949C" w14:textId="77777777" w:rsidR="00940516" w:rsidRDefault="00940516" w:rsidP="00AC5BC0">
            <w:pPr>
              <w:spacing w:after="60" w:line="240" w:lineRule="auto"/>
              <w:textAlignment w:val="top"/>
            </w:pPr>
            <w:r>
              <w:rPr>
                <w:rFonts w:ascii="Calibri" w:eastAsia="Calibri" w:hAnsi="Calibri" w:cs="Calibri"/>
                <w:color w:val="000000"/>
              </w:rPr>
              <w:t>95% of claimants meeting clinical criteria for case management where contacted for case management services (must provide documentation)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1BFD9D"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DD3AD0"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47D0CA1D"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F4C9B9" w14:textId="77777777" w:rsidR="00940516" w:rsidRDefault="00940516" w:rsidP="00AC5BC0">
            <w:pPr>
              <w:spacing w:after="0" w:line="240" w:lineRule="auto"/>
            </w:pPr>
            <w:r>
              <w:rPr>
                <w:rFonts w:ascii="Calibri" w:eastAsia="Calibri" w:hAnsi="Calibri" w:cs="Calibri"/>
                <w:color w:val="000000"/>
              </w:rPr>
              <w:t>17.  DM Engagement Rates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EBB438" w14:textId="77777777" w:rsidR="00940516" w:rsidRDefault="00940516" w:rsidP="00AC5BC0">
            <w:pPr>
              <w:spacing w:after="60" w:line="240" w:lineRule="auto"/>
              <w:textAlignment w:val="top"/>
            </w:pPr>
            <w:r>
              <w:rPr>
                <w:rFonts w:ascii="Calibri" w:eastAsia="Calibri" w:hAnsi="Calibri" w:cs="Calibri"/>
                <w:color w:val="000000"/>
              </w:rPr>
              <w:t>85% of targeted claimants will be active participants in any chronic disease management program activated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6DA57A"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72310E"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3CF93AB1"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E6A72F" w14:textId="77777777" w:rsidR="00940516" w:rsidRDefault="00940516" w:rsidP="00AC5BC0">
            <w:pPr>
              <w:spacing w:after="0" w:line="240" w:lineRule="auto"/>
            </w:pPr>
            <w:r>
              <w:rPr>
                <w:rFonts w:ascii="Calibri" w:eastAsia="Calibri" w:hAnsi="Calibri" w:cs="Calibri"/>
                <w:color w:val="000000"/>
              </w:rPr>
              <w:t>18.  Implementation Allowance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A87816" w14:textId="77777777" w:rsidR="00940516" w:rsidRDefault="00940516" w:rsidP="00AC5BC0">
            <w:pPr>
              <w:spacing w:after="60" w:line="240" w:lineRule="auto"/>
              <w:textAlignment w:val="top"/>
            </w:pPr>
            <w:r>
              <w:rPr>
                <w:rFonts w:ascii="Calibri" w:eastAsia="Calibri" w:hAnsi="Calibri" w:cs="Calibri"/>
                <w:color w:val="000000"/>
              </w:rPr>
              <w:t>Place the $ (dollar) per employee amount or the flat dollar amount you are offering the Client for costs related to legal review, consultants and communications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13BECE"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8BC45E"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37B3D190"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4D6B8C" w14:textId="77777777" w:rsidR="00940516" w:rsidRDefault="00940516" w:rsidP="00AC5BC0">
            <w:pPr>
              <w:spacing w:after="0" w:line="240" w:lineRule="auto"/>
            </w:pPr>
            <w:r>
              <w:rPr>
                <w:rFonts w:ascii="Calibri" w:eastAsia="Calibri" w:hAnsi="Calibri" w:cs="Calibri"/>
                <w:color w:val="000000"/>
              </w:rPr>
              <w:t>19.  Client Results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23AC21" w14:textId="77777777" w:rsidR="00940516" w:rsidRDefault="00940516" w:rsidP="00AC5BC0">
            <w:pPr>
              <w:spacing w:after="60" w:line="240" w:lineRule="auto"/>
              <w:textAlignment w:val="top"/>
            </w:pPr>
            <w:r>
              <w:rPr>
                <w:rFonts w:ascii="Calibri" w:eastAsia="Calibri" w:hAnsi="Calibri" w:cs="Calibri"/>
                <w:color w:val="000000"/>
              </w:rPr>
              <w:t>Do you agree that all standards will be measured based on the client's specific data? Yes ( ) No () If no explain source of measurement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8F58C2"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4D0489" w14:textId="77777777" w:rsidR="00940516" w:rsidRDefault="00940516" w:rsidP="00AC5BC0">
            <w:pPr>
              <w:spacing w:after="60" w:line="240" w:lineRule="auto"/>
              <w:textAlignment w:val="top"/>
            </w:pPr>
            <w:r>
              <w:rPr>
                <w:rFonts w:ascii="Calibri" w:eastAsia="Calibri" w:hAnsi="Calibri" w:cs="Calibri"/>
                <w:i/>
                <w:iCs/>
                <w:color w:val="000000"/>
              </w:rPr>
              <w:t>Unlimited.</w:t>
            </w:r>
          </w:p>
        </w:tc>
      </w:tr>
      <w:tr w:rsidR="00940516" w14:paraId="0632E939" w14:textId="77777777" w:rsidTr="00AC5BC0">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7B5A55" w14:textId="77777777" w:rsidR="00940516" w:rsidRDefault="00940516" w:rsidP="00AC5BC0">
            <w:pPr>
              <w:spacing w:after="0" w:line="240" w:lineRule="auto"/>
            </w:pPr>
            <w:r>
              <w:rPr>
                <w:rFonts w:ascii="Calibri" w:eastAsia="Calibri" w:hAnsi="Calibri" w:cs="Calibri"/>
                <w:color w:val="000000"/>
              </w:rPr>
              <w:t>20.  Total Penalties At Risk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451A42" w14:textId="77777777" w:rsidR="00940516" w:rsidRDefault="00940516" w:rsidP="00AC5BC0">
            <w:pPr>
              <w:spacing w:after="60" w:line="240" w:lineRule="auto"/>
              <w:textAlignment w:val="top"/>
            </w:pPr>
            <w:r>
              <w:rPr>
                <w:rFonts w:ascii="Calibri" w:eastAsia="Calibri" w:hAnsi="Calibri" w:cs="Calibri"/>
                <w:color w:val="000000"/>
              </w:rPr>
              <w:t>Provide a total of penalties at risk (other than dollar for dollar discount guarantees)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0D5CB3" w14:textId="77777777" w:rsidR="00940516" w:rsidRDefault="00940516" w:rsidP="00AC5BC0">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AA0948" w14:textId="77777777" w:rsidR="00940516" w:rsidRDefault="00940516" w:rsidP="00AC5BC0">
            <w:pPr>
              <w:spacing w:after="60" w:line="240" w:lineRule="auto"/>
              <w:textAlignment w:val="top"/>
            </w:pPr>
            <w:r>
              <w:rPr>
                <w:rFonts w:ascii="Calibri" w:eastAsia="Calibri" w:hAnsi="Calibri" w:cs="Calibri"/>
                <w:i/>
                <w:iCs/>
                <w:color w:val="000000"/>
              </w:rPr>
              <w:t>Unlimited.</w:t>
            </w:r>
          </w:p>
        </w:tc>
      </w:tr>
    </w:tbl>
    <w:p w14:paraId="6A29EFEB" w14:textId="77777777" w:rsidR="00940516" w:rsidRDefault="00940516" w:rsidP="00940516">
      <w:pPr>
        <w:spacing w:after="60" w:line="240" w:lineRule="auto"/>
      </w:pPr>
      <w:r>
        <w:rPr>
          <w:color w:val="000000"/>
          <w:sz w:val="10"/>
          <w:szCs w:val="10"/>
        </w:rPr>
        <w:t> </w:t>
      </w:r>
    </w:p>
    <w:p w14:paraId="24BC4783" w14:textId="79F2D03F" w:rsidR="000B3A82" w:rsidRDefault="000B3A82">
      <w:pPr>
        <w:rPr>
          <w:rFonts w:cstheme="minorHAnsi"/>
          <w:b/>
          <w:sz w:val="32"/>
          <w:szCs w:val="32"/>
        </w:rPr>
      </w:pPr>
    </w:p>
    <w:p w14:paraId="639382C6" w14:textId="4450A7B2" w:rsidR="005A0538" w:rsidRDefault="00C677E2" w:rsidP="005A0538">
      <w:pPr>
        <w:spacing w:after="60" w:line="240" w:lineRule="auto"/>
      </w:pPr>
      <w:r>
        <w:rPr>
          <w:rFonts w:ascii="Calibri" w:eastAsia="Calibri" w:hAnsi="Calibri" w:cs="Calibri"/>
          <w:color w:val="000000"/>
        </w:rPr>
        <w:t>5.15.11</w:t>
      </w:r>
      <w:r w:rsidR="005A0538">
        <w:rPr>
          <w:rFonts w:ascii="Calibri" w:eastAsia="Calibri" w:hAnsi="Calibri" w:cs="Calibri"/>
          <w:color w:val="000000"/>
        </w:rPr>
        <w:t xml:space="preserve"> What portion of the proposed ASO fee is your organization willing to put at financial risk relating to the discounts quoted? Please provide your parameters for a discount guarantee. How will this be measured?</w:t>
      </w:r>
    </w:p>
    <w:p w14:paraId="2D0CD400" w14:textId="7D7E3FF0" w:rsidR="005A0538" w:rsidRDefault="005A0538" w:rsidP="005A0538">
      <w:pPr>
        <w:spacing w:after="60" w:line="240" w:lineRule="auto"/>
        <w:rPr>
          <w:rFonts w:ascii="Calibri" w:eastAsia="Calibri" w:hAnsi="Calibri" w:cs="Calibri"/>
          <w:i/>
          <w:iCs/>
          <w:color w:val="000000"/>
        </w:rPr>
      </w:pPr>
      <w:r>
        <w:rPr>
          <w:rFonts w:ascii="Calibri" w:eastAsia="Calibri" w:hAnsi="Calibri" w:cs="Calibri"/>
          <w:i/>
          <w:iCs/>
          <w:color w:val="000000"/>
        </w:rPr>
        <w:t>Unlimited.</w:t>
      </w:r>
    </w:p>
    <w:p w14:paraId="6F67C781" w14:textId="13C9B212" w:rsidR="00D42776" w:rsidRDefault="00D42776" w:rsidP="005A0538">
      <w:pPr>
        <w:spacing w:after="60" w:line="240" w:lineRule="auto"/>
        <w:rPr>
          <w:rFonts w:ascii="Calibri" w:eastAsia="Calibri" w:hAnsi="Calibri" w:cs="Calibri"/>
          <w:i/>
          <w:iCs/>
          <w:color w:val="000000"/>
        </w:rPr>
      </w:pPr>
    </w:p>
    <w:p w14:paraId="3BC11363" w14:textId="77777777" w:rsidR="00D42776" w:rsidRDefault="00D42776" w:rsidP="005A0538">
      <w:pPr>
        <w:spacing w:after="60" w:line="240" w:lineRule="auto"/>
      </w:pPr>
    </w:p>
    <w:p w14:paraId="702C4F61" w14:textId="68154FDE" w:rsidR="006235CC" w:rsidRPr="00E20FAD" w:rsidRDefault="006235CC" w:rsidP="006235CC">
      <w:pPr>
        <w:spacing w:line="280" w:lineRule="atLeast"/>
      </w:pPr>
      <w:r>
        <w:t>UAS</w:t>
      </w:r>
      <w:r w:rsidRPr="00E20FAD">
        <w:t xml:space="preserve"> is interested in securing a trend guarantee that places a portion of the fee at risk for meeting overall cost increases. Please provide a guarantee for the following three years assuming the Plan’s current plan design as well as assuming the Plan implements your specialized mana</w:t>
      </w:r>
      <w:r>
        <w:t xml:space="preserve">gement or network initiatives. </w:t>
      </w:r>
    </w:p>
    <w:tbl>
      <w:tblPr>
        <w:tblW w:w="4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583"/>
        <w:gridCol w:w="1466"/>
        <w:gridCol w:w="1459"/>
      </w:tblGrid>
      <w:tr w:rsidR="006235CC" w:rsidRPr="00E20FAD" w14:paraId="25E051B1" w14:textId="77777777" w:rsidTr="009005C0">
        <w:trPr>
          <w:jc w:val="center"/>
        </w:trPr>
        <w:tc>
          <w:tcPr>
            <w:tcW w:w="2337" w:type="pct"/>
            <w:shd w:val="clear" w:color="auto" w:fill="001C71"/>
          </w:tcPr>
          <w:p w14:paraId="6EEE377E" w14:textId="77777777" w:rsidR="006235CC" w:rsidRPr="00E20FAD" w:rsidRDefault="006235CC" w:rsidP="000A18B5">
            <w:pPr>
              <w:spacing w:line="280" w:lineRule="atLeast"/>
            </w:pPr>
          </w:p>
        </w:tc>
        <w:tc>
          <w:tcPr>
            <w:tcW w:w="935" w:type="pct"/>
            <w:shd w:val="clear" w:color="auto" w:fill="001C71"/>
          </w:tcPr>
          <w:p w14:paraId="43D3D555" w14:textId="362472D8" w:rsidR="006235CC" w:rsidRPr="00E20FAD" w:rsidRDefault="00D42D00" w:rsidP="009005C0">
            <w:pPr>
              <w:spacing w:line="280" w:lineRule="atLeast"/>
              <w:jc w:val="center"/>
            </w:pPr>
            <w:r>
              <w:t xml:space="preserve">CY 2023 to </w:t>
            </w:r>
            <w:r>
              <w:br/>
              <w:t>CY 2024</w:t>
            </w:r>
          </w:p>
        </w:tc>
        <w:tc>
          <w:tcPr>
            <w:tcW w:w="866" w:type="pct"/>
            <w:shd w:val="clear" w:color="auto" w:fill="001C71"/>
          </w:tcPr>
          <w:p w14:paraId="30AC01C2" w14:textId="66BF6D32" w:rsidR="006235CC" w:rsidRPr="00E20FAD" w:rsidRDefault="00D42D00" w:rsidP="009005C0">
            <w:pPr>
              <w:spacing w:line="280" w:lineRule="atLeast"/>
              <w:jc w:val="center"/>
            </w:pPr>
            <w:r>
              <w:t xml:space="preserve">CY 2024 to </w:t>
            </w:r>
            <w:r>
              <w:br/>
              <w:t>CY 2025</w:t>
            </w:r>
          </w:p>
        </w:tc>
        <w:tc>
          <w:tcPr>
            <w:tcW w:w="862" w:type="pct"/>
            <w:shd w:val="clear" w:color="auto" w:fill="001C71"/>
          </w:tcPr>
          <w:p w14:paraId="51CC4E2F" w14:textId="4D011B6D" w:rsidR="006235CC" w:rsidRPr="00E20FAD" w:rsidRDefault="00D42D00" w:rsidP="009005C0">
            <w:pPr>
              <w:spacing w:line="280" w:lineRule="atLeast"/>
              <w:jc w:val="center"/>
            </w:pPr>
            <w:r>
              <w:t xml:space="preserve">CY 2025 to </w:t>
            </w:r>
            <w:r>
              <w:br/>
              <w:t>CY 2026</w:t>
            </w:r>
          </w:p>
        </w:tc>
      </w:tr>
      <w:tr w:rsidR="00D42776" w:rsidRPr="00E20FAD" w14:paraId="07B1CB33" w14:textId="77777777" w:rsidTr="009005C0">
        <w:trPr>
          <w:jc w:val="center"/>
        </w:trPr>
        <w:tc>
          <w:tcPr>
            <w:tcW w:w="2337" w:type="pct"/>
            <w:shd w:val="clear" w:color="auto" w:fill="auto"/>
          </w:tcPr>
          <w:p w14:paraId="29AACD5E" w14:textId="1023136B" w:rsidR="00D42776" w:rsidRPr="00E20FAD" w:rsidRDefault="00D42776" w:rsidP="00D42776">
            <w:pPr>
              <w:spacing w:line="280" w:lineRule="atLeast"/>
            </w:pPr>
            <w:r w:rsidRPr="00E20FAD">
              <w:t xml:space="preserve">Guaranteed </w:t>
            </w:r>
            <w:r>
              <w:t xml:space="preserve">Maximum Trend in Allowed Charges Calculated on an Incurred in 12 and Paid in 18 PEPM Basis </w:t>
            </w:r>
            <w:r w:rsidRPr="00961ED1">
              <w:t>removing claims in excess of $250,000</w:t>
            </w:r>
          </w:p>
        </w:tc>
        <w:tc>
          <w:tcPr>
            <w:tcW w:w="935" w:type="pct"/>
            <w:shd w:val="clear" w:color="auto" w:fill="auto"/>
            <w:vAlign w:val="center"/>
          </w:tcPr>
          <w:p w14:paraId="18954F5D" w14:textId="08651CCA" w:rsidR="00D42776" w:rsidRPr="00E20FAD" w:rsidRDefault="00D42776">
            <w:pPr>
              <w:spacing w:line="280" w:lineRule="atLeast"/>
            </w:pPr>
            <w:r>
              <w:rPr>
                <w:rFonts w:ascii="Calibri" w:eastAsia="Calibri" w:hAnsi="Calibri" w:cs="Calibri"/>
                <w:i/>
                <w:iCs/>
                <w:color w:val="000000"/>
              </w:rPr>
              <w:t>Percent.</w:t>
            </w:r>
          </w:p>
        </w:tc>
        <w:tc>
          <w:tcPr>
            <w:tcW w:w="866" w:type="pct"/>
            <w:vAlign w:val="center"/>
          </w:tcPr>
          <w:p w14:paraId="33126FD0" w14:textId="66590754" w:rsidR="00D42776" w:rsidRPr="00E20FAD" w:rsidRDefault="00D42776">
            <w:pPr>
              <w:spacing w:line="280" w:lineRule="atLeast"/>
            </w:pPr>
            <w:r w:rsidRPr="00D428D7">
              <w:rPr>
                <w:rFonts w:ascii="Calibri" w:eastAsia="Calibri" w:hAnsi="Calibri" w:cs="Calibri"/>
                <w:i/>
                <w:iCs/>
                <w:color w:val="000000"/>
              </w:rPr>
              <w:t>Percent.</w:t>
            </w:r>
          </w:p>
        </w:tc>
        <w:tc>
          <w:tcPr>
            <w:tcW w:w="862" w:type="pct"/>
            <w:shd w:val="clear" w:color="auto" w:fill="auto"/>
            <w:vAlign w:val="center"/>
          </w:tcPr>
          <w:p w14:paraId="65584DE9" w14:textId="007B1F7A" w:rsidR="00D42776" w:rsidRPr="00E20FAD" w:rsidRDefault="00D42776">
            <w:pPr>
              <w:spacing w:line="280" w:lineRule="atLeast"/>
            </w:pPr>
            <w:r w:rsidRPr="00D428D7">
              <w:rPr>
                <w:rFonts w:ascii="Calibri" w:eastAsia="Calibri" w:hAnsi="Calibri" w:cs="Calibri"/>
                <w:i/>
                <w:iCs/>
                <w:color w:val="000000"/>
              </w:rPr>
              <w:t>Percent.</w:t>
            </w:r>
          </w:p>
        </w:tc>
      </w:tr>
      <w:tr w:rsidR="00D42776" w:rsidRPr="00E20FAD" w14:paraId="0B7144AF" w14:textId="77777777" w:rsidTr="009005C0">
        <w:trPr>
          <w:jc w:val="center"/>
        </w:trPr>
        <w:tc>
          <w:tcPr>
            <w:tcW w:w="2337" w:type="pct"/>
            <w:shd w:val="clear" w:color="auto" w:fill="auto"/>
          </w:tcPr>
          <w:p w14:paraId="4ACD180D" w14:textId="4E9E7899" w:rsidR="00D42776" w:rsidRPr="00E20FAD" w:rsidRDefault="00D42776" w:rsidP="00D42776">
            <w:pPr>
              <w:spacing w:line="280" w:lineRule="atLeast"/>
            </w:pPr>
            <w:r w:rsidRPr="00E20FAD">
              <w:t xml:space="preserve">Amount at Risk (as </w:t>
            </w:r>
            <w:r>
              <w:t>a PEPM</w:t>
            </w:r>
            <w:r w:rsidRPr="00E20FAD">
              <w:t>)</w:t>
            </w:r>
          </w:p>
        </w:tc>
        <w:tc>
          <w:tcPr>
            <w:tcW w:w="935" w:type="pct"/>
            <w:shd w:val="clear" w:color="auto" w:fill="auto"/>
          </w:tcPr>
          <w:p w14:paraId="3920913A" w14:textId="07EC4AE2" w:rsidR="00D42776" w:rsidRPr="00E20FAD" w:rsidRDefault="00D42776" w:rsidP="00D42776">
            <w:pPr>
              <w:spacing w:line="280" w:lineRule="atLeast"/>
            </w:pPr>
            <w:r w:rsidRPr="003E3DBE">
              <w:rPr>
                <w:rFonts w:ascii="Calibri" w:eastAsia="Calibri" w:hAnsi="Calibri" w:cs="Calibri"/>
                <w:i/>
                <w:iCs/>
                <w:color w:val="000000"/>
              </w:rPr>
              <w:t>Dollars.</w:t>
            </w:r>
          </w:p>
        </w:tc>
        <w:tc>
          <w:tcPr>
            <w:tcW w:w="866" w:type="pct"/>
          </w:tcPr>
          <w:p w14:paraId="31702421" w14:textId="0F017681" w:rsidR="00D42776" w:rsidRPr="00E20FAD" w:rsidRDefault="00D42776" w:rsidP="00D42776">
            <w:pPr>
              <w:spacing w:line="280" w:lineRule="atLeast"/>
            </w:pPr>
            <w:r w:rsidRPr="003E3DBE">
              <w:rPr>
                <w:rFonts w:ascii="Calibri" w:eastAsia="Calibri" w:hAnsi="Calibri" w:cs="Calibri"/>
                <w:i/>
                <w:iCs/>
                <w:color w:val="000000"/>
              </w:rPr>
              <w:t>Dollars.</w:t>
            </w:r>
          </w:p>
        </w:tc>
        <w:tc>
          <w:tcPr>
            <w:tcW w:w="862" w:type="pct"/>
            <w:shd w:val="clear" w:color="auto" w:fill="auto"/>
          </w:tcPr>
          <w:p w14:paraId="3626D976" w14:textId="462BF863" w:rsidR="00D42776" w:rsidRPr="00E20FAD" w:rsidRDefault="00D42776" w:rsidP="00D42776">
            <w:pPr>
              <w:spacing w:line="280" w:lineRule="atLeast"/>
            </w:pPr>
            <w:r w:rsidRPr="003E3DBE">
              <w:rPr>
                <w:rFonts w:ascii="Calibri" w:eastAsia="Calibri" w:hAnsi="Calibri" w:cs="Calibri"/>
                <w:i/>
                <w:iCs/>
                <w:color w:val="000000"/>
              </w:rPr>
              <w:t>Dollars.</w:t>
            </w:r>
          </w:p>
        </w:tc>
      </w:tr>
    </w:tbl>
    <w:p w14:paraId="1364A5A0" w14:textId="77777777" w:rsidR="006235CC" w:rsidRDefault="006235CC" w:rsidP="006235CC">
      <w:pPr>
        <w:spacing w:line="280" w:lineRule="atLeast"/>
      </w:pPr>
    </w:p>
    <w:p w14:paraId="63FBA8F6" w14:textId="76BAE31D" w:rsidR="00705B61" w:rsidRDefault="00705B61">
      <w:pPr>
        <w:rPr>
          <w:rFonts w:eastAsia="Times New Roman" w:cstheme="minorHAnsi"/>
          <w:b/>
          <w:sz w:val="32"/>
          <w:szCs w:val="32"/>
        </w:rPr>
      </w:pPr>
      <w:r>
        <w:rPr>
          <w:rFonts w:cstheme="minorHAnsi"/>
          <w:b/>
          <w:sz w:val="32"/>
          <w:szCs w:val="32"/>
        </w:rPr>
        <w:br w:type="page"/>
      </w:r>
    </w:p>
    <w:p w14:paraId="75ADC620" w14:textId="3EABE84D" w:rsidR="00705B61" w:rsidRPr="009005C0" w:rsidRDefault="00705B61" w:rsidP="009005C0">
      <w:pPr>
        <w:pStyle w:val="Heading1"/>
      </w:pPr>
      <w:r w:rsidRPr="0078419F">
        <w:lastRenderedPageBreak/>
        <w:t xml:space="preserve">6. </w:t>
      </w:r>
      <w:r w:rsidRPr="009005C0">
        <w:t xml:space="preserve">Carve-out Repricing and Clinical Services </w:t>
      </w:r>
    </w:p>
    <w:p w14:paraId="2103E8FC" w14:textId="2793E89D" w:rsidR="00705B61" w:rsidRDefault="00705B61" w:rsidP="00705B61">
      <w:pPr>
        <w:pStyle w:val="BodyText"/>
        <w:spacing w:before="0"/>
      </w:pPr>
    </w:p>
    <w:p w14:paraId="704FA965" w14:textId="703258F4" w:rsidR="00705B61" w:rsidRPr="009005C0" w:rsidRDefault="002D7DD9" w:rsidP="00705B61">
      <w:pPr>
        <w:pStyle w:val="BodyText"/>
        <w:spacing w:before="0"/>
        <w:rPr>
          <w:rFonts w:asciiTheme="minorHAnsi" w:hAnsiTheme="minorHAnsi" w:cstheme="minorHAnsi"/>
        </w:rPr>
      </w:pPr>
      <w:r w:rsidRPr="009005C0">
        <w:rPr>
          <w:rFonts w:asciiTheme="minorHAnsi" w:hAnsiTheme="minorHAnsi" w:cstheme="minorHAnsi"/>
        </w:rPr>
        <w:t>Vendors may quote any o</w:t>
      </w:r>
      <w:r w:rsidRPr="000A18B5">
        <w:rPr>
          <w:rFonts w:asciiTheme="minorHAnsi" w:hAnsiTheme="minorHAnsi" w:cstheme="minorHAnsi"/>
        </w:rPr>
        <w:t>r all of the following services:</w:t>
      </w:r>
    </w:p>
    <w:p w14:paraId="687054BD" w14:textId="77777777" w:rsidR="002D7DD9" w:rsidRPr="000A18B5" w:rsidRDefault="002D7DD9" w:rsidP="00705B61">
      <w:pPr>
        <w:pStyle w:val="BodyText"/>
        <w:spacing w:before="0"/>
      </w:pPr>
    </w:p>
    <w:p w14:paraId="73744C70" w14:textId="77777777" w:rsidR="003E6A06" w:rsidRPr="009005C0" w:rsidRDefault="003E6A06" w:rsidP="003E6A06">
      <w:pPr>
        <w:pStyle w:val="ListParagraph"/>
        <w:numPr>
          <w:ilvl w:val="0"/>
          <w:numId w:val="78"/>
        </w:numPr>
        <w:spacing w:after="60"/>
        <w:rPr>
          <w:rFonts w:asciiTheme="minorHAnsi" w:hAnsiTheme="minorHAnsi" w:cstheme="minorHAnsi"/>
          <w:sz w:val="24"/>
        </w:rPr>
      </w:pPr>
      <w:r w:rsidRPr="009005C0">
        <w:rPr>
          <w:rFonts w:asciiTheme="minorHAnsi" w:hAnsiTheme="minorHAnsi" w:cstheme="minorHAnsi"/>
          <w:sz w:val="24"/>
        </w:rPr>
        <w:t>Out-of-network claims repricing</w:t>
      </w:r>
    </w:p>
    <w:p w14:paraId="4FA556E1" w14:textId="77777777" w:rsidR="003E6A06" w:rsidRPr="009005C0" w:rsidRDefault="003E6A06" w:rsidP="003E6A06">
      <w:pPr>
        <w:pStyle w:val="ListParagraph"/>
        <w:numPr>
          <w:ilvl w:val="0"/>
          <w:numId w:val="78"/>
        </w:numPr>
        <w:spacing w:after="60"/>
        <w:rPr>
          <w:rFonts w:asciiTheme="minorHAnsi" w:hAnsiTheme="minorHAnsi" w:cstheme="minorHAnsi"/>
          <w:sz w:val="24"/>
        </w:rPr>
      </w:pPr>
      <w:r w:rsidRPr="009005C0">
        <w:rPr>
          <w:rFonts w:asciiTheme="minorHAnsi" w:hAnsiTheme="minorHAnsi" w:cstheme="minorHAnsi"/>
          <w:sz w:val="24"/>
        </w:rPr>
        <w:t xml:space="preserve">Comprehensive weight loss program focused on lifestyle improvement.  Include a fully recognized Centers for Disease Control (CDC) Diabetes Prevention Program (DPP).    </w:t>
      </w:r>
    </w:p>
    <w:p w14:paraId="1502C8B0" w14:textId="77777777" w:rsidR="003E6A06" w:rsidRPr="009005C0" w:rsidRDefault="003E6A06" w:rsidP="003E6A06">
      <w:pPr>
        <w:pStyle w:val="ListParagraph"/>
        <w:numPr>
          <w:ilvl w:val="0"/>
          <w:numId w:val="78"/>
        </w:numPr>
        <w:spacing w:after="60"/>
        <w:rPr>
          <w:rFonts w:asciiTheme="minorHAnsi" w:hAnsiTheme="minorHAnsi" w:cstheme="minorHAnsi"/>
          <w:sz w:val="24"/>
        </w:rPr>
      </w:pPr>
      <w:r w:rsidRPr="009005C0">
        <w:rPr>
          <w:rFonts w:asciiTheme="minorHAnsi" w:hAnsiTheme="minorHAnsi" w:cstheme="minorHAnsi"/>
          <w:sz w:val="24"/>
        </w:rPr>
        <w:t xml:space="preserve">Innovative digital diabetes management platform that engages people to achieve their personal health goals.  The program should focus clinical coaching on lifestyle improvement to reduce the dependence on insulin and improve compliance.    </w:t>
      </w:r>
    </w:p>
    <w:p w14:paraId="26D9BE56" w14:textId="77777777" w:rsidR="003E6A06" w:rsidRPr="009005C0" w:rsidRDefault="003E6A06" w:rsidP="003E6A06">
      <w:pPr>
        <w:pStyle w:val="ListParagraph"/>
        <w:numPr>
          <w:ilvl w:val="0"/>
          <w:numId w:val="78"/>
        </w:numPr>
        <w:spacing w:after="60"/>
        <w:rPr>
          <w:rFonts w:asciiTheme="minorHAnsi" w:hAnsiTheme="minorHAnsi" w:cstheme="minorHAnsi"/>
          <w:sz w:val="24"/>
        </w:rPr>
      </w:pPr>
      <w:r w:rsidRPr="009005C0">
        <w:rPr>
          <w:rFonts w:asciiTheme="minorHAnsi" w:hAnsiTheme="minorHAnsi" w:cstheme="minorHAnsi"/>
          <w:sz w:val="24"/>
        </w:rPr>
        <w:t>Comprehensive maternity benefits solution from preconception and pregnancy through return-to-work and parenthood.</w:t>
      </w:r>
    </w:p>
    <w:p w14:paraId="0A67BE24" w14:textId="45DD829D" w:rsidR="003E6A06" w:rsidRDefault="003E6A06" w:rsidP="003E6A06">
      <w:pPr>
        <w:pStyle w:val="ListParagraph"/>
        <w:numPr>
          <w:ilvl w:val="0"/>
          <w:numId w:val="78"/>
        </w:numPr>
        <w:spacing w:after="60"/>
        <w:rPr>
          <w:rFonts w:asciiTheme="minorHAnsi" w:hAnsiTheme="minorHAnsi" w:cstheme="minorHAnsi"/>
          <w:sz w:val="24"/>
        </w:rPr>
      </w:pPr>
      <w:r w:rsidRPr="009005C0">
        <w:rPr>
          <w:rFonts w:asciiTheme="minorHAnsi" w:hAnsiTheme="minorHAnsi" w:cstheme="minorHAnsi"/>
          <w:sz w:val="24"/>
        </w:rPr>
        <w:t>Fertility benefits management program enabling and supporting members to pursue the most effective treatment to reduce the burden of high risk pregnancy.</w:t>
      </w:r>
    </w:p>
    <w:p w14:paraId="5DE8A849" w14:textId="25E312E9" w:rsidR="001A3539" w:rsidRPr="009005C0" w:rsidRDefault="001A3539" w:rsidP="001A3539">
      <w:pPr>
        <w:pStyle w:val="ListParagraph"/>
        <w:numPr>
          <w:ilvl w:val="0"/>
          <w:numId w:val="78"/>
        </w:numPr>
        <w:spacing w:after="60"/>
        <w:rPr>
          <w:rFonts w:asciiTheme="minorHAnsi" w:hAnsiTheme="minorHAnsi" w:cstheme="minorHAnsi"/>
          <w:sz w:val="24"/>
        </w:rPr>
      </w:pPr>
      <w:r w:rsidRPr="001A3539">
        <w:rPr>
          <w:rFonts w:asciiTheme="minorHAnsi" w:hAnsiTheme="minorHAnsi" w:cstheme="minorHAnsi"/>
          <w:sz w:val="24"/>
        </w:rPr>
        <w:t>Precision mental healthcare that offers comprehensive live and on demand digital mental and emotional well-being support.</w:t>
      </w:r>
    </w:p>
    <w:p w14:paraId="64C41759" w14:textId="77777777" w:rsidR="00AB04F4" w:rsidRDefault="00AB04F4">
      <w:pPr>
        <w:rPr>
          <w:rFonts w:ascii="Arial Black" w:eastAsia="Calibri" w:hAnsi="Arial Black" w:cs="Arial"/>
          <w:bCs/>
          <w:iCs/>
          <w:color w:val="C0504D" w:themeColor="accent2"/>
          <w:sz w:val="24"/>
          <w:szCs w:val="24"/>
        </w:rPr>
      </w:pPr>
      <w:r>
        <w:br w:type="page"/>
      </w:r>
    </w:p>
    <w:p w14:paraId="0CBA6A78" w14:textId="57768F8C" w:rsidR="000A18B5" w:rsidRPr="009005C0" w:rsidRDefault="002E2892" w:rsidP="009005C0">
      <w:pPr>
        <w:pStyle w:val="Heading2"/>
      </w:pPr>
      <w:r>
        <w:lastRenderedPageBreak/>
        <w:t xml:space="preserve">6.1 </w:t>
      </w:r>
      <w:r w:rsidR="002D7DD9" w:rsidRPr="0078419F">
        <w:t xml:space="preserve">Out-of-network Claims </w:t>
      </w:r>
      <w:r w:rsidR="002D7DD9" w:rsidRPr="009005C0">
        <w:t>R</w:t>
      </w:r>
      <w:r w:rsidR="002D7DD9" w:rsidRPr="009005C0">
        <w:rPr>
          <w:b/>
        </w:rPr>
        <w:t xml:space="preserve">epricing </w:t>
      </w:r>
      <w:r w:rsidR="002D7DD9" w:rsidRPr="0078419F">
        <w:t>Specific Questions</w:t>
      </w:r>
    </w:p>
    <w:p w14:paraId="6E6B63FB" w14:textId="7AF2326B" w:rsidR="00F10500" w:rsidRDefault="00F10500" w:rsidP="009005C0">
      <w:pPr>
        <w:pStyle w:val="ListParagraph"/>
        <w:numPr>
          <w:ilvl w:val="0"/>
          <w:numId w:val="91"/>
        </w:numPr>
        <w:rPr>
          <w:rFonts w:cstheme="minorHAnsi"/>
          <w:sz w:val="24"/>
        </w:rPr>
      </w:pPr>
      <w:r w:rsidRPr="009005C0">
        <w:rPr>
          <w:rFonts w:asciiTheme="minorHAnsi" w:hAnsiTheme="minorHAnsi" w:cstheme="minorHAnsi"/>
          <w:sz w:val="24"/>
        </w:rPr>
        <w:t>When presented with an OON claim, what is the average charge as a % of Medicare?</w:t>
      </w:r>
    </w:p>
    <w:p w14:paraId="3885316D" w14:textId="1918D6E5" w:rsidR="00AB04F4" w:rsidRPr="009005C0" w:rsidRDefault="00AB04F4" w:rsidP="009005C0">
      <w:pPr>
        <w:pStyle w:val="ListParagraph"/>
        <w:rPr>
          <w:rFonts w:cstheme="minorHAnsi"/>
          <w:i/>
          <w:sz w:val="18"/>
          <w:szCs w:val="18"/>
        </w:rPr>
      </w:pPr>
      <w:r w:rsidRPr="009005C0">
        <w:rPr>
          <w:rFonts w:asciiTheme="minorHAnsi" w:hAnsiTheme="minorHAnsi" w:cstheme="minorHAnsi"/>
          <w:i/>
          <w:sz w:val="18"/>
          <w:szCs w:val="18"/>
        </w:rPr>
        <w:t>Percent</w:t>
      </w:r>
    </w:p>
    <w:p w14:paraId="03EEAF95" w14:textId="25CA7003" w:rsidR="00F10500" w:rsidRDefault="00F10500" w:rsidP="009005C0">
      <w:pPr>
        <w:pStyle w:val="ListParagraph"/>
        <w:numPr>
          <w:ilvl w:val="0"/>
          <w:numId w:val="91"/>
        </w:numPr>
        <w:rPr>
          <w:rFonts w:cstheme="minorHAnsi"/>
          <w:sz w:val="24"/>
        </w:rPr>
      </w:pPr>
      <w:r w:rsidRPr="009005C0">
        <w:rPr>
          <w:rFonts w:asciiTheme="minorHAnsi" w:hAnsiTheme="minorHAnsi" w:cstheme="minorHAnsi"/>
          <w:sz w:val="24"/>
        </w:rPr>
        <w:t>What percentage of OON claims negotiated result in savings?</w:t>
      </w:r>
    </w:p>
    <w:p w14:paraId="6237FC67" w14:textId="67F9640C" w:rsidR="00AB04F4" w:rsidRPr="009005C0" w:rsidRDefault="00AB04F4" w:rsidP="009005C0">
      <w:pPr>
        <w:pStyle w:val="ListParagraph"/>
        <w:rPr>
          <w:rFonts w:cstheme="minorHAnsi"/>
          <w:i/>
          <w:sz w:val="18"/>
          <w:szCs w:val="18"/>
        </w:rPr>
      </w:pPr>
      <w:r w:rsidRPr="005D74BA">
        <w:rPr>
          <w:rFonts w:asciiTheme="minorHAnsi" w:hAnsiTheme="minorHAnsi" w:cstheme="minorHAnsi"/>
          <w:i/>
          <w:sz w:val="18"/>
          <w:szCs w:val="18"/>
        </w:rPr>
        <w:t>Percent</w:t>
      </w:r>
    </w:p>
    <w:p w14:paraId="4F62EA7A" w14:textId="03B8EB36" w:rsidR="00F10500" w:rsidRDefault="00F10500" w:rsidP="009005C0">
      <w:pPr>
        <w:pStyle w:val="ListParagraph"/>
        <w:numPr>
          <w:ilvl w:val="0"/>
          <w:numId w:val="91"/>
        </w:numPr>
        <w:rPr>
          <w:rFonts w:cstheme="minorHAnsi"/>
          <w:sz w:val="24"/>
        </w:rPr>
      </w:pPr>
      <w:r w:rsidRPr="009005C0">
        <w:rPr>
          <w:rFonts w:asciiTheme="minorHAnsi" w:hAnsiTheme="minorHAnsi" w:cstheme="minorHAnsi"/>
          <w:sz w:val="24"/>
        </w:rPr>
        <w:t>What is your average negotiated cost as a % of Medicare?</w:t>
      </w:r>
    </w:p>
    <w:p w14:paraId="6824345B" w14:textId="782CA835" w:rsidR="00AB04F4" w:rsidRPr="009005C0" w:rsidRDefault="00AB04F4" w:rsidP="009005C0">
      <w:pPr>
        <w:pStyle w:val="ListParagraph"/>
        <w:rPr>
          <w:rFonts w:cstheme="minorHAnsi"/>
          <w:i/>
          <w:sz w:val="18"/>
          <w:szCs w:val="18"/>
        </w:rPr>
      </w:pPr>
      <w:r w:rsidRPr="005D74BA">
        <w:rPr>
          <w:rFonts w:asciiTheme="minorHAnsi" w:hAnsiTheme="minorHAnsi" w:cstheme="minorHAnsi"/>
          <w:i/>
          <w:sz w:val="18"/>
          <w:szCs w:val="18"/>
        </w:rPr>
        <w:t>Percent</w:t>
      </w:r>
    </w:p>
    <w:p w14:paraId="003454EA" w14:textId="77777777" w:rsidR="00AB04F4" w:rsidRDefault="000A18B5" w:rsidP="009005C0">
      <w:pPr>
        <w:pStyle w:val="ListParagraph"/>
        <w:numPr>
          <w:ilvl w:val="0"/>
          <w:numId w:val="91"/>
        </w:numPr>
        <w:rPr>
          <w:rFonts w:cstheme="minorHAnsi"/>
          <w:sz w:val="24"/>
        </w:rPr>
      </w:pPr>
      <w:r w:rsidRPr="009005C0">
        <w:rPr>
          <w:rFonts w:asciiTheme="minorHAnsi" w:hAnsiTheme="minorHAnsi" w:cstheme="minorHAnsi"/>
          <w:sz w:val="24"/>
        </w:rPr>
        <w:t>In what % of negotiations with providers, d</w:t>
      </w:r>
      <w:r w:rsidR="00F10500" w:rsidRPr="009005C0">
        <w:rPr>
          <w:rFonts w:asciiTheme="minorHAnsi" w:hAnsiTheme="minorHAnsi" w:cstheme="minorHAnsi"/>
          <w:sz w:val="24"/>
        </w:rPr>
        <w:t xml:space="preserve">o you obtain a settlement agreement </w:t>
      </w:r>
      <w:r w:rsidRPr="009005C0">
        <w:rPr>
          <w:rFonts w:asciiTheme="minorHAnsi" w:hAnsiTheme="minorHAnsi" w:cstheme="minorHAnsi"/>
          <w:sz w:val="24"/>
        </w:rPr>
        <w:t>that eliminates balance billing to</w:t>
      </w:r>
      <w:r w:rsidR="00F10500" w:rsidRPr="009005C0">
        <w:rPr>
          <w:rFonts w:asciiTheme="minorHAnsi" w:hAnsiTheme="minorHAnsi" w:cstheme="minorHAnsi"/>
          <w:sz w:val="24"/>
        </w:rPr>
        <w:t xml:space="preserve"> the patient</w:t>
      </w:r>
      <w:r w:rsidRPr="009005C0">
        <w:rPr>
          <w:rFonts w:asciiTheme="minorHAnsi" w:hAnsiTheme="minorHAnsi" w:cstheme="minorHAnsi"/>
          <w:sz w:val="24"/>
        </w:rPr>
        <w:t>?</w:t>
      </w:r>
    </w:p>
    <w:p w14:paraId="41FF53AB" w14:textId="7F267413" w:rsidR="00F10500" w:rsidRPr="009005C0" w:rsidRDefault="00AB04F4" w:rsidP="009005C0">
      <w:pPr>
        <w:pStyle w:val="ListParagraph"/>
        <w:rPr>
          <w:rFonts w:cstheme="minorHAnsi"/>
          <w:i/>
          <w:sz w:val="18"/>
          <w:szCs w:val="18"/>
        </w:rPr>
      </w:pPr>
      <w:r w:rsidRPr="005D74BA">
        <w:rPr>
          <w:rFonts w:asciiTheme="minorHAnsi" w:hAnsiTheme="minorHAnsi" w:cstheme="minorHAnsi"/>
          <w:i/>
          <w:sz w:val="18"/>
          <w:szCs w:val="18"/>
        </w:rPr>
        <w:t>Percent</w:t>
      </w:r>
    </w:p>
    <w:p w14:paraId="1B1F5C8D" w14:textId="307EDEC9" w:rsidR="000A18B5" w:rsidRPr="009005C0" w:rsidRDefault="000A18B5" w:rsidP="009005C0">
      <w:pPr>
        <w:pStyle w:val="ListParagraph"/>
        <w:numPr>
          <w:ilvl w:val="0"/>
          <w:numId w:val="91"/>
        </w:numPr>
        <w:rPr>
          <w:rFonts w:cstheme="minorHAnsi"/>
          <w:sz w:val="24"/>
        </w:rPr>
      </w:pPr>
      <w:r w:rsidRPr="009005C0">
        <w:rPr>
          <w:rFonts w:asciiTheme="minorHAnsi" w:hAnsiTheme="minorHAnsi" w:cstheme="minorHAnsi"/>
          <w:sz w:val="24"/>
        </w:rPr>
        <w:t>As you review bills which of the following do you assess:</w:t>
      </w:r>
    </w:p>
    <w:p w14:paraId="0E3582FD" w14:textId="77777777" w:rsidR="000A18B5" w:rsidRPr="009005C0" w:rsidRDefault="000A18B5" w:rsidP="009005C0">
      <w:pPr>
        <w:pStyle w:val="ListParagraph"/>
        <w:rPr>
          <w:rFonts w:cstheme="minorHAnsi"/>
          <w:sz w:val="24"/>
        </w:rPr>
      </w:pPr>
    </w:p>
    <w:tbl>
      <w:tblPr>
        <w:tblStyle w:val="TableGrid"/>
        <w:tblW w:w="0" w:type="auto"/>
        <w:tblInd w:w="805" w:type="dxa"/>
        <w:tblLook w:val="04A0" w:firstRow="1" w:lastRow="0" w:firstColumn="1" w:lastColumn="0" w:noHBand="0" w:noVBand="1"/>
      </w:tblPr>
      <w:tblGrid>
        <w:gridCol w:w="5580"/>
        <w:gridCol w:w="3330"/>
      </w:tblGrid>
      <w:tr w:rsidR="000A18B5" w:rsidRPr="000A18B5" w14:paraId="7379D82E" w14:textId="24FB6C65" w:rsidTr="009005C0">
        <w:tc>
          <w:tcPr>
            <w:tcW w:w="5580" w:type="dxa"/>
          </w:tcPr>
          <w:p w14:paraId="4E06BC7D" w14:textId="77777777" w:rsidR="000A18B5" w:rsidRPr="009005C0" w:rsidRDefault="000A18B5" w:rsidP="000A18B5">
            <w:pPr>
              <w:rPr>
                <w:rFonts w:cstheme="minorHAnsi"/>
                <w:sz w:val="24"/>
                <w:szCs w:val="24"/>
              </w:rPr>
            </w:pPr>
            <w:r w:rsidRPr="009005C0">
              <w:rPr>
                <w:rFonts w:cstheme="minorHAnsi"/>
                <w:sz w:val="24"/>
                <w:szCs w:val="24"/>
              </w:rPr>
              <w:t>Accurate DRG grouping</w:t>
            </w:r>
          </w:p>
        </w:tc>
        <w:tc>
          <w:tcPr>
            <w:tcW w:w="3330" w:type="dxa"/>
          </w:tcPr>
          <w:p w14:paraId="1C1BB62E" w14:textId="77777777" w:rsidR="000A18B5" w:rsidRPr="009005C0" w:rsidRDefault="000A18B5" w:rsidP="000A18B5">
            <w:pPr>
              <w:rPr>
                <w:rFonts w:cstheme="minorHAnsi"/>
                <w:sz w:val="18"/>
                <w:szCs w:val="18"/>
              </w:rPr>
            </w:pPr>
            <w:r w:rsidRPr="009005C0">
              <w:rPr>
                <w:rFonts w:cstheme="minorHAnsi"/>
                <w:sz w:val="18"/>
                <w:szCs w:val="18"/>
              </w:rPr>
              <w:t>Single, Pull-down list.</w:t>
            </w:r>
          </w:p>
          <w:p w14:paraId="6E28B3C9" w14:textId="77777777" w:rsidR="000A18B5" w:rsidRPr="009005C0" w:rsidRDefault="000A18B5" w:rsidP="000A18B5">
            <w:pPr>
              <w:rPr>
                <w:rFonts w:cstheme="minorHAnsi"/>
                <w:sz w:val="18"/>
                <w:szCs w:val="18"/>
              </w:rPr>
            </w:pPr>
            <w:r w:rsidRPr="009005C0">
              <w:rPr>
                <w:rFonts w:cstheme="minorHAnsi"/>
                <w:sz w:val="18"/>
                <w:szCs w:val="18"/>
              </w:rPr>
              <w:t>1: Yes,</w:t>
            </w:r>
          </w:p>
          <w:p w14:paraId="5C7A201B" w14:textId="2A862540" w:rsidR="000A18B5" w:rsidRPr="009005C0" w:rsidRDefault="000A18B5" w:rsidP="000A18B5">
            <w:pPr>
              <w:rPr>
                <w:rFonts w:cstheme="minorHAnsi"/>
                <w:sz w:val="24"/>
                <w:szCs w:val="24"/>
              </w:rPr>
            </w:pPr>
            <w:r w:rsidRPr="009005C0">
              <w:rPr>
                <w:rFonts w:cstheme="minorHAnsi"/>
                <w:sz w:val="18"/>
                <w:szCs w:val="18"/>
              </w:rPr>
              <w:t>2: No</w:t>
            </w:r>
          </w:p>
        </w:tc>
      </w:tr>
      <w:tr w:rsidR="000A18B5" w:rsidRPr="000A18B5" w14:paraId="2B4A9B6E" w14:textId="542E82E0" w:rsidTr="009005C0">
        <w:tc>
          <w:tcPr>
            <w:tcW w:w="5580" w:type="dxa"/>
          </w:tcPr>
          <w:p w14:paraId="24675593" w14:textId="77777777" w:rsidR="000A18B5" w:rsidRPr="009005C0" w:rsidRDefault="000A18B5" w:rsidP="000A18B5">
            <w:pPr>
              <w:rPr>
                <w:rFonts w:cstheme="minorHAnsi"/>
                <w:sz w:val="24"/>
                <w:szCs w:val="24"/>
              </w:rPr>
            </w:pPr>
            <w:r w:rsidRPr="009005C0">
              <w:rPr>
                <w:rFonts w:cstheme="minorHAnsi"/>
                <w:sz w:val="24"/>
                <w:szCs w:val="24"/>
              </w:rPr>
              <w:t>Reasonableness of number of units billed</w:t>
            </w:r>
          </w:p>
        </w:tc>
        <w:tc>
          <w:tcPr>
            <w:tcW w:w="3330" w:type="dxa"/>
          </w:tcPr>
          <w:p w14:paraId="218D463F" w14:textId="77777777" w:rsidR="000A18B5" w:rsidRPr="005D74BA" w:rsidRDefault="000A18B5" w:rsidP="000A18B5">
            <w:pPr>
              <w:rPr>
                <w:rFonts w:cstheme="minorHAnsi"/>
                <w:sz w:val="18"/>
                <w:szCs w:val="18"/>
              </w:rPr>
            </w:pPr>
            <w:r w:rsidRPr="005D74BA">
              <w:rPr>
                <w:rFonts w:cstheme="minorHAnsi"/>
                <w:sz w:val="18"/>
                <w:szCs w:val="18"/>
              </w:rPr>
              <w:t>Single, Pull-down list.</w:t>
            </w:r>
          </w:p>
          <w:p w14:paraId="43CCB521" w14:textId="77777777" w:rsidR="000A18B5" w:rsidRPr="005D74BA" w:rsidRDefault="000A18B5" w:rsidP="000A18B5">
            <w:pPr>
              <w:rPr>
                <w:rFonts w:cstheme="minorHAnsi"/>
                <w:sz w:val="18"/>
                <w:szCs w:val="18"/>
              </w:rPr>
            </w:pPr>
            <w:r w:rsidRPr="005D74BA">
              <w:rPr>
                <w:rFonts w:cstheme="minorHAnsi"/>
                <w:sz w:val="18"/>
                <w:szCs w:val="18"/>
              </w:rPr>
              <w:t>1: Yes,</w:t>
            </w:r>
          </w:p>
          <w:p w14:paraId="175FA7C4" w14:textId="1F4D8F74" w:rsidR="000A18B5" w:rsidRPr="009005C0" w:rsidRDefault="000A18B5" w:rsidP="000A18B5">
            <w:pPr>
              <w:rPr>
                <w:rFonts w:cstheme="minorHAnsi"/>
                <w:sz w:val="24"/>
                <w:szCs w:val="24"/>
              </w:rPr>
            </w:pPr>
            <w:r w:rsidRPr="005D74BA">
              <w:rPr>
                <w:rFonts w:cstheme="minorHAnsi"/>
                <w:sz w:val="18"/>
                <w:szCs w:val="18"/>
              </w:rPr>
              <w:t>2: No</w:t>
            </w:r>
          </w:p>
        </w:tc>
      </w:tr>
      <w:tr w:rsidR="000A18B5" w:rsidRPr="000A18B5" w14:paraId="04B69232" w14:textId="4BB3BC41" w:rsidTr="009005C0">
        <w:tc>
          <w:tcPr>
            <w:tcW w:w="5580" w:type="dxa"/>
          </w:tcPr>
          <w:p w14:paraId="6839992F" w14:textId="77777777" w:rsidR="000A18B5" w:rsidRPr="009005C0" w:rsidRDefault="000A18B5" w:rsidP="000A18B5">
            <w:pPr>
              <w:rPr>
                <w:rFonts w:cstheme="minorHAnsi"/>
                <w:sz w:val="24"/>
                <w:szCs w:val="24"/>
              </w:rPr>
            </w:pPr>
            <w:r w:rsidRPr="009005C0">
              <w:rPr>
                <w:rFonts w:cstheme="minorHAnsi"/>
                <w:sz w:val="24"/>
                <w:szCs w:val="24"/>
              </w:rPr>
              <w:t>Validity of revenue codes</w:t>
            </w:r>
          </w:p>
        </w:tc>
        <w:tc>
          <w:tcPr>
            <w:tcW w:w="3330" w:type="dxa"/>
          </w:tcPr>
          <w:p w14:paraId="40556D25" w14:textId="77777777" w:rsidR="000A18B5" w:rsidRPr="005D74BA" w:rsidRDefault="000A18B5" w:rsidP="000A18B5">
            <w:pPr>
              <w:rPr>
                <w:rFonts w:cstheme="minorHAnsi"/>
                <w:sz w:val="18"/>
                <w:szCs w:val="18"/>
              </w:rPr>
            </w:pPr>
            <w:r w:rsidRPr="005D74BA">
              <w:rPr>
                <w:rFonts w:cstheme="minorHAnsi"/>
                <w:sz w:val="18"/>
                <w:szCs w:val="18"/>
              </w:rPr>
              <w:t>Single, Pull-down list.</w:t>
            </w:r>
          </w:p>
          <w:p w14:paraId="2848EE8C" w14:textId="77777777" w:rsidR="000A18B5" w:rsidRPr="005D74BA" w:rsidRDefault="000A18B5" w:rsidP="000A18B5">
            <w:pPr>
              <w:rPr>
                <w:rFonts w:cstheme="minorHAnsi"/>
                <w:sz w:val="18"/>
                <w:szCs w:val="18"/>
              </w:rPr>
            </w:pPr>
            <w:r w:rsidRPr="005D74BA">
              <w:rPr>
                <w:rFonts w:cstheme="minorHAnsi"/>
                <w:sz w:val="18"/>
                <w:szCs w:val="18"/>
              </w:rPr>
              <w:t>1: Yes,</w:t>
            </w:r>
          </w:p>
          <w:p w14:paraId="4949F057" w14:textId="10F43CFD" w:rsidR="000A18B5" w:rsidRPr="009005C0" w:rsidRDefault="000A18B5" w:rsidP="000A18B5">
            <w:pPr>
              <w:rPr>
                <w:rFonts w:cstheme="minorHAnsi"/>
                <w:sz w:val="24"/>
                <w:szCs w:val="24"/>
              </w:rPr>
            </w:pPr>
            <w:r w:rsidRPr="005D74BA">
              <w:rPr>
                <w:rFonts w:cstheme="minorHAnsi"/>
                <w:sz w:val="18"/>
                <w:szCs w:val="18"/>
              </w:rPr>
              <w:t>2: No</w:t>
            </w:r>
          </w:p>
        </w:tc>
      </w:tr>
      <w:tr w:rsidR="000A18B5" w:rsidRPr="000A18B5" w14:paraId="59D00C2D" w14:textId="34961492" w:rsidTr="009005C0">
        <w:tc>
          <w:tcPr>
            <w:tcW w:w="5580" w:type="dxa"/>
          </w:tcPr>
          <w:p w14:paraId="6B132DC7" w14:textId="77777777" w:rsidR="000A18B5" w:rsidRPr="009005C0" w:rsidRDefault="000A18B5" w:rsidP="000A18B5">
            <w:pPr>
              <w:rPr>
                <w:rFonts w:cstheme="minorHAnsi"/>
                <w:sz w:val="24"/>
                <w:szCs w:val="24"/>
              </w:rPr>
            </w:pPr>
            <w:r w:rsidRPr="009005C0">
              <w:rPr>
                <w:rFonts w:cstheme="minorHAnsi"/>
                <w:sz w:val="24"/>
                <w:szCs w:val="24"/>
              </w:rPr>
              <w:t>Presence of hospital acquired conditions</w:t>
            </w:r>
          </w:p>
        </w:tc>
        <w:tc>
          <w:tcPr>
            <w:tcW w:w="3330" w:type="dxa"/>
          </w:tcPr>
          <w:p w14:paraId="326780E5" w14:textId="77777777" w:rsidR="000A18B5" w:rsidRPr="005D74BA" w:rsidRDefault="000A18B5" w:rsidP="000A18B5">
            <w:pPr>
              <w:rPr>
                <w:rFonts w:cstheme="minorHAnsi"/>
                <w:sz w:val="18"/>
                <w:szCs w:val="18"/>
              </w:rPr>
            </w:pPr>
            <w:r w:rsidRPr="005D74BA">
              <w:rPr>
                <w:rFonts w:cstheme="minorHAnsi"/>
                <w:sz w:val="18"/>
                <w:szCs w:val="18"/>
              </w:rPr>
              <w:t>Single, Pull-down list.</w:t>
            </w:r>
          </w:p>
          <w:p w14:paraId="47C8A569" w14:textId="77777777" w:rsidR="000A18B5" w:rsidRPr="005D74BA" w:rsidRDefault="000A18B5" w:rsidP="000A18B5">
            <w:pPr>
              <w:rPr>
                <w:rFonts w:cstheme="minorHAnsi"/>
                <w:sz w:val="18"/>
                <w:szCs w:val="18"/>
              </w:rPr>
            </w:pPr>
            <w:r w:rsidRPr="005D74BA">
              <w:rPr>
                <w:rFonts w:cstheme="minorHAnsi"/>
                <w:sz w:val="18"/>
                <w:szCs w:val="18"/>
              </w:rPr>
              <w:t>1: Yes,</w:t>
            </w:r>
          </w:p>
          <w:p w14:paraId="7C9FEC25" w14:textId="777E8D46" w:rsidR="000A18B5" w:rsidRPr="009005C0" w:rsidRDefault="000A18B5" w:rsidP="000A18B5">
            <w:pPr>
              <w:rPr>
                <w:rFonts w:cstheme="minorHAnsi"/>
                <w:sz w:val="24"/>
                <w:szCs w:val="24"/>
              </w:rPr>
            </w:pPr>
            <w:r w:rsidRPr="005D74BA">
              <w:rPr>
                <w:rFonts w:cstheme="minorHAnsi"/>
                <w:sz w:val="18"/>
                <w:szCs w:val="18"/>
              </w:rPr>
              <w:t>2: No</w:t>
            </w:r>
          </w:p>
        </w:tc>
      </w:tr>
      <w:tr w:rsidR="000A18B5" w:rsidRPr="000A18B5" w14:paraId="6A2E7029" w14:textId="1E332FBE" w:rsidTr="009005C0">
        <w:tc>
          <w:tcPr>
            <w:tcW w:w="5580" w:type="dxa"/>
          </w:tcPr>
          <w:p w14:paraId="1D6FEEF2" w14:textId="77777777" w:rsidR="000A18B5" w:rsidRPr="009005C0" w:rsidRDefault="000A18B5" w:rsidP="000A18B5">
            <w:pPr>
              <w:rPr>
                <w:rFonts w:cstheme="minorHAnsi"/>
                <w:sz w:val="24"/>
                <w:szCs w:val="24"/>
              </w:rPr>
            </w:pPr>
            <w:r w:rsidRPr="009005C0">
              <w:rPr>
                <w:rFonts w:cstheme="minorHAnsi"/>
                <w:sz w:val="24"/>
                <w:szCs w:val="24"/>
              </w:rPr>
              <w:t>Presence of unlikely medical events</w:t>
            </w:r>
          </w:p>
        </w:tc>
        <w:tc>
          <w:tcPr>
            <w:tcW w:w="3330" w:type="dxa"/>
          </w:tcPr>
          <w:p w14:paraId="199640C0" w14:textId="77777777" w:rsidR="000A18B5" w:rsidRPr="005D74BA" w:rsidRDefault="000A18B5" w:rsidP="000A18B5">
            <w:pPr>
              <w:rPr>
                <w:rFonts w:cstheme="minorHAnsi"/>
                <w:sz w:val="18"/>
                <w:szCs w:val="18"/>
              </w:rPr>
            </w:pPr>
            <w:r w:rsidRPr="005D74BA">
              <w:rPr>
                <w:rFonts w:cstheme="minorHAnsi"/>
                <w:sz w:val="18"/>
                <w:szCs w:val="18"/>
              </w:rPr>
              <w:t>Single, Pull-down list.</w:t>
            </w:r>
          </w:p>
          <w:p w14:paraId="343ECA16" w14:textId="77777777" w:rsidR="000A18B5" w:rsidRPr="005D74BA" w:rsidRDefault="000A18B5" w:rsidP="000A18B5">
            <w:pPr>
              <w:rPr>
                <w:rFonts w:cstheme="minorHAnsi"/>
                <w:sz w:val="18"/>
                <w:szCs w:val="18"/>
              </w:rPr>
            </w:pPr>
            <w:r w:rsidRPr="005D74BA">
              <w:rPr>
                <w:rFonts w:cstheme="minorHAnsi"/>
                <w:sz w:val="18"/>
                <w:szCs w:val="18"/>
              </w:rPr>
              <w:t>1: Yes,</w:t>
            </w:r>
          </w:p>
          <w:p w14:paraId="2CBB5FDF" w14:textId="67DB7AA4" w:rsidR="000A18B5" w:rsidRPr="009005C0" w:rsidRDefault="000A18B5" w:rsidP="000A18B5">
            <w:pPr>
              <w:rPr>
                <w:rFonts w:cstheme="minorHAnsi"/>
                <w:sz w:val="24"/>
                <w:szCs w:val="24"/>
              </w:rPr>
            </w:pPr>
            <w:r w:rsidRPr="005D74BA">
              <w:rPr>
                <w:rFonts w:cstheme="minorHAnsi"/>
                <w:sz w:val="18"/>
                <w:szCs w:val="18"/>
              </w:rPr>
              <w:t>2: No</w:t>
            </w:r>
          </w:p>
        </w:tc>
      </w:tr>
    </w:tbl>
    <w:p w14:paraId="5D64D942" w14:textId="5BECDF4B" w:rsidR="000A18B5" w:rsidRPr="00AA77CB" w:rsidRDefault="000A18B5" w:rsidP="009005C0">
      <w:pPr>
        <w:pStyle w:val="Heading2"/>
        <w:numPr>
          <w:ilvl w:val="0"/>
          <w:numId w:val="91"/>
        </w:numPr>
        <w:rPr>
          <w:rFonts w:cstheme="minorHAnsi"/>
        </w:rPr>
      </w:pPr>
      <w:r w:rsidRPr="00AA77CB">
        <w:rPr>
          <w:rFonts w:asciiTheme="minorHAnsi" w:eastAsiaTheme="minorHAnsi" w:hAnsiTheme="minorHAnsi" w:cstheme="minorHAnsi"/>
          <w:bCs w:val="0"/>
          <w:iCs w:val="0"/>
          <w:color w:val="auto"/>
        </w:rPr>
        <w:t>Identify charges/costs to UAS for this solution.</w:t>
      </w:r>
    </w:p>
    <w:p w14:paraId="2B3EBD43" w14:textId="77777777" w:rsidR="00AB04F4" w:rsidRPr="00CF4808" w:rsidRDefault="00AB04F4" w:rsidP="00AB04F4">
      <w:pPr>
        <w:pStyle w:val="BodyText"/>
        <w:rPr>
          <w:rFonts w:eastAsiaTheme="minorHAnsi"/>
        </w:rPr>
      </w:pPr>
      <w:r w:rsidRPr="00CF4808">
        <w:rPr>
          <w:rFonts w:ascii="Calibri" w:hAnsi="Calibri" w:cs="Calibri"/>
          <w:i/>
          <w:color w:val="000000"/>
        </w:rPr>
        <w:tab/>
        <w:t>Unlimited</w:t>
      </w:r>
    </w:p>
    <w:p w14:paraId="0C30A246" w14:textId="283B5CA0" w:rsidR="00AB04F4" w:rsidRPr="00CF4808" w:rsidRDefault="000A18B5" w:rsidP="009005C0">
      <w:pPr>
        <w:pStyle w:val="Heading2"/>
        <w:numPr>
          <w:ilvl w:val="0"/>
          <w:numId w:val="91"/>
        </w:numPr>
        <w:rPr>
          <w:rFonts w:cstheme="minorHAnsi"/>
        </w:rPr>
      </w:pPr>
      <w:r w:rsidRPr="00CF4808">
        <w:rPr>
          <w:rFonts w:asciiTheme="minorHAnsi" w:eastAsiaTheme="minorHAnsi" w:hAnsiTheme="minorHAnsi" w:cstheme="minorHAnsi"/>
          <w:bCs w:val="0"/>
          <w:iCs w:val="0"/>
          <w:color w:val="auto"/>
        </w:rPr>
        <w:t>Identify performance guarantees that your organization will make available to UAS.</w:t>
      </w:r>
    </w:p>
    <w:p w14:paraId="590AA00B" w14:textId="46429BD4" w:rsidR="00AB04F4" w:rsidRPr="00CF4808" w:rsidRDefault="00AB04F4" w:rsidP="009005C0">
      <w:pPr>
        <w:pStyle w:val="BodyText"/>
        <w:rPr>
          <w:rFonts w:eastAsiaTheme="minorHAnsi"/>
          <w:bCs/>
          <w:iCs/>
        </w:rPr>
      </w:pPr>
      <w:r w:rsidRPr="00CF4808">
        <w:rPr>
          <w:rFonts w:ascii="Calibri" w:hAnsi="Calibri" w:cs="Calibri"/>
          <w:i/>
          <w:color w:val="000000"/>
        </w:rPr>
        <w:tab/>
        <w:t>Unlimited</w:t>
      </w:r>
    </w:p>
    <w:p w14:paraId="02AEC089" w14:textId="44E2CAE7" w:rsidR="000A18B5" w:rsidRPr="005D74BA" w:rsidRDefault="000A18B5" w:rsidP="009005C0">
      <w:pPr>
        <w:pStyle w:val="Heading2"/>
        <w:ind w:left="720"/>
        <w:rPr>
          <w:rFonts w:asciiTheme="minorHAnsi" w:eastAsiaTheme="minorHAnsi" w:hAnsiTheme="minorHAnsi" w:cstheme="minorHAnsi"/>
          <w:bCs w:val="0"/>
          <w:iCs w:val="0"/>
          <w:color w:val="auto"/>
        </w:rPr>
      </w:pPr>
      <w:r w:rsidRPr="005D74BA">
        <w:rPr>
          <w:rFonts w:asciiTheme="minorHAnsi" w:eastAsiaTheme="minorHAnsi" w:hAnsiTheme="minorHAnsi" w:cstheme="minorHAnsi"/>
          <w:bCs w:val="0"/>
          <w:iCs w:val="0"/>
          <w:color w:val="auto"/>
        </w:rPr>
        <w:br w:type="page"/>
      </w:r>
    </w:p>
    <w:p w14:paraId="2B7E6CB2" w14:textId="2084C274" w:rsidR="002D7DD9" w:rsidRDefault="002E2892" w:rsidP="009005C0">
      <w:pPr>
        <w:pStyle w:val="Heading2"/>
      </w:pPr>
      <w:r>
        <w:lastRenderedPageBreak/>
        <w:t xml:space="preserve">6.2 </w:t>
      </w:r>
      <w:r w:rsidR="002D7DD9">
        <w:t>Clinical Carve-out Services</w:t>
      </w:r>
    </w:p>
    <w:p w14:paraId="62245332" w14:textId="4B1EF65B" w:rsidR="002E2892" w:rsidRPr="002E2892" w:rsidRDefault="002D7DD9" w:rsidP="002E2892">
      <w:pPr>
        <w:pStyle w:val="Heading2"/>
        <w:rPr>
          <w:rFonts w:cstheme="minorHAnsi"/>
        </w:rPr>
      </w:pPr>
      <w:r w:rsidRPr="009005C0">
        <w:rPr>
          <w:rFonts w:asciiTheme="minorHAnsi" w:hAnsiTheme="minorHAnsi" w:cstheme="minorHAnsi"/>
          <w:color w:val="auto"/>
        </w:rPr>
        <w:t xml:space="preserve">For each </w:t>
      </w:r>
      <w:r w:rsidRPr="009005C0">
        <w:rPr>
          <w:rFonts w:asciiTheme="minorHAnsi" w:eastAsiaTheme="minorHAnsi" w:hAnsiTheme="minorHAnsi" w:cstheme="minorHAnsi"/>
          <w:bCs w:val="0"/>
          <w:iCs w:val="0"/>
          <w:color w:val="auto"/>
        </w:rPr>
        <w:t>separate clinical carve-out solution, address the</w:t>
      </w:r>
      <w:r w:rsidR="00F04209">
        <w:rPr>
          <w:rFonts w:asciiTheme="minorHAnsi" w:eastAsiaTheme="minorHAnsi" w:hAnsiTheme="minorHAnsi" w:cstheme="minorHAnsi"/>
          <w:bCs w:val="0"/>
          <w:iCs w:val="0"/>
          <w:color w:val="auto"/>
        </w:rPr>
        <w:t xml:space="preserve">se two qualifying </w:t>
      </w:r>
      <w:r w:rsidRPr="009005C0">
        <w:rPr>
          <w:rFonts w:asciiTheme="minorHAnsi" w:eastAsiaTheme="minorHAnsi" w:hAnsiTheme="minorHAnsi" w:cstheme="minorHAnsi"/>
          <w:bCs w:val="0"/>
          <w:iCs w:val="0"/>
          <w:color w:val="auto"/>
        </w:rPr>
        <w:t>questions</w:t>
      </w:r>
      <w:r w:rsidR="00F04209">
        <w:rPr>
          <w:rFonts w:asciiTheme="minorHAnsi" w:eastAsiaTheme="minorHAnsi" w:hAnsiTheme="minorHAnsi" w:cstheme="minorHAnsi"/>
          <w:bCs w:val="0"/>
          <w:iCs w:val="0"/>
          <w:color w:val="auto"/>
        </w:rPr>
        <w:t>. Answers of “No” to both questions will not satisfy UAS minimum qualification requirements.</w:t>
      </w:r>
      <w:r w:rsidR="00F04209">
        <w:rPr>
          <w:rFonts w:asciiTheme="minorHAnsi" w:eastAsiaTheme="minorHAnsi" w:hAnsiTheme="minorHAnsi" w:cstheme="minorHAnsi"/>
          <w:bCs w:val="0"/>
          <w:iCs w:val="0"/>
          <w:color w:val="auto"/>
        </w:rPr>
        <w:br/>
      </w:r>
    </w:p>
    <w:p w14:paraId="6E09C7DB" w14:textId="3239D86C" w:rsidR="002E2892" w:rsidRDefault="002E2892" w:rsidP="002E2892">
      <w:pPr>
        <w:pStyle w:val="ListParagraph"/>
        <w:spacing w:after="60"/>
        <w:ind w:left="0"/>
        <w:rPr>
          <w:rFonts w:asciiTheme="minorHAnsi" w:hAnsiTheme="minorHAnsi" w:cstheme="minorHAnsi"/>
          <w:sz w:val="24"/>
        </w:rPr>
      </w:pPr>
      <w:r>
        <w:rPr>
          <w:rFonts w:asciiTheme="minorHAnsi" w:hAnsiTheme="minorHAnsi" w:cstheme="minorHAnsi"/>
          <w:sz w:val="24"/>
        </w:rPr>
        <w:t xml:space="preserve">6.2.1 </w:t>
      </w:r>
      <w:r w:rsidRPr="009005C0">
        <w:rPr>
          <w:rFonts w:asciiTheme="minorHAnsi" w:hAnsiTheme="minorHAnsi" w:cstheme="minorHAnsi"/>
          <w:sz w:val="24"/>
        </w:rPr>
        <w:t>Comprehensive weight loss program focused on lifestyle improvement.  Include a fully recognized Centers for Disease Control (CDC) Diabetes Prevention Program (DPP).</w:t>
      </w:r>
    </w:p>
    <w:p w14:paraId="65F9270E" w14:textId="77777777" w:rsidR="002E2892" w:rsidRDefault="002E2892" w:rsidP="002E2892">
      <w:pPr>
        <w:pStyle w:val="ListParagraph"/>
        <w:spacing w:after="60"/>
        <w:rPr>
          <w:rFonts w:asciiTheme="minorHAnsi" w:hAnsiTheme="minorHAnsi" w:cstheme="minorHAnsi"/>
          <w:sz w:val="24"/>
        </w:rPr>
      </w:pPr>
    </w:p>
    <w:tbl>
      <w:tblPr>
        <w:tblStyle w:val="TableGrid"/>
        <w:tblW w:w="0" w:type="auto"/>
        <w:tblInd w:w="-5" w:type="dxa"/>
        <w:tblLook w:val="04A0" w:firstRow="1" w:lastRow="0" w:firstColumn="1" w:lastColumn="0" w:noHBand="0" w:noVBand="1"/>
      </w:tblPr>
      <w:tblGrid>
        <w:gridCol w:w="8100"/>
        <w:gridCol w:w="1831"/>
      </w:tblGrid>
      <w:tr w:rsidR="002E2892" w:rsidRPr="00A55E4F" w14:paraId="0C22E690" w14:textId="77777777" w:rsidTr="001A1723">
        <w:tc>
          <w:tcPr>
            <w:tcW w:w="8100" w:type="dxa"/>
          </w:tcPr>
          <w:p w14:paraId="5A522B29" w14:textId="52A262BC" w:rsidR="002E2892" w:rsidRPr="00A55E4F" w:rsidRDefault="002E2892" w:rsidP="002E2892">
            <w:pPr>
              <w:pStyle w:val="ListParagraph"/>
              <w:ind w:left="0"/>
              <w:rPr>
                <w:rFonts w:asciiTheme="minorHAnsi" w:eastAsiaTheme="minorHAnsi" w:hAnsiTheme="minorHAnsi" w:cstheme="minorHAnsi"/>
                <w:sz w:val="24"/>
              </w:rPr>
            </w:pPr>
            <w:r>
              <w:rPr>
                <w:rFonts w:asciiTheme="minorHAnsi" w:eastAsiaTheme="minorHAnsi" w:hAnsiTheme="minorHAnsi" w:cstheme="minorHAnsi"/>
                <w:sz w:val="24"/>
              </w:rPr>
              <w:t xml:space="preserve">A. </w:t>
            </w:r>
            <w:r w:rsidRPr="00A55E4F">
              <w:rPr>
                <w:rFonts w:asciiTheme="minorHAnsi" w:eastAsiaTheme="minorHAnsi" w:hAnsiTheme="minorHAnsi" w:cstheme="minorHAnsi"/>
                <w:sz w:val="24"/>
              </w:rPr>
              <w:t>Do you have any independent evaluations of the effectiveness of your solution that you are submitting as part of your proposal?</w:t>
            </w:r>
            <w:r w:rsidRPr="00A55E4F">
              <w:rPr>
                <w:rFonts w:asciiTheme="minorHAnsi" w:eastAsiaTheme="minorHAnsi" w:hAnsiTheme="minorHAnsi" w:cstheme="minorHAnsi"/>
                <w:sz w:val="24"/>
              </w:rPr>
              <w:br/>
            </w:r>
          </w:p>
        </w:tc>
        <w:tc>
          <w:tcPr>
            <w:tcW w:w="1831" w:type="dxa"/>
          </w:tcPr>
          <w:p w14:paraId="1D4EA00F" w14:textId="77777777" w:rsidR="002E2892" w:rsidRPr="005D74BA" w:rsidRDefault="002E2892" w:rsidP="001A1723">
            <w:pPr>
              <w:jc w:val="both"/>
              <w:rPr>
                <w:rFonts w:cstheme="minorHAnsi"/>
                <w:sz w:val="18"/>
                <w:szCs w:val="18"/>
              </w:rPr>
            </w:pPr>
            <w:r w:rsidRPr="005D74BA">
              <w:rPr>
                <w:rFonts w:cstheme="minorHAnsi"/>
                <w:sz w:val="18"/>
                <w:szCs w:val="18"/>
              </w:rPr>
              <w:t>Single, Pull-down list.</w:t>
            </w:r>
          </w:p>
          <w:p w14:paraId="6C5F22F5" w14:textId="77777777" w:rsidR="002E2892" w:rsidRPr="005D74BA" w:rsidRDefault="002E2892" w:rsidP="001A1723">
            <w:pPr>
              <w:jc w:val="both"/>
              <w:rPr>
                <w:rFonts w:cstheme="minorHAnsi"/>
                <w:sz w:val="18"/>
                <w:szCs w:val="18"/>
              </w:rPr>
            </w:pPr>
            <w:r>
              <w:rPr>
                <w:rFonts w:cstheme="minorHAnsi"/>
                <w:sz w:val="18"/>
                <w:szCs w:val="18"/>
              </w:rPr>
              <w:t>1: Yes</w:t>
            </w:r>
          </w:p>
          <w:p w14:paraId="18CD0419" w14:textId="77777777" w:rsidR="002E2892" w:rsidRPr="009005C0" w:rsidRDefault="002E2892" w:rsidP="001A1723">
            <w:pPr>
              <w:jc w:val="both"/>
              <w:rPr>
                <w:rFonts w:cstheme="minorHAnsi"/>
                <w:sz w:val="24"/>
              </w:rPr>
            </w:pPr>
            <w:r w:rsidRPr="005D74BA">
              <w:rPr>
                <w:rFonts w:cstheme="minorHAnsi"/>
                <w:sz w:val="18"/>
                <w:szCs w:val="18"/>
              </w:rPr>
              <w:t>2: No</w:t>
            </w:r>
          </w:p>
        </w:tc>
      </w:tr>
      <w:tr w:rsidR="002E2892" w:rsidRPr="00A55E4F" w14:paraId="3F2E6B64" w14:textId="77777777" w:rsidTr="001A1723">
        <w:tc>
          <w:tcPr>
            <w:tcW w:w="8100" w:type="dxa"/>
          </w:tcPr>
          <w:p w14:paraId="31F3CD9F" w14:textId="08B4D6AD" w:rsidR="002E2892" w:rsidRPr="00A55E4F" w:rsidRDefault="002E2892" w:rsidP="002E2892">
            <w:pPr>
              <w:pStyle w:val="ListParagraph"/>
              <w:ind w:left="0"/>
              <w:rPr>
                <w:rFonts w:asciiTheme="minorHAnsi" w:eastAsiaTheme="minorHAnsi" w:hAnsiTheme="minorHAnsi" w:cstheme="minorHAnsi"/>
                <w:sz w:val="24"/>
              </w:rPr>
            </w:pPr>
            <w:r>
              <w:rPr>
                <w:rFonts w:asciiTheme="minorHAnsi" w:eastAsiaTheme="minorHAnsi" w:hAnsiTheme="minorHAnsi" w:cstheme="minorHAnsi"/>
                <w:sz w:val="24"/>
              </w:rPr>
              <w:t xml:space="preserve">B. </w:t>
            </w:r>
            <w:r w:rsidRPr="00A55E4F">
              <w:rPr>
                <w:rFonts w:asciiTheme="minorHAnsi" w:eastAsiaTheme="minorHAnsi" w:hAnsiTheme="minorHAnsi" w:cstheme="minorHAnsi"/>
                <w:sz w:val="24"/>
              </w:rPr>
              <w:t xml:space="preserve">Do you have any case studies with client names referenced </w:t>
            </w:r>
            <w:r>
              <w:rPr>
                <w:rFonts w:asciiTheme="minorHAnsi" w:eastAsiaTheme="minorHAnsi" w:hAnsiTheme="minorHAnsi" w:cstheme="minorHAnsi"/>
                <w:sz w:val="24"/>
              </w:rPr>
              <w:t xml:space="preserve">and tangible results quantified </w:t>
            </w:r>
            <w:r w:rsidRPr="00A55E4F">
              <w:rPr>
                <w:rFonts w:asciiTheme="minorHAnsi" w:eastAsiaTheme="minorHAnsi" w:hAnsiTheme="minorHAnsi" w:cstheme="minorHAnsi"/>
                <w:sz w:val="24"/>
              </w:rPr>
              <w:t>that you are submitting as part of your proposal?</w:t>
            </w:r>
            <w:r w:rsidRPr="00A55E4F">
              <w:rPr>
                <w:rFonts w:asciiTheme="minorHAnsi" w:eastAsiaTheme="minorHAnsi" w:hAnsiTheme="minorHAnsi" w:cstheme="minorHAnsi"/>
                <w:sz w:val="24"/>
              </w:rPr>
              <w:br/>
            </w:r>
          </w:p>
        </w:tc>
        <w:tc>
          <w:tcPr>
            <w:tcW w:w="1831" w:type="dxa"/>
          </w:tcPr>
          <w:p w14:paraId="71242626" w14:textId="77777777" w:rsidR="002E2892" w:rsidRPr="005D74BA" w:rsidRDefault="002E2892" w:rsidP="001A1723">
            <w:pPr>
              <w:jc w:val="both"/>
              <w:rPr>
                <w:rFonts w:cstheme="minorHAnsi"/>
                <w:sz w:val="18"/>
                <w:szCs w:val="18"/>
              </w:rPr>
            </w:pPr>
            <w:r w:rsidRPr="005D74BA">
              <w:rPr>
                <w:rFonts w:cstheme="minorHAnsi"/>
                <w:sz w:val="18"/>
                <w:szCs w:val="18"/>
              </w:rPr>
              <w:t>Single, Pull-down list.</w:t>
            </w:r>
          </w:p>
          <w:p w14:paraId="12D87465" w14:textId="77777777" w:rsidR="002E2892" w:rsidRPr="005D74BA" w:rsidRDefault="002E2892" w:rsidP="001A1723">
            <w:pPr>
              <w:jc w:val="both"/>
              <w:rPr>
                <w:rFonts w:cstheme="minorHAnsi"/>
                <w:sz w:val="18"/>
                <w:szCs w:val="18"/>
              </w:rPr>
            </w:pPr>
            <w:r>
              <w:rPr>
                <w:rFonts w:cstheme="minorHAnsi"/>
                <w:sz w:val="18"/>
                <w:szCs w:val="18"/>
              </w:rPr>
              <w:t>1: Yes</w:t>
            </w:r>
          </w:p>
          <w:p w14:paraId="14F61272" w14:textId="77777777" w:rsidR="002E2892" w:rsidRPr="009005C0" w:rsidRDefault="002E2892" w:rsidP="001A1723">
            <w:pPr>
              <w:jc w:val="both"/>
              <w:rPr>
                <w:rFonts w:cstheme="minorHAnsi"/>
                <w:sz w:val="24"/>
              </w:rPr>
            </w:pPr>
            <w:r w:rsidRPr="005D74BA">
              <w:rPr>
                <w:rFonts w:cstheme="minorHAnsi"/>
                <w:sz w:val="18"/>
                <w:szCs w:val="18"/>
              </w:rPr>
              <w:t>2: No</w:t>
            </w:r>
          </w:p>
        </w:tc>
      </w:tr>
    </w:tbl>
    <w:p w14:paraId="61D96B24" w14:textId="77777777" w:rsidR="002E2892" w:rsidRDefault="002E2892" w:rsidP="002E2892">
      <w:pPr>
        <w:spacing w:after="60"/>
        <w:rPr>
          <w:rFonts w:cstheme="minorHAnsi"/>
          <w:sz w:val="24"/>
        </w:rPr>
      </w:pPr>
    </w:p>
    <w:p w14:paraId="2C2A44A7" w14:textId="309977B7" w:rsidR="002E2892" w:rsidRDefault="002E2892" w:rsidP="002E2892">
      <w:pPr>
        <w:spacing w:after="60"/>
        <w:rPr>
          <w:rFonts w:cstheme="minorHAnsi"/>
          <w:sz w:val="24"/>
        </w:rPr>
      </w:pPr>
      <w:r>
        <w:rPr>
          <w:rFonts w:cstheme="minorHAnsi"/>
          <w:sz w:val="24"/>
        </w:rPr>
        <w:t xml:space="preserve">6.2.2 </w:t>
      </w:r>
      <w:r w:rsidRPr="009005C0">
        <w:rPr>
          <w:rFonts w:cstheme="minorHAnsi"/>
          <w:sz w:val="24"/>
        </w:rPr>
        <w:t xml:space="preserve">Innovative digital diabetes management platform that engages people to achieve their personal health goals.  The program should focus clinical coaching on lifestyle improvement to reduce the dependence on insulin and improve compliance.    </w:t>
      </w:r>
    </w:p>
    <w:tbl>
      <w:tblPr>
        <w:tblStyle w:val="TableGrid"/>
        <w:tblW w:w="0" w:type="auto"/>
        <w:tblInd w:w="-5" w:type="dxa"/>
        <w:tblLook w:val="04A0" w:firstRow="1" w:lastRow="0" w:firstColumn="1" w:lastColumn="0" w:noHBand="0" w:noVBand="1"/>
      </w:tblPr>
      <w:tblGrid>
        <w:gridCol w:w="8100"/>
        <w:gridCol w:w="1831"/>
      </w:tblGrid>
      <w:tr w:rsidR="00873E0B" w:rsidRPr="00A55E4F" w14:paraId="4DBF7719" w14:textId="77777777" w:rsidTr="001A1723">
        <w:tc>
          <w:tcPr>
            <w:tcW w:w="8100" w:type="dxa"/>
          </w:tcPr>
          <w:p w14:paraId="03B619A1" w14:textId="77777777" w:rsidR="00873E0B" w:rsidRPr="00A55E4F" w:rsidRDefault="00873E0B" w:rsidP="001A1723">
            <w:pPr>
              <w:pStyle w:val="ListParagraph"/>
              <w:ind w:left="0"/>
              <w:rPr>
                <w:rFonts w:asciiTheme="minorHAnsi" w:eastAsiaTheme="minorHAnsi" w:hAnsiTheme="minorHAnsi" w:cstheme="minorHAnsi"/>
                <w:sz w:val="24"/>
              </w:rPr>
            </w:pPr>
            <w:r>
              <w:rPr>
                <w:rFonts w:asciiTheme="minorHAnsi" w:eastAsiaTheme="minorHAnsi" w:hAnsiTheme="minorHAnsi" w:cstheme="minorHAnsi"/>
                <w:sz w:val="24"/>
              </w:rPr>
              <w:t xml:space="preserve">A. </w:t>
            </w:r>
            <w:r w:rsidRPr="00A55E4F">
              <w:rPr>
                <w:rFonts w:asciiTheme="minorHAnsi" w:eastAsiaTheme="minorHAnsi" w:hAnsiTheme="minorHAnsi" w:cstheme="minorHAnsi"/>
                <w:sz w:val="24"/>
              </w:rPr>
              <w:t>Do you have any independent evaluations of the effectiveness of your solution that you are submitting as part of your proposal?</w:t>
            </w:r>
            <w:r w:rsidRPr="00A55E4F">
              <w:rPr>
                <w:rFonts w:asciiTheme="minorHAnsi" w:eastAsiaTheme="minorHAnsi" w:hAnsiTheme="minorHAnsi" w:cstheme="minorHAnsi"/>
                <w:sz w:val="24"/>
              </w:rPr>
              <w:br/>
            </w:r>
          </w:p>
        </w:tc>
        <w:tc>
          <w:tcPr>
            <w:tcW w:w="1831" w:type="dxa"/>
          </w:tcPr>
          <w:p w14:paraId="7C01F746" w14:textId="77777777" w:rsidR="00873E0B" w:rsidRPr="005D74BA" w:rsidRDefault="00873E0B" w:rsidP="001A1723">
            <w:pPr>
              <w:jc w:val="both"/>
              <w:rPr>
                <w:rFonts w:cstheme="minorHAnsi"/>
                <w:sz w:val="18"/>
                <w:szCs w:val="18"/>
              </w:rPr>
            </w:pPr>
            <w:r w:rsidRPr="005D74BA">
              <w:rPr>
                <w:rFonts w:cstheme="minorHAnsi"/>
                <w:sz w:val="18"/>
                <w:szCs w:val="18"/>
              </w:rPr>
              <w:t>Single, Pull-down list.</w:t>
            </w:r>
          </w:p>
          <w:p w14:paraId="727824B3" w14:textId="77777777" w:rsidR="00873E0B" w:rsidRPr="005D74BA" w:rsidRDefault="00873E0B" w:rsidP="001A1723">
            <w:pPr>
              <w:jc w:val="both"/>
              <w:rPr>
                <w:rFonts w:cstheme="minorHAnsi"/>
                <w:sz w:val="18"/>
                <w:szCs w:val="18"/>
              </w:rPr>
            </w:pPr>
            <w:r>
              <w:rPr>
                <w:rFonts w:cstheme="minorHAnsi"/>
                <w:sz w:val="18"/>
                <w:szCs w:val="18"/>
              </w:rPr>
              <w:t>1: Yes</w:t>
            </w:r>
          </w:p>
          <w:p w14:paraId="0624D301" w14:textId="77777777" w:rsidR="00873E0B" w:rsidRPr="009005C0" w:rsidRDefault="00873E0B" w:rsidP="001A1723">
            <w:pPr>
              <w:jc w:val="both"/>
              <w:rPr>
                <w:rFonts w:cstheme="minorHAnsi"/>
                <w:sz w:val="24"/>
              </w:rPr>
            </w:pPr>
            <w:r w:rsidRPr="005D74BA">
              <w:rPr>
                <w:rFonts w:cstheme="minorHAnsi"/>
                <w:sz w:val="18"/>
                <w:szCs w:val="18"/>
              </w:rPr>
              <w:t>2: No</w:t>
            </w:r>
          </w:p>
        </w:tc>
      </w:tr>
      <w:tr w:rsidR="00873E0B" w:rsidRPr="00A55E4F" w14:paraId="5F782635" w14:textId="77777777" w:rsidTr="001A1723">
        <w:tc>
          <w:tcPr>
            <w:tcW w:w="8100" w:type="dxa"/>
          </w:tcPr>
          <w:p w14:paraId="4548DA97" w14:textId="77777777" w:rsidR="00873E0B" w:rsidRPr="00A55E4F" w:rsidRDefault="00873E0B" w:rsidP="001A1723">
            <w:pPr>
              <w:pStyle w:val="ListParagraph"/>
              <w:ind w:left="0"/>
              <w:rPr>
                <w:rFonts w:asciiTheme="minorHAnsi" w:eastAsiaTheme="minorHAnsi" w:hAnsiTheme="minorHAnsi" w:cstheme="minorHAnsi"/>
                <w:sz w:val="24"/>
              </w:rPr>
            </w:pPr>
            <w:r>
              <w:rPr>
                <w:rFonts w:asciiTheme="minorHAnsi" w:eastAsiaTheme="minorHAnsi" w:hAnsiTheme="minorHAnsi" w:cstheme="minorHAnsi"/>
                <w:sz w:val="24"/>
              </w:rPr>
              <w:t xml:space="preserve">B. </w:t>
            </w:r>
            <w:r w:rsidRPr="00A55E4F">
              <w:rPr>
                <w:rFonts w:asciiTheme="minorHAnsi" w:eastAsiaTheme="minorHAnsi" w:hAnsiTheme="minorHAnsi" w:cstheme="minorHAnsi"/>
                <w:sz w:val="24"/>
              </w:rPr>
              <w:t xml:space="preserve">Do you have any case studies with client names referenced </w:t>
            </w:r>
            <w:r>
              <w:rPr>
                <w:rFonts w:asciiTheme="minorHAnsi" w:eastAsiaTheme="minorHAnsi" w:hAnsiTheme="minorHAnsi" w:cstheme="minorHAnsi"/>
                <w:sz w:val="24"/>
              </w:rPr>
              <w:t xml:space="preserve">and tangible results quantified </w:t>
            </w:r>
            <w:r w:rsidRPr="00A55E4F">
              <w:rPr>
                <w:rFonts w:asciiTheme="minorHAnsi" w:eastAsiaTheme="minorHAnsi" w:hAnsiTheme="minorHAnsi" w:cstheme="minorHAnsi"/>
                <w:sz w:val="24"/>
              </w:rPr>
              <w:t>that you are submitting as part of your proposal?</w:t>
            </w:r>
            <w:r w:rsidRPr="00A55E4F">
              <w:rPr>
                <w:rFonts w:asciiTheme="minorHAnsi" w:eastAsiaTheme="minorHAnsi" w:hAnsiTheme="minorHAnsi" w:cstheme="minorHAnsi"/>
                <w:sz w:val="24"/>
              </w:rPr>
              <w:br/>
            </w:r>
          </w:p>
        </w:tc>
        <w:tc>
          <w:tcPr>
            <w:tcW w:w="1831" w:type="dxa"/>
          </w:tcPr>
          <w:p w14:paraId="16F6AAE6" w14:textId="77777777" w:rsidR="00873E0B" w:rsidRPr="005D74BA" w:rsidRDefault="00873E0B" w:rsidP="001A1723">
            <w:pPr>
              <w:jc w:val="both"/>
              <w:rPr>
                <w:rFonts w:cstheme="minorHAnsi"/>
                <w:sz w:val="18"/>
                <w:szCs w:val="18"/>
              </w:rPr>
            </w:pPr>
            <w:r w:rsidRPr="005D74BA">
              <w:rPr>
                <w:rFonts w:cstheme="minorHAnsi"/>
                <w:sz w:val="18"/>
                <w:szCs w:val="18"/>
              </w:rPr>
              <w:t>Single, Pull-down list.</w:t>
            </w:r>
          </w:p>
          <w:p w14:paraId="1006FD71" w14:textId="77777777" w:rsidR="00873E0B" w:rsidRPr="005D74BA" w:rsidRDefault="00873E0B" w:rsidP="001A1723">
            <w:pPr>
              <w:jc w:val="both"/>
              <w:rPr>
                <w:rFonts w:cstheme="minorHAnsi"/>
                <w:sz w:val="18"/>
                <w:szCs w:val="18"/>
              </w:rPr>
            </w:pPr>
            <w:r>
              <w:rPr>
                <w:rFonts w:cstheme="minorHAnsi"/>
                <w:sz w:val="18"/>
                <w:szCs w:val="18"/>
              </w:rPr>
              <w:t>1: Yes</w:t>
            </w:r>
          </w:p>
          <w:p w14:paraId="7735A141" w14:textId="77777777" w:rsidR="00873E0B" w:rsidRPr="009005C0" w:rsidRDefault="00873E0B" w:rsidP="001A1723">
            <w:pPr>
              <w:jc w:val="both"/>
              <w:rPr>
                <w:rFonts w:cstheme="minorHAnsi"/>
                <w:sz w:val="24"/>
              </w:rPr>
            </w:pPr>
            <w:r w:rsidRPr="005D74BA">
              <w:rPr>
                <w:rFonts w:cstheme="minorHAnsi"/>
                <w:sz w:val="18"/>
                <w:szCs w:val="18"/>
              </w:rPr>
              <w:t>2: No</w:t>
            </w:r>
          </w:p>
        </w:tc>
      </w:tr>
    </w:tbl>
    <w:p w14:paraId="07B6602B" w14:textId="24A56E91" w:rsidR="002E2892" w:rsidRPr="002E2892" w:rsidRDefault="002E2892" w:rsidP="002E2892">
      <w:pPr>
        <w:spacing w:after="60"/>
        <w:rPr>
          <w:rFonts w:cstheme="minorHAnsi"/>
          <w:sz w:val="24"/>
        </w:rPr>
      </w:pPr>
    </w:p>
    <w:p w14:paraId="21316E35" w14:textId="1D470A0F" w:rsidR="002E2892" w:rsidRDefault="002E2892" w:rsidP="002E2892">
      <w:pPr>
        <w:pStyle w:val="ListParagraph"/>
        <w:spacing w:after="60"/>
        <w:ind w:left="0"/>
        <w:rPr>
          <w:rFonts w:asciiTheme="minorHAnsi" w:hAnsiTheme="minorHAnsi" w:cstheme="minorHAnsi"/>
          <w:sz w:val="24"/>
        </w:rPr>
      </w:pPr>
      <w:r>
        <w:rPr>
          <w:rFonts w:asciiTheme="minorHAnsi" w:hAnsiTheme="minorHAnsi" w:cstheme="minorHAnsi"/>
          <w:sz w:val="24"/>
        </w:rPr>
        <w:t xml:space="preserve">6.2.3 </w:t>
      </w:r>
      <w:r w:rsidRPr="002E2892">
        <w:rPr>
          <w:rFonts w:asciiTheme="minorHAnsi" w:hAnsiTheme="minorHAnsi" w:cstheme="minorHAnsi"/>
          <w:sz w:val="24"/>
        </w:rPr>
        <w:t>Comprehensive maternity benefits solution from preconception and pregnancy through return-to-work and parenthood.</w:t>
      </w:r>
    </w:p>
    <w:p w14:paraId="702DC7DA" w14:textId="78C67737" w:rsidR="002E2892" w:rsidRDefault="002E2892" w:rsidP="002E2892">
      <w:pPr>
        <w:pStyle w:val="ListParagraph"/>
        <w:spacing w:after="60"/>
        <w:rPr>
          <w:rFonts w:asciiTheme="minorHAnsi" w:hAnsiTheme="minorHAnsi" w:cstheme="minorHAnsi"/>
          <w:sz w:val="24"/>
        </w:rPr>
      </w:pPr>
    </w:p>
    <w:tbl>
      <w:tblPr>
        <w:tblStyle w:val="TableGrid"/>
        <w:tblW w:w="0" w:type="auto"/>
        <w:tblInd w:w="-5" w:type="dxa"/>
        <w:tblLook w:val="04A0" w:firstRow="1" w:lastRow="0" w:firstColumn="1" w:lastColumn="0" w:noHBand="0" w:noVBand="1"/>
      </w:tblPr>
      <w:tblGrid>
        <w:gridCol w:w="8100"/>
        <w:gridCol w:w="1831"/>
      </w:tblGrid>
      <w:tr w:rsidR="00873E0B" w:rsidRPr="00A55E4F" w14:paraId="728B3D79" w14:textId="77777777" w:rsidTr="001A1723">
        <w:tc>
          <w:tcPr>
            <w:tcW w:w="8100" w:type="dxa"/>
          </w:tcPr>
          <w:p w14:paraId="5DF37B7D" w14:textId="77777777" w:rsidR="00873E0B" w:rsidRPr="00A55E4F" w:rsidRDefault="00873E0B" w:rsidP="001A1723">
            <w:pPr>
              <w:pStyle w:val="ListParagraph"/>
              <w:ind w:left="0"/>
              <w:rPr>
                <w:rFonts w:asciiTheme="minorHAnsi" w:eastAsiaTheme="minorHAnsi" w:hAnsiTheme="minorHAnsi" w:cstheme="minorHAnsi"/>
                <w:sz w:val="24"/>
              </w:rPr>
            </w:pPr>
            <w:r>
              <w:rPr>
                <w:rFonts w:asciiTheme="minorHAnsi" w:eastAsiaTheme="minorHAnsi" w:hAnsiTheme="minorHAnsi" w:cstheme="minorHAnsi"/>
                <w:sz w:val="24"/>
              </w:rPr>
              <w:t xml:space="preserve">A. </w:t>
            </w:r>
            <w:r w:rsidRPr="00A55E4F">
              <w:rPr>
                <w:rFonts w:asciiTheme="minorHAnsi" w:eastAsiaTheme="minorHAnsi" w:hAnsiTheme="minorHAnsi" w:cstheme="minorHAnsi"/>
                <w:sz w:val="24"/>
              </w:rPr>
              <w:t>Do you have any independent evaluations of the effectiveness of your solution that you are submitting as part of your proposal?</w:t>
            </w:r>
            <w:r w:rsidRPr="00A55E4F">
              <w:rPr>
                <w:rFonts w:asciiTheme="minorHAnsi" w:eastAsiaTheme="minorHAnsi" w:hAnsiTheme="minorHAnsi" w:cstheme="minorHAnsi"/>
                <w:sz w:val="24"/>
              </w:rPr>
              <w:br/>
            </w:r>
          </w:p>
        </w:tc>
        <w:tc>
          <w:tcPr>
            <w:tcW w:w="1831" w:type="dxa"/>
          </w:tcPr>
          <w:p w14:paraId="60D55AA7" w14:textId="77777777" w:rsidR="00873E0B" w:rsidRPr="005D74BA" w:rsidRDefault="00873E0B" w:rsidP="001A1723">
            <w:pPr>
              <w:jc w:val="both"/>
              <w:rPr>
                <w:rFonts w:cstheme="minorHAnsi"/>
                <w:sz w:val="18"/>
                <w:szCs w:val="18"/>
              </w:rPr>
            </w:pPr>
            <w:r w:rsidRPr="005D74BA">
              <w:rPr>
                <w:rFonts w:cstheme="minorHAnsi"/>
                <w:sz w:val="18"/>
                <w:szCs w:val="18"/>
              </w:rPr>
              <w:t>Single, Pull-down list.</w:t>
            </w:r>
          </w:p>
          <w:p w14:paraId="74039640" w14:textId="77777777" w:rsidR="00873E0B" w:rsidRPr="005D74BA" w:rsidRDefault="00873E0B" w:rsidP="001A1723">
            <w:pPr>
              <w:jc w:val="both"/>
              <w:rPr>
                <w:rFonts w:cstheme="minorHAnsi"/>
                <w:sz w:val="18"/>
                <w:szCs w:val="18"/>
              </w:rPr>
            </w:pPr>
            <w:r>
              <w:rPr>
                <w:rFonts w:cstheme="minorHAnsi"/>
                <w:sz w:val="18"/>
                <w:szCs w:val="18"/>
              </w:rPr>
              <w:t>1: Yes</w:t>
            </w:r>
          </w:p>
          <w:p w14:paraId="48A8106F" w14:textId="77777777" w:rsidR="00873E0B" w:rsidRPr="009005C0" w:rsidRDefault="00873E0B" w:rsidP="001A1723">
            <w:pPr>
              <w:jc w:val="both"/>
              <w:rPr>
                <w:rFonts w:cstheme="minorHAnsi"/>
                <w:sz w:val="24"/>
              </w:rPr>
            </w:pPr>
            <w:r w:rsidRPr="005D74BA">
              <w:rPr>
                <w:rFonts w:cstheme="minorHAnsi"/>
                <w:sz w:val="18"/>
                <w:szCs w:val="18"/>
              </w:rPr>
              <w:t>2: No</w:t>
            </w:r>
          </w:p>
        </w:tc>
      </w:tr>
      <w:tr w:rsidR="00873E0B" w:rsidRPr="00A55E4F" w14:paraId="3B19B6A2" w14:textId="77777777" w:rsidTr="001A1723">
        <w:tc>
          <w:tcPr>
            <w:tcW w:w="8100" w:type="dxa"/>
          </w:tcPr>
          <w:p w14:paraId="62C25247" w14:textId="77777777" w:rsidR="00873E0B" w:rsidRPr="00A55E4F" w:rsidRDefault="00873E0B" w:rsidP="001A1723">
            <w:pPr>
              <w:pStyle w:val="ListParagraph"/>
              <w:ind w:left="0"/>
              <w:rPr>
                <w:rFonts w:asciiTheme="minorHAnsi" w:eastAsiaTheme="minorHAnsi" w:hAnsiTheme="minorHAnsi" w:cstheme="minorHAnsi"/>
                <w:sz w:val="24"/>
              </w:rPr>
            </w:pPr>
            <w:r>
              <w:rPr>
                <w:rFonts w:asciiTheme="minorHAnsi" w:eastAsiaTheme="minorHAnsi" w:hAnsiTheme="minorHAnsi" w:cstheme="minorHAnsi"/>
                <w:sz w:val="24"/>
              </w:rPr>
              <w:t xml:space="preserve">B. </w:t>
            </w:r>
            <w:r w:rsidRPr="00A55E4F">
              <w:rPr>
                <w:rFonts w:asciiTheme="minorHAnsi" w:eastAsiaTheme="minorHAnsi" w:hAnsiTheme="minorHAnsi" w:cstheme="minorHAnsi"/>
                <w:sz w:val="24"/>
              </w:rPr>
              <w:t xml:space="preserve">Do you have any case studies with client names referenced </w:t>
            </w:r>
            <w:r>
              <w:rPr>
                <w:rFonts w:asciiTheme="minorHAnsi" w:eastAsiaTheme="minorHAnsi" w:hAnsiTheme="minorHAnsi" w:cstheme="minorHAnsi"/>
                <w:sz w:val="24"/>
              </w:rPr>
              <w:t xml:space="preserve">and tangible results quantified </w:t>
            </w:r>
            <w:r w:rsidRPr="00A55E4F">
              <w:rPr>
                <w:rFonts w:asciiTheme="minorHAnsi" w:eastAsiaTheme="minorHAnsi" w:hAnsiTheme="minorHAnsi" w:cstheme="minorHAnsi"/>
                <w:sz w:val="24"/>
              </w:rPr>
              <w:t>that you are submitting as part of your proposal?</w:t>
            </w:r>
            <w:r w:rsidRPr="00A55E4F">
              <w:rPr>
                <w:rFonts w:asciiTheme="minorHAnsi" w:eastAsiaTheme="minorHAnsi" w:hAnsiTheme="minorHAnsi" w:cstheme="minorHAnsi"/>
                <w:sz w:val="24"/>
              </w:rPr>
              <w:br/>
            </w:r>
          </w:p>
        </w:tc>
        <w:tc>
          <w:tcPr>
            <w:tcW w:w="1831" w:type="dxa"/>
          </w:tcPr>
          <w:p w14:paraId="53DB496E" w14:textId="77777777" w:rsidR="00873E0B" w:rsidRPr="005D74BA" w:rsidRDefault="00873E0B" w:rsidP="001A1723">
            <w:pPr>
              <w:jc w:val="both"/>
              <w:rPr>
                <w:rFonts w:cstheme="minorHAnsi"/>
                <w:sz w:val="18"/>
                <w:szCs w:val="18"/>
              </w:rPr>
            </w:pPr>
            <w:r w:rsidRPr="005D74BA">
              <w:rPr>
                <w:rFonts w:cstheme="minorHAnsi"/>
                <w:sz w:val="18"/>
                <w:szCs w:val="18"/>
              </w:rPr>
              <w:t>Single, Pull-down list.</w:t>
            </w:r>
          </w:p>
          <w:p w14:paraId="1E9CE06C" w14:textId="77777777" w:rsidR="00873E0B" w:rsidRPr="005D74BA" w:rsidRDefault="00873E0B" w:rsidP="001A1723">
            <w:pPr>
              <w:jc w:val="both"/>
              <w:rPr>
                <w:rFonts w:cstheme="minorHAnsi"/>
                <w:sz w:val="18"/>
                <w:szCs w:val="18"/>
              </w:rPr>
            </w:pPr>
            <w:r>
              <w:rPr>
                <w:rFonts w:cstheme="minorHAnsi"/>
                <w:sz w:val="18"/>
                <w:szCs w:val="18"/>
              </w:rPr>
              <w:t>1: Yes</w:t>
            </w:r>
          </w:p>
          <w:p w14:paraId="035A5273" w14:textId="77777777" w:rsidR="00873E0B" w:rsidRPr="009005C0" w:rsidRDefault="00873E0B" w:rsidP="001A1723">
            <w:pPr>
              <w:jc w:val="both"/>
              <w:rPr>
                <w:rFonts w:cstheme="minorHAnsi"/>
                <w:sz w:val="24"/>
              </w:rPr>
            </w:pPr>
            <w:r w:rsidRPr="005D74BA">
              <w:rPr>
                <w:rFonts w:cstheme="minorHAnsi"/>
                <w:sz w:val="18"/>
                <w:szCs w:val="18"/>
              </w:rPr>
              <w:t>2: No</w:t>
            </w:r>
          </w:p>
        </w:tc>
      </w:tr>
    </w:tbl>
    <w:p w14:paraId="7123F196" w14:textId="5DEFB1E6" w:rsidR="002E2892" w:rsidRDefault="002E2892" w:rsidP="002E2892">
      <w:pPr>
        <w:pStyle w:val="ListParagraph"/>
        <w:spacing w:after="60"/>
        <w:rPr>
          <w:rFonts w:asciiTheme="minorHAnsi" w:hAnsiTheme="minorHAnsi" w:cstheme="minorHAnsi"/>
          <w:sz w:val="24"/>
        </w:rPr>
      </w:pPr>
    </w:p>
    <w:p w14:paraId="6A956C2F" w14:textId="77777777" w:rsidR="002E2892" w:rsidRDefault="002E2892" w:rsidP="002E2892">
      <w:pPr>
        <w:pStyle w:val="ListParagraph"/>
        <w:spacing w:after="60"/>
        <w:rPr>
          <w:rFonts w:asciiTheme="minorHAnsi" w:hAnsiTheme="minorHAnsi" w:cstheme="minorHAnsi"/>
          <w:sz w:val="24"/>
        </w:rPr>
      </w:pPr>
    </w:p>
    <w:p w14:paraId="2F646C00" w14:textId="03834D3C" w:rsidR="002E2892" w:rsidRDefault="002E2892" w:rsidP="002E2892">
      <w:pPr>
        <w:pStyle w:val="ListParagraph"/>
        <w:spacing w:after="60"/>
        <w:ind w:left="0"/>
        <w:rPr>
          <w:rFonts w:asciiTheme="minorHAnsi" w:hAnsiTheme="minorHAnsi" w:cstheme="minorHAnsi"/>
          <w:sz w:val="24"/>
        </w:rPr>
      </w:pPr>
      <w:r>
        <w:rPr>
          <w:rFonts w:asciiTheme="minorHAnsi" w:hAnsiTheme="minorHAnsi" w:cstheme="minorHAnsi"/>
          <w:sz w:val="24"/>
        </w:rPr>
        <w:t xml:space="preserve">6.2.4 </w:t>
      </w:r>
      <w:r w:rsidRPr="002E2892">
        <w:rPr>
          <w:rFonts w:asciiTheme="minorHAnsi" w:hAnsiTheme="minorHAnsi" w:cstheme="minorHAnsi"/>
          <w:sz w:val="24"/>
        </w:rPr>
        <w:t>Fertility benefits management program enabling and supporting members to pursue the most effective treatment to reduce the burden of high risk pregnancy.</w:t>
      </w:r>
    </w:p>
    <w:tbl>
      <w:tblPr>
        <w:tblStyle w:val="TableGrid"/>
        <w:tblW w:w="0" w:type="auto"/>
        <w:tblInd w:w="-5" w:type="dxa"/>
        <w:tblLook w:val="04A0" w:firstRow="1" w:lastRow="0" w:firstColumn="1" w:lastColumn="0" w:noHBand="0" w:noVBand="1"/>
      </w:tblPr>
      <w:tblGrid>
        <w:gridCol w:w="8100"/>
        <w:gridCol w:w="1831"/>
      </w:tblGrid>
      <w:tr w:rsidR="00873E0B" w:rsidRPr="00A55E4F" w14:paraId="4C283249" w14:textId="77777777" w:rsidTr="001A1723">
        <w:tc>
          <w:tcPr>
            <w:tcW w:w="8100" w:type="dxa"/>
          </w:tcPr>
          <w:p w14:paraId="66B05A82" w14:textId="77777777" w:rsidR="00873E0B" w:rsidRPr="00A55E4F" w:rsidRDefault="00873E0B" w:rsidP="001A1723">
            <w:pPr>
              <w:pStyle w:val="ListParagraph"/>
              <w:ind w:left="0"/>
              <w:rPr>
                <w:rFonts w:asciiTheme="minorHAnsi" w:eastAsiaTheme="minorHAnsi" w:hAnsiTheme="minorHAnsi" w:cstheme="minorHAnsi"/>
                <w:sz w:val="24"/>
              </w:rPr>
            </w:pPr>
            <w:r>
              <w:rPr>
                <w:rFonts w:asciiTheme="minorHAnsi" w:eastAsiaTheme="minorHAnsi" w:hAnsiTheme="minorHAnsi" w:cstheme="minorHAnsi"/>
                <w:sz w:val="24"/>
              </w:rPr>
              <w:t xml:space="preserve">A. </w:t>
            </w:r>
            <w:r w:rsidRPr="00A55E4F">
              <w:rPr>
                <w:rFonts w:asciiTheme="minorHAnsi" w:eastAsiaTheme="minorHAnsi" w:hAnsiTheme="minorHAnsi" w:cstheme="minorHAnsi"/>
                <w:sz w:val="24"/>
              </w:rPr>
              <w:t>Do you have any independent evaluations of the effectiveness of your solution that you are submitting as part of your proposal?</w:t>
            </w:r>
            <w:r w:rsidRPr="00A55E4F">
              <w:rPr>
                <w:rFonts w:asciiTheme="minorHAnsi" w:eastAsiaTheme="minorHAnsi" w:hAnsiTheme="minorHAnsi" w:cstheme="minorHAnsi"/>
                <w:sz w:val="24"/>
              </w:rPr>
              <w:br/>
            </w:r>
          </w:p>
        </w:tc>
        <w:tc>
          <w:tcPr>
            <w:tcW w:w="1831" w:type="dxa"/>
          </w:tcPr>
          <w:p w14:paraId="168D0B44" w14:textId="77777777" w:rsidR="00873E0B" w:rsidRPr="005D74BA" w:rsidRDefault="00873E0B" w:rsidP="001A1723">
            <w:pPr>
              <w:jc w:val="both"/>
              <w:rPr>
                <w:rFonts w:cstheme="minorHAnsi"/>
                <w:sz w:val="18"/>
                <w:szCs w:val="18"/>
              </w:rPr>
            </w:pPr>
            <w:r w:rsidRPr="005D74BA">
              <w:rPr>
                <w:rFonts w:cstheme="minorHAnsi"/>
                <w:sz w:val="18"/>
                <w:szCs w:val="18"/>
              </w:rPr>
              <w:t>Single, Pull-down list.</w:t>
            </w:r>
          </w:p>
          <w:p w14:paraId="3BF5E19B" w14:textId="77777777" w:rsidR="00873E0B" w:rsidRPr="005D74BA" w:rsidRDefault="00873E0B" w:rsidP="001A1723">
            <w:pPr>
              <w:jc w:val="both"/>
              <w:rPr>
                <w:rFonts w:cstheme="minorHAnsi"/>
                <w:sz w:val="18"/>
                <w:szCs w:val="18"/>
              </w:rPr>
            </w:pPr>
            <w:r>
              <w:rPr>
                <w:rFonts w:cstheme="minorHAnsi"/>
                <w:sz w:val="18"/>
                <w:szCs w:val="18"/>
              </w:rPr>
              <w:t>1: Yes</w:t>
            </w:r>
          </w:p>
          <w:p w14:paraId="62DCD019" w14:textId="77777777" w:rsidR="00873E0B" w:rsidRPr="009005C0" w:rsidRDefault="00873E0B" w:rsidP="001A1723">
            <w:pPr>
              <w:jc w:val="both"/>
              <w:rPr>
                <w:rFonts w:cstheme="minorHAnsi"/>
                <w:sz w:val="24"/>
              </w:rPr>
            </w:pPr>
            <w:r w:rsidRPr="005D74BA">
              <w:rPr>
                <w:rFonts w:cstheme="minorHAnsi"/>
                <w:sz w:val="18"/>
                <w:szCs w:val="18"/>
              </w:rPr>
              <w:t>2: No</w:t>
            </w:r>
          </w:p>
        </w:tc>
      </w:tr>
      <w:tr w:rsidR="00873E0B" w:rsidRPr="00A55E4F" w14:paraId="72EDD2CB" w14:textId="77777777" w:rsidTr="001A1723">
        <w:tc>
          <w:tcPr>
            <w:tcW w:w="8100" w:type="dxa"/>
          </w:tcPr>
          <w:p w14:paraId="3D1E073E" w14:textId="77777777" w:rsidR="00873E0B" w:rsidRPr="00A55E4F" w:rsidRDefault="00873E0B" w:rsidP="001A1723">
            <w:pPr>
              <w:pStyle w:val="ListParagraph"/>
              <w:ind w:left="0"/>
              <w:rPr>
                <w:rFonts w:asciiTheme="minorHAnsi" w:eastAsiaTheme="minorHAnsi" w:hAnsiTheme="minorHAnsi" w:cstheme="minorHAnsi"/>
                <w:sz w:val="24"/>
              </w:rPr>
            </w:pPr>
            <w:r>
              <w:rPr>
                <w:rFonts w:asciiTheme="minorHAnsi" w:eastAsiaTheme="minorHAnsi" w:hAnsiTheme="minorHAnsi" w:cstheme="minorHAnsi"/>
                <w:sz w:val="24"/>
              </w:rPr>
              <w:lastRenderedPageBreak/>
              <w:t xml:space="preserve">B. </w:t>
            </w:r>
            <w:r w:rsidRPr="00A55E4F">
              <w:rPr>
                <w:rFonts w:asciiTheme="minorHAnsi" w:eastAsiaTheme="minorHAnsi" w:hAnsiTheme="minorHAnsi" w:cstheme="minorHAnsi"/>
                <w:sz w:val="24"/>
              </w:rPr>
              <w:t xml:space="preserve">Do you have any case studies with client names referenced </w:t>
            </w:r>
            <w:r>
              <w:rPr>
                <w:rFonts w:asciiTheme="minorHAnsi" w:eastAsiaTheme="minorHAnsi" w:hAnsiTheme="minorHAnsi" w:cstheme="minorHAnsi"/>
                <w:sz w:val="24"/>
              </w:rPr>
              <w:t xml:space="preserve">and tangible results quantified </w:t>
            </w:r>
            <w:r w:rsidRPr="00A55E4F">
              <w:rPr>
                <w:rFonts w:asciiTheme="minorHAnsi" w:eastAsiaTheme="minorHAnsi" w:hAnsiTheme="minorHAnsi" w:cstheme="minorHAnsi"/>
                <w:sz w:val="24"/>
              </w:rPr>
              <w:t>that you are submitting as part of your proposal?</w:t>
            </w:r>
            <w:r w:rsidRPr="00A55E4F">
              <w:rPr>
                <w:rFonts w:asciiTheme="minorHAnsi" w:eastAsiaTheme="minorHAnsi" w:hAnsiTheme="minorHAnsi" w:cstheme="minorHAnsi"/>
                <w:sz w:val="24"/>
              </w:rPr>
              <w:br/>
            </w:r>
          </w:p>
        </w:tc>
        <w:tc>
          <w:tcPr>
            <w:tcW w:w="1831" w:type="dxa"/>
          </w:tcPr>
          <w:p w14:paraId="44089E81" w14:textId="77777777" w:rsidR="00873E0B" w:rsidRPr="005D74BA" w:rsidRDefault="00873E0B" w:rsidP="001A1723">
            <w:pPr>
              <w:jc w:val="both"/>
              <w:rPr>
                <w:rFonts w:cstheme="minorHAnsi"/>
                <w:sz w:val="18"/>
                <w:szCs w:val="18"/>
              </w:rPr>
            </w:pPr>
            <w:r w:rsidRPr="005D74BA">
              <w:rPr>
                <w:rFonts w:cstheme="minorHAnsi"/>
                <w:sz w:val="18"/>
                <w:szCs w:val="18"/>
              </w:rPr>
              <w:t>Single, Pull-down list.</w:t>
            </w:r>
          </w:p>
          <w:p w14:paraId="19B5918F" w14:textId="77777777" w:rsidR="00873E0B" w:rsidRPr="005D74BA" w:rsidRDefault="00873E0B" w:rsidP="001A1723">
            <w:pPr>
              <w:jc w:val="both"/>
              <w:rPr>
                <w:rFonts w:cstheme="minorHAnsi"/>
                <w:sz w:val="18"/>
                <w:szCs w:val="18"/>
              </w:rPr>
            </w:pPr>
            <w:r>
              <w:rPr>
                <w:rFonts w:cstheme="minorHAnsi"/>
                <w:sz w:val="18"/>
                <w:szCs w:val="18"/>
              </w:rPr>
              <w:t>1: Yes</w:t>
            </w:r>
          </w:p>
          <w:p w14:paraId="659DD47E" w14:textId="77777777" w:rsidR="00873E0B" w:rsidRPr="009005C0" w:rsidRDefault="00873E0B" w:rsidP="001A1723">
            <w:pPr>
              <w:jc w:val="both"/>
              <w:rPr>
                <w:rFonts w:cstheme="minorHAnsi"/>
                <w:sz w:val="24"/>
              </w:rPr>
            </w:pPr>
            <w:r w:rsidRPr="005D74BA">
              <w:rPr>
                <w:rFonts w:cstheme="minorHAnsi"/>
                <w:sz w:val="18"/>
                <w:szCs w:val="18"/>
              </w:rPr>
              <w:t>2: No</w:t>
            </w:r>
          </w:p>
        </w:tc>
      </w:tr>
    </w:tbl>
    <w:p w14:paraId="5E45050F" w14:textId="27B3E295" w:rsidR="002E2892" w:rsidRPr="002E2892" w:rsidRDefault="002E2892" w:rsidP="002E2892">
      <w:pPr>
        <w:spacing w:after="60"/>
        <w:rPr>
          <w:rFonts w:cstheme="minorHAnsi"/>
          <w:sz w:val="24"/>
        </w:rPr>
      </w:pPr>
    </w:p>
    <w:p w14:paraId="3A9018FD" w14:textId="627C419E" w:rsidR="002E2892" w:rsidRPr="009005C0" w:rsidRDefault="002E2892" w:rsidP="002E2892">
      <w:pPr>
        <w:pStyle w:val="ListParagraph"/>
        <w:spacing w:after="60"/>
        <w:ind w:left="0"/>
        <w:rPr>
          <w:rFonts w:asciiTheme="minorHAnsi" w:hAnsiTheme="minorHAnsi" w:cstheme="minorHAnsi"/>
          <w:sz w:val="24"/>
        </w:rPr>
      </w:pPr>
      <w:r>
        <w:rPr>
          <w:rFonts w:asciiTheme="minorHAnsi" w:hAnsiTheme="minorHAnsi" w:cstheme="minorHAnsi"/>
          <w:sz w:val="24"/>
        </w:rPr>
        <w:t xml:space="preserve">6.2.5 </w:t>
      </w:r>
      <w:r w:rsidRPr="001A3539">
        <w:rPr>
          <w:rFonts w:asciiTheme="minorHAnsi" w:hAnsiTheme="minorHAnsi" w:cstheme="minorHAnsi"/>
          <w:sz w:val="24"/>
        </w:rPr>
        <w:t>Precision mental healthcare that offers comprehensive live and on demand digital mental and emotional well-being support.</w:t>
      </w:r>
    </w:p>
    <w:p w14:paraId="5BA3CC99" w14:textId="77777777" w:rsidR="002E2892" w:rsidRDefault="002E2892" w:rsidP="009005C0">
      <w:pPr>
        <w:pStyle w:val="ListParagraph"/>
        <w:rPr>
          <w:rFonts w:asciiTheme="minorHAnsi" w:eastAsiaTheme="minorHAnsi" w:hAnsiTheme="minorHAnsi" w:cstheme="minorHAnsi"/>
          <w:sz w:val="24"/>
        </w:rPr>
      </w:pPr>
    </w:p>
    <w:tbl>
      <w:tblPr>
        <w:tblStyle w:val="TableGrid"/>
        <w:tblW w:w="0" w:type="auto"/>
        <w:tblInd w:w="-5" w:type="dxa"/>
        <w:tblLook w:val="04A0" w:firstRow="1" w:lastRow="0" w:firstColumn="1" w:lastColumn="0" w:noHBand="0" w:noVBand="1"/>
      </w:tblPr>
      <w:tblGrid>
        <w:gridCol w:w="8100"/>
        <w:gridCol w:w="1831"/>
      </w:tblGrid>
      <w:tr w:rsidR="00873E0B" w:rsidRPr="00A55E4F" w14:paraId="5BB35609" w14:textId="77777777" w:rsidTr="001A1723">
        <w:tc>
          <w:tcPr>
            <w:tcW w:w="8100" w:type="dxa"/>
          </w:tcPr>
          <w:p w14:paraId="03F55C9B" w14:textId="77777777" w:rsidR="00873E0B" w:rsidRPr="00A55E4F" w:rsidRDefault="00873E0B" w:rsidP="001A1723">
            <w:pPr>
              <w:pStyle w:val="ListParagraph"/>
              <w:ind w:left="0"/>
              <w:rPr>
                <w:rFonts w:asciiTheme="minorHAnsi" w:eastAsiaTheme="minorHAnsi" w:hAnsiTheme="minorHAnsi" w:cstheme="minorHAnsi"/>
                <w:sz w:val="24"/>
              </w:rPr>
            </w:pPr>
            <w:r>
              <w:rPr>
                <w:rFonts w:asciiTheme="minorHAnsi" w:eastAsiaTheme="minorHAnsi" w:hAnsiTheme="minorHAnsi" w:cstheme="minorHAnsi"/>
                <w:sz w:val="24"/>
              </w:rPr>
              <w:t xml:space="preserve">A. </w:t>
            </w:r>
            <w:r w:rsidRPr="00A55E4F">
              <w:rPr>
                <w:rFonts w:asciiTheme="minorHAnsi" w:eastAsiaTheme="minorHAnsi" w:hAnsiTheme="minorHAnsi" w:cstheme="minorHAnsi"/>
                <w:sz w:val="24"/>
              </w:rPr>
              <w:t>Do you have any independent evaluations of the effectiveness of your solution that you are submitting as part of your proposal?</w:t>
            </w:r>
            <w:r w:rsidRPr="00A55E4F">
              <w:rPr>
                <w:rFonts w:asciiTheme="minorHAnsi" w:eastAsiaTheme="minorHAnsi" w:hAnsiTheme="minorHAnsi" w:cstheme="minorHAnsi"/>
                <w:sz w:val="24"/>
              </w:rPr>
              <w:br/>
            </w:r>
          </w:p>
        </w:tc>
        <w:tc>
          <w:tcPr>
            <w:tcW w:w="1831" w:type="dxa"/>
          </w:tcPr>
          <w:p w14:paraId="76EE48B3" w14:textId="77777777" w:rsidR="00873E0B" w:rsidRPr="005D74BA" w:rsidRDefault="00873E0B" w:rsidP="001A1723">
            <w:pPr>
              <w:jc w:val="both"/>
              <w:rPr>
                <w:rFonts w:cstheme="minorHAnsi"/>
                <w:sz w:val="18"/>
                <w:szCs w:val="18"/>
              </w:rPr>
            </w:pPr>
            <w:r w:rsidRPr="005D74BA">
              <w:rPr>
                <w:rFonts w:cstheme="minorHAnsi"/>
                <w:sz w:val="18"/>
                <w:szCs w:val="18"/>
              </w:rPr>
              <w:t>Single, Pull-down list.</w:t>
            </w:r>
          </w:p>
          <w:p w14:paraId="2E67E32E" w14:textId="77777777" w:rsidR="00873E0B" w:rsidRPr="005D74BA" w:rsidRDefault="00873E0B" w:rsidP="001A1723">
            <w:pPr>
              <w:jc w:val="both"/>
              <w:rPr>
                <w:rFonts w:cstheme="minorHAnsi"/>
                <w:sz w:val="18"/>
                <w:szCs w:val="18"/>
              </w:rPr>
            </w:pPr>
            <w:r>
              <w:rPr>
                <w:rFonts w:cstheme="minorHAnsi"/>
                <w:sz w:val="18"/>
                <w:szCs w:val="18"/>
              </w:rPr>
              <w:t>1: Yes</w:t>
            </w:r>
          </w:p>
          <w:p w14:paraId="628321C4" w14:textId="77777777" w:rsidR="00873E0B" w:rsidRPr="009005C0" w:rsidRDefault="00873E0B" w:rsidP="001A1723">
            <w:pPr>
              <w:jc w:val="both"/>
              <w:rPr>
                <w:rFonts w:cstheme="minorHAnsi"/>
                <w:sz w:val="24"/>
              </w:rPr>
            </w:pPr>
            <w:r w:rsidRPr="005D74BA">
              <w:rPr>
                <w:rFonts w:cstheme="minorHAnsi"/>
                <w:sz w:val="18"/>
                <w:szCs w:val="18"/>
              </w:rPr>
              <w:t>2: No</w:t>
            </w:r>
          </w:p>
        </w:tc>
      </w:tr>
      <w:tr w:rsidR="00873E0B" w:rsidRPr="00A55E4F" w14:paraId="2700AA3E" w14:textId="77777777" w:rsidTr="001A1723">
        <w:tc>
          <w:tcPr>
            <w:tcW w:w="8100" w:type="dxa"/>
          </w:tcPr>
          <w:p w14:paraId="09F87E73" w14:textId="77777777" w:rsidR="00873E0B" w:rsidRPr="00A55E4F" w:rsidRDefault="00873E0B" w:rsidP="001A1723">
            <w:pPr>
              <w:pStyle w:val="ListParagraph"/>
              <w:ind w:left="0"/>
              <w:rPr>
                <w:rFonts w:asciiTheme="minorHAnsi" w:eastAsiaTheme="minorHAnsi" w:hAnsiTheme="minorHAnsi" w:cstheme="minorHAnsi"/>
                <w:sz w:val="24"/>
              </w:rPr>
            </w:pPr>
            <w:r>
              <w:rPr>
                <w:rFonts w:asciiTheme="minorHAnsi" w:eastAsiaTheme="minorHAnsi" w:hAnsiTheme="minorHAnsi" w:cstheme="minorHAnsi"/>
                <w:sz w:val="24"/>
              </w:rPr>
              <w:t xml:space="preserve">B. </w:t>
            </w:r>
            <w:r w:rsidRPr="00A55E4F">
              <w:rPr>
                <w:rFonts w:asciiTheme="minorHAnsi" w:eastAsiaTheme="minorHAnsi" w:hAnsiTheme="minorHAnsi" w:cstheme="minorHAnsi"/>
                <w:sz w:val="24"/>
              </w:rPr>
              <w:t xml:space="preserve">Do you have any case studies with client names referenced </w:t>
            </w:r>
            <w:r>
              <w:rPr>
                <w:rFonts w:asciiTheme="minorHAnsi" w:eastAsiaTheme="minorHAnsi" w:hAnsiTheme="minorHAnsi" w:cstheme="minorHAnsi"/>
                <w:sz w:val="24"/>
              </w:rPr>
              <w:t xml:space="preserve">and tangible results quantified </w:t>
            </w:r>
            <w:r w:rsidRPr="00A55E4F">
              <w:rPr>
                <w:rFonts w:asciiTheme="minorHAnsi" w:eastAsiaTheme="minorHAnsi" w:hAnsiTheme="minorHAnsi" w:cstheme="minorHAnsi"/>
                <w:sz w:val="24"/>
              </w:rPr>
              <w:t>that you are submitting as part of your proposal?</w:t>
            </w:r>
            <w:r w:rsidRPr="00A55E4F">
              <w:rPr>
                <w:rFonts w:asciiTheme="minorHAnsi" w:eastAsiaTheme="minorHAnsi" w:hAnsiTheme="minorHAnsi" w:cstheme="minorHAnsi"/>
                <w:sz w:val="24"/>
              </w:rPr>
              <w:br/>
            </w:r>
          </w:p>
        </w:tc>
        <w:tc>
          <w:tcPr>
            <w:tcW w:w="1831" w:type="dxa"/>
          </w:tcPr>
          <w:p w14:paraId="1D17B9D3" w14:textId="77777777" w:rsidR="00873E0B" w:rsidRPr="005D74BA" w:rsidRDefault="00873E0B" w:rsidP="001A1723">
            <w:pPr>
              <w:jc w:val="both"/>
              <w:rPr>
                <w:rFonts w:cstheme="minorHAnsi"/>
                <w:sz w:val="18"/>
                <w:szCs w:val="18"/>
              </w:rPr>
            </w:pPr>
            <w:r w:rsidRPr="005D74BA">
              <w:rPr>
                <w:rFonts w:cstheme="minorHAnsi"/>
                <w:sz w:val="18"/>
                <w:szCs w:val="18"/>
              </w:rPr>
              <w:t>Single, Pull-down list.</w:t>
            </w:r>
          </w:p>
          <w:p w14:paraId="3240A866" w14:textId="77777777" w:rsidR="00873E0B" w:rsidRPr="005D74BA" w:rsidRDefault="00873E0B" w:rsidP="001A1723">
            <w:pPr>
              <w:jc w:val="both"/>
              <w:rPr>
                <w:rFonts w:cstheme="minorHAnsi"/>
                <w:sz w:val="18"/>
                <w:szCs w:val="18"/>
              </w:rPr>
            </w:pPr>
            <w:r>
              <w:rPr>
                <w:rFonts w:cstheme="minorHAnsi"/>
                <w:sz w:val="18"/>
                <w:szCs w:val="18"/>
              </w:rPr>
              <w:t>1: Yes</w:t>
            </w:r>
          </w:p>
          <w:p w14:paraId="7589153D" w14:textId="77777777" w:rsidR="00873E0B" w:rsidRPr="009005C0" w:rsidRDefault="00873E0B" w:rsidP="001A1723">
            <w:pPr>
              <w:jc w:val="both"/>
              <w:rPr>
                <w:rFonts w:cstheme="minorHAnsi"/>
                <w:sz w:val="24"/>
              </w:rPr>
            </w:pPr>
            <w:r w:rsidRPr="005D74BA">
              <w:rPr>
                <w:rFonts w:cstheme="minorHAnsi"/>
                <w:sz w:val="18"/>
                <w:szCs w:val="18"/>
              </w:rPr>
              <w:t>2: No</w:t>
            </w:r>
          </w:p>
        </w:tc>
      </w:tr>
    </w:tbl>
    <w:p w14:paraId="0CA7351F" w14:textId="025CDFE6" w:rsidR="002E2892" w:rsidRDefault="002E2892" w:rsidP="009005C0">
      <w:pPr>
        <w:pStyle w:val="ListParagraph"/>
        <w:rPr>
          <w:rFonts w:asciiTheme="minorHAnsi" w:eastAsiaTheme="minorHAnsi" w:hAnsiTheme="minorHAnsi" w:cstheme="minorHAnsi"/>
          <w:sz w:val="24"/>
        </w:rPr>
      </w:pPr>
    </w:p>
    <w:p w14:paraId="43503CA7" w14:textId="77777777" w:rsidR="002E2892" w:rsidRDefault="002E2892" w:rsidP="009005C0">
      <w:pPr>
        <w:pStyle w:val="ListParagraph"/>
        <w:rPr>
          <w:rFonts w:asciiTheme="minorHAnsi" w:eastAsiaTheme="minorHAnsi" w:hAnsiTheme="minorHAnsi" w:cstheme="minorHAnsi"/>
          <w:sz w:val="24"/>
        </w:rPr>
      </w:pPr>
    </w:p>
    <w:p w14:paraId="289C3451" w14:textId="5EF28375" w:rsidR="003761BD" w:rsidRPr="00873E0B" w:rsidRDefault="002E2892" w:rsidP="00873E0B">
      <w:pPr>
        <w:pStyle w:val="ListParagraph"/>
        <w:ind w:left="0"/>
        <w:rPr>
          <w:rFonts w:asciiTheme="minorHAnsi" w:eastAsiaTheme="minorHAnsi" w:hAnsiTheme="minorHAnsi" w:cstheme="minorHAnsi"/>
          <w:sz w:val="24"/>
        </w:rPr>
      </w:pPr>
      <w:r>
        <w:rPr>
          <w:rFonts w:asciiTheme="minorHAnsi" w:eastAsiaTheme="minorHAnsi" w:hAnsiTheme="minorHAnsi" w:cstheme="minorHAnsi"/>
          <w:sz w:val="24"/>
        </w:rPr>
        <w:t>If you have answered “Yes” to one of the qualifying questions, please provide the following:</w:t>
      </w:r>
      <w:r w:rsidR="00F04209">
        <w:rPr>
          <w:rFonts w:asciiTheme="minorHAnsi" w:eastAsiaTheme="minorHAnsi" w:hAnsiTheme="minorHAnsi" w:cstheme="minorHAnsi"/>
          <w:sz w:val="24"/>
        </w:rPr>
        <w:br/>
      </w:r>
    </w:p>
    <w:p w14:paraId="2E70D40D" w14:textId="52762C99" w:rsidR="002D7DD9" w:rsidRPr="00CF4808" w:rsidRDefault="002D7DD9" w:rsidP="00CF4808">
      <w:pPr>
        <w:pStyle w:val="ListParagraph"/>
        <w:numPr>
          <w:ilvl w:val="0"/>
          <w:numId w:val="92"/>
        </w:numPr>
        <w:rPr>
          <w:rFonts w:asciiTheme="minorHAnsi" w:hAnsiTheme="minorHAnsi" w:cstheme="minorHAnsi"/>
          <w:sz w:val="24"/>
        </w:rPr>
      </w:pPr>
      <w:r w:rsidRPr="00CF4808">
        <w:rPr>
          <w:rFonts w:asciiTheme="minorHAnsi" w:eastAsiaTheme="minorHAnsi" w:hAnsiTheme="minorHAnsi" w:cstheme="minorHAnsi"/>
          <w:sz w:val="24"/>
        </w:rPr>
        <w:t>Provide a two-page summary of your solution in a PDF.</w:t>
      </w:r>
    </w:p>
    <w:p w14:paraId="2F680298" w14:textId="20AD5DB2" w:rsidR="002D7DD9" w:rsidRPr="00CF4808" w:rsidRDefault="002D7DD9" w:rsidP="00CF4808">
      <w:pPr>
        <w:pStyle w:val="ListParagraph"/>
        <w:numPr>
          <w:ilvl w:val="0"/>
          <w:numId w:val="92"/>
        </w:numPr>
        <w:rPr>
          <w:rFonts w:asciiTheme="minorHAnsi" w:hAnsiTheme="minorHAnsi" w:cstheme="minorHAnsi"/>
          <w:sz w:val="24"/>
        </w:rPr>
      </w:pPr>
      <w:r w:rsidRPr="00CF4808">
        <w:rPr>
          <w:rFonts w:asciiTheme="minorHAnsi" w:eastAsiaTheme="minorHAnsi" w:hAnsiTheme="minorHAnsi" w:cstheme="minorHAnsi"/>
          <w:sz w:val="24"/>
        </w:rPr>
        <w:t>On a one-page PDF, indicate why your solution is superior to other similar solutions.</w:t>
      </w:r>
    </w:p>
    <w:p w14:paraId="22CA0BBB" w14:textId="09306CB1" w:rsidR="002D7DD9" w:rsidRPr="00CF4808" w:rsidRDefault="002D7DD9" w:rsidP="00CF4808">
      <w:pPr>
        <w:pStyle w:val="ListParagraph"/>
        <w:numPr>
          <w:ilvl w:val="0"/>
          <w:numId w:val="92"/>
        </w:numPr>
        <w:rPr>
          <w:rFonts w:asciiTheme="minorHAnsi" w:hAnsiTheme="minorHAnsi" w:cstheme="minorHAnsi"/>
          <w:sz w:val="24"/>
        </w:rPr>
      </w:pPr>
      <w:r w:rsidRPr="00CF4808">
        <w:rPr>
          <w:rFonts w:asciiTheme="minorHAnsi" w:eastAsiaTheme="minorHAnsi" w:hAnsiTheme="minorHAnsi" w:cstheme="minorHAnsi"/>
          <w:sz w:val="24"/>
        </w:rPr>
        <w:t>Identify and provide copies of any independent evaluations of your solution in a PDF.</w:t>
      </w:r>
    </w:p>
    <w:p w14:paraId="09044C34" w14:textId="77777777" w:rsidR="00CF4808" w:rsidRDefault="002D7DD9" w:rsidP="00407E97">
      <w:pPr>
        <w:pStyle w:val="ListParagraph"/>
        <w:numPr>
          <w:ilvl w:val="0"/>
          <w:numId w:val="92"/>
        </w:numPr>
        <w:rPr>
          <w:rFonts w:asciiTheme="minorHAnsi" w:hAnsiTheme="minorHAnsi" w:cstheme="minorHAnsi"/>
          <w:sz w:val="24"/>
        </w:rPr>
      </w:pPr>
      <w:r w:rsidRPr="00CF4808">
        <w:rPr>
          <w:rFonts w:asciiTheme="minorHAnsi" w:eastAsiaTheme="minorHAnsi" w:hAnsiTheme="minorHAnsi" w:cstheme="minorHAnsi"/>
          <w:sz w:val="24"/>
        </w:rPr>
        <w:t>Provide a case study example of success with your solution in a PDF.</w:t>
      </w:r>
    </w:p>
    <w:p w14:paraId="1D78AA4A" w14:textId="2120F92F" w:rsidR="00CF4808" w:rsidRPr="00CF4808" w:rsidRDefault="002D7DD9" w:rsidP="00407E97">
      <w:pPr>
        <w:pStyle w:val="ListParagraph"/>
        <w:numPr>
          <w:ilvl w:val="0"/>
          <w:numId w:val="92"/>
        </w:numPr>
        <w:rPr>
          <w:rFonts w:asciiTheme="minorHAnsi" w:hAnsiTheme="minorHAnsi" w:cstheme="minorHAnsi"/>
          <w:sz w:val="24"/>
        </w:rPr>
      </w:pPr>
      <w:r w:rsidRPr="00CF4808">
        <w:rPr>
          <w:rFonts w:asciiTheme="minorHAnsi" w:eastAsiaTheme="minorHAnsi" w:hAnsiTheme="minorHAnsi" w:cstheme="minorHAnsi"/>
          <w:sz w:val="24"/>
        </w:rPr>
        <w:t>Provide a link to a demonstration of the solution from a user perspective.</w:t>
      </w:r>
    </w:p>
    <w:p w14:paraId="2CC80982" w14:textId="77777777" w:rsidR="00CF4808" w:rsidRPr="00CF4808" w:rsidRDefault="00A2258F" w:rsidP="00CF4808">
      <w:pPr>
        <w:pStyle w:val="ListParagraph"/>
        <w:numPr>
          <w:ilvl w:val="0"/>
          <w:numId w:val="92"/>
        </w:numPr>
        <w:rPr>
          <w:rFonts w:asciiTheme="minorHAnsi" w:hAnsiTheme="minorHAnsi" w:cstheme="minorHAnsi"/>
          <w:sz w:val="24"/>
        </w:rPr>
      </w:pPr>
      <w:r w:rsidRPr="00CF4808">
        <w:rPr>
          <w:rFonts w:asciiTheme="minorHAnsi" w:eastAsiaTheme="minorHAnsi" w:hAnsiTheme="minorHAnsi" w:cstheme="minorHAnsi"/>
          <w:sz w:val="24"/>
        </w:rPr>
        <w:t>Identify charges/costs to UAS for this solution.</w:t>
      </w:r>
    </w:p>
    <w:p w14:paraId="0331C974" w14:textId="0B328940" w:rsidR="00705B61" w:rsidRPr="00CF4808" w:rsidRDefault="00A2258F" w:rsidP="00CF4808">
      <w:pPr>
        <w:pStyle w:val="ListParagraph"/>
        <w:numPr>
          <w:ilvl w:val="0"/>
          <w:numId w:val="92"/>
        </w:numPr>
        <w:rPr>
          <w:rFonts w:asciiTheme="minorHAnsi" w:hAnsiTheme="minorHAnsi" w:cstheme="minorHAnsi"/>
          <w:sz w:val="24"/>
        </w:rPr>
      </w:pPr>
      <w:r w:rsidRPr="00CF4808">
        <w:rPr>
          <w:rFonts w:asciiTheme="minorHAnsi" w:eastAsiaTheme="minorHAnsi" w:hAnsiTheme="minorHAnsi" w:cstheme="minorHAnsi"/>
          <w:sz w:val="24"/>
        </w:rPr>
        <w:t>Identify performance guarantees that your organization will make available to UAS.</w:t>
      </w:r>
      <w:r w:rsidR="00705B61" w:rsidRPr="00CF4808">
        <w:rPr>
          <w:rFonts w:asciiTheme="minorHAnsi" w:eastAsiaTheme="minorHAnsi" w:hAnsiTheme="minorHAnsi" w:cstheme="minorHAnsi"/>
          <w:sz w:val="24"/>
        </w:rPr>
        <w:br w:type="page"/>
      </w:r>
    </w:p>
    <w:p w14:paraId="2696C30C" w14:textId="0BA99124" w:rsidR="00705B61" w:rsidRPr="009005C0" w:rsidRDefault="00705B61" w:rsidP="009005C0">
      <w:pPr>
        <w:pStyle w:val="Heading1"/>
      </w:pPr>
      <w:r w:rsidRPr="009005C0">
        <w:lastRenderedPageBreak/>
        <w:t>7. Benefit Administration Services</w:t>
      </w:r>
    </w:p>
    <w:p w14:paraId="03D3D5D3" w14:textId="201D57FE" w:rsidR="00537ECF" w:rsidRDefault="00537ECF" w:rsidP="00471169"/>
    <w:p w14:paraId="5857D25E" w14:textId="1D51E1EE" w:rsidR="00E90E70" w:rsidRDefault="00E90E70" w:rsidP="00E90E70">
      <w:pPr>
        <w:pStyle w:val="Heading2"/>
      </w:pPr>
      <w:r>
        <w:t>7.1 General Information</w:t>
      </w:r>
    </w:p>
    <w:p w14:paraId="69551DB5" w14:textId="77777777" w:rsidR="00E90E70" w:rsidRPr="00E90E70" w:rsidRDefault="00E90E70" w:rsidP="00E90E70">
      <w:pPr>
        <w:pStyle w:val="BodyText"/>
        <w:rPr>
          <w:rFonts w:eastAsia="Calibri"/>
        </w:rPr>
      </w:pPr>
    </w:p>
    <w:p w14:paraId="4C94BFC5" w14:textId="713C8DC2" w:rsidR="008D1199" w:rsidRDefault="00E90E70" w:rsidP="00CA5CF3">
      <w:pPr>
        <w:spacing w:after="60" w:line="240" w:lineRule="auto"/>
        <w:rPr>
          <w:rFonts w:ascii="Calibri" w:eastAsia="Calibri" w:hAnsi="Calibri" w:cs="Calibri"/>
          <w:color w:val="000000"/>
        </w:rPr>
      </w:pPr>
      <w:r>
        <w:rPr>
          <w:rFonts w:ascii="Calibri" w:eastAsia="Calibri" w:hAnsi="Calibri" w:cs="Calibri"/>
          <w:color w:val="000000"/>
        </w:rPr>
        <w:t xml:space="preserve">7.1.1 </w:t>
      </w:r>
      <w:r w:rsidR="008D1199">
        <w:rPr>
          <w:rFonts w:ascii="Calibri" w:eastAsia="Calibri" w:hAnsi="Calibri" w:cs="Calibri"/>
          <w:color w:val="000000"/>
        </w:rPr>
        <w:t>Does your proposal contemplate providing these services</w:t>
      </w:r>
    </w:p>
    <w:p w14:paraId="26F00133" w14:textId="77777777" w:rsidR="008D1199" w:rsidRDefault="008D1199" w:rsidP="00CA5CF3">
      <w:pPr>
        <w:spacing w:after="60" w:line="240" w:lineRule="auto"/>
        <w:rPr>
          <w:rFonts w:ascii="Calibri" w:eastAsia="Calibri" w:hAnsi="Calibri" w:cs="Calibri"/>
          <w:color w:val="000000"/>
        </w:rPr>
      </w:pPr>
    </w:p>
    <w:tbl>
      <w:tblPr>
        <w:tblStyle w:val="TableGrid"/>
        <w:tblW w:w="0" w:type="auto"/>
        <w:tblInd w:w="-120" w:type="dxa"/>
        <w:tblLook w:val="04A0" w:firstRow="1" w:lastRow="0" w:firstColumn="1" w:lastColumn="0" w:noHBand="0" w:noVBand="1"/>
      </w:tblPr>
      <w:tblGrid>
        <w:gridCol w:w="7945"/>
        <w:gridCol w:w="2101"/>
      </w:tblGrid>
      <w:tr w:rsidR="008D1199" w:rsidRPr="005407AB" w14:paraId="0057A584" w14:textId="77777777" w:rsidTr="005407AB">
        <w:tc>
          <w:tcPr>
            <w:tcW w:w="7945" w:type="dxa"/>
            <w:shd w:val="clear" w:color="auto" w:fill="D9D9D9" w:themeFill="background1" w:themeFillShade="D9"/>
          </w:tcPr>
          <w:p w14:paraId="28104E58" w14:textId="3CE86674" w:rsidR="008D1199" w:rsidRPr="005407AB" w:rsidRDefault="008D1199" w:rsidP="008D1199">
            <w:pPr>
              <w:pStyle w:val="ListParagraph"/>
              <w:spacing w:after="60"/>
              <w:rPr>
                <w:rFonts w:asciiTheme="minorHAnsi" w:hAnsiTheme="minorHAnsi" w:cstheme="minorHAnsi"/>
                <w:b/>
                <w:sz w:val="22"/>
                <w:szCs w:val="22"/>
              </w:rPr>
            </w:pPr>
            <w:r w:rsidRPr="005407AB">
              <w:rPr>
                <w:rFonts w:asciiTheme="minorHAnsi" w:hAnsiTheme="minorHAnsi" w:cstheme="minorHAnsi"/>
                <w:b/>
                <w:sz w:val="22"/>
                <w:szCs w:val="22"/>
              </w:rPr>
              <w:t>Service</w:t>
            </w:r>
          </w:p>
        </w:tc>
        <w:tc>
          <w:tcPr>
            <w:tcW w:w="2101" w:type="dxa"/>
            <w:shd w:val="clear" w:color="auto" w:fill="D9D9D9" w:themeFill="background1" w:themeFillShade="D9"/>
          </w:tcPr>
          <w:p w14:paraId="149A5911" w14:textId="6E08E396" w:rsidR="008D1199" w:rsidRPr="005407AB" w:rsidRDefault="005407AB" w:rsidP="008D1199">
            <w:pPr>
              <w:spacing w:after="60"/>
              <w:ind w:left="360"/>
              <w:rPr>
                <w:rFonts w:cstheme="minorHAnsi"/>
                <w:b/>
              </w:rPr>
            </w:pPr>
            <w:r w:rsidRPr="005407AB">
              <w:rPr>
                <w:rFonts w:cstheme="minorHAnsi"/>
                <w:b/>
              </w:rPr>
              <w:t>Response:</w:t>
            </w:r>
          </w:p>
        </w:tc>
      </w:tr>
      <w:tr w:rsidR="008D1199" w:rsidRPr="008D1199" w14:paraId="0A675ED3" w14:textId="44FF1445" w:rsidTr="005407AB">
        <w:tc>
          <w:tcPr>
            <w:tcW w:w="7945" w:type="dxa"/>
          </w:tcPr>
          <w:p w14:paraId="5D185AFC" w14:textId="77777777" w:rsidR="008D1199" w:rsidRPr="008D1199" w:rsidRDefault="008D1199" w:rsidP="00407E97">
            <w:pPr>
              <w:pStyle w:val="ListParagraph"/>
              <w:numPr>
                <w:ilvl w:val="0"/>
                <w:numId w:val="77"/>
              </w:numPr>
              <w:spacing w:after="60"/>
              <w:rPr>
                <w:rFonts w:asciiTheme="minorHAnsi" w:hAnsiTheme="minorHAnsi" w:cstheme="minorHAnsi"/>
                <w:sz w:val="22"/>
                <w:szCs w:val="22"/>
              </w:rPr>
            </w:pPr>
            <w:r w:rsidRPr="008D1199">
              <w:rPr>
                <w:rFonts w:asciiTheme="minorHAnsi" w:hAnsiTheme="minorHAnsi" w:cstheme="minorHAnsi"/>
                <w:sz w:val="22"/>
                <w:szCs w:val="22"/>
              </w:rPr>
              <w:t xml:space="preserve">Health Care and Dependent Care Flexible Spending Account Administration, Plan Document drafting, SPD drafting, </w:t>
            </w:r>
          </w:p>
        </w:tc>
        <w:tc>
          <w:tcPr>
            <w:tcW w:w="2101" w:type="dxa"/>
          </w:tcPr>
          <w:p w14:paraId="677FC468" w14:textId="77777777" w:rsidR="005407AB" w:rsidRPr="005D74BA" w:rsidRDefault="005407AB" w:rsidP="005407AB">
            <w:pPr>
              <w:jc w:val="both"/>
              <w:rPr>
                <w:rFonts w:cstheme="minorHAnsi"/>
                <w:sz w:val="18"/>
                <w:szCs w:val="18"/>
              </w:rPr>
            </w:pPr>
            <w:r w:rsidRPr="005D74BA">
              <w:rPr>
                <w:rFonts w:cstheme="minorHAnsi"/>
                <w:sz w:val="18"/>
                <w:szCs w:val="18"/>
              </w:rPr>
              <w:t>Single, Pull-down list.</w:t>
            </w:r>
          </w:p>
          <w:p w14:paraId="2B9EA9B1" w14:textId="77777777" w:rsidR="005407AB" w:rsidRPr="005D74BA" w:rsidRDefault="005407AB" w:rsidP="005407AB">
            <w:pPr>
              <w:jc w:val="both"/>
              <w:rPr>
                <w:rFonts w:cstheme="minorHAnsi"/>
                <w:sz w:val="18"/>
                <w:szCs w:val="18"/>
              </w:rPr>
            </w:pPr>
            <w:r>
              <w:rPr>
                <w:rFonts w:cstheme="minorHAnsi"/>
                <w:sz w:val="18"/>
                <w:szCs w:val="18"/>
              </w:rPr>
              <w:t>1: Yes</w:t>
            </w:r>
          </w:p>
          <w:p w14:paraId="08B97210" w14:textId="00E0B1F6" w:rsidR="008D1199" w:rsidRPr="008D1199" w:rsidRDefault="005407AB" w:rsidP="005407AB">
            <w:pPr>
              <w:spacing w:after="60"/>
              <w:rPr>
                <w:rFonts w:asciiTheme="minorHAnsi" w:hAnsiTheme="minorHAnsi" w:cstheme="minorHAnsi"/>
                <w:sz w:val="22"/>
                <w:szCs w:val="22"/>
              </w:rPr>
            </w:pPr>
            <w:r w:rsidRPr="005D74BA">
              <w:rPr>
                <w:rFonts w:cstheme="minorHAnsi"/>
                <w:sz w:val="18"/>
                <w:szCs w:val="18"/>
              </w:rPr>
              <w:t>2: No</w:t>
            </w:r>
          </w:p>
        </w:tc>
      </w:tr>
      <w:tr w:rsidR="008D1199" w:rsidRPr="008D1199" w14:paraId="2D142E15" w14:textId="4D597EDE" w:rsidTr="005407AB">
        <w:tc>
          <w:tcPr>
            <w:tcW w:w="7945" w:type="dxa"/>
          </w:tcPr>
          <w:p w14:paraId="3AAD7FFF" w14:textId="77777777" w:rsidR="008D1199" w:rsidRPr="008D1199" w:rsidRDefault="008D1199" w:rsidP="00407E97">
            <w:pPr>
              <w:pStyle w:val="ListParagraph"/>
              <w:numPr>
                <w:ilvl w:val="0"/>
                <w:numId w:val="77"/>
              </w:numPr>
              <w:spacing w:after="60"/>
              <w:rPr>
                <w:rFonts w:asciiTheme="minorHAnsi" w:hAnsiTheme="minorHAnsi" w:cstheme="minorHAnsi"/>
                <w:sz w:val="22"/>
                <w:szCs w:val="22"/>
              </w:rPr>
            </w:pPr>
            <w:r w:rsidRPr="008D1199">
              <w:rPr>
                <w:rFonts w:asciiTheme="minorHAnsi" w:hAnsiTheme="minorHAnsi" w:cstheme="minorHAnsi"/>
                <w:sz w:val="22"/>
                <w:szCs w:val="22"/>
              </w:rPr>
              <w:t xml:space="preserve">Non-discrimination testing under IRC S. 105/106, 125 and 129. IRC S 79 testing is not required as the public university does not have any key employees as defined in IRC 416(i). </w:t>
            </w:r>
          </w:p>
        </w:tc>
        <w:tc>
          <w:tcPr>
            <w:tcW w:w="2101" w:type="dxa"/>
          </w:tcPr>
          <w:p w14:paraId="587DF2AA" w14:textId="77777777" w:rsidR="005407AB" w:rsidRPr="005D74BA" w:rsidRDefault="005407AB" w:rsidP="005407AB">
            <w:pPr>
              <w:jc w:val="both"/>
              <w:rPr>
                <w:rFonts w:cstheme="minorHAnsi"/>
                <w:sz w:val="18"/>
                <w:szCs w:val="18"/>
              </w:rPr>
            </w:pPr>
            <w:r w:rsidRPr="005D74BA">
              <w:rPr>
                <w:rFonts w:cstheme="minorHAnsi"/>
                <w:sz w:val="18"/>
                <w:szCs w:val="18"/>
              </w:rPr>
              <w:t>Single, Pull-down list.</w:t>
            </w:r>
          </w:p>
          <w:p w14:paraId="72D35738" w14:textId="77777777" w:rsidR="005407AB" w:rsidRPr="005D74BA" w:rsidRDefault="005407AB" w:rsidP="005407AB">
            <w:pPr>
              <w:jc w:val="both"/>
              <w:rPr>
                <w:rFonts w:cstheme="minorHAnsi"/>
                <w:sz w:val="18"/>
                <w:szCs w:val="18"/>
              </w:rPr>
            </w:pPr>
            <w:r>
              <w:rPr>
                <w:rFonts w:cstheme="minorHAnsi"/>
                <w:sz w:val="18"/>
                <w:szCs w:val="18"/>
              </w:rPr>
              <w:t>1: Yes</w:t>
            </w:r>
          </w:p>
          <w:p w14:paraId="7D64E72E" w14:textId="30C5FC07" w:rsidR="008D1199" w:rsidRPr="008D1199" w:rsidRDefault="005407AB" w:rsidP="005407AB">
            <w:pPr>
              <w:spacing w:after="60"/>
              <w:rPr>
                <w:rFonts w:asciiTheme="minorHAnsi" w:hAnsiTheme="minorHAnsi" w:cstheme="minorHAnsi"/>
                <w:sz w:val="22"/>
                <w:szCs w:val="22"/>
              </w:rPr>
            </w:pPr>
            <w:r w:rsidRPr="005D74BA">
              <w:rPr>
                <w:rFonts w:cstheme="minorHAnsi"/>
                <w:sz w:val="18"/>
                <w:szCs w:val="18"/>
              </w:rPr>
              <w:t>2: No</w:t>
            </w:r>
          </w:p>
        </w:tc>
      </w:tr>
      <w:tr w:rsidR="008D1199" w:rsidRPr="008D1199" w14:paraId="6AEA4188" w14:textId="2305DC6E" w:rsidTr="005407AB">
        <w:tc>
          <w:tcPr>
            <w:tcW w:w="7945" w:type="dxa"/>
          </w:tcPr>
          <w:p w14:paraId="7A38AA4D" w14:textId="77777777" w:rsidR="008D1199" w:rsidRPr="008D1199" w:rsidRDefault="008D1199" w:rsidP="00407E97">
            <w:pPr>
              <w:pStyle w:val="ListParagraph"/>
              <w:numPr>
                <w:ilvl w:val="0"/>
                <w:numId w:val="77"/>
              </w:numPr>
              <w:spacing w:after="60"/>
              <w:rPr>
                <w:rFonts w:asciiTheme="minorHAnsi" w:hAnsiTheme="minorHAnsi" w:cstheme="minorHAnsi"/>
                <w:sz w:val="22"/>
                <w:szCs w:val="22"/>
              </w:rPr>
            </w:pPr>
            <w:r w:rsidRPr="008D1199">
              <w:rPr>
                <w:rFonts w:asciiTheme="minorHAnsi" w:hAnsiTheme="minorHAnsi" w:cstheme="minorHAnsi"/>
                <w:sz w:val="22"/>
                <w:szCs w:val="22"/>
              </w:rPr>
              <w:t>Health Savings Account Administration</w:t>
            </w:r>
          </w:p>
        </w:tc>
        <w:tc>
          <w:tcPr>
            <w:tcW w:w="2101" w:type="dxa"/>
          </w:tcPr>
          <w:p w14:paraId="4F3C0F22" w14:textId="77777777" w:rsidR="005407AB" w:rsidRPr="005D74BA" w:rsidRDefault="005407AB" w:rsidP="005407AB">
            <w:pPr>
              <w:jc w:val="both"/>
              <w:rPr>
                <w:rFonts w:cstheme="minorHAnsi"/>
                <w:sz w:val="18"/>
                <w:szCs w:val="18"/>
              </w:rPr>
            </w:pPr>
            <w:r w:rsidRPr="005D74BA">
              <w:rPr>
                <w:rFonts w:cstheme="minorHAnsi"/>
                <w:sz w:val="18"/>
                <w:szCs w:val="18"/>
              </w:rPr>
              <w:t>Single, Pull-down list.</w:t>
            </w:r>
          </w:p>
          <w:p w14:paraId="4E1D75AD" w14:textId="77777777" w:rsidR="005407AB" w:rsidRPr="005D74BA" w:rsidRDefault="005407AB" w:rsidP="005407AB">
            <w:pPr>
              <w:jc w:val="both"/>
              <w:rPr>
                <w:rFonts w:cstheme="minorHAnsi"/>
                <w:sz w:val="18"/>
                <w:szCs w:val="18"/>
              </w:rPr>
            </w:pPr>
            <w:r>
              <w:rPr>
                <w:rFonts w:cstheme="minorHAnsi"/>
                <w:sz w:val="18"/>
                <w:szCs w:val="18"/>
              </w:rPr>
              <w:t>1: Yes</w:t>
            </w:r>
          </w:p>
          <w:p w14:paraId="32E6203C" w14:textId="5B383E05" w:rsidR="008D1199" w:rsidRPr="008D1199" w:rsidRDefault="005407AB" w:rsidP="005407AB">
            <w:pPr>
              <w:spacing w:after="60"/>
              <w:rPr>
                <w:rFonts w:asciiTheme="minorHAnsi" w:hAnsiTheme="minorHAnsi" w:cstheme="minorHAnsi"/>
                <w:sz w:val="22"/>
                <w:szCs w:val="22"/>
              </w:rPr>
            </w:pPr>
            <w:r w:rsidRPr="005D74BA">
              <w:rPr>
                <w:rFonts w:cstheme="minorHAnsi"/>
                <w:sz w:val="18"/>
                <w:szCs w:val="18"/>
              </w:rPr>
              <w:t>2: No</w:t>
            </w:r>
          </w:p>
        </w:tc>
      </w:tr>
      <w:tr w:rsidR="008D1199" w:rsidRPr="008D1199" w14:paraId="4D8EB8AD" w14:textId="416F6115" w:rsidTr="005407AB">
        <w:tc>
          <w:tcPr>
            <w:tcW w:w="7945" w:type="dxa"/>
          </w:tcPr>
          <w:p w14:paraId="37E0FE76" w14:textId="77777777" w:rsidR="008D1199" w:rsidRPr="008D1199" w:rsidRDefault="008D1199" w:rsidP="00407E97">
            <w:pPr>
              <w:pStyle w:val="ListParagraph"/>
              <w:numPr>
                <w:ilvl w:val="0"/>
                <w:numId w:val="77"/>
              </w:numPr>
              <w:spacing w:after="60"/>
              <w:rPr>
                <w:rFonts w:asciiTheme="minorHAnsi" w:hAnsiTheme="minorHAnsi" w:cstheme="minorHAnsi"/>
                <w:sz w:val="22"/>
                <w:szCs w:val="22"/>
              </w:rPr>
            </w:pPr>
            <w:r w:rsidRPr="008D1199">
              <w:rPr>
                <w:rFonts w:asciiTheme="minorHAnsi" w:hAnsiTheme="minorHAnsi" w:cstheme="minorHAnsi"/>
                <w:sz w:val="22"/>
                <w:szCs w:val="22"/>
              </w:rPr>
              <w:t>COBRA administration</w:t>
            </w:r>
          </w:p>
        </w:tc>
        <w:tc>
          <w:tcPr>
            <w:tcW w:w="2101" w:type="dxa"/>
          </w:tcPr>
          <w:p w14:paraId="699102F0" w14:textId="77777777" w:rsidR="005407AB" w:rsidRPr="005D74BA" w:rsidRDefault="005407AB" w:rsidP="005407AB">
            <w:pPr>
              <w:jc w:val="both"/>
              <w:rPr>
                <w:rFonts w:cstheme="minorHAnsi"/>
                <w:sz w:val="18"/>
                <w:szCs w:val="18"/>
              </w:rPr>
            </w:pPr>
            <w:r w:rsidRPr="005D74BA">
              <w:rPr>
                <w:rFonts w:cstheme="minorHAnsi"/>
                <w:sz w:val="18"/>
                <w:szCs w:val="18"/>
              </w:rPr>
              <w:t>Single, Pull-down list.</w:t>
            </w:r>
          </w:p>
          <w:p w14:paraId="7B2AABEB" w14:textId="77777777" w:rsidR="005407AB" w:rsidRPr="005D74BA" w:rsidRDefault="005407AB" w:rsidP="005407AB">
            <w:pPr>
              <w:jc w:val="both"/>
              <w:rPr>
                <w:rFonts w:cstheme="minorHAnsi"/>
                <w:sz w:val="18"/>
                <w:szCs w:val="18"/>
              </w:rPr>
            </w:pPr>
            <w:r>
              <w:rPr>
                <w:rFonts w:cstheme="minorHAnsi"/>
                <w:sz w:val="18"/>
                <w:szCs w:val="18"/>
              </w:rPr>
              <w:t>1: Yes</w:t>
            </w:r>
          </w:p>
          <w:p w14:paraId="68EC40D0" w14:textId="2F124471" w:rsidR="008D1199" w:rsidRPr="008D1199" w:rsidRDefault="005407AB" w:rsidP="005407AB">
            <w:pPr>
              <w:spacing w:after="60"/>
              <w:rPr>
                <w:rFonts w:asciiTheme="minorHAnsi" w:hAnsiTheme="minorHAnsi" w:cstheme="minorHAnsi"/>
                <w:sz w:val="22"/>
                <w:szCs w:val="22"/>
              </w:rPr>
            </w:pPr>
            <w:r w:rsidRPr="005D74BA">
              <w:rPr>
                <w:rFonts w:cstheme="minorHAnsi"/>
                <w:sz w:val="18"/>
                <w:szCs w:val="18"/>
              </w:rPr>
              <w:t>2: No</w:t>
            </w:r>
          </w:p>
        </w:tc>
      </w:tr>
      <w:tr w:rsidR="008D1199" w:rsidRPr="008D1199" w14:paraId="46BDDE22" w14:textId="4A7F51C4" w:rsidTr="005407AB">
        <w:tc>
          <w:tcPr>
            <w:tcW w:w="7945" w:type="dxa"/>
          </w:tcPr>
          <w:p w14:paraId="774FAD72" w14:textId="77777777" w:rsidR="008D1199" w:rsidRPr="008D1199" w:rsidRDefault="008D1199" w:rsidP="00407E97">
            <w:pPr>
              <w:pStyle w:val="ListParagraph"/>
              <w:numPr>
                <w:ilvl w:val="0"/>
                <w:numId w:val="77"/>
              </w:numPr>
              <w:spacing w:after="60"/>
              <w:rPr>
                <w:rFonts w:asciiTheme="minorHAnsi" w:hAnsiTheme="minorHAnsi" w:cstheme="minorHAnsi"/>
                <w:sz w:val="22"/>
                <w:szCs w:val="22"/>
              </w:rPr>
            </w:pPr>
            <w:r w:rsidRPr="008D1199">
              <w:rPr>
                <w:rFonts w:asciiTheme="minorHAnsi" w:hAnsiTheme="minorHAnsi" w:cstheme="minorHAnsi"/>
                <w:sz w:val="22"/>
                <w:szCs w:val="22"/>
              </w:rPr>
              <w:t>Retiree billing for Non-Medicare eligible Classic Medical Plan, Dental Plan and Vision Plan</w:t>
            </w:r>
          </w:p>
        </w:tc>
        <w:tc>
          <w:tcPr>
            <w:tcW w:w="2101" w:type="dxa"/>
          </w:tcPr>
          <w:p w14:paraId="100C74A9" w14:textId="77777777" w:rsidR="005407AB" w:rsidRPr="005D74BA" w:rsidRDefault="005407AB" w:rsidP="005407AB">
            <w:pPr>
              <w:jc w:val="both"/>
              <w:rPr>
                <w:rFonts w:cstheme="minorHAnsi"/>
                <w:sz w:val="18"/>
                <w:szCs w:val="18"/>
              </w:rPr>
            </w:pPr>
            <w:r w:rsidRPr="005D74BA">
              <w:rPr>
                <w:rFonts w:cstheme="minorHAnsi"/>
                <w:sz w:val="18"/>
                <w:szCs w:val="18"/>
              </w:rPr>
              <w:t>Single, Pull-down list.</w:t>
            </w:r>
          </w:p>
          <w:p w14:paraId="48E42F71" w14:textId="77777777" w:rsidR="005407AB" w:rsidRPr="005D74BA" w:rsidRDefault="005407AB" w:rsidP="005407AB">
            <w:pPr>
              <w:jc w:val="both"/>
              <w:rPr>
                <w:rFonts w:cstheme="minorHAnsi"/>
                <w:sz w:val="18"/>
                <w:szCs w:val="18"/>
              </w:rPr>
            </w:pPr>
            <w:r>
              <w:rPr>
                <w:rFonts w:cstheme="minorHAnsi"/>
                <w:sz w:val="18"/>
                <w:szCs w:val="18"/>
              </w:rPr>
              <w:t>1: Yes</w:t>
            </w:r>
          </w:p>
          <w:p w14:paraId="11709CC1" w14:textId="74FCD6CB" w:rsidR="008D1199" w:rsidRPr="008D1199" w:rsidRDefault="005407AB" w:rsidP="005407AB">
            <w:pPr>
              <w:spacing w:after="60"/>
              <w:rPr>
                <w:rFonts w:asciiTheme="minorHAnsi" w:hAnsiTheme="minorHAnsi" w:cstheme="minorHAnsi"/>
                <w:sz w:val="22"/>
                <w:szCs w:val="22"/>
              </w:rPr>
            </w:pPr>
            <w:r w:rsidRPr="005D74BA">
              <w:rPr>
                <w:rFonts w:cstheme="minorHAnsi"/>
                <w:sz w:val="18"/>
                <w:szCs w:val="18"/>
              </w:rPr>
              <w:t>2: No</w:t>
            </w:r>
          </w:p>
        </w:tc>
      </w:tr>
      <w:tr w:rsidR="008D1199" w:rsidRPr="008D1199" w14:paraId="73816CDA" w14:textId="283A55B5" w:rsidTr="005407AB">
        <w:tc>
          <w:tcPr>
            <w:tcW w:w="7945" w:type="dxa"/>
          </w:tcPr>
          <w:p w14:paraId="7CFF9198" w14:textId="7B790F43" w:rsidR="008D1199" w:rsidRPr="008D1199" w:rsidRDefault="005407AB" w:rsidP="00407E97">
            <w:pPr>
              <w:spacing w:after="60"/>
              <w:rPr>
                <w:rFonts w:ascii="Calibri" w:eastAsia="Calibri" w:hAnsi="Calibri" w:cs="Calibri"/>
                <w:color w:val="000000"/>
              </w:rPr>
            </w:pPr>
            <w:r>
              <w:rPr>
                <w:rFonts w:ascii="Calibri" w:eastAsia="Calibri" w:hAnsi="Calibri" w:cs="Calibri"/>
                <w:color w:val="000000"/>
              </w:rPr>
              <w:t>All of the above</w:t>
            </w:r>
          </w:p>
        </w:tc>
        <w:tc>
          <w:tcPr>
            <w:tcW w:w="2101" w:type="dxa"/>
          </w:tcPr>
          <w:p w14:paraId="062BC461" w14:textId="77777777" w:rsidR="005407AB" w:rsidRPr="005D74BA" w:rsidRDefault="005407AB" w:rsidP="005407AB">
            <w:pPr>
              <w:jc w:val="both"/>
              <w:rPr>
                <w:rFonts w:cstheme="minorHAnsi"/>
                <w:sz w:val="18"/>
                <w:szCs w:val="18"/>
              </w:rPr>
            </w:pPr>
            <w:r w:rsidRPr="005D74BA">
              <w:rPr>
                <w:rFonts w:cstheme="minorHAnsi"/>
                <w:sz w:val="18"/>
                <w:szCs w:val="18"/>
              </w:rPr>
              <w:t>Single, Pull-down list.</w:t>
            </w:r>
          </w:p>
          <w:p w14:paraId="58198219" w14:textId="77777777" w:rsidR="005407AB" w:rsidRPr="005D74BA" w:rsidRDefault="005407AB" w:rsidP="005407AB">
            <w:pPr>
              <w:jc w:val="both"/>
              <w:rPr>
                <w:rFonts w:cstheme="minorHAnsi"/>
                <w:sz w:val="18"/>
                <w:szCs w:val="18"/>
              </w:rPr>
            </w:pPr>
            <w:r>
              <w:rPr>
                <w:rFonts w:cstheme="minorHAnsi"/>
                <w:sz w:val="18"/>
                <w:szCs w:val="18"/>
              </w:rPr>
              <w:t>1: Yes</w:t>
            </w:r>
          </w:p>
          <w:p w14:paraId="60F6C011" w14:textId="65A0D026" w:rsidR="008D1199" w:rsidRPr="008D1199" w:rsidRDefault="005407AB" w:rsidP="005407AB">
            <w:pPr>
              <w:spacing w:after="60"/>
              <w:rPr>
                <w:rFonts w:ascii="Calibri" w:eastAsia="Calibri" w:hAnsi="Calibri" w:cs="Calibri"/>
                <w:color w:val="000000"/>
              </w:rPr>
            </w:pPr>
            <w:r w:rsidRPr="005D74BA">
              <w:rPr>
                <w:rFonts w:cstheme="minorHAnsi"/>
                <w:sz w:val="18"/>
                <w:szCs w:val="18"/>
              </w:rPr>
              <w:t>2: No</w:t>
            </w:r>
          </w:p>
        </w:tc>
      </w:tr>
    </w:tbl>
    <w:p w14:paraId="2A2A1DF2" w14:textId="7B7BB152" w:rsidR="008D1199" w:rsidRDefault="008D1199" w:rsidP="00CA5CF3">
      <w:pPr>
        <w:spacing w:after="60" w:line="240" w:lineRule="auto"/>
        <w:rPr>
          <w:rFonts w:ascii="Calibri" w:eastAsia="Calibri" w:hAnsi="Calibri" w:cs="Calibri"/>
          <w:color w:val="000000"/>
        </w:rPr>
      </w:pPr>
    </w:p>
    <w:p w14:paraId="763B2C39" w14:textId="4C6C76A9" w:rsidR="00CA5CF3" w:rsidRPr="00B32803" w:rsidRDefault="00E90E70" w:rsidP="00CA5CF3">
      <w:pPr>
        <w:spacing w:after="60" w:line="240" w:lineRule="auto"/>
      </w:pPr>
      <w:r>
        <w:rPr>
          <w:rFonts w:ascii="Calibri" w:eastAsia="Calibri" w:hAnsi="Calibri" w:cs="Calibri"/>
          <w:color w:val="000000"/>
        </w:rPr>
        <w:t xml:space="preserve">7.1.2 </w:t>
      </w:r>
      <w:r w:rsidR="00CA5CF3" w:rsidRPr="00B32803">
        <w:rPr>
          <w:rFonts w:ascii="Calibri" w:eastAsia="Calibri" w:hAnsi="Calibri" w:cs="Calibri"/>
          <w:color w:val="000000"/>
        </w:rPr>
        <w:t>Provide the total national</w:t>
      </w:r>
      <w:r w:rsidR="00CA5CF3">
        <w:rPr>
          <w:rFonts w:ascii="Calibri" w:eastAsia="Calibri" w:hAnsi="Calibri" w:cs="Calibri"/>
          <w:color w:val="000000"/>
        </w:rPr>
        <w:t xml:space="preserve"> membership (# of covered employees, # of employer clients, # of University clients and # of hospital clients</w:t>
      </w:r>
      <w:r w:rsidR="00CA5CF3" w:rsidRPr="00B32803">
        <w:rPr>
          <w:rFonts w:ascii="Calibri" w:eastAsia="Calibri" w:hAnsi="Calibri" w:cs="Calibri"/>
          <w:color w:val="000000"/>
        </w:rPr>
        <w:t>) that receives medical administration services from your organization and indicate</w:t>
      </w:r>
      <w:r w:rsidR="00CA5CF3">
        <w:rPr>
          <w:rFonts w:ascii="Calibri" w:eastAsia="Calibri" w:hAnsi="Calibri" w:cs="Calibri"/>
          <w:color w:val="000000"/>
        </w:rPr>
        <w:t xml:space="preserve"> how many of these are in Arkansas</w:t>
      </w:r>
      <w:r w:rsidR="00CA5CF3" w:rsidRPr="00B32803">
        <w:rPr>
          <w:rFonts w:ascii="Calibri" w:eastAsia="Calibri" w:hAnsi="Calibri" w:cs="Calibri"/>
          <w:color w:val="000000"/>
        </w:rPr>
        <w:t>.</w:t>
      </w:r>
    </w:p>
    <w:p w14:paraId="2D7DE12D" w14:textId="55B7A19B" w:rsidR="00471169" w:rsidRDefault="00471169" w:rsidP="002D1CE3">
      <w:pPr>
        <w:spacing w:after="60" w:line="240" w:lineRule="auto"/>
        <w:rPr>
          <w:rFonts w:ascii="Calibri" w:hAnsi="Calibri" w:cs="Calibri"/>
          <w:i/>
          <w:color w:val="000000"/>
        </w:rPr>
      </w:pP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046"/>
        <w:gridCol w:w="1832"/>
        <w:gridCol w:w="1921"/>
        <w:gridCol w:w="1590"/>
        <w:gridCol w:w="1240"/>
        <w:gridCol w:w="1187"/>
      </w:tblGrid>
      <w:tr w:rsidR="001754FC" w14:paraId="527FDFB9" w14:textId="77777777" w:rsidTr="00CA5CF3">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86DF7D" w14:textId="77777777" w:rsidR="001754FC" w:rsidRDefault="001754FC" w:rsidP="00407E97">
            <w:pPr>
              <w:spacing w:after="0" w:line="240" w:lineRule="auto"/>
            </w:pPr>
            <w:r>
              <w:rPr>
                <w:rFonts w:ascii="Calibri" w:hAnsi="Calibri" w:cs="Calibri"/>
                <w:b/>
                <w:color w:val="000000"/>
              </w:rPr>
              <w:t> </w:t>
            </w:r>
          </w:p>
          <w:p w14:paraId="79388750" w14:textId="77777777" w:rsidR="001754FC" w:rsidRDefault="001754FC" w:rsidP="00407E97"/>
        </w:tc>
        <w:tc>
          <w:tcPr>
            <w:tcW w:w="0" w:type="auto"/>
            <w:tcBorders>
              <w:top w:val="single" w:sz="5" w:space="0" w:color="AAAAAA"/>
              <w:left w:val="single" w:sz="5" w:space="0" w:color="AAAAAA"/>
              <w:bottom w:val="single" w:sz="5" w:space="0" w:color="AAAAAA"/>
              <w:right w:val="single" w:sz="5" w:space="0" w:color="AAAAAA"/>
            </w:tcBorders>
            <w:shd w:val="clear" w:color="auto" w:fill="EEEEEE"/>
          </w:tcPr>
          <w:p w14:paraId="08ABFE27" w14:textId="77777777" w:rsidR="001754FC" w:rsidRDefault="001754FC" w:rsidP="00407E97">
            <w:pPr>
              <w:spacing w:after="0" w:line="240" w:lineRule="auto"/>
            </w:pPr>
            <w:r>
              <w:rPr>
                <w:rFonts w:ascii="Calibri" w:hAnsi="Calibri" w:cs="Calibri"/>
                <w:b/>
                <w:color w:val="000000"/>
              </w:rPr>
              <w:t>Health Savings Account Response</w:t>
            </w:r>
          </w:p>
          <w:p w14:paraId="4941DBD5" w14:textId="77777777" w:rsidR="001754FC" w:rsidRDefault="001754FC" w:rsidP="00407E97">
            <w:pPr>
              <w:spacing w:after="0" w:line="240" w:lineRule="auto"/>
              <w:rPr>
                <w:rFonts w:ascii="Calibri" w:hAnsi="Calibri" w:cs="Calibri"/>
                <w:b/>
                <w:color w:val="000000"/>
              </w:rPr>
            </w:pPr>
          </w:p>
        </w:tc>
        <w:tc>
          <w:tcPr>
            <w:tcW w:w="0" w:type="auto"/>
            <w:tcBorders>
              <w:top w:val="single" w:sz="5" w:space="0" w:color="AAAAAA"/>
              <w:left w:val="single" w:sz="5" w:space="0" w:color="AAAAAA"/>
              <w:bottom w:val="single" w:sz="5" w:space="0" w:color="AAAAAA"/>
              <w:right w:val="single" w:sz="5" w:space="0" w:color="AAAAAA"/>
            </w:tcBorders>
            <w:shd w:val="clear" w:color="auto" w:fill="EEEEEE"/>
          </w:tcPr>
          <w:p w14:paraId="7E9B6705" w14:textId="77777777" w:rsidR="001754FC" w:rsidRDefault="001754FC" w:rsidP="00407E97">
            <w:pPr>
              <w:spacing w:after="0" w:line="240" w:lineRule="auto"/>
            </w:pPr>
            <w:r>
              <w:rPr>
                <w:rFonts w:ascii="Calibri" w:hAnsi="Calibri" w:cs="Calibri"/>
                <w:b/>
                <w:color w:val="000000"/>
              </w:rPr>
              <w:t>Flexible Spending Account Response</w:t>
            </w:r>
          </w:p>
          <w:p w14:paraId="2ACC398E" w14:textId="77777777" w:rsidR="001754FC" w:rsidRDefault="001754FC" w:rsidP="00407E97">
            <w:pPr>
              <w:spacing w:after="0" w:line="240" w:lineRule="auto"/>
              <w:rPr>
                <w:rFonts w:ascii="Calibri" w:hAnsi="Calibri" w:cs="Calibri"/>
                <w:b/>
                <w:color w:val="000000"/>
              </w:rPr>
            </w:pPr>
          </w:p>
        </w:tc>
        <w:tc>
          <w:tcPr>
            <w:tcW w:w="1590" w:type="dxa"/>
            <w:tcBorders>
              <w:top w:val="single" w:sz="5" w:space="0" w:color="AAAAAA"/>
              <w:left w:val="single" w:sz="5" w:space="0" w:color="AAAAAA"/>
              <w:bottom w:val="single" w:sz="5" w:space="0" w:color="AAAAAA"/>
              <w:right w:val="single" w:sz="5" w:space="0" w:color="AAAAAA"/>
            </w:tcBorders>
            <w:shd w:val="clear" w:color="auto" w:fill="EEEEEE"/>
          </w:tcPr>
          <w:p w14:paraId="77C8D779" w14:textId="77777777" w:rsidR="001754FC" w:rsidRDefault="001754FC" w:rsidP="00407E97">
            <w:pPr>
              <w:spacing w:after="0" w:line="240" w:lineRule="auto"/>
            </w:pPr>
            <w:r>
              <w:rPr>
                <w:rFonts w:ascii="Calibri" w:hAnsi="Calibri" w:cs="Calibri"/>
                <w:b/>
                <w:color w:val="000000"/>
              </w:rPr>
              <w:t>COBRA Administration Response</w:t>
            </w:r>
          </w:p>
          <w:p w14:paraId="6EFF2375" w14:textId="77777777" w:rsidR="001754FC" w:rsidRDefault="001754FC" w:rsidP="00407E97">
            <w:pPr>
              <w:spacing w:after="0" w:line="240" w:lineRule="auto"/>
              <w:rPr>
                <w:rFonts w:ascii="Calibri" w:hAnsi="Calibri" w:cs="Calibri"/>
                <w:b/>
                <w:color w:val="000000"/>
              </w:rPr>
            </w:pPr>
          </w:p>
        </w:tc>
        <w:tc>
          <w:tcPr>
            <w:tcW w:w="1240" w:type="dxa"/>
            <w:tcBorders>
              <w:top w:val="single" w:sz="5" w:space="0" w:color="AAAAAA"/>
              <w:left w:val="single" w:sz="5" w:space="0" w:color="AAAAAA"/>
              <w:bottom w:val="single" w:sz="5" w:space="0" w:color="AAAAAA"/>
              <w:right w:val="single" w:sz="5" w:space="0" w:color="AAAAAA"/>
            </w:tcBorders>
            <w:shd w:val="clear" w:color="auto" w:fill="EEEEEE"/>
          </w:tcPr>
          <w:p w14:paraId="4D002BED" w14:textId="77777777" w:rsidR="001754FC" w:rsidRDefault="001754FC" w:rsidP="00407E97">
            <w:pPr>
              <w:rPr>
                <w:rFonts w:ascii="Calibri" w:hAnsi="Calibri" w:cs="Calibri"/>
                <w:b/>
                <w:color w:val="000000"/>
              </w:rPr>
            </w:pPr>
            <w:r>
              <w:rPr>
                <w:rFonts w:ascii="Calibri" w:hAnsi="Calibri" w:cs="Calibri"/>
                <w:b/>
                <w:color w:val="000000"/>
              </w:rPr>
              <w:t>Retiree Billing 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A1F6A5" w14:textId="77777777" w:rsidR="001754FC" w:rsidRDefault="001754FC" w:rsidP="00407E97">
            <w:r>
              <w:rPr>
                <w:rFonts w:ascii="Calibri" w:hAnsi="Calibri" w:cs="Calibri"/>
                <w:b/>
                <w:color w:val="000000"/>
              </w:rPr>
              <w:t>Other (specify)</w:t>
            </w:r>
          </w:p>
        </w:tc>
      </w:tr>
      <w:tr w:rsidR="001754FC" w14:paraId="222EDE56" w14:textId="77777777" w:rsidTr="00CA5CF3">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B85B42" w14:textId="6CBFCA4F" w:rsidR="001754FC" w:rsidRDefault="001754FC" w:rsidP="005407AB">
            <w:pPr>
              <w:spacing w:after="0" w:line="240" w:lineRule="auto"/>
            </w:pPr>
            <w:r>
              <w:rPr>
                <w:rFonts w:ascii="Calibri" w:hAnsi="Calibri" w:cs="Calibri"/>
                <w:color w:val="000000"/>
              </w:rPr>
              <w:t>Total number of covered</w:t>
            </w:r>
            <w:r w:rsidR="005407AB">
              <w:rPr>
                <w:rFonts w:ascii="Calibri" w:hAnsi="Calibri" w:cs="Calibri"/>
                <w:color w:val="000000"/>
              </w:rPr>
              <w:t xml:space="preserve"> participants</w:t>
            </w:r>
          </w:p>
        </w:tc>
        <w:tc>
          <w:tcPr>
            <w:tcW w:w="0" w:type="auto"/>
            <w:tcBorders>
              <w:top w:val="single" w:sz="5" w:space="0" w:color="AAAAAA"/>
              <w:left w:val="single" w:sz="5" w:space="0" w:color="AAAAAA"/>
              <w:bottom w:val="single" w:sz="5" w:space="0" w:color="AAAAAA"/>
              <w:right w:val="single" w:sz="5" w:space="0" w:color="AAAAAA"/>
            </w:tcBorders>
          </w:tcPr>
          <w:p w14:paraId="7491B3A3" w14:textId="77777777" w:rsidR="001754FC" w:rsidRDefault="001754FC" w:rsidP="00407E97">
            <w:pPr>
              <w:spacing w:after="60" w:line="240" w:lineRule="auto"/>
              <w:textAlignment w:val="top"/>
              <w:rPr>
                <w:rFonts w:ascii="Calibri" w:hAnsi="Calibri" w:cs="Calibri"/>
                <w:i/>
                <w:color w:val="000000"/>
              </w:rPr>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Pr>
          <w:p w14:paraId="14A56B0E" w14:textId="77777777" w:rsidR="001754FC" w:rsidRDefault="001754FC" w:rsidP="00407E97">
            <w:pPr>
              <w:spacing w:after="60" w:line="240" w:lineRule="auto"/>
              <w:textAlignment w:val="top"/>
              <w:rPr>
                <w:rFonts w:ascii="Calibri" w:hAnsi="Calibri" w:cs="Calibri"/>
                <w:i/>
                <w:color w:val="000000"/>
              </w:rPr>
            </w:pPr>
            <w:r>
              <w:rPr>
                <w:rFonts w:ascii="Calibri" w:hAnsi="Calibri" w:cs="Calibri"/>
                <w:i/>
                <w:color w:val="000000"/>
              </w:rPr>
              <w:t>Integer.</w:t>
            </w:r>
          </w:p>
        </w:tc>
        <w:tc>
          <w:tcPr>
            <w:tcW w:w="1590" w:type="dxa"/>
            <w:tcBorders>
              <w:top w:val="single" w:sz="5" w:space="0" w:color="AAAAAA"/>
              <w:left w:val="single" w:sz="5" w:space="0" w:color="AAAAAA"/>
              <w:bottom w:val="single" w:sz="5" w:space="0" w:color="AAAAAA"/>
              <w:right w:val="single" w:sz="5" w:space="0" w:color="AAAAAA"/>
            </w:tcBorders>
          </w:tcPr>
          <w:p w14:paraId="2908AEDC" w14:textId="77777777" w:rsidR="001754FC" w:rsidRDefault="001754FC" w:rsidP="00407E97">
            <w:pPr>
              <w:spacing w:after="60" w:line="240" w:lineRule="auto"/>
              <w:textAlignment w:val="top"/>
              <w:rPr>
                <w:rFonts w:ascii="Calibri" w:hAnsi="Calibri" w:cs="Calibri"/>
                <w:i/>
                <w:color w:val="000000"/>
              </w:rPr>
            </w:pPr>
            <w:r>
              <w:rPr>
                <w:rFonts w:ascii="Calibri" w:hAnsi="Calibri" w:cs="Calibri"/>
                <w:i/>
                <w:color w:val="000000"/>
              </w:rPr>
              <w:t>Integer.</w:t>
            </w:r>
          </w:p>
        </w:tc>
        <w:tc>
          <w:tcPr>
            <w:tcW w:w="1240" w:type="dxa"/>
            <w:tcBorders>
              <w:top w:val="single" w:sz="5" w:space="0" w:color="AAAAAA"/>
              <w:left w:val="single" w:sz="5" w:space="0" w:color="AAAAAA"/>
              <w:bottom w:val="single" w:sz="5" w:space="0" w:color="AAAAAA"/>
              <w:right w:val="single" w:sz="5" w:space="0" w:color="AAAAAA"/>
            </w:tcBorders>
          </w:tcPr>
          <w:p w14:paraId="4D28FF4B" w14:textId="77777777" w:rsidR="001754FC" w:rsidRDefault="001754FC" w:rsidP="00407E97">
            <w:pPr>
              <w:spacing w:after="60" w:line="240" w:lineRule="auto"/>
              <w:textAlignment w:val="top"/>
              <w:rPr>
                <w:rFonts w:ascii="Calibri" w:hAnsi="Calibri" w:cs="Calibri"/>
                <w:i/>
                <w:color w:val="000000"/>
              </w:rPr>
            </w:pPr>
            <w:r w:rsidRPr="001754FC">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D6C420" w14:textId="77777777" w:rsidR="001754FC" w:rsidRDefault="001754FC" w:rsidP="00407E97">
            <w:pPr>
              <w:spacing w:after="60" w:line="240" w:lineRule="auto"/>
              <w:textAlignment w:val="top"/>
            </w:pPr>
            <w:r>
              <w:rPr>
                <w:rFonts w:ascii="Calibri" w:hAnsi="Calibri" w:cs="Calibri"/>
                <w:i/>
                <w:color w:val="000000"/>
              </w:rPr>
              <w:t>Integer.</w:t>
            </w:r>
          </w:p>
        </w:tc>
      </w:tr>
      <w:tr w:rsidR="001754FC" w14:paraId="38BFCEF0" w14:textId="77777777" w:rsidTr="00CA5CF3">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D40933" w14:textId="2D437157" w:rsidR="001754FC" w:rsidRDefault="001754FC" w:rsidP="005407AB">
            <w:pPr>
              <w:spacing w:after="0" w:line="240" w:lineRule="auto"/>
            </w:pPr>
            <w:r>
              <w:rPr>
                <w:rFonts w:ascii="Calibri" w:hAnsi="Calibri" w:cs="Calibri"/>
                <w:color w:val="000000"/>
              </w:rPr>
              <w:t>Total number of employer plans</w:t>
            </w:r>
          </w:p>
        </w:tc>
        <w:tc>
          <w:tcPr>
            <w:tcW w:w="0" w:type="auto"/>
            <w:tcBorders>
              <w:top w:val="single" w:sz="5" w:space="0" w:color="AAAAAA"/>
              <w:left w:val="single" w:sz="5" w:space="0" w:color="AAAAAA"/>
              <w:bottom w:val="single" w:sz="5" w:space="0" w:color="AAAAAA"/>
              <w:right w:val="single" w:sz="5" w:space="0" w:color="AAAAAA"/>
            </w:tcBorders>
          </w:tcPr>
          <w:p w14:paraId="4271D041" w14:textId="77777777" w:rsidR="001754FC" w:rsidRDefault="001754FC" w:rsidP="00407E97">
            <w:pPr>
              <w:spacing w:after="60" w:line="240" w:lineRule="auto"/>
              <w:textAlignment w:val="top"/>
              <w:rPr>
                <w:rFonts w:ascii="Calibri" w:hAnsi="Calibri" w:cs="Calibri"/>
                <w:i/>
                <w:color w:val="000000"/>
              </w:rPr>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Pr>
          <w:p w14:paraId="234F2894" w14:textId="77777777" w:rsidR="001754FC" w:rsidRDefault="001754FC" w:rsidP="00407E97">
            <w:pPr>
              <w:spacing w:after="60" w:line="240" w:lineRule="auto"/>
              <w:textAlignment w:val="top"/>
              <w:rPr>
                <w:rFonts w:ascii="Calibri" w:hAnsi="Calibri" w:cs="Calibri"/>
                <w:i/>
                <w:color w:val="000000"/>
              </w:rPr>
            </w:pPr>
            <w:r>
              <w:rPr>
                <w:rFonts w:ascii="Calibri" w:hAnsi="Calibri" w:cs="Calibri"/>
                <w:i/>
                <w:color w:val="000000"/>
              </w:rPr>
              <w:t>Integer.</w:t>
            </w:r>
          </w:p>
        </w:tc>
        <w:tc>
          <w:tcPr>
            <w:tcW w:w="1590" w:type="dxa"/>
            <w:tcBorders>
              <w:top w:val="single" w:sz="5" w:space="0" w:color="AAAAAA"/>
              <w:left w:val="single" w:sz="5" w:space="0" w:color="AAAAAA"/>
              <w:bottom w:val="single" w:sz="5" w:space="0" w:color="AAAAAA"/>
              <w:right w:val="single" w:sz="5" w:space="0" w:color="AAAAAA"/>
            </w:tcBorders>
          </w:tcPr>
          <w:p w14:paraId="2ED47CE0" w14:textId="77777777" w:rsidR="001754FC" w:rsidRDefault="001754FC" w:rsidP="00407E97">
            <w:pPr>
              <w:spacing w:after="60" w:line="240" w:lineRule="auto"/>
              <w:textAlignment w:val="top"/>
              <w:rPr>
                <w:rFonts w:ascii="Calibri" w:hAnsi="Calibri" w:cs="Calibri"/>
                <w:i/>
                <w:color w:val="000000"/>
              </w:rPr>
            </w:pPr>
            <w:r>
              <w:rPr>
                <w:rFonts w:ascii="Calibri" w:hAnsi="Calibri" w:cs="Calibri"/>
                <w:i/>
                <w:color w:val="000000"/>
              </w:rPr>
              <w:t>Integer.</w:t>
            </w:r>
          </w:p>
        </w:tc>
        <w:tc>
          <w:tcPr>
            <w:tcW w:w="1240" w:type="dxa"/>
            <w:tcBorders>
              <w:top w:val="single" w:sz="5" w:space="0" w:color="AAAAAA"/>
              <w:left w:val="single" w:sz="5" w:space="0" w:color="AAAAAA"/>
              <w:bottom w:val="single" w:sz="5" w:space="0" w:color="AAAAAA"/>
              <w:right w:val="single" w:sz="5" w:space="0" w:color="AAAAAA"/>
            </w:tcBorders>
          </w:tcPr>
          <w:p w14:paraId="28C75F50" w14:textId="77777777" w:rsidR="001754FC" w:rsidRDefault="001754FC" w:rsidP="00407E97">
            <w:pPr>
              <w:spacing w:after="60" w:line="240" w:lineRule="auto"/>
              <w:textAlignment w:val="top"/>
              <w:rPr>
                <w:rFonts w:ascii="Calibri" w:hAnsi="Calibri" w:cs="Calibri"/>
                <w:i/>
                <w:color w:val="000000"/>
              </w:rPr>
            </w:pPr>
            <w:r w:rsidRPr="001754FC">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A053E9" w14:textId="77777777" w:rsidR="001754FC" w:rsidRDefault="001754FC" w:rsidP="00407E97">
            <w:pPr>
              <w:spacing w:after="60" w:line="240" w:lineRule="auto"/>
              <w:textAlignment w:val="top"/>
            </w:pPr>
            <w:r>
              <w:rPr>
                <w:rFonts w:ascii="Calibri" w:hAnsi="Calibri" w:cs="Calibri"/>
                <w:i/>
                <w:color w:val="000000"/>
              </w:rPr>
              <w:t>Integer.</w:t>
            </w:r>
          </w:p>
        </w:tc>
      </w:tr>
      <w:tr w:rsidR="001754FC" w14:paraId="2D487C70" w14:textId="77777777" w:rsidTr="00CA5CF3">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1764E5" w14:textId="32E2F742" w:rsidR="001754FC" w:rsidRDefault="001754FC" w:rsidP="005407AB">
            <w:pPr>
              <w:spacing w:after="0" w:line="240" w:lineRule="auto"/>
            </w:pPr>
            <w:r>
              <w:rPr>
                <w:rFonts w:ascii="Calibri" w:hAnsi="Calibri" w:cs="Calibri"/>
                <w:color w:val="000000"/>
              </w:rPr>
              <w:t>Total number of Universities</w:t>
            </w:r>
          </w:p>
        </w:tc>
        <w:tc>
          <w:tcPr>
            <w:tcW w:w="0" w:type="auto"/>
            <w:tcBorders>
              <w:top w:val="single" w:sz="5" w:space="0" w:color="AAAAAA"/>
              <w:left w:val="single" w:sz="5" w:space="0" w:color="AAAAAA"/>
              <w:bottom w:val="single" w:sz="5" w:space="0" w:color="AAAAAA"/>
              <w:right w:val="single" w:sz="5" w:space="0" w:color="AAAAAA"/>
            </w:tcBorders>
          </w:tcPr>
          <w:p w14:paraId="608657C4" w14:textId="77777777" w:rsidR="001754FC" w:rsidRDefault="001754FC" w:rsidP="00407E97">
            <w:pPr>
              <w:spacing w:after="60" w:line="240" w:lineRule="auto"/>
              <w:textAlignment w:val="top"/>
              <w:rPr>
                <w:rFonts w:ascii="Calibri" w:hAnsi="Calibri" w:cs="Calibri"/>
                <w:i/>
                <w:color w:val="000000"/>
              </w:rPr>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Pr>
          <w:p w14:paraId="1CE1EB59" w14:textId="77777777" w:rsidR="001754FC" w:rsidRDefault="001754FC" w:rsidP="00407E97">
            <w:pPr>
              <w:spacing w:after="60" w:line="240" w:lineRule="auto"/>
              <w:textAlignment w:val="top"/>
              <w:rPr>
                <w:rFonts w:ascii="Calibri" w:hAnsi="Calibri" w:cs="Calibri"/>
                <w:i/>
                <w:color w:val="000000"/>
              </w:rPr>
            </w:pPr>
            <w:r>
              <w:rPr>
                <w:rFonts w:ascii="Calibri" w:hAnsi="Calibri" w:cs="Calibri"/>
                <w:i/>
                <w:color w:val="000000"/>
              </w:rPr>
              <w:t>Integer.</w:t>
            </w:r>
          </w:p>
        </w:tc>
        <w:tc>
          <w:tcPr>
            <w:tcW w:w="1590" w:type="dxa"/>
            <w:tcBorders>
              <w:top w:val="single" w:sz="5" w:space="0" w:color="AAAAAA"/>
              <w:left w:val="single" w:sz="5" w:space="0" w:color="AAAAAA"/>
              <w:bottom w:val="single" w:sz="5" w:space="0" w:color="AAAAAA"/>
              <w:right w:val="single" w:sz="5" w:space="0" w:color="AAAAAA"/>
            </w:tcBorders>
          </w:tcPr>
          <w:p w14:paraId="220E7373" w14:textId="77777777" w:rsidR="001754FC" w:rsidRDefault="001754FC" w:rsidP="00407E97">
            <w:pPr>
              <w:spacing w:after="60" w:line="240" w:lineRule="auto"/>
              <w:textAlignment w:val="top"/>
              <w:rPr>
                <w:rFonts w:ascii="Calibri" w:hAnsi="Calibri" w:cs="Calibri"/>
                <w:i/>
                <w:color w:val="000000"/>
              </w:rPr>
            </w:pPr>
            <w:r>
              <w:rPr>
                <w:rFonts w:ascii="Calibri" w:hAnsi="Calibri" w:cs="Calibri"/>
                <w:i/>
                <w:color w:val="000000"/>
              </w:rPr>
              <w:t>Integer.</w:t>
            </w:r>
          </w:p>
        </w:tc>
        <w:tc>
          <w:tcPr>
            <w:tcW w:w="1240" w:type="dxa"/>
            <w:tcBorders>
              <w:top w:val="single" w:sz="5" w:space="0" w:color="AAAAAA"/>
              <w:left w:val="single" w:sz="5" w:space="0" w:color="AAAAAA"/>
              <w:bottom w:val="single" w:sz="5" w:space="0" w:color="AAAAAA"/>
              <w:right w:val="single" w:sz="5" w:space="0" w:color="AAAAAA"/>
            </w:tcBorders>
          </w:tcPr>
          <w:p w14:paraId="1F6FCC82" w14:textId="77777777" w:rsidR="001754FC" w:rsidRDefault="001754FC" w:rsidP="00407E97">
            <w:pPr>
              <w:spacing w:after="60" w:line="240" w:lineRule="auto"/>
              <w:textAlignment w:val="top"/>
              <w:rPr>
                <w:rFonts w:ascii="Calibri" w:hAnsi="Calibri" w:cs="Calibri"/>
                <w:i/>
                <w:color w:val="000000"/>
              </w:rPr>
            </w:pPr>
            <w:r w:rsidRPr="001754FC">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0566E1" w14:textId="77777777" w:rsidR="001754FC" w:rsidRDefault="001754FC" w:rsidP="00407E97">
            <w:pPr>
              <w:spacing w:after="60" w:line="240" w:lineRule="auto"/>
              <w:textAlignment w:val="top"/>
            </w:pPr>
            <w:r>
              <w:rPr>
                <w:rFonts w:ascii="Calibri" w:hAnsi="Calibri" w:cs="Calibri"/>
                <w:i/>
                <w:color w:val="000000"/>
              </w:rPr>
              <w:t>Integer.</w:t>
            </w:r>
          </w:p>
        </w:tc>
      </w:tr>
      <w:tr w:rsidR="00CA5CF3" w14:paraId="6B4964D9" w14:textId="77777777" w:rsidTr="00CA5CF3">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AD619F" w14:textId="157EBAE8" w:rsidR="00CA5CF3" w:rsidRDefault="00CA5CF3" w:rsidP="00CA5CF3">
            <w:pPr>
              <w:spacing w:after="0" w:line="240" w:lineRule="auto"/>
              <w:rPr>
                <w:rFonts w:ascii="Calibri" w:hAnsi="Calibri" w:cs="Calibri"/>
                <w:color w:val="000000"/>
              </w:rPr>
            </w:pPr>
            <w:r>
              <w:rPr>
                <w:rFonts w:ascii="Calibri" w:hAnsi="Calibri" w:cs="Calibri"/>
                <w:color w:val="000000"/>
              </w:rPr>
              <w:t xml:space="preserve">Total number of Hospital </w:t>
            </w:r>
          </w:p>
        </w:tc>
        <w:tc>
          <w:tcPr>
            <w:tcW w:w="0" w:type="auto"/>
            <w:tcBorders>
              <w:top w:val="single" w:sz="5" w:space="0" w:color="AAAAAA"/>
              <w:left w:val="single" w:sz="5" w:space="0" w:color="AAAAAA"/>
              <w:bottom w:val="single" w:sz="5" w:space="0" w:color="AAAAAA"/>
              <w:right w:val="single" w:sz="5" w:space="0" w:color="AAAAAA"/>
            </w:tcBorders>
          </w:tcPr>
          <w:p w14:paraId="6786C5A9" w14:textId="399A08F6" w:rsidR="00CA5CF3" w:rsidRDefault="00CA5CF3" w:rsidP="00CA5CF3">
            <w:pPr>
              <w:spacing w:after="60" w:line="240" w:lineRule="auto"/>
              <w:textAlignment w:val="top"/>
              <w:rPr>
                <w:rFonts w:ascii="Calibri" w:hAnsi="Calibri" w:cs="Calibri"/>
                <w:i/>
                <w:color w:val="000000"/>
              </w:rPr>
            </w:pPr>
            <w:r w:rsidRPr="00F932B8">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Pr>
          <w:p w14:paraId="3859C760" w14:textId="65569949" w:rsidR="00CA5CF3" w:rsidRDefault="00CA5CF3" w:rsidP="00CA5CF3">
            <w:pPr>
              <w:spacing w:after="60" w:line="240" w:lineRule="auto"/>
              <w:textAlignment w:val="top"/>
              <w:rPr>
                <w:rFonts w:ascii="Calibri" w:hAnsi="Calibri" w:cs="Calibri"/>
                <w:i/>
                <w:color w:val="000000"/>
              </w:rPr>
            </w:pPr>
            <w:r w:rsidRPr="00F932B8">
              <w:rPr>
                <w:rFonts w:ascii="Calibri" w:hAnsi="Calibri" w:cs="Calibri"/>
                <w:i/>
                <w:color w:val="000000"/>
              </w:rPr>
              <w:t>Integer.</w:t>
            </w:r>
          </w:p>
        </w:tc>
        <w:tc>
          <w:tcPr>
            <w:tcW w:w="1590" w:type="dxa"/>
            <w:tcBorders>
              <w:top w:val="single" w:sz="5" w:space="0" w:color="AAAAAA"/>
              <w:left w:val="single" w:sz="5" w:space="0" w:color="AAAAAA"/>
              <w:bottom w:val="single" w:sz="5" w:space="0" w:color="AAAAAA"/>
              <w:right w:val="single" w:sz="5" w:space="0" w:color="AAAAAA"/>
            </w:tcBorders>
          </w:tcPr>
          <w:p w14:paraId="674285B0" w14:textId="46437024" w:rsidR="00CA5CF3" w:rsidRDefault="00CA5CF3" w:rsidP="00CA5CF3">
            <w:pPr>
              <w:spacing w:after="60" w:line="240" w:lineRule="auto"/>
              <w:textAlignment w:val="top"/>
              <w:rPr>
                <w:rFonts w:ascii="Calibri" w:hAnsi="Calibri" w:cs="Calibri"/>
                <w:i/>
                <w:color w:val="000000"/>
              </w:rPr>
            </w:pPr>
            <w:r w:rsidRPr="00F932B8">
              <w:rPr>
                <w:rFonts w:ascii="Calibri" w:hAnsi="Calibri" w:cs="Calibri"/>
                <w:i/>
                <w:color w:val="000000"/>
              </w:rPr>
              <w:t>Integer.</w:t>
            </w:r>
          </w:p>
        </w:tc>
        <w:tc>
          <w:tcPr>
            <w:tcW w:w="1240" w:type="dxa"/>
            <w:tcBorders>
              <w:top w:val="single" w:sz="5" w:space="0" w:color="AAAAAA"/>
              <w:left w:val="single" w:sz="5" w:space="0" w:color="AAAAAA"/>
              <w:bottom w:val="single" w:sz="5" w:space="0" w:color="AAAAAA"/>
              <w:right w:val="single" w:sz="5" w:space="0" w:color="AAAAAA"/>
            </w:tcBorders>
          </w:tcPr>
          <w:p w14:paraId="7E0FACA4" w14:textId="24320120" w:rsidR="00CA5CF3" w:rsidRPr="001754FC" w:rsidRDefault="00CA5CF3" w:rsidP="00CA5CF3">
            <w:pPr>
              <w:spacing w:after="60" w:line="240" w:lineRule="auto"/>
              <w:textAlignment w:val="top"/>
              <w:rPr>
                <w:rFonts w:ascii="Calibri" w:hAnsi="Calibri" w:cs="Calibri"/>
                <w:i/>
                <w:color w:val="000000"/>
              </w:rPr>
            </w:pPr>
            <w:r w:rsidRPr="00F932B8">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5F0B83" w14:textId="2D61FF9E" w:rsidR="00CA5CF3" w:rsidRDefault="00CA5CF3" w:rsidP="00CA5CF3">
            <w:pPr>
              <w:spacing w:after="60" w:line="240" w:lineRule="auto"/>
              <w:textAlignment w:val="top"/>
              <w:rPr>
                <w:rFonts w:ascii="Calibri" w:hAnsi="Calibri" w:cs="Calibri"/>
                <w:i/>
                <w:color w:val="000000"/>
              </w:rPr>
            </w:pPr>
            <w:r w:rsidRPr="00F932B8">
              <w:rPr>
                <w:rFonts w:ascii="Calibri" w:hAnsi="Calibri" w:cs="Calibri"/>
                <w:i/>
                <w:color w:val="000000"/>
              </w:rPr>
              <w:t>Integer.</w:t>
            </w:r>
          </w:p>
        </w:tc>
      </w:tr>
    </w:tbl>
    <w:p w14:paraId="7FCA6E6F" w14:textId="406463A7" w:rsidR="00F139C7" w:rsidRPr="00E90E70" w:rsidRDefault="00E90E70" w:rsidP="00E90E70">
      <w:pPr>
        <w:pStyle w:val="Heading2"/>
      </w:pPr>
      <w:r w:rsidRPr="00E90E70">
        <w:lastRenderedPageBreak/>
        <w:t xml:space="preserve">7.2 </w:t>
      </w:r>
      <w:r w:rsidR="00F139C7" w:rsidRPr="00E90E70">
        <w:t>Flexible</w:t>
      </w:r>
      <w:r w:rsidR="002C7CD1" w:rsidRPr="00E90E70">
        <w:t xml:space="preserve"> Spending Account Questionnaire</w:t>
      </w:r>
    </w:p>
    <w:p w14:paraId="13FB8533" w14:textId="13A96634" w:rsidR="00F139C7" w:rsidRDefault="00F139C7" w:rsidP="00F139C7">
      <w:pPr>
        <w:spacing w:after="60" w:line="240" w:lineRule="auto"/>
      </w:pPr>
    </w:p>
    <w:p w14:paraId="6FE343D0" w14:textId="501A9D0E" w:rsidR="00F139C7" w:rsidRDefault="00F139C7" w:rsidP="00F139C7">
      <w:pPr>
        <w:spacing w:after="60" w:line="240" w:lineRule="auto"/>
      </w:pPr>
      <w:r>
        <w:rPr>
          <w:rFonts w:ascii="Calibri" w:eastAsia="Calibri" w:hAnsi="Calibri" w:cs="Calibri"/>
          <w:color w:val="000000"/>
        </w:rPr>
        <w:t>The selected vendor will be responsible for the following administrative services:</w:t>
      </w:r>
    </w:p>
    <w:p w14:paraId="7CAD68E9" w14:textId="77777777" w:rsidR="00F139C7" w:rsidRDefault="00F139C7" w:rsidP="00F139C7">
      <w:pPr>
        <w:numPr>
          <w:ilvl w:val="0"/>
          <w:numId w:val="1"/>
        </w:numPr>
        <w:spacing w:after="0" w:line="240" w:lineRule="auto"/>
        <w:rPr>
          <w:rFonts w:ascii="Calibri" w:eastAsia="Calibri" w:hAnsi="Calibri" w:cs="Calibri"/>
          <w:color w:val="000000"/>
        </w:rPr>
      </w:pPr>
      <w:r>
        <w:rPr>
          <w:rFonts w:ascii="Calibri" w:eastAsia="Calibri" w:hAnsi="Calibri" w:cs="Calibri"/>
          <w:color w:val="000000"/>
        </w:rPr>
        <w:t>Discrimination testing</w:t>
      </w:r>
    </w:p>
    <w:p w14:paraId="239EB7A5" w14:textId="77777777" w:rsidR="00F139C7" w:rsidRDefault="00F139C7" w:rsidP="00F139C7">
      <w:pPr>
        <w:numPr>
          <w:ilvl w:val="0"/>
          <w:numId w:val="1"/>
        </w:numPr>
        <w:spacing w:after="0" w:line="240" w:lineRule="auto"/>
        <w:rPr>
          <w:rFonts w:ascii="Calibri" w:eastAsia="Calibri" w:hAnsi="Calibri" w:cs="Calibri"/>
          <w:color w:val="000000"/>
        </w:rPr>
      </w:pPr>
      <w:r>
        <w:rPr>
          <w:rFonts w:ascii="Calibri" w:eastAsia="Calibri" w:hAnsi="Calibri" w:cs="Calibri"/>
          <w:color w:val="000000"/>
        </w:rPr>
        <w:t>Communication materials</w:t>
      </w:r>
    </w:p>
    <w:p w14:paraId="1AF7F84E" w14:textId="3697A2C8" w:rsidR="00F139C7" w:rsidRDefault="00F139C7" w:rsidP="00F139C7">
      <w:pPr>
        <w:numPr>
          <w:ilvl w:val="0"/>
          <w:numId w:val="1"/>
        </w:numPr>
        <w:spacing w:after="0" w:line="240" w:lineRule="auto"/>
        <w:rPr>
          <w:rFonts w:ascii="Calibri" w:eastAsia="Calibri" w:hAnsi="Calibri" w:cs="Calibri"/>
          <w:color w:val="000000"/>
        </w:rPr>
      </w:pPr>
      <w:r>
        <w:rPr>
          <w:rFonts w:ascii="Calibri" w:eastAsia="Calibri" w:hAnsi="Calibri" w:cs="Calibri"/>
          <w:color w:val="000000"/>
        </w:rPr>
        <w:t xml:space="preserve">Attendance at </w:t>
      </w:r>
      <w:r w:rsidR="00AB2C05">
        <w:rPr>
          <w:rFonts w:ascii="Calibri" w:eastAsia="Calibri" w:hAnsi="Calibri" w:cs="Calibri"/>
          <w:color w:val="000000"/>
        </w:rPr>
        <w:t xml:space="preserve">virtual </w:t>
      </w:r>
      <w:r>
        <w:rPr>
          <w:rFonts w:ascii="Calibri" w:eastAsia="Calibri" w:hAnsi="Calibri" w:cs="Calibri"/>
          <w:color w:val="000000"/>
        </w:rPr>
        <w:t>open enrollment meetings</w:t>
      </w:r>
    </w:p>
    <w:p w14:paraId="35FD8720" w14:textId="77777777" w:rsidR="00F139C7" w:rsidRDefault="00F139C7" w:rsidP="00F139C7">
      <w:pPr>
        <w:numPr>
          <w:ilvl w:val="0"/>
          <w:numId w:val="1"/>
        </w:numPr>
        <w:spacing w:after="0" w:line="240" w:lineRule="auto"/>
        <w:rPr>
          <w:rFonts w:ascii="Calibri" w:eastAsia="Calibri" w:hAnsi="Calibri" w:cs="Calibri"/>
          <w:color w:val="000000"/>
        </w:rPr>
      </w:pPr>
      <w:r>
        <w:rPr>
          <w:rFonts w:ascii="Calibri" w:eastAsia="Calibri" w:hAnsi="Calibri" w:cs="Calibri"/>
          <w:color w:val="000000"/>
        </w:rPr>
        <w:t>Handling of open enrollment information materials</w:t>
      </w:r>
    </w:p>
    <w:p w14:paraId="5A35B8B4" w14:textId="77777777" w:rsidR="00F139C7" w:rsidRDefault="00F139C7" w:rsidP="00F139C7">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Processing participant requests for reimbursement according to plan and IRS rules</w:t>
      </w:r>
    </w:p>
    <w:p w14:paraId="59FBC8AD" w14:textId="77777777" w:rsidR="00F139C7" w:rsidRDefault="00F139C7" w:rsidP="00F139C7">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Providing access to online web tools for submission of expense documentation and viewing of account balances</w:t>
      </w:r>
    </w:p>
    <w:p w14:paraId="7BF61C3A" w14:textId="77777777" w:rsidR="00F139C7" w:rsidRDefault="00F139C7" w:rsidP="00F139C7">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Periodic employee statements</w:t>
      </w:r>
    </w:p>
    <w:p w14:paraId="2BA5CB71" w14:textId="77777777" w:rsidR="00F139C7" w:rsidRDefault="00F139C7" w:rsidP="00F139C7">
      <w:pPr>
        <w:numPr>
          <w:ilvl w:val="0"/>
          <w:numId w:val="1"/>
        </w:numPr>
        <w:spacing w:after="0" w:line="240" w:lineRule="auto"/>
        <w:rPr>
          <w:rFonts w:ascii="Calibri" w:eastAsia="Calibri" w:hAnsi="Calibri" w:cs="Calibri"/>
          <w:color w:val="000000"/>
        </w:rPr>
      </w:pPr>
      <w:r>
        <w:rPr>
          <w:rFonts w:ascii="Calibri" w:eastAsia="Calibri" w:hAnsi="Calibri" w:cs="Calibri"/>
          <w:color w:val="000000"/>
        </w:rPr>
        <w:t>Debit card issuance and administration</w:t>
      </w:r>
    </w:p>
    <w:p w14:paraId="1333ED71" w14:textId="77777777" w:rsidR="002C7CD1" w:rsidRDefault="002C7CD1" w:rsidP="00F139C7">
      <w:pPr>
        <w:spacing w:after="60" w:line="240" w:lineRule="auto"/>
        <w:rPr>
          <w:rFonts w:ascii="Calibri" w:eastAsia="Calibri" w:hAnsi="Calibri" w:cs="Calibri"/>
          <w:color w:val="000000"/>
        </w:rPr>
      </w:pPr>
    </w:p>
    <w:p w14:paraId="127A76F6" w14:textId="14E64D1D" w:rsidR="00F139C7" w:rsidRDefault="00765770" w:rsidP="00F139C7">
      <w:pPr>
        <w:spacing w:after="60" w:line="240" w:lineRule="auto"/>
      </w:pPr>
      <w:r>
        <w:rPr>
          <w:rFonts w:ascii="Calibri" w:eastAsia="Calibri" w:hAnsi="Calibri" w:cs="Calibri"/>
          <w:color w:val="000000"/>
        </w:rPr>
        <w:t>7</w:t>
      </w:r>
      <w:r w:rsidR="00F139C7">
        <w:rPr>
          <w:rFonts w:ascii="Calibri" w:eastAsia="Calibri" w:hAnsi="Calibri" w:cs="Calibri"/>
          <w:color w:val="000000"/>
        </w:rPr>
        <w:t>.</w:t>
      </w:r>
      <w:r w:rsidR="002F13C2">
        <w:rPr>
          <w:rFonts w:ascii="Calibri" w:eastAsia="Calibri" w:hAnsi="Calibri" w:cs="Calibri"/>
          <w:color w:val="000000"/>
        </w:rPr>
        <w:t>2.</w:t>
      </w:r>
      <w:r w:rsidR="00F139C7">
        <w:rPr>
          <w:rFonts w:ascii="Calibri" w:eastAsia="Calibri" w:hAnsi="Calibri" w:cs="Calibri"/>
          <w:color w:val="000000"/>
        </w:rPr>
        <w:t>1 Confirm that your organization will provide the University with the information in its custody for use in preparing all returns and reports that are required by the Internal Revenue Service, the Department of Labor and any oth</w:t>
      </w:r>
      <w:r w:rsidR="002C7CD1">
        <w:rPr>
          <w:rFonts w:ascii="Calibri" w:eastAsia="Calibri" w:hAnsi="Calibri" w:cs="Calibri"/>
          <w:color w:val="000000"/>
        </w:rPr>
        <w:t>er federal, state, or other</w:t>
      </w:r>
      <w:r w:rsidR="00F139C7">
        <w:rPr>
          <w:rFonts w:ascii="Calibri" w:eastAsia="Calibri" w:hAnsi="Calibri" w:cs="Calibri"/>
          <w:color w:val="000000"/>
        </w:rPr>
        <w:t xml:space="preserve"> agencies. The selected vendor must agree to assist in the preparation of such returns and reports whenever called upon to do so by the University.</w:t>
      </w:r>
    </w:p>
    <w:p w14:paraId="7F3264B9" w14:textId="77777777" w:rsidR="00F139C7" w:rsidRDefault="00F139C7" w:rsidP="00F139C7">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Confirmed,</w:t>
      </w:r>
      <w:r>
        <w:rPr>
          <w:rFonts w:ascii="Calibri" w:eastAsia="Calibri" w:hAnsi="Calibri" w:cs="Calibri"/>
          <w:color w:val="000000"/>
          <w:sz w:val="18"/>
          <w:szCs w:val="18"/>
        </w:rPr>
        <w:br/>
        <w:t>2: Not confirmed, explain: [ Unlimited ]</w:t>
      </w:r>
    </w:p>
    <w:p w14:paraId="4B4F1799" w14:textId="77777777" w:rsidR="00F139C7" w:rsidRDefault="00F139C7" w:rsidP="00F139C7">
      <w:pPr>
        <w:spacing w:after="60" w:line="240" w:lineRule="auto"/>
      </w:pPr>
      <w:r>
        <w:rPr>
          <w:color w:val="000000"/>
          <w:sz w:val="10"/>
          <w:szCs w:val="10"/>
        </w:rPr>
        <w:t> </w:t>
      </w:r>
    </w:p>
    <w:p w14:paraId="3449354E" w14:textId="0EAABD50" w:rsidR="00F139C7" w:rsidRDefault="00765770" w:rsidP="00F139C7">
      <w:pPr>
        <w:spacing w:after="60" w:line="240" w:lineRule="auto"/>
      </w:pPr>
      <w:r>
        <w:rPr>
          <w:rFonts w:ascii="Calibri" w:eastAsia="Calibri" w:hAnsi="Calibri" w:cs="Calibri"/>
          <w:color w:val="000000"/>
        </w:rPr>
        <w:t>7.2</w:t>
      </w:r>
      <w:r w:rsidR="002F13C2">
        <w:rPr>
          <w:rFonts w:ascii="Calibri" w:eastAsia="Calibri" w:hAnsi="Calibri" w:cs="Calibri"/>
          <w:color w:val="000000"/>
        </w:rPr>
        <w:t>.2</w:t>
      </w:r>
      <w:r w:rsidR="00F139C7">
        <w:rPr>
          <w:rFonts w:ascii="Calibri" w:eastAsia="Calibri" w:hAnsi="Calibri" w:cs="Calibri"/>
          <w:color w:val="000000"/>
        </w:rPr>
        <w:t xml:space="preserve"> Confirm that your organization will set up and maintain custodian bank accounts for FSA benefit payments, and will assume responsibility for performing bank reconciliation procedures.</w:t>
      </w:r>
    </w:p>
    <w:p w14:paraId="778EBA50" w14:textId="77777777" w:rsidR="00F139C7" w:rsidRDefault="00F139C7" w:rsidP="00F139C7">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Confirmed,</w:t>
      </w:r>
      <w:r>
        <w:rPr>
          <w:rFonts w:ascii="Calibri" w:eastAsia="Calibri" w:hAnsi="Calibri" w:cs="Calibri"/>
          <w:color w:val="000000"/>
          <w:sz w:val="18"/>
          <w:szCs w:val="18"/>
        </w:rPr>
        <w:br/>
        <w:t>2: Not confirmed, explain: [ Unlimited ]</w:t>
      </w:r>
    </w:p>
    <w:p w14:paraId="398E8C1E" w14:textId="77777777" w:rsidR="00F139C7" w:rsidRDefault="00F139C7" w:rsidP="00F139C7">
      <w:pPr>
        <w:spacing w:after="60" w:line="240" w:lineRule="auto"/>
      </w:pPr>
      <w:r>
        <w:rPr>
          <w:color w:val="000000"/>
          <w:sz w:val="10"/>
          <w:szCs w:val="10"/>
        </w:rPr>
        <w:t> </w:t>
      </w:r>
    </w:p>
    <w:p w14:paraId="2CA23AE2" w14:textId="00ACB994" w:rsidR="00F139C7" w:rsidRDefault="00765770" w:rsidP="00F139C7">
      <w:pPr>
        <w:spacing w:after="60" w:line="240" w:lineRule="auto"/>
      </w:pPr>
      <w:r>
        <w:rPr>
          <w:rFonts w:ascii="Calibri" w:eastAsia="Calibri" w:hAnsi="Calibri" w:cs="Calibri"/>
          <w:color w:val="000000"/>
        </w:rPr>
        <w:t>7.</w:t>
      </w:r>
      <w:r w:rsidR="002F13C2">
        <w:rPr>
          <w:rFonts w:ascii="Calibri" w:eastAsia="Calibri" w:hAnsi="Calibri" w:cs="Calibri"/>
          <w:color w:val="000000"/>
        </w:rPr>
        <w:t>2.</w:t>
      </w:r>
      <w:r>
        <w:rPr>
          <w:rFonts w:ascii="Calibri" w:eastAsia="Calibri" w:hAnsi="Calibri" w:cs="Calibri"/>
          <w:color w:val="000000"/>
        </w:rPr>
        <w:t>3</w:t>
      </w:r>
      <w:r w:rsidR="00F139C7">
        <w:rPr>
          <w:rFonts w:ascii="Calibri" w:eastAsia="Calibri" w:hAnsi="Calibri" w:cs="Calibri"/>
          <w:color w:val="000000"/>
        </w:rPr>
        <w:t xml:space="preserve"> Please describe your ability to provide FSA administration services as outlined in this RFP.</w:t>
      </w:r>
    </w:p>
    <w:p w14:paraId="66B9BDBA" w14:textId="77777777" w:rsidR="00F139C7" w:rsidRDefault="00F139C7" w:rsidP="00F139C7">
      <w:pPr>
        <w:spacing w:after="60" w:line="240" w:lineRule="auto"/>
      </w:pPr>
      <w:r>
        <w:rPr>
          <w:rFonts w:ascii="Calibri" w:eastAsia="Calibri" w:hAnsi="Calibri" w:cs="Calibri"/>
          <w:i/>
          <w:iCs/>
          <w:color w:val="000000"/>
        </w:rPr>
        <w:t>Unlimited.</w:t>
      </w:r>
    </w:p>
    <w:p w14:paraId="7EB0694D" w14:textId="77777777" w:rsidR="00F139C7" w:rsidRDefault="00F139C7" w:rsidP="00F139C7">
      <w:pPr>
        <w:spacing w:after="60" w:line="240" w:lineRule="auto"/>
      </w:pPr>
      <w:r>
        <w:rPr>
          <w:color w:val="000000"/>
          <w:sz w:val="10"/>
          <w:szCs w:val="10"/>
        </w:rPr>
        <w:t> </w:t>
      </w:r>
    </w:p>
    <w:p w14:paraId="50C49BEB" w14:textId="3A613EE6" w:rsidR="00F139C7" w:rsidRDefault="00765770" w:rsidP="00F139C7">
      <w:pPr>
        <w:spacing w:after="60" w:line="240" w:lineRule="auto"/>
      </w:pPr>
      <w:r>
        <w:rPr>
          <w:rFonts w:ascii="Calibri" w:eastAsia="Calibri" w:hAnsi="Calibri" w:cs="Calibri"/>
          <w:color w:val="000000"/>
        </w:rPr>
        <w:t>7.</w:t>
      </w:r>
      <w:r w:rsidR="002F13C2">
        <w:rPr>
          <w:rFonts w:ascii="Calibri" w:eastAsia="Calibri" w:hAnsi="Calibri" w:cs="Calibri"/>
          <w:color w:val="000000"/>
        </w:rPr>
        <w:t>2.</w:t>
      </w:r>
      <w:r>
        <w:rPr>
          <w:rFonts w:ascii="Calibri" w:eastAsia="Calibri" w:hAnsi="Calibri" w:cs="Calibri"/>
          <w:color w:val="000000"/>
        </w:rPr>
        <w:t>4</w:t>
      </w:r>
      <w:r w:rsidR="00F139C7">
        <w:rPr>
          <w:rFonts w:ascii="Calibri" w:eastAsia="Calibri" w:hAnsi="Calibri" w:cs="Calibri"/>
          <w:color w:val="000000"/>
        </w:rPr>
        <w:t xml:space="preserve"> Will your organization provide seminars and other educational activities upon request to promote this program?</w:t>
      </w:r>
    </w:p>
    <w:p w14:paraId="219E6469" w14:textId="77777777" w:rsidR="00F139C7" w:rsidRDefault="00F139C7" w:rsidP="00F139C7">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547EC20C" w14:textId="77777777" w:rsidR="00F139C7" w:rsidRDefault="00F139C7" w:rsidP="00F139C7">
      <w:pPr>
        <w:spacing w:after="60" w:line="240" w:lineRule="auto"/>
      </w:pPr>
      <w:r>
        <w:rPr>
          <w:color w:val="000000"/>
          <w:sz w:val="10"/>
          <w:szCs w:val="10"/>
        </w:rPr>
        <w:t> </w:t>
      </w:r>
    </w:p>
    <w:p w14:paraId="1DE71F27" w14:textId="4C63EFE3" w:rsidR="00F139C7" w:rsidRDefault="00765770" w:rsidP="00F139C7">
      <w:pPr>
        <w:spacing w:after="60" w:line="240" w:lineRule="auto"/>
      </w:pPr>
      <w:r>
        <w:rPr>
          <w:rFonts w:ascii="Calibri" w:eastAsia="Calibri" w:hAnsi="Calibri" w:cs="Calibri"/>
          <w:color w:val="000000"/>
        </w:rPr>
        <w:t>7.</w:t>
      </w:r>
      <w:r w:rsidR="002F13C2">
        <w:rPr>
          <w:rFonts w:ascii="Calibri" w:eastAsia="Calibri" w:hAnsi="Calibri" w:cs="Calibri"/>
          <w:color w:val="000000"/>
        </w:rPr>
        <w:t>2.</w:t>
      </w:r>
      <w:r>
        <w:rPr>
          <w:rFonts w:ascii="Calibri" w:eastAsia="Calibri" w:hAnsi="Calibri" w:cs="Calibri"/>
          <w:color w:val="000000"/>
        </w:rPr>
        <w:t>5</w:t>
      </w:r>
      <w:r w:rsidR="00F139C7">
        <w:rPr>
          <w:rFonts w:ascii="Calibri" w:eastAsia="Calibri" w:hAnsi="Calibri" w:cs="Calibri"/>
          <w:color w:val="000000"/>
        </w:rPr>
        <w:t xml:space="preserve"> Please complete the following table of services required in administering the FSA program:</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227"/>
        <w:gridCol w:w="2300"/>
        <w:gridCol w:w="2382"/>
      </w:tblGrid>
      <w:tr w:rsidR="00F139C7" w14:paraId="130E5652" w14:textId="77777777" w:rsidTr="0092470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A2D802" w14:textId="77777777" w:rsidR="00F139C7" w:rsidRDefault="00F139C7" w:rsidP="0092470A">
            <w:pPr>
              <w:spacing w:after="0" w:line="240" w:lineRule="auto"/>
            </w:pPr>
            <w:r>
              <w:rPr>
                <w:rFonts w:ascii="Calibri" w:eastAsia="Calibri" w:hAnsi="Calibri" w:cs="Calibri"/>
                <w:b/>
                <w:bCs/>
                <w:color w:val="000000"/>
                <w:shd w:val="clear" w:color="auto" w:fill="EEEEEE"/>
              </w:rPr>
              <w:t>Service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45B172" w14:textId="77777777" w:rsidR="00F139C7" w:rsidRDefault="00F139C7" w:rsidP="0092470A">
            <w:pPr>
              <w:spacing w:after="0" w:line="240" w:lineRule="auto"/>
            </w:pPr>
            <w:r>
              <w:rPr>
                <w:rFonts w:ascii="Calibri" w:eastAsia="Calibri" w:hAnsi="Calibri" w:cs="Calibri"/>
                <w:b/>
                <w:bCs/>
                <w:color w:val="000000"/>
                <w:shd w:val="clear" w:color="auto" w:fill="EEEEEE"/>
              </w:rPr>
              <w:t>Will your organization perform the following services?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B551C2" w14:textId="77777777" w:rsidR="00F139C7" w:rsidRDefault="00F139C7" w:rsidP="0092470A">
            <w:pPr>
              <w:spacing w:after="0" w:line="240" w:lineRule="auto"/>
            </w:pPr>
            <w:r>
              <w:rPr>
                <w:rFonts w:ascii="Calibri" w:eastAsia="Calibri" w:hAnsi="Calibri" w:cs="Calibri"/>
                <w:b/>
                <w:bCs/>
                <w:color w:val="000000"/>
                <w:shd w:val="clear" w:color="auto" w:fill="EEEEEE"/>
              </w:rPr>
              <w:t>Explain the way in which you will provide each of these services</w:t>
            </w:r>
          </w:p>
        </w:tc>
      </w:tr>
      <w:tr w:rsidR="00F139C7" w14:paraId="56792A11" w14:textId="77777777" w:rsidTr="0092470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124F46" w14:textId="1D0530CE" w:rsidR="00F139C7" w:rsidRDefault="00F139C7" w:rsidP="0092470A">
            <w:pPr>
              <w:spacing w:after="0" w:line="240" w:lineRule="auto"/>
            </w:pPr>
            <w:r>
              <w:rPr>
                <w:rFonts w:ascii="Calibri" w:eastAsia="Calibri" w:hAnsi="Calibri" w:cs="Calibri"/>
                <w:color w:val="000000"/>
              </w:rPr>
              <w:t>Initial setup of employee accounts including 20</w:t>
            </w:r>
            <w:r w:rsidR="00F90151">
              <w:rPr>
                <w:rFonts w:ascii="Calibri" w:eastAsia="Calibri" w:hAnsi="Calibri" w:cs="Calibri"/>
                <w:color w:val="000000"/>
              </w:rPr>
              <w:t>23</w:t>
            </w:r>
            <w:r>
              <w:rPr>
                <w:rFonts w:ascii="Calibri" w:eastAsia="Calibri" w:hAnsi="Calibri" w:cs="Calibri"/>
                <w:color w:val="000000"/>
              </w:rPr>
              <w:t xml:space="preserve"> balances and processing run-out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77EED8" w14:textId="77777777" w:rsidR="00F139C7" w:rsidRDefault="00F139C7" w:rsidP="009247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12BA12" w14:textId="77777777" w:rsidR="00F139C7" w:rsidRDefault="00F139C7" w:rsidP="0092470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F139C7" w14:paraId="13126BEB" w14:textId="77777777" w:rsidTr="0092470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4FACBD" w14:textId="77777777" w:rsidR="00F139C7" w:rsidRDefault="00F139C7" w:rsidP="0092470A">
            <w:pPr>
              <w:spacing w:after="0" w:line="240" w:lineRule="auto"/>
            </w:pPr>
            <w:r>
              <w:rPr>
                <w:rFonts w:ascii="Calibri" w:eastAsia="Calibri" w:hAnsi="Calibri" w:cs="Calibri"/>
                <w:color w:val="000000"/>
              </w:rPr>
              <w:t>Communication to plan members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A28AFA" w14:textId="77777777" w:rsidR="00F139C7" w:rsidRDefault="00F139C7" w:rsidP="009247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BA7B21" w14:textId="77777777" w:rsidR="00F139C7" w:rsidRDefault="00F139C7" w:rsidP="0092470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F139C7" w14:paraId="1F4E7759" w14:textId="77777777" w:rsidTr="0092470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C2E26C" w14:textId="77777777" w:rsidR="00F139C7" w:rsidRDefault="00F139C7" w:rsidP="0092470A">
            <w:pPr>
              <w:spacing w:after="0" w:line="240" w:lineRule="auto"/>
            </w:pPr>
            <w:r>
              <w:rPr>
                <w:rFonts w:ascii="Calibri" w:eastAsia="Calibri" w:hAnsi="Calibri" w:cs="Calibri"/>
                <w:color w:val="000000"/>
              </w:rPr>
              <w:lastRenderedPageBreak/>
              <w:t>Web-based on-line tool for enrollment information and inquiries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753117" w14:textId="77777777" w:rsidR="00F139C7" w:rsidRDefault="00F139C7" w:rsidP="009247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E8E964" w14:textId="77777777" w:rsidR="00F139C7" w:rsidRDefault="00F139C7" w:rsidP="0092470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F139C7" w14:paraId="73CA41FB" w14:textId="77777777" w:rsidTr="0092470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4558E4" w14:textId="77777777" w:rsidR="00F139C7" w:rsidRDefault="00F139C7" w:rsidP="0092470A">
            <w:pPr>
              <w:spacing w:after="0" w:line="240" w:lineRule="auto"/>
            </w:pPr>
            <w:r>
              <w:rPr>
                <w:rFonts w:ascii="Calibri" w:eastAsia="Calibri" w:hAnsi="Calibri" w:cs="Calibri"/>
                <w:color w:val="000000"/>
              </w:rPr>
              <w:t>Web-based on-line access to employee accounts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6FE837" w14:textId="77777777" w:rsidR="00F139C7" w:rsidRDefault="00F139C7" w:rsidP="009247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2C411A" w14:textId="77777777" w:rsidR="00F139C7" w:rsidRDefault="00F139C7" w:rsidP="0092470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F139C7" w14:paraId="710A24AA" w14:textId="77777777" w:rsidTr="0092470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523B96" w14:textId="6F7075D9" w:rsidR="00F139C7" w:rsidRDefault="002C7CD1" w:rsidP="0092470A">
            <w:pPr>
              <w:spacing w:after="0" w:line="240" w:lineRule="auto"/>
            </w:pPr>
            <w:r>
              <w:rPr>
                <w:rFonts w:ascii="Calibri" w:eastAsia="Calibri" w:hAnsi="Calibri" w:cs="Calibri"/>
                <w:color w:val="000000"/>
              </w:rPr>
              <w:t xml:space="preserve">Virtual </w:t>
            </w:r>
            <w:r w:rsidR="00F139C7">
              <w:rPr>
                <w:rFonts w:ascii="Calibri" w:eastAsia="Calibri" w:hAnsi="Calibri" w:cs="Calibri"/>
                <w:color w:val="000000"/>
              </w:rPr>
              <w:t>enrollment meetings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C4B7A5" w14:textId="77777777" w:rsidR="00F139C7" w:rsidRDefault="00F139C7" w:rsidP="009247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C5F9BA" w14:textId="77777777" w:rsidR="00F139C7" w:rsidRDefault="00F139C7" w:rsidP="0092470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F139C7" w14:paraId="7E431373" w14:textId="77777777" w:rsidTr="0092470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2D94A1" w14:textId="77777777" w:rsidR="00F139C7" w:rsidRDefault="00F139C7" w:rsidP="0092470A">
            <w:pPr>
              <w:spacing w:after="0" w:line="240" w:lineRule="auto"/>
            </w:pPr>
            <w:r>
              <w:rPr>
                <w:rFonts w:ascii="Calibri" w:eastAsia="Calibri" w:hAnsi="Calibri" w:cs="Calibri"/>
                <w:color w:val="000000"/>
              </w:rPr>
              <w:t>Processing of requests for reimbursement, including eligibility verification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ABBC87" w14:textId="77777777" w:rsidR="00F139C7" w:rsidRDefault="00F139C7" w:rsidP="009247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6C714A" w14:textId="77777777" w:rsidR="00F139C7" w:rsidRDefault="00F139C7" w:rsidP="0092470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F139C7" w14:paraId="088474B6" w14:textId="77777777" w:rsidTr="0092470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4E0E72" w14:textId="77777777" w:rsidR="00F139C7" w:rsidRDefault="00F139C7" w:rsidP="0092470A">
            <w:pPr>
              <w:spacing w:after="0" w:line="240" w:lineRule="auto"/>
            </w:pPr>
            <w:r>
              <w:rPr>
                <w:rFonts w:ascii="Calibri" w:eastAsia="Calibri" w:hAnsi="Calibri" w:cs="Calibri"/>
                <w:color w:val="000000"/>
              </w:rPr>
              <w:t>Ongoing record keeping of accounts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8D2C5E" w14:textId="77777777" w:rsidR="00F139C7" w:rsidRDefault="00F139C7" w:rsidP="009247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EBDCDB" w14:textId="77777777" w:rsidR="00F139C7" w:rsidRDefault="00F139C7" w:rsidP="0092470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F139C7" w14:paraId="20586F34" w14:textId="77777777" w:rsidTr="0092470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7E119A" w14:textId="77777777" w:rsidR="00F139C7" w:rsidRDefault="00F139C7" w:rsidP="0092470A">
            <w:pPr>
              <w:spacing w:after="0" w:line="240" w:lineRule="auto"/>
            </w:pPr>
            <w:r>
              <w:rPr>
                <w:rFonts w:ascii="Calibri" w:eastAsia="Calibri" w:hAnsi="Calibri" w:cs="Calibri"/>
                <w:color w:val="000000"/>
              </w:rPr>
              <w:t>Issuance of reimbursement drafts and pertinent documentation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763695" w14:textId="77777777" w:rsidR="00F139C7" w:rsidRDefault="00F139C7" w:rsidP="009247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18D2B6" w14:textId="77777777" w:rsidR="00F139C7" w:rsidRDefault="00F139C7" w:rsidP="0092470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F139C7" w14:paraId="1C42267F" w14:textId="77777777" w:rsidTr="0092470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AEE49F" w14:textId="77777777" w:rsidR="00F139C7" w:rsidRDefault="00F139C7" w:rsidP="0092470A">
            <w:pPr>
              <w:spacing w:after="0" w:line="240" w:lineRule="auto"/>
            </w:pPr>
            <w:r>
              <w:rPr>
                <w:rFonts w:ascii="Calibri" w:eastAsia="Calibri" w:hAnsi="Calibri" w:cs="Calibri"/>
                <w:color w:val="000000"/>
              </w:rPr>
              <w:t>Employee notification of account balances near year-end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859394" w14:textId="77777777" w:rsidR="00F139C7" w:rsidRDefault="00F139C7" w:rsidP="009247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7BA3A7" w14:textId="77777777" w:rsidR="00F139C7" w:rsidRDefault="00F139C7" w:rsidP="0092470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F139C7" w14:paraId="58A70FA1" w14:textId="77777777" w:rsidTr="0092470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CB8E09" w14:textId="77777777" w:rsidR="00F139C7" w:rsidRDefault="00F139C7" w:rsidP="0092470A">
            <w:pPr>
              <w:spacing w:after="0" w:line="240" w:lineRule="auto"/>
            </w:pPr>
            <w:r>
              <w:rPr>
                <w:rFonts w:ascii="Calibri" w:eastAsia="Calibri" w:hAnsi="Calibri" w:cs="Calibri"/>
                <w:color w:val="000000"/>
              </w:rPr>
              <w:t>Periodic accounting and statistical reports (include samples)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14B615" w14:textId="77777777" w:rsidR="00F139C7" w:rsidRDefault="00F139C7" w:rsidP="009247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99E9B2" w14:textId="77777777" w:rsidR="00F139C7" w:rsidRDefault="00F139C7" w:rsidP="0092470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F139C7" w14:paraId="6A36C4BF" w14:textId="77777777" w:rsidTr="0092470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0F75A6" w14:textId="77777777" w:rsidR="00F139C7" w:rsidRDefault="00F139C7" w:rsidP="0092470A">
            <w:pPr>
              <w:spacing w:after="0" w:line="240" w:lineRule="auto"/>
            </w:pPr>
            <w:r>
              <w:rPr>
                <w:rFonts w:ascii="Calibri" w:eastAsia="Calibri" w:hAnsi="Calibri" w:cs="Calibri"/>
                <w:color w:val="000000"/>
              </w:rPr>
              <w:t>Annual Nondiscrimination testing to ensure Plan is in compliance with IRS Code Section 125.  If there is an additional cost for annual testing, please specify.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2112D6" w14:textId="77777777" w:rsidR="00F139C7" w:rsidRDefault="00F139C7" w:rsidP="009247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DC51B1" w14:textId="77777777" w:rsidR="00F139C7" w:rsidRDefault="00F139C7" w:rsidP="0092470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F139C7" w14:paraId="13BD0BC4" w14:textId="77777777" w:rsidTr="0092470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26BE3C" w14:textId="77777777" w:rsidR="00F139C7" w:rsidRDefault="00F139C7" w:rsidP="0092470A">
            <w:pPr>
              <w:spacing w:after="0" w:line="240" w:lineRule="auto"/>
            </w:pPr>
            <w:r>
              <w:rPr>
                <w:rFonts w:ascii="Calibri" w:eastAsia="Calibri" w:hAnsi="Calibri" w:cs="Calibri"/>
                <w:color w:val="000000"/>
              </w:rPr>
              <w:t>Banking arrangement for financing FSA program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5CDE63" w14:textId="77777777" w:rsidR="00F139C7" w:rsidRDefault="00F139C7" w:rsidP="009247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CC4699" w14:textId="77777777" w:rsidR="00F139C7" w:rsidRDefault="00F139C7" w:rsidP="0092470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F139C7" w14:paraId="7C779EB4" w14:textId="77777777" w:rsidTr="0092470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7909CF" w14:textId="77777777" w:rsidR="00F139C7" w:rsidRDefault="00F139C7" w:rsidP="0092470A">
            <w:pPr>
              <w:spacing w:after="0" w:line="240" w:lineRule="auto"/>
            </w:pPr>
            <w:r>
              <w:rPr>
                <w:rFonts w:ascii="Calibri" w:eastAsia="Calibri" w:hAnsi="Calibri" w:cs="Calibri"/>
                <w:color w:val="000000"/>
              </w:rPr>
              <w:t>Debit cards (specify brand)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7A3F75" w14:textId="77777777" w:rsidR="00F139C7" w:rsidRDefault="00F139C7" w:rsidP="009247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E175F8" w14:textId="77777777" w:rsidR="00F139C7" w:rsidRDefault="00F139C7" w:rsidP="0092470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F139C7" w14:paraId="2B781FD9" w14:textId="77777777" w:rsidTr="0092470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4106A16" w14:textId="16B0AFDF" w:rsidR="00F139C7" w:rsidRDefault="002C7CD1" w:rsidP="002C7CD1">
            <w:pPr>
              <w:spacing w:after="0" w:line="240" w:lineRule="auto"/>
            </w:pPr>
            <w:r>
              <w:rPr>
                <w:rFonts w:ascii="Calibri" w:eastAsia="Calibri" w:hAnsi="Calibri" w:cs="Calibri"/>
                <w:color w:val="000000"/>
              </w:rPr>
              <w:t>Account statements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C289DC" w14:textId="77777777" w:rsidR="00F139C7" w:rsidRDefault="00F139C7" w:rsidP="009247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2F9BC8" w14:textId="77777777" w:rsidR="00F139C7" w:rsidRDefault="00F139C7" w:rsidP="0092470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bl>
    <w:p w14:paraId="3A6A99A8" w14:textId="77777777" w:rsidR="00F139C7" w:rsidRDefault="00F139C7" w:rsidP="00F139C7">
      <w:pPr>
        <w:spacing w:after="60" w:line="240" w:lineRule="auto"/>
      </w:pPr>
      <w:r>
        <w:rPr>
          <w:color w:val="000000"/>
          <w:sz w:val="10"/>
          <w:szCs w:val="10"/>
        </w:rPr>
        <w:t> </w:t>
      </w:r>
    </w:p>
    <w:p w14:paraId="269582FF" w14:textId="0D2EDC09" w:rsidR="00F139C7" w:rsidRDefault="00765770" w:rsidP="00F139C7">
      <w:pPr>
        <w:spacing w:after="60" w:line="240" w:lineRule="auto"/>
      </w:pPr>
      <w:r>
        <w:rPr>
          <w:rFonts w:ascii="Calibri" w:eastAsia="Calibri" w:hAnsi="Calibri" w:cs="Calibri"/>
          <w:color w:val="000000"/>
        </w:rPr>
        <w:t>7.</w:t>
      </w:r>
      <w:r w:rsidR="0042728E">
        <w:rPr>
          <w:rFonts w:ascii="Calibri" w:eastAsia="Calibri" w:hAnsi="Calibri" w:cs="Calibri"/>
          <w:color w:val="000000"/>
        </w:rPr>
        <w:t>2.6</w:t>
      </w:r>
      <w:r w:rsidR="00F139C7">
        <w:rPr>
          <w:rFonts w:ascii="Calibri" w:eastAsia="Calibri" w:hAnsi="Calibri" w:cs="Calibri"/>
          <w:color w:val="000000"/>
        </w:rPr>
        <w:t xml:space="preserve"> Indicate how contributions, accounting and reimbursements are tracked.</w:t>
      </w:r>
    </w:p>
    <w:p w14:paraId="50CF369E" w14:textId="77777777" w:rsidR="00F139C7" w:rsidRDefault="00F139C7" w:rsidP="00F139C7">
      <w:pPr>
        <w:spacing w:after="60" w:line="240" w:lineRule="auto"/>
      </w:pPr>
      <w:r>
        <w:rPr>
          <w:rFonts w:ascii="Calibri" w:eastAsia="Calibri" w:hAnsi="Calibri" w:cs="Calibri"/>
          <w:i/>
          <w:iCs/>
          <w:color w:val="000000"/>
        </w:rPr>
        <w:t>Unlimited.</w:t>
      </w:r>
    </w:p>
    <w:p w14:paraId="386F3E44" w14:textId="77777777" w:rsidR="00F139C7" w:rsidRDefault="00F139C7" w:rsidP="00F139C7">
      <w:pPr>
        <w:spacing w:after="60" w:line="240" w:lineRule="auto"/>
      </w:pPr>
      <w:r>
        <w:rPr>
          <w:color w:val="000000"/>
          <w:sz w:val="10"/>
          <w:szCs w:val="10"/>
        </w:rPr>
        <w:t> </w:t>
      </w:r>
    </w:p>
    <w:p w14:paraId="1EB47BA4" w14:textId="44BACFB4" w:rsidR="00F139C7" w:rsidRDefault="00765770" w:rsidP="00F139C7">
      <w:pPr>
        <w:spacing w:after="60" w:line="240" w:lineRule="auto"/>
      </w:pPr>
      <w:r>
        <w:rPr>
          <w:rFonts w:ascii="Calibri" w:eastAsia="Calibri" w:hAnsi="Calibri" w:cs="Calibri"/>
          <w:color w:val="000000"/>
        </w:rPr>
        <w:t>7.</w:t>
      </w:r>
      <w:r w:rsidR="0042728E">
        <w:rPr>
          <w:rFonts w:ascii="Calibri" w:eastAsia="Calibri" w:hAnsi="Calibri" w:cs="Calibri"/>
          <w:color w:val="000000"/>
        </w:rPr>
        <w:t>2.7</w:t>
      </w:r>
      <w:r w:rsidR="00F139C7">
        <w:rPr>
          <w:rFonts w:ascii="Calibri" w:eastAsia="Calibri" w:hAnsi="Calibri" w:cs="Calibri"/>
          <w:color w:val="000000"/>
        </w:rPr>
        <w:t xml:space="preserve"> Can your system accommodate changes to an employee's election during the plan year due to employee status changes, family status changes and / or changes in eligibility?</w:t>
      </w:r>
    </w:p>
    <w:p w14:paraId="0CF7FA41" w14:textId="77777777" w:rsidR="00F139C7" w:rsidRDefault="00F139C7" w:rsidP="00F139C7">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20484185" w14:textId="77777777" w:rsidR="00F139C7" w:rsidRDefault="00F139C7" w:rsidP="00F139C7">
      <w:pPr>
        <w:spacing w:after="60" w:line="240" w:lineRule="auto"/>
      </w:pPr>
      <w:r>
        <w:rPr>
          <w:color w:val="000000"/>
          <w:sz w:val="10"/>
          <w:szCs w:val="10"/>
        </w:rPr>
        <w:t> </w:t>
      </w:r>
    </w:p>
    <w:p w14:paraId="01874FF7" w14:textId="62A37AA8" w:rsidR="002C7CD1" w:rsidRDefault="00765770" w:rsidP="002C7CD1">
      <w:pPr>
        <w:spacing w:after="60" w:line="240" w:lineRule="auto"/>
        <w:rPr>
          <w:rFonts w:ascii="Calibri" w:eastAsia="Calibri" w:hAnsi="Calibri" w:cs="Calibri"/>
          <w:color w:val="000000"/>
        </w:rPr>
      </w:pPr>
      <w:r>
        <w:rPr>
          <w:rFonts w:ascii="Calibri" w:eastAsia="Calibri" w:hAnsi="Calibri" w:cs="Calibri"/>
          <w:color w:val="000000"/>
        </w:rPr>
        <w:t>7</w:t>
      </w:r>
      <w:r w:rsidR="0042728E">
        <w:rPr>
          <w:rFonts w:ascii="Calibri" w:eastAsia="Calibri" w:hAnsi="Calibri" w:cs="Calibri"/>
          <w:color w:val="000000"/>
        </w:rPr>
        <w:t>.2.8</w:t>
      </w:r>
      <w:r w:rsidR="002C7CD1">
        <w:rPr>
          <w:rFonts w:ascii="Calibri" w:eastAsia="Calibri" w:hAnsi="Calibri" w:cs="Calibri"/>
          <w:color w:val="000000"/>
        </w:rPr>
        <w:t xml:space="preserve"> Describe your process for dependent care reimbursements. What type of supporting documentation will you require? </w:t>
      </w:r>
    </w:p>
    <w:p w14:paraId="397C6E4F" w14:textId="7221CB17" w:rsidR="002C7CD1" w:rsidRDefault="002C7CD1" w:rsidP="00F139C7">
      <w:pPr>
        <w:spacing w:after="60" w:line="240" w:lineRule="auto"/>
        <w:rPr>
          <w:rFonts w:ascii="Calibri" w:eastAsia="Calibri" w:hAnsi="Calibri" w:cs="Calibri"/>
          <w:color w:val="000000"/>
        </w:rPr>
      </w:pPr>
    </w:p>
    <w:p w14:paraId="0DE9EC24" w14:textId="64A217EB" w:rsidR="00F139C7" w:rsidRDefault="00F139C7" w:rsidP="00F139C7">
      <w:pPr>
        <w:spacing w:after="60" w:line="240" w:lineRule="auto"/>
      </w:pPr>
      <w:r>
        <w:rPr>
          <w:color w:val="000000"/>
          <w:sz w:val="10"/>
          <w:szCs w:val="10"/>
        </w:rPr>
        <w:lastRenderedPageBreak/>
        <w:t> </w:t>
      </w:r>
    </w:p>
    <w:p w14:paraId="6214E81C" w14:textId="64ED5E6A" w:rsidR="00F139C7" w:rsidRDefault="0042728E" w:rsidP="00F139C7">
      <w:pPr>
        <w:spacing w:after="60" w:line="240" w:lineRule="auto"/>
      </w:pPr>
      <w:r>
        <w:rPr>
          <w:rFonts w:ascii="Calibri" w:eastAsia="Calibri" w:hAnsi="Calibri" w:cs="Calibri"/>
          <w:color w:val="000000"/>
        </w:rPr>
        <w:t>7.2.9</w:t>
      </w:r>
      <w:r w:rsidR="00F139C7">
        <w:rPr>
          <w:rFonts w:ascii="Calibri" w:eastAsia="Calibri" w:hAnsi="Calibri" w:cs="Calibri"/>
          <w:color w:val="000000"/>
        </w:rPr>
        <w:t xml:space="preserve"> If requested, can you administer FSA during the COBRA extension period?</w:t>
      </w:r>
    </w:p>
    <w:p w14:paraId="57195B81" w14:textId="77777777" w:rsidR="00F139C7" w:rsidRDefault="00F139C7" w:rsidP="00F139C7">
      <w:pPr>
        <w:spacing w:after="60" w:line="240" w:lineRule="auto"/>
      </w:pPr>
      <w:r>
        <w:rPr>
          <w:rFonts w:ascii="Calibri" w:eastAsia="Calibri" w:hAnsi="Calibri" w:cs="Calibri"/>
          <w:i/>
          <w:iCs/>
          <w:color w:val="000000"/>
        </w:rPr>
        <w:t>Unlimited.</w:t>
      </w:r>
    </w:p>
    <w:p w14:paraId="02D83BD5" w14:textId="77777777" w:rsidR="00F139C7" w:rsidRDefault="00F139C7" w:rsidP="00F139C7">
      <w:pPr>
        <w:spacing w:after="60" w:line="240" w:lineRule="auto"/>
      </w:pPr>
      <w:r>
        <w:rPr>
          <w:color w:val="000000"/>
          <w:sz w:val="10"/>
          <w:szCs w:val="10"/>
        </w:rPr>
        <w:t> </w:t>
      </w:r>
    </w:p>
    <w:p w14:paraId="4D83520D" w14:textId="77777777" w:rsidR="00F139C7" w:rsidRDefault="00F139C7" w:rsidP="00F139C7">
      <w:pPr>
        <w:spacing w:after="60" w:line="240" w:lineRule="auto"/>
      </w:pPr>
      <w:r>
        <w:rPr>
          <w:color w:val="000000"/>
          <w:sz w:val="10"/>
          <w:szCs w:val="10"/>
        </w:rPr>
        <w:t> </w:t>
      </w:r>
    </w:p>
    <w:p w14:paraId="41EF8AE0" w14:textId="719E4674" w:rsidR="00F139C7" w:rsidRDefault="0042728E" w:rsidP="00F139C7">
      <w:pPr>
        <w:spacing w:after="60" w:line="240" w:lineRule="auto"/>
      </w:pPr>
      <w:r>
        <w:rPr>
          <w:rFonts w:ascii="Calibri" w:eastAsia="Calibri" w:hAnsi="Calibri" w:cs="Calibri"/>
          <w:color w:val="000000"/>
        </w:rPr>
        <w:t>7.2.10</w:t>
      </w:r>
      <w:r w:rsidR="00F139C7">
        <w:rPr>
          <w:rFonts w:ascii="Calibri" w:eastAsia="Calibri" w:hAnsi="Calibri" w:cs="Calibri"/>
          <w:color w:val="000000"/>
        </w:rPr>
        <w:t xml:space="preserve"> Can your system flag certain recurring expenses that have already been substantiated? (i.e., will you require substantiation of a recurring eligible expense each time the expense is submitted, or only the first time it is submitted?)</w:t>
      </w:r>
    </w:p>
    <w:p w14:paraId="1DAF7829" w14:textId="77777777" w:rsidR="00F139C7" w:rsidRDefault="00F139C7" w:rsidP="00F139C7">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6FA18CFE" w14:textId="77777777" w:rsidR="00F139C7" w:rsidRDefault="00F139C7" w:rsidP="00F139C7">
      <w:pPr>
        <w:spacing w:after="60" w:line="240" w:lineRule="auto"/>
      </w:pPr>
      <w:r>
        <w:rPr>
          <w:color w:val="000000"/>
          <w:sz w:val="10"/>
          <w:szCs w:val="10"/>
        </w:rPr>
        <w:t> </w:t>
      </w:r>
    </w:p>
    <w:p w14:paraId="4F007869" w14:textId="77777777" w:rsidR="00F139C7" w:rsidRDefault="00F139C7" w:rsidP="00F139C7">
      <w:pPr>
        <w:spacing w:after="60" w:line="240" w:lineRule="auto"/>
      </w:pPr>
      <w:r>
        <w:rPr>
          <w:color w:val="000000"/>
          <w:sz w:val="10"/>
          <w:szCs w:val="10"/>
        </w:rPr>
        <w:t> </w:t>
      </w:r>
    </w:p>
    <w:p w14:paraId="601832ED" w14:textId="2982DC15" w:rsidR="00F139C7" w:rsidRDefault="0042728E" w:rsidP="00F139C7">
      <w:pPr>
        <w:spacing w:after="60" w:line="240" w:lineRule="auto"/>
      </w:pPr>
      <w:r>
        <w:rPr>
          <w:rFonts w:ascii="Calibri" w:eastAsia="Calibri" w:hAnsi="Calibri" w:cs="Calibri"/>
          <w:color w:val="000000"/>
        </w:rPr>
        <w:t>7.2.11</w:t>
      </w:r>
      <w:r w:rsidR="00F139C7">
        <w:rPr>
          <w:rFonts w:ascii="Calibri" w:eastAsia="Calibri" w:hAnsi="Calibri" w:cs="Calibri"/>
          <w:color w:val="000000"/>
        </w:rPr>
        <w:t xml:space="preserve"> Describe your procedures for correcting overpayments and underpayments.</w:t>
      </w:r>
    </w:p>
    <w:p w14:paraId="1B66A5B0" w14:textId="77777777" w:rsidR="00F139C7" w:rsidRDefault="00F139C7" w:rsidP="00F139C7">
      <w:pPr>
        <w:spacing w:after="60" w:line="240" w:lineRule="auto"/>
      </w:pPr>
      <w:r>
        <w:rPr>
          <w:rFonts w:ascii="Calibri" w:eastAsia="Calibri" w:hAnsi="Calibri" w:cs="Calibri"/>
          <w:i/>
          <w:iCs/>
          <w:color w:val="000000"/>
        </w:rPr>
        <w:t>Unlimited.</w:t>
      </w:r>
    </w:p>
    <w:p w14:paraId="4BEF0084" w14:textId="77777777" w:rsidR="00F139C7" w:rsidRDefault="00F139C7" w:rsidP="00F139C7">
      <w:pPr>
        <w:spacing w:after="60" w:line="240" w:lineRule="auto"/>
      </w:pPr>
      <w:r>
        <w:rPr>
          <w:color w:val="000000"/>
          <w:sz w:val="10"/>
          <w:szCs w:val="10"/>
        </w:rPr>
        <w:t> </w:t>
      </w:r>
    </w:p>
    <w:p w14:paraId="2AF3AEE8" w14:textId="2948C973" w:rsidR="00F139C7" w:rsidRDefault="0042728E" w:rsidP="00F139C7">
      <w:pPr>
        <w:spacing w:after="60" w:line="240" w:lineRule="auto"/>
      </w:pPr>
      <w:r>
        <w:rPr>
          <w:rFonts w:ascii="Calibri" w:eastAsia="Calibri" w:hAnsi="Calibri" w:cs="Calibri"/>
          <w:color w:val="000000"/>
        </w:rPr>
        <w:t>7.2.12</w:t>
      </w:r>
      <w:r w:rsidR="00F139C7">
        <w:rPr>
          <w:rFonts w:ascii="Calibri" w:eastAsia="Calibri" w:hAnsi="Calibri" w:cs="Calibri"/>
          <w:color w:val="000000"/>
        </w:rPr>
        <w:t xml:space="preserve"> Describe how forfeitures are handled for year-end accounting.</w:t>
      </w:r>
    </w:p>
    <w:p w14:paraId="6189C3C9" w14:textId="77777777" w:rsidR="00F139C7" w:rsidRDefault="00F139C7" w:rsidP="00F139C7">
      <w:pPr>
        <w:spacing w:after="60" w:line="240" w:lineRule="auto"/>
      </w:pPr>
      <w:r>
        <w:rPr>
          <w:rFonts w:ascii="Calibri" w:eastAsia="Calibri" w:hAnsi="Calibri" w:cs="Calibri"/>
          <w:i/>
          <w:iCs/>
          <w:color w:val="000000"/>
        </w:rPr>
        <w:t>Unlimited.</w:t>
      </w:r>
    </w:p>
    <w:p w14:paraId="7D28D720" w14:textId="77777777" w:rsidR="00F139C7" w:rsidRDefault="00F139C7" w:rsidP="00F139C7">
      <w:pPr>
        <w:spacing w:after="60" w:line="240" w:lineRule="auto"/>
      </w:pPr>
      <w:r>
        <w:rPr>
          <w:color w:val="000000"/>
          <w:sz w:val="10"/>
          <w:szCs w:val="10"/>
        </w:rPr>
        <w:t> </w:t>
      </w:r>
    </w:p>
    <w:p w14:paraId="22D1D00D" w14:textId="2250C717" w:rsidR="00F139C7" w:rsidRDefault="0042728E" w:rsidP="00F139C7">
      <w:pPr>
        <w:spacing w:after="60" w:line="240" w:lineRule="auto"/>
      </w:pPr>
      <w:r>
        <w:rPr>
          <w:rFonts w:ascii="Calibri" w:eastAsia="Calibri" w:hAnsi="Calibri" w:cs="Calibri"/>
          <w:color w:val="000000"/>
        </w:rPr>
        <w:t>7.2.13</w:t>
      </w:r>
      <w:r w:rsidR="00F139C7">
        <w:rPr>
          <w:rFonts w:ascii="Calibri" w:eastAsia="Calibri" w:hAnsi="Calibri" w:cs="Calibri"/>
          <w:color w:val="000000"/>
        </w:rPr>
        <w:t xml:space="preserve"> Describe how your system processes requests that exceed a participant's account balance. Is the employee paid the balance of the account and the unpaid request amount is pended for future automatic payments?</w:t>
      </w:r>
    </w:p>
    <w:p w14:paraId="66274C13" w14:textId="77777777" w:rsidR="00F139C7" w:rsidRDefault="00F139C7" w:rsidP="00F139C7">
      <w:pPr>
        <w:spacing w:after="60" w:line="240" w:lineRule="auto"/>
      </w:pPr>
      <w:r>
        <w:rPr>
          <w:rFonts w:ascii="Calibri" w:eastAsia="Calibri" w:hAnsi="Calibri" w:cs="Calibri"/>
          <w:i/>
          <w:iCs/>
          <w:color w:val="000000"/>
        </w:rPr>
        <w:t>Unlimited.</w:t>
      </w:r>
    </w:p>
    <w:p w14:paraId="0C9E6E71" w14:textId="77777777" w:rsidR="00F139C7" w:rsidRDefault="00F139C7" w:rsidP="00F139C7">
      <w:pPr>
        <w:spacing w:after="60" w:line="240" w:lineRule="auto"/>
      </w:pPr>
      <w:r>
        <w:rPr>
          <w:color w:val="000000"/>
          <w:sz w:val="10"/>
          <w:szCs w:val="10"/>
        </w:rPr>
        <w:t> </w:t>
      </w:r>
    </w:p>
    <w:p w14:paraId="34FF89FE" w14:textId="215484E4" w:rsidR="00F139C7" w:rsidRDefault="0042728E" w:rsidP="00F139C7">
      <w:pPr>
        <w:spacing w:after="60" w:line="240" w:lineRule="auto"/>
      </w:pPr>
      <w:r>
        <w:rPr>
          <w:rFonts w:ascii="Calibri" w:eastAsia="Calibri" w:hAnsi="Calibri" w:cs="Calibri"/>
          <w:color w:val="000000"/>
        </w:rPr>
        <w:t>7.2.14</w:t>
      </w:r>
      <w:r w:rsidR="00F139C7">
        <w:rPr>
          <w:rFonts w:ascii="Calibri" w:eastAsia="Calibri" w:hAnsi="Calibri" w:cs="Calibri"/>
          <w:color w:val="000000"/>
        </w:rPr>
        <w:t xml:space="preserve"> Will your system allow employees to submit reimbursement </w:t>
      </w:r>
      <w:r w:rsidR="00830537">
        <w:rPr>
          <w:rFonts w:ascii="Calibri" w:eastAsia="Calibri" w:hAnsi="Calibri" w:cs="Calibri"/>
          <w:color w:val="000000"/>
        </w:rPr>
        <w:t xml:space="preserve">requests </w:t>
      </w:r>
      <w:r w:rsidR="00F139C7">
        <w:rPr>
          <w:rFonts w:ascii="Calibri" w:eastAsia="Calibri" w:hAnsi="Calibri" w:cs="Calibri"/>
          <w:color w:val="000000"/>
        </w:rPr>
        <w:t>for eligible expenses incurred during the prior year, for a period of no more than 90 days after the end of the plan year?</w:t>
      </w:r>
    </w:p>
    <w:p w14:paraId="4A5D9DCE" w14:textId="77777777" w:rsidR="00F139C7" w:rsidRDefault="00F139C7" w:rsidP="00F139C7">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047BBB16" w14:textId="77777777" w:rsidR="00F139C7" w:rsidRDefault="00F139C7" w:rsidP="00F139C7">
      <w:pPr>
        <w:spacing w:after="60" w:line="240" w:lineRule="auto"/>
      </w:pPr>
      <w:r>
        <w:rPr>
          <w:color w:val="000000"/>
          <w:sz w:val="10"/>
          <w:szCs w:val="10"/>
        </w:rPr>
        <w:t> </w:t>
      </w:r>
    </w:p>
    <w:p w14:paraId="19C4E6E7" w14:textId="540CB996" w:rsidR="00F139C7" w:rsidRDefault="0042728E" w:rsidP="00F139C7">
      <w:pPr>
        <w:spacing w:after="60" w:line="240" w:lineRule="auto"/>
      </w:pPr>
      <w:r>
        <w:rPr>
          <w:rFonts w:ascii="Calibri" w:eastAsia="Calibri" w:hAnsi="Calibri" w:cs="Calibri"/>
          <w:color w:val="000000"/>
        </w:rPr>
        <w:t>7.2.15</w:t>
      </w:r>
      <w:r w:rsidR="00F139C7">
        <w:rPr>
          <w:rFonts w:ascii="Calibri" w:eastAsia="Calibri" w:hAnsi="Calibri" w:cs="Calibri"/>
          <w:color w:val="000000"/>
        </w:rPr>
        <w:t xml:space="preserve"> Describe your banking arrangement, including the timing of the call for funds; any deposit amount required in the account; its term (weekly, monthly); and any interest earned on deposits or on amounts held in the account until checks are cashed.</w:t>
      </w:r>
    </w:p>
    <w:p w14:paraId="31DAF054" w14:textId="77777777" w:rsidR="00F139C7" w:rsidRDefault="00F139C7" w:rsidP="00F139C7">
      <w:pPr>
        <w:spacing w:after="60" w:line="240" w:lineRule="auto"/>
      </w:pPr>
      <w:r>
        <w:rPr>
          <w:rFonts w:ascii="Calibri" w:eastAsia="Calibri" w:hAnsi="Calibri" w:cs="Calibri"/>
          <w:i/>
          <w:iCs/>
          <w:color w:val="000000"/>
        </w:rPr>
        <w:t>Unlimited.</w:t>
      </w:r>
    </w:p>
    <w:p w14:paraId="37429A23" w14:textId="77777777" w:rsidR="00F139C7" w:rsidRDefault="00F139C7" w:rsidP="00F139C7">
      <w:pPr>
        <w:spacing w:after="60" w:line="240" w:lineRule="auto"/>
      </w:pPr>
      <w:r>
        <w:rPr>
          <w:color w:val="000000"/>
          <w:sz w:val="10"/>
          <w:szCs w:val="10"/>
        </w:rPr>
        <w:t> </w:t>
      </w:r>
    </w:p>
    <w:p w14:paraId="111FFF78" w14:textId="67FA297D" w:rsidR="00F139C7" w:rsidRDefault="0042728E" w:rsidP="00F139C7">
      <w:pPr>
        <w:spacing w:after="60" w:line="240" w:lineRule="auto"/>
      </w:pPr>
      <w:r>
        <w:rPr>
          <w:rFonts w:ascii="Calibri" w:eastAsia="Calibri" w:hAnsi="Calibri" w:cs="Calibri"/>
          <w:color w:val="000000"/>
        </w:rPr>
        <w:t>7.2.16</w:t>
      </w:r>
      <w:r w:rsidR="00F139C7">
        <w:rPr>
          <w:rFonts w:ascii="Calibri" w:eastAsia="Calibri" w:hAnsi="Calibri" w:cs="Calibri"/>
          <w:color w:val="000000"/>
        </w:rPr>
        <w:t xml:space="preserve"> Do you offer ACH or direct deposit of reimbursements? If so, does an additional fee apply?</w:t>
      </w:r>
    </w:p>
    <w:p w14:paraId="13984E67" w14:textId="77777777" w:rsidR="00F139C7" w:rsidRDefault="00F139C7" w:rsidP="00F139C7">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5504748C" w14:textId="77777777" w:rsidR="00F139C7" w:rsidRDefault="00F139C7" w:rsidP="00F139C7">
      <w:pPr>
        <w:spacing w:after="60" w:line="240" w:lineRule="auto"/>
      </w:pPr>
      <w:r>
        <w:rPr>
          <w:color w:val="000000"/>
          <w:sz w:val="10"/>
          <w:szCs w:val="10"/>
        </w:rPr>
        <w:t> </w:t>
      </w:r>
    </w:p>
    <w:p w14:paraId="26F8025E" w14:textId="459A5025" w:rsidR="00F139C7" w:rsidRDefault="0042728E" w:rsidP="00F139C7">
      <w:pPr>
        <w:spacing w:after="60" w:line="240" w:lineRule="auto"/>
      </w:pPr>
      <w:r>
        <w:rPr>
          <w:rFonts w:ascii="Calibri" w:eastAsia="Calibri" w:hAnsi="Calibri" w:cs="Calibri"/>
          <w:color w:val="000000"/>
        </w:rPr>
        <w:t>7.2.17</w:t>
      </w:r>
      <w:r w:rsidR="00F139C7">
        <w:rPr>
          <w:rFonts w:ascii="Calibri" w:eastAsia="Calibri" w:hAnsi="Calibri" w:cs="Calibri"/>
          <w:color w:val="000000"/>
        </w:rPr>
        <w:t xml:space="preserve"> Provide samples of communication materials to be distributed to participants, including, but not limited to:</w:t>
      </w:r>
    </w:p>
    <w:p w14:paraId="137F8C05" w14:textId="77777777" w:rsidR="00F139C7" w:rsidRDefault="00F139C7" w:rsidP="00F139C7">
      <w:pPr>
        <w:spacing w:after="60" w:line="240" w:lineRule="auto"/>
      </w:pPr>
      <w:r>
        <w:rPr>
          <w:rFonts w:ascii="Calibri" w:eastAsia="Calibri" w:hAnsi="Calibri" w:cs="Calibri"/>
          <w:i/>
          <w:iCs/>
          <w:color w:val="000000"/>
        </w:rPr>
        <w:t>Unlimited.</w:t>
      </w:r>
    </w:p>
    <w:p w14:paraId="1F2B5451" w14:textId="77777777" w:rsidR="00F139C7" w:rsidRDefault="00F139C7" w:rsidP="00F139C7">
      <w:pPr>
        <w:spacing w:after="60" w:line="240" w:lineRule="auto"/>
      </w:pPr>
      <w:r>
        <w:rPr>
          <w:color w:val="000000"/>
          <w:sz w:val="10"/>
          <w:szCs w:val="10"/>
        </w:rPr>
        <w:t> </w:t>
      </w:r>
    </w:p>
    <w:p w14:paraId="5B2A718A" w14:textId="0C80F7E5" w:rsidR="001058AC" w:rsidRDefault="00E90E70" w:rsidP="00E90E70">
      <w:pPr>
        <w:pStyle w:val="Heading2"/>
      </w:pPr>
      <w:r>
        <w:t xml:space="preserve">7.3 </w:t>
      </w:r>
      <w:r w:rsidR="001058AC">
        <w:t xml:space="preserve"> Healt</w:t>
      </w:r>
      <w:r w:rsidR="00AB2C05">
        <w:t>h Savings Account Questionnaire</w:t>
      </w:r>
    </w:p>
    <w:p w14:paraId="06529DF8" w14:textId="77777777" w:rsidR="001058AC" w:rsidRPr="00FE1364" w:rsidRDefault="001058AC" w:rsidP="001058AC">
      <w:pPr>
        <w:pStyle w:val="LRWLBodyTextNumber1"/>
        <w:numPr>
          <w:ilvl w:val="0"/>
          <w:numId w:val="94"/>
        </w:numPr>
        <w:rPr>
          <w:rFonts w:ascii="Calibri" w:eastAsia="Calibri" w:hAnsi="Calibri" w:cs="Calibri"/>
          <w:color w:val="000000"/>
        </w:rPr>
      </w:pPr>
      <w:r w:rsidRPr="00FE1364">
        <w:rPr>
          <w:rFonts w:ascii="Calibri" w:eastAsia="Calibri" w:hAnsi="Calibri" w:cs="Calibri"/>
          <w:color w:val="000000"/>
        </w:rPr>
        <w:t>Describe employers</w:t>
      </w:r>
      <w:r>
        <w:rPr>
          <w:rFonts w:ascii="Calibri" w:eastAsia="Calibri" w:hAnsi="Calibri" w:cs="Calibri"/>
          <w:color w:val="000000"/>
        </w:rPr>
        <w:t>’ ability to</w:t>
      </w:r>
      <w:r w:rsidRPr="00FE1364">
        <w:rPr>
          <w:rFonts w:ascii="Calibri" w:eastAsia="Calibri" w:hAnsi="Calibri" w:cs="Calibri"/>
          <w:color w:val="000000"/>
        </w:rPr>
        <w:t xml:space="preserve"> perform aggregate HSA balances (detail ability to retrieve data on new versus rollover balances), current and in the past </w:t>
      </w:r>
    </w:p>
    <w:p w14:paraId="2A82D69D" w14:textId="77777777" w:rsidR="001058AC" w:rsidRPr="00FE1364" w:rsidRDefault="001058AC" w:rsidP="001058AC">
      <w:pPr>
        <w:pStyle w:val="LRWLBodyTextNumber1"/>
        <w:numPr>
          <w:ilvl w:val="0"/>
          <w:numId w:val="94"/>
        </w:numPr>
        <w:rPr>
          <w:rFonts w:asciiTheme="minorHAnsi" w:hAnsiTheme="minorHAnsi" w:cstheme="minorHAnsi"/>
        </w:rPr>
      </w:pPr>
      <w:r w:rsidRPr="00FE1364">
        <w:rPr>
          <w:rFonts w:asciiTheme="minorHAnsi" w:hAnsiTheme="minorHAnsi" w:cstheme="minorHAnsi"/>
        </w:rPr>
        <w:lastRenderedPageBreak/>
        <w:t xml:space="preserve">Describe your practice for issuing tax-reporting forms to HSA account holders (if there is an associated cost, include in </w:t>
      </w:r>
      <w:r>
        <w:rPr>
          <w:rFonts w:asciiTheme="minorHAnsi" w:hAnsiTheme="minorHAnsi" w:cstheme="minorHAnsi"/>
        </w:rPr>
        <w:t>the Fee Section</w:t>
      </w:r>
      <w:r w:rsidRPr="00FE1364">
        <w:rPr>
          <w:rFonts w:asciiTheme="minorHAnsi" w:hAnsiTheme="minorHAnsi" w:cstheme="minorHAnsi"/>
        </w:rPr>
        <w:t>).</w:t>
      </w:r>
    </w:p>
    <w:p w14:paraId="786FFC41" w14:textId="77777777" w:rsidR="001058AC" w:rsidRPr="00FE1364" w:rsidRDefault="001058AC" w:rsidP="001058AC">
      <w:pPr>
        <w:pStyle w:val="LRWLBodyTextNumber1"/>
        <w:numPr>
          <w:ilvl w:val="0"/>
          <w:numId w:val="94"/>
        </w:numPr>
        <w:rPr>
          <w:rFonts w:asciiTheme="minorHAnsi" w:hAnsiTheme="minorHAnsi" w:cstheme="minorHAnsi"/>
        </w:rPr>
      </w:pPr>
      <w:r w:rsidRPr="00FE1364">
        <w:rPr>
          <w:rFonts w:asciiTheme="minorHAnsi" w:hAnsiTheme="minorHAnsi" w:cstheme="minorHAnsi"/>
        </w:rPr>
        <w:t>Describe and provide</w:t>
      </w:r>
      <w:r>
        <w:rPr>
          <w:rFonts w:asciiTheme="minorHAnsi" w:hAnsiTheme="minorHAnsi" w:cstheme="minorHAnsi"/>
        </w:rPr>
        <w:t xml:space="preserve"> examples of documents employees</w:t>
      </w:r>
      <w:r w:rsidRPr="00FE1364">
        <w:rPr>
          <w:rFonts w:asciiTheme="minorHAnsi" w:hAnsiTheme="minorHAnsi" w:cstheme="minorHAnsi"/>
        </w:rPr>
        <w:t xml:space="preserve"> will need to sign to participate in the HSA for purposes of pre-tax contributions</w:t>
      </w:r>
      <w:r>
        <w:rPr>
          <w:rFonts w:asciiTheme="minorHAnsi" w:hAnsiTheme="minorHAnsi" w:cstheme="minorHAnsi"/>
        </w:rPr>
        <w:t>, and any other attestations that employers will need to collect and supply to you</w:t>
      </w:r>
      <w:r w:rsidRPr="00FE1364">
        <w:rPr>
          <w:rFonts w:asciiTheme="minorHAnsi" w:hAnsiTheme="minorHAnsi" w:cstheme="minorHAnsi"/>
        </w:rPr>
        <w:t>.</w:t>
      </w:r>
    </w:p>
    <w:p w14:paraId="7B2D44CB" w14:textId="77777777" w:rsidR="001058AC" w:rsidRPr="00FE1364" w:rsidRDefault="001058AC" w:rsidP="001058AC">
      <w:pPr>
        <w:pStyle w:val="LRWLBodyTextNumber1"/>
        <w:numPr>
          <w:ilvl w:val="0"/>
          <w:numId w:val="94"/>
        </w:numPr>
      </w:pPr>
      <w:r w:rsidRPr="00FE1364">
        <w:rPr>
          <w:rFonts w:asciiTheme="minorHAnsi" w:hAnsiTheme="minorHAnsi" w:cstheme="minorHAnsi"/>
        </w:rPr>
        <w:t>Describe your services available for testing comparable contributions for comparable participating employees under IRC Section 4980G and applicable regulations.</w:t>
      </w:r>
    </w:p>
    <w:p w14:paraId="12B51144" w14:textId="77777777" w:rsidR="001058AC" w:rsidRPr="00FE1364" w:rsidRDefault="001058AC" w:rsidP="001058AC">
      <w:pPr>
        <w:numPr>
          <w:ilvl w:val="0"/>
          <w:numId w:val="94"/>
        </w:numPr>
        <w:spacing w:after="60" w:line="240" w:lineRule="auto"/>
      </w:pPr>
      <w:r w:rsidRPr="00FE1364">
        <w:t xml:space="preserve">Describe your HSA banking services or those of the custodian(s) you use. Name the custodian(s) and provide information about your partnership(s) with them. Describe any choices that HSA participants have in choosing </w:t>
      </w:r>
      <w:r>
        <w:t>investment options</w:t>
      </w:r>
      <w:r w:rsidRPr="00FE1364">
        <w:t>.</w:t>
      </w:r>
    </w:p>
    <w:p w14:paraId="4764185F" w14:textId="77777777" w:rsidR="001058AC" w:rsidRDefault="001058AC" w:rsidP="001058AC">
      <w:pPr>
        <w:numPr>
          <w:ilvl w:val="0"/>
          <w:numId w:val="94"/>
        </w:numPr>
        <w:spacing w:after="60" w:line="240" w:lineRule="auto"/>
      </w:pPr>
      <w:r w:rsidRPr="00FE1364">
        <w:t>Detail the current investment options available to HSA participants and the associated rate of returns for the past five years.</w:t>
      </w:r>
    </w:p>
    <w:p w14:paraId="6607D6F7" w14:textId="77777777" w:rsidR="001058AC" w:rsidRDefault="001058AC" w:rsidP="001058AC">
      <w:pPr>
        <w:numPr>
          <w:ilvl w:val="0"/>
          <w:numId w:val="94"/>
        </w:numPr>
        <w:spacing w:after="60" w:line="240" w:lineRule="auto"/>
      </w:pPr>
      <w:r w:rsidRPr="00FE1364">
        <w:t>Indicate if additional investment options are currently being planned and the associated implementation timeline.</w:t>
      </w:r>
    </w:p>
    <w:p w14:paraId="55CEB57E" w14:textId="77777777" w:rsidR="001058AC" w:rsidRPr="00FE1364" w:rsidRDefault="001058AC" w:rsidP="001058AC">
      <w:pPr>
        <w:numPr>
          <w:ilvl w:val="0"/>
          <w:numId w:val="94"/>
        </w:numPr>
        <w:spacing w:after="60" w:line="240" w:lineRule="auto"/>
      </w:pPr>
      <w:r w:rsidRPr="00FE1364">
        <w:t>What is the threshold balance in the account before a participant can invest funds?</w:t>
      </w:r>
    </w:p>
    <w:p w14:paraId="761594F6" w14:textId="77777777" w:rsidR="001058AC" w:rsidRPr="00FE1364" w:rsidRDefault="001058AC" w:rsidP="001058AC">
      <w:pPr>
        <w:numPr>
          <w:ilvl w:val="0"/>
          <w:numId w:val="94"/>
        </w:numPr>
        <w:spacing w:after="60" w:line="240" w:lineRule="auto"/>
      </w:pPr>
      <w:r w:rsidRPr="00FE1364">
        <w:t>Detail how the HSA fund balance can be accessed by the member and what administrative fees are associated with methods of access.</w:t>
      </w:r>
    </w:p>
    <w:p w14:paraId="35009AAD" w14:textId="77777777" w:rsidR="001058AC" w:rsidRPr="00FE1364" w:rsidRDefault="001058AC" w:rsidP="001058AC">
      <w:pPr>
        <w:numPr>
          <w:ilvl w:val="0"/>
          <w:numId w:val="94"/>
        </w:numPr>
        <w:spacing w:after="60" w:line="240" w:lineRule="auto"/>
      </w:pPr>
      <w:r w:rsidRPr="00FE1364">
        <w:t>Detail whether or not the HSA accepts rollovers from other HSAs and Medical Spending Accounts. Describe the transfer process if applicable, including delays before funds are available.</w:t>
      </w:r>
    </w:p>
    <w:p w14:paraId="2F3F0470" w14:textId="77777777" w:rsidR="001058AC" w:rsidRPr="00FE1364" w:rsidRDefault="001058AC" w:rsidP="001058AC">
      <w:pPr>
        <w:numPr>
          <w:ilvl w:val="0"/>
          <w:numId w:val="94"/>
        </w:numPr>
        <w:spacing w:after="60" w:line="240" w:lineRule="auto"/>
      </w:pPr>
      <w:r w:rsidRPr="00FE1364">
        <w:t>Describe how post-tax HSA contributions are handled</w:t>
      </w:r>
      <w:r>
        <w:t>, compared to p</w:t>
      </w:r>
      <w:r w:rsidRPr="00FE1364">
        <w:t>re-tax HSA contributions.</w:t>
      </w:r>
      <w:r>
        <w:t xml:space="preserve"> Are post-tax contributions available immediately to the participant? </w:t>
      </w:r>
    </w:p>
    <w:p w14:paraId="1F9A0AD7" w14:textId="77777777" w:rsidR="001058AC" w:rsidRPr="00FE1364" w:rsidRDefault="001058AC" w:rsidP="001058AC">
      <w:pPr>
        <w:numPr>
          <w:ilvl w:val="0"/>
          <w:numId w:val="94"/>
        </w:numPr>
        <w:spacing w:after="60" w:line="240" w:lineRule="auto"/>
      </w:pPr>
      <w:r w:rsidRPr="00FE1364">
        <w:t>Describe how your firm provides for direct deposit of participant reimbursements.</w:t>
      </w:r>
    </w:p>
    <w:p w14:paraId="739E9EE3" w14:textId="77777777" w:rsidR="001058AC" w:rsidRPr="00FE1364" w:rsidRDefault="001058AC" w:rsidP="001058AC">
      <w:pPr>
        <w:numPr>
          <w:ilvl w:val="0"/>
          <w:numId w:val="94"/>
        </w:numPr>
        <w:spacing w:after="60" w:line="240" w:lineRule="auto"/>
      </w:pPr>
      <w:r>
        <w:t xml:space="preserve">Can you provide the following reports: </w:t>
      </w:r>
    </w:p>
    <w:p w14:paraId="274260EE" w14:textId="77777777" w:rsidR="001058AC" w:rsidRPr="00FE1364" w:rsidRDefault="001058AC" w:rsidP="001058AC">
      <w:pPr>
        <w:pStyle w:val="LRWLBodyTextNumber1"/>
        <w:numPr>
          <w:ilvl w:val="1"/>
          <w:numId w:val="95"/>
        </w:numPr>
        <w:rPr>
          <w:rFonts w:asciiTheme="minorHAnsi" w:hAnsiTheme="minorHAnsi" w:cstheme="minorHAnsi"/>
        </w:rPr>
      </w:pPr>
      <w:r w:rsidRPr="00FE1364">
        <w:rPr>
          <w:rFonts w:asciiTheme="minorHAnsi" w:hAnsiTheme="minorHAnsi" w:cstheme="minorHAnsi"/>
        </w:rPr>
        <w:t>How many HSAs are open, current and in the past</w:t>
      </w:r>
    </w:p>
    <w:p w14:paraId="388D44AE" w14:textId="77777777" w:rsidR="001058AC" w:rsidRPr="00FE1364" w:rsidRDefault="001058AC" w:rsidP="001058AC">
      <w:pPr>
        <w:pStyle w:val="LRWLBodyTextNumber1"/>
        <w:numPr>
          <w:ilvl w:val="1"/>
          <w:numId w:val="95"/>
        </w:numPr>
        <w:rPr>
          <w:rFonts w:asciiTheme="minorHAnsi" w:hAnsiTheme="minorHAnsi" w:cstheme="minorHAnsi"/>
        </w:rPr>
      </w:pPr>
      <w:r w:rsidRPr="00FE1364">
        <w:rPr>
          <w:rFonts w:asciiTheme="minorHAnsi" w:hAnsiTheme="minorHAnsi" w:cstheme="minorHAnsi"/>
        </w:rPr>
        <w:t>Total HSA contributions, current and in the past</w:t>
      </w:r>
    </w:p>
    <w:p w14:paraId="1E90A639" w14:textId="77777777" w:rsidR="001058AC" w:rsidRPr="00FE1364" w:rsidRDefault="001058AC" w:rsidP="001058AC">
      <w:pPr>
        <w:pStyle w:val="LRWLBodyTextNumber1"/>
        <w:numPr>
          <w:ilvl w:val="1"/>
          <w:numId w:val="95"/>
        </w:numPr>
        <w:rPr>
          <w:rFonts w:asciiTheme="minorHAnsi" w:hAnsiTheme="minorHAnsi" w:cstheme="minorHAnsi"/>
        </w:rPr>
      </w:pPr>
      <w:r w:rsidRPr="00FE1364">
        <w:rPr>
          <w:rFonts w:asciiTheme="minorHAnsi" w:hAnsiTheme="minorHAnsi" w:cstheme="minorHAnsi"/>
        </w:rPr>
        <w:t>Aggregate HSA balances (detail ability to retrieve data on new versus rollover balances), current and in the past</w:t>
      </w:r>
    </w:p>
    <w:p w14:paraId="42546D76" w14:textId="5437BFD4" w:rsidR="001058AC" w:rsidRPr="00AB2C05" w:rsidRDefault="001058AC" w:rsidP="00F139C7">
      <w:pPr>
        <w:pStyle w:val="LRWLBodyTextNumber1"/>
        <w:numPr>
          <w:ilvl w:val="1"/>
          <w:numId w:val="95"/>
        </w:numPr>
        <w:rPr>
          <w:rFonts w:asciiTheme="minorHAnsi" w:hAnsiTheme="minorHAnsi" w:cstheme="minorHAnsi"/>
        </w:rPr>
      </w:pPr>
      <w:r>
        <w:rPr>
          <w:rFonts w:asciiTheme="minorHAnsi" w:hAnsiTheme="minorHAnsi" w:cstheme="minorHAnsi"/>
        </w:rPr>
        <w:t>List any other standard HSA reports and the information available</w:t>
      </w:r>
    </w:p>
    <w:p w14:paraId="2AE07AA5" w14:textId="77777777" w:rsidR="001058AC" w:rsidRDefault="001058AC" w:rsidP="00F139C7"/>
    <w:p w14:paraId="44C2E46F" w14:textId="6992620F" w:rsidR="00F139C7" w:rsidRDefault="00E90E70" w:rsidP="00E90E70">
      <w:pPr>
        <w:pStyle w:val="Heading2"/>
      </w:pPr>
      <w:r>
        <w:t xml:space="preserve">7.4 </w:t>
      </w:r>
      <w:r w:rsidR="00F139C7">
        <w:t xml:space="preserve"> Debit Card Services</w:t>
      </w:r>
      <w:r w:rsidR="002C7CD1">
        <w:t xml:space="preserve"> for FSA and HSA</w:t>
      </w:r>
    </w:p>
    <w:p w14:paraId="42916DD5" w14:textId="60563B18" w:rsidR="002C7CD1" w:rsidRDefault="0042728E" w:rsidP="002C7CD1">
      <w:pPr>
        <w:spacing w:after="60" w:line="240" w:lineRule="auto"/>
      </w:pPr>
      <w:r>
        <w:rPr>
          <w:rFonts w:ascii="Calibri" w:eastAsia="Calibri" w:hAnsi="Calibri" w:cs="Calibri"/>
          <w:color w:val="000000"/>
        </w:rPr>
        <w:t>7.4.1</w:t>
      </w:r>
      <w:r w:rsidR="002C7CD1">
        <w:rPr>
          <w:rFonts w:ascii="Calibri" w:eastAsia="Calibri" w:hAnsi="Calibri" w:cs="Calibri"/>
          <w:color w:val="000000"/>
        </w:rPr>
        <w:t xml:space="preserve"> Describe your debit card services and types of benefits handled. Do you provide a proprietary card, or do you use an outside vendor?</w:t>
      </w:r>
    </w:p>
    <w:p w14:paraId="602F5274" w14:textId="77777777" w:rsidR="002C7CD1" w:rsidRDefault="002C7CD1" w:rsidP="002C7CD1">
      <w:pPr>
        <w:spacing w:after="60" w:line="240" w:lineRule="auto"/>
      </w:pPr>
      <w:r>
        <w:rPr>
          <w:rFonts w:ascii="Calibri" w:eastAsia="Calibri" w:hAnsi="Calibri" w:cs="Calibri"/>
          <w:i/>
          <w:iCs/>
          <w:color w:val="000000"/>
        </w:rPr>
        <w:t>Unlimited.</w:t>
      </w:r>
    </w:p>
    <w:p w14:paraId="127B1053" w14:textId="77777777" w:rsidR="002C7CD1" w:rsidRDefault="002C7CD1" w:rsidP="002C7CD1">
      <w:pPr>
        <w:spacing w:after="60" w:line="240" w:lineRule="auto"/>
      </w:pPr>
      <w:r>
        <w:rPr>
          <w:color w:val="000000"/>
          <w:sz w:val="10"/>
          <w:szCs w:val="10"/>
        </w:rPr>
        <w:t> </w:t>
      </w:r>
    </w:p>
    <w:p w14:paraId="162DEE03" w14:textId="7ED2F416" w:rsidR="002C7CD1" w:rsidRDefault="0042728E" w:rsidP="002C7CD1">
      <w:pPr>
        <w:spacing w:after="60" w:line="240" w:lineRule="auto"/>
      </w:pPr>
      <w:r>
        <w:rPr>
          <w:rFonts w:ascii="Calibri" w:eastAsia="Calibri" w:hAnsi="Calibri" w:cs="Calibri"/>
          <w:color w:val="000000"/>
        </w:rPr>
        <w:t>7.4.2</w:t>
      </w:r>
      <w:r w:rsidR="002C7CD1">
        <w:rPr>
          <w:rFonts w:ascii="Calibri" w:eastAsia="Calibri" w:hAnsi="Calibri" w:cs="Calibri"/>
          <w:color w:val="000000"/>
        </w:rPr>
        <w:t xml:space="preserve"> With what other companies do you contract in order to provide debit card services (e.g., bank, credit card company, etc.). Describe the services provided by your company and those contracted to other companies, and describe the contractual arrangements.</w:t>
      </w:r>
    </w:p>
    <w:p w14:paraId="7B10A2DB" w14:textId="77777777" w:rsidR="002C7CD1" w:rsidRDefault="002C7CD1" w:rsidP="002C7CD1">
      <w:pPr>
        <w:spacing w:after="60" w:line="240" w:lineRule="auto"/>
      </w:pPr>
      <w:r>
        <w:rPr>
          <w:rFonts w:ascii="Calibri" w:eastAsia="Calibri" w:hAnsi="Calibri" w:cs="Calibri"/>
          <w:i/>
          <w:iCs/>
          <w:color w:val="000000"/>
        </w:rPr>
        <w:t>Unlimited.</w:t>
      </w:r>
    </w:p>
    <w:p w14:paraId="4844AD7C" w14:textId="77777777" w:rsidR="002C7CD1" w:rsidRDefault="002C7CD1" w:rsidP="002C7CD1">
      <w:pPr>
        <w:spacing w:after="60" w:line="240" w:lineRule="auto"/>
      </w:pPr>
      <w:r>
        <w:rPr>
          <w:color w:val="000000"/>
          <w:sz w:val="10"/>
          <w:szCs w:val="10"/>
        </w:rPr>
        <w:t> </w:t>
      </w:r>
    </w:p>
    <w:p w14:paraId="0DC046B1" w14:textId="27135479" w:rsidR="002C7CD1" w:rsidRDefault="0042728E" w:rsidP="002C7CD1">
      <w:pPr>
        <w:spacing w:after="60" w:line="240" w:lineRule="auto"/>
      </w:pPr>
      <w:r>
        <w:rPr>
          <w:rFonts w:ascii="Calibri" w:eastAsia="Calibri" w:hAnsi="Calibri" w:cs="Calibri"/>
          <w:color w:val="000000"/>
        </w:rPr>
        <w:t>7.4.3</w:t>
      </w:r>
      <w:r w:rsidR="002C7CD1">
        <w:rPr>
          <w:rFonts w:ascii="Calibri" w:eastAsia="Calibri" w:hAnsi="Calibri" w:cs="Calibri"/>
          <w:color w:val="000000"/>
        </w:rPr>
        <w:t xml:space="preserve"> Describe when paper substantiation is required for a debit card expense that is not auto-substantiated and any substantiation the participant is required to retain for tax purposes.</w:t>
      </w:r>
    </w:p>
    <w:p w14:paraId="2464A335" w14:textId="77777777" w:rsidR="002C7CD1" w:rsidRDefault="002C7CD1" w:rsidP="002C7CD1">
      <w:pPr>
        <w:spacing w:after="60" w:line="240" w:lineRule="auto"/>
      </w:pPr>
      <w:r>
        <w:rPr>
          <w:rFonts w:ascii="Calibri" w:eastAsia="Calibri" w:hAnsi="Calibri" w:cs="Calibri"/>
          <w:i/>
          <w:iCs/>
          <w:color w:val="000000"/>
        </w:rPr>
        <w:lastRenderedPageBreak/>
        <w:t>Unlimited.</w:t>
      </w:r>
    </w:p>
    <w:p w14:paraId="43D5F6DB" w14:textId="77777777" w:rsidR="002C7CD1" w:rsidRDefault="002C7CD1" w:rsidP="002C7CD1">
      <w:pPr>
        <w:spacing w:after="60" w:line="240" w:lineRule="auto"/>
      </w:pPr>
      <w:r>
        <w:rPr>
          <w:color w:val="000000"/>
          <w:sz w:val="10"/>
          <w:szCs w:val="10"/>
        </w:rPr>
        <w:t> </w:t>
      </w:r>
    </w:p>
    <w:p w14:paraId="026BF7CB" w14:textId="7535E7F6" w:rsidR="002C7CD1" w:rsidRDefault="0042728E" w:rsidP="002C7CD1">
      <w:pPr>
        <w:spacing w:after="60" w:line="240" w:lineRule="auto"/>
      </w:pPr>
      <w:r>
        <w:rPr>
          <w:rFonts w:ascii="Calibri" w:eastAsia="Calibri" w:hAnsi="Calibri" w:cs="Calibri"/>
          <w:color w:val="000000"/>
        </w:rPr>
        <w:t>7.4.4</w:t>
      </w:r>
      <w:r w:rsidR="002C7CD1">
        <w:rPr>
          <w:rFonts w:ascii="Calibri" w:eastAsia="Calibri" w:hAnsi="Calibri" w:cs="Calibri"/>
          <w:color w:val="000000"/>
        </w:rPr>
        <w:t xml:space="preserve"> How do you assure that every claim, both electronic and paper, is properly substantiated in accordance with IRS guidelines?</w:t>
      </w:r>
    </w:p>
    <w:p w14:paraId="030DDE1F" w14:textId="77777777" w:rsidR="002C7CD1" w:rsidRDefault="002C7CD1" w:rsidP="002C7CD1">
      <w:pPr>
        <w:spacing w:after="60" w:line="240" w:lineRule="auto"/>
      </w:pPr>
      <w:r>
        <w:rPr>
          <w:rFonts w:ascii="Calibri" w:eastAsia="Calibri" w:hAnsi="Calibri" w:cs="Calibri"/>
          <w:i/>
          <w:iCs/>
          <w:color w:val="000000"/>
        </w:rPr>
        <w:t>Unlimited.</w:t>
      </w:r>
    </w:p>
    <w:p w14:paraId="460F07A8" w14:textId="77777777" w:rsidR="002C7CD1" w:rsidRDefault="002C7CD1" w:rsidP="002C7CD1">
      <w:pPr>
        <w:spacing w:after="60" w:line="240" w:lineRule="auto"/>
      </w:pPr>
      <w:r>
        <w:rPr>
          <w:color w:val="000000"/>
          <w:sz w:val="10"/>
          <w:szCs w:val="10"/>
        </w:rPr>
        <w:t> </w:t>
      </w:r>
    </w:p>
    <w:p w14:paraId="49A591F1" w14:textId="29748AD8" w:rsidR="002C7CD1" w:rsidRDefault="0042728E" w:rsidP="002C7CD1">
      <w:pPr>
        <w:spacing w:after="60" w:line="240" w:lineRule="auto"/>
      </w:pPr>
      <w:r>
        <w:rPr>
          <w:rFonts w:ascii="Calibri" w:eastAsia="Calibri" w:hAnsi="Calibri" w:cs="Calibri"/>
          <w:color w:val="000000"/>
        </w:rPr>
        <w:t>7.4.5</w:t>
      </w:r>
      <w:r w:rsidR="002C7CD1">
        <w:rPr>
          <w:rFonts w:ascii="Calibri" w:eastAsia="Calibri" w:hAnsi="Calibri" w:cs="Calibri"/>
          <w:color w:val="000000"/>
        </w:rPr>
        <w:t xml:space="preserve"> Is your organization in compliance with IRS Notice 006-69? If not, please describe your compliance program. What types of claims cannot be administered with your debit card?</w:t>
      </w:r>
    </w:p>
    <w:p w14:paraId="6FDC9B8C" w14:textId="77777777" w:rsidR="002C7CD1" w:rsidRDefault="002C7CD1" w:rsidP="002C7CD1">
      <w:pPr>
        <w:spacing w:after="60" w:line="240" w:lineRule="auto"/>
      </w:pPr>
      <w:r>
        <w:rPr>
          <w:rFonts w:ascii="Calibri" w:eastAsia="Calibri" w:hAnsi="Calibri" w:cs="Calibri"/>
          <w:i/>
          <w:iCs/>
          <w:color w:val="000000"/>
        </w:rPr>
        <w:t>Unlimited.</w:t>
      </w:r>
    </w:p>
    <w:p w14:paraId="7D483142" w14:textId="77777777" w:rsidR="002C7CD1" w:rsidRDefault="002C7CD1" w:rsidP="002C7CD1">
      <w:pPr>
        <w:spacing w:after="60" w:line="240" w:lineRule="auto"/>
      </w:pPr>
      <w:r>
        <w:rPr>
          <w:color w:val="000000"/>
          <w:sz w:val="10"/>
          <w:szCs w:val="10"/>
        </w:rPr>
        <w:t> </w:t>
      </w:r>
    </w:p>
    <w:p w14:paraId="5596A44A" w14:textId="5AC812FB" w:rsidR="002C7CD1" w:rsidRDefault="0042728E" w:rsidP="002C7CD1">
      <w:pPr>
        <w:spacing w:after="60" w:line="240" w:lineRule="auto"/>
      </w:pPr>
      <w:r>
        <w:rPr>
          <w:rFonts w:ascii="Calibri" w:eastAsia="Calibri" w:hAnsi="Calibri" w:cs="Calibri"/>
          <w:color w:val="000000"/>
        </w:rPr>
        <w:t>7.4.6</w:t>
      </w:r>
      <w:r w:rsidR="002C7CD1">
        <w:rPr>
          <w:rFonts w:ascii="Calibri" w:eastAsia="Calibri" w:hAnsi="Calibri" w:cs="Calibri"/>
          <w:color w:val="000000"/>
        </w:rPr>
        <w:t xml:space="preserve"> For each of the four requirements contained in Rev. Ruling 2003-43, describe how your program complies with IRS requirements: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107"/>
        <w:gridCol w:w="958"/>
      </w:tblGrid>
      <w:tr w:rsidR="002C7CD1" w14:paraId="24752884"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2999B4" w14:textId="77777777" w:rsidR="002C7CD1" w:rsidRDefault="002C7CD1" w:rsidP="001058A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FA5AAB" w14:textId="77777777" w:rsidR="002C7CD1" w:rsidRDefault="002C7CD1" w:rsidP="001058AC">
            <w:pPr>
              <w:spacing w:after="0" w:line="240" w:lineRule="auto"/>
            </w:pPr>
            <w:r>
              <w:rPr>
                <w:rFonts w:ascii="Calibri" w:eastAsia="Calibri" w:hAnsi="Calibri" w:cs="Calibri"/>
                <w:color w:val="000000"/>
              </w:rPr>
              <w:t>Response</w:t>
            </w:r>
          </w:p>
        </w:tc>
      </w:tr>
      <w:tr w:rsidR="002C7CD1" w14:paraId="42DADE14"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A013FD" w14:textId="77777777" w:rsidR="002C7CD1" w:rsidRDefault="002C7CD1" w:rsidP="001058AC">
            <w:pPr>
              <w:spacing w:after="0" w:line="240" w:lineRule="auto"/>
            </w:pPr>
            <w:r>
              <w:rPr>
                <w:rFonts w:ascii="Calibri" w:eastAsia="Calibri" w:hAnsi="Calibri" w:cs="Calibri"/>
                <w:color w:val="000000"/>
              </w:rPr>
              <w:t>Employee Certification requirements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2BA80D" w14:textId="77777777" w:rsidR="002C7CD1" w:rsidRDefault="002C7CD1" w:rsidP="001058AC">
            <w:pPr>
              <w:spacing w:after="60" w:line="240" w:lineRule="auto"/>
              <w:textAlignment w:val="top"/>
            </w:pPr>
            <w:r>
              <w:rPr>
                <w:rFonts w:ascii="Calibri" w:eastAsia="Calibri" w:hAnsi="Calibri" w:cs="Calibri"/>
                <w:i/>
                <w:iCs/>
                <w:color w:val="000000"/>
              </w:rPr>
              <w:t>Unlimited.</w:t>
            </w:r>
          </w:p>
        </w:tc>
      </w:tr>
      <w:tr w:rsidR="002C7CD1" w14:paraId="300FAC2A"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86798F" w14:textId="77777777" w:rsidR="002C7CD1" w:rsidRDefault="002C7CD1" w:rsidP="001058AC">
            <w:pPr>
              <w:spacing w:after="0" w:line="240" w:lineRule="auto"/>
            </w:pPr>
            <w:r>
              <w:rPr>
                <w:rFonts w:ascii="Calibri" w:eastAsia="Calibri" w:hAnsi="Calibri" w:cs="Calibri"/>
                <w:color w:val="000000"/>
              </w:rPr>
              <w:t>Limiting reimbursements to qualified vendors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F24A0C" w14:textId="77777777" w:rsidR="002C7CD1" w:rsidRDefault="002C7CD1" w:rsidP="001058AC">
            <w:pPr>
              <w:spacing w:after="60" w:line="240" w:lineRule="auto"/>
              <w:textAlignment w:val="top"/>
            </w:pPr>
            <w:r>
              <w:rPr>
                <w:rFonts w:ascii="Calibri" w:eastAsia="Calibri" w:hAnsi="Calibri" w:cs="Calibri"/>
                <w:i/>
                <w:iCs/>
                <w:color w:val="000000"/>
              </w:rPr>
              <w:t>Unlimited.</w:t>
            </w:r>
          </w:p>
        </w:tc>
      </w:tr>
      <w:tr w:rsidR="002C7CD1" w14:paraId="2C4887D1"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4CA032" w14:textId="77777777" w:rsidR="002C7CD1" w:rsidRDefault="002C7CD1" w:rsidP="001058AC">
            <w:pPr>
              <w:spacing w:after="0" w:line="240" w:lineRule="auto"/>
            </w:pPr>
            <w:r>
              <w:rPr>
                <w:rFonts w:ascii="Calibri" w:eastAsia="Calibri" w:hAnsi="Calibri" w:cs="Calibri"/>
                <w:color w:val="000000"/>
              </w:rPr>
              <w:t>Review and substantiation of every claim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AA8F4E" w14:textId="77777777" w:rsidR="002C7CD1" w:rsidRDefault="002C7CD1" w:rsidP="001058AC">
            <w:pPr>
              <w:spacing w:after="60" w:line="240" w:lineRule="auto"/>
              <w:textAlignment w:val="top"/>
            </w:pPr>
            <w:r>
              <w:rPr>
                <w:rFonts w:ascii="Calibri" w:eastAsia="Calibri" w:hAnsi="Calibri" w:cs="Calibri"/>
                <w:i/>
                <w:iCs/>
                <w:color w:val="000000"/>
              </w:rPr>
              <w:t>Unlimited.</w:t>
            </w:r>
          </w:p>
        </w:tc>
      </w:tr>
      <w:tr w:rsidR="002C7CD1" w14:paraId="71CE5258"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8F26A7" w14:textId="77777777" w:rsidR="002C7CD1" w:rsidRDefault="002C7CD1" w:rsidP="001058AC">
            <w:pPr>
              <w:spacing w:after="0" w:line="240" w:lineRule="auto"/>
            </w:pPr>
            <w:r>
              <w:rPr>
                <w:rFonts w:ascii="Calibri" w:eastAsia="Calibri" w:hAnsi="Calibri" w:cs="Calibri"/>
                <w:color w:val="000000"/>
              </w:rPr>
              <w:t>Meaningful correction procedures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CACAAF" w14:textId="77777777" w:rsidR="002C7CD1" w:rsidRDefault="002C7CD1" w:rsidP="001058AC">
            <w:pPr>
              <w:spacing w:after="60" w:line="240" w:lineRule="auto"/>
              <w:textAlignment w:val="top"/>
            </w:pPr>
            <w:r>
              <w:rPr>
                <w:rFonts w:ascii="Calibri" w:eastAsia="Calibri" w:hAnsi="Calibri" w:cs="Calibri"/>
                <w:i/>
                <w:iCs/>
                <w:color w:val="000000"/>
              </w:rPr>
              <w:t>Unlimited.</w:t>
            </w:r>
          </w:p>
        </w:tc>
      </w:tr>
    </w:tbl>
    <w:p w14:paraId="1339F1B5" w14:textId="77777777" w:rsidR="002C7CD1" w:rsidRDefault="002C7CD1" w:rsidP="002C7CD1">
      <w:pPr>
        <w:spacing w:after="60" w:line="240" w:lineRule="auto"/>
      </w:pPr>
      <w:r>
        <w:rPr>
          <w:color w:val="000000"/>
          <w:sz w:val="10"/>
          <w:szCs w:val="10"/>
        </w:rPr>
        <w:t> </w:t>
      </w:r>
    </w:p>
    <w:p w14:paraId="30FA6A6C" w14:textId="2AA145D4" w:rsidR="002C7CD1" w:rsidRDefault="0042728E" w:rsidP="002C7CD1">
      <w:pPr>
        <w:spacing w:after="60" w:line="240" w:lineRule="auto"/>
      </w:pPr>
      <w:r>
        <w:rPr>
          <w:rFonts w:ascii="Calibri" w:eastAsia="Calibri" w:hAnsi="Calibri" w:cs="Calibri"/>
          <w:color w:val="000000"/>
        </w:rPr>
        <w:t>7.4.7</w:t>
      </w:r>
      <w:r w:rsidR="002C7CD1">
        <w:rPr>
          <w:rFonts w:ascii="Calibri" w:eastAsia="Calibri" w:hAnsi="Calibri" w:cs="Calibri"/>
          <w:color w:val="000000"/>
        </w:rPr>
        <w:t xml:space="preserve"> Describe which automatic electronic substantiation methods you use for:</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083"/>
        <w:gridCol w:w="958"/>
      </w:tblGrid>
      <w:tr w:rsidR="002C7CD1" w14:paraId="3B6AD054"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1D17785" w14:textId="77777777" w:rsidR="002C7CD1" w:rsidRDefault="002C7CD1" w:rsidP="001058A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E2EB54" w14:textId="77777777" w:rsidR="002C7CD1" w:rsidRDefault="002C7CD1" w:rsidP="001058AC">
            <w:pPr>
              <w:spacing w:after="0" w:line="240" w:lineRule="auto"/>
            </w:pPr>
            <w:r>
              <w:rPr>
                <w:rFonts w:ascii="Calibri" w:eastAsia="Calibri" w:hAnsi="Calibri" w:cs="Calibri"/>
                <w:color w:val="000000"/>
              </w:rPr>
              <w:t>Response</w:t>
            </w:r>
          </w:p>
        </w:tc>
      </w:tr>
      <w:tr w:rsidR="002C7CD1" w14:paraId="48237303"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C7060D" w14:textId="77777777" w:rsidR="002C7CD1" w:rsidRDefault="002C7CD1" w:rsidP="001058AC">
            <w:pPr>
              <w:spacing w:after="0" w:line="240" w:lineRule="auto"/>
            </w:pPr>
            <w:r>
              <w:rPr>
                <w:rFonts w:ascii="Calibri" w:eastAsia="Calibri" w:hAnsi="Calibri" w:cs="Calibri"/>
                <w:color w:val="000000"/>
              </w:rPr>
              <w:t>Copayments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3FEAE6" w14:textId="77777777" w:rsidR="002C7CD1" w:rsidRDefault="002C7CD1" w:rsidP="001058AC">
            <w:pPr>
              <w:spacing w:after="60" w:line="240" w:lineRule="auto"/>
              <w:textAlignment w:val="top"/>
            </w:pPr>
            <w:r>
              <w:rPr>
                <w:rFonts w:ascii="Calibri" w:eastAsia="Calibri" w:hAnsi="Calibri" w:cs="Calibri"/>
                <w:i/>
                <w:iCs/>
                <w:color w:val="000000"/>
              </w:rPr>
              <w:t>Unlimited.</w:t>
            </w:r>
          </w:p>
        </w:tc>
      </w:tr>
      <w:tr w:rsidR="002C7CD1" w14:paraId="2E566408"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0024DE" w14:textId="77777777" w:rsidR="002C7CD1" w:rsidRDefault="002C7CD1" w:rsidP="001058AC">
            <w:pPr>
              <w:spacing w:after="0" w:line="240" w:lineRule="auto"/>
            </w:pPr>
            <w:r>
              <w:rPr>
                <w:rFonts w:ascii="Calibri" w:eastAsia="Calibri" w:hAnsi="Calibri" w:cs="Calibri"/>
                <w:color w:val="000000"/>
              </w:rPr>
              <w:t>Recurring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9305E9" w14:textId="77777777" w:rsidR="002C7CD1" w:rsidRDefault="002C7CD1" w:rsidP="001058AC">
            <w:pPr>
              <w:spacing w:after="60" w:line="240" w:lineRule="auto"/>
              <w:textAlignment w:val="top"/>
            </w:pPr>
            <w:r>
              <w:rPr>
                <w:rFonts w:ascii="Calibri" w:eastAsia="Calibri" w:hAnsi="Calibri" w:cs="Calibri"/>
                <w:i/>
                <w:iCs/>
                <w:color w:val="000000"/>
              </w:rPr>
              <w:t>Unlimited.</w:t>
            </w:r>
          </w:p>
        </w:tc>
      </w:tr>
      <w:tr w:rsidR="002C7CD1" w14:paraId="671C4132"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485D13" w14:textId="77777777" w:rsidR="002C7CD1" w:rsidRDefault="002C7CD1" w:rsidP="001058AC">
            <w:pPr>
              <w:spacing w:after="0" w:line="240" w:lineRule="auto"/>
            </w:pPr>
            <w:r>
              <w:rPr>
                <w:rFonts w:ascii="Calibri" w:eastAsia="Calibri" w:hAnsi="Calibri" w:cs="Calibri"/>
                <w:color w:val="000000"/>
              </w:rPr>
              <w:t>Real-time substantiation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277765" w14:textId="77777777" w:rsidR="002C7CD1" w:rsidRDefault="002C7CD1" w:rsidP="001058AC">
            <w:pPr>
              <w:spacing w:after="60" w:line="240" w:lineRule="auto"/>
              <w:textAlignment w:val="top"/>
            </w:pPr>
            <w:r>
              <w:rPr>
                <w:rFonts w:ascii="Calibri" w:eastAsia="Calibri" w:hAnsi="Calibri" w:cs="Calibri"/>
                <w:i/>
                <w:iCs/>
                <w:color w:val="000000"/>
              </w:rPr>
              <w:t>Unlimited.</w:t>
            </w:r>
          </w:p>
        </w:tc>
      </w:tr>
      <w:tr w:rsidR="002C7CD1" w14:paraId="33A8FB6A"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FDFD65" w14:textId="77777777" w:rsidR="002C7CD1" w:rsidRDefault="002C7CD1" w:rsidP="001058AC">
            <w:pPr>
              <w:spacing w:after="0" w:line="240" w:lineRule="auto"/>
            </w:pPr>
            <w:r>
              <w:rPr>
                <w:rFonts w:ascii="Calibri" w:eastAsia="Calibri" w:hAnsi="Calibri" w:cs="Calibri"/>
                <w:color w:val="000000"/>
              </w:rPr>
              <w:t>Inventory Information Approval System (IIAS)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EEEA8D" w14:textId="77777777" w:rsidR="002C7CD1" w:rsidRDefault="002C7CD1" w:rsidP="001058AC">
            <w:pPr>
              <w:spacing w:after="60" w:line="240" w:lineRule="auto"/>
              <w:textAlignment w:val="top"/>
            </w:pPr>
            <w:r>
              <w:rPr>
                <w:rFonts w:ascii="Calibri" w:eastAsia="Calibri" w:hAnsi="Calibri" w:cs="Calibri"/>
                <w:i/>
                <w:iCs/>
                <w:color w:val="000000"/>
              </w:rPr>
              <w:t>Unlimited.</w:t>
            </w:r>
          </w:p>
        </w:tc>
      </w:tr>
    </w:tbl>
    <w:p w14:paraId="74C1E354" w14:textId="77777777" w:rsidR="002C7CD1" w:rsidRDefault="002C7CD1" w:rsidP="002C7CD1">
      <w:pPr>
        <w:spacing w:after="60" w:line="240" w:lineRule="auto"/>
      </w:pPr>
      <w:r>
        <w:rPr>
          <w:color w:val="000000"/>
          <w:sz w:val="10"/>
          <w:szCs w:val="10"/>
        </w:rPr>
        <w:t> </w:t>
      </w:r>
    </w:p>
    <w:p w14:paraId="4D3AF4D7" w14:textId="2068D526" w:rsidR="002C7CD1" w:rsidRDefault="0042728E" w:rsidP="002C7CD1">
      <w:pPr>
        <w:spacing w:after="60" w:line="240" w:lineRule="auto"/>
        <w:rPr>
          <w:rFonts w:ascii="Calibri" w:eastAsia="Calibri" w:hAnsi="Calibri" w:cs="Calibri"/>
          <w:color w:val="000000"/>
        </w:rPr>
      </w:pPr>
      <w:r>
        <w:rPr>
          <w:rFonts w:ascii="Calibri" w:eastAsia="Calibri" w:hAnsi="Calibri" w:cs="Calibri"/>
          <w:color w:val="000000"/>
        </w:rPr>
        <w:t>7.4.8</w:t>
      </w:r>
      <w:r w:rsidR="002C7CD1">
        <w:rPr>
          <w:rFonts w:ascii="Calibri" w:eastAsia="Calibri" w:hAnsi="Calibri" w:cs="Calibri"/>
          <w:color w:val="000000"/>
        </w:rPr>
        <w:t xml:space="preserve"> Describe your card’s multi-purse stacking features. What is the standard payment priority order (i.e., which account would pay first)?</w:t>
      </w:r>
    </w:p>
    <w:p w14:paraId="69CFC886" w14:textId="77777777" w:rsidR="002C7CD1" w:rsidRDefault="002C7CD1" w:rsidP="002C7CD1">
      <w:pPr>
        <w:spacing w:after="60" w:line="240" w:lineRule="auto"/>
        <w:rPr>
          <w:rFonts w:ascii="Calibri" w:eastAsia="Calibri" w:hAnsi="Calibri" w:cs="Calibri"/>
          <w:color w:val="000000"/>
        </w:rPr>
      </w:pPr>
    </w:p>
    <w:p w14:paraId="634CB683" w14:textId="011EBD12" w:rsidR="002C7CD1" w:rsidRDefault="0042728E" w:rsidP="002C7CD1">
      <w:pPr>
        <w:spacing w:after="60" w:line="240" w:lineRule="auto"/>
      </w:pPr>
      <w:r>
        <w:rPr>
          <w:rFonts w:ascii="Calibri" w:eastAsia="Calibri" w:hAnsi="Calibri" w:cs="Calibri"/>
          <w:color w:val="000000"/>
        </w:rPr>
        <w:t>7.4.9</w:t>
      </w:r>
      <w:r w:rsidR="002C7CD1">
        <w:rPr>
          <w:rFonts w:ascii="Calibri" w:eastAsia="Calibri" w:hAnsi="Calibri" w:cs="Calibri"/>
          <w:color w:val="000000"/>
        </w:rPr>
        <w:t xml:space="preserve"> Is there any coordination or automatic </w:t>
      </w:r>
      <w:r w:rsidR="0013125F">
        <w:rPr>
          <w:rFonts w:ascii="Calibri" w:eastAsia="Calibri" w:hAnsi="Calibri" w:cs="Calibri"/>
          <w:color w:val="000000"/>
        </w:rPr>
        <w:t>third-party</w:t>
      </w:r>
      <w:r w:rsidR="002C7CD1">
        <w:rPr>
          <w:rFonts w:ascii="Calibri" w:eastAsia="Calibri" w:hAnsi="Calibri" w:cs="Calibri"/>
          <w:color w:val="000000"/>
        </w:rPr>
        <w:t xml:space="preserve"> substantiation between your program and a </w:t>
      </w:r>
      <w:r w:rsidR="0013125F">
        <w:rPr>
          <w:rFonts w:ascii="Calibri" w:eastAsia="Calibri" w:hAnsi="Calibri" w:cs="Calibri"/>
          <w:color w:val="000000"/>
        </w:rPr>
        <w:t>third-party</w:t>
      </w:r>
      <w:r w:rsidR="002C7CD1">
        <w:rPr>
          <w:rFonts w:ascii="Calibri" w:eastAsia="Calibri" w:hAnsi="Calibri" w:cs="Calibri"/>
          <w:color w:val="000000"/>
        </w:rPr>
        <w:t xml:space="preserve"> payer or insurance carrier (e.g., medical plan)?</w:t>
      </w:r>
    </w:p>
    <w:p w14:paraId="1102A6C5" w14:textId="77777777" w:rsidR="002C7CD1" w:rsidRDefault="002C7CD1" w:rsidP="002C7CD1">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2DC48B9D" w14:textId="77777777" w:rsidR="002C7CD1" w:rsidRDefault="002C7CD1" w:rsidP="002C7CD1">
      <w:pPr>
        <w:spacing w:after="60" w:line="240" w:lineRule="auto"/>
      </w:pPr>
      <w:r>
        <w:rPr>
          <w:color w:val="000000"/>
          <w:sz w:val="10"/>
          <w:szCs w:val="10"/>
        </w:rPr>
        <w:t> </w:t>
      </w:r>
    </w:p>
    <w:p w14:paraId="682CDAC7" w14:textId="7DC780E3" w:rsidR="002C7CD1" w:rsidRDefault="0042728E" w:rsidP="002C7CD1">
      <w:pPr>
        <w:spacing w:after="60" w:line="240" w:lineRule="auto"/>
      </w:pPr>
      <w:r>
        <w:rPr>
          <w:rFonts w:ascii="Calibri" w:eastAsia="Calibri" w:hAnsi="Calibri" w:cs="Calibri"/>
          <w:color w:val="000000"/>
        </w:rPr>
        <w:t>7.4.10</w:t>
      </w:r>
      <w:r w:rsidR="002C7CD1">
        <w:rPr>
          <w:rFonts w:ascii="Calibri" w:eastAsia="Calibri" w:hAnsi="Calibri" w:cs="Calibri"/>
          <w:color w:val="000000"/>
        </w:rPr>
        <w:t xml:space="preserve"> Describe your procedures and policies that prevent abuse of the debit card (e.g. purchase of items that are not qualified medical expenses).</w:t>
      </w:r>
    </w:p>
    <w:p w14:paraId="1BD1EED8" w14:textId="77777777" w:rsidR="002C7CD1" w:rsidRDefault="002C7CD1" w:rsidP="002C7CD1">
      <w:pPr>
        <w:spacing w:after="60" w:line="240" w:lineRule="auto"/>
      </w:pPr>
      <w:r>
        <w:rPr>
          <w:rFonts w:ascii="Calibri" w:eastAsia="Calibri" w:hAnsi="Calibri" w:cs="Calibri"/>
          <w:i/>
          <w:iCs/>
          <w:color w:val="000000"/>
        </w:rPr>
        <w:t>Unlimited.</w:t>
      </w:r>
    </w:p>
    <w:p w14:paraId="5FC4932F" w14:textId="77777777" w:rsidR="002C7CD1" w:rsidRDefault="002C7CD1" w:rsidP="002C7CD1">
      <w:pPr>
        <w:spacing w:after="60" w:line="240" w:lineRule="auto"/>
      </w:pPr>
      <w:r>
        <w:rPr>
          <w:color w:val="000000"/>
          <w:sz w:val="10"/>
          <w:szCs w:val="10"/>
        </w:rPr>
        <w:t> </w:t>
      </w:r>
    </w:p>
    <w:p w14:paraId="134F4D31" w14:textId="2168AE62" w:rsidR="002C7CD1" w:rsidRDefault="0042728E" w:rsidP="002C7CD1">
      <w:pPr>
        <w:spacing w:after="60" w:line="240" w:lineRule="auto"/>
      </w:pPr>
      <w:r>
        <w:rPr>
          <w:rFonts w:ascii="Calibri" w:eastAsia="Calibri" w:hAnsi="Calibri" w:cs="Calibri"/>
          <w:color w:val="000000"/>
        </w:rPr>
        <w:t>7.4.11</w:t>
      </w:r>
      <w:r w:rsidR="002C7CD1">
        <w:rPr>
          <w:rFonts w:ascii="Calibri" w:eastAsia="Calibri" w:hAnsi="Calibri" w:cs="Calibri"/>
          <w:color w:val="000000"/>
        </w:rPr>
        <w:t xml:space="preserve"> Confirm that all fees associated with the debit card are included in the base FSA and HSA administration fees.</w:t>
      </w:r>
    </w:p>
    <w:p w14:paraId="6450FF7B" w14:textId="77777777" w:rsidR="002C7CD1" w:rsidRDefault="002C7CD1" w:rsidP="002C7CD1">
      <w:pPr>
        <w:spacing w:after="60" w:line="240" w:lineRule="auto"/>
      </w:pPr>
      <w:r>
        <w:rPr>
          <w:rFonts w:ascii="Calibri" w:eastAsia="Calibri" w:hAnsi="Calibri" w:cs="Calibri"/>
          <w:i/>
          <w:iCs/>
          <w:color w:val="000000"/>
        </w:rPr>
        <w:t>Unlimited.</w:t>
      </w:r>
    </w:p>
    <w:p w14:paraId="1265F1BF" w14:textId="77777777" w:rsidR="002C7CD1" w:rsidRDefault="002C7CD1" w:rsidP="002C7CD1">
      <w:pPr>
        <w:spacing w:after="60" w:line="240" w:lineRule="auto"/>
      </w:pPr>
      <w:r>
        <w:rPr>
          <w:color w:val="000000"/>
          <w:sz w:val="10"/>
          <w:szCs w:val="10"/>
        </w:rPr>
        <w:t> </w:t>
      </w:r>
    </w:p>
    <w:p w14:paraId="6BF7DA9D" w14:textId="0BD3852D" w:rsidR="002C7CD1" w:rsidRDefault="0042728E" w:rsidP="002C7CD1">
      <w:pPr>
        <w:spacing w:after="60" w:line="240" w:lineRule="auto"/>
      </w:pPr>
      <w:r>
        <w:rPr>
          <w:rFonts w:ascii="Calibri" w:eastAsia="Calibri" w:hAnsi="Calibri" w:cs="Calibri"/>
          <w:color w:val="000000"/>
        </w:rPr>
        <w:t>7.4.12</w:t>
      </w:r>
      <w:r w:rsidR="002C7CD1">
        <w:rPr>
          <w:rFonts w:ascii="Calibri" w:eastAsia="Calibri" w:hAnsi="Calibri" w:cs="Calibri"/>
          <w:color w:val="000000"/>
        </w:rPr>
        <w:t xml:space="preserve"> How many debit cards are issued to each participant? Do you agree to provide an initial set of 2 cards, at no additional cost? Do you require participants to activate their card?</w:t>
      </w:r>
    </w:p>
    <w:p w14:paraId="1E8ABC03" w14:textId="77777777" w:rsidR="002C7CD1" w:rsidRDefault="002C7CD1" w:rsidP="002C7CD1">
      <w:pPr>
        <w:spacing w:after="60" w:line="240" w:lineRule="auto"/>
      </w:pPr>
      <w:r>
        <w:rPr>
          <w:rFonts w:ascii="Calibri" w:eastAsia="Calibri" w:hAnsi="Calibri" w:cs="Calibri"/>
          <w:i/>
          <w:iCs/>
          <w:color w:val="000000"/>
        </w:rPr>
        <w:t>Unlimited.</w:t>
      </w:r>
    </w:p>
    <w:p w14:paraId="4B5B860C" w14:textId="77777777" w:rsidR="002C7CD1" w:rsidRDefault="002C7CD1" w:rsidP="002C7CD1">
      <w:pPr>
        <w:spacing w:after="60" w:line="240" w:lineRule="auto"/>
      </w:pPr>
      <w:r>
        <w:rPr>
          <w:color w:val="000000"/>
          <w:sz w:val="10"/>
          <w:szCs w:val="10"/>
        </w:rPr>
        <w:lastRenderedPageBreak/>
        <w:t> </w:t>
      </w:r>
    </w:p>
    <w:p w14:paraId="113254BA" w14:textId="11BE28D5" w:rsidR="002C7CD1" w:rsidRDefault="0042728E" w:rsidP="002C7CD1">
      <w:pPr>
        <w:spacing w:after="60" w:line="240" w:lineRule="auto"/>
      </w:pPr>
      <w:r>
        <w:rPr>
          <w:rFonts w:ascii="Calibri" w:eastAsia="Calibri" w:hAnsi="Calibri" w:cs="Calibri"/>
          <w:color w:val="000000"/>
        </w:rPr>
        <w:t>7.4.13</w:t>
      </w:r>
      <w:r w:rsidR="002C7CD1">
        <w:rPr>
          <w:rFonts w:ascii="Calibri" w:eastAsia="Calibri" w:hAnsi="Calibri" w:cs="Calibri"/>
          <w:color w:val="000000"/>
        </w:rPr>
        <w:t xml:space="preserve"> Describe the banking arrangements necessary to implement your debit card program. Will you agree to waive any pre-funding requirements? Include information about when and how often money transfers would be required.</w:t>
      </w:r>
    </w:p>
    <w:p w14:paraId="52E9194B" w14:textId="77777777" w:rsidR="002C7CD1" w:rsidRDefault="002C7CD1" w:rsidP="002C7CD1">
      <w:pPr>
        <w:spacing w:after="60" w:line="240" w:lineRule="auto"/>
      </w:pPr>
      <w:r>
        <w:rPr>
          <w:rFonts w:ascii="Calibri" w:eastAsia="Calibri" w:hAnsi="Calibri" w:cs="Calibri"/>
          <w:i/>
          <w:iCs/>
          <w:color w:val="000000"/>
        </w:rPr>
        <w:t>Unlimited.</w:t>
      </w:r>
    </w:p>
    <w:p w14:paraId="792E470C" w14:textId="23F99644" w:rsidR="00F139C7" w:rsidRDefault="002C7CD1" w:rsidP="00F139C7">
      <w:pPr>
        <w:spacing w:after="60" w:line="240" w:lineRule="auto"/>
      </w:pPr>
      <w:r>
        <w:rPr>
          <w:color w:val="000000"/>
          <w:sz w:val="10"/>
          <w:szCs w:val="10"/>
        </w:rPr>
        <w:t> </w:t>
      </w:r>
      <w:r w:rsidR="00F139C7">
        <w:rPr>
          <w:color w:val="000000"/>
          <w:sz w:val="10"/>
          <w:szCs w:val="10"/>
        </w:rPr>
        <w:t> </w:t>
      </w:r>
    </w:p>
    <w:p w14:paraId="68784240" w14:textId="681D4A67" w:rsidR="002C7CD1" w:rsidRDefault="00E90E70" w:rsidP="00E90E70">
      <w:pPr>
        <w:pStyle w:val="Heading2"/>
      </w:pPr>
      <w:r>
        <w:t xml:space="preserve">7.5 </w:t>
      </w:r>
      <w:r w:rsidR="00B24E77" w:rsidRPr="00B24E77">
        <w:t xml:space="preserve">Additional Questions applicable to FSA and HSA Services </w:t>
      </w:r>
    </w:p>
    <w:p w14:paraId="555C91DE" w14:textId="77777777" w:rsidR="00B24E77" w:rsidRPr="00B24E77" w:rsidRDefault="00B24E77" w:rsidP="00F139C7">
      <w:pPr>
        <w:spacing w:after="60" w:line="240" w:lineRule="auto"/>
        <w:rPr>
          <w:rFonts w:ascii="Calibri" w:eastAsia="Calibri" w:hAnsi="Calibri" w:cs="Calibri"/>
          <w:b/>
          <w:color w:val="000000"/>
        </w:rPr>
      </w:pPr>
    </w:p>
    <w:p w14:paraId="2AA1AEC6" w14:textId="56959849" w:rsidR="001058AC" w:rsidRDefault="0042728E" w:rsidP="001058AC">
      <w:pPr>
        <w:spacing w:after="60" w:line="240" w:lineRule="auto"/>
      </w:pPr>
      <w:r>
        <w:rPr>
          <w:rFonts w:ascii="Calibri" w:eastAsia="Calibri" w:hAnsi="Calibri" w:cs="Calibri"/>
          <w:color w:val="000000"/>
        </w:rPr>
        <w:t>7.5.1</w:t>
      </w:r>
      <w:r w:rsidR="001058AC">
        <w:rPr>
          <w:rFonts w:ascii="Calibri" w:eastAsia="Calibri" w:hAnsi="Calibri" w:cs="Calibri"/>
          <w:color w:val="000000"/>
        </w:rPr>
        <w:t xml:space="preserve"> Are participants able to access their account information online? How frequently are transactions posted on the website? Does the website show whether a claim is pending while expenses are being substantiated?</w:t>
      </w:r>
    </w:p>
    <w:p w14:paraId="17BAAA17" w14:textId="77777777" w:rsidR="001058AC" w:rsidRDefault="001058AC" w:rsidP="001058A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6F1BE4C2" w14:textId="77777777" w:rsidR="001058AC" w:rsidRDefault="001058AC" w:rsidP="001058AC">
      <w:pPr>
        <w:spacing w:after="60" w:line="240" w:lineRule="auto"/>
      </w:pPr>
      <w:r>
        <w:rPr>
          <w:color w:val="000000"/>
          <w:sz w:val="10"/>
          <w:szCs w:val="10"/>
        </w:rPr>
        <w:t> </w:t>
      </w:r>
    </w:p>
    <w:p w14:paraId="1C23CD5B" w14:textId="23540624" w:rsidR="001058AC" w:rsidRDefault="0042728E" w:rsidP="001058AC">
      <w:pPr>
        <w:spacing w:after="60" w:line="240" w:lineRule="auto"/>
      </w:pPr>
      <w:r>
        <w:rPr>
          <w:rFonts w:ascii="Calibri" w:eastAsia="Calibri" w:hAnsi="Calibri" w:cs="Calibri"/>
          <w:color w:val="000000"/>
        </w:rPr>
        <w:t>7.5.2</w:t>
      </w:r>
      <w:r w:rsidR="001058AC">
        <w:rPr>
          <w:rFonts w:ascii="Calibri" w:eastAsia="Calibri" w:hAnsi="Calibri" w:cs="Calibri"/>
          <w:color w:val="000000"/>
        </w:rPr>
        <w:t xml:space="preserve"> Do you offer a mobile app for account management and claims / receipt submission?</w:t>
      </w:r>
    </w:p>
    <w:p w14:paraId="2489DEAC" w14:textId="77777777" w:rsidR="001058AC" w:rsidRDefault="001058AC" w:rsidP="001058A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27C64A06" w14:textId="77777777" w:rsidR="002C7CD1" w:rsidRDefault="002C7CD1" w:rsidP="00F139C7">
      <w:pPr>
        <w:spacing w:after="60" w:line="240" w:lineRule="auto"/>
        <w:rPr>
          <w:rFonts w:ascii="Calibri" w:eastAsia="Calibri" w:hAnsi="Calibri" w:cs="Calibri"/>
          <w:color w:val="000000"/>
        </w:rPr>
      </w:pPr>
    </w:p>
    <w:p w14:paraId="3F79AAF0" w14:textId="3EDF3A6F" w:rsidR="001058AC" w:rsidRDefault="0042728E" w:rsidP="001058AC">
      <w:pPr>
        <w:spacing w:after="60" w:line="240" w:lineRule="auto"/>
      </w:pPr>
      <w:r>
        <w:rPr>
          <w:rFonts w:ascii="Calibri" w:eastAsia="Calibri" w:hAnsi="Calibri" w:cs="Calibri"/>
          <w:color w:val="000000"/>
        </w:rPr>
        <w:t>7.5.3</w:t>
      </w:r>
      <w:r w:rsidR="001058AC">
        <w:rPr>
          <w:rFonts w:ascii="Calibri" w:eastAsia="Calibri" w:hAnsi="Calibri" w:cs="Calibri"/>
          <w:color w:val="000000"/>
        </w:rPr>
        <w:t xml:space="preserve"> Please confirm that your system can store alternate participant ID numbers in addition to Social Security Numbers (SSN), and that your system can perform search, sort and reporting functions using alternate participant IDs in lieu of SSN.</w:t>
      </w:r>
    </w:p>
    <w:p w14:paraId="399F82FE" w14:textId="77777777" w:rsidR="001058AC" w:rsidRDefault="001058AC" w:rsidP="001058AC">
      <w:pPr>
        <w:spacing w:after="60" w:line="240" w:lineRule="auto"/>
      </w:pPr>
      <w:r>
        <w:rPr>
          <w:rFonts w:ascii="Calibri" w:eastAsia="Calibri" w:hAnsi="Calibri" w:cs="Calibri"/>
          <w:i/>
          <w:iCs/>
          <w:color w:val="000000"/>
        </w:rPr>
        <w:t>Unlimited.</w:t>
      </w:r>
    </w:p>
    <w:p w14:paraId="377120E4" w14:textId="77777777" w:rsidR="001058AC" w:rsidRDefault="001058AC" w:rsidP="001058AC">
      <w:pPr>
        <w:spacing w:after="60" w:line="240" w:lineRule="auto"/>
      </w:pPr>
      <w:r>
        <w:rPr>
          <w:color w:val="000000"/>
          <w:sz w:val="10"/>
          <w:szCs w:val="10"/>
        </w:rPr>
        <w:t> </w:t>
      </w:r>
    </w:p>
    <w:p w14:paraId="0A07A3C6" w14:textId="4775BA57" w:rsidR="001058AC" w:rsidRDefault="0042728E" w:rsidP="001058AC">
      <w:pPr>
        <w:spacing w:after="60" w:line="240" w:lineRule="auto"/>
      </w:pPr>
      <w:r>
        <w:rPr>
          <w:rFonts w:ascii="Calibri" w:eastAsia="Calibri" w:hAnsi="Calibri" w:cs="Calibri"/>
          <w:color w:val="000000"/>
        </w:rPr>
        <w:t>7.5.4</w:t>
      </w:r>
      <w:r w:rsidR="001058AC">
        <w:rPr>
          <w:rFonts w:ascii="Calibri" w:eastAsia="Calibri" w:hAnsi="Calibri" w:cs="Calibri"/>
          <w:color w:val="000000"/>
        </w:rPr>
        <w:t xml:space="preserve"> Do you have a policy that addressed the handling of a client's data should the client wish to move to another service provider? If yes, please describe.</w:t>
      </w:r>
    </w:p>
    <w:p w14:paraId="62228758" w14:textId="77777777" w:rsidR="001058AC" w:rsidRDefault="001058AC" w:rsidP="001058AC">
      <w:pPr>
        <w:spacing w:after="60" w:line="240" w:lineRule="auto"/>
      </w:pPr>
      <w:r>
        <w:rPr>
          <w:rFonts w:ascii="Calibri" w:eastAsia="Calibri" w:hAnsi="Calibri" w:cs="Calibri"/>
          <w:i/>
          <w:iCs/>
          <w:color w:val="000000"/>
        </w:rPr>
        <w:t>Unlimited.</w:t>
      </w:r>
    </w:p>
    <w:p w14:paraId="3EBD77F4" w14:textId="77777777" w:rsidR="002C7CD1" w:rsidRDefault="002C7CD1" w:rsidP="00F139C7">
      <w:pPr>
        <w:spacing w:after="60" w:line="240" w:lineRule="auto"/>
        <w:rPr>
          <w:rFonts w:ascii="Calibri" w:eastAsia="Calibri" w:hAnsi="Calibri" w:cs="Calibri"/>
          <w:color w:val="000000"/>
        </w:rPr>
      </w:pPr>
    </w:p>
    <w:p w14:paraId="249A4A4A" w14:textId="23B5975F" w:rsidR="00DD71E7" w:rsidRDefault="0042728E" w:rsidP="00DD71E7">
      <w:pPr>
        <w:spacing w:after="60" w:line="240" w:lineRule="auto"/>
      </w:pPr>
      <w:r>
        <w:rPr>
          <w:rFonts w:ascii="Calibri" w:eastAsia="Calibri" w:hAnsi="Calibri" w:cs="Calibri"/>
          <w:color w:val="000000"/>
        </w:rPr>
        <w:t>7.5.5</w:t>
      </w:r>
      <w:r w:rsidR="00DD71E7">
        <w:rPr>
          <w:rFonts w:ascii="Calibri" w:eastAsia="Calibri" w:hAnsi="Calibri" w:cs="Calibri"/>
          <w:color w:val="000000"/>
        </w:rPr>
        <w:t xml:space="preserve"> Detail your reconciliation responsibilities and procedures. The University will require that all reconciliations be performed by the successful vendor.</w:t>
      </w:r>
    </w:p>
    <w:p w14:paraId="4E20C54F" w14:textId="77777777" w:rsidR="00DD71E7" w:rsidRDefault="00DD71E7" w:rsidP="00DD71E7">
      <w:pPr>
        <w:spacing w:after="60" w:line="240" w:lineRule="auto"/>
      </w:pPr>
      <w:r>
        <w:rPr>
          <w:rFonts w:ascii="Calibri" w:eastAsia="Calibri" w:hAnsi="Calibri" w:cs="Calibri"/>
          <w:i/>
          <w:iCs/>
          <w:color w:val="000000"/>
        </w:rPr>
        <w:t>Unlimited.</w:t>
      </w:r>
    </w:p>
    <w:p w14:paraId="45D4C185" w14:textId="77777777" w:rsidR="00B24E77" w:rsidRDefault="00B24E77" w:rsidP="001058AC">
      <w:pPr>
        <w:pStyle w:val="Heading2PHPDOCX"/>
        <w:spacing w:before="60" w:after="75" w:line="240" w:lineRule="auto"/>
        <w:rPr>
          <w:rFonts w:ascii="Calibri" w:eastAsia="Calibri" w:hAnsi="Calibri" w:cs="Calibri"/>
          <w:color w:val="000000"/>
          <w:sz w:val="30"/>
          <w:szCs w:val="30"/>
        </w:rPr>
      </w:pPr>
    </w:p>
    <w:p w14:paraId="5F02DFD3" w14:textId="2476E7C5" w:rsidR="00B24E77" w:rsidRDefault="00B24E77" w:rsidP="001058AC">
      <w:pPr>
        <w:pStyle w:val="Heading2PHPDOCX"/>
        <w:spacing w:before="60" w:after="75" w:line="240" w:lineRule="auto"/>
        <w:rPr>
          <w:rFonts w:ascii="Calibri" w:eastAsia="Calibri" w:hAnsi="Calibri" w:cs="Calibri"/>
          <w:color w:val="000000"/>
          <w:sz w:val="30"/>
          <w:szCs w:val="30"/>
        </w:rPr>
      </w:pPr>
    </w:p>
    <w:p w14:paraId="64839E4F" w14:textId="77777777" w:rsidR="00B24E77" w:rsidRDefault="00B24E77">
      <w:pPr>
        <w:rPr>
          <w:rFonts w:ascii="Calibri" w:eastAsia="Calibri" w:hAnsi="Calibri" w:cs="Calibri"/>
          <w:b/>
          <w:bCs/>
          <w:color w:val="000000"/>
          <w:sz w:val="30"/>
          <w:szCs w:val="30"/>
        </w:rPr>
      </w:pPr>
      <w:r>
        <w:rPr>
          <w:rFonts w:ascii="Calibri" w:eastAsia="Calibri" w:hAnsi="Calibri" w:cs="Calibri"/>
          <w:color w:val="000000"/>
          <w:sz w:val="30"/>
          <w:szCs w:val="30"/>
        </w:rPr>
        <w:br w:type="page"/>
      </w:r>
    </w:p>
    <w:p w14:paraId="12FA2A76" w14:textId="57C1E697" w:rsidR="001058AC" w:rsidRDefault="00E90E70" w:rsidP="00E90E70">
      <w:pPr>
        <w:pStyle w:val="Heading2"/>
      </w:pPr>
      <w:r>
        <w:lastRenderedPageBreak/>
        <w:t xml:space="preserve">7.6 </w:t>
      </w:r>
      <w:r w:rsidR="001058AC">
        <w:t>COBRA Administration</w:t>
      </w:r>
    </w:p>
    <w:p w14:paraId="223BBD39" w14:textId="77777777" w:rsidR="001058AC" w:rsidRDefault="001058AC" w:rsidP="001058AC">
      <w:pPr>
        <w:spacing w:after="60" w:line="240" w:lineRule="auto"/>
      </w:pPr>
      <w:r>
        <w:rPr>
          <w:rFonts w:ascii="Calibri" w:eastAsia="Calibri" w:hAnsi="Calibri" w:cs="Calibri"/>
          <w:color w:val="000000"/>
        </w:rPr>
        <w:t>The selected vendor will be responsible for the following administrative services.</w:t>
      </w:r>
    </w:p>
    <w:p w14:paraId="68D6EAB4"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Initial COBRA Notice</w:t>
      </w:r>
    </w:p>
    <w:p w14:paraId="17F6E1AC"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Election Notice/Enrollment Applications</w:t>
      </w:r>
    </w:p>
    <w:p w14:paraId="753C34A2"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Coupon mailing/billing statement</w:t>
      </w:r>
    </w:p>
    <w:p w14:paraId="21BC310D"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Premium collection and tracking/ACH premium deductions</w:t>
      </w:r>
    </w:p>
    <w:p w14:paraId="4BB27F7C"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COBRA termination letters, including early termination</w:t>
      </w:r>
    </w:p>
    <w:p w14:paraId="19D1A7FE"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Mailing of rate change letters</w:t>
      </w:r>
    </w:p>
    <w:p w14:paraId="1B267CFD"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Updating of system for new plan year’s rates</w:t>
      </w:r>
    </w:p>
    <w:p w14:paraId="2E95B4DA"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Vendor eligibility reporting (electronic)</w:t>
      </w:r>
    </w:p>
    <w:p w14:paraId="4047D8DA"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Distribution of unavailability of COBRA coverage</w:t>
      </w:r>
    </w:p>
    <w:p w14:paraId="1F56EBE1"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Monthly reporting</w:t>
      </w:r>
    </w:p>
    <w:p w14:paraId="64A3D18E"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Self-pay premium administration for participants on leave</w:t>
      </w:r>
    </w:p>
    <w:p w14:paraId="7BAB24FA"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Handles offers, tracking of offers and collection of premiums for ACA-eligible employees</w:t>
      </w:r>
    </w:p>
    <w:p w14:paraId="6FB67657" w14:textId="77777777" w:rsidR="001058AC" w:rsidRDefault="001058AC" w:rsidP="001058AC">
      <w:pPr>
        <w:numPr>
          <w:ilvl w:val="1"/>
          <w:numId w:val="1"/>
        </w:numPr>
        <w:spacing w:after="0" w:line="240" w:lineRule="auto"/>
        <w:rPr>
          <w:rFonts w:ascii="Calibri" w:eastAsia="Calibri" w:hAnsi="Calibri" w:cs="Calibri"/>
          <w:color w:val="000000"/>
        </w:rPr>
      </w:pPr>
      <w:r>
        <w:rPr>
          <w:rFonts w:ascii="Calibri" w:eastAsia="Calibri" w:hAnsi="Calibri" w:cs="Calibri"/>
          <w:color w:val="000000"/>
        </w:rPr>
        <w:t>Each campus measures ACA eligibility on a rolling 12-month look back basis.  The COBRA vendor receives eligibility information from the home campus.  With that notice the COBRA vendor sends out the ACA eligibility offer and accepts the enrollment and payment from the employee.  When payment is received the COBRA vendor sends that payment to the UAS Office and notifies the home campus of the enrollment and notifies our health plan TPA of the enrollment.  The home campus then includes the employer portion of premium payments in the monthly remittance to the UAS Office.</w:t>
      </w:r>
    </w:p>
    <w:p w14:paraId="45E6DA9F" w14:textId="0C26CE59" w:rsidR="001058AC" w:rsidRDefault="0042728E" w:rsidP="001058AC">
      <w:pPr>
        <w:spacing w:after="60" w:line="240" w:lineRule="auto"/>
      </w:pPr>
      <w:r>
        <w:rPr>
          <w:rFonts w:ascii="Calibri" w:eastAsia="Calibri" w:hAnsi="Calibri" w:cs="Calibri"/>
          <w:color w:val="000000"/>
        </w:rPr>
        <w:t>7.6.1</w:t>
      </w:r>
      <w:r w:rsidR="001058AC">
        <w:rPr>
          <w:rFonts w:ascii="Calibri" w:eastAsia="Calibri" w:hAnsi="Calibri" w:cs="Calibri"/>
          <w:color w:val="000000"/>
        </w:rPr>
        <w:t xml:space="preserve"> Please describe your ability to provide COBRA administration services as described in this RFP.</w:t>
      </w:r>
    </w:p>
    <w:p w14:paraId="445DD8B5" w14:textId="77777777" w:rsidR="001058AC" w:rsidRDefault="001058AC" w:rsidP="001058AC">
      <w:pPr>
        <w:spacing w:after="60" w:line="240" w:lineRule="auto"/>
      </w:pPr>
      <w:r>
        <w:rPr>
          <w:rFonts w:ascii="Calibri" w:eastAsia="Calibri" w:hAnsi="Calibri" w:cs="Calibri"/>
          <w:i/>
          <w:iCs/>
          <w:color w:val="000000"/>
        </w:rPr>
        <w:t>Unlimited.</w:t>
      </w:r>
    </w:p>
    <w:p w14:paraId="5F4F7483" w14:textId="77777777" w:rsidR="001058AC" w:rsidRDefault="001058AC" w:rsidP="001058AC">
      <w:pPr>
        <w:spacing w:after="60" w:line="240" w:lineRule="auto"/>
      </w:pPr>
      <w:r>
        <w:rPr>
          <w:color w:val="000000"/>
          <w:sz w:val="10"/>
          <w:szCs w:val="10"/>
        </w:rPr>
        <w:t> </w:t>
      </w:r>
    </w:p>
    <w:p w14:paraId="0635C0DA" w14:textId="20159783" w:rsidR="001058AC" w:rsidRDefault="0042728E" w:rsidP="001058AC">
      <w:pPr>
        <w:spacing w:after="60" w:line="240" w:lineRule="auto"/>
      </w:pPr>
      <w:r>
        <w:rPr>
          <w:rFonts w:ascii="Calibri" w:eastAsia="Calibri" w:hAnsi="Calibri" w:cs="Calibri"/>
          <w:color w:val="000000"/>
        </w:rPr>
        <w:t>7.6.2</w:t>
      </w:r>
      <w:r w:rsidR="001058AC">
        <w:rPr>
          <w:rFonts w:ascii="Calibri" w:eastAsia="Calibri" w:hAnsi="Calibri" w:cs="Calibri"/>
          <w:color w:val="000000"/>
        </w:rPr>
        <w:t xml:space="preserve"> How do you identify, or how are you notified of Qualifying Events?</w:t>
      </w:r>
    </w:p>
    <w:p w14:paraId="573416F4" w14:textId="77777777" w:rsidR="001058AC" w:rsidRDefault="001058AC" w:rsidP="001058AC">
      <w:pPr>
        <w:spacing w:after="60" w:line="240" w:lineRule="auto"/>
      </w:pPr>
      <w:r>
        <w:rPr>
          <w:rFonts w:ascii="Calibri" w:eastAsia="Calibri" w:hAnsi="Calibri" w:cs="Calibri"/>
          <w:i/>
          <w:iCs/>
          <w:color w:val="000000"/>
        </w:rPr>
        <w:t>Unlimited.</w:t>
      </w:r>
    </w:p>
    <w:p w14:paraId="04616B7B" w14:textId="77777777" w:rsidR="001058AC" w:rsidRDefault="001058AC" w:rsidP="001058AC">
      <w:pPr>
        <w:spacing w:after="60" w:line="240" w:lineRule="auto"/>
      </w:pPr>
      <w:r>
        <w:rPr>
          <w:color w:val="000000"/>
          <w:sz w:val="10"/>
          <w:szCs w:val="10"/>
        </w:rPr>
        <w:t> </w:t>
      </w:r>
    </w:p>
    <w:p w14:paraId="2865032F" w14:textId="225D40D9" w:rsidR="001058AC" w:rsidRDefault="0042728E" w:rsidP="001058AC">
      <w:pPr>
        <w:spacing w:after="60" w:line="240" w:lineRule="auto"/>
      </w:pPr>
      <w:r>
        <w:rPr>
          <w:rFonts w:ascii="Calibri" w:eastAsia="Calibri" w:hAnsi="Calibri" w:cs="Calibri"/>
          <w:color w:val="000000"/>
        </w:rPr>
        <w:t>7.6.3</w:t>
      </w:r>
      <w:r w:rsidR="001058AC">
        <w:rPr>
          <w:rFonts w:ascii="Calibri" w:eastAsia="Calibri" w:hAnsi="Calibri" w:cs="Calibri"/>
          <w:color w:val="000000"/>
        </w:rPr>
        <w:t xml:space="preserve"> Please confirm that you are able to provide the following and describe all functions that are automatically tracked and/or processed through your COBRA system:</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114"/>
        <w:gridCol w:w="1459"/>
        <w:gridCol w:w="1336"/>
      </w:tblGrid>
      <w:tr w:rsidR="001058AC" w14:paraId="02D87736"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37F013" w14:textId="77777777" w:rsidR="001058AC" w:rsidRDefault="001058AC" w:rsidP="001058A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01E61C" w14:textId="77777777" w:rsidR="001058AC" w:rsidRDefault="001058AC" w:rsidP="001058AC">
            <w:pPr>
              <w:spacing w:after="0" w:line="240" w:lineRule="auto"/>
            </w:pPr>
            <w:r>
              <w:rPr>
                <w:rFonts w:ascii="Calibri" w:eastAsia="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2E5BEE0" w14:textId="77777777" w:rsidR="001058AC" w:rsidRDefault="001058AC" w:rsidP="001058AC">
            <w:pPr>
              <w:spacing w:after="0" w:line="240" w:lineRule="auto"/>
            </w:pPr>
            <w:r>
              <w:rPr>
                <w:rFonts w:ascii="Calibri" w:eastAsia="Calibri" w:hAnsi="Calibri" w:cs="Calibri"/>
                <w:color w:val="000000"/>
              </w:rPr>
              <w:t>Description</w:t>
            </w:r>
          </w:p>
        </w:tc>
      </w:tr>
      <w:tr w:rsidR="001058AC" w14:paraId="08ABA36C"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62124E" w14:textId="77777777" w:rsidR="001058AC" w:rsidRDefault="001058AC" w:rsidP="001058AC">
            <w:pPr>
              <w:spacing w:after="0" w:line="240" w:lineRule="auto"/>
            </w:pPr>
            <w:r>
              <w:rPr>
                <w:rFonts w:ascii="Calibri" w:eastAsia="Calibri" w:hAnsi="Calibri" w:cs="Calibri"/>
                <w:color w:val="000000"/>
              </w:rPr>
              <w:t>Initial COBRA notice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652350" w14:textId="77777777" w:rsidR="001058AC" w:rsidRDefault="001058AC" w:rsidP="001058A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Confirmed,</w:t>
            </w:r>
            <w:r>
              <w:rPr>
                <w:rFonts w:ascii="Calibri" w:eastAsia="Calibri" w:hAnsi="Calibri" w:cs="Calibri"/>
                <w:color w:val="000000"/>
                <w:sz w:val="18"/>
                <w:szCs w:val="18"/>
              </w:rPr>
              <w:br/>
              <w:t>2: Not confirmed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0890E5" w14:textId="77777777" w:rsidR="001058AC" w:rsidRDefault="001058AC" w:rsidP="001058AC">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1058AC" w14:paraId="4C796C1E"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A90DDF" w14:textId="77777777" w:rsidR="001058AC" w:rsidRDefault="001058AC" w:rsidP="001058AC">
            <w:pPr>
              <w:spacing w:after="0" w:line="240" w:lineRule="auto"/>
            </w:pPr>
            <w:r>
              <w:rPr>
                <w:rFonts w:ascii="Calibri" w:eastAsia="Calibri" w:hAnsi="Calibri" w:cs="Calibri"/>
                <w:color w:val="000000"/>
              </w:rPr>
              <w:t>Election Notice/ Enrollment Application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860139" w14:textId="77777777" w:rsidR="001058AC" w:rsidRDefault="001058AC" w:rsidP="001058A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Confirmed,</w:t>
            </w:r>
            <w:r>
              <w:rPr>
                <w:rFonts w:ascii="Calibri" w:eastAsia="Calibri" w:hAnsi="Calibri" w:cs="Calibri"/>
                <w:color w:val="000000"/>
                <w:sz w:val="18"/>
                <w:szCs w:val="18"/>
              </w:rPr>
              <w:br/>
              <w:t>2: Not confirmed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E9C00C" w14:textId="77777777" w:rsidR="001058AC" w:rsidRDefault="001058AC" w:rsidP="001058AC">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1058AC" w14:paraId="1B11B97D"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3599FB" w14:textId="77777777" w:rsidR="001058AC" w:rsidRDefault="001058AC" w:rsidP="001058AC">
            <w:pPr>
              <w:spacing w:after="0" w:line="240" w:lineRule="auto"/>
            </w:pPr>
            <w:r>
              <w:rPr>
                <w:rFonts w:ascii="Calibri" w:eastAsia="Calibri" w:hAnsi="Calibri" w:cs="Calibri"/>
                <w:color w:val="000000"/>
              </w:rPr>
              <w:t>Coupon mailing / billing statement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611F47" w14:textId="77777777" w:rsidR="001058AC" w:rsidRDefault="001058AC" w:rsidP="001058A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Confirmed,</w:t>
            </w:r>
            <w:r>
              <w:rPr>
                <w:rFonts w:ascii="Calibri" w:eastAsia="Calibri" w:hAnsi="Calibri" w:cs="Calibri"/>
                <w:color w:val="000000"/>
                <w:sz w:val="18"/>
                <w:szCs w:val="18"/>
              </w:rPr>
              <w:br/>
              <w:t>2: Not confirmed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F9D29D" w14:textId="77777777" w:rsidR="001058AC" w:rsidRDefault="001058AC" w:rsidP="001058AC">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1058AC" w14:paraId="2E04FC9A"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05ABD5" w14:textId="77777777" w:rsidR="001058AC" w:rsidRDefault="001058AC" w:rsidP="001058AC">
            <w:pPr>
              <w:spacing w:after="0" w:line="240" w:lineRule="auto"/>
            </w:pPr>
            <w:r>
              <w:rPr>
                <w:rFonts w:ascii="Calibri" w:eastAsia="Calibri" w:hAnsi="Calibri" w:cs="Calibri"/>
                <w:color w:val="000000"/>
              </w:rPr>
              <w:t>Premium collection and tracking / ACH premium deductions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9DBF6D" w14:textId="77777777" w:rsidR="001058AC" w:rsidRDefault="001058AC" w:rsidP="001058A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Confirmed,</w:t>
            </w:r>
            <w:r>
              <w:rPr>
                <w:rFonts w:ascii="Calibri" w:eastAsia="Calibri" w:hAnsi="Calibri" w:cs="Calibri"/>
                <w:color w:val="000000"/>
                <w:sz w:val="18"/>
                <w:szCs w:val="18"/>
              </w:rPr>
              <w:br/>
              <w:t>2: Not confirmed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C5A985" w14:textId="77777777" w:rsidR="001058AC" w:rsidRDefault="001058AC" w:rsidP="001058AC">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1058AC" w14:paraId="79981D3E"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5B7D02" w14:textId="77777777" w:rsidR="001058AC" w:rsidRDefault="001058AC" w:rsidP="001058AC">
            <w:pPr>
              <w:spacing w:after="0" w:line="240" w:lineRule="auto"/>
            </w:pPr>
            <w:r>
              <w:rPr>
                <w:rFonts w:ascii="Calibri" w:eastAsia="Calibri" w:hAnsi="Calibri" w:cs="Calibri"/>
                <w:color w:val="000000"/>
              </w:rPr>
              <w:lastRenderedPageBreak/>
              <w:t>Multiple Qualifying Events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D78022" w14:textId="77777777" w:rsidR="001058AC" w:rsidRDefault="001058AC" w:rsidP="001058A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Confirmed,</w:t>
            </w:r>
            <w:r>
              <w:rPr>
                <w:rFonts w:ascii="Calibri" w:eastAsia="Calibri" w:hAnsi="Calibri" w:cs="Calibri"/>
                <w:color w:val="000000"/>
                <w:sz w:val="18"/>
                <w:szCs w:val="18"/>
              </w:rPr>
              <w:br/>
              <w:t>2: Not confirmed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5B59FE" w14:textId="77777777" w:rsidR="001058AC" w:rsidRDefault="001058AC" w:rsidP="001058AC">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1058AC" w14:paraId="79B5115E"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A6C7A9" w14:textId="77777777" w:rsidR="001058AC" w:rsidRDefault="001058AC" w:rsidP="001058AC">
            <w:pPr>
              <w:spacing w:after="0" w:line="240" w:lineRule="auto"/>
            </w:pPr>
            <w:r>
              <w:rPr>
                <w:rFonts w:ascii="Calibri" w:eastAsia="Calibri" w:hAnsi="Calibri" w:cs="Calibri"/>
                <w:color w:val="000000"/>
              </w:rPr>
              <w:t>COBRA termination letters, including early termination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468D37" w14:textId="77777777" w:rsidR="001058AC" w:rsidRDefault="001058AC" w:rsidP="001058A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Confirmed,</w:t>
            </w:r>
            <w:r>
              <w:rPr>
                <w:rFonts w:ascii="Calibri" w:eastAsia="Calibri" w:hAnsi="Calibri" w:cs="Calibri"/>
                <w:color w:val="000000"/>
                <w:sz w:val="18"/>
                <w:szCs w:val="18"/>
              </w:rPr>
              <w:br/>
              <w:t>2: Not confirmed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A44342" w14:textId="77777777" w:rsidR="001058AC" w:rsidRDefault="001058AC" w:rsidP="001058AC">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1058AC" w14:paraId="4243B15A"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682D8C" w14:textId="77777777" w:rsidR="001058AC" w:rsidRDefault="001058AC" w:rsidP="001058AC">
            <w:pPr>
              <w:spacing w:after="0" w:line="240" w:lineRule="auto"/>
            </w:pPr>
            <w:r>
              <w:rPr>
                <w:rFonts w:ascii="Calibri" w:eastAsia="Calibri" w:hAnsi="Calibri" w:cs="Calibri"/>
                <w:color w:val="000000"/>
              </w:rPr>
              <w:t>Notices of conversion privileges, if applicable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A82B00" w14:textId="77777777" w:rsidR="001058AC" w:rsidRDefault="001058AC" w:rsidP="001058A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Confirmed,</w:t>
            </w:r>
            <w:r>
              <w:rPr>
                <w:rFonts w:ascii="Calibri" w:eastAsia="Calibri" w:hAnsi="Calibri" w:cs="Calibri"/>
                <w:color w:val="000000"/>
                <w:sz w:val="18"/>
                <w:szCs w:val="18"/>
              </w:rPr>
              <w:br/>
              <w:t>2: Not confirmed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86825C" w14:textId="77777777" w:rsidR="001058AC" w:rsidRDefault="001058AC" w:rsidP="001058AC">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1058AC" w14:paraId="6D74E950"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F7B0CC" w14:textId="77777777" w:rsidR="001058AC" w:rsidRDefault="001058AC" w:rsidP="001058AC">
            <w:pPr>
              <w:spacing w:after="0" w:line="240" w:lineRule="auto"/>
            </w:pPr>
            <w:r>
              <w:rPr>
                <w:rFonts w:ascii="Calibri" w:eastAsia="Calibri" w:hAnsi="Calibri" w:cs="Calibri"/>
                <w:color w:val="000000"/>
              </w:rPr>
              <w:t>Mailing of rate change letters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46598C" w14:textId="77777777" w:rsidR="001058AC" w:rsidRDefault="001058AC" w:rsidP="001058A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Confirmed,</w:t>
            </w:r>
            <w:r>
              <w:rPr>
                <w:rFonts w:ascii="Calibri" w:eastAsia="Calibri" w:hAnsi="Calibri" w:cs="Calibri"/>
                <w:color w:val="000000"/>
                <w:sz w:val="18"/>
                <w:szCs w:val="18"/>
              </w:rPr>
              <w:br/>
              <w:t>2: Not confirmed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E64F17" w14:textId="77777777" w:rsidR="001058AC" w:rsidRDefault="001058AC" w:rsidP="001058AC">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1058AC" w14:paraId="0BDCF08E"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27989A" w14:textId="77777777" w:rsidR="001058AC" w:rsidRDefault="001058AC" w:rsidP="001058AC">
            <w:pPr>
              <w:spacing w:after="0" w:line="240" w:lineRule="auto"/>
            </w:pPr>
            <w:r>
              <w:rPr>
                <w:rFonts w:ascii="Calibri" w:eastAsia="Calibri" w:hAnsi="Calibri" w:cs="Calibri"/>
                <w:color w:val="000000"/>
              </w:rPr>
              <w:t>Updating of system for new plan year’s rates and provision of mailing lists to the University for communicating plan design changes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160D35" w14:textId="77777777" w:rsidR="001058AC" w:rsidRDefault="001058AC" w:rsidP="001058A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Confirmed,</w:t>
            </w:r>
            <w:r>
              <w:rPr>
                <w:rFonts w:ascii="Calibri" w:eastAsia="Calibri" w:hAnsi="Calibri" w:cs="Calibri"/>
                <w:color w:val="000000"/>
                <w:sz w:val="18"/>
                <w:szCs w:val="18"/>
              </w:rPr>
              <w:br/>
              <w:t>2: Not confirmed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058C1C" w14:textId="77777777" w:rsidR="001058AC" w:rsidRDefault="001058AC" w:rsidP="001058AC">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1058AC" w14:paraId="6E86D636"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053E05" w14:textId="77777777" w:rsidR="001058AC" w:rsidRDefault="001058AC" w:rsidP="001058AC">
            <w:pPr>
              <w:spacing w:after="0" w:line="240" w:lineRule="auto"/>
            </w:pPr>
            <w:r>
              <w:rPr>
                <w:rFonts w:ascii="Calibri" w:eastAsia="Calibri" w:hAnsi="Calibri" w:cs="Calibri"/>
                <w:color w:val="000000"/>
              </w:rPr>
              <w:t>Monthly reporting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2915C5" w14:textId="77777777" w:rsidR="001058AC" w:rsidRDefault="001058AC" w:rsidP="001058A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Confirmed,</w:t>
            </w:r>
            <w:r>
              <w:rPr>
                <w:rFonts w:ascii="Calibri" w:eastAsia="Calibri" w:hAnsi="Calibri" w:cs="Calibri"/>
                <w:color w:val="000000"/>
                <w:sz w:val="18"/>
                <w:szCs w:val="18"/>
              </w:rPr>
              <w:br/>
              <w:t>2: Not confirmed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34D2C5" w14:textId="77777777" w:rsidR="001058AC" w:rsidRDefault="001058AC" w:rsidP="001058AC">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1058AC" w14:paraId="09EF2368" w14:textId="77777777" w:rsidTr="001058A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D4D61F" w14:textId="77777777" w:rsidR="001058AC" w:rsidRDefault="001058AC" w:rsidP="001058AC">
            <w:pPr>
              <w:spacing w:after="0" w:line="240" w:lineRule="auto"/>
            </w:pPr>
            <w:r>
              <w:rPr>
                <w:rFonts w:ascii="Calibri" w:eastAsia="Calibri" w:hAnsi="Calibri" w:cs="Calibri"/>
                <w:color w:val="000000"/>
              </w:rPr>
              <w:t>Handling of offers, tracking of offers and collection of premiums for ACA-eligible employees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272A86" w14:textId="77777777" w:rsidR="001058AC" w:rsidRDefault="001058AC" w:rsidP="001058A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Confirmed,</w:t>
            </w:r>
            <w:r>
              <w:rPr>
                <w:rFonts w:ascii="Calibri" w:eastAsia="Calibri" w:hAnsi="Calibri" w:cs="Calibri"/>
                <w:color w:val="000000"/>
                <w:sz w:val="18"/>
                <w:szCs w:val="18"/>
              </w:rPr>
              <w:br/>
              <w:t>2: Not confirmed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970031" w14:textId="77777777" w:rsidR="001058AC" w:rsidRDefault="001058AC" w:rsidP="001058AC">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bl>
    <w:p w14:paraId="362E0AD3" w14:textId="77777777" w:rsidR="001058AC" w:rsidRDefault="001058AC" w:rsidP="001058AC">
      <w:pPr>
        <w:spacing w:after="60" w:line="240" w:lineRule="auto"/>
      </w:pPr>
      <w:r>
        <w:rPr>
          <w:color w:val="000000"/>
          <w:sz w:val="10"/>
          <w:szCs w:val="10"/>
        </w:rPr>
        <w:t> </w:t>
      </w:r>
    </w:p>
    <w:p w14:paraId="1F62036A" w14:textId="321C1A0E" w:rsidR="001058AC" w:rsidRDefault="0042728E" w:rsidP="001058AC">
      <w:pPr>
        <w:spacing w:after="60" w:line="240" w:lineRule="auto"/>
      </w:pPr>
      <w:r>
        <w:rPr>
          <w:rFonts w:ascii="Calibri" w:eastAsia="Calibri" w:hAnsi="Calibri" w:cs="Calibri"/>
          <w:color w:val="000000"/>
        </w:rPr>
        <w:t>7</w:t>
      </w:r>
      <w:r w:rsidR="0096774B">
        <w:rPr>
          <w:rFonts w:ascii="Calibri" w:eastAsia="Calibri" w:hAnsi="Calibri" w:cs="Calibri"/>
          <w:color w:val="000000"/>
        </w:rPr>
        <w:t>.6.4</w:t>
      </w:r>
      <w:r w:rsidR="001058AC">
        <w:rPr>
          <w:rFonts w:ascii="Calibri" w:eastAsia="Calibri" w:hAnsi="Calibri" w:cs="Calibri"/>
          <w:color w:val="000000"/>
        </w:rPr>
        <w:t xml:space="preserve"> Describe how your company keeps its staff apprised of COBRA regulations. Indicate the scope of your company’s technical research ability, including staff and access to legal resources.</w:t>
      </w:r>
    </w:p>
    <w:p w14:paraId="0E29CD48" w14:textId="77777777" w:rsidR="001058AC" w:rsidRDefault="001058AC" w:rsidP="001058AC">
      <w:pPr>
        <w:spacing w:after="60" w:line="240" w:lineRule="auto"/>
      </w:pPr>
      <w:r>
        <w:rPr>
          <w:rFonts w:ascii="Calibri" w:eastAsia="Calibri" w:hAnsi="Calibri" w:cs="Calibri"/>
          <w:i/>
          <w:iCs/>
          <w:color w:val="000000"/>
        </w:rPr>
        <w:t>Unlimited.</w:t>
      </w:r>
    </w:p>
    <w:p w14:paraId="74B4F97A" w14:textId="77777777" w:rsidR="001058AC" w:rsidRDefault="001058AC" w:rsidP="001058AC">
      <w:pPr>
        <w:spacing w:after="60" w:line="240" w:lineRule="auto"/>
      </w:pPr>
      <w:r>
        <w:rPr>
          <w:color w:val="000000"/>
          <w:sz w:val="10"/>
          <w:szCs w:val="10"/>
        </w:rPr>
        <w:t> </w:t>
      </w:r>
    </w:p>
    <w:p w14:paraId="5DD3B19C" w14:textId="3816ED16" w:rsidR="001058AC" w:rsidRDefault="0096774B" w:rsidP="001058AC">
      <w:pPr>
        <w:spacing w:after="60" w:line="240" w:lineRule="auto"/>
      </w:pPr>
      <w:r>
        <w:rPr>
          <w:rFonts w:ascii="Calibri" w:eastAsia="Calibri" w:hAnsi="Calibri" w:cs="Calibri"/>
          <w:color w:val="000000"/>
        </w:rPr>
        <w:t>7.6.5</w:t>
      </w:r>
      <w:r w:rsidR="001058AC">
        <w:rPr>
          <w:rFonts w:ascii="Calibri" w:eastAsia="Calibri" w:hAnsi="Calibri" w:cs="Calibri"/>
          <w:color w:val="000000"/>
        </w:rPr>
        <w:t xml:space="preserve"> Confirm your ability to send electronic eligibility files to the University’s vendors directly. Are you able to issue file feeds in the standard HIPAA 834 format and / or the vendor’s proprietary format? Are there additional fees for multiple eligibility feeds?</w:t>
      </w:r>
    </w:p>
    <w:p w14:paraId="1D5183EB" w14:textId="77777777" w:rsidR="001058AC" w:rsidRDefault="001058AC" w:rsidP="001058AC">
      <w:pPr>
        <w:spacing w:after="60" w:line="240" w:lineRule="auto"/>
      </w:pPr>
      <w:r>
        <w:rPr>
          <w:rFonts w:ascii="Calibri" w:eastAsia="Calibri" w:hAnsi="Calibri" w:cs="Calibri"/>
          <w:i/>
          <w:iCs/>
          <w:color w:val="000000"/>
        </w:rPr>
        <w:t>Unlimited.</w:t>
      </w:r>
    </w:p>
    <w:p w14:paraId="5B3E8478" w14:textId="77777777" w:rsidR="001058AC" w:rsidRDefault="001058AC" w:rsidP="001058AC">
      <w:pPr>
        <w:spacing w:after="60" w:line="240" w:lineRule="auto"/>
      </w:pPr>
      <w:r>
        <w:rPr>
          <w:color w:val="000000"/>
          <w:sz w:val="10"/>
          <w:szCs w:val="10"/>
        </w:rPr>
        <w:t> </w:t>
      </w:r>
    </w:p>
    <w:p w14:paraId="086CCEFB" w14:textId="4C53364B" w:rsidR="001058AC" w:rsidRDefault="0096774B" w:rsidP="001058AC">
      <w:pPr>
        <w:spacing w:after="60" w:line="240" w:lineRule="auto"/>
      </w:pPr>
      <w:r>
        <w:rPr>
          <w:rFonts w:ascii="Calibri" w:eastAsia="Calibri" w:hAnsi="Calibri" w:cs="Calibri"/>
          <w:color w:val="000000"/>
        </w:rPr>
        <w:t>7.6.6</w:t>
      </w:r>
      <w:r w:rsidR="001058AC">
        <w:rPr>
          <w:rFonts w:ascii="Calibri" w:eastAsia="Calibri" w:hAnsi="Calibri" w:cs="Calibri"/>
          <w:color w:val="000000"/>
        </w:rPr>
        <w:t xml:space="preserve"> What open enrollment materials are provided to COBRA </w:t>
      </w:r>
      <w:proofErr w:type="spellStart"/>
      <w:r w:rsidR="001058AC">
        <w:rPr>
          <w:rFonts w:ascii="Calibri" w:eastAsia="Calibri" w:hAnsi="Calibri" w:cs="Calibri"/>
          <w:color w:val="000000"/>
        </w:rPr>
        <w:t>eligibles</w:t>
      </w:r>
      <w:proofErr w:type="spellEnd"/>
      <w:r w:rsidR="001058AC">
        <w:rPr>
          <w:rFonts w:ascii="Calibri" w:eastAsia="Calibri" w:hAnsi="Calibri" w:cs="Calibri"/>
          <w:color w:val="000000"/>
        </w:rPr>
        <w:t>, and at what additional cost?</w:t>
      </w:r>
    </w:p>
    <w:p w14:paraId="514D2F6D" w14:textId="77777777" w:rsidR="001058AC" w:rsidRDefault="001058AC" w:rsidP="001058AC">
      <w:pPr>
        <w:spacing w:after="60" w:line="240" w:lineRule="auto"/>
      </w:pPr>
      <w:r>
        <w:rPr>
          <w:rFonts w:ascii="Calibri" w:eastAsia="Calibri" w:hAnsi="Calibri" w:cs="Calibri"/>
          <w:i/>
          <w:iCs/>
          <w:color w:val="000000"/>
        </w:rPr>
        <w:t>Unlimited.</w:t>
      </w:r>
    </w:p>
    <w:p w14:paraId="192143F0" w14:textId="77777777" w:rsidR="001058AC" w:rsidRDefault="001058AC" w:rsidP="001058AC">
      <w:pPr>
        <w:spacing w:after="60" w:line="240" w:lineRule="auto"/>
      </w:pPr>
      <w:r>
        <w:rPr>
          <w:color w:val="000000"/>
          <w:sz w:val="10"/>
          <w:szCs w:val="10"/>
        </w:rPr>
        <w:t> </w:t>
      </w:r>
    </w:p>
    <w:p w14:paraId="14014BD9" w14:textId="77777777" w:rsidR="001058AC" w:rsidRDefault="001058AC" w:rsidP="001058AC">
      <w:pPr>
        <w:spacing w:after="60" w:line="240" w:lineRule="auto"/>
      </w:pPr>
      <w:r>
        <w:rPr>
          <w:color w:val="000000"/>
          <w:sz w:val="10"/>
          <w:szCs w:val="10"/>
        </w:rPr>
        <w:t> </w:t>
      </w:r>
    </w:p>
    <w:p w14:paraId="10C76F85" w14:textId="1A58D96D" w:rsidR="001058AC" w:rsidRDefault="0096774B" w:rsidP="001058AC">
      <w:pPr>
        <w:spacing w:after="60" w:line="240" w:lineRule="auto"/>
      </w:pPr>
      <w:r>
        <w:rPr>
          <w:rFonts w:ascii="Calibri" w:eastAsia="Calibri" w:hAnsi="Calibri" w:cs="Calibri"/>
          <w:color w:val="000000"/>
        </w:rPr>
        <w:t>7.6.7</w:t>
      </w:r>
      <w:r w:rsidR="001058AC">
        <w:rPr>
          <w:rFonts w:ascii="Calibri" w:eastAsia="Calibri" w:hAnsi="Calibri" w:cs="Calibri"/>
          <w:color w:val="000000"/>
        </w:rPr>
        <w:t xml:space="preserve"> Describe your custom reporting and online reporting capabilities.</w:t>
      </w:r>
    </w:p>
    <w:p w14:paraId="4E0DF0D2" w14:textId="77777777" w:rsidR="001058AC" w:rsidRDefault="001058AC" w:rsidP="001058AC">
      <w:pPr>
        <w:spacing w:after="60" w:line="240" w:lineRule="auto"/>
      </w:pPr>
      <w:r>
        <w:rPr>
          <w:rFonts w:ascii="Calibri" w:eastAsia="Calibri" w:hAnsi="Calibri" w:cs="Calibri"/>
          <w:i/>
          <w:iCs/>
          <w:color w:val="000000"/>
        </w:rPr>
        <w:t>Unlimited.</w:t>
      </w:r>
    </w:p>
    <w:p w14:paraId="07DC8847" w14:textId="77777777" w:rsidR="001058AC" w:rsidRDefault="001058AC" w:rsidP="001058AC">
      <w:pPr>
        <w:spacing w:after="60" w:line="240" w:lineRule="auto"/>
      </w:pPr>
      <w:r>
        <w:rPr>
          <w:color w:val="000000"/>
          <w:sz w:val="10"/>
          <w:szCs w:val="10"/>
        </w:rPr>
        <w:t> </w:t>
      </w:r>
    </w:p>
    <w:p w14:paraId="3264B30E" w14:textId="78FAB402" w:rsidR="001058AC" w:rsidRDefault="0096774B" w:rsidP="001058AC">
      <w:pPr>
        <w:spacing w:after="60" w:line="240" w:lineRule="auto"/>
      </w:pPr>
      <w:r>
        <w:rPr>
          <w:rFonts w:ascii="Calibri" w:eastAsia="Calibri" w:hAnsi="Calibri" w:cs="Calibri"/>
          <w:color w:val="000000"/>
        </w:rPr>
        <w:t>7.6.8</w:t>
      </w:r>
      <w:r w:rsidR="001058AC">
        <w:rPr>
          <w:rFonts w:ascii="Calibri" w:eastAsia="Calibri" w:hAnsi="Calibri" w:cs="Calibri"/>
          <w:color w:val="000000"/>
        </w:rPr>
        <w:t xml:space="preserve"> Please describe your COBRA administration systems (hardware, platform, software, etc.). Describe how you would track terminations, qualifying events, allowable COBRA periods, etc. Please be specific.</w:t>
      </w:r>
    </w:p>
    <w:p w14:paraId="5C3600D1" w14:textId="77777777" w:rsidR="001058AC" w:rsidRDefault="001058AC" w:rsidP="001058AC">
      <w:pPr>
        <w:spacing w:after="60" w:line="240" w:lineRule="auto"/>
      </w:pPr>
      <w:r>
        <w:rPr>
          <w:rFonts w:ascii="Calibri" w:eastAsia="Calibri" w:hAnsi="Calibri" w:cs="Calibri"/>
          <w:i/>
          <w:iCs/>
          <w:color w:val="000000"/>
        </w:rPr>
        <w:t>Unlimited.</w:t>
      </w:r>
    </w:p>
    <w:p w14:paraId="1ECA3EE0" w14:textId="77777777" w:rsidR="001058AC" w:rsidRDefault="001058AC" w:rsidP="001058AC">
      <w:pPr>
        <w:spacing w:after="60" w:line="240" w:lineRule="auto"/>
      </w:pPr>
      <w:r>
        <w:rPr>
          <w:color w:val="000000"/>
          <w:sz w:val="10"/>
          <w:szCs w:val="10"/>
        </w:rPr>
        <w:t> </w:t>
      </w:r>
    </w:p>
    <w:p w14:paraId="4FDACEE5" w14:textId="77777777" w:rsidR="001058AC" w:rsidRDefault="001058AC" w:rsidP="001058AC">
      <w:pPr>
        <w:spacing w:after="60" w:line="240" w:lineRule="auto"/>
      </w:pPr>
      <w:r>
        <w:rPr>
          <w:color w:val="000000"/>
          <w:sz w:val="10"/>
          <w:szCs w:val="10"/>
        </w:rPr>
        <w:lastRenderedPageBreak/>
        <w:t> </w:t>
      </w:r>
    </w:p>
    <w:p w14:paraId="6DE11A22" w14:textId="4B68C5BC" w:rsidR="001058AC" w:rsidRDefault="00F940DA" w:rsidP="00E90E70">
      <w:pPr>
        <w:pStyle w:val="Heading2"/>
      </w:pPr>
      <w:r>
        <w:rPr>
          <w:sz w:val="10"/>
          <w:szCs w:val="10"/>
        </w:rPr>
        <w:t> </w:t>
      </w:r>
      <w:r w:rsidR="00E90E70">
        <w:t xml:space="preserve">7.7 </w:t>
      </w:r>
      <w:r w:rsidR="003F65CF">
        <w:t>Retiree Billing Services</w:t>
      </w:r>
    </w:p>
    <w:p w14:paraId="0D768E5F" w14:textId="77777777" w:rsidR="00E90E70" w:rsidRPr="00E90E70" w:rsidRDefault="00E90E70" w:rsidP="00E90E70">
      <w:pPr>
        <w:pStyle w:val="BodyText"/>
      </w:pPr>
    </w:p>
    <w:p w14:paraId="6FB46CCE" w14:textId="77777777" w:rsidR="001058AC" w:rsidRDefault="001058AC" w:rsidP="001058AC">
      <w:pPr>
        <w:spacing w:after="60" w:line="240" w:lineRule="auto"/>
      </w:pPr>
      <w:r>
        <w:rPr>
          <w:rFonts w:ascii="Calibri" w:eastAsia="Calibri" w:hAnsi="Calibri" w:cs="Calibri"/>
          <w:color w:val="000000"/>
        </w:rPr>
        <w:t>The selected vendor will be responsible for the following administrative services:</w:t>
      </w:r>
    </w:p>
    <w:p w14:paraId="27F283D2" w14:textId="401F4BA1" w:rsidR="003F65CF" w:rsidRDefault="003F65CF"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Billing retirees for non-Medicare eligible medical plan, dent</w:t>
      </w:r>
      <w:r w:rsidR="00AB2C05">
        <w:rPr>
          <w:rFonts w:ascii="Calibri" w:eastAsia="Calibri" w:hAnsi="Calibri" w:cs="Calibri"/>
          <w:color w:val="000000"/>
        </w:rPr>
        <w:t>al plan and vision plan coverag</w:t>
      </w:r>
      <w:r w:rsidR="006A294C">
        <w:rPr>
          <w:rFonts w:ascii="Calibri" w:eastAsia="Calibri" w:hAnsi="Calibri" w:cs="Calibri"/>
          <w:color w:val="000000"/>
        </w:rPr>
        <w:t>e</w:t>
      </w:r>
    </w:p>
    <w:p w14:paraId="77BF0EBF" w14:textId="3ABAB65B"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Produce and distribute payment coupons or invoices</w:t>
      </w:r>
    </w:p>
    <w:p w14:paraId="77A5B596"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Premium collections and tracking/ACH premium deductions and the ability to pay via credit card online</w:t>
      </w:r>
    </w:p>
    <w:p w14:paraId="2B34339B"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Determine and track premium payments, which includes a multi-step process for delinquent payments, including:</w:t>
      </w:r>
    </w:p>
    <w:p w14:paraId="0CAC7B62" w14:textId="77777777" w:rsidR="001058AC" w:rsidRDefault="001058AC" w:rsidP="001058AC">
      <w:pPr>
        <w:numPr>
          <w:ilvl w:val="1"/>
          <w:numId w:val="45"/>
        </w:numPr>
        <w:spacing w:after="0" w:line="240" w:lineRule="auto"/>
        <w:rPr>
          <w:rFonts w:ascii="Calibri" w:eastAsia="Calibri" w:hAnsi="Calibri" w:cs="Calibri"/>
          <w:color w:val="000000"/>
        </w:rPr>
      </w:pPr>
      <w:r>
        <w:rPr>
          <w:rFonts w:ascii="Calibri" w:eastAsia="Calibri" w:hAnsi="Calibri" w:cs="Calibri"/>
          <w:color w:val="000000"/>
        </w:rPr>
        <w:t>Two late notice letters;</w:t>
      </w:r>
    </w:p>
    <w:p w14:paraId="5006094F" w14:textId="77777777" w:rsidR="001058AC" w:rsidRDefault="001058AC" w:rsidP="001058AC">
      <w:pPr>
        <w:numPr>
          <w:ilvl w:val="1"/>
          <w:numId w:val="45"/>
        </w:numPr>
        <w:spacing w:after="0" w:line="240" w:lineRule="auto"/>
        <w:rPr>
          <w:rFonts w:ascii="Calibri" w:eastAsia="Calibri" w:hAnsi="Calibri" w:cs="Calibri"/>
          <w:color w:val="000000"/>
        </w:rPr>
      </w:pPr>
      <w:r>
        <w:rPr>
          <w:rFonts w:ascii="Calibri" w:eastAsia="Calibri" w:hAnsi="Calibri" w:cs="Calibri"/>
          <w:color w:val="000000"/>
        </w:rPr>
        <w:t>Contacting home campus to check the status; and</w:t>
      </w:r>
    </w:p>
    <w:p w14:paraId="12A00A12" w14:textId="4A5D0C0B" w:rsidR="001058AC" w:rsidRDefault="001058AC" w:rsidP="001058AC">
      <w:pPr>
        <w:numPr>
          <w:ilvl w:val="1"/>
          <w:numId w:val="45"/>
        </w:numPr>
        <w:spacing w:after="0" w:line="240" w:lineRule="auto"/>
        <w:rPr>
          <w:rFonts w:ascii="Calibri" w:eastAsia="Calibri" w:hAnsi="Calibri" w:cs="Calibri"/>
          <w:color w:val="000000"/>
        </w:rPr>
      </w:pPr>
      <w:r>
        <w:rPr>
          <w:rFonts w:ascii="Calibri" w:eastAsia="Calibri" w:hAnsi="Calibri" w:cs="Calibri"/>
          <w:color w:val="000000"/>
        </w:rPr>
        <w:t>Sending a termination notice letter.</w:t>
      </w:r>
    </w:p>
    <w:p w14:paraId="20AF1D5F"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Provide monthly census reports to each campus on the amounts collected by retiree by benefit plan</w:t>
      </w:r>
    </w:p>
    <w:p w14:paraId="79068E44"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Administer retiree premium changes when a participate moves from pre-65 retiree status to Medicare status at age 65</w:t>
      </w:r>
    </w:p>
    <w:p w14:paraId="0B8CAEDB"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Provide customer service</w:t>
      </w:r>
    </w:p>
    <w:p w14:paraId="2F1CCD9E"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Produce and distribute delinquency notification letters to participants</w:t>
      </w:r>
    </w:p>
    <w:p w14:paraId="7F08F9DD" w14:textId="77777777" w:rsidR="001058AC" w:rsidRDefault="001058AC" w:rsidP="001058A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Produce a monthly delinquency report</w:t>
      </w:r>
    </w:p>
    <w:p w14:paraId="1666A0D4" w14:textId="77777777" w:rsidR="001058AC" w:rsidRDefault="001058AC" w:rsidP="001058AC">
      <w:pPr>
        <w:spacing w:after="60" w:line="240" w:lineRule="auto"/>
        <w:rPr>
          <w:rFonts w:ascii="Calibri" w:eastAsia="Calibri" w:hAnsi="Calibri" w:cs="Calibri"/>
          <w:color w:val="000000"/>
        </w:rPr>
      </w:pPr>
    </w:p>
    <w:p w14:paraId="7A349D22" w14:textId="5E52A772" w:rsidR="001058AC" w:rsidRDefault="0096774B" w:rsidP="001058AC">
      <w:pPr>
        <w:spacing w:after="60" w:line="240" w:lineRule="auto"/>
      </w:pPr>
      <w:r>
        <w:rPr>
          <w:rFonts w:ascii="Calibri" w:eastAsia="Calibri" w:hAnsi="Calibri" w:cs="Calibri"/>
          <w:color w:val="000000"/>
        </w:rPr>
        <w:t>7.7.1</w:t>
      </w:r>
      <w:r w:rsidR="001058AC">
        <w:rPr>
          <w:rFonts w:ascii="Calibri" w:eastAsia="Calibri" w:hAnsi="Calibri" w:cs="Calibri"/>
          <w:color w:val="000000"/>
        </w:rPr>
        <w:t xml:space="preserve"> Do you send monthly statements or coupons? If sending monthly statements, what day of the month are they sent?</w:t>
      </w:r>
    </w:p>
    <w:p w14:paraId="4F7D236D" w14:textId="77777777" w:rsidR="001058AC" w:rsidRDefault="001058AC" w:rsidP="001058AC">
      <w:pPr>
        <w:spacing w:after="60" w:line="240" w:lineRule="auto"/>
        <w:rPr>
          <w:rFonts w:ascii="Calibri" w:eastAsia="Calibri" w:hAnsi="Calibri" w:cs="Calibri"/>
          <w:color w:val="000000"/>
          <w:sz w:val="18"/>
          <w:szCs w:val="18"/>
        </w:rPr>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 explain: [ Unlimited ]</w:t>
      </w:r>
    </w:p>
    <w:p w14:paraId="0EC4F307" w14:textId="77777777" w:rsidR="001058AC" w:rsidRDefault="001058AC" w:rsidP="001058AC">
      <w:pPr>
        <w:spacing w:after="60" w:line="240" w:lineRule="auto"/>
        <w:rPr>
          <w:rFonts w:ascii="Calibri" w:eastAsia="Calibri" w:hAnsi="Calibri" w:cs="Calibri"/>
          <w:color w:val="000000"/>
          <w:sz w:val="18"/>
          <w:szCs w:val="18"/>
        </w:rPr>
      </w:pPr>
    </w:p>
    <w:p w14:paraId="34AC12A2" w14:textId="030C7DD1" w:rsidR="001058AC" w:rsidRPr="00B01B96" w:rsidRDefault="0096774B" w:rsidP="001058AC">
      <w:pPr>
        <w:spacing w:after="60" w:line="240" w:lineRule="auto"/>
      </w:pPr>
      <w:r>
        <w:rPr>
          <w:rFonts w:ascii="Calibri" w:eastAsia="Calibri" w:hAnsi="Calibri" w:cs="Calibri"/>
          <w:color w:val="000000"/>
        </w:rPr>
        <w:t>7.7.2</w:t>
      </w:r>
      <w:r w:rsidR="001058AC" w:rsidRPr="00B01B96">
        <w:rPr>
          <w:rFonts w:ascii="Calibri" w:eastAsia="Calibri" w:hAnsi="Calibri" w:cs="Calibri"/>
          <w:color w:val="000000"/>
        </w:rPr>
        <w:t xml:space="preserve"> Does a retiree have the option to receive statements and communications via email?</w:t>
      </w:r>
    </w:p>
    <w:p w14:paraId="4853A871" w14:textId="77777777" w:rsidR="001058AC" w:rsidRDefault="001058AC" w:rsidP="001058AC">
      <w:pPr>
        <w:spacing w:after="60" w:line="240" w:lineRule="auto"/>
      </w:pPr>
      <w:r>
        <w:rPr>
          <w:color w:val="000000"/>
          <w:sz w:val="10"/>
          <w:szCs w:val="10"/>
        </w:rPr>
        <w:t> </w:t>
      </w:r>
    </w:p>
    <w:p w14:paraId="4C71DDDA" w14:textId="77777777" w:rsidR="001058AC" w:rsidRDefault="001058AC" w:rsidP="001058A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4758D620" w14:textId="77777777" w:rsidR="001058AC" w:rsidRDefault="001058AC" w:rsidP="001058AC">
      <w:pPr>
        <w:spacing w:after="60" w:line="240" w:lineRule="auto"/>
      </w:pPr>
      <w:r>
        <w:rPr>
          <w:color w:val="000000"/>
          <w:sz w:val="10"/>
          <w:szCs w:val="10"/>
        </w:rPr>
        <w:t> </w:t>
      </w:r>
    </w:p>
    <w:p w14:paraId="361B72FA" w14:textId="39946424" w:rsidR="001058AC" w:rsidRDefault="0096774B" w:rsidP="001058AC">
      <w:pPr>
        <w:spacing w:after="60" w:line="240" w:lineRule="auto"/>
      </w:pPr>
      <w:r>
        <w:rPr>
          <w:rFonts w:ascii="Calibri" w:eastAsia="Calibri" w:hAnsi="Calibri" w:cs="Calibri"/>
          <w:color w:val="000000"/>
        </w:rPr>
        <w:t>7.7.3</w:t>
      </w:r>
      <w:r w:rsidR="001058AC">
        <w:rPr>
          <w:rFonts w:ascii="Calibri" w:eastAsia="Calibri" w:hAnsi="Calibri" w:cs="Calibri"/>
          <w:color w:val="000000"/>
        </w:rPr>
        <w:t xml:space="preserve"> When would the previous month’s reports be available?</w:t>
      </w:r>
    </w:p>
    <w:p w14:paraId="5616A321" w14:textId="77777777" w:rsidR="001058AC" w:rsidRDefault="001058AC" w:rsidP="001058AC">
      <w:pPr>
        <w:spacing w:after="60" w:line="240" w:lineRule="auto"/>
      </w:pPr>
      <w:r>
        <w:rPr>
          <w:rFonts w:ascii="Calibri" w:eastAsia="Calibri" w:hAnsi="Calibri" w:cs="Calibri"/>
          <w:i/>
          <w:iCs/>
          <w:color w:val="000000"/>
        </w:rPr>
        <w:t>Unlimited.</w:t>
      </w:r>
    </w:p>
    <w:p w14:paraId="3D7D1FAD" w14:textId="77777777" w:rsidR="001058AC" w:rsidRDefault="001058AC" w:rsidP="001058AC">
      <w:pPr>
        <w:spacing w:after="60" w:line="240" w:lineRule="auto"/>
      </w:pPr>
      <w:r>
        <w:rPr>
          <w:color w:val="000000"/>
          <w:sz w:val="10"/>
          <w:szCs w:val="10"/>
        </w:rPr>
        <w:t> </w:t>
      </w:r>
    </w:p>
    <w:p w14:paraId="0434FEE7" w14:textId="3F24AC3F" w:rsidR="001058AC" w:rsidRDefault="0096774B" w:rsidP="001058AC">
      <w:pPr>
        <w:spacing w:after="60" w:line="240" w:lineRule="auto"/>
      </w:pPr>
      <w:r>
        <w:rPr>
          <w:rFonts w:ascii="Calibri" w:eastAsia="Calibri" w:hAnsi="Calibri" w:cs="Calibri"/>
          <w:color w:val="000000"/>
        </w:rPr>
        <w:t>7.7.4</w:t>
      </w:r>
      <w:r w:rsidR="001058AC">
        <w:rPr>
          <w:rFonts w:ascii="Calibri" w:eastAsia="Calibri" w:hAnsi="Calibri" w:cs="Calibri"/>
          <w:color w:val="000000"/>
        </w:rPr>
        <w:t xml:space="preserve"> Do you have the ability to customize reports? Will there be an extra charge and if so, what is the basis for determining the cost?</w:t>
      </w:r>
    </w:p>
    <w:p w14:paraId="0023893D" w14:textId="77777777" w:rsidR="001058AC" w:rsidRDefault="001058AC" w:rsidP="001058A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6E5487CE" w14:textId="77777777" w:rsidR="001058AC" w:rsidRDefault="001058AC" w:rsidP="001058AC">
      <w:pPr>
        <w:spacing w:after="60" w:line="240" w:lineRule="auto"/>
      </w:pPr>
      <w:r>
        <w:rPr>
          <w:color w:val="000000"/>
          <w:sz w:val="10"/>
          <w:szCs w:val="10"/>
        </w:rPr>
        <w:t> </w:t>
      </w:r>
    </w:p>
    <w:p w14:paraId="3BEACED7" w14:textId="5D8B5935" w:rsidR="001058AC" w:rsidRDefault="0096774B" w:rsidP="001058AC">
      <w:pPr>
        <w:spacing w:after="60" w:line="240" w:lineRule="auto"/>
      </w:pPr>
      <w:r>
        <w:rPr>
          <w:rFonts w:ascii="Calibri" w:eastAsia="Calibri" w:hAnsi="Calibri" w:cs="Calibri"/>
          <w:color w:val="000000"/>
        </w:rPr>
        <w:t>7.7.5</w:t>
      </w:r>
      <w:r w:rsidR="001058AC">
        <w:rPr>
          <w:rFonts w:ascii="Calibri" w:eastAsia="Calibri" w:hAnsi="Calibri" w:cs="Calibri"/>
          <w:color w:val="000000"/>
        </w:rPr>
        <w:t xml:space="preserve"> Will designated UAS staff have the ability to access and/or query data through your website?</w:t>
      </w:r>
    </w:p>
    <w:p w14:paraId="3A0DF0A3" w14:textId="77777777" w:rsidR="001058AC" w:rsidRDefault="001058AC" w:rsidP="001058A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 explain: [ Unlimited ]</w:t>
      </w:r>
    </w:p>
    <w:p w14:paraId="43D57196" w14:textId="77777777" w:rsidR="001058AC" w:rsidRDefault="001058AC" w:rsidP="001058AC">
      <w:pPr>
        <w:spacing w:after="60" w:line="240" w:lineRule="auto"/>
      </w:pPr>
      <w:r>
        <w:rPr>
          <w:color w:val="000000"/>
          <w:sz w:val="10"/>
          <w:szCs w:val="10"/>
        </w:rPr>
        <w:t> </w:t>
      </w:r>
    </w:p>
    <w:p w14:paraId="6E734F32" w14:textId="536F2285" w:rsidR="001058AC" w:rsidRDefault="0096774B" w:rsidP="001058AC">
      <w:pPr>
        <w:spacing w:after="60" w:line="240" w:lineRule="auto"/>
      </w:pPr>
      <w:r>
        <w:rPr>
          <w:rFonts w:ascii="Calibri" w:eastAsia="Calibri" w:hAnsi="Calibri" w:cs="Calibri"/>
          <w:color w:val="000000"/>
        </w:rPr>
        <w:lastRenderedPageBreak/>
        <w:t>7.7.6</w:t>
      </w:r>
      <w:r w:rsidR="001058AC">
        <w:rPr>
          <w:rFonts w:ascii="Calibri" w:eastAsia="Calibri" w:hAnsi="Calibri" w:cs="Calibri"/>
          <w:color w:val="000000"/>
        </w:rPr>
        <w:t xml:space="preserve"> Will UAS staff have the ability to add participants online directly into your system, for emergency cases only? If so, how will your system handle a participant that was manually entered when it’s submitted in a file transfer?</w:t>
      </w:r>
    </w:p>
    <w:p w14:paraId="58B22AD9" w14:textId="77777777" w:rsidR="001058AC" w:rsidRDefault="001058AC" w:rsidP="001058A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w:t>
      </w:r>
    </w:p>
    <w:p w14:paraId="4622A012" w14:textId="77777777" w:rsidR="001058AC" w:rsidRDefault="001058AC" w:rsidP="001058AC">
      <w:pPr>
        <w:spacing w:after="60" w:line="240" w:lineRule="auto"/>
      </w:pPr>
      <w:r>
        <w:rPr>
          <w:color w:val="000000"/>
          <w:sz w:val="10"/>
          <w:szCs w:val="10"/>
        </w:rPr>
        <w:t> </w:t>
      </w:r>
    </w:p>
    <w:p w14:paraId="3963B931" w14:textId="068490B3" w:rsidR="001058AC" w:rsidRDefault="0096774B" w:rsidP="001058AC">
      <w:pPr>
        <w:spacing w:after="60" w:line="240" w:lineRule="auto"/>
      </w:pPr>
      <w:r>
        <w:rPr>
          <w:rFonts w:ascii="Calibri" w:eastAsia="Calibri" w:hAnsi="Calibri" w:cs="Calibri"/>
          <w:color w:val="000000"/>
        </w:rPr>
        <w:t xml:space="preserve">7.7.7 </w:t>
      </w:r>
      <w:r w:rsidR="001058AC">
        <w:rPr>
          <w:rFonts w:ascii="Calibri" w:eastAsia="Calibri" w:hAnsi="Calibri" w:cs="Calibri"/>
          <w:color w:val="000000"/>
        </w:rPr>
        <w:t>Do members have the option to pay monthly bills online and/or via credit card?</w:t>
      </w:r>
    </w:p>
    <w:p w14:paraId="41C460CC" w14:textId="77777777" w:rsidR="001058AC" w:rsidRDefault="001058AC" w:rsidP="001058A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 explain: [ Unlimited ]</w:t>
      </w:r>
    </w:p>
    <w:p w14:paraId="25C23D57" w14:textId="77777777" w:rsidR="001058AC" w:rsidRDefault="001058AC" w:rsidP="001058AC">
      <w:pPr>
        <w:spacing w:after="60" w:line="240" w:lineRule="auto"/>
      </w:pPr>
      <w:r>
        <w:rPr>
          <w:color w:val="000000"/>
          <w:sz w:val="10"/>
          <w:szCs w:val="10"/>
        </w:rPr>
        <w:t> </w:t>
      </w:r>
    </w:p>
    <w:p w14:paraId="27B7F42B" w14:textId="4FF71F62" w:rsidR="001058AC" w:rsidRDefault="0096774B" w:rsidP="001058AC">
      <w:pPr>
        <w:spacing w:after="60" w:line="240" w:lineRule="auto"/>
      </w:pPr>
      <w:r>
        <w:rPr>
          <w:rFonts w:ascii="Calibri" w:eastAsia="Calibri" w:hAnsi="Calibri" w:cs="Calibri"/>
          <w:color w:val="000000"/>
        </w:rPr>
        <w:t>7.7.8</w:t>
      </w:r>
      <w:r w:rsidR="001058AC">
        <w:rPr>
          <w:rFonts w:ascii="Calibri" w:eastAsia="Calibri" w:hAnsi="Calibri" w:cs="Calibri"/>
          <w:color w:val="000000"/>
        </w:rPr>
        <w:t xml:space="preserve"> Do members have the ability to set up for monthly bills to be automatically paid via ACH debit and/or via credit card?</w:t>
      </w:r>
    </w:p>
    <w:p w14:paraId="571EECFD" w14:textId="77777777" w:rsidR="001058AC" w:rsidRDefault="001058AC" w:rsidP="001058A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 explain: [ Unlimited ]</w:t>
      </w:r>
    </w:p>
    <w:p w14:paraId="587677CE" w14:textId="77777777" w:rsidR="001058AC" w:rsidRDefault="001058AC" w:rsidP="001058AC">
      <w:pPr>
        <w:spacing w:after="60" w:line="240" w:lineRule="auto"/>
      </w:pPr>
      <w:r>
        <w:rPr>
          <w:color w:val="000000"/>
          <w:sz w:val="10"/>
          <w:szCs w:val="10"/>
        </w:rPr>
        <w:t> </w:t>
      </w:r>
    </w:p>
    <w:p w14:paraId="53DF0821" w14:textId="0306C688" w:rsidR="001058AC" w:rsidRDefault="0096774B" w:rsidP="001058AC">
      <w:pPr>
        <w:spacing w:after="60" w:line="240" w:lineRule="auto"/>
      </w:pPr>
      <w:r>
        <w:rPr>
          <w:rFonts w:ascii="Calibri" w:eastAsia="Calibri" w:hAnsi="Calibri" w:cs="Calibri"/>
          <w:color w:val="000000"/>
        </w:rPr>
        <w:t>7.7.9</w:t>
      </w:r>
      <w:r w:rsidR="001058AC">
        <w:rPr>
          <w:rFonts w:ascii="Calibri" w:eastAsia="Calibri" w:hAnsi="Calibri" w:cs="Calibri"/>
          <w:color w:val="000000"/>
        </w:rPr>
        <w:t xml:space="preserve"> Do retirees have the option to turn off statements if they do not wish to receive a reminder each month?</w:t>
      </w:r>
    </w:p>
    <w:p w14:paraId="2E47C237" w14:textId="77777777" w:rsidR="001058AC" w:rsidRDefault="001058AC" w:rsidP="001058A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 explain: [ Unlimited ]</w:t>
      </w:r>
    </w:p>
    <w:p w14:paraId="11F284DC" w14:textId="77777777" w:rsidR="001058AC" w:rsidRDefault="001058AC" w:rsidP="001058AC">
      <w:pPr>
        <w:spacing w:after="60" w:line="240" w:lineRule="auto"/>
      </w:pPr>
      <w:r>
        <w:rPr>
          <w:color w:val="000000"/>
          <w:sz w:val="10"/>
          <w:szCs w:val="10"/>
        </w:rPr>
        <w:t> </w:t>
      </w:r>
    </w:p>
    <w:p w14:paraId="1FDFAD56" w14:textId="1C5DC1DE" w:rsidR="001058AC" w:rsidRDefault="0096774B" w:rsidP="001058AC">
      <w:pPr>
        <w:spacing w:after="60" w:line="240" w:lineRule="auto"/>
      </w:pPr>
      <w:r>
        <w:rPr>
          <w:rFonts w:ascii="Calibri" w:eastAsia="Calibri" w:hAnsi="Calibri" w:cs="Calibri"/>
          <w:color w:val="000000"/>
        </w:rPr>
        <w:t>7.7.10</w:t>
      </w:r>
      <w:r w:rsidR="001058AC">
        <w:rPr>
          <w:rFonts w:ascii="Calibri" w:eastAsia="Calibri" w:hAnsi="Calibri" w:cs="Calibri"/>
          <w:color w:val="000000"/>
        </w:rPr>
        <w:t xml:space="preserve"> Would your organization have the ability to notify UAS of any Statements or other correspondence that is returned? Notification is needed in order to research and verify the status of the retiree.</w:t>
      </w:r>
    </w:p>
    <w:p w14:paraId="630985AC" w14:textId="77777777" w:rsidR="001058AC" w:rsidRDefault="001058AC" w:rsidP="001058AC">
      <w:pPr>
        <w:spacing w:after="60" w:line="240" w:lineRule="auto"/>
      </w:pPr>
      <w:r>
        <w:rPr>
          <w:rFonts w:ascii="Calibri" w:eastAsia="Calibri" w:hAnsi="Calibri" w:cs="Calibri"/>
          <w:i/>
          <w:iCs/>
          <w:color w:val="000000"/>
        </w:rPr>
        <w:t>Unlimited.</w:t>
      </w:r>
    </w:p>
    <w:p w14:paraId="7F59F19F" w14:textId="77777777" w:rsidR="001058AC" w:rsidRDefault="001058AC" w:rsidP="001058AC">
      <w:pPr>
        <w:spacing w:after="60" w:line="240" w:lineRule="auto"/>
      </w:pPr>
      <w:r>
        <w:rPr>
          <w:color w:val="000000"/>
          <w:sz w:val="10"/>
          <w:szCs w:val="10"/>
        </w:rPr>
        <w:t> </w:t>
      </w:r>
    </w:p>
    <w:p w14:paraId="38974E4F" w14:textId="7753634B" w:rsidR="001058AC" w:rsidRDefault="0096774B" w:rsidP="001058AC">
      <w:pPr>
        <w:spacing w:after="60" w:line="240" w:lineRule="auto"/>
      </w:pPr>
      <w:r>
        <w:rPr>
          <w:rFonts w:ascii="Calibri" w:eastAsia="Calibri" w:hAnsi="Calibri" w:cs="Calibri"/>
          <w:color w:val="000000"/>
        </w:rPr>
        <w:t>7.7.11</w:t>
      </w:r>
      <w:r w:rsidR="001058AC">
        <w:rPr>
          <w:rFonts w:ascii="Calibri" w:eastAsia="Calibri" w:hAnsi="Calibri" w:cs="Calibri"/>
          <w:color w:val="000000"/>
        </w:rPr>
        <w:t xml:space="preserve"> Does your organization have the ability to notify vendors of enrollment prior to receipt of the first premium payment?</w:t>
      </w:r>
    </w:p>
    <w:p w14:paraId="1FA3F5C2" w14:textId="77777777" w:rsidR="001058AC" w:rsidRDefault="001058AC" w:rsidP="001058A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 explain: [ Unlimited ]</w:t>
      </w:r>
    </w:p>
    <w:p w14:paraId="7017CAC5" w14:textId="77777777" w:rsidR="001058AC" w:rsidRDefault="001058AC" w:rsidP="001058AC">
      <w:pPr>
        <w:spacing w:after="60" w:line="240" w:lineRule="auto"/>
      </w:pPr>
      <w:r>
        <w:rPr>
          <w:color w:val="000000"/>
          <w:sz w:val="10"/>
          <w:szCs w:val="10"/>
        </w:rPr>
        <w:t> </w:t>
      </w:r>
    </w:p>
    <w:p w14:paraId="5BCAE9B7" w14:textId="020B3F46" w:rsidR="001058AC" w:rsidRDefault="0096774B" w:rsidP="001058AC">
      <w:pPr>
        <w:spacing w:after="60" w:line="240" w:lineRule="auto"/>
      </w:pPr>
      <w:r>
        <w:rPr>
          <w:rFonts w:ascii="Calibri" w:eastAsia="Calibri" w:hAnsi="Calibri" w:cs="Calibri"/>
          <w:color w:val="000000"/>
        </w:rPr>
        <w:t>7.7.12</w:t>
      </w:r>
      <w:r w:rsidR="001058AC">
        <w:rPr>
          <w:rFonts w:ascii="Calibri" w:eastAsia="Calibri" w:hAnsi="Calibri" w:cs="Calibri"/>
          <w:color w:val="000000"/>
        </w:rPr>
        <w:t xml:space="preserve"> Can you receive an electronic file with terminations to know when there is a new retiree member?</w:t>
      </w:r>
    </w:p>
    <w:p w14:paraId="1274FEF4" w14:textId="77777777" w:rsidR="001058AC" w:rsidRDefault="001058AC" w:rsidP="001058A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 explain: [ Unlimited ]</w:t>
      </w:r>
    </w:p>
    <w:p w14:paraId="2D659894" w14:textId="77777777" w:rsidR="001058AC" w:rsidRDefault="001058AC" w:rsidP="001058AC">
      <w:pPr>
        <w:spacing w:after="60" w:line="240" w:lineRule="auto"/>
      </w:pPr>
      <w:r>
        <w:rPr>
          <w:color w:val="000000"/>
          <w:sz w:val="10"/>
          <w:szCs w:val="10"/>
        </w:rPr>
        <w:t> </w:t>
      </w:r>
    </w:p>
    <w:p w14:paraId="2D9B399D" w14:textId="55009DE3" w:rsidR="001058AC" w:rsidRDefault="0096774B" w:rsidP="001058AC">
      <w:pPr>
        <w:spacing w:after="60" w:line="240" w:lineRule="auto"/>
      </w:pPr>
      <w:r>
        <w:rPr>
          <w:rFonts w:ascii="Calibri" w:eastAsia="Calibri" w:hAnsi="Calibri" w:cs="Calibri"/>
          <w:color w:val="000000"/>
        </w:rPr>
        <w:t>7.7.13</w:t>
      </w:r>
      <w:r w:rsidR="001058AC">
        <w:rPr>
          <w:rFonts w:ascii="Calibri" w:eastAsia="Calibri" w:hAnsi="Calibri" w:cs="Calibri"/>
          <w:color w:val="000000"/>
        </w:rPr>
        <w:t xml:space="preserve"> Do you send out notifications to the retiree when benefits change due to age (i.e. Medicare or Life Insurance)?</w:t>
      </w:r>
    </w:p>
    <w:p w14:paraId="36FDF954" w14:textId="77777777" w:rsidR="001058AC" w:rsidRDefault="001058AC" w:rsidP="001058A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 explain: [ Unlimited ]</w:t>
      </w:r>
    </w:p>
    <w:p w14:paraId="4852D552" w14:textId="77777777" w:rsidR="001058AC" w:rsidRDefault="001058AC" w:rsidP="001058AC">
      <w:pPr>
        <w:spacing w:after="60" w:line="240" w:lineRule="auto"/>
      </w:pPr>
      <w:r>
        <w:rPr>
          <w:color w:val="000000"/>
          <w:sz w:val="10"/>
          <w:szCs w:val="10"/>
        </w:rPr>
        <w:t> </w:t>
      </w:r>
    </w:p>
    <w:p w14:paraId="2CCE8168" w14:textId="4296E372" w:rsidR="001058AC" w:rsidRDefault="0096774B" w:rsidP="001058AC">
      <w:pPr>
        <w:spacing w:after="60" w:line="240" w:lineRule="auto"/>
      </w:pPr>
      <w:r>
        <w:rPr>
          <w:rFonts w:ascii="Calibri" w:eastAsia="Calibri" w:hAnsi="Calibri" w:cs="Calibri"/>
          <w:color w:val="000000"/>
        </w:rPr>
        <w:t>7.7.14</w:t>
      </w:r>
      <w:r w:rsidR="001058AC">
        <w:rPr>
          <w:rFonts w:ascii="Calibri" w:eastAsia="Calibri" w:hAnsi="Calibri" w:cs="Calibri"/>
          <w:color w:val="000000"/>
        </w:rPr>
        <w:t xml:space="preserve"> Can your organization process enrollments/changes within 2 days of receipt?</w:t>
      </w:r>
    </w:p>
    <w:p w14:paraId="09474BBA" w14:textId="77777777" w:rsidR="001058AC" w:rsidRDefault="001058AC" w:rsidP="001058A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 explain: [ Unlimited ]</w:t>
      </w:r>
    </w:p>
    <w:p w14:paraId="0F30C2FD" w14:textId="77777777" w:rsidR="001058AC" w:rsidRDefault="001058AC" w:rsidP="001058AC">
      <w:pPr>
        <w:spacing w:after="60" w:line="240" w:lineRule="auto"/>
      </w:pPr>
      <w:r>
        <w:rPr>
          <w:color w:val="000000"/>
          <w:sz w:val="10"/>
          <w:szCs w:val="10"/>
        </w:rPr>
        <w:t> </w:t>
      </w:r>
    </w:p>
    <w:p w14:paraId="5CB52206" w14:textId="03F6C592" w:rsidR="001058AC" w:rsidRDefault="0096774B" w:rsidP="001058AC">
      <w:pPr>
        <w:spacing w:after="60" w:line="240" w:lineRule="auto"/>
      </w:pPr>
      <w:r>
        <w:rPr>
          <w:rFonts w:ascii="Calibri" w:eastAsia="Calibri" w:hAnsi="Calibri" w:cs="Calibri"/>
          <w:color w:val="000000"/>
        </w:rPr>
        <w:t>7.7.15</w:t>
      </w:r>
      <w:r w:rsidR="001058AC">
        <w:rPr>
          <w:rFonts w:ascii="Calibri" w:eastAsia="Calibri" w:hAnsi="Calibri" w:cs="Calibri"/>
          <w:color w:val="000000"/>
        </w:rPr>
        <w:t xml:space="preserve"> Do you send out delinquency letters for non-payment? Confirm a retiree’s coverage should not be terminated without the express consent of UAS.</w:t>
      </w:r>
    </w:p>
    <w:p w14:paraId="2BE73046" w14:textId="77777777" w:rsidR="001058AC" w:rsidRDefault="001058AC" w:rsidP="001058AC">
      <w:pPr>
        <w:spacing w:after="60" w:line="240" w:lineRule="auto"/>
      </w:pPr>
      <w:r>
        <w:rPr>
          <w:rFonts w:ascii="Calibri" w:eastAsia="Calibri" w:hAnsi="Calibri" w:cs="Calibri"/>
          <w:i/>
          <w:iCs/>
          <w:color w:val="000000"/>
        </w:rPr>
        <w:lastRenderedPageBreak/>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 explain: [ Unlimited ]</w:t>
      </w:r>
    </w:p>
    <w:p w14:paraId="5F33BD14" w14:textId="77777777" w:rsidR="001058AC" w:rsidRDefault="001058AC" w:rsidP="001058AC">
      <w:pPr>
        <w:spacing w:after="60" w:line="240" w:lineRule="auto"/>
      </w:pPr>
      <w:r>
        <w:rPr>
          <w:color w:val="000000"/>
          <w:sz w:val="10"/>
          <w:szCs w:val="10"/>
        </w:rPr>
        <w:t> </w:t>
      </w:r>
    </w:p>
    <w:p w14:paraId="5EE98553" w14:textId="09AC2543" w:rsidR="001058AC" w:rsidRDefault="0096774B" w:rsidP="001058AC">
      <w:pPr>
        <w:spacing w:after="60" w:line="240" w:lineRule="auto"/>
      </w:pPr>
      <w:r>
        <w:rPr>
          <w:rFonts w:ascii="Calibri" w:eastAsia="Calibri" w:hAnsi="Calibri" w:cs="Calibri"/>
          <w:color w:val="000000"/>
        </w:rPr>
        <w:t>7.7.16</w:t>
      </w:r>
      <w:r w:rsidR="001058AC">
        <w:rPr>
          <w:rFonts w:ascii="Calibri" w:eastAsia="Calibri" w:hAnsi="Calibri" w:cs="Calibri"/>
          <w:color w:val="000000"/>
        </w:rPr>
        <w:t xml:space="preserve"> How will you handle partial payments made by retirees?</w:t>
      </w:r>
    </w:p>
    <w:p w14:paraId="3FACB1EB" w14:textId="77777777" w:rsidR="001058AC" w:rsidRDefault="001058AC" w:rsidP="001058AC">
      <w:pPr>
        <w:spacing w:after="60" w:line="240" w:lineRule="auto"/>
      </w:pPr>
      <w:r>
        <w:rPr>
          <w:rFonts w:ascii="Calibri" w:eastAsia="Calibri" w:hAnsi="Calibri" w:cs="Calibri"/>
          <w:i/>
          <w:iCs/>
          <w:color w:val="000000"/>
        </w:rPr>
        <w:t>Unlimited.</w:t>
      </w:r>
    </w:p>
    <w:p w14:paraId="5F326C5F" w14:textId="77777777" w:rsidR="001058AC" w:rsidRDefault="001058AC" w:rsidP="001058AC">
      <w:pPr>
        <w:spacing w:after="60" w:line="240" w:lineRule="auto"/>
      </w:pPr>
      <w:r>
        <w:rPr>
          <w:color w:val="000000"/>
          <w:sz w:val="10"/>
          <w:szCs w:val="10"/>
        </w:rPr>
        <w:t> </w:t>
      </w:r>
    </w:p>
    <w:p w14:paraId="2C7456D9" w14:textId="1EAD430C" w:rsidR="001058AC" w:rsidRDefault="0096774B" w:rsidP="001058AC">
      <w:pPr>
        <w:spacing w:after="60" w:line="240" w:lineRule="auto"/>
      </w:pPr>
      <w:r>
        <w:rPr>
          <w:rFonts w:ascii="Calibri" w:eastAsia="Calibri" w:hAnsi="Calibri" w:cs="Calibri"/>
          <w:color w:val="000000"/>
        </w:rPr>
        <w:t>7.7.17</w:t>
      </w:r>
      <w:r w:rsidR="001058AC">
        <w:rPr>
          <w:rFonts w:ascii="Calibri" w:eastAsia="Calibri" w:hAnsi="Calibri" w:cs="Calibri"/>
          <w:color w:val="000000"/>
        </w:rPr>
        <w:t xml:space="preserve"> Can you list all retirees on the billing report and still show who have paid their premiums for that month and who have not?</w:t>
      </w:r>
    </w:p>
    <w:p w14:paraId="0634909D" w14:textId="77777777" w:rsidR="001058AC" w:rsidRDefault="001058AC" w:rsidP="001058A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Unlimited ] ,</w:t>
      </w:r>
      <w:r>
        <w:rPr>
          <w:rFonts w:ascii="Calibri" w:eastAsia="Calibri" w:hAnsi="Calibri" w:cs="Calibri"/>
          <w:color w:val="000000"/>
          <w:sz w:val="18"/>
          <w:szCs w:val="18"/>
        </w:rPr>
        <w:br/>
        <w:t>2: No, explain: [ Unlimited ]</w:t>
      </w:r>
    </w:p>
    <w:p w14:paraId="299C78FB" w14:textId="77777777" w:rsidR="001058AC" w:rsidRDefault="001058AC" w:rsidP="001058AC">
      <w:pPr>
        <w:spacing w:after="60" w:line="240" w:lineRule="auto"/>
      </w:pPr>
      <w:r>
        <w:rPr>
          <w:color w:val="000000"/>
          <w:sz w:val="10"/>
          <w:szCs w:val="10"/>
        </w:rPr>
        <w:t> </w:t>
      </w:r>
    </w:p>
    <w:p w14:paraId="72D9F385" w14:textId="02216824" w:rsidR="001058AC" w:rsidRDefault="00C16E71" w:rsidP="001058AC">
      <w:pPr>
        <w:spacing w:after="60" w:line="240" w:lineRule="auto"/>
      </w:pPr>
      <w:r>
        <w:rPr>
          <w:rFonts w:ascii="Calibri" w:eastAsia="Calibri" w:hAnsi="Calibri" w:cs="Calibri"/>
          <w:color w:val="000000"/>
        </w:rPr>
        <w:t>7.7.18</w:t>
      </w:r>
      <w:r w:rsidR="001058AC">
        <w:rPr>
          <w:rFonts w:ascii="Calibri" w:eastAsia="Calibri" w:hAnsi="Calibri" w:cs="Calibri"/>
          <w:color w:val="000000"/>
        </w:rPr>
        <w:t xml:space="preserve"> On the current month reports, can you include payments from members that were supposed to be made the month prior?</w:t>
      </w:r>
    </w:p>
    <w:p w14:paraId="2E603A51" w14:textId="77777777" w:rsidR="001058AC" w:rsidRDefault="001058AC" w:rsidP="001058AC">
      <w:pPr>
        <w:spacing w:after="60" w:line="240" w:lineRule="auto"/>
      </w:pPr>
      <w:r>
        <w:rPr>
          <w:rFonts w:ascii="Calibri" w:eastAsia="Calibri" w:hAnsi="Calibri" w:cs="Calibri"/>
          <w:i/>
          <w:iCs/>
          <w:color w:val="000000"/>
        </w:rPr>
        <w:t>Unlimited.</w:t>
      </w:r>
    </w:p>
    <w:p w14:paraId="3CA9F8C9" w14:textId="77777777" w:rsidR="001058AC" w:rsidRDefault="001058AC" w:rsidP="001058AC">
      <w:pPr>
        <w:spacing w:after="60" w:line="240" w:lineRule="auto"/>
      </w:pPr>
      <w:r>
        <w:rPr>
          <w:color w:val="000000"/>
          <w:sz w:val="10"/>
          <w:szCs w:val="10"/>
        </w:rPr>
        <w:t> </w:t>
      </w:r>
    </w:p>
    <w:p w14:paraId="5FBA1C2C" w14:textId="13D6B60E" w:rsidR="001058AC" w:rsidRDefault="00C16E71" w:rsidP="001058AC">
      <w:pPr>
        <w:spacing w:after="60" w:line="240" w:lineRule="auto"/>
      </w:pPr>
      <w:r>
        <w:rPr>
          <w:rFonts w:ascii="Calibri" w:eastAsia="Calibri" w:hAnsi="Calibri" w:cs="Calibri"/>
          <w:color w:val="000000"/>
        </w:rPr>
        <w:t>7.7.19</w:t>
      </w:r>
      <w:r w:rsidR="001058AC">
        <w:rPr>
          <w:rFonts w:ascii="Calibri" w:eastAsia="Calibri" w:hAnsi="Calibri" w:cs="Calibri"/>
          <w:color w:val="000000"/>
        </w:rPr>
        <w:t xml:space="preserve"> If a member makes a payment for the current month and the two months following, will the payment be reflected on the report as each month paid goes by?</w:t>
      </w:r>
    </w:p>
    <w:p w14:paraId="01D7A612" w14:textId="77777777" w:rsidR="001058AC" w:rsidRDefault="001058AC" w:rsidP="001058AC">
      <w:pPr>
        <w:spacing w:after="60" w:line="240" w:lineRule="auto"/>
      </w:pPr>
      <w:r>
        <w:rPr>
          <w:rFonts w:ascii="Calibri" w:eastAsia="Calibri" w:hAnsi="Calibri" w:cs="Calibri"/>
          <w:i/>
          <w:iCs/>
          <w:color w:val="000000"/>
        </w:rPr>
        <w:t>Unlimited.</w:t>
      </w:r>
    </w:p>
    <w:p w14:paraId="490AAB19" w14:textId="77777777" w:rsidR="001058AC" w:rsidRDefault="001058AC" w:rsidP="001058AC">
      <w:pPr>
        <w:spacing w:after="60" w:line="240" w:lineRule="auto"/>
      </w:pPr>
      <w:r>
        <w:rPr>
          <w:color w:val="000000"/>
          <w:sz w:val="10"/>
          <w:szCs w:val="10"/>
        </w:rPr>
        <w:t> </w:t>
      </w:r>
    </w:p>
    <w:p w14:paraId="3952BE85" w14:textId="02B65715" w:rsidR="001058AC" w:rsidRDefault="00C16E71" w:rsidP="001058AC">
      <w:pPr>
        <w:spacing w:after="60" w:line="240" w:lineRule="auto"/>
      </w:pPr>
      <w:r>
        <w:rPr>
          <w:rFonts w:ascii="Calibri" w:eastAsia="Calibri" w:hAnsi="Calibri" w:cs="Calibri"/>
          <w:color w:val="000000"/>
        </w:rPr>
        <w:t>7.7.20</w:t>
      </w:r>
      <w:r w:rsidR="001058AC">
        <w:rPr>
          <w:rFonts w:ascii="Calibri" w:eastAsia="Calibri" w:hAnsi="Calibri" w:cs="Calibri"/>
          <w:color w:val="000000"/>
        </w:rPr>
        <w:t xml:space="preserve"> Describe the options and procedures used in retiree billing. Does your firm provide for direct pay, bank draft, credit card and third-party payments? Does your firm provide for monthly, quarterly and annual pre-payment of premiums with a procedure to pro-rate and refund premiums if coverage is ended before that pre-paid period is completed?</w:t>
      </w:r>
    </w:p>
    <w:p w14:paraId="3663B608" w14:textId="77777777" w:rsidR="001058AC" w:rsidRDefault="001058AC" w:rsidP="001058AC">
      <w:r>
        <w:rPr>
          <w:rFonts w:ascii="Calibri" w:eastAsia="Calibri" w:hAnsi="Calibri" w:cs="Calibri"/>
          <w:i/>
          <w:iCs/>
          <w:color w:val="000000"/>
        </w:rPr>
        <w:t>Unlimited.</w:t>
      </w:r>
    </w:p>
    <w:p w14:paraId="4F21796A" w14:textId="77777777" w:rsidR="00DD71E7" w:rsidRDefault="00DD71E7" w:rsidP="00B24E77">
      <w:pPr>
        <w:keepNext/>
        <w:keepLines/>
        <w:spacing w:before="60" w:after="75" w:line="240" w:lineRule="auto"/>
        <w:outlineLvl w:val="1"/>
        <w:rPr>
          <w:rFonts w:ascii="Calibri" w:eastAsia="Calibri" w:hAnsi="Calibri" w:cs="Calibri"/>
          <w:b/>
          <w:bCs/>
          <w:color w:val="000000"/>
          <w:sz w:val="30"/>
          <w:szCs w:val="30"/>
        </w:rPr>
      </w:pPr>
    </w:p>
    <w:p w14:paraId="7981AE46" w14:textId="77777777" w:rsidR="00DD71E7" w:rsidRDefault="00DD71E7">
      <w:pPr>
        <w:rPr>
          <w:rFonts w:ascii="Calibri" w:eastAsia="Calibri" w:hAnsi="Calibri" w:cs="Calibri"/>
          <w:b/>
          <w:bCs/>
          <w:color w:val="000000"/>
          <w:sz w:val="30"/>
          <w:szCs w:val="30"/>
        </w:rPr>
      </w:pPr>
      <w:r>
        <w:rPr>
          <w:rFonts w:ascii="Calibri" w:eastAsia="Calibri" w:hAnsi="Calibri" w:cs="Calibri"/>
          <w:color w:val="000000"/>
          <w:sz w:val="30"/>
          <w:szCs w:val="30"/>
        </w:rPr>
        <w:br w:type="page"/>
      </w:r>
    </w:p>
    <w:p w14:paraId="2A8EAB1C" w14:textId="35C3FD06" w:rsidR="00DD71E7" w:rsidRDefault="00E90E70" w:rsidP="00E90E70">
      <w:pPr>
        <w:pStyle w:val="Heading2"/>
      </w:pPr>
      <w:r>
        <w:lastRenderedPageBreak/>
        <w:t xml:space="preserve">7.8 </w:t>
      </w:r>
      <w:r w:rsidR="00DD71E7">
        <w:t>Fees for Benefits Administration Services</w:t>
      </w:r>
    </w:p>
    <w:p w14:paraId="4661BC47" w14:textId="6D048026" w:rsidR="00DD71E7" w:rsidRDefault="00DD71E7" w:rsidP="00DD71E7">
      <w:pPr>
        <w:spacing w:after="60" w:line="240" w:lineRule="auto"/>
      </w:pPr>
      <w:r>
        <w:rPr>
          <w:rFonts w:ascii="Calibri" w:eastAsia="Calibri" w:hAnsi="Calibri" w:cs="Calibri"/>
          <w:color w:val="000000"/>
        </w:rPr>
        <w:t>This section should disclose all charges to be assessed the University for the required services.  Describe any special services and/or benefits offered at no cost to the University.</w:t>
      </w:r>
    </w:p>
    <w:p w14:paraId="2E80C703" w14:textId="4CC26AA6" w:rsidR="00DD71E7" w:rsidRDefault="00B302A9" w:rsidP="00DD71E7">
      <w:pPr>
        <w:spacing w:after="60" w:line="240" w:lineRule="auto"/>
      </w:pPr>
      <w:r>
        <w:rPr>
          <w:rFonts w:ascii="Calibri" w:eastAsia="Calibri" w:hAnsi="Calibri" w:cs="Calibri"/>
          <w:color w:val="000000"/>
        </w:rPr>
        <w:t>7.8.1</w:t>
      </w:r>
      <w:r w:rsidR="00DD71E7">
        <w:rPr>
          <w:rFonts w:ascii="Calibri" w:eastAsia="Calibri" w:hAnsi="Calibri" w:cs="Calibri"/>
          <w:color w:val="000000"/>
        </w:rPr>
        <w:t xml:space="preserve"> Please confirm that:</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109"/>
        <w:gridCol w:w="3673"/>
        <w:gridCol w:w="1127"/>
      </w:tblGrid>
      <w:tr w:rsidR="00DD71E7" w14:paraId="35DBA81E" w14:textId="77777777" w:rsidTr="0039474C">
        <w:tc>
          <w:tcPr>
            <w:tcW w:w="51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5F820D" w14:textId="77777777" w:rsidR="00DD71E7" w:rsidRDefault="00DD71E7" w:rsidP="00FC593A">
            <w:pPr>
              <w:spacing w:after="0" w:line="240" w:lineRule="auto"/>
            </w:pPr>
            <w:r>
              <w:rPr>
                <w:rFonts w:ascii="Calibri" w:eastAsia="Calibri" w:hAnsi="Calibri" w:cs="Calibri"/>
                <w:color w:val="000000"/>
              </w:rPr>
              <w:t> </w:t>
            </w:r>
          </w:p>
        </w:tc>
        <w:tc>
          <w:tcPr>
            <w:tcW w:w="3673"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0CFCE5" w14:textId="77777777" w:rsidR="00DD71E7" w:rsidRDefault="00DD71E7" w:rsidP="00FC593A">
            <w:pPr>
              <w:spacing w:after="0" w:line="240" w:lineRule="auto"/>
            </w:pPr>
            <w:r>
              <w:rPr>
                <w:rFonts w:ascii="Calibri" w:eastAsia="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4EC4AB" w14:textId="77777777" w:rsidR="00DD71E7" w:rsidRDefault="00DD71E7" w:rsidP="00FC593A">
            <w:pPr>
              <w:spacing w:after="0" w:line="240" w:lineRule="auto"/>
            </w:pPr>
            <w:r>
              <w:rPr>
                <w:rFonts w:ascii="Calibri" w:eastAsia="Calibri" w:hAnsi="Calibri" w:cs="Calibri"/>
                <w:color w:val="000000"/>
              </w:rPr>
              <w:t>Comments</w:t>
            </w:r>
          </w:p>
        </w:tc>
      </w:tr>
      <w:tr w:rsidR="00DD71E7" w14:paraId="4069AFC1" w14:textId="77777777" w:rsidTr="0039474C">
        <w:tc>
          <w:tcPr>
            <w:tcW w:w="51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CD5220" w14:textId="77777777" w:rsidR="00DD71E7" w:rsidRDefault="00DD71E7" w:rsidP="00FC593A">
            <w:pPr>
              <w:spacing w:after="0" w:line="240" w:lineRule="auto"/>
            </w:pPr>
            <w:r>
              <w:rPr>
                <w:rFonts w:ascii="Calibri" w:eastAsia="Calibri" w:hAnsi="Calibri" w:cs="Calibri"/>
                <w:color w:val="000000"/>
              </w:rPr>
              <w:t>All fees are guaranteed for 36 months from contract inception. Fees are guaranteed for 12 months upon renewal after the initial contract expiration (at the University's option), and that all future rate adjustments will be subject to annual renewal (e.g., at least 12 months) in the absence of benefit revisions.</w:t>
            </w:r>
          </w:p>
        </w:tc>
        <w:tc>
          <w:tcPr>
            <w:tcW w:w="367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D47D8D" w14:textId="77777777" w:rsidR="00DD71E7" w:rsidRDefault="00DD71E7" w:rsidP="00FC593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Confirmed,</w:t>
            </w:r>
            <w:r>
              <w:rPr>
                <w:rFonts w:ascii="Calibri" w:eastAsia="Calibri" w:hAnsi="Calibri" w:cs="Calibri"/>
                <w:color w:val="000000"/>
                <w:sz w:val="18"/>
                <w:szCs w:val="18"/>
              </w:rPr>
              <w:br/>
              <w:t>2: Not confirmed, explain in comments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E16196" w14:textId="77777777" w:rsidR="00DD71E7" w:rsidRDefault="00DD71E7" w:rsidP="00FC593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DD71E7" w14:paraId="037F081D" w14:textId="77777777" w:rsidTr="0039474C">
        <w:tc>
          <w:tcPr>
            <w:tcW w:w="51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88471F" w14:textId="77777777" w:rsidR="00DD71E7" w:rsidRDefault="00DD71E7" w:rsidP="00FC593A">
            <w:pPr>
              <w:spacing w:after="0" w:line="240" w:lineRule="auto"/>
            </w:pPr>
            <w:r>
              <w:rPr>
                <w:rFonts w:ascii="Calibri" w:eastAsia="Calibri" w:hAnsi="Calibri" w:cs="Calibri"/>
                <w:color w:val="000000"/>
              </w:rPr>
              <w:t>All future rate adjustments will be communicated at least 120 days in advance of the effective date.</w:t>
            </w:r>
          </w:p>
        </w:tc>
        <w:tc>
          <w:tcPr>
            <w:tcW w:w="367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1D3917" w14:textId="77777777" w:rsidR="00DD71E7" w:rsidRDefault="00DD71E7" w:rsidP="00FC593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Confirmed,</w:t>
            </w:r>
            <w:r>
              <w:rPr>
                <w:rFonts w:ascii="Calibri" w:eastAsia="Calibri" w:hAnsi="Calibri" w:cs="Calibri"/>
                <w:color w:val="000000"/>
                <w:sz w:val="18"/>
                <w:szCs w:val="18"/>
              </w:rPr>
              <w:br/>
              <w:t>2: Not confirmed, explain in comments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24167A" w14:textId="77777777" w:rsidR="00DD71E7" w:rsidRDefault="00DD71E7" w:rsidP="00FC593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39474C" w:rsidRPr="00BB66D9" w14:paraId="63237AF8" w14:textId="77777777" w:rsidTr="0039474C">
        <w:tc>
          <w:tcPr>
            <w:tcW w:w="51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66E015" w14:textId="77777777" w:rsidR="00DD71E7" w:rsidRPr="00BB66D9" w:rsidRDefault="00DD71E7" w:rsidP="00FC593A">
            <w:pPr>
              <w:spacing w:after="0" w:line="240" w:lineRule="auto"/>
            </w:pPr>
            <w:r w:rsidRPr="00BB66D9">
              <w:rPr>
                <w:rFonts w:ascii="Calibri" w:eastAsia="Calibri" w:hAnsi="Calibri" w:cs="Calibri"/>
              </w:rPr>
              <w:t>Debit Card fees are included in the base FSA administration fees.</w:t>
            </w:r>
          </w:p>
        </w:tc>
        <w:tc>
          <w:tcPr>
            <w:tcW w:w="367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AF5988" w14:textId="77777777" w:rsidR="00DD71E7" w:rsidRPr="00BB66D9" w:rsidRDefault="00DD71E7" w:rsidP="00FC593A">
            <w:pPr>
              <w:spacing w:after="60" w:line="240" w:lineRule="auto"/>
              <w:textAlignment w:val="top"/>
            </w:pPr>
            <w:r w:rsidRPr="00BB66D9">
              <w:rPr>
                <w:rFonts w:ascii="Calibri" w:eastAsia="Calibri" w:hAnsi="Calibri" w:cs="Calibri"/>
                <w:i/>
                <w:iCs/>
              </w:rPr>
              <w:t>Single, Pull-down list.</w:t>
            </w:r>
            <w:r w:rsidRPr="00BB66D9">
              <w:rPr>
                <w:rFonts w:ascii="Calibri" w:eastAsia="Calibri" w:hAnsi="Calibri" w:cs="Calibri"/>
                <w:sz w:val="18"/>
                <w:szCs w:val="18"/>
              </w:rPr>
              <w:br/>
              <w:t>1: Confirmed,</w:t>
            </w:r>
            <w:r w:rsidRPr="00BB66D9">
              <w:rPr>
                <w:rFonts w:ascii="Calibri" w:eastAsia="Calibri" w:hAnsi="Calibri" w:cs="Calibri"/>
                <w:sz w:val="18"/>
                <w:szCs w:val="18"/>
              </w:rPr>
              <w:br/>
              <w:t>2: Not confirmed, explain in comments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0AB08B" w14:textId="77777777" w:rsidR="00DD71E7" w:rsidRPr="00BB66D9" w:rsidRDefault="00DD71E7" w:rsidP="00FC593A">
            <w:pPr>
              <w:spacing w:after="60" w:line="240" w:lineRule="auto"/>
              <w:textAlignment w:val="top"/>
            </w:pPr>
            <w:r w:rsidRPr="00BB66D9">
              <w:rPr>
                <w:rFonts w:ascii="Calibri" w:eastAsia="Calibri" w:hAnsi="Calibri" w:cs="Calibri"/>
                <w:i/>
                <w:iCs/>
              </w:rPr>
              <w:t>Unlimited.</w:t>
            </w:r>
            <w:r w:rsidRPr="00BB66D9">
              <w:rPr>
                <w:rFonts w:ascii="Calibri" w:eastAsia="Calibri" w:hAnsi="Calibri" w:cs="Calibri"/>
              </w:rPr>
              <w:br/>
              <w:t>Nothing required</w:t>
            </w:r>
          </w:p>
        </w:tc>
      </w:tr>
      <w:tr w:rsidR="0039474C" w:rsidRPr="00BB66D9" w14:paraId="7C01B59C" w14:textId="77777777" w:rsidTr="0039474C">
        <w:tc>
          <w:tcPr>
            <w:tcW w:w="5109"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D30AC2" w14:textId="5D50FF8A" w:rsidR="0039474C" w:rsidRPr="00BB66D9" w:rsidRDefault="0039474C" w:rsidP="00FC593A">
            <w:pPr>
              <w:spacing w:after="0" w:line="240" w:lineRule="auto"/>
              <w:rPr>
                <w:rFonts w:ascii="Calibri" w:eastAsia="Calibri" w:hAnsi="Calibri" w:cs="Calibri"/>
              </w:rPr>
            </w:pPr>
            <w:r w:rsidRPr="00BB66D9">
              <w:rPr>
                <w:rFonts w:ascii="Calibri" w:eastAsia="Calibri" w:hAnsi="Calibri" w:cs="Calibri"/>
              </w:rPr>
              <w:t>Debit Card fees are included in the base HSA administration fees.</w:t>
            </w:r>
          </w:p>
        </w:tc>
        <w:tc>
          <w:tcPr>
            <w:tcW w:w="3673"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DA806F" w14:textId="77777777" w:rsidR="0039474C" w:rsidRPr="00BB66D9" w:rsidRDefault="0039474C" w:rsidP="0039474C">
            <w:pPr>
              <w:spacing w:after="60" w:line="240" w:lineRule="auto"/>
              <w:textAlignment w:val="top"/>
              <w:rPr>
                <w:rFonts w:ascii="Calibri" w:eastAsia="Calibri" w:hAnsi="Calibri" w:cs="Calibri"/>
                <w:i/>
                <w:iCs/>
              </w:rPr>
            </w:pPr>
            <w:r w:rsidRPr="00BB66D9">
              <w:rPr>
                <w:rFonts w:ascii="Calibri" w:eastAsia="Calibri" w:hAnsi="Calibri" w:cs="Calibri"/>
                <w:i/>
                <w:iCs/>
              </w:rPr>
              <w:t>Single, Pull-down list.</w:t>
            </w:r>
          </w:p>
          <w:p w14:paraId="1F7E1E2F" w14:textId="77777777" w:rsidR="0039474C" w:rsidRPr="00BB66D9" w:rsidRDefault="0039474C" w:rsidP="0039474C">
            <w:pPr>
              <w:spacing w:after="60" w:line="240" w:lineRule="auto"/>
              <w:textAlignment w:val="top"/>
              <w:rPr>
                <w:rFonts w:ascii="Calibri" w:eastAsia="Calibri" w:hAnsi="Calibri" w:cs="Calibri"/>
                <w:i/>
                <w:iCs/>
                <w:sz w:val="18"/>
                <w:szCs w:val="18"/>
              </w:rPr>
            </w:pPr>
            <w:r w:rsidRPr="00BB66D9">
              <w:rPr>
                <w:rFonts w:ascii="Calibri" w:eastAsia="Calibri" w:hAnsi="Calibri" w:cs="Calibri"/>
                <w:i/>
                <w:iCs/>
                <w:sz w:val="18"/>
                <w:szCs w:val="18"/>
              </w:rPr>
              <w:t>1: Confirmed,</w:t>
            </w:r>
          </w:p>
          <w:p w14:paraId="5550B07B" w14:textId="4458AE4A" w:rsidR="0039474C" w:rsidRPr="00BB66D9" w:rsidRDefault="0039474C" w:rsidP="0039474C">
            <w:pPr>
              <w:spacing w:after="60" w:line="240" w:lineRule="auto"/>
              <w:textAlignment w:val="top"/>
              <w:rPr>
                <w:rFonts w:ascii="Calibri" w:eastAsia="Calibri" w:hAnsi="Calibri" w:cs="Calibri"/>
                <w:i/>
                <w:iCs/>
              </w:rPr>
            </w:pPr>
            <w:r w:rsidRPr="00BB66D9">
              <w:rPr>
                <w:rFonts w:ascii="Calibri" w:eastAsia="Calibri" w:hAnsi="Calibri" w:cs="Calibri"/>
                <w:i/>
                <w:iCs/>
                <w:sz w:val="18"/>
                <w:szCs w:val="18"/>
              </w:rPr>
              <w:t>2: Not confirmed, explain in comments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8F5021" w14:textId="3F43E4D8" w:rsidR="0039474C" w:rsidRPr="00BB66D9" w:rsidRDefault="0039474C" w:rsidP="00FC593A">
            <w:pPr>
              <w:spacing w:after="60" w:line="240" w:lineRule="auto"/>
              <w:textAlignment w:val="top"/>
              <w:rPr>
                <w:rFonts w:ascii="Calibri" w:eastAsia="Calibri" w:hAnsi="Calibri" w:cs="Calibri"/>
                <w:i/>
                <w:iCs/>
              </w:rPr>
            </w:pPr>
            <w:r w:rsidRPr="00BB66D9">
              <w:rPr>
                <w:rFonts w:ascii="Calibri" w:eastAsia="Calibri" w:hAnsi="Calibri" w:cs="Calibri"/>
                <w:i/>
                <w:iCs/>
              </w:rPr>
              <w:t>Unlimited.</w:t>
            </w:r>
            <w:r w:rsidRPr="00BB66D9">
              <w:rPr>
                <w:rFonts w:ascii="Calibri" w:eastAsia="Calibri" w:hAnsi="Calibri" w:cs="Calibri"/>
              </w:rPr>
              <w:br/>
              <w:t>Nothing required</w:t>
            </w:r>
          </w:p>
        </w:tc>
      </w:tr>
    </w:tbl>
    <w:p w14:paraId="633157F4" w14:textId="77777777" w:rsidR="00DD71E7" w:rsidRDefault="00DD71E7" w:rsidP="00DD71E7">
      <w:pPr>
        <w:spacing w:after="60" w:line="240" w:lineRule="auto"/>
      </w:pPr>
      <w:r>
        <w:rPr>
          <w:color w:val="000000"/>
          <w:sz w:val="10"/>
          <w:szCs w:val="10"/>
        </w:rPr>
        <w:t> </w:t>
      </w:r>
    </w:p>
    <w:p w14:paraId="325016BE" w14:textId="77777777" w:rsidR="00DD71E7" w:rsidRDefault="00DD71E7" w:rsidP="00DD71E7">
      <w:pPr>
        <w:spacing w:after="60" w:line="240" w:lineRule="auto"/>
      </w:pPr>
      <w:r>
        <w:rPr>
          <w:color w:val="000000"/>
          <w:sz w:val="10"/>
          <w:szCs w:val="10"/>
        </w:rPr>
        <w:t> </w:t>
      </w:r>
    </w:p>
    <w:p w14:paraId="458556C8" w14:textId="08C58C94" w:rsidR="00DD71E7" w:rsidRDefault="00DD71E7" w:rsidP="00DD71E7">
      <w:pPr>
        <w:spacing w:after="60" w:line="240" w:lineRule="auto"/>
        <w:rPr>
          <w:rFonts w:ascii="Calibri" w:eastAsia="Calibri" w:hAnsi="Calibri" w:cs="Calibri"/>
          <w:i/>
          <w:iCs/>
          <w:color w:val="000000"/>
        </w:rPr>
      </w:pPr>
      <w:r>
        <w:rPr>
          <w:rFonts w:ascii="Calibri" w:eastAsia="Calibri" w:hAnsi="Calibri" w:cs="Calibri"/>
          <w:i/>
          <w:iCs/>
          <w:color w:val="000000"/>
        </w:rPr>
        <w:t>Unlimited.</w:t>
      </w:r>
    </w:p>
    <w:p w14:paraId="23516AAC" w14:textId="4842FC1C" w:rsidR="0039474C" w:rsidRDefault="0039474C" w:rsidP="00DD71E7">
      <w:pPr>
        <w:spacing w:after="60" w:line="240" w:lineRule="auto"/>
      </w:pPr>
    </w:p>
    <w:p w14:paraId="275F15BE" w14:textId="77777777" w:rsidR="00DD71E7" w:rsidRDefault="00DD71E7" w:rsidP="00DD71E7">
      <w:pPr>
        <w:spacing w:after="60" w:line="240" w:lineRule="auto"/>
      </w:pPr>
      <w:r>
        <w:rPr>
          <w:color w:val="000000"/>
          <w:sz w:val="10"/>
          <w:szCs w:val="10"/>
        </w:rPr>
        <w:t> </w:t>
      </w:r>
    </w:p>
    <w:p w14:paraId="158A5202" w14:textId="424D8426" w:rsidR="00744DA6" w:rsidRDefault="00B302A9" w:rsidP="00DD71E7">
      <w:pPr>
        <w:spacing w:after="60" w:line="240" w:lineRule="auto"/>
        <w:rPr>
          <w:rFonts w:ascii="Calibri" w:eastAsia="Calibri" w:hAnsi="Calibri" w:cs="Calibri"/>
          <w:color w:val="000000"/>
        </w:rPr>
      </w:pPr>
      <w:r>
        <w:rPr>
          <w:rFonts w:ascii="Calibri" w:eastAsia="Calibri" w:hAnsi="Calibri" w:cs="Calibri"/>
          <w:color w:val="000000"/>
        </w:rPr>
        <w:t>7.8.2</w:t>
      </w:r>
      <w:r w:rsidR="00DD71E7">
        <w:rPr>
          <w:rFonts w:ascii="Calibri" w:eastAsia="Calibri" w:hAnsi="Calibri" w:cs="Calibri"/>
          <w:color w:val="000000"/>
        </w:rPr>
        <w:t xml:space="preserve"> Please complete the following tables outlining your proposed fees.</w:t>
      </w:r>
      <w:r w:rsidR="00C64BD6">
        <w:rPr>
          <w:rFonts w:ascii="Calibri" w:eastAsia="Calibri" w:hAnsi="Calibri" w:cs="Calibri"/>
          <w:color w:val="000000"/>
        </w:rPr>
        <w:t xml:space="preserve"> Quotes are desired </w:t>
      </w:r>
      <w:r w:rsidR="00744DA6">
        <w:rPr>
          <w:rFonts w:ascii="Calibri" w:eastAsia="Calibri" w:hAnsi="Calibri" w:cs="Calibri"/>
          <w:color w:val="000000"/>
        </w:rPr>
        <w:t>on the following bases:</w:t>
      </w:r>
    </w:p>
    <w:p w14:paraId="32C3095B" w14:textId="77777777" w:rsidR="00744DA6" w:rsidRDefault="00744DA6" w:rsidP="00DD71E7">
      <w:pPr>
        <w:spacing w:after="60" w:line="240" w:lineRule="auto"/>
        <w:rPr>
          <w:rFonts w:ascii="Calibri" w:eastAsia="Calibri" w:hAnsi="Calibri" w:cs="Calibri"/>
          <w:color w:val="000000"/>
        </w:rPr>
      </w:pPr>
    </w:p>
    <w:p w14:paraId="6D7F80EA" w14:textId="77777777" w:rsidR="00744DA6" w:rsidRDefault="00744DA6" w:rsidP="00DD71E7">
      <w:pPr>
        <w:spacing w:after="60" w:line="240" w:lineRule="auto"/>
        <w:rPr>
          <w:rFonts w:ascii="Calibri" w:eastAsia="Calibri" w:hAnsi="Calibri" w:cs="Calibri"/>
          <w:color w:val="000000"/>
        </w:rPr>
      </w:pPr>
    </w:p>
    <w:tbl>
      <w:tblPr>
        <w:tblStyle w:val="TableGrid"/>
        <w:tblW w:w="0" w:type="auto"/>
        <w:tblLook w:val="04A0" w:firstRow="1" w:lastRow="0" w:firstColumn="1" w:lastColumn="0" w:noHBand="0" w:noVBand="1"/>
      </w:tblPr>
      <w:tblGrid>
        <w:gridCol w:w="5665"/>
        <w:gridCol w:w="3870"/>
      </w:tblGrid>
      <w:tr w:rsidR="00744DA6" w:rsidRPr="00744DA6" w14:paraId="6D5B2D76" w14:textId="77777777" w:rsidTr="00744DA6">
        <w:tc>
          <w:tcPr>
            <w:tcW w:w="5665" w:type="dxa"/>
            <w:shd w:val="clear" w:color="auto" w:fill="BFBFBF" w:themeFill="background1" w:themeFillShade="BF"/>
          </w:tcPr>
          <w:p w14:paraId="5EE6A1FD" w14:textId="30F4737D" w:rsidR="00744DA6" w:rsidRPr="00744DA6" w:rsidRDefault="00744DA6" w:rsidP="00FC593A">
            <w:pPr>
              <w:spacing w:after="60"/>
              <w:rPr>
                <w:rFonts w:ascii="Calibri" w:eastAsia="Calibri" w:hAnsi="Calibri" w:cs="Calibri"/>
                <w:b/>
                <w:color w:val="000000"/>
              </w:rPr>
            </w:pPr>
            <w:r w:rsidRPr="00744DA6">
              <w:rPr>
                <w:rFonts w:ascii="Calibri" w:eastAsia="Calibri" w:hAnsi="Calibri" w:cs="Calibri"/>
                <w:b/>
                <w:color w:val="000000"/>
              </w:rPr>
              <w:t>Service</w:t>
            </w:r>
          </w:p>
        </w:tc>
        <w:tc>
          <w:tcPr>
            <w:tcW w:w="3870" w:type="dxa"/>
            <w:shd w:val="clear" w:color="auto" w:fill="BFBFBF" w:themeFill="background1" w:themeFillShade="BF"/>
          </w:tcPr>
          <w:p w14:paraId="50E14685" w14:textId="6619727C" w:rsidR="00744DA6" w:rsidRPr="00744DA6" w:rsidRDefault="00744DA6" w:rsidP="00FC593A">
            <w:pPr>
              <w:spacing w:after="60"/>
              <w:rPr>
                <w:rFonts w:ascii="Calibri" w:eastAsia="Calibri" w:hAnsi="Calibri" w:cs="Calibri"/>
                <w:b/>
                <w:color w:val="000000"/>
              </w:rPr>
            </w:pPr>
            <w:r w:rsidRPr="00744DA6">
              <w:rPr>
                <w:rFonts w:ascii="Calibri" w:eastAsia="Calibri" w:hAnsi="Calibri" w:cs="Calibri"/>
                <w:b/>
                <w:color w:val="000000"/>
              </w:rPr>
              <w:t>Quote Basis</w:t>
            </w:r>
          </w:p>
        </w:tc>
      </w:tr>
      <w:tr w:rsidR="00744DA6" w:rsidRPr="00744DA6" w14:paraId="04E38175" w14:textId="0E262F61" w:rsidTr="00744DA6">
        <w:tc>
          <w:tcPr>
            <w:tcW w:w="5665" w:type="dxa"/>
          </w:tcPr>
          <w:p w14:paraId="2B0F4C01" w14:textId="77777777" w:rsidR="00744DA6" w:rsidRPr="00744DA6" w:rsidRDefault="00744DA6" w:rsidP="00FC593A">
            <w:pPr>
              <w:spacing w:after="60"/>
              <w:rPr>
                <w:rFonts w:ascii="Calibri" w:eastAsia="Calibri" w:hAnsi="Calibri" w:cs="Calibri"/>
                <w:color w:val="000000"/>
              </w:rPr>
            </w:pPr>
            <w:r w:rsidRPr="00744DA6">
              <w:rPr>
                <w:rFonts w:ascii="Calibri" w:eastAsia="Calibri" w:hAnsi="Calibri" w:cs="Calibri"/>
                <w:color w:val="000000"/>
              </w:rPr>
              <w:t>Flexible spending accounts</w:t>
            </w:r>
          </w:p>
        </w:tc>
        <w:tc>
          <w:tcPr>
            <w:tcW w:w="3870" w:type="dxa"/>
          </w:tcPr>
          <w:p w14:paraId="69F465D1" w14:textId="20CE08A9" w:rsidR="00744DA6" w:rsidRPr="00744DA6" w:rsidRDefault="00744DA6" w:rsidP="00FC593A">
            <w:pPr>
              <w:spacing w:after="60"/>
              <w:rPr>
                <w:rFonts w:ascii="Calibri" w:eastAsia="Calibri" w:hAnsi="Calibri" w:cs="Calibri"/>
                <w:color w:val="000000"/>
              </w:rPr>
            </w:pPr>
            <w:r>
              <w:rPr>
                <w:rFonts w:ascii="Calibri" w:eastAsia="Calibri" w:hAnsi="Calibri" w:cs="Calibri"/>
                <w:color w:val="000000"/>
              </w:rPr>
              <w:t>Per participant per month</w:t>
            </w:r>
          </w:p>
        </w:tc>
      </w:tr>
      <w:tr w:rsidR="00744DA6" w:rsidRPr="00744DA6" w14:paraId="7D76EABB" w14:textId="5FF2EB00" w:rsidTr="00744DA6">
        <w:tc>
          <w:tcPr>
            <w:tcW w:w="5665" w:type="dxa"/>
          </w:tcPr>
          <w:p w14:paraId="26EA16BC" w14:textId="77777777" w:rsidR="00744DA6" w:rsidRPr="00744DA6" w:rsidRDefault="00744DA6" w:rsidP="00FC593A">
            <w:pPr>
              <w:spacing w:after="60"/>
              <w:rPr>
                <w:rFonts w:ascii="Calibri" w:eastAsia="Calibri" w:hAnsi="Calibri" w:cs="Calibri"/>
                <w:color w:val="000000"/>
              </w:rPr>
            </w:pPr>
            <w:r w:rsidRPr="00744DA6">
              <w:rPr>
                <w:rFonts w:ascii="Calibri" w:eastAsia="Calibri" w:hAnsi="Calibri" w:cs="Calibri"/>
                <w:color w:val="000000"/>
              </w:rPr>
              <w:t>Plan document services</w:t>
            </w:r>
          </w:p>
        </w:tc>
        <w:tc>
          <w:tcPr>
            <w:tcW w:w="3870" w:type="dxa"/>
          </w:tcPr>
          <w:p w14:paraId="052E444F" w14:textId="01A1739E" w:rsidR="00744DA6" w:rsidRPr="00744DA6" w:rsidRDefault="00744DA6" w:rsidP="00FC593A">
            <w:pPr>
              <w:spacing w:after="60"/>
              <w:rPr>
                <w:rFonts w:ascii="Calibri" w:eastAsia="Calibri" w:hAnsi="Calibri" w:cs="Calibri"/>
                <w:color w:val="000000"/>
              </w:rPr>
            </w:pPr>
            <w:r>
              <w:rPr>
                <w:rFonts w:ascii="Calibri" w:eastAsia="Calibri" w:hAnsi="Calibri" w:cs="Calibri"/>
                <w:color w:val="000000"/>
              </w:rPr>
              <w:t>Monthly aggregate fee</w:t>
            </w:r>
          </w:p>
        </w:tc>
      </w:tr>
      <w:tr w:rsidR="00744DA6" w:rsidRPr="00744DA6" w14:paraId="74336A7E" w14:textId="5AFF2DFD" w:rsidTr="00744DA6">
        <w:tc>
          <w:tcPr>
            <w:tcW w:w="5665" w:type="dxa"/>
          </w:tcPr>
          <w:p w14:paraId="5618103A" w14:textId="77777777" w:rsidR="00744DA6" w:rsidRPr="00744DA6" w:rsidRDefault="00744DA6" w:rsidP="00FC593A">
            <w:pPr>
              <w:spacing w:after="60"/>
              <w:rPr>
                <w:rFonts w:ascii="Calibri" w:eastAsia="Calibri" w:hAnsi="Calibri" w:cs="Calibri"/>
                <w:color w:val="000000"/>
              </w:rPr>
            </w:pPr>
            <w:r w:rsidRPr="00744DA6">
              <w:rPr>
                <w:rFonts w:ascii="Calibri" w:eastAsia="Calibri" w:hAnsi="Calibri" w:cs="Calibri"/>
                <w:color w:val="000000"/>
              </w:rPr>
              <w:t>Discrimination testing services</w:t>
            </w:r>
          </w:p>
        </w:tc>
        <w:tc>
          <w:tcPr>
            <w:tcW w:w="3870" w:type="dxa"/>
          </w:tcPr>
          <w:p w14:paraId="0A9431F5" w14:textId="37FB7D43" w:rsidR="00744DA6" w:rsidRPr="00744DA6" w:rsidRDefault="00744DA6" w:rsidP="00FC593A">
            <w:pPr>
              <w:spacing w:after="60"/>
              <w:rPr>
                <w:rFonts w:ascii="Calibri" w:eastAsia="Calibri" w:hAnsi="Calibri" w:cs="Calibri"/>
                <w:color w:val="000000"/>
              </w:rPr>
            </w:pPr>
            <w:r>
              <w:rPr>
                <w:rFonts w:ascii="Calibri" w:eastAsia="Calibri" w:hAnsi="Calibri" w:cs="Calibri"/>
                <w:color w:val="000000"/>
              </w:rPr>
              <w:t>Monthly aggregate fee</w:t>
            </w:r>
          </w:p>
        </w:tc>
      </w:tr>
      <w:tr w:rsidR="00744DA6" w:rsidRPr="00744DA6" w14:paraId="7651FC38" w14:textId="724D3ED2" w:rsidTr="00744DA6">
        <w:tc>
          <w:tcPr>
            <w:tcW w:w="5665" w:type="dxa"/>
          </w:tcPr>
          <w:p w14:paraId="7389536A" w14:textId="77777777" w:rsidR="00744DA6" w:rsidRPr="00744DA6" w:rsidRDefault="00744DA6" w:rsidP="00FC593A">
            <w:pPr>
              <w:spacing w:after="60"/>
              <w:rPr>
                <w:rFonts w:ascii="Calibri" w:eastAsia="Calibri" w:hAnsi="Calibri" w:cs="Calibri"/>
                <w:color w:val="000000"/>
              </w:rPr>
            </w:pPr>
            <w:r w:rsidRPr="00744DA6">
              <w:rPr>
                <w:rFonts w:ascii="Calibri" w:eastAsia="Calibri" w:hAnsi="Calibri" w:cs="Calibri"/>
                <w:color w:val="000000"/>
              </w:rPr>
              <w:t>Health savings accounts</w:t>
            </w:r>
          </w:p>
        </w:tc>
        <w:tc>
          <w:tcPr>
            <w:tcW w:w="3870" w:type="dxa"/>
          </w:tcPr>
          <w:p w14:paraId="186FEEAF" w14:textId="06325C46" w:rsidR="00744DA6" w:rsidRPr="00744DA6" w:rsidRDefault="00744DA6" w:rsidP="00FC593A">
            <w:pPr>
              <w:spacing w:after="60"/>
              <w:rPr>
                <w:rFonts w:ascii="Calibri" w:eastAsia="Calibri" w:hAnsi="Calibri" w:cs="Calibri"/>
                <w:color w:val="000000"/>
              </w:rPr>
            </w:pPr>
            <w:r>
              <w:rPr>
                <w:rFonts w:ascii="Calibri" w:eastAsia="Calibri" w:hAnsi="Calibri" w:cs="Calibri"/>
                <w:color w:val="000000"/>
              </w:rPr>
              <w:t>Per participant per month</w:t>
            </w:r>
          </w:p>
        </w:tc>
      </w:tr>
      <w:tr w:rsidR="00744DA6" w:rsidRPr="00744DA6" w14:paraId="10B3F667" w14:textId="192474BC" w:rsidTr="00744DA6">
        <w:tc>
          <w:tcPr>
            <w:tcW w:w="5665" w:type="dxa"/>
          </w:tcPr>
          <w:p w14:paraId="4245F425" w14:textId="41444E15" w:rsidR="00744DA6" w:rsidRPr="00744DA6" w:rsidRDefault="00744DA6" w:rsidP="00FC593A">
            <w:pPr>
              <w:spacing w:after="60"/>
              <w:rPr>
                <w:rFonts w:ascii="Calibri" w:eastAsia="Calibri" w:hAnsi="Calibri" w:cs="Calibri"/>
                <w:color w:val="000000"/>
              </w:rPr>
            </w:pPr>
            <w:r w:rsidRPr="00744DA6">
              <w:rPr>
                <w:rFonts w:ascii="Calibri" w:eastAsia="Calibri" w:hAnsi="Calibri" w:cs="Calibri"/>
                <w:color w:val="000000"/>
              </w:rPr>
              <w:t>COBRA administration</w:t>
            </w:r>
            <w:r>
              <w:rPr>
                <w:rFonts w:ascii="Calibri" w:eastAsia="Calibri" w:hAnsi="Calibri" w:cs="Calibri"/>
                <w:color w:val="000000"/>
              </w:rPr>
              <w:t xml:space="preserve"> – original notice and election processing</w:t>
            </w:r>
          </w:p>
        </w:tc>
        <w:tc>
          <w:tcPr>
            <w:tcW w:w="3870" w:type="dxa"/>
          </w:tcPr>
          <w:p w14:paraId="269F1CE0" w14:textId="4FAF547B" w:rsidR="00744DA6" w:rsidRPr="00744DA6" w:rsidRDefault="00744DA6" w:rsidP="00FC593A">
            <w:pPr>
              <w:spacing w:after="60"/>
              <w:rPr>
                <w:rFonts w:ascii="Calibri" w:eastAsia="Calibri" w:hAnsi="Calibri" w:cs="Calibri"/>
                <w:color w:val="000000"/>
              </w:rPr>
            </w:pPr>
            <w:r>
              <w:rPr>
                <w:rFonts w:ascii="Calibri" w:eastAsia="Calibri" w:hAnsi="Calibri" w:cs="Calibri"/>
                <w:color w:val="000000"/>
              </w:rPr>
              <w:t>Monthly aggregate fee + postage</w:t>
            </w:r>
          </w:p>
        </w:tc>
      </w:tr>
      <w:tr w:rsidR="00744DA6" w:rsidRPr="00744DA6" w14:paraId="2C8F582A" w14:textId="77777777" w:rsidTr="00744DA6">
        <w:tc>
          <w:tcPr>
            <w:tcW w:w="5665" w:type="dxa"/>
          </w:tcPr>
          <w:p w14:paraId="20281EF9" w14:textId="5B8AC141" w:rsidR="00744DA6" w:rsidRPr="00744DA6" w:rsidRDefault="00744DA6" w:rsidP="00FC593A">
            <w:pPr>
              <w:spacing w:after="60"/>
              <w:rPr>
                <w:rFonts w:ascii="Calibri" w:eastAsia="Calibri" w:hAnsi="Calibri" w:cs="Calibri"/>
                <w:color w:val="000000"/>
              </w:rPr>
            </w:pPr>
            <w:r w:rsidRPr="00744DA6">
              <w:rPr>
                <w:rFonts w:ascii="Calibri" w:eastAsia="Calibri" w:hAnsi="Calibri" w:cs="Calibri"/>
                <w:color w:val="000000"/>
              </w:rPr>
              <w:t>COBRA administration</w:t>
            </w:r>
            <w:r>
              <w:rPr>
                <w:rFonts w:ascii="Calibri" w:eastAsia="Calibri" w:hAnsi="Calibri" w:cs="Calibri"/>
                <w:color w:val="000000"/>
              </w:rPr>
              <w:t xml:space="preserve"> – participant recordkeeping </w:t>
            </w:r>
          </w:p>
        </w:tc>
        <w:tc>
          <w:tcPr>
            <w:tcW w:w="3870" w:type="dxa"/>
          </w:tcPr>
          <w:p w14:paraId="3E39055B" w14:textId="237407BC" w:rsidR="00744DA6" w:rsidRPr="00744DA6" w:rsidRDefault="00744DA6" w:rsidP="00FC593A">
            <w:pPr>
              <w:spacing w:after="60"/>
              <w:rPr>
                <w:rFonts w:ascii="Calibri" w:eastAsia="Calibri" w:hAnsi="Calibri" w:cs="Calibri"/>
                <w:color w:val="000000"/>
              </w:rPr>
            </w:pPr>
            <w:r>
              <w:rPr>
                <w:rFonts w:ascii="Calibri" w:eastAsia="Calibri" w:hAnsi="Calibri" w:cs="Calibri"/>
                <w:color w:val="000000"/>
              </w:rPr>
              <w:t>Per person electing COBRA coverage per month</w:t>
            </w:r>
          </w:p>
        </w:tc>
      </w:tr>
      <w:tr w:rsidR="00744DA6" w:rsidRPr="00744DA6" w14:paraId="2571C1F6" w14:textId="41238947" w:rsidTr="00744DA6">
        <w:tc>
          <w:tcPr>
            <w:tcW w:w="5665" w:type="dxa"/>
          </w:tcPr>
          <w:p w14:paraId="6300816B" w14:textId="77777777" w:rsidR="00744DA6" w:rsidRPr="00744DA6" w:rsidRDefault="00744DA6" w:rsidP="00FC593A">
            <w:pPr>
              <w:spacing w:after="60"/>
              <w:rPr>
                <w:rFonts w:ascii="Calibri" w:eastAsia="Calibri" w:hAnsi="Calibri" w:cs="Calibri"/>
                <w:color w:val="000000"/>
              </w:rPr>
            </w:pPr>
            <w:r w:rsidRPr="00744DA6">
              <w:rPr>
                <w:rFonts w:ascii="Calibri" w:eastAsia="Calibri" w:hAnsi="Calibri" w:cs="Calibri"/>
                <w:color w:val="000000"/>
              </w:rPr>
              <w:t>Retiree billing</w:t>
            </w:r>
          </w:p>
        </w:tc>
        <w:tc>
          <w:tcPr>
            <w:tcW w:w="3870" w:type="dxa"/>
          </w:tcPr>
          <w:p w14:paraId="0B5642B6" w14:textId="71DDB343" w:rsidR="00744DA6" w:rsidRPr="00744DA6" w:rsidRDefault="00744DA6" w:rsidP="00FC593A">
            <w:pPr>
              <w:spacing w:after="60"/>
              <w:rPr>
                <w:rFonts w:ascii="Calibri" w:eastAsia="Calibri" w:hAnsi="Calibri" w:cs="Calibri"/>
                <w:color w:val="000000"/>
              </w:rPr>
            </w:pPr>
            <w:r>
              <w:rPr>
                <w:rFonts w:ascii="Calibri" w:eastAsia="Calibri" w:hAnsi="Calibri" w:cs="Calibri"/>
                <w:color w:val="000000"/>
              </w:rPr>
              <w:t>Per retiree with coverage per month</w:t>
            </w:r>
          </w:p>
        </w:tc>
      </w:tr>
    </w:tbl>
    <w:p w14:paraId="457B9CB6" w14:textId="35BC85B8" w:rsidR="00C64BD6" w:rsidRDefault="00C64BD6" w:rsidP="00DD71E7">
      <w:pPr>
        <w:spacing w:after="60" w:line="240" w:lineRule="auto"/>
        <w:rPr>
          <w:rFonts w:ascii="Calibri" w:eastAsia="Calibri" w:hAnsi="Calibri" w:cs="Calibri"/>
          <w:color w:val="000000"/>
        </w:rPr>
      </w:pPr>
    </w:p>
    <w:p w14:paraId="1C62B8D1" w14:textId="69AEADEC" w:rsidR="00C64BD6" w:rsidRDefault="00C64BD6" w:rsidP="00DD71E7">
      <w:pPr>
        <w:spacing w:after="60" w:line="240" w:lineRule="auto"/>
        <w:rPr>
          <w:rFonts w:ascii="Calibri" w:eastAsia="Calibri" w:hAnsi="Calibri" w:cs="Calibri"/>
          <w:color w:val="000000"/>
        </w:rPr>
      </w:pPr>
    </w:p>
    <w:p w14:paraId="6D5322A1" w14:textId="59B24150" w:rsidR="00C64BD6" w:rsidRDefault="00C64BD6" w:rsidP="00DD71E7">
      <w:pPr>
        <w:spacing w:after="60" w:line="240" w:lineRule="auto"/>
        <w:rPr>
          <w:rFonts w:ascii="Calibri" w:eastAsia="Calibri" w:hAnsi="Calibri" w:cs="Calibri"/>
          <w:color w:val="000000"/>
        </w:rPr>
      </w:pPr>
    </w:p>
    <w:p w14:paraId="268087E9" w14:textId="621752D2" w:rsidR="00E4113D" w:rsidRDefault="00E4113D" w:rsidP="00DD71E7">
      <w:pPr>
        <w:spacing w:after="60" w:line="240" w:lineRule="auto"/>
        <w:rPr>
          <w:rFonts w:ascii="Calibri" w:eastAsia="Calibri" w:hAnsi="Calibri" w:cs="Calibri"/>
          <w:color w:val="000000"/>
        </w:rPr>
      </w:pPr>
    </w:p>
    <w:p w14:paraId="33D13CCC" w14:textId="77777777" w:rsidR="00E4113D" w:rsidRDefault="00E4113D" w:rsidP="00DD71E7">
      <w:pPr>
        <w:spacing w:after="60" w:line="240" w:lineRule="auto"/>
        <w:rPr>
          <w:rFonts w:ascii="Calibri" w:eastAsia="Calibri" w:hAnsi="Calibri" w:cs="Calibri"/>
          <w:color w:val="000000"/>
        </w:rPr>
      </w:pPr>
    </w:p>
    <w:p w14:paraId="4D1A18F4" w14:textId="77777777" w:rsidR="00C64BD6" w:rsidRDefault="00C64BD6" w:rsidP="00DD71E7">
      <w:pPr>
        <w:spacing w:after="60" w:line="240" w:lineRule="auto"/>
      </w:pPr>
    </w:p>
    <w:p w14:paraId="5FA837EF" w14:textId="77777777" w:rsidR="00DD71E7" w:rsidRDefault="00DD71E7" w:rsidP="00DD71E7">
      <w:pPr>
        <w:spacing w:after="60" w:line="240" w:lineRule="auto"/>
      </w:pPr>
      <w:r>
        <w:rPr>
          <w:rFonts w:ascii="Calibri" w:eastAsia="Calibri" w:hAnsi="Calibri" w:cs="Calibri"/>
          <w:b/>
          <w:bCs/>
          <w:color w:val="000000"/>
        </w:rPr>
        <w:lastRenderedPageBreak/>
        <w:t>Table 1 – Summary of Fees</w:t>
      </w:r>
    </w:p>
    <w:tbl>
      <w:tblPr>
        <w:tblStyle w:val="NormalTablePHPDOCX"/>
        <w:tblW w:w="9969" w:type="dxa"/>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190"/>
        <w:gridCol w:w="1117"/>
        <w:gridCol w:w="1165"/>
        <w:gridCol w:w="1337"/>
        <w:gridCol w:w="2160"/>
      </w:tblGrid>
      <w:tr w:rsidR="00B86ABE" w14:paraId="0323B3F8" w14:textId="77777777" w:rsidTr="00C64BD6">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76B446" w14:textId="77777777" w:rsidR="00DD71E7" w:rsidRDefault="00DD71E7" w:rsidP="00FC593A"/>
          <w:p w14:paraId="0BEEC337" w14:textId="77777777" w:rsidR="00DD71E7" w:rsidRDefault="00DD71E7" w:rsidP="00FC593A">
            <w:pPr>
              <w:spacing w:after="0" w:line="240" w:lineRule="auto"/>
            </w:pPr>
            <w:r>
              <w:rPr>
                <w:rFonts w:ascii="Calibri" w:eastAsia="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C3CA07" w14:textId="44060AC4" w:rsidR="00DD71E7" w:rsidRDefault="0039474C" w:rsidP="006A294C">
            <w:pPr>
              <w:spacing w:after="0" w:line="240" w:lineRule="auto"/>
            </w:pPr>
            <w:r>
              <w:rPr>
                <w:rFonts w:ascii="Calibri" w:eastAsia="Calibri" w:hAnsi="Calibri" w:cs="Calibri"/>
                <w:b/>
                <w:bCs/>
                <w:color w:val="000000"/>
                <w:shd w:val="clear" w:color="auto" w:fill="EEEEEE"/>
              </w:rPr>
              <w:t>PY 2023 thru</w:t>
            </w:r>
            <w:r>
              <w:rPr>
                <w:rFonts w:ascii="Calibri" w:eastAsia="Calibri" w:hAnsi="Calibri" w:cs="Calibri"/>
                <w:b/>
                <w:bCs/>
                <w:color w:val="000000"/>
                <w:shd w:val="clear" w:color="auto" w:fill="EEEEEE"/>
              </w:rPr>
              <w:br/>
              <w:t>PY 20</w:t>
            </w:r>
            <w:r w:rsidR="006A294C">
              <w:rPr>
                <w:rFonts w:ascii="Calibri" w:eastAsia="Calibri" w:hAnsi="Calibri" w:cs="Calibri"/>
                <w:b/>
                <w:bCs/>
                <w:color w:val="000000"/>
                <w:shd w:val="clear" w:color="auto" w:fill="EEEEEE"/>
              </w:rPr>
              <w:t>2</w:t>
            </w:r>
            <w:r>
              <w:rPr>
                <w:rFonts w:ascii="Calibri" w:eastAsia="Calibri" w:hAnsi="Calibri" w:cs="Calibri"/>
                <w:b/>
                <w:bCs/>
                <w:color w:val="000000"/>
                <w:shd w:val="clear" w:color="auto" w:fill="EEEEEE"/>
              </w:rPr>
              <w:t>5</w:t>
            </w:r>
          </w:p>
        </w:tc>
        <w:tc>
          <w:tcPr>
            <w:tcW w:w="1165"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2A5F76" w14:textId="127EDBD5" w:rsidR="00DD71E7" w:rsidRDefault="00C64BD6" w:rsidP="00FC593A">
            <w:pPr>
              <w:spacing w:after="0" w:line="240" w:lineRule="auto"/>
            </w:pPr>
            <w:r>
              <w:rPr>
                <w:rFonts w:ascii="Calibri" w:eastAsia="Calibri" w:hAnsi="Calibri" w:cs="Calibri"/>
                <w:b/>
                <w:bCs/>
                <w:color w:val="000000"/>
                <w:shd w:val="clear" w:color="auto" w:fill="EEEEEE"/>
              </w:rPr>
              <w:t>PY 2026</w:t>
            </w:r>
          </w:p>
        </w:tc>
        <w:tc>
          <w:tcPr>
            <w:tcW w:w="13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9D0172" w14:textId="2578BDEA" w:rsidR="00DD71E7" w:rsidRDefault="00C64BD6" w:rsidP="00FC593A">
            <w:pPr>
              <w:spacing w:after="0" w:line="240" w:lineRule="auto"/>
            </w:pPr>
            <w:r>
              <w:rPr>
                <w:rFonts w:ascii="Calibri" w:eastAsia="Calibri" w:hAnsi="Calibri" w:cs="Calibri"/>
                <w:b/>
                <w:bCs/>
                <w:color w:val="000000"/>
                <w:shd w:val="clear" w:color="auto" w:fill="EEEEEE"/>
              </w:rPr>
              <w:t>PY 2027</w:t>
            </w:r>
          </w:p>
        </w:tc>
        <w:tc>
          <w:tcPr>
            <w:tcW w:w="216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4D2225" w14:textId="77777777" w:rsidR="00DD71E7" w:rsidRDefault="00DD71E7" w:rsidP="00FC593A">
            <w:pPr>
              <w:spacing w:after="0" w:line="240" w:lineRule="auto"/>
            </w:pPr>
            <w:r>
              <w:rPr>
                <w:rFonts w:ascii="Calibri" w:eastAsia="Calibri" w:hAnsi="Calibri" w:cs="Calibri"/>
                <w:b/>
                <w:bCs/>
                <w:color w:val="000000"/>
                <w:shd w:val="clear" w:color="auto" w:fill="EEEEEE"/>
              </w:rPr>
              <w:t>Comments</w:t>
            </w:r>
          </w:p>
        </w:tc>
      </w:tr>
      <w:tr w:rsidR="00B86ABE" w14:paraId="27A61B9F" w14:textId="77777777" w:rsidTr="00C64BD6">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BBF25C" w14:textId="77777777" w:rsidR="00DD71E7" w:rsidRDefault="00DD71E7" w:rsidP="00FC593A">
            <w:pPr>
              <w:spacing w:after="0" w:line="240" w:lineRule="auto"/>
            </w:pPr>
            <w:r>
              <w:rPr>
                <w:rFonts w:ascii="Calibri" w:eastAsia="Calibri" w:hAnsi="Calibri" w:cs="Calibri"/>
                <w:b/>
                <w:bCs/>
                <w:color w:val="000000"/>
                <w:shd w:val="clear" w:color="auto" w:fill="EEEEEE"/>
              </w:rPr>
              <w:t>FSA Administration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4D6EEB" w14:textId="77777777" w:rsidR="00DD71E7" w:rsidRDefault="00DD71E7" w:rsidP="00FC593A">
            <w:pPr>
              <w:spacing w:after="60" w:line="240" w:lineRule="auto"/>
              <w:textAlignment w:val="top"/>
            </w:pPr>
            <w:r>
              <w:rPr>
                <w:rFonts w:ascii="Arial" w:eastAsia="Arial" w:hAnsi="Arial" w:cs="Arial"/>
                <w:color w:val="000000"/>
                <w:sz w:val="20"/>
                <w:szCs w:val="20"/>
              </w:rPr>
              <w:t> </w:t>
            </w:r>
          </w:p>
        </w:tc>
        <w:tc>
          <w:tcPr>
            <w:tcW w:w="116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A50061" w14:textId="77777777" w:rsidR="00DD71E7" w:rsidRDefault="00DD71E7" w:rsidP="00FC593A">
            <w:pPr>
              <w:spacing w:after="60" w:line="240" w:lineRule="auto"/>
              <w:textAlignment w:val="top"/>
            </w:pPr>
            <w:r>
              <w:rPr>
                <w:rFonts w:ascii="Arial" w:eastAsia="Arial" w:hAnsi="Arial" w:cs="Arial"/>
                <w:color w:val="000000"/>
                <w:sz w:val="20"/>
                <w:szCs w:val="20"/>
              </w:rPr>
              <w:t> </w:t>
            </w:r>
          </w:p>
        </w:tc>
        <w:tc>
          <w:tcPr>
            <w:tcW w:w="133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0C840B" w14:textId="77777777" w:rsidR="00DD71E7" w:rsidRDefault="00DD71E7" w:rsidP="00FC593A">
            <w:pPr>
              <w:spacing w:after="60" w:line="240" w:lineRule="auto"/>
              <w:textAlignment w:val="top"/>
            </w:pPr>
            <w:r>
              <w:rPr>
                <w:rFonts w:ascii="Arial" w:eastAsia="Arial" w:hAnsi="Arial" w:cs="Arial"/>
                <w:color w:val="000000"/>
                <w:sz w:val="20"/>
                <w:szCs w:val="20"/>
              </w:rPr>
              <w:t> </w:t>
            </w:r>
          </w:p>
        </w:tc>
        <w:tc>
          <w:tcPr>
            <w:tcW w:w="21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328F09" w14:textId="77777777" w:rsidR="00DD71E7" w:rsidRDefault="00DD71E7" w:rsidP="00FC593A">
            <w:pPr>
              <w:spacing w:after="60" w:line="240" w:lineRule="auto"/>
              <w:textAlignment w:val="top"/>
            </w:pPr>
            <w:r>
              <w:rPr>
                <w:rFonts w:ascii="Arial" w:eastAsia="Arial" w:hAnsi="Arial" w:cs="Arial"/>
                <w:color w:val="000000"/>
                <w:sz w:val="20"/>
                <w:szCs w:val="20"/>
              </w:rPr>
              <w:t> </w:t>
            </w:r>
          </w:p>
        </w:tc>
      </w:tr>
      <w:tr w:rsidR="00B86ABE" w14:paraId="57366B5B" w14:textId="77777777" w:rsidTr="00C64BD6">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7E63F3" w14:textId="77777777" w:rsidR="00DD71E7" w:rsidRDefault="00DD71E7" w:rsidP="00FC593A">
            <w:pPr>
              <w:spacing w:after="0" w:line="240" w:lineRule="auto"/>
            </w:pPr>
            <w:r>
              <w:rPr>
                <w:rFonts w:ascii="Calibri" w:eastAsia="Calibri" w:hAnsi="Calibri" w:cs="Calibri"/>
                <w:color w:val="000000"/>
              </w:rPr>
              <w:t>Health Care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CD3C2A"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116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89FDC2"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133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D8E7E6"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21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453607" w14:textId="77777777" w:rsidR="00DD71E7" w:rsidRDefault="00DD71E7" w:rsidP="00FC593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B86ABE" w14:paraId="3BAD99C2" w14:textId="77777777" w:rsidTr="00C64BD6">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C16078" w14:textId="77777777" w:rsidR="00DD71E7" w:rsidRDefault="00DD71E7" w:rsidP="00FC593A">
            <w:pPr>
              <w:spacing w:after="0" w:line="240" w:lineRule="auto"/>
            </w:pPr>
            <w:r>
              <w:rPr>
                <w:rFonts w:ascii="Calibri" w:eastAsia="Calibri" w:hAnsi="Calibri" w:cs="Calibri"/>
                <w:color w:val="000000"/>
              </w:rPr>
              <w:t>Dependent Care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9EBBCD"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116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978A02"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133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961CBB"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21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D92002" w14:textId="77777777" w:rsidR="00DD71E7" w:rsidRDefault="00DD71E7" w:rsidP="00FC593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B86ABE" w14:paraId="6067DCBD" w14:textId="77777777" w:rsidTr="003E4E9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86B9CF" w14:textId="77777777" w:rsidR="00252973" w:rsidRDefault="00252973" w:rsidP="003E4E9A">
            <w:pPr>
              <w:spacing w:after="0" w:line="240" w:lineRule="auto"/>
            </w:pPr>
            <w:r>
              <w:rPr>
                <w:rFonts w:ascii="Calibri" w:eastAsia="Calibri" w:hAnsi="Calibri" w:cs="Calibri"/>
                <w:b/>
                <w:bCs/>
                <w:color w:val="000000"/>
                <w:shd w:val="clear" w:color="auto" w:fill="EEEEEE"/>
              </w:rPr>
              <w:t>HSA Administration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930461" w14:textId="77777777" w:rsidR="00252973" w:rsidRDefault="00252973" w:rsidP="003E4E9A">
            <w:pPr>
              <w:spacing w:after="60" w:line="240" w:lineRule="auto"/>
              <w:textAlignment w:val="top"/>
            </w:pPr>
            <w:r>
              <w:rPr>
                <w:rFonts w:ascii="Calibri" w:eastAsia="Calibri" w:hAnsi="Calibri" w:cs="Calibri"/>
                <w:i/>
                <w:iCs/>
                <w:color w:val="000000"/>
              </w:rPr>
              <w:t>Dollars.</w:t>
            </w:r>
          </w:p>
        </w:tc>
        <w:tc>
          <w:tcPr>
            <w:tcW w:w="116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1BD055" w14:textId="77777777" w:rsidR="00252973" w:rsidRDefault="00252973" w:rsidP="003E4E9A">
            <w:pPr>
              <w:spacing w:after="60" w:line="240" w:lineRule="auto"/>
              <w:textAlignment w:val="top"/>
            </w:pPr>
            <w:r>
              <w:rPr>
                <w:rFonts w:ascii="Calibri" w:eastAsia="Calibri" w:hAnsi="Calibri" w:cs="Calibri"/>
                <w:i/>
                <w:iCs/>
                <w:color w:val="000000"/>
              </w:rPr>
              <w:t>Dollars.</w:t>
            </w:r>
          </w:p>
        </w:tc>
        <w:tc>
          <w:tcPr>
            <w:tcW w:w="133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143794" w14:textId="77777777" w:rsidR="00252973" w:rsidRDefault="00252973" w:rsidP="003E4E9A">
            <w:pPr>
              <w:spacing w:after="60" w:line="240" w:lineRule="auto"/>
              <w:textAlignment w:val="top"/>
            </w:pPr>
            <w:r>
              <w:rPr>
                <w:rFonts w:ascii="Calibri" w:eastAsia="Calibri" w:hAnsi="Calibri" w:cs="Calibri"/>
                <w:i/>
                <w:iCs/>
                <w:color w:val="000000"/>
              </w:rPr>
              <w:t>Dollars.</w:t>
            </w:r>
          </w:p>
        </w:tc>
        <w:tc>
          <w:tcPr>
            <w:tcW w:w="21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A4F56A" w14:textId="77777777" w:rsidR="00252973" w:rsidRDefault="00252973" w:rsidP="003E4E9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B86ABE" w14:paraId="63FD600A" w14:textId="77777777" w:rsidTr="00C64BD6">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F087B0" w14:textId="77777777" w:rsidR="00DD71E7" w:rsidRDefault="00DD71E7" w:rsidP="00FC593A">
            <w:pPr>
              <w:spacing w:after="0" w:line="240" w:lineRule="auto"/>
            </w:pPr>
            <w:r>
              <w:rPr>
                <w:rFonts w:ascii="Calibri" w:eastAsia="Calibri" w:hAnsi="Calibri" w:cs="Calibri"/>
                <w:b/>
                <w:bCs/>
                <w:color w:val="000000"/>
                <w:shd w:val="clear" w:color="auto" w:fill="EEEEEE"/>
              </w:rPr>
              <w:t>Debit Cards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92271A" w14:textId="77777777" w:rsidR="00DD71E7" w:rsidRDefault="00DD71E7" w:rsidP="00FC593A">
            <w:pPr>
              <w:spacing w:after="60" w:line="240" w:lineRule="auto"/>
              <w:textAlignment w:val="top"/>
            </w:pPr>
            <w:r>
              <w:rPr>
                <w:rFonts w:ascii="Arial" w:eastAsia="Arial" w:hAnsi="Arial" w:cs="Arial"/>
                <w:color w:val="000000"/>
                <w:sz w:val="20"/>
                <w:szCs w:val="20"/>
              </w:rPr>
              <w:t> </w:t>
            </w:r>
          </w:p>
        </w:tc>
        <w:tc>
          <w:tcPr>
            <w:tcW w:w="116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F30B2F" w14:textId="77777777" w:rsidR="00DD71E7" w:rsidRDefault="00DD71E7" w:rsidP="00FC593A">
            <w:pPr>
              <w:spacing w:after="60" w:line="240" w:lineRule="auto"/>
              <w:textAlignment w:val="top"/>
            </w:pPr>
            <w:r>
              <w:rPr>
                <w:rFonts w:ascii="Arial" w:eastAsia="Arial" w:hAnsi="Arial" w:cs="Arial"/>
                <w:color w:val="000000"/>
                <w:sz w:val="20"/>
                <w:szCs w:val="20"/>
              </w:rPr>
              <w:t> </w:t>
            </w:r>
          </w:p>
        </w:tc>
        <w:tc>
          <w:tcPr>
            <w:tcW w:w="133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00AB6A" w14:textId="77777777" w:rsidR="00DD71E7" w:rsidRDefault="00DD71E7" w:rsidP="00FC593A">
            <w:pPr>
              <w:spacing w:after="60" w:line="240" w:lineRule="auto"/>
              <w:textAlignment w:val="top"/>
            </w:pPr>
            <w:r>
              <w:rPr>
                <w:rFonts w:ascii="Arial" w:eastAsia="Arial" w:hAnsi="Arial" w:cs="Arial"/>
                <w:color w:val="000000"/>
                <w:sz w:val="20"/>
                <w:szCs w:val="20"/>
              </w:rPr>
              <w:t> </w:t>
            </w:r>
          </w:p>
        </w:tc>
        <w:tc>
          <w:tcPr>
            <w:tcW w:w="21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BCFB31" w14:textId="77777777" w:rsidR="00DD71E7" w:rsidRDefault="00DD71E7" w:rsidP="00FC593A">
            <w:pPr>
              <w:spacing w:after="60" w:line="240" w:lineRule="auto"/>
              <w:textAlignment w:val="top"/>
            </w:pPr>
            <w:r>
              <w:rPr>
                <w:rFonts w:ascii="Arial" w:eastAsia="Arial" w:hAnsi="Arial" w:cs="Arial"/>
                <w:color w:val="000000"/>
                <w:sz w:val="20"/>
                <w:szCs w:val="20"/>
              </w:rPr>
              <w:t> </w:t>
            </w:r>
          </w:p>
        </w:tc>
      </w:tr>
      <w:tr w:rsidR="00B86ABE" w14:paraId="5AA796E5" w14:textId="77777777" w:rsidTr="00C64BD6">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5A464A" w14:textId="77777777" w:rsidR="00DD71E7" w:rsidRDefault="00DD71E7" w:rsidP="00FC593A">
            <w:pPr>
              <w:spacing w:after="0" w:line="240" w:lineRule="auto"/>
            </w:pPr>
            <w:r>
              <w:rPr>
                <w:rFonts w:ascii="Calibri" w:eastAsia="Calibri" w:hAnsi="Calibri" w:cs="Calibri"/>
                <w:color w:val="000000"/>
              </w:rPr>
              <w:t>Initial Card (Set of 2 cards)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473284" w14:textId="0D130109" w:rsidR="00DD71E7" w:rsidRDefault="00DD71E7" w:rsidP="00FC593A">
            <w:pPr>
              <w:spacing w:after="60" w:line="240" w:lineRule="auto"/>
              <w:textAlignment w:val="top"/>
            </w:pPr>
            <w:r>
              <w:rPr>
                <w:rFonts w:ascii="Calibri" w:eastAsia="Calibri" w:hAnsi="Calibri" w:cs="Calibri"/>
                <w:b/>
                <w:bCs/>
                <w:color w:val="000000"/>
              </w:rPr>
              <w:t>Included</w:t>
            </w:r>
            <w:r w:rsidR="0039474C">
              <w:rPr>
                <w:rFonts w:ascii="Calibri" w:eastAsia="Calibri" w:hAnsi="Calibri" w:cs="Calibri"/>
                <w:b/>
                <w:bCs/>
                <w:color w:val="000000"/>
              </w:rPr>
              <w:t xml:space="preserve"> in base Fee</w:t>
            </w:r>
          </w:p>
        </w:tc>
        <w:tc>
          <w:tcPr>
            <w:tcW w:w="116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69BD2E" w14:textId="77777777" w:rsidR="00DD71E7" w:rsidRDefault="00DD71E7" w:rsidP="00FC593A">
            <w:pPr>
              <w:spacing w:after="60" w:line="240" w:lineRule="auto"/>
              <w:textAlignment w:val="top"/>
            </w:pPr>
            <w:r>
              <w:rPr>
                <w:rFonts w:ascii="Calibri" w:eastAsia="Calibri" w:hAnsi="Calibri" w:cs="Calibri"/>
                <w:b/>
                <w:bCs/>
                <w:color w:val="000000"/>
              </w:rPr>
              <w:t>Included</w:t>
            </w:r>
          </w:p>
        </w:tc>
        <w:tc>
          <w:tcPr>
            <w:tcW w:w="133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8B75A3" w14:textId="77777777" w:rsidR="00DD71E7" w:rsidRDefault="00DD71E7" w:rsidP="00FC593A">
            <w:pPr>
              <w:spacing w:after="60" w:line="240" w:lineRule="auto"/>
              <w:textAlignment w:val="top"/>
            </w:pPr>
            <w:r>
              <w:rPr>
                <w:rFonts w:ascii="Calibri" w:eastAsia="Calibri" w:hAnsi="Calibri" w:cs="Calibri"/>
                <w:b/>
                <w:bCs/>
                <w:color w:val="000000"/>
              </w:rPr>
              <w:t>Included</w:t>
            </w:r>
          </w:p>
        </w:tc>
        <w:tc>
          <w:tcPr>
            <w:tcW w:w="21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2CC5A9" w14:textId="77777777" w:rsidR="00DD71E7" w:rsidRDefault="00DD71E7" w:rsidP="00FC593A">
            <w:pPr>
              <w:spacing w:after="60" w:line="240" w:lineRule="auto"/>
              <w:textAlignment w:val="top"/>
            </w:pPr>
            <w:r>
              <w:rPr>
                <w:rFonts w:ascii="Calibri" w:eastAsia="Calibri" w:hAnsi="Calibri" w:cs="Calibri"/>
                <w:b/>
                <w:bCs/>
                <w:color w:val="000000"/>
              </w:rPr>
              <w:t> </w:t>
            </w:r>
          </w:p>
        </w:tc>
      </w:tr>
      <w:tr w:rsidR="00B86ABE" w14:paraId="26A2D0C6" w14:textId="77777777" w:rsidTr="00C64BD6">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4D8C21" w14:textId="77777777" w:rsidR="00DD71E7" w:rsidRPr="00BD3E5A" w:rsidRDefault="00DD71E7" w:rsidP="00FC593A">
            <w:pPr>
              <w:spacing w:after="0" w:line="240" w:lineRule="auto"/>
              <w:rPr>
                <w:rFonts w:ascii="Calibri" w:eastAsia="Calibri" w:hAnsi="Calibri" w:cs="Calibri"/>
                <w:color w:val="000000"/>
              </w:rPr>
            </w:pPr>
            <w:r>
              <w:rPr>
                <w:rFonts w:ascii="Calibri" w:eastAsia="Calibri" w:hAnsi="Calibri" w:cs="Calibri"/>
                <w:color w:val="000000"/>
              </w:rPr>
              <w:t>Replacement Cards (Set of 2 cards)</w:t>
            </w:r>
            <w:r>
              <w:rPr>
                <w:rFonts w:ascii="Calibri" w:eastAsia="Calibri" w:hAnsi="Calibri" w:cs="Calibri"/>
                <w:color w:val="000000"/>
              </w:rPr>
              <w:br/>
              <w:t>(For lost or stolen cards)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05A6DF"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116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DF9B52"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133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565841"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21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8489AE" w14:textId="77777777" w:rsidR="00DD71E7" w:rsidRDefault="00DD71E7" w:rsidP="00FC593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B86ABE" w14:paraId="1BDD9BB2" w14:textId="77777777" w:rsidTr="00C64BD6">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36CE4E" w14:textId="77777777" w:rsidR="00DD71E7" w:rsidRPr="00252973" w:rsidRDefault="00DD71E7" w:rsidP="00FC593A">
            <w:pPr>
              <w:spacing w:after="0" w:line="240" w:lineRule="auto"/>
              <w:rPr>
                <w:b/>
              </w:rPr>
            </w:pPr>
            <w:r w:rsidRPr="00252973">
              <w:rPr>
                <w:rFonts w:ascii="Calibri" w:eastAsia="Calibri" w:hAnsi="Calibri" w:cs="Calibri"/>
                <w:b/>
                <w:color w:val="000000"/>
              </w:rPr>
              <w:t>Discrimination testing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954400"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116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5EA0A6"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133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45C252"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21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3C783E" w14:textId="77777777" w:rsidR="00DD71E7" w:rsidRDefault="00DD71E7" w:rsidP="00FC593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B86ABE" w14:paraId="667FB9FB" w14:textId="77777777" w:rsidTr="00C64BD6">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FAAC5D8" w14:textId="083621E9" w:rsidR="00DD71E7" w:rsidRPr="00252973" w:rsidRDefault="00252973" w:rsidP="00FC593A">
            <w:pPr>
              <w:spacing w:after="0" w:line="240" w:lineRule="auto"/>
              <w:rPr>
                <w:b/>
              </w:rPr>
            </w:pPr>
            <w:r w:rsidRPr="00252973">
              <w:rPr>
                <w:rFonts w:ascii="Calibri" w:eastAsia="Calibri" w:hAnsi="Calibri" w:cs="Calibri"/>
                <w:b/>
                <w:color w:val="000000"/>
              </w:rPr>
              <w:t xml:space="preserve">Drafting of </w:t>
            </w:r>
            <w:r w:rsidR="00C64BD6" w:rsidRPr="00252973">
              <w:rPr>
                <w:rFonts w:ascii="Calibri" w:eastAsia="Calibri" w:hAnsi="Calibri" w:cs="Calibri"/>
                <w:b/>
                <w:color w:val="000000"/>
              </w:rPr>
              <w:t>Plan documents</w:t>
            </w:r>
            <w:r w:rsidRPr="00252973">
              <w:rPr>
                <w:rFonts w:ascii="Calibri" w:eastAsia="Calibri" w:hAnsi="Calibri" w:cs="Calibri"/>
                <w:b/>
                <w:color w:val="000000"/>
              </w:rPr>
              <w:t xml:space="preserve"> including </w:t>
            </w:r>
            <w:r w:rsidRPr="00252973">
              <w:rPr>
                <w:rFonts w:ascii="Calibri" w:eastAsia="Calibri" w:hAnsi="Calibri" w:cs="Calibri"/>
                <w:b/>
                <w:color w:val="000000"/>
              </w:rPr>
              <w:br/>
              <w:t>Non-ERISA SPD, Amendments, SBC, Notices, etc.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74C290"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116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58F903"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133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55B4BE"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21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03AFE5" w14:textId="77777777" w:rsidR="00DD71E7" w:rsidRDefault="00DD71E7" w:rsidP="00FC593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B86ABE" w14:paraId="5776EA18" w14:textId="77777777" w:rsidTr="00C64BD6">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072C1C" w14:textId="5F847DBD" w:rsidR="00DD71E7" w:rsidRPr="00252973" w:rsidRDefault="00DD71E7" w:rsidP="00FC593A">
            <w:pPr>
              <w:spacing w:after="0" w:line="240" w:lineRule="auto"/>
              <w:rPr>
                <w:b/>
              </w:rPr>
            </w:pPr>
            <w:r w:rsidRPr="00252973">
              <w:rPr>
                <w:rFonts w:ascii="Calibri" w:eastAsia="Calibri" w:hAnsi="Calibri" w:cs="Calibri"/>
                <w:b/>
                <w:color w:val="000000"/>
              </w:rPr>
              <w:t>P</w:t>
            </w:r>
            <w:r w:rsidR="00B86ABE">
              <w:rPr>
                <w:rFonts w:ascii="Calibri" w:eastAsia="Calibri" w:hAnsi="Calibri" w:cs="Calibri"/>
                <w:b/>
                <w:color w:val="000000"/>
              </w:rPr>
              <w:t>rinting &amp; p</w:t>
            </w:r>
            <w:r w:rsidRPr="00252973">
              <w:rPr>
                <w:rFonts w:ascii="Calibri" w:eastAsia="Calibri" w:hAnsi="Calibri" w:cs="Calibri"/>
                <w:b/>
                <w:color w:val="000000"/>
              </w:rPr>
              <w:t>ostage</w:t>
            </w:r>
            <w:r w:rsidR="00252973" w:rsidRPr="00252973">
              <w:rPr>
                <w:rFonts w:ascii="Calibri" w:eastAsia="Calibri" w:hAnsi="Calibri" w:cs="Calibri"/>
                <w:b/>
                <w:color w:val="000000"/>
              </w:rPr>
              <w:t xml:space="preserve"> for ID </w:t>
            </w:r>
            <w:r w:rsidR="00B86ABE">
              <w:rPr>
                <w:rFonts w:ascii="Calibri" w:eastAsia="Calibri" w:hAnsi="Calibri" w:cs="Calibri"/>
                <w:b/>
                <w:color w:val="000000"/>
              </w:rPr>
              <w:t>cards, Credible Coverage Notice, HIPAA Special Enrollment Notice</w:t>
            </w:r>
            <w:r w:rsidR="00252973" w:rsidRPr="00252973">
              <w:rPr>
                <w:rFonts w:ascii="Calibri" w:eastAsia="Calibri" w:hAnsi="Calibri" w:cs="Calibri"/>
                <w:b/>
                <w:color w:val="000000"/>
              </w:rPr>
              <w:t xml:space="preserve"> and care management programs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33DE94"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116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EE9448"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133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BB50B1" w14:textId="77777777" w:rsidR="00DD71E7" w:rsidRDefault="00DD71E7" w:rsidP="00FC593A">
            <w:pPr>
              <w:spacing w:after="60" w:line="240" w:lineRule="auto"/>
              <w:textAlignment w:val="top"/>
            </w:pPr>
            <w:r>
              <w:rPr>
                <w:rFonts w:ascii="Calibri" w:eastAsia="Calibri" w:hAnsi="Calibri" w:cs="Calibri"/>
                <w:i/>
                <w:iCs/>
                <w:color w:val="000000"/>
              </w:rPr>
              <w:t>Dollars.</w:t>
            </w:r>
          </w:p>
        </w:tc>
        <w:tc>
          <w:tcPr>
            <w:tcW w:w="21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137B89" w14:textId="77777777" w:rsidR="00DD71E7" w:rsidRDefault="00DD71E7" w:rsidP="00FC593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B86ABE" w14:paraId="61E92E72" w14:textId="77777777" w:rsidTr="00C64BD6">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B998A1" w14:textId="693EB62F" w:rsidR="00252973" w:rsidRPr="00252973" w:rsidRDefault="00252973" w:rsidP="00252973">
            <w:pPr>
              <w:spacing w:after="0" w:line="240" w:lineRule="auto"/>
              <w:rPr>
                <w:rFonts w:ascii="Calibri" w:eastAsia="Calibri" w:hAnsi="Calibri" w:cs="Calibri"/>
                <w:b/>
                <w:bCs/>
                <w:color w:val="000000"/>
                <w:shd w:val="clear" w:color="auto" w:fill="EEEEEE"/>
              </w:rPr>
            </w:pPr>
            <w:r w:rsidRPr="00252973">
              <w:rPr>
                <w:rFonts w:ascii="Calibri" w:eastAsia="Calibri" w:hAnsi="Calibri" w:cs="Calibri"/>
                <w:b/>
                <w:color w:val="000000"/>
              </w:rPr>
              <w:t>COBRA administration – original notice and election processing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215E63" w14:textId="6F5897A8" w:rsidR="00252973" w:rsidRDefault="00252973" w:rsidP="00252973">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c>
          <w:tcPr>
            <w:tcW w:w="116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2EC639" w14:textId="34BF0430" w:rsidR="00252973" w:rsidRDefault="00252973" w:rsidP="00252973">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c>
          <w:tcPr>
            <w:tcW w:w="133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772C68" w14:textId="1F107E88" w:rsidR="00252973" w:rsidRDefault="00252973" w:rsidP="00252973">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c>
          <w:tcPr>
            <w:tcW w:w="21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EF785C" w14:textId="56D2D9C2" w:rsidR="00252973" w:rsidRDefault="00252973" w:rsidP="00252973">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Unlimited.</w:t>
            </w:r>
            <w:r>
              <w:rPr>
                <w:rFonts w:ascii="Calibri" w:eastAsia="Calibri" w:hAnsi="Calibri" w:cs="Calibri"/>
                <w:color w:val="000000"/>
              </w:rPr>
              <w:br/>
              <w:t>Nothing required</w:t>
            </w:r>
          </w:p>
        </w:tc>
      </w:tr>
      <w:tr w:rsidR="00B86ABE" w14:paraId="27E6295E" w14:textId="77777777" w:rsidTr="00C64BD6">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1D9509" w14:textId="480AD426" w:rsidR="00252973" w:rsidRPr="00252973" w:rsidRDefault="00252973" w:rsidP="00252973">
            <w:pPr>
              <w:spacing w:after="0" w:line="240" w:lineRule="auto"/>
              <w:rPr>
                <w:rFonts w:ascii="Calibri" w:eastAsia="Calibri" w:hAnsi="Calibri" w:cs="Calibri"/>
                <w:b/>
                <w:bCs/>
                <w:color w:val="000000"/>
                <w:shd w:val="clear" w:color="auto" w:fill="EEEEEE"/>
              </w:rPr>
            </w:pPr>
            <w:r w:rsidRPr="00252973">
              <w:rPr>
                <w:rFonts w:ascii="Calibri" w:eastAsia="Calibri" w:hAnsi="Calibri" w:cs="Calibri"/>
                <w:b/>
                <w:color w:val="000000"/>
              </w:rPr>
              <w:t>COBRA administration – participant recordkeeping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EB5682" w14:textId="70E0310C" w:rsidR="00252973" w:rsidRDefault="00252973" w:rsidP="00252973">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c>
          <w:tcPr>
            <w:tcW w:w="116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6283B5" w14:textId="63C68ACD" w:rsidR="00252973" w:rsidRDefault="00252973" w:rsidP="00252973">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c>
          <w:tcPr>
            <w:tcW w:w="133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637F5C" w14:textId="52C7B49C" w:rsidR="00252973" w:rsidRDefault="00252973" w:rsidP="00252973">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Dollars.</w:t>
            </w:r>
          </w:p>
        </w:tc>
        <w:tc>
          <w:tcPr>
            <w:tcW w:w="21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19C6A2" w14:textId="5268B237" w:rsidR="00252973" w:rsidRDefault="00252973" w:rsidP="00252973">
            <w:pPr>
              <w:spacing w:after="60" w:line="240" w:lineRule="auto"/>
              <w:textAlignment w:val="top"/>
              <w:rPr>
                <w:rFonts w:ascii="Calibri" w:eastAsia="Calibri" w:hAnsi="Calibri" w:cs="Calibri"/>
                <w:i/>
                <w:iCs/>
                <w:color w:val="000000"/>
              </w:rPr>
            </w:pPr>
            <w:r>
              <w:rPr>
                <w:rFonts w:ascii="Calibri" w:eastAsia="Calibri" w:hAnsi="Calibri" w:cs="Calibri"/>
                <w:i/>
                <w:iCs/>
                <w:color w:val="000000"/>
              </w:rPr>
              <w:t>Unlimited.</w:t>
            </w:r>
            <w:r>
              <w:rPr>
                <w:rFonts w:ascii="Calibri" w:eastAsia="Calibri" w:hAnsi="Calibri" w:cs="Calibri"/>
                <w:color w:val="000000"/>
              </w:rPr>
              <w:br/>
              <w:t>Nothing required</w:t>
            </w:r>
          </w:p>
        </w:tc>
      </w:tr>
      <w:tr w:rsidR="00B86ABE" w14:paraId="3040DE7F" w14:textId="77777777" w:rsidTr="003E4E9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29AC60" w14:textId="77777777" w:rsidR="00252973" w:rsidRDefault="00252973" w:rsidP="003E4E9A">
            <w:pPr>
              <w:spacing w:after="0" w:line="240" w:lineRule="auto"/>
            </w:pPr>
            <w:r>
              <w:rPr>
                <w:rFonts w:ascii="Calibri" w:eastAsia="Calibri" w:hAnsi="Calibri" w:cs="Calibri"/>
                <w:color w:val="000000"/>
              </w:rPr>
              <w:t>Other (specify)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C6C9A5" w14:textId="77777777" w:rsidR="00252973" w:rsidRDefault="00252973" w:rsidP="003E4E9A">
            <w:pPr>
              <w:spacing w:after="60" w:line="240" w:lineRule="auto"/>
              <w:textAlignment w:val="top"/>
            </w:pPr>
            <w:r>
              <w:rPr>
                <w:rFonts w:ascii="Calibri" w:eastAsia="Calibri" w:hAnsi="Calibri" w:cs="Calibri"/>
                <w:i/>
                <w:iCs/>
                <w:color w:val="000000"/>
              </w:rPr>
              <w:t>Dollars.</w:t>
            </w:r>
          </w:p>
        </w:tc>
        <w:tc>
          <w:tcPr>
            <w:tcW w:w="116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32B8EC" w14:textId="77777777" w:rsidR="00252973" w:rsidRDefault="00252973" w:rsidP="003E4E9A">
            <w:pPr>
              <w:spacing w:after="60" w:line="240" w:lineRule="auto"/>
              <w:textAlignment w:val="top"/>
            </w:pPr>
            <w:r>
              <w:rPr>
                <w:rFonts w:ascii="Calibri" w:eastAsia="Calibri" w:hAnsi="Calibri" w:cs="Calibri"/>
                <w:i/>
                <w:iCs/>
                <w:color w:val="000000"/>
              </w:rPr>
              <w:t>Dollars.</w:t>
            </w:r>
          </w:p>
        </w:tc>
        <w:tc>
          <w:tcPr>
            <w:tcW w:w="133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ED2AD9" w14:textId="77777777" w:rsidR="00252973" w:rsidRDefault="00252973" w:rsidP="003E4E9A">
            <w:pPr>
              <w:spacing w:after="60" w:line="240" w:lineRule="auto"/>
              <w:textAlignment w:val="top"/>
            </w:pPr>
            <w:r>
              <w:rPr>
                <w:rFonts w:ascii="Calibri" w:eastAsia="Calibri" w:hAnsi="Calibri" w:cs="Calibri"/>
                <w:i/>
                <w:iCs/>
                <w:color w:val="000000"/>
              </w:rPr>
              <w:t>Dollars.</w:t>
            </w:r>
          </w:p>
        </w:tc>
        <w:tc>
          <w:tcPr>
            <w:tcW w:w="21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919D00" w14:textId="77777777" w:rsidR="00252973" w:rsidRDefault="00252973" w:rsidP="003E4E9A">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r w:rsidR="00B86ABE" w14:paraId="02F7F959" w14:textId="77777777" w:rsidTr="00C64BD6">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4FABF4" w14:textId="0F5DE675" w:rsidR="00252973" w:rsidRDefault="00252973" w:rsidP="00252973">
            <w:pPr>
              <w:spacing w:after="0" w:line="240" w:lineRule="auto"/>
            </w:pPr>
            <w:r>
              <w:rPr>
                <w:rFonts w:ascii="Calibri" w:eastAsia="Calibri" w:hAnsi="Calibri" w:cs="Calibri"/>
                <w:b/>
                <w:bCs/>
                <w:color w:val="000000"/>
                <w:shd w:val="clear" w:color="auto" w:fill="EEEEEE"/>
              </w:rPr>
              <w:t>Total Estimated Annual Fees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848249" w14:textId="77777777" w:rsidR="00252973" w:rsidRDefault="00252973" w:rsidP="00252973">
            <w:pPr>
              <w:spacing w:after="60" w:line="240" w:lineRule="auto"/>
              <w:textAlignment w:val="top"/>
            </w:pPr>
            <w:r>
              <w:rPr>
                <w:rFonts w:ascii="Calibri" w:eastAsia="Calibri" w:hAnsi="Calibri" w:cs="Calibri"/>
                <w:i/>
                <w:iCs/>
                <w:color w:val="000000"/>
              </w:rPr>
              <w:t>Dollars.</w:t>
            </w:r>
          </w:p>
        </w:tc>
        <w:tc>
          <w:tcPr>
            <w:tcW w:w="1165"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8711C5" w14:textId="77777777" w:rsidR="00252973" w:rsidRDefault="00252973" w:rsidP="00252973">
            <w:pPr>
              <w:spacing w:after="60" w:line="240" w:lineRule="auto"/>
              <w:textAlignment w:val="top"/>
            </w:pPr>
            <w:r>
              <w:rPr>
                <w:rFonts w:ascii="Calibri" w:eastAsia="Calibri" w:hAnsi="Calibri" w:cs="Calibri"/>
                <w:i/>
                <w:iCs/>
                <w:color w:val="000000"/>
              </w:rPr>
              <w:t>Dollars.</w:t>
            </w:r>
          </w:p>
        </w:tc>
        <w:tc>
          <w:tcPr>
            <w:tcW w:w="1337"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C19819" w14:textId="77777777" w:rsidR="00252973" w:rsidRDefault="00252973" w:rsidP="00252973">
            <w:pPr>
              <w:spacing w:after="60" w:line="240" w:lineRule="auto"/>
              <w:textAlignment w:val="top"/>
            </w:pPr>
            <w:r>
              <w:rPr>
                <w:rFonts w:ascii="Calibri" w:eastAsia="Calibri" w:hAnsi="Calibri" w:cs="Calibri"/>
                <w:i/>
                <w:iCs/>
                <w:color w:val="000000"/>
              </w:rPr>
              <w:t>Dollars.</w:t>
            </w:r>
          </w:p>
        </w:tc>
        <w:tc>
          <w:tcPr>
            <w:tcW w:w="216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F4AF5A" w14:textId="77777777" w:rsidR="00252973" w:rsidRDefault="00252973" w:rsidP="00252973">
            <w:pPr>
              <w:spacing w:after="60" w:line="240" w:lineRule="auto"/>
              <w:textAlignment w:val="top"/>
            </w:pPr>
            <w:r>
              <w:rPr>
                <w:rFonts w:ascii="Calibri" w:eastAsia="Calibri" w:hAnsi="Calibri" w:cs="Calibri"/>
                <w:i/>
                <w:iCs/>
                <w:color w:val="000000"/>
              </w:rPr>
              <w:t>Unlimited.</w:t>
            </w:r>
            <w:r>
              <w:rPr>
                <w:rFonts w:ascii="Calibri" w:eastAsia="Calibri" w:hAnsi="Calibri" w:cs="Calibri"/>
                <w:color w:val="000000"/>
              </w:rPr>
              <w:br/>
              <w:t>Nothing required</w:t>
            </w:r>
          </w:p>
        </w:tc>
      </w:tr>
    </w:tbl>
    <w:p w14:paraId="5B15AC13" w14:textId="77777777" w:rsidR="00DD71E7" w:rsidRDefault="00DD71E7" w:rsidP="00DD71E7">
      <w:pPr>
        <w:spacing w:after="60" w:line="240" w:lineRule="auto"/>
      </w:pPr>
      <w:r>
        <w:rPr>
          <w:color w:val="000000"/>
          <w:sz w:val="10"/>
          <w:szCs w:val="10"/>
        </w:rPr>
        <w:t> </w:t>
      </w:r>
    </w:p>
    <w:p w14:paraId="78E95A90" w14:textId="4A19878D" w:rsidR="00252973" w:rsidRDefault="00252973" w:rsidP="00DD71E7">
      <w:pPr>
        <w:spacing w:after="60" w:line="240" w:lineRule="auto"/>
        <w:rPr>
          <w:rFonts w:ascii="Calibri" w:eastAsia="Calibri" w:hAnsi="Calibri" w:cs="Calibri"/>
          <w:color w:val="000000"/>
        </w:rPr>
      </w:pPr>
    </w:p>
    <w:p w14:paraId="7F6A6B64" w14:textId="77777777" w:rsidR="00252973" w:rsidRDefault="00252973" w:rsidP="00DD71E7">
      <w:pPr>
        <w:spacing w:after="60" w:line="240" w:lineRule="auto"/>
        <w:rPr>
          <w:rFonts w:ascii="Calibri" w:eastAsia="Calibri" w:hAnsi="Calibri" w:cs="Calibri"/>
          <w:color w:val="000000"/>
        </w:rPr>
      </w:pPr>
    </w:p>
    <w:p w14:paraId="6977490A" w14:textId="0AE3519D" w:rsidR="00DD71E7" w:rsidRDefault="00B302A9" w:rsidP="00DD71E7">
      <w:pPr>
        <w:spacing w:after="60" w:line="240" w:lineRule="auto"/>
      </w:pPr>
      <w:r>
        <w:rPr>
          <w:rFonts w:ascii="Calibri" w:eastAsia="Calibri" w:hAnsi="Calibri" w:cs="Calibri"/>
          <w:color w:val="000000"/>
        </w:rPr>
        <w:t>7.8.3</w:t>
      </w:r>
      <w:r w:rsidR="00DD71E7">
        <w:rPr>
          <w:rFonts w:ascii="Calibri" w:eastAsia="Calibri" w:hAnsi="Calibri" w:cs="Calibri"/>
          <w:color w:val="000000"/>
        </w:rPr>
        <w:t xml:space="preserve"> </w:t>
      </w:r>
      <w:r w:rsidR="00DD71E7">
        <w:rPr>
          <w:rFonts w:ascii="Calibri" w:eastAsia="Calibri" w:hAnsi="Calibri" w:cs="Calibri"/>
          <w:b/>
          <w:bCs/>
          <w:color w:val="000000"/>
        </w:rPr>
        <w:t>Table 2 - First Year Set-Up Fees, If Any</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803"/>
        <w:gridCol w:w="2345"/>
      </w:tblGrid>
      <w:tr w:rsidR="00DD71E7" w14:paraId="76418C7B" w14:textId="77777777" w:rsidTr="00FC593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39F34E" w14:textId="77777777" w:rsidR="00DD71E7" w:rsidRDefault="00DD71E7" w:rsidP="00FC593A">
            <w:pPr>
              <w:spacing w:after="0" w:line="240" w:lineRule="auto"/>
            </w:pPr>
            <w:r>
              <w:rPr>
                <w:rFonts w:ascii="Calibri" w:eastAsia="Calibri" w:hAnsi="Calibri" w:cs="Calibri"/>
                <w:b/>
                <w:bCs/>
                <w:color w:val="000000"/>
                <w:shd w:val="clear" w:color="auto" w:fill="EEEEEE"/>
              </w:rPr>
              <w:t>Service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37B5AD" w14:textId="77777777" w:rsidR="00DD71E7" w:rsidRDefault="00DD71E7" w:rsidP="00FC593A">
            <w:pPr>
              <w:spacing w:after="0" w:line="240" w:lineRule="auto"/>
            </w:pPr>
            <w:r>
              <w:rPr>
                <w:rFonts w:ascii="Calibri" w:eastAsia="Calibri" w:hAnsi="Calibri" w:cs="Calibri"/>
                <w:b/>
                <w:bCs/>
                <w:color w:val="000000"/>
                <w:shd w:val="clear" w:color="auto" w:fill="EEEEEE"/>
              </w:rPr>
              <w:t>Set-Up Fees (Year 1 Only)</w:t>
            </w:r>
          </w:p>
        </w:tc>
      </w:tr>
      <w:tr w:rsidR="00DD71E7" w14:paraId="40A02EC2" w14:textId="77777777" w:rsidTr="00FC593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B73455" w14:textId="77777777" w:rsidR="00DD71E7" w:rsidRDefault="00DD71E7" w:rsidP="00FC593A">
            <w:pPr>
              <w:spacing w:after="0" w:line="240" w:lineRule="auto"/>
            </w:pPr>
            <w:r>
              <w:rPr>
                <w:rFonts w:ascii="Calibri" w:eastAsia="Calibri" w:hAnsi="Calibri" w:cs="Calibri"/>
                <w:color w:val="000000"/>
              </w:rPr>
              <w:t>Initial set-up charge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5F7F37" w14:textId="77777777" w:rsidR="00DD71E7" w:rsidRDefault="00DD71E7" w:rsidP="00FC593A">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r>
      <w:tr w:rsidR="00DD71E7" w14:paraId="075A010F" w14:textId="77777777" w:rsidTr="00FC593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2E90C8" w14:textId="77777777" w:rsidR="00DD71E7" w:rsidRDefault="00DD71E7" w:rsidP="00FC593A">
            <w:pPr>
              <w:spacing w:after="0" w:line="240" w:lineRule="auto"/>
            </w:pPr>
            <w:r>
              <w:rPr>
                <w:rFonts w:ascii="Calibri" w:eastAsia="Calibri" w:hAnsi="Calibri" w:cs="Calibri"/>
                <w:color w:val="000000"/>
              </w:rPr>
              <w:t>Development of communication materials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752D5D" w14:textId="77777777" w:rsidR="00DD71E7" w:rsidRDefault="00DD71E7" w:rsidP="00FC593A">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r>
      <w:tr w:rsidR="00DD71E7" w14:paraId="2C09CA09" w14:textId="77777777" w:rsidTr="00FC593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E75FBD" w14:textId="77777777" w:rsidR="00DD71E7" w:rsidRDefault="00DD71E7" w:rsidP="00FC593A">
            <w:pPr>
              <w:spacing w:after="0" w:line="240" w:lineRule="auto"/>
            </w:pPr>
            <w:r>
              <w:rPr>
                <w:rFonts w:ascii="Calibri" w:eastAsia="Calibri" w:hAnsi="Calibri" w:cs="Calibri"/>
                <w:color w:val="000000"/>
              </w:rPr>
              <w:lastRenderedPageBreak/>
              <w:t>Other (specify)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5098FC" w14:textId="77777777" w:rsidR="00DD71E7" w:rsidRDefault="00DD71E7" w:rsidP="00FC593A">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r>
      <w:tr w:rsidR="00DD71E7" w14:paraId="320347D1" w14:textId="77777777" w:rsidTr="00FC593A">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988C3C" w14:textId="77777777" w:rsidR="00DD71E7" w:rsidRDefault="00DD71E7" w:rsidP="00FC593A">
            <w:pPr>
              <w:spacing w:after="0" w:line="240" w:lineRule="auto"/>
            </w:pPr>
            <w:r>
              <w:rPr>
                <w:rFonts w:ascii="Calibri" w:eastAsia="Calibri" w:hAnsi="Calibri" w:cs="Calibri"/>
                <w:color w:val="000000"/>
              </w:rPr>
              <w:t>Total Set-up fees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48842C" w14:textId="77777777" w:rsidR="00DD71E7" w:rsidRDefault="00DD71E7" w:rsidP="00FC593A">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r>
    </w:tbl>
    <w:p w14:paraId="42E6E51F" w14:textId="77777777" w:rsidR="00DD71E7" w:rsidRDefault="00DD71E7" w:rsidP="00DD71E7">
      <w:pPr>
        <w:spacing w:after="60" w:line="240" w:lineRule="auto"/>
      </w:pPr>
      <w:r>
        <w:rPr>
          <w:color w:val="000000"/>
          <w:sz w:val="10"/>
          <w:szCs w:val="10"/>
        </w:rPr>
        <w:t> </w:t>
      </w:r>
    </w:p>
    <w:p w14:paraId="2EF09D55" w14:textId="041753C1" w:rsidR="00DD71E7" w:rsidRDefault="00B302A9" w:rsidP="00DD71E7">
      <w:pPr>
        <w:spacing w:after="60" w:line="240" w:lineRule="auto"/>
      </w:pPr>
      <w:r>
        <w:rPr>
          <w:rFonts w:ascii="Calibri" w:eastAsia="Calibri" w:hAnsi="Calibri" w:cs="Calibri"/>
          <w:color w:val="000000"/>
        </w:rPr>
        <w:t>7.8.4</w:t>
      </w:r>
      <w:r w:rsidR="00DD71E7">
        <w:rPr>
          <w:rFonts w:ascii="Calibri" w:eastAsia="Calibri" w:hAnsi="Calibri" w:cs="Calibri"/>
          <w:color w:val="000000"/>
        </w:rPr>
        <w:t xml:space="preserve"> Provide a list of services included in fees.</w:t>
      </w:r>
    </w:p>
    <w:p w14:paraId="5FD0978D" w14:textId="77777777" w:rsidR="00DD71E7" w:rsidRDefault="00DD71E7" w:rsidP="00DD71E7">
      <w:pPr>
        <w:spacing w:after="60" w:line="240" w:lineRule="auto"/>
      </w:pPr>
      <w:r>
        <w:rPr>
          <w:rFonts w:ascii="Calibri" w:eastAsia="Calibri" w:hAnsi="Calibri" w:cs="Calibri"/>
          <w:i/>
          <w:iCs/>
          <w:color w:val="000000"/>
        </w:rPr>
        <w:t>Unlimited.</w:t>
      </w:r>
    </w:p>
    <w:p w14:paraId="6052D59C" w14:textId="77777777" w:rsidR="00DD71E7" w:rsidRDefault="00DD71E7" w:rsidP="00DD71E7">
      <w:pPr>
        <w:spacing w:after="60" w:line="240" w:lineRule="auto"/>
      </w:pPr>
      <w:r>
        <w:rPr>
          <w:color w:val="000000"/>
          <w:sz w:val="10"/>
          <w:szCs w:val="10"/>
        </w:rPr>
        <w:t> </w:t>
      </w:r>
    </w:p>
    <w:p w14:paraId="64D9B642" w14:textId="0AE5BA1E" w:rsidR="00DD71E7" w:rsidRDefault="00B302A9" w:rsidP="00DD71E7">
      <w:pPr>
        <w:spacing w:after="60" w:line="240" w:lineRule="auto"/>
      </w:pPr>
      <w:r>
        <w:rPr>
          <w:rFonts w:ascii="Calibri" w:eastAsia="Calibri" w:hAnsi="Calibri" w:cs="Calibri"/>
          <w:color w:val="000000"/>
        </w:rPr>
        <w:t>7.8.5</w:t>
      </w:r>
      <w:r w:rsidR="00DD71E7">
        <w:rPr>
          <w:rFonts w:ascii="Calibri" w:eastAsia="Calibri" w:hAnsi="Calibri" w:cs="Calibri"/>
          <w:color w:val="000000"/>
        </w:rPr>
        <w:t xml:space="preserve"> Provide any special fees, charges or expenses of any kind not included in fees.</w:t>
      </w:r>
    </w:p>
    <w:p w14:paraId="0F31F418" w14:textId="77777777" w:rsidR="00DD71E7" w:rsidRDefault="00DD71E7" w:rsidP="00DD71E7">
      <w:pPr>
        <w:spacing w:after="60" w:line="240" w:lineRule="auto"/>
      </w:pPr>
      <w:r>
        <w:rPr>
          <w:rFonts w:ascii="Calibri" w:eastAsia="Calibri" w:hAnsi="Calibri" w:cs="Calibri"/>
          <w:i/>
          <w:iCs/>
          <w:color w:val="000000"/>
        </w:rPr>
        <w:t>Unlimited.</w:t>
      </w:r>
    </w:p>
    <w:p w14:paraId="5017F5B9" w14:textId="743CAB39" w:rsidR="00B24E77" w:rsidRPr="00252973" w:rsidRDefault="00DD71E7" w:rsidP="00252973">
      <w:pPr>
        <w:spacing w:after="60" w:line="240" w:lineRule="auto"/>
      </w:pPr>
      <w:r>
        <w:rPr>
          <w:color w:val="000000"/>
          <w:sz w:val="10"/>
          <w:szCs w:val="10"/>
        </w:rPr>
        <w:t> </w:t>
      </w:r>
      <w:r w:rsidR="00B24E77" w:rsidRPr="00B24E77">
        <w:rPr>
          <w:color w:val="000000"/>
          <w:sz w:val="10"/>
          <w:szCs w:val="10"/>
        </w:rPr>
        <w:t> </w:t>
      </w:r>
    </w:p>
    <w:p w14:paraId="3AB9FA26" w14:textId="77777777" w:rsidR="00B24E77" w:rsidRDefault="00B24E77" w:rsidP="008B5DA8">
      <w:pPr>
        <w:pStyle w:val="Heading1PHPDOCX"/>
        <w:spacing w:before="60" w:after="150" w:line="240" w:lineRule="auto"/>
        <w:rPr>
          <w:rFonts w:ascii="Calibri" w:hAnsi="Calibri" w:cs="Calibri"/>
          <w:color w:val="000000"/>
          <w:sz w:val="32"/>
          <w:szCs w:val="32"/>
        </w:rPr>
      </w:pPr>
    </w:p>
    <w:p w14:paraId="7D740706" w14:textId="77777777" w:rsidR="00B24E77" w:rsidRDefault="00B24E77" w:rsidP="008B5DA8">
      <w:pPr>
        <w:pStyle w:val="Heading1PHPDOCX"/>
        <w:spacing w:before="60" w:after="150" w:line="240" w:lineRule="auto"/>
        <w:rPr>
          <w:rFonts w:ascii="Calibri" w:hAnsi="Calibri" w:cs="Calibri"/>
          <w:color w:val="000000"/>
          <w:sz w:val="32"/>
          <w:szCs w:val="32"/>
        </w:rPr>
      </w:pPr>
    </w:p>
    <w:p w14:paraId="6B549BA9" w14:textId="77777777" w:rsidR="00B24E77" w:rsidRDefault="00B24E77" w:rsidP="008B5DA8">
      <w:pPr>
        <w:pStyle w:val="Heading1PHPDOCX"/>
        <w:spacing w:before="60" w:after="150" w:line="240" w:lineRule="auto"/>
        <w:rPr>
          <w:rFonts w:ascii="Calibri" w:hAnsi="Calibri" w:cs="Calibri"/>
          <w:color w:val="000000"/>
          <w:sz w:val="32"/>
          <w:szCs w:val="32"/>
        </w:rPr>
      </w:pPr>
    </w:p>
    <w:p w14:paraId="5F0BE4D5" w14:textId="77777777" w:rsidR="00E90E70" w:rsidRDefault="00E90E70">
      <w:pPr>
        <w:rPr>
          <w:rFonts w:ascii="Calibri" w:eastAsiaTheme="majorEastAsia" w:hAnsi="Calibri" w:cs="Calibri"/>
          <w:b/>
          <w:bCs/>
          <w:color w:val="000000"/>
          <w:sz w:val="32"/>
          <w:szCs w:val="32"/>
        </w:rPr>
      </w:pPr>
      <w:r>
        <w:rPr>
          <w:rFonts w:ascii="Calibri" w:hAnsi="Calibri" w:cs="Calibri"/>
          <w:color w:val="000000"/>
          <w:sz w:val="32"/>
          <w:szCs w:val="32"/>
        </w:rPr>
        <w:br w:type="page"/>
      </w:r>
    </w:p>
    <w:p w14:paraId="5D4BEBEB" w14:textId="13FC36FC" w:rsidR="008B5DA8" w:rsidRDefault="00B31F81" w:rsidP="008B5DA8">
      <w:pPr>
        <w:pStyle w:val="Heading1PHPDOCX"/>
        <w:spacing w:before="60" w:after="150" w:line="240" w:lineRule="auto"/>
      </w:pPr>
      <w:r>
        <w:rPr>
          <w:rFonts w:ascii="Calibri" w:hAnsi="Calibri" w:cs="Calibri"/>
          <w:color w:val="000000"/>
          <w:sz w:val="32"/>
          <w:szCs w:val="32"/>
        </w:rPr>
        <w:lastRenderedPageBreak/>
        <w:t>8</w:t>
      </w:r>
      <w:r w:rsidR="008B5DA8">
        <w:rPr>
          <w:rFonts w:ascii="Calibri" w:hAnsi="Calibri" w:cs="Calibri"/>
          <w:color w:val="000000"/>
          <w:sz w:val="32"/>
          <w:szCs w:val="32"/>
        </w:rPr>
        <w:t xml:space="preserve"> Certification Form</w:t>
      </w:r>
    </w:p>
    <w:p w14:paraId="44A688B6" w14:textId="390CA2C0" w:rsidR="008B5DA8" w:rsidRDefault="00B31F81" w:rsidP="008B5DA8">
      <w:pPr>
        <w:spacing w:after="60" w:line="240" w:lineRule="auto"/>
      </w:pPr>
      <w:r>
        <w:rPr>
          <w:rFonts w:ascii="Calibri" w:hAnsi="Calibri" w:cs="Calibri"/>
          <w:color w:val="000000"/>
        </w:rPr>
        <w:t>8</w:t>
      </w:r>
      <w:r w:rsidR="008B5DA8">
        <w:rPr>
          <w:rFonts w:ascii="Calibri" w:hAnsi="Calibri" w:cs="Calibri"/>
          <w:color w:val="000000"/>
        </w:rPr>
        <w:t>.1 Complete the attached and upload as part of your response.</w:t>
      </w:r>
    </w:p>
    <w:p w14:paraId="43D78F00" w14:textId="77777777" w:rsidR="008B5DA8" w:rsidRDefault="008B5DA8" w:rsidP="008B5DA8">
      <w:pPr>
        <w:spacing w:after="60" w:line="240" w:lineRule="auto"/>
      </w:pPr>
      <w:r>
        <w:rPr>
          <w:rFonts w:ascii="Calibri" w:hAnsi="Calibri" w:cs="Calibri"/>
          <w:i/>
          <w:color w:val="000000"/>
        </w:rPr>
        <w:t>Single, Pull-down list.</w:t>
      </w:r>
      <w:r>
        <w:rPr>
          <w:rFonts w:ascii="Calibri" w:hAnsi="Calibri" w:cs="Calibri"/>
          <w:color w:val="000000"/>
          <w:sz w:val="18"/>
          <w:szCs w:val="18"/>
        </w:rPr>
        <w:br/>
        <w:t>1: Attached,</w:t>
      </w:r>
      <w:r>
        <w:rPr>
          <w:rFonts w:ascii="Calibri" w:hAnsi="Calibri" w:cs="Calibri"/>
          <w:color w:val="000000"/>
          <w:sz w:val="18"/>
          <w:szCs w:val="18"/>
        </w:rPr>
        <w:br/>
        <w:t>2: Not provided</w:t>
      </w:r>
    </w:p>
    <w:p w14:paraId="3F95C785" w14:textId="3C2EA017" w:rsidR="008B5DA8" w:rsidRDefault="008B5DA8" w:rsidP="008B5DA8">
      <w:pPr>
        <w:spacing w:after="60" w:line="240" w:lineRule="auto"/>
      </w:pPr>
      <w:r>
        <w:rPr>
          <w:rFonts w:ascii="Calibri" w:hAnsi="Calibri" w:cs="Calibri"/>
          <w:color w:val="000000"/>
        </w:rPr>
        <w:t xml:space="preserve">Attached Document(s): </w:t>
      </w:r>
      <w:hyperlink r:id="rId12" w:history="1">
        <w:r>
          <w:rPr>
            <w:rFonts w:ascii="Calibri" w:hAnsi="Calibri" w:cs="Calibri"/>
            <w:color w:val="0000CC"/>
            <w:u w:val="single"/>
          </w:rPr>
          <w:t xml:space="preserve">UAS </w:t>
        </w:r>
        <w:proofErr w:type="spellStart"/>
        <w:r>
          <w:rPr>
            <w:rFonts w:ascii="Calibri" w:hAnsi="Calibri" w:cs="Calibri"/>
            <w:color w:val="0000CC"/>
            <w:u w:val="single"/>
          </w:rPr>
          <w:t>RFP_Certification</w:t>
        </w:r>
        <w:proofErr w:type="spellEnd"/>
        <w:r>
          <w:rPr>
            <w:rFonts w:ascii="Calibri" w:hAnsi="Calibri" w:cs="Calibri"/>
            <w:color w:val="0000CC"/>
            <w:u w:val="single"/>
          </w:rPr>
          <w:t xml:space="preserve"> Form.docx</w:t>
        </w:r>
      </w:hyperlink>
    </w:p>
    <w:p w14:paraId="70140EF5" w14:textId="77777777" w:rsidR="008B5DA8" w:rsidRDefault="008B5DA8" w:rsidP="008B5DA8">
      <w:pPr>
        <w:spacing w:after="60" w:line="240" w:lineRule="auto"/>
      </w:pPr>
      <w:r>
        <w:rPr>
          <w:color w:val="000000"/>
          <w:sz w:val="10"/>
          <w:szCs w:val="10"/>
        </w:rPr>
        <w:t> </w:t>
      </w:r>
    </w:p>
    <w:p w14:paraId="4C8EBE72" w14:textId="77777777" w:rsidR="008B5DA8" w:rsidRDefault="008B5DA8" w:rsidP="008B5DA8"/>
    <w:p w14:paraId="6D866319" w14:textId="77777777" w:rsidR="00B24E77" w:rsidRDefault="00B24E77">
      <w:pPr>
        <w:rPr>
          <w:rFonts w:ascii="Calibri" w:eastAsiaTheme="majorEastAsia" w:hAnsi="Calibri" w:cs="Calibri"/>
          <w:b/>
          <w:bCs/>
          <w:color w:val="000000"/>
          <w:sz w:val="32"/>
          <w:szCs w:val="32"/>
        </w:rPr>
      </w:pPr>
      <w:r>
        <w:rPr>
          <w:rFonts w:ascii="Calibri" w:hAnsi="Calibri" w:cs="Calibri"/>
          <w:color w:val="000000"/>
          <w:sz w:val="32"/>
          <w:szCs w:val="32"/>
        </w:rPr>
        <w:br w:type="page"/>
      </w:r>
    </w:p>
    <w:p w14:paraId="1B2CF58E" w14:textId="0350BDA0" w:rsidR="008B5DA8" w:rsidRDefault="00B31F81" w:rsidP="008B5DA8">
      <w:pPr>
        <w:pStyle w:val="Heading1PHPDOCX"/>
        <w:spacing w:before="60" w:after="150" w:line="240" w:lineRule="auto"/>
      </w:pPr>
      <w:r>
        <w:rPr>
          <w:rFonts w:ascii="Calibri" w:hAnsi="Calibri" w:cs="Calibri"/>
          <w:color w:val="000000"/>
          <w:sz w:val="32"/>
          <w:szCs w:val="32"/>
        </w:rPr>
        <w:lastRenderedPageBreak/>
        <w:t>9</w:t>
      </w:r>
      <w:r w:rsidR="008B5DA8">
        <w:rPr>
          <w:rFonts w:ascii="Calibri" w:hAnsi="Calibri" w:cs="Calibri"/>
          <w:color w:val="000000"/>
          <w:sz w:val="32"/>
          <w:szCs w:val="32"/>
        </w:rPr>
        <w:t xml:space="preserve"> Intent to Bid</w:t>
      </w:r>
    </w:p>
    <w:p w14:paraId="26D50FC5" w14:textId="63C07004" w:rsidR="008B5DA8" w:rsidRDefault="00B31F81" w:rsidP="008B5DA8">
      <w:pPr>
        <w:spacing w:after="60" w:line="240" w:lineRule="auto"/>
        <w:rPr>
          <w:rFonts w:ascii="Calibri" w:hAnsi="Calibri" w:cs="Calibri"/>
          <w:color w:val="000000"/>
        </w:rPr>
      </w:pPr>
      <w:r>
        <w:rPr>
          <w:rFonts w:ascii="Calibri" w:hAnsi="Calibri" w:cs="Calibri"/>
          <w:color w:val="000000"/>
        </w:rPr>
        <w:t>9</w:t>
      </w:r>
      <w:r w:rsidR="008B5DA8">
        <w:rPr>
          <w:rFonts w:ascii="Calibri" w:hAnsi="Calibri" w:cs="Calibri"/>
          <w:color w:val="000000"/>
        </w:rPr>
        <w:t>.1 Complete the attached and email directly to John Hardy (</w:t>
      </w:r>
      <w:hyperlink r:id="rId13" w:history="1">
        <w:r w:rsidR="008B5DA8">
          <w:rPr>
            <w:rFonts w:ascii="Calibri" w:hAnsi="Calibri" w:cs="Calibri"/>
            <w:color w:val="0000CC"/>
            <w:u w:val="single"/>
          </w:rPr>
          <w:t>jhardy@segalco.com</w:t>
        </w:r>
      </w:hyperlink>
      <w:r w:rsidR="008B5DA8">
        <w:rPr>
          <w:rFonts w:ascii="Calibri" w:hAnsi="Calibri" w:cs="Calibri"/>
          <w:color w:val="000000"/>
        </w:rPr>
        <w:t>).</w:t>
      </w:r>
    </w:p>
    <w:p w14:paraId="5DBA7811" w14:textId="77777777" w:rsidR="00762847" w:rsidRPr="001F7C6C" w:rsidRDefault="00762847" w:rsidP="00762847">
      <w:pPr>
        <w:spacing w:after="60" w:line="240" w:lineRule="auto"/>
      </w:pPr>
      <w:r w:rsidRPr="001F7C6C">
        <w:rPr>
          <w:rFonts w:ascii="Calibri" w:eastAsia="Calibri" w:hAnsi="Calibri" w:cs="Calibri"/>
          <w:b/>
          <w:bCs/>
        </w:rPr>
        <w:t>Instructions for submission: Click on the Messaging/History in the left-hand side menu and on the following page create a "New" message and select "Individual User" (John Hardy) to send to. Once your attachment is uploaded, be sure to check the box to include your attachment with the email and then click "Send."</w:t>
      </w:r>
    </w:p>
    <w:p w14:paraId="326ADECC" w14:textId="77777777" w:rsidR="00762847" w:rsidRDefault="00762847" w:rsidP="008B5DA8">
      <w:pPr>
        <w:spacing w:after="60" w:line="240" w:lineRule="auto"/>
      </w:pPr>
    </w:p>
    <w:p w14:paraId="56CAC178" w14:textId="77777777" w:rsidR="008B5DA8" w:rsidRDefault="008B5DA8" w:rsidP="008B5DA8">
      <w:pPr>
        <w:spacing w:after="60" w:line="240" w:lineRule="auto"/>
      </w:pPr>
      <w:r>
        <w:rPr>
          <w:rFonts w:ascii="Calibri" w:hAnsi="Calibri" w:cs="Calibri"/>
          <w:i/>
          <w:color w:val="000000"/>
        </w:rPr>
        <w:t>Single, Pull-down list.</w:t>
      </w:r>
      <w:r>
        <w:rPr>
          <w:rFonts w:ascii="Calibri" w:hAnsi="Calibri" w:cs="Calibri"/>
          <w:color w:val="000000"/>
          <w:sz w:val="18"/>
          <w:szCs w:val="18"/>
        </w:rPr>
        <w:br/>
        <w:t>1: Completed and sent,</w:t>
      </w:r>
      <w:r>
        <w:rPr>
          <w:rFonts w:ascii="Calibri" w:hAnsi="Calibri" w:cs="Calibri"/>
          <w:color w:val="000000"/>
          <w:sz w:val="18"/>
          <w:szCs w:val="18"/>
        </w:rPr>
        <w:br/>
        <w:t>2: Not completed</w:t>
      </w:r>
    </w:p>
    <w:p w14:paraId="3B6D0EAE" w14:textId="6896253D" w:rsidR="008B5DA8" w:rsidRDefault="008B5DA8" w:rsidP="008B5DA8">
      <w:pPr>
        <w:spacing w:after="60" w:line="240" w:lineRule="auto"/>
      </w:pPr>
      <w:r>
        <w:rPr>
          <w:rFonts w:ascii="Calibri" w:hAnsi="Calibri" w:cs="Calibri"/>
          <w:color w:val="000000"/>
        </w:rPr>
        <w:t xml:space="preserve">Attached Document(s): </w:t>
      </w:r>
      <w:hyperlink r:id="rId14" w:history="1">
        <w:r>
          <w:rPr>
            <w:rFonts w:ascii="Calibri" w:hAnsi="Calibri" w:cs="Calibri"/>
            <w:color w:val="0000CC"/>
            <w:u w:val="single"/>
          </w:rPr>
          <w:t xml:space="preserve">UAS </w:t>
        </w:r>
        <w:proofErr w:type="spellStart"/>
        <w:r>
          <w:rPr>
            <w:rFonts w:ascii="Calibri" w:hAnsi="Calibri" w:cs="Calibri"/>
            <w:color w:val="0000CC"/>
            <w:u w:val="single"/>
          </w:rPr>
          <w:t>RFP_Intent</w:t>
        </w:r>
        <w:proofErr w:type="spellEnd"/>
        <w:r>
          <w:rPr>
            <w:rFonts w:ascii="Calibri" w:hAnsi="Calibri" w:cs="Calibri"/>
            <w:color w:val="0000CC"/>
            <w:u w:val="single"/>
          </w:rPr>
          <w:t xml:space="preserve"> to Bid.docx</w:t>
        </w:r>
      </w:hyperlink>
    </w:p>
    <w:p w14:paraId="61D90D3D" w14:textId="77777777" w:rsidR="008B5DA8" w:rsidRDefault="008B5DA8" w:rsidP="008B5DA8">
      <w:pPr>
        <w:spacing w:after="60" w:line="240" w:lineRule="auto"/>
      </w:pPr>
      <w:r>
        <w:rPr>
          <w:color w:val="000000"/>
          <w:sz w:val="10"/>
          <w:szCs w:val="10"/>
        </w:rPr>
        <w:t> </w:t>
      </w:r>
    </w:p>
    <w:p w14:paraId="5EDDC9CE" w14:textId="77777777" w:rsidR="008B5DA8" w:rsidRDefault="008B5DA8" w:rsidP="008B5DA8"/>
    <w:p w14:paraId="7D93CC35" w14:textId="1D741E66" w:rsidR="008B5DA8" w:rsidRDefault="00B31F81" w:rsidP="008B5DA8">
      <w:pPr>
        <w:pStyle w:val="Heading1PHPDOCX"/>
        <w:spacing w:before="60" w:after="150" w:line="240" w:lineRule="auto"/>
      </w:pPr>
      <w:r>
        <w:rPr>
          <w:rFonts w:ascii="Calibri" w:hAnsi="Calibri" w:cs="Calibri"/>
          <w:color w:val="000000"/>
          <w:sz w:val="32"/>
          <w:szCs w:val="32"/>
        </w:rPr>
        <w:t>10</w:t>
      </w:r>
      <w:r w:rsidR="008B5DA8">
        <w:rPr>
          <w:rFonts w:ascii="Calibri" w:hAnsi="Calibri" w:cs="Calibri"/>
          <w:color w:val="000000"/>
          <w:sz w:val="32"/>
          <w:szCs w:val="32"/>
        </w:rPr>
        <w:t xml:space="preserve"> Exhibits</w:t>
      </w:r>
    </w:p>
    <w:p w14:paraId="2A0E0E6F" w14:textId="77777777" w:rsidR="008B5DA8" w:rsidRDefault="008B5DA8" w:rsidP="008B5DA8"/>
    <w:p w14:paraId="784C717E" w14:textId="459816F0" w:rsidR="008B5DA8" w:rsidRDefault="00B31F81" w:rsidP="008B5DA8">
      <w:pPr>
        <w:pStyle w:val="Heading2PHPDOCX"/>
        <w:spacing w:before="60" w:after="75" w:line="240" w:lineRule="auto"/>
      </w:pPr>
      <w:r>
        <w:rPr>
          <w:rFonts w:ascii="Calibri" w:hAnsi="Calibri" w:cs="Calibri"/>
          <w:color w:val="000000"/>
          <w:sz w:val="30"/>
          <w:szCs w:val="30"/>
        </w:rPr>
        <w:t>10</w:t>
      </w:r>
      <w:r w:rsidR="008B5DA8">
        <w:rPr>
          <w:rFonts w:ascii="Calibri" w:hAnsi="Calibri" w:cs="Calibri"/>
          <w:color w:val="000000"/>
          <w:sz w:val="30"/>
          <w:szCs w:val="30"/>
        </w:rPr>
        <w:t>.1 Reference Documents</w:t>
      </w:r>
    </w:p>
    <w:p w14:paraId="27AADF51" w14:textId="0D61D0C0" w:rsidR="008B5DA8" w:rsidRPr="001F7C6C" w:rsidRDefault="0079079D" w:rsidP="008B5DA8">
      <w:pPr>
        <w:spacing w:after="60" w:line="240" w:lineRule="auto"/>
        <w:rPr>
          <w:rFonts w:ascii="Calibri" w:hAnsi="Calibri" w:cs="Calibri"/>
        </w:rPr>
      </w:pPr>
      <w:r>
        <w:rPr>
          <w:rFonts w:ascii="Calibri" w:hAnsi="Calibri" w:cs="Calibri"/>
          <w:color w:val="000000"/>
        </w:rPr>
        <w:t>1</w:t>
      </w:r>
      <w:r w:rsidR="00B31F81">
        <w:rPr>
          <w:rFonts w:ascii="Calibri" w:hAnsi="Calibri" w:cs="Calibri"/>
          <w:color w:val="000000"/>
        </w:rPr>
        <w:t>0</w:t>
      </w:r>
      <w:r w:rsidR="008B5DA8">
        <w:rPr>
          <w:rFonts w:ascii="Calibri" w:hAnsi="Calibri" w:cs="Calibri"/>
          <w:color w:val="000000"/>
        </w:rPr>
        <w:t>.1.1 Reference documentation is located on the Manage Documents page. A link has been provided in the left-hand side menu.</w:t>
      </w:r>
      <w:r w:rsidR="008B5DA8">
        <w:rPr>
          <w:rFonts w:ascii="Calibri" w:hAnsi="Calibri" w:cs="Calibri"/>
          <w:color w:val="000000"/>
        </w:rPr>
        <w:br/>
      </w:r>
      <w:r w:rsidR="008B5DA8">
        <w:rPr>
          <w:rFonts w:ascii="Calibri" w:hAnsi="Calibri" w:cs="Calibri"/>
          <w:color w:val="000000"/>
        </w:rPr>
        <w:br/>
        <w:t xml:space="preserve">The attached </w:t>
      </w:r>
      <w:r w:rsidR="008B5DA8" w:rsidRPr="001F7C6C">
        <w:rPr>
          <w:rFonts w:ascii="Calibri" w:hAnsi="Calibri" w:cs="Calibri"/>
        </w:rPr>
        <w:t xml:space="preserve">exhibits provide further details needed to complete the </w:t>
      </w:r>
      <w:r w:rsidR="009F2EFA" w:rsidRPr="001F7C6C">
        <w:rPr>
          <w:rFonts w:ascii="Calibri" w:hAnsi="Calibri" w:cs="Calibri"/>
        </w:rPr>
        <w:t xml:space="preserve">Medical </w:t>
      </w:r>
      <w:r w:rsidR="008B5DA8" w:rsidRPr="001F7C6C">
        <w:rPr>
          <w:rFonts w:ascii="Calibri" w:hAnsi="Calibri" w:cs="Calibri"/>
        </w:rPr>
        <w:t>bid evaluation.</w:t>
      </w:r>
      <w:r w:rsidR="008B5DA8" w:rsidRPr="001F7C6C">
        <w:rPr>
          <w:rFonts w:ascii="Calibri" w:hAnsi="Calibri" w:cs="Calibri"/>
        </w:rPr>
        <w:br/>
      </w:r>
      <w:r w:rsidR="008B5DA8" w:rsidRPr="001F7C6C">
        <w:rPr>
          <w:rFonts w:ascii="Calibri" w:hAnsi="Calibri" w:cs="Calibri"/>
        </w:rPr>
        <w:br/>
        <w:t xml:space="preserve">Exhibit A: Census as of </w:t>
      </w:r>
      <w:r w:rsidR="00A30B2F" w:rsidRPr="001F7C6C">
        <w:rPr>
          <w:rFonts w:ascii="Calibri" w:hAnsi="Calibri" w:cs="Calibri"/>
        </w:rPr>
        <w:t xml:space="preserve">November </w:t>
      </w:r>
      <w:r w:rsidR="008B5DA8" w:rsidRPr="001F7C6C">
        <w:rPr>
          <w:rFonts w:ascii="Calibri" w:hAnsi="Calibri" w:cs="Calibri"/>
        </w:rPr>
        <w:t>2021</w:t>
      </w:r>
      <w:r w:rsidR="008B5DA8" w:rsidRPr="001F7C6C">
        <w:rPr>
          <w:rFonts w:ascii="Calibri" w:hAnsi="Calibri" w:cs="Calibri"/>
        </w:rPr>
        <w:br/>
        <w:t xml:space="preserve">Exhibit B: </w:t>
      </w:r>
      <w:r w:rsidR="00BC0EF4" w:rsidRPr="001F7C6C">
        <w:rPr>
          <w:rFonts w:ascii="Calibri" w:hAnsi="Calibri" w:cs="Calibri"/>
        </w:rPr>
        <w:t xml:space="preserve">Medical </w:t>
      </w:r>
      <w:r w:rsidR="008B5DA8" w:rsidRPr="001F7C6C">
        <w:rPr>
          <w:rFonts w:ascii="Calibri" w:hAnsi="Calibri" w:cs="Calibri"/>
        </w:rPr>
        <w:t>Plan Summaries</w:t>
      </w:r>
    </w:p>
    <w:p w14:paraId="6145F9AB" w14:textId="5242439A" w:rsidR="008B5DA8" w:rsidRPr="001F7C6C" w:rsidRDefault="008B5DA8" w:rsidP="008B5DA8">
      <w:pPr>
        <w:spacing w:after="60" w:line="240" w:lineRule="auto"/>
        <w:rPr>
          <w:rFonts w:ascii="Calibri" w:hAnsi="Calibri" w:cs="Calibri"/>
        </w:rPr>
      </w:pPr>
      <w:r w:rsidRPr="001F7C6C">
        <w:rPr>
          <w:rFonts w:ascii="Calibri" w:hAnsi="Calibri" w:cs="Calibri"/>
        </w:rPr>
        <w:t xml:space="preserve">Exhibit C-1: </w:t>
      </w:r>
      <w:r w:rsidR="0070354E" w:rsidRPr="001F7C6C">
        <w:t>Monthly Medical Claims Experience and Eligibility (October 2019 – September 2021)</w:t>
      </w:r>
    </w:p>
    <w:p w14:paraId="54880DC1" w14:textId="725EDD7F" w:rsidR="008B5DA8" w:rsidRPr="001F7C6C" w:rsidRDefault="008B5DA8" w:rsidP="008B5DA8">
      <w:pPr>
        <w:spacing w:after="60" w:line="240" w:lineRule="auto"/>
        <w:rPr>
          <w:rFonts w:ascii="Calibri" w:hAnsi="Calibri" w:cs="Calibri"/>
        </w:rPr>
      </w:pPr>
      <w:r w:rsidRPr="001F7C6C">
        <w:rPr>
          <w:rFonts w:ascii="Calibri" w:hAnsi="Calibri" w:cs="Calibri"/>
        </w:rPr>
        <w:t xml:space="preserve">Exhibit C-2: </w:t>
      </w:r>
      <w:r w:rsidR="0070354E" w:rsidRPr="001F7C6C">
        <w:rPr>
          <w:rFonts w:ascii="Calibri" w:hAnsi="Calibri" w:cs="Calibri"/>
        </w:rPr>
        <w:t>Claims File for Repricing</w:t>
      </w:r>
    </w:p>
    <w:p w14:paraId="672A9119" w14:textId="26A22F1F" w:rsidR="008B5DA8" w:rsidRPr="001F7C6C" w:rsidRDefault="008B5DA8" w:rsidP="00041810">
      <w:pPr>
        <w:spacing w:after="60" w:line="240" w:lineRule="auto"/>
      </w:pPr>
      <w:r w:rsidRPr="001F7C6C">
        <w:rPr>
          <w:rFonts w:ascii="Calibri" w:hAnsi="Calibri" w:cs="Calibri"/>
        </w:rPr>
        <w:t xml:space="preserve">Exhibit D: </w:t>
      </w:r>
      <w:r w:rsidR="00617121" w:rsidRPr="001F7C6C">
        <w:rPr>
          <w:rFonts w:ascii="Calibri" w:hAnsi="Calibri" w:cs="Calibri"/>
        </w:rPr>
        <w:t xml:space="preserve">CPT Network Reimbursement </w:t>
      </w:r>
    </w:p>
    <w:p w14:paraId="173E745C" w14:textId="278C2DF9" w:rsidR="00C73B14" w:rsidRPr="001F7C6C" w:rsidRDefault="00C73B14" w:rsidP="00041810">
      <w:pPr>
        <w:spacing w:after="60" w:line="240" w:lineRule="auto"/>
        <w:rPr>
          <w:rFonts w:ascii="Calibri" w:hAnsi="Calibri" w:cs="Calibri"/>
        </w:rPr>
      </w:pPr>
      <w:r w:rsidRPr="001F7C6C">
        <w:t xml:space="preserve">Exhibit E: </w:t>
      </w:r>
      <w:r w:rsidR="0070354E" w:rsidRPr="001F7C6C">
        <w:t>Medical Provider List (October 2020 – September 2021, to be completed and returned with your proposal)</w:t>
      </w:r>
    </w:p>
    <w:p w14:paraId="6562FB7A" w14:textId="77777777" w:rsidR="00BC0EF4" w:rsidRDefault="00BC0EF4">
      <w:pPr>
        <w:rPr>
          <w:rFonts w:ascii="Calibri" w:eastAsiaTheme="majorEastAsia" w:hAnsi="Calibri" w:cs="Calibri"/>
          <w:b/>
          <w:bCs/>
          <w:color w:val="000000"/>
          <w:sz w:val="30"/>
          <w:szCs w:val="30"/>
        </w:rPr>
      </w:pPr>
      <w:r>
        <w:rPr>
          <w:rFonts w:ascii="Calibri" w:hAnsi="Calibri" w:cs="Calibri"/>
          <w:color w:val="000000"/>
          <w:sz w:val="30"/>
          <w:szCs w:val="30"/>
        </w:rPr>
        <w:br w:type="page"/>
      </w:r>
    </w:p>
    <w:p w14:paraId="6A9E4199" w14:textId="6E845417" w:rsidR="00CD7CF0" w:rsidRDefault="00B31F81" w:rsidP="00CD7CF0">
      <w:pPr>
        <w:pStyle w:val="Heading2PHPDOCX"/>
        <w:spacing w:before="60" w:after="75" w:line="240" w:lineRule="auto"/>
      </w:pPr>
      <w:r>
        <w:rPr>
          <w:rFonts w:ascii="Calibri" w:hAnsi="Calibri" w:cs="Calibri"/>
          <w:color w:val="000000"/>
          <w:sz w:val="30"/>
          <w:szCs w:val="30"/>
        </w:rPr>
        <w:lastRenderedPageBreak/>
        <w:t>10</w:t>
      </w:r>
      <w:r w:rsidR="00CD7CF0">
        <w:rPr>
          <w:rFonts w:ascii="Calibri" w:hAnsi="Calibri" w:cs="Calibri"/>
          <w:color w:val="000000"/>
          <w:sz w:val="30"/>
          <w:szCs w:val="30"/>
        </w:rPr>
        <w:t>.2 Other Required Forms</w:t>
      </w:r>
    </w:p>
    <w:p w14:paraId="0B514FDF" w14:textId="672FF485" w:rsidR="00115EF5" w:rsidRDefault="00B31F81" w:rsidP="00115EF5">
      <w:pPr>
        <w:spacing w:after="60" w:line="240" w:lineRule="auto"/>
      </w:pPr>
      <w:r>
        <w:rPr>
          <w:rFonts w:ascii="Calibri" w:eastAsia="Calibri" w:hAnsi="Calibri" w:cs="Calibri"/>
          <w:color w:val="000000"/>
        </w:rPr>
        <w:t>10</w:t>
      </w:r>
      <w:r w:rsidR="00115EF5">
        <w:rPr>
          <w:rFonts w:ascii="Calibri" w:eastAsia="Calibri" w:hAnsi="Calibri" w:cs="Calibri"/>
          <w:color w:val="000000"/>
        </w:rPr>
        <w:t xml:space="preserve">.2.1 Complete the RFP </w:t>
      </w:r>
      <w:r w:rsidR="006C31D6">
        <w:rPr>
          <w:rFonts w:ascii="Calibri" w:eastAsia="Calibri" w:hAnsi="Calibri" w:cs="Calibri"/>
          <w:color w:val="000000"/>
        </w:rPr>
        <w:t xml:space="preserve">No. 111021 </w:t>
      </w:r>
      <w:r w:rsidR="00777984">
        <w:rPr>
          <w:rFonts w:ascii="Calibri" w:eastAsia="Calibri" w:hAnsi="Calibri" w:cs="Calibri"/>
          <w:color w:val="000000"/>
        </w:rPr>
        <w:t xml:space="preserve"> </w:t>
      </w:r>
      <w:r w:rsidR="00115EF5">
        <w:rPr>
          <w:rFonts w:ascii="Calibri" w:eastAsia="Calibri" w:hAnsi="Calibri" w:cs="Calibri"/>
          <w:color w:val="000000"/>
        </w:rPr>
        <w:t>U</w:t>
      </w:r>
      <w:r w:rsidR="006C31D6">
        <w:rPr>
          <w:rFonts w:ascii="Calibri" w:eastAsia="Calibri" w:hAnsi="Calibri" w:cs="Calibri"/>
          <w:color w:val="000000"/>
        </w:rPr>
        <w:t xml:space="preserve">niversity of Arkansas System Medical Plan Services </w:t>
      </w:r>
      <w:r w:rsidR="00115EF5">
        <w:rPr>
          <w:rFonts w:ascii="Calibri" w:eastAsia="Calibri" w:hAnsi="Calibri" w:cs="Calibri"/>
          <w:color w:val="000000"/>
        </w:rPr>
        <w:t>2021.docx and upload as part of your response.</w:t>
      </w:r>
    </w:p>
    <w:p w14:paraId="4971C726" w14:textId="77777777" w:rsidR="00115EF5" w:rsidRDefault="00115EF5" w:rsidP="00115EF5">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2CF1CBEE" w14:textId="631F828E" w:rsidR="00115EF5" w:rsidRDefault="00115EF5" w:rsidP="00115EF5">
      <w:pPr>
        <w:spacing w:after="60" w:line="240" w:lineRule="auto"/>
      </w:pPr>
      <w:r>
        <w:rPr>
          <w:rFonts w:ascii="Calibri" w:eastAsia="Calibri" w:hAnsi="Calibri" w:cs="Calibri"/>
          <w:color w:val="000000"/>
        </w:rPr>
        <w:t xml:space="preserve">Attached Document(s): </w:t>
      </w:r>
      <w:r w:rsidR="00F71560" w:rsidRPr="00F71560">
        <w:rPr>
          <w:rFonts w:ascii="Calibri" w:eastAsia="Calibri" w:hAnsi="Calibri" w:cs="Calibri"/>
          <w:color w:val="0070C0"/>
          <w:u w:val="single"/>
        </w:rPr>
        <w:t xml:space="preserve">12672.055 UAS </w:t>
      </w:r>
      <w:hyperlink r:id="rId15" w:history="1">
        <w:r w:rsidRPr="00F71560">
          <w:rPr>
            <w:rFonts w:ascii="Calibri" w:eastAsia="Calibri" w:hAnsi="Calibri" w:cs="Calibri"/>
            <w:color w:val="0070C0"/>
            <w:u w:val="single"/>
          </w:rPr>
          <w:t xml:space="preserve">RFP </w:t>
        </w:r>
        <w:r w:rsidR="005E1300">
          <w:rPr>
            <w:rFonts w:ascii="Calibri" w:eastAsia="Calibri" w:hAnsi="Calibri" w:cs="Calibri"/>
            <w:color w:val="0070C0"/>
            <w:u w:val="single"/>
          </w:rPr>
          <w:t>1110</w:t>
        </w:r>
        <w:r w:rsidRPr="00F71560">
          <w:rPr>
            <w:rFonts w:ascii="Calibri" w:eastAsia="Calibri" w:hAnsi="Calibri" w:cs="Calibri"/>
            <w:color w:val="0070C0"/>
            <w:u w:val="single"/>
          </w:rPr>
          <w:t xml:space="preserve">21 UA </w:t>
        </w:r>
        <w:r w:rsidR="006A5AB5" w:rsidRPr="00F71560">
          <w:rPr>
            <w:rFonts w:ascii="Calibri" w:eastAsia="Calibri" w:hAnsi="Calibri" w:cs="Calibri"/>
            <w:color w:val="0070C0"/>
            <w:u w:val="single"/>
          </w:rPr>
          <w:t>Medical Services</w:t>
        </w:r>
        <w:r w:rsidRPr="00F71560">
          <w:rPr>
            <w:rFonts w:ascii="Calibri" w:eastAsia="Calibri" w:hAnsi="Calibri" w:cs="Calibri"/>
            <w:color w:val="0070C0"/>
            <w:u w:val="single"/>
          </w:rPr>
          <w:t xml:space="preserve"> TsCs_2021.docx</w:t>
        </w:r>
      </w:hyperlink>
      <w:r w:rsidR="00F71560">
        <w:rPr>
          <w:rFonts w:ascii="Calibri" w:eastAsia="Calibri" w:hAnsi="Calibri" w:cs="Calibri"/>
          <w:color w:val="0070C0"/>
          <w:u w:val="single"/>
        </w:rPr>
        <w:t xml:space="preserve"> </w:t>
      </w:r>
    </w:p>
    <w:p w14:paraId="284A2DC2" w14:textId="77777777" w:rsidR="00231030" w:rsidRDefault="00231030"/>
    <w:p w14:paraId="68F9C0D3" w14:textId="77777777" w:rsidR="00231030" w:rsidRDefault="00231030">
      <w:pPr>
        <w:spacing w:after="60" w:line="240" w:lineRule="auto"/>
      </w:pPr>
    </w:p>
    <w:p w14:paraId="196DB49E" w14:textId="77777777" w:rsidR="00CF26E4" w:rsidRDefault="00012B84">
      <w:pPr>
        <w:spacing w:after="60" w:line="240" w:lineRule="auto"/>
      </w:pPr>
      <w:r>
        <w:rPr>
          <w:color w:val="000000"/>
          <w:sz w:val="10"/>
          <w:szCs w:val="10"/>
        </w:rPr>
        <w:t> </w:t>
      </w:r>
    </w:p>
    <w:sectPr w:rsidR="00CF26E4" w:rsidSect="004F041C">
      <w:headerReference w:type="even" r:id="rId16"/>
      <w:headerReference w:type="default" r:id="rId17"/>
      <w:footerReference w:type="even" r:id="rId18"/>
      <w:footerReference w:type="default" r:id="rId19"/>
      <w:headerReference w:type="first" r:id="rId20"/>
      <w:footerReference w:type="first" r:id="rId21"/>
      <w:pgSz w:w="12240" w:h="15840" w:code="1"/>
      <w:pgMar w:top="576" w:right="1152" w:bottom="432" w:left="1152"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6BAC" w14:textId="77777777" w:rsidR="002A2406" w:rsidRDefault="002A2406" w:rsidP="005A7C51">
      <w:pPr>
        <w:spacing w:after="0" w:line="240" w:lineRule="auto"/>
      </w:pPr>
      <w:r>
        <w:separator/>
      </w:r>
    </w:p>
  </w:endnote>
  <w:endnote w:type="continuationSeparator" w:id="0">
    <w:p w14:paraId="209E7ABE" w14:textId="77777777" w:rsidR="002A2406" w:rsidRDefault="002A2406" w:rsidP="005A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9B18" w14:textId="77777777" w:rsidR="002A2406" w:rsidRDefault="002A2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1D89" w14:textId="15B19900" w:rsidR="002A2406" w:rsidRDefault="002A2406">
    <w:pPr>
      <w:jc w:val="right"/>
    </w:pPr>
    <w:r>
      <w:fldChar w:fldCharType="begin"/>
    </w:r>
    <w:r>
      <w:instrText>PAGE \* MERGEFORMAT</w:instrText>
    </w:r>
    <w:r>
      <w:fldChar w:fldCharType="separate"/>
    </w:r>
    <w:r w:rsidR="001F7C6C">
      <w:rPr>
        <w:noProof/>
      </w:rPr>
      <w:t>113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8F61" w14:textId="77777777" w:rsidR="002A2406" w:rsidRDefault="002A2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2431" w14:textId="77777777" w:rsidR="002A2406" w:rsidRDefault="002A2406" w:rsidP="005A7C51">
      <w:pPr>
        <w:spacing w:after="0" w:line="240" w:lineRule="auto"/>
      </w:pPr>
      <w:r>
        <w:separator/>
      </w:r>
    </w:p>
  </w:footnote>
  <w:footnote w:type="continuationSeparator" w:id="0">
    <w:p w14:paraId="21D62994" w14:textId="77777777" w:rsidR="002A2406" w:rsidRDefault="002A2406" w:rsidP="005A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EB32" w14:textId="3DF3961D" w:rsidR="002A2406" w:rsidRDefault="002A2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534F" w14:textId="44D2BD7D" w:rsidR="002A2406" w:rsidRDefault="002A2406">
    <w:pPr>
      <w:rPr>
        <w:sz w:val="32"/>
      </w:rPr>
    </w:pPr>
    <w:r w:rsidRPr="00431DBA">
      <w:rPr>
        <w:sz w:val="32"/>
      </w:rPr>
      <w:t>University of Arkansas System Medical Plan Services, RFP No. 111021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D9D9" w14:textId="4567E61C" w:rsidR="002A2406" w:rsidRDefault="002A2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36A3530"/>
    <w:multiLevelType w:val="hybridMultilevel"/>
    <w:tmpl w:val="55E000D6"/>
    <w:lvl w:ilvl="0" w:tplc="587CE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A4563D"/>
    <w:multiLevelType w:val="hybridMultilevel"/>
    <w:tmpl w:val="5C0E19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4BACC6" w:themeColor="accent5"/>
      </w:rPr>
    </w:lvl>
    <w:lvl w:ilvl="1">
      <w:start w:val="1"/>
      <w:numFmt w:val="bullet"/>
      <w:pStyle w:val="ListBullet2"/>
      <w:lvlText w:val=""/>
      <w:lvlJc w:val="left"/>
      <w:pPr>
        <w:tabs>
          <w:tab w:val="num" w:pos="-31680"/>
        </w:tabs>
        <w:ind w:left="720" w:hanging="360"/>
      </w:pPr>
      <w:rPr>
        <w:rFonts w:ascii="Symbol" w:hAnsi="Symbol" w:hint="default"/>
        <w:color w:val="4BACC6"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4BACC6"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4BACC6"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4BACC6"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5D5697C"/>
    <w:multiLevelType w:val="hybridMultilevel"/>
    <w:tmpl w:val="77DE2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165195"/>
    <w:multiLevelType w:val="hybridMultilevel"/>
    <w:tmpl w:val="331658A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3618C"/>
    <w:multiLevelType w:val="hybridMultilevel"/>
    <w:tmpl w:val="45FEB3FA"/>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450"/>
        </w:tabs>
        <w:ind w:left="45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E26E418">
      <w:start w:val="2"/>
      <w:numFmt w:val="upperRoman"/>
      <w:lvlText w:val="%4."/>
      <w:lvlJc w:val="left"/>
      <w:pPr>
        <w:ind w:left="3240" w:hanging="720"/>
      </w:pPr>
      <w:rPr>
        <w:rFonts w:hint="default"/>
      </w:rPr>
    </w:lvl>
    <w:lvl w:ilvl="4" w:tplc="5720E5AC">
      <w:start w:val="4"/>
      <w:numFmt w:val="upperRoman"/>
      <w:lvlText w:val="%5&gt;"/>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B3BAF"/>
    <w:multiLevelType w:val="hybridMultilevel"/>
    <w:tmpl w:val="EF86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73960"/>
    <w:multiLevelType w:val="hybridMultilevel"/>
    <w:tmpl w:val="1D8AB838"/>
    <w:lvl w:ilvl="0" w:tplc="D24648A4">
      <w:start w:val="1"/>
      <w:numFmt w:val="decimal"/>
      <w:lvlText w:val="%1."/>
      <w:lvlJc w:val="left"/>
      <w:pPr>
        <w:ind w:left="720" w:hanging="360"/>
      </w:pPr>
      <w:rPr>
        <w:b w:val="0"/>
      </w:rPr>
    </w:lvl>
    <w:lvl w:ilvl="1" w:tplc="19242703" w:tentative="1">
      <w:start w:val="1"/>
      <w:numFmt w:val="lowerLetter"/>
      <w:lvlText w:val="%2."/>
      <w:lvlJc w:val="left"/>
      <w:pPr>
        <w:ind w:left="1440" w:hanging="360"/>
      </w:pPr>
    </w:lvl>
    <w:lvl w:ilvl="2" w:tplc="19242703" w:tentative="1">
      <w:start w:val="1"/>
      <w:numFmt w:val="lowerRoman"/>
      <w:lvlText w:val="%3."/>
      <w:lvlJc w:val="right"/>
      <w:pPr>
        <w:ind w:left="2160" w:hanging="180"/>
      </w:pPr>
    </w:lvl>
    <w:lvl w:ilvl="3" w:tplc="19242703" w:tentative="1">
      <w:start w:val="1"/>
      <w:numFmt w:val="decimal"/>
      <w:lvlText w:val="%4."/>
      <w:lvlJc w:val="left"/>
      <w:pPr>
        <w:ind w:left="2880" w:hanging="360"/>
      </w:pPr>
    </w:lvl>
    <w:lvl w:ilvl="4" w:tplc="19242703" w:tentative="1">
      <w:start w:val="1"/>
      <w:numFmt w:val="lowerLetter"/>
      <w:lvlText w:val="%5."/>
      <w:lvlJc w:val="left"/>
      <w:pPr>
        <w:ind w:left="3600" w:hanging="360"/>
      </w:pPr>
    </w:lvl>
    <w:lvl w:ilvl="5" w:tplc="19242703" w:tentative="1">
      <w:start w:val="1"/>
      <w:numFmt w:val="lowerRoman"/>
      <w:lvlText w:val="%6."/>
      <w:lvlJc w:val="right"/>
      <w:pPr>
        <w:ind w:left="4320" w:hanging="180"/>
      </w:pPr>
    </w:lvl>
    <w:lvl w:ilvl="6" w:tplc="19242703" w:tentative="1">
      <w:start w:val="1"/>
      <w:numFmt w:val="decimal"/>
      <w:lvlText w:val="%7."/>
      <w:lvlJc w:val="left"/>
      <w:pPr>
        <w:ind w:left="5040" w:hanging="360"/>
      </w:pPr>
    </w:lvl>
    <w:lvl w:ilvl="7" w:tplc="19242703" w:tentative="1">
      <w:start w:val="1"/>
      <w:numFmt w:val="lowerLetter"/>
      <w:lvlText w:val="%8."/>
      <w:lvlJc w:val="left"/>
      <w:pPr>
        <w:ind w:left="5760" w:hanging="360"/>
      </w:pPr>
    </w:lvl>
    <w:lvl w:ilvl="8" w:tplc="19242703" w:tentative="1">
      <w:start w:val="1"/>
      <w:numFmt w:val="lowerRoman"/>
      <w:lvlText w:val="%9."/>
      <w:lvlJc w:val="right"/>
      <w:pPr>
        <w:ind w:left="6480" w:hanging="180"/>
      </w:pPr>
    </w:lvl>
  </w:abstractNum>
  <w:abstractNum w:abstractNumId="9" w15:restartNumberingAfterBreak="0">
    <w:nsid w:val="12A86376"/>
    <w:multiLevelType w:val="hybridMultilevel"/>
    <w:tmpl w:val="0658BE8E"/>
    <w:lvl w:ilvl="0" w:tplc="40CE7A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E4A1E"/>
    <w:multiLevelType w:val="hybridMultilevel"/>
    <w:tmpl w:val="35683A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1115F7"/>
    <w:multiLevelType w:val="hybridMultilevel"/>
    <w:tmpl w:val="B6B6EA38"/>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13" w15:restartNumberingAfterBreak="0">
    <w:nsid w:val="1C9F44A5"/>
    <w:multiLevelType w:val="hybridMultilevel"/>
    <w:tmpl w:val="9F4A6D3C"/>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1D075394"/>
    <w:multiLevelType w:val="hybridMultilevel"/>
    <w:tmpl w:val="16D08E6E"/>
    <w:lvl w:ilvl="0" w:tplc="04090019">
      <w:start w:val="1"/>
      <w:numFmt w:val="lowerLetter"/>
      <w:lvlText w:val="%1."/>
      <w:lvlJc w:val="left"/>
      <w:pPr>
        <w:ind w:left="720" w:hanging="360"/>
      </w:pPr>
      <w:rPr>
        <w:rFonts w:hint="default"/>
        <w:color w:val="auto"/>
      </w:rPr>
    </w:lvl>
    <w:lvl w:ilvl="1" w:tplc="BC56B6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1FBD3ACD"/>
    <w:multiLevelType w:val="hybridMultilevel"/>
    <w:tmpl w:val="2A5A05E8"/>
    <w:lvl w:ilvl="0" w:tplc="04090019">
      <w:start w:val="1"/>
      <w:numFmt w:val="lowerLetter"/>
      <w:lvlText w:val="%1."/>
      <w:lvlJc w:val="left"/>
      <w:pPr>
        <w:ind w:left="2024" w:hanging="360"/>
      </w:pPr>
    </w:lvl>
    <w:lvl w:ilvl="1" w:tplc="04090019" w:tentative="1">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18" w15:restartNumberingAfterBreak="0">
    <w:nsid w:val="205170E1"/>
    <w:multiLevelType w:val="hybridMultilevel"/>
    <w:tmpl w:val="853A77A4"/>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922C93"/>
    <w:multiLevelType w:val="multilevel"/>
    <w:tmpl w:val="20CA48B2"/>
    <w:lvl w:ilvl="0">
      <w:start w:val="1"/>
      <w:numFmt w:val="bullet"/>
      <w:lvlText w:val=""/>
      <w:lvlJc w:val="left"/>
      <w:pPr>
        <w:ind w:left="215" w:hanging="215"/>
      </w:pPr>
      <w:rPr>
        <w:rFonts w:ascii="Symbol" w:hAnsi="Symbol" w:hint="default"/>
        <w:color w:val="4BACC6" w:themeColor="accent5"/>
      </w:rPr>
    </w:lvl>
    <w:lvl w:ilvl="1">
      <w:start w:val="1"/>
      <w:numFmt w:val="bullet"/>
      <w:lvlText w:val="–"/>
      <w:lvlJc w:val="left"/>
      <w:pPr>
        <w:ind w:left="430" w:hanging="215"/>
      </w:pPr>
      <w:rPr>
        <w:rFonts w:ascii="Calibri" w:hAnsi="Calibri" w:hint="default"/>
        <w:color w:val="4BACC6" w:themeColor="accent5"/>
      </w:rPr>
    </w:lvl>
    <w:lvl w:ilvl="2">
      <w:start w:val="1"/>
      <w:numFmt w:val="bullet"/>
      <w:lvlText w:val="•"/>
      <w:lvlJc w:val="left"/>
      <w:pPr>
        <w:ind w:left="645" w:hanging="215"/>
      </w:pPr>
      <w:rPr>
        <w:rFonts w:ascii="Calibri" w:hAnsi="Calibri" w:hint="default"/>
        <w:color w:val="4BACC6" w:themeColor="accent5"/>
      </w:rPr>
    </w:lvl>
    <w:lvl w:ilvl="3">
      <w:start w:val="1"/>
      <w:numFmt w:val="none"/>
      <w:lvlText w:val=""/>
      <w:lvlJc w:val="left"/>
      <w:pPr>
        <w:ind w:left="860" w:hanging="215"/>
      </w:pPr>
      <w:rPr>
        <w:rFonts w:hint="default"/>
      </w:rPr>
    </w:lvl>
    <w:lvl w:ilvl="4">
      <w:start w:val="1"/>
      <w:numFmt w:val="none"/>
      <w:lvlText w:val=""/>
      <w:lvlJc w:val="left"/>
      <w:pPr>
        <w:ind w:left="1075" w:hanging="215"/>
      </w:pPr>
      <w:rPr>
        <w:rFonts w:hint="default"/>
      </w:rPr>
    </w:lvl>
    <w:lvl w:ilvl="5">
      <w:start w:val="1"/>
      <w:numFmt w:val="none"/>
      <w:lvlText w:val=""/>
      <w:lvlJc w:val="left"/>
      <w:pPr>
        <w:ind w:left="1290" w:hanging="215"/>
      </w:pPr>
      <w:rPr>
        <w:rFonts w:hint="default"/>
      </w:rPr>
    </w:lvl>
    <w:lvl w:ilvl="6">
      <w:start w:val="1"/>
      <w:numFmt w:val="none"/>
      <w:lvlText w:val=""/>
      <w:lvlJc w:val="left"/>
      <w:pPr>
        <w:ind w:left="1505" w:hanging="215"/>
      </w:pPr>
      <w:rPr>
        <w:rFonts w:hint="default"/>
      </w:rPr>
    </w:lvl>
    <w:lvl w:ilvl="7">
      <w:start w:val="1"/>
      <w:numFmt w:val="none"/>
      <w:lvlText w:val=""/>
      <w:lvlJc w:val="left"/>
      <w:pPr>
        <w:ind w:left="1720" w:hanging="215"/>
      </w:pPr>
      <w:rPr>
        <w:rFonts w:hint="default"/>
      </w:rPr>
    </w:lvl>
    <w:lvl w:ilvl="8">
      <w:start w:val="1"/>
      <w:numFmt w:val="none"/>
      <w:lvlText w:val=""/>
      <w:lvlJc w:val="left"/>
      <w:pPr>
        <w:ind w:left="1935" w:hanging="215"/>
      </w:pPr>
      <w:rPr>
        <w:rFonts w:hint="default"/>
      </w:rPr>
    </w:lvl>
  </w:abstractNum>
  <w:abstractNum w:abstractNumId="20" w15:restartNumberingAfterBreak="0">
    <w:nsid w:val="221C34A1"/>
    <w:multiLevelType w:val="multilevel"/>
    <w:tmpl w:val="81DC7DAE"/>
    <w:lvl w:ilvl="0">
      <w:start w:val="1"/>
      <w:numFmt w:val="bullet"/>
      <w:lvlText w:val=""/>
      <w:lvlJc w:val="left"/>
      <w:pPr>
        <w:tabs>
          <w:tab w:val="num" w:pos="-31680"/>
        </w:tabs>
        <w:ind w:left="360" w:hanging="360"/>
      </w:pPr>
      <w:rPr>
        <w:rFonts w:ascii="Symbol" w:hAnsi="Symbol" w:hint="default"/>
        <w:color w:val="4BACC6" w:themeColor="accent5"/>
      </w:rPr>
    </w:lvl>
    <w:lvl w:ilvl="1">
      <w:start w:val="1"/>
      <w:numFmt w:val="bullet"/>
      <w:lvlText w:val=""/>
      <w:lvlJc w:val="left"/>
      <w:pPr>
        <w:tabs>
          <w:tab w:val="num" w:pos="-31680"/>
        </w:tabs>
        <w:ind w:left="720" w:hanging="360"/>
      </w:pPr>
      <w:rPr>
        <w:rFonts w:ascii="Symbol" w:hAnsi="Symbol" w:hint="default"/>
        <w:color w:val="4BACC6" w:themeColor="accent5"/>
      </w:rPr>
    </w:lvl>
    <w:lvl w:ilvl="2">
      <w:start w:val="1"/>
      <w:numFmt w:val="bullet"/>
      <w:lvlText w:val="–"/>
      <w:lvlJc w:val="left"/>
      <w:pPr>
        <w:tabs>
          <w:tab w:val="num" w:pos="-31680"/>
        </w:tabs>
        <w:ind w:left="1080" w:hanging="360"/>
      </w:pPr>
      <w:rPr>
        <w:rFonts w:ascii="Times New Roman" w:hAnsi="Times New Roman" w:cs="Times New Roman" w:hint="default"/>
        <w:color w:val="4BACC6" w:themeColor="accent5"/>
      </w:rPr>
    </w:lvl>
    <w:lvl w:ilvl="3">
      <w:start w:val="1"/>
      <w:numFmt w:val="bullet"/>
      <w:lvlText w:val="»"/>
      <w:lvlJc w:val="left"/>
      <w:pPr>
        <w:tabs>
          <w:tab w:val="num" w:pos="-31680"/>
        </w:tabs>
        <w:ind w:left="1440" w:hanging="360"/>
      </w:pPr>
      <w:rPr>
        <w:rFonts w:ascii="Times New Roman" w:hAnsi="Times New Roman" w:cs="Times New Roman" w:hint="default"/>
        <w:color w:val="4BACC6" w:themeColor="accent5"/>
      </w:rPr>
    </w:lvl>
    <w:lvl w:ilvl="4">
      <w:start w:val="1"/>
      <w:numFmt w:val="bullet"/>
      <w:lvlText w:val="›"/>
      <w:lvlJc w:val="left"/>
      <w:pPr>
        <w:tabs>
          <w:tab w:val="num" w:pos="-31680"/>
        </w:tabs>
        <w:ind w:left="1800" w:hanging="360"/>
      </w:pPr>
      <w:rPr>
        <w:rFonts w:ascii="Times New Roman" w:hAnsi="Times New Roman" w:cs="Times New Roman" w:hint="default"/>
        <w:color w:val="4BACC6"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4A337B1"/>
    <w:multiLevelType w:val="hybridMultilevel"/>
    <w:tmpl w:val="85BC1680"/>
    <w:lvl w:ilvl="0" w:tplc="3D4E4DE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457330"/>
    <w:multiLevelType w:val="hybridMultilevel"/>
    <w:tmpl w:val="9C18D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C2361D"/>
    <w:multiLevelType w:val="hybridMultilevel"/>
    <w:tmpl w:val="6C4634A8"/>
    <w:lvl w:ilvl="0" w:tplc="04090019">
      <w:start w:val="1"/>
      <w:numFmt w:val="lowerLetter"/>
      <w:lvlText w:val="%1."/>
      <w:lvlJc w:val="left"/>
      <w:pPr>
        <w:ind w:left="2024" w:hanging="360"/>
      </w:pPr>
    </w:lvl>
    <w:lvl w:ilvl="1" w:tplc="04090019" w:tentative="1">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24" w15:restartNumberingAfterBreak="0">
    <w:nsid w:val="29CA6E93"/>
    <w:multiLevelType w:val="hybridMultilevel"/>
    <w:tmpl w:val="788E6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213F8A"/>
    <w:multiLevelType w:val="multilevel"/>
    <w:tmpl w:val="20CA48B2"/>
    <w:styleLink w:val="List-TableBullets"/>
    <w:lvl w:ilvl="0">
      <w:start w:val="1"/>
      <w:numFmt w:val="bullet"/>
      <w:lvlText w:val=""/>
      <w:lvlJc w:val="left"/>
      <w:pPr>
        <w:ind w:left="215" w:hanging="215"/>
      </w:pPr>
      <w:rPr>
        <w:rFonts w:ascii="Symbol" w:hAnsi="Symbol" w:hint="default"/>
        <w:color w:val="4BACC6" w:themeColor="accent5"/>
      </w:rPr>
    </w:lvl>
    <w:lvl w:ilvl="1">
      <w:start w:val="1"/>
      <w:numFmt w:val="bullet"/>
      <w:lvlText w:val="–"/>
      <w:lvlJc w:val="left"/>
      <w:pPr>
        <w:ind w:left="430" w:hanging="215"/>
      </w:pPr>
      <w:rPr>
        <w:rFonts w:ascii="Calibri" w:hAnsi="Calibri" w:hint="default"/>
        <w:color w:val="4BACC6" w:themeColor="accent5"/>
      </w:rPr>
    </w:lvl>
    <w:lvl w:ilvl="2">
      <w:start w:val="1"/>
      <w:numFmt w:val="bullet"/>
      <w:lvlText w:val="•"/>
      <w:lvlJc w:val="left"/>
      <w:pPr>
        <w:ind w:left="645" w:hanging="215"/>
      </w:pPr>
      <w:rPr>
        <w:rFonts w:ascii="Calibri" w:hAnsi="Calibri" w:hint="default"/>
        <w:color w:val="4BACC6" w:themeColor="accent5"/>
      </w:rPr>
    </w:lvl>
    <w:lvl w:ilvl="3">
      <w:start w:val="1"/>
      <w:numFmt w:val="none"/>
      <w:lvlText w:val=""/>
      <w:lvlJc w:val="left"/>
      <w:pPr>
        <w:ind w:left="860" w:hanging="215"/>
      </w:pPr>
      <w:rPr>
        <w:rFonts w:hint="default"/>
      </w:rPr>
    </w:lvl>
    <w:lvl w:ilvl="4">
      <w:start w:val="1"/>
      <w:numFmt w:val="none"/>
      <w:lvlText w:val=""/>
      <w:lvlJc w:val="left"/>
      <w:pPr>
        <w:ind w:left="1075" w:hanging="215"/>
      </w:pPr>
      <w:rPr>
        <w:rFonts w:hint="default"/>
      </w:rPr>
    </w:lvl>
    <w:lvl w:ilvl="5">
      <w:start w:val="1"/>
      <w:numFmt w:val="none"/>
      <w:lvlText w:val=""/>
      <w:lvlJc w:val="left"/>
      <w:pPr>
        <w:ind w:left="1290" w:hanging="215"/>
      </w:pPr>
      <w:rPr>
        <w:rFonts w:hint="default"/>
      </w:rPr>
    </w:lvl>
    <w:lvl w:ilvl="6">
      <w:start w:val="1"/>
      <w:numFmt w:val="none"/>
      <w:lvlText w:val=""/>
      <w:lvlJc w:val="left"/>
      <w:pPr>
        <w:ind w:left="1505" w:hanging="215"/>
      </w:pPr>
      <w:rPr>
        <w:rFonts w:hint="default"/>
      </w:rPr>
    </w:lvl>
    <w:lvl w:ilvl="7">
      <w:start w:val="1"/>
      <w:numFmt w:val="none"/>
      <w:lvlText w:val=""/>
      <w:lvlJc w:val="left"/>
      <w:pPr>
        <w:ind w:left="1720" w:hanging="215"/>
      </w:pPr>
      <w:rPr>
        <w:rFonts w:hint="default"/>
      </w:rPr>
    </w:lvl>
    <w:lvl w:ilvl="8">
      <w:start w:val="1"/>
      <w:numFmt w:val="none"/>
      <w:lvlText w:val=""/>
      <w:lvlJc w:val="left"/>
      <w:pPr>
        <w:ind w:left="1935" w:hanging="215"/>
      </w:pPr>
      <w:rPr>
        <w:rFonts w:hint="default"/>
      </w:rPr>
    </w:lvl>
  </w:abstractNum>
  <w:abstractNum w:abstractNumId="26" w15:restartNumberingAfterBreak="0">
    <w:nsid w:val="2BDA769A"/>
    <w:multiLevelType w:val="hybridMultilevel"/>
    <w:tmpl w:val="B4443BFC"/>
    <w:lvl w:ilvl="0" w:tplc="7AEC2758">
      <w:start w:val="1"/>
      <w:numFmt w:val="bullet"/>
      <w:pStyle w:val="Checkbox"/>
      <w:lvlText w:val=""/>
      <w:lvlJc w:val="left"/>
      <w:pPr>
        <w:ind w:left="360" w:hanging="360"/>
      </w:pPr>
      <w:rPr>
        <w:rFonts w:ascii="Wingdings" w:hAnsi="Wingdings" w:hint="default"/>
        <w:color w:val="4BACC6"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095F12"/>
    <w:multiLevelType w:val="hybridMultilevel"/>
    <w:tmpl w:val="83200AC0"/>
    <w:lvl w:ilvl="0" w:tplc="3D4E4DE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D5267AA"/>
    <w:multiLevelType w:val="multilevel"/>
    <w:tmpl w:val="6E5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E9A0C71"/>
    <w:multiLevelType w:val="multilevel"/>
    <w:tmpl w:val="E0E6667C"/>
    <w:styleLink w:val="List-NumberBullets"/>
    <w:lvl w:ilvl="0">
      <w:start w:val="1"/>
      <w:numFmt w:val="decimal"/>
      <w:lvlText w:val="%1."/>
      <w:lvlJc w:val="left"/>
      <w:pPr>
        <w:ind w:left="431" w:hanging="431"/>
      </w:pPr>
      <w:rPr>
        <w:rFonts w:hint="default"/>
        <w:color w:val="4BACC6" w:themeColor="accent5"/>
      </w:rPr>
    </w:lvl>
    <w:lvl w:ilvl="1">
      <w:start w:val="1"/>
      <w:numFmt w:val="lowerLetter"/>
      <w:lvlText w:val="%2."/>
      <w:lvlJc w:val="left"/>
      <w:pPr>
        <w:ind w:left="862" w:hanging="431"/>
      </w:pPr>
      <w:rPr>
        <w:rFonts w:hint="default"/>
        <w:color w:val="4BACC6" w:themeColor="accent5"/>
      </w:rPr>
    </w:lvl>
    <w:lvl w:ilvl="2">
      <w:start w:val="1"/>
      <w:numFmt w:val="decimal"/>
      <w:lvlText w:val="%3)"/>
      <w:lvlJc w:val="left"/>
      <w:pPr>
        <w:ind w:left="1293" w:hanging="431"/>
      </w:pPr>
      <w:rPr>
        <w:rFonts w:hint="default"/>
        <w:color w:val="4BACC6" w:themeColor="accent5"/>
      </w:rPr>
    </w:lvl>
    <w:lvl w:ilvl="3">
      <w:start w:val="1"/>
      <w:numFmt w:val="lowerLetter"/>
      <w:lvlText w:val="%4)"/>
      <w:lvlJc w:val="left"/>
      <w:pPr>
        <w:ind w:left="1724" w:hanging="431"/>
      </w:pPr>
      <w:rPr>
        <w:rFonts w:hint="default"/>
        <w:color w:val="4BACC6" w:themeColor="accent5"/>
      </w:rPr>
    </w:lvl>
    <w:lvl w:ilvl="4">
      <w:start w:val="1"/>
      <w:numFmt w:val="decimal"/>
      <w:lvlText w:val="(%5)"/>
      <w:lvlJc w:val="left"/>
      <w:pPr>
        <w:ind w:left="2155" w:hanging="431"/>
      </w:pPr>
      <w:rPr>
        <w:rFonts w:hint="default"/>
        <w:color w:val="4BACC6" w:themeColor="accent5"/>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30" w15:restartNumberingAfterBreak="0">
    <w:nsid w:val="32CA2879"/>
    <w:multiLevelType w:val="hybridMultilevel"/>
    <w:tmpl w:val="B02287EC"/>
    <w:lvl w:ilvl="0" w:tplc="041C2520">
      <w:start w:val="1"/>
      <w:numFmt w:val="decimal"/>
      <w:lvlText w:val="%1."/>
      <w:lvlJc w:val="left"/>
      <w:pPr>
        <w:ind w:left="720" w:hanging="360"/>
      </w:pPr>
      <w:rPr>
        <w:strike w:val="0"/>
        <w:color w:val="auto"/>
      </w:rPr>
    </w:lvl>
    <w:lvl w:ilvl="1" w:tplc="56120006" w:tentative="1">
      <w:start w:val="1"/>
      <w:numFmt w:val="lowerLetter"/>
      <w:lvlText w:val="%2."/>
      <w:lvlJc w:val="left"/>
      <w:pPr>
        <w:ind w:left="1440" w:hanging="360"/>
      </w:pPr>
    </w:lvl>
    <w:lvl w:ilvl="2" w:tplc="56120006" w:tentative="1">
      <w:start w:val="1"/>
      <w:numFmt w:val="lowerRoman"/>
      <w:lvlText w:val="%3."/>
      <w:lvlJc w:val="right"/>
      <w:pPr>
        <w:ind w:left="2160" w:hanging="180"/>
      </w:pPr>
    </w:lvl>
    <w:lvl w:ilvl="3" w:tplc="56120006" w:tentative="1">
      <w:start w:val="1"/>
      <w:numFmt w:val="decimal"/>
      <w:lvlText w:val="%4."/>
      <w:lvlJc w:val="left"/>
      <w:pPr>
        <w:ind w:left="2880" w:hanging="360"/>
      </w:pPr>
    </w:lvl>
    <w:lvl w:ilvl="4" w:tplc="56120006" w:tentative="1">
      <w:start w:val="1"/>
      <w:numFmt w:val="lowerLetter"/>
      <w:lvlText w:val="%5."/>
      <w:lvlJc w:val="left"/>
      <w:pPr>
        <w:ind w:left="3600" w:hanging="360"/>
      </w:pPr>
    </w:lvl>
    <w:lvl w:ilvl="5" w:tplc="56120006" w:tentative="1">
      <w:start w:val="1"/>
      <w:numFmt w:val="lowerRoman"/>
      <w:lvlText w:val="%6."/>
      <w:lvlJc w:val="right"/>
      <w:pPr>
        <w:ind w:left="4320" w:hanging="180"/>
      </w:pPr>
    </w:lvl>
    <w:lvl w:ilvl="6" w:tplc="56120006" w:tentative="1">
      <w:start w:val="1"/>
      <w:numFmt w:val="decimal"/>
      <w:lvlText w:val="%7."/>
      <w:lvlJc w:val="left"/>
      <w:pPr>
        <w:ind w:left="5040" w:hanging="360"/>
      </w:pPr>
    </w:lvl>
    <w:lvl w:ilvl="7" w:tplc="56120006" w:tentative="1">
      <w:start w:val="1"/>
      <w:numFmt w:val="lowerLetter"/>
      <w:lvlText w:val="%8."/>
      <w:lvlJc w:val="left"/>
      <w:pPr>
        <w:ind w:left="5760" w:hanging="360"/>
      </w:pPr>
    </w:lvl>
    <w:lvl w:ilvl="8" w:tplc="56120006" w:tentative="1">
      <w:start w:val="1"/>
      <w:numFmt w:val="lowerRoman"/>
      <w:lvlText w:val="%9."/>
      <w:lvlJc w:val="right"/>
      <w:pPr>
        <w:ind w:left="6480" w:hanging="180"/>
      </w:pPr>
    </w:lvl>
  </w:abstractNum>
  <w:abstractNum w:abstractNumId="31" w15:restartNumberingAfterBreak="0">
    <w:nsid w:val="34D4783F"/>
    <w:multiLevelType w:val="hybridMultilevel"/>
    <w:tmpl w:val="AED6D9FE"/>
    <w:lvl w:ilvl="0" w:tplc="3D4E4DE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7196662"/>
    <w:multiLevelType w:val="hybridMultilevel"/>
    <w:tmpl w:val="36AE3D04"/>
    <w:lvl w:ilvl="0" w:tplc="88033024">
      <w:start w:val="1"/>
      <w:numFmt w:val="upperLetter"/>
      <w:lvlText w:val="%1."/>
      <w:lvlJc w:val="left"/>
      <w:pPr>
        <w:ind w:left="720" w:hanging="360"/>
      </w:pPr>
    </w:lvl>
    <w:lvl w:ilvl="1" w:tplc="88033024">
      <w:start w:val="1"/>
      <w:numFmt w:val="lowerLetter"/>
      <w:lvlText w:val="%2."/>
      <w:lvlJc w:val="left"/>
      <w:pPr>
        <w:ind w:left="1440" w:hanging="360"/>
      </w:pPr>
    </w:lvl>
    <w:lvl w:ilvl="2" w:tplc="88033024" w:tentative="1">
      <w:start w:val="1"/>
      <w:numFmt w:val="lowerRoman"/>
      <w:lvlText w:val="%3."/>
      <w:lvlJc w:val="right"/>
      <w:pPr>
        <w:ind w:left="2160" w:hanging="180"/>
      </w:pPr>
    </w:lvl>
    <w:lvl w:ilvl="3" w:tplc="88033024" w:tentative="1">
      <w:start w:val="1"/>
      <w:numFmt w:val="decimal"/>
      <w:lvlText w:val="%4."/>
      <w:lvlJc w:val="left"/>
      <w:pPr>
        <w:ind w:left="2880" w:hanging="360"/>
      </w:pPr>
    </w:lvl>
    <w:lvl w:ilvl="4" w:tplc="88033024" w:tentative="1">
      <w:start w:val="1"/>
      <w:numFmt w:val="lowerLetter"/>
      <w:lvlText w:val="%5."/>
      <w:lvlJc w:val="left"/>
      <w:pPr>
        <w:ind w:left="3600" w:hanging="360"/>
      </w:pPr>
    </w:lvl>
    <w:lvl w:ilvl="5" w:tplc="88033024" w:tentative="1">
      <w:start w:val="1"/>
      <w:numFmt w:val="lowerRoman"/>
      <w:lvlText w:val="%6."/>
      <w:lvlJc w:val="right"/>
      <w:pPr>
        <w:ind w:left="4320" w:hanging="180"/>
      </w:pPr>
    </w:lvl>
    <w:lvl w:ilvl="6" w:tplc="88033024" w:tentative="1">
      <w:start w:val="1"/>
      <w:numFmt w:val="decimal"/>
      <w:lvlText w:val="%7."/>
      <w:lvlJc w:val="left"/>
      <w:pPr>
        <w:ind w:left="5040" w:hanging="360"/>
      </w:pPr>
    </w:lvl>
    <w:lvl w:ilvl="7" w:tplc="88033024" w:tentative="1">
      <w:start w:val="1"/>
      <w:numFmt w:val="lowerLetter"/>
      <w:lvlText w:val="%8."/>
      <w:lvlJc w:val="left"/>
      <w:pPr>
        <w:ind w:left="5760" w:hanging="360"/>
      </w:pPr>
    </w:lvl>
    <w:lvl w:ilvl="8" w:tplc="88033024" w:tentative="1">
      <w:start w:val="1"/>
      <w:numFmt w:val="lowerRoman"/>
      <w:lvlText w:val="%9."/>
      <w:lvlJc w:val="right"/>
      <w:pPr>
        <w:ind w:left="6480" w:hanging="180"/>
      </w:pPr>
    </w:lvl>
  </w:abstractNum>
  <w:abstractNum w:abstractNumId="33" w15:restartNumberingAfterBreak="0">
    <w:nsid w:val="376611E5"/>
    <w:multiLevelType w:val="hybridMultilevel"/>
    <w:tmpl w:val="4DB8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831AC5"/>
    <w:multiLevelType w:val="multilevel"/>
    <w:tmpl w:val="197E7D96"/>
    <w:styleLink w:val="List-Bullets"/>
    <w:lvl w:ilvl="0">
      <w:start w:val="1"/>
      <w:numFmt w:val="bullet"/>
      <w:lvlText w:val=""/>
      <w:lvlJc w:val="left"/>
      <w:pPr>
        <w:ind w:left="216" w:hanging="216"/>
      </w:pPr>
      <w:rPr>
        <w:rFonts w:ascii="Symbol" w:hAnsi="Symbol" w:hint="default"/>
        <w:color w:val="4BACC6" w:themeColor="accent5"/>
      </w:rPr>
    </w:lvl>
    <w:lvl w:ilvl="1">
      <w:start w:val="1"/>
      <w:numFmt w:val="bullet"/>
      <w:lvlText w:val="–"/>
      <w:lvlJc w:val="left"/>
      <w:pPr>
        <w:ind w:left="432" w:hanging="216"/>
      </w:pPr>
      <w:rPr>
        <w:rFonts w:ascii="Calibri" w:hAnsi="Calibri" w:hint="default"/>
        <w:color w:val="4BACC6" w:themeColor="accent5"/>
      </w:rPr>
    </w:lvl>
    <w:lvl w:ilvl="2">
      <w:start w:val="1"/>
      <w:numFmt w:val="bullet"/>
      <w:lvlText w:val="•"/>
      <w:lvlJc w:val="left"/>
      <w:pPr>
        <w:ind w:left="648" w:hanging="216"/>
      </w:pPr>
      <w:rPr>
        <w:rFonts w:ascii="Calibri" w:hAnsi="Calibri" w:hint="default"/>
        <w:color w:val="4BACC6" w:themeColor="accent5"/>
      </w:rPr>
    </w:lvl>
    <w:lvl w:ilvl="3">
      <w:start w:val="1"/>
      <w:numFmt w:val="bullet"/>
      <w:lvlText w:val="−"/>
      <w:lvlJc w:val="left"/>
      <w:pPr>
        <w:ind w:left="864" w:hanging="216"/>
      </w:pPr>
      <w:rPr>
        <w:rFonts w:ascii="Calibri" w:hAnsi="Calibri" w:hint="default"/>
        <w:color w:val="4BACC6" w:themeColor="accent5"/>
      </w:rPr>
    </w:lvl>
    <w:lvl w:ilvl="4">
      <w:start w:val="1"/>
      <w:numFmt w:val="bullet"/>
      <w:lvlText w:val="›"/>
      <w:lvlJc w:val="left"/>
      <w:pPr>
        <w:ind w:left="1080" w:hanging="216"/>
      </w:pPr>
      <w:rPr>
        <w:rFonts w:ascii="Calibri" w:hAnsi="Calibri" w:hint="default"/>
        <w:color w:val="4BACC6" w:themeColor="accent5"/>
      </w:rPr>
    </w:lvl>
    <w:lvl w:ilvl="5">
      <w:start w:val="1"/>
      <w:numFmt w:val="bullet"/>
      <w:lvlText w:val=""/>
      <w:lvlJc w:val="left"/>
      <w:pPr>
        <w:ind w:left="1296" w:hanging="216"/>
      </w:pPr>
      <w:rPr>
        <w:rFonts w:ascii="Symbol" w:hAnsi="Symbol" w:hint="default"/>
        <w:color w:val="auto"/>
      </w:rPr>
    </w:lvl>
    <w:lvl w:ilvl="6">
      <w:start w:val="1"/>
      <w:numFmt w:val="bullet"/>
      <w:lvlText w:val=""/>
      <w:lvlJc w:val="left"/>
      <w:pPr>
        <w:ind w:left="1512" w:hanging="216"/>
      </w:pPr>
      <w:rPr>
        <w:rFonts w:ascii="Symbol" w:hAnsi="Symbol" w:hint="default"/>
        <w:color w:val="auto"/>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color w:val="auto"/>
      </w:rPr>
    </w:lvl>
  </w:abstractNum>
  <w:abstractNum w:abstractNumId="35" w15:restartNumberingAfterBreak="0">
    <w:nsid w:val="3C4019DD"/>
    <w:multiLevelType w:val="hybridMultilevel"/>
    <w:tmpl w:val="D9120862"/>
    <w:lvl w:ilvl="0" w:tplc="9D30CE5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F252040"/>
    <w:multiLevelType w:val="multilevel"/>
    <w:tmpl w:val="0C4066EA"/>
    <w:lvl w:ilvl="0">
      <w:start w:val="1"/>
      <w:numFmt w:val="bullet"/>
      <w:lvlText w:val=""/>
      <w:lvlJc w:val="left"/>
      <w:pPr>
        <w:ind w:left="357" w:hanging="357"/>
      </w:pPr>
      <w:rPr>
        <w:rFonts w:ascii="Symbol" w:hAnsi="Symbol" w:hint="default"/>
        <w:color w:val="4BACC6" w:themeColor="accent5"/>
      </w:rPr>
    </w:lvl>
    <w:lvl w:ilvl="1">
      <w:start w:val="1"/>
      <w:numFmt w:val="bullet"/>
      <w:lvlText w:val="–"/>
      <w:lvlJc w:val="left"/>
      <w:pPr>
        <w:ind w:left="720" w:hanging="363"/>
      </w:pPr>
      <w:rPr>
        <w:rFonts w:ascii="Calibri" w:hAnsi="Calibri" w:hint="default"/>
        <w:color w:val="4BACC6" w:themeColor="accent5"/>
      </w:rPr>
    </w:lvl>
    <w:lvl w:ilvl="2">
      <w:start w:val="1"/>
      <w:numFmt w:val="bullet"/>
      <w:lvlText w:val="•"/>
      <w:lvlJc w:val="left"/>
      <w:pPr>
        <w:ind w:left="1077" w:hanging="357"/>
      </w:pPr>
      <w:rPr>
        <w:rFonts w:ascii="Calibri" w:hAnsi="Calibri" w:hint="default"/>
        <w:color w:val="4BACC6" w:themeColor="accent5"/>
      </w:rPr>
    </w:lvl>
    <w:lvl w:ilvl="3">
      <w:start w:val="1"/>
      <w:numFmt w:val="bullet"/>
      <w:lvlText w:val="−"/>
      <w:lvlJc w:val="left"/>
      <w:pPr>
        <w:ind w:left="1440" w:hanging="363"/>
      </w:pPr>
      <w:rPr>
        <w:rFonts w:ascii="Calibri" w:hAnsi="Calibri" w:hint="default"/>
        <w:color w:val="4BACC6" w:themeColor="accent5"/>
      </w:rPr>
    </w:lvl>
    <w:lvl w:ilvl="4">
      <w:start w:val="1"/>
      <w:numFmt w:val="bullet"/>
      <w:lvlText w:val="›"/>
      <w:lvlJc w:val="left"/>
      <w:pPr>
        <w:ind w:left="1797" w:hanging="357"/>
      </w:pPr>
      <w:rPr>
        <w:rFonts w:ascii="Calibri" w:hAnsi="Calibri" w:hint="default"/>
        <w:color w:val="4BACC6" w:themeColor="accent5"/>
      </w:rPr>
    </w:lvl>
    <w:lvl w:ilvl="5">
      <w:start w:val="1"/>
      <w:numFmt w:val="bullet"/>
      <w:lvlText w:val=""/>
      <w:lvlJc w:val="left"/>
      <w:pPr>
        <w:ind w:left="2550" w:hanging="425"/>
      </w:pPr>
      <w:rPr>
        <w:rFonts w:ascii="Symbol" w:hAnsi="Symbol" w:hint="default"/>
        <w:color w:val="auto"/>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Symbol" w:hAnsi="Symbol" w:hint="default"/>
        <w:color w:val="auto"/>
      </w:rPr>
    </w:lvl>
  </w:abstractNum>
  <w:abstractNum w:abstractNumId="37" w15:restartNumberingAfterBreak="0">
    <w:nsid w:val="3FD93961"/>
    <w:multiLevelType w:val="hybridMultilevel"/>
    <w:tmpl w:val="10A62A60"/>
    <w:lvl w:ilvl="0" w:tplc="6EECD3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19517A"/>
    <w:multiLevelType w:val="hybridMultilevel"/>
    <w:tmpl w:val="1390BB40"/>
    <w:lvl w:ilvl="0" w:tplc="3D4E4DE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1C2322"/>
    <w:multiLevelType w:val="hybridMultilevel"/>
    <w:tmpl w:val="050037E0"/>
    <w:lvl w:ilvl="0" w:tplc="0C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445B166B"/>
    <w:multiLevelType w:val="hybridMultilevel"/>
    <w:tmpl w:val="9B00DD60"/>
    <w:lvl w:ilvl="0" w:tplc="3D4E4DE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7F58F9"/>
    <w:multiLevelType w:val="hybridMultilevel"/>
    <w:tmpl w:val="D7963D40"/>
    <w:lvl w:ilvl="0" w:tplc="26A60A84">
      <w:start w:val="1"/>
      <w:numFmt w:val="decimal"/>
      <w:lvlText w:val="%1)"/>
      <w:lvlJc w:val="left"/>
      <w:pPr>
        <w:ind w:left="720" w:hanging="360"/>
      </w:pPr>
      <w:rPr>
        <w:rFonts w:ascii="Arial" w:hAnsi="Arial" w:cs="Arial"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D05E07"/>
    <w:multiLevelType w:val="hybridMultilevel"/>
    <w:tmpl w:val="1A0EE776"/>
    <w:lvl w:ilvl="0" w:tplc="543AA582">
      <w:start w:val="1"/>
      <w:numFmt w:val="bullet"/>
      <w:lvlText w:val=""/>
      <w:lvlJc w:val="left"/>
      <w:pPr>
        <w:ind w:left="720" w:hanging="360"/>
      </w:pPr>
      <w:rPr>
        <w:rFonts w:ascii="Wingdings" w:hAnsi="Wingdings" w:hint="default"/>
        <w:color w:val="4BACC6"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1D3797"/>
    <w:multiLevelType w:val="singleLevel"/>
    <w:tmpl w:val="A0A8DF3A"/>
    <w:lvl w:ilvl="0">
      <w:start w:val="1"/>
      <w:numFmt w:val="decimal"/>
      <w:lvlText w:val="%1."/>
      <w:lvlJc w:val="left"/>
      <w:pPr>
        <w:tabs>
          <w:tab w:val="num" w:pos="360"/>
        </w:tabs>
        <w:ind w:left="360" w:hanging="360"/>
      </w:pPr>
      <w:rPr>
        <w:b w:val="0"/>
        <w:i w:val="0"/>
      </w:rPr>
    </w:lvl>
  </w:abstractNum>
  <w:abstractNum w:abstractNumId="45" w15:restartNumberingAfterBreak="0">
    <w:nsid w:val="4F814E6F"/>
    <w:multiLevelType w:val="hybridMultilevel"/>
    <w:tmpl w:val="47CCD71E"/>
    <w:lvl w:ilvl="0" w:tplc="3E06C8BE">
      <w:start w:val="1"/>
      <w:numFmt w:val="upperLetter"/>
      <w:lvlText w:val="%1."/>
      <w:lvlJc w:val="left"/>
      <w:pPr>
        <w:tabs>
          <w:tab w:val="num" w:pos="360"/>
        </w:tabs>
        <w:ind w:left="360" w:hanging="360"/>
      </w:pPr>
      <w:rPr>
        <w:rFonts w:hint="default"/>
        <w:color w:val="auto"/>
      </w:rPr>
    </w:lvl>
    <w:lvl w:ilvl="1" w:tplc="AE125CCE" w:tentative="1">
      <w:start w:val="1"/>
      <w:numFmt w:val="bullet"/>
      <w:lvlText w:val=""/>
      <w:lvlJc w:val="left"/>
      <w:pPr>
        <w:tabs>
          <w:tab w:val="num" w:pos="1080"/>
        </w:tabs>
        <w:ind w:left="1080" w:hanging="360"/>
      </w:pPr>
      <w:rPr>
        <w:rFonts w:ascii="Wingdings" w:hAnsi="Wingdings" w:hint="default"/>
      </w:rPr>
    </w:lvl>
    <w:lvl w:ilvl="2" w:tplc="D27C779E" w:tentative="1">
      <w:start w:val="1"/>
      <w:numFmt w:val="bullet"/>
      <w:lvlText w:val=""/>
      <w:lvlJc w:val="left"/>
      <w:pPr>
        <w:tabs>
          <w:tab w:val="num" w:pos="1800"/>
        </w:tabs>
        <w:ind w:left="1800" w:hanging="360"/>
      </w:pPr>
      <w:rPr>
        <w:rFonts w:ascii="Wingdings" w:hAnsi="Wingdings" w:hint="default"/>
      </w:rPr>
    </w:lvl>
    <w:lvl w:ilvl="3" w:tplc="84CE4B68" w:tentative="1">
      <w:start w:val="1"/>
      <w:numFmt w:val="bullet"/>
      <w:lvlText w:val=""/>
      <w:lvlJc w:val="left"/>
      <w:pPr>
        <w:tabs>
          <w:tab w:val="num" w:pos="2520"/>
        </w:tabs>
        <w:ind w:left="2520" w:hanging="360"/>
      </w:pPr>
      <w:rPr>
        <w:rFonts w:ascii="Wingdings" w:hAnsi="Wingdings" w:hint="default"/>
      </w:rPr>
    </w:lvl>
    <w:lvl w:ilvl="4" w:tplc="4ADA1BF4" w:tentative="1">
      <w:start w:val="1"/>
      <w:numFmt w:val="bullet"/>
      <w:lvlText w:val=""/>
      <w:lvlJc w:val="left"/>
      <w:pPr>
        <w:tabs>
          <w:tab w:val="num" w:pos="3240"/>
        </w:tabs>
        <w:ind w:left="3240" w:hanging="360"/>
      </w:pPr>
      <w:rPr>
        <w:rFonts w:ascii="Wingdings" w:hAnsi="Wingdings" w:hint="default"/>
      </w:rPr>
    </w:lvl>
    <w:lvl w:ilvl="5" w:tplc="BF74746C" w:tentative="1">
      <w:start w:val="1"/>
      <w:numFmt w:val="bullet"/>
      <w:lvlText w:val=""/>
      <w:lvlJc w:val="left"/>
      <w:pPr>
        <w:tabs>
          <w:tab w:val="num" w:pos="3960"/>
        </w:tabs>
        <w:ind w:left="3960" w:hanging="360"/>
      </w:pPr>
      <w:rPr>
        <w:rFonts w:ascii="Wingdings" w:hAnsi="Wingdings" w:hint="default"/>
      </w:rPr>
    </w:lvl>
    <w:lvl w:ilvl="6" w:tplc="D020F9D2" w:tentative="1">
      <w:start w:val="1"/>
      <w:numFmt w:val="bullet"/>
      <w:lvlText w:val=""/>
      <w:lvlJc w:val="left"/>
      <w:pPr>
        <w:tabs>
          <w:tab w:val="num" w:pos="4680"/>
        </w:tabs>
        <w:ind w:left="4680" w:hanging="360"/>
      </w:pPr>
      <w:rPr>
        <w:rFonts w:ascii="Wingdings" w:hAnsi="Wingdings" w:hint="default"/>
      </w:rPr>
    </w:lvl>
    <w:lvl w:ilvl="7" w:tplc="B55880AA" w:tentative="1">
      <w:start w:val="1"/>
      <w:numFmt w:val="bullet"/>
      <w:lvlText w:val=""/>
      <w:lvlJc w:val="left"/>
      <w:pPr>
        <w:tabs>
          <w:tab w:val="num" w:pos="5400"/>
        </w:tabs>
        <w:ind w:left="5400" w:hanging="360"/>
      </w:pPr>
      <w:rPr>
        <w:rFonts w:ascii="Wingdings" w:hAnsi="Wingdings" w:hint="default"/>
      </w:rPr>
    </w:lvl>
    <w:lvl w:ilvl="8" w:tplc="8A42A4CA"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16B4C7F"/>
    <w:multiLevelType w:val="hybridMultilevel"/>
    <w:tmpl w:val="D67294D2"/>
    <w:lvl w:ilvl="0" w:tplc="25544F12">
      <w:start w:val="1"/>
      <w:numFmt w:val="bullet"/>
      <w:lvlText w:val=""/>
      <w:lvlJc w:val="left"/>
      <w:pPr>
        <w:ind w:left="360" w:hanging="360"/>
      </w:pPr>
      <w:rPr>
        <w:rFonts w:ascii="Symbol" w:hAnsi="Symbol" w:hint="default"/>
        <w:strike w:val="0"/>
        <w:color w:val="auto"/>
      </w:rPr>
    </w:lvl>
    <w:lvl w:ilvl="1" w:tplc="D656255E">
      <w:start w:val="1"/>
      <w:numFmt w:val="upperLetter"/>
      <w:lvlText w:val="%2."/>
      <w:lvlJc w:val="left"/>
      <w:pPr>
        <w:ind w:left="1080" w:hanging="360"/>
      </w:pPr>
      <w:rPr>
        <w:rFonts w:hint="default"/>
        <w:color w:val="0070C0"/>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52960273"/>
    <w:multiLevelType w:val="hybridMultilevel"/>
    <w:tmpl w:val="32344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56E30666"/>
    <w:multiLevelType w:val="hybridMultilevel"/>
    <w:tmpl w:val="5770E22A"/>
    <w:lvl w:ilvl="0" w:tplc="40CE7A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9D66F0"/>
    <w:multiLevelType w:val="hybridMultilevel"/>
    <w:tmpl w:val="A178212A"/>
    <w:lvl w:ilvl="0" w:tplc="F10E4432">
      <w:start w:val="12"/>
      <w:numFmt w:val="decimal"/>
      <w:lvlText w:val="%1."/>
      <w:lvlJc w:val="left"/>
      <w:pPr>
        <w:ind w:left="36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15:restartNumberingAfterBreak="0">
    <w:nsid w:val="580B6922"/>
    <w:multiLevelType w:val="multilevel"/>
    <w:tmpl w:val="E0E6667C"/>
    <w:lvl w:ilvl="0">
      <w:start w:val="1"/>
      <w:numFmt w:val="decimal"/>
      <w:lvlText w:val="%1."/>
      <w:lvlJc w:val="left"/>
      <w:pPr>
        <w:ind w:left="431" w:hanging="431"/>
      </w:pPr>
      <w:rPr>
        <w:rFonts w:hint="default"/>
        <w:color w:val="4BACC6" w:themeColor="accent5"/>
      </w:rPr>
    </w:lvl>
    <w:lvl w:ilvl="1">
      <w:start w:val="1"/>
      <w:numFmt w:val="lowerLetter"/>
      <w:lvlText w:val="%2."/>
      <w:lvlJc w:val="left"/>
      <w:pPr>
        <w:ind w:left="862" w:hanging="431"/>
      </w:pPr>
      <w:rPr>
        <w:rFonts w:hint="default"/>
        <w:color w:val="4BACC6" w:themeColor="accent5"/>
      </w:rPr>
    </w:lvl>
    <w:lvl w:ilvl="2">
      <w:start w:val="1"/>
      <w:numFmt w:val="decimal"/>
      <w:lvlText w:val="%3)"/>
      <w:lvlJc w:val="left"/>
      <w:pPr>
        <w:ind w:left="1293" w:hanging="431"/>
      </w:pPr>
      <w:rPr>
        <w:rFonts w:hint="default"/>
        <w:color w:val="4BACC6" w:themeColor="accent5"/>
      </w:rPr>
    </w:lvl>
    <w:lvl w:ilvl="3">
      <w:start w:val="1"/>
      <w:numFmt w:val="lowerLetter"/>
      <w:lvlText w:val="%4)"/>
      <w:lvlJc w:val="left"/>
      <w:pPr>
        <w:ind w:left="1724" w:hanging="431"/>
      </w:pPr>
      <w:rPr>
        <w:rFonts w:hint="default"/>
        <w:color w:val="4BACC6" w:themeColor="accent5"/>
      </w:rPr>
    </w:lvl>
    <w:lvl w:ilvl="4">
      <w:start w:val="1"/>
      <w:numFmt w:val="decimal"/>
      <w:lvlText w:val="(%5)"/>
      <w:lvlJc w:val="left"/>
      <w:pPr>
        <w:ind w:left="2155" w:hanging="431"/>
      </w:pPr>
      <w:rPr>
        <w:rFonts w:hint="default"/>
        <w:color w:val="4BACC6" w:themeColor="accent5"/>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52" w15:restartNumberingAfterBreak="0">
    <w:nsid w:val="5A1B0F7F"/>
    <w:multiLevelType w:val="hybridMultilevel"/>
    <w:tmpl w:val="F6A25B40"/>
    <w:lvl w:ilvl="0" w:tplc="F7BC8C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FC74AB"/>
    <w:multiLevelType w:val="hybridMultilevel"/>
    <w:tmpl w:val="F440BC2E"/>
    <w:lvl w:ilvl="0" w:tplc="40CE7A7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83389C"/>
    <w:multiLevelType w:val="hybridMultilevel"/>
    <w:tmpl w:val="546074DE"/>
    <w:lvl w:ilvl="0" w:tplc="3278919A">
      <w:start w:val="1"/>
      <w:numFmt w:val="decimal"/>
      <w:lvlText w:val="%1."/>
      <w:lvlJc w:val="left"/>
      <w:pPr>
        <w:ind w:left="720" w:hanging="360"/>
      </w:pPr>
      <w:rPr>
        <w:rFonts w:hint="default"/>
      </w:rPr>
    </w:lvl>
    <w:lvl w:ilvl="1" w:tplc="37944329" w:tentative="1">
      <w:start w:val="1"/>
      <w:numFmt w:val="lowerLetter"/>
      <w:lvlText w:val="%2."/>
      <w:lvlJc w:val="left"/>
      <w:pPr>
        <w:ind w:left="1440" w:hanging="360"/>
      </w:pPr>
    </w:lvl>
    <w:lvl w:ilvl="2" w:tplc="37944329" w:tentative="1">
      <w:start w:val="1"/>
      <w:numFmt w:val="lowerRoman"/>
      <w:lvlText w:val="%3."/>
      <w:lvlJc w:val="right"/>
      <w:pPr>
        <w:ind w:left="2160" w:hanging="180"/>
      </w:pPr>
    </w:lvl>
    <w:lvl w:ilvl="3" w:tplc="37944329" w:tentative="1">
      <w:start w:val="1"/>
      <w:numFmt w:val="decimal"/>
      <w:lvlText w:val="%4."/>
      <w:lvlJc w:val="left"/>
      <w:pPr>
        <w:ind w:left="2880" w:hanging="360"/>
      </w:pPr>
    </w:lvl>
    <w:lvl w:ilvl="4" w:tplc="37944329" w:tentative="1">
      <w:start w:val="1"/>
      <w:numFmt w:val="lowerLetter"/>
      <w:lvlText w:val="%5."/>
      <w:lvlJc w:val="left"/>
      <w:pPr>
        <w:ind w:left="3600" w:hanging="360"/>
      </w:pPr>
    </w:lvl>
    <w:lvl w:ilvl="5" w:tplc="37944329" w:tentative="1">
      <w:start w:val="1"/>
      <w:numFmt w:val="lowerRoman"/>
      <w:lvlText w:val="%6."/>
      <w:lvlJc w:val="right"/>
      <w:pPr>
        <w:ind w:left="4320" w:hanging="180"/>
      </w:pPr>
    </w:lvl>
    <w:lvl w:ilvl="6" w:tplc="37944329" w:tentative="1">
      <w:start w:val="1"/>
      <w:numFmt w:val="decimal"/>
      <w:lvlText w:val="%7."/>
      <w:lvlJc w:val="left"/>
      <w:pPr>
        <w:ind w:left="5040" w:hanging="360"/>
      </w:pPr>
    </w:lvl>
    <w:lvl w:ilvl="7" w:tplc="37944329" w:tentative="1">
      <w:start w:val="1"/>
      <w:numFmt w:val="lowerLetter"/>
      <w:lvlText w:val="%8."/>
      <w:lvlJc w:val="left"/>
      <w:pPr>
        <w:ind w:left="5760" w:hanging="360"/>
      </w:pPr>
    </w:lvl>
    <w:lvl w:ilvl="8" w:tplc="37944329" w:tentative="1">
      <w:start w:val="1"/>
      <w:numFmt w:val="lowerRoman"/>
      <w:lvlText w:val="%9."/>
      <w:lvlJc w:val="right"/>
      <w:pPr>
        <w:ind w:left="6480" w:hanging="180"/>
      </w:pPr>
    </w:lvl>
  </w:abstractNum>
  <w:abstractNum w:abstractNumId="55" w15:restartNumberingAfterBreak="0">
    <w:nsid w:val="5F2B3434"/>
    <w:multiLevelType w:val="hybridMultilevel"/>
    <w:tmpl w:val="CF243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B53A2F"/>
    <w:multiLevelType w:val="hybridMultilevel"/>
    <w:tmpl w:val="BFE65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1651E03"/>
    <w:multiLevelType w:val="hybridMultilevel"/>
    <w:tmpl w:val="2EB09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2330BBD"/>
    <w:multiLevelType w:val="hybridMultilevel"/>
    <w:tmpl w:val="B46E94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BC0D40"/>
    <w:multiLevelType w:val="multilevel"/>
    <w:tmpl w:val="489E5348"/>
    <w:styleLink w:val="SegalTableBullets"/>
    <w:lvl w:ilvl="0">
      <w:start w:val="1"/>
      <w:numFmt w:val="bullet"/>
      <w:pStyle w:val="TableBullet"/>
      <w:lvlText w:val=""/>
      <w:lvlJc w:val="left"/>
      <w:pPr>
        <w:tabs>
          <w:tab w:val="num" w:pos="-31680"/>
        </w:tabs>
        <w:ind w:left="216" w:hanging="216"/>
      </w:pPr>
      <w:rPr>
        <w:rFonts w:ascii="Symbol" w:hAnsi="Symbol" w:hint="default"/>
        <w:color w:val="4BACC6" w:themeColor="accent5"/>
      </w:rPr>
    </w:lvl>
    <w:lvl w:ilvl="1">
      <w:start w:val="1"/>
      <w:numFmt w:val="bullet"/>
      <w:pStyle w:val="TableBullet2"/>
      <w:lvlText w:val="–"/>
      <w:lvlJc w:val="left"/>
      <w:pPr>
        <w:tabs>
          <w:tab w:val="num" w:pos="-31680"/>
        </w:tabs>
        <w:ind w:left="432" w:hanging="216"/>
      </w:pPr>
      <w:rPr>
        <w:rFonts w:ascii="Arial" w:hAnsi="Arial" w:hint="default"/>
        <w:color w:val="4BACC6" w:themeColor="accent5"/>
      </w:rPr>
    </w:lvl>
    <w:lvl w:ilvl="2">
      <w:start w:val="1"/>
      <w:numFmt w:val="bullet"/>
      <w:pStyle w:val="TableBullet3"/>
      <w:lvlText w:val="»"/>
      <w:lvlJc w:val="left"/>
      <w:pPr>
        <w:tabs>
          <w:tab w:val="num" w:pos="-31680"/>
        </w:tabs>
        <w:ind w:left="648" w:hanging="216"/>
      </w:pPr>
      <w:rPr>
        <w:rFonts w:ascii="Arial" w:hAnsi="Arial" w:hint="default"/>
        <w:color w:val="4BACC6"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42236AE"/>
    <w:multiLevelType w:val="multilevel"/>
    <w:tmpl w:val="E2DA4402"/>
    <w:styleLink w:val="List-TableListNumber"/>
    <w:lvl w:ilvl="0">
      <w:start w:val="1"/>
      <w:numFmt w:val="decimal"/>
      <w:lvlText w:val="%1."/>
      <w:lvlJc w:val="left"/>
      <w:pPr>
        <w:ind w:left="357" w:hanging="357"/>
      </w:pPr>
      <w:rPr>
        <w:rFonts w:hint="default"/>
        <w:color w:val="4BACC6" w:themeColor="accent5"/>
      </w:rPr>
    </w:lvl>
    <w:lvl w:ilvl="1">
      <w:start w:val="1"/>
      <w:numFmt w:val="lowerLetter"/>
      <w:lvlText w:val="%2."/>
      <w:lvlJc w:val="left"/>
      <w:pPr>
        <w:ind w:left="714" w:hanging="357"/>
      </w:pPr>
      <w:rPr>
        <w:rFonts w:hint="default"/>
        <w:color w:val="4BACC6" w:themeColor="accent5"/>
      </w:rPr>
    </w:lvl>
    <w:lvl w:ilvl="2">
      <w:start w:val="1"/>
      <w:numFmt w:val="decimal"/>
      <w:lvlText w:val="%3)"/>
      <w:lvlJc w:val="left"/>
      <w:pPr>
        <w:ind w:left="1071" w:hanging="357"/>
      </w:pPr>
      <w:rPr>
        <w:rFonts w:hint="default"/>
        <w:color w:val="4BACC6" w:themeColor="accent5"/>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1" w15:restartNumberingAfterBreak="0">
    <w:nsid w:val="6558320D"/>
    <w:multiLevelType w:val="hybridMultilevel"/>
    <w:tmpl w:val="99B42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E47325"/>
    <w:multiLevelType w:val="hybridMultilevel"/>
    <w:tmpl w:val="DFFA1AB0"/>
    <w:lvl w:ilvl="0" w:tplc="5706DE60">
      <w:start w:val="1"/>
      <w:numFmt w:val="low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BC4612"/>
    <w:multiLevelType w:val="hybridMultilevel"/>
    <w:tmpl w:val="FDAC51BA"/>
    <w:lvl w:ilvl="0" w:tplc="5C886090">
      <w:start w:val="1"/>
      <w:numFmt w:val="decimal"/>
      <w:lvlText w:val="%1."/>
      <w:lvlJc w:val="left"/>
      <w:pPr>
        <w:ind w:left="36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401ACA"/>
    <w:multiLevelType w:val="hybridMultilevel"/>
    <w:tmpl w:val="6C1CF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754D97"/>
    <w:multiLevelType w:val="hybridMultilevel"/>
    <w:tmpl w:val="D3785F26"/>
    <w:lvl w:ilvl="0" w:tplc="2BAA6158">
      <w:start w:val="1"/>
      <w:numFmt w:val="decimal"/>
      <w:lvlText w:val="%1."/>
      <w:lvlJc w:val="left"/>
      <w:pPr>
        <w:ind w:left="36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4BACC6"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F0C002E"/>
    <w:multiLevelType w:val="multilevel"/>
    <w:tmpl w:val="1B2A59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72933148"/>
    <w:multiLevelType w:val="hybridMultilevel"/>
    <w:tmpl w:val="C91E001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0" w15:restartNumberingAfterBreak="0">
    <w:nsid w:val="74133BA4"/>
    <w:multiLevelType w:val="hybridMultilevel"/>
    <w:tmpl w:val="B240BE0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7233E5C"/>
    <w:multiLevelType w:val="hybridMultilevel"/>
    <w:tmpl w:val="0BA071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7C80E45"/>
    <w:multiLevelType w:val="hybridMultilevel"/>
    <w:tmpl w:val="6220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314429"/>
    <w:multiLevelType w:val="hybridMultilevel"/>
    <w:tmpl w:val="1EB43FE6"/>
    <w:lvl w:ilvl="0" w:tplc="3D4E4DE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5529F5"/>
    <w:multiLevelType w:val="hybridMultilevel"/>
    <w:tmpl w:val="9C96CAB2"/>
    <w:lvl w:ilvl="0" w:tplc="40CE7A7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6"/>
  </w:num>
  <w:num w:numId="2">
    <w:abstractNumId w:val="8"/>
  </w:num>
  <w:num w:numId="3">
    <w:abstractNumId w:val="54"/>
  </w:num>
  <w:num w:numId="4">
    <w:abstractNumId w:val="30"/>
  </w:num>
  <w:num w:numId="5">
    <w:abstractNumId w:val="26"/>
  </w:num>
  <w:num w:numId="6">
    <w:abstractNumId w:val="3"/>
  </w:num>
  <w:num w:numId="7">
    <w:abstractNumId w:val="12"/>
  </w:num>
  <w:num w:numId="8">
    <w:abstractNumId w:val="59"/>
  </w:num>
  <w:num w:numId="9">
    <w:abstractNumId w:val="40"/>
  </w:num>
  <w:num w:numId="10">
    <w:abstractNumId w:val="66"/>
  </w:num>
  <w:num w:numId="11">
    <w:abstractNumId w:val="45"/>
  </w:num>
  <w:num w:numId="12">
    <w:abstractNumId w:val="60"/>
  </w:num>
  <w:num w:numId="13">
    <w:abstractNumId w:val="29"/>
  </w:num>
  <w:num w:numId="14">
    <w:abstractNumId w:val="34"/>
  </w:num>
  <w:num w:numId="15">
    <w:abstractNumId w:val="63"/>
  </w:num>
  <w:num w:numId="16">
    <w:abstractNumId w:val="65"/>
  </w:num>
  <w:num w:numId="17">
    <w:abstractNumId w:val="49"/>
  </w:num>
  <w:num w:numId="18">
    <w:abstractNumId w:val="14"/>
  </w:num>
  <w:num w:numId="19">
    <w:abstractNumId w:val="35"/>
  </w:num>
  <w:num w:numId="20">
    <w:abstractNumId w:val="74"/>
  </w:num>
  <w:num w:numId="21">
    <w:abstractNumId w:val="17"/>
  </w:num>
  <w:num w:numId="22">
    <w:abstractNumId w:val="53"/>
  </w:num>
  <w:num w:numId="23">
    <w:abstractNumId w:val="23"/>
  </w:num>
  <w:num w:numId="24">
    <w:abstractNumId w:val="52"/>
  </w:num>
  <w:num w:numId="25">
    <w:abstractNumId w:val="72"/>
  </w:num>
  <w:num w:numId="26">
    <w:abstractNumId w:val="2"/>
  </w:num>
  <w:num w:numId="27">
    <w:abstractNumId w:val="13"/>
  </w:num>
  <w:num w:numId="28">
    <w:abstractNumId w:val="9"/>
  </w:num>
  <w:num w:numId="29">
    <w:abstractNumId w:val="68"/>
  </w:num>
  <w:num w:numId="30">
    <w:abstractNumId w:val="37"/>
  </w:num>
  <w:num w:numId="31">
    <w:abstractNumId w:val="57"/>
  </w:num>
  <w:num w:numId="32">
    <w:abstractNumId w:val="56"/>
  </w:num>
  <w:num w:numId="33">
    <w:abstractNumId w:val="24"/>
  </w:num>
  <w:num w:numId="34">
    <w:abstractNumId w:val="61"/>
  </w:num>
  <w:num w:numId="35">
    <w:abstractNumId w:val="50"/>
  </w:num>
  <w:num w:numId="36">
    <w:abstractNumId w:val="51"/>
  </w:num>
  <w:num w:numId="37">
    <w:abstractNumId w:val="69"/>
  </w:num>
  <w:num w:numId="38">
    <w:abstractNumId w:val="15"/>
  </w:num>
  <w:num w:numId="39">
    <w:abstractNumId w:val="0"/>
  </w:num>
  <w:num w:numId="40">
    <w:abstractNumId w:val="48"/>
  </w:num>
  <w:num w:numId="41">
    <w:abstractNumId w:val="1"/>
  </w:num>
  <w:num w:numId="42">
    <w:abstractNumId w:val="21"/>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67"/>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64"/>
  </w:num>
  <w:num w:numId="68">
    <w:abstractNumId w:val="25"/>
  </w:num>
  <w:num w:numId="69">
    <w:abstractNumId w:val="19"/>
  </w:num>
  <w:num w:numId="70">
    <w:abstractNumId w:val="44"/>
  </w:num>
  <w:num w:numId="71">
    <w:abstractNumId w:val="62"/>
  </w:num>
  <w:num w:numId="72">
    <w:abstractNumId w:val="28"/>
  </w:num>
  <w:num w:numId="73">
    <w:abstractNumId w:val="46"/>
  </w:num>
  <w:num w:numId="74">
    <w:abstractNumId w:val="7"/>
  </w:num>
  <w:num w:numId="75">
    <w:abstractNumId w:val="70"/>
  </w:num>
  <w:num w:numId="76">
    <w:abstractNumId w:val="47"/>
  </w:num>
  <w:num w:numId="77">
    <w:abstractNumId w:val="55"/>
  </w:num>
  <w:num w:numId="78">
    <w:abstractNumId w:val="22"/>
  </w:num>
  <w:num w:numId="79">
    <w:abstractNumId w:val="4"/>
  </w:num>
  <w:num w:numId="80">
    <w:abstractNumId w:val="31"/>
  </w:num>
  <w:num w:numId="81">
    <w:abstractNumId w:val="43"/>
  </w:num>
  <w:num w:numId="82">
    <w:abstractNumId w:val="11"/>
  </w:num>
  <w:num w:numId="83">
    <w:abstractNumId w:val="18"/>
  </w:num>
  <w:num w:numId="84">
    <w:abstractNumId w:val="39"/>
  </w:num>
  <w:num w:numId="85">
    <w:abstractNumId w:val="20"/>
  </w:num>
  <w:num w:numId="86">
    <w:abstractNumId w:val="5"/>
  </w:num>
  <w:num w:numId="87">
    <w:abstractNumId w:val="10"/>
  </w:num>
  <w:num w:numId="88">
    <w:abstractNumId w:val="73"/>
  </w:num>
  <w:num w:numId="89">
    <w:abstractNumId w:val="41"/>
  </w:num>
  <w:num w:numId="90">
    <w:abstractNumId w:val="27"/>
  </w:num>
  <w:num w:numId="91">
    <w:abstractNumId w:val="42"/>
  </w:num>
  <w:num w:numId="92">
    <w:abstractNumId w:val="38"/>
  </w:num>
  <w:num w:numId="93">
    <w:abstractNumId w:val="71"/>
  </w:num>
  <w:num w:numId="94">
    <w:abstractNumId w:val="6"/>
  </w:num>
  <w:num w:numId="95">
    <w:abstractNumId w:val="58"/>
  </w:num>
  <w:num w:numId="96">
    <w:abstractNumId w:val="33"/>
  </w:num>
  <w:num w:numId="97">
    <w:abstractNumId w:val="1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6"/>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00C64"/>
    <w:rsid w:val="00005E59"/>
    <w:rsid w:val="00006406"/>
    <w:rsid w:val="000065C9"/>
    <w:rsid w:val="00007328"/>
    <w:rsid w:val="00010ACB"/>
    <w:rsid w:val="00012B84"/>
    <w:rsid w:val="00013994"/>
    <w:rsid w:val="00015620"/>
    <w:rsid w:val="0001745D"/>
    <w:rsid w:val="00017DD7"/>
    <w:rsid w:val="00020569"/>
    <w:rsid w:val="000210E9"/>
    <w:rsid w:val="000235A6"/>
    <w:rsid w:val="00031C90"/>
    <w:rsid w:val="00032CAA"/>
    <w:rsid w:val="00034388"/>
    <w:rsid w:val="000362AD"/>
    <w:rsid w:val="00036FEC"/>
    <w:rsid w:val="0004035D"/>
    <w:rsid w:val="000408FF"/>
    <w:rsid w:val="00040A98"/>
    <w:rsid w:val="00040D22"/>
    <w:rsid w:val="00041186"/>
    <w:rsid w:val="00041810"/>
    <w:rsid w:val="00053E07"/>
    <w:rsid w:val="00054420"/>
    <w:rsid w:val="00054E37"/>
    <w:rsid w:val="00055FDD"/>
    <w:rsid w:val="0005606B"/>
    <w:rsid w:val="000563FD"/>
    <w:rsid w:val="00057C94"/>
    <w:rsid w:val="00065F9C"/>
    <w:rsid w:val="00067167"/>
    <w:rsid w:val="000700A7"/>
    <w:rsid w:val="000752D8"/>
    <w:rsid w:val="0008199C"/>
    <w:rsid w:val="00081EC8"/>
    <w:rsid w:val="000850A7"/>
    <w:rsid w:val="00086FBE"/>
    <w:rsid w:val="000910FE"/>
    <w:rsid w:val="0009619C"/>
    <w:rsid w:val="00096C76"/>
    <w:rsid w:val="00096EDD"/>
    <w:rsid w:val="000A0102"/>
    <w:rsid w:val="000A18B5"/>
    <w:rsid w:val="000A6627"/>
    <w:rsid w:val="000A6D88"/>
    <w:rsid w:val="000B04D8"/>
    <w:rsid w:val="000B2051"/>
    <w:rsid w:val="000B385F"/>
    <w:rsid w:val="000B3A82"/>
    <w:rsid w:val="000B7E35"/>
    <w:rsid w:val="000B7E69"/>
    <w:rsid w:val="000C07DC"/>
    <w:rsid w:val="000C5797"/>
    <w:rsid w:val="000C7FC5"/>
    <w:rsid w:val="000D06C3"/>
    <w:rsid w:val="000D2813"/>
    <w:rsid w:val="000D32DB"/>
    <w:rsid w:val="000D4366"/>
    <w:rsid w:val="000E1539"/>
    <w:rsid w:val="000E46AE"/>
    <w:rsid w:val="000E64A5"/>
    <w:rsid w:val="000E7C57"/>
    <w:rsid w:val="000F1DBB"/>
    <w:rsid w:val="000F503B"/>
    <w:rsid w:val="000F55D8"/>
    <w:rsid w:val="000F6147"/>
    <w:rsid w:val="000F7413"/>
    <w:rsid w:val="00103205"/>
    <w:rsid w:val="00105880"/>
    <w:rsid w:val="001058AC"/>
    <w:rsid w:val="00105FF5"/>
    <w:rsid w:val="00106717"/>
    <w:rsid w:val="00106719"/>
    <w:rsid w:val="00110BDF"/>
    <w:rsid w:val="00112029"/>
    <w:rsid w:val="00113B66"/>
    <w:rsid w:val="00113CB9"/>
    <w:rsid w:val="00113DAB"/>
    <w:rsid w:val="00115EF5"/>
    <w:rsid w:val="00116DA3"/>
    <w:rsid w:val="00117CC2"/>
    <w:rsid w:val="0012323B"/>
    <w:rsid w:val="00125207"/>
    <w:rsid w:val="00125AF0"/>
    <w:rsid w:val="0013125F"/>
    <w:rsid w:val="00135412"/>
    <w:rsid w:val="00135741"/>
    <w:rsid w:val="00145946"/>
    <w:rsid w:val="001460A5"/>
    <w:rsid w:val="0015096C"/>
    <w:rsid w:val="00153DC8"/>
    <w:rsid w:val="00155B05"/>
    <w:rsid w:val="00156B66"/>
    <w:rsid w:val="00164516"/>
    <w:rsid w:val="001646DA"/>
    <w:rsid w:val="0016504D"/>
    <w:rsid w:val="001662AD"/>
    <w:rsid w:val="00167C92"/>
    <w:rsid w:val="00170993"/>
    <w:rsid w:val="00170B20"/>
    <w:rsid w:val="00170C88"/>
    <w:rsid w:val="00172146"/>
    <w:rsid w:val="00173078"/>
    <w:rsid w:val="00173432"/>
    <w:rsid w:val="001754FC"/>
    <w:rsid w:val="001832A5"/>
    <w:rsid w:val="00185A2C"/>
    <w:rsid w:val="00192807"/>
    <w:rsid w:val="00193F78"/>
    <w:rsid w:val="001943A5"/>
    <w:rsid w:val="00196643"/>
    <w:rsid w:val="00196DA3"/>
    <w:rsid w:val="001A0242"/>
    <w:rsid w:val="001A1723"/>
    <w:rsid w:val="001A3539"/>
    <w:rsid w:val="001A3AB8"/>
    <w:rsid w:val="001A4B5F"/>
    <w:rsid w:val="001A5944"/>
    <w:rsid w:val="001A70B5"/>
    <w:rsid w:val="001A782C"/>
    <w:rsid w:val="001B0FEC"/>
    <w:rsid w:val="001B1029"/>
    <w:rsid w:val="001B30CB"/>
    <w:rsid w:val="001C10A7"/>
    <w:rsid w:val="001C5E05"/>
    <w:rsid w:val="001D5ECF"/>
    <w:rsid w:val="001D75CA"/>
    <w:rsid w:val="001D7809"/>
    <w:rsid w:val="001E141A"/>
    <w:rsid w:val="001E1CA6"/>
    <w:rsid w:val="001E23CD"/>
    <w:rsid w:val="001E4593"/>
    <w:rsid w:val="001E76C1"/>
    <w:rsid w:val="001F25BC"/>
    <w:rsid w:val="001F7C6C"/>
    <w:rsid w:val="00204D19"/>
    <w:rsid w:val="0021241A"/>
    <w:rsid w:val="002131BA"/>
    <w:rsid w:val="002144D2"/>
    <w:rsid w:val="002151D9"/>
    <w:rsid w:val="00216A23"/>
    <w:rsid w:val="00220BD7"/>
    <w:rsid w:val="00223922"/>
    <w:rsid w:val="00224014"/>
    <w:rsid w:val="00225002"/>
    <w:rsid w:val="002255EA"/>
    <w:rsid w:val="00227AF4"/>
    <w:rsid w:val="00227E48"/>
    <w:rsid w:val="00231030"/>
    <w:rsid w:val="00233A9D"/>
    <w:rsid w:val="00233CB3"/>
    <w:rsid w:val="0023440B"/>
    <w:rsid w:val="002352ED"/>
    <w:rsid w:val="00235753"/>
    <w:rsid w:val="00235B15"/>
    <w:rsid w:val="00237A52"/>
    <w:rsid w:val="00237ADC"/>
    <w:rsid w:val="00237F7A"/>
    <w:rsid w:val="002400A6"/>
    <w:rsid w:val="002415E9"/>
    <w:rsid w:val="00241CB8"/>
    <w:rsid w:val="00244602"/>
    <w:rsid w:val="00244FFD"/>
    <w:rsid w:val="0024545C"/>
    <w:rsid w:val="002464AE"/>
    <w:rsid w:val="0024779F"/>
    <w:rsid w:val="00250CC9"/>
    <w:rsid w:val="00252973"/>
    <w:rsid w:val="00254534"/>
    <w:rsid w:val="002550AF"/>
    <w:rsid w:val="00260AD3"/>
    <w:rsid w:val="00261DF7"/>
    <w:rsid w:val="00264A25"/>
    <w:rsid w:val="00265B5F"/>
    <w:rsid w:val="00265F1E"/>
    <w:rsid w:val="00271016"/>
    <w:rsid w:val="00273643"/>
    <w:rsid w:val="00274BA1"/>
    <w:rsid w:val="00275ECE"/>
    <w:rsid w:val="002762DC"/>
    <w:rsid w:val="00280DB1"/>
    <w:rsid w:val="002818DA"/>
    <w:rsid w:val="002875BE"/>
    <w:rsid w:val="002879EB"/>
    <w:rsid w:val="002906FA"/>
    <w:rsid w:val="00291274"/>
    <w:rsid w:val="00292813"/>
    <w:rsid w:val="002953F6"/>
    <w:rsid w:val="00296627"/>
    <w:rsid w:val="0029761F"/>
    <w:rsid w:val="002979D5"/>
    <w:rsid w:val="002A2406"/>
    <w:rsid w:val="002A68AB"/>
    <w:rsid w:val="002A6EE2"/>
    <w:rsid w:val="002B0F42"/>
    <w:rsid w:val="002B17CF"/>
    <w:rsid w:val="002B1F00"/>
    <w:rsid w:val="002B28D5"/>
    <w:rsid w:val="002B4B03"/>
    <w:rsid w:val="002C4FCB"/>
    <w:rsid w:val="002C75E6"/>
    <w:rsid w:val="002C7CD1"/>
    <w:rsid w:val="002D0F19"/>
    <w:rsid w:val="002D1901"/>
    <w:rsid w:val="002D1CE3"/>
    <w:rsid w:val="002D1E3C"/>
    <w:rsid w:val="002D1F00"/>
    <w:rsid w:val="002D26C0"/>
    <w:rsid w:val="002D2C8A"/>
    <w:rsid w:val="002D5F13"/>
    <w:rsid w:val="002D5FBD"/>
    <w:rsid w:val="002D63C3"/>
    <w:rsid w:val="002D7DD9"/>
    <w:rsid w:val="002E09C3"/>
    <w:rsid w:val="002E2892"/>
    <w:rsid w:val="002E798C"/>
    <w:rsid w:val="002F13C2"/>
    <w:rsid w:val="002F35E7"/>
    <w:rsid w:val="002F3A23"/>
    <w:rsid w:val="002F787D"/>
    <w:rsid w:val="00301C92"/>
    <w:rsid w:val="0030211E"/>
    <w:rsid w:val="00303B58"/>
    <w:rsid w:val="00304103"/>
    <w:rsid w:val="00310B43"/>
    <w:rsid w:val="00311A1E"/>
    <w:rsid w:val="00311FA8"/>
    <w:rsid w:val="003127AC"/>
    <w:rsid w:val="00312901"/>
    <w:rsid w:val="00313AAA"/>
    <w:rsid w:val="00320279"/>
    <w:rsid w:val="003204D5"/>
    <w:rsid w:val="00321A0E"/>
    <w:rsid w:val="0032462F"/>
    <w:rsid w:val="00325A08"/>
    <w:rsid w:val="003321DC"/>
    <w:rsid w:val="00332EF7"/>
    <w:rsid w:val="00333136"/>
    <w:rsid w:val="0033354A"/>
    <w:rsid w:val="00333BD7"/>
    <w:rsid w:val="00334E69"/>
    <w:rsid w:val="00334F7E"/>
    <w:rsid w:val="00335E10"/>
    <w:rsid w:val="00336719"/>
    <w:rsid w:val="00336827"/>
    <w:rsid w:val="00336942"/>
    <w:rsid w:val="00344784"/>
    <w:rsid w:val="003452E7"/>
    <w:rsid w:val="00345FBE"/>
    <w:rsid w:val="003461BB"/>
    <w:rsid w:val="00347078"/>
    <w:rsid w:val="0035397B"/>
    <w:rsid w:val="00354E85"/>
    <w:rsid w:val="003551DF"/>
    <w:rsid w:val="00355ECE"/>
    <w:rsid w:val="003577F7"/>
    <w:rsid w:val="003609DD"/>
    <w:rsid w:val="00361327"/>
    <w:rsid w:val="00361FF4"/>
    <w:rsid w:val="00364E25"/>
    <w:rsid w:val="0036574E"/>
    <w:rsid w:val="00365BB9"/>
    <w:rsid w:val="00365D9D"/>
    <w:rsid w:val="00365F71"/>
    <w:rsid w:val="0036775A"/>
    <w:rsid w:val="00371296"/>
    <w:rsid w:val="00372E30"/>
    <w:rsid w:val="00373711"/>
    <w:rsid w:val="00373B0B"/>
    <w:rsid w:val="003741CF"/>
    <w:rsid w:val="00374201"/>
    <w:rsid w:val="003751A5"/>
    <w:rsid w:val="003761BD"/>
    <w:rsid w:val="003771E3"/>
    <w:rsid w:val="003806DC"/>
    <w:rsid w:val="00383379"/>
    <w:rsid w:val="003835D3"/>
    <w:rsid w:val="003841B1"/>
    <w:rsid w:val="00391BBE"/>
    <w:rsid w:val="00393B49"/>
    <w:rsid w:val="0039474C"/>
    <w:rsid w:val="00396217"/>
    <w:rsid w:val="00397F7C"/>
    <w:rsid w:val="003A01C2"/>
    <w:rsid w:val="003A1AA6"/>
    <w:rsid w:val="003A3D86"/>
    <w:rsid w:val="003B11B8"/>
    <w:rsid w:val="003B1572"/>
    <w:rsid w:val="003B1765"/>
    <w:rsid w:val="003B26CB"/>
    <w:rsid w:val="003B5299"/>
    <w:rsid w:val="003B5342"/>
    <w:rsid w:val="003B5741"/>
    <w:rsid w:val="003B7362"/>
    <w:rsid w:val="003C034B"/>
    <w:rsid w:val="003C3707"/>
    <w:rsid w:val="003D118E"/>
    <w:rsid w:val="003D1287"/>
    <w:rsid w:val="003D21B2"/>
    <w:rsid w:val="003D5BC9"/>
    <w:rsid w:val="003D7DDA"/>
    <w:rsid w:val="003D7EA8"/>
    <w:rsid w:val="003E1F98"/>
    <w:rsid w:val="003E2478"/>
    <w:rsid w:val="003E4E9A"/>
    <w:rsid w:val="003E4FA5"/>
    <w:rsid w:val="003E6A06"/>
    <w:rsid w:val="003F03F4"/>
    <w:rsid w:val="003F2448"/>
    <w:rsid w:val="003F4276"/>
    <w:rsid w:val="003F5A94"/>
    <w:rsid w:val="003F6457"/>
    <w:rsid w:val="003F65CF"/>
    <w:rsid w:val="00401D80"/>
    <w:rsid w:val="00404505"/>
    <w:rsid w:val="00407E97"/>
    <w:rsid w:val="00414B0C"/>
    <w:rsid w:val="004151D8"/>
    <w:rsid w:val="004253DF"/>
    <w:rsid w:val="00426801"/>
    <w:rsid w:val="0042728E"/>
    <w:rsid w:val="004279B6"/>
    <w:rsid w:val="0043052F"/>
    <w:rsid w:val="0043069F"/>
    <w:rsid w:val="00431DBA"/>
    <w:rsid w:val="0043224D"/>
    <w:rsid w:val="004333B4"/>
    <w:rsid w:val="00441DD8"/>
    <w:rsid w:val="0044665C"/>
    <w:rsid w:val="004470AC"/>
    <w:rsid w:val="004548AA"/>
    <w:rsid w:val="00455215"/>
    <w:rsid w:val="004573F6"/>
    <w:rsid w:val="00465B4B"/>
    <w:rsid w:val="00470F08"/>
    <w:rsid w:val="00471169"/>
    <w:rsid w:val="004748DA"/>
    <w:rsid w:val="0047503B"/>
    <w:rsid w:val="0047756A"/>
    <w:rsid w:val="00477A9A"/>
    <w:rsid w:val="0048396E"/>
    <w:rsid w:val="00483B06"/>
    <w:rsid w:val="00484FEB"/>
    <w:rsid w:val="00485013"/>
    <w:rsid w:val="00485CB4"/>
    <w:rsid w:val="00485D7B"/>
    <w:rsid w:val="00486A93"/>
    <w:rsid w:val="004910D6"/>
    <w:rsid w:val="00493A0C"/>
    <w:rsid w:val="004948DF"/>
    <w:rsid w:val="00496097"/>
    <w:rsid w:val="0049643E"/>
    <w:rsid w:val="00497456"/>
    <w:rsid w:val="004A0AF7"/>
    <w:rsid w:val="004A14D7"/>
    <w:rsid w:val="004A4102"/>
    <w:rsid w:val="004A53F5"/>
    <w:rsid w:val="004A563A"/>
    <w:rsid w:val="004B28C8"/>
    <w:rsid w:val="004B5287"/>
    <w:rsid w:val="004B7284"/>
    <w:rsid w:val="004C3B66"/>
    <w:rsid w:val="004C43EA"/>
    <w:rsid w:val="004C559E"/>
    <w:rsid w:val="004C7F1E"/>
    <w:rsid w:val="004D19B5"/>
    <w:rsid w:val="004D3E9F"/>
    <w:rsid w:val="004D6B48"/>
    <w:rsid w:val="004E0A56"/>
    <w:rsid w:val="004E23D6"/>
    <w:rsid w:val="004E526B"/>
    <w:rsid w:val="004E5334"/>
    <w:rsid w:val="004F041C"/>
    <w:rsid w:val="004F1868"/>
    <w:rsid w:val="004F2B84"/>
    <w:rsid w:val="004F3BA4"/>
    <w:rsid w:val="004F55A9"/>
    <w:rsid w:val="00500817"/>
    <w:rsid w:val="005009CF"/>
    <w:rsid w:val="005017C9"/>
    <w:rsid w:val="00503BCA"/>
    <w:rsid w:val="005072D0"/>
    <w:rsid w:val="005077C2"/>
    <w:rsid w:val="00514302"/>
    <w:rsid w:val="00516DB9"/>
    <w:rsid w:val="00517088"/>
    <w:rsid w:val="00517A5C"/>
    <w:rsid w:val="00520F7F"/>
    <w:rsid w:val="0052279C"/>
    <w:rsid w:val="005229CB"/>
    <w:rsid w:val="00527CA1"/>
    <w:rsid w:val="00531A4E"/>
    <w:rsid w:val="00531A66"/>
    <w:rsid w:val="00533385"/>
    <w:rsid w:val="00533F5E"/>
    <w:rsid w:val="00535F5A"/>
    <w:rsid w:val="00536625"/>
    <w:rsid w:val="00537A2B"/>
    <w:rsid w:val="00537E6E"/>
    <w:rsid w:val="00537ECF"/>
    <w:rsid w:val="005407AB"/>
    <w:rsid w:val="00541773"/>
    <w:rsid w:val="005428EF"/>
    <w:rsid w:val="005441FA"/>
    <w:rsid w:val="00545978"/>
    <w:rsid w:val="00546B9D"/>
    <w:rsid w:val="005471A1"/>
    <w:rsid w:val="005524F1"/>
    <w:rsid w:val="00555F58"/>
    <w:rsid w:val="00556110"/>
    <w:rsid w:val="00560262"/>
    <w:rsid w:val="00571BA0"/>
    <w:rsid w:val="00572022"/>
    <w:rsid w:val="00572ED2"/>
    <w:rsid w:val="00573D14"/>
    <w:rsid w:val="00575D21"/>
    <w:rsid w:val="00576EDA"/>
    <w:rsid w:val="00584854"/>
    <w:rsid w:val="00584F17"/>
    <w:rsid w:val="00594A0A"/>
    <w:rsid w:val="00596AD8"/>
    <w:rsid w:val="00597F50"/>
    <w:rsid w:val="005A0408"/>
    <w:rsid w:val="005A0538"/>
    <w:rsid w:val="005A4844"/>
    <w:rsid w:val="005A4941"/>
    <w:rsid w:val="005A4AED"/>
    <w:rsid w:val="005A4FB0"/>
    <w:rsid w:val="005A5E72"/>
    <w:rsid w:val="005A7C51"/>
    <w:rsid w:val="005B2953"/>
    <w:rsid w:val="005B3A13"/>
    <w:rsid w:val="005B4006"/>
    <w:rsid w:val="005C0462"/>
    <w:rsid w:val="005C0C5C"/>
    <w:rsid w:val="005C0D3B"/>
    <w:rsid w:val="005C30DC"/>
    <w:rsid w:val="005C6D13"/>
    <w:rsid w:val="005C7101"/>
    <w:rsid w:val="005D4973"/>
    <w:rsid w:val="005D580B"/>
    <w:rsid w:val="005D6151"/>
    <w:rsid w:val="005D633D"/>
    <w:rsid w:val="005D77E5"/>
    <w:rsid w:val="005E1300"/>
    <w:rsid w:val="005E3C52"/>
    <w:rsid w:val="005E6859"/>
    <w:rsid w:val="005F08A5"/>
    <w:rsid w:val="005F08F5"/>
    <w:rsid w:val="005F2985"/>
    <w:rsid w:val="006021B1"/>
    <w:rsid w:val="00604B12"/>
    <w:rsid w:val="00607EF3"/>
    <w:rsid w:val="00607FE5"/>
    <w:rsid w:val="0061246B"/>
    <w:rsid w:val="00612E94"/>
    <w:rsid w:val="00613486"/>
    <w:rsid w:val="00614C2F"/>
    <w:rsid w:val="00615201"/>
    <w:rsid w:val="00617121"/>
    <w:rsid w:val="00622695"/>
    <w:rsid w:val="006235CC"/>
    <w:rsid w:val="00627FCC"/>
    <w:rsid w:val="00630C69"/>
    <w:rsid w:val="00630ECD"/>
    <w:rsid w:val="00633824"/>
    <w:rsid w:val="00633DA5"/>
    <w:rsid w:val="006356EC"/>
    <w:rsid w:val="006367DA"/>
    <w:rsid w:val="00637BB3"/>
    <w:rsid w:val="00640D4D"/>
    <w:rsid w:val="00643817"/>
    <w:rsid w:val="00645CFA"/>
    <w:rsid w:val="00646C7B"/>
    <w:rsid w:val="00647253"/>
    <w:rsid w:val="00651083"/>
    <w:rsid w:val="00651971"/>
    <w:rsid w:val="0065483D"/>
    <w:rsid w:val="00654A61"/>
    <w:rsid w:val="00654FE5"/>
    <w:rsid w:val="006556A0"/>
    <w:rsid w:val="00657FFA"/>
    <w:rsid w:val="00661308"/>
    <w:rsid w:val="0066142A"/>
    <w:rsid w:val="006629FD"/>
    <w:rsid w:val="0066388B"/>
    <w:rsid w:val="006639E6"/>
    <w:rsid w:val="00664D7F"/>
    <w:rsid w:val="00665910"/>
    <w:rsid w:val="00665C2C"/>
    <w:rsid w:val="006676FB"/>
    <w:rsid w:val="00671DE8"/>
    <w:rsid w:val="00674B7D"/>
    <w:rsid w:val="00676456"/>
    <w:rsid w:val="00680AEA"/>
    <w:rsid w:val="0068385A"/>
    <w:rsid w:val="0068625B"/>
    <w:rsid w:val="00690D1F"/>
    <w:rsid w:val="0069353F"/>
    <w:rsid w:val="00694153"/>
    <w:rsid w:val="00695BFC"/>
    <w:rsid w:val="00696918"/>
    <w:rsid w:val="006A0ED1"/>
    <w:rsid w:val="006A19AA"/>
    <w:rsid w:val="006A2320"/>
    <w:rsid w:val="006A294C"/>
    <w:rsid w:val="006A33FE"/>
    <w:rsid w:val="006A5480"/>
    <w:rsid w:val="006A5AB5"/>
    <w:rsid w:val="006A5E1A"/>
    <w:rsid w:val="006A75E9"/>
    <w:rsid w:val="006A7726"/>
    <w:rsid w:val="006A7AF3"/>
    <w:rsid w:val="006A7D8F"/>
    <w:rsid w:val="006B02CA"/>
    <w:rsid w:val="006B0809"/>
    <w:rsid w:val="006B407B"/>
    <w:rsid w:val="006B4735"/>
    <w:rsid w:val="006B69C3"/>
    <w:rsid w:val="006B77AA"/>
    <w:rsid w:val="006C2CE3"/>
    <w:rsid w:val="006C31D6"/>
    <w:rsid w:val="006C42ED"/>
    <w:rsid w:val="006C557F"/>
    <w:rsid w:val="006D0B28"/>
    <w:rsid w:val="006D35A2"/>
    <w:rsid w:val="006D3633"/>
    <w:rsid w:val="006D3F21"/>
    <w:rsid w:val="006E0A1B"/>
    <w:rsid w:val="006E1D8F"/>
    <w:rsid w:val="006E1FDD"/>
    <w:rsid w:val="006E22DE"/>
    <w:rsid w:val="006E4E2C"/>
    <w:rsid w:val="006E6663"/>
    <w:rsid w:val="006F030E"/>
    <w:rsid w:val="006F2C00"/>
    <w:rsid w:val="006F329F"/>
    <w:rsid w:val="006F4C8B"/>
    <w:rsid w:val="006F6901"/>
    <w:rsid w:val="006F720A"/>
    <w:rsid w:val="00701277"/>
    <w:rsid w:val="00702969"/>
    <w:rsid w:val="00702EAD"/>
    <w:rsid w:val="0070354E"/>
    <w:rsid w:val="00705B61"/>
    <w:rsid w:val="00710763"/>
    <w:rsid w:val="007133FB"/>
    <w:rsid w:val="0071341D"/>
    <w:rsid w:val="0071342C"/>
    <w:rsid w:val="0071363F"/>
    <w:rsid w:val="0071704C"/>
    <w:rsid w:val="00720161"/>
    <w:rsid w:val="007207BB"/>
    <w:rsid w:val="007227F6"/>
    <w:rsid w:val="00723A9F"/>
    <w:rsid w:val="00724EFE"/>
    <w:rsid w:val="0072631B"/>
    <w:rsid w:val="0072667E"/>
    <w:rsid w:val="00727162"/>
    <w:rsid w:val="00731C98"/>
    <w:rsid w:val="00732DA0"/>
    <w:rsid w:val="00734340"/>
    <w:rsid w:val="00735629"/>
    <w:rsid w:val="00737A98"/>
    <w:rsid w:val="00737C9B"/>
    <w:rsid w:val="00744DA6"/>
    <w:rsid w:val="0074610A"/>
    <w:rsid w:val="007465A3"/>
    <w:rsid w:val="0075180D"/>
    <w:rsid w:val="00754933"/>
    <w:rsid w:val="007567B4"/>
    <w:rsid w:val="00762847"/>
    <w:rsid w:val="00765770"/>
    <w:rsid w:val="0076593F"/>
    <w:rsid w:val="00767BBD"/>
    <w:rsid w:val="00767ECE"/>
    <w:rsid w:val="00771A42"/>
    <w:rsid w:val="00775E07"/>
    <w:rsid w:val="00777984"/>
    <w:rsid w:val="00780590"/>
    <w:rsid w:val="0078419F"/>
    <w:rsid w:val="007847EE"/>
    <w:rsid w:val="00784B91"/>
    <w:rsid w:val="00786C56"/>
    <w:rsid w:val="0079079D"/>
    <w:rsid w:val="00791130"/>
    <w:rsid w:val="0079115D"/>
    <w:rsid w:val="00791D57"/>
    <w:rsid w:val="00793E8E"/>
    <w:rsid w:val="00794418"/>
    <w:rsid w:val="007955EC"/>
    <w:rsid w:val="007A3B4E"/>
    <w:rsid w:val="007B0218"/>
    <w:rsid w:val="007B0640"/>
    <w:rsid w:val="007B108E"/>
    <w:rsid w:val="007B2420"/>
    <w:rsid w:val="007B271F"/>
    <w:rsid w:val="007B2A09"/>
    <w:rsid w:val="007B4EAB"/>
    <w:rsid w:val="007B6923"/>
    <w:rsid w:val="007C0B2F"/>
    <w:rsid w:val="007C23A2"/>
    <w:rsid w:val="007C24E2"/>
    <w:rsid w:val="007C2C9D"/>
    <w:rsid w:val="007C3D32"/>
    <w:rsid w:val="007E110C"/>
    <w:rsid w:val="007E1E02"/>
    <w:rsid w:val="007E2573"/>
    <w:rsid w:val="007E271E"/>
    <w:rsid w:val="007E2DDC"/>
    <w:rsid w:val="007E2EF0"/>
    <w:rsid w:val="007E36DB"/>
    <w:rsid w:val="007E44FA"/>
    <w:rsid w:val="007E527F"/>
    <w:rsid w:val="007E62C2"/>
    <w:rsid w:val="007F42B5"/>
    <w:rsid w:val="007F53E0"/>
    <w:rsid w:val="007F60B1"/>
    <w:rsid w:val="00800CA3"/>
    <w:rsid w:val="008012E2"/>
    <w:rsid w:val="008020F1"/>
    <w:rsid w:val="008032CD"/>
    <w:rsid w:val="0080386F"/>
    <w:rsid w:val="008049E1"/>
    <w:rsid w:val="00806AD6"/>
    <w:rsid w:val="008109F9"/>
    <w:rsid w:val="008148BF"/>
    <w:rsid w:val="00817087"/>
    <w:rsid w:val="008178B5"/>
    <w:rsid w:val="0082143A"/>
    <w:rsid w:val="00822131"/>
    <w:rsid w:val="008225C1"/>
    <w:rsid w:val="00822BE3"/>
    <w:rsid w:val="0082326A"/>
    <w:rsid w:val="00826081"/>
    <w:rsid w:val="008275F3"/>
    <w:rsid w:val="00827CB7"/>
    <w:rsid w:val="00830537"/>
    <w:rsid w:val="00830982"/>
    <w:rsid w:val="00832C5A"/>
    <w:rsid w:val="00833613"/>
    <w:rsid w:val="00834C8D"/>
    <w:rsid w:val="0084070E"/>
    <w:rsid w:val="008451B6"/>
    <w:rsid w:val="0085075A"/>
    <w:rsid w:val="00850855"/>
    <w:rsid w:val="008520DB"/>
    <w:rsid w:val="00853306"/>
    <w:rsid w:val="00855BAB"/>
    <w:rsid w:val="00856500"/>
    <w:rsid w:val="00857481"/>
    <w:rsid w:val="00857B10"/>
    <w:rsid w:val="008619E8"/>
    <w:rsid w:val="00862966"/>
    <w:rsid w:val="00870BA9"/>
    <w:rsid w:val="008717DE"/>
    <w:rsid w:val="00872F59"/>
    <w:rsid w:val="00873E0B"/>
    <w:rsid w:val="0087536F"/>
    <w:rsid w:val="008762F0"/>
    <w:rsid w:val="008802B4"/>
    <w:rsid w:val="00882AB2"/>
    <w:rsid w:val="0088687D"/>
    <w:rsid w:val="00887312"/>
    <w:rsid w:val="008940BE"/>
    <w:rsid w:val="0089654E"/>
    <w:rsid w:val="00896786"/>
    <w:rsid w:val="008A12C7"/>
    <w:rsid w:val="008A1AF4"/>
    <w:rsid w:val="008A6CC1"/>
    <w:rsid w:val="008B0112"/>
    <w:rsid w:val="008B0D48"/>
    <w:rsid w:val="008B1552"/>
    <w:rsid w:val="008B30BC"/>
    <w:rsid w:val="008B3AC2"/>
    <w:rsid w:val="008B4662"/>
    <w:rsid w:val="008B5DA8"/>
    <w:rsid w:val="008C0C60"/>
    <w:rsid w:val="008C0CC7"/>
    <w:rsid w:val="008C13D7"/>
    <w:rsid w:val="008C5B37"/>
    <w:rsid w:val="008C6EC4"/>
    <w:rsid w:val="008C71A4"/>
    <w:rsid w:val="008D1199"/>
    <w:rsid w:val="008D1B24"/>
    <w:rsid w:val="008D46C5"/>
    <w:rsid w:val="008E1222"/>
    <w:rsid w:val="008E2DA3"/>
    <w:rsid w:val="008E4C8D"/>
    <w:rsid w:val="008F4BD2"/>
    <w:rsid w:val="008F680D"/>
    <w:rsid w:val="00900227"/>
    <w:rsid w:val="009005C0"/>
    <w:rsid w:val="00900B9F"/>
    <w:rsid w:val="00901C94"/>
    <w:rsid w:val="009031E1"/>
    <w:rsid w:val="00903D6D"/>
    <w:rsid w:val="0090428F"/>
    <w:rsid w:val="00907CFC"/>
    <w:rsid w:val="00912580"/>
    <w:rsid w:val="00914B8E"/>
    <w:rsid w:val="00920521"/>
    <w:rsid w:val="00920546"/>
    <w:rsid w:val="009212A3"/>
    <w:rsid w:val="009238C9"/>
    <w:rsid w:val="0092436B"/>
    <w:rsid w:val="0092470A"/>
    <w:rsid w:val="00924A56"/>
    <w:rsid w:val="00926043"/>
    <w:rsid w:val="0092609A"/>
    <w:rsid w:val="00926586"/>
    <w:rsid w:val="00933061"/>
    <w:rsid w:val="009355BB"/>
    <w:rsid w:val="00940516"/>
    <w:rsid w:val="00945ED5"/>
    <w:rsid w:val="0094676E"/>
    <w:rsid w:val="00946A5C"/>
    <w:rsid w:val="009560E9"/>
    <w:rsid w:val="00956DCF"/>
    <w:rsid w:val="00957C6D"/>
    <w:rsid w:val="00957CDB"/>
    <w:rsid w:val="00957DFC"/>
    <w:rsid w:val="00961ED1"/>
    <w:rsid w:val="00964F86"/>
    <w:rsid w:val="00965A33"/>
    <w:rsid w:val="00965DAA"/>
    <w:rsid w:val="0096774B"/>
    <w:rsid w:val="00970FD6"/>
    <w:rsid w:val="00972880"/>
    <w:rsid w:val="00974882"/>
    <w:rsid w:val="00975FE9"/>
    <w:rsid w:val="00980866"/>
    <w:rsid w:val="009813B5"/>
    <w:rsid w:val="009828D1"/>
    <w:rsid w:val="0098396F"/>
    <w:rsid w:val="00984303"/>
    <w:rsid w:val="00984808"/>
    <w:rsid w:val="00984E5C"/>
    <w:rsid w:val="009870EA"/>
    <w:rsid w:val="0098734F"/>
    <w:rsid w:val="009903D3"/>
    <w:rsid w:val="00994CEF"/>
    <w:rsid w:val="00995E51"/>
    <w:rsid w:val="00997566"/>
    <w:rsid w:val="009A120A"/>
    <w:rsid w:val="009A76F9"/>
    <w:rsid w:val="009B169C"/>
    <w:rsid w:val="009B2176"/>
    <w:rsid w:val="009B4D2E"/>
    <w:rsid w:val="009B5D9D"/>
    <w:rsid w:val="009B7B2E"/>
    <w:rsid w:val="009C11D9"/>
    <w:rsid w:val="009C1456"/>
    <w:rsid w:val="009C2E31"/>
    <w:rsid w:val="009C3E29"/>
    <w:rsid w:val="009D13BC"/>
    <w:rsid w:val="009D2B57"/>
    <w:rsid w:val="009D5B07"/>
    <w:rsid w:val="009D5C83"/>
    <w:rsid w:val="009D70CB"/>
    <w:rsid w:val="009D7633"/>
    <w:rsid w:val="009F2EFA"/>
    <w:rsid w:val="009F3030"/>
    <w:rsid w:val="009F36A4"/>
    <w:rsid w:val="00A007E9"/>
    <w:rsid w:val="00A0143A"/>
    <w:rsid w:val="00A04081"/>
    <w:rsid w:val="00A05F1A"/>
    <w:rsid w:val="00A07F2B"/>
    <w:rsid w:val="00A13AF5"/>
    <w:rsid w:val="00A223B1"/>
    <w:rsid w:val="00A2258F"/>
    <w:rsid w:val="00A229C4"/>
    <w:rsid w:val="00A23F91"/>
    <w:rsid w:val="00A249CC"/>
    <w:rsid w:val="00A24C58"/>
    <w:rsid w:val="00A2564D"/>
    <w:rsid w:val="00A308B0"/>
    <w:rsid w:val="00A30B2F"/>
    <w:rsid w:val="00A3192B"/>
    <w:rsid w:val="00A337B5"/>
    <w:rsid w:val="00A343EA"/>
    <w:rsid w:val="00A360D6"/>
    <w:rsid w:val="00A3757B"/>
    <w:rsid w:val="00A41568"/>
    <w:rsid w:val="00A42FB5"/>
    <w:rsid w:val="00A4684E"/>
    <w:rsid w:val="00A50DD6"/>
    <w:rsid w:val="00A50E6E"/>
    <w:rsid w:val="00A54F6F"/>
    <w:rsid w:val="00A609B0"/>
    <w:rsid w:val="00A643F3"/>
    <w:rsid w:val="00A65502"/>
    <w:rsid w:val="00A66CC8"/>
    <w:rsid w:val="00A6789E"/>
    <w:rsid w:val="00A71D5F"/>
    <w:rsid w:val="00A71E5B"/>
    <w:rsid w:val="00A72669"/>
    <w:rsid w:val="00A766B5"/>
    <w:rsid w:val="00A80404"/>
    <w:rsid w:val="00A806F9"/>
    <w:rsid w:val="00A8073C"/>
    <w:rsid w:val="00A81555"/>
    <w:rsid w:val="00A8458A"/>
    <w:rsid w:val="00A86306"/>
    <w:rsid w:val="00A901EC"/>
    <w:rsid w:val="00A91864"/>
    <w:rsid w:val="00A91CD8"/>
    <w:rsid w:val="00A92868"/>
    <w:rsid w:val="00A9401E"/>
    <w:rsid w:val="00A9455C"/>
    <w:rsid w:val="00A949D2"/>
    <w:rsid w:val="00AA0200"/>
    <w:rsid w:val="00AA11A2"/>
    <w:rsid w:val="00AA634E"/>
    <w:rsid w:val="00AA64DB"/>
    <w:rsid w:val="00AA7499"/>
    <w:rsid w:val="00AA77CB"/>
    <w:rsid w:val="00AB04F4"/>
    <w:rsid w:val="00AB25C0"/>
    <w:rsid w:val="00AB2BAB"/>
    <w:rsid w:val="00AB2C05"/>
    <w:rsid w:val="00AB3FC7"/>
    <w:rsid w:val="00AB458F"/>
    <w:rsid w:val="00AB6996"/>
    <w:rsid w:val="00AC174D"/>
    <w:rsid w:val="00AC197E"/>
    <w:rsid w:val="00AC3DB5"/>
    <w:rsid w:val="00AC5BC0"/>
    <w:rsid w:val="00AD00AB"/>
    <w:rsid w:val="00AD2DFA"/>
    <w:rsid w:val="00AD4A4F"/>
    <w:rsid w:val="00AD5A74"/>
    <w:rsid w:val="00AD62E2"/>
    <w:rsid w:val="00AD662E"/>
    <w:rsid w:val="00AE471C"/>
    <w:rsid w:val="00AE4EE0"/>
    <w:rsid w:val="00AE4F79"/>
    <w:rsid w:val="00AF0776"/>
    <w:rsid w:val="00AF1BA5"/>
    <w:rsid w:val="00AF4A08"/>
    <w:rsid w:val="00AF5D63"/>
    <w:rsid w:val="00AF7A67"/>
    <w:rsid w:val="00B015BF"/>
    <w:rsid w:val="00B01B96"/>
    <w:rsid w:val="00B02C47"/>
    <w:rsid w:val="00B06733"/>
    <w:rsid w:val="00B12CDF"/>
    <w:rsid w:val="00B14F35"/>
    <w:rsid w:val="00B15E23"/>
    <w:rsid w:val="00B21D59"/>
    <w:rsid w:val="00B24E77"/>
    <w:rsid w:val="00B25932"/>
    <w:rsid w:val="00B2701A"/>
    <w:rsid w:val="00B27E66"/>
    <w:rsid w:val="00B27EE0"/>
    <w:rsid w:val="00B302A9"/>
    <w:rsid w:val="00B30373"/>
    <w:rsid w:val="00B31052"/>
    <w:rsid w:val="00B31F81"/>
    <w:rsid w:val="00B32803"/>
    <w:rsid w:val="00B3436B"/>
    <w:rsid w:val="00B37075"/>
    <w:rsid w:val="00B4289D"/>
    <w:rsid w:val="00B433C9"/>
    <w:rsid w:val="00B46FE3"/>
    <w:rsid w:val="00B4743A"/>
    <w:rsid w:val="00B54680"/>
    <w:rsid w:val="00B5639C"/>
    <w:rsid w:val="00B60438"/>
    <w:rsid w:val="00B60AE3"/>
    <w:rsid w:val="00B60BED"/>
    <w:rsid w:val="00B61012"/>
    <w:rsid w:val="00B6231D"/>
    <w:rsid w:val="00B6312E"/>
    <w:rsid w:val="00B660A9"/>
    <w:rsid w:val="00B73468"/>
    <w:rsid w:val="00B73547"/>
    <w:rsid w:val="00B74F3E"/>
    <w:rsid w:val="00B7638B"/>
    <w:rsid w:val="00B76B8D"/>
    <w:rsid w:val="00B778B6"/>
    <w:rsid w:val="00B77DB5"/>
    <w:rsid w:val="00B81CC1"/>
    <w:rsid w:val="00B82A34"/>
    <w:rsid w:val="00B8455A"/>
    <w:rsid w:val="00B84604"/>
    <w:rsid w:val="00B86ABE"/>
    <w:rsid w:val="00B87744"/>
    <w:rsid w:val="00B879C4"/>
    <w:rsid w:val="00B922A0"/>
    <w:rsid w:val="00B927BA"/>
    <w:rsid w:val="00B962E3"/>
    <w:rsid w:val="00B9672D"/>
    <w:rsid w:val="00B9757A"/>
    <w:rsid w:val="00BA2CA8"/>
    <w:rsid w:val="00BA39C2"/>
    <w:rsid w:val="00BA3EF5"/>
    <w:rsid w:val="00BA421C"/>
    <w:rsid w:val="00BB1069"/>
    <w:rsid w:val="00BB66D9"/>
    <w:rsid w:val="00BB6ACD"/>
    <w:rsid w:val="00BC005F"/>
    <w:rsid w:val="00BC0EF4"/>
    <w:rsid w:val="00BC156F"/>
    <w:rsid w:val="00BC2CD0"/>
    <w:rsid w:val="00BC4E31"/>
    <w:rsid w:val="00BC6763"/>
    <w:rsid w:val="00BC7430"/>
    <w:rsid w:val="00BD07EE"/>
    <w:rsid w:val="00BD2075"/>
    <w:rsid w:val="00BD419F"/>
    <w:rsid w:val="00BD4D55"/>
    <w:rsid w:val="00BD671F"/>
    <w:rsid w:val="00BD6797"/>
    <w:rsid w:val="00BD7889"/>
    <w:rsid w:val="00BE19CB"/>
    <w:rsid w:val="00BE39AD"/>
    <w:rsid w:val="00BE5058"/>
    <w:rsid w:val="00BE6184"/>
    <w:rsid w:val="00BF1915"/>
    <w:rsid w:val="00BF1B4E"/>
    <w:rsid w:val="00BF1BEE"/>
    <w:rsid w:val="00BF40E0"/>
    <w:rsid w:val="00C007D3"/>
    <w:rsid w:val="00C00CA4"/>
    <w:rsid w:val="00C038D1"/>
    <w:rsid w:val="00C05904"/>
    <w:rsid w:val="00C07841"/>
    <w:rsid w:val="00C11509"/>
    <w:rsid w:val="00C13A87"/>
    <w:rsid w:val="00C15261"/>
    <w:rsid w:val="00C16E71"/>
    <w:rsid w:val="00C204E7"/>
    <w:rsid w:val="00C207E2"/>
    <w:rsid w:val="00C21C20"/>
    <w:rsid w:val="00C22EB8"/>
    <w:rsid w:val="00C24257"/>
    <w:rsid w:val="00C24943"/>
    <w:rsid w:val="00C353D7"/>
    <w:rsid w:val="00C3613F"/>
    <w:rsid w:val="00C40934"/>
    <w:rsid w:val="00C43C8D"/>
    <w:rsid w:val="00C452E6"/>
    <w:rsid w:val="00C45C69"/>
    <w:rsid w:val="00C47B9E"/>
    <w:rsid w:val="00C5064E"/>
    <w:rsid w:val="00C53E86"/>
    <w:rsid w:val="00C54253"/>
    <w:rsid w:val="00C54356"/>
    <w:rsid w:val="00C54EB4"/>
    <w:rsid w:val="00C6085A"/>
    <w:rsid w:val="00C60A34"/>
    <w:rsid w:val="00C61195"/>
    <w:rsid w:val="00C61AB3"/>
    <w:rsid w:val="00C64314"/>
    <w:rsid w:val="00C6474E"/>
    <w:rsid w:val="00C64BD6"/>
    <w:rsid w:val="00C677E2"/>
    <w:rsid w:val="00C715EB"/>
    <w:rsid w:val="00C73777"/>
    <w:rsid w:val="00C73B14"/>
    <w:rsid w:val="00C75D84"/>
    <w:rsid w:val="00C81898"/>
    <w:rsid w:val="00C846CB"/>
    <w:rsid w:val="00C919C1"/>
    <w:rsid w:val="00C91BC1"/>
    <w:rsid w:val="00C93F68"/>
    <w:rsid w:val="00C96B40"/>
    <w:rsid w:val="00CA21DC"/>
    <w:rsid w:val="00CA35A5"/>
    <w:rsid w:val="00CA50DF"/>
    <w:rsid w:val="00CA5CF3"/>
    <w:rsid w:val="00CA7E4E"/>
    <w:rsid w:val="00CB241E"/>
    <w:rsid w:val="00CB3143"/>
    <w:rsid w:val="00CB360F"/>
    <w:rsid w:val="00CB4179"/>
    <w:rsid w:val="00CB7B57"/>
    <w:rsid w:val="00CC11BB"/>
    <w:rsid w:val="00CC12BA"/>
    <w:rsid w:val="00CC33DD"/>
    <w:rsid w:val="00CC5380"/>
    <w:rsid w:val="00CC595B"/>
    <w:rsid w:val="00CC6FDA"/>
    <w:rsid w:val="00CC7671"/>
    <w:rsid w:val="00CD159F"/>
    <w:rsid w:val="00CD41FB"/>
    <w:rsid w:val="00CD5849"/>
    <w:rsid w:val="00CD675E"/>
    <w:rsid w:val="00CD7ACF"/>
    <w:rsid w:val="00CD7CF0"/>
    <w:rsid w:val="00CE1198"/>
    <w:rsid w:val="00CF1611"/>
    <w:rsid w:val="00CF26E4"/>
    <w:rsid w:val="00CF45FB"/>
    <w:rsid w:val="00CF4808"/>
    <w:rsid w:val="00CF77AD"/>
    <w:rsid w:val="00CF7937"/>
    <w:rsid w:val="00D0180D"/>
    <w:rsid w:val="00D04BA7"/>
    <w:rsid w:val="00D12A22"/>
    <w:rsid w:val="00D13A7C"/>
    <w:rsid w:val="00D13CD4"/>
    <w:rsid w:val="00D177CF"/>
    <w:rsid w:val="00D20F67"/>
    <w:rsid w:val="00D21E03"/>
    <w:rsid w:val="00D23745"/>
    <w:rsid w:val="00D269A7"/>
    <w:rsid w:val="00D279A9"/>
    <w:rsid w:val="00D27CFB"/>
    <w:rsid w:val="00D33ECE"/>
    <w:rsid w:val="00D341F1"/>
    <w:rsid w:val="00D351D2"/>
    <w:rsid w:val="00D360A3"/>
    <w:rsid w:val="00D3750F"/>
    <w:rsid w:val="00D42776"/>
    <w:rsid w:val="00D42D00"/>
    <w:rsid w:val="00D43A05"/>
    <w:rsid w:val="00D4639C"/>
    <w:rsid w:val="00D50AD5"/>
    <w:rsid w:val="00D51CC5"/>
    <w:rsid w:val="00D52058"/>
    <w:rsid w:val="00D5271A"/>
    <w:rsid w:val="00D532E2"/>
    <w:rsid w:val="00D55084"/>
    <w:rsid w:val="00D552D3"/>
    <w:rsid w:val="00D5679D"/>
    <w:rsid w:val="00D57641"/>
    <w:rsid w:val="00D6153C"/>
    <w:rsid w:val="00D61C07"/>
    <w:rsid w:val="00D62A26"/>
    <w:rsid w:val="00D63252"/>
    <w:rsid w:val="00D63DCD"/>
    <w:rsid w:val="00D65259"/>
    <w:rsid w:val="00D66C95"/>
    <w:rsid w:val="00D67482"/>
    <w:rsid w:val="00D67A3F"/>
    <w:rsid w:val="00D709AA"/>
    <w:rsid w:val="00D71869"/>
    <w:rsid w:val="00D73604"/>
    <w:rsid w:val="00D74050"/>
    <w:rsid w:val="00D74C8F"/>
    <w:rsid w:val="00D74CD2"/>
    <w:rsid w:val="00D74DD7"/>
    <w:rsid w:val="00D815E4"/>
    <w:rsid w:val="00D8391F"/>
    <w:rsid w:val="00D8676E"/>
    <w:rsid w:val="00D86963"/>
    <w:rsid w:val="00D86F0A"/>
    <w:rsid w:val="00D93C83"/>
    <w:rsid w:val="00D9548C"/>
    <w:rsid w:val="00D96D9B"/>
    <w:rsid w:val="00DA0231"/>
    <w:rsid w:val="00DA464E"/>
    <w:rsid w:val="00DA66B1"/>
    <w:rsid w:val="00DB0F07"/>
    <w:rsid w:val="00DB1A84"/>
    <w:rsid w:val="00DB6AE2"/>
    <w:rsid w:val="00DB73FA"/>
    <w:rsid w:val="00DD281A"/>
    <w:rsid w:val="00DD337B"/>
    <w:rsid w:val="00DD3444"/>
    <w:rsid w:val="00DD40A9"/>
    <w:rsid w:val="00DD501F"/>
    <w:rsid w:val="00DD71E7"/>
    <w:rsid w:val="00DD7B2A"/>
    <w:rsid w:val="00DE0E68"/>
    <w:rsid w:val="00DE2D5A"/>
    <w:rsid w:val="00DE7EFE"/>
    <w:rsid w:val="00DF064E"/>
    <w:rsid w:val="00DF0950"/>
    <w:rsid w:val="00DF22C8"/>
    <w:rsid w:val="00DF3B95"/>
    <w:rsid w:val="00DF54DA"/>
    <w:rsid w:val="00DF57B7"/>
    <w:rsid w:val="00E018DF"/>
    <w:rsid w:val="00E03AB0"/>
    <w:rsid w:val="00E04D1E"/>
    <w:rsid w:val="00E07637"/>
    <w:rsid w:val="00E10047"/>
    <w:rsid w:val="00E11C16"/>
    <w:rsid w:val="00E12514"/>
    <w:rsid w:val="00E126F6"/>
    <w:rsid w:val="00E135DF"/>
    <w:rsid w:val="00E14237"/>
    <w:rsid w:val="00E14E09"/>
    <w:rsid w:val="00E15198"/>
    <w:rsid w:val="00E209D5"/>
    <w:rsid w:val="00E20BD0"/>
    <w:rsid w:val="00E21A0A"/>
    <w:rsid w:val="00E23A9E"/>
    <w:rsid w:val="00E23C41"/>
    <w:rsid w:val="00E23D5A"/>
    <w:rsid w:val="00E24B21"/>
    <w:rsid w:val="00E259D1"/>
    <w:rsid w:val="00E26BEF"/>
    <w:rsid w:val="00E32EB9"/>
    <w:rsid w:val="00E3452D"/>
    <w:rsid w:val="00E34E0B"/>
    <w:rsid w:val="00E3517E"/>
    <w:rsid w:val="00E3582F"/>
    <w:rsid w:val="00E35DDE"/>
    <w:rsid w:val="00E40D5E"/>
    <w:rsid w:val="00E4113D"/>
    <w:rsid w:val="00E42829"/>
    <w:rsid w:val="00E42A81"/>
    <w:rsid w:val="00E42E91"/>
    <w:rsid w:val="00E43AA3"/>
    <w:rsid w:val="00E44B22"/>
    <w:rsid w:val="00E44B38"/>
    <w:rsid w:val="00E50021"/>
    <w:rsid w:val="00E51AF6"/>
    <w:rsid w:val="00E537D7"/>
    <w:rsid w:val="00E54184"/>
    <w:rsid w:val="00E55600"/>
    <w:rsid w:val="00E61ACF"/>
    <w:rsid w:val="00E642AC"/>
    <w:rsid w:val="00E647C0"/>
    <w:rsid w:val="00E73838"/>
    <w:rsid w:val="00E7443D"/>
    <w:rsid w:val="00E75CB1"/>
    <w:rsid w:val="00E7643D"/>
    <w:rsid w:val="00E80719"/>
    <w:rsid w:val="00E81A07"/>
    <w:rsid w:val="00E83B1F"/>
    <w:rsid w:val="00E90E70"/>
    <w:rsid w:val="00E92DD9"/>
    <w:rsid w:val="00E9431B"/>
    <w:rsid w:val="00EA28A2"/>
    <w:rsid w:val="00EA73C0"/>
    <w:rsid w:val="00EB206B"/>
    <w:rsid w:val="00EB22F3"/>
    <w:rsid w:val="00EB5EBC"/>
    <w:rsid w:val="00EB6A8A"/>
    <w:rsid w:val="00EC0F0A"/>
    <w:rsid w:val="00ED12E6"/>
    <w:rsid w:val="00ED240E"/>
    <w:rsid w:val="00ED333D"/>
    <w:rsid w:val="00ED49BA"/>
    <w:rsid w:val="00ED7711"/>
    <w:rsid w:val="00ED79DB"/>
    <w:rsid w:val="00EE0541"/>
    <w:rsid w:val="00EE2715"/>
    <w:rsid w:val="00EE34A9"/>
    <w:rsid w:val="00EE4AEF"/>
    <w:rsid w:val="00EE4E86"/>
    <w:rsid w:val="00EE5A5F"/>
    <w:rsid w:val="00EE5DF1"/>
    <w:rsid w:val="00EF2D0D"/>
    <w:rsid w:val="00EF31FC"/>
    <w:rsid w:val="00EF33B3"/>
    <w:rsid w:val="00F00257"/>
    <w:rsid w:val="00F01B9F"/>
    <w:rsid w:val="00F04209"/>
    <w:rsid w:val="00F05768"/>
    <w:rsid w:val="00F07DDF"/>
    <w:rsid w:val="00F10500"/>
    <w:rsid w:val="00F139C7"/>
    <w:rsid w:val="00F17769"/>
    <w:rsid w:val="00F228A0"/>
    <w:rsid w:val="00F23160"/>
    <w:rsid w:val="00F24658"/>
    <w:rsid w:val="00F26AD6"/>
    <w:rsid w:val="00F26B0A"/>
    <w:rsid w:val="00F26F04"/>
    <w:rsid w:val="00F3087B"/>
    <w:rsid w:val="00F30A6D"/>
    <w:rsid w:val="00F32E32"/>
    <w:rsid w:val="00F34622"/>
    <w:rsid w:val="00F36B0C"/>
    <w:rsid w:val="00F414EC"/>
    <w:rsid w:val="00F44F91"/>
    <w:rsid w:val="00F45504"/>
    <w:rsid w:val="00F51B38"/>
    <w:rsid w:val="00F544B1"/>
    <w:rsid w:val="00F56E25"/>
    <w:rsid w:val="00F61A1E"/>
    <w:rsid w:val="00F64058"/>
    <w:rsid w:val="00F71560"/>
    <w:rsid w:val="00F75635"/>
    <w:rsid w:val="00F75C9D"/>
    <w:rsid w:val="00F77EEF"/>
    <w:rsid w:val="00F802B2"/>
    <w:rsid w:val="00F8598A"/>
    <w:rsid w:val="00F87B16"/>
    <w:rsid w:val="00F90151"/>
    <w:rsid w:val="00F9128E"/>
    <w:rsid w:val="00F91792"/>
    <w:rsid w:val="00F92362"/>
    <w:rsid w:val="00F93D0D"/>
    <w:rsid w:val="00F940DA"/>
    <w:rsid w:val="00FA0D01"/>
    <w:rsid w:val="00FA2CAF"/>
    <w:rsid w:val="00FA31BE"/>
    <w:rsid w:val="00FA648F"/>
    <w:rsid w:val="00FB195E"/>
    <w:rsid w:val="00FB2F0C"/>
    <w:rsid w:val="00FB431A"/>
    <w:rsid w:val="00FB45FF"/>
    <w:rsid w:val="00FB5DC9"/>
    <w:rsid w:val="00FB6832"/>
    <w:rsid w:val="00FB6FFB"/>
    <w:rsid w:val="00FC0911"/>
    <w:rsid w:val="00FC3C46"/>
    <w:rsid w:val="00FC54D0"/>
    <w:rsid w:val="00FC5506"/>
    <w:rsid w:val="00FC593A"/>
    <w:rsid w:val="00FC598F"/>
    <w:rsid w:val="00FD16DF"/>
    <w:rsid w:val="00FD17E1"/>
    <w:rsid w:val="00FD1A16"/>
    <w:rsid w:val="00FD2B7F"/>
    <w:rsid w:val="00FF19F1"/>
    <w:rsid w:val="00FF2B4C"/>
    <w:rsid w:val="00FF2D33"/>
    <w:rsid w:val="00FF4532"/>
    <w:rsid w:val="00FF498F"/>
    <w:rsid w:val="00FF5723"/>
    <w:rsid w:val="00FF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82E47A"/>
  <w15:docId w15:val="{664F15A0-DFD9-4EFE-9CAC-F5A05224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iPriority="0" w:unhideWhenUsed="1" w:qFormat="1"/>
    <w:lsdException w:name="heading 1" w:semiHidden="1" w:uiPriority="0" w:unhideWhenUsed="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2" w:unhideWhenUsed="1"/>
    <w:lsdException w:name="List Bullet" w:semiHidden="1" w:uiPriority="0" w:unhideWhenUsed="1" w:qFormat="1"/>
    <w:lsdException w:name="List Number" w:semiHidden="1" w:uiPriority="4" w:unhideWhenUsed="1" w:qFormat="1"/>
    <w:lsdException w:name="List 2" w:semiHidden="1" w:uiPriority="0" w:unhideWhenUsed="1"/>
    <w:lsdException w:name="List 3" w:semiHidden="1" w:uiPriority="13"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E77"/>
  </w:style>
  <w:style w:type="paragraph" w:styleId="Heading1">
    <w:name w:val="heading 1"/>
    <w:aliases w:val="h1,Main Header"/>
    <w:basedOn w:val="Normal"/>
    <w:next w:val="BodyText"/>
    <w:link w:val="Heading1Char"/>
    <w:qFormat/>
    <w:rsid w:val="00A81555"/>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after="0" w:line="240" w:lineRule="auto"/>
      <w:outlineLvl w:val="0"/>
    </w:pPr>
    <w:rPr>
      <w:rFonts w:ascii="Arial" w:eastAsia="Times New Roman" w:hAnsi="Arial" w:cs="Arial"/>
      <w:b/>
      <w:bCs/>
      <w:kern w:val="32"/>
      <w:sz w:val="40"/>
      <w:szCs w:val="40"/>
    </w:rPr>
  </w:style>
  <w:style w:type="paragraph" w:styleId="Heading2">
    <w:name w:val="heading 2"/>
    <w:aliases w:val="h2,Second Header,H2,Activity,Main Heading,mh,heading 2,*Resume Position,Heading 2 Hidden,Chapter 2,heading2,Chapter Title,hello,style2,A,B,C,sl2,‹berschrift 21,H2 Char,Activity Char,Main Heading Char,mh Char,heading 2 Ch"/>
    <w:basedOn w:val="Normal"/>
    <w:next w:val="BodyText"/>
    <w:link w:val="Heading2Char"/>
    <w:qFormat/>
    <w:rsid w:val="0071342C"/>
    <w:pPr>
      <w:keepNext/>
      <w:spacing w:before="480" w:after="0" w:line="240" w:lineRule="auto"/>
      <w:outlineLvl w:val="1"/>
    </w:pPr>
    <w:rPr>
      <w:rFonts w:ascii="Arial Black" w:eastAsia="Calibri" w:hAnsi="Arial Black" w:cs="Arial"/>
      <w:bCs/>
      <w:iCs/>
      <w:color w:val="C0504D" w:themeColor="accent2"/>
      <w:sz w:val="24"/>
      <w:szCs w:val="24"/>
    </w:rPr>
  </w:style>
  <w:style w:type="paragraph" w:styleId="Heading3">
    <w:name w:val="heading 3"/>
    <w:aliases w:val="h3"/>
    <w:basedOn w:val="Normal"/>
    <w:next w:val="BodyText"/>
    <w:link w:val="Heading3Char"/>
    <w:qFormat/>
    <w:rsid w:val="00A81555"/>
    <w:pPr>
      <w:keepNext/>
      <w:spacing w:before="360" w:after="0" w:line="240" w:lineRule="auto"/>
      <w:outlineLvl w:val="2"/>
    </w:pPr>
    <w:rPr>
      <w:rFonts w:ascii="Arial" w:eastAsia="Times New Roman" w:hAnsi="Arial" w:cs="Arial"/>
      <w:b/>
      <w:bCs/>
      <w:color w:val="4BACC6" w:themeColor="accent5"/>
      <w:sz w:val="24"/>
      <w:szCs w:val="26"/>
    </w:rPr>
  </w:style>
  <w:style w:type="paragraph" w:styleId="Heading4">
    <w:name w:val="heading 4"/>
    <w:aliases w:val="h4"/>
    <w:basedOn w:val="Heading3"/>
    <w:next w:val="BodyText"/>
    <w:link w:val="Heading4Char"/>
    <w:qFormat/>
    <w:rsid w:val="00A81555"/>
    <w:pPr>
      <w:outlineLvl w:val="3"/>
    </w:pPr>
    <w:rPr>
      <w:b w:val="0"/>
      <w:bCs w:val="0"/>
      <w:i/>
      <w:szCs w:val="24"/>
    </w:rPr>
  </w:style>
  <w:style w:type="paragraph" w:styleId="Heading5">
    <w:name w:val="heading 5"/>
    <w:basedOn w:val="Normal"/>
    <w:next w:val="Normal"/>
    <w:link w:val="Heading5Char"/>
    <w:semiHidden/>
    <w:qFormat/>
    <w:rsid w:val="00A81555"/>
    <w:pPr>
      <w:spacing w:before="240" w:after="60" w:line="240" w:lineRule="auto"/>
      <w:outlineLvl w:val="4"/>
    </w:pPr>
    <w:rPr>
      <w:rFonts w:ascii="Arial" w:eastAsia="Times New Roman" w:hAnsi="Arial" w:cs="Times New Roman"/>
      <w:szCs w:val="24"/>
    </w:rPr>
  </w:style>
  <w:style w:type="paragraph" w:styleId="Heading6">
    <w:name w:val="heading 6"/>
    <w:basedOn w:val="Normal"/>
    <w:next w:val="Normal"/>
    <w:link w:val="Heading6Char"/>
    <w:semiHidden/>
    <w:qFormat/>
    <w:rsid w:val="00A81555"/>
    <w:pPr>
      <w:spacing w:before="240" w:after="60" w:line="240" w:lineRule="auto"/>
      <w:outlineLvl w:val="5"/>
    </w:pPr>
    <w:rPr>
      <w:rFonts w:ascii="Times New Roman" w:eastAsia="Times New Roman" w:hAnsi="Times New Roman" w:cs="Times New Roman"/>
      <w:i/>
      <w:szCs w:val="24"/>
    </w:rPr>
  </w:style>
  <w:style w:type="paragraph" w:styleId="Heading7">
    <w:name w:val="heading 7"/>
    <w:basedOn w:val="Normal"/>
    <w:next w:val="Normal"/>
    <w:link w:val="Heading7Char"/>
    <w:semiHidden/>
    <w:qFormat/>
    <w:rsid w:val="00A81555"/>
    <w:pPr>
      <w:spacing w:before="240" w:after="60" w:line="240" w:lineRule="auto"/>
      <w:outlineLvl w:val="6"/>
    </w:pPr>
    <w:rPr>
      <w:rFonts w:ascii="Arial" w:eastAsia="Times New Roman" w:hAnsi="Arial" w:cs="Times New Roman"/>
      <w:sz w:val="20"/>
      <w:szCs w:val="24"/>
    </w:rPr>
  </w:style>
  <w:style w:type="paragraph" w:styleId="Heading8">
    <w:name w:val="heading 8"/>
    <w:basedOn w:val="Normal"/>
    <w:next w:val="Normal"/>
    <w:link w:val="Heading8Char"/>
    <w:semiHidden/>
    <w:qFormat/>
    <w:rsid w:val="00A81555"/>
    <w:pPr>
      <w:spacing w:before="240" w:after="60" w:line="240" w:lineRule="auto"/>
      <w:outlineLvl w:val="7"/>
    </w:pPr>
    <w:rPr>
      <w:rFonts w:ascii="Arial" w:eastAsia="Times New Roman" w:hAnsi="Arial" w:cs="Times New Roman"/>
      <w:i/>
      <w:sz w:val="20"/>
      <w:szCs w:val="24"/>
    </w:rPr>
  </w:style>
  <w:style w:type="paragraph" w:styleId="Heading9">
    <w:name w:val="heading 9"/>
    <w:basedOn w:val="Normal"/>
    <w:next w:val="Normal"/>
    <w:link w:val="Heading9Char"/>
    <w:semiHidden/>
    <w:qFormat/>
    <w:rsid w:val="00A81555"/>
    <w:pPr>
      <w:spacing w:before="240" w:after="60" w:line="240" w:lineRule="auto"/>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semiHidden/>
    <w:rsid w:val="00E139EA"/>
    <w:rPr>
      <w:rFonts w:ascii="Tahoma" w:hAnsi="Tahoma" w:cs="Tahoma"/>
      <w:sz w:val="16"/>
      <w:szCs w:val="16"/>
    </w:rPr>
  </w:style>
  <w:style w:type="paragraph" w:customStyle="1" w:styleId="footnoteTextPHPDOCX">
    <w:name w:val="footnote Text PHPDOCX"/>
    <w:basedOn w:val="Normal"/>
    <w:link w:val="footnotetextCarPHPDOCX"/>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A34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EA"/>
  </w:style>
  <w:style w:type="paragraph" w:styleId="Footer">
    <w:name w:val="footer"/>
    <w:aliases w:val="*Footer"/>
    <w:basedOn w:val="Normal"/>
    <w:link w:val="FooterChar"/>
    <w:uiPriority w:val="99"/>
    <w:unhideWhenUsed/>
    <w:rsid w:val="00A343EA"/>
    <w:pPr>
      <w:tabs>
        <w:tab w:val="center" w:pos="4680"/>
        <w:tab w:val="right" w:pos="9360"/>
      </w:tabs>
      <w:spacing w:after="0" w:line="240" w:lineRule="auto"/>
    </w:pPr>
  </w:style>
  <w:style w:type="character" w:customStyle="1" w:styleId="FooterChar">
    <w:name w:val="Footer Char"/>
    <w:aliases w:val="*Footer Char"/>
    <w:basedOn w:val="DefaultParagraphFont"/>
    <w:link w:val="Footer"/>
    <w:uiPriority w:val="99"/>
    <w:rsid w:val="00A343EA"/>
  </w:style>
  <w:style w:type="character" w:styleId="CommentReference">
    <w:name w:val="annotation reference"/>
    <w:basedOn w:val="DefaultParagraphFont"/>
    <w:uiPriority w:val="99"/>
    <w:unhideWhenUsed/>
    <w:rsid w:val="005A7C51"/>
    <w:rPr>
      <w:sz w:val="16"/>
      <w:szCs w:val="16"/>
    </w:rPr>
  </w:style>
  <w:style w:type="paragraph" w:styleId="CommentText">
    <w:name w:val="annotation text"/>
    <w:basedOn w:val="Normal"/>
    <w:link w:val="CommentTextChar"/>
    <w:uiPriority w:val="99"/>
    <w:unhideWhenUsed/>
    <w:rsid w:val="005A7C51"/>
    <w:pPr>
      <w:spacing w:line="240" w:lineRule="auto"/>
    </w:pPr>
    <w:rPr>
      <w:sz w:val="20"/>
      <w:szCs w:val="20"/>
    </w:rPr>
  </w:style>
  <w:style w:type="character" w:customStyle="1" w:styleId="CommentTextChar">
    <w:name w:val="Comment Text Char"/>
    <w:basedOn w:val="DefaultParagraphFont"/>
    <w:link w:val="CommentText"/>
    <w:uiPriority w:val="99"/>
    <w:rsid w:val="005A7C51"/>
    <w:rPr>
      <w:sz w:val="20"/>
      <w:szCs w:val="20"/>
    </w:rPr>
  </w:style>
  <w:style w:type="paragraph" w:styleId="CommentSubject">
    <w:name w:val="annotation subject"/>
    <w:basedOn w:val="CommentText"/>
    <w:next w:val="CommentText"/>
    <w:link w:val="CommentSubjectChar"/>
    <w:semiHidden/>
    <w:unhideWhenUsed/>
    <w:rsid w:val="005A7C51"/>
    <w:rPr>
      <w:b/>
      <w:bCs/>
    </w:rPr>
  </w:style>
  <w:style w:type="character" w:customStyle="1" w:styleId="CommentSubjectChar">
    <w:name w:val="Comment Subject Char"/>
    <w:basedOn w:val="CommentTextChar"/>
    <w:link w:val="CommentSubject"/>
    <w:semiHidden/>
    <w:rsid w:val="005A7C51"/>
    <w:rPr>
      <w:b/>
      <w:bCs/>
      <w:sz w:val="20"/>
      <w:szCs w:val="20"/>
    </w:rPr>
  </w:style>
  <w:style w:type="paragraph" w:styleId="BalloonText">
    <w:name w:val="Balloon Text"/>
    <w:basedOn w:val="Normal"/>
    <w:link w:val="BalloonTextChar"/>
    <w:unhideWhenUsed/>
    <w:rsid w:val="005A7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A7C51"/>
    <w:rPr>
      <w:rFonts w:ascii="Segoe UI" w:hAnsi="Segoe UI" w:cs="Segoe UI"/>
      <w:sz w:val="18"/>
      <w:szCs w:val="18"/>
    </w:rPr>
  </w:style>
  <w:style w:type="character" w:customStyle="1" w:styleId="Heading1Char">
    <w:name w:val="Heading 1 Char"/>
    <w:aliases w:val="h1 Char,Main Header Char"/>
    <w:basedOn w:val="DefaultParagraphFont"/>
    <w:link w:val="Heading1"/>
    <w:rsid w:val="00A81555"/>
    <w:rPr>
      <w:rFonts w:ascii="Arial" w:eastAsia="Times New Roman" w:hAnsi="Arial" w:cs="Arial"/>
      <w:b/>
      <w:bCs/>
      <w:kern w:val="32"/>
      <w:sz w:val="40"/>
      <w:szCs w:val="40"/>
      <w:shd w:val="clear" w:color="auto" w:fill="BFBFBF" w:themeFill="background1" w:themeFillShade="BF"/>
    </w:rPr>
  </w:style>
  <w:style w:type="character" w:customStyle="1" w:styleId="Heading2Char">
    <w:name w:val="Heading 2 Char"/>
    <w:aliases w:val="h2 Char,Second Header Char,H2 Char1,Activity Char1,Main Heading Char1,mh Char1,heading 2 Char,*Resume Position Char,Heading 2 Hidden Char,Chapter 2 Char,heading2 Char,Chapter Title Char,hello Char,style2 Char,A Char,B Char,C Char,sl2 Char"/>
    <w:basedOn w:val="DefaultParagraphFont"/>
    <w:link w:val="Heading2"/>
    <w:rsid w:val="0071342C"/>
    <w:rPr>
      <w:rFonts w:ascii="Arial Black" w:eastAsia="Calibri" w:hAnsi="Arial Black" w:cs="Arial"/>
      <w:bCs/>
      <w:iCs/>
      <w:color w:val="C0504D" w:themeColor="accent2"/>
      <w:sz w:val="24"/>
      <w:szCs w:val="24"/>
    </w:rPr>
  </w:style>
  <w:style w:type="character" w:customStyle="1" w:styleId="Heading3Char">
    <w:name w:val="Heading 3 Char"/>
    <w:aliases w:val="h3 Char"/>
    <w:basedOn w:val="DefaultParagraphFont"/>
    <w:link w:val="Heading3"/>
    <w:rsid w:val="00A81555"/>
    <w:rPr>
      <w:rFonts w:ascii="Arial" w:eastAsia="Times New Roman" w:hAnsi="Arial" w:cs="Arial"/>
      <w:b/>
      <w:bCs/>
      <w:color w:val="4BACC6" w:themeColor="accent5"/>
      <w:sz w:val="24"/>
      <w:szCs w:val="26"/>
    </w:rPr>
  </w:style>
  <w:style w:type="character" w:customStyle="1" w:styleId="Heading4Char">
    <w:name w:val="Heading 4 Char"/>
    <w:aliases w:val="h4 Char"/>
    <w:basedOn w:val="DefaultParagraphFont"/>
    <w:link w:val="Heading4"/>
    <w:rsid w:val="00A81555"/>
    <w:rPr>
      <w:rFonts w:ascii="Arial" w:eastAsia="Times New Roman" w:hAnsi="Arial" w:cs="Arial"/>
      <w:i/>
      <w:color w:val="4BACC6" w:themeColor="accent5"/>
      <w:sz w:val="24"/>
      <w:szCs w:val="24"/>
    </w:rPr>
  </w:style>
  <w:style w:type="character" w:customStyle="1" w:styleId="Heading5Char">
    <w:name w:val="Heading 5 Char"/>
    <w:basedOn w:val="DefaultParagraphFont"/>
    <w:link w:val="Heading5"/>
    <w:semiHidden/>
    <w:rsid w:val="00A81555"/>
    <w:rPr>
      <w:rFonts w:ascii="Arial" w:eastAsia="Times New Roman" w:hAnsi="Arial" w:cs="Times New Roman"/>
      <w:szCs w:val="24"/>
    </w:rPr>
  </w:style>
  <w:style w:type="character" w:customStyle="1" w:styleId="Heading6Char">
    <w:name w:val="Heading 6 Char"/>
    <w:basedOn w:val="DefaultParagraphFont"/>
    <w:link w:val="Heading6"/>
    <w:semiHidden/>
    <w:rsid w:val="00A81555"/>
    <w:rPr>
      <w:rFonts w:ascii="Times New Roman" w:eastAsia="Times New Roman" w:hAnsi="Times New Roman" w:cs="Times New Roman"/>
      <w:i/>
      <w:szCs w:val="24"/>
    </w:rPr>
  </w:style>
  <w:style w:type="character" w:customStyle="1" w:styleId="Heading7Char">
    <w:name w:val="Heading 7 Char"/>
    <w:basedOn w:val="DefaultParagraphFont"/>
    <w:link w:val="Heading7"/>
    <w:semiHidden/>
    <w:rsid w:val="00A81555"/>
    <w:rPr>
      <w:rFonts w:ascii="Arial" w:eastAsia="Times New Roman" w:hAnsi="Arial" w:cs="Times New Roman"/>
      <w:sz w:val="20"/>
      <w:szCs w:val="24"/>
    </w:rPr>
  </w:style>
  <w:style w:type="character" w:customStyle="1" w:styleId="Heading8Char">
    <w:name w:val="Heading 8 Char"/>
    <w:basedOn w:val="DefaultParagraphFont"/>
    <w:link w:val="Heading8"/>
    <w:semiHidden/>
    <w:rsid w:val="00A81555"/>
    <w:rPr>
      <w:rFonts w:ascii="Arial" w:eastAsia="Times New Roman" w:hAnsi="Arial" w:cs="Times New Roman"/>
      <w:i/>
      <w:sz w:val="20"/>
      <w:szCs w:val="24"/>
    </w:rPr>
  </w:style>
  <w:style w:type="character" w:customStyle="1" w:styleId="Heading9Char">
    <w:name w:val="Heading 9 Char"/>
    <w:basedOn w:val="DefaultParagraphFont"/>
    <w:link w:val="Heading9"/>
    <w:semiHidden/>
    <w:rsid w:val="00A81555"/>
    <w:rPr>
      <w:rFonts w:ascii="Arial" w:eastAsia="Times New Roman" w:hAnsi="Arial" w:cs="Times New Roman"/>
      <w:b/>
      <w:i/>
      <w:sz w:val="18"/>
      <w:szCs w:val="24"/>
    </w:rPr>
  </w:style>
  <w:style w:type="paragraph" w:styleId="BodyText">
    <w:name w:val="Body Text"/>
    <w:aliases w:val="bt,rfp question,heading3,Body Text Char Char,Body Text Char1,BODY TEXT,body text,bt1,body text1,bt2,body text2,bt11,body text11,bt3,body text3,bt12,body text12,bt4,body text4,bt13,body text13,body text Char,bt1 Char,body text1 Char,bt2 Char,b"/>
    <w:basedOn w:val="Normal"/>
    <w:link w:val="BodyTextChar"/>
    <w:qFormat/>
    <w:rsid w:val="00A81555"/>
    <w:pPr>
      <w:spacing w:before="240" w:after="0" w:line="280" w:lineRule="atLeast"/>
    </w:pPr>
    <w:rPr>
      <w:rFonts w:ascii="Times New Roman" w:eastAsia="Times New Roman" w:hAnsi="Times New Roman" w:cs="Times New Roman"/>
      <w:sz w:val="24"/>
      <w:szCs w:val="24"/>
    </w:rPr>
  </w:style>
  <w:style w:type="character" w:customStyle="1" w:styleId="BodyTextChar">
    <w:name w:val="Body Text Char"/>
    <w:aliases w:val="bt Char,rfp question Char,heading3 Char,Body Text Char Char Char,Body Text Char1 Char,BODY TEXT Char,body text Char1,bt1 Char1,body text1 Char1,bt2 Char1,body text2 Char,bt11 Char,body text11 Char,bt3 Char,body text3 Char,bt12 Char,b Char"/>
    <w:basedOn w:val="DefaultParagraphFont"/>
    <w:link w:val="BodyText"/>
    <w:rsid w:val="00A81555"/>
    <w:rPr>
      <w:rFonts w:ascii="Times New Roman" w:eastAsia="Times New Roman" w:hAnsi="Times New Roman" w:cs="Times New Roman"/>
      <w:sz w:val="24"/>
      <w:szCs w:val="24"/>
    </w:rPr>
  </w:style>
  <w:style w:type="paragraph" w:customStyle="1" w:styleId="Address">
    <w:name w:val="Address"/>
    <w:aliases w:val="add"/>
    <w:basedOn w:val="BodyText"/>
    <w:rsid w:val="00A81555"/>
    <w:pPr>
      <w:spacing w:before="0"/>
    </w:pPr>
  </w:style>
  <w:style w:type="paragraph" w:customStyle="1" w:styleId="Author">
    <w:name w:val="Author"/>
    <w:aliases w:val="au"/>
    <w:basedOn w:val="BodyText"/>
    <w:rsid w:val="00A81555"/>
    <w:pPr>
      <w:spacing w:after="480"/>
    </w:pPr>
  </w:style>
  <w:style w:type="paragraph" w:customStyle="1" w:styleId="BoxFooter">
    <w:name w:val="Box Footer"/>
    <w:aliases w:val="bf"/>
    <w:basedOn w:val="Normal"/>
    <w:next w:val="Normal"/>
    <w:rsid w:val="00A81555"/>
    <w:pPr>
      <w:pBdr>
        <w:top w:val="single" w:sz="4" w:space="4" w:color="auto"/>
        <w:left w:val="single" w:sz="4" w:space="4" w:color="auto"/>
        <w:bottom w:val="single" w:sz="4" w:space="4" w:color="auto"/>
        <w:right w:val="single" w:sz="4" w:space="4" w:color="auto"/>
      </w:pBdr>
      <w:spacing w:before="80" w:after="80" w:line="240" w:lineRule="auto"/>
    </w:pPr>
    <w:rPr>
      <w:rFonts w:ascii="Arial Narrow" w:eastAsia="Times New Roman" w:hAnsi="Arial Narrow" w:cs="Times New Roman"/>
      <w:sz w:val="20"/>
      <w:szCs w:val="20"/>
    </w:rPr>
  </w:style>
  <w:style w:type="paragraph" w:customStyle="1" w:styleId="Checkbox">
    <w:name w:val="Checkbox"/>
    <w:aliases w:val="ckb"/>
    <w:basedOn w:val="BodyText"/>
    <w:rsid w:val="00A81555"/>
    <w:pPr>
      <w:numPr>
        <w:numId w:val="5"/>
      </w:numPr>
    </w:pPr>
  </w:style>
  <w:style w:type="paragraph" w:styleId="Closing">
    <w:name w:val="Closing"/>
    <w:basedOn w:val="Normal"/>
    <w:next w:val="BodyText"/>
    <w:link w:val="ClosingChar"/>
    <w:rsid w:val="00A81555"/>
    <w:pPr>
      <w:spacing w:before="480" w:after="720" w:line="280" w:lineRule="atLeast"/>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A81555"/>
    <w:rPr>
      <w:rFonts w:ascii="Times New Roman" w:eastAsia="Times New Roman" w:hAnsi="Times New Roman" w:cs="Times New Roman"/>
      <w:sz w:val="24"/>
      <w:szCs w:val="24"/>
    </w:rPr>
  </w:style>
  <w:style w:type="paragraph" w:customStyle="1" w:styleId="ColumnHeadingBox">
    <w:name w:val="Column Heading Box"/>
    <w:aliases w:val="cb,Table - Column Heading Box"/>
    <w:basedOn w:val="Normal"/>
    <w:qFormat/>
    <w:rsid w:val="00A81555"/>
    <w:pPr>
      <w:spacing w:before="60" w:after="60" w:line="240" w:lineRule="auto"/>
      <w:jc w:val="center"/>
    </w:pPr>
    <w:rPr>
      <w:rFonts w:ascii="Arial" w:eastAsia="Times New Roman" w:hAnsi="Arial" w:cs="Times New Roman"/>
      <w:b/>
      <w:sz w:val="20"/>
      <w:szCs w:val="24"/>
    </w:rPr>
  </w:style>
  <w:style w:type="paragraph" w:customStyle="1" w:styleId="ColumnHeading">
    <w:name w:val="Column Heading"/>
    <w:aliases w:val="ch"/>
    <w:basedOn w:val="Normal"/>
    <w:rsid w:val="00A81555"/>
    <w:pPr>
      <w:pBdr>
        <w:bottom w:val="single" w:sz="4" w:space="1" w:color="4BACC6" w:themeColor="accent5"/>
      </w:pBdr>
      <w:spacing w:before="60" w:after="60" w:line="240" w:lineRule="auto"/>
      <w:jc w:val="center"/>
    </w:pPr>
    <w:rPr>
      <w:rFonts w:ascii="Arial" w:eastAsia="Times New Roman" w:hAnsi="Arial" w:cs="Times New Roman"/>
      <w:b/>
      <w:sz w:val="20"/>
      <w:szCs w:val="24"/>
    </w:rPr>
  </w:style>
  <w:style w:type="paragraph" w:customStyle="1" w:styleId="EmailAddress">
    <w:name w:val="Email Address"/>
    <w:basedOn w:val="LogoAddress"/>
    <w:rsid w:val="00A81555"/>
    <w:pPr>
      <w:spacing w:after="0"/>
      <w:ind w:left="0"/>
    </w:pPr>
  </w:style>
  <w:style w:type="paragraph" w:customStyle="1" w:styleId="LogoAddress">
    <w:name w:val="Logo Address"/>
    <w:aliases w:val="la"/>
    <w:basedOn w:val="Normal"/>
    <w:next w:val="Normal"/>
    <w:rsid w:val="00A81555"/>
    <w:pPr>
      <w:spacing w:after="600" w:line="240" w:lineRule="auto"/>
      <w:ind w:left="490"/>
    </w:pPr>
    <w:rPr>
      <w:rFonts w:ascii="Arial" w:eastAsia="Times New Roman" w:hAnsi="Arial" w:cs="Times New Roman"/>
      <w:sz w:val="16"/>
      <w:szCs w:val="16"/>
    </w:rPr>
  </w:style>
  <w:style w:type="paragraph" w:customStyle="1" w:styleId="EmailName">
    <w:name w:val="Email Name"/>
    <w:basedOn w:val="logoname"/>
    <w:rsid w:val="00A81555"/>
    <w:pPr>
      <w:spacing w:before="460"/>
      <w:ind w:left="0"/>
    </w:pPr>
    <w:rPr>
      <w:b/>
    </w:rPr>
  </w:style>
  <w:style w:type="paragraph" w:customStyle="1" w:styleId="logoname">
    <w:name w:val="logo name"/>
    <w:aliases w:val="ln"/>
    <w:basedOn w:val="LogoAddress"/>
    <w:next w:val="LogoAddress"/>
    <w:rsid w:val="00A81555"/>
    <w:pPr>
      <w:spacing w:after="0"/>
    </w:pPr>
    <w:rPr>
      <w:caps/>
    </w:rPr>
  </w:style>
  <w:style w:type="paragraph" w:customStyle="1" w:styleId="DirectDialName">
    <w:name w:val="DirectDial Name"/>
    <w:aliases w:val="ddn"/>
    <w:basedOn w:val="logoname"/>
    <w:rsid w:val="00A81555"/>
    <w:pPr>
      <w:spacing w:before="240"/>
      <w:ind w:left="0"/>
    </w:pPr>
    <w:rPr>
      <w:b/>
    </w:rPr>
  </w:style>
  <w:style w:type="paragraph" w:customStyle="1" w:styleId="DirectDialNumber">
    <w:name w:val="DirectDial Number"/>
    <w:basedOn w:val="LogoAddress"/>
    <w:rsid w:val="00A81555"/>
    <w:pPr>
      <w:spacing w:after="0"/>
      <w:ind w:left="0"/>
    </w:pPr>
  </w:style>
  <w:style w:type="paragraph" w:customStyle="1" w:styleId="ExhibitNumber">
    <w:name w:val="Exhibit Number"/>
    <w:aliases w:val="en"/>
    <w:basedOn w:val="Normal"/>
    <w:next w:val="Normal"/>
    <w:qFormat/>
    <w:rsid w:val="00A81555"/>
    <w:pPr>
      <w:keepNext/>
      <w:pBdr>
        <w:top w:val="single" w:sz="12" w:space="1" w:color="4BACC6" w:themeColor="accent5"/>
      </w:pBdr>
      <w:spacing w:before="240" w:after="0" w:line="240" w:lineRule="auto"/>
      <w:ind w:left="7920" w:right="-720"/>
      <w:jc w:val="right"/>
    </w:pPr>
    <w:rPr>
      <w:rFonts w:ascii="Arial" w:eastAsia="Times New Roman" w:hAnsi="Arial" w:cs="Times New Roman"/>
      <w:i/>
      <w:sz w:val="20"/>
      <w:szCs w:val="24"/>
    </w:rPr>
  </w:style>
  <w:style w:type="paragraph" w:customStyle="1" w:styleId="ExhibitTitle">
    <w:name w:val="Exhibit Title"/>
    <w:aliases w:val="ext,et"/>
    <w:basedOn w:val="Normal"/>
    <w:next w:val="Normal"/>
    <w:qFormat/>
    <w:rsid w:val="00A81555"/>
    <w:pPr>
      <w:spacing w:before="360" w:after="240" w:line="240" w:lineRule="auto"/>
      <w:jc w:val="center"/>
    </w:pPr>
    <w:rPr>
      <w:rFonts w:ascii="Arial" w:eastAsia="Times New Roman" w:hAnsi="Arial" w:cs="Times New Roman"/>
      <w:b/>
      <w:caps/>
      <w:color w:val="C0504D" w:themeColor="accent2"/>
      <w:sz w:val="24"/>
      <w:szCs w:val="24"/>
    </w:rPr>
  </w:style>
  <w:style w:type="paragraph" w:customStyle="1" w:styleId="ExtendedMargins">
    <w:name w:val="Extended Margins"/>
    <w:aliases w:val="exm"/>
    <w:basedOn w:val="Normal"/>
    <w:next w:val="Normal"/>
    <w:rsid w:val="00A81555"/>
    <w:pPr>
      <w:spacing w:after="0" w:line="240" w:lineRule="auto"/>
      <w:ind w:left="-720" w:right="-720"/>
      <w:jc w:val="center"/>
    </w:pPr>
    <w:rPr>
      <w:rFonts w:ascii="Arial" w:eastAsia="Times New Roman" w:hAnsi="Arial" w:cs="Times New Roman"/>
      <w:sz w:val="20"/>
      <w:szCs w:val="24"/>
    </w:rPr>
  </w:style>
  <w:style w:type="paragraph" w:customStyle="1" w:styleId="footercities">
    <w:name w:val="footer cities"/>
    <w:aliases w:val="fc"/>
    <w:basedOn w:val="Normal"/>
    <w:rsid w:val="00A81555"/>
    <w:pPr>
      <w:spacing w:before="20" w:after="0" w:line="240" w:lineRule="auto"/>
    </w:pPr>
    <w:rPr>
      <w:rFonts w:ascii="Arial" w:eastAsia="Times New Roman" w:hAnsi="Arial" w:cs="Times New Roman"/>
      <w:caps/>
      <w:sz w:val="12"/>
      <w:szCs w:val="20"/>
    </w:rPr>
  </w:style>
  <w:style w:type="paragraph" w:customStyle="1" w:styleId="footertagline">
    <w:name w:val="footer tagline"/>
    <w:aliases w:val="tag"/>
    <w:basedOn w:val="Normal"/>
    <w:next w:val="Normal"/>
    <w:rsid w:val="00A81555"/>
    <w:pPr>
      <w:spacing w:after="0" w:line="240" w:lineRule="auto"/>
    </w:pPr>
    <w:rPr>
      <w:rFonts w:ascii="Arial" w:eastAsia="Times New Roman" w:hAnsi="Arial" w:cs="Times New Roman"/>
      <w:b/>
      <w:sz w:val="14"/>
      <w:szCs w:val="20"/>
    </w:rPr>
  </w:style>
  <w:style w:type="paragraph" w:customStyle="1" w:styleId="HCCfooter">
    <w:name w:val="HCCfooter"/>
    <w:basedOn w:val="Normal"/>
    <w:rsid w:val="00A81555"/>
    <w:pPr>
      <w:spacing w:after="0" w:line="240" w:lineRule="auto"/>
      <w:jc w:val="center"/>
    </w:pPr>
    <w:rPr>
      <w:rFonts w:ascii="Arial" w:eastAsia="Times New Roman" w:hAnsi="Arial" w:cs="Times New Roman"/>
      <w:sz w:val="14"/>
      <w:szCs w:val="3276"/>
    </w:rPr>
  </w:style>
  <w:style w:type="paragraph" w:customStyle="1" w:styleId="KickoutBox">
    <w:name w:val="Kickout Box"/>
    <w:aliases w:val="kb"/>
    <w:basedOn w:val="Normal"/>
    <w:next w:val="BodyText"/>
    <w:rsid w:val="00A81555"/>
    <w:pPr>
      <w:pBdr>
        <w:top w:val="single" w:sz="4" w:space="4" w:color="4BACC6" w:themeColor="accent5"/>
        <w:left w:val="single" w:sz="4" w:space="4" w:color="4BACC6" w:themeColor="accent5"/>
        <w:bottom w:val="single" w:sz="4" w:space="4" w:color="4BACC6" w:themeColor="accent5"/>
        <w:right w:val="single" w:sz="4" w:space="4" w:color="4BACC6" w:themeColor="accent5"/>
      </w:pBdr>
      <w:shd w:val="clear" w:color="auto" w:fill="4BACC6" w:themeFill="accent5"/>
      <w:spacing w:before="240" w:after="0" w:line="240" w:lineRule="auto"/>
      <w:ind w:left="2160" w:right="2160"/>
      <w:jc w:val="center"/>
    </w:pPr>
    <w:rPr>
      <w:rFonts w:ascii="Arial" w:eastAsia="Times New Roman" w:hAnsi="Arial" w:cs="Times New Roman"/>
      <w:b/>
      <w:color w:val="FFFFFF"/>
      <w:sz w:val="24"/>
      <w:szCs w:val="24"/>
    </w:rPr>
  </w:style>
  <w:style w:type="paragraph" w:styleId="List2">
    <w:name w:val="List 2"/>
    <w:aliases w:val="ta."/>
    <w:basedOn w:val="Normal"/>
    <w:rsid w:val="00A81555"/>
    <w:pPr>
      <w:numPr>
        <w:ilvl w:val="1"/>
        <w:numId w:val="9"/>
      </w:numPr>
      <w:spacing w:after="60" w:line="240" w:lineRule="auto"/>
    </w:pPr>
    <w:rPr>
      <w:rFonts w:ascii="Arial" w:eastAsia="Times New Roman" w:hAnsi="Arial" w:cs="Times New Roman"/>
      <w:sz w:val="20"/>
      <w:szCs w:val="24"/>
    </w:rPr>
  </w:style>
  <w:style w:type="paragraph" w:styleId="List3">
    <w:name w:val="List 3"/>
    <w:aliases w:val="t1),Table - List Number 3"/>
    <w:basedOn w:val="Normal"/>
    <w:uiPriority w:val="13"/>
    <w:rsid w:val="00A81555"/>
    <w:pPr>
      <w:numPr>
        <w:ilvl w:val="2"/>
        <w:numId w:val="9"/>
      </w:numPr>
      <w:spacing w:after="60" w:line="240" w:lineRule="auto"/>
    </w:pPr>
    <w:rPr>
      <w:rFonts w:ascii="Arial" w:eastAsia="Times New Roman" w:hAnsi="Arial" w:cs="Times New Roman"/>
      <w:sz w:val="20"/>
      <w:szCs w:val="24"/>
    </w:rPr>
  </w:style>
  <w:style w:type="paragraph" w:styleId="ListBullet2">
    <w:name w:val="List Bullet 2"/>
    <w:aliases w:val="b2"/>
    <w:basedOn w:val="BodyText"/>
    <w:qFormat/>
    <w:rsid w:val="00A81555"/>
    <w:pPr>
      <w:numPr>
        <w:ilvl w:val="1"/>
        <w:numId w:val="6"/>
      </w:numPr>
      <w:spacing w:before="120"/>
    </w:pPr>
  </w:style>
  <w:style w:type="paragraph" w:styleId="ListBullet3">
    <w:name w:val="List Bullet 3"/>
    <w:aliases w:val="b3"/>
    <w:basedOn w:val="BodyText"/>
    <w:qFormat/>
    <w:rsid w:val="00A81555"/>
    <w:pPr>
      <w:numPr>
        <w:ilvl w:val="2"/>
        <w:numId w:val="6"/>
      </w:numPr>
      <w:spacing w:before="60"/>
    </w:pPr>
  </w:style>
  <w:style w:type="paragraph" w:styleId="ListBullet4">
    <w:name w:val="List Bullet 4"/>
    <w:aliases w:val="b4"/>
    <w:basedOn w:val="BodyText"/>
    <w:rsid w:val="00A81555"/>
    <w:pPr>
      <w:numPr>
        <w:ilvl w:val="3"/>
        <w:numId w:val="6"/>
      </w:numPr>
      <w:spacing w:before="60"/>
    </w:pPr>
  </w:style>
  <w:style w:type="paragraph" w:styleId="ListBullet5">
    <w:name w:val="List Bullet 5"/>
    <w:aliases w:val="b5"/>
    <w:basedOn w:val="BodyText"/>
    <w:rsid w:val="00A81555"/>
    <w:pPr>
      <w:numPr>
        <w:ilvl w:val="4"/>
        <w:numId w:val="6"/>
      </w:numPr>
      <w:spacing w:before="60"/>
    </w:pPr>
  </w:style>
  <w:style w:type="paragraph" w:styleId="ListBullet">
    <w:name w:val="List Bullet"/>
    <w:aliases w:val="b1"/>
    <w:basedOn w:val="Normal"/>
    <w:qFormat/>
    <w:rsid w:val="00A81555"/>
    <w:pPr>
      <w:numPr>
        <w:numId w:val="6"/>
      </w:numPr>
      <w:spacing w:before="240" w:after="0" w:line="280" w:lineRule="atLeast"/>
    </w:pPr>
    <w:rPr>
      <w:rFonts w:ascii="Times New Roman" w:eastAsia="Times New Roman" w:hAnsi="Times New Roman" w:cs="Times New Roman"/>
      <w:sz w:val="24"/>
      <w:szCs w:val="24"/>
    </w:rPr>
  </w:style>
  <w:style w:type="paragraph" w:styleId="ListContinue2">
    <w:name w:val="List Continue 2"/>
    <w:aliases w:val="lc2"/>
    <w:basedOn w:val="BodyText"/>
    <w:rsid w:val="00A81555"/>
    <w:pPr>
      <w:spacing w:before="120"/>
      <w:ind w:left="1094"/>
    </w:pPr>
  </w:style>
  <w:style w:type="paragraph" w:styleId="ListContinue3">
    <w:name w:val="List Continue 3"/>
    <w:aliases w:val="lc3"/>
    <w:basedOn w:val="BodyText"/>
    <w:rsid w:val="00A81555"/>
    <w:pPr>
      <w:spacing w:before="60"/>
      <w:ind w:left="1642"/>
    </w:pPr>
  </w:style>
  <w:style w:type="paragraph" w:styleId="ListContinue4">
    <w:name w:val="List Continue 4"/>
    <w:aliases w:val="lc4"/>
    <w:basedOn w:val="BodyText"/>
    <w:rsid w:val="00A81555"/>
    <w:pPr>
      <w:spacing w:before="60"/>
      <w:ind w:left="2189"/>
    </w:pPr>
  </w:style>
  <w:style w:type="paragraph" w:styleId="ListContinue5">
    <w:name w:val="List Continue 5"/>
    <w:aliases w:val="lc5"/>
    <w:basedOn w:val="BodyText"/>
    <w:rsid w:val="00A81555"/>
    <w:pPr>
      <w:spacing w:before="60"/>
      <w:ind w:left="2736"/>
    </w:pPr>
  </w:style>
  <w:style w:type="paragraph" w:styleId="ListContinue">
    <w:name w:val="List Continue"/>
    <w:aliases w:val="lc1"/>
    <w:basedOn w:val="BodyText"/>
    <w:rsid w:val="00A81555"/>
    <w:pPr>
      <w:ind w:left="547"/>
    </w:pPr>
  </w:style>
  <w:style w:type="paragraph" w:styleId="ListNumber2">
    <w:name w:val="List Number 2"/>
    <w:aliases w:val="ln2"/>
    <w:basedOn w:val="BodyText"/>
    <w:uiPriority w:val="5"/>
    <w:qFormat/>
    <w:rsid w:val="00A81555"/>
    <w:pPr>
      <w:numPr>
        <w:ilvl w:val="1"/>
        <w:numId w:val="7"/>
      </w:numPr>
      <w:spacing w:before="120"/>
    </w:pPr>
  </w:style>
  <w:style w:type="paragraph" w:styleId="ListNumber3">
    <w:name w:val="List Number 3"/>
    <w:aliases w:val="ln3"/>
    <w:basedOn w:val="BodyText"/>
    <w:uiPriority w:val="5"/>
    <w:qFormat/>
    <w:rsid w:val="00A81555"/>
    <w:pPr>
      <w:numPr>
        <w:ilvl w:val="2"/>
        <w:numId w:val="7"/>
      </w:numPr>
      <w:spacing w:before="60"/>
    </w:pPr>
  </w:style>
  <w:style w:type="paragraph" w:styleId="ListNumber4">
    <w:name w:val="List Number 4"/>
    <w:aliases w:val="ln4"/>
    <w:basedOn w:val="BodyText"/>
    <w:uiPriority w:val="5"/>
    <w:rsid w:val="00A81555"/>
    <w:pPr>
      <w:numPr>
        <w:ilvl w:val="3"/>
        <w:numId w:val="7"/>
      </w:numPr>
      <w:spacing w:before="60"/>
    </w:pPr>
  </w:style>
  <w:style w:type="paragraph" w:styleId="ListNumber5">
    <w:name w:val="List Number 5"/>
    <w:aliases w:val="ln5"/>
    <w:basedOn w:val="BodyText"/>
    <w:uiPriority w:val="5"/>
    <w:rsid w:val="00A81555"/>
    <w:pPr>
      <w:numPr>
        <w:ilvl w:val="4"/>
        <w:numId w:val="7"/>
      </w:numPr>
      <w:spacing w:before="60"/>
    </w:pPr>
  </w:style>
  <w:style w:type="paragraph" w:styleId="ListNumber">
    <w:name w:val="List Number"/>
    <w:aliases w:val="ln1"/>
    <w:basedOn w:val="BodyText"/>
    <w:uiPriority w:val="4"/>
    <w:qFormat/>
    <w:rsid w:val="00A81555"/>
    <w:pPr>
      <w:numPr>
        <w:numId w:val="7"/>
      </w:numPr>
    </w:pPr>
  </w:style>
  <w:style w:type="paragraph" w:styleId="List">
    <w:name w:val="List"/>
    <w:aliases w:val="t1,Table - List Number"/>
    <w:basedOn w:val="Normal"/>
    <w:uiPriority w:val="12"/>
    <w:rsid w:val="00A81555"/>
    <w:pPr>
      <w:numPr>
        <w:numId w:val="9"/>
      </w:numPr>
      <w:spacing w:before="60" w:after="60" w:line="240" w:lineRule="auto"/>
    </w:pPr>
    <w:rPr>
      <w:rFonts w:ascii="Arial" w:eastAsia="Times New Roman" w:hAnsi="Arial" w:cs="Times New Roman"/>
      <w:sz w:val="20"/>
      <w:szCs w:val="20"/>
    </w:rPr>
  </w:style>
  <w:style w:type="paragraph" w:customStyle="1" w:styleId="logoaddresscolor">
    <w:name w:val="logo address color"/>
    <w:aliases w:val="lac"/>
    <w:basedOn w:val="LogoAddress"/>
    <w:rsid w:val="00A81555"/>
    <w:rPr>
      <w:color w:val="606365"/>
    </w:rPr>
  </w:style>
  <w:style w:type="paragraph" w:customStyle="1" w:styleId="logonamecolor">
    <w:name w:val="logo name color"/>
    <w:aliases w:val="lnc"/>
    <w:basedOn w:val="logoname"/>
    <w:next w:val="logoaddresscolor"/>
    <w:rsid w:val="00A81555"/>
    <w:rPr>
      <w:color w:val="606365"/>
    </w:rPr>
  </w:style>
  <w:style w:type="paragraph" w:customStyle="1" w:styleId="Logo">
    <w:name w:val="Logo"/>
    <w:aliases w:val="l,logo"/>
    <w:basedOn w:val="Normal"/>
    <w:next w:val="LogoAddress"/>
    <w:rsid w:val="00A81555"/>
    <w:pPr>
      <w:spacing w:after="360" w:line="240" w:lineRule="auto"/>
    </w:pPr>
    <w:rPr>
      <w:rFonts w:ascii="Arial" w:eastAsia="Times New Roman" w:hAnsi="Arial" w:cs="Times New Roman"/>
      <w:sz w:val="16"/>
      <w:szCs w:val="16"/>
    </w:rPr>
  </w:style>
  <w:style w:type="paragraph" w:styleId="MessageHeader">
    <w:name w:val="Message Header"/>
    <w:basedOn w:val="Normal"/>
    <w:link w:val="MessageHeaderChar"/>
    <w:rsid w:val="00A81555"/>
    <w:pPr>
      <w:pBdr>
        <w:bottom w:val="single" w:sz="4" w:space="1" w:color="auto"/>
      </w:pBdr>
      <w:spacing w:before="240" w:after="0" w:line="240" w:lineRule="auto"/>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A81555"/>
    <w:rPr>
      <w:rFonts w:ascii="Arial" w:eastAsia="Times New Roman" w:hAnsi="Arial" w:cs="Times New Roman"/>
      <w:spacing w:val="-5"/>
      <w:sz w:val="20"/>
      <w:szCs w:val="20"/>
    </w:rPr>
  </w:style>
  <w:style w:type="paragraph" w:customStyle="1" w:styleId="MessageHeaderLabel">
    <w:name w:val="Message Header Label"/>
    <w:aliases w:val="mhl"/>
    <w:basedOn w:val="Normal"/>
    <w:rsid w:val="00A81555"/>
    <w:pPr>
      <w:spacing w:before="240" w:after="0" w:line="240" w:lineRule="auto"/>
    </w:pPr>
    <w:rPr>
      <w:rFonts w:ascii="Arial" w:eastAsia="Times New Roman" w:hAnsi="Arial" w:cs="Times New Roman"/>
      <w:b/>
      <w:sz w:val="20"/>
      <w:szCs w:val="20"/>
    </w:rPr>
  </w:style>
  <w:style w:type="paragraph" w:customStyle="1" w:styleId="TableBullet">
    <w:name w:val="Table Bullet"/>
    <w:aliases w:val="tb1,Table - Bullet"/>
    <w:basedOn w:val="Normal"/>
    <w:uiPriority w:val="10"/>
    <w:qFormat/>
    <w:rsid w:val="00A81555"/>
    <w:pPr>
      <w:numPr>
        <w:numId w:val="8"/>
      </w:numPr>
      <w:spacing w:before="60" w:after="60" w:line="240" w:lineRule="auto"/>
    </w:pPr>
    <w:rPr>
      <w:rFonts w:ascii="Arial" w:eastAsia="Times New Roman" w:hAnsi="Arial" w:cs="Times New Roman"/>
      <w:sz w:val="20"/>
      <w:szCs w:val="24"/>
    </w:rPr>
  </w:style>
  <w:style w:type="paragraph" w:customStyle="1" w:styleId="TableBullet2">
    <w:name w:val="Table Bullet 2"/>
    <w:aliases w:val="tb2,Table - Bullet 2"/>
    <w:basedOn w:val="TableBullet"/>
    <w:uiPriority w:val="11"/>
    <w:qFormat/>
    <w:rsid w:val="00A81555"/>
    <w:pPr>
      <w:numPr>
        <w:ilvl w:val="1"/>
      </w:numPr>
      <w:spacing w:before="0"/>
    </w:pPr>
  </w:style>
  <w:style w:type="paragraph" w:customStyle="1" w:styleId="TableBullet3">
    <w:name w:val="Table Bullet 3"/>
    <w:aliases w:val="tb3,Table - Bullet 3"/>
    <w:basedOn w:val="TableBullet2"/>
    <w:uiPriority w:val="11"/>
    <w:qFormat/>
    <w:rsid w:val="00A81555"/>
    <w:pPr>
      <w:numPr>
        <w:ilvl w:val="2"/>
      </w:numPr>
    </w:pPr>
  </w:style>
  <w:style w:type="paragraph" w:customStyle="1" w:styleId="TableBulletBold">
    <w:name w:val="Table Bullet Bold"/>
    <w:aliases w:val="tbb"/>
    <w:basedOn w:val="TableBullet"/>
    <w:rsid w:val="00A81555"/>
    <w:rPr>
      <w:b/>
    </w:rPr>
  </w:style>
  <w:style w:type="paragraph" w:customStyle="1" w:styleId="TableCheckBox">
    <w:name w:val="Table Check Box"/>
    <w:aliases w:val="tcb"/>
    <w:basedOn w:val="TableBullet"/>
    <w:rsid w:val="00A81555"/>
    <w:pPr>
      <w:numPr>
        <w:numId w:val="10"/>
      </w:numPr>
    </w:pPr>
  </w:style>
  <w:style w:type="paragraph" w:customStyle="1" w:styleId="tabletext">
    <w:name w:val="table text"/>
    <w:aliases w:val="tt,Table - Text,Table Text"/>
    <w:basedOn w:val="Normal"/>
    <w:link w:val="tabletextChar"/>
    <w:qFormat/>
    <w:rsid w:val="00A81555"/>
    <w:pPr>
      <w:spacing w:before="60" w:after="60" w:line="240" w:lineRule="auto"/>
    </w:pPr>
    <w:rPr>
      <w:rFonts w:ascii="Arial" w:eastAsia="Times New Roman" w:hAnsi="Arial" w:cs="Times New Roman"/>
      <w:sz w:val="20"/>
      <w:szCs w:val="24"/>
    </w:rPr>
  </w:style>
  <w:style w:type="paragraph" w:styleId="TOC1">
    <w:name w:val="toc 1"/>
    <w:basedOn w:val="Normal"/>
    <w:next w:val="Normal"/>
    <w:uiPriority w:val="39"/>
    <w:qFormat/>
    <w:rsid w:val="00A81555"/>
    <w:pPr>
      <w:tabs>
        <w:tab w:val="left" w:leader="dot" w:pos="8640"/>
      </w:tabs>
      <w:spacing w:before="240" w:after="0" w:line="240" w:lineRule="auto"/>
      <w:ind w:left="720"/>
      <w:outlineLvl w:val="0"/>
    </w:pPr>
    <w:rPr>
      <w:rFonts w:ascii="Arial" w:eastAsia="Times New Roman" w:hAnsi="Arial" w:cs="Times New Roman"/>
      <w:sz w:val="20"/>
      <w:szCs w:val="24"/>
    </w:rPr>
  </w:style>
  <w:style w:type="paragraph" w:styleId="TOC2">
    <w:name w:val="toc 2"/>
    <w:basedOn w:val="Normal"/>
    <w:next w:val="Normal"/>
    <w:uiPriority w:val="39"/>
    <w:rsid w:val="00A81555"/>
    <w:pPr>
      <w:tabs>
        <w:tab w:val="left" w:leader="dot" w:pos="8640"/>
      </w:tabs>
      <w:spacing w:before="120" w:after="0" w:line="240" w:lineRule="auto"/>
      <w:ind w:left="1080"/>
      <w:outlineLvl w:val="1"/>
    </w:pPr>
    <w:rPr>
      <w:rFonts w:ascii="Arial" w:eastAsia="Times New Roman" w:hAnsi="Arial" w:cs="Times New Roman"/>
      <w:sz w:val="20"/>
      <w:szCs w:val="20"/>
    </w:rPr>
  </w:style>
  <w:style w:type="paragraph" w:styleId="TOC3">
    <w:name w:val="toc 3"/>
    <w:basedOn w:val="Normal"/>
    <w:next w:val="Normal"/>
    <w:uiPriority w:val="39"/>
    <w:rsid w:val="00A81555"/>
    <w:pPr>
      <w:tabs>
        <w:tab w:val="left" w:leader="dot" w:pos="8640"/>
      </w:tabs>
      <w:spacing w:before="60" w:after="0" w:line="240" w:lineRule="auto"/>
      <w:ind w:left="1440"/>
      <w:outlineLvl w:val="2"/>
    </w:pPr>
    <w:rPr>
      <w:rFonts w:ascii="Arial" w:eastAsia="Times New Roman" w:hAnsi="Arial" w:cs="Times New Roman"/>
      <w:sz w:val="20"/>
      <w:szCs w:val="24"/>
    </w:rPr>
  </w:style>
  <w:style w:type="paragraph" w:customStyle="1" w:styleId="TOCHeading1">
    <w:name w:val="TOC Heading1"/>
    <w:aliases w:val="TOCH"/>
    <w:basedOn w:val="Heading1"/>
    <w:next w:val="BodyText"/>
    <w:rsid w:val="00A81555"/>
    <w:pPr>
      <w:outlineLvl w:val="9"/>
    </w:pPr>
    <w:rPr>
      <w:spacing w:val="80"/>
    </w:rPr>
  </w:style>
  <w:style w:type="paragraph" w:customStyle="1" w:styleId="DirectDialNumbercolor">
    <w:name w:val="DirectDial Number color"/>
    <w:basedOn w:val="LogoAddress"/>
    <w:rsid w:val="00A81555"/>
    <w:pPr>
      <w:spacing w:after="0"/>
      <w:ind w:left="0"/>
    </w:pPr>
    <w:rPr>
      <w:color w:val="606365"/>
    </w:rPr>
  </w:style>
  <w:style w:type="paragraph" w:customStyle="1" w:styleId="EmailAddresscolor">
    <w:name w:val="Email Address color"/>
    <w:basedOn w:val="LogoAddress"/>
    <w:rsid w:val="00A81555"/>
    <w:pPr>
      <w:spacing w:after="0"/>
      <w:ind w:left="0"/>
    </w:pPr>
    <w:rPr>
      <w:color w:val="606365"/>
    </w:rPr>
  </w:style>
  <w:style w:type="paragraph" w:customStyle="1" w:styleId="EmailNamecolor">
    <w:name w:val="Email Name color"/>
    <w:basedOn w:val="logoname"/>
    <w:rsid w:val="00A81555"/>
    <w:pPr>
      <w:spacing w:before="460"/>
      <w:ind w:left="0"/>
    </w:pPr>
    <w:rPr>
      <w:b/>
      <w:color w:val="606365"/>
    </w:rPr>
  </w:style>
  <w:style w:type="paragraph" w:customStyle="1" w:styleId="DirectDialNamecolor">
    <w:name w:val="DirectDial Name color"/>
    <w:aliases w:val="ddnc"/>
    <w:basedOn w:val="logoname"/>
    <w:rsid w:val="00A81555"/>
    <w:pPr>
      <w:spacing w:before="240"/>
      <w:ind w:left="0"/>
    </w:pPr>
    <w:rPr>
      <w:b/>
      <w:color w:val="606365"/>
    </w:rPr>
  </w:style>
  <w:style w:type="paragraph" w:customStyle="1" w:styleId="MemoDate">
    <w:name w:val="MemoDate"/>
    <w:basedOn w:val="MessageHeader"/>
    <w:rsid w:val="00A81555"/>
    <w:pPr>
      <w:pBdr>
        <w:bottom w:val="none" w:sz="0" w:space="0" w:color="auto"/>
      </w:pBdr>
    </w:pPr>
  </w:style>
  <w:style w:type="paragraph" w:customStyle="1" w:styleId="MessageHeaderMemo">
    <w:name w:val="Message Header Memo"/>
    <w:aliases w:val="mhm"/>
    <w:basedOn w:val="MessageHeader"/>
    <w:rsid w:val="00A81555"/>
    <w:pPr>
      <w:pBdr>
        <w:bottom w:val="none" w:sz="0" w:space="0" w:color="auto"/>
      </w:pBdr>
    </w:pPr>
  </w:style>
  <w:style w:type="paragraph" w:customStyle="1" w:styleId="Memorandum">
    <w:name w:val="Memorandum"/>
    <w:aliases w:val="m"/>
    <w:basedOn w:val="Normal"/>
    <w:next w:val="Normal"/>
    <w:rsid w:val="00A81555"/>
    <w:pPr>
      <w:spacing w:after="240" w:line="240" w:lineRule="auto"/>
      <w:jc w:val="center"/>
    </w:pPr>
    <w:rPr>
      <w:rFonts w:ascii="Arial" w:eastAsia="Times New Roman" w:hAnsi="Arial" w:cs="Times New Roman"/>
      <w:b/>
      <w:caps/>
      <w:spacing w:val="40"/>
      <w:sz w:val="24"/>
      <w:szCs w:val="24"/>
    </w:rPr>
  </w:style>
  <w:style w:type="paragraph" w:styleId="FootnoteText">
    <w:name w:val="footnote text"/>
    <w:basedOn w:val="Normal"/>
    <w:link w:val="FootnoteTextChar"/>
    <w:rsid w:val="00A81555"/>
    <w:pPr>
      <w:spacing w:after="0" w:line="240" w:lineRule="auto"/>
      <w:ind w:left="-72" w:hanging="288"/>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81555"/>
    <w:rPr>
      <w:rFonts w:ascii="Times New Roman" w:eastAsia="Times New Roman" w:hAnsi="Times New Roman" w:cs="Times New Roman"/>
      <w:sz w:val="20"/>
      <w:szCs w:val="20"/>
    </w:rPr>
  </w:style>
  <w:style w:type="character" w:styleId="FootnoteReference">
    <w:name w:val="footnote reference"/>
    <w:basedOn w:val="DefaultParagraphFont"/>
    <w:rsid w:val="00A81555"/>
    <w:rPr>
      <w:vertAlign w:val="superscript"/>
    </w:rPr>
  </w:style>
  <w:style w:type="paragraph" w:customStyle="1" w:styleId="BodyText0">
    <w:name w:val="BodyText"/>
    <w:basedOn w:val="Normal"/>
    <w:semiHidden/>
    <w:rsid w:val="00A81555"/>
    <w:pPr>
      <w:spacing w:line="280" w:lineRule="atLeast"/>
    </w:pPr>
    <w:rPr>
      <w:rFonts w:ascii="Garamond" w:eastAsia="Times New Roman" w:hAnsi="Garamond" w:cs="Times New Roman"/>
      <w:sz w:val="20"/>
      <w:szCs w:val="24"/>
    </w:rPr>
  </w:style>
  <w:style w:type="paragraph" w:customStyle="1" w:styleId="CompanyName">
    <w:name w:val="Company Name"/>
    <w:aliases w:val="cn"/>
    <w:basedOn w:val="Normal"/>
    <w:rsid w:val="00A81555"/>
    <w:pPr>
      <w:spacing w:before="1800" w:after="0" w:line="240" w:lineRule="auto"/>
      <w:ind w:left="749"/>
    </w:pPr>
    <w:rPr>
      <w:rFonts w:ascii="Arial" w:eastAsia="Times New Roman" w:hAnsi="Arial" w:cs="Times New Roman"/>
      <w:b/>
      <w:sz w:val="32"/>
      <w:szCs w:val="32"/>
    </w:rPr>
  </w:style>
  <w:style w:type="paragraph" w:customStyle="1" w:styleId="copyright">
    <w:name w:val="copyright"/>
    <w:aliases w:val="cr"/>
    <w:basedOn w:val="Normal"/>
    <w:rsid w:val="00A81555"/>
    <w:pPr>
      <w:spacing w:after="0" w:line="240" w:lineRule="auto"/>
      <w:ind w:left="814"/>
    </w:pPr>
    <w:rPr>
      <w:rFonts w:ascii="Arial" w:eastAsia="Times New Roman" w:hAnsi="Arial" w:cs="Times New Roman"/>
      <w:color w:val="616365"/>
      <w:sz w:val="16"/>
      <w:szCs w:val="24"/>
    </w:rPr>
  </w:style>
  <w:style w:type="paragraph" w:styleId="Date">
    <w:name w:val="Date"/>
    <w:aliases w:val="d"/>
    <w:basedOn w:val="Normal"/>
    <w:next w:val="Normal"/>
    <w:link w:val="DateChar"/>
    <w:rsid w:val="00A81555"/>
    <w:pPr>
      <w:spacing w:before="240" w:after="0" w:line="280" w:lineRule="exact"/>
      <w:ind w:left="749"/>
    </w:pPr>
    <w:rPr>
      <w:rFonts w:ascii="Arial" w:eastAsia="Times New Roman" w:hAnsi="Arial" w:cs="Arial"/>
      <w:sz w:val="32"/>
      <w:szCs w:val="32"/>
    </w:rPr>
  </w:style>
  <w:style w:type="character" w:customStyle="1" w:styleId="DateChar">
    <w:name w:val="Date Char"/>
    <w:aliases w:val="d Char"/>
    <w:basedOn w:val="DefaultParagraphFont"/>
    <w:link w:val="Date"/>
    <w:rsid w:val="00A81555"/>
    <w:rPr>
      <w:rFonts w:ascii="Arial" w:eastAsia="Times New Roman" w:hAnsi="Arial" w:cs="Arial"/>
      <w:sz w:val="32"/>
      <w:szCs w:val="32"/>
    </w:rPr>
  </w:style>
  <w:style w:type="paragraph" w:customStyle="1" w:styleId="Draft">
    <w:name w:val="Draft"/>
    <w:aliases w:val="dr"/>
    <w:basedOn w:val="Normal"/>
    <w:next w:val="Normal"/>
    <w:rsid w:val="00A81555"/>
    <w:pPr>
      <w:pBdr>
        <w:top w:val="single" w:sz="4" w:space="4" w:color="auto"/>
        <w:left w:val="single" w:sz="4" w:space="4" w:color="auto"/>
        <w:bottom w:val="single" w:sz="4" w:space="4" w:color="auto"/>
        <w:right w:val="single" w:sz="4" w:space="4" w:color="auto"/>
      </w:pBdr>
      <w:shd w:val="clear" w:color="auto" w:fill="000000"/>
      <w:spacing w:before="480" w:after="0" w:line="240" w:lineRule="auto"/>
      <w:ind w:left="878" w:right="4968"/>
    </w:pPr>
    <w:rPr>
      <w:rFonts w:ascii="Arial" w:eastAsia="Times New Roman" w:hAnsi="Arial" w:cs="Times New Roman"/>
      <w:b/>
      <w:color w:val="FFFFFF"/>
      <w:sz w:val="32"/>
      <w:szCs w:val="32"/>
    </w:rPr>
  </w:style>
  <w:style w:type="character" w:styleId="Hyperlink">
    <w:name w:val="Hyperlink"/>
    <w:basedOn w:val="DefaultParagraphFont"/>
    <w:unhideWhenUsed/>
    <w:rsid w:val="00A81555"/>
    <w:rPr>
      <w:color w:val="4BACC6" w:themeColor="accent5"/>
      <w:u w:val="single"/>
    </w:rPr>
  </w:style>
  <w:style w:type="paragraph" w:customStyle="1" w:styleId="Initials">
    <w:name w:val="Initials"/>
    <w:aliases w:val="i"/>
    <w:basedOn w:val="BodyText"/>
    <w:rsid w:val="00A81555"/>
    <w:pPr>
      <w:spacing w:before="0"/>
    </w:pPr>
  </w:style>
  <w:style w:type="character" w:styleId="PageNumber">
    <w:name w:val="page number"/>
    <w:basedOn w:val="DefaultParagraphFont"/>
    <w:rsid w:val="00A81555"/>
  </w:style>
  <w:style w:type="paragraph" w:customStyle="1" w:styleId="Paragraph">
    <w:name w:val="Paragraph"/>
    <w:aliases w:val="p"/>
    <w:basedOn w:val="Normal"/>
    <w:semiHidden/>
    <w:rsid w:val="00A81555"/>
    <w:pPr>
      <w:spacing w:before="240" w:after="0" w:line="320" w:lineRule="atLeast"/>
      <w:jc w:val="both"/>
    </w:pPr>
    <w:rPr>
      <w:rFonts w:ascii="Times New Roman" w:eastAsia="Times New Roman" w:hAnsi="Times New Roman" w:cs="Times New Roman"/>
      <w:sz w:val="24"/>
      <w:szCs w:val="20"/>
    </w:rPr>
  </w:style>
  <w:style w:type="paragraph" w:customStyle="1" w:styleId="Question">
    <w:name w:val="Question"/>
    <w:aliases w:val="q"/>
    <w:basedOn w:val="BodyText"/>
    <w:qFormat/>
    <w:rsid w:val="00A81555"/>
    <w:pPr>
      <w:spacing w:before="360"/>
    </w:pPr>
    <w:rPr>
      <w:i/>
      <w:color w:val="4BACC6" w:themeColor="accent5"/>
    </w:rPr>
  </w:style>
  <w:style w:type="paragraph" w:customStyle="1" w:styleId="reportsubtitle">
    <w:name w:val="report subtitle"/>
    <w:aliases w:val="rst"/>
    <w:basedOn w:val="Normal"/>
    <w:next w:val="Date"/>
    <w:rsid w:val="00A81555"/>
    <w:pPr>
      <w:spacing w:before="240" w:after="0" w:line="240" w:lineRule="auto"/>
      <w:ind w:left="749"/>
    </w:pPr>
    <w:rPr>
      <w:rFonts w:ascii="Arial" w:eastAsia="Times New Roman" w:hAnsi="Arial" w:cs="Arial"/>
      <w:color w:val="000000"/>
      <w:sz w:val="44"/>
      <w:szCs w:val="20"/>
    </w:rPr>
  </w:style>
  <w:style w:type="paragraph" w:customStyle="1" w:styleId="reporttitle">
    <w:name w:val="report title"/>
    <w:aliases w:val="rt"/>
    <w:basedOn w:val="Normal"/>
    <w:next w:val="reportsubtitle"/>
    <w:rsid w:val="00A81555"/>
    <w:pPr>
      <w:spacing w:before="480" w:after="0" w:line="240" w:lineRule="auto"/>
      <w:ind w:left="749"/>
    </w:pPr>
    <w:rPr>
      <w:rFonts w:ascii="Arial" w:eastAsia="Times New Roman" w:hAnsi="Arial" w:cs="Times New Roman"/>
      <w:b/>
      <w:bCs/>
      <w:caps/>
      <w:sz w:val="48"/>
      <w:szCs w:val="20"/>
    </w:rPr>
  </w:style>
  <w:style w:type="numbering" w:customStyle="1" w:styleId="SegalBulletedList">
    <w:name w:val="Segal Bulleted List"/>
    <w:rsid w:val="00A81555"/>
    <w:pPr>
      <w:numPr>
        <w:numId w:val="6"/>
      </w:numPr>
    </w:pPr>
  </w:style>
  <w:style w:type="numbering" w:customStyle="1" w:styleId="SegalBulletedList1">
    <w:name w:val="Segal Bulleted List1"/>
    <w:semiHidden/>
    <w:rsid w:val="00A81555"/>
  </w:style>
  <w:style w:type="numbering" w:customStyle="1" w:styleId="SegalNumberedList">
    <w:name w:val="Segal Numbered List"/>
    <w:rsid w:val="00A81555"/>
    <w:pPr>
      <w:numPr>
        <w:numId w:val="7"/>
      </w:numPr>
    </w:pPr>
  </w:style>
  <w:style w:type="numbering" w:customStyle="1" w:styleId="SegalTableBullets">
    <w:name w:val="Segal Table Bullets"/>
    <w:rsid w:val="00A81555"/>
    <w:pPr>
      <w:numPr>
        <w:numId w:val="8"/>
      </w:numPr>
    </w:pPr>
  </w:style>
  <w:style w:type="numbering" w:customStyle="1" w:styleId="SegalTableNumber">
    <w:name w:val="Segal Table Number"/>
    <w:rsid w:val="00A81555"/>
    <w:pPr>
      <w:numPr>
        <w:numId w:val="9"/>
      </w:numPr>
    </w:pPr>
  </w:style>
  <w:style w:type="table" w:styleId="TableGrid">
    <w:name w:val="Table Grid"/>
    <w:basedOn w:val="TableNormal"/>
    <w:rsid w:val="00A81555"/>
    <w:pPr>
      <w:spacing w:after="0" w:line="240" w:lineRule="auto"/>
    </w:pPr>
    <w:rPr>
      <w:rFonts w:ascii="Times New Roman" w:eastAsia="Times New Roman" w:hAnsi="Times New Roman" w:cs="Times New Roman"/>
      <w:sz w:val="20"/>
      <w:szCs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A81555"/>
    <w:pPr>
      <w:spacing w:after="0" w:line="240" w:lineRule="auto"/>
    </w:pPr>
    <w:rPr>
      <w:rFonts w:ascii="Arial" w:eastAsia="Times New Roman" w:hAnsi="Arial" w:cs="Times New Roman"/>
      <w:sz w:val="20"/>
      <w:szCs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4F81BD" w:themeFill="accent1"/>
        <w:vAlign w:val="bottom"/>
      </w:tcPr>
    </w:tblStylePr>
  </w:style>
  <w:style w:type="table" w:customStyle="1" w:styleId="TableStyle2">
    <w:name w:val="Table Style2"/>
    <w:basedOn w:val="TableNormal"/>
    <w:rsid w:val="00A81555"/>
    <w:pPr>
      <w:spacing w:after="0" w:line="240" w:lineRule="auto"/>
    </w:pPr>
    <w:rPr>
      <w:rFonts w:ascii="Arial" w:eastAsia="Times New Roman" w:hAnsi="Arial" w:cs="Times New Roman"/>
      <w:sz w:val="20"/>
      <w:szCs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4F81BD" w:themeFill="accent1"/>
      </w:tcPr>
    </w:tblStylePr>
    <w:tblStylePr w:type="nwCell">
      <w:rPr>
        <w:b/>
      </w:rPr>
    </w:tblStylePr>
  </w:style>
  <w:style w:type="table" w:customStyle="1" w:styleId="TableColumnHdg">
    <w:name w:val="Table_Column_Hdg"/>
    <w:basedOn w:val="TableNormal"/>
    <w:rsid w:val="00A81555"/>
    <w:pPr>
      <w:spacing w:after="0" w:line="240" w:lineRule="auto"/>
    </w:pPr>
    <w:rPr>
      <w:rFonts w:ascii="Arial" w:eastAsia="Times New Roman" w:hAnsi="Arial" w:cs="Times New Roman"/>
      <w:sz w:val="20"/>
      <w:szCs w:val="20"/>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table" w:styleId="MediumShading2">
    <w:name w:val="Medium Shading 2"/>
    <w:basedOn w:val="TableNormal"/>
    <w:uiPriority w:val="64"/>
    <w:rsid w:val="00A81555"/>
    <w:pPr>
      <w:spacing w:after="0" w:line="240" w:lineRule="auto"/>
    </w:p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A815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815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noWrap/>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815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noWrap/>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815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noWrap/>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815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noWrap/>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815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noWrap/>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815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noWrap/>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A81555"/>
    <w:pPr>
      <w:spacing w:after="0" w:line="240" w:lineRule="auto"/>
    </w:pPr>
    <w:rPr>
      <w:color w:val="000000" w:themeColor="text1"/>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81555"/>
    <w:pPr>
      <w:spacing w:after="0" w:line="240" w:lineRule="auto"/>
    </w:pPr>
    <w:rPr>
      <w:color w:val="000000" w:themeColor="text1"/>
    </w:rPr>
    <w:tblPr>
      <w:tblStyleRowBandSize w:val="1"/>
      <w:tblStyleColBandSize w:val="1"/>
    </w:tblPr>
    <w:tcPr>
      <w:shd w:val="clear" w:color="auto" w:fill="EDF2F8" w:themeFill="accent1" w:themeFillTint="19"/>
      <w:noWrap/>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81555"/>
    <w:pPr>
      <w:spacing w:after="0" w:line="240" w:lineRule="auto"/>
    </w:pPr>
    <w:rPr>
      <w:color w:val="000000" w:themeColor="text1"/>
    </w:rPr>
    <w:tblPr>
      <w:tblStyleRowBandSize w:val="1"/>
      <w:tblStyleColBandSize w:val="1"/>
    </w:tblPr>
    <w:tcPr>
      <w:shd w:val="clear" w:color="auto" w:fill="F8EDED" w:themeFill="accent2" w:themeFillTint="19"/>
      <w:noWrap/>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81555"/>
    <w:pPr>
      <w:spacing w:after="0" w:line="240" w:lineRule="auto"/>
    </w:pPr>
    <w:rPr>
      <w:color w:val="000000" w:themeColor="text1"/>
    </w:rPr>
    <w:tblPr>
      <w:tblStyleRowBandSize w:val="1"/>
      <w:tblStyleColBandSize w:val="1"/>
    </w:tblPr>
    <w:tcPr>
      <w:shd w:val="clear" w:color="auto" w:fill="F5F8EE" w:themeFill="accent3" w:themeFillTint="19"/>
      <w:noWrap/>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81555"/>
    <w:pPr>
      <w:spacing w:after="0" w:line="240" w:lineRule="auto"/>
    </w:pPr>
    <w:rPr>
      <w:color w:val="000000" w:themeColor="text1"/>
    </w:rPr>
    <w:tblPr>
      <w:tblStyleRowBandSize w:val="1"/>
      <w:tblStyleColBandSize w:val="1"/>
    </w:tblPr>
    <w:tcPr>
      <w:shd w:val="clear" w:color="auto" w:fill="F2EFF6" w:themeFill="accent4" w:themeFillTint="19"/>
      <w:noWrap/>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81555"/>
    <w:pPr>
      <w:spacing w:after="0" w:line="240" w:lineRule="auto"/>
    </w:pPr>
    <w:rPr>
      <w:color w:val="000000" w:themeColor="text1"/>
    </w:rPr>
    <w:tblPr>
      <w:tblStyleRowBandSize w:val="1"/>
      <w:tblStyleColBandSize w:val="1"/>
    </w:tblPr>
    <w:tcPr>
      <w:shd w:val="clear" w:color="auto" w:fill="EDF6F9" w:themeFill="accent5" w:themeFillTint="19"/>
      <w:noWrap/>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81555"/>
    <w:pPr>
      <w:spacing w:after="0" w:line="240" w:lineRule="auto"/>
    </w:pPr>
    <w:rPr>
      <w:color w:val="000000" w:themeColor="text1"/>
    </w:rPr>
    <w:tblPr>
      <w:tblStyleRowBandSize w:val="1"/>
      <w:tblStyleColBandSize w:val="1"/>
    </w:tblPr>
    <w:tcPr>
      <w:shd w:val="clear" w:color="auto" w:fill="FEF4EC" w:themeFill="accent6" w:themeFillTint="19"/>
      <w:noWrap/>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A8155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81555"/>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noWrap/>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81555"/>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noWrap/>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81555"/>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noWrap/>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81555"/>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noWrap/>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8155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noWrap/>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81555"/>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noWrap/>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A81555"/>
    <w:pPr>
      <w:spacing w:after="0" w:line="240" w:lineRule="auto"/>
    </w:pPr>
    <w:rPr>
      <w:color w:val="FFFFFF" w:themeColor="background1"/>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81555"/>
    <w:pPr>
      <w:spacing w:after="0" w:line="240" w:lineRule="auto"/>
    </w:pPr>
    <w:rPr>
      <w:color w:val="FFFFFF" w:themeColor="background1"/>
    </w:rPr>
    <w:tblPr>
      <w:tblStyleRowBandSize w:val="1"/>
      <w:tblStyleColBandSize w:val="1"/>
    </w:tblPr>
    <w:tcPr>
      <w:shd w:val="clear" w:color="auto" w:fill="4F81BD"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81555"/>
    <w:pPr>
      <w:spacing w:after="0" w:line="240" w:lineRule="auto"/>
    </w:pPr>
    <w:rPr>
      <w:color w:val="FFFFFF" w:themeColor="background1"/>
    </w:rPr>
    <w:tblPr>
      <w:tblStyleRowBandSize w:val="1"/>
      <w:tblStyleColBandSize w:val="1"/>
    </w:tblPr>
    <w:tcPr>
      <w:shd w:val="clear" w:color="auto" w:fill="C0504D"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81555"/>
    <w:pPr>
      <w:spacing w:after="0" w:line="240" w:lineRule="auto"/>
    </w:pPr>
    <w:rPr>
      <w:color w:val="FFFFFF" w:themeColor="background1"/>
    </w:rPr>
    <w:tblPr>
      <w:tblStyleRowBandSize w:val="1"/>
      <w:tblStyleColBandSize w:val="1"/>
    </w:tblPr>
    <w:tcPr>
      <w:shd w:val="clear" w:color="auto" w:fill="9BBB59"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81555"/>
    <w:pPr>
      <w:spacing w:after="0" w:line="240" w:lineRule="auto"/>
    </w:pPr>
    <w:rPr>
      <w:color w:val="FFFFFF" w:themeColor="background1"/>
    </w:rPr>
    <w:tblPr>
      <w:tblStyleRowBandSize w:val="1"/>
      <w:tblStyleColBandSize w:val="1"/>
    </w:tblPr>
    <w:tcPr>
      <w:shd w:val="clear" w:color="auto" w:fill="8064A2"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81555"/>
    <w:pPr>
      <w:spacing w:after="0" w:line="240" w:lineRule="auto"/>
    </w:pPr>
    <w:rPr>
      <w:color w:val="FFFFFF" w:themeColor="background1"/>
    </w:rPr>
    <w:tblPr>
      <w:tblStyleRowBandSize w:val="1"/>
      <w:tblStyleColBandSize w:val="1"/>
    </w:tblPr>
    <w:tcPr>
      <w:shd w:val="clear" w:color="auto" w:fill="4BACC6"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81555"/>
    <w:pPr>
      <w:spacing w:after="0" w:line="240" w:lineRule="auto"/>
    </w:pPr>
    <w:rPr>
      <w:color w:val="FFFFFF" w:themeColor="background1"/>
    </w:rPr>
    <w:tblPr>
      <w:tblStyleRowBandSize w:val="1"/>
      <w:tblStyleColBandSize w:val="1"/>
    </w:tblPr>
    <w:tcPr>
      <w:shd w:val="clear" w:color="auto" w:fill="F79646"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rsid w:val="00A815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8155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8155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8155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8155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8155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8155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A815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8155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noWrap/>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8155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8155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noWrap/>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8155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noWrap/>
    </w:tc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8155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noWrap/>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8155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noWrap/>
    </w:tc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A815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8155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noWrap/>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8155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noWrap/>
    </w:tc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8155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noWrap/>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8155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noWrap/>
    </w:tc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8155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noWrap/>
    </w:tc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8155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noWrap/>
    </w:tc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99"/>
    <w:qFormat/>
    <w:rsid w:val="00A81555"/>
    <w:pPr>
      <w:spacing w:after="0" w:line="240" w:lineRule="auto"/>
      <w:ind w:left="720"/>
      <w:contextualSpacing/>
    </w:pPr>
    <w:rPr>
      <w:rFonts w:ascii="Arial" w:eastAsia="Times New Roman" w:hAnsi="Arial" w:cs="Times New Roman"/>
      <w:sz w:val="20"/>
      <w:szCs w:val="24"/>
    </w:rPr>
  </w:style>
  <w:style w:type="table" w:styleId="MediumGrid1">
    <w:name w:val="Medium Grid 1"/>
    <w:basedOn w:val="TableNormal"/>
    <w:uiPriority w:val="67"/>
    <w:rsid w:val="00A8155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8155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noWrap/>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8155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noWrap/>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8155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noWrap/>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8155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noWrap/>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8155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noWrap/>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8155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noWrap/>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A815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815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noWrap/>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815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noWrap/>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815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noWrap/>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815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noWrap/>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815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noWrap/>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815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noWrap/>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815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815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815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815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815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815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815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A8155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8155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cPr>
      <w:noWrap/>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8155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cPr>
      <w:noWrap/>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8155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cPr>
      <w:noWrap/>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81555"/>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cPr>
      <w:noWrap/>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8155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cPr>
      <w:noWrap/>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81555"/>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cPr>
      <w:noWrap/>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A815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815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noWrap/>
    </w:tc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815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noWrap/>
    </w:tc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815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noWrap/>
    </w:tc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815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noWrap/>
    </w:tc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815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noWrap/>
    </w:tc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815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noWrap/>
    </w:tc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8155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155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noWrap/>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155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noWrap/>
    </w:tc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155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noWrap/>
    </w:tc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155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noWrap/>
    </w:tc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8155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noWrap/>
    </w:tc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1555"/>
    <w:pPr>
      <w:spacing w:after="0" w:line="240" w:lineRule="auto"/>
    </w:p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1555"/>
    <w:pPr>
      <w:spacing w:after="0" w:line="240" w:lineRule="auto"/>
    </w:p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1555"/>
    <w:pPr>
      <w:spacing w:after="0" w:line="240" w:lineRule="auto"/>
    </w:p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81555"/>
    <w:pPr>
      <w:spacing w:after="0" w:line="240" w:lineRule="auto"/>
    </w:p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81555"/>
    <w:pPr>
      <w:spacing w:after="0" w:line="240" w:lineRule="auto"/>
    </w:p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81555"/>
    <w:pPr>
      <w:spacing w:after="0" w:line="240" w:lineRule="auto"/>
    </w:p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81555"/>
    <w:rPr>
      <w:color w:val="808080"/>
    </w:rPr>
  </w:style>
  <w:style w:type="table" w:styleId="Table3Deffects1">
    <w:name w:val="Table 3D effects 1"/>
    <w:basedOn w:val="TableNormal"/>
    <w:uiPriority w:val="99"/>
    <w:unhideWhenUsed/>
    <w:rsid w:val="00A81555"/>
    <w:pPr>
      <w:spacing w:after="0" w:line="240" w:lineRule="auto"/>
    </w:p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A81555"/>
    <w:pPr>
      <w:spacing w:after="0" w:line="240" w:lineRule="auto"/>
    </w:p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A81555"/>
    <w:pPr>
      <w:spacing w:after="0" w:line="240" w:lineRule="auto"/>
    </w:p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A81555"/>
    <w:pPr>
      <w:spacing w:after="0" w:line="240" w:lineRule="auto"/>
    </w:p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A81555"/>
    <w:pPr>
      <w:spacing w:after="0" w:line="240" w:lineRule="auto"/>
    </w:p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A81555"/>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A81555"/>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A81555"/>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A81555"/>
    <w:pPr>
      <w:spacing w:after="0" w:line="240" w:lineRule="auto"/>
    </w:p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A81555"/>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A81555"/>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A81555"/>
    <w:pPr>
      <w:spacing w:after="0" w:line="240" w:lineRule="auto"/>
    </w:pPr>
    <w:rPr>
      <w:b/>
      <w:bCs/>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A81555"/>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A81555"/>
    <w:pPr>
      <w:spacing w:after="0" w:line="240" w:lineRule="auto"/>
    </w:p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A81555"/>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A81555"/>
    <w:pPr>
      <w:spacing w:after="0" w:line="240" w:lineRule="auto"/>
    </w:p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A81555"/>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A81555"/>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A81555"/>
    <w:pPr>
      <w:spacing w:after="0" w:line="240" w:lineRule="auto"/>
    </w:p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A81555"/>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A81555"/>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A81555"/>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A81555"/>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A81555"/>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A81555"/>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A81555"/>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A81555"/>
    <w:pPr>
      <w:spacing w:after="0" w:line="240" w:lineRule="auto"/>
    </w:p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A81555"/>
    <w:pPr>
      <w:spacing w:after="0" w:line="240" w:lineRule="auto"/>
    </w:p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A81555"/>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A81555"/>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A81555"/>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A81555"/>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A81555"/>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A81555"/>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A81555"/>
    <w:pPr>
      <w:spacing w:after="0" w:line="240" w:lineRule="auto"/>
    </w:p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A81555"/>
    <w:pPr>
      <w:spacing w:after="0" w:line="240" w:lineRule="auto"/>
    </w:p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A81555"/>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A81555"/>
    <w:pPr>
      <w:spacing w:after="0" w:line="240" w:lineRule="auto"/>
    </w:p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A81555"/>
    <w:pPr>
      <w:spacing w:after="0" w:line="240" w:lineRule="auto"/>
    </w:p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A81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unhideWhenUsed/>
    <w:rsid w:val="00A81555"/>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A81555"/>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A81555"/>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81555"/>
    <w:pPr>
      <w:pBdr>
        <w:bottom w:val="single" w:sz="8" w:space="4" w:color="244061" w:themeColor="accent1" w:themeShade="80"/>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1555"/>
    <w:rPr>
      <w:rFonts w:asciiTheme="majorHAnsi" w:eastAsiaTheme="majorEastAsia" w:hAnsiTheme="majorHAnsi" w:cstheme="majorBidi"/>
      <w:color w:val="17365D" w:themeColor="text2" w:themeShade="BF"/>
      <w:spacing w:val="5"/>
      <w:kern w:val="28"/>
      <w:sz w:val="52"/>
      <w:szCs w:val="52"/>
    </w:rPr>
  </w:style>
  <w:style w:type="paragraph" w:customStyle="1" w:styleId="Bodymain">
    <w:name w:val="~Body main"/>
    <w:basedOn w:val="Normal"/>
    <w:rsid w:val="00A81555"/>
    <w:pPr>
      <w:spacing w:after="240" w:line="240" w:lineRule="auto"/>
      <w:jc w:val="both"/>
    </w:pPr>
    <w:rPr>
      <w:rFonts w:ascii="Times New Roman" w:eastAsia="Times New Roman" w:hAnsi="Times New Roman" w:cs="Times New Roman"/>
      <w:color w:val="000000"/>
      <w:sz w:val="24"/>
      <w:szCs w:val="20"/>
    </w:rPr>
  </w:style>
  <w:style w:type="paragraph" w:customStyle="1" w:styleId="BodyText1">
    <w:name w:val="BodyText1"/>
    <w:basedOn w:val="BodyText"/>
    <w:rsid w:val="00A81555"/>
    <w:pPr>
      <w:spacing w:before="0" w:after="240" w:line="240" w:lineRule="auto"/>
      <w:jc w:val="both"/>
    </w:pPr>
    <w:rPr>
      <w:sz w:val="22"/>
      <w:szCs w:val="20"/>
    </w:rPr>
  </w:style>
  <w:style w:type="paragraph" w:customStyle="1" w:styleId="SegalFooter">
    <w:name w:val="SegalFooter"/>
    <w:basedOn w:val="Normal"/>
    <w:rsid w:val="00A81555"/>
    <w:pPr>
      <w:spacing w:after="60" w:line="240" w:lineRule="auto"/>
    </w:pPr>
    <w:rPr>
      <w:rFonts w:ascii="Arial" w:eastAsia="Times New Roman" w:hAnsi="Arial" w:cs="Times New Roman"/>
      <w:spacing w:val="5"/>
      <w:sz w:val="14"/>
      <w:szCs w:val="20"/>
    </w:rPr>
  </w:style>
  <w:style w:type="paragraph" w:styleId="Revision">
    <w:name w:val="Revision"/>
    <w:hidden/>
    <w:uiPriority w:val="99"/>
    <w:semiHidden/>
    <w:rsid w:val="00A81555"/>
    <w:pPr>
      <w:spacing w:after="0" w:line="240" w:lineRule="auto"/>
    </w:pPr>
    <w:rPr>
      <w:rFonts w:ascii="Arial" w:eastAsia="Times New Roman" w:hAnsi="Arial" w:cs="Times New Roman"/>
      <w:sz w:val="20"/>
      <w:szCs w:val="24"/>
    </w:rPr>
  </w:style>
  <w:style w:type="paragraph" w:customStyle="1" w:styleId="Default">
    <w:name w:val="Default"/>
    <w:rsid w:val="00A815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Style10">
    <w:name w:val="Table Style 1"/>
    <w:basedOn w:val="TableNormal"/>
    <w:uiPriority w:val="99"/>
    <w:rsid w:val="002151D9"/>
    <w:pPr>
      <w:spacing w:before="60" w:after="60" w:line="240" w:lineRule="auto"/>
    </w:pPr>
    <w:rPr>
      <w:rFonts w:ascii="Arial" w:hAnsi="Arial" w:cs="Verdana"/>
      <w:sz w:val="20"/>
      <w:lang w:val="da-DK"/>
    </w:rPr>
    <w:tblPr>
      <w:tblStyleRowBandSize w:val="1"/>
      <w:jc w:val="center"/>
      <w:tblBorders>
        <w:top w:val="single" w:sz="4" w:space="0" w:color="4F81BD" w:themeColor="accent1"/>
        <w:bottom w:val="single" w:sz="4" w:space="0" w:color="4F81BD" w:themeColor="accent1"/>
        <w:insideH w:val="single" w:sz="4" w:space="0" w:color="4F81BD" w:themeColor="accent1"/>
      </w:tblBorders>
    </w:tblPr>
    <w:trPr>
      <w:jc w:val="center"/>
    </w:trPr>
    <w:tblStylePr w:type="firstRow">
      <w:pPr>
        <w:jc w:val="center"/>
      </w:pPr>
      <w:rPr>
        <w:rFonts w:asciiTheme="minorHAnsi" w:hAnsiTheme="minorHAnsi"/>
        <w:sz w:val="20"/>
      </w:rPr>
      <w:tblPr/>
      <w:tcPr>
        <w:tcBorders>
          <w:top w:val="nil"/>
          <w:left w:val="nil"/>
          <w:bottom w:val="single" w:sz="12" w:space="0" w:color="4F81BD" w:themeColor="accent1"/>
          <w:right w:val="nil"/>
          <w:insideH w:val="nil"/>
          <w:insideV w:val="nil"/>
          <w:tl2br w:val="nil"/>
          <w:tr2bl w:val="nil"/>
        </w:tcBorders>
        <w:vAlign w:val="bottom"/>
      </w:tcPr>
    </w:tblStylePr>
    <w:tblStylePr w:type="band1Horz">
      <w:tblPr/>
      <w:tcPr>
        <w:tcBorders>
          <w:top w:val="single" w:sz="4" w:space="0" w:color="4F81BD" w:themeColor="accent1"/>
          <w:left w:val="nil"/>
          <w:bottom w:val="single" w:sz="4" w:space="0" w:color="4F81BD" w:themeColor="accent1"/>
          <w:right w:val="nil"/>
          <w:insideH w:val="nil"/>
          <w:insideV w:val="nil"/>
          <w:tl2br w:val="nil"/>
          <w:tr2bl w:val="nil"/>
        </w:tcBorders>
        <w:shd w:val="clear" w:color="auto" w:fill="E8FBFC"/>
      </w:tcPr>
    </w:tblStylePr>
  </w:style>
  <w:style w:type="character" w:customStyle="1" w:styleId="tabletextChar">
    <w:name w:val="table text Char"/>
    <w:aliases w:val="Table - Text Char,tt Char,Table Text Char"/>
    <w:link w:val="tabletext"/>
    <w:rsid w:val="00975FE9"/>
    <w:rPr>
      <w:rFonts w:ascii="Arial" w:eastAsia="Times New Roman" w:hAnsi="Arial" w:cs="Times New Roman"/>
      <w:sz w:val="20"/>
      <w:szCs w:val="24"/>
    </w:rPr>
  </w:style>
  <w:style w:type="numbering" w:customStyle="1" w:styleId="List-TableListNumber">
    <w:name w:val="List - Table List Number"/>
    <w:uiPriority w:val="99"/>
    <w:rsid w:val="00F77EEF"/>
    <w:pPr>
      <w:numPr>
        <w:numId w:val="12"/>
      </w:numPr>
    </w:pPr>
  </w:style>
  <w:style w:type="paragraph" w:customStyle="1" w:styleId="Table-ListNumber2">
    <w:name w:val="Table - List Number 2"/>
    <w:aliases w:val="ta"/>
    <w:basedOn w:val="Normal"/>
    <w:uiPriority w:val="13"/>
    <w:rsid w:val="00F77EEF"/>
    <w:pPr>
      <w:spacing w:after="60" w:line="240" w:lineRule="auto"/>
      <w:ind w:left="714" w:hanging="357"/>
    </w:pPr>
    <w:rPr>
      <w:rFonts w:ascii="Arial" w:hAnsi="Arial" w:cs="Verdana"/>
      <w:sz w:val="20"/>
    </w:rPr>
  </w:style>
  <w:style w:type="table" w:styleId="TableGridLight">
    <w:name w:val="Grid Table Light"/>
    <w:basedOn w:val="TableNormal"/>
    <w:uiPriority w:val="40"/>
    <w:rsid w:val="009C2E31"/>
    <w:pPr>
      <w:spacing w:after="0" w:line="240" w:lineRule="auto"/>
    </w:pPr>
    <w:rPr>
      <w:rFonts w:ascii="Arial" w:hAnsi="Arial" w:cs="Verdana"/>
      <w:lang w:val="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List-NumberBullets">
    <w:name w:val="List - Number Bullets"/>
    <w:uiPriority w:val="99"/>
    <w:rsid w:val="009C2E31"/>
    <w:pPr>
      <w:numPr>
        <w:numId w:val="13"/>
      </w:numPr>
    </w:pPr>
  </w:style>
  <w:style w:type="paragraph" w:customStyle="1" w:styleId="Heading3noTOC">
    <w:name w:val="Heading 3 no TOC"/>
    <w:aliases w:val="h3n"/>
    <w:basedOn w:val="Heading3"/>
    <w:next w:val="Normal"/>
    <w:uiPriority w:val="1"/>
    <w:rsid w:val="009C2E31"/>
    <w:pPr>
      <w:keepLines/>
      <w:outlineLvl w:val="9"/>
    </w:pPr>
    <w:rPr>
      <w:rFonts w:eastAsiaTheme="majorEastAsia" w:cstheme="majorBidi"/>
      <w:color w:val="000000" w:themeColor="text1"/>
      <w:sz w:val="32"/>
      <w:szCs w:val="22"/>
    </w:rPr>
  </w:style>
  <w:style w:type="table" w:styleId="GridTable5Dark-Accent6">
    <w:name w:val="Grid Table 5 Dark Accent 6"/>
    <w:basedOn w:val="TableNormal"/>
    <w:uiPriority w:val="50"/>
    <w:rsid w:val="003452E7"/>
    <w:pPr>
      <w:spacing w:after="0" w:line="240" w:lineRule="auto"/>
    </w:pPr>
    <w:rPr>
      <w:rFonts w:ascii="Arial" w:hAnsi="Arial" w:cs="Verdana"/>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numbering" w:customStyle="1" w:styleId="List-Bullets">
    <w:name w:val="List - Bullets"/>
    <w:uiPriority w:val="99"/>
    <w:rsid w:val="003452E7"/>
    <w:pPr>
      <w:numPr>
        <w:numId w:val="14"/>
      </w:numPr>
    </w:pPr>
  </w:style>
  <w:style w:type="paragraph" w:styleId="EndnoteText">
    <w:name w:val="endnote text"/>
    <w:basedOn w:val="Normal"/>
    <w:link w:val="EndnoteTextChar"/>
    <w:semiHidden/>
    <w:rsid w:val="002415E9"/>
    <w:pPr>
      <w:spacing w:after="120" w:line="240" w:lineRule="atLeast"/>
      <w:ind w:left="85" w:hanging="85"/>
    </w:pPr>
    <w:rPr>
      <w:rFonts w:ascii="Arial" w:hAnsi="Arial" w:cs="Verdana"/>
      <w:sz w:val="16"/>
      <w:szCs w:val="20"/>
    </w:rPr>
  </w:style>
  <w:style w:type="character" w:customStyle="1" w:styleId="EndnoteTextChar">
    <w:name w:val="Endnote Text Char"/>
    <w:basedOn w:val="DefaultParagraphFont"/>
    <w:link w:val="EndnoteText"/>
    <w:semiHidden/>
    <w:rsid w:val="002415E9"/>
    <w:rPr>
      <w:rFonts w:ascii="Arial" w:hAnsi="Arial" w:cs="Verdana"/>
      <w:sz w:val="16"/>
      <w:szCs w:val="20"/>
    </w:rPr>
  </w:style>
  <w:style w:type="paragraph" w:customStyle="1" w:styleId="BodyText10">
    <w:name w:val="Body Text 1.0"/>
    <w:basedOn w:val="BodyText"/>
    <w:rsid w:val="002415E9"/>
    <w:pPr>
      <w:spacing w:line="240" w:lineRule="auto"/>
      <w:ind w:firstLine="1440"/>
    </w:pPr>
    <w:rPr>
      <w:szCs w:val="20"/>
    </w:rPr>
  </w:style>
  <w:style w:type="paragraph" w:styleId="PlainText">
    <w:name w:val="Plain Text"/>
    <w:basedOn w:val="Normal"/>
    <w:link w:val="PlainTextChar"/>
    <w:uiPriority w:val="99"/>
    <w:rsid w:val="008E2D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E2DA3"/>
    <w:rPr>
      <w:rFonts w:ascii="Courier New" w:eastAsia="Times New Roman" w:hAnsi="Courier New" w:cs="Courier New"/>
      <w:sz w:val="20"/>
      <w:szCs w:val="20"/>
    </w:rPr>
  </w:style>
  <w:style w:type="character" w:styleId="Strong">
    <w:name w:val="Strong"/>
    <w:uiPriority w:val="22"/>
    <w:qFormat/>
    <w:rsid w:val="008E2DA3"/>
    <w:rPr>
      <w:b/>
      <w:bCs/>
    </w:rPr>
  </w:style>
  <w:style w:type="paragraph" w:customStyle="1" w:styleId="MyNormal">
    <w:name w:val="My Normal"/>
    <w:basedOn w:val="Normal"/>
    <w:rsid w:val="008E2DA3"/>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Normal1">
    <w:name w:val="Normal1"/>
    <w:rsid w:val="008E2DA3"/>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4948DF"/>
    <w:rPr>
      <w:color w:val="800080" w:themeColor="followedHyperlink"/>
      <w:u w:val="single"/>
    </w:rPr>
  </w:style>
  <w:style w:type="character" w:customStyle="1" w:styleId="UnresolvedMention1">
    <w:name w:val="Unresolved Mention1"/>
    <w:basedOn w:val="DefaultParagraphFont"/>
    <w:uiPriority w:val="99"/>
    <w:semiHidden/>
    <w:unhideWhenUsed/>
    <w:rsid w:val="006A7D8F"/>
    <w:rPr>
      <w:color w:val="605E5C"/>
      <w:shd w:val="clear" w:color="auto" w:fill="E1DFDD"/>
    </w:rPr>
  </w:style>
  <w:style w:type="table" w:customStyle="1" w:styleId="NormalTablePHPDOCX1">
    <w:name w:val="Normal Table PHPDOCX1"/>
    <w:uiPriority w:val="99"/>
    <w:semiHidden/>
    <w:qFormat/>
    <w:rsid w:val="00A24C58"/>
    <w:rPr>
      <w:rFonts w:ascii="Arial" w:eastAsia="Times New Roman" w:hAnsi="Arial" w:cs="Times New Roman"/>
      <w:lang w:val="da-DK"/>
    </w:rPr>
    <w:tblPr>
      <w:tblCellMar>
        <w:top w:w="0" w:type="dxa"/>
        <w:left w:w="108" w:type="dxa"/>
        <w:bottom w:w="0" w:type="dxa"/>
        <w:right w:w="108" w:type="dxa"/>
      </w:tblCellMar>
    </w:tblPr>
  </w:style>
  <w:style w:type="numbering" w:customStyle="1" w:styleId="SegalTableNumber1">
    <w:name w:val="Segal Table Number1"/>
    <w:rsid w:val="00A24C58"/>
  </w:style>
  <w:style w:type="numbering" w:customStyle="1" w:styleId="List-TableBullets">
    <w:name w:val="List - Table Bullets"/>
    <w:uiPriority w:val="99"/>
    <w:rsid w:val="00265F1E"/>
    <w:pPr>
      <w:numPr>
        <w:numId w:val="68"/>
      </w:numPr>
    </w:pPr>
  </w:style>
  <w:style w:type="numbering" w:customStyle="1" w:styleId="NoList1">
    <w:name w:val="No List1"/>
    <w:next w:val="NoList"/>
    <w:uiPriority w:val="99"/>
    <w:semiHidden/>
    <w:unhideWhenUsed/>
    <w:rsid w:val="00FC3C46"/>
  </w:style>
  <w:style w:type="paragraph" w:customStyle="1" w:styleId="msonormal0">
    <w:name w:val="msonormal"/>
    <w:basedOn w:val="Normal"/>
    <w:rsid w:val="00FC3C4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NormalTablePHPDOCX2">
    <w:name w:val="Normal Table PHPDOCX2"/>
    <w:uiPriority w:val="99"/>
    <w:semiHidden/>
    <w:qFormat/>
    <w:rsid w:val="00FC3C46"/>
    <w:rPr>
      <w:rFonts w:ascii="Calibri" w:eastAsia="Calibri" w:hAnsi="Calibri" w:cs="Times New Roman"/>
    </w:rPr>
    <w:tblPr>
      <w:tblCellMar>
        <w:top w:w="0" w:type="dxa"/>
        <w:left w:w="108" w:type="dxa"/>
        <w:bottom w:w="0" w:type="dxa"/>
        <w:right w:w="108" w:type="dxa"/>
      </w:tblCellMar>
    </w:tblPr>
  </w:style>
  <w:style w:type="table" w:customStyle="1" w:styleId="PlainTablePHPDOCX1">
    <w:name w:val="Plain Table PHPDOCX1"/>
    <w:uiPriority w:val="58"/>
    <w:rsid w:val="00FC3C46"/>
    <w:pPr>
      <w:spacing w:after="0" w:line="240" w:lineRule="auto"/>
    </w:pPr>
    <w:rPr>
      <w:rFonts w:ascii="Calibri" w:eastAsia="Calibri" w:hAnsi="Calibri" w:cs="Times New Roman"/>
    </w:rPr>
    <w:tblPr>
      <w:tblCellMar>
        <w:top w:w="0" w:type="dxa"/>
        <w:left w:w="108" w:type="dxa"/>
        <w:bottom w:w="0" w:type="dxa"/>
        <w:right w:w="108" w:type="dxa"/>
      </w:tblCellMar>
    </w:tblPr>
  </w:style>
  <w:style w:type="table" w:customStyle="1" w:styleId="TableGridPHPDOCX1">
    <w:name w:val="Table Grid PHPDOCX1"/>
    <w:uiPriority w:val="59"/>
    <w:rsid w:val="00FC3C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1">
    <w:name w:val="Light Shading PHPDOCX1"/>
    <w:uiPriority w:val="60"/>
    <w:rsid w:val="00FC3C46"/>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1">
    <w:name w:val="Light Shading Accent 1 PHPDOCX1"/>
    <w:uiPriority w:val="60"/>
    <w:rsid w:val="00FC3C46"/>
    <w:pPr>
      <w:spacing w:after="0" w:line="240" w:lineRule="auto"/>
    </w:pPr>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1">
    <w:name w:val="Light Shading Accent 2 PHPDOCX1"/>
    <w:uiPriority w:val="60"/>
    <w:rsid w:val="00FC3C46"/>
    <w:pPr>
      <w:spacing w:after="0" w:line="240" w:lineRule="auto"/>
    </w:pPr>
    <w:rPr>
      <w:rFonts w:ascii="Calibri" w:eastAsia="Calibri" w:hAnsi="Calibri"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1">
    <w:name w:val="Light Shading Accent 3 PHPDOCX1"/>
    <w:uiPriority w:val="60"/>
    <w:rsid w:val="00FC3C46"/>
    <w:pPr>
      <w:spacing w:after="0" w:line="240" w:lineRule="auto"/>
    </w:pPr>
    <w:rPr>
      <w:rFonts w:ascii="Calibri" w:eastAsia="Calibri" w:hAnsi="Calibri"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1">
    <w:name w:val="Light Shading Accent 4 PHPDOCX1"/>
    <w:uiPriority w:val="60"/>
    <w:rsid w:val="00FC3C46"/>
    <w:pPr>
      <w:spacing w:after="0" w:line="240" w:lineRule="auto"/>
    </w:pPr>
    <w:rPr>
      <w:rFonts w:ascii="Calibri" w:eastAsia="Calibri" w:hAnsi="Calibri"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1">
    <w:name w:val="Light Shading Accent 5 PHPDOCX1"/>
    <w:uiPriority w:val="60"/>
    <w:rsid w:val="00FC3C46"/>
    <w:pPr>
      <w:spacing w:after="0" w:line="240" w:lineRule="auto"/>
    </w:pPr>
    <w:rPr>
      <w:rFonts w:ascii="Calibri" w:eastAsia="Calibri" w:hAnsi="Calibri"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1">
    <w:name w:val="Light List PHPDOCX1"/>
    <w:uiPriority w:val="61"/>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1">
    <w:name w:val="Light List Accent 1 PHPDOCX1"/>
    <w:uiPriority w:val="61"/>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1">
    <w:name w:val="Light List Accent 2 PHPDOCX1"/>
    <w:uiPriority w:val="61"/>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1">
    <w:name w:val="Light List Accent 3 PHPDOCX1"/>
    <w:uiPriority w:val="61"/>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1">
    <w:name w:val="Light List Accent 4 PHPDOCX1"/>
    <w:uiPriority w:val="61"/>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1">
    <w:name w:val="Light List Accent 5 PHPDOCX1"/>
    <w:uiPriority w:val="61"/>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1">
    <w:name w:val="Light List Accent 6 PHPDOCX1"/>
    <w:uiPriority w:val="61"/>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1">
    <w:name w:val="Light Grid PHPDOCX1"/>
    <w:uiPriority w:val="62"/>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1">
    <w:name w:val="Light Grid 1 PHPDOCX1"/>
    <w:uiPriority w:val="62"/>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1">
    <w:name w:val="Light Grid 2 PHPDOCX1"/>
    <w:uiPriority w:val="62"/>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1">
    <w:name w:val="Light Grid 3 PHPDOCX1"/>
    <w:uiPriority w:val="62"/>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1">
    <w:name w:val="Light Grid 4 PHPDOCX1"/>
    <w:uiPriority w:val="62"/>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1">
    <w:name w:val="Light Grid 5 PHPDOCX1"/>
    <w:uiPriority w:val="62"/>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1">
    <w:name w:val="Light Grid 6 PHPDOCX1"/>
    <w:uiPriority w:val="62"/>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1">
    <w:name w:val="Medium Shading 1 PHPDOCX1"/>
    <w:uiPriority w:val="63"/>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1">
    <w:name w:val="Medium Shading 1 Accent 1 PHPDOCX1"/>
    <w:uiPriority w:val="63"/>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1">
    <w:name w:val="Medium Shading 1 Accent 2 PHPDOCX1"/>
    <w:uiPriority w:val="63"/>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1">
    <w:name w:val="Medium Shading 1 Accent 3 PHPDOCX1"/>
    <w:uiPriority w:val="63"/>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1">
    <w:name w:val="Medium Shading 1 Accent 4 PHPDOCX1"/>
    <w:uiPriority w:val="63"/>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1">
    <w:name w:val="Medium Shading 1 Accent 5 PHPDOCX1"/>
    <w:uiPriority w:val="63"/>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1">
    <w:name w:val="Medium Shading 1 Accent 6 PHPDOCX1"/>
    <w:uiPriority w:val="63"/>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1">
    <w:name w:val="Medium Shading 2 PHPDOCX1"/>
    <w:uiPriority w:val="64"/>
    <w:rsid w:val="00FC3C46"/>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1">
    <w:name w:val="Medium Shading 2 Accent 1 PHPDOCX1"/>
    <w:uiPriority w:val="64"/>
    <w:rsid w:val="00FC3C46"/>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1">
    <w:name w:val="Medium Shading 2 Accent 2 PHPDOCX1"/>
    <w:uiPriority w:val="64"/>
    <w:rsid w:val="00FC3C46"/>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1">
    <w:name w:val="Medium Shading 2 Accent 3 PHPDOCX1"/>
    <w:uiPriority w:val="64"/>
    <w:rsid w:val="00FC3C46"/>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1">
    <w:name w:val="Medium Shading 2 Accent 4 PHPDOCX1"/>
    <w:uiPriority w:val="64"/>
    <w:rsid w:val="00FC3C46"/>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1">
    <w:name w:val="Medium Shading 2 Accent 5 PHPDOCX1"/>
    <w:uiPriority w:val="64"/>
    <w:rsid w:val="00FC3C46"/>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1">
    <w:name w:val="Medium Shading 2 Accent 6 PHPDOCX1"/>
    <w:uiPriority w:val="64"/>
    <w:rsid w:val="00FC3C46"/>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1">
    <w:name w:val="Medium List 1 PHPDOCX1"/>
    <w:uiPriority w:val="65"/>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1">
    <w:name w:val="Medium List 1 Accent 1 PHPDOCX1"/>
    <w:uiPriority w:val="65"/>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1">
    <w:name w:val="Medium List 1 Accent 2 PHPDOCX1"/>
    <w:uiPriority w:val="65"/>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1">
    <w:name w:val="Medium List 1 Accent 3 PHPDOCX1"/>
    <w:uiPriority w:val="65"/>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1">
    <w:name w:val="Medium List 1 Accent 4 PHPDOCX1"/>
    <w:uiPriority w:val="65"/>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1">
    <w:name w:val="Medium List 1 Accent 5 PHPDOCX1"/>
    <w:uiPriority w:val="65"/>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1">
    <w:name w:val="Medium List 1 Accent 6 PHPDOCX1"/>
    <w:uiPriority w:val="65"/>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1">
    <w:name w:val="Medium List 2 PHPDOCX1"/>
    <w:uiPriority w:val="66"/>
    <w:rsid w:val="00FC3C46"/>
    <w:pPr>
      <w:spacing w:after="0" w:line="240" w:lineRule="auto"/>
    </w:pPr>
    <w:rPr>
      <w:rFonts w:ascii="Cambria" w:eastAsia="Times New Roman" w:hAnsi="Cambria" w:cs="Times New Roman"/>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1">
    <w:name w:val="Medium List 2 Accent 1 PHPDOCX1"/>
    <w:uiPriority w:val="66"/>
    <w:rsid w:val="00FC3C46"/>
    <w:pPr>
      <w:spacing w:after="0" w:line="240" w:lineRule="auto"/>
    </w:pPr>
    <w:rPr>
      <w:rFonts w:ascii="Cambria" w:eastAsia="Times New Roman" w:hAnsi="Cambria" w:cs="Times New Roman"/>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1">
    <w:name w:val="Medium List 2 Accent 2 PHPDOCX1"/>
    <w:uiPriority w:val="66"/>
    <w:rsid w:val="00FC3C46"/>
    <w:pPr>
      <w:spacing w:after="0" w:line="240" w:lineRule="auto"/>
    </w:pPr>
    <w:rPr>
      <w:rFonts w:ascii="Cambria" w:eastAsia="Times New Roman" w:hAnsi="Cambria" w:cs="Times New Roman"/>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1">
    <w:name w:val="Medium List 2 Accent 3 PHPDOCX1"/>
    <w:uiPriority w:val="66"/>
    <w:rsid w:val="00FC3C46"/>
    <w:pPr>
      <w:spacing w:after="0" w:line="240" w:lineRule="auto"/>
    </w:pPr>
    <w:rPr>
      <w:rFonts w:ascii="Cambria" w:eastAsia="Times New Roman" w:hAnsi="Cambria" w:cs="Times New Roman"/>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1">
    <w:name w:val="Medium List 2 Accent 4 PHPDOCX1"/>
    <w:uiPriority w:val="66"/>
    <w:rsid w:val="00FC3C46"/>
    <w:pPr>
      <w:spacing w:after="0" w:line="240" w:lineRule="auto"/>
    </w:pPr>
    <w:rPr>
      <w:rFonts w:ascii="Cambria" w:eastAsia="Times New Roman" w:hAnsi="Cambria" w:cs="Times New Roman"/>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1">
    <w:name w:val="Medium List 2 Accent 5 PHPDOCX1"/>
    <w:uiPriority w:val="66"/>
    <w:rsid w:val="00FC3C46"/>
    <w:pPr>
      <w:spacing w:after="0" w:line="240" w:lineRule="auto"/>
    </w:pPr>
    <w:rPr>
      <w:rFonts w:ascii="Cambria" w:eastAsia="Times New Roman" w:hAnsi="Cambria" w:cs="Times New Roman"/>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1">
    <w:name w:val="Medium List 2 Accent 6 PHPDOCX1"/>
    <w:uiPriority w:val="66"/>
    <w:rsid w:val="00FC3C46"/>
    <w:pPr>
      <w:spacing w:after="0" w:line="240" w:lineRule="auto"/>
    </w:pPr>
    <w:rPr>
      <w:rFonts w:ascii="Cambria" w:eastAsia="Times New Roman" w:hAnsi="Cambria" w:cs="Times New Roman"/>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1">
    <w:name w:val="Medium Grid 1 PHPDOCX1"/>
    <w:uiPriority w:val="67"/>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1">
    <w:name w:val="Medium Grid 1 Accent 1 PHPDOCX1"/>
    <w:uiPriority w:val="67"/>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1">
    <w:name w:val="Medium Grid 1 Accent 2 PHPDOCX1"/>
    <w:uiPriority w:val="67"/>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1">
    <w:name w:val="Medium Grid 1 Accent 3 PHPDOCX1"/>
    <w:uiPriority w:val="67"/>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1">
    <w:name w:val="Medium Grid 1 Accent 4 PHPDOCX1"/>
    <w:uiPriority w:val="67"/>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1">
    <w:name w:val="Medium Grid 1 Accent 5 PHPDOCX1"/>
    <w:uiPriority w:val="67"/>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1">
    <w:name w:val="Medium Grid 1 Accent 6 PHPDOCX1"/>
    <w:uiPriority w:val="67"/>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1">
    <w:name w:val="Medium Grid 2 PHPDOCX1"/>
    <w:uiPriority w:val="68"/>
    <w:rsid w:val="00FC3C46"/>
    <w:pPr>
      <w:spacing w:after="0" w:line="240" w:lineRule="auto"/>
    </w:pPr>
    <w:rPr>
      <w:rFonts w:ascii="Cambria" w:eastAsia="Times New Roman" w:hAnsi="Cambria" w:cs="Times New Roman"/>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1">
    <w:name w:val="Medium Grid 2 Accent 1 PHPDOCX1"/>
    <w:uiPriority w:val="68"/>
    <w:rsid w:val="00FC3C46"/>
    <w:pPr>
      <w:spacing w:after="0" w:line="240" w:lineRule="auto"/>
    </w:pPr>
    <w:rPr>
      <w:rFonts w:ascii="Cambria" w:eastAsia="Times New Roman" w:hAnsi="Cambria" w:cs="Times New Roman"/>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1">
    <w:name w:val="Medium Grid 2 Accent 2 PHPDOCX1"/>
    <w:uiPriority w:val="68"/>
    <w:rsid w:val="00FC3C46"/>
    <w:pPr>
      <w:spacing w:after="0" w:line="240" w:lineRule="auto"/>
    </w:pPr>
    <w:rPr>
      <w:rFonts w:ascii="Cambria" w:eastAsia="Times New Roman" w:hAnsi="Cambria" w:cs="Times New Roman"/>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1">
    <w:name w:val="Medium Grid 2 Accent 3 PHPDOCX1"/>
    <w:uiPriority w:val="68"/>
    <w:rsid w:val="00FC3C46"/>
    <w:pPr>
      <w:spacing w:after="0" w:line="240" w:lineRule="auto"/>
    </w:pPr>
    <w:rPr>
      <w:rFonts w:ascii="Cambria" w:eastAsia="Times New Roman" w:hAnsi="Cambria" w:cs="Times New Roman"/>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1">
    <w:name w:val="Medium Grid 2 Accent 4 PHPDOCX1"/>
    <w:uiPriority w:val="68"/>
    <w:rsid w:val="00FC3C46"/>
    <w:pPr>
      <w:spacing w:after="0" w:line="240" w:lineRule="auto"/>
    </w:pPr>
    <w:rPr>
      <w:rFonts w:ascii="Cambria" w:eastAsia="Times New Roman" w:hAnsi="Cambria" w:cs="Times New Roman"/>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1">
    <w:name w:val="Medium Grid 2 Accent 5 PHPDOCX1"/>
    <w:uiPriority w:val="68"/>
    <w:rsid w:val="00FC3C46"/>
    <w:pPr>
      <w:spacing w:after="0" w:line="240" w:lineRule="auto"/>
    </w:pPr>
    <w:rPr>
      <w:rFonts w:ascii="Cambria" w:eastAsia="Times New Roman" w:hAnsi="Cambria" w:cs="Times New Roman"/>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1">
    <w:name w:val="Medium Grid 2 Accent 6 PHPDOCX1"/>
    <w:uiPriority w:val="68"/>
    <w:rsid w:val="00FC3C46"/>
    <w:pPr>
      <w:spacing w:after="0" w:line="240" w:lineRule="auto"/>
    </w:pPr>
    <w:rPr>
      <w:rFonts w:ascii="Cambria" w:eastAsia="Times New Roman" w:hAnsi="Cambria" w:cs="Times New Roman"/>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1">
    <w:name w:val="Medium Grid 3 PHPDOCX1"/>
    <w:uiPriority w:val="69"/>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1">
    <w:name w:val="Medium Grid 3 Accent 1 PHPDOCX1"/>
    <w:uiPriority w:val="69"/>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1">
    <w:name w:val="Medium Grid 3 Accent 2 PHPDOCX1"/>
    <w:uiPriority w:val="69"/>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1">
    <w:name w:val="Medium Grid 3 Accent 3 PHPDOCX1"/>
    <w:uiPriority w:val="69"/>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1">
    <w:name w:val="Medium Grid 3 Accent 5 PHPDOCX1"/>
    <w:uiPriority w:val="69"/>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1">
    <w:name w:val="Medium Grid 3 Accent 4 PHPDOCX1"/>
    <w:uiPriority w:val="69"/>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1">
    <w:name w:val="Medium Grid 3 Accent 6 PHPDOCX1"/>
    <w:uiPriority w:val="69"/>
    <w:rsid w:val="00FC3C46"/>
    <w:pPr>
      <w:spacing w:after="0" w:line="240" w:lineRule="auto"/>
    </w:pPr>
    <w:rPr>
      <w:rFonts w:ascii="Calibri" w:eastAsia="Calibri" w:hAnsi="Calibri"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1">
    <w:name w:val="Dark List PHPDOCX1"/>
    <w:uiPriority w:val="70"/>
    <w:rsid w:val="00FC3C46"/>
    <w:pPr>
      <w:spacing w:after="0" w:line="240" w:lineRule="auto"/>
    </w:pPr>
    <w:rPr>
      <w:rFonts w:ascii="Calibri" w:eastAsia="Calibri" w:hAnsi="Calibri" w:cs="Times New Roman"/>
      <w:color w:val="FFFFFF" w:themeColor="background1"/>
      <w:sz w:val="20"/>
      <w:szCs w:val="20"/>
    </w:rPr>
    <w:tblPr>
      <w:tblStyleRowBandSize w:val="1"/>
      <w:tblStyleColBandSize w:val="1"/>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1">
    <w:name w:val="Dark List Accent 1 PHPDOCX1"/>
    <w:uiPriority w:val="70"/>
    <w:rsid w:val="00FC3C46"/>
    <w:pPr>
      <w:spacing w:after="0" w:line="240" w:lineRule="auto"/>
    </w:pPr>
    <w:rPr>
      <w:rFonts w:ascii="Calibri" w:eastAsia="Calibri" w:hAnsi="Calibri" w:cs="Times New Roman"/>
      <w:color w:val="FFFFFF" w:themeColor="background1"/>
      <w:sz w:val="20"/>
      <w:szCs w:val="20"/>
    </w:rPr>
    <w:tblPr>
      <w:tblStyleRowBandSize w:val="1"/>
      <w:tblStyleColBandSize w:val="1"/>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1">
    <w:name w:val="Dark List Accent 2 PHPDOCX1"/>
    <w:uiPriority w:val="70"/>
    <w:rsid w:val="00FC3C46"/>
    <w:pPr>
      <w:spacing w:after="0" w:line="240" w:lineRule="auto"/>
    </w:pPr>
    <w:rPr>
      <w:rFonts w:ascii="Calibri" w:eastAsia="Calibri" w:hAnsi="Calibri" w:cs="Times New Roman"/>
      <w:color w:val="FFFFFF" w:themeColor="background1"/>
      <w:sz w:val="20"/>
      <w:szCs w:val="20"/>
    </w:rPr>
    <w:tblPr>
      <w:tblStyleRowBandSize w:val="1"/>
      <w:tblStyleColBandSize w:val="1"/>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1">
    <w:name w:val="Dark List Accent 3 PHPDOCX1"/>
    <w:uiPriority w:val="70"/>
    <w:rsid w:val="00FC3C46"/>
    <w:pPr>
      <w:spacing w:after="0" w:line="240" w:lineRule="auto"/>
    </w:pPr>
    <w:rPr>
      <w:rFonts w:ascii="Calibri" w:eastAsia="Calibri" w:hAnsi="Calibri" w:cs="Times New Roman"/>
      <w:color w:val="FFFFFF" w:themeColor="background1"/>
      <w:sz w:val="20"/>
      <w:szCs w:val="20"/>
    </w:rPr>
    <w:tblPr>
      <w:tblStyleRowBandSize w:val="1"/>
      <w:tblStyleColBandSize w:val="1"/>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1">
    <w:name w:val="Dark List Accent 4 PHPDOCX1"/>
    <w:uiPriority w:val="70"/>
    <w:rsid w:val="00FC3C46"/>
    <w:pPr>
      <w:spacing w:after="0" w:line="240" w:lineRule="auto"/>
    </w:pPr>
    <w:rPr>
      <w:rFonts w:ascii="Calibri" w:eastAsia="Calibri" w:hAnsi="Calibri" w:cs="Times New Roman"/>
      <w:color w:val="FFFFFF" w:themeColor="background1"/>
      <w:sz w:val="20"/>
      <w:szCs w:val="20"/>
    </w:rPr>
    <w:tblPr>
      <w:tblStyleRowBandSize w:val="1"/>
      <w:tblStyleColBandSize w:val="1"/>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1">
    <w:name w:val="Dark List Accent 5 PHPDOCX1"/>
    <w:uiPriority w:val="70"/>
    <w:rsid w:val="00FC3C46"/>
    <w:pPr>
      <w:spacing w:after="0" w:line="240" w:lineRule="auto"/>
    </w:pPr>
    <w:rPr>
      <w:rFonts w:ascii="Calibri" w:eastAsia="Calibri" w:hAnsi="Calibri" w:cs="Times New Roman"/>
      <w:color w:val="FFFFFF" w:themeColor="background1"/>
      <w:sz w:val="20"/>
      <w:szCs w:val="20"/>
    </w:rPr>
    <w:tblPr>
      <w:tblStyleRowBandSize w:val="1"/>
      <w:tblStyleColBandSize w:val="1"/>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1">
    <w:name w:val="Dark List Accent 6 PHPDOCX1"/>
    <w:uiPriority w:val="70"/>
    <w:rsid w:val="00FC3C46"/>
    <w:pPr>
      <w:spacing w:after="0" w:line="240" w:lineRule="auto"/>
    </w:pPr>
    <w:rPr>
      <w:rFonts w:ascii="Calibri" w:eastAsia="Calibri" w:hAnsi="Calibri" w:cs="Times New Roman"/>
      <w:color w:val="FFFFFF" w:themeColor="background1"/>
      <w:sz w:val="20"/>
      <w:szCs w:val="20"/>
    </w:rPr>
    <w:tblPr>
      <w:tblStyleRowBandSize w:val="1"/>
      <w:tblStyleColBandSize w:val="1"/>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1">
    <w:name w:val="Colorful Shading PHPDOCX1"/>
    <w:uiPriority w:val="71"/>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1">
    <w:name w:val="Colorful Shading Accent 1 PHPDOCX1"/>
    <w:uiPriority w:val="71"/>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1">
    <w:name w:val="Colorful Shading Accent 2 PHPDOCX1"/>
    <w:uiPriority w:val="71"/>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1">
    <w:name w:val="Colorful Shading Accent 3 PHPDOCX1"/>
    <w:uiPriority w:val="71"/>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1">
    <w:name w:val="Colorful Shading Accent 4 PHPDOCX1"/>
    <w:uiPriority w:val="71"/>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1">
    <w:name w:val="Colorful Shading Accent 5 PHPDOCX1"/>
    <w:uiPriority w:val="71"/>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1">
    <w:name w:val="Colorful Shading Accent 6 PHPDOCX1"/>
    <w:uiPriority w:val="71"/>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1">
    <w:name w:val="Colorful List PHPDOCX1"/>
    <w:uiPriority w:val="72"/>
    <w:rsid w:val="00FC3C46"/>
    <w:pPr>
      <w:spacing w:after="0" w:line="240" w:lineRule="auto"/>
    </w:pPr>
    <w:rPr>
      <w:rFonts w:ascii="Calibri" w:eastAsia="Calibri" w:hAnsi="Calibri" w:cs="Times New Roman"/>
      <w:color w:val="000000" w:themeColor="text1"/>
      <w:sz w:val="20"/>
      <w:szCs w:val="20"/>
    </w:rPr>
    <w:tblPr>
      <w:tblStyleRowBandSize w:val="1"/>
      <w:tblStyleColBandSize w:val="1"/>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1">
    <w:name w:val="Colorful List Accent 1 PHPDOCX1"/>
    <w:uiPriority w:val="72"/>
    <w:rsid w:val="00FC3C46"/>
    <w:pPr>
      <w:spacing w:after="0" w:line="240" w:lineRule="auto"/>
    </w:pPr>
    <w:rPr>
      <w:rFonts w:ascii="Calibri" w:eastAsia="Calibri" w:hAnsi="Calibri" w:cs="Times New Roman"/>
      <w:color w:val="000000" w:themeColor="text1"/>
      <w:sz w:val="20"/>
      <w:szCs w:val="20"/>
    </w:rPr>
    <w:tblPr>
      <w:tblStyleRowBandSize w:val="1"/>
      <w:tblStyleColBandSize w:val="1"/>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1">
    <w:name w:val="Colorful List Accent 2 PHPDOCX1"/>
    <w:uiPriority w:val="72"/>
    <w:rsid w:val="00FC3C46"/>
    <w:pPr>
      <w:spacing w:after="0" w:line="240" w:lineRule="auto"/>
    </w:pPr>
    <w:rPr>
      <w:rFonts w:ascii="Calibri" w:eastAsia="Calibri" w:hAnsi="Calibri" w:cs="Times New Roman"/>
      <w:color w:val="000000" w:themeColor="text1"/>
      <w:sz w:val="20"/>
      <w:szCs w:val="20"/>
    </w:rPr>
    <w:tblPr>
      <w:tblStyleRowBandSize w:val="1"/>
      <w:tblStyleColBandSize w:val="1"/>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1">
    <w:name w:val="Colorful List Accent 3 PHPDOCX1"/>
    <w:uiPriority w:val="72"/>
    <w:rsid w:val="00FC3C46"/>
    <w:pPr>
      <w:spacing w:after="0" w:line="240" w:lineRule="auto"/>
    </w:pPr>
    <w:rPr>
      <w:rFonts w:ascii="Calibri" w:eastAsia="Calibri" w:hAnsi="Calibri" w:cs="Times New Roman"/>
      <w:color w:val="000000" w:themeColor="text1"/>
      <w:sz w:val="20"/>
      <w:szCs w:val="20"/>
    </w:rPr>
    <w:tblPr>
      <w:tblStyleRowBandSize w:val="1"/>
      <w:tblStyleColBandSize w:val="1"/>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1">
    <w:name w:val="Colorful List Accent 4 PHPDOCX1"/>
    <w:uiPriority w:val="72"/>
    <w:rsid w:val="00FC3C46"/>
    <w:pPr>
      <w:spacing w:after="0" w:line="240" w:lineRule="auto"/>
    </w:pPr>
    <w:rPr>
      <w:rFonts w:ascii="Calibri" w:eastAsia="Calibri" w:hAnsi="Calibri" w:cs="Times New Roman"/>
      <w:color w:val="000000" w:themeColor="text1"/>
      <w:sz w:val="20"/>
      <w:szCs w:val="20"/>
    </w:rPr>
    <w:tblPr>
      <w:tblStyleRowBandSize w:val="1"/>
      <w:tblStyleColBandSize w:val="1"/>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1">
    <w:name w:val="Colorful List Accent 5 PHPDOCX1"/>
    <w:uiPriority w:val="72"/>
    <w:rsid w:val="00FC3C46"/>
    <w:pPr>
      <w:spacing w:after="0" w:line="240" w:lineRule="auto"/>
    </w:pPr>
    <w:rPr>
      <w:rFonts w:ascii="Calibri" w:eastAsia="Calibri" w:hAnsi="Calibri" w:cs="Times New Roman"/>
      <w:color w:val="000000" w:themeColor="text1"/>
      <w:sz w:val="20"/>
      <w:szCs w:val="20"/>
    </w:rPr>
    <w:tblPr>
      <w:tblStyleRowBandSize w:val="1"/>
      <w:tblStyleColBandSize w:val="1"/>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1">
    <w:name w:val="Colorful List Accent 6 PHPDOCX1"/>
    <w:uiPriority w:val="72"/>
    <w:rsid w:val="00FC3C46"/>
    <w:pPr>
      <w:spacing w:after="0" w:line="240" w:lineRule="auto"/>
    </w:pPr>
    <w:rPr>
      <w:rFonts w:ascii="Calibri" w:eastAsia="Calibri" w:hAnsi="Calibri" w:cs="Times New Roman"/>
      <w:color w:val="000000" w:themeColor="text1"/>
      <w:sz w:val="20"/>
      <w:szCs w:val="20"/>
    </w:rPr>
    <w:tblPr>
      <w:tblStyleRowBandSize w:val="1"/>
      <w:tblStyleColBandSize w:val="1"/>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1">
    <w:name w:val="Colorful Grid PHPDOCX1"/>
    <w:uiPriority w:val="73"/>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1">
    <w:name w:val="Colorful Grid Accent 1 PHPDOCX1"/>
    <w:uiPriority w:val="73"/>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1">
    <w:name w:val="Colorful Grid Accent 2 PHPDOCX1"/>
    <w:uiPriority w:val="73"/>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1">
    <w:name w:val="Colorful Grid Accent 3 PHPDOCX1"/>
    <w:uiPriority w:val="73"/>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1">
    <w:name w:val="Colorful Grid Accent 4 PHPDOCX1"/>
    <w:uiPriority w:val="73"/>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1">
    <w:name w:val="Colorful Grid Accent 5 PHPDOCX1"/>
    <w:uiPriority w:val="73"/>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1">
    <w:name w:val="Colorful Grid Accent 6 PHPDOCX1"/>
    <w:uiPriority w:val="73"/>
    <w:rsid w:val="00FC3C46"/>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Grid10">
    <w:name w:val="Table Grid1"/>
    <w:basedOn w:val="TableNormal"/>
    <w:next w:val="TableGrid"/>
    <w:rsid w:val="002D1CE3"/>
    <w:pPr>
      <w:spacing w:after="0" w:line="240" w:lineRule="auto"/>
    </w:pPr>
    <w:rPr>
      <w:rFonts w:ascii="Times New Roman" w:eastAsia="Times New Roman" w:hAnsi="Times New Roman" w:cs="Times New Roman"/>
      <w:sz w:val="20"/>
      <w:szCs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1">
    <w:name w:val="Table Style 11"/>
    <w:basedOn w:val="TableNormal"/>
    <w:uiPriority w:val="99"/>
    <w:rsid w:val="002D1CE3"/>
    <w:pPr>
      <w:spacing w:before="60" w:after="60" w:line="240" w:lineRule="auto"/>
    </w:pPr>
    <w:rPr>
      <w:rFonts w:ascii="Arial" w:hAnsi="Arial" w:cs="Verdana"/>
      <w:sz w:val="20"/>
      <w:lang w:val="da-DK"/>
    </w:rPr>
    <w:tblPr>
      <w:tblStyleRowBandSize w:val="1"/>
      <w:jc w:val="center"/>
      <w:tblBorders>
        <w:top w:val="single" w:sz="4" w:space="0" w:color="4F81BD" w:themeColor="accent1"/>
        <w:bottom w:val="single" w:sz="4" w:space="0" w:color="4F81BD" w:themeColor="accent1"/>
        <w:insideH w:val="single" w:sz="4" w:space="0" w:color="4F81BD" w:themeColor="accent1"/>
      </w:tblBorders>
    </w:tblPr>
    <w:trPr>
      <w:jc w:val="center"/>
    </w:trPr>
    <w:tblStylePr w:type="firstRow">
      <w:pPr>
        <w:jc w:val="center"/>
      </w:pPr>
      <w:rPr>
        <w:rFonts w:asciiTheme="minorHAnsi" w:hAnsiTheme="minorHAnsi"/>
        <w:sz w:val="20"/>
      </w:rPr>
      <w:tblPr/>
      <w:tcPr>
        <w:tcBorders>
          <w:top w:val="nil"/>
          <w:left w:val="nil"/>
          <w:bottom w:val="single" w:sz="12" w:space="0" w:color="4F81BD" w:themeColor="accent1"/>
          <w:right w:val="nil"/>
          <w:insideH w:val="nil"/>
          <w:insideV w:val="nil"/>
          <w:tl2br w:val="nil"/>
          <w:tr2bl w:val="nil"/>
        </w:tcBorders>
        <w:vAlign w:val="bottom"/>
      </w:tcPr>
    </w:tblStylePr>
    <w:tblStylePr w:type="band1Horz">
      <w:tblPr/>
      <w:tcPr>
        <w:tcBorders>
          <w:top w:val="single" w:sz="4" w:space="0" w:color="4F81BD" w:themeColor="accent1"/>
          <w:left w:val="nil"/>
          <w:bottom w:val="single" w:sz="4" w:space="0" w:color="4F81BD" w:themeColor="accent1"/>
          <w:right w:val="nil"/>
          <w:insideH w:val="nil"/>
          <w:insideV w:val="nil"/>
          <w:tl2br w:val="nil"/>
          <w:tr2bl w:val="nil"/>
        </w:tcBorders>
        <w:shd w:val="clear" w:color="auto" w:fill="E8FBFC"/>
      </w:tcPr>
    </w:tblStylePr>
  </w:style>
  <w:style w:type="table" w:customStyle="1" w:styleId="NormalTablePHPDOCX3">
    <w:name w:val="Normal Table PHPDOCX3"/>
    <w:uiPriority w:val="99"/>
    <w:semiHidden/>
    <w:unhideWhenUsed/>
    <w:qFormat/>
    <w:rsid w:val="00B32803"/>
    <w:tblPr>
      <w:tblInd w:w="0" w:type="dxa"/>
      <w:tblCellMar>
        <w:top w:w="0" w:type="dxa"/>
        <w:left w:w="108" w:type="dxa"/>
        <w:bottom w:w="0" w:type="dxa"/>
        <w:right w:w="108" w:type="dxa"/>
      </w:tblCellMar>
    </w:tblPr>
  </w:style>
  <w:style w:type="table" w:customStyle="1" w:styleId="NormalTablePHPDOCX4">
    <w:name w:val="Normal Table PHPDOCX4"/>
    <w:uiPriority w:val="99"/>
    <w:semiHidden/>
    <w:unhideWhenUsed/>
    <w:qFormat/>
    <w:rsid w:val="00B32803"/>
    <w:tblPr>
      <w:tblInd w:w="0" w:type="dxa"/>
      <w:tblCellMar>
        <w:top w:w="0" w:type="dxa"/>
        <w:left w:w="108" w:type="dxa"/>
        <w:bottom w:w="0" w:type="dxa"/>
        <w:right w:w="108" w:type="dxa"/>
      </w:tblCellMar>
    </w:tblPr>
  </w:style>
  <w:style w:type="table" w:customStyle="1" w:styleId="NormalTablePHPDOCX5">
    <w:name w:val="Normal Table PHPDOCX5"/>
    <w:uiPriority w:val="99"/>
    <w:semiHidden/>
    <w:unhideWhenUsed/>
    <w:qFormat/>
    <w:rsid w:val="00B32803"/>
    <w:tblPr>
      <w:tblInd w:w="0" w:type="dxa"/>
      <w:tblCellMar>
        <w:top w:w="0" w:type="dxa"/>
        <w:left w:w="108" w:type="dxa"/>
        <w:bottom w:w="0" w:type="dxa"/>
        <w:right w:w="108" w:type="dxa"/>
      </w:tblCellMar>
    </w:tblPr>
  </w:style>
  <w:style w:type="table" w:customStyle="1" w:styleId="NormalTablePHPDOCX6">
    <w:name w:val="Normal Table PHPDOCX6"/>
    <w:uiPriority w:val="99"/>
    <w:semiHidden/>
    <w:unhideWhenUsed/>
    <w:qFormat/>
    <w:rsid w:val="00C73777"/>
    <w:tblPr>
      <w:tblInd w:w="0" w:type="dxa"/>
      <w:tblCellMar>
        <w:top w:w="0" w:type="dxa"/>
        <w:left w:w="108" w:type="dxa"/>
        <w:bottom w:w="0" w:type="dxa"/>
        <w:right w:w="108" w:type="dxa"/>
      </w:tblCellMar>
    </w:tblPr>
  </w:style>
  <w:style w:type="table" w:customStyle="1" w:styleId="NormalTablePHPDOCX7">
    <w:name w:val="Normal Table PHPDOCX7"/>
    <w:uiPriority w:val="99"/>
    <w:semiHidden/>
    <w:unhideWhenUsed/>
    <w:qFormat/>
    <w:rsid w:val="00C73777"/>
    <w:tblPr>
      <w:tblInd w:w="0" w:type="dxa"/>
      <w:tblCellMar>
        <w:top w:w="0" w:type="dxa"/>
        <w:left w:w="108" w:type="dxa"/>
        <w:bottom w:w="0" w:type="dxa"/>
        <w:right w:w="108" w:type="dxa"/>
      </w:tblCellMar>
    </w:tblPr>
  </w:style>
  <w:style w:type="table" w:customStyle="1" w:styleId="NormalTablePHPDOCX8">
    <w:name w:val="Normal Table PHPDOCX8"/>
    <w:uiPriority w:val="99"/>
    <w:semiHidden/>
    <w:unhideWhenUsed/>
    <w:qFormat/>
    <w:rsid w:val="00C73777"/>
    <w:tblPr>
      <w:tblInd w:w="0" w:type="dxa"/>
      <w:tblCellMar>
        <w:top w:w="0" w:type="dxa"/>
        <w:left w:w="108" w:type="dxa"/>
        <w:bottom w:w="0" w:type="dxa"/>
        <w:right w:w="108" w:type="dxa"/>
      </w:tblCellMar>
    </w:tblPr>
  </w:style>
  <w:style w:type="table" w:customStyle="1" w:styleId="NormalTablePHPDOCX9">
    <w:name w:val="Normal Table PHPDOCX9"/>
    <w:uiPriority w:val="99"/>
    <w:semiHidden/>
    <w:unhideWhenUsed/>
    <w:qFormat/>
    <w:rsid w:val="00C73777"/>
    <w:tblPr>
      <w:tblInd w:w="0" w:type="dxa"/>
      <w:tblCellMar>
        <w:top w:w="0" w:type="dxa"/>
        <w:left w:w="108" w:type="dxa"/>
        <w:bottom w:w="0" w:type="dxa"/>
        <w:right w:w="108" w:type="dxa"/>
      </w:tblCellMar>
    </w:tblPr>
  </w:style>
  <w:style w:type="table" w:customStyle="1" w:styleId="NormalTablePHPDOCX10">
    <w:name w:val="Normal Table PHPDOCX10"/>
    <w:uiPriority w:val="99"/>
    <w:semiHidden/>
    <w:unhideWhenUsed/>
    <w:qFormat/>
    <w:rsid w:val="00AB6996"/>
    <w:tblPr>
      <w:tblInd w:w="0" w:type="dxa"/>
      <w:tblCellMar>
        <w:top w:w="0" w:type="dxa"/>
        <w:left w:w="108" w:type="dxa"/>
        <w:bottom w:w="0" w:type="dxa"/>
        <w:right w:w="108" w:type="dxa"/>
      </w:tblCellMar>
    </w:tblPr>
  </w:style>
  <w:style w:type="table" w:customStyle="1" w:styleId="NormalTablePHPDOCX11">
    <w:name w:val="Normal Table PHPDOCX11"/>
    <w:uiPriority w:val="99"/>
    <w:semiHidden/>
    <w:unhideWhenUsed/>
    <w:qFormat/>
    <w:rsid w:val="00AB6996"/>
    <w:tblPr>
      <w:tblInd w:w="0" w:type="dxa"/>
      <w:tblCellMar>
        <w:top w:w="0" w:type="dxa"/>
        <w:left w:w="108" w:type="dxa"/>
        <w:bottom w:w="0" w:type="dxa"/>
        <w:right w:w="108" w:type="dxa"/>
      </w:tblCellMar>
    </w:tblPr>
  </w:style>
  <w:style w:type="table" w:customStyle="1" w:styleId="NormalTablePHPDOCX12">
    <w:name w:val="Normal Table PHPDOCX12"/>
    <w:uiPriority w:val="99"/>
    <w:semiHidden/>
    <w:unhideWhenUsed/>
    <w:qFormat/>
    <w:rsid w:val="00AB6996"/>
    <w:tblPr>
      <w:tblInd w:w="0" w:type="dxa"/>
      <w:tblCellMar>
        <w:top w:w="0" w:type="dxa"/>
        <w:left w:w="108" w:type="dxa"/>
        <w:bottom w:w="0" w:type="dxa"/>
        <w:right w:w="108" w:type="dxa"/>
      </w:tblCellMar>
    </w:tblPr>
  </w:style>
  <w:style w:type="table" w:customStyle="1" w:styleId="NormalTablePHPDOCX13">
    <w:name w:val="Normal Table PHPDOCX13"/>
    <w:uiPriority w:val="99"/>
    <w:semiHidden/>
    <w:unhideWhenUsed/>
    <w:qFormat/>
    <w:rsid w:val="00AB6996"/>
    <w:tblPr>
      <w:tblInd w:w="0" w:type="dxa"/>
      <w:tblCellMar>
        <w:top w:w="0" w:type="dxa"/>
        <w:left w:w="108" w:type="dxa"/>
        <w:bottom w:w="0" w:type="dxa"/>
        <w:right w:w="108" w:type="dxa"/>
      </w:tblCellMar>
    </w:tblPr>
  </w:style>
  <w:style w:type="table" w:customStyle="1" w:styleId="NormalTablePHPDOCX14">
    <w:name w:val="Normal Table PHPDOCX14"/>
    <w:uiPriority w:val="99"/>
    <w:semiHidden/>
    <w:unhideWhenUsed/>
    <w:qFormat/>
    <w:rsid w:val="00B3436B"/>
    <w:tblPr>
      <w:tblInd w:w="0" w:type="dxa"/>
      <w:tblCellMar>
        <w:top w:w="0" w:type="dxa"/>
        <w:left w:w="108" w:type="dxa"/>
        <w:bottom w:w="0" w:type="dxa"/>
        <w:right w:w="108" w:type="dxa"/>
      </w:tblCellMar>
    </w:tblPr>
  </w:style>
  <w:style w:type="table" w:customStyle="1" w:styleId="NormalTablePHPDOCX15">
    <w:name w:val="Normal Table PHPDOCX15"/>
    <w:uiPriority w:val="99"/>
    <w:semiHidden/>
    <w:unhideWhenUsed/>
    <w:qFormat/>
    <w:rsid w:val="00B3436B"/>
    <w:tblPr>
      <w:tblInd w:w="0" w:type="dxa"/>
      <w:tblCellMar>
        <w:top w:w="0" w:type="dxa"/>
        <w:left w:w="108" w:type="dxa"/>
        <w:bottom w:w="0" w:type="dxa"/>
        <w:right w:w="108" w:type="dxa"/>
      </w:tblCellMar>
    </w:tblPr>
  </w:style>
  <w:style w:type="table" w:customStyle="1" w:styleId="NormalTablePHPDOCX16">
    <w:name w:val="Normal Table PHPDOCX16"/>
    <w:uiPriority w:val="99"/>
    <w:semiHidden/>
    <w:unhideWhenUsed/>
    <w:qFormat/>
    <w:rsid w:val="00974882"/>
    <w:tblPr>
      <w:tblInd w:w="0" w:type="dxa"/>
      <w:tblCellMar>
        <w:top w:w="0" w:type="dxa"/>
        <w:left w:w="108" w:type="dxa"/>
        <w:bottom w:w="0" w:type="dxa"/>
        <w:right w:w="108" w:type="dxa"/>
      </w:tblCellMar>
    </w:tblPr>
  </w:style>
  <w:style w:type="table" w:customStyle="1" w:styleId="NormalTablePHPDOCX17">
    <w:name w:val="Normal Table PHPDOCX17"/>
    <w:uiPriority w:val="99"/>
    <w:semiHidden/>
    <w:unhideWhenUsed/>
    <w:qFormat/>
    <w:rsid w:val="00974882"/>
    <w:tblPr>
      <w:tblInd w:w="0" w:type="dxa"/>
      <w:tblCellMar>
        <w:top w:w="0" w:type="dxa"/>
        <w:left w:w="108" w:type="dxa"/>
        <w:bottom w:w="0" w:type="dxa"/>
        <w:right w:w="108" w:type="dxa"/>
      </w:tblCellMar>
    </w:tblPr>
  </w:style>
  <w:style w:type="table" w:customStyle="1" w:styleId="NormalTablePHPDOCX18">
    <w:name w:val="Normal Table PHPDOCX18"/>
    <w:uiPriority w:val="99"/>
    <w:semiHidden/>
    <w:unhideWhenUsed/>
    <w:qFormat/>
    <w:rsid w:val="00974882"/>
    <w:tblPr>
      <w:tblInd w:w="0" w:type="dxa"/>
      <w:tblCellMar>
        <w:top w:w="0" w:type="dxa"/>
        <w:left w:w="108" w:type="dxa"/>
        <w:bottom w:w="0" w:type="dxa"/>
        <w:right w:w="108" w:type="dxa"/>
      </w:tblCellMar>
    </w:tblPr>
  </w:style>
  <w:style w:type="table" w:customStyle="1" w:styleId="NormalTablePHPDOCX19">
    <w:name w:val="Normal Table PHPDOCX19"/>
    <w:uiPriority w:val="99"/>
    <w:semiHidden/>
    <w:unhideWhenUsed/>
    <w:qFormat/>
    <w:rsid w:val="00974882"/>
    <w:tblPr>
      <w:tblInd w:w="0" w:type="dxa"/>
      <w:tblCellMar>
        <w:top w:w="0" w:type="dxa"/>
        <w:left w:w="108" w:type="dxa"/>
        <w:bottom w:w="0" w:type="dxa"/>
        <w:right w:w="108" w:type="dxa"/>
      </w:tblCellMar>
    </w:tblPr>
  </w:style>
  <w:style w:type="table" w:customStyle="1" w:styleId="NormalTablePHPDOCX20">
    <w:name w:val="Normal Table PHPDOCX20"/>
    <w:uiPriority w:val="99"/>
    <w:semiHidden/>
    <w:unhideWhenUsed/>
    <w:qFormat/>
    <w:rsid w:val="002C4FCB"/>
    <w:tblPr>
      <w:tblInd w:w="0" w:type="dxa"/>
      <w:tblCellMar>
        <w:top w:w="0" w:type="dxa"/>
        <w:left w:w="108" w:type="dxa"/>
        <w:bottom w:w="0" w:type="dxa"/>
        <w:right w:w="108" w:type="dxa"/>
      </w:tblCellMar>
    </w:tblPr>
  </w:style>
  <w:style w:type="table" w:customStyle="1" w:styleId="NormalTablePHPDOCX21">
    <w:name w:val="Normal Table PHPDOCX21"/>
    <w:uiPriority w:val="99"/>
    <w:semiHidden/>
    <w:unhideWhenUsed/>
    <w:qFormat/>
    <w:rsid w:val="00CB3143"/>
    <w:tblPr>
      <w:tblInd w:w="0" w:type="dxa"/>
      <w:tblCellMar>
        <w:top w:w="0" w:type="dxa"/>
        <w:left w:w="108" w:type="dxa"/>
        <w:bottom w:w="0" w:type="dxa"/>
        <w:right w:w="108" w:type="dxa"/>
      </w:tblCellMar>
    </w:tblPr>
  </w:style>
  <w:style w:type="table" w:customStyle="1" w:styleId="NormalTablePHPDOCX22">
    <w:name w:val="Normal Table PHPDOCX22"/>
    <w:uiPriority w:val="99"/>
    <w:semiHidden/>
    <w:unhideWhenUsed/>
    <w:qFormat/>
    <w:rsid w:val="00633824"/>
    <w:tblPr>
      <w:tblInd w:w="0" w:type="dxa"/>
      <w:tblCellMar>
        <w:top w:w="0" w:type="dxa"/>
        <w:left w:w="108" w:type="dxa"/>
        <w:bottom w:w="0" w:type="dxa"/>
        <w:right w:w="108" w:type="dxa"/>
      </w:tblCellMar>
    </w:tblPr>
  </w:style>
  <w:style w:type="table" w:customStyle="1" w:styleId="NormalTablePHPDOCX23">
    <w:name w:val="Normal Table PHPDOCX23"/>
    <w:uiPriority w:val="99"/>
    <w:semiHidden/>
    <w:unhideWhenUsed/>
    <w:qFormat/>
    <w:rsid w:val="00856500"/>
    <w:tblPr>
      <w:tblInd w:w="0" w:type="dxa"/>
      <w:tblCellMar>
        <w:top w:w="0" w:type="dxa"/>
        <w:left w:w="108" w:type="dxa"/>
        <w:bottom w:w="0" w:type="dxa"/>
        <w:right w:w="108" w:type="dxa"/>
      </w:tblCellMar>
    </w:tblPr>
  </w:style>
  <w:style w:type="table" w:customStyle="1" w:styleId="NormalTablePHPDOCX24">
    <w:name w:val="Normal Table PHPDOCX24"/>
    <w:uiPriority w:val="99"/>
    <w:semiHidden/>
    <w:unhideWhenUsed/>
    <w:qFormat/>
    <w:rsid w:val="00856500"/>
    <w:tblPr>
      <w:tblInd w:w="0" w:type="dxa"/>
      <w:tblCellMar>
        <w:top w:w="0" w:type="dxa"/>
        <w:left w:w="108" w:type="dxa"/>
        <w:bottom w:w="0" w:type="dxa"/>
        <w:right w:w="108" w:type="dxa"/>
      </w:tblCellMar>
    </w:tblPr>
  </w:style>
  <w:style w:type="table" w:customStyle="1" w:styleId="NormalTablePHPDOCX25">
    <w:name w:val="Normal Table PHPDOCX25"/>
    <w:uiPriority w:val="99"/>
    <w:semiHidden/>
    <w:unhideWhenUsed/>
    <w:qFormat/>
    <w:rsid w:val="00856500"/>
    <w:tblPr>
      <w:tblInd w:w="0" w:type="dxa"/>
      <w:tblCellMar>
        <w:top w:w="0" w:type="dxa"/>
        <w:left w:w="108" w:type="dxa"/>
        <w:bottom w:w="0" w:type="dxa"/>
        <w:right w:w="108" w:type="dxa"/>
      </w:tblCellMar>
    </w:tblPr>
  </w:style>
  <w:style w:type="paragraph" w:customStyle="1" w:styleId="LRWLBodyTextNumber1">
    <w:name w:val="LRWL Body Text Number 1"/>
    <w:basedOn w:val="Normal"/>
    <w:link w:val="LRWLBodyTextNumber1Char"/>
    <w:qFormat/>
    <w:rsid w:val="001058AC"/>
    <w:pPr>
      <w:spacing w:before="120" w:after="120" w:line="240" w:lineRule="auto"/>
    </w:pPr>
    <w:rPr>
      <w:rFonts w:ascii="Arial" w:eastAsia="Times New Roman" w:hAnsi="Arial" w:cs="Times New Roman"/>
    </w:rPr>
  </w:style>
  <w:style w:type="character" w:customStyle="1" w:styleId="LRWLBodyTextNumber1Char">
    <w:name w:val="LRWL Body Text Number 1 Char"/>
    <w:basedOn w:val="DefaultParagraphFont"/>
    <w:link w:val="LRWLBodyTextNumber1"/>
    <w:rsid w:val="001058AC"/>
    <w:rPr>
      <w:rFonts w:ascii="Arial" w:eastAsia="Times New Roman" w:hAnsi="Arial" w:cs="Times New Roman"/>
    </w:rPr>
  </w:style>
  <w:style w:type="character" w:customStyle="1" w:styleId="UnresolvedMention2">
    <w:name w:val="Unresolved Mention2"/>
    <w:basedOn w:val="DefaultParagraphFont"/>
    <w:uiPriority w:val="99"/>
    <w:semiHidden/>
    <w:unhideWhenUsed/>
    <w:rsid w:val="00E24B21"/>
    <w:rPr>
      <w:color w:val="605E5C"/>
      <w:shd w:val="clear" w:color="auto" w:fill="E1DFDD"/>
    </w:rPr>
  </w:style>
  <w:style w:type="character" w:styleId="UnresolvedMention">
    <w:name w:val="Unresolved Mention"/>
    <w:basedOn w:val="DefaultParagraphFont"/>
    <w:uiPriority w:val="99"/>
    <w:semiHidden/>
    <w:unhideWhenUsed/>
    <w:rsid w:val="00FB5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2438">
      <w:bodyDiv w:val="1"/>
      <w:marLeft w:val="0"/>
      <w:marRight w:val="0"/>
      <w:marTop w:val="0"/>
      <w:marBottom w:val="0"/>
      <w:divBdr>
        <w:top w:val="none" w:sz="0" w:space="0" w:color="auto"/>
        <w:left w:val="none" w:sz="0" w:space="0" w:color="auto"/>
        <w:bottom w:val="none" w:sz="0" w:space="0" w:color="auto"/>
        <w:right w:val="none" w:sz="0" w:space="0" w:color="auto"/>
      </w:divBdr>
    </w:div>
    <w:div w:id="384107726">
      <w:bodyDiv w:val="1"/>
      <w:marLeft w:val="0"/>
      <w:marRight w:val="0"/>
      <w:marTop w:val="0"/>
      <w:marBottom w:val="0"/>
      <w:divBdr>
        <w:top w:val="none" w:sz="0" w:space="0" w:color="auto"/>
        <w:left w:val="none" w:sz="0" w:space="0" w:color="auto"/>
        <w:bottom w:val="none" w:sz="0" w:space="0" w:color="auto"/>
        <w:right w:val="none" w:sz="0" w:space="0" w:color="auto"/>
      </w:divBdr>
    </w:div>
    <w:div w:id="475953509">
      <w:bodyDiv w:val="1"/>
      <w:marLeft w:val="0"/>
      <w:marRight w:val="0"/>
      <w:marTop w:val="0"/>
      <w:marBottom w:val="0"/>
      <w:divBdr>
        <w:top w:val="none" w:sz="0" w:space="0" w:color="auto"/>
        <w:left w:val="none" w:sz="0" w:space="0" w:color="auto"/>
        <w:bottom w:val="none" w:sz="0" w:space="0" w:color="auto"/>
        <w:right w:val="none" w:sz="0" w:space="0" w:color="auto"/>
      </w:divBdr>
    </w:div>
    <w:div w:id="482090232">
      <w:bodyDiv w:val="1"/>
      <w:marLeft w:val="0"/>
      <w:marRight w:val="0"/>
      <w:marTop w:val="0"/>
      <w:marBottom w:val="0"/>
      <w:divBdr>
        <w:top w:val="none" w:sz="0" w:space="0" w:color="auto"/>
        <w:left w:val="none" w:sz="0" w:space="0" w:color="auto"/>
        <w:bottom w:val="none" w:sz="0" w:space="0" w:color="auto"/>
        <w:right w:val="none" w:sz="0" w:space="0" w:color="auto"/>
      </w:divBdr>
    </w:div>
    <w:div w:id="1031883877">
      <w:bodyDiv w:val="1"/>
      <w:marLeft w:val="0"/>
      <w:marRight w:val="0"/>
      <w:marTop w:val="0"/>
      <w:marBottom w:val="0"/>
      <w:divBdr>
        <w:top w:val="none" w:sz="0" w:space="0" w:color="auto"/>
        <w:left w:val="none" w:sz="0" w:space="0" w:color="auto"/>
        <w:bottom w:val="none" w:sz="0" w:space="0" w:color="auto"/>
        <w:right w:val="none" w:sz="0" w:space="0" w:color="auto"/>
      </w:divBdr>
    </w:div>
    <w:div w:id="1155419660">
      <w:bodyDiv w:val="1"/>
      <w:marLeft w:val="0"/>
      <w:marRight w:val="0"/>
      <w:marTop w:val="0"/>
      <w:marBottom w:val="0"/>
      <w:divBdr>
        <w:top w:val="none" w:sz="0" w:space="0" w:color="auto"/>
        <w:left w:val="none" w:sz="0" w:space="0" w:color="auto"/>
        <w:bottom w:val="none" w:sz="0" w:space="0" w:color="auto"/>
        <w:right w:val="none" w:sz="0" w:space="0" w:color="auto"/>
      </w:divBdr>
    </w:div>
    <w:div w:id="1247807873">
      <w:bodyDiv w:val="1"/>
      <w:marLeft w:val="0"/>
      <w:marRight w:val="0"/>
      <w:marTop w:val="0"/>
      <w:marBottom w:val="0"/>
      <w:divBdr>
        <w:top w:val="none" w:sz="0" w:space="0" w:color="auto"/>
        <w:left w:val="none" w:sz="0" w:space="0" w:color="auto"/>
        <w:bottom w:val="none" w:sz="0" w:space="0" w:color="auto"/>
        <w:right w:val="none" w:sz="0" w:space="0" w:color="auto"/>
      </w:divBdr>
    </w:div>
    <w:div w:id="1339967709">
      <w:bodyDiv w:val="1"/>
      <w:marLeft w:val="0"/>
      <w:marRight w:val="0"/>
      <w:marTop w:val="0"/>
      <w:marBottom w:val="0"/>
      <w:divBdr>
        <w:top w:val="none" w:sz="0" w:space="0" w:color="auto"/>
        <w:left w:val="none" w:sz="0" w:space="0" w:color="auto"/>
        <w:bottom w:val="none" w:sz="0" w:space="0" w:color="auto"/>
        <w:right w:val="none" w:sz="0" w:space="0" w:color="auto"/>
      </w:divBdr>
    </w:div>
    <w:div w:id="1394961469">
      <w:bodyDiv w:val="1"/>
      <w:marLeft w:val="0"/>
      <w:marRight w:val="0"/>
      <w:marTop w:val="0"/>
      <w:marBottom w:val="0"/>
      <w:divBdr>
        <w:top w:val="none" w:sz="0" w:space="0" w:color="auto"/>
        <w:left w:val="none" w:sz="0" w:space="0" w:color="auto"/>
        <w:bottom w:val="none" w:sz="0" w:space="0" w:color="auto"/>
        <w:right w:val="none" w:sz="0" w:space="0" w:color="auto"/>
      </w:divBdr>
    </w:div>
    <w:div w:id="1461532353">
      <w:bodyDiv w:val="1"/>
      <w:marLeft w:val="0"/>
      <w:marRight w:val="0"/>
      <w:marTop w:val="0"/>
      <w:marBottom w:val="0"/>
      <w:divBdr>
        <w:top w:val="none" w:sz="0" w:space="0" w:color="auto"/>
        <w:left w:val="none" w:sz="0" w:space="0" w:color="auto"/>
        <w:bottom w:val="none" w:sz="0" w:space="0" w:color="auto"/>
        <w:right w:val="none" w:sz="0" w:space="0" w:color="auto"/>
      </w:divBdr>
    </w:div>
    <w:div w:id="1895047324">
      <w:bodyDiv w:val="1"/>
      <w:marLeft w:val="0"/>
      <w:marRight w:val="0"/>
      <w:marTop w:val="0"/>
      <w:marBottom w:val="0"/>
      <w:divBdr>
        <w:top w:val="none" w:sz="0" w:space="0" w:color="auto"/>
        <w:left w:val="none" w:sz="0" w:space="0" w:color="auto"/>
        <w:bottom w:val="none" w:sz="0" w:space="0" w:color="auto"/>
        <w:right w:val="none" w:sz="0" w:space="0" w:color="auto"/>
      </w:divBdr>
    </w:div>
    <w:div w:id="20161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efits.uasys.edu/" TargetMode="External"/><Relationship Id="rId13" Type="http://schemas.openxmlformats.org/officeDocument/2006/relationships/hyperlink" Target="mailto:jhardy@sibson.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Users\Heather%20Hein\AppData\Local\Temp\api\doc.php\UAS+Critical+Illness+RFP_Certification+Form.docx%3fdoc_id=67602333&amp;filename=UAS+Critical+Illness+RFP_Certification+Form.docx&amp;viachild=1&amp;sessid=v5adminsegal49072_3502_05&amp;popup=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form.ar.gov/wp-content/uploads/2021/08/Services-Contract-SRV-1-Fillable-Form-V.2.pdf" TargetMode="External"/><Relationship Id="rId5" Type="http://schemas.openxmlformats.org/officeDocument/2006/relationships/webSettings" Target="webSettings.xml"/><Relationship Id="rId15" Type="http://schemas.openxmlformats.org/officeDocument/2006/relationships/hyperlink" Target="file:///C:\Users\hhein\OneDrive\Desktop\Clients\Segal\UAS%20LAD\api\doc.php\85060130%3fdoc_id=85060130&amp;howname=0&amp;viachild=1&amp;sessid=v5adminsegal21888_5130_02&amp;popup=1" TargetMode="External"/><Relationship Id="rId23" Type="http://schemas.openxmlformats.org/officeDocument/2006/relationships/theme" Target="theme/theme1.xml"/><Relationship Id="rId10" Type="http://schemas.openxmlformats.org/officeDocument/2006/relationships/hyperlink" Target="https://hogbid.uark.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hardy@segalco.com" TargetMode="External"/><Relationship Id="rId14" Type="http://schemas.openxmlformats.org/officeDocument/2006/relationships/hyperlink" Target="file:///C:\Users\Heather%20Hein\AppData\Local\Temp\api\doc.php\UAS+Critical+Illness+RFP_Intent+to+Bid.docx%3fdoc_id=67602334&amp;filename=UAS+Critical+Illness+RFP_Intent+to+Bid.docx&amp;viachild=1&amp;sessid=v5adminsegal49072_3502_05&amp;popup=1"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7B8E-312F-48FB-8933-AEF73E80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113</Pages>
  <Words>33440</Words>
  <Characters>190609</Characters>
  <Application>Microsoft Office Word</Application>
  <DocSecurity>0</DocSecurity>
  <Lines>1588</Lines>
  <Paragraphs>447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6093667v2/12672.055</cp:keywords>
  <dc:description/>
  <cp:lastModifiedBy>Terry Fuquay</cp:lastModifiedBy>
  <cp:revision>3</cp:revision>
  <cp:lastPrinted>2021-11-03T16:42:00Z</cp:lastPrinted>
  <dcterms:created xsi:type="dcterms:W3CDTF">2021-11-09T17:55:00Z</dcterms:created>
  <dcterms:modified xsi:type="dcterms:W3CDTF">2021-11-09T17:55:00Z</dcterms:modified>
</cp:coreProperties>
</file>