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56841" w14:textId="75128E9A" w:rsidR="00117368" w:rsidRPr="00117368" w:rsidRDefault="00117368" w:rsidP="00117368">
      <w:pPr>
        <w:jc w:val="center"/>
        <w:rPr>
          <w:b/>
          <w:bCs/>
        </w:rPr>
      </w:pPr>
      <w:r w:rsidRPr="00117368">
        <w:rPr>
          <w:b/>
          <w:bCs/>
        </w:rPr>
        <w:t>UNIVERSITY OF ARKANSAS</w:t>
      </w:r>
    </w:p>
    <w:p w14:paraId="63F5A93F" w14:textId="0F8141EC" w:rsidR="00117368" w:rsidRPr="00117368" w:rsidRDefault="00117368" w:rsidP="00117368">
      <w:pPr>
        <w:jc w:val="center"/>
        <w:rPr>
          <w:b/>
          <w:bCs/>
        </w:rPr>
      </w:pPr>
      <w:r w:rsidRPr="00117368">
        <w:rPr>
          <w:b/>
          <w:bCs/>
        </w:rPr>
        <w:t>RFP #060222</w:t>
      </w:r>
    </w:p>
    <w:p w14:paraId="6CCAA717" w14:textId="77777777" w:rsidR="00117368" w:rsidRPr="00117368" w:rsidRDefault="00117368" w:rsidP="00117368">
      <w:pPr>
        <w:jc w:val="center"/>
        <w:rPr>
          <w:b/>
          <w:bCs/>
        </w:rPr>
      </w:pPr>
    </w:p>
    <w:p w14:paraId="6E6F0DBC" w14:textId="371C4E0E" w:rsidR="00DA6511" w:rsidRPr="00117368" w:rsidRDefault="00117368" w:rsidP="00117368">
      <w:pPr>
        <w:jc w:val="center"/>
        <w:rPr>
          <w:b/>
          <w:bCs/>
        </w:rPr>
      </w:pPr>
      <w:r w:rsidRPr="00117368">
        <w:rPr>
          <w:b/>
          <w:bCs/>
        </w:rPr>
        <w:t>Q&amp;A Addendum #</w:t>
      </w:r>
      <w:r w:rsidR="00D96239">
        <w:rPr>
          <w:b/>
          <w:bCs/>
        </w:rPr>
        <w:t>2</w:t>
      </w:r>
    </w:p>
    <w:p w14:paraId="683AC0C4" w14:textId="311D45CF" w:rsidR="00117368" w:rsidRDefault="00117368" w:rsidP="00117368"/>
    <w:p w14:paraId="4B0BE6D2" w14:textId="7CCC7138" w:rsidR="00117368" w:rsidRDefault="00117368" w:rsidP="00117368">
      <w:pPr>
        <w:pStyle w:val="ListParagraph"/>
        <w:numPr>
          <w:ilvl w:val="0"/>
          <w:numId w:val="2"/>
        </w:numPr>
      </w:pPr>
      <w:r>
        <w:t>Are you willing to accept an electronic signature in lieu of a wet ink signature on all forms?</w:t>
      </w:r>
    </w:p>
    <w:p w14:paraId="4A206901" w14:textId="4C249037" w:rsidR="00117368" w:rsidRDefault="00117368" w:rsidP="00117368"/>
    <w:p w14:paraId="31BD70D0" w14:textId="5266A11D" w:rsidR="00117368" w:rsidRDefault="00117368" w:rsidP="00117368">
      <w:pPr>
        <w:ind w:left="720"/>
      </w:pPr>
      <w:r>
        <w:t>Electronic signature is acceptable.</w:t>
      </w:r>
    </w:p>
    <w:p w14:paraId="463FC22E" w14:textId="17094717" w:rsidR="00117368" w:rsidRDefault="00117368" w:rsidP="00117368">
      <w:pPr>
        <w:ind w:left="720"/>
      </w:pPr>
    </w:p>
    <w:p w14:paraId="59F8F1CE" w14:textId="56941F10" w:rsidR="00117368" w:rsidRDefault="00117368" w:rsidP="00117368">
      <w:pPr>
        <w:pStyle w:val="ListParagraph"/>
        <w:numPr>
          <w:ilvl w:val="0"/>
          <w:numId w:val="2"/>
        </w:numPr>
      </w:pPr>
      <w:r>
        <w:t xml:space="preserve">Are you willing to accept an electronic submission in lieu of the hard copies? If not, will the </w:t>
      </w:r>
      <w:sdt>
        <w:sdtPr>
          <w:alias w:val="Company Acronym"/>
          <w:tag w:val="ProjectsSPS.CompanyAcronym"/>
          <w:id w:val="-1863892120"/>
        </w:sdtPr>
        <w:sdtEndPr/>
        <w:sdtContent>
          <w:r>
            <w:t>UofA</w:t>
          </w:r>
        </w:sdtContent>
      </w:sdt>
      <w:r>
        <w:t xml:space="preserve"> accept responses on a USB shipped to your location (no hard copy provided)?</w:t>
      </w:r>
    </w:p>
    <w:p w14:paraId="0B787DC9" w14:textId="693DB083" w:rsidR="00117368" w:rsidRDefault="00117368" w:rsidP="00117368"/>
    <w:p w14:paraId="7EA9861A" w14:textId="0B3EC6B2" w:rsidR="00117368" w:rsidRDefault="00117368" w:rsidP="00117368">
      <w:pPr>
        <w:ind w:left="720"/>
      </w:pPr>
      <w:r>
        <w:t xml:space="preserve">No. Refer to cover page of Terms &amp; Conditions document: </w:t>
      </w:r>
      <w:r>
        <w:rPr>
          <w:noProof/>
        </w:rPr>
        <w:drawing>
          <wp:inline distT="0" distB="0" distL="0" distR="0" wp14:anchorId="33933680" wp14:editId="3C28FB55">
            <wp:extent cx="5559552" cy="36576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5559552" cy="365760"/>
                    </a:xfrm>
                    <a:prstGeom prst="rect">
                      <a:avLst/>
                    </a:prstGeom>
                  </pic:spPr>
                </pic:pic>
              </a:graphicData>
            </a:graphic>
          </wp:inline>
        </w:drawing>
      </w:r>
    </w:p>
    <w:p w14:paraId="025953D7" w14:textId="37F202EC" w:rsidR="00117368" w:rsidRDefault="00117368" w:rsidP="00117368">
      <w:pPr>
        <w:ind w:left="720"/>
      </w:pPr>
    </w:p>
    <w:p w14:paraId="5A66EAD5" w14:textId="238EB82A" w:rsidR="00117368" w:rsidRDefault="00117368" w:rsidP="00117368">
      <w:pPr>
        <w:ind w:left="720"/>
      </w:pPr>
      <w:r>
        <w:t xml:space="preserve">Also refer to </w:t>
      </w:r>
      <w:r w:rsidR="00B07962">
        <w:t>Page 5 of the Terms &amp; Conditions document:</w:t>
      </w:r>
    </w:p>
    <w:p w14:paraId="353BEC77" w14:textId="6C2B8E3D" w:rsidR="00B07962" w:rsidRDefault="00B07962" w:rsidP="00117368">
      <w:pPr>
        <w:ind w:left="720"/>
      </w:pPr>
      <w:r>
        <w:rPr>
          <w:noProof/>
        </w:rPr>
        <w:drawing>
          <wp:inline distT="0" distB="0" distL="0" distR="0" wp14:anchorId="29822813" wp14:editId="30DEBDFE">
            <wp:extent cx="5367528" cy="4023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5367528" cy="402336"/>
                    </a:xfrm>
                    <a:prstGeom prst="rect">
                      <a:avLst/>
                    </a:prstGeom>
                  </pic:spPr>
                </pic:pic>
              </a:graphicData>
            </a:graphic>
          </wp:inline>
        </w:drawing>
      </w:r>
    </w:p>
    <w:p w14:paraId="5DFCB99D" w14:textId="436994D3" w:rsidR="00B07962" w:rsidRDefault="00B07962" w:rsidP="00117368">
      <w:pPr>
        <w:ind w:left="720"/>
      </w:pPr>
    </w:p>
    <w:p w14:paraId="5EB03202" w14:textId="77777777" w:rsidR="00B07962" w:rsidRDefault="00B07962" w:rsidP="00B07962">
      <w:pPr>
        <w:pStyle w:val="1B1"/>
        <w:numPr>
          <w:ilvl w:val="0"/>
          <w:numId w:val="2"/>
        </w:numPr>
      </w:pPr>
      <w:r>
        <w:t>What are the current pain points of the IDEALS Institute around DEI?</w:t>
      </w:r>
    </w:p>
    <w:p w14:paraId="447F45DC" w14:textId="3045007A" w:rsidR="00B07962" w:rsidRDefault="00B07962" w:rsidP="00B07962"/>
    <w:p w14:paraId="05931FA3" w14:textId="0E6741D1" w:rsidR="00B07962" w:rsidRDefault="00B07962" w:rsidP="00B07962">
      <w:pPr>
        <w:pStyle w:val="1B1"/>
        <w:numPr>
          <w:ilvl w:val="0"/>
          <w:numId w:val="0"/>
        </w:numPr>
        <w:tabs>
          <w:tab w:val="left" w:pos="720"/>
        </w:tabs>
        <w:spacing w:before="0" w:line="240" w:lineRule="auto"/>
        <w:ind w:left="720"/>
      </w:pPr>
      <w:r>
        <w:t xml:space="preserve">The IDEALS Institute does not have pain points around DEI for the purposes of this project. Our pain points for this project relate to the </w:t>
      </w:r>
      <w:r>
        <w:rPr>
          <w:i/>
          <w:iCs/>
        </w:rPr>
        <w:t>evaluation</w:t>
      </w:r>
      <w:r>
        <w:t xml:space="preserve"> of DEI training. Specifically, how do we measure changes in attitudes, perspectives, and behaviors? How do we measure </w:t>
      </w:r>
      <w:r>
        <w:rPr>
          <w:i/>
          <w:iCs/>
        </w:rPr>
        <w:t>transformational</w:t>
      </w:r>
      <w:r>
        <w:t xml:space="preserve"> impact? Participants may experience emotional reactions to the information they gain, but do their behaviors and decision-making processes change as a result of our efforts?</w:t>
      </w:r>
    </w:p>
    <w:p w14:paraId="2A54B5F6" w14:textId="77777777" w:rsidR="001F60BD" w:rsidRDefault="001F60BD" w:rsidP="00B07962">
      <w:pPr>
        <w:pStyle w:val="1B1"/>
        <w:numPr>
          <w:ilvl w:val="0"/>
          <w:numId w:val="0"/>
        </w:numPr>
        <w:tabs>
          <w:tab w:val="left" w:pos="720"/>
        </w:tabs>
        <w:spacing w:before="0" w:line="240" w:lineRule="auto"/>
        <w:ind w:left="720"/>
      </w:pPr>
    </w:p>
    <w:p w14:paraId="7831517B" w14:textId="0ED55957" w:rsidR="00B07962" w:rsidRDefault="00B07962" w:rsidP="00B07962">
      <w:pPr>
        <w:pStyle w:val="1B1"/>
        <w:numPr>
          <w:ilvl w:val="0"/>
          <w:numId w:val="0"/>
        </w:numPr>
        <w:tabs>
          <w:tab w:val="left" w:pos="720"/>
        </w:tabs>
        <w:spacing w:before="0" w:line="240" w:lineRule="auto"/>
        <w:ind w:left="720"/>
      </w:pPr>
      <w:r>
        <w:t xml:space="preserve">We are also seeking better tools to evaluate our effectiveness long-term on this and future projects. We need assistance with creating a basket of tools that can help better assess effectiveness and client learning and what clients do as a result of their learning. How do we measure differences in their actions after the program? If behaviors have not changed, how do we know? We need to measure whether we are providing </w:t>
      </w:r>
      <w:r>
        <w:rPr>
          <w:i/>
          <w:iCs/>
        </w:rPr>
        <w:t>transformational</w:t>
      </w:r>
      <w:r>
        <w:t xml:space="preserve"> DEI services. If not, we need to know, and if so, how do we measure and show evidence of our impact? </w:t>
      </w:r>
    </w:p>
    <w:p w14:paraId="29D11036" w14:textId="5467A488" w:rsidR="001F60BD" w:rsidRDefault="001F60BD" w:rsidP="00B07962">
      <w:pPr>
        <w:pStyle w:val="1B1"/>
        <w:numPr>
          <w:ilvl w:val="0"/>
          <w:numId w:val="0"/>
        </w:numPr>
        <w:tabs>
          <w:tab w:val="left" w:pos="720"/>
        </w:tabs>
        <w:spacing w:before="0" w:line="240" w:lineRule="auto"/>
        <w:ind w:left="720"/>
      </w:pPr>
    </w:p>
    <w:p w14:paraId="52B7703A" w14:textId="77777777" w:rsidR="001F60BD" w:rsidRDefault="001F60BD" w:rsidP="001F60BD">
      <w:pPr>
        <w:pStyle w:val="1B1"/>
        <w:numPr>
          <w:ilvl w:val="0"/>
          <w:numId w:val="2"/>
        </w:numPr>
      </w:pPr>
      <w:r>
        <w:t>Has IDEALS done any previous engagement or pulse surveys that have surfaced any tensions?</w:t>
      </w:r>
    </w:p>
    <w:p w14:paraId="271FE919" w14:textId="15F1887A" w:rsidR="001F60BD" w:rsidRDefault="001F60BD" w:rsidP="001F60BD">
      <w:pPr>
        <w:pStyle w:val="1B1"/>
        <w:numPr>
          <w:ilvl w:val="0"/>
          <w:numId w:val="0"/>
        </w:numPr>
        <w:tabs>
          <w:tab w:val="left" w:pos="720"/>
        </w:tabs>
        <w:spacing w:before="0" w:line="240" w:lineRule="auto"/>
        <w:ind w:left="187" w:hanging="187"/>
      </w:pPr>
    </w:p>
    <w:p w14:paraId="6E0D5E40" w14:textId="04DE5A36" w:rsidR="001F60BD" w:rsidRDefault="001F60BD" w:rsidP="001F60BD">
      <w:pPr>
        <w:pStyle w:val="1B1"/>
        <w:numPr>
          <w:ilvl w:val="0"/>
          <w:numId w:val="0"/>
        </w:numPr>
        <w:tabs>
          <w:tab w:val="left" w:pos="720"/>
        </w:tabs>
        <w:spacing w:before="0" w:line="240" w:lineRule="auto"/>
        <w:ind w:left="720" w:hanging="187"/>
      </w:pPr>
      <w:r>
        <w:tab/>
        <w:t>We have not attempted to evaluate transformational impact of our services (changes in attitudes, behaviors, and perspectives) on the scale we are for this project.</w:t>
      </w:r>
    </w:p>
    <w:p w14:paraId="6230217C" w14:textId="77777777" w:rsidR="00B07962" w:rsidRDefault="00B07962" w:rsidP="00B07962">
      <w:pPr>
        <w:ind w:left="720"/>
      </w:pPr>
    </w:p>
    <w:p w14:paraId="48BA1029" w14:textId="6ADC3263" w:rsidR="00117368" w:rsidRDefault="00117368" w:rsidP="00117368"/>
    <w:p w14:paraId="1C85DDA1" w14:textId="77777777" w:rsidR="00117368" w:rsidRDefault="00117368" w:rsidP="00117368">
      <w:pPr>
        <w:ind w:left="720"/>
      </w:pPr>
    </w:p>
    <w:sectPr w:rsidR="00117368" w:rsidSect="00117368">
      <w:pgSz w:w="12240" w:h="15840"/>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781632"/>
    <w:multiLevelType w:val="hybridMultilevel"/>
    <w:tmpl w:val="EC3431EE"/>
    <w:lvl w:ilvl="0" w:tplc="74A669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D83AE6"/>
    <w:multiLevelType w:val="multilevel"/>
    <w:tmpl w:val="33AA7368"/>
    <w:lvl w:ilvl="0">
      <w:start w:val="1"/>
      <w:numFmt w:val="bullet"/>
      <w:pStyle w:val="1B1"/>
      <w:lvlText w:val="•"/>
      <w:lvlJc w:val="left"/>
      <w:pPr>
        <w:tabs>
          <w:tab w:val="num" w:pos="0"/>
        </w:tabs>
        <w:ind w:left="187" w:hanging="187"/>
      </w:pPr>
      <w:rPr>
        <w:rFonts w:ascii="Verdana" w:hAnsi="Verdana" w:hint="default"/>
        <w:color w:val="auto"/>
        <w:sz w:val="16"/>
        <w:szCs w:val="20"/>
      </w:rPr>
    </w:lvl>
    <w:lvl w:ilvl="1">
      <w:start w:val="1"/>
      <w:numFmt w:val="bullet"/>
      <w:lvlText w:val="o"/>
      <w:lvlJc w:val="left"/>
      <w:pPr>
        <w:tabs>
          <w:tab w:val="num" w:pos="457"/>
        </w:tabs>
        <w:ind w:left="644" w:hanging="187"/>
      </w:pPr>
      <w:rPr>
        <w:rFonts w:ascii="Courier New" w:hAnsi="Courier New" w:cs="Courier New" w:hint="default"/>
        <w:sz w:val="18"/>
      </w:rPr>
    </w:lvl>
    <w:lvl w:ilvl="2">
      <w:start w:val="1"/>
      <w:numFmt w:val="bullet"/>
      <w:lvlText w:val="•"/>
      <w:lvlJc w:val="left"/>
      <w:pPr>
        <w:tabs>
          <w:tab w:val="num" w:pos="644"/>
        </w:tabs>
        <w:ind w:left="831" w:hanging="187"/>
      </w:pPr>
      <w:rPr>
        <w:rFonts w:ascii="Verdana" w:hAnsi="Verdana" w:cs="Times New Roman" w:hint="default"/>
        <w:sz w:val="16"/>
      </w:rPr>
    </w:lvl>
    <w:lvl w:ilvl="3">
      <w:start w:val="1"/>
      <w:numFmt w:val="bullet"/>
      <w:lvlText w:val="–"/>
      <w:lvlJc w:val="left"/>
      <w:pPr>
        <w:ind w:left="1019" w:hanging="188"/>
      </w:pPr>
      <w:rPr>
        <w:rFonts w:ascii="Verdana" w:hAnsi="Verdana" w:cs="Times New Roman" w:hint="default"/>
        <w:sz w:val="18"/>
      </w:rPr>
    </w:lvl>
    <w:lvl w:ilvl="4">
      <w:start w:val="1"/>
      <w:numFmt w:val="bullet"/>
      <w:lvlText w:val="o"/>
      <w:lvlJc w:val="left"/>
      <w:pPr>
        <w:ind w:left="3697" w:hanging="360"/>
      </w:pPr>
      <w:rPr>
        <w:rFonts w:ascii="Courier New" w:hAnsi="Courier New" w:cs="Courier New" w:hint="default"/>
      </w:rPr>
    </w:lvl>
    <w:lvl w:ilvl="5">
      <w:start w:val="1"/>
      <w:numFmt w:val="bullet"/>
      <w:lvlText w:val=""/>
      <w:lvlJc w:val="left"/>
      <w:pPr>
        <w:ind w:left="4417" w:hanging="360"/>
      </w:pPr>
      <w:rPr>
        <w:rFonts w:ascii="Wingdings" w:hAnsi="Wingdings" w:hint="default"/>
      </w:rPr>
    </w:lvl>
    <w:lvl w:ilvl="6">
      <w:start w:val="1"/>
      <w:numFmt w:val="bullet"/>
      <w:lvlText w:val=""/>
      <w:lvlJc w:val="left"/>
      <w:pPr>
        <w:ind w:left="5137" w:hanging="360"/>
      </w:pPr>
      <w:rPr>
        <w:rFonts w:ascii="Symbol" w:hAnsi="Symbol" w:hint="default"/>
      </w:rPr>
    </w:lvl>
    <w:lvl w:ilvl="7">
      <w:start w:val="1"/>
      <w:numFmt w:val="bullet"/>
      <w:lvlText w:val="o"/>
      <w:lvlJc w:val="left"/>
      <w:pPr>
        <w:ind w:left="5857" w:hanging="360"/>
      </w:pPr>
      <w:rPr>
        <w:rFonts w:ascii="Courier New" w:hAnsi="Courier New" w:cs="Courier New" w:hint="default"/>
      </w:rPr>
    </w:lvl>
    <w:lvl w:ilvl="8">
      <w:start w:val="1"/>
      <w:numFmt w:val="bullet"/>
      <w:lvlText w:val=""/>
      <w:lvlJc w:val="left"/>
      <w:pPr>
        <w:ind w:left="6577" w:hanging="360"/>
      </w:pPr>
      <w:rPr>
        <w:rFonts w:ascii="Wingdings" w:hAnsi="Wingdings" w:hint="default"/>
      </w:rPr>
    </w:lvl>
  </w:abstractNum>
  <w:abstractNum w:abstractNumId="2" w15:restartNumberingAfterBreak="0">
    <w:nsid w:val="7BB807C5"/>
    <w:multiLevelType w:val="hybridMultilevel"/>
    <w:tmpl w:val="3FC01842"/>
    <w:lvl w:ilvl="0" w:tplc="5FD25A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1216974">
    <w:abstractNumId w:val="2"/>
  </w:num>
  <w:num w:numId="2" w16cid:durableId="149559041">
    <w:abstractNumId w:val="0"/>
  </w:num>
  <w:num w:numId="3" w16cid:durableId="10921653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368"/>
    <w:rsid w:val="00117368"/>
    <w:rsid w:val="001F60BD"/>
    <w:rsid w:val="00B07962"/>
    <w:rsid w:val="00D96239"/>
    <w:rsid w:val="00DA6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D3774"/>
  <w15:chartTrackingRefBased/>
  <w15:docId w15:val="{7346F730-C6C3-4B8C-A5E4-9AA52F125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368"/>
    <w:pPr>
      <w:ind w:left="720"/>
      <w:contextualSpacing/>
    </w:pPr>
  </w:style>
  <w:style w:type="character" w:customStyle="1" w:styleId="1B1Char">
    <w:name w:val="1. B1 Char"/>
    <w:basedOn w:val="DefaultParagraphFont"/>
    <w:link w:val="1B1"/>
    <w:locked/>
    <w:rsid w:val="00B07962"/>
  </w:style>
  <w:style w:type="paragraph" w:customStyle="1" w:styleId="1B1">
    <w:name w:val="1. B1"/>
    <w:basedOn w:val="Normal"/>
    <w:link w:val="1B1Char"/>
    <w:rsid w:val="00B07962"/>
    <w:pPr>
      <w:numPr>
        <w:numId w:val="3"/>
      </w:numPr>
      <w:spacing w:before="100" w:line="288"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83869">
      <w:bodyDiv w:val="1"/>
      <w:marLeft w:val="0"/>
      <w:marRight w:val="0"/>
      <w:marTop w:val="0"/>
      <w:marBottom w:val="0"/>
      <w:divBdr>
        <w:top w:val="none" w:sz="0" w:space="0" w:color="auto"/>
        <w:left w:val="none" w:sz="0" w:space="0" w:color="auto"/>
        <w:bottom w:val="none" w:sz="0" w:space="0" w:color="auto"/>
        <w:right w:val="none" w:sz="0" w:space="0" w:color="auto"/>
      </w:divBdr>
    </w:div>
    <w:div w:id="482238399">
      <w:bodyDiv w:val="1"/>
      <w:marLeft w:val="0"/>
      <w:marRight w:val="0"/>
      <w:marTop w:val="0"/>
      <w:marBottom w:val="0"/>
      <w:divBdr>
        <w:top w:val="none" w:sz="0" w:space="0" w:color="auto"/>
        <w:left w:val="none" w:sz="0" w:space="0" w:color="auto"/>
        <w:bottom w:val="none" w:sz="0" w:space="0" w:color="auto"/>
        <w:right w:val="none" w:sz="0" w:space="0" w:color="auto"/>
      </w:divBdr>
    </w:div>
    <w:div w:id="68278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mp"/><Relationship Id="rId5" Type="http://schemas.openxmlformats.org/officeDocument/2006/relationships/image" Target="media/image1.tmp"/><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213</Words>
  <Characters>1604</Characters>
  <Application>Microsoft Office Word</Application>
  <DocSecurity>0</DocSecurity>
  <Lines>160</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Ferguson</dc:creator>
  <cp:keywords/>
  <dc:description/>
  <cp:lastModifiedBy>Ellen Ferguson</cp:lastModifiedBy>
  <cp:revision>2</cp:revision>
  <dcterms:created xsi:type="dcterms:W3CDTF">2022-06-21T16:07:00Z</dcterms:created>
  <dcterms:modified xsi:type="dcterms:W3CDTF">2022-06-22T18:31:00Z</dcterms:modified>
</cp:coreProperties>
</file>