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042"/>
      </w:tblGrid>
      <w:tr w:rsidR="002B1A24" w:rsidRPr="002B69E0" w14:paraId="769869EA" w14:textId="77777777" w:rsidTr="00B87FDC">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042"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B87FDC">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042"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B87FDC">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042"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B87FDC">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042"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B87FDC">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042"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B87FDC">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042"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B87FDC">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042"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095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957"/>
      </w:tblGrid>
      <w:tr w:rsidR="002B1A24" w:rsidRPr="002B69E0" w14:paraId="515ED071" w14:textId="77777777" w:rsidTr="00B87FDC">
        <w:trPr>
          <w:trHeight w:val="2250"/>
        </w:trPr>
        <w:tc>
          <w:tcPr>
            <w:tcW w:w="10957"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0142CFB"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w:t>
            </w:r>
            <w:r w:rsidR="00874ECA">
              <w:rPr>
                <w:rFonts w:ascii="Times New Roman" w:hAnsi="Times New Roman"/>
                <w:sz w:val="22"/>
                <w:szCs w:val="22"/>
              </w:rPr>
              <w:t>THE PROPOSAL</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w:t>
            </w:r>
            <w:r w:rsidR="00874ECA">
              <w:rPr>
                <w:rFonts w:ascii="Times New Roman" w:hAnsi="Times New Roman"/>
                <w:sz w:val="22"/>
                <w:szCs w:val="22"/>
                <w:u w:val="single"/>
              </w:rPr>
              <w:t xml:space="preserve">THE PROPOSAL </w:t>
            </w:r>
            <w:r w:rsidR="00626BA4" w:rsidRPr="002B69E0">
              <w:rPr>
                <w:rFonts w:ascii="Times New Roman" w:hAnsi="Times New Roman"/>
                <w:sz w:val="22"/>
                <w:szCs w:val="22"/>
                <w:u w:val="single"/>
              </w:rPr>
              <w:t>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11DC9673"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xml:space="preserve">.  All bid submissions must be received and accepted by the </w:t>
            </w:r>
            <w:proofErr w:type="spellStart"/>
            <w:r w:rsidR="00B87FDC">
              <w:rPr>
                <w:rFonts w:ascii="Times New Roman" w:hAnsi="Times New Roman"/>
                <w:sz w:val="22"/>
                <w:szCs w:val="22"/>
              </w:rPr>
              <w:t>the</w:t>
            </w:r>
            <w:proofErr w:type="spellEnd"/>
            <w:r w:rsidR="00B87FDC">
              <w:rPr>
                <w:rFonts w:ascii="Times New Roman" w:hAnsi="Times New Roman"/>
                <w:sz w:val="22"/>
                <w:szCs w:val="22"/>
              </w:rPr>
              <w:t xml:space="preserve"> UA System</w:t>
            </w:r>
            <w:r w:rsidR="008C52A4" w:rsidRPr="002B69E0">
              <w:rPr>
                <w:rFonts w:ascii="Times New Roman" w:hAnsi="Times New Roman"/>
                <w:sz w:val="22"/>
                <w:szCs w:val="22"/>
              </w:rPr>
              <w:t xml:space="preserv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1FCD12BC"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r w:rsidR="00874ECA">
              <w:rPr>
                <w:rFonts w:eastAsia="MS Mincho"/>
                <w:b/>
                <w:color w:val="000000"/>
                <w:spacing w:val="-1"/>
                <w:sz w:val="22"/>
                <w:szCs w:val="22"/>
              </w:rPr>
              <w:t>respondent</w:t>
            </w:r>
            <w:r w:rsidRPr="002B69E0">
              <w:rPr>
                <w:rFonts w:eastAsia="MS Mincho"/>
                <w:b/>
                <w:color w:val="000000"/>
                <w:spacing w:val="-1"/>
                <w:sz w:val="22"/>
                <w:szCs w:val="22"/>
              </w:rPr>
              <w:t xml:space="preserve"> agrees to furnish services listed herein at the prices and/or under the conditions indicated in the </w:t>
            </w:r>
            <w:r w:rsidR="00874ECA">
              <w:rPr>
                <w:rFonts w:eastAsia="MS Mincho"/>
                <w:b/>
                <w:color w:val="000000"/>
                <w:spacing w:val="-1"/>
                <w:sz w:val="22"/>
                <w:szCs w:val="22"/>
              </w:rPr>
              <w:t>Proposal</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5F1A332" w14:textId="77777777" w:rsidR="00B87FDC" w:rsidRDefault="00B87FDC">
      <w:pPr>
        <w:jc w:val="center"/>
        <w:outlineLvl w:val="0"/>
        <w:rPr>
          <w:b/>
        </w:rPr>
      </w:pPr>
    </w:p>
    <w:p w14:paraId="32D6F683" w14:textId="5D324D6A" w:rsidR="00C42311" w:rsidRPr="002B69E0" w:rsidRDefault="002B1A24" w:rsidP="00460389">
      <w:pPr>
        <w:pStyle w:val="BodyText"/>
        <w:jc w:val="left"/>
        <w:rPr>
          <w:rFonts w:ascii="Times New Roman" w:hAnsi="Times New Roman"/>
        </w:rPr>
        <w:sectPr w:rsidR="00C42311" w:rsidRPr="002B69E0" w:rsidSect="00B874F6">
          <w:footerReference w:type="default" r:id="rId8"/>
          <w:headerReference w:type="first" r:id="rId9"/>
          <w:footerReference w:type="first" r:id="rId10"/>
          <w:pgSz w:w="12240" w:h="15840" w:code="1"/>
          <w:pgMar w:top="245" w:right="720" w:bottom="360" w:left="720" w:header="432" w:footer="432" w:gutter="0"/>
          <w:cols w:space="720"/>
          <w:titlePg/>
        </w:sectPr>
      </w:pPr>
      <w:r w:rsidRPr="002B69E0">
        <w:rPr>
          <w:rFonts w:ascii="Times New Roman" w:hAnsi="Times New Roman"/>
        </w:rPr>
        <w:t xml:space="preserve">ALL </w:t>
      </w:r>
      <w:r w:rsidR="00874ECA">
        <w:rPr>
          <w:rFonts w:ascii="Times New Roman" w:hAnsi="Times New Roman"/>
        </w:rPr>
        <w:t>PROPOSALS</w:t>
      </w:r>
      <w:r w:rsidRPr="002B69E0">
        <w:rPr>
          <w:rFonts w:ascii="Times New Roman" w:hAnsi="Times New Roman"/>
        </w:rPr>
        <w:t xml:space="preserve"> SUBMITTED SHALL BE IN COMPLIANCE WITH THE GENERAL CONDITIONS SET FORTH HEREIN.  THE PROCEDURES FOLLOWED BY THIS OFFICE WILL BE IN ACCORDANCE WITH THESE CONDITIONS.  THEREFORE, ALL VENDORS ARE URGED TO READ AND UNDERSTAND THESE CONDITIONS PRIOR TO SUBMITTING A </w:t>
      </w:r>
      <w:r w:rsidR="00874ECA">
        <w:rPr>
          <w:rFonts w:ascii="Times New Roman" w:hAnsi="Times New Roman"/>
        </w:rPr>
        <w:t>PROPOSAL</w:t>
      </w:r>
      <w:r w:rsidRPr="002B69E0">
        <w:rPr>
          <w:rFonts w:ascii="Times New Roman" w:hAnsi="Times New Roman"/>
        </w:rPr>
        <w:t>.</w:t>
      </w:r>
    </w:p>
    <w:p w14:paraId="7F42E7A4" w14:textId="633968AB" w:rsidR="00217A18" w:rsidRDefault="007E4901" w:rsidP="00B87FDC">
      <w:pPr>
        <w:tabs>
          <w:tab w:val="left" w:pos="1440"/>
        </w:tabs>
        <w:outlineLvl w:val="0"/>
        <w:rPr>
          <w:b/>
          <w:sz w:val="22"/>
          <w:szCs w:val="22"/>
        </w:rPr>
      </w:pPr>
      <w:r w:rsidRPr="00463B1B">
        <w:rPr>
          <w:b/>
          <w:sz w:val="22"/>
          <w:szCs w:val="22"/>
        </w:rPr>
        <w:lastRenderedPageBreak/>
        <w:t>General Campus Background for University of Arkansas</w:t>
      </w:r>
    </w:p>
    <w:p w14:paraId="2C714F73" w14:textId="697AC6E3" w:rsidR="00B87FDC" w:rsidRDefault="00B87FDC" w:rsidP="00B87FDC">
      <w:pPr>
        <w:tabs>
          <w:tab w:val="left" w:pos="1440"/>
        </w:tabs>
        <w:outlineLvl w:val="0"/>
        <w:rPr>
          <w:bCs/>
          <w:sz w:val="22"/>
          <w:szCs w:val="22"/>
        </w:rPr>
      </w:pPr>
      <w:r>
        <w:rPr>
          <w:bCs/>
          <w:sz w:val="22"/>
          <w:szCs w:val="22"/>
        </w:rPr>
        <w:t>The University of Arkansas System (“UAS”) is a public institution of higher education, created by the Arkansas constitution, to provide post-secondary education to the citizens of Arkansas.  It is governed by a ten-member Board of Trustees, appointed by the Governor for ten-year terms.  The UAS includes 25 educational entities dispersed through</w:t>
      </w:r>
      <w:r w:rsidR="00874ECA">
        <w:rPr>
          <w:bCs/>
          <w:sz w:val="22"/>
          <w:szCs w:val="22"/>
        </w:rPr>
        <w:t>out</w:t>
      </w:r>
      <w:r>
        <w:rPr>
          <w:bCs/>
          <w:sz w:val="22"/>
          <w:szCs w:val="22"/>
        </w:rPr>
        <w:t xml:space="preserve"> the state of Arkansas.  A full listing can be found at </w:t>
      </w:r>
      <w:hyperlink r:id="rId11" w:history="1">
        <w:r w:rsidRPr="00EB742E">
          <w:rPr>
            <w:rStyle w:val="Hyperlink"/>
            <w:bCs/>
            <w:sz w:val="22"/>
            <w:szCs w:val="22"/>
          </w:rPr>
          <w:t>https://www.uasys.edu/campuses-units/</w:t>
        </w:r>
      </w:hyperlink>
      <w:r>
        <w:rPr>
          <w:bCs/>
          <w:sz w:val="22"/>
          <w:szCs w:val="22"/>
        </w:rPr>
        <w:t xml:space="preserve">. </w:t>
      </w:r>
    </w:p>
    <w:p w14:paraId="69813AC3" w14:textId="77777777" w:rsidR="00B87FDC" w:rsidRPr="00B87FDC" w:rsidRDefault="00B87FDC" w:rsidP="00B87FDC">
      <w:pPr>
        <w:tabs>
          <w:tab w:val="left" w:pos="1440"/>
        </w:tabs>
        <w:outlineLvl w:val="0"/>
        <w:rPr>
          <w:bCs/>
          <w:sz w:val="22"/>
          <w:szCs w:val="22"/>
        </w:rPr>
      </w:pPr>
    </w:p>
    <w:p w14:paraId="44BD7963" w14:textId="2C353D86" w:rsidR="00F426B7" w:rsidRPr="00463B1B" w:rsidRDefault="001204C5" w:rsidP="00956DA8">
      <w:pPr>
        <w:pStyle w:val="BodyText"/>
        <w:tabs>
          <w:tab w:val="left" w:pos="2060"/>
        </w:tabs>
        <w:jc w:val="left"/>
        <w:rPr>
          <w:rFonts w:ascii="Times New Roman" w:hAnsi="Times New Roman"/>
          <w:b w:val="0"/>
          <w:sz w:val="22"/>
          <w:szCs w:val="22"/>
        </w:rPr>
      </w:pPr>
      <w:r>
        <w:rPr>
          <w:rFonts w:ascii="Times New Roman" w:hAnsi="Times New Roman"/>
          <w:sz w:val="22"/>
          <w:szCs w:val="22"/>
        </w:rPr>
        <w:t xml:space="preserve">Respondents </w:t>
      </w:r>
      <w:r w:rsidR="002D7737" w:rsidRPr="00463B1B">
        <w:rPr>
          <w:rFonts w:ascii="Times New Roman" w:hAnsi="Times New Roman"/>
          <w:sz w:val="22"/>
          <w:szCs w:val="22"/>
        </w:rPr>
        <w:t>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B87FDC">
        <w:rPr>
          <w:rFonts w:ascii="Times New Roman" w:hAnsi="Times New Roman"/>
          <w:sz w:val="22"/>
          <w:szCs w:val="22"/>
        </w:rPr>
        <w:t xml:space="preserve"> </w:t>
      </w:r>
      <w:r w:rsidR="002D7737" w:rsidRPr="00463B1B">
        <w:rPr>
          <w:rFonts w:ascii="Times New Roman" w:hAnsi="Times New Roman"/>
          <w:sz w:val="22"/>
          <w:szCs w:val="22"/>
        </w:rPr>
        <w:t xml:space="preserve">and </w:t>
      </w:r>
      <w:r w:rsidR="00082A80" w:rsidRPr="00463B1B">
        <w:rPr>
          <w:rFonts w:ascii="Times New Roman" w:hAnsi="Times New Roman"/>
          <w:sz w:val="22"/>
          <w:szCs w:val="22"/>
        </w:rPr>
        <w:t>two (2) s</w:t>
      </w:r>
      <w:r w:rsidR="002D7737"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002D7737"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002D7737"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EEBA0D1"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Documents pertaining to the RFP become the property of UA</w:t>
      </w:r>
      <w:r w:rsidR="002D2779">
        <w:rPr>
          <w:rFonts w:ascii="Times New Roman" w:hAnsi="Times New Roman"/>
        </w:rPr>
        <w:t>S</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1B38AD06"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w:t>
      </w:r>
      <w:r w:rsidR="001204C5">
        <w:rPr>
          <w:rFonts w:ascii="Times New Roman" w:hAnsi="Times New Roman"/>
          <w:b w:val="0"/>
          <w:sz w:val="22"/>
          <w:szCs w:val="22"/>
        </w:rPr>
        <w:t>b</w:t>
      </w:r>
      <w:r w:rsidRPr="00463B1B">
        <w:rPr>
          <w:rFonts w:ascii="Times New Roman" w:hAnsi="Times New Roman"/>
          <w:b w:val="0"/>
          <w:sz w:val="22"/>
          <w:szCs w:val="22"/>
        </w:rPr>
        <w:t xml:space="preserve">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w:t>
      </w:r>
      <w:r w:rsidR="001204C5">
        <w:rPr>
          <w:rFonts w:ascii="Times New Roman" w:hAnsi="Times New Roman"/>
          <w:b w:val="0"/>
          <w:sz w:val="22"/>
          <w:szCs w:val="22"/>
        </w:rPr>
        <w:t>UAS</w:t>
      </w:r>
      <w:r w:rsidRPr="00463B1B">
        <w:rPr>
          <w:rFonts w:ascii="Times New Roman" w:hAnsi="Times New Roman"/>
          <w:b w:val="0"/>
          <w:sz w:val="22"/>
          <w:szCs w:val="22"/>
        </w:rPr>
        <w:t xml:space="preserve">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650723DE"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w:t>
      </w:r>
      <w:r w:rsidR="001204C5">
        <w:rPr>
          <w:sz w:val="22"/>
          <w:szCs w:val="22"/>
        </w:rPr>
        <w:t>UAS</w:t>
      </w:r>
      <w:r w:rsidRPr="00463B1B">
        <w:rPr>
          <w:sz w:val="22"/>
          <w:szCs w:val="22"/>
        </w:rPr>
        <w:t xml:space="preserve">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37AD9F27"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w:t>
      </w:r>
      <w:r w:rsidR="001204C5">
        <w:rPr>
          <w:sz w:val="22"/>
          <w:szCs w:val="22"/>
        </w:rPr>
        <w:t>UAS</w:t>
      </w:r>
      <w:r w:rsidR="002F18D6" w:rsidRPr="00463B1B">
        <w:rPr>
          <w:sz w:val="22"/>
          <w:szCs w:val="22"/>
        </w:rPr>
        <w:t xml:space="preserve">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w:t>
      </w:r>
      <w:r w:rsidR="001204C5">
        <w:rPr>
          <w:sz w:val="22"/>
          <w:szCs w:val="22"/>
        </w:rPr>
        <w:t>the</w:t>
      </w:r>
      <w:r w:rsidR="002F18D6" w:rsidRPr="00463B1B">
        <w:rPr>
          <w:sz w:val="22"/>
          <w:szCs w:val="22"/>
        </w:rPr>
        <w:t xml:space="preserve">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2"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w:t>
      </w:r>
      <w:r w:rsidR="001204C5">
        <w:rPr>
          <w:sz w:val="22"/>
          <w:szCs w:val="22"/>
        </w:rPr>
        <w:t>the</w:t>
      </w:r>
      <w:r w:rsidR="002F18D6" w:rsidRPr="00463B1B">
        <w:rPr>
          <w:sz w:val="22"/>
          <w:szCs w:val="22"/>
        </w:rPr>
        <w:t xml:space="preserve">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w:t>
      </w:r>
      <w:r w:rsidRPr="00463B1B">
        <w:rPr>
          <w:sz w:val="22"/>
          <w:szCs w:val="22"/>
          <w:u w:val="single"/>
        </w:rPr>
        <w:lastRenderedPageBreak/>
        <w:t xml:space="preserve">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DCBF34A"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contract and </w:t>
      </w:r>
      <w:r w:rsidR="001204C5">
        <w:rPr>
          <w:rFonts w:ascii="Times New Roman" w:hAnsi="Times New Roman"/>
        </w:rPr>
        <w:t>UAS</w:t>
      </w:r>
      <w:r w:rsidRPr="00463B1B">
        <w:rPr>
          <w:rFonts w:ascii="Times New Roman" w:hAnsi="Times New Roman"/>
        </w:rPr>
        <w:t xml:space="preserve"> cannot </w:t>
      </w:r>
      <w:proofErr w:type="gramStart"/>
      <w:r w:rsidRPr="00463B1B">
        <w:rPr>
          <w:rFonts w:ascii="Times New Roman" w:hAnsi="Times New Roman"/>
        </w:rPr>
        <w:t>enter into</w:t>
      </w:r>
      <w:proofErr w:type="gramEnd"/>
      <w:r w:rsidRPr="00463B1B">
        <w:rPr>
          <w:rFonts w:ascii="Times New Roman" w:hAnsi="Times New Roman"/>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084C9DBC"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w:t>
      </w:r>
      <w:r w:rsidR="001204C5">
        <w:rPr>
          <w:rFonts w:ascii="Times New Roman" w:hAnsi="Times New Roman"/>
        </w:rPr>
        <w:t>C</w:t>
      </w:r>
      <w:r w:rsidRPr="00463B1B">
        <w:rPr>
          <w:rFonts w:ascii="Times New Roman" w:hAnsi="Times New Roman"/>
        </w:rPr>
        <w:t xml:space="preserve">ertification </w:t>
      </w:r>
      <w:r w:rsidR="001204C5">
        <w:rPr>
          <w:rFonts w:ascii="Times New Roman" w:hAnsi="Times New Roman"/>
        </w:rPr>
        <w:t>f</w:t>
      </w:r>
      <w:r w:rsidRPr="00463B1B">
        <w:rPr>
          <w:rFonts w:ascii="Times New Roman" w:hAnsi="Times New Roman"/>
        </w:rPr>
        <w:t xml:space="preserve">orm. The purpose of these forms is to give Bidders an opportunity to disclose any actual or perceived conflicts of interest.  The determination of </w:t>
      </w:r>
      <w:r w:rsidR="001204C5">
        <w:rPr>
          <w:rFonts w:ascii="Times New Roman" w:hAnsi="Times New Roman"/>
        </w:rPr>
        <w:t xml:space="preserve">UAS </w:t>
      </w:r>
      <w:r w:rsidRPr="00463B1B">
        <w:rPr>
          <w:rFonts w:ascii="Times New Roman" w:hAnsi="Times New Roman"/>
        </w:rPr>
        <w:t>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 xml:space="preserve">Vendor agrees to adhere to </w:t>
      </w:r>
      <w:proofErr w:type="gramStart"/>
      <w:r w:rsidRPr="00463B1B">
        <w:rPr>
          <w:sz w:val="22"/>
          <w:szCs w:val="22"/>
        </w:rPr>
        <w:t>any and all</w:t>
      </w:r>
      <w:proofErr w:type="gramEnd"/>
      <w:r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lastRenderedPageBreak/>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35E6991"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w:t>
      </w:r>
      <w:r w:rsidR="001204C5">
        <w:rPr>
          <w:sz w:val="22"/>
          <w:szCs w:val="22"/>
        </w:rPr>
        <w:t>UAS</w:t>
      </w:r>
      <w:r w:rsidRPr="00463B1B">
        <w:rPr>
          <w:sz w:val="22"/>
          <w:szCs w:val="22"/>
        </w:rPr>
        <w:t xml:space="preserve">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w:t>
      </w:r>
      <w:r w:rsidR="001204C5">
        <w:rPr>
          <w:sz w:val="22"/>
          <w:szCs w:val="22"/>
        </w:rPr>
        <w:t>UAS</w:t>
      </w:r>
      <w:r w:rsidRPr="00463B1B">
        <w:rPr>
          <w:sz w:val="22"/>
          <w:szCs w:val="22"/>
        </w:rPr>
        <w:t xml:space="preserve"> will sustain damages. Therefore, if Contractor fails to complete certain services with the time limits herein specified, Contractor shall pay to </w:t>
      </w:r>
      <w:r w:rsidR="001204C5">
        <w:rPr>
          <w:sz w:val="22"/>
          <w:szCs w:val="22"/>
        </w:rPr>
        <w:t>UAS</w:t>
      </w:r>
      <w:r w:rsidRPr="00463B1B">
        <w:rPr>
          <w:sz w:val="22"/>
          <w:szCs w:val="22"/>
        </w:rPr>
        <w:t xml:space="preserve">, as liquidated damages and not in the nature of a penalty, the amount specified below, it being understood and agreed between the parties hereto that the said sum fixed as liquidated damages is a reasonable sum, considering the damages that </w:t>
      </w:r>
      <w:r w:rsidR="001204C5">
        <w:rPr>
          <w:sz w:val="22"/>
          <w:szCs w:val="22"/>
        </w:rPr>
        <w:t>UAS</w:t>
      </w:r>
      <w:r w:rsidRPr="00463B1B">
        <w:rPr>
          <w:sz w:val="22"/>
          <w:szCs w:val="22"/>
        </w:rPr>
        <w:t xml:space="preserve">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 xml:space="preserve">In accordance with Ark. Code Ann. § 25-1-503, Vendor hereby certifies to </w:t>
      </w:r>
      <w:proofErr w:type="gramStart"/>
      <w:r w:rsidRPr="00463B1B">
        <w:rPr>
          <w:sz w:val="22"/>
          <w:szCs w:val="22"/>
        </w:rPr>
        <w:t>University</w:t>
      </w:r>
      <w:proofErr w:type="gramEnd"/>
      <w:r w:rsidRPr="00463B1B">
        <w:rPr>
          <w:sz w:val="22"/>
          <w:szCs w:val="22"/>
        </w:rPr>
        <w:t xml:space="preserve"> that Vendor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2B51ADBA"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w:t>
      </w:r>
      <w:r w:rsidRPr="00463B1B">
        <w:rPr>
          <w:sz w:val="22"/>
          <w:szCs w:val="22"/>
        </w:rPr>
        <w:lastRenderedPageBreak/>
        <w:t xml:space="preserve">the processing; and the type of personal data and categories of data subject. Vendor (Processor) will only act on the written instruction of </w:t>
      </w:r>
      <w:r w:rsidR="001204C5">
        <w:rPr>
          <w:sz w:val="22"/>
          <w:szCs w:val="22"/>
        </w:rPr>
        <w:t>UAS</w:t>
      </w:r>
      <w:r w:rsidRPr="00463B1B">
        <w:rPr>
          <w:sz w:val="22"/>
          <w:szCs w:val="22"/>
        </w:rPr>
        <w:t xml:space="preserve"> and will assist </w:t>
      </w:r>
      <w:r w:rsidR="001204C5">
        <w:rPr>
          <w:sz w:val="22"/>
          <w:szCs w:val="22"/>
        </w:rPr>
        <w:t>UAS</w:t>
      </w:r>
      <w:r w:rsidRPr="00463B1B">
        <w:rPr>
          <w:sz w:val="22"/>
          <w:szCs w:val="22"/>
        </w:rPr>
        <w:t xml:space="preserve">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w:t>
      </w:r>
      <w:r w:rsidR="001204C5">
        <w:rPr>
          <w:sz w:val="22"/>
          <w:szCs w:val="22"/>
        </w:rPr>
        <w:t>UAS</w:t>
      </w:r>
      <w:r w:rsidRPr="00463B1B">
        <w:rPr>
          <w:sz w:val="22"/>
          <w:szCs w:val="22"/>
        </w:rPr>
        <w:t xml:space="preserve"> and under a written contract. Vendor consents to audits and inspections as necessary to ensure compliance with these provisions. Vendor shall return, or, at </w:t>
      </w:r>
      <w:r w:rsidR="001204C5">
        <w:rPr>
          <w:sz w:val="22"/>
          <w:szCs w:val="22"/>
        </w:rPr>
        <w:t>UAS</w:t>
      </w:r>
      <w:r w:rsidRPr="00463B1B">
        <w:rPr>
          <w:sz w:val="22"/>
          <w:szCs w:val="22"/>
        </w:rPr>
        <w:t xml:space="preserve">’s discretion, delete all personal data obtained from </w:t>
      </w:r>
      <w:r w:rsidR="001204C5">
        <w:rPr>
          <w:sz w:val="22"/>
          <w:szCs w:val="22"/>
        </w:rPr>
        <w:t>UAS</w:t>
      </w:r>
      <w:r w:rsidRPr="00463B1B">
        <w:rPr>
          <w:sz w:val="22"/>
          <w:szCs w:val="22"/>
        </w:rPr>
        <w:t xml:space="preserve"> (and any copies thereof) at the end of the contract and submit whatever information </w:t>
      </w:r>
      <w:r w:rsidR="001204C5">
        <w:rPr>
          <w:sz w:val="22"/>
          <w:szCs w:val="22"/>
        </w:rPr>
        <w:t>UAS</w:t>
      </w:r>
      <w:r w:rsidRPr="00463B1B">
        <w:rPr>
          <w:sz w:val="22"/>
          <w:szCs w:val="22"/>
        </w:rPr>
        <w:t xml:space="preserve">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3"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3738FA11" w:rsidR="0041326A" w:rsidRPr="00A41B50" w:rsidRDefault="00B87FDC" w:rsidP="0041326A">
      <w:pPr>
        <w:jc w:val="center"/>
        <w:rPr>
          <w:sz w:val="22"/>
          <w:szCs w:val="22"/>
        </w:rPr>
      </w:pPr>
      <w:bookmarkStart w:id="0" w:name="_Hlk41909642"/>
      <w:r w:rsidRPr="00506EB4">
        <w:rPr>
          <w:rFonts w:ascii="CG Times" w:hAnsi="CG Times"/>
          <w:noProof/>
          <w:snapToGrid w:val="0"/>
          <w:sz w:val="24"/>
        </w:rPr>
        <w:lastRenderedPageBreak/>
        <w:drawing>
          <wp:inline distT="0" distB="0" distL="0" distR="0" wp14:anchorId="1FDE219D" wp14:editId="27BC49CC">
            <wp:extent cx="1905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30856CF6"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w:t>
      </w:r>
      <w:r w:rsidR="002D2779">
        <w:rPr>
          <w:rFonts w:ascii="Times New Roman" w:hAnsi="Times New Roman"/>
          <w:b w:val="0"/>
          <w:color w:val="000000"/>
          <w:sz w:val="22"/>
          <w:szCs w:val="22"/>
        </w:rPr>
        <w:t>S</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5DA92E6E"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To ensure the University of Arkansas</w:t>
      </w:r>
      <w:r w:rsidR="001204C5">
        <w:rPr>
          <w:rFonts w:ascii="Times New Roman" w:hAnsi="Times New Roman"/>
          <w:b w:val="0"/>
          <w:color w:val="000000"/>
          <w:sz w:val="22"/>
          <w:szCs w:val="22"/>
        </w:rPr>
        <w:t xml:space="preserve"> System</w:t>
      </w:r>
      <w:r>
        <w:rPr>
          <w:rFonts w:ascii="Times New Roman" w:hAnsi="Times New Roman"/>
          <w:b w:val="0"/>
          <w:color w:val="000000"/>
          <w:sz w:val="22"/>
          <w:szCs w:val="22"/>
        </w:rPr>
        <w:t xml:space="preserve">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0"/>
      <w:r w:rsidR="004B1192">
        <w:rPr>
          <w:bCs/>
          <w:sz w:val="22"/>
          <w:szCs w:val="22"/>
        </w:rPr>
        <w:t>.</w:t>
      </w:r>
    </w:p>
    <w:p w14:paraId="7B2F214C" w14:textId="02438552" w:rsidR="009C1F70" w:rsidRDefault="00B87FDC" w:rsidP="004B6A8E">
      <w:pPr>
        <w:spacing w:before="92"/>
        <w:ind w:left="2556" w:right="2585"/>
        <w:jc w:val="center"/>
        <w:rPr>
          <w:b/>
          <w:sz w:val="22"/>
          <w:szCs w:val="22"/>
        </w:rPr>
      </w:pPr>
      <w:r w:rsidRPr="00506EB4">
        <w:rPr>
          <w:rFonts w:ascii="CG Times" w:hAnsi="CG Times"/>
          <w:noProof/>
          <w:snapToGrid w:val="0"/>
          <w:sz w:val="24"/>
        </w:rPr>
        <w:lastRenderedPageBreak/>
        <w:drawing>
          <wp:inline distT="0" distB="0" distL="0" distR="0" wp14:anchorId="790E31F1" wp14:editId="309EEAFB">
            <wp:extent cx="1905000" cy="600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67958A6F" w:rsidR="00336DE5" w:rsidRDefault="00B87FDC" w:rsidP="00336DE5">
      <w:pPr>
        <w:spacing w:before="90"/>
        <w:ind w:left="3082" w:right="3377"/>
        <w:jc w:val="center"/>
        <w:rPr>
          <w:b/>
          <w:sz w:val="24"/>
          <w:szCs w:val="24"/>
        </w:rPr>
      </w:pPr>
      <w:r w:rsidRPr="00506EB4">
        <w:rPr>
          <w:rFonts w:ascii="CG Times" w:hAnsi="CG Times"/>
          <w:noProof/>
          <w:snapToGrid w:val="0"/>
          <w:sz w:val="24"/>
        </w:rPr>
        <w:lastRenderedPageBreak/>
        <w:drawing>
          <wp:inline distT="0" distB="0" distL="0" distR="0" wp14:anchorId="5C026FF5" wp14:editId="6EECC2A7">
            <wp:extent cx="1905000" cy="600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15">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0CAC3818" w:rsidR="0074681A" w:rsidRDefault="00625906" w:rsidP="00B01923">
      <w:pPr>
        <w:jc w:val="center"/>
        <w:rPr>
          <w:sz w:val="22"/>
          <w:szCs w:val="22"/>
        </w:rPr>
      </w:pPr>
      <w:r w:rsidRPr="00E95895">
        <w:rPr>
          <w:sz w:val="22"/>
          <w:szCs w:val="22"/>
        </w:rPr>
        <w:br w:type="page"/>
      </w:r>
      <w:r w:rsidR="002D2779" w:rsidRPr="00506EB4">
        <w:rPr>
          <w:rFonts w:ascii="CG Times" w:hAnsi="CG Times"/>
          <w:noProof/>
          <w:snapToGrid w:val="0"/>
          <w:sz w:val="24"/>
        </w:rPr>
        <w:lastRenderedPageBreak/>
        <w:drawing>
          <wp:inline distT="0" distB="0" distL="0" distR="0" wp14:anchorId="50780EFD" wp14:editId="28E3EA29">
            <wp:extent cx="1905000" cy="600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1ADD3A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w:t>
      </w:r>
      <w:r w:rsidR="001204C5">
        <w:rPr>
          <w:sz w:val="22"/>
          <w:szCs w:val="22"/>
        </w:rPr>
        <w:t xml:space="preserve"> System</w:t>
      </w:r>
      <w:r w:rsidRPr="00E95895">
        <w:rPr>
          <w:sz w:val="22"/>
          <w:szCs w:val="22"/>
        </w:rPr>
        <w:t xml:space="preserve">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spellStart"/>
      <w:proofErr w:type="gramEnd"/>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 xml:space="preserve">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2823C28F" w:rsidR="00BE6F6E" w:rsidRDefault="00B01923" w:rsidP="00B01923">
      <w:pPr>
        <w:ind w:left="-547"/>
        <w:jc w:val="center"/>
        <w:rPr>
          <w:sz w:val="24"/>
        </w:rPr>
      </w:pPr>
      <w:r w:rsidRPr="00B1613B">
        <w:rPr>
          <w:sz w:val="24"/>
        </w:rPr>
        <w:br w:type="page"/>
      </w:r>
      <w:r w:rsidR="002D2779" w:rsidRPr="00506EB4">
        <w:rPr>
          <w:rFonts w:ascii="CG Times" w:hAnsi="CG Times"/>
          <w:noProof/>
          <w:snapToGrid w:val="0"/>
          <w:sz w:val="24"/>
        </w:rPr>
        <w:lastRenderedPageBreak/>
        <w:drawing>
          <wp:inline distT="0" distB="0" distL="0" distR="0" wp14:anchorId="728D9241" wp14:editId="3C30C86A">
            <wp:extent cx="1905000" cy="600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16"/>
          <w:footerReference w:type="even" r:id="rId17"/>
          <w:footerReference w:type="default" r:id="rId18"/>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D694" w14:textId="77777777" w:rsidR="00B32F95" w:rsidRDefault="00B32F95">
      <w:r>
        <w:separator/>
      </w:r>
    </w:p>
  </w:endnote>
  <w:endnote w:type="continuationSeparator" w:id="0">
    <w:p w14:paraId="770ACFC9" w14:textId="77777777" w:rsidR="00B32F95" w:rsidRDefault="00B3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8F14" w14:textId="77777777" w:rsidR="00B32F95" w:rsidRDefault="00B32F95">
      <w:r>
        <w:separator/>
      </w:r>
    </w:p>
  </w:footnote>
  <w:footnote w:type="continuationSeparator" w:id="0">
    <w:p w14:paraId="22F1C9C7" w14:textId="77777777" w:rsidR="00B32F95" w:rsidRDefault="00B3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3B0D989A" w:rsidR="002B69E0" w:rsidRPr="00F12E0B" w:rsidRDefault="00B87FDC" w:rsidP="00133A8A">
    <w:pPr>
      <w:pStyle w:val="Heading2"/>
      <w:tabs>
        <w:tab w:val="clear" w:pos="8280"/>
        <w:tab w:val="left" w:pos="8460"/>
      </w:tabs>
      <w:ind w:right="-90"/>
      <w:jc w:val="center"/>
      <w:rPr>
        <w:rFonts w:ascii="Times New Roman" w:hAnsi="Times New Roman"/>
        <w:color w:val="FF0000"/>
        <w:szCs w:val="24"/>
      </w:rPr>
    </w:pPr>
    <w:r w:rsidRPr="00506EB4">
      <w:rPr>
        <w:rFonts w:ascii="CG Times" w:hAnsi="CG Times"/>
        <w:noProof/>
        <w:snapToGrid w:val="0"/>
      </w:rPr>
      <w:drawing>
        <wp:inline distT="0" distB="0" distL="0" distR="0" wp14:anchorId="3351CB7F" wp14:editId="63F8A22C">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r w:rsidR="00F12E0B">
      <w:rPr>
        <w:rFonts w:ascii="Times New Roman" w:hAnsi="Times New Roman"/>
        <w:szCs w:val="24"/>
      </w:rPr>
      <w:t xml:space="preserve"> </w:t>
    </w:r>
  </w:p>
  <w:p w14:paraId="19445604" w14:textId="77777777" w:rsidR="00133A8A" w:rsidRPr="00133A8A" w:rsidRDefault="00133A8A"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3F1667" w:rsidRPr="000142A8" w14:paraId="6909AC36" w14:textId="77777777" w:rsidTr="00250D09">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Default="00E6038D" w:rsidP="00776221">
          <w:pPr>
            <w:jc w:val="right"/>
          </w:pPr>
        </w:p>
        <w:p w14:paraId="002B60B4" w14:textId="5084F7E8" w:rsidR="003F1667" w:rsidRPr="00637C1C" w:rsidRDefault="003F1667" w:rsidP="00776221">
          <w:pPr>
            <w:jc w:val="right"/>
          </w:pPr>
          <w:r w:rsidRPr="00637C1C">
            <w:t>BU:</w:t>
          </w:r>
        </w:p>
      </w:tc>
      <w:tc>
        <w:tcPr>
          <w:tcW w:w="990" w:type="dxa"/>
          <w:tcBorders>
            <w:bottom w:val="single" w:sz="6" w:space="0" w:color="auto"/>
          </w:tcBorders>
        </w:tcPr>
        <w:p w14:paraId="7E8C3605" w14:textId="77777777" w:rsidR="00E6038D" w:rsidRDefault="00E6038D" w:rsidP="00776221">
          <w:pPr>
            <w:rPr>
              <w:b/>
              <w:color w:val="FF0000"/>
            </w:rPr>
          </w:pPr>
        </w:p>
        <w:p w14:paraId="1B298A52" w14:textId="63F2476E" w:rsidR="003F1667" w:rsidRPr="00891B32" w:rsidRDefault="00B87FDC" w:rsidP="00776221">
          <w:pPr>
            <w:rPr>
              <w:b/>
              <w:color w:val="FF0000"/>
            </w:rPr>
          </w:pPr>
          <w:r w:rsidRPr="00B87FDC">
            <w:rPr>
              <w:b/>
            </w:rPr>
            <w:t>UASYS</w:t>
          </w:r>
        </w:p>
      </w:tc>
      <w:tc>
        <w:tcPr>
          <w:tcW w:w="1242" w:type="dxa"/>
          <w:gridSpan w:val="2"/>
        </w:tcPr>
        <w:p w14:paraId="23AC36B9" w14:textId="77777777" w:rsidR="003F1667" w:rsidRPr="00637C1C" w:rsidRDefault="003F1667" w:rsidP="00637C1C"/>
      </w:tc>
      <w:tc>
        <w:tcPr>
          <w:tcW w:w="1458" w:type="dxa"/>
          <w:gridSpan w:val="4"/>
          <w:tcBorders>
            <w:bottom w:val="single" w:sz="6" w:space="0" w:color="auto"/>
          </w:tcBorders>
        </w:tcPr>
        <w:p w14:paraId="250A85C6" w14:textId="77777777" w:rsidR="00E6038D" w:rsidRPr="00B87FDC" w:rsidRDefault="00E6038D" w:rsidP="000142A8">
          <w:pPr>
            <w:rPr>
              <w:b/>
            </w:rPr>
          </w:pPr>
        </w:p>
        <w:p w14:paraId="20BC0B49" w14:textId="73853B74" w:rsidR="003F1667" w:rsidRPr="00B87FDC" w:rsidRDefault="00B87FDC" w:rsidP="000142A8">
          <w:pPr>
            <w:rPr>
              <w:b/>
            </w:rPr>
          </w:pPr>
          <w:r w:rsidRPr="00B87FDC">
            <w:rPr>
              <w:b/>
            </w:rPr>
            <w:t>RFP 060221</w:t>
          </w:r>
        </w:p>
      </w:tc>
    </w:tr>
    <w:tr w:rsidR="003F1667" w:rsidRPr="000142A8" w14:paraId="5B5BA311" w14:textId="77777777" w:rsidTr="005B4BCF">
      <w:trPr>
        <w:trHeight w:val="480"/>
      </w:trPr>
      <w:tc>
        <w:tcPr>
          <w:tcW w:w="3870" w:type="dxa"/>
        </w:tcPr>
        <w:p w14:paraId="33207267" w14:textId="587146B4" w:rsidR="003F1667" w:rsidRPr="000142A8" w:rsidRDefault="00133A8A" w:rsidP="00776221">
          <w:r w:rsidRPr="00DF5BEC">
            <w:rPr>
              <w:b/>
              <w:bCs/>
              <w:sz w:val="22"/>
              <w:szCs w:val="22"/>
            </w:rPr>
            <w:t xml:space="preserve">SUBMIT </w:t>
          </w:r>
          <w:r w:rsidR="00874ECA">
            <w:rPr>
              <w:b/>
              <w:bCs/>
              <w:sz w:val="22"/>
              <w:szCs w:val="22"/>
            </w:rPr>
            <w:t>PROPOSALS</w:t>
          </w:r>
          <w:r>
            <w:rPr>
              <w:b/>
              <w:bCs/>
              <w:sz w:val="22"/>
              <w:szCs w:val="22"/>
            </w:rPr>
            <w:t xml:space="preserve">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Default="005B4BCF" w:rsidP="00776221">
          <w:pPr>
            <w:jc w:val="right"/>
          </w:pPr>
        </w:p>
        <w:p w14:paraId="4C8C2B85" w14:textId="6D6AC13E" w:rsidR="003F1667" w:rsidRPr="00637C1C" w:rsidRDefault="003F1667" w:rsidP="00776221">
          <w:pPr>
            <w:jc w:val="right"/>
          </w:pPr>
          <w:r w:rsidRPr="00637C1C">
            <w:t>Procurement Official:</w:t>
          </w:r>
        </w:p>
      </w:tc>
      <w:tc>
        <w:tcPr>
          <w:tcW w:w="3150" w:type="dxa"/>
          <w:gridSpan w:val="5"/>
          <w:tcBorders>
            <w:bottom w:val="single" w:sz="6" w:space="0" w:color="auto"/>
          </w:tcBorders>
        </w:tcPr>
        <w:p w14:paraId="23E93928" w14:textId="77777777" w:rsidR="00B87FDC" w:rsidRDefault="00B87FDC" w:rsidP="00776221">
          <w:pPr>
            <w:rPr>
              <w:b/>
            </w:rPr>
          </w:pPr>
          <w:r>
            <w:rPr>
              <w:b/>
            </w:rPr>
            <w:t xml:space="preserve"> </w:t>
          </w:r>
        </w:p>
        <w:p w14:paraId="386E7458" w14:textId="46FE46A6" w:rsidR="003F1667" w:rsidRPr="00637C1C" w:rsidRDefault="00B87FDC" w:rsidP="00776221">
          <w:pPr>
            <w:rPr>
              <w:b/>
            </w:rPr>
          </w:pPr>
          <w:r>
            <w:rPr>
              <w:b/>
            </w:rPr>
            <w:t>Terry Fuquay</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270"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250D09">
      <w:tc>
        <w:tcPr>
          <w:tcW w:w="3870" w:type="dxa"/>
        </w:tcPr>
        <w:p w14:paraId="44A8A594" w14:textId="5ED55352" w:rsidR="003F1667" w:rsidRPr="001204C5" w:rsidRDefault="00B87FDC" w:rsidP="003F1667">
          <w:pPr>
            <w:rPr>
              <w:b/>
              <w:bCs/>
              <w:sz w:val="22"/>
              <w:szCs w:val="22"/>
            </w:rPr>
          </w:pPr>
          <w:r w:rsidRPr="001204C5">
            <w:rPr>
              <w:b/>
              <w:bCs/>
              <w:sz w:val="22"/>
              <w:szCs w:val="22"/>
            </w:rPr>
            <w:t>University of Arkansas System</w:t>
          </w:r>
        </w:p>
        <w:p w14:paraId="5AAEAB7C" w14:textId="5BAB5428" w:rsidR="00250D09" w:rsidRPr="001204C5" w:rsidRDefault="00B87FDC" w:rsidP="003F1667">
          <w:pPr>
            <w:rPr>
              <w:b/>
              <w:bCs/>
            </w:rPr>
          </w:pPr>
          <w:r w:rsidRPr="001204C5">
            <w:rPr>
              <w:b/>
              <w:bCs/>
              <w:szCs w:val="22"/>
            </w:rPr>
            <w:t>2404 N. University Avenue</w:t>
          </w:r>
        </w:p>
        <w:p w14:paraId="658BBAC2" w14:textId="4C7735E0" w:rsidR="003F1667" w:rsidRPr="001204C5" w:rsidRDefault="00B87FDC" w:rsidP="003F1667">
          <w:pPr>
            <w:rPr>
              <w:b/>
              <w:bCs/>
            </w:rPr>
          </w:pPr>
          <w:r w:rsidRPr="001204C5">
            <w:rPr>
              <w:b/>
              <w:bCs/>
            </w:rPr>
            <w:t>Little Rock, AR  72207</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Default="005B4BCF" w:rsidP="003F1667">
          <w:pPr>
            <w:jc w:val="right"/>
          </w:pPr>
        </w:p>
        <w:p w14:paraId="608CFF9B" w14:textId="6662F61C" w:rsidR="003F1667" w:rsidRPr="00637C1C" w:rsidRDefault="00AB4344" w:rsidP="003F1667">
          <w:pPr>
            <w:jc w:val="right"/>
          </w:pPr>
          <w:r>
            <w:t>Proposal</w:t>
          </w:r>
          <w:r w:rsidR="003F1667" w:rsidRPr="00637C1C">
            <w:t xml:space="preserve"> Due Date:</w:t>
          </w:r>
        </w:p>
      </w:tc>
      <w:tc>
        <w:tcPr>
          <w:tcW w:w="1530" w:type="dxa"/>
          <w:gridSpan w:val="2"/>
          <w:tcBorders>
            <w:top w:val="single" w:sz="6" w:space="0" w:color="auto"/>
            <w:bottom w:val="single" w:sz="6" w:space="0" w:color="auto"/>
          </w:tcBorders>
        </w:tcPr>
        <w:p w14:paraId="24F7D1B6" w14:textId="52350ADC" w:rsidR="00B42721" w:rsidRDefault="00B42721" w:rsidP="003F1667">
          <w:pPr>
            <w:rPr>
              <w:b/>
              <w:color w:val="FF0000"/>
            </w:rPr>
          </w:pPr>
        </w:p>
        <w:p w14:paraId="1C36CD2E" w14:textId="6BE13641" w:rsidR="003F1667" w:rsidRPr="00891B32" w:rsidRDefault="00B87FDC" w:rsidP="003F1667">
          <w:pPr>
            <w:rPr>
              <w:b/>
              <w:color w:val="FF0000"/>
            </w:rPr>
          </w:pPr>
          <w:r w:rsidRPr="00B87FDC">
            <w:rPr>
              <w:b/>
            </w:rPr>
            <w:t>06/</w:t>
          </w:r>
          <w:r w:rsidR="008C45A6">
            <w:rPr>
              <w:b/>
            </w:rPr>
            <w:t>21</w:t>
          </w:r>
          <w:r w:rsidRPr="00B87FDC">
            <w:rPr>
              <w:b/>
            </w:rPr>
            <w:t>/2021</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440"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7248020" w:rsidR="003F1667" w:rsidRPr="00637C1C" w:rsidRDefault="005B4BCF" w:rsidP="003F1667">
          <w:pPr>
            <w:rPr>
              <w:b/>
            </w:rPr>
          </w:pPr>
          <w:r>
            <w:rPr>
              <w:b/>
            </w:rPr>
            <w:t xml:space="preserve">10:00 AM </w:t>
          </w:r>
          <w:r w:rsidR="003C1000">
            <w:rPr>
              <w:b/>
            </w:rPr>
            <w:t>CST</w:t>
          </w:r>
        </w:p>
      </w:tc>
    </w:tr>
    <w:tr w:rsidR="003C55DA" w:rsidRPr="000142A8" w14:paraId="4F535AB3" w14:textId="77777777" w:rsidTr="00250D09">
      <w:tc>
        <w:tcPr>
          <w:tcW w:w="3870" w:type="dxa"/>
        </w:tcPr>
        <w:p w14:paraId="512A5513" w14:textId="0745E1AA" w:rsidR="003C55DA" w:rsidRPr="001204C5" w:rsidRDefault="00B87FDC" w:rsidP="003F1667">
          <w:pPr>
            <w:rPr>
              <w:b/>
              <w:bCs/>
            </w:rPr>
          </w:pPr>
          <w:r w:rsidRPr="001204C5">
            <w:rPr>
              <w:b/>
              <w:bCs/>
            </w:rPr>
            <w:t>Attention:  Terry Fuquay</w:t>
          </w:r>
          <w:r w:rsidR="003C55DA" w:rsidRPr="001204C5">
            <w:rPr>
              <w:b/>
              <w:bCs/>
            </w:rPr>
            <w:br/>
          </w:r>
          <w:r w:rsidRPr="001204C5">
            <w:rPr>
              <w:b/>
              <w:bCs/>
            </w:rPr>
            <w:t>Director of Administrative Services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Default="005B4BCF" w:rsidP="003F1667">
          <w:pPr>
            <w:jc w:val="right"/>
          </w:pPr>
        </w:p>
        <w:p w14:paraId="70935C48" w14:textId="6ECB7956" w:rsidR="003C55DA" w:rsidRPr="00637C1C" w:rsidRDefault="003C55DA" w:rsidP="003F1667">
          <w:pPr>
            <w:jc w:val="right"/>
          </w:pPr>
          <w:r w:rsidRPr="00637C1C">
            <w:t>Bid Description:</w:t>
          </w:r>
        </w:p>
      </w:tc>
      <w:tc>
        <w:tcPr>
          <w:tcW w:w="3150" w:type="dxa"/>
          <w:gridSpan w:val="5"/>
          <w:tcBorders>
            <w:bottom w:val="single" w:sz="6" w:space="0" w:color="auto"/>
          </w:tcBorders>
        </w:tcPr>
        <w:p w14:paraId="60482ECA" w14:textId="2E013FE6" w:rsidR="003C55DA" w:rsidRPr="00B87FDC" w:rsidRDefault="00B87FDC" w:rsidP="003F1667">
          <w:pPr>
            <w:rPr>
              <w:b/>
            </w:rPr>
          </w:pPr>
          <w:r w:rsidRPr="00B87FDC">
            <w:rPr>
              <w:b/>
            </w:rPr>
            <w:t>Mergers and Acquisitions Services Consultant</w:t>
          </w:r>
        </w:p>
      </w:tc>
      <w:tc>
        <w:tcPr>
          <w:tcW w:w="270" w:type="dxa"/>
          <w:tcBorders>
            <w:bottom w:val="single" w:sz="6" w:space="0" w:color="auto"/>
          </w:tcBorders>
        </w:tcPr>
        <w:p w14:paraId="4C37E64E" w14:textId="77777777" w:rsidR="003C55DA" w:rsidRPr="000142A8" w:rsidRDefault="003C55DA" w:rsidP="003F1667"/>
      </w:tc>
      <w:tc>
        <w:tcPr>
          <w:tcW w:w="270"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3F1667">
      <w:tc>
        <w:tcPr>
          <w:tcW w:w="10998" w:type="dxa"/>
          <w:gridSpan w:val="10"/>
        </w:tcPr>
        <w:p w14:paraId="6B4FD7AA" w14:textId="01085DB7" w:rsidR="00B87FDC" w:rsidRPr="0098338F" w:rsidRDefault="00B87FDC" w:rsidP="003F1667"/>
      </w:tc>
    </w:tr>
  </w:tbl>
  <w:p w14:paraId="07847416" w14:textId="77777777" w:rsidR="003F1667" w:rsidRPr="000142A8" w:rsidRDefault="003F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4C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277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854B6"/>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772F2"/>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4ECA"/>
    <w:rsid w:val="00877C8E"/>
    <w:rsid w:val="0088077D"/>
    <w:rsid w:val="00884CED"/>
    <w:rsid w:val="0088548E"/>
    <w:rsid w:val="00891B32"/>
    <w:rsid w:val="00891D1C"/>
    <w:rsid w:val="00894803"/>
    <w:rsid w:val="00896CDD"/>
    <w:rsid w:val="008A4059"/>
    <w:rsid w:val="008A7D97"/>
    <w:rsid w:val="008B1D1D"/>
    <w:rsid w:val="008B62FF"/>
    <w:rsid w:val="008C45A6"/>
    <w:rsid w:val="008C52A4"/>
    <w:rsid w:val="008C606C"/>
    <w:rsid w:val="008C79DC"/>
    <w:rsid w:val="008D1DAC"/>
    <w:rsid w:val="008D6CB2"/>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3664"/>
    <w:rsid w:val="009751F2"/>
    <w:rsid w:val="0097629F"/>
    <w:rsid w:val="00977BB3"/>
    <w:rsid w:val="00977D9C"/>
    <w:rsid w:val="009823B6"/>
    <w:rsid w:val="0098338F"/>
    <w:rsid w:val="00985C18"/>
    <w:rsid w:val="009912C8"/>
    <w:rsid w:val="009A0E37"/>
    <w:rsid w:val="009A11E7"/>
    <w:rsid w:val="009A29F3"/>
    <w:rsid w:val="009A79A5"/>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2F95"/>
    <w:rsid w:val="00B34FAE"/>
    <w:rsid w:val="00B3773F"/>
    <w:rsid w:val="00B37AA4"/>
    <w:rsid w:val="00B42721"/>
    <w:rsid w:val="00B433BB"/>
    <w:rsid w:val="00B45294"/>
    <w:rsid w:val="00B452EB"/>
    <w:rsid w:val="00B57975"/>
    <w:rsid w:val="00B57CE0"/>
    <w:rsid w:val="00B664C6"/>
    <w:rsid w:val="00B856C9"/>
    <w:rsid w:val="00B874F6"/>
    <w:rsid w:val="00B87FDC"/>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2410"/>
    <w:rsid w:val="00E7647D"/>
    <w:rsid w:val="00E8208C"/>
    <w:rsid w:val="00E8243E"/>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2E0B"/>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nb.com/" TargetMode="External"/><Relationship Id="rId18" Type="http://schemas.openxmlformats.org/officeDocument/2006/relationships/footer" Target="footer4.xml"/><Relationship Id="rId26" Type="http://schemas.openxmlformats.org/officeDocument/2006/relationships/image" Target="media/image4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uark.edu/index.ph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sys.edu/campuses-uni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k.org/dfa/immigrant/index.php/disclosure/submit/new" TargetMode="Externa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 Id="rId27" Type="http://schemas.openxmlformats.org/officeDocument/2006/relationships/image" Target="media/image3.png"/><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4428</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29609</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2021-05-26T21:57:00Z</cp:lastPrinted>
  <dcterms:created xsi:type="dcterms:W3CDTF">2021-06-02T20:11:00Z</dcterms:created>
  <dcterms:modified xsi:type="dcterms:W3CDTF">2021-06-02T20:11:00Z</dcterms:modified>
</cp:coreProperties>
</file>