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0358CF22" w14:textId="0D5BDE9E" w:rsidR="00002127" w:rsidRPr="00002127" w:rsidRDefault="00B12523" w:rsidP="00002127">
      <w:pPr>
        <w:pStyle w:val="MyNormal"/>
        <w:jc w:val="center"/>
        <w:rPr>
          <w:rFonts w:ascii="Times New Roman" w:hAnsi="Times New Roman"/>
          <w:b/>
          <w:color w:val="000000" w:themeColor="text1"/>
        </w:rPr>
      </w:pPr>
      <w:r w:rsidRPr="00B615FB">
        <w:rPr>
          <w:rFonts w:ascii="Times New Roman" w:hAnsi="Times New Roman"/>
          <w:b/>
          <w:color w:val="000000" w:themeColor="text1"/>
          <w:szCs w:val="22"/>
        </w:rPr>
        <w:t xml:space="preserve">RFP No. </w:t>
      </w:r>
      <w:r w:rsidR="00002127" w:rsidRPr="00002127">
        <w:rPr>
          <w:rFonts w:ascii="Times New Roman" w:hAnsi="Times New Roman"/>
          <w:b/>
          <w:color w:val="000000" w:themeColor="text1"/>
        </w:rPr>
        <w:t>041</w:t>
      </w:r>
      <w:r w:rsidR="00002127">
        <w:rPr>
          <w:rFonts w:ascii="Times New Roman" w:hAnsi="Times New Roman"/>
          <w:b/>
          <w:color w:val="000000" w:themeColor="text1"/>
        </w:rPr>
        <w:t>8</w:t>
      </w:r>
      <w:r w:rsidR="00002127" w:rsidRPr="00002127">
        <w:rPr>
          <w:rFonts w:ascii="Times New Roman" w:hAnsi="Times New Roman"/>
          <w:b/>
          <w:color w:val="000000" w:themeColor="text1"/>
        </w:rPr>
        <w:t>22 </w:t>
      </w:r>
    </w:p>
    <w:p w14:paraId="4CF89808" w14:textId="0C866354" w:rsidR="00B12523" w:rsidRPr="00B615FB" w:rsidRDefault="00B12523" w:rsidP="00B12523">
      <w:pPr>
        <w:pStyle w:val="MyNormal"/>
        <w:jc w:val="center"/>
        <w:rPr>
          <w:rFonts w:ascii="Times New Roman" w:hAnsi="Times New Roman"/>
          <w:b/>
          <w:color w:val="000000" w:themeColor="text1"/>
          <w:szCs w:val="22"/>
        </w:rPr>
      </w:pPr>
    </w:p>
    <w:p w14:paraId="4311BFF1" w14:textId="77777777" w:rsidR="00172798" w:rsidRPr="00B615FB" w:rsidRDefault="00172798" w:rsidP="00B12523">
      <w:pPr>
        <w:pStyle w:val="MyNormal"/>
        <w:jc w:val="center"/>
        <w:rPr>
          <w:rFonts w:ascii="Times New Roman" w:hAnsi="Times New Roman"/>
          <w:b/>
          <w:color w:val="000000" w:themeColor="text1"/>
          <w:szCs w:val="22"/>
        </w:rPr>
      </w:pPr>
    </w:p>
    <w:p w14:paraId="02D4D770" w14:textId="59DFAEA7" w:rsidR="00424659" w:rsidRPr="00B615FB" w:rsidRDefault="00E95497" w:rsidP="00424659">
      <w:pPr>
        <w:pStyle w:val="MyNormal"/>
        <w:jc w:val="center"/>
        <w:rPr>
          <w:rFonts w:ascii="Times New Roman" w:hAnsi="Times New Roman"/>
          <w:b/>
          <w:color w:val="000000" w:themeColor="text1"/>
          <w:szCs w:val="22"/>
        </w:rPr>
      </w:pPr>
      <w:r>
        <w:rPr>
          <w:rFonts w:ascii="Times New Roman" w:hAnsi="Times New Roman"/>
          <w:b/>
          <w:color w:val="000000" w:themeColor="text1"/>
          <w:szCs w:val="22"/>
        </w:rPr>
        <w:t xml:space="preserve">University of Arkansas </w:t>
      </w:r>
      <w:r w:rsidR="00CC6D84" w:rsidRPr="00B615FB">
        <w:rPr>
          <w:rFonts w:ascii="Times New Roman" w:hAnsi="Times New Roman"/>
          <w:b/>
          <w:color w:val="000000" w:themeColor="text1"/>
          <w:szCs w:val="22"/>
        </w:rPr>
        <w:t>Classification &amp; Compensation Analysis</w:t>
      </w:r>
      <w:r>
        <w:rPr>
          <w:rFonts w:ascii="Times New Roman" w:hAnsi="Times New Roman"/>
          <w:b/>
          <w:color w:val="000000" w:themeColor="text1"/>
          <w:szCs w:val="22"/>
        </w:rPr>
        <w:t xml:space="preserve"> and Realignment</w:t>
      </w:r>
    </w:p>
    <w:p w14:paraId="676A02EA" w14:textId="77777777" w:rsidR="00B12523" w:rsidRPr="00B615FB" w:rsidRDefault="00B12523" w:rsidP="00B12523">
      <w:pPr>
        <w:pStyle w:val="MyNormal"/>
        <w:jc w:val="left"/>
        <w:rPr>
          <w:rFonts w:ascii="Times New Roman" w:hAnsi="Times New Roman"/>
          <w:b/>
          <w:color w:val="000000" w:themeColor="text1"/>
          <w:szCs w:val="22"/>
        </w:rPr>
      </w:pPr>
    </w:p>
    <w:p w14:paraId="68FEBD1F" w14:textId="7A1519F9" w:rsidR="00B12523" w:rsidRPr="00B615FB"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000000" w:themeColor="text1"/>
          <w:szCs w:val="22"/>
        </w:rPr>
      </w:pPr>
      <w:r w:rsidRPr="00B615FB">
        <w:rPr>
          <w:rFonts w:ascii="Times New Roman" w:hAnsi="Times New Roman"/>
          <w:b/>
          <w:color w:val="000000" w:themeColor="text1"/>
          <w:szCs w:val="22"/>
        </w:rPr>
        <w:tab/>
      </w:r>
      <w:r w:rsidR="00624B1F" w:rsidRPr="00B615FB">
        <w:rPr>
          <w:rFonts w:ascii="Times New Roman" w:hAnsi="Times New Roman"/>
          <w:b/>
          <w:color w:val="000000" w:themeColor="text1"/>
          <w:szCs w:val="22"/>
        </w:rPr>
        <w:t xml:space="preserve">RFP </w:t>
      </w:r>
      <w:r w:rsidR="00B12523" w:rsidRPr="00B615FB">
        <w:rPr>
          <w:rFonts w:ascii="Times New Roman" w:hAnsi="Times New Roman"/>
          <w:b/>
          <w:color w:val="000000" w:themeColor="text1"/>
          <w:szCs w:val="22"/>
        </w:rPr>
        <w:t>RELEASE DATE:</w:t>
      </w:r>
      <w:r w:rsidR="00B12523" w:rsidRPr="00B615FB">
        <w:rPr>
          <w:rFonts w:ascii="Times New Roman" w:hAnsi="Times New Roman"/>
          <w:b/>
          <w:color w:val="000000" w:themeColor="text1"/>
          <w:szCs w:val="22"/>
        </w:rPr>
        <w:tab/>
      </w:r>
      <w:r w:rsidR="00172798" w:rsidRPr="00B615FB">
        <w:rPr>
          <w:rFonts w:ascii="Times New Roman" w:hAnsi="Times New Roman"/>
          <w:b/>
          <w:color w:val="000000" w:themeColor="text1"/>
          <w:szCs w:val="22"/>
        </w:rPr>
        <w:t xml:space="preserve">April </w:t>
      </w:r>
      <w:r w:rsidR="000568E1">
        <w:rPr>
          <w:rFonts w:ascii="Times New Roman" w:hAnsi="Times New Roman"/>
          <w:b/>
          <w:color w:val="000000" w:themeColor="text1"/>
          <w:szCs w:val="22"/>
        </w:rPr>
        <w:t>1</w:t>
      </w:r>
      <w:r w:rsidR="001B60DE">
        <w:rPr>
          <w:rFonts w:ascii="Times New Roman" w:hAnsi="Times New Roman"/>
          <w:b/>
          <w:color w:val="000000" w:themeColor="text1"/>
          <w:szCs w:val="22"/>
        </w:rPr>
        <w:t>8</w:t>
      </w:r>
      <w:r w:rsidR="00172798" w:rsidRPr="00B615FB">
        <w:rPr>
          <w:rFonts w:ascii="Times New Roman" w:hAnsi="Times New Roman"/>
          <w:b/>
          <w:color w:val="000000" w:themeColor="text1"/>
          <w:szCs w:val="22"/>
        </w:rPr>
        <w:t>, 2022</w:t>
      </w:r>
    </w:p>
    <w:p w14:paraId="0E8E634C" w14:textId="77777777" w:rsidR="009A29F3" w:rsidRPr="00B615FB"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000000" w:themeColor="text1"/>
          <w:szCs w:val="22"/>
        </w:rPr>
      </w:pPr>
    </w:p>
    <w:p w14:paraId="0EA48142" w14:textId="16926D9B" w:rsidR="0063517B" w:rsidRPr="00B615FB"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000000" w:themeColor="text1"/>
          <w:szCs w:val="22"/>
        </w:rPr>
      </w:pPr>
      <w:r w:rsidRPr="00B615FB">
        <w:rPr>
          <w:rFonts w:ascii="Times New Roman" w:hAnsi="Times New Roman"/>
          <w:b/>
          <w:color w:val="000000" w:themeColor="text1"/>
          <w:szCs w:val="22"/>
        </w:rPr>
        <w:tab/>
      </w:r>
      <w:r w:rsidR="00B12523" w:rsidRPr="00B615FB">
        <w:rPr>
          <w:rFonts w:ascii="Times New Roman" w:hAnsi="Times New Roman"/>
          <w:b/>
          <w:color w:val="000000" w:themeColor="text1"/>
          <w:szCs w:val="22"/>
        </w:rPr>
        <w:t>PROPOSAL DUE DATE:</w:t>
      </w:r>
      <w:r w:rsidR="00B12523" w:rsidRPr="00B615FB">
        <w:rPr>
          <w:rFonts w:ascii="Times New Roman" w:hAnsi="Times New Roman"/>
          <w:b/>
          <w:color w:val="000000" w:themeColor="text1"/>
          <w:szCs w:val="22"/>
        </w:rPr>
        <w:tab/>
      </w:r>
      <w:r w:rsidR="00172798" w:rsidRPr="00B615FB">
        <w:rPr>
          <w:rFonts w:ascii="Times New Roman" w:hAnsi="Times New Roman"/>
          <w:b/>
          <w:color w:val="000000" w:themeColor="text1"/>
          <w:szCs w:val="22"/>
        </w:rPr>
        <w:t xml:space="preserve">May </w:t>
      </w:r>
      <w:r w:rsidR="000568E1">
        <w:rPr>
          <w:rFonts w:ascii="Times New Roman" w:hAnsi="Times New Roman"/>
          <w:b/>
          <w:color w:val="000000" w:themeColor="text1"/>
          <w:szCs w:val="22"/>
        </w:rPr>
        <w:t>1</w:t>
      </w:r>
      <w:r w:rsidR="001B60DE">
        <w:rPr>
          <w:rFonts w:ascii="Times New Roman" w:hAnsi="Times New Roman"/>
          <w:b/>
          <w:color w:val="000000" w:themeColor="text1"/>
          <w:szCs w:val="22"/>
        </w:rPr>
        <w:t>8</w:t>
      </w:r>
      <w:r w:rsidR="00172798" w:rsidRPr="00B615FB">
        <w:rPr>
          <w:rFonts w:ascii="Times New Roman" w:hAnsi="Times New Roman"/>
          <w:b/>
          <w:color w:val="000000" w:themeColor="text1"/>
          <w:szCs w:val="22"/>
        </w:rPr>
        <w:t>, 2022</w:t>
      </w:r>
    </w:p>
    <w:p w14:paraId="0F9774AB" w14:textId="6F4666E3" w:rsidR="00B12523" w:rsidRPr="00B615FB"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000000" w:themeColor="text1"/>
          <w:szCs w:val="22"/>
        </w:rPr>
      </w:pPr>
      <w:r w:rsidRPr="00B615FB">
        <w:rPr>
          <w:rFonts w:ascii="Times New Roman" w:hAnsi="Times New Roman"/>
          <w:b/>
          <w:color w:val="000000" w:themeColor="text1"/>
          <w:szCs w:val="22"/>
        </w:rPr>
        <w:tab/>
        <w:t>PROPOSAL DUE TIME:</w:t>
      </w:r>
      <w:r w:rsidRPr="00B615FB">
        <w:rPr>
          <w:rFonts w:ascii="Times New Roman" w:hAnsi="Times New Roman"/>
          <w:b/>
          <w:color w:val="000000" w:themeColor="text1"/>
          <w:szCs w:val="22"/>
        </w:rPr>
        <w:tab/>
      </w:r>
      <w:r w:rsidR="005A2AE3" w:rsidRPr="00B615FB">
        <w:rPr>
          <w:rFonts w:ascii="Times New Roman" w:hAnsi="Times New Roman"/>
          <w:b/>
          <w:color w:val="000000" w:themeColor="text1"/>
          <w:szCs w:val="22"/>
        </w:rPr>
        <w:t xml:space="preserve">10:00 AM </w:t>
      </w:r>
      <w:r w:rsidRPr="00B615FB">
        <w:rPr>
          <w:rFonts w:ascii="Times New Roman" w:hAnsi="Times New Roman"/>
          <w:b/>
          <w:color w:val="000000" w:themeColor="text1"/>
          <w:szCs w:val="22"/>
        </w:rPr>
        <w:t>CST</w:t>
      </w:r>
      <w:r w:rsidR="00CC447D" w:rsidRPr="00B615FB">
        <w:rPr>
          <w:rFonts w:ascii="Times New Roman" w:hAnsi="Times New Roman"/>
          <w:b/>
          <w:color w:val="000000" w:themeColor="text1"/>
          <w:szCs w:val="22"/>
        </w:rPr>
        <w:t>*</w:t>
      </w:r>
    </w:p>
    <w:p w14:paraId="7AE613DD" w14:textId="576F9512" w:rsidR="00B324BF" w:rsidRPr="00B615FB"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000000" w:themeColor="text1"/>
          <w:szCs w:val="22"/>
        </w:rPr>
      </w:pPr>
      <w:r w:rsidRPr="00B615FB">
        <w:rPr>
          <w:rFonts w:ascii="Times New Roman" w:hAnsi="Times New Roman"/>
          <w:b/>
          <w:color w:val="000000" w:themeColor="text1"/>
          <w:szCs w:val="22"/>
        </w:rPr>
        <w:tab/>
        <w:t>BID OPENING</w:t>
      </w:r>
      <w:r w:rsidR="003230C3" w:rsidRPr="00B615FB">
        <w:rPr>
          <w:rFonts w:ascii="Times New Roman" w:hAnsi="Times New Roman"/>
          <w:b/>
          <w:color w:val="000000" w:themeColor="text1"/>
          <w:szCs w:val="22"/>
        </w:rPr>
        <w:t xml:space="preserve"> EVENT</w:t>
      </w:r>
      <w:r w:rsidRPr="00B615FB">
        <w:rPr>
          <w:rFonts w:ascii="Times New Roman" w:hAnsi="Times New Roman"/>
          <w:b/>
          <w:color w:val="000000" w:themeColor="text1"/>
          <w:szCs w:val="22"/>
        </w:rPr>
        <w:t>:</w:t>
      </w:r>
      <w:r w:rsidRPr="00B615FB">
        <w:rPr>
          <w:rFonts w:ascii="Times New Roman" w:hAnsi="Times New Roman"/>
          <w:b/>
          <w:color w:val="000000" w:themeColor="text1"/>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By FedEx, UPS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For </w:t>
      </w:r>
      <w:r w:rsidR="00640E3A" w:rsidRPr="00BA12F5">
        <w:rPr>
          <w:rFonts w:ascii="Times New Roman" w:eastAsia="MS Mincho" w:hAnsi="Times New Roman" w:cs="Times New Roman"/>
          <w:b/>
          <w:bCs/>
          <w:color w:val="000000"/>
          <w:spacing w:val="-1"/>
          <w:u w:val="single"/>
        </w:rPr>
        <w:t>Proposal</w:t>
      </w:r>
    </w:p>
    <w:p w14:paraId="356DDA51" w14:textId="4654A7BE"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RFP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672A499E" w14:textId="77777777" w:rsidR="008A7A38" w:rsidRDefault="008A7A38"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p>
    <w:p w14:paraId="17B5F5B3" w14:textId="77777777" w:rsidR="008A7A38" w:rsidRDefault="008A7A38"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p>
    <w:p w14:paraId="51361C8E" w14:textId="5C572F14"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20E3D342"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13F87595"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0FFAE3E4"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0" w:history="1">
        <w:r w:rsidRPr="00216FAA">
          <w:rPr>
            <w:rStyle w:val="Hyperlink"/>
            <w:rFonts w:ascii="Times New Roman" w:hAnsi="Times New Roman" w:cs="Times New Roman"/>
            <w:bCs/>
          </w:rPr>
          <w:t>HogBid</w:t>
        </w:r>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1"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0C88CA6F" w14:textId="77777777" w:rsidR="00B822C2" w:rsidRPr="00BA12F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2"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3"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4"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39B6E530" w14:textId="37E89E37" w:rsidR="0040052B" w:rsidRPr="00DF73E9" w:rsidRDefault="005A6A7D" w:rsidP="005A6A7D">
      <w:pPr>
        <w:spacing w:after="0" w:line="240" w:lineRule="auto"/>
        <w:rPr>
          <w:rFonts w:ascii="Times New Roman" w:hAnsi="Times New Roman" w:cs="Times New Roman"/>
        </w:rPr>
      </w:pPr>
      <w:r w:rsidRPr="00DF73E9">
        <w:rPr>
          <w:rFonts w:ascii="Times New Roman" w:hAnsi="Times New Roman" w:cs="Times New Roman"/>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more than 2</w:t>
      </w:r>
      <w:r w:rsidR="00DF73E9" w:rsidRPr="00DF73E9">
        <w:rPr>
          <w:rFonts w:ascii="Times New Roman" w:hAnsi="Times New Roman" w:cs="Times New Roman"/>
          <w:bCs/>
        </w:rPr>
        <w:t>0</w:t>
      </w:r>
      <w:r w:rsidR="00DF47EF" w:rsidRPr="00DF73E9">
        <w:rPr>
          <w:rFonts w:ascii="Times New Roman" w:hAnsi="Times New Roman" w:cs="Times New Roman"/>
          <w:bCs/>
        </w:rPr>
        <w:t>0 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UofA </w:t>
      </w:r>
      <w:r w:rsidR="00DF73E9"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w:t>
      </w:r>
      <w:r w:rsidR="004F368F">
        <w:rPr>
          <w:rFonts w:ascii="Times New Roman" w:hAnsi="Times New Roman" w:cs="Times New Roman"/>
        </w:rPr>
        <w:t>1</w:t>
      </w:r>
      <w:r w:rsidRPr="00DF73E9">
        <w:rPr>
          <w:rFonts w:ascii="Times New Roman" w:hAnsi="Times New Roman" w:cs="Times New Roman"/>
        </w:rPr>
        <w:t>, student enrollment totaled approximately 2</w:t>
      </w:r>
      <w:r w:rsidR="004F368F">
        <w:rPr>
          <w:rFonts w:ascii="Times New Roman" w:hAnsi="Times New Roman" w:cs="Times New Roman"/>
        </w:rPr>
        <w:t>9</w:t>
      </w:r>
      <w:r w:rsidRPr="00DF73E9">
        <w:rPr>
          <w:rFonts w:ascii="Times New Roman" w:hAnsi="Times New Roman" w:cs="Times New Roman"/>
        </w:rPr>
        <w:t>,</w:t>
      </w:r>
      <w:r w:rsidR="004F368F">
        <w:rPr>
          <w:rFonts w:ascii="Times New Roman" w:hAnsi="Times New Roman" w:cs="Times New Roman"/>
        </w:rPr>
        <w:t>068</w:t>
      </w:r>
      <w:r w:rsidRPr="00DF73E9">
        <w:rPr>
          <w:rFonts w:ascii="Times New Roman" w:hAnsi="Times New Roman" w:cs="Times New Roman"/>
        </w:rPr>
        <w:t>. The faculty count totaled 1,</w:t>
      </w:r>
      <w:r w:rsidR="000A68C7">
        <w:rPr>
          <w:rFonts w:ascii="Times New Roman" w:hAnsi="Times New Roman" w:cs="Times New Roman"/>
        </w:rPr>
        <w:t>443</w:t>
      </w:r>
      <w:r w:rsidRPr="00DF73E9">
        <w:rPr>
          <w:rFonts w:ascii="Times New Roman" w:hAnsi="Times New Roman" w:cs="Times New Roman"/>
        </w:rPr>
        <w:t xml:space="preserve"> and the staff count totaled </w:t>
      </w:r>
      <w:r w:rsidR="000A68C7">
        <w:rPr>
          <w:rFonts w:ascii="Times New Roman" w:hAnsi="Times New Roman" w:cs="Times New Roman"/>
        </w:rPr>
        <w:t>2,821</w:t>
      </w:r>
      <w:r w:rsidRPr="00DF73E9">
        <w:rPr>
          <w:rFonts w:ascii="Times New Roman" w:hAnsi="Times New Roman" w:cs="Times New Roman"/>
        </w:rPr>
        <w:t>.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bookmarkEnd w:id="5"/>
    </w:p>
    <w:p w14:paraId="05F12430" w14:textId="0F05F4DF" w:rsidR="00DF73E9" w:rsidRDefault="00DF73E9" w:rsidP="005A6A7D">
      <w:pPr>
        <w:spacing w:after="0" w:line="240" w:lineRule="auto"/>
        <w:rPr>
          <w:rFonts w:ascii="Times New Roman" w:hAnsi="Times New Roman" w:cs="Times New Roman"/>
        </w:rPr>
      </w:pPr>
    </w:p>
    <w:p w14:paraId="0A49E9FD" w14:textId="13E6A75B" w:rsidR="005F393D" w:rsidRPr="005F393D" w:rsidRDefault="009045EE" w:rsidP="005F393D">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r w:rsidR="005F393D" w:rsidRPr="00EC3622">
        <w:rPr>
          <w:rFonts w:ascii="Times New Roman" w:eastAsia="Times New Roman" w:hAnsi="Times New Roman" w:cs="Times New Roman"/>
          <w:b/>
          <w:bCs/>
        </w:rPr>
        <w:t>:</w:t>
      </w:r>
      <w:r w:rsidR="005F393D" w:rsidRPr="00EC3622">
        <w:rPr>
          <w:rFonts w:ascii="Times New Roman" w:eastAsia="Times New Roman" w:hAnsi="Times New Roman" w:cs="Times New Roman"/>
        </w:rPr>
        <w:t> </w:t>
      </w:r>
    </w:p>
    <w:p w14:paraId="50A2398B" w14:textId="77777777" w:rsidR="005F393D" w:rsidRPr="00EC3622" w:rsidRDefault="005F393D" w:rsidP="005F393D">
      <w:pPr>
        <w:spacing w:before="100" w:beforeAutospacing="1" w:after="100" w:afterAutospacing="1" w:line="240" w:lineRule="auto"/>
        <w:jc w:val="both"/>
        <w:textAlignment w:val="baseline"/>
        <w:rPr>
          <w:rFonts w:ascii="Times New Roman" w:eastAsia="Times New Roman" w:hAnsi="Times New Roman" w:cs="Times New Roman"/>
        </w:rPr>
      </w:pPr>
      <w:r w:rsidRPr="00EC3622">
        <w:rPr>
          <w:rFonts w:ascii="Times New Roman" w:eastAsia="Times New Roman" w:hAnsi="Times New Roman" w:cs="Times New Roman"/>
        </w:rPr>
        <w:t xml:space="preserve">The University of Arkansas’s </w:t>
      </w:r>
      <w:r w:rsidRPr="00EC3622">
        <w:rPr>
          <w:rFonts w:ascii="Times New Roman" w:eastAsia="Times New Roman" w:hAnsi="Times New Roman" w:cs="Times New Roman"/>
          <w:b/>
          <w:bCs/>
        </w:rPr>
        <w:t>goal</w:t>
      </w:r>
      <w:r w:rsidRPr="00EC3622">
        <w:rPr>
          <w:rFonts w:ascii="Times New Roman" w:eastAsia="Times New Roman" w:hAnsi="Times New Roman" w:cs="Times New Roman"/>
        </w:rPr>
        <w:t xml:space="preserve"> is to become an employer of choice by providing a workplace that inspires excellence and is based on best practices in human capital management (HCM). The purpose of this comprehensive job grading project, which will include a classification and compensation study, is to address significant changes to University operations and staffing over the past decade. These changes may have affected the type, scope, and level of work being performed by the University’s </w:t>
      </w:r>
      <w:r>
        <w:rPr>
          <w:rFonts w:ascii="Times New Roman" w:eastAsia="Times New Roman" w:hAnsi="Times New Roman" w:cs="Times New Roman"/>
        </w:rPr>
        <w:t>personnel</w:t>
      </w:r>
      <w:r w:rsidRPr="00EC3622">
        <w:rPr>
          <w:rFonts w:ascii="Times New Roman" w:eastAsia="Times New Roman" w:hAnsi="Times New Roman" w:cs="Times New Roman"/>
        </w:rPr>
        <w:t>.  </w:t>
      </w:r>
    </w:p>
    <w:p w14:paraId="7A8670E5" w14:textId="77777777" w:rsidR="005F393D" w:rsidRPr="00EC3622" w:rsidRDefault="005F393D" w:rsidP="005F393D">
      <w:pPr>
        <w:spacing w:before="100" w:beforeAutospacing="1" w:after="100" w:afterAutospacing="1" w:line="240" w:lineRule="auto"/>
        <w:jc w:val="both"/>
        <w:textAlignment w:val="baseline"/>
        <w:rPr>
          <w:rFonts w:ascii="Times New Roman" w:eastAsia="Times New Roman" w:hAnsi="Times New Roman" w:cs="Times New Roman"/>
        </w:rPr>
      </w:pPr>
      <w:r w:rsidRPr="00EC3622">
        <w:rPr>
          <w:rFonts w:ascii="Times New Roman" w:eastAsia="Times New Roman" w:hAnsi="Times New Roman" w:cs="Times New Roman"/>
        </w:rPr>
        <w:t xml:space="preserve">Within the parameters set by Arkansas law, the project will establish an equitable classification methodology and salary ranges that support: recruiting and retaining qualified staff; creating clear promotion pathways; presenting equitable relationships of one job to another within the organization; and addressing compression/equity issues between pay grades and classifications. It will also provide a sustainable methodology for the University to maintain an up-to-date </w:t>
      </w:r>
      <w:r>
        <w:rPr>
          <w:rFonts w:ascii="Times New Roman" w:eastAsia="Times New Roman" w:hAnsi="Times New Roman" w:cs="Times New Roman"/>
        </w:rPr>
        <w:t>personnel</w:t>
      </w:r>
      <w:r w:rsidRPr="00EC3622">
        <w:rPr>
          <w:rFonts w:ascii="Times New Roman" w:eastAsia="Times New Roman" w:hAnsi="Times New Roman" w:cs="Times New Roman"/>
        </w:rPr>
        <w:t xml:space="preserve"> classification and compensation system. Finally, it will support the University’s growth as an adaptive, responsive, and transparent employer. </w:t>
      </w:r>
    </w:p>
    <w:p w14:paraId="12A5F482" w14:textId="1E9103B5" w:rsidR="005F393D" w:rsidRPr="00CA763B" w:rsidRDefault="005F393D" w:rsidP="005F393D">
      <w:pPr>
        <w:spacing w:before="100" w:beforeAutospacing="1" w:after="100" w:afterAutospacing="1" w:line="240" w:lineRule="auto"/>
        <w:jc w:val="both"/>
        <w:textAlignment w:val="baseline"/>
        <w:rPr>
          <w:rFonts w:ascii="Times New Roman" w:eastAsia="Times New Roman" w:hAnsi="Times New Roman" w:cs="Times New Roman"/>
        </w:rPr>
      </w:pPr>
      <w:r w:rsidRPr="00EC3622">
        <w:rPr>
          <w:rFonts w:ascii="Times New Roman" w:eastAsia="Times New Roman" w:hAnsi="Times New Roman" w:cs="Times New Roman"/>
        </w:rPr>
        <w:t xml:space="preserve">The University of Arkansas’ </w:t>
      </w:r>
      <w:r w:rsidRPr="00CA763B">
        <w:rPr>
          <w:rFonts w:ascii="Times New Roman" w:eastAsia="Times New Roman" w:hAnsi="Times New Roman" w:cs="Times New Roman"/>
        </w:rPr>
        <w:t>objectives</w:t>
      </w:r>
      <w:r w:rsidR="00CA763B" w:rsidRPr="00CA763B">
        <w:rPr>
          <w:rFonts w:ascii="Times New Roman" w:eastAsia="Times New Roman" w:hAnsi="Times New Roman" w:cs="Times New Roman"/>
        </w:rPr>
        <w:t xml:space="preserve"> included but are not limited</w:t>
      </w:r>
      <w:r w:rsidRPr="00CA763B">
        <w:rPr>
          <w:rFonts w:ascii="Times New Roman" w:eastAsia="Times New Roman" w:hAnsi="Times New Roman" w:cs="Times New Roman"/>
        </w:rPr>
        <w:t xml:space="preserve"> to:  </w:t>
      </w:r>
    </w:p>
    <w:p w14:paraId="03A1E7B0" w14:textId="21532538" w:rsidR="005F393D" w:rsidRPr="0004503A" w:rsidRDefault="005F393D" w:rsidP="005F393D">
      <w:pPr>
        <w:pStyle w:val="ListParagraph"/>
        <w:numPr>
          <w:ilvl w:val="0"/>
          <w:numId w:val="26"/>
        </w:numPr>
        <w:spacing w:before="100" w:beforeAutospacing="1" w:after="240"/>
        <w:jc w:val="both"/>
        <w:textAlignment w:val="baseline"/>
        <w:rPr>
          <w:sz w:val="22"/>
          <w:szCs w:val="22"/>
        </w:rPr>
      </w:pPr>
      <w:r w:rsidRPr="0004503A">
        <w:rPr>
          <w:sz w:val="22"/>
          <w:szCs w:val="22"/>
        </w:rPr>
        <w:t xml:space="preserve">Attract and retain high-quality </w:t>
      </w:r>
      <w:r w:rsidR="0004503A">
        <w:rPr>
          <w:sz w:val="22"/>
          <w:szCs w:val="22"/>
        </w:rPr>
        <w:t>personnel</w:t>
      </w:r>
    </w:p>
    <w:p w14:paraId="7541F0D9" w14:textId="77777777" w:rsidR="005F393D" w:rsidRPr="00EC3622" w:rsidRDefault="005F393D" w:rsidP="005F393D">
      <w:pPr>
        <w:pStyle w:val="ListParagraph"/>
        <w:numPr>
          <w:ilvl w:val="0"/>
          <w:numId w:val="26"/>
        </w:numPr>
        <w:spacing w:before="100" w:beforeAutospacing="1" w:after="240"/>
        <w:jc w:val="both"/>
        <w:textAlignment w:val="baseline"/>
        <w:rPr>
          <w:sz w:val="22"/>
          <w:szCs w:val="22"/>
        </w:rPr>
      </w:pPr>
      <w:r w:rsidRPr="00EC3622">
        <w:rPr>
          <w:sz w:val="22"/>
          <w:szCs w:val="22"/>
        </w:rPr>
        <w:t>Ensure positions performing similar work with essentially the same level of complexity, responsibility, knowledge, skills, and abilities are classified together </w:t>
      </w:r>
    </w:p>
    <w:p w14:paraId="7DC1B196" w14:textId="77777777" w:rsidR="005F393D" w:rsidRDefault="005F393D" w:rsidP="005F393D">
      <w:pPr>
        <w:pStyle w:val="ListParagraph"/>
        <w:numPr>
          <w:ilvl w:val="0"/>
          <w:numId w:val="26"/>
        </w:numPr>
        <w:spacing w:before="100" w:beforeAutospacing="1" w:after="240"/>
        <w:jc w:val="both"/>
        <w:textAlignment w:val="baseline"/>
        <w:rPr>
          <w:sz w:val="22"/>
          <w:szCs w:val="22"/>
        </w:rPr>
      </w:pPr>
      <w:r w:rsidRPr="00EC3622">
        <w:rPr>
          <w:sz w:val="22"/>
          <w:szCs w:val="22"/>
        </w:rPr>
        <w:t>Provide salaries commensurate with assigned duties </w:t>
      </w:r>
    </w:p>
    <w:p w14:paraId="0AC6B1F8" w14:textId="77777777" w:rsidR="005F393D" w:rsidRPr="00AC4AB6" w:rsidRDefault="005F393D" w:rsidP="005F393D">
      <w:pPr>
        <w:pStyle w:val="ListParagraph"/>
        <w:numPr>
          <w:ilvl w:val="0"/>
          <w:numId w:val="26"/>
        </w:numPr>
        <w:spacing w:before="100" w:beforeAutospacing="1" w:after="240"/>
        <w:jc w:val="both"/>
        <w:textAlignment w:val="baseline"/>
        <w:rPr>
          <w:sz w:val="22"/>
          <w:szCs w:val="22"/>
        </w:rPr>
      </w:pPr>
      <w:r w:rsidRPr="00EC3622">
        <w:rPr>
          <w:sz w:val="22"/>
          <w:szCs w:val="22"/>
        </w:rPr>
        <w:t>Provide justifiable pay differential between individual job classes  </w:t>
      </w:r>
    </w:p>
    <w:p w14:paraId="03A62EEB" w14:textId="77777777" w:rsidR="005F393D" w:rsidRPr="00EC3622" w:rsidRDefault="005F393D" w:rsidP="005F393D">
      <w:pPr>
        <w:pStyle w:val="ListParagraph"/>
        <w:numPr>
          <w:ilvl w:val="0"/>
          <w:numId w:val="26"/>
        </w:numPr>
        <w:spacing w:before="100" w:beforeAutospacing="1" w:after="240"/>
        <w:jc w:val="both"/>
        <w:textAlignment w:val="baseline"/>
        <w:rPr>
          <w:sz w:val="22"/>
          <w:szCs w:val="22"/>
        </w:rPr>
      </w:pPr>
      <w:r w:rsidRPr="00EC3622">
        <w:rPr>
          <w:sz w:val="22"/>
          <w:szCs w:val="22"/>
        </w:rPr>
        <w:t>Clearly outline promotional opportunities and provide recognizable compensation growth </w:t>
      </w:r>
    </w:p>
    <w:p w14:paraId="1962AD36" w14:textId="77777777" w:rsidR="005F393D" w:rsidRPr="00EC3622" w:rsidRDefault="005F393D" w:rsidP="005F393D">
      <w:pPr>
        <w:pStyle w:val="ListParagraph"/>
        <w:numPr>
          <w:ilvl w:val="0"/>
          <w:numId w:val="26"/>
        </w:numPr>
        <w:spacing w:before="100" w:beforeAutospacing="1" w:after="240"/>
        <w:jc w:val="both"/>
        <w:textAlignment w:val="baseline"/>
        <w:rPr>
          <w:sz w:val="22"/>
          <w:szCs w:val="22"/>
        </w:rPr>
      </w:pPr>
      <w:r w:rsidRPr="00EC3622">
        <w:rPr>
          <w:sz w:val="22"/>
          <w:szCs w:val="22"/>
        </w:rPr>
        <w:lastRenderedPageBreak/>
        <w:t xml:space="preserve">Maintain a competitive position with other comparable government entities and private employers within the </w:t>
      </w:r>
      <w:r>
        <w:rPr>
          <w:sz w:val="22"/>
          <w:szCs w:val="22"/>
        </w:rPr>
        <w:t>University’s market area (as defined by this project)</w:t>
      </w:r>
    </w:p>
    <w:p w14:paraId="799BC129" w14:textId="77777777" w:rsidR="005F393D" w:rsidRPr="00EC3622" w:rsidRDefault="005F393D" w:rsidP="005F393D">
      <w:pPr>
        <w:pStyle w:val="ListParagraph"/>
        <w:numPr>
          <w:ilvl w:val="0"/>
          <w:numId w:val="26"/>
        </w:numPr>
        <w:spacing w:before="100" w:beforeAutospacing="1" w:after="240"/>
        <w:jc w:val="both"/>
        <w:textAlignment w:val="baseline"/>
        <w:rPr>
          <w:sz w:val="22"/>
          <w:szCs w:val="22"/>
        </w:rPr>
      </w:pPr>
      <w:r w:rsidRPr="00EC3622">
        <w:rPr>
          <w:sz w:val="22"/>
          <w:szCs w:val="22"/>
        </w:rPr>
        <w:t xml:space="preserve">Achieve cost containment </w:t>
      </w:r>
      <w:r>
        <w:rPr>
          <w:sz w:val="22"/>
          <w:szCs w:val="22"/>
        </w:rPr>
        <w:t>and efficiencies with a modernized personnel structure</w:t>
      </w:r>
    </w:p>
    <w:p w14:paraId="674E4C36" w14:textId="0AD35CAC" w:rsidR="005F393D" w:rsidRDefault="005F393D" w:rsidP="005F393D">
      <w:pPr>
        <w:pStyle w:val="ListParagraph"/>
        <w:numPr>
          <w:ilvl w:val="0"/>
          <w:numId w:val="26"/>
        </w:numPr>
        <w:spacing w:before="100" w:beforeAutospacing="1" w:after="240"/>
        <w:jc w:val="both"/>
        <w:textAlignment w:val="baseline"/>
        <w:rPr>
          <w:sz w:val="22"/>
          <w:szCs w:val="22"/>
        </w:rPr>
      </w:pPr>
      <w:r w:rsidRPr="00EC3622">
        <w:rPr>
          <w:sz w:val="22"/>
          <w:szCs w:val="22"/>
        </w:rPr>
        <w:t>Comply with applicable laws and regulations</w:t>
      </w:r>
    </w:p>
    <w:p w14:paraId="41CE9972" w14:textId="77777777" w:rsidR="005F393D" w:rsidRPr="00AC4AB6" w:rsidRDefault="005F393D" w:rsidP="005F393D">
      <w:pPr>
        <w:pStyle w:val="ListParagraph"/>
        <w:numPr>
          <w:ilvl w:val="0"/>
          <w:numId w:val="26"/>
        </w:numPr>
        <w:spacing w:before="100" w:beforeAutospacing="1" w:after="240"/>
        <w:jc w:val="both"/>
        <w:textAlignment w:val="baseline"/>
        <w:rPr>
          <w:sz w:val="22"/>
          <w:szCs w:val="22"/>
        </w:rPr>
      </w:pPr>
      <w:r w:rsidRPr="00EC3622">
        <w:rPr>
          <w:sz w:val="22"/>
          <w:szCs w:val="22"/>
        </w:rPr>
        <w:t>Be an employer that inspires excellence</w:t>
      </w:r>
    </w:p>
    <w:p w14:paraId="3FB41A10" w14:textId="2DE17E7C" w:rsidR="00FD49A9" w:rsidRPr="00BA12F5" w:rsidRDefault="00FD49A9" w:rsidP="005F393D">
      <w:pPr>
        <w:spacing w:after="0" w:line="240" w:lineRule="auto"/>
        <w:ind w:left="540" w:hanging="540"/>
        <w:rPr>
          <w:rFonts w:ascii="Times New Roman" w:eastAsia="Times New Roman" w:hAnsi="Times New Roman" w:cs="Times New Roman"/>
        </w:rPr>
      </w:pPr>
    </w:p>
    <w:p w14:paraId="7B58AFDA"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5F3EB7C6" w14:textId="77777777" w:rsidR="00D95A21" w:rsidRDefault="00D95A21" w:rsidP="00D95A21">
      <w:pPr>
        <w:pStyle w:val="Heading6"/>
        <w:spacing w:before="0" w:after="0"/>
      </w:pPr>
    </w:p>
    <w:p w14:paraId="2E0ECE68" w14:textId="174F7B6D" w:rsidR="005F393D" w:rsidRPr="00EC3622" w:rsidRDefault="005F393D" w:rsidP="00D95A21">
      <w:pPr>
        <w:pStyle w:val="Heading6"/>
        <w:spacing w:before="0" w:after="0"/>
      </w:pPr>
      <w:r w:rsidRPr="00EC3622">
        <w:t>Overview </w:t>
      </w:r>
    </w:p>
    <w:p w14:paraId="091141CD" w14:textId="504836D8" w:rsidR="005F393D" w:rsidRPr="00EC3622" w:rsidRDefault="005F393D" w:rsidP="00D95A21">
      <w:pPr>
        <w:spacing w:after="0" w:line="240" w:lineRule="auto"/>
        <w:jc w:val="both"/>
        <w:textAlignment w:val="baseline"/>
        <w:rPr>
          <w:rFonts w:ascii="Times New Roman" w:eastAsia="Times New Roman" w:hAnsi="Times New Roman" w:cs="Times New Roman"/>
        </w:rPr>
      </w:pPr>
      <w:r w:rsidRPr="00EC3622">
        <w:rPr>
          <w:rFonts w:ascii="Times New Roman" w:eastAsia="Times New Roman" w:hAnsi="Times New Roman" w:cs="Times New Roman"/>
        </w:rPr>
        <w:t>The successful Respondent will be</w:t>
      </w:r>
      <w:r w:rsidR="009E1586">
        <w:rPr>
          <w:rFonts w:ascii="Times New Roman" w:eastAsia="Times New Roman" w:hAnsi="Times New Roman" w:cs="Times New Roman"/>
        </w:rPr>
        <w:t xml:space="preserve"> an</w:t>
      </w:r>
      <w:r w:rsidRPr="00EC3622">
        <w:rPr>
          <w:rFonts w:ascii="Times New Roman" w:eastAsia="Times New Roman" w:hAnsi="Times New Roman" w:cs="Times New Roman"/>
        </w:rPr>
        <w:t xml:space="preserve"> expert </w:t>
      </w:r>
      <w:r w:rsidR="009E1586">
        <w:rPr>
          <w:rFonts w:ascii="Times New Roman" w:eastAsia="Times New Roman" w:hAnsi="Times New Roman" w:cs="Times New Roman"/>
        </w:rPr>
        <w:t xml:space="preserve">consulting firm </w:t>
      </w:r>
      <w:r w:rsidRPr="00EC3622">
        <w:rPr>
          <w:rFonts w:ascii="Times New Roman" w:eastAsia="Times New Roman" w:hAnsi="Times New Roman" w:cs="Times New Roman"/>
        </w:rPr>
        <w:t xml:space="preserve">and efficient in comprehensively evaluating up to </w:t>
      </w:r>
      <w:r>
        <w:rPr>
          <w:rFonts w:ascii="Times New Roman" w:eastAsia="Times New Roman" w:hAnsi="Times New Roman" w:cs="Times New Roman"/>
        </w:rPr>
        <w:t>2700</w:t>
      </w:r>
      <w:r w:rsidRPr="00EC3622">
        <w:rPr>
          <w:rFonts w:ascii="Times New Roman" w:eastAsia="Times New Roman" w:hAnsi="Times New Roman" w:cs="Times New Roman"/>
        </w:rPr>
        <w:t xml:space="preserve"> positions at the University of Arkansas to determine </w:t>
      </w:r>
      <w:r w:rsidR="000C1C31">
        <w:rPr>
          <w:rFonts w:ascii="Times New Roman" w:eastAsia="Times New Roman" w:hAnsi="Times New Roman" w:cs="Times New Roman"/>
        </w:rPr>
        <w:t>recommend</w:t>
      </w:r>
      <w:r w:rsidR="00B515EE">
        <w:rPr>
          <w:rFonts w:ascii="Times New Roman" w:eastAsia="Times New Roman" w:hAnsi="Times New Roman" w:cs="Times New Roman"/>
        </w:rPr>
        <w:t>ed</w:t>
      </w:r>
      <w:r w:rsidR="000C1C31" w:rsidRPr="00EC3622">
        <w:rPr>
          <w:rFonts w:ascii="Times New Roman" w:eastAsia="Times New Roman" w:hAnsi="Times New Roman" w:cs="Times New Roman"/>
        </w:rPr>
        <w:t xml:space="preserve"> </w:t>
      </w:r>
      <w:r w:rsidRPr="00EC3622">
        <w:rPr>
          <w:rFonts w:ascii="Times New Roman" w:eastAsia="Times New Roman" w:hAnsi="Times New Roman" w:cs="Times New Roman"/>
        </w:rPr>
        <w:t xml:space="preserve">classifications and compensation levels across the organization as more fully set forth below. The positions to be reviewed include </w:t>
      </w:r>
      <w:r>
        <w:rPr>
          <w:rFonts w:ascii="Times New Roman" w:eastAsia="Times New Roman" w:hAnsi="Times New Roman" w:cs="Times New Roman"/>
        </w:rPr>
        <w:t>those assigned to</w:t>
      </w:r>
      <w:r w:rsidRPr="00EC3622">
        <w:rPr>
          <w:rFonts w:ascii="Times New Roman" w:eastAsia="Times New Roman" w:hAnsi="Times New Roman" w:cs="Times New Roman"/>
        </w:rPr>
        <w:t xml:space="preserve"> academic</w:t>
      </w:r>
      <w:r>
        <w:rPr>
          <w:rFonts w:ascii="Times New Roman" w:eastAsia="Times New Roman" w:hAnsi="Times New Roman" w:cs="Times New Roman"/>
        </w:rPr>
        <w:t xml:space="preserve"> affairs</w:t>
      </w:r>
      <w:r w:rsidRPr="00EC3622">
        <w:rPr>
          <w:rFonts w:ascii="Times New Roman" w:eastAsia="Times New Roman" w:hAnsi="Times New Roman" w:cs="Times New Roman"/>
        </w:rPr>
        <w:t>,</w:t>
      </w:r>
      <w:r>
        <w:rPr>
          <w:rFonts w:ascii="Times New Roman" w:eastAsia="Times New Roman" w:hAnsi="Times New Roman" w:cs="Times New Roman"/>
        </w:rPr>
        <w:t xml:space="preserve"> administration and finance, </w:t>
      </w:r>
      <w:r w:rsidRPr="00EC3622">
        <w:rPr>
          <w:rFonts w:ascii="Times New Roman" w:eastAsia="Times New Roman" w:hAnsi="Times New Roman" w:cs="Times New Roman"/>
        </w:rPr>
        <w:t xml:space="preserve">and other units but does not include faculty.  </w:t>
      </w:r>
      <w:r>
        <w:rPr>
          <w:rFonts w:ascii="Times New Roman" w:eastAsia="Times New Roman" w:hAnsi="Times New Roman" w:cs="Times New Roman"/>
        </w:rPr>
        <w:t>Additionally, the</w:t>
      </w:r>
      <w:r w:rsidRPr="00EC3622">
        <w:rPr>
          <w:rFonts w:ascii="Times New Roman" w:eastAsia="Times New Roman" w:hAnsi="Times New Roman" w:cs="Times New Roman"/>
        </w:rPr>
        <w:t xml:space="preserve"> Respondent</w:t>
      </w:r>
      <w:r>
        <w:rPr>
          <w:rFonts w:ascii="Times New Roman" w:eastAsia="Times New Roman" w:hAnsi="Times New Roman" w:cs="Times New Roman"/>
        </w:rPr>
        <w:t xml:space="preserve"> is expected to</w:t>
      </w:r>
      <w:r w:rsidRPr="00EC3622">
        <w:rPr>
          <w:rFonts w:ascii="Times New Roman" w:eastAsia="Times New Roman" w:hAnsi="Times New Roman" w:cs="Times New Roman"/>
        </w:rPr>
        <w:t xml:space="preserve"> provide excellent project progress communication, a complete change management strategy including training support, and a methodology that allows the University to maintain its </w:t>
      </w:r>
      <w:r>
        <w:rPr>
          <w:rFonts w:ascii="Times New Roman" w:eastAsia="Times New Roman" w:hAnsi="Times New Roman" w:cs="Times New Roman"/>
        </w:rPr>
        <w:t>personnel</w:t>
      </w:r>
      <w:r w:rsidRPr="00EC3622">
        <w:rPr>
          <w:rFonts w:ascii="Times New Roman" w:eastAsia="Times New Roman" w:hAnsi="Times New Roman" w:cs="Times New Roman"/>
        </w:rPr>
        <w:t xml:space="preserve"> compensation and classification system into the future to achieve its goal of providing a desirable and productive workplace that reflects best practices in HCM. </w:t>
      </w:r>
    </w:p>
    <w:p w14:paraId="480E717C" w14:textId="77777777" w:rsidR="00D95A21" w:rsidRDefault="00D95A21" w:rsidP="00D95A21">
      <w:pPr>
        <w:pStyle w:val="Heading6"/>
        <w:spacing w:before="0" w:after="0"/>
      </w:pPr>
    </w:p>
    <w:p w14:paraId="76161D07" w14:textId="67EB46F7" w:rsidR="005F393D" w:rsidRPr="00EC3622" w:rsidRDefault="005F393D" w:rsidP="00D95A21">
      <w:pPr>
        <w:pStyle w:val="Heading6"/>
        <w:spacing w:before="0" w:after="0"/>
      </w:pPr>
      <w:r w:rsidRPr="00EC3622">
        <w:t>Classification Study  </w:t>
      </w:r>
    </w:p>
    <w:p w14:paraId="4964814A" w14:textId="77777777" w:rsidR="005F393D" w:rsidRPr="00EC3622" w:rsidRDefault="005F393D" w:rsidP="00D95A21">
      <w:pPr>
        <w:spacing w:after="0" w:line="240" w:lineRule="auto"/>
        <w:jc w:val="both"/>
        <w:textAlignment w:val="baseline"/>
        <w:rPr>
          <w:rFonts w:ascii="Times New Roman" w:eastAsia="Times New Roman" w:hAnsi="Times New Roman" w:cs="Times New Roman"/>
        </w:rPr>
      </w:pPr>
      <w:r w:rsidRPr="00EC3622">
        <w:rPr>
          <w:rFonts w:ascii="Times New Roman" w:eastAsia="Times New Roman" w:hAnsi="Times New Roman" w:cs="Times New Roman"/>
        </w:rPr>
        <w:t>The Classification Study will include, but is not limited to, the following activities (all to consider the parameters of Arkansas law): </w:t>
      </w:r>
    </w:p>
    <w:p w14:paraId="2FC0D584" w14:textId="7D6CEFC8" w:rsidR="005F393D" w:rsidRPr="00EC3622" w:rsidRDefault="005F393D" w:rsidP="005F393D">
      <w:pPr>
        <w:pStyle w:val="ListParagraph"/>
        <w:numPr>
          <w:ilvl w:val="0"/>
          <w:numId w:val="29"/>
        </w:numPr>
        <w:spacing w:before="100" w:beforeAutospacing="1" w:after="240"/>
        <w:jc w:val="both"/>
        <w:textAlignment w:val="baseline"/>
        <w:rPr>
          <w:sz w:val="22"/>
          <w:szCs w:val="22"/>
        </w:rPr>
      </w:pPr>
      <w:r w:rsidRPr="00EC3622">
        <w:rPr>
          <w:sz w:val="22"/>
          <w:szCs w:val="22"/>
        </w:rPr>
        <w:t xml:space="preserve">For the specified positions, review all included current classification specifications and analyze essential duties, knowledge, skill, ability, education and experience relevance, series/class hierarchy, conformity with ADA </w:t>
      </w:r>
      <w:r w:rsidR="000C1C31">
        <w:rPr>
          <w:sz w:val="22"/>
          <w:szCs w:val="22"/>
        </w:rPr>
        <w:t>requirements</w:t>
      </w:r>
      <w:r w:rsidR="000C1C31" w:rsidRPr="00EC3622">
        <w:rPr>
          <w:sz w:val="22"/>
          <w:szCs w:val="22"/>
        </w:rPr>
        <w:t xml:space="preserve"> </w:t>
      </w:r>
      <w:r w:rsidRPr="00EC3622">
        <w:rPr>
          <w:sz w:val="22"/>
          <w:szCs w:val="22"/>
        </w:rPr>
        <w:t>relative to essential job functions (including physical requirements), position summaries, class characteristics, supervision received and exercised, position duties, special requirements including license and certification requirements, and Fair Labor Standards Act (FLSA) status (exempt/non‐exempt) to confirm and/or recommend changes to hierarchical order of jobs and job groups using its evaluation system.  </w:t>
      </w:r>
    </w:p>
    <w:p w14:paraId="13CBF66F" w14:textId="77777777" w:rsidR="005F393D" w:rsidRPr="00EC3622" w:rsidRDefault="005F393D" w:rsidP="005F393D">
      <w:pPr>
        <w:pStyle w:val="ListParagraph"/>
        <w:numPr>
          <w:ilvl w:val="0"/>
          <w:numId w:val="29"/>
        </w:numPr>
        <w:spacing w:before="100" w:beforeAutospacing="1" w:after="240"/>
        <w:jc w:val="both"/>
        <w:textAlignment w:val="baseline"/>
        <w:rPr>
          <w:sz w:val="22"/>
          <w:szCs w:val="22"/>
        </w:rPr>
      </w:pPr>
      <w:r w:rsidRPr="00EC3622">
        <w:rPr>
          <w:sz w:val="22"/>
          <w:szCs w:val="22"/>
        </w:rPr>
        <w:t>Analyze current classification grade methodology and recommend improvements.</w:t>
      </w:r>
    </w:p>
    <w:p w14:paraId="12B9ACC3" w14:textId="77777777" w:rsidR="005F393D" w:rsidRPr="00EC3622" w:rsidRDefault="005F393D" w:rsidP="005F393D">
      <w:pPr>
        <w:pStyle w:val="ListParagraph"/>
        <w:numPr>
          <w:ilvl w:val="0"/>
          <w:numId w:val="29"/>
        </w:numPr>
        <w:spacing w:before="100" w:beforeAutospacing="1" w:after="240"/>
        <w:jc w:val="both"/>
        <w:textAlignment w:val="baseline"/>
        <w:rPr>
          <w:sz w:val="22"/>
          <w:szCs w:val="22"/>
        </w:rPr>
      </w:pPr>
      <w:r w:rsidRPr="00EC3622">
        <w:rPr>
          <w:sz w:val="22"/>
          <w:szCs w:val="22"/>
        </w:rPr>
        <w:t>Conduct interviews and/or job audits as appropriate. Interviews and/or job audits may be conducted individually or in groups based upon classification.  </w:t>
      </w:r>
    </w:p>
    <w:p w14:paraId="78255D4C" w14:textId="53F3EB6F" w:rsidR="005F393D" w:rsidRPr="00EC3622" w:rsidRDefault="00490FC1" w:rsidP="005F393D">
      <w:pPr>
        <w:pStyle w:val="ListParagraph"/>
        <w:numPr>
          <w:ilvl w:val="0"/>
          <w:numId w:val="29"/>
        </w:numPr>
        <w:spacing w:before="100" w:beforeAutospacing="1" w:after="240"/>
        <w:jc w:val="both"/>
        <w:textAlignment w:val="baseline"/>
        <w:rPr>
          <w:sz w:val="22"/>
          <w:szCs w:val="22"/>
        </w:rPr>
      </w:pPr>
      <w:r>
        <w:rPr>
          <w:sz w:val="22"/>
          <w:szCs w:val="22"/>
        </w:rPr>
        <w:t>Provide d</w:t>
      </w:r>
      <w:r w:rsidRPr="00EC3622">
        <w:rPr>
          <w:sz w:val="22"/>
          <w:szCs w:val="22"/>
        </w:rPr>
        <w:t xml:space="preserve">raft </w:t>
      </w:r>
      <w:r w:rsidR="005F393D" w:rsidRPr="00EC3622">
        <w:rPr>
          <w:sz w:val="22"/>
          <w:szCs w:val="22"/>
        </w:rPr>
        <w:t xml:space="preserve">updated job descriptions </w:t>
      </w:r>
      <w:r>
        <w:rPr>
          <w:sz w:val="22"/>
          <w:szCs w:val="22"/>
        </w:rPr>
        <w:t xml:space="preserve">for review and adoption by the University, as appropriate, </w:t>
      </w:r>
      <w:r w:rsidR="00B515EE">
        <w:rPr>
          <w:sz w:val="22"/>
          <w:szCs w:val="22"/>
        </w:rPr>
        <w:t>consistent with</w:t>
      </w:r>
      <w:r w:rsidR="007C7840" w:rsidRPr="00EC3622">
        <w:rPr>
          <w:sz w:val="22"/>
          <w:szCs w:val="22"/>
        </w:rPr>
        <w:t xml:space="preserve"> </w:t>
      </w:r>
      <w:r w:rsidR="00F77854">
        <w:rPr>
          <w:sz w:val="22"/>
          <w:szCs w:val="22"/>
        </w:rPr>
        <w:t xml:space="preserve">recommended </w:t>
      </w:r>
      <w:r w:rsidR="007C7840" w:rsidRPr="00EC3622">
        <w:rPr>
          <w:sz w:val="22"/>
          <w:szCs w:val="22"/>
        </w:rPr>
        <w:t>classification</w:t>
      </w:r>
      <w:r w:rsidR="007C7840">
        <w:rPr>
          <w:sz w:val="22"/>
          <w:szCs w:val="22"/>
        </w:rPr>
        <w:t>s</w:t>
      </w:r>
      <w:r w:rsidR="007C7840" w:rsidRPr="00EC3622">
        <w:rPr>
          <w:sz w:val="22"/>
          <w:szCs w:val="22"/>
        </w:rPr>
        <w:t xml:space="preserve"> </w:t>
      </w:r>
      <w:r w:rsidR="00B515EE">
        <w:rPr>
          <w:sz w:val="22"/>
          <w:szCs w:val="22"/>
        </w:rPr>
        <w:t>(</w:t>
      </w:r>
      <w:r w:rsidR="007C7840" w:rsidRPr="00EC3622">
        <w:rPr>
          <w:sz w:val="22"/>
          <w:szCs w:val="22"/>
        </w:rPr>
        <w:t>as needed</w:t>
      </w:r>
      <w:r w:rsidR="00B515EE">
        <w:rPr>
          <w:sz w:val="22"/>
          <w:szCs w:val="22"/>
        </w:rPr>
        <w:t>)</w:t>
      </w:r>
      <w:r w:rsidR="007C7840" w:rsidRPr="00EC3622">
        <w:rPr>
          <w:sz w:val="22"/>
          <w:szCs w:val="22"/>
        </w:rPr>
        <w:t xml:space="preserve"> </w:t>
      </w:r>
      <w:r w:rsidR="005F393D" w:rsidRPr="00EC3622">
        <w:rPr>
          <w:sz w:val="22"/>
          <w:szCs w:val="22"/>
        </w:rPr>
        <w:t>in a format approved by the University to uniformly reflect the distinguishing characteristics, essential job functions, minimum qualifications (education/experience and knowledge/skills/abilities), working conditions (physical demands, work environment, and travel requirements), appropriate exempt and non-exempt designation under the Fair Labor Standards Act (FLSA), and certification/licenses/registrations requirements.  </w:t>
      </w:r>
    </w:p>
    <w:p w14:paraId="4C79301C" w14:textId="77777777" w:rsidR="005F393D" w:rsidRPr="00EC3622" w:rsidRDefault="005F393D" w:rsidP="005F393D">
      <w:pPr>
        <w:pStyle w:val="ListParagraph"/>
        <w:numPr>
          <w:ilvl w:val="0"/>
          <w:numId w:val="29"/>
        </w:numPr>
        <w:spacing w:before="100" w:beforeAutospacing="1" w:after="240"/>
        <w:jc w:val="both"/>
        <w:textAlignment w:val="baseline"/>
        <w:rPr>
          <w:sz w:val="22"/>
          <w:szCs w:val="22"/>
        </w:rPr>
      </w:pPr>
      <w:r w:rsidRPr="00EC3622">
        <w:rPr>
          <w:sz w:val="22"/>
          <w:szCs w:val="22"/>
        </w:rPr>
        <w:t>Finalize class specifications and recommend appropriate classification for each employee, including correction of identified discrepancies between existing and proposed classifications.  </w:t>
      </w:r>
      <w:r>
        <w:rPr>
          <w:sz w:val="22"/>
          <w:szCs w:val="22"/>
        </w:rPr>
        <w:t>Evaluate the use of working titles by classification.</w:t>
      </w:r>
    </w:p>
    <w:p w14:paraId="6037739E" w14:textId="77777777" w:rsidR="005F393D" w:rsidRPr="000A6E89" w:rsidRDefault="005F393D" w:rsidP="005F393D">
      <w:pPr>
        <w:pStyle w:val="ListParagraph"/>
        <w:numPr>
          <w:ilvl w:val="0"/>
          <w:numId w:val="29"/>
        </w:numPr>
        <w:spacing w:before="100" w:beforeAutospacing="1" w:after="240"/>
        <w:jc w:val="both"/>
        <w:textAlignment w:val="baseline"/>
        <w:rPr>
          <w:sz w:val="22"/>
          <w:szCs w:val="22"/>
        </w:rPr>
      </w:pPr>
      <w:r>
        <w:rPr>
          <w:sz w:val="22"/>
          <w:szCs w:val="22"/>
        </w:rPr>
        <w:t>Critique, i</w:t>
      </w:r>
      <w:r w:rsidRPr="00EC3622">
        <w:rPr>
          <w:sz w:val="22"/>
          <w:szCs w:val="22"/>
        </w:rPr>
        <w:t>dentify</w:t>
      </w:r>
      <w:r>
        <w:rPr>
          <w:sz w:val="22"/>
          <w:szCs w:val="22"/>
        </w:rPr>
        <w:t>, and propose</w:t>
      </w:r>
      <w:r w:rsidRPr="00EC3622">
        <w:rPr>
          <w:sz w:val="22"/>
          <w:szCs w:val="22"/>
        </w:rPr>
        <w:t xml:space="preserve"> career ladders/promotional </w:t>
      </w:r>
      <w:r w:rsidRPr="000A6E89">
        <w:rPr>
          <w:sz w:val="22"/>
          <w:szCs w:val="22"/>
        </w:rPr>
        <w:t>opportunities. </w:t>
      </w:r>
    </w:p>
    <w:p w14:paraId="368AAC23" w14:textId="4F9BDCBC" w:rsidR="00CA763B" w:rsidRPr="00B515EE" w:rsidRDefault="005F393D" w:rsidP="00CA763B">
      <w:pPr>
        <w:numPr>
          <w:ilvl w:val="0"/>
          <w:numId w:val="29"/>
        </w:numPr>
        <w:spacing w:before="100" w:beforeAutospacing="1" w:after="240" w:line="240" w:lineRule="auto"/>
        <w:jc w:val="both"/>
        <w:textAlignment w:val="baseline"/>
        <w:rPr>
          <w:rFonts w:ascii="Times New Roman" w:eastAsia="Times New Roman" w:hAnsi="Times New Roman" w:cs="Times New Roman"/>
        </w:rPr>
      </w:pPr>
      <w:r w:rsidRPr="000A6E89">
        <w:rPr>
          <w:rFonts w:ascii="Times New Roman" w:eastAsia="Times New Roman" w:hAnsi="Times New Roman" w:cs="Times New Roman"/>
        </w:rPr>
        <w:t>Recommend appropriate job groups based on similar work, rates of pay</w:t>
      </w:r>
      <w:r w:rsidR="001F0218" w:rsidRPr="000A6E89">
        <w:rPr>
          <w:rFonts w:ascii="Times New Roman" w:eastAsia="Times New Roman" w:hAnsi="Times New Roman" w:cs="Times New Roman"/>
        </w:rPr>
        <w:t>,</w:t>
      </w:r>
      <w:r w:rsidRPr="000A6E89">
        <w:rPr>
          <w:rFonts w:ascii="Times New Roman" w:eastAsia="Times New Roman" w:hAnsi="Times New Roman" w:cs="Times New Roman"/>
        </w:rPr>
        <w:t xml:space="preserve"> and opportunities for transfers, promotions</w:t>
      </w:r>
      <w:r w:rsidR="001F0218" w:rsidRPr="000A6E89">
        <w:rPr>
          <w:rFonts w:ascii="Times New Roman" w:eastAsia="Times New Roman" w:hAnsi="Times New Roman" w:cs="Times New Roman"/>
        </w:rPr>
        <w:t>,</w:t>
      </w:r>
      <w:r w:rsidRPr="00B515EE">
        <w:rPr>
          <w:rFonts w:ascii="Times New Roman" w:eastAsia="Times New Roman" w:hAnsi="Times New Roman" w:cs="Times New Roman"/>
        </w:rPr>
        <w:t xml:space="preserve"> and other employment benefits in conformance with federal guidelines issued by the U.S. Department of Labor, Office of Federal Contract Compliance Programs (OFCCP) (https://www.dol.gov/agencies/ofccp/manual/fccm/1f-review-executive-order-aap-and-itemized-listing-data-acceptability-0)</w:t>
      </w:r>
      <w:r w:rsidR="00CA763B" w:rsidRPr="00B515EE">
        <w:rPr>
          <w:rFonts w:ascii="Times New Roman" w:eastAsia="Times New Roman" w:hAnsi="Times New Roman" w:cs="Times New Roman"/>
        </w:rPr>
        <w:t>.</w:t>
      </w:r>
    </w:p>
    <w:p w14:paraId="2E61CE7A" w14:textId="29700937" w:rsidR="005F393D" w:rsidRDefault="005F393D" w:rsidP="005F393D">
      <w:pPr>
        <w:pStyle w:val="ListParagraph"/>
        <w:numPr>
          <w:ilvl w:val="0"/>
          <w:numId w:val="29"/>
        </w:numPr>
        <w:spacing w:before="100" w:beforeAutospacing="1" w:after="240"/>
        <w:jc w:val="both"/>
        <w:textAlignment w:val="baseline"/>
        <w:rPr>
          <w:sz w:val="22"/>
          <w:szCs w:val="22"/>
        </w:rPr>
      </w:pPr>
      <w:r w:rsidRPr="00EC3622">
        <w:rPr>
          <w:sz w:val="22"/>
          <w:szCs w:val="22"/>
        </w:rPr>
        <w:lastRenderedPageBreak/>
        <w:t xml:space="preserve">Provide a straightforward, easily understood maintenance system that the Classification and Compensation system administrators </w:t>
      </w:r>
      <w:r w:rsidR="000C1C31">
        <w:rPr>
          <w:sz w:val="22"/>
          <w:szCs w:val="22"/>
        </w:rPr>
        <w:t>may</w:t>
      </w:r>
      <w:r w:rsidR="000C1C31" w:rsidRPr="00EC3622">
        <w:rPr>
          <w:sz w:val="22"/>
          <w:szCs w:val="22"/>
        </w:rPr>
        <w:t xml:space="preserve"> </w:t>
      </w:r>
      <w:r w:rsidRPr="00EC3622">
        <w:rPr>
          <w:sz w:val="22"/>
          <w:szCs w:val="22"/>
        </w:rPr>
        <w:t xml:space="preserve">use to keep the classification system current and equitable. The classification system should be provided in an electronic medium. Maintenance should include annual activities, as well as the process UA would use in the review of the classification and reclassification of individual jobs, as needed. Interoperability with Workday </w:t>
      </w:r>
      <w:r w:rsidR="00CA787D">
        <w:rPr>
          <w:sz w:val="22"/>
          <w:szCs w:val="22"/>
        </w:rPr>
        <w:t xml:space="preserve">is </w:t>
      </w:r>
      <w:r w:rsidRPr="00EC3622">
        <w:rPr>
          <w:sz w:val="22"/>
          <w:szCs w:val="22"/>
        </w:rPr>
        <w:t>essential. </w:t>
      </w:r>
    </w:p>
    <w:p w14:paraId="793AE8F2" w14:textId="567C183C" w:rsidR="005F393D" w:rsidRPr="00EC3622" w:rsidRDefault="005F393D" w:rsidP="005F393D">
      <w:pPr>
        <w:pStyle w:val="ListParagraph"/>
        <w:numPr>
          <w:ilvl w:val="0"/>
          <w:numId w:val="29"/>
        </w:numPr>
        <w:spacing w:before="100" w:beforeAutospacing="1" w:after="240"/>
        <w:jc w:val="both"/>
        <w:textAlignment w:val="baseline"/>
        <w:rPr>
          <w:sz w:val="22"/>
          <w:szCs w:val="22"/>
        </w:rPr>
      </w:pPr>
      <w:r>
        <w:rPr>
          <w:sz w:val="22"/>
          <w:szCs w:val="22"/>
        </w:rPr>
        <w:t>Provide insight and advice on the classification study results with respect to implementation, provisional positions, organizational structure of certain positions (e.g., those with “dotted line” reporting)</w:t>
      </w:r>
      <w:r w:rsidR="00CA787D">
        <w:rPr>
          <w:sz w:val="22"/>
          <w:szCs w:val="22"/>
        </w:rPr>
        <w:t>,</w:t>
      </w:r>
      <w:r>
        <w:rPr>
          <w:sz w:val="22"/>
          <w:szCs w:val="22"/>
        </w:rPr>
        <w:t xml:space="preserve"> and related issues.</w:t>
      </w:r>
    </w:p>
    <w:p w14:paraId="640788D1" w14:textId="77777777" w:rsidR="005F393D" w:rsidRPr="00EC3622" w:rsidRDefault="005F393D" w:rsidP="00D95A21">
      <w:pPr>
        <w:pStyle w:val="Heading6"/>
        <w:spacing w:before="0" w:after="0"/>
      </w:pPr>
      <w:r w:rsidRPr="00EC3622">
        <w:t> Compensation Study  </w:t>
      </w:r>
    </w:p>
    <w:p w14:paraId="1018B257" w14:textId="77777777" w:rsidR="005F393D" w:rsidRDefault="005F393D" w:rsidP="00D95A21">
      <w:pPr>
        <w:spacing w:after="0" w:line="240" w:lineRule="auto"/>
        <w:jc w:val="both"/>
        <w:textAlignment w:val="baseline"/>
        <w:rPr>
          <w:rFonts w:ascii="Times New Roman" w:eastAsia="Times New Roman" w:hAnsi="Times New Roman" w:cs="Times New Roman"/>
        </w:rPr>
      </w:pPr>
      <w:r w:rsidRPr="00EC3622">
        <w:rPr>
          <w:rFonts w:ascii="Times New Roman" w:eastAsia="Times New Roman" w:hAnsi="Times New Roman" w:cs="Times New Roman"/>
        </w:rPr>
        <w:t>The Compensation Study will include, but is not limited to the following activities (all to occur within the context of the University’s compensation philosophy and the parameters of Arkansas law with respect to positions and compensation): </w:t>
      </w:r>
    </w:p>
    <w:p w14:paraId="302F2B85" w14:textId="77777777" w:rsidR="000844D6" w:rsidRPr="00EC3622" w:rsidRDefault="000844D6" w:rsidP="00D95A21">
      <w:pPr>
        <w:spacing w:after="0" w:line="240" w:lineRule="auto"/>
        <w:jc w:val="both"/>
        <w:textAlignment w:val="baseline"/>
        <w:rPr>
          <w:rFonts w:ascii="Times New Roman" w:eastAsia="Times New Roman" w:hAnsi="Times New Roman" w:cs="Times New Roman"/>
        </w:rPr>
      </w:pPr>
    </w:p>
    <w:p w14:paraId="1E7E631D" w14:textId="77777777" w:rsidR="005F393D" w:rsidRPr="00EC3622" w:rsidRDefault="005F393D" w:rsidP="005F393D">
      <w:pPr>
        <w:pStyle w:val="ListParagraph"/>
        <w:numPr>
          <w:ilvl w:val="0"/>
          <w:numId w:val="27"/>
        </w:numPr>
        <w:spacing w:after="240"/>
        <w:jc w:val="both"/>
        <w:textAlignment w:val="baseline"/>
        <w:rPr>
          <w:sz w:val="22"/>
          <w:szCs w:val="22"/>
        </w:rPr>
      </w:pPr>
      <w:r w:rsidRPr="00EC3622">
        <w:rPr>
          <w:sz w:val="22"/>
          <w:szCs w:val="22"/>
        </w:rPr>
        <w:t>Review the current compensation practices and understand current challenges in recruiting and retaining employees.  </w:t>
      </w:r>
    </w:p>
    <w:p w14:paraId="71AD0927" w14:textId="77777777" w:rsidR="005F393D" w:rsidRPr="00EC3622" w:rsidRDefault="005F393D" w:rsidP="005F393D">
      <w:pPr>
        <w:pStyle w:val="ListParagraph"/>
        <w:numPr>
          <w:ilvl w:val="0"/>
          <w:numId w:val="27"/>
        </w:numPr>
        <w:spacing w:after="240"/>
        <w:jc w:val="both"/>
        <w:textAlignment w:val="baseline"/>
        <w:rPr>
          <w:sz w:val="22"/>
          <w:szCs w:val="22"/>
        </w:rPr>
      </w:pPr>
      <w:r w:rsidRPr="00EC3622">
        <w:rPr>
          <w:sz w:val="22"/>
          <w:szCs w:val="22"/>
        </w:rPr>
        <w:t>Recommend and identify a consistent and competitive market position that the UA can strive to maintain. </w:t>
      </w:r>
    </w:p>
    <w:p w14:paraId="16451129" w14:textId="77777777" w:rsidR="005F393D" w:rsidRPr="00EC3622" w:rsidRDefault="005F393D" w:rsidP="005F393D">
      <w:pPr>
        <w:pStyle w:val="ListParagraph"/>
        <w:numPr>
          <w:ilvl w:val="0"/>
          <w:numId w:val="27"/>
        </w:numPr>
        <w:spacing w:after="240"/>
        <w:jc w:val="both"/>
        <w:textAlignment w:val="baseline"/>
        <w:rPr>
          <w:sz w:val="22"/>
          <w:szCs w:val="22"/>
        </w:rPr>
      </w:pPr>
      <w:r w:rsidRPr="00EC3622">
        <w:rPr>
          <w:sz w:val="22"/>
          <w:szCs w:val="22"/>
        </w:rPr>
        <w:t>Recommend comparable labor markets, including both private and public sector employers for compensation survey.  </w:t>
      </w:r>
    </w:p>
    <w:p w14:paraId="72B00C43" w14:textId="77777777" w:rsidR="005F393D" w:rsidRPr="00EC3622" w:rsidRDefault="005F393D" w:rsidP="005F393D">
      <w:pPr>
        <w:pStyle w:val="ListParagraph"/>
        <w:numPr>
          <w:ilvl w:val="0"/>
          <w:numId w:val="27"/>
        </w:numPr>
        <w:spacing w:after="240"/>
        <w:jc w:val="both"/>
        <w:textAlignment w:val="baseline"/>
        <w:rPr>
          <w:sz w:val="22"/>
          <w:szCs w:val="22"/>
        </w:rPr>
      </w:pPr>
      <w:r w:rsidRPr="00EC3622">
        <w:rPr>
          <w:sz w:val="22"/>
          <w:szCs w:val="22"/>
        </w:rPr>
        <w:t>Evaluate UA’s present salary structure as compared to the specific job market for comparable positions in the public sectors. </w:t>
      </w:r>
    </w:p>
    <w:p w14:paraId="66D35349" w14:textId="140FB69A" w:rsidR="005F393D" w:rsidRPr="00EC3622" w:rsidRDefault="005F393D" w:rsidP="005F393D">
      <w:pPr>
        <w:pStyle w:val="ListParagraph"/>
        <w:numPr>
          <w:ilvl w:val="0"/>
          <w:numId w:val="27"/>
        </w:numPr>
        <w:spacing w:after="240"/>
        <w:jc w:val="both"/>
        <w:textAlignment w:val="baseline"/>
        <w:rPr>
          <w:sz w:val="22"/>
          <w:szCs w:val="22"/>
        </w:rPr>
      </w:pPr>
      <w:r w:rsidRPr="00EC3622">
        <w:rPr>
          <w:sz w:val="22"/>
          <w:szCs w:val="22"/>
        </w:rPr>
        <w:t xml:space="preserve">Conduct a comprehensive total compensation survey using comparable survey agencies, using not only job titles, but </w:t>
      </w:r>
      <w:r w:rsidR="00CA787D">
        <w:rPr>
          <w:sz w:val="22"/>
          <w:szCs w:val="22"/>
        </w:rPr>
        <w:t xml:space="preserve">also </w:t>
      </w:r>
      <w:r w:rsidRPr="00EC3622">
        <w:rPr>
          <w:sz w:val="22"/>
          <w:szCs w:val="22"/>
        </w:rPr>
        <w:t>duties and responsibilities. </w:t>
      </w:r>
    </w:p>
    <w:p w14:paraId="542EF58E" w14:textId="77777777" w:rsidR="005F393D" w:rsidRPr="00EC3622" w:rsidRDefault="005F393D" w:rsidP="005F393D">
      <w:pPr>
        <w:pStyle w:val="ListParagraph"/>
        <w:numPr>
          <w:ilvl w:val="0"/>
          <w:numId w:val="27"/>
        </w:numPr>
        <w:spacing w:after="240"/>
        <w:jc w:val="both"/>
        <w:textAlignment w:val="baseline"/>
        <w:rPr>
          <w:sz w:val="22"/>
          <w:szCs w:val="22"/>
        </w:rPr>
      </w:pPr>
      <w:r w:rsidRPr="00EC3622">
        <w:rPr>
          <w:sz w:val="22"/>
          <w:szCs w:val="22"/>
        </w:rPr>
        <w:t>Establish appropriate benchmarking standards and conduct salary surveys as needed for similar positions with comparable higher education institutions as required.  </w:t>
      </w:r>
    </w:p>
    <w:p w14:paraId="288F20DA" w14:textId="4A1E528E" w:rsidR="005F393D" w:rsidRPr="00EC3622" w:rsidRDefault="005F393D" w:rsidP="005F393D">
      <w:pPr>
        <w:pStyle w:val="ListParagraph"/>
        <w:numPr>
          <w:ilvl w:val="0"/>
          <w:numId w:val="27"/>
        </w:numPr>
        <w:spacing w:after="240"/>
        <w:jc w:val="both"/>
        <w:textAlignment w:val="baseline"/>
        <w:rPr>
          <w:sz w:val="22"/>
          <w:szCs w:val="22"/>
        </w:rPr>
      </w:pPr>
      <w:r w:rsidRPr="00EC3622">
        <w:rPr>
          <w:sz w:val="22"/>
          <w:szCs w:val="22"/>
        </w:rPr>
        <w:t xml:space="preserve">Recommend appropriate salary range and grade for each position based on the classification plan, the compensation survey results, current market data, and internal relationships and equality. Prepare a new salary structure to include grades, bands, and </w:t>
      </w:r>
      <w:r w:rsidR="005B61BB">
        <w:rPr>
          <w:sz w:val="22"/>
          <w:szCs w:val="22"/>
        </w:rPr>
        <w:t>job groups</w:t>
      </w:r>
      <w:r w:rsidR="00CB47D9">
        <w:rPr>
          <w:sz w:val="22"/>
          <w:szCs w:val="22"/>
        </w:rPr>
        <w:t xml:space="preserve"> </w:t>
      </w:r>
      <w:r w:rsidRPr="00EC3622">
        <w:rPr>
          <w:sz w:val="22"/>
          <w:szCs w:val="22"/>
        </w:rPr>
        <w:t>based on the results of the survey and best practices.  </w:t>
      </w:r>
    </w:p>
    <w:p w14:paraId="15EC23FD" w14:textId="77777777" w:rsidR="005F393D" w:rsidRPr="00EC3622" w:rsidRDefault="005F393D" w:rsidP="005F393D">
      <w:pPr>
        <w:pStyle w:val="ListParagraph"/>
        <w:numPr>
          <w:ilvl w:val="0"/>
          <w:numId w:val="27"/>
        </w:numPr>
        <w:spacing w:after="240"/>
        <w:jc w:val="both"/>
        <w:textAlignment w:val="baseline"/>
        <w:rPr>
          <w:sz w:val="22"/>
          <w:szCs w:val="22"/>
        </w:rPr>
      </w:pPr>
      <w:r w:rsidRPr="00EC3622">
        <w:rPr>
          <w:sz w:val="22"/>
          <w:szCs w:val="22"/>
        </w:rPr>
        <w:t>Develop guidelines to assist University staff in determining the starting pay for new employees based on knowledge and experience above the minimum requirements of the position, how difficult the position is to fill, and market competitiveness.  </w:t>
      </w:r>
    </w:p>
    <w:p w14:paraId="1F2D5DC1" w14:textId="4733E398" w:rsidR="005F393D" w:rsidRPr="00B515EE" w:rsidRDefault="005F393D" w:rsidP="005F393D">
      <w:pPr>
        <w:pStyle w:val="ListParagraph"/>
        <w:numPr>
          <w:ilvl w:val="0"/>
          <w:numId w:val="27"/>
        </w:numPr>
        <w:spacing w:after="240"/>
        <w:jc w:val="both"/>
        <w:textAlignment w:val="baseline"/>
        <w:rPr>
          <w:sz w:val="22"/>
          <w:szCs w:val="22"/>
        </w:rPr>
      </w:pPr>
      <w:r w:rsidRPr="00B515EE">
        <w:rPr>
          <w:color w:val="000000"/>
          <w:sz w:val="22"/>
          <w:szCs w:val="22"/>
          <w:shd w:val="clear" w:color="auto" w:fill="FFFFFF"/>
        </w:rPr>
        <w:t xml:space="preserve">Work with the </w:t>
      </w:r>
      <w:r w:rsidR="00F77854">
        <w:rPr>
          <w:color w:val="000000"/>
          <w:sz w:val="22"/>
          <w:szCs w:val="22"/>
          <w:shd w:val="clear" w:color="auto" w:fill="FFFFFF"/>
        </w:rPr>
        <w:t>University’s</w:t>
      </w:r>
      <w:r w:rsidR="00F77854" w:rsidRPr="00B515EE">
        <w:rPr>
          <w:color w:val="000000"/>
          <w:sz w:val="22"/>
          <w:szCs w:val="22"/>
          <w:shd w:val="clear" w:color="auto" w:fill="FFFFFF"/>
        </w:rPr>
        <w:t xml:space="preserve"> </w:t>
      </w:r>
      <w:r w:rsidRPr="00B515EE">
        <w:rPr>
          <w:color w:val="000000"/>
          <w:sz w:val="22"/>
          <w:szCs w:val="22"/>
          <w:shd w:val="clear" w:color="auto" w:fill="FFFFFF"/>
        </w:rPr>
        <w:t xml:space="preserve">EO Office to identify any </w:t>
      </w:r>
      <w:r w:rsidR="00DC050E" w:rsidRPr="00B515EE">
        <w:rPr>
          <w:color w:val="000000"/>
          <w:sz w:val="22"/>
          <w:szCs w:val="22"/>
          <w:shd w:val="clear" w:color="auto" w:fill="FFFFFF"/>
        </w:rPr>
        <w:t xml:space="preserve">extraordinary </w:t>
      </w:r>
      <w:r w:rsidRPr="00B515EE">
        <w:rPr>
          <w:color w:val="000000"/>
          <w:sz w:val="22"/>
          <w:szCs w:val="22"/>
          <w:shd w:val="clear" w:color="auto" w:fill="FFFFFF"/>
        </w:rPr>
        <w:t xml:space="preserve">individual or job group compensation </w:t>
      </w:r>
      <w:r w:rsidR="00DC050E" w:rsidRPr="00B515EE">
        <w:rPr>
          <w:color w:val="000000"/>
          <w:sz w:val="22"/>
          <w:szCs w:val="22"/>
          <w:shd w:val="clear" w:color="auto" w:fill="FFFFFF"/>
        </w:rPr>
        <w:t xml:space="preserve">anomalies </w:t>
      </w:r>
      <w:r w:rsidR="00F77854">
        <w:rPr>
          <w:color w:val="000000"/>
          <w:sz w:val="22"/>
          <w:szCs w:val="22"/>
          <w:shd w:val="clear" w:color="auto" w:fill="FFFFFF"/>
        </w:rPr>
        <w:t xml:space="preserve">that may exist </w:t>
      </w:r>
      <w:r w:rsidRPr="00B515EE">
        <w:rPr>
          <w:color w:val="000000"/>
          <w:sz w:val="22"/>
          <w:szCs w:val="22"/>
          <w:shd w:val="clear" w:color="auto" w:fill="FFFFFF"/>
        </w:rPr>
        <w:t>and</w:t>
      </w:r>
      <w:r w:rsidR="00F77854">
        <w:rPr>
          <w:color w:val="000000"/>
          <w:sz w:val="22"/>
          <w:szCs w:val="22"/>
          <w:shd w:val="clear" w:color="auto" w:fill="FFFFFF"/>
        </w:rPr>
        <w:t>, if so,</w:t>
      </w:r>
      <w:r w:rsidRPr="00B515EE">
        <w:rPr>
          <w:color w:val="000000"/>
          <w:sz w:val="22"/>
          <w:szCs w:val="22"/>
          <w:shd w:val="clear" w:color="auto" w:fill="FFFFFF"/>
        </w:rPr>
        <w:t xml:space="preserve"> provide a recommended </w:t>
      </w:r>
      <w:r w:rsidR="00DC050E" w:rsidRPr="00B515EE">
        <w:rPr>
          <w:color w:val="000000"/>
          <w:sz w:val="22"/>
          <w:szCs w:val="22"/>
          <w:shd w:val="clear" w:color="auto" w:fill="FFFFFF"/>
        </w:rPr>
        <w:t>remediation</w:t>
      </w:r>
      <w:r w:rsidRPr="00B515EE">
        <w:rPr>
          <w:color w:val="000000"/>
          <w:sz w:val="22"/>
          <w:szCs w:val="22"/>
          <w:shd w:val="clear" w:color="auto" w:fill="FFFFFF"/>
        </w:rPr>
        <w:t xml:space="preserve"> plan.</w:t>
      </w:r>
    </w:p>
    <w:p w14:paraId="2A727B79" w14:textId="684F9D3E" w:rsidR="005F393D" w:rsidRPr="00EC3622" w:rsidRDefault="005F393D" w:rsidP="005F393D">
      <w:pPr>
        <w:pStyle w:val="ListParagraph"/>
        <w:numPr>
          <w:ilvl w:val="0"/>
          <w:numId w:val="27"/>
        </w:numPr>
        <w:spacing w:after="240"/>
        <w:jc w:val="both"/>
        <w:textAlignment w:val="baseline"/>
        <w:rPr>
          <w:sz w:val="22"/>
          <w:szCs w:val="22"/>
        </w:rPr>
      </w:pPr>
      <w:r w:rsidRPr="00EC3622">
        <w:rPr>
          <w:sz w:val="22"/>
          <w:szCs w:val="22"/>
        </w:rPr>
        <w:t>Make recommendations, if needed</w:t>
      </w:r>
      <w:r w:rsidR="00CB47D9">
        <w:rPr>
          <w:sz w:val="22"/>
          <w:szCs w:val="22"/>
        </w:rPr>
        <w:t>,</w:t>
      </w:r>
      <w:r w:rsidRPr="00EC3622">
        <w:rPr>
          <w:sz w:val="22"/>
          <w:szCs w:val="22"/>
        </w:rPr>
        <w:t xml:space="preserve"> to </w:t>
      </w:r>
      <w:r w:rsidR="00CB47D9">
        <w:rPr>
          <w:sz w:val="22"/>
          <w:szCs w:val="22"/>
        </w:rPr>
        <w:t xml:space="preserve">ensure that the </w:t>
      </w:r>
      <w:r w:rsidRPr="00EC3622">
        <w:rPr>
          <w:sz w:val="22"/>
          <w:szCs w:val="22"/>
        </w:rPr>
        <w:t xml:space="preserve">compensation plan </w:t>
      </w:r>
      <w:r w:rsidR="00CB47D9">
        <w:rPr>
          <w:sz w:val="22"/>
          <w:szCs w:val="22"/>
        </w:rPr>
        <w:t xml:space="preserve">complies with the </w:t>
      </w:r>
      <w:r w:rsidRPr="00EC3622">
        <w:rPr>
          <w:sz w:val="22"/>
          <w:szCs w:val="22"/>
        </w:rPr>
        <w:t xml:space="preserve">Fair Labor Standards Act </w:t>
      </w:r>
      <w:r w:rsidR="00CB47D9">
        <w:rPr>
          <w:sz w:val="22"/>
          <w:szCs w:val="22"/>
        </w:rPr>
        <w:t xml:space="preserve">with respect to </w:t>
      </w:r>
      <w:r w:rsidR="005B61BB">
        <w:rPr>
          <w:sz w:val="22"/>
          <w:szCs w:val="22"/>
        </w:rPr>
        <w:t xml:space="preserve">employees’ </w:t>
      </w:r>
      <w:r w:rsidRPr="00EC3622">
        <w:rPr>
          <w:sz w:val="22"/>
          <w:szCs w:val="22"/>
        </w:rPr>
        <w:t>exempt/non-exempt</w:t>
      </w:r>
      <w:r w:rsidR="00CB47D9">
        <w:rPr>
          <w:sz w:val="22"/>
          <w:szCs w:val="22"/>
        </w:rPr>
        <w:t xml:space="preserve"> status</w:t>
      </w:r>
      <w:r w:rsidRPr="00EC3622">
        <w:rPr>
          <w:sz w:val="22"/>
          <w:szCs w:val="22"/>
        </w:rPr>
        <w:t>.  </w:t>
      </w:r>
    </w:p>
    <w:p w14:paraId="04F799F1" w14:textId="11277E11" w:rsidR="005F393D" w:rsidRPr="00EC3622" w:rsidRDefault="005F393D" w:rsidP="005F393D">
      <w:pPr>
        <w:pStyle w:val="ListParagraph"/>
        <w:numPr>
          <w:ilvl w:val="0"/>
          <w:numId w:val="27"/>
        </w:numPr>
        <w:spacing w:after="240"/>
        <w:jc w:val="both"/>
        <w:textAlignment w:val="baseline"/>
        <w:rPr>
          <w:sz w:val="22"/>
          <w:szCs w:val="22"/>
        </w:rPr>
      </w:pPr>
      <w:r w:rsidRPr="00EC3622">
        <w:rPr>
          <w:sz w:val="22"/>
          <w:szCs w:val="22"/>
        </w:rPr>
        <w:t>Make recommendations and provide implementation strategies related to other key compensation practices based on market demands, including pay for performance, skill pay, special assignment pay, certification pay, bilingual pay, promotional pay, and acting assignment pay.  </w:t>
      </w:r>
      <w:r>
        <w:rPr>
          <w:sz w:val="22"/>
          <w:szCs w:val="22"/>
        </w:rPr>
        <w:t>Evaluate and make recommendations to improve the performance rating system and its impact on compensation changes.</w:t>
      </w:r>
    </w:p>
    <w:p w14:paraId="29D962E2" w14:textId="77777777" w:rsidR="005F393D" w:rsidRPr="00EC3622" w:rsidRDefault="005F393D" w:rsidP="005F393D">
      <w:pPr>
        <w:pStyle w:val="ListParagraph"/>
        <w:numPr>
          <w:ilvl w:val="0"/>
          <w:numId w:val="27"/>
        </w:numPr>
        <w:spacing w:after="240"/>
        <w:jc w:val="both"/>
        <w:textAlignment w:val="baseline"/>
        <w:rPr>
          <w:sz w:val="22"/>
          <w:szCs w:val="22"/>
        </w:rPr>
      </w:pPr>
      <w:r w:rsidRPr="00EC3622">
        <w:rPr>
          <w:sz w:val="22"/>
          <w:szCs w:val="22"/>
        </w:rPr>
        <w:t>Provide system documentation and computer formats to administer compensation plan.  </w:t>
      </w:r>
    </w:p>
    <w:p w14:paraId="13B331A6" w14:textId="77777777" w:rsidR="005F393D" w:rsidRPr="00EC3622" w:rsidRDefault="005F393D" w:rsidP="005F393D">
      <w:pPr>
        <w:pStyle w:val="ListParagraph"/>
        <w:numPr>
          <w:ilvl w:val="0"/>
          <w:numId w:val="27"/>
        </w:numPr>
        <w:spacing w:after="240"/>
        <w:jc w:val="both"/>
        <w:textAlignment w:val="baseline"/>
        <w:rPr>
          <w:sz w:val="22"/>
          <w:szCs w:val="22"/>
        </w:rPr>
      </w:pPr>
      <w:r w:rsidRPr="00EC3622">
        <w:rPr>
          <w:sz w:val="22"/>
          <w:szCs w:val="22"/>
        </w:rPr>
        <w:t>Develop and recommend an implementation plan for adoption of the proposed classification plan and salary adjustments to include and estimated fiscal impact with options for a multi-year implementation. </w:t>
      </w:r>
    </w:p>
    <w:p w14:paraId="5C8473F6" w14:textId="77777777" w:rsidR="005F393D" w:rsidRPr="00EC3622" w:rsidRDefault="005F393D" w:rsidP="00A95CCF">
      <w:pPr>
        <w:pStyle w:val="ListParagraph"/>
        <w:keepNext/>
        <w:keepLines/>
        <w:numPr>
          <w:ilvl w:val="0"/>
          <w:numId w:val="27"/>
        </w:numPr>
        <w:spacing w:after="240"/>
        <w:jc w:val="both"/>
        <w:textAlignment w:val="baseline"/>
        <w:rPr>
          <w:sz w:val="22"/>
          <w:szCs w:val="22"/>
        </w:rPr>
      </w:pPr>
      <w:r w:rsidRPr="00EC3622">
        <w:rPr>
          <w:sz w:val="22"/>
          <w:szCs w:val="22"/>
        </w:rPr>
        <w:lastRenderedPageBreak/>
        <w:t>Provide recommendations for the ongoing internal administration and maintenance of the proposed compensation plan. Maintenance should include annual activities such as market survey. </w:t>
      </w:r>
    </w:p>
    <w:p w14:paraId="60618938" w14:textId="77777777" w:rsidR="005F393D" w:rsidRPr="00EC3622" w:rsidRDefault="005F393D" w:rsidP="005F393D">
      <w:pPr>
        <w:pStyle w:val="Heading6"/>
      </w:pPr>
      <w:r w:rsidRPr="00EC3622">
        <w:t>Implementation Training</w:t>
      </w:r>
    </w:p>
    <w:p w14:paraId="18DA15EB" w14:textId="77777777" w:rsidR="005F393D" w:rsidRPr="00EC3622" w:rsidRDefault="005F393D" w:rsidP="005F50CA">
      <w:pPr>
        <w:spacing w:after="240"/>
        <w:jc w:val="both"/>
        <w:textAlignment w:val="baseline"/>
        <w:rPr>
          <w:rFonts w:ascii="Times New Roman" w:hAnsi="Times New Roman" w:cs="Times New Roman"/>
        </w:rPr>
      </w:pPr>
      <w:r w:rsidRPr="00EC3622">
        <w:rPr>
          <w:rFonts w:ascii="Times New Roman" w:hAnsi="Times New Roman" w:cs="Times New Roman"/>
        </w:rPr>
        <w:t>Create and conduct a comprehensive training program for Classification and Compensation Team and system administrators to ensure that they can explain and administer the new system in</w:t>
      </w:r>
      <w:r>
        <w:rPr>
          <w:rFonts w:ascii="Times New Roman" w:hAnsi="Times New Roman" w:cs="Times New Roman"/>
        </w:rPr>
        <w:t>to</w:t>
      </w:r>
      <w:r w:rsidRPr="00EC3622">
        <w:rPr>
          <w:rFonts w:ascii="Times New Roman" w:hAnsi="Times New Roman" w:cs="Times New Roman"/>
        </w:rPr>
        <w:t xml:space="preserve"> the future. The training program’s curriculum must be outlined with specificity in the proposal. </w:t>
      </w:r>
    </w:p>
    <w:p w14:paraId="0187936B" w14:textId="77777777" w:rsidR="005F393D" w:rsidRPr="00EC3622" w:rsidRDefault="005F393D" w:rsidP="005F393D">
      <w:pPr>
        <w:pStyle w:val="Heading6"/>
      </w:pPr>
      <w:r w:rsidRPr="00EC3622">
        <w:t>Change Management and Communication</w:t>
      </w:r>
    </w:p>
    <w:p w14:paraId="492F2871" w14:textId="77777777" w:rsidR="005F393D" w:rsidRPr="00EC3622" w:rsidRDefault="005F393D" w:rsidP="00D95A21">
      <w:pPr>
        <w:spacing w:after="240"/>
        <w:jc w:val="both"/>
        <w:textAlignment w:val="baseline"/>
        <w:rPr>
          <w:rFonts w:ascii="Times New Roman" w:hAnsi="Times New Roman" w:cs="Times New Roman"/>
        </w:rPr>
      </w:pPr>
      <w:r w:rsidRPr="00EC3622">
        <w:rPr>
          <w:rFonts w:ascii="Times New Roman" w:hAnsi="Times New Roman" w:cs="Times New Roman"/>
        </w:rPr>
        <w:t xml:space="preserve">Provide the University with insight, draft content, and </w:t>
      </w:r>
      <w:r>
        <w:rPr>
          <w:rFonts w:ascii="Times New Roman" w:hAnsi="Times New Roman" w:cs="Times New Roman"/>
        </w:rPr>
        <w:t xml:space="preserve">a </w:t>
      </w:r>
      <w:r w:rsidRPr="00EC3622">
        <w:rPr>
          <w:rFonts w:ascii="Times New Roman" w:hAnsi="Times New Roman" w:cs="Times New Roman"/>
        </w:rPr>
        <w:t xml:space="preserve">timeline for campus communication </w:t>
      </w:r>
      <w:r>
        <w:rPr>
          <w:rFonts w:ascii="Times New Roman" w:hAnsi="Times New Roman" w:cs="Times New Roman"/>
        </w:rPr>
        <w:t xml:space="preserve">that </w:t>
      </w:r>
      <w:r w:rsidRPr="00EC3622">
        <w:rPr>
          <w:rFonts w:ascii="Times New Roman" w:hAnsi="Times New Roman" w:cs="Times New Roman"/>
        </w:rPr>
        <w:t>foster</w:t>
      </w:r>
      <w:r>
        <w:rPr>
          <w:rFonts w:ascii="Times New Roman" w:hAnsi="Times New Roman" w:cs="Times New Roman"/>
        </w:rPr>
        <w:t>s</w:t>
      </w:r>
      <w:r w:rsidRPr="00EC3622">
        <w:rPr>
          <w:rFonts w:ascii="Times New Roman" w:hAnsi="Times New Roman" w:cs="Times New Roman"/>
        </w:rPr>
        <w:t xml:space="preserve"> understanding of </w:t>
      </w:r>
      <w:r>
        <w:rPr>
          <w:rFonts w:ascii="Times New Roman" w:hAnsi="Times New Roman" w:cs="Times New Roman"/>
        </w:rPr>
        <w:t>the personnel</w:t>
      </w:r>
      <w:r w:rsidRPr="00EC3622">
        <w:rPr>
          <w:rFonts w:ascii="Times New Roman" w:hAnsi="Times New Roman" w:cs="Times New Roman"/>
        </w:rPr>
        <w:t xml:space="preserve"> structure, enhance</w:t>
      </w:r>
      <w:r>
        <w:rPr>
          <w:rFonts w:ascii="Times New Roman" w:hAnsi="Times New Roman" w:cs="Times New Roman"/>
        </w:rPr>
        <w:t>s</w:t>
      </w:r>
      <w:r w:rsidRPr="00EC3622">
        <w:rPr>
          <w:rFonts w:ascii="Times New Roman" w:hAnsi="Times New Roman" w:cs="Times New Roman"/>
        </w:rPr>
        <w:t xml:space="preserve"> transparency, and allow</w:t>
      </w:r>
      <w:r>
        <w:rPr>
          <w:rFonts w:ascii="Times New Roman" w:hAnsi="Times New Roman" w:cs="Times New Roman"/>
        </w:rPr>
        <w:t>s</w:t>
      </w:r>
      <w:r w:rsidRPr="00EC3622">
        <w:rPr>
          <w:rFonts w:ascii="Times New Roman" w:hAnsi="Times New Roman" w:cs="Times New Roman"/>
        </w:rPr>
        <w:t xml:space="preserve"> progress and outcomes of the project to be well understood. This will be a collaborative process between the vendor, and University leaders</w:t>
      </w:r>
      <w:r>
        <w:rPr>
          <w:rFonts w:ascii="Times New Roman" w:hAnsi="Times New Roman" w:cs="Times New Roman"/>
        </w:rPr>
        <w:t>,</w:t>
      </w:r>
      <w:r w:rsidRPr="00EC3622">
        <w:rPr>
          <w:rFonts w:ascii="Times New Roman" w:hAnsi="Times New Roman" w:cs="Times New Roman"/>
        </w:rPr>
        <w:t xml:space="preserve"> and communications staff. </w:t>
      </w:r>
    </w:p>
    <w:p w14:paraId="312F5636" w14:textId="77777777" w:rsidR="005F393D" w:rsidRPr="00EC3622" w:rsidRDefault="005F393D" w:rsidP="005F393D">
      <w:pPr>
        <w:pStyle w:val="Heading6"/>
      </w:pPr>
      <w:r w:rsidRPr="00EC3622">
        <w:t xml:space="preserve"> Informational and Progress Meetings  </w:t>
      </w:r>
    </w:p>
    <w:p w14:paraId="000B2EC9" w14:textId="77777777" w:rsidR="005F393D" w:rsidRPr="00EC3622" w:rsidRDefault="005F393D" w:rsidP="005F393D">
      <w:pPr>
        <w:pStyle w:val="ListParagraph"/>
        <w:numPr>
          <w:ilvl w:val="0"/>
          <w:numId w:val="28"/>
        </w:numPr>
        <w:spacing w:before="100" w:beforeAutospacing="1" w:after="240"/>
        <w:jc w:val="both"/>
        <w:textAlignment w:val="baseline"/>
        <w:rPr>
          <w:sz w:val="22"/>
          <w:szCs w:val="22"/>
        </w:rPr>
      </w:pPr>
      <w:r w:rsidRPr="00EC3622">
        <w:rPr>
          <w:sz w:val="22"/>
          <w:szCs w:val="22"/>
        </w:rPr>
        <w:t>Vendor must provide weekly written status reports to UA’s Classification and Compensation Project Team to include a review of current accomplishments, objectives for next period, any systems/project issues with recommendations for resolution, status of current projects quantifying time worked, steps completed, items needing completion and recommended completion date.  Year-to-date financial expenditure status should also be a part of this report.  </w:t>
      </w:r>
    </w:p>
    <w:p w14:paraId="480E8E57" w14:textId="77777777" w:rsidR="005F393D" w:rsidRPr="00EC3622" w:rsidRDefault="005F393D" w:rsidP="005F393D">
      <w:pPr>
        <w:pStyle w:val="ListParagraph"/>
        <w:numPr>
          <w:ilvl w:val="0"/>
          <w:numId w:val="28"/>
        </w:numPr>
        <w:spacing w:before="100" w:beforeAutospacing="1" w:after="240"/>
        <w:jc w:val="both"/>
        <w:textAlignment w:val="baseline"/>
        <w:rPr>
          <w:sz w:val="22"/>
          <w:szCs w:val="22"/>
        </w:rPr>
      </w:pPr>
      <w:r w:rsidRPr="00EC3622">
        <w:rPr>
          <w:sz w:val="22"/>
          <w:szCs w:val="22"/>
        </w:rPr>
        <w:t>Vendor Project Manager must meet on site with UA’s Classification and Compensation Project Team initially to plan project tasks, schedules, and a methodology for reviewing status updates.   Subsequent meetings conducted for planning and prioritizing upcoming tasks, will be conducted using remote access technologies.  </w:t>
      </w:r>
    </w:p>
    <w:p w14:paraId="243C34D7" w14:textId="1FF2D5E8" w:rsidR="00EB3B15" w:rsidRPr="005F393D" w:rsidRDefault="005F393D" w:rsidP="005F393D">
      <w:pPr>
        <w:pStyle w:val="ListParagraph"/>
        <w:numPr>
          <w:ilvl w:val="0"/>
          <w:numId w:val="28"/>
        </w:numPr>
        <w:spacing w:before="100" w:beforeAutospacing="1" w:after="240"/>
        <w:jc w:val="both"/>
        <w:textAlignment w:val="baseline"/>
        <w:rPr>
          <w:sz w:val="22"/>
          <w:szCs w:val="22"/>
        </w:rPr>
      </w:pPr>
      <w:r w:rsidRPr="00EC3622">
        <w:rPr>
          <w:sz w:val="22"/>
          <w:szCs w:val="22"/>
        </w:rPr>
        <w:t>Vendor must be available for virtual meetings with UA’s Classification and Compensation Project Team as requested by UA.  </w:t>
      </w:r>
    </w:p>
    <w:p w14:paraId="0F6AFEEB" w14:textId="77777777" w:rsidR="009C0C81" w:rsidRPr="00BA12F5" w:rsidRDefault="009C0C81" w:rsidP="002C45B2">
      <w:pPr>
        <w:pStyle w:val="MyNormal"/>
        <w:ind w:left="990"/>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1E688B3F" w14:textId="2D9DA359" w:rsidR="00CA763B" w:rsidRDefault="00572BB1" w:rsidP="00AC61F6">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Bid Price Sheet provided within this RFP document</w:t>
      </w:r>
      <w:r w:rsidR="00AC61F6">
        <w:rPr>
          <w:rFonts w:ascii="Times New Roman" w:hAnsi="Times New Roman"/>
          <w:szCs w:val="22"/>
        </w:rPr>
        <w:t>:</w:t>
      </w:r>
    </w:p>
    <w:p w14:paraId="1540C7A3" w14:textId="2BB2A3E3" w:rsidR="00AC61F6" w:rsidRPr="00CA763B" w:rsidRDefault="00AC61F6" w:rsidP="00AC61F6">
      <w:pPr>
        <w:pStyle w:val="MyNormal"/>
        <w:numPr>
          <w:ilvl w:val="1"/>
          <w:numId w:val="19"/>
        </w:numPr>
        <w:tabs>
          <w:tab w:val="clear" w:pos="1260"/>
        </w:tabs>
        <w:jc w:val="left"/>
        <w:rPr>
          <w:rFonts w:ascii="Times New Roman" w:hAnsi="Times New Roman"/>
          <w:szCs w:val="22"/>
        </w:rPr>
      </w:pPr>
      <w:r>
        <w:rPr>
          <w:rFonts w:ascii="Times New Roman" w:hAnsi="Times New Roman"/>
          <w:b/>
          <w:bCs/>
          <w:szCs w:val="22"/>
        </w:rPr>
        <w:t>R</w:t>
      </w:r>
      <w:r w:rsidRPr="009F5E0D">
        <w:rPr>
          <w:rFonts w:ascii="Times New Roman" w:hAnsi="Times New Roman"/>
          <w:b/>
          <w:bCs/>
          <w:szCs w:val="22"/>
        </w:rPr>
        <w:t xml:space="preserve">eference Appendix </w:t>
      </w:r>
      <w:r w:rsidR="00232F6E">
        <w:rPr>
          <w:rFonts w:ascii="Times New Roman" w:hAnsi="Times New Roman"/>
          <w:b/>
          <w:bCs/>
          <w:szCs w:val="22"/>
        </w:rPr>
        <w:t>I</w:t>
      </w:r>
      <w:r w:rsidRPr="009F5E0D">
        <w:rPr>
          <w:rFonts w:ascii="Times New Roman" w:hAnsi="Times New Roman"/>
          <w:b/>
          <w:bCs/>
          <w:szCs w:val="22"/>
        </w:rPr>
        <w:t xml:space="preserve"> Official Bid Price Sheet</w:t>
      </w:r>
    </w:p>
    <w:p w14:paraId="7F46178C" w14:textId="77777777" w:rsidR="00CA763B" w:rsidRPr="00064F35" w:rsidRDefault="00CA763B" w:rsidP="00CA763B">
      <w:pPr>
        <w:pStyle w:val="MyNormal"/>
        <w:tabs>
          <w:tab w:val="clear" w:pos="1260"/>
        </w:tabs>
        <w:ind w:left="1440"/>
        <w:jc w:val="left"/>
        <w:rPr>
          <w:rFonts w:ascii="Times New Roman" w:hAnsi="Times New Roman"/>
          <w:szCs w:val="22"/>
        </w:rPr>
      </w:pPr>
    </w:p>
    <w:p w14:paraId="42BA9550" w14:textId="2A734486" w:rsidR="002700AA" w:rsidRPr="00AC61F6" w:rsidRDefault="002700AA" w:rsidP="00AC61F6">
      <w:pPr>
        <w:pStyle w:val="MyNormal"/>
        <w:tabs>
          <w:tab w:val="clear" w:pos="1260"/>
        </w:tabs>
        <w:ind w:left="540"/>
        <w:jc w:val="left"/>
        <w:rPr>
          <w:rFonts w:ascii="Times New Roman" w:hAnsi="Times New Roman"/>
          <w:szCs w:val="22"/>
        </w:rPr>
      </w:pPr>
      <w:r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4C4CBFBC"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Any additional pricing lists should remain attached to the Official Price Sheet for purposes of accurate</w:t>
      </w:r>
    </w:p>
    <w:p w14:paraId="476EAB04" w14:textId="77777777" w:rsidR="002700AA" w:rsidRPr="00CA763B" w:rsidRDefault="002700AA" w:rsidP="002C45B2">
      <w:pPr>
        <w:pStyle w:val="MyNormal"/>
        <w:ind w:left="1260" w:hanging="1260"/>
        <w:jc w:val="left"/>
        <w:rPr>
          <w:rFonts w:ascii="Times New Roman" w:hAnsi="Times New Roman"/>
          <w:color w:val="000000" w:themeColor="text1"/>
          <w:szCs w:val="22"/>
        </w:rPr>
      </w:pPr>
      <w:r w:rsidRPr="00BA12F5">
        <w:rPr>
          <w:rFonts w:ascii="Times New Roman" w:hAnsi="Times New Roman"/>
          <w:szCs w:val="22"/>
        </w:rPr>
        <w:tab/>
        <w:t xml:space="preserve">evaluation.  </w:t>
      </w:r>
      <w:bookmarkStart w:id="6" w:name="_Hlk18579771"/>
      <w:r w:rsidRPr="00BA12F5">
        <w:rPr>
          <w:rFonts w:ascii="Times New Roman" w:hAnsi="Times New Roman"/>
          <w:szCs w:val="22"/>
        </w:rPr>
        <w:t xml:space="preserve">Pricing </w:t>
      </w:r>
      <w:r w:rsidRPr="00CA763B">
        <w:rPr>
          <w:rFonts w:ascii="Times New Roman" w:hAnsi="Times New Roman"/>
          <w:color w:val="000000" w:themeColor="text1"/>
          <w:szCs w:val="22"/>
        </w:rPr>
        <w:t>must be valid for one hundred twenty (120) days following the bid Proposal due date</w:t>
      </w:r>
    </w:p>
    <w:p w14:paraId="5ABE217D" w14:textId="77777777" w:rsidR="001F64BE" w:rsidRPr="00CA763B" w:rsidRDefault="002700AA" w:rsidP="002C45B2">
      <w:pPr>
        <w:pStyle w:val="MyNormal"/>
        <w:ind w:left="1260" w:hanging="1260"/>
        <w:jc w:val="left"/>
        <w:rPr>
          <w:rFonts w:ascii="Times New Roman" w:hAnsi="Times New Roman"/>
          <w:color w:val="000000" w:themeColor="text1"/>
          <w:szCs w:val="22"/>
        </w:rPr>
      </w:pPr>
      <w:r w:rsidRPr="00CA763B">
        <w:rPr>
          <w:rFonts w:ascii="Times New Roman" w:hAnsi="Times New Roman"/>
          <w:color w:val="000000" w:themeColor="text1"/>
          <w:szCs w:val="22"/>
        </w:rPr>
        <w:tab/>
        <w:t>and time.</w:t>
      </w:r>
      <w:bookmarkEnd w:id="6"/>
      <w:r w:rsidRPr="00CA763B">
        <w:rPr>
          <w:rFonts w:ascii="Times New Roman" w:hAnsi="Times New Roman"/>
          <w:color w:val="000000" w:themeColor="text1"/>
          <w:szCs w:val="22"/>
        </w:rPr>
        <w:t xml:space="preserve">  </w:t>
      </w:r>
      <w:r w:rsidR="001F64BE" w:rsidRPr="00CA763B">
        <w:rPr>
          <w:rFonts w:ascii="Times New Roman" w:hAnsi="Times New Roman"/>
          <w:color w:val="000000" w:themeColor="text1"/>
          <w:szCs w:val="22"/>
        </w:rPr>
        <w:t>Upon bid award, all pricing and/or discounts must be firm for a period of two (2) years.</w:t>
      </w:r>
    </w:p>
    <w:p w14:paraId="2114C654" w14:textId="4B17A73B" w:rsidR="002700AA" w:rsidRPr="00BA12F5" w:rsidRDefault="001F64BE" w:rsidP="002C45B2">
      <w:pPr>
        <w:pStyle w:val="MyNormal"/>
        <w:ind w:left="1260" w:hanging="1260"/>
        <w:jc w:val="left"/>
        <w:rPr>
          <w:rFonts w:ascii="Times New Roman" w:hAnsi="Times New Roman"/>
          <w:szCs w:val="22"/>
        </w:rPr>
      </w:pPr>
      <w:r w:rsidRPr="00BA12F5">
        <w:rPr>
          <w:rFonts w:ascii="Times New Roman" w:hAnsi="Times New Roman"/>
          <w:color w:val="FF0000"/>
          <w:szCs w:val="22"/>
        </w:rPr>
        <w:tab/>
      </w:r>
      <w:r w:rsidR="002700AA" w:rsidRPr="00BA12F5">
        <w:rPr>
          <w:rFonts w:ascii="Times New Roman" w:hAnsi="Times New Roman"/>
          <w:szCs w:val="22"/>
        </w:rPr>
        <w:t>UA will not be obligated to pay any costs not identified on the Official Price Sheet.  Respondents</w:t>
      </w:r>
    </w:p>
    <w:p w14:paraId="34E73374"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must certify that any costs not identified by the Respondent, but subsequently incurred in order to achieve</w:t>
      </w:r>
    </w:p>
    <w:p w14:paraId="3F194AF2"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successful operation of the service, will be borne by the Respondent.   Failure to do so may result in</w:t>
      </w:r>
    </w:p>
    <w:p w14:paraId="5BF8A768" w14:textId="2143AA1A" w:rsidR="001A3677"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7"/>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235A933C" w14:textId="77777777" w:rsidR="00A95CCF" w:rsidRDefault="00E517FE" w:rsidP="00FA729A">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w:t>
      </w:r>
      <w:r w:rsidR="000D22E3" w:rsidRPr="00FA729A">
        <w:rPr>
          <w:rFonts w:ascii="Times New Roman" w:hAnsi="Times New Roman" w:cs="Times New Roman"/>
        </w:rPr>
        <w:t xml:space="preserve">address, </w:t>
      </w:r>
      <w:r w:rsidRPr="00FA729A">
        <w:rPr>
          <w:rFonts w:ascii="Times New Roman" w:hAnsi="Times New Roman" w:cs="Times New Roman"/>
        </w:rPr>
        <w:t xml:space="preserve">persons to contact, telephone numbers, and email addresses) located in the continental United States currently served by respondent.  </w:t>
      </w:r>
      <w:r w:rsidR="000D22E3" w:rsidRPr="00FA729A">
        <w:rPr>
          <w:rFonts w:ascii="Times New Roman" w:hAnsi="Times New Roman" w:cs="Times New Roman"/>
        </w:rPr>
        <w:t>References are to be parties who can attest to the qualifications relevant to providing services requested.</w:t>
      </w:r>
      <w:r w:rsidR="00556AA6" w:rsidRPr="00FA729A">
        <w:rPr>
          <w:rFonts w:ascii="Times New Roman" w:hAnsi="Times New Roman" w:cs="Times New Roman"/>
        </w:rPr>
        <w:t xml:space="preserve"> </w:t>
      </w:r>
      <w:r w:rsidR="00FD0FE1" w:rsidRPr="00FA729A">
        <w:rPr>
          <w:rFonts w:ascii="Times New Roman" w:hAnsi="Times New Roman" w:cs="Times New Roman"/>
        </w:rPr>
        <w:t>UA</w:t>
      </w:r>
      <w:r w:rsidRPr="00FA729A">
        <w:rPr>
          <w:rFonts w:ascii="Times New Roman" w:hAnsi="Times New Roman" w:cs="Times New Roman"/>
        </w:rPr>
        <w:t xml:space="preserve"> reserves the right to contact any </w:t>
      </w:r>
      <w:r w:rsidR="000D22E3" w:rsidRPr="00FA729A">
        <w:rPr>
          <w:rFonts w:ascii="Times New Roman" w:hAnsi="Times New Roman" w:cs="Times New Roman"/>
        </w:rPr>
        <w:t>references provided</w:t>
      </w:r>
      <w:r w:rsidRPr="00FA729A">
        <w:rPr>
          <w:rFonts w:ascii="Times New Roman" w:hAnsi="Times New Roman" w:cs="Times New Roman"/>
        </w:rPr>
        <w:t xml:space="preserve"> to evaluate the level of performance and customer satisfaction.</w:t>
      </w:r>
      <w:r w:rsidR="00FA729A" w:rsidRPr="00FA729A">
        <w:rPr>
          <w:rFonts w:ascii="Times New Roman" w:hAnsi="Times New Roman" w:cs="Times New Roman"/>
        </w:rPr>
        <w:t xml:space="preserve"> </w:t>
      </w:r>
    </w:p>
    <w:p w14:paraId="5BB5BE2A" w14:textId="139057BD" w:rsidR="00E517FE" w:rsidRPr="008A589E" w:rsidRDefault="00FA729A" w:rsidP="00A95CCF">
      <w:pPr>
        <w:pStyle w:val="MyNormal"/>
        <w:numPr>
          <w:ilvl w:val="1"/>
          <w:numId w:val="19"/>
        </w:numPr>
        <w:tabs>
          <w:tab w:val="clear" w:pos="1260"/>
        </w:tabs>
        <w:jc w:val="left"/>
      </w:pPr>
      <w:r w:rsidRPr="00FA729A">
        <w:rPr>
          <w:rFonts w:ascii="Times New Roman" w:hAnsi="Times New Roman"/>
        </w:rPr>
        <w:t xml:space="preserve"> </w:t>
      </w:r>
      <w:r w:rsidR="00232F6E" w:rsidRPr="00FA729A">
        <w:rPr>
          <w:rFonts w:ascii="Times New Roman" w:hAnsi="Times New Roman"/>
          <w:b/>
        </w:rPr>
        <w:t xml:space="preserve">Reference </w:t>
      </w:r>
      <w:r w:rsidR="00A42BD7" w:rsidRPr="00FA729A">
        <w:rPr>
          <w:rFonts w:ascii="Times New Roman" w:hAnsi="Times New Roman"/>
          <w:b/>
        </w:rPr>
        <w:t>Appendix I</w:t>
      </w:r>
      <w:r w:rsidR="0063554E" w:rsidRPr="00FA729A">
        <w:rPr>
          <w:rFonts w:ascii="Times New Roman" w:hAnsi="Times New Roman"/>
          <w:b/>
        </w:rPr>
        <w:t>I</w:t>
      </w:r>
      <w:r w:rsidR="00A42BD7" w:rsidRPr="00FA729A">
        <w:rPr>
          <w:rFonts w:ascii="Times New Roman" w:hAnsi="Times New Roman"/>
          <w:b/>
        </w:rPr>
        <w:t xml:space="preserve"> for format.</w:t>
      </w:r>
    </w:p>
    <w:p w14:paraId="664D2ADF" w14:textId="77777777" w:rsidR="00F951CC" w:rsidRPr="008A589E"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476053CB" w14:textId="5B3AB64D" w:rsidR="000B6D35" w:rsidRPr="008A589E"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FA729A">
        <w:rPr>
          <w:rFonts w:ascii="Times New Roman" w:hAnsi="Times New Roman" w:cs="Times New Roman"/>
          <w:b/>
        </w:rPr>
        <w:lastRenderedPageBreak/>
        <w:t>5</w:t>
      </w:r>
      <w:r w:rsidR="00E0384C" w:rsidRPr="00FA729A">
        <w:rPr>
          <w:rFonts w:ascii="Times New Roman" w:hAnsi="Times New Roman" w:cs="Times New Roman"/>
          <w:b/>
        </w:rPr>
        <w:t>.</w:t>
      </w:r>
      <w:r w:rsidR="00E0384C" w:rsidRPr="00FA729A">
        <w:rPr>
          <w:rFonts w:ascii="Times New Roman" w:hAnsi="Times New Roman" w:cs="Times New Roman"/>
          <w:b/>
        </w:rPr>
        <w:tab/>
      </w:r>
      <w:bookmarkStart w:id="8" w:name="_Hlk532908596"/>
      <w:r w:rsidR="000B6D35" w:rsidRPr="00FA729A">
        <w:rPr>
          <w:rFonts w:ascii="Times New Roman" w:hAnsi="Times New Roman" w:cs="Times New Roman"/>
          <w:b/>
        </w:rPr>
        <w:t>MANDATORY PRE-PROPOSAL</w:t>
      </w:r>
    </w:p>
    <w:p w14:paraId="262A2119" w14:textId="07537B69" w:rsidR="001561CD" w:rsidRPr="008A589E" w:rsidRDefault="005060C0" w:rsidP="00D6519C">
      <w:pPr>
        <w:numPr>
          <w:ilvl w:val="1"/>
          <w:numId w:val="0"/>
        </w:numPr>
        <w:tabs>
          <w:tab w:val="num" w:pos="540"/>
        </w:tabs>
        <w:spacing w:after="0" w:line="240" w:lineRule="auto"/>
        <w:ind w:left="540" w:hanging="540"/>
        <w:outlineLvl w:val="1"/>
        <w:rPr>
          <w:rFonts w:ascii="Times New Roman" w:hAnsi="Times New Roman" w:cs="Times New Roman"/>
        </w:rPr>
      </w:pPr>
      <w:r w:rsidRPr="008A589E">
        <w:rPr>
          <w:rFonts w:ascii="Times New Roman" w:hAnsi="Times New Roman" w:cs="Times New Roman"/>
        </w:rPr>
        <w:tab/>
      </w:r>
      <w:r w:rsidR="00D6519C" w:rsidRPr="008A589E">
        <w:rPr>
          <w:rFonts w:ascii="Times New Roman" w:hAnsi="Times New Roman" w:cs="Times New Roman"/>
        </w:rPr>
        <w:t>Intentionally omitted.</w:t>
      </w:r>
    </w:p>
    <w:p w14:paraId="7BE49DF2" w14:textId="30EF017F" w:rsidR="000B6D35" w:rsidRPr="008A589E" w:rsidRDefault="000B6D35" w:rsidP="00CA763B">
      <w:pPr>
        <w:numPr>
          <w:ilvl w:val="1"/>
          <w:numId w:val="0"/>
        </w:numPr>
        <w:tabs>
          <w:tab w:val="num" w:pos="540"/>
        </w:tabs>
        <w:spacing w:after="0" w:line="240" w:lineRule="auto"/>
        <w:outlineLvl w:val="1"/>
        <w:rPr>
          <w:rFonts w:ascii="Times New Roman" w:hAnsi="Times New Roman" w:cs="Times New Roman"/>
          <w:b/>
        </w:rPr>
      </w:pPr>
    </w:p>
    <w:p w14:paraId="39729024" w14:textId="3A758ED7" w:rsidR="00F951CC" w:rsidRPr="008A589E"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8A589E">
        <w:rPr>
          <w:rFonts w:ascii="Times New Roman" w:hAnsi="Times New Roman" w:cs="Times New Roman"/>
          <w:b/>
        </w:rPr>
        <w:t>6.</w:t>
      </w:r>
      <w:r w:rsidRPr="008A589E">
        <w:rPr>
          <w:rFonts w:ascii="Times New Roman" w:hAnsi="Times New Roman" w:cs="Times New Roman"/>
          <w:b/>
        </w:rPr>
        <w:tab/>
      </w:r>
      <w:r w:rsidR="00F951CC" w:rsidRPr="008A589E">
        <w:rPr>
          <w:rFonts w:ascii="Times New Roman" w:hAnsi="Times New Roman" w:cs="Times New Roman"/>
          <w:b/>
        </w:rPr>
        <w:t>RESPONDENT</w:t>
      </w:r>
      <w:r w:rsidR="00C0231C" w:rsidRPr="008A589E">
        <w:rPr>
          <w:rFonts w:ascii="Times New Roman" w:hAnsi="Times New Roman" w:cs="Times New Roman"/>
          <w:b/>
        </w:rPr>
        <w:t>’</w:t>
      </w:r>
      <w:r w:rsidR="00F951CC" w:rsidRPr="008A589E">
        <w:rPr>
          <w:rFonts w:ascii="Times New Roman" w:hAnsi="Times New Roman" w:cs="Times New Roman"/>
          <w:b/>
        </w:rPr>
        <w:t>S RESPONSIBILITY TO READ RFP</w:t>
      </w:r>
      <w:r w:rsidR="002B214A" w:rsidRPr="008A589E">
        <w:rPr>
          <w:rFonts w:ascii="Times New Roman" w:hAnsi="Times New Roman" w:cs="Times New Roman"/>
          <w:b/>
        </w:rPr>
        <w:t xml:space="preserve"> </w:t>
      </w:r>
    </w:p>
    <w:p w14:paraId="7B109AD4" w14:textId="0A40C5A4" w:rsidR="00F951CC" w:rsidRPr="008A589E"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8A589E">
        <w:rPr>
          <w:rFonts w:ascii="Times New Roman" w:hAnsi="Times New Roman" w:cs="Times New Roman"/>
        </w:rPr>
        <w:tab/>
        <w:t>It is the Respondent's responsibility to thoroughly examine and read the entire RFP document</w:t>
      </w:r>
      <w:r w:rsidR="002B214A" w:rsidRPr="008A589E">
        <w:rPr>
          <w:rFonts w:ascii="Times New Roman" w:hAnsi="Times New Roman" w:cs="Times New Roman"/>
        </w:rPr>
        <w:t>, including any and all appendices</w:t>
      </w:r>
      <w:r w:rsidRPr="008A589E">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8A589E">
        <w:rPr>
          <w:rFonts w:ascii="Times New Roman" w:hAnsi="Times New Roman" w:cs="Times New Roman"/>
        </w:rPr>
        <w:t xml:space="preserve"> </w:t>
      </w:r>
      <w:bookmarkStart w:id="9" w:name="_Hlk532908544"/>
      <w:r w:rsidR="008F2868" w:rsidRPr="008A589E">
        <w:rPr>
          <w:rFonts w:ascii="Times New Roman" w:hAnsi="Times New Roman" w:cs="Times New Roman"/>
        </w:rPr>
        <w:t xml:space="preserve">This engagement is separate from any other engagement bidder may be currently pursuing with the University of Arkansas. Interpretation </w:t>
      </w:r>
      <w:r w:rsidR="00C236AD" w:rsidRPr="008A589E">
        <w:rPr>
          <w:rFonts w:ascii="Times New Roman" w:hAnsi="Times New Roman" w:cs="Times New Roman"/>
        </w:rPr>
        <w:t xml:space="preserve">by and </w:t>
      </w:r>
      <w:r w:rsidR="008F2868" w:rsidRPr="008A589E">
        <w:rPr>
          <w:rFonts w:ascii="Times New Roman" w:hAnsi="Times New Roman" w:cs="Times New Roman"/>
        </w:rPr>
        <w:t>of the University of Arkansas is final.</w:t>
      </w:r>
      <w:bookmarkEnd w:id="8"/>
    </w:p>
    <w:bookmarkEnd w:id="9"/>
    <w:p w14:paraId="2EF71910" w14:textId="77777777" w:rsidR="008B067A" w:rsidRPr="008A589E"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8A589E"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8A589E">
        <w:rPr>
          <w:rFonts w:ascii="Times New Roman" w:eastAsia="Times New Roman" w:hAnsi="Times New Roman" w:cs="Times New Roman"/>
          <w:b/>
          <w:noProof/>
        </w:rPr>
        <w:t>7</w:t>
      </w:r>
      <w:r w:rsidR="00E517FE" w:rsidRPr="008A589E">
        <w:rPr>
          <w:rFonts w:ascii="Times New Roman" w:eastAsia="Times New Roman" w:hAnsi="Times New Roman" w:cs="Times New Roman"/>
          <w:b/>
          <w:noProof/>
        </w:rPr>
        <w:t>.</w:t>
      </w:r>
      <w:r w:rsidR="00E517FE" w:rsidRPr="008A589E">
        <w:rPr>
          <w:rFonts w:ascii="Times New Roman" w:eastAsia="Times New Roman" w:hAnsi="Times New Roman" w:cs="Times New Roman"/>
          <w:b/>
          <w:noProof/>
        </w:rPr>
        <w:tab/>
      </w:r>
      <w:r w:rsidR="00213B1D" w:rsidRPr="008A589E">
        <w:rPr>
          <w:rFonts w:ascii="Times New Roman" w:eastAsia="Times New Roman" w:hAnsi="Times New Roman" w:cs="Times New Roman"/>
          <w:b/>
          <w:noProof/>
        </w:rPr>
        <w:t xml:space="preserve">PROJECTED </w:t>
      </w:r>
      <w:r w:rsidR="00C626E4" w:rsidRPr="008A589E">
        <w:rPr>
          <w:rFonts w:ascii="Times New Roman" w:eastAsia="Times New Roman" w:hAnsi="Times New Roman" w:cs="Times New Roman"/>
          <w:b/>
          <w:noProof/>
        </w:rPr>
        <w:t>T</w:t>
      </w:r>
      <w:r w:rsidR="00213B1D" w:rsidRPr="008A589E">
        <w:rPr>
          <w:rFonts w:ascii="Times New Roman" w:eastAsia="Times New Roman" w:hAnsi="Times New Roman" w:cs="Times New Roman"/>
          <w:b/>
          <w:noProof/>
        </w:rPr>
        <w:t>IMETABLE OF ACTIVITIES</w:t>
      </w:r>
    </w:p>
    <w:p w14:paraId="2A3189BB" w14:textId="4621461E" w:rsidR="00D12E30" w:rsidRPr="00837314"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sz w:val="24"/>
          <w:szCs w:val="24"/>
        </w:rPr>
      </w:pPr>
      <w:r w:rsidRPr="008A589E">
        <w:rPr>
          <w:rFonts w:ascii="Times New Roman" w:eastAsia="Times New Roman" w:hAnsi="Times New Roman" w:cs="Times New Roman"/>
        </w:rPr>
        <w:tab/>
      </w:r>
      <w:r w:rsidR="00D12E30" w:rsidRPr="00837314">
        <w:rPr>
          <w:rFonts w:ascii="Times New Roman" w:eastAsia="Times New Roman" w:hAnsi="Times New Roman" w:cs="Times New Roman"/>
          <w:sz w:val="24"/>
          <w:szCs w:val="24"/>
        </w:rPr>
        <w:t xml:space="preserve">The following schedule will apply to this RFP, but may change in accordance with </w:t>
      </w:r>
      <w:r w:rsidR="00C0231C" w:rsidRPr="00837314">
        <w:rPr>
          <w:rFonts w:ascii="Times New Roman" w:eastAsia="Times New Roman" w:hAnsi="Times New Roman" w:cs="Times New Roman"/>
          <w:sz w:val="24"/>
          <w:szCs w:val="24"/>
        </w:rPr>
        <w:t>the UA</w:t>
      </w:r>
      <w:r w:rsidR="00D12E30" w:rsidRPr="00837314">
        <w:rPr>
          <w:rFonts w:ascii="Times New Roman" w:eastAsia="Times New Roman" w:hAnsi="Times New Roman" w:cs="Times New Roman"/>
          <w:sz w:val="24"/>
          <w:szCs w:val="24"/>
        </w:rPr>
        <w:t>'s needs:</w:t>
      </w:r>
    </w:p>
    <w:p w14:paraId="058BBE0D" w14:textId="5D06A155" w:rsidR="00E95497" w:rsidRPr="00837314" w:rsidRDefault="00E95497" w:rsidP="002C45B2">
      <w:pPr>
        <w:numPr>
          <w:ilvl w:val="1"/>
          <w:numId w:val="0"/>
        </w:numPr>
        <w:tabs>
          <w:tab w:val="num" w:pos="540"/>
        </w:tabs>
        <w:spacing w:after="0" w:line="240" w:lineRule="auto"/>
        <w:ind w:left="540" w:hanging="540"/>
        <w:outlineLvl w:val="1"/>
        <w:rPr>
          <w:rFonts w:ascii="Times New Roman" w:eastAsia="Times New Roman" w:hAnsi="Times New Roman" w:cs="Times New Roman"/>
          <w:sz w:val="24"/>
          <w:szCs w:val="24"/>
        </w:rPr>
      </w:pPr>
    </w:p>
    <w:p w14:paraId="02275178" w14:textId="12649041" w:rsidR="001B60DE" w:rsidRPr="00837314" w:rsidRDefault="001B60DE" w:rsidP="00837314">
      <w:pPr>
        <w:pStyle w:val="ListParagraph"/>
        <w:numPr>
          <w:ilvl w:val="0"/>
          <w:numId w:val="37"/>
        </w:numPr>
        <w:outlineLvl w:val="1"/>
        <w:rPr>
          <w:sz w:val="24"/>
          <w:szCs w:val="24"/>
        </w:rPr>
      </w:pPr>
      <w:bookmarkStart w:id="10" w:name="_Hlk36103783"/>
      <w:r w:rsidRPr="00837314">
        <w:rPr>
          <w:sz w:val="24"/>
          <w:szCs w:val="24"/>
        </w:rPr>
        <w:t>Monday, April 18, 2022</w:t>
      </w:r>
      <w:r w:rsidRPr="00837314">
        <w:rPr>
          <w:sz w:val="24"/>
          <w:szCs w:val="24"/>
        </w:rPr>
        <w:tab/>
      </w:r>
      <w:r w:rsidRPr="00837314">
        <w:rPr>
          <w:sz w:val="24"/>
          <w:szCs w:val="24"/>
        </w:rPr>
        <w:tab/>
        <w:t>RFP released to prospective respondents</w:t>
      </w:r>
    </w:p>
    <w:p w14:paraId="396D2822" w14:textId="1C7EDB57" w:rsidR="001B60DE" w:rsidRPr="00837314" w:rsidRDefault="001B60DE" w:rsidP="00837314">
      <w:pPr>
        <w:pStyle w:val="ListParagraph"/>
        <w:numPr>
          <w:ilvl w:val="0"/>
          <w:numId w:val="37"/>
        </w:numPr>
        <w:outlineLvl w:val="1"/>
        <w:rPr>
          <w:sz w:val="24"/>
          <w:szCs w:val="24"/>
        </w:rPr>
      </w:pPr>
      <w:r w:rsidRPr="00837314">
        <w:rPr>
          <w:sz w:val="24"/>
          <w:szCs w:val="24"/>
        </w:rPr>
        <w:t>Thursday, April 28, 2022</w:t>
      </w:r>
      <w:r w:rsidRPr="00837314">
        <w:rPr>
          <w:sz w:val="24"/>
          <w:szCs w:val="24"/>
        </w:rPr>
        <w:tab/>
      </w:r>
      <w:r>
        <w:rPr>
          <w:sz w:val="24"/>
          <w:szCs w:val="24"/>
        </w:rPr>
        <w:tab/>
      </w:r>
      <w:r w:rsidRPr="00837314">
        <w:rPr>
          <w:sz w:val="24"/>
          <w:szCs w:val="24"/>
        </w:rPr>
        <w:t xml:space="preserve">12:00 AM CST - Last date/time UA will accept questions </w:t>
      </w:r>
    </w:p>
    <w:p w14:paraId="2BA97B65" w14:textId="49B147E3" w:rsidR="001B60DE" w:rsidRPr="00837314" w:rsidRDefault="001B60DE" w:rsidP="00837314">
      <w:pPr>
        <w:pStyle w:val="ListParagraph"/>
        <w:numPr>
          <w:ilvl w:val="0"/>
          <w:numId w:val="37"/>
        </w:numPr>
        <w:outlineLvl w:val="1"/>
        <w:rPr>
          <w:sz w:val="24"/>
          <w:szCs w:val="24"/>
        </w:rPr>
      </w:pPr>
      <w:r w:rsidRPr="00837314">
        <w:rPr>
          <w:sz w:val="24"/>
          <w:szCs w:val="24"/>
        </w:rPr>
        <w:t>Friday, May 6, 2022</w:t>
      </w:r>
      <w:r w:rsidRPr="00837314">
        <w:rPr>
          <w:sz w:val="24"/>
          <w:szCs w:val="24"/>
        </w:rPr>
        <w:tab/>
      </w:r>
      <w:r w:rsidRPr="00837314">
        <w:rPr>
          <w:sz w:val="24"/>
          <w:szCs w:val="24"/>
        </w:rPr>
        <w:tab/>
      </w:r>
      <w:r>
        <w:rPr>
          <w:sz w:val="24"/>
          <w:szCs w:val="24"/>
        </w:rPr>
        <w:tab/>
      </w:r>
      <w:r w:rsidRPr="00837314">
        <w:rPr>
          <w:sz w:val="24"/>
          <w:szCs w:val="24"/>
        </w:rPr>
        <w:t>Last date UA will issue an addendum</w:t>
      </w:r>
    </w:p>
    <w:p w14:paraId="1FEF9069" w14:textId="311F9A8B" w:rsidR="001B60DE" w:rsidRPr="00837314" w:rsidRDefault="001B60DE" w:rsidP="00837314">
      <w:pPr>
        <w:pStyle w:val="ListParagraph"/>
        <w:numPr>
          <w:ilvl w:val="0"/>
          <w:numId w:val="37"/>
        </w:numPr>
        <w:outlineLvl w:val="1"/>
        <w:rPr>
          <w:sz w:val="24"/>
          <w:szCs w:val="24"/>
        </w:rPr>
      </w:pPr>
      <w:r w:rsidRPr="00837314">
        <w:rPr>
          <w:sz w:val="24"/>
          <w:szCs w:val="24"/>
        </w:rPr>
        <w:t>Wednesday, May 18, 2022</w:t>
      </w:r>
      <w:r w:rsidRPr="00837314">
        <w:rPr>
          <w:sz w:val="24"/>
          <w:szCs w:val="24"/>
        </w:rPr>
        <w:tab/>
      </w:r>
      <w:r>
        <w:rPr>
          <w:sz w:val="24"/>
          <w:szCs w:val="24"/>
        </w:rPr>
        <w:tab/>
      </w:r>
      <w:r w:rsidRPr="00837314">
        <w:rPr>
          <w:sz w:val="24"/>
          <w:szCs w:val="24"/>
        </w:rPr>
        <w:t>Proposal submission deadline 10:00 AM CST</w:t>
      </w:r>
    </w:p>
    <w:p w14:paraId="4483C0E5" w14:textId="2478A07D" w:rsidR="001B60DE" w:rsidRPr="00837314" w:rsidRDefault="001B60DE" w:rsidP="00837314">
      <w:pPr>
        <w:pStyle w:val="ListParagraph"/>
        <w:numPr>
          <w:ilvl w:val="0"/>
          <w:numId w:val="37"/>
        </w:numPr>
        <w:outlineLvl w:val="1"/>
        <w:rPr>
          <w:sz w:val="24"/>
          <w:szCs w:val="24"/>
        </w:rPr>
      </w:pPr>
      <w:r w:rsidRPr="00837314">
        <w:rPr>
          <w:sz w:val="24"/>
          <w:szCs w:val="24"/>
        </w:rPr>
        <w:t>Wednesday, May 18, 2022</w:t>
      </w:r>
      <w:r w:rsidRPr="00837314">
        <w:rPr>
          <w:sz w:val="24"/>
          <w:szCs w:val="24"/>
        </w:rPr>
        <w:tab/>
      </w:r>
      <w:r>
        <w:rPr>
          <w:sz w:val="24"/>
          <w:szCs w:val="24"/>
        </w:rPr>
        <w:tab/>
      </w:r>
      <w:r w:rsidRPr="00837314">
        <w:rPr>
          <w:sz w:val="24"/>
          <w:szCs w:val="24"/>
        </w:rPr>
        <w:t>Bid Opening Event 2:30 PM CST</w:t>
      </w:r>
    </w:p>
    <w:p w14:paraId="0D8BE63D" w14:textId="67CC2F4F" w:rsidR="001B60DE" w:rsidRPr="00837314" w:rsidRDefault="001B60DE" w:rsidP="00837314">
      <w:pPr>
        <w:pStyle w:val="ListParagraph"/>
        <w:numPr>
          <w:ilvl w:val="0"/>
          <w:numId w:val="37"/>
        </w:numPr>
        <w:outlineLvl w:val="1"/>
        <w:rPr>
          <w:sz w:val="24"/>
          <w:szCs w:val="24"/>
        </w:rPr>
      </w:pPr>
      <w:r w:rsidRPr="00837314">
        <w:rPr>
          <w:sz w:val="24"/>
          <w:szCs w:val="24"/>
        </w:rPr>
        <w:t xml:space="preserve">Friday, June 3, 2022 </w:t>
      </w:r>
      <w:r w:rsidRPr="00837314">
        <w:rPr>
          <w:sz w:val="24"/>
          <w:szCs w:val="24"/>
        </w:rPr>
        <w:tab/>
      </w:r>
      <w:r w:rsidRPr="00837314">
        <w:rPr>
          <w:sz w:val="24"/>
          <w:szCs w:val="24"/>
        </w:rPr>
        <w:tab/>
        <w:t>Respondent Presentations (if necessary)</w:t>
      </w:r>
    </w:p>
    <w:p w14:paraId="586C5FF5" w14:textId="77777777" w:rsidR="001B60DE" w:rsidRPr="00837314" w:rsidRDefault="001B60DE" w:rsidP="001B60DE">
      <w:pPr>
        <w:pStyle w:val="ListParagraph"/>
        <w:numPr>
          <w:ilvl w:val="0"/>
          <w:numId w:val="37"/>
        </w:numPr>
        <w:outlineLvl w:val="1"/>
        <w:rPr>
          <w:sz w:val="24"/>
          <w:szCs w:val="24"/>
        </w:rPr>
      </w:pPr>
      <w:r w:rsidRPr="00837314">
        <w:rPr>
          <w:sz w:val="24"/>
          <w:szCs w:val="24"/>
        </w:rPr>
        <w:t>Monday, June 13, 2022</w:t>
      </w:r>
      <w:r w:rsidRPr="00837314">
        <w:rPr>
          <w:sz w:val="24"/>
          <w:szCs w:val="24"/>
        </w:rPr>
        <w:tab/>
      </w:r>
      <w:r w:rsidRPr="00837314">
        <w:rPr>
          <w:sz w:val="24"/>
          <w:szCs w:val="24"/>
        </w:rPr>
        <w:tab/>
        <w:t>Notice of Intent to Award</w:t>
      </w:r>
    </w:p>
    <w:p w14:paraId="5F6FE2F8" w14:textId="42B194A8" w:rsidR="001B60DE" w:rsidRPr="00837314" w:rsidRDefault="001B60DE" w:rsidP="001B60DE">
      <w:pPr>
        <w:pStyle w:val="ListParagraph"/>
        <w:numPr>
          <w:ilvl w:val="0"/>
          <w:numId w:val="37"/>
        </w:numPr>
        <w:outlineLvl w:val="1"/>
        <w:rPr>
          <w:sz w:val="24"/>
          <w:szCs w:val="24"/>
        </w:rPr>
      </w:pPr>
      <w:r w:rsidRPr="00837314">
        <w:rPr>
          <w:sz w:val="24"/>
          <w:szCs w:val="24"/>
        </w:rPr>
        <w:t xml:space="preserve">Upon Intent to Award TBD*       </w:t>
      </w:r>
      <w:r>
        <w:rPr>
          <w:sz w:val="24"/>
          <w:szCs w:val="24"/>
        </w:rPr>
        <w:tab/>
      </w:r>
      <w:r w:rsidRPr="00837314">
        <w:rPr>
          <w:sz w:val="24"/>
          <w:szCs w:val="24"/>
        </w:rPr>
        <w:t xml:space="preserve">Contract Negotiations Begin (upon intent to award) </w:t>
      </w:r>
    </w:p>
    <w:p w14:paraId="7AC38674" w14:textId="4D9656AA" w:rsidR="001B60DE" w:rsidRPr="00837314" w:rsidRDefault="001B60DE" w:rsidP="00837314">
      <w:pPr>
        <w:pStyle w:val="ListParagraph"/>
        <w:numPr>
          <w:ilvl w:val="0"/>
          <w:numId w:val="37"/>
        </w:numPr>
        <w:outlineLvl w:val="1"/>
        <w:rPr>
          <w:sz w:val="24"/>
          <w:szCs w:val="24"/>
        </w:rPr>
      </w:pPr>
      <w:r w:rsidRPr="00837314">
        <w:rPr>
          <w:sz w:val="24"/>
          <w:szCs w:val="24"/>
        </w:rPr>
        <w:t xml:space="preserve">Upon Contract Approval:             </w:t>
      </w:r>
      <w:r>
        <w:rPr>
          <w:sz w:val="24"/>
          <w:szCs w:val="24"/>
        </w:rPr>
        <w:tab/>
      </w:r>
      <w:r w:rsidRPr="00837314">
        <w:rPr>
          <w:sz w:val="24"/>
          <w:szCs w:val="24"/>
        </w:rPr>
        <w:t xml:space="preserve">Service to Commence (upon final legislative approval, if </w:t>
      </w:r>
      <w:r>
        <w:rPr>
          <w:sz w:val="24"/>
          <w:szCs w:val="24"/>
        </w:rPr>
        <w:t xml:space="preserve">                        </w:t>
      </w:r>
      <w:r w:rsidRPr="00837314">
        <w:rPr>
          <w:sz w:val="24"/>
          <w:szCs w:val="24"/>
        </w:rPr>
        <w:t>applicable)</w:t>
      </w:r>
    </w:p>
    <w:p w14:paraId="7E614C32" w14:textId="77777777" w:rsidR="002C158A" w:rsidRPr="002C158A" w:rsidRDefault="002C158A" w:rsidP="00837314">
      <w:pPr>
        <w:pStyle w:val="ListParagraph"/>
      </w:pPr>
    </w:p>
    <w:p w14:paraId="1AEF915F" w14:textId="018C9FDD"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EB7ECA" w:rsidRPr="00BA12F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0"/>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1" w:name="_Toc472326936"/>
      <w:bookmarkStart w:id="12"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1"/>
      <w:bookmarkEnd w:id="12"/>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12F2584C"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date of </w:t>
      </w:r>
      <w:r w:rsidR="008347D3" w:rsidRPr="00BA12F5">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8347D3" w:rsidRPr="00BA12F5">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ontractor and </w:t>
      </w:r>
      <w:r w:rsidR="008347D3" w:rsidRPr="00BA12F5">
        <w:rPr>
          <w:rFonts w:ascii="Times New Roman" w:hAnsi="Times New Roman" w:cs="Times New Roman"/>
          <w:color w:val="000000" w:themeColor="text1"/>
        </w:rPr>
        <w:t>UA</w:t>
      </w:r>
      <w:r w:rsidR="00A56CFC" w:rsidRPr="00BA12F5">
        <w:rPr>
          <w:rFonts w:ascii="Times New Roman" w:hAnsi="Times New Roman" w:cs="Times New Roman"/>
          <w:color w:val="000000" w:themeColor="text1"/>
        </w:rPr>
        <w:t xml:space="preserve">, the term shall be for </w:t>
      </w:r>
      <w:r w:rsidR="00A56CFC" w:rsidRPr="00CA763B">
        <w:rPr>
          <w:rFonts w:ascii="Times New Roman" w:hAnsi="Times New Roman" w:cs="Times New Roman"/>
          <w:color w:val="000000" w:themeColor="text1"/>
        </w:rPr>
        <w:t xml:space="preserve">an initial period of </w:t>
      </w:r>
      <w:r w:rsidR="00D6519C" w:rsidRPr="00CA763B">
        <w:rPr>
          <w:rFonts w:ascii="Times New Roman" w:hAnsi="Times New Roman" w:cs="Times New Roman"/>
          <w:color w:val="000000" w:themeColor="text1"/>
        </w:rPr>
        <w:t>two</w:t>
      </w:r>
      <w:r w:rsidR="00BE113D" w:rsidRPr="00CA763B">
        <w:rPr>
          <w:rFonts w:ascii="Times New Roman" w:hAnsi="Times New Roman" w:cs="Times New Roman"/>
          <w:color w:val="000000" w:themeColor="text1"/>
        </w:rPr>
        <w:t xml:space="preserve"> </w:t>
      </w:r>
      <w:r w:rsidR="00A56CFC" w:rsidRPr="00CA763B">
        <w:rPr>
          <w:rFonts w:ascii="Times New Roman" w:hAnsi="Times New Roman" w:cs="Times New Roman"/>
          <w:color w:val="000000" w:themeColor="text1"/>
        </w:rPr>
        <w:t>(</w:t>
      </w:r>
      <w:r w:rsidR="00D6519C" w:rsidRPr="00CA763B">
        <w:rPr>
          <w:rFonts w:ascii="Times New Roman" w:hAnsi="Times New Roman" w:cs="Times New Roman"/>
          <w:color w:val="000000" w:themeColor="text1"/>
        </w:rPr>
        <w:t>2</w:t>
      </w:r>
      <w:r w:rsidR="00A56CFC" w:rsidRPr="00CA763B">
        <w:rPr>
          <w:rFonts w:ascii="Times New Roman" w:hAnsi="Times New Roman" w:cs="Times New Roman"/>
          <w:color w:val="000000" w:themeColor="text1"/>
        </w:rPr>
        <w:t>) year</w:t>
      </w:r>
      <w:r w:rsidR="00BE113D" w:rsidRPr="00CA763B">
        <w:rPr>
          <w:rFonts w:ascii="Times New Roman" w:hAnsi="Times New Roman" w:cs="Times New Roman"/>
          <w:color w:val="000000" w:themeColor="text1"/>
        </w:rPr>
        <w:t>s</w:t>
      </w:r>
      <w:r w:rsidR="00A56CFC" w:rsidRPr="00CA763B">
        <w:rPr>
          <w:rFonts w:ascii="Times New Roman" w:hAnsi="Times New Roman" w:cs="Times New Roman"/>
          <w:color w:val="000000" w:themeColor="text1"/>
        </w:rPr>
        <w:t xml:space="preserve">, </w:t>
      </w:r>
      <w:r w:rsidR="00BE113D" w:rsidRPr="00CA763B">
        <w:rPr>
          <w:rFonts w:ascii="Times New Roman" w:hAnsi="Times New Roman" w:cs="Times New Roman"/>
          <w:color w:val="000000" w:themeColor="text1"/>
        </w:rPr>
        <w:t>with option to renew</w:t>
      </w:r>
      <w:r w:rsidR="00BE113D" w:rsidRPr="00CA763B">
        <w:rPr>
          <w:rFonts w:ascii="Times New Roman" w:hAnsi="Times New Roman" w:cs="Times New Roman"/>
          <w:bCs/>
          <w:color w:val="000000" w:themeColor="text1"/>
        </w:rPr>
        <w:t xml:space="preserve"> at the end of the contract term for three (3) additional years, </w:t>
      </w:r>
      <w:r w:rsidR="00A56CFC" w:rsidRPr="00A12D43">
        <w:rPr>
          <w:rFonts w:ascii="Times New Roman" w:hAnsi="Times New Roman" w:cs="Times New Roman"/>
          <w:bCs/>
        </w:rPr>
        <w:t xml:space="preserve">for a combined total of </w:t>
      </w:r>
      <w:r w:rsidR="00536ED9">
        <w:rPr>
          <w:rFonts w:ascii="Times New Roman" w:hAnsi="Times New Roman" w:cs="Times New Roman"/>
          <w:bCs/>
        </w:rPr>
        <w:t xml:space="preserve">five </w:t>
      </w:r>
      <w:r w:rsidR="00A56CFC" w:rsidRPr="00A12D43">
        <w:rPr>
          <w:rFonts w:ascii="Times New Roman" w:hAnsi="Times New Roman" w:cs="Times New Roman"/>
          <w:bCs/>
        </w:rPr>
        <w:t>(</w:t>
      </w:r>
      <w:r w:rsidR="00D6519C">
        <w:rPr>
          <w:rFonts w:ascii="Times New Roman" w:hAnsi="Times New Roman" w:cs="Times New Roman"/>
          <w:bCs/>
        </w:rPr>
        <w:t>5</w:t>
      </w:r>
      <w:r w:rsidR="00A56CFC" w:rsidRPr="00A12D43">
        <w:rPr>
          <w:rFonts w:ascii="Times New Roman" w:hAnsi="Times New Roman" w:cs="Times New Roman"/>
          <w:bCs/>
        </w:rPr>
        <w:t xml:space="preserve">) years (or </w:t>
      </w:r>
      <w:r w:rsidR="00D6519C">
        <w:rPr>
          <w:rFonts w:ascii="Times New Roman" w:hAnsi="Times New Roman" w:cs="Times New Roman"/>
          <w:bCs/>
        </w:rPr>
        <w:t>60</w:t>
      </w:r>
      <w:r w:rsidR="00A56CFC" w:rsidRPr="00A12D43">
        <w:rPr>
          <w:rFonts w:ascii="Times New Roman" w:hAnsi="Times New Roman" w:cs="Times New Roman"/>
          <w:bCs/>
        </w:rPr>
        <w:t xml:space="preserve"> months)</w:t>
      </w:r>
      <w:r w:rsidR="00A56CFC" w:rsidRPr="00A12D43">
        <w:rPr>
          <w:rFonts w:ascii="Times New Roman" w:hAnsi="Times New Roman" w:cs="Times New Roman"/>
        </w:rPr>
        <w:t>.</w:t>
      </w:r>
      <w:r w:rsidR="00A56CFC" w:rsidRPr="00934C61">
        <w:rPr>
          <w:rFonts w:ascii="Times New Roman" w:hAnsi="Times New Roman" w:cs="Times New Roman"/>
        </w:rPr>
        <w:t xml:space="preserve"> </w:t>
      </w:r>
      <w:r w:rsidR="0055454D" w:rsidRPr="00934C61">
        <w:rPr>
          <w:rFonts w:ascii="Times New Roman" w:hAnsi="Times New Roman" w:cs="Times New Roman"/>
        </w:rPr>
        <w:t xml:space="preserve"> </w:t>
      </w:r>
      <w:r w:rsidR="00844244" w:rsidRPr="00BA12F5">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lastRenderedPageBreak/>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3"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3"/>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BA12F5" w:rsidRDefault="009D29E9"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4709FCE3" w14:textId="253C1AE3" w:rsidR="00DF5BDE" w:rsidRPr="00CA763B" w:rsidRDefault="005D7773" w:rsidP="002C45B2">
      <w:pPr>
        <w:tabs>
          <w:tab w:val="left" w:pos="540"/>
        </w:tabs>
        <w:spacing w:after="0" w:line="240" w:lineRule="auto"/>
        <w:ind w:left="540"/>
        <w:rPr>
          <w:rFonts w:ascii="Times New Roman" w:hAnsi="Times New Roman" w:cs="Times New Roman"/>
          <w:color w:val="000000" w:themeColor="text1"/>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Pr="00CA763B">
        <w:rPr>
          <w:rFonts w:ascii="Times New Roman" w:hAnsi="Times New Roman" w:cs="Times New Roman"/>
          <w:b/>
          <w:color w:val="000000" w:themeColor="text1"/>
        </w:rPr>
        <w:tab/>
      </w:r>
      <w:r w:rsidR="00CA763B" w:rsidRPr="00CA763B">
        <w:rPr>
          <w:rFonts w:ascii="Times New Roman" w:hAnsi="Times New Roman" w:cs="Times New Roman"/>
          <w:bCs/>
          <w:color w:val="000000" w:themeColor="text1"/>
        </w:rPr>
        <w:t>Ellen Ferguson</w:t>
      </w:r>
    </w:p>
    <w:p w14:paraId="64A84345" w14:textId="26C7ED4B" w:rsidR="00DF5BDE" w:rsidRPr="00CA763B" w:rsidRDefault="00DF5BDE" w:rsidP="002C45B2">
      <w:pPr>
        <w:tabs>
          <w:tab w:val="left" w:pos="540"/>
        </w:tabs>
        <w:spacing w:after="0" w:line="240" w:lineRule="auto"/>
        <w:ind w:left="540"/>
        <w:rPr>
          <w:rFonts w:ascii="Times New Roman" w:hAnsi="Times New Roman" w:cs="Times New Roman"/>
          <w:color w:val="000000" w:themeColor="text1"/>
        </w:rPr>
      </w:pPr>
      <w:r w:rsidRPr="00CA763B">
        <w:rPr>
          <w:rFonts w:ascii="Times New Roman" w:hAnsi="Times New Roman" w:cs="Times New Roman"/>
          <w:color w:val="000000" w:themeColor="text1"/>
        </w:rPr>
        <w:tab/>
      </w:r>
      <w:r w:rsidRPr="00CA763B">
        <w:rPr>
          <w:rFonts w:ascii="Times New Roman" w:hAnsi="Times New Roman" w:cs="Times New Roman"/>
          <w:color w:val="000000" w:themeColor="text1"/>
        </w:rPr>
        <w:tab/>
      </w:r>
      <w:r w:rsidR="009D29E9" w:rsidRPr="00CA763B">
        <w:rPr>
          <w:rFonts w:ascii="Times New Roman" w:hAnsi="Times New Roman" w:cs="Times New Roman"/>
          <w:color w:val="000000" w:themeColor="text1"/>
        </w:rPr>
        <w:tab/>
      </w:r>
      <w:r w:rsidR="009D29E9" w:rsidRPr="00CA763B">
        <w:rPr>
          <w:rFonts w:ascii="Times New Roman" w:hAnsi="Times New Roman" w:cs="Times New Roman"/>
          <w:color w:val="000000" w:themeColor="text1"/>
        </w:rPr>
        <w:tab/>
        <w:t>Office of Business Services</w:t>
      </w:r>
    </w:p>
    <w:p w14:paraId="52CF44DF" w14:textId="1B48CCAD" w:rsidR="00692866" w:rsidRDefault="00DF5BDE" w:rsidP="002C45B2">
      <w:pPr>
        <w:tabs>
          <w:tab w:val="left" w:pos="540"/>
        </w:tabs>
        <w:spacing w:after="0" w:line="240" w:lineRule="auto"/>
        <w:ind w:left="540"/>
        <w:rPr>
          <w:rFonts w:ascii="Times New Roman" w:hAnsi="Times New Roman" w:cs="Times New Roman"/>
          <w:color w:val="000000" w:themeColor="text1"/>
        </w:rPr>
      </w:pPr>
      <w:r w:rsidRPr="00CA763B">
        <w:rPr>
          <w:rFonts w:ascii="Times New Roman" w:hAnsi="Times New Roman" w:cs="Times New Roman"/>
          <w:color w:val="000000" w:themeColor="text1"/>
        </w:rPr>
        <w:tab/>
      </w:r>
      <w:r w:rsidRPr="00CA763B">
        <w:rPr>
          <w:rFonts w:ascii="Times New Roman" w:hAnsi="Times New Roman" w:cs="Times New Roman"/>
          <w:color w:val="000000" w:themeColor="text1"/>
        </w:rPr>
        <w:tab/>
      </w:r>
      <w:r w:rsidR="009D29E9" w:rsidRPr="00CA763B">
        <w:rPr>
          <w:rFonts w:ascii="Times New Roman" w:hAnsi="Times New Roman" w:cs="Times New Roman"/>
          <w:color w:val="000000" w:themeColor="text1"/>
        </w:rPr>
        <w:tab/>
      </w:r>
      <w:r w:rsidR="009D29E9" w:rsidRPr="00CA763B">
        <w:rPr>
          <w:rFonts w:ascii="Times New Roman" w:hAnsi="Times New Roman" w:cs="Times New Roman"/>
          <w:color w:val="000000" w:themeColor="text1"/>
        </w:rPr>
        <w:tab/>
      </w:r>
      <w:r w:rsidR="00CA763B" w:rsidRPr="00CA763B">
        <w:rPr>
          <w:rFonts w:ascii="Times New Roman" w:hAnsi="Times New Roman" w:cs="Times New Roman"/>
          <w:color w:val="000000" w:themeColor="text1"/>
        </w:rPr>
        <w:t xml:space="preserve">Email: </w:t>
      </w:r>
      <w:hyperlink r:id="rId15" w:history="1">
        <w:r w:rsidR="000940BB" w:rsidRPr="00006BB1">
          <w:rPr>
            <w:rStyle w:val="Hyperlink"/>
            <w:rFonts w:ascii="Times New Roman" w:hAnsi="Times New Roman" w:cs="Times New Roman"/>
          </w:rPr>
          <w:t>ellenf@uark.edu</w:t>
        </w:r>
      </w:hyperlink>
    </w:p>
    <w:p w14:paraId="30E75157" w14:textId="77777777" w:rsidR="00024BF8" w:rsidRPr="00BA12F5" w:rsidRDefault="00024BF8" w:rsidP="002C45B2">
      <w:pPr>
        <w:tabs>
          <w:tab w:val="left" w:pos="540"/>
        </w:tabs>
        <w:spacing w:after="0" w:line="240" w:lineRule="auto"/>
        <w:rPr>
          <w:rFonts w:ascii="Times New Roman" w:hAnsi="Times New Roman" w:cs="Times New Roman"/>
        </w:rPr>
      </w:pPr>
    </w:p>
    <w:p w14:paraId="55D3C841" w14:textId="008A3DE3"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HogBid, the UA bid solicitation website:  </w:t>
      </w:r>
      <w:hyperlink r:id="rId16" w:history="1">
        <w:r w:rsidR="00564A54" w:rsidRPr="00486F8C">
          <w:rPr>
            <w:rStyle w:val="Hyperlink"/>
            <w:rFonts w:ascii="Times New Roman" w:hAnsi="Times New Roman" w:cs="Times New Roman"/>
          </w:rPr>
          <w:t>http://hogbid/</w:t>
        </w:r>
      </w:hyperlink>
      <w:r w:rsidR="00E169E8" w:rsidRPr="00BA12F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contractors, and visitors, are prohibited at all times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72EAC567"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 xml:space="preserve">Upon termination, Contractor shall return all student education record </w:t>
      </w:r>
      <w:r w:rsidR="00837314" w:rsidRPr="00BA12F5">
        <w:rPr>
          <w:rFonts w:ascii="Times New Roman" w:hAnsi="Times New Roman" w:cs="Times New Roman"/>
        </w:rPr>
        <w:t>information or</w:t>
      </w:r>
      <w:r w:rsidR="001E716A" w:rsidRPr="00BA12F5">
        <w:rPr>
          <w:rFonts w:ascii="Times New Roman" w:hAnsi="Times New Roman" w:cs="Times New Roman"/>
        </w:rPr>
        <w:t xml:space="preserve"> provide evidence that it was destroyed within thirty (30) days.</w:t>
      </w:r>
      <w:r w:rsidR="00D2753D" w:rsidRPr="00BA12F5">
        <w:rPr>
          <w:rFonts w:ascii="Times New Roman" w:hAnsi="Times New Roman" w:cs="Times New Roman"/>
        </w:rPr>
        <w:t xml:space="preserve"> </w:t>
      </w:r>
    </w:p>
    <w:p w14:paraId="70228FA4" w14:textId="77777777" w:rsidR="00D2753D" w:rsidRPr="00BA12F5" w:rsidRDefault="00D2753D" w:rsidP="002C45B2">
      <w:pPr>
        <w:autoSpaceDE w:val="0"/>
        <w:autoSpaceDN w:val="0"/>
        <w:adjustRightInd w:val="0"/>
        <w:spacing w:after="0" w:line="240" w:lineRule="auto"/>
        <w:ind w:left="540"/>
        <w:rPr>
          <w:rFonts w:ascii="Times New Roman" w:hAnsi="Times New Roman" w:cs="Times New Roman"/>
          <w:color w:val="000000"/>
        </w:rPr>
      </w:pP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to the extent required by Arkansas Code Annotated § 25‐26‐201 et seq., as amended by Act 308 of 2013, equivalent access for effective use by both visual and non‐visual means;</w:t>
      </w:r>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Presenting information, including prompts used for interactive communications, in formats intended for non‐visual use;</w:t>
      </w:r>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After being made accessible, integrating into networks for obtaining, retrieving, and disseminating information used by individuals who are not blind or visually impaired;</w:t>
      </w:r>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Being compatible with information technology used by other individuals with whom the blind or visually impaired individuals interact;</w:t>
      </w:r>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lastRenderedPageBreak/>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be subject to or bound by governing law, jurisdiction, or venue of any state, country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4"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any and all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4"/>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lastRenderedPageBreak/>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70327977" w:rsidR="00D31407" w:rsidRPr="00BA12F5" w:rsidRDefault="000E3F61" w:rsidP="002C45B2">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t>Non Waiver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15570D8B" w14:textId="77777777" w:rsidR="00D35CB6" w:rsidRPr="00BA12F5" w:rsidRDefault="00D35CB6" w:rsidP="00CA763B">
      <w:pPr>
        <w:tabs>
          <w:tab w:val="left" w:pos="540"/>
        </w:tabs>
        <w:spacing w:after="0" w:line="240" w:lineRule="auto"/>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Default="005936BA" w:rsidP="002C45B2">
      <w:pPr>
        <w:tabs>
          <w:tab w:val="left" w:pos="540"/>
        </w:tabs>
        <w:spacing w:after="0" w:line="240" w:lineRule="auto"/>
        <w:rPr>
          <w:rFonts w:ascii="Times New Roman" w:hAnsi="Times New Roman" w:cs="Times New Roman"/>
          <w:b/>
          <w:bCs/>
        </w:rPr>
      </w:pPr>
    </w:p>
    <w:p w14:paraId="545D0511" w14:textId="77777777" w:rsidR="004E3C08" w:rsidRPr="00BA12F5" w:rsidRDefault="004E3C08"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5"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6"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5"/>
    <w:bookmarkEnd w:id="16"/>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CA763B" w:rsidRDefault="003E6BBC" w:rsidP="002C45B2">
      <w:pPr>
        <w:tabs>
          <w:tab w:val="left" w:pos="540"/>
        </w:tabs>
        <w:spacing w:after="0" w:line="240" w:lineRule="auto"/>
        <w:rPr>
          <w:rFonts w:ascii="Times New Roman" w:hAnsi="Times New Roman" w:cs="Times New Roman"/>
          <w:b/>
          <w:color w:val="000000" w:themeColor="text1"/>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0F56196D" w:rsidR="007078B9" w:rsidRPr="00CA763B" w:rsidRDefault="00B84B48" w:rsidP="002C45B2">
      <w:pPr>
        <w:tabs>
          <w:tab w:val="left" w:pos="540"/>
        </w:tabs>
        <w:spacing w:after="0" w:line="240" w:lineRule="auto"/>
        <w:ind w:left="540" w:hanging="540"/>
        <w:rPr>
          <w:rFonts w:ascii="Times New Roman" w:hAnsi="Times New Roman" w:cs="Times New Roman"/>
          <w:color w:val="000000" w:themeColor="text1"/>
        </w:rPr>
      </w:pPr>
      <w:r w:rsidRPr="00CA763B">
        <w:rPr>
          <w:rFonts w:ascii="Times New Roman" w:hAnsi="Times New Roman" w:cs="Times New Roman"/>
          <w:b/>
          <w:color w:val="000000" w:themeColor="text1"/>
        </w:rPr>
        <w:tab/>
      </w:r>
      <w:r w:rsidR="00357616" w:rsidRPr="00CA763B">
        <w:rPr>
          <w:rFonts w:ascii="Times New Roman" w:hAnsi="Times New Roman" w:cs="Times New Roman"/>
          <w:color w:val="000000" w:themeColor="text1"/>
          <w:u w:val="single"/>
        </w:rPr>
        <w:t xml:space="preserve">Prices for the proposed services must be kept firm for </w:t>
      </w:r>
      <w:r w:rsidR="00357616" w:rsidRPr="00CA763B">
        <w:rPr>
          <w:rFonts w:ascii="Times New Roman" w:hAnsi="Times New Roman" w:cs="Times New Roman"/>
          <w:b/>
          <w:color w:val="000000" w:themeColor="text1"/>
          <w:u w:val="single"/>
        </w:rPr>
        <w:t>at least one hundred twenty (120) days</w:t>
      </w:r>
      <w:r w:rsidR="00357616" w:rsidRPr="00CA763B">
        <w:rPr>
          <w:rFonts w:ascii="Times New Roman" w:hAnsi="Times New Roman" w:cs="Times New Roman"/>
          <w:color w:val="000000" w:themeColor="text1"/>
          <w:u w:val="single"/>
        </w:rPr>
        <w:t xml:space="preserve"> after the Proposal Due Date specified on the cover sheet of this RFP</w:t>
      </w:r>
      <w:r w:rsidR="00357616" w:rsidRPr="00CA763B">
        <w:rPr>
          <w:rFonts w:ascii="Times New Roman" w:hAnsi="Times New Roman" w:cs="Times New Roman"/>
          <w:color w:val="000000" w:themeColor="text1"/>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3EEA6F" w14:textId="78C35E9F" w:rsidR="00CB1257" w:rsidRPr="00CA763B" w:rsidRDefault="003E6BBC" w:rsidP="002C45B2">
      <w:pPr>
        <w:tabs>
          <w:tab w:val="left" w:pos="540"/>
        </w:tabs>
        <w:spacing w:after="0" w:line="240" w:lineRule="auto"/>
        <w:rPr>
          <w:rFonts w:ascii="Times New Roman" w:hAnsi="Times New Roman" w:cs="Times New Roman"/>
          <w:b/>
          <w:color w:val="000000" w:themeColor="text1"/>
        </w:rPr>
      </w:pPr>
      <w:r w:rsidRPr="00CA763B">
        <w:rPr>
          <w:rFonts w:ascii="Times New Roman" w:hAnsi="Times New Roman" w:cs="Times New Roman"/>
          <w:b/>
          <w:color w:val="000000" w:themeColor="text1"/>
        </w:rPr>
        <w:t>9</w:t>
      </w:r>
      <w:r w:rsidR="00281237" w:rsidRPr="00CA763B">
        <w:rPr>
          <w:rFonts w:ascii="Times New Roman" w:hAnsi="Times New Roman" w:cs="Times New Roman"/>
          <w:b/>
          <w:color w:val="000000" w:themeColor="text1"/>
        </w:rPr>
        <w:t>.1</w:t>
      </w:r>
      <w:r w:rsidR="008C772F" w:rsidRPr="00CA763B">
        <w:rPr>
          <w:rFonts w:ascii="Times New Roman" w:hAnsi="Times New Roman" w:cs="Times New Roman"/>
          <w:b/>
          <w:color w:val="000000" w:themeColor="text1"/>
        </w:rPr>
        <w:t>7</w:t>
      </w:r>
      <w:r w:rsidR="00281237" w:rsidRPr="00CA763B">
        <w:rPr>
          <w:rFonts w:ascii="Times New Roman" w:hAnsi="Times New Roman" w:cs="Times New Roman"/>
          <w:b/>
          <w:color w:val="000000" w:themeColor="text1"/>
        </w:rPr>
        <w:tab/>
      </w:r>
      <w:r w:rsidR="00CB1257" w:rsidRPr="00CA763B">
        <w:rPr>
          <w:rFonts w:ascii="Times New Roman" w:hAnsi="Times New Roman" w:cs="Times New Roman"/>
          <w:b/>
          <w:color w:val="000000" w:themeColor="text1"/>
        </w:rPr>
        <w:t>Warranty</w:t>
      </w:r>
    </w:p>
    <w:p w14:paraId="681C3AEA" w14:textId="2D17F79F" w:rsidR="00CA763B" w:rsidRDefault="00CB1257" w:rsidP="00CA763B">
      <w:pPr>
        <w:pStyle w:val="MyNormal"/>
        <w:ind w:left="1260" w:hanging="1260"/>
        <w:jc w:val="left"/>
        <w:rPr>
          <w:rFonts w:ascii="Times New Roman" w:hAnsi="Times New Roman"/>
          <w:color w:val="000000" w:themeColor="text1"/>
          <w:szCs w:val="22"/>
        </w:rPr>
      </w:pPr>
      <w:r w:rsidRPr="00CA763B">
        <w:rPr>
          <w:rFonts w:ascii="Times New Roman" w:hAnsi="Times New Roman"/>
          <w:color w:val="000000" w:themeColor="text1"/>
          <w:szCs w:val="22"/>
        </w:rPr>
        <w:tab/>
      </w:r>
      <w:r w:rsidR="00CA763B">
        <w:rPr>
          <w:rFonts w:ascii="Times New Roman" w:hAnsi="Times New Roman"/>
          <w:color w:val="000000" w:themeColor="text1"/>
          <w:szCs w:val="22"/>
        </w:rPr>
        <w:t xml:space="preserve">Intentionally omitted. </w:t>
      </w:r>
    </w:p>
    <w:p w14:paraId="7FF9B1E4" w14:textId="77777777" w:rsidR="00CA763B" w:rsidRDefault="00CA763B" w:rsidP="00CA763B">
      <w:pPr>
        <w:pStyle w:val="MyNormal"/>
        <w:ind w:left="1260" w:hanging="1260"/>
        <w:jc w:val="left"/>
        <w:rPr>
          <w:rFonts w:ascii="Times New Roman" w:hAnsi="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lastRenderedPageBreak/>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t>
      </w:r>
      <w:r w:rsidRPr="00BA12F5">
        <w:rPr>
          <w:rFonts w:ascii="Times New Roman" w:eastAsia="MS Mincho" w:hAnsi="Times New Roman"/>
          <w:color w:val="000000"/>
          <w:spacing w:val="-1"/>
          <w:szCs w:val="22"/>
        </w:rPr>
        <w:lastRenderedPageBreak/>
        <w:t xml:space="preserve">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Time is of the Essence</w:t>
      </w:r>
    </w:p>
    <w:p w14:paraId="1B1F5DA4" w14:textId="292A648D" w:rsidR="00574AEB" w:rsidRDefault="00CC6DDC" w:rsidP="00CA763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5949B9C7" w14:textId="77777777" w:rsidR="00574AEB" w:rsidRPr="00BA12F5" w:rsidRDefault="00574AEB"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17" w:name="_Hlk4066981"/>
      <w:r w:rsidRPr="00BA12F5">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17"/>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7"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2EF1855E" w14:textId="77777777" w:rsidR="00EE22D0" w:rsidRDefault="00EE22D0" w:rsidP="00A27B36">
      <w:pPr>
        <w:tabs>
          <w:tab w:val="left" w:pos="540"/>
        </w:tabs>
        <w:spacing w:after="0" w:line="240" w:lineRule="auto"/>
        <w:ind w:left="540"/>
        <w:rPr>
          <w:rFonts w:ascii="Times New Roman" w:hAnsi="Times New Roman" w:cs="Times New Roman"/>
          <w:spacing w:val="-1"/>
        </w:rPr>
      </w:pPr>
    </w:p>
    <w:p w14:paraId="3107E571" w14:textId="77777777" w:rsidR="006976F6" w:rsidRDefault="006976F6" w:rsidP="00A27B36">
      <w:pPr>
        <w:tabs>
          <w:tab w:val="left" w:pos="540"/>
        </w:tabs>
        <w:spacing w:after="0" w:line="240" w:lineRule="auto"/>
        <w:ind w:left="540"/>
        <w:rPr>
          <w:rFonts w:ascii="Times New Roman" w:hAnsi="Times New Roman" w:cs="Times New Roman"/>
          <w:spacing w:val="-1"/>
        </w:rPr>
      </w:pPr>
    </w:p>
    <w:p w14:paraId="29412F52" w14:textId="77777777" w:rsidR="004C41D8" w:rsidRPr="00BA12F5" w:rsidRDefault="004C41D8"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65106FD6" w14:textId="77777777" w:rsidR="008F55F1" w:rsidRPr="00BA12F5" w:rsidRDefault="008F55F1"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subcontractors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w:t>
      </w:r>
      <w:r w:rsidRPr="00BA12F5">
        <w:rPr>
          <w:rFonts w:ascii="Times New Roman" w:hAnsi="Times New Roman" w:cs="Times New Roman"/>
        </w:rPr>
        <w:lastRenderedPageBreak/>
        <w:t xml:space="preserve">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313C4378" w14:textId="6FF51AD2" w:rsidR="00B564AC" w:rsidRDefault="00B564AC"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58C65F31" w14:textId="77777777" w:rsidR="002B6229" w:rsidRPr="00BA12F5" w:rsidRDefault="002B6229"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F03FA6B" w14:textId="50FDEFE6" w:rsidR="008C7EC8" w:rsidRPr="00BA12F5" w:rsidRDefault="002B6229" w:rsidP="002B6229">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Respondents must comply with all articles of the Standard Terms and Conditions documents posted on our Hogbid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18"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Hogbid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w:t>
      </w:r>
      <w:r w:rsidRPr="00BA12F5">
        <w:rPr>
          <w:rFonts w:ascii="Times New Roman" w:hAnsi="Times New Roman" w:cs="Times New Roman"/>
        </w:rPr>
        <w:lastRenderedPageBreak/>
        <w:t>contain sufficient information and detail for UA to further evaluate the merit of the Respondent’s Proposal.  Failure to respond in this format may result in bid disqualification.</w:t>
      </w:r>
      <w:bookmarkEnd w:id="18"/>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19"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9"/>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53750E5E"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0" w:name="_Hlk509928242"/>
      <w:r w:rsidR="006E1DB5" w:rsidRPr="00687230">
        <w:rPr>
          <w:rFonts w:ascii="Times New Roman" w:eastAsia="MS Mincho" w:hAnsi="Times New Roman" w:cs="Times New Roman"/>
        </w:rPr>
        <w:t xml:space="preserve">Proposals will be publicly opened in the Purchasing Office, </w:t>
      </w:r>
      <w:bookmarkStart w:id="21"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1"/>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0"/>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54C3B6D9" w14:textId="5F7384FF" w:rsidR="008A77E2" w:rsidRPr="00BA12F5" w:rsidRDefault="006E1DB5" w:rsidP="00C1031A">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t xml:space="preserve">Respondents must submit one (1) signed original, </w:t>
      </w:r>
      <w:r w:rsidR="00CA763B">
        <w:rPr>
          <w:rFonts w:ascii="Times New Roman" w:hAnsi="Times New Roman" w:cs="Times New Roman"/>
          <w:b/>
          <w:color w:val="000000" w:themeColor="text1"/>
        </w:rPr>
        <w:t>two</w:t>
      </w:r>
      <w:r w:rsidRPr="00CA763B">
        <w:rPr>
          <w:rFonts w:ascii="Times New Roman" w:hAnsi="Times New Roman" w:cs="Times New Roman"/>
          <w:b/>
          <w:color w:val="000000" w:themeColor="text1"/>
        </w:rPr>
        <w:t xml:space="preserve"> (</w:t>
      </w:r>
      <w:r w:rsidR="00CA763B">
        <w:rPr>
          <w:rFonts w:ascii="Times New Roman" w:hAnsi="Times New Roman" w:cs="Times New Roman"/>
          <w:b/>
          <w:color w:val="000000" w:themeColor="text1"/>
        </w:rPr>
        <w:t>2</w:t>
      </w:r>
      <w:r w:rsidRPr="00CA763B">
        <w:rPr>
          <w:rFonts w:ascii="Times New Roman" w:hAnsi="Times New Roman" w:cs="Times New Roman"/>
          <w:b/>
          <w:color w:val="000000" w:themeColor="text1"/>
        </w:rPr>
        <w:t xml:space="preserve">) signed copy, </w:t>
      </w:r>
      <w:r w:rsidRPr="00BA12F5">
        <w:rPr>
          <w:rFonts w:ascii="Times New Roman" w:hAnsi="Times New Roman" w:cs="Times New Roman"/>
          <w:b/>
        </w:rPr>
        <w:t xml:space="preserve">and two (2) soft copies of their Proposal (i.e. USB Flash drive) </w:t>
      </w:r>
      <w:r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2"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2"/>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77777777" w:rsidR="00C31327" w:rsidRPr="00BA12F5" w:rsidRDefault="00B44EDA" w:rsidP="00007AB4">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5A603E47"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39420774" w14:textId="77777777" w:rsidR="00CA763B" w:rsidRPr="00BA12F5" w:rsidRDefault="00CA763B" w:rsidP="00007AB4">
      <w:pPr>
        <w:pStyle w:val="PlainText"/>
        <w:ind w:left="540"/>
        <w:rPr>
          <w:rFonts w:ascii="Times New Roman" w:hAnsi="Times New Roman" w:cs="Times New Roman"/>
          <w:sz w:val="22"/>
          <w:szCs w:val="22"/>
        </w:rPr>
      </w:pPr>
    </w:p>
    <w:p w14:paraId="2E802485" w14:textId="5331EC47"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sidRPr="00BA12F5">
        <w:rPr>
          <w:rFonts w:ascii="Times New Roman" w:hAnsi="Times New Roman" w:cs="Times New Roman"/>
        </w:rPr>
        <w:t>P</w:t>
      </w:r>
      <w:r w:rsidRPr="00BA12F5">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3"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3"/>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lastRenderedPageBreak/>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4"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4"/>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5" w:name="_Toc182981456"/>
      <w:r w:rsidR="00893FB8"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25"/>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6"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6"/>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27"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paralyzation,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lastRenderedPageBreak/>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Any failure to comply with reporting provisions of the policies shall not affect coverage provided to UA, its trustees, officials, employees, agents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7"/>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28"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29" w:name="_Toc251665764"/>
    </w:p>
    <w:bookmarkEnd w:id="28"/>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bookmarkEnd w:id="29"/>
    <w:p w14:paraId="22D6AECC" w14:textId="3524C8EE" w:rsidR="005F393D" w:rsidRPr="00EC3622" w:rsidRDefault="005F393D" w:rsidP="005F393D">
      <w:pPr>
        <w:tabs>
          <w:tab w:val="num" w:pos="540"/>
        </w:tabs>
        <w:spacing w:after="0" w:line="240" w:lineRule="auto"/>
        <w:jc w:val="both"/>
        <w:outlineLvl w:val="0"/>
        <w:rPr>
          <w:rFonts w:ascii="Times New Roman" w:eastAsia="Times New Roman" w:hAnsi="Times New Roman" w:cs="Times New Roman"/>
          <w:b/>
          <w:noProof/>
        </w:rPr>
      </w:pPr>
      <w:r w:rsidRPr="00EC3622">
        <w:rPr>
          <w:rFonts w:ascii="Times New Roman" w:eastAsia="Times New Roman" w:hAnsi="Times New Roman" w:cs="Times New Roman"/>
          <w:b/>
          <w:bCs/>
          <w:smallCaps/>
          <w:noProof/>
        </w:rPr>
        <w:t>14.</w:t>
      </w:r>
      <w:r w:rsidRPr="00EC3622">
        <w:rPr>
          <w:rFonts w:ascii="Times New Roman" w:eastAsia="Times New Roman" w:hAnsi="Times New Roman" w:cs="Times New Roman"/>
          <w:b/>
          <w:bCs/>
          <w:smallCaps/>
          <w:noProof/>
        </w:rPr>
        <w:tab/>
      </w:r>
      <w:r w:rsidRPr="00EC3622">
        <w:rPr>
          <w:rFonts w:ascii="Times New Roman" w:eastAsia="Times New Roman" w:hAnsi="Times New Roman" w:cs="Times New Roman"/>
          <w:b/>
          <w:noProof/>
        </w:rPr>
        <w:t>SPECIFICATIONS / GOALS AND DELIVERABLES</w:t>
      </w:r>
    </w:p>
    <w:p w14:paraId="20FC9A3C" w14:textId="77777777" w:rsidR="005F393D" w:rsidRPr="00EC3622" w:rsidRDefault="005F393D" w:rsidP="005F393D">
      <w:pPr>
        <w:tabs>
          <w:tab w:val="num" w:pos="540"/>
        </w:tabs>
        <w:spacing w:after="0" w:line="240" w:lineRule="auto"/>
        <w:jc w:val="both"/>
        <w:outlineLvl w:val="0"/>
        <w:rPr>
          <w:rFonts w:ascii="Times New Roman" w:eastAsia="Times New Roman" w:hAnsi="Times New Roman" w:cs="Times New Roman"/>
          <w:b/>
          <w:noProof/>
        </w:rPr>
      </w:pPr>
    </w:p>
    <w:p w14:paraId="15B5A646" w14:textId="48E74DBA" w:rsidR="005F393D" w:rsidRPr="00EC3622" w:rsidRDefault="005735EB" w:rsidP="005F393D">
      <w:pPr>
        <w:tabs>
          <w:tab w:val="num" w:pos="540"/>
        </w:tabs>
        <w:spacing w:after="0" w:line="240" w:lineRule="auto"/>
        <w:ind w:left="720" w:hanging="720"/>
        <w:jc w:val="both"/>
        <w:outlineLvl w:val="0"/>
        <w:rPr>
          <w:rFonts w:ascii="Times New Roman" w:eastAsia="Times New Roman" w:hAnsi="Times New Roman" w:cs="Times New Roman"/>
          <w:color w:val="000000" w:themeColor="text1"/>
        </w:rPr>
      </w:pPr>
      <w:r>
        <w:rPr>
          <w:rFonts w:ascii="Times New Roman" w:hAnsi="Times New Roman" w:cs="Times New Roman"/>
        </w:rPr>
        <w:tab/>
      </w:r>
      <w:r w:rsidR="005F393D" w:rsidRPr="00EC3622">
        <w:rPr>
          <w:rFonts w:ascii="Times New Roman" w:hAnsi="Times New Roman" w:cs="Times New Roman"/>
        </w:rPr>
        <w:t>Proposals</w:t>
      </w:r>
      <w:r w:rsidR="005F393D" w:rsidRPr="00EC3622">
        <w:rPr>
          <w:rFonts w:ascii="Times New Roman" w:eastAsia="Times New Roman" w:hAnsi="Times New Roman" w:cs="Times New Roman"/>
          <w:color w:val="000000" w:themeColor="text1"/>
        </w:rPr>
        <w:t xml:space="preserve"> must include the following at a minimum:</w:t>
      </w:r>
    </w:p>
    <w:p w14:paraId="74B880ED" w14:textId="77777777" w:rsidR="005F393D" w:rsidRPr="00EC3622" w:rsidRDefault="005F393D" w:rsidP="005F393D">
      <w:pPr>
        <w:tabs>
          <w:tab w:val="num" w:pos="540"/>
        </w:tabs>
        <w:spacing w:after="0" w:line="240" w:lineRule="auto"/>
        <w:ind w:left="720" w:hanging="720"/>
        <w:jc w:val="both"/>
        <w:outlineLvl w:val="0"/>
        <w:rPr>
          <w:rFonts w:ascii="Times New Roman" w:eastAsia="Times New Roman" w:hAnsi="Times New Roman" w:cs="Times New Roman"/>
          <w:color w:val="000000" w:themeColor="text1"/>
        </w:rPr>
      </w:pPr>
    </w:p>
    <w:p w14:paraId="6536F876" w14:textId="77777777" w:rsidR="005F393D" w:rsidRPr="00EC3622" w:rsidRDefault="005F393D" w:rsidP="005F393D">
      <w:pPr>
        <w:pStyle w:val="ListParagraph"/>
        <w:numPr>
          <w:ilvl w:val="0"/>
          <w:numId w:val="33"/>
        </w:numPr>
        <w:rPr>
          <w:b/>
          <w:bCs/>
          <w:color w:val="000000" w:themeColor="text1"/>
          <w:sz w:val="22"/>
          <w:szCs w:val="22"/>
        </w:rPr>
      </w:pPr>
      <w:r w:rsidRPr="00EC3622">
        <w:rPr>
          <w:b/>
          <w:bCs/>
          <w:color w:val="000000" w:themeColor="text1"/>
          <w:sz w:val="22"/>
          <w:szCs w:val="22"/>
        </w:rPr>
        <w:t>Vendor Background, Experience, and Marketplace History </w:t>
      </w:r>
    </w:p>
    <w:p w14:paraId="08E6A428" w14:textId="77777777" w:rsidR="005F393D" w:rsidRPr="00EC3622" w:rsidRDefault="005F393D" w:rsidP="005735EB">
      <w:pPr>
        <w:spacing w:before="100" w:beforeAutospacing="1" w:after="100" w:afterAutospacing="1" w:line="240" w:lineRule="auto"/>
        <w:ind w:left="720"/>
        <w:jc w:val="both"/>
        <w:textAlignment w:val="baseline"/>
        <w:rPr>
          <w:rFonts w:ascii="Times New Roman" w:eastAsia="Times New Roman" w:hAnsi="Times New Roman" w:cs="Times New Roman"/>
        </w:rPr>
      </w:pPr>
      <w:r w:rsidRPr="00EC3622">
        <w:rPr>
          <w:rFonts w:ascii="Times New Roman" w:eastAsia="Times New Roman" w:hAnsi="Times New Roman" w:cs="Times New Roman"/>
        </w:rPr>
        <w:lastRenderedPageBreak/>
        <w:t>The firm must demonstrate a successful track record in compensation and salary administration including in higher education. Vendor must provide company, client, and employee profile information to include the following items: </w:t>
      </w:r>
    </w:p>
    <w:p w14:paraId="13344B7B" w14:textId="77777777" w:rsidR="005F393D" w:rsidRPr="00EC3622" w:rsidRDefault="005F393D" w:rsidP="005F393D">
      <w:pPr>
        <w:pStyle w:val="ListParagraph"/>
        <w:numPr>
          <w:ilvl w:val="0"/>
          <w:numId w:val="30"/>
        </w:numPr>
        <w:spacing w:before="100" w:beforeAutospacing="1" w:after="240"/>
        <w:jc w:val="both"/>
        <w:textAlignment w:val="baseline"/>
        <w:rPr>
          <w:sz w:val="22"/>
          <w:szCs w:val="22"/>
        </w:rPr>
      </w:pPr>
      <w:r w:rsidRPr="00EC3622">
        <w:rPr>
          <w:sz w:val="22"/>
          <w:szCs w:val="22"/>
        </w:rPr>
        <w:t>Number of years in business providing compensation and salary administration services to institutions of comparable size and structure including identifying whether service was provided to very high research activity (“R1”) and land grant institutions</w:t>
      </w:r>
    </w:p>
    <w:p w14:paraId="584062F5" w14:textId="77777777" w:rsidR="005F393D" w:rsidRPr="00EC3622" w:rsidRDefault="005F393D" w:rsidP="005F393D">
      <w:pPr>
        <w:pStyle w:val="ListParagraph"/>
        <w:numPr>
          <w:ilvl w:val="0"/>
          <w:numId w:val="30"/>
        </w:numPr>
        <w:spacing w:before="100" w:beforeAutospacing="1" w:after="240"/>
        <w:jc w:val="both"/>
        <w:textAlignment w:val="baseline"/>
        <w:rPr>
          <w:sz w:val="22"/>
          <w:szCs w:val="22"/>
        </w:rPr>
      </w:pPr>
      <w:r w:rsidRPr="00EC3622">
        <w:rPr>
          <w:sz w:val="22"/>
          <w:szCs w:val="22"/>
        </w:rPr>
        <w:t>The total number of higher education institutions where it has provided similar Scope of Services including identification of the total number of positions reviewed, timeframe of services, and type of high education institution</w:t>
      </w:r>
    </w:p>
    <w:p w14:paraId="39213077" w14:textId="77777777" w:rsidR="005F393D" w:rsidRDefault="005F393D" w:rsidP="005F393D">
      <w:pPr>
        <w:pStyle w:val="ListParagraph"/>
        <w:numPr>
          <w:ilvl w:val="0"/>
          <w:numId w:val="30"/>
        </w:numPr>
        <w:spacing w:before="100" w:beforeAutospacing="1" w:after="240"/>
        <w:jc w:val="both"/>
        <w:textAlignment w:val="baseline"/>
        <w:rPr>
          <w:sz w:val="22"/>
          <w:szCs w:val="22"/>
        </w:rPr>
      </w:pPr>
      <w:r w:rsidRPr="00EC3622">
        <w:rPr>
          <w:sz w:val="22"/>
          <w:szCs w:val="22"/>
        </w:rPr>
        <w:t xml:space="preserve">Total number of </w:t>
      </w:r>
      <w:r>
        <w:rPr>
          <w:sz w:val="22"/>
          <w:szCs w:val="22"/>
        </w:rPr>
        <w:t xml:space="preserve">vendor’s </w:t>
      </w:r>
      <w:r w:rsidRPr="00EC3622">
        <w:rPr>
          <w:sz w:val="22"/>
          <w:szCs w:val="22"/>
        </w:rPr>
        <w:t>employees assigned to this project</w:t>
      </w:r>
      <w:r>
        <w:rPr>
          <w:sz w:val="22"/>
          <w:szCs w:val="22"/>
        </w:rPr>
        <w:t>,</w:t>
      </w:r>
      <w:r w:rsidRPr="00EC3622">
        <w:rPr>
          <w:sz w:val="22"/>
          <w:szCs w:val="22"/>
        </w:rPr>
        <w:t xml:space="preserve"> years of experience of each employee</w:t>
      </w:r>
      <w:r>
        <w:rPr>
          <w:sz w:val="22"/>
          <w:szCs w:val="22"/>
        </w:rPr>
        <w:t xml:space="preserve"> and number of similar projects to which the employee will be assigned during this project.</w:t>
      </w:r>
      <w:r w:rsidRPr="00EC3622">
        <w:rPr>
          <w:sz w:val="22"/>
          <w:szCs w:val="22"/>
        </w:rPr>
        <w:t> </w:t>
      </w:r>
    </w:p>
    <w:p w14:paraId="494D0871" w14:textId="77777777" w:rsidR="005F393D" w:rsidRPr="002E4853" w:rsidRDefault="005F393D" w:rsidP="005F393D">
      <w:pPr>
        <w:pStyle w:val="ListParagraph"/>
        <w:numPr>
          <w:ilvl w:val="0"/>
          <w:numId w:val="30"/>
        </w:numPr>
        <w:spacing w:before="100" w:beforeAutospacing="1" w:after="240"/>
        <w:jc w:val="both"/>
        <w:textAlignment w:val="baseline"/>
        <w:rPr>
          <w:color w:val="000000" w:themeColor="text1"/>
          <w:sz w:val="22"/>
          <w:szCs w:val="22"/>
        </w:rPr>
      </w:pPr>
      <w:r w:rsidRPr="00EC3622">
        <w:rPr>
          <w:color w:val="000000" w:themeColor="text1"/>
          <w:sz w:val="22"/>
          <w:szCs w:val="22"/>
        </w:rPr>
        <w:t>A specific statement of how the vendor supports the project work in terms of number of personnel and their roles, and a specific statement of the expectations of the University’s commitment of time and personnel to the project</w:t>
      </w:r>
    </w:p>
    <w:p w14:paraId="2B49AE45" w14:textId="77777777" w:rsidR="005F393D" w:rsidRPr="00EC3622" w:rsidRDefault="005F393D" w:rsidP="005F393D">
      <w:pPr>
        <w:pStyle w:val="ListParagraph"/>
        <w:numPr>
          <w:ilvl w:val="0"/>
          <w:numId w:val="30"/>
        </w:numPr>
        <w:spacing w:before="100" w:beforeAutospacing="1" w:after="240"/>
        <w:jc w:val="both"/>
        <w:textAlignment w:val="baseline"/>
        <w:rPr>
          <w:sz w:val="22"/>
          <w:szCs w:val="22"/>
        </w:rPr>
      </w:pPr>
      <w:r w:rsidRPr="00EC3622">
        <w:rPr>
          <w:sz w:val="22"/>
          <w:szCs w:val="22"/>
        </w:rPr>
        <w:t>Number of current clients for which vendor is providing classification and compensation services studies</w:t>
      </w:r>
    </w:p>
    <w:p w14:paraId="44AF5107" w14:textId="77777777" w:rsidR="005F393D" w:rsidRDefault="005F393D" w:rsidP="005F393D">
      <w:pPr>
        <w:pStyle w:val="ListParagraph"/>
        <w:numPr>
          <w:ilvl w:val="0"/>
          <w:numId w:val="33"/>
        </w:numPr>
        <w:rPr>
          <w:b/>
          <w:bCs/>
          <w:color w:val="000000" w:themeColor="text1"/>
          <w:sz w:val="22"/>
          <w:szCs w:val="22"/>
        </w:rPr>
      </w:pPr>
      <w:r w:rsidRPr="00EC3622">
        <w:rPr>
          <w:b/>
          <w:bCs/>
          <w:color w:val="000000" w:themeColor="text1"/>
          <w:sz w:val="22"/>
          <w:szCs w:val="22"/>
        </w:rPr>
        <w:t xml:space="preserve">Stakeholder Engagement  </w:t>
      </w:r>
    </w:p>
    <w:p w14:paraId="5761CFA5" w14:textId="77777777" w:rsidR="008A589E" w:rsidRDefault="005F393D" w:rsidP="00D04E78">
      <w:pPr>
        <w:tabs>
          <w:tab w:val="left" w:pos="540"/>
        </w:tabs>
        <w:spacing w:after="0" w:line="240" w:lineRule="auto"/>
        <w:ind w:left="720"/>
        <w:jc w:val="both"/>
        <w:rPr>
          <w:rFonts w:ascii="Times New Roman" w:eastAsia="Times New Roman" w:hAnsi="Times New Roman" w:cs="Times New Roman"/>
          <w:color w:val="000000" w:themeColor="text1"/>
        </w:rPr>
      </w:pPr>
      <w:r w:rsidRPr="001F74D3">
        <w:rPr>
          <w:rFonts w:ascii="Times New Roman" w:eastAsia="Times New Roman" w:hAnsi="Times New Roman" w:cs="Times New Roman"/>
          <w:color w:val="000000" w:themeColor="text1"/>
        </w:rPr>
        <w:t>Proposals should address how the Respondent will regularly engage the Human Resource Department including the Associate Vice Chancellor for Human Resources, the Director of Total Rewards, and the UA Classification and Compensation Project Team. Department heads and other key personnel will be involved as necessary. Regular presentations and meetings with these individuals or groups and incorporation of their input into the process are expected. Presentation to the University’s Senior Leadership Team upon completion of the project is also expected. </w:t>
      </w:r>
    </w:p>
    <w:p w14:paraId="242C02ED" w14:textId="65505F38" w:rsidR="005F393D" w:rsidRPr="00EC3622" w:rsidRDefault="005F393D" w:rsidP="008A589E">
      <w:pPr>
        <w:tabs>
          <w:tab w:val="left" w:pos="540"/>
        </w:tabs>
        <w:spacing w:after="0" w:line="240" w:lineRule="auto"/>
        <w:jc w:val="both"/>
        <w:rPr>
          <w:color w:val="000000" w:themeColor="text1"/>
        </w:rPr>
      </w:pPr>
      <w:r w:rsidRPr="001F74D3">
        <w:rPr>
          <w:rFonts w:ascii="Times New Roman" w:eastAsia="Times New Roman" w:hAnsi="Times New Roman" w:cs="Times New Roman"/>
          <w:color w:val="000000" w:themeColor="text1"/>
        </w:rPr>
        <w:t> </w:t>
      </w:r>
    </w:p>
    <w:p w14:paraId="4779025B" w14:textId="77777777" w:rsidR="005F393D" w:rsidRPr="00EC3622" w:rsidRDefault="005F393D" w:rsidP="008A589E">
      <w:pPr>
        <w:pStyle w:val="ListParagraph"/>
        <w:numPr>
          <w:ilvl w:val="0"/>
          <w:numId w:val="33"/>
        </w:numPr>
        <w:rPr>
          <w:b/>
          <w:bCs/>
          <w:color w:val="000000" w:themeColor="text1"/>
          <w:sz w:val="22"/>
          <w:szCs w:val="22"/>
        </w:rPr>
      </w:pPr>
      <w:r w:rsidRPr="00EC3622">
        <w:rPr>
          <w:b/>
          <w:bCs/>
          <w:color w:val="000000" w:themeColor="text1"/>
          <w:sz w:val="22"/>
          <w:szCs w:val="22"/>
        </w:rPr>
        <w:t>Project Plan, Timeline, and Examples</w:t>
      </w:r>
    </w:p>
    <w:p w14:paraId="576D67CD" w14:textId="77777777" w:rsidR="005F393D" w:rsidRPr="00EC3622" w:rsidRDefault="005F393D" w:rsidP="00D04E78">
      <w:pPr>
        <w:tabs>
          <w:tab w:val="left" w:pos="540"/>
        </w:tabs>
        <w:spacing w:after="0" w:line="240" w:lineRule="auto"/>
        <w:ind w:left="720"/>
        <w:jc w:val="both"/>
        <w:rPr>
          <w:rFonts w:ascii="Times New Roman" w:eastAsia="Times New Roman" w:hAnsi="Times New Roman" w:cs="Times New Roman"/>
          <w:color w:val="000000" w:themeColor="text1"/>
        </w:rPr>
      </w:pPr>
      <w:r w:rsidRPr="00EC3622">
        <w:rPr>
          <w:rFonts w:ascii="Times New Roman" w:eastAsia="Times New Roman" w:hAnsi="Times New Roman" w:cs="Times New Roman"/>
          <w:color w:val="000000" w:themeColor="text1"/>
        </w:rPr>
        <w:t>The firm must demonstrate competency in the Scope of Services described by including the following components:</w:t>
      </w:r>
    </w:p>
    <w:p w14:paraId="33E01F5E" w14:textId="358593F4" w:rsidR="005F393D" w:rsidRPr="008A589E" w:rsidRDefault="005F393D" w:rsidP="00D04E78">
      <w:pPr>
        <w:pStyle w:val="ListParagraph"/>
        <w:numPr>
          <w:ilvl w:val="0"/>
          <w:numId w:val="34"/>
        </w:numPr>
        <w:spacing w:before="100" w:beforeAutospacing="1" w:after="240"/>
        <w:ind w:left="1440"/>
        <w:jc w:val="both"/>
        <w:textAlignment w:val="baseline"/>
        <w:rPr>
          <w:sz w:val="22"/>
          <w:szCs w:val="22"/>
        </w:rPr>
      </w:pPr>
      <w:r w:rsidRPr="00EC3622">
        <w:rPr>
          <w:color w:val="000000" w:themeColor="text1"/>
          <w:sz w:val="22"/>
          <w:szCs w:val="22"/>
        </w:rPr>
        <w:t xml:space="preserve">A high-level project plan describing both the methodologies and the project milestones that will be used to </w:t>
      </w:r>
      <w:r w:rsidRPr="008A589E">
        <w:rPr>
          <w:sz w:val="22"/>
          <w:szCs w:val="22"/>
        </w:rPr>
        <w:t>successfully provide the classification study, compensation study, training program, and communications plan. Note: the project milestones may form the basis of any negotiated payment schedule.</w:t>
      </w:r>
    </w:p>
    <w:p w14:paraId="42713233" w14:textId="77777777" w:rsidR="005F393D" w:rsidRPr="008A589E" w:rsidRDefault="005F393D" w:rsidP="00D04E78">
      <w:pPr>
        <w:pStyle w:val="ListParagraph"/>
        <w:numPr>
          <w:ilvl w:val="0"/>
          <w:numId w:val="34"/>
        </w:numPr>
        <w:spacing w:before="100" w:beforeAutospacing="1" w:after="240"/>
        <w:ind w:left="1440"/>
        <w:jc w:val="both"/>
        <w:textAlignment w:val="baseline"/>
        <w:rPr>
          <w:sz w:val="22"/>
          <w:szCs w:val="22"/>
        </w:rPr>
      </w:pPr>
      <w:r w:rsidRPr="008A589E">
        <w:rPr>
          <w:sz w:val="22"/>
          <w:szCs w:val="22"/>
        </w:rPr>
        <w:t>A timeline of when project milestones are projected to occur along with an overall timeframe for project completion.</w:t>
      </w:r>
    </w:p>
    <w:p w14:paraId="0752CC97" w14:textId="23166345" w:rsidR="005F393D" w:rsidRPr="00EC3622" w:rsidRDefault="005F393D" w:rsidP="00D04E78">
      <w:pPr>
        <w:pStyle w:val="ListParagraph"/>
        <w:numPr>
          <w:ilvl w:val="0"/>
          <w:numId w:val="34"/>
        </w:numPr>
        <w:spacing w:before="100" w:beforeAutospacing="1" w:after="240"/>
        <w:ind w:left="1440"/>
        <w:jc w:val="both"/>
        <w:textAlignment w:val="baseline"/>
        <w:rPr>
          <w:color w:val="000000" w:themeColor="text1"/>
          <w:sz w:val="22"/>
          <w:szCs w:val="22"/>
        </w:rPr>
      </w:pPr>
      <w:r w:rsidRPr="008A589E">
        <w:rPr>
          <w:sz w:val="22"/>
          <w:szCs w:val="22"/>
        </w:rPr>
        <w:t>Examples</w:t>
      </w:r>
      <w:r w:rsidRPr="00EC3622">
        <w:rPr>
          <w:color w:val="000000" w:themeColor="text1"/>
          <w:sz w:val="22"/>
          <w:szCs w:val="22"/>
        </w:rPr>
        <w:t xml:space="preserve"> of the following (may be redacted to shield client identity or competitive advantage information):</w:t>
      </w:r>
    </w:p>
    <w:p w14:paraId="0E7F7BF3" w14:textId="77777777" w:rsidR="005F393D" w:rsidRPr="00EC3622" w:rsidRDefault="005F393D" w:rsidP="00D04E78">
      <w:pPr>
        <w:pStyle w:val="ListParagraph"/>
        <w:numPr>
          <w:ilvl w:val="1"/>
          <w:numId w:val="32"/>
        </w:numPr>
        <w:tabs>
          <w:tab w:val="left" w:pos="540"/>
        </w:tabs>
        <w:ind w:left="2160"/>
        <w:jc w:val="both"/>
        <w:rPr>
          <w:color w:val="000000" w:themeColor="text1"/>
          <w:sz w:val="22"/>
          <w:szCs w:val="22"/>
        </w:rPr>
      </w:pPr>
      <w:r w:rsidRPr="00EC3622">
        <w:rPr>
          <w:color w:val="000000" w:themeColor="text1"/>
          <w:sz w:val="22"/>
          <w:szCs w:val="22"/>
        </w:rPr>
        <w:t>Excerpts from classification and compensation narratives</w:t>
      </w:r>
    </w:p>
    <w:p w14:paraId="4BC2CA81" w14:textId="77777777" w:rsidR="005F393D" w:rsidRPr="00EC3622" w:rsidRDefault="005F393D" w:rsidP="00D04E78">
      <w:pPr>
        <w:pStyle w:val="ListParagraph"/>
        <w:numPr>
          <w:ilvl w:val="1"/>
          <w:numId w:val="32"/>
        </w:numPr>
        <w:tabs>
          <w:tab w:val="left" w:pos="540"/>
        </w:tabs>
        <w:ind w:left="2160"/>
        <w:jc w:val="both"/>
        <w:rPr>
          <w:color w:val="000000" w:themeColor="text1"/>
          <w:sz w:val="22"/>
          <w:szCs w:val="22"/>
        </w:rPr>
      </w:pPr>
      <w:r w:rsidRPr="00EC3622">
        <w:rPr>
          <w:color w:val="000000" w:themeColor="text1"/>
          <w:sz w:val="22"/>
          <w:szCs w:val="22"/>
        </w:rPr>
        <w:t>Job family/group hierarchy description and/or visuals</w:t>
      </w:r>
    </w:p>
    <w:p w14:paraId="0ADF9DAB" w14:textId="77777777" w:rsidR="005F393D" w:rsidRPr="00EC3622" w:rsidRDefault="005F393D" w:rsidP="00D04E78">
      <w:pPr>
        <w:pStyle w:val="ListParagraph"/>
        <w:numPr>
          <w:ilvl w:val="1"/>
          <w:numId w:val="32"/>
        </w:numPr>
        <w:tabs>
          <w:tab w:val="left" w:pos="540"/>
        </w:tabs>
        <w:ind w:left="2160"/>
        <w:jc w:val="both"/>
        <w:rPr>
          <w:color w:val="000000" w:themeColor="text1"/>
          <w:sz w:val="22"/>
          <w:szCs w:val="22"/>
        </w:rPr>
      </w:pPr>
      <w:r w:rsidRPr="00EC3622">
        <w:rPr>
          <w:color w:val="000000" w:themeColor="text1"/>
          <w:sz w:val="22"/>
          <w:szCs w:val="22"/>
        </w:rPr>
        <w:t>Job descriptions within a job family</w:t>
      </w:r>
    </w:p>
    <w:p w14:paraId="3FB064B0" w14:textId="77777777" w:rsidR="005F393D" w:rsidRPr="00EC3622" w:rsidRDefault="005F393D" w:rsidP="00D04E78">
      <w:pPr>
        <w:pStyle w:val="ListParagraph"/>
        <w:numPr>
          <w:ilvl w:val="1"/>
          <w:numId w:val="32"/>
        </w:numPr>
        <w:tabs>
          <w:tab w:val="left" w:pos="540"/>
        </w:tabs>
        <w:ind w:left="2160"/>
        <w:jc w:val="both"/>
        <w:rPr>
          <w:color w:val="000000" w:themeColor="text1"/>
          <w:sz w:val="22"/>
          <w:szCs w:val="22"/>
        </w:rPr>
      </w:pPr>
      <w:r w:rsidRPr="00EC3622">
        <w:rPr>
          <w:color w:val="000000" w:themeColor="text1"/>
          <w:sz w:val="22"/>
          <w:szCs w:val="22"/>
        </w:rPr>
        <w:t xml:space="preserve">Compensation survey </w:t>
      </w:r>
    </w:p>
    <w:p w14:paraId="6D139D49" w14:textId="77777777" w:rsidR="005F393D" w:rsidRPr="00EC3622" w:rsidRDefault="005F393D" w:rsidP="00D04E78">
      <w:pPr>
        <w:pStyle w:val="ListParagraph"/>
        <w:numPr>
          <w:ilvl w:val="1"/>
          <w:numId w:val="32"/>
        </w:numPr>
        <w:tabs>
          <w:tab w:val="left" w:pos="540"/>
        </w:tabs>
        <w:ind w:left="2160"/>
        <w:jc w:val="both"/>
        <w:rPr>
          <w:color w:val="000000" w:themeColor="text1"/>
          <w:sz w:val="22"/>
          <w:szCs w:val="22"/>
        </w:rPr>
      </w:pPr>
      <w:r w:rsidRPr="00EC3622">
        <w:rPr>
          <w:color w:val="000000" w:themeColor="text1"/>
          <w:sz w:val="22"/>
          <w:szCs w:val="22"/>
        </w:rPr>
        <w:t xml:space="preserve">Interview questions for position audits </w:t>
      </w:r>
    </w:p>
    <w:p w14:paraId="2485E232" w14:textId="77777777" w:rsidR="005F393D" w:rsidRPr="00EC3622" w:rsidRDefault="005F393D" w:rsidP="00D04E78">
      <w:pPr>
        <w:pStyle w:val="ListParagraph"/>
        <w:numPr>
          <w:ilvl w:val="1"/>
          <w:numId w:val="32"/>
        </w:numPr>
        <w:tabs>
          <w:tab w:val="left" w:pos="540"/>
        </w:tabs>
        <w:ind w:left="2160"/>
        <w:jc w:val="both"/>
        <w:rPr>
          <w:color w:val="000000" w:themeColor="text1"/>
          <w:sz w:val="22"/>
          <w:szCs w:val="22"/>
        </w:rPr>
      </w:pPr>
      <w:r w:rsidRPr="00EC3622">
        <w:rPr>
          <w:color w:val="000000" w:themeColor="text1"/>
          <w:sz w:val="22"/>
          <w:szCs w:val="22"/>
        </w:rPr>
        <w:t>Training materials</w:t>
      </w:r>
    </w:p>
    <w:p w14:paraId="3F436890" w14:textId="77777777" w:rsidR="005F393D" w:rsidRPr="00EC3622" w:rsidRDefault="005F393D" w:rsidP="00D04E78">
      <w:pPr>
        <w:pStyle w:val="ListParagraph"/>
        <w:numPr>
          <w:ilvl w:val="1"/>
          <w:numId w:val="32"/>
        </w:numPr>
        <w:tabs>
          <w:tab w:val="left" w:pos="540"/>
        </w:tabs>
        <w:ind w:left="2160"/>
        <w:jc w:val="both"/>
        <w:rPr>
          <w:color w:val="000000" w:themeColor="text1"/>
          <w:sz w:val="22"/>
          <w:szCs w:val="22"/>
        </w:rPr>
      </w:pPr>
      <w:r w:rsidRPr="00EC3622">
        <w:rPr>
          <w:color w:val="000000" w:themeColor="text1"/>
          <w:sz w:val="22"/>
          <w:szCs w:val="22"/>
        </w:rPr>
        <w:t xml:space="preserve">Communication plan highlights. </w:t>
      </w:r>
    </w:p>
    <w:p w14:paraId="180F3255" w14:textId="77777777" w:rsidR="005F393D" w:rsidRPr="00EC3622" w:rsidRDefault="005F393D" w:rsidP="005F393D">
      <w:pPr>
        <w:pStyle w:val="ListParagraph"/>
        <w:tabs>
          <w:tab w:val="left" w:pos="540"/>
        </w:tabs>
        <w:ind w:left="1440"/>
        <w:jc w:val="both"/>
        <w:rPr>
          <w:color w:val="000000" w:themeColor="text1"/>
          <w:sz w:val="22"/>
          <w:szCs w:val="22"/>
        </w:rPr>
      </w:pPr>
    </w:p>
    <w:p w14:paraId="1A0AAE70" w14:textId="77777777" w:rsidR="005F393D" w:rsidRDefault="005F393D" w:rsidP="005F393D">
      <w:pPr>
        <w:pStyle w:val="ListParagraph"/>
        <w:numPr>
          <w:ilvl w:val="0"/>
          <w:numId w:val="33"/>
        </w:numPr>
        <w:rPr>
          <w:b/>
          <w:bCs/>
          <w:color w:val="000000" w:themeColor="text1"/>
          <w:sz w:val="22"/>
          <w:szCs w:val="22"/>
        </w:rPr>
      </w:pPr>
      <w:r w:rsidRPr="001F74D3">
        <w:rPr>
          <w:b/>
          <w:bCs/>
          <w:color w:val="000000" w:themeColor="text1"/>
          <w:sz w:val="22"/>
          <w:szCs w:val="22"/>
        </w:rPr>
        <w:t>Risk Assessment and Mitigation</w:t>
      </w:r>
    </w:p>
    <w:p w14:paraId="7EB8C804" w14:textId="77777777" w:rsidR="005F393D" w:rsidRPr="00EC3622" w:rsidRDefault="005F393D" w:rsidP="00D04E78">
      <w:pPr>
        <w:tabs>
          <w:tab w:val="left" w:pos="540"/>
        </w:tabs>
        <w:ind w:left="720"/>
        <w:jc w:val="both"/>
        <w:rPr>
          <w:rFonts w:ascii="Times New Roman" w:hAnsi="Times New Roman" w:cs="Times New Roman"/>
          <w:color w:val="000000" w:themeColor="text1"/>
        </w:rPr>
      </w:pPr>
      <w:r w:rsidRPr="00EC3622">
        <w:rPr>
          <w:rFonts w:ascii="Times New Roman" w:hAnsi="Times New Roman" w:cs="Times New Roman"/>
          <w:color w:val="000000" w:themeColor="text1"/>
        </w:rPr>
        <w:t>The firm must provide an assessment of the risks that could cause the project to fail or miss its milestones along with an analysis of the steps necessary to avoid these risks.</w:t>
      </w:r>
    </w:p>
    <w:p w14:paraId="5B0280CC" w14:textId="77777777" w:rsidR="001F4AEF" w:rsidRDefault="005F393D" w:rsidP="001F1DAB">
      <w:pPr>
        <w:pStyle w:val="ListParagraph"/>
        <w:numPr>
          <w:ilvl w:val="0"/>
          <w:numId w:val="33"/>
        </w:numPr>
        <w:rPr>
          <w:b/>
          <w:bCs/>
          <w:color w:val="000000" w:themeColor="text1"/>
          <w:sz w:val="22"/>
          <w:szCs w:val="22"/>
        </w:rPr>
      </w:pPr>
      <w:r w:rsidRPr="00EC3622">
        <w:rPr>
          <w:b/>
          <w:bCs/>
          <w:color w:val="000000" w:themeColor="text1"/>
          <w:sz w:val="22"/>
          <w:szCs w:val="22"/>
        </w:rPr>
        <w:t>Vendor Expectations</w:t>
      </w:r>
    </w:p>
    <w:p w14:paraId="126FBA2E" w14:textId="6A9B185C" w:rsidR="005F393D" w:rsidRPr="001F1DAB" w:rsidRDefault="005F393D" w:rsidP="002918FE">
      <w:pPr>
        <w:pStyle w:val="ListParagraph"/>
        <w:rPr>
          <w:b/>
          <w:bCs/>
          <w:color w:val="000000" w:themeColor="text1"/>
          <w:sz w:val="22"/>
          <w:szCs w:val="22"/>
        </w:rPr>
      </w:pPr>
      <w:r w:rsidRPr="001F1DAB">
        <w:rPr>
          <w:color w:val="000000" w:themeColor="text1"/>
        </w:rPr>
        <w:t>The firm must provide a statement of the institutional-client attributes that it believes lead to project success and that the firm expects from its clients (e.g., clear roles and responsibilities among University staff assigned to the project; responsiveness to vendor requests).</w:t>
      </w:r>
    </w:p>
    <w:p w14:paraId="63463486" w14:textId="77777777" w:rsidR="005F393D" w:rsidRDefault="005F393D" w:rsidP="005F393D">
      <w:pPr>
        <w:pStyle w:val="ListParagraph"/>
        <w:numPr>
          <w:ilvl w:val="0"/>
          <w:numId w:val="33"/>
        </w:numPr>
        <w:rPr>
          <w:b/>
          <w:bCs/>
          <w:color w:val="000000" w:themeColor="text1"/>
          <w:sz w:val="22"/>
          <w:szCs w:val="22"/>
        </w:rPr>
      </w:pPr>
      <w:r w:rsidRPr="00EC3622">
        <w:rPr>
          <w:b/>
          <w:bCs/>
          <w:color w:val="000000" w:themeColor="text1"/>
          <w:sz w:val="22"/>
          <w:szCs w:val="22"/>
        </w:rPr>
        <w:lastRenderedPageBreak/>
        <w:t>Cost of services</w:t>
      </w:r>
    </w:p>
    <w:p w14:paraId="70D63178" w14:textId="77777777" w:rsidR="005F393D" w:rsidRPr="002E4853" w:rsidRDefault="005F393D" w:rsidP="00D04E78">
      <w:pPr>
        <w:ind w:left="720"/>
        <w:rPr>
          <w:rFonts w:ascii="Times New Roman" w:hAnsi="Times New Roman" w:cs="Times New Roman"/>
          <w:color w:val="000000" w:themeColor="text1"/>
        </w:rPr>
      </w:pPr>
      <w:r w:rsidRPr="002E4853">
        <w:rPr>
          <w:rFonts w:ascii="Times New Roman" w:hAnsi="Times New Roman" w:cs="Times New Roman"/>
          <w:color w:val="000000" w:themeColor="text1"/>
        </w:rPr>
        <w:t xml:space="preserve">Outline how much each Scope of Work task will cost and provide a total cost of estimate for the work described in this RFP.  </w:t>
      </w:r>
    </w:p>
    <w:p w14:paraId="40A09008" w14:textId="77777777" w:rsidR="005F393D" w:rsidRPr="00EC3622" w:rsidRDefault="005F393D" w:rsidP="005F393D">
      <w:pPr>
        <w:tabs>
          <w:tab w:val="left" w:pos="540"/>
        </w:tabs>
        <w:spacing w:after="0" w:line="240" w:lineRule="auto"/>
        <w:jc w:val="both"/>
        <w:rPr>
          <w:rFonts w:ascii="Times New Roman" w:hAnsi="Times New Roman" w:cs="Times New Roman"/>
          <w:b/>
          <w:bCs/>
          <w:color w:val="000000"/>
        </w:rPr>
      </w:pPr>
      <w:r w:rsidRPr="00EC3622">
        <w:rPr>
          <w:rFonts w:ascii="Times New Roman" w:hAnsi="Times New Roman" w:cs="Times New Roman"/>
          <w:b/>
          <w:bCs/>
          <w:color w:val="000000"/>
        </w:rPr>
        <w:t>15.</w:t>
      </w:r>
      <w:r w:rsidRPr="00EC3622">
        <w:rPr>
          <w:rFonts w:ascii="Times New Roman" w:hAnsi="Times New Roman" w:cs="Times New Roman"/>
          <w:b/>
          <w:bCs/>
          <w:color w:val="000000"/>
        </w:rPr>
        <w:tab/>
        <w:t>EVALUATION AND SELECTION PROCESS</w:t>
      </w:r>
    </w:p>
    <w:p w14:paraId="6AC24B23" w14:textId="78B30436" w:rsidR="005F393D" w:rsidRPr="00EC3622" w:rsidRDefault="005F393D" w:rsidP="005F393D">
      <w:pPr>
        <w:tabs>
          <w:tab w:val="left" w:pos="540"/>
        </w:tabs>
        <w:spacing w:after="0" w:line="240" w:lineRule="auto"/>
        <w:ind w:left="540" w:hanging="360"/>
        <w:rPr>
          <w:rFonts w:ascii="Times New Roman" w:hAnsi="Times New Roman" w:cs="Times New Roman"/>
          <w:color w:val="000000"/>
        </w:rPr>
      </w:pPr>
      <w:r w:rsidRPr="00EC3622">
        <w:rPr>
          <w:rFonts w:ascii="Times New Roman" w:hAnsi="Times New Roman" w:cs="Times New Roman"/>
          <w:b/>
          <w:bCs/>
          <w:color w:val="000000"/>
        </w:rPr>
        <w:tab/>
      </w:r>
      <w:r w:rsidRPr="00EC3622">
        <w:rPr>
          <w:rFonts w:ascii="Times New Roman" w:hAnsi="Times New Roman" w:cs="Times New Roman"/>
          <w:color w:val="000000"/>
        </w:rPr>
        <w:t xml:space="preserve">It is the intent of the UA to award a Contract to the Respondent(s) deemed to be the most qualified and responsible </w:t>
      </w:r>
      <w:r w:rsidR="009918BA">
        <w:rPr>
          <w:rFonts w:ascii="Times New Roman" w:hAnsi="Times New Roman" w:cs="Times New Roman"/>
          <w:color w:val="000000"/>
        </w:rPr>
        <w:t xml:space="preserve">consulting </w:t>
      </w:r>
      <w:r w:rsidRPr="00EC3622">
        <w:rPr>
          <w:rFonts w:ascii="Times New Roman" w:hAnsi="Times New Roman" w:cs="Times New Roman"/>
          <w:color w:val="000000"/>
        </w:rPr>
        <w:t xml:space="preserve">firm(s), who submits the best overall Proposal based on an evaluation of all Proposal responses. Selection shall be based on UA assessment of the Respondent’s ability to provide adequate service, as determined by the evaluation committee </w:t>
      </w:r>
      <w:r w:rsidRPr="00EC3622">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Pr="00EC3622">
        <w:rPr>
          <w:rFonts w:ascii="Times New Roman" w:hAnsi="Times New Roman" w:cs="Times New Roman"/>
          <w:color w:val="000000"/>
        </w:rPr>
        <w:t>Contract negotiations with a Respondent do not proceed to an executed Contract within a time deemed reasonable by UA (for whatever reasons), UA may reconsider the Proposals of other Respondents and, if appropriate, enter Contract negotiations with one or more of the other Respondents.  Proposals shall remain valid and current for the period of</w:t>
      </w:r>
      <w:r w:rsidR="00934132">
        <w:rPr>
          <w:rFonts w:ascii="Times New Roman" w:hAnsi="Times New Roman" w:cs="Times New Roman"/>
          <w:color w:val="000000"/>
        </w:rPr>
        <w:t xml:space="preserve"> one hundred twenty</w:t>
      </w:r>
      <w:r w:rsidRPr="00CA763B">
        <w:rPr>
          <w:rFonts w:ascii="Times New Roman" w:hAnsi="Times New Roman" w:cs="Times New Roman"/>
          <w:color w:val="000000" w:themeColor="text1"/>
        </w:rPr>
        <w:t xml:space="preserve"> (</w:t>
      </w:r>
      <w:r w:rsidR="00934132">
        <w:rPr>
          <w:rFonts w:ascii="Times New Roman" w:hAnsi="Times New Roman" w:cs="Times New Roman"/>
          <w:color w:val="000000" w:themeColor="text1"/>
        </w:rPr>
        <w:t>120</w:t>
      </w:r>
      <w:r w:rsidRPr="00CA763B">
        <w:rPr>
          <w:rFonts w:ascii="Times New Roman" w:hAnsi="Times New Roman" w:cs="Times New Roman"/>
          <w:color w:val="000000" w:themeColor="text1"/>
        </w:rPr>
        <w:t xml:space="preserve">) days after the due date and time for submission of Proposals.  Each Proposal will receive a complete evaluation and will be assigned a score of up to 100 points </w:t>
      </w:r>
      <w:r w:rsidRPr="00EC3622">
        <w:rPr>
          <w:rFonts w:ascii="Times New Roman" w:hAnsi="Times New Roman" w:cs="Times New Roman"/>
          <w:color w:val="000000"/>
        </w:rPr>
        <w:t>possible based on the following items:</w:t>
      </w:r>
    </w:p>
    <w:p w14:paraId="3AC95B73" w14:textId="77777777" w:rsidR="005F393D" w:rsidRPr="00EC3622" w:rsidRDefault="005F393D" w:rsidP="005F393D">
      <w:pPr>
        <w:tabs>
          <w:tab w:val="left" w:pos="540"/>
        </w:tabs>
        <w:spacing w:after="0" w:line="240" w:lineRule="auto"/>
        <w:jc w:val="both"/>
        <w:rPr>
          <w:rFonts w:ascii="Times New Roman" w:hAnsi="Times New Roman" w:cs="Times New Roman"/>
          <w:color w:val="FF0000"/>
        </w:rPr>
      </w:pPr>
    </w:p>
    <w:p w14:paraId="59C62D88" w14:textId="77777777" w:rsidR="005F393D" w:rsidRPr="00CA763B" w:rsidRDefault="005F393D" w:rsidP="005F393D">
      <w:pPr>
        <w:pStyle w:val="ListParagraph"/>
        <w:numPr>
          <w:ilvl w:val="0"/>
          <w:numId w:val="13"/>
        </w:numPr>
        <w:tabs>
          <w:tab w:val="left" w:pos="540"/>
        </w:tabs>
        <w:jc w:val="both"/>
        <w:rPr>
          <w:b/>
          <w:bCs/>
          <w:color w:val="000000" w:themeColor="text1"/>
          <w:sz w:val="22"/>
          <w:szCs w:val="22"/>
        </w:rPr>
      </w:pPr>
      <w:bookmarkStart w:id="30" w:name="_Hlk12955003"/>
      <w:r w:rsidRPr="00CA763B">
        <w:rPr>
          <w:b/>
          <w:bCs/>
          <w:color w:val="000000" w:themeColor="text1"/>
          <w:sz w:val="22"/>
          <w:szCs w:val="22"/>
        </w:rPr>
        <w:t>Complete/Thorough Proposal (40 Points)</w:t>
      </w:r>
    </w:p>
    <w:p w14:paraId="22CDA3AF" w14:textId="77777777" w:rsidR="005F393D" w:rsidRPr="00CA763B" w:rsidRDefault="005F393D" w:rsidP="005F393D">
      <w:pPr>
        <w:pStyle w:val="ListParagraph"/>
        <w:tabs>
          <w:tab w:val="left" w:pos="540"/>
        </w:tabs>
        <w:ind w:left="900"/>
        <w:rPr>
          <w:b/>
          <w:bCs/>
          <w:color w:val="000000" w:themeColor="text1"/>
          <w:sz w:val="22"/>
          <w:szCs w:val="22"/>
        </w:rPr>
      </w:pPr>
      <w:r w:rsidRPr="00CA763B">
        <w:rPr>
          <w:color w:val="000000" w:themeColor="text1"/>
          <w:sz w:val="22"/>
          <w:szCs w:val="22"/>
        </w:rPr>
        <w:t>Respondent with the highest rating shall receive forty (40) points. Points shall be assigned based on factors within this category, to include but are not limited to:</w:t>
      </w:r>
    </w:p>
    <w:p w14:paraId="460D2BEB" w14:textId="77777777" w:rsidR="005F393D" w:rsidRPr="00CA763B" w:rsidRDefault="005F393D" w:rsidP="005F393D">
      <w:pPr>
        <w:pStyle w:val="Default"/>
        <w:ind w:left="720"/>
        <w:jc w:val="both"/>
        <w:rPr>
          <w:rFonts w:ascii="Times New Roman" w:hAnsi="Times New Roman" w:cs="Times New Roman"/>
          <w:color w:val="000000" w:themeColor="text1"/>
          <w:sz w:val="22"/>
          <w:szCs w:val="22"/>
        </w:rPr>
      </w:pPr>
    </w:p>
    <w:p w14:paraId="025AAAD2" w14:textId="77777777" w:rsidR="005F393D" w:rsidRPr="00CA763B" w:rsidRDefault="005F393D" w:rsidP="005F393D">
      <w:pPr>
        <w:pStyle w:val="ListParagraph"/>
        <w:numPr>
          <w:ilvl w:val="0"/>
          <w:numId w:val="5"/>
        </w:numPr>
        <w:contextualSpacing/>
        <w:jc w:val="both"/>
        <w:rPr>
          <w:color w:val="000000" w:themeColor="text1"/>
          <w:sz w:val="22"/>
          <w:szCs w:val="22"/>
        </w:rPr>
      </w:pPr>
      <w:r w:rsidRPr="00CA763B">
        <w:rPr>
          <w:color w:val="000000" w:themeColor="text1"/>
          <w:sz w:val="22"/>
          <w:szCs w:val="22"/>
        </w:rPr>
        <w:t>Understanding of the nature of the project</w:t>
      </w:r>
    </w:p>
    <w:p w14:paraId="6B57E299" w14:textId="77777777" w:rsidR="005F393D" w:rsidRPr="00CA763B" w:rsidRDefault="005F393D" w:rsidP="005F393D">
      <w:pPr>
        <w:pStyle w:val="ListParagraph"/>
        <w:numPr>
          <w:ilvl w:val="0"/>
          <w:numId w:val="5"/>
        </w:numPr>
        <w:contextualSpacing/>
        <w:jc w:val="both"/>
        <w:rPr>
          <w:color w:val="000000" w:themeColor="text1"/>
          <w:sz w:val="22"/>
          <w:szCs w:val="22"/>
        </w:rPr>
      </w:pPr>
      <w:r w:rsidRPr="00CA763B">
        <w:rPr>
          <w:color w:val="000000" w:themeColor="text1"/>
          <w:sz w:val="22"/>
          <w:szCs w:val="22"/>
        </w:rPr>
        <w:t>How the Proposal meets project objectives</w:t>
      </w:r>
    </w:p>
    <w:p w14:paraId="259CFD26" w14:textId="77777777" w:rsidR="005F393D" w:rsidRPr="00CA763B" w:rsidRDefault="005F393D" w:rsidP="005F393D">
      <w:pPr>
        <w:pStyle w:val="ListParagraph"/>
        <w:numPr>
          <w:ilvl w:val="0"/>
          <w:numId w:val="5"/>
        </w:numPr>
        <w:contextualSpacing/>
        <w:jc w:val="both"/>
        <w:rPr>
          <w:color w:val="000000" w:themeColor="text1"/>
          <w:sz w:val="22"/>
          <w:szCs w:val="22"/>
        </w:rPr>
      </w:pPr>
      <w:r w:rsidRPr="00CA763B">
        <w:rPr>
          <w:color w:val="000000" w:themeColor="text1"/>
          <w:sz w:val="22"/>
          <w:szCs w:val="22"/>
        </w:rPr>
        <w:t xml:space="preserve">Adherence to University Requirements </w:t>
      </w:r>
    </w:p>
    <w:p w14:paraId="12A86510" w14:textId="77777777" w:rsidR="005F393D" w:rsidRPr="00CA763B" w:rsidRDefault="005F393D" w:rsidP="005F393D">
      <w:pPr>
        <w:pStyle w:val="ListParagraph"/>
        <w:numPr>
          <w:ilvl w:val="0"/>
          <w:numId w:val="5"/>
        </w:numPr>
        <w:spacing w:after="200" w:line="276" w:lineRule="auto"/>
        <w:contextualSpacing/>
        <w:jc w:val="both"/>
        <w:rPr>
          <w:color w:val="000000" w:themeColor="text1"/>
          <w:sz w:val="22"/>
          <w:szCs w:val="22"/>
        </w:rPr>
      </w:pPr>
      <w:r w:rsidRPr="00CA763B">
        <w:rPr>
          <w:color w:val="000000" w:themeColor="text1"/>
          <w:sz w:val="22"/>
          <w:szCs w:val="22"/>
        </w:rPr>
        <w:t>The Respondent’s compliance with all requirements of the RFP specifications.</w:t>
      </w:r>
    </w:p>
    <w:p w14:paraId="6139CA83" w14:textId="77777777" w:rsidR="005F393D" w:rsidRPr="00CA763B" w:rsidRDefault="005F393D" w:rsidP="005F393D">
      <w:pPr>
        <w:pStyle w:val="ListParagraph"/>
        <w:numPr>
          <w:ilvl w:val="0"/>
          <w:numId w:val="5"/>
        </w:numPr>
        <w:spacing w:after="200" w:line="276" w:lineRule="auto"/>
        <w:contextualSpacing/>
        <w:jc w:val="both"/>
        <w:rPr>
          <w:color w:val="000000" w:themeColor="text1"/>
          <w:sz w:val="22"/>
          <w:szCs w:val="22"/>
        </w:rPr>
      </w:pPr>
      <w:r w:rsidRPr="00CA763B">
        <w:rPr>
          <w:color w:val="000000" w:themeColor="text1"/>
          <w:sz w:val="22"/>
          <w:szCs w:val="22"/>
        </w:rPr>
        <w:t>Detailed proof of all requested qualifications and specified services</w:t>
      </w:r>
    </w:p>
    <w:p w14:paraId="011AEA2C" w14:textId="77777777" w:rsidR="005F393D" w:rsidRPr="00CA763B" w:rsidRDefault="005F393D" w:rsidP="005F393D">
      <w:pPr>
        <w:pStyle w:val="ListParagraph"/>
        <w:numPr>
          <w:ilvl w:val="0"/>
          <w:numId w:val="5"/>
        </w:numPr>
        <w:spacing w:after="200" w:line="276" w:lineRule="auto"/>
        <w:contextualSpacing/>
        <w:jc w:val="both"/>
        <w:rPr>
          <w:color w:val="000000" w:themeColor="text1"/>
          <w:sz w:val="22"/>
          <w:szCs w:val="22"/>
        </w:rPr>
      </w:pPr>
      <w:r w:rsidRPr="00CA763B">
        <w:rPr>
          <w:color w:val="000000" w:themeColor="text1"/>
          <w:sz w:val="22"/>
          <w:szCs w:val="22"/>
        </w:rPr>
        <w:t>Project timeline (capacity to complete the project within realistic timeframe)</w:t>
      </w:r>
    </w:p>
    <w:p w14:paraId="009640A7" w14:textId="77777777" w:rsidR="005F393D" w:rsidRPr="00CA763B" w:rsidRDefault="005F393D" w:rsidP="005F393D">
      <w:pPr>
        <w:pStyle w:val="ListParagraph"/>
        <w:numPr>
          <w:ilvl w:val="0"/>
          <w:numId w:val="5"/>
        </w:numPr>
        <w:contextualSpacing/>
        <w:jc w:val="both"/>
        <w:rPr>
          <w:color w:val="000000" w:themeColor="text1"/>
          <w:sz w:val="22"/>
          <w:szCs w:val="22"/>
        </w:rPr>
      </w:pPr>
      <w:r w:rsidRPr="00CA763B">
        <w:rPr>
          <w:color w:val="000000" w:themeColor="text1"/>
          <w:sz w:val="22"/>
          <w:szCs w:val="22"/>
        </w:rPr>
        <w:t xml:space="preserve">Respondent Presentations </w:t>
      </w:r>
    </w:p>
    <w:p w14:paraId="1F3AEFA8" w14:textId="77777777" w:rsidR="005F393D" w:rsidRPr="00CA763B" w:rsidRDefault="005F393D" w:rsidP="005F393D">
      <w:pPr>
        <w:pStyle w:val="Default"/>
        <w:ind w:firstLine="360"/>
        <w:jc w:val="both"/>
        <w:rPr>
          <w:rFonts w:ascii="Times New Roman" w:hAnsi="Times New Roman" w:cs="Times New Roman"/>
          <w:color w:val="000000" w:themeColor="text1"/>
          <w:sz w:val="22"/>
          <w:szCs w:val="22"/>
        </w:rPr>
      </w:pPr>
      <w:r w:rsidRPr="00CA763B">
        <w:rPr>
          <w:rFonts w:ascii="Times New Roman" w:hAnsi="Times New Roman" w:cs="Times New Roman"/>
          <w:b/>
          <w:bCs/>
          <w:color w:val="000000" w:themeColor="text1"/>
          <w:sz w:val="22"/>
          <w:szCs w:val="22"/>
        </w:rPr>
        <w:t xml:space="preserve">  </w:t>
      </w:r>
    </w:p>
    <w:p w14:paraId="3308CCB8" w14:textId="77777777" w:rsidR="005F393D" w:rsidRPr="00CA763B" w:rsidRDefault="005F393D" w:rsidP="005F393D">
      <w:pPr>
        <w:pStyle w:val="Default"/>
        <w:numPr>
          <w:ilvl w:val="0"/>
          <w:numId w:val="13"/>
        </w:numPr>
        <w:jc w:val="both"/>
        <w:rPr>
          <w:rFonts w:ascii="Times New Roman" w:hAnsi="Times New Roman" w:cs="Times New Roman"/>
          <w:b/>
          <w:bCs/>
          <w:color w:val="000000" w:themeColor="text1"/>
          <w:sz w:val="22"/>
          <w:szCs w:val="22"/>
        </w:rPr>
      </w:pPr>
      <w:r w:rsidRPr="00CA763B">
        <w:rPr>
          <w:rFonts w:ascii="Times New Roman" w:hAnsi="Times New Roman" w:cs="Times New Roman"/>
          <w:b/>
          <w:bCs/>
          <w:color w:val="000000" w:themeColor="text1"/>
          <w:sz w:val="22"/>
          <w:szCs w:val="22"/>
        </w:rPr>
        <w:t>Respondent Qualification (30 Points)</w:t>
      </w:r>
    </w:p>
    <w:p w14:paraId="73A28160" w14:textId="77777777" w:rsidR="005F393D" w:rsidRPr="00CA763B" w:rsidRDefault="005F393D" w:rsidP="005F393D">
      <w:pPr>
        <w:pStyle w:val="Default"/>
        <w:ind w:left="900"/>
        <w:rPr>
          <w:rFonts w:ascii="Times New Roman" w:hAnsi="Times New Roman" w:cs="Times New Roman"/>
          <w:b/>
          <w:bCs/>
          <w:color w:val="000000" w:themeColor="text1"/>
          <w:sz w:val="22"/>
          <w:szCs w:val="22"/>
        </w:rPr>
      </w:pPr>
      <w:r w:rsidRPr="00CA763B">
        <w:rPr>
          <w:rFonts w:ascii="Times New Roman" w:hAnsi="Times New Roman" w:cs="Times New Roman"/>
          <w:color w:val="000000" w:themeColor="text1"/>
          <w:sz w:val="22"/>
          <w:szCs w:val="22"/>
        </w:rPr>
        <w:t>Respondent with highest rating shall receive thirty (30) points. Points shall be assigned based on factors within this category, to include but are not limited to:</w:t>
      </w:r>
    </w:p>
    <w:p w14:paraId="3C4A2FDB" w14:textId="77777777" w:rsidR="005F393D" w:rsidRPr="00CA763B" w:rsidRDefault="005F393D" w:rsidP="005F393D">
      <w:pPr>
        <w:pStyle w:val="Default"/>
        <w:ind w:left="720" w:hanging="360"/>
        <w:jc w:val="both"/>
        <w:rPr>
          <w:rFonts w:ascii="Times New Roman" w:hAnsi="Times New Roman" w:cs="Times New Roman"/>
          <w:color w:val="000000" w:themeColor="text1"/>
          <w:sz w:val="22"/>
          <w:szCs w:val="22"/>
        </w:rPr>
      </w:pPr>
      <w:r w:rsidRPr="00CA763B">
        <w:rPr>
          <w:rFonts w:ascii="Times New Roman" w:hAnsi="Times New Roman" w:cs="Times New Roman"/>
          <w:color w:val="000000" w:themeColor="text1"/>
          <w:sz w:val="22"/>
          <w:szCs w:val="22"/>
        </w:rPr>
        <w:t xml:space="preserve"> </w:t>
      </w:r>
    </w:p>
    <w:p w14:paraId="051ABD0E" w14:textId="77777777" w:rsidR="005F393D" w:rsidRPr="00CA763B" w:rsidRDefault="005F393D" w:rsidP="005F393D">
      <w:pPr>
        <w:pStyle w:val="MyNormal"/>
        <w:numPr>
          <w:ilvl w:val="0"/>
          <w:numId w:val="5"/>
        </w:numPr>
        <w:rPr>
          <w:rFonts w:ascii="Times New Roman" w:hAnsi="Times New Roman"/>
          <w:color w:val="000000" w:themeColor="text1"/>
          <w:szCs w:val="22"/>
        </w:rPr>
      </w:pPr>
      <w:r w:rsidRPr="00CA763B">
        <w:rPr>
          <w:rFonts w:ascii="Times New Roman" w:hAnsi="Times New Roman"/>
          <w:color w:val="000000" w:themeColor="text1"/>
          <w:szCs w:val="22"/>
        </w:rPr>
        <w:t>Profile of organization (Respondent Overview)</w:t>
      </w:r>
    </w:p>
    <w:p w14:paraId="6DD3630D" w14:textId="77777777" w:rsidR="005F393D" w:rsidRPr="00CA763B" w:rsidRDefault="005F393D" w:rsidP="005F393D">
      <w:pPr>
        <w:pStyle w:val="MyNormal"/>
        <w:numPr>
          <w:ilvl w:val="0"/>
          <w:numId w:val="5"/>
        </w:numPr>
        <w:rPr>
          <w:rFonts w:ascii="Times New Roman" w:hAnsi="Times New Roman"/>
          <w:color w:val="000000" w:themeColor="text1"/>
          <w:szCs w:val="22"/>
        </w:rPr>
      </w:pPr>
      <w:r w:rsidRPr="00CA763B">
        <w:rPr>
          <w:rFonts w:ascii="Times New Roman" w:hAnsi="Times New Roman"/>
          <w:color w:val="000000" w:themeColor="text1"/>
          <w:szCs w:val="22"/>
        </w:rPr>
        <w:t>Relevant project or work experience</w:t>
      </w:r>
    </w:p>
    <w:p w14:paraId="618BE6ED" w14:textId="77777777" w:rsidR="005F393D" w:rsidRPr="00CA763B" w:rsidRDefault="005F393D" w:rsidP="005F393D">
      <w:pPr>
        <w:pStyle w:val="MyNormal"/>
        <w:numPr>
          <w:ilvl w:val="0"/>
          <w:numId w:val="5"/>
        </w:numPr>
        <w:rPr>
          <w:rFonts w:ascii="Times New Roman" w:hAnsi="Times New Roman"/>
          <w:color w:val="000000" w:themeColor="text1"/>
          <w:szCs w:val="22"/>
        </w:rPr>
      </w:pPr>
      <w:r w:rsidRPr="00CA763B">
        <w:rPr>
          <w:rFonts w:ascii="Times New Roman" w:hAnsi="Times New Roman"/>
          <w:color w:val="000000" w:themeColor="text1"/>
          <w:szCs w:val="22"/>
        </w:rPr>
        <w:t>Description and success of similar engagements</w:t>
      </w:r>
    </w:p>
    <w:p w14:paraId="4F270004" w14:textId="77777777" w:rsidR="005F393D" w:rsidRPr="00CA763B" w:rsidRDefault="005F393D" w:rsidP="005F393D">
      <w:pPr>
        <w:pStyle w:val="MyNormal"/>
        <w:numPr>
          <w:ilvl w:val="0"/>
          <w:numId w:val="5"/>
        </w:numPr>
        <w:rPr>
          <w:rFonts w:ascii="Times New Roman" w:hAnsi="Times New Roman"/>
          <w:color w:val="000000" w:themeColor="text1"/>
          <w:szCs w:val="22"/>
        </w:rPr>
      </w:pPr>
      <w:r w:rsidRPr="00CA763B">
        <w:rPr>
          <w:rFonts w:ascii="Times New Roman" w:hAnsi="Times New Roman"/>
          <w:color w:val="000000" w:themeColor="text1"/>
          <w:szCs w:val="22"/>
        </w:rPr>
        <w:t>Quality of deliverables or project outcomes</w:t>
      </w:r>
    </w:p>
    <w:p w14:paraId="26388534" w14:textId="77777777" w:rsidR="005F393D" w:rsidRPr="00CA763B" w:rsidRDefault="005F393D" w:rsidP="005F393D">
      <w:pPr>
        <w:pStyle w:val="MyNormal"/>
        <w:numPr>
          <w:ilvl w:val="0"/>
          <w:numId w:val="5"/>
        </w:numPr>
        <w:rPr>
          <w:rFonts w:ascii="Times New Roman" w:hAnsi="Times New Roman"/>
          <w:color w:val="000000" w:themeColor="text1"/>
          <w:szCs w:val="22"/>
        </w:rPr>
      </w:pPr>
      <w:r w:rsidRPr="00CA763B">
        <w:rPr>
          <w:rFonts w:ascii="Times New Roman" w:hAnsi="Times New Roman"/>
          <w:color w:val="000000" w:themeColor="text1"/>
          <w:szCs w:val="22"/>
        </w:rPr>
        <w:t>Higher Education References</w:t>
      </w:r>
    </w:p>
    <w:p w14:paraId="615AD702" w14:textId="77777777" w:rsidR="005F393D" w:rsidRPr="00EC3622" w:rsidRDefault="005F393D" w:rsidP="005F393D">
      <w:pPr>
        <w:pStyle w:val="Default"/>
        <w:ind w:left="720" w:hanging="360"/>
        <w:jc w:val="both"/>
        <w:rPr>
          <w:rFonts w:ascii="Times New Roman" w:hAnsi="Times New Roman" w:cs="Times New Roman"/>
          <w:b/>
          <w:bCs/>
          <w:color w:val="FF0000"/>
          <w:sz w:val="22"/>
          <w:szCs w:val="22"/>
        </w:rPr>
      </w:pPr>
    </w:p>
    <w:p w14:paraId="74F74DA0" w14:textId="77777777" w:rsidR="005F393D" w:rsidRPr="00EC3622" w:rsidRDefault="005F393D" w:rsidP="005F393D">
      <w:pPr>
        <w:pStyle w:val="Default"/>
        <w:numPr>
          <w:ilvl w:val="0"/>
          <w:numId w:val="13"/>
        </w:numPr>
        <w:jc w:val="both"/>
        <w:rPr>
          <w:rFonts w:ascii="Times New Roman" w:hAnsi="Times New Roman" w:cs="Times New Roman"/>
          <w:b/>
          <w:bCs/>
          <w:color w:val="auto"/>
          <w:sz w:val="22"/>
          <w:szCs w:val="22"/>
        </w:rPr>
      </w:pPr>
      <w:r w:rsidRPr="00EC3622">
        <w:rPr>
          <w:rFonts w:ascii="Times New Roman" w:hAnsi="Times New Roman" w:cs="Times New Roman"/>
          <w:b/>
          <w:bCs/>
          <w:color w:val="auto"/>
          <w:sz w:val="22"/>
          <w:szCs w:val="22"/>
        </w:rPr>
        <w:t xml:space="preserve">Cost (30 Points) </w:t>
      </w:r>
    </w:p>
    <w:p w14:paraId="4E69F487" w14:textId="77777777" w:rsidR="005F393D" w:rsidRPr="00EC3622" w:rsidRDefault="005F393D" w:rsidP="005F393D">
      <w:pPr>
        <w:pStyle w:val="Default"/>
        <w:ind w:left="900"/>
        <w:rPr>
          <w:rFonts w:ascii="Times New Roman" w:hAnsi="Times New Roman" w:cs="Times New Roman"/>
          <w:b/>
          <w:bCs/>
          <w:color w:val="auto"/>
          <w:sz w:val="22"/>
          <w:szCs w:val="22"/>
        </w:rPr>
      </w:pPr>
      <w:r w:rsidRPr="00EC3622">
        <w:rPr>
          <w:rFonts w:ascii="Times New Roman" w:hAnsi="Times New Roman" w:cs="Times New Roman"/>
          <w:color w:val="auto"/>
          <w:sz w:val="22"/>
          <w:szCs w:val="22"/>
        </w:rPr>
        <w:t>Points shall be assigned for the cost of the specific categories of services, which comprise the overall system, including annual maintenance cost, as follows:</w:t>
      </w:r>
    </w:p>
    <w:p w14:paraId="51D6AD31" w14:textId="77777777" w:rsidR="005F393D" w:rsidRPr="00EC3622" w:rsidRDefault="005F393D" w:rsidP="005F393D">
      <w:pPr>
        <w:pStyle w:val="Default"/>
        <w:ind w:left="720" w:hanging="360"/>
        <w:rPr>
          <w:rFonts w:ascii="Times New Roman" w:hAnsi="Times New Roman" w:cs="Times New Roman"/>
          <w:color w:val="auto"/>
          <w:sz w:val="22"/>
          <w:szCs w:val="22"/>
        </w:rPr>
      </w:pPr>
    </w:p>
    <w:p w14:paraId="33BF1BF3" w14:textId="77777777" w:rsidR="005F393D" w:rsidRPr="00EC3622" w:rsidRDefault="005F393D" w:rsidP="005F393D">
      <w:pPr>
        <w:pStyle w:val="Default"/>
        <w:numPr>
          <w:ilvl w:val="0"/>
          <w:numId w:val="6"/>
        </w:numPr>
        <w:rPr>
          <w:rFonts w:ascii="Times New Roman" w:hAnsi="Times New Roman" w:cs="Times New Roman"/>
          <w:color w:val="auto"/>
          <w:sz w:val="22"/>
          <w:szCs w:val="22"/>
        </w:rPr>
      </w:pPr>
      <w:r w:rsidRPr="00EC3622">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45A00960" w14:textId="77777777" w:rsidR="005F393D" w:rsidRPr="00EC3622" w:rsidRDefault="005F393D" w:rsidP="005F393D">
      <w:pPr>
        <w:pStyle w:val="Default"/>
        <w:numPr>
          <w:ilvl w:val="0"/>
          <w:numId w:val="6"/>
        </w:numPr>
        <w:rPr>
          <w:rFonts w:ascii="Times New Roman" w:hAnsi="Times New Roman" w:cs="Times New Roman"/>
          <w:color w:val="auto"/>
          <w:sz w:val="22"/>
          <w:szCs w:val="22"/>
        </w:rPr>
      </w:pPr>
      <w:r w:rsidRPr="00EC3622">
        <w:rPr>
          <w:rFonts w:ascii="Times New Roman" w:hAnsi="Times New Roman" w:cs="Times New Roman"/>
          <w:color w:val="auto"/>
          <w:sz w:val="22"/>
          <w:szCs w:val="22"/>
        </w:rPr>
        <w:t>The bid with the lowest estimated cost of the overall system will receive the maximum points possible for this section.</w:t>
      </w:r>
    </w:p>
    <w:p w14:paraId="27948862" w14:textId="77777777" w:rsidR="005F393D" w:rsidRPr="00EC3622" w:rsidRDefault="005F393D" w:rsidP="005F393D">
      <w:pPr>
        <w:pStyle w:val="Default"/>
        <w:numPr>
          <w:ilvl w:val="0"/>
          <w:numId w:val="6"/>
        </w:numPr>
        <w:jc w:val="both"/>
        <w:rPr>
          <w:rFonts w:ascii="Times New Roman" w:hAnsi="Times New Roman" w:cs="Times New Roman"/>
          <w:b/>
          <w:bCs/>
          <w:color w:val="auto"/>
          <w:sz w:val="22"/>
          <w:szCs w:val="22"/>
        </w:rPr>
      </w:pPr>
      <w:r w:rsidRPr="00EC3622">
        <w:rPr>
          <w:rFonts w:ascii="Times New Roman" w:hAnsi="Times New Roman" w:cs="Times New Roman"/>
          <w:color w:val="auto"/>
          <w:sz w:val="22"/>
          <w:szCs w:val="22"/>
        </w:rPr>
        <w:t>Remaining bids will receive points in accordance with the following formula:</w:t>
      </w:r>
    </w:p>
    <w:p w14:paraId="0840EFA5" w14:textId="77777777" w:rsidR="005F393D" w:rsidRPr="00EC3622" w:rsidRDefault="005F393D" w:rsidP="005F393D">
      <w:pPr>
        <w:pStyle w:val="Default"/>
        <w:ind w:left="1449"/>
        <w:jc w:val="both"/>
        <w:rPr>
          <w:rFonts w:ascii="Times New Roman" w:hAnsi="Times New Roman" w:cs="Times New Roman"/>
          <w:b/>
          <w:bCs/>
          <w:color w:val="auto"/>
          <w:sz w:val="22"/>
          <w:szCs w:val="22"/>
        </w:rPr>
      </w:pPr>
    </w:p>
    <w:p w14:paraId="3E3650D4" w14:textId="77777777" w:rsidR="005F393D" w:rsidRPr="00EC3622" w:rsidRDefault="005F393D" w:rsidP="005F393D">
      <w:pPr>
        <w:pStyle w:val="Default"/>
        <w:ind w:left="1449"/>
        <w:jc w:val="both"/>
        <w:rPr>
          <w:rFonts w:ascii="Times New Roman" w:hAnsi="Times New Roman" w:cs="Times New Roman"/>
          <w:b/>
          <w:bCs/>
          <w:color w:val="auto"/>
          <w:sz w:val="22"/>
          <w:szCs w:val="22"/>
        </w:rPr>
      </w:pPr>
      <w:r w:rsidRPr="00EC3622">
        <w:rPr>
          <w:rFonts w:ascii="Times New Roman" w:hAnsi="Times New Roman" w:cs="Times New Roman"/>
          <w:b/>
          <w:bCs/>
          <w:color w:val="auto"/>
          <w:sz w:val="22"/>
          <w:szCs w:val="22"/>
        </w:rPr>
        <w:tab/>
        <w:t>(a/b) (c) = d</w:t>
      </w:r>
    </w:p>
    <w:p w14:paraId="44C79E38" w14:textId="77777777" w:rsidR="005F393D" w:rsidRPr="00EC3622" w:rsidRDefault="005F393D" w:rsidP="005F393D">
      <w:pPr>
        <w:pStyle w:val="Default"/>
        <w:ind w:left="1449"/>
        <w:jc w:val="both"/>
        <w:rPr>
          <w:rFonts w:ascii="Times New Roman" w:hAnsi="Times New Roman" w:cs="Times New Roman"/>
          <w:color w:val="auto"/>
          <w:sz w:val="22"/>
          <w:szCs w:val="22"/>
        </w:rPr>
      </w:pPr>
      <w:r w:rsidRPr="00EC3622">
        <w:rPr>
          <w:rFonts w:ascii="Times New Roman" w:hAnsi="Times New Roman" w:cs="Times New Roman"/>
          <w:color w:val="auto"/>
          <w:sz w:val="22"/>
          <w:szCs w:val="22"/>
        </w:rPr>
        <w:tab/>
        <w:t>a = lowest cost bid in dollars</w:t>
      </w:r>
    </w:p>
    <w:p w14:paraId="390DB5F1" w14:textId="77777777" w:rsidR="005F393D" w:rsidRPr="00EC3622" w:rsidRDefault="005F393D" w:rsidP="005F393D">
      <w:pPr>
        <w:pStyle w:val="Default"/>
        <w:ind w:left="1449"/>
        <w:jc w:val="both"/>
        <w:rPr>
          <w:rFonts w:ascii="Times New Roman" w:hAnsi="Times New Roman" w:cs="Times New Roman"/>
          <w:color w:val="auto"/>
          <w:sz w:val="22"/>
          <w:szCs w:val="22"/>
        </w:rPr>
      </w:pPr>
      <w:r w:rsidRPr="00EC3622">
        <w:rPr>
          <w:rFonts w:ascii="Times New Roman" w:hAnsi="Times New Roman" w:cs="Times New Roman"/>
          <w:color w:val="auto"/>
          <w:sz w:val="22"/>
          <w:szCs w:val="22"/>
        </w:rPr>
        <w:tab/>
        <w:t>b = second (third, fourth, etc.) lowest cost bid</w:t>
      </w:r>
    </w:p>
    <w:p w14:paraId="5E09B218" w14:textId="77777777" w:rsidR="005F393D" w:rsidRPr="00EC3622" w:rsidRDefault="005F393D" w:rsidP="005F393D">
      <w:pPr>
        <w:pStyle w:val="Default"/>
        <w:ind w:left="1449"/>
        <w:jc w:val="both"/>
        <w:rPr>
          <w:rFonts w:ascii="Times New Roman" w:hAnsi="Times New Roman" w:cs="Times New Roman"/>
          <w:color w:val="auto"/>
          <w:sz w:val="22"/>
          <w:szCs w:val="22"/>
        </w:rPr>
      </w:pPr>
      <w:r w:rsidRPr="00EC3622">
        <w:rPr>
          <w:rFonts w:ascii="Times New Roman" w:hAnsi="Times New Roman" w:cs="Times New Roman"/>
          <w:color w:val="auto"/>
          <w:sz w:val="22"/>
          <w:szCs w:val="22"/>
        </w:rPr>
        <w:tab/>
        <w:t>c = maximum points for Cost category (30)</w:t>
      </w:r>
    </w:p>
    <w:p w14:paraId="350230DD" w14:textId="77777777" w:rsidR="005F393D" w:rsidRPr="00EC3622" w:rsidRDefault="005F393D" w:rsidP="005F393D">
      <w:pPr>
        <w:pStyle w:val="Default"/>
        <w:ind w:left="1449"/>
        <w:jc w:val="both"/>
        <w:rPr>
          <w:rFonts w:ascii="Times New Roman" w:hAnsi="Times New Roman" w:cs="Times New Roman"/>
          <w:color w:val="auto"/>
          <w:sz w:val="22"/>
          <w:szCs w:val="22"/>
        </w:rPr>
      </w:pPr>
      <w:r w:rsidRPr="00EC3622">
        <w:rPr>
          <w:rFonts w:ascii="Times New Roman" w:hAnsi="Times New Roman" w:cs="Times New Roman"/>
          <w:color w:val="auto"/>
          <w:sz w:val="22"/>
          <w:szCs w:val="22"/>
        </w:rPr>
        <w:tab/>
        <w:t>d = number of points allocated to bid</w:t>
      </w:r>
    </w:p>
    <w:bookmarkEnd w:id="30"/>
    <w:p w14:paraId="30196893" w14:textId="77777777" w:rsidR="005F393D" w:rsidRPr="00EC3622" w:rsidRDefault="005F393D" w:rsidP="005F393D">
      <w:pPr>
        <w:tabs>
          <w:tab w:val="left" w:pos="540"/>
        </w:tabs>
        <w:spacing w:after="0" w:line="240" w:lineRule="auto"/>
        <w:ind w:left="540"/>
        <w:jc w:val="both"/>
        <w:rPr>
          <w:rFonts w:ascii="Times New Roman" w:hAnsi="Times New Roman" w:cs="Times New Roman"/>
        </w:rPr>
      </w:pPr>
    </w:p>
    <w:p w14:paraId="59CDA485" w14:textId="77777777" w:rsidR="005F393D" w:rsidRPr="00EC3622" w:rsidRDefault="005F393D" w:rsidP="005F393D">
      <w:pPr>
        <w:tabs>
          <w:tab w:val="left" w:pos="540"/>
        </w:tabs>
        <w:spacing w:after="0" w:line="240" w:lineRule="auto"/>
        <w:ind w:left="540"/>
        <w:jc w:val="both"/>
        <w:rPr>
          <w:rFonts w:ascii="Times New Roman" w:hAnsi="Times New Roman" w:cs="Times New Roman"/>
        </w:rPr>
      </w:pPr>
      <w:r w:rsidRPr="00EC3622">
        <w:rPr>
          <w:rFonts w:ascii="Times New Roman" w:hAnsi="Times New Roman" w:cs="Times New Roman"/>
        </w:rPr>
        <w:t>Failure of the Respondent to provide in his/her proposal any information requested in this RFP may result in disqualification of his/her proposal and shall be the responsibility of the respondent.</w:t>
      </w:r>
    </w:p>
    <w:p w14:paraId="412D6958" w14:textId="77777777" w:rsidR="005F393D" w:rsidRDefault="005F393D" w:rsidP="005F393D">
      <w:pPr>
        <w:tabs>
          <w:tab w:val="left" w:pos="540"/>
        </w:tabs>
        <w:spacing w:after="0" w:line="240" w:lineRule="auto"/>
        <w:ind w:left="540"/>
        <w:jc w:val="both"/>
        <w:rPr>
          <w:rFonts w:ascii="Times New Roman" w:hAnsi="Times New Roman" w:cs="Times New Roman"/>
        </w:rPr>
      </w:pPr>
    </w:p>
    <w:p w14:paraId="1824874C" w14:textId="77777777" w:rsidR="005F393D" w:rsidRPr="00EC3622" w:rsidRDefault="005F393D" w:rsidP="005F393D">
      <w:pPr>
        <w:tabs>
          <w:tab w:val="left" w:pos="540"/>
        </w:tabs>
        <w:spacing w:after="0" w:line="240" w:lineRule="auto"/>
        <w:jc w:val="both"/>
        <w:rPr>
          <w:rFonts w:ascii="Times New Roman" w:hAnsi="Times New Roman" w:cs="Times New Roman"/>
          <w:b/>
          <w:lang w:val="da-DK"/>
        </w:rPr>
      </w:pPr>
    </w:p>
    <w:p w14:paraId="25020AB1" w14:textId="4D5B8041"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CA763B">
        <w:rPr>
          <w:rFonts w:ascii="Times New Roman" w:hAnsi="Times New Roman" w:cs="Times New Roman"/>
          <w:b/>
          <w:bCs/>
          <w:color w:val="000000"/>
        </w:rPr>
        <w:t>1</w:t>
      </w:r>
      <w:r w:rsidR="00931669" w:rsidRPr="00CA763B">
        <w:rPr>
          <w:rFonts w:ascii="Times New Roman" w:hAnsi="Times New Roman" w:cs="Times New Roman"/>
          <w:b/>
          <w:bCs/>
          <w:color w:val="000000"/>
        </w:rPr>
        <w:t>6</w:t>
      </w:r>
      <w:r w:rsidRPr="00CA763B">
        <w:rPr>
          <w:rFonts w:ascii="Times New Roman" w:hAnsi="Times New Roman" w:cs="Times New Roman"/>
          <w:b/>
          <w:bCs/>
          <w:color w:val="000000"/>
        </w:rPr>
        <w:t>.</w:t>
      </w:r>
      <w:r w:rsidRPr="00CA763B">
        <w:rPr>
          <w:rFonts w:ascii="Times New Roman" w:hAnsi="Times New Roman" w:cs="Times New Roman"/>
          <w:b/>
          <w:bCs/>
          <w:color w:val="000000"/>
        </w:rPr>
        <w:tab/>
      </w:r>
      <w:r w:rsidR="00173BA2" w:rsidRPr="00CA763B">
        <w:rPr>
          <w:rFonts w:ascii="Times New Roman" w:hAnsi="Times New Roman" w:cs="Times New Roman"/>
          <w:b/>
          <w:bCs/>
          <w:color w:val="000000"/>
        </w:rPr>
        <w:t xml:space="preserve">SERVICE </w:t>
      </w:r>
      <w:r w:rsidRPr="00CA763B">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standard terms, conditions and all articles of RFP</w:t>
            </w:r>
          </w:p>
        </w:tc>
        <w:tc>
          <w:tcPr>
            <w:tcW w:w="5310" w:type="dxa"/>
            <w:shd w:val="clear" w:color="000000" w:fill="F2F2F2"/>
            <w:vAlign w:val="center"/>
            <w:hideMark/>
          </w:tcPr>
          <w:p w14:paraId="63638A6E" w14:textId="60EB0885"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sidRPr="00CA763B">
              <w:rPr>
                <w:rFonts w:ascii="Times New Roman" w:eastAsia="Times New Roman" w:hAnsi="Times New Roman" w:cs="Times New Roman"/>
              </w:rPr>
              <w:t>S</w:t>
            </w:r>
            <w:r w:rsidRPr="00CA763B">
              <w:rPr>
                <w:rFonts w:ascii="Times New Roman" w:eastAsia="Times New Roman" w:hAnsi="Times New Roman" w:cs="Times New Roman"/>
              </w:rPr>
              <w:t>ection 1</w:t>
            </w:r>
            <w:r w:rsidR="002D5F75" w:rsidRPr="00CA763B">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AAEAE81" w14:textId="77777777" w:rsidR="00C84E85" w:rsidRPr="00BA12F5" w:rsidRDefault="00C84E85" w:rsidP="00847962">
      <w:pPr>
        <w:spacing w:line="240" w:lineRule="auto"/>
        <w:rPr>
          <w:rFonts w:ascii="Times New Roman" w:hAnsi="Times New Roman" w:cs="Times New Roman"/>
          <w:b/>
          <w:lang w:val="da-DK"/>
        </w:rPr>
      </w:pPr>
      <w:bookmarkStart w:id="31" w:name="_Toc189904353"/>
      <w:r w:rsidRPr="00BA12F5">
        <w:rPr>
          <w:rFonts w:ascii="Times New Roman" w:hAnsi="Times New Roman" w:cs="Times New Roman"/>
          <w:b/>
          <w:lang w:val="da-DK"/>
        </w:rPr>
        <w:br w:type="page"/>
      </w:r>
    </w:p>
    <w:bookmarkEnd w:id="31"/>
    <w:p w14:paraId="7C3601B7" w14:textId="77777777" w:rsidR="005F393D" w:rsidRPr="00EC3622" w:rsidRDefault="005F393D" w:rsidP="005F393D">
      <w:pPr>
        <w:pStyle w:val="MyNormal"/>
        <w:jc w:val="left"/>
        <w:rPr>
          <w:rFonts w:ascii="Times New Roman" w:hAnsi="Times New Roman"/>
          <w:b/>
          <w:szCs w:val="22"/>
        </w:rPr>
      </w:pPr>
      <w:r w:rsidRPr="00EC3622">
        <w:rPr>
          <w:rFonts w:ascii="Times New Roman" w:hAnsi="Times New Roman"/>
          <w:b/>
          <w:szCs w:val="22"/>
        </w:rPr>
        <w:lastRenderedPageBreak/>
        <w:t>APPENDIX I:  OFFICIAL PRICE SHEET</w:t>
      </w:r>
    </w:p>
    <w:p w14:paraId="3EECC171" w14:textId="77777777" w:rsidR="005F393D" w:rsidRPr="00CA763B" w:rsidRDefault="005F393D" w:rsidP="005F393D">
      <w:pPr>
        <w:pStyle w:val="MyNormal"/>
        <w:jc w:val="left"/>
        <w:rPr>
          <w:rFonts w:ascii="Times New Roman" w:hAnsi="Times New Roman"/>
          <w:b/>
          <w:color w:val="000000" w:themeColor="text1"/>
          <w:szCs w:val="22"/>
        </w:rPr>
      </w:pPr>
    </w:p>
    <w:p w14:paraId="1BC5DE8D" w14:textId="5825F060" w:rsidR="005F393D" w:rsidRPr="00CA763B" w:rsidRDefault="005F393D" w:rsidP="00CA763B">
      <w:pPr>
        <w:pStyle w:val="MyNormal"/>
        <w:rPr>
          <w:rFonts w:ascii="Times New Roman" w:hAnsi="Times New Roman"/>
          <w:b/>
          <w:color w:val="000000" w:themeColor="text1"/>
          <w:szCs w:val="22"/>
        </w:rPr>
      </w:pPr>
      <w:r w:rsidRPr="00CA763B">
        <w:rPr>
          <w:rFonts w:ascii="Times New Roman" w:hAnsi="Times New Roman"/>
          <w:b/>
          <w:color w:val="000000" w:themeColor="text1"/>
        </w:rPr>
        <w:t xml:space="preserve">RFP NAME:  </w:t>
      </w:r>
      <w:r w:rsidR="00CA763B" w:rsidRPr="00CA763B">
        <w:rPr>
          <w:rFonts w:ascii="Times New Roman" w:hAnsi="Times New Roman"/>
          <w:b/>
          <w:color w:val="000000" w:themeColor="text1"/>
          <w:szCs w:val="22"/>
        </w:rPr>
        <w:t xml:space="preserve"> Personnel System Modernization: Classification &amp; Compensation Analysis</w:t>
      </w:r>
    </w:p>
    <w:p w14:paraId="42837734" w14:textId="77777777" w:rsidR="00CA763B" w:rsidRPr="00CA763B" w:rsidRDefault="00CA763B" w:rsidP="00CA763B">
      <w:pPr>
        <w:pStyle w:val="MyNormal"/>
        <w:rPr>
          <w:rFonts w:ascii="Times New Roman" w:hAnsi="Times New Roman"/>
          <w:b/>
          <w:color w:val="000000" w:themeColor="text1"/>
          <w:szCs w:val="22"/>
        </w:rPr>
      </w:pPr>
    </w:p>
    <w:p w14:paraId="10F77A2D" w14:textId="6FACEC0C" w:rsidR="005F393D" w:rsidRPr="00CA763B" w:rsidRDefault="005F393D" w:rsidP="005F393D">
      <w:pPr>
        <w:rPr>
          <w:rFonts w:ascii="Times New Roman" w:hAnsi="Times New Roman" w:cs="Times New Roman"/>
          <w:b/>
          <w:color w:val="000000" w:themeColor="text1"/>
        </w:rPr>
      </w:pPr>
      <w:r w:rsidRPr="00CA763B">
        <w:rPr>
          <w:rFonts w:ascii="Times New Roman" w:hAnsi="Times New Roman" w:cs="Times New Roman"/>
          <w:b/>
          <w:color w:val="000000" w:themeColor="text1"/>
        </w:rPr>
        <w:t xml:space="preserve">RFP NUMBER: </w:t>
      </w:r>
      <w:r w:rsidR="00CF5EF3">
        <w:rPr>
          <w:rFonts w:ascii="Times New Roman" w:hAnsi="Times New Roman" w:cs="Times New Roman"/>
          <w:b/>
          <w:color w:val="000000" w:themeColor="text1"/>
        </w:rPr>
        <w:t>0</w:t>
      </w:r>
      <w:r w:rsidR="00CF5EF3" w:rsidRPr="00CA763B">
        <w:rPr>
          <w:rFonts w:ascii="Times New Roman" w:hAnsi="Times New Roman" w:cs="Times New Roman"/>
          <w:b/>
          <w:color w:val="000000" w:themeColor="text1"/>
        </w:rPr>
        <w:t>4</w:t>
      </w:r>
      <w:r w:rsidR="00CF5EF3">
        <w:rPr>
          <w:rFonts w:ascii="Times New Roman" w:hAnsi="Times New Roman" w:cs="Times New Roman"/>
          <w:b/>
          <w:color w:val="000000" w:themeColor="text1"/>
        </w:rPr>
        <w:t>18</w:t>
      </w:r>
      <w:r w:rsidR="00CF5EF3" w:rsidRPr="00CA763B">
        <w:rPr>
          <w:rFonts w:ascii="Times New Roman" w:hAnsi="Times New Roman" w:cs="Times New Roman"/>
          <w:b/>
          <w:color w:val="000000" w:themeColor="text1"/>
        </w:rPr>
        <w:t>22</w:t>
      </w:r>
    </w:p>
    <w:p w14:paraId="0116D79C" w14:textId="57E87EF8" w:rsidR="005F393D" w:rsidRPr="00CA763B" w:rsidRDefault="005F393D" w:rsidP="005F393D">
      <w:pPr>
        <w:rPr>
          <w:rFonts w:ascii="Times New Roman" w:hAnsi="Times New Roman" w:cs="Times New Roman"/>
          <w:b/>
          <w:color w:val="000000" w:themeColor="text1"/>
        </w:rPr>
      </w:pPr>
      <w:r w:rsidRPr="00CA763B">
        <w:rPr>
          <w:rFonts w:ascii="Times New Roman" w:hAnsi="Times New Roman" w:cs="Times New Roman"/>
          <w:b/>
          <w:color w:val="000000" w:themeColor="text1"/>
        </w:rPr>
        <w:t xml:space="preserve">PROPOSAL DUE DATE: </w:t>
      </w:r>
      <w:r w:rsidR="00CF5EF3" w:rsidRPr="00CF5EF3">
        <w:rPr>
          <w:b/>
          <w:bCs/>
          <w:sz w:val="24"/>
          <w:szCs w:val="24"/>
        </w:rPr>
        <w:t>Wednesday, May 18, 2022</w:t>
      </w:r>
      <w:r w:rsidR="00CF5EF3">
        <w:rPr>
          <w:sz w:val="24"/>
          <w:szCs w:val="24"/>
        </w:rPr>
        <w:tab/>
      </w:r>
    </w:p>
    <w:p w14:paraId="645A252E" w14:textId="77777777" w:rsidR="005F393D" w:rsidRPr="00EC3622" w:rsidRDefault="005F393D" w:rsidP="005F393D">
      <w:pPr>
        <w:pStyle w:val="MyNormal"/>
        <w:jc w:val="left"/>
        <w:rPr>
          <w:rFonts w:ascii="Times New Roman" w:hAnsi="Times New Roman"/>
          <w:b/>
          <w:szCs w:val="22"/>
          <w:lang w:val="fr-FR"/>
        </w:rPr>
      </w:pPr>
      <w:r w:rsidRPr="00EC3622">
        <w:rPr>
          <w:rFonts w:ascii="Times New Roman" w:hAnsi="Times New Roman"/>
          <w:b/>
          <w:szCs w:val="22"/>
          <w:lang w:val="fr-FR"/>
        </w:rPr>
        <w:t xml:space="preserve">RESPONDENT INFORMATION CONTACT :  ____________________ </w:t>
      </w:r>
      <w:r w:rsidRPr="00EC3622">
        <w:rPr>
          <w:rFonts w:ascii="Times New Roman" w:hAnsi="Times New Roman"/>
          <w:b/>
          <w:szCs w:val="22"/>
          <w:lang w:val="fr-FR"/>
        </w:rPr>
        <w:tab/>
        <w:t>PHONE/EMAIL : ________________</w:t>
      </w:r>
    </w:p>
    <w:p w14:paraId="715147AD" w14:textId="77777777" w:rsidR="005F393D" w:rsidRPr="00EC3622" w:rsidRDefault="005F393D" w:rsidP="005F393D">
      <w:pPr>
        <w:pStyle w:val="MyNormal"/>
        <w:jc w:val="left"/>
        <w:rPr>
          <w:rFonts w:ascii="Times New Roman" w:hAnsi="Times New Roman"/>
          <w:b/>
          <w:szCs w:val="22"/>
          <w:lang w:val="fr-FR"/>
        </w:rPr>
      </w:pPr>
    </w:p>
    <w:p w14:paraId="5637A7B7" w14:textId="77777777" w:rsidR="005F393D" w:rsidRPr="00CA763B" w:rsidRDefault="005F393D" w:rsidP="005F393D">
      <w:pPr>
        <w:pStyle w:val="MyNormal"/>
        <w:jc w:val="left"/>
        <w:rPr>
          <w:rFonts w:ascii="Times New Roman" w:hAnsi="Times New Roman"/>
          <w:b/>
          <w:color w:val="000000" w:themeColor="text1"/>
          <w:szCs w:val="22"/>
        </w:rPr>
      </w:pPr>
      <w:r w:rsidRPr="00EC3622">
        <w:rPr>
          <w:rFonts w:ascii="Times New Roman" w:hAnsi="Times New Roman"/>
          <w:b/>
          <w:szCs w:val="22"/>
        </w:rPr>
        <w:t xml:space="preserve">Reference </w:t>
      </w:r>
      <w:r w:rsidRPr="00CA763B">
        <w:rPr>
          <w:rFonts w:ascii="Times New Roman" w:hAnsi="Times New Roman"/>
          <w:b/>
          <w:color w:val="000000" w:themeColor="text1"/>
          <w:szCs w:val="22"/>
        </w:rPr>
        <w:t>Section 3-Costs / Pricing</w:t>
      </w:r>
      <w:r w:rsidRPr="00CA763B">
        <w:rPr>
          <w:rFonts w:ascii="Times New Roman" w:hAnsi="Times New Roman"/>
          <w:color w:val="000000" w:themeColor="text1"/>
          <w:szCs w:val="22"/>
        </w:rPr>
        <w:t xml:space="preserve"> for </w:t>
      </w:r>
      <w:r w:rsidRPr="00EC3622">
        <w:rPr>
          <w:rFonts w:ascii="Times New Roman" w:hAnsi="Times New Roman"/>
          <w:szCs w:val="22"/>
        </w:rPr>
        <w:t xml:space="preserve">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C3622">
        <w:rPr>
          <w:rFonts w:ascii="Times New Roman" w:hAnsi="Times New Roman"/>
          <w:b/>
          <w:szCs w:val="22"/>
        </w:rPr>
        <w:t>Pricing mu</w:t>
      </w:r>
      <w:r w:rsidRPr="00CA763B">
        <w:rPr>
          <w:rFonts w:ascii="Times New Roman" w:hAnsi="Times New Roman"/>
          <w:b/>
          <w:color w:val="000000" w:themeColor="text1"/>
          <w:szCs w:val="22"/>
        </w:rPr>
        <w:t>st be valid for one hundred twenty (120) days following the bid Proposal due date and time.</w:t>
      </w:r>
    </w:p>
    <w:p w14:paraId="3029F8AA" w14:textId="77777777" w:rsidR="005F393D" w:rsidRPr="00EC3622" w:rsidRDefault="005F393D" w:rsidP="005F393D">
      <w:pPr>
        <w:pStyle w:val="MyNormal"/>
        <w:jc w:val="left"/>
        <w:rPr>
          <w:rFonts w:ascii="Times New Roman" w:hAnsi="Times New Roman"/>
          <w:b/>
          <w:szCs w:val="22"/>
        </w:rPr>
      </w:pPr>
    </w:p>
    <w:p w14:paraId="55355BC9" w14:textId="77777777" w:rsidR="005F393D" w:rsidRPr="00EC3622" w:rsidRDefault="005F393D" w:rsidP="005F393D">
      <w:pPr>
        <w:pStyle w:val="MyNormal"/>
        <w:jc w:val="left"/>
        <w:rPr>
          <w:rFonts w:ascii="Times New Roman" w:hAnsi="Times New Roman"/>
          <w:szCs w:val="22"/>
        </w:rPr>
      </w:pPr>
      <w:r w:rsidRPr="00EC3622">
        <w:rPr>
          <w:rFonts w:ascii="Times New Roman" w:hAnsi="Times New Roman"/>
          <w:szCs w:val="22"/>
        </w:rPr>
        <w:t>UA will not be obligated to pay any costs not identified accordingly.  The Respondent must certify that any costs not identified by the Respondent, but subsequently incurred to achieve successful operation of the service, will be borne by the Respondent.  Failure to do so may result in rejection of the bid.</w:t>
      </w:r>
    </w:p>
    <w:p w14:paraId="7B0F198A" w14:textId="77777777" w:rsidR="005F393D" w:rsidRPr="00EC3622" w:rsidRDefault="005F393D" w:rsidP="005F393D">
      <w:pPr>
        <w:pStyle w:val="MyNormal"/>
        <w:rPr>
          <w:rFonts w:ascii="Times New Roman" w:hAnsi="Times New Roman"/>
          <w:szCs w:val="22"/>
        </w:rPr>
      </w:pPr>
    </w:p>
    <w:p w14:paraId="0D53B614" w14:textId="77777777" w:rsidR="005F393D" w:rsidRPr="00EC3622" w:rsidRDefault="005F393D" w:rsidP="005F393D">
      <w:pPr>
        <w:pStyle w:val="MyNormal"/>
        <w:rPr>
          <w:rFonts w:ascii="Times New Roman" w:hAnsi="Times New Roman"/>
          <w:szCs w:val="22"/>
        </w:rPr>
      </w:pPr>
      <w:r w:rsidRPr="00EC3622">
        <w:rPr>
          <w:rFonts w:ascii="Times New Roman" w:hAnsi="Times New Roman"/>
          <w:szCs w:val="22"/>
        </w:rPr>
        <w:t xml:space="preserve">UA intends to align phased payments to major tasks and milestones, which include UA acceptance review. The successful Respondent should be prepared to align major tasks and milestones to phased payments. </w:t>
      </w:r>
    </w:p>
    <w:p w14:paraId="5F7CC2F4" w14:textId="77777777" w:rsidR="005F393D" w:rsidRPr="00CA763B" w:rsidRDefault="005F393D" w:rsidP="005F393D">
      <w:pPr>
        <w:pStyle w:val="MyNormal"/>
        <w:jc w:val="left"/>
        <w:rPr>
          <w:rFonts w:ascii="Times New Roman" w:hAnsi="Times New Roman"/>
          <w:color w:val="000000" w:themeColor="text1"/>
          <w:szCs w:val="22"/>
        </w:rPr>
      </w:pPr>
    </w:p>
    <w:p w14:paraId="504FF27E" w14:textId="77777777" w:rsidR="005F393D" w:rsidRPr="00CA763B" w:rsidRDefault="005F393D" w:rsidP="005F393D">
      <w:pPr>
        <w:pStyle w:val="MyNormal"/>
        <w:jc w:val="left"/>
        <w:rPr>
          <w:rFonts w:ascii="Times New Roman" w:hAnsi="Times New Roman"/>
          <w:color w:val="000000" w:themeColor="text1"/>
          <w:szCs w:val="22"/>
        </w:rPr>
      </w:pPr>
      <w:r w:rsidRPr="00CA763B">
        <w:rPr>
          <w:rFonts w:ascii="Times New Roman" w:hAnsi="Times New Roman"/>
          <w:b/>
          <w:color w:val="000000" w:themeColor="text1"/>
          <w:szCs w:val="22"/>
        </w:rPr>
        <w:t>NOTE:</w:t>
      </w:r>
      <w:r w:rsidRPr="00CA763B">
        <w:rPr>
          <w:rFonts w:ascii="Times New Roman" w:hAnsi="Times New Roman"/>
          <w:color w:val="000000" w:themeColor="text1"/>
          <w:szCs w:val="22"/>
        </w:rPr>
        <w:t xml:space="preserve">  </w:t>
      </w:r>
      <w:r w:rsidRPr="00CA763B">
        <w:rPr>
          <w:rFonts w:ascii="Times New Roman" w:hAnsi="Times New Roman"/>
          <w:color w:val="000000" w:themeColor="text1"/>
          <w:szCs w:val="22"/>
          <w:u w:val="single"/>
        </w:rPr>
        <w:t>Bids must be submitted on this official bid form to be considered.  Respondents must use this Official Bid Price Sheet when submitting bids in response to this RFP</w:t>
      </w:r>
      <w:r w:rsidRPr="00CA763B">
        <w:rPr>
          <w:rFonts w:ascii="Times New Roman" w:hAnsi="Times New Roman"/>
          <w:color w:val="000000" w:themeColor="text1"/>
          <w:szCs w:val="22"/>
        </w:rPr>
        <w:t xml:space="preserve">.  Provide pricing and/or discount where applicable next to the item listed below, per minimum specifications as listed within this bid document. Pricing must include shipping and handling charges. </w:t>
      </w:r>
    </w:p>
    <w:p w14:paraId="26169C2C" w14:textId="77777777" w:rsidR="005F393D" w:rsidRPr="00CA763B" w:rsidRDefault="005F393D" w:rsidP="005F393D">
      <w:pPr>
        <w:pStyle w:val="MyNormal"/>
        <w:jc w:val="left"/>
        <w:rPr>
          <w:rFonts w:ascii="Times New Roman" w:hAnsi="Times New Roman"/>
          <w:color w:val="000000" w:themeColor="text1"/>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CA763B" w:rsidRPr="00CA763B" w14:paraId="5CF3481E" w14:textId="77777777" w:rsidTr="000E00AD">
        <w:trPr>
          <w:trHeight w:val="290"/>
        </w:trPr>
        <w:tc>
          <w:tcPr>
            <w:tcW w:w="905" w:type="dxa"/>
            <w:shd w:val="clear" w:color="auto" w:fill="auto"/>
          </w:tcPr>
          <w:p w14:paraId="4C721A00" w14:textId="77777777" w:rsidR="005F393D" w:rsidRPr="00CA763B" w:rsidRDefault="005F393D" w:rsidP="000E00AD">
            <w:pPr>
              <w:jc w:val="center"/>
              <w:rPr>
                <w:rFonts w:ascii="Times New Roman" w:hAnsi="Times New Roman" w:cs="Times New Roman"/>
                <w:b/>
                <w:color w:val="000000" w:themeColor="text1"/>
              </w:rPr>
            </w:pPr>
            <w:r w:rsidRPr="00CA763B">
              <w:rPr>
                <w:rFonts w:ascii="Times New Roman" w:hAnsi="Times New Roman" w:cs="Times New Roman"/>
                <w:b/>
                <w:color w:val="000000" w:themeColor="text1"/>
              </w:rPr>
              <w:t>Item</w:t>
            </w:r>
          </w:p>
        </w:tc>
        <w:tc>
          <w:tcPr>
            <w:tcW w:w="5297" w:type="dxa"/>
            <w:shd w:val="clear" w:color="auto" w:fill="auto"/>
          </w:tcPr>
          <w:p w14:paraId="505C5FEB" w14:textId="77777777" w:rsidR="005F393D" w:rsidRPr="00CA763B" w:rsidRDefault="005F393D" w:rsidP="000E00AD">
            <w:pPr>
              <w:jc w:val="center"/>
              <w:rPr>
                <w:rFonts w:ascii="Times New Roman" w:hAnsi="Times New Roman" w:cs="Times New Roman"/>
                <w:b/>
                <w:color w:val="000000" w:themeColor="text1"/>
              </w:rPr>
            </w:pPr>
            <w:r w:rsidRPr="00CA763B">
              <w:rPr>
                <w:rFonts w:ascii="Times New Roman" w:hAnsi="Times New Roman" w:cs="Times New Roman"/>
                <w:b/>
                <w:color w:val="000000" w:themeColor="text1"/>
              </w:rPr>
              <w:t>*Description</w:t>
            </w:r>
          </w:p>
        </w:tc>
        <w:tc>
          <w:tcPr>
            <w:tcW w:w="1986" w:type="dxa"/>
          </w:tcPr>
          <w:p w14:paraId="02D8A61F" w14:textId="77777777" w:rsidR="005F393D" w:rsidRPr="00CA763B" w:rsidRDefault="005F393D" w:rsidP="000E00AD">
            <w:pPr>
              <w:spacing w:after="0" w:line="240" w:lineRule="auto"/>
              <w:jc w:val="center"/>
              <w:rPr>
                <w:rFonts w:ascii="Times New Roman" w:hAnsi="Times New Roman" w:cs="Times New Roman"/>
                <w:b/>
                <w:color w:val="000000" w:themeColor="text1"/>
              </w:rPr>
            </w:pPr>
            <w:r w:rsidRPr="00CA763B">
              <w:rPr>
                <w:rFonts w:ascii="Times New Roman" w:hAnsi="Times New Roman" w:cs="Times New Roman"/>
                <w:b/>
                <w:color w:val="000000" w:themeColor="text1"/>
              </w:rPr>
              <w:t>Discount</w:t>
            </w:r>
          </w:p>
          <w:p w14:paraId="4C69AE61" w14:textId="77777777" w:rsidR="005F393D" w:rsidRPr="00CA763B" w:rsidRDefault="005F393D" w:rsidP="000E00AD">
            <w:pPr>
              <w:spacing w:after="0" w:line="240" w:lineRule="auto"/>
              <w:jc w:val="center"/>
              <w:rPr>
                <w:rFonts w:ascii="Times New Roman" w:hAnsi="Times New Roman" w:cs="Times New Roman"/>
                <w:b/>
                <w:color w:val="000000" w:themeColor="text1"/>
              </w:rPr>
            </w:pPr>
            <w:r w:rsidRPr="00CA763B">
              <w:rPr>
                <w:rFonts w:ascii="Times New Roman" w:hAnsi="Times New Roman" w:cs="Times New Roman"/>
                <w:b/>
                <w:color w:val="000000" w:themeColor="text1"/>
              </w:rPr>
              <w:t>($ or %)</w:t>
            </w:r>
          </w:p>
        </w:tc>
        <w:tc>
          <w:tcPr>
            <w:tcW w:w="2476" w:type="dxa"/>
            <w:shd w:val="clear" w:color="auto" w:fill="auto"/>
          </w:tcPr>
          <w:p w14:paraId="0D53A526" w14:textId="77777777" w:rsidR="005F393D" w:rsidRPr="00CA763B" w:rsidRDefault="005F393D" w:rsidP="000E00AD">
            <w:pPr>
              <w:jc w:val="center"/>
              <w:rPr>
                <w:rFonts w:ascii="Times New Roman" w:hAnsi="Times New Roman" w:cs="Times New Roman"/>
                <w:b/>
                <w:color w:val="000000" w:themeColor="text1"/>
              </w:rPr>
            </w:pPr>
            <w:r w:rsidRPr="00CA763B">
              <w:rPr>
                <w:rFonts w:ascii="Times New Roman" w:hAnsi="Times New Roman" w:cs="Times New Roman"/>
                <w:b/>
                <w:color w:val="000000" w:themeColor="text1"/>
              </w:rPr>
              <w:t>Total Price</w:t>
            </w:r>
          </w:p>
        </w:tc>
      </w:tr>
      <w:tr w:rsidR="00CA763B" w:rsidRPr="00CA763B" w14:paraId="17705059" w14:textId="77777777" w:rsidTr="000E00AD">
        <w:trPr>
          <w:trHeight w:val="290"/>
        </w:trPr>
        <w:tc>
          <w:tcPr>
            <w:tcW w:w="905" w:type="dxa"/>
            <w:shd w:val="clear" w:color="auto" w:fill="auto"/>
          </w:tcPr>
          <w:p w14:paraId="7C229244" w14:textId="77777777" w:rsidR="005F393D" w:rsidRPr="00CA763B" w:rsidRDefault="005F393D" w:rsidP="000E00AD">
            <w:pPr>
              <w:rPr>
                <w:rFonts w:ascii="Times New Roman" w:hAnsi="Times New Roman" w:cs="Times New Roman"/>
                <w:b/>
                <w:color w:val="000000" w:themeColor="text1"/>
              </w:rPr>
            </w:pPr>
            <w:r w:rsidRPr="00CA763B">
              <w:rPr>
                <w:rFonts w:ascii="Times New Roman" w:hAnsi="Times New Roman" w:cs="Times New Roman"/>
                <w:b/>
                <w:color w:val="000000" w:themeColor="text1"/>
              </w:rPr>
              <w:t>1.</w:t>
            </w:r>
          </w:p>
        </w:tc>
        <w:tc>
          <w:tcPr>
            <w:tcW w:w="5297" w:type="dxa"/>
            <w:shd w:val="clear" w:color="auto" w:fill="auto"/>
          </w:tcPr>
          <w:p w14:paraId="55524612" w14:textId="77777777" w:rsidR="005F393D" w:rsidRPr="00CA763B" w:rsidRDefault="005F393D" w:rsidP="000E00AD">
            <w:pPr>
              <w:rPr>
                <w:rFonts w:ascii="Times New Roman" w:hAnsi="Times New Roman" w:cs="Times New Roman"/>
                <w:b/>
                <w:color w:val="000000" w:themeColor="text1"/>
              </w:rPr>
            </w:pPr>
            <w:r w:rsidRPr="00CA763B">
              <w:rPr>
                <w:rFonts w:ascii="Times New Roman" w:hAnsi="Times New Roman" w:cs="Times New Roman"/>
                <w:b/>
                <w:color w:val="000000" w:themeColor="text1"/>
              </w:rPr>
              <w:t>Job Classification Study</w:t>
            </w:r>
          </w:p>
        </w:tc>
        <w:tc>
          <w:tcPr>
            <w:tcW w:w="1986" w:type="dxa"/>
          </w:tcPr>
          <w:p w14:paraId="5056F4AF" w14:textId="77777777" w:rsidR="005F393D" w:rsidRPr="00CA763B" w:rsidRDefault="005F393D" w:rsidP="000E00AD">
            <w:pPr>
              <w:rPr>
                <w:rFonts w:ascii="Times New Roman" w:hAnsi="Times New Roman" w:cs="Times New Roman"/>
                <w:b/>
                <w:color w:val="000000" w:themeColor="text1"/>
              </w:rPr>
            </w:pPr>
          </w:p>
        </w:tc>
        <w:tc>
          <w:tcPr>
            <w:tcW w:w="2476" w:type="dxa"/>
            <w:shd w:val="clear" w:color="auto" w:fill="auto"/>
          </w:tcPr>
          <w:p w14:paraId="32F5B6BD" w14:textId="77777777" w:rsidR="005F393D" w:rsidRPr="00CA763B" w:rsidRDefault="005F393D" w:rsidP="000E00AD">
            <w:pPr>
              <w:rPr>
                <w:rFonts w:ascii="Times New Roman" w:hAnsi="Times New Roman" w:cs="Times New Roman"/>
                <w:b/>
                <w:color w:val="000000" w:themeColor="text1"/>
              </w:rPr>
            </w:pPr>
            <w:r w:rsidRPr="00CA763B">
              <w:rPr>
                <w:rFonts w:ascii="Times New Roman" w:hAnsi="Times New Roman" w:cs="Times New Roman"/>
                <w:b/>
                <w:color w:val="000000" w:themeColor="text1"/>
              </w:rPr>
              <w:t>$</w:t>
            </w:r>
          </w:p>
        </w:tc>
      </w:tr>
      <w:tr w:rsidR="00CA763B" w:rsidRPr="00CA763B" w14:paraId="392F5048" w14:textId="77777777" w:rsidTr="000E00AD">
        <w:trPr>
          <w:trHeight w:val="290"/>
        </w:trPr>
        <w:tc>
          <w:tcPr>
            <w:tcW w:w="905" w:type="dxa"/>
            <w:shd w:val="clear" w:color="auto" w:fill="auto"/>
          </w:tcPr>
          <w:p w14:paraId="4AC71816" w14:textId="77777777" w:rsidR="005F393D" w:rsidRPr="00CA763B" w:rsidRDefault="005F393D" w:rsidP="000E00AD">
            <w:pPr>
              <w:rPr>
                <w:rFonts w:ascii="Times New Roman" w:hAnsi="Times New Roman" w:cs="Times New Roman"/>
                <w:b/>
                <w:color w:val="000000" w:themeColor="text1"/>
              </w:rPr>
            </w:pPr>
            <w:r w:rsidRPr="00CA763B">
              <w:rPr>
                <w:rFonts w:ascii="Times New Roman" w:hAnsi="Times New Roman" w:cs="Times New Roman"/>
                <w:b/>
                <w:color w:val="000000" w:themeColor="text1"/>
              </w:rPr>
              <w:t>2.</w:t>
            </w:r>
          </w:p>
        </w:tc>
        <w:tc>
          <w:tcPr>
            <w:tcW w:w="5297" w:type="dxa"/>
            <w:shd w:val="clear" w:color="auto" w:fill="auto"/>
          </w:tcPr>
          <w:p w14:paraId="52F3CED8" w14:textId="77777777" w:rsidR="005F393D" w:rsidRPr="00CA763B" w:rsidRDefault="005F393D" w:rsidP="000E00AD">
            <w:pPr>
              <w:rPr>
                <w:rFonts w:ascii="Times New Roman" w:hAnsi="Times New Roman" w:cs="Times New Roman"/>
                <w:b/>
                <w:color w:val="000000" w:themeColor="text1"/>
              </w:rPr>
            </w:pPr>
            <w:r w:rsidRPr="00CA763B">
              <w:rPr>
                <w:rFonts w:ascii="Times New Roman" w:hAnsi="Times New Roman" w:cs="Times New Roman"/>
                <w:b/>
                <w:color w:val="000000" w:themeColor="text1"/>
              </w:rPr>
              <w:t>Job Compensation Study</w:t>
            </w:r>
          </w:p>
        </w:tc>
        <w:tc>
          <w:tcPr>
            <w:tcW w:w="1986" w:type="dxa"/>
          </w:tcPr>
          <w:p w14:paraId="6E531FEA" w14:textId="77777777" w:rsidR="005F393D" w:rsidRPr="00CA763B" w:rsidRDefault="005F393D" w:rsidP="000E00AD">
            <w:pPr>
              <w:rPr>
                <w:rFonts w:ascii="Times New Roman" w:hAnsi="Times New Roman" w:cs="Times New Roman"/>
                <w:b/>
                <w:color w:val="000000" w:themeColor="text1"/>
              </w:rPr>
            </w:pPr>
          </w:p>
        </w:tc>
        <w:tc>
          <w:tcPr>
            <w:tcW w:w="2476" w:type="dxa"/>
            <w:shd w:val="clear" w:color="auto" w:fill="auto"/>
          </w:tcPr>
          <w:p w14:paraId="05FC3FFC" w14:textId="77777777" w:rsidR="005F393D" w:rsidRPr="00CA763B" w:rsidRDefault="005F393D" w:rsidP="000E00AD">
            <w:pPr>
              <w:rPr>
                <w:rFonts w:ascii="Times New Roman" w:hAnsi="Times New Roman" w:cs="Times New Roman"/>
                <w:b/>
                <w:color w:val="000000" w:themeColor="text1"/>
              </w:rPr>
            </w:pPr>
            <w:r w:rsidRPr="00CA763B">
              <w:rPr>
                <w:rFonts w:ascii="Times New Roman" w:hAnsi="Times New Roman" w:cs="Times New Roman"/>
                <w:b/>
                <w:color w:val="000000" w:themeColor="text1"/>
              </w:rPr>
              <w:t>$</w:t>
            </w:r>
          </w:p>
        </w:tc>
      </w:tr>
      <w:tr w:rsidR="00CA763B" w:rsidRPr="00CA763B" w14:paraId="067A7A78" w14:textId="77777777" w:rsidTr="000E00AD">
        <w:trPr>
          <w:trHeight w:val="290"/>
        </w:trPr>
        <w:tc>
          <w:tcPr>
            <w:tcW w:w="905" w:type="dxa"/>
            <w:shd w:val="clear" w:color="auto" w:fill="auto"/>
          </w:tcPr>
          <w:p w14:paraId="6727BAA9" w14:textId="77777777" w:rsidR="005F393D" w:rsidRPr="00CA763B" w:rsidRDefault="005F393D" w:rsidP="000E00AD">
            <w:pPr>
              <w:rPr>
                <w:rFonts w:ascii="Times New Roman" w:hAnsi="Times New Roman" w:cs="Times New Roman"/>
                <w:b/>
                <w:color w:val="000000" w:themeColor="text1"/>
              </w:rPr>
            </w:pPr>
            <w:r w:rsidRPr="00CA763B">
              <w:rPr>
                <w:rFonts w:ascii="Times New Roman" w:hAnsi="Times New Roman" w:cs="Times New Roman"/>
                <w:b/>
                <w:color w:val="000000" w:themeColor="text1"/>
              </w:rPr>
              <w:t>3.</w:t>
            </w:r>
          </w:p>
        </w:tc>
        <w:tc>
          <w:tcPr>
            <w:tcW w:w="5297" w:type="dxa"/>
            <w:shd w:val="clear" w:color="auto" w:fill="auto"/>
          </w:tcPr>
          <w:p w14:paraId="7A30E3CC" w14:textId="77777777" w:rsidR="005F393D" w:rsidRPr="00CA763B" w:rsidRDefault="005F393D" w:rsidP="000E00AD">
            <w:pPr>
              <w:rPr>
                <w:rFonts w:ascii="Times New Roman" w:hAnsi="Times New Roman" w:cs="Times New Roman"/>
                <w:b/>
                <w:color w:val="000000" w:themeColor="text1"/>
              </w:rPr>
            </w:pPr>
            <w:r w:rsidRPr="00CA763B">
              <w:rPr>
                <w:rFonts w:ascii="Times New Roman" w:hAnsi="Times New Roman" w:cs="Times New Roman"/>
                <w:b/>
                <w:color w:val="000000" w:themeColor="text1"/>
              </w:rPr>
              <w:t>Training Program</w:t>
            </w:r>
          </w:p>
        </w:tc>
        <w:tc>
          <w:tcPr>
            <w:tcW w:w="1986" w:type="dxa"/>
          </w:tcPr>
          <w:p w14:paraId="409FF35C" w14:textId="77777777" w:rsidR="005F393D" w:rsidRPr="00CA763B" w:rsidRDefault="005F393D" w:rsidP="000E00AD">
            <w:pPr>
              <w:rPr>
                <w:rFonts w:ascii="Times New Roman" w:hAnsi="Times New Roman" w:cs="Times New Roman"/>
                <w:b/>
                <w:color w:val="000000" w:themeColor="text1"/>
              </w:rPr>
            </w:pPr>
          </w:p>
        </w:tc>
        <w:tc>
          <w:tcPr>
            <w:tcW w:w="2476" w:type="dxa"/>
            <w:shd w:val="clear" w:color="auto" w:fill="auto"/>
          </w:tcPr>
          <w:p w14:paraId="5347D9C7" w14:textId="77777777" w:rsidR="005F393D" w:rsidRPr="00CA763B" w:rsidRDefault="005F393D" w:rsidP="000E00AD">
            <w:pPr>
              <w:rPr>
                <w:rFonts w:ascii="Times New Roman" w:hAnsi="Times New Roman" w:cs="Times New Roman"/>
                <w:b/>
                <w:color w:val="000000" w:themeColor="text1"/>
              </w:rPr>
            </w:pPr>
            <w:r w:rsidRPr="00CA763B">
              <w:rPr>
                <w:rFonts w:ascii="Times New Roman" w:hAnsi="Times New Roman" w:cs="Times New Roman"/>
                <w:b/>
                <w:color w:val="000000" w:themeColor="text1"/>
              </w:rPr>
              <w:t>$</w:t>
            </w:r>
          </w:p>
        </w:tc>
      </w:tr>
      <w:tr w:rsidR="00CA763B" w:rsidRPr="00CA763B" w14:paraId="0F2936D0" w14:textId="77777777" w:rsidTr="000E00AD">
        <w:trPr>
          <w:trHeight w:val="290"/>
        </w:trPr>
        <w:tc>
          <w:tcPr>
            <w:tcW w:w="905" w:type="dxa"/>
            <w:shd w:val="clear" w:color="auto" w:fill="auto"/>
          </w:tcPr>
          <w:p w14:paraId="23B8F289" w14:textId="77777777" w:rsidR="005F393D" w:rsidRPr="00CA763B" w:rsidRDefault="005F393D" w:rsidP="000E00AD">
            <w:pPr>
              <w:rPr>
                <w:rFonts w:ascii="Times New Roman" w:hAnsi="Times New Roman" w:cs="Times New Roman"/>
                <w:b/>
                <w:color w:val="000000" w:themeColor="text1"/>
              </w:rPr>
            </w:pPr>
            <w:r w:rsidRPr="00CA763B">
              <w:rPr>
                <w:rFonts w:ascii="Times New Roman" w:hAnsi="Times New Roman" w:cs="Times New Roman"/>
                <w:b/>
                <w:color w:val="000000" w:themeColor="text1"/>
              </w:rPr>
              <w:t>4.</w:t>
            </w:r>
          </w:p>
        </w:tc>
        <w:tc>
          <w:tcPr>
            <w:tcW w:w="5297" w:type="dxa"/>
            <w:shd w:val="clear" w:color="auto" w:fill="auto"/>
          </w:tcPr>
          <w:p w14:paraId="093D3A4E" w14:textId="77777777" w:rsidR="005F393D" w:rsidRPr="00CA763B" w:rsidRDefault="005F393D" w:rsidP="000E00AD">
            <w:pPr>
              <w:rPr>
                <w:rFonts w:ascii="Times New Roman" w:hAnsi="Times New Roman" w:cs="Times New Roman"/>
                <w:b/>
                <w:color w:val="000000" w:themeColor="text1"/>
              </w:rPr>
            </w:pPr>
            <w:r w:rsidRPr="00CA763B">
              <w:rPr>
                <w:rFonts w:ascii="Times New Roman" w:hAnsi="Times New Roman" w:cs="Times New Roman"/>
                <w:b/>
                <w:color w:val="000000" w:themeColor="text1"/>
              </w:rPr>
              <w:t>Communication Strategy</w:t>
            </w:r>
          </w:p>
        </w:tc>
        <w:tc>
          <w:tcPr>
            <w:tcW w:w="1986" w:type="dxa"/>
          </w:tcPr>
          <w:p w14:paraId="0CF26F39" w14:textId="77777777" w:rsidR="005F393D" w:rsidRPr="00CA763B" w:rsidRDefault="005F393D" w:rsidP="000E00AD">
            <w:pPr>
              <w:rPr>
                <w:rFonts w:ascii="Times New Roman" w:hAnsi="Times New Roman" w:cs="Times New Roman"/>
                <w:b/>
                <w:color w:val="000000" w:themeColor="text1"/>
              </w:rPr>
            </w:pPr>
          </w:p>
        </w:tc>
        <w:tc>
          <w:tcPr>
            <w:tcW w:w="2476" w:type="dxa"/>
            <w:shd w:val="clear" w:color="auto" w:fill="auto"/>
          </w:tcPr>
          <w:p w14:paraId="4BA1899D" w14:textId="77777777" w:rsidR="005F393D" w:rsidRPr="00CA763B" w:rsidRDefault="005F393D" w:rsidP="000E00AD">
            <w:pPr>
              <w:rPr>
                <w:rFonts w:ascii="Times New Roman" w:hAnsi="Times New Roman" w:cs="Times New Roman"/>
                <w:b/>
                <w:color w:val="000000" w:themeColor="text1"/>
              </w:rPr>
            </w:pPr>
            <w:r w:rsidRPr="00CA763B">
              <w:rPr>
                <w:rFonts w:ascii="Times New Roman" w:hAnsi="Times New Roman" w:cs="Times New Roman"/>
                <w:b/>
                <w:color w:val="000000" w:themeColor="text1"/>
              </w:rPr>
              <w:t>$</w:t>
            </w:r>
          </w:p>
        </w:tc>
      </w:tr>
      <w:tr w:rsidR="00CA763B" w:rsidRPr="00CA763B" w14:paraId="26CB963D" w14:textId="77777777" w:rsidTr="000E00AD">
        <w:trPr>
          <w:trHeight w:val="666"/>
        </w:trPr>
        <w:tc>
          <w:tcPr>
            <w:tcW w:w="905" w:type="dxa"/>
            <w:shd w:val="clear" w:color="auto" w:fill="auto"/>
          </w:tcPr>
          <w:p w14:paraId="3B2876D2" w14:textId="77777777" w:rsidR="005F393D" w:rsidRPr="00CA763B" w:rsidRDefault="005F393D" w:rsidP="000E00AD">
            <w:pPr>
              <w:rPr>
                <w:rFonts w:ascii="Times New Roman" w:hAnsi="Times New Roman" w:cs="Times New Roman"/>
                <w:b/>
                <w:color w:val="000000" w:themeColor="text1"/>
              </w:rPr>
            </w:pPr>
          </w:p>
        </w:tc>
        <w:tc>
          <w:tcPr>
            <w:tcW w:w="5297" w:type="dxa"/>
            <w:shd w:val="clear" w:color="auto" w:fill="auto"/>
          </w:tcPr>
          <w:p w14:paraId="1A63250B" w14:textId="77777777" w:rsidR="005F393D" w:rsidRPr="00CA763B" w:rsidRDefault="005F393D" w:rsidP="000E00AD">
            <w:pPr>
              <w:rPr>
                <w:rFonts w:ascii="Times New Roman" w:hAnsi="Times New Roman" w:cs="Times New Roman"/>
                <w:b/>
                <w:color w:val="000000" w:themeColor="text1"/>
              </w:rPr>
            </w:pPr>
          </w:p>
        </w:tc>
        <w:tc>
          <w:tcPr>
            <w:tcW w:w="1986" w:type="dxa"/>
          </w:tcPr>
          <w:p w14:paraId="6890C6CC" w14:textId="77777777" w:rsidR="005F393D" w:rsidRPr="00CA763B" w:rsidRDefault="005F393D" w:rsidP="000E00AD">
            <w:pPr>
              <w:rPr>
                <w:rFonts w:ascii="Times New Roman" w:hAnsi="Times New Roman" w:cs="Times New Roman"/>
                <w:b/>
                <w:color w:val="000000" w:themeColor="text1"/>
              </w:rPr>
            </w:pPr>
          </w:p>
        </w:tc>
        <w:tc>
          <w:tcPr>
            <w:tcW w:w="2476" w:type="dxa"/>
            <w:shd w:val="clear" w:color="auto" w:fill="auto"/>
          </w:tcPr>
          <w:p w14:paraId="15277BF8" w14:textId="528487B1" w:rsidR="005F393D" w:rsidRPr="00CA763B" w:rsidRDefault="005F393D" w:rsidP="000E00AD">
            <w:pPr>
              <w:rPr>
                <w:rFonts w:ascii="Times New Roman" w:hAnsi="Times New Roman" w:cs="Times New Roman"/>
                <w:b/>
                <w:color w:val="000000" w:themeColor="text1"/>
              </w:rPr>
            </w:pPr>
          </w:p>
        </w:tc>
      </w:tr>
      <w:tr w:rsidR="005F393D" w:rsidRPr="00CA763B" w14:paraId="3858DB08" w14:textId="77777777" w:rsidTr="000E00AD">
        <w:trPr>
          <w:trHeight w:val="615"/>
        </w:trPr>
        <w:tc>
          <w:tcPr>
            <w:tcW w:w="905" w:type="dxa"/>
            <w:shd w:val="clear" w:color="auto" w:fill="auto"/>
          </w:tcPr>
          <w:p w14:paraId="6B4F5E07" w14:textId="77777777" w:rsidR="005F393D" w:rsidRPr="00CA763B" w:rsidRDefault="005F393D" w:rsidP="000E00AD">
            <w:pPr>
              <w:rPr>
                <w:rFonts w:ascii="Times New Roman" w:hAnsi="Times New Roman" w:cs="Times New Roman"/>
                <w:b/>
                <w:color w:val="000000" w:themeColor="text1"/>
              </w:rPr>
            </w:pPr>
          </w:p>
        </w:tc>
        <w:tc>
          <w:tcPr>
            <w:tcW w:w="5297" w:type="dxa"/>
            <w:shd w:val="clear" w:color="auto" w:fill="auto"/>
          </w:tcPr>
          <w:p w14:paraId="5ED71167" w14:textId="77777777" w:rsidR="005F393D" w:rsidRPr="00CA763B" w:rsidRDefault="005F393D" w:rsidP="000E00AD">
            <w:pPr>
              <w:rPr>
                <w:rFonts w:ascii="Times New Roman" w:hAnsi="Times New Roman" w:cs="Times New Roman"/>
                <w:b/>
                <w:bCs/>
                <w:color w:val="000000" w:themeColor="text1"/>
              </w:rPr>
            </w:pPr>
            <w:r w:rsidRPr="00CA763B">
              <w:rPr>
                <w:rFonts w:ascii="Times New Roman" w:hAnsi="Times New Roman" w:cs="Times New Roman"/>
                <w:b/>
                <w:bCs/>
                <w:color w:val="000000" w:themeColor="text1"/>
              </w:rPr>
              <w:t>GRAND TOTAL</w:t>
            </w:r>
          </w:p>
        </w:tc>
        <w:tc>
          <w:tcPr>
            <w:tcW w:w="1986" w:type="dxa"/>
          </w:tcPr>
          <w:p w14:paraId="7BC374C1" w14:textId="77777777" w:rsidR="005F393D" w:rsidRPr="00CA763B" w:rsidRDefault="005F393D" w:rsidP="000E00AD">
            <w:pPr>
              <w:rPr>
                <w:rFonts w:ascii="Times New Roman" w:hAnsi="Times New Roman" w:cs="Times New Roman"/>
                <w:b/>
                <w:color w:val="000000" w:themeColor="text1"/>
              </w:rPr>
            </w:pPr>
          </w:p>
        </w:tc>
        <w:tc>
          <w:tcPr>
            <w:tcW w:w="2476" w:type="dxa"/>
            <w:shd w:val="clear" w:color="auto" w:fill="auto"/>
          </w:tcPr>
          <w:p w14:paraId="1463163D" w14:textId="77777777" w:rsidR="005F393D" w:rsidRPr="00CA763B" w:rsidRDefault="005F393D" w:rsidP="000E00AD">
            <w:pPr>
              <w:rPr>
                <w:rFonts w:ascii="Times New Roman" w:hAnsi="Times New Roman" w:cs="Times New Roman"/>
                <w:b/>
                <w:color w:val="000000" w:themeColor="text1"/>
              </w:rPr>
            </w:pPr>
            <w:r w:rsidRPr="00CA763B">
              <w:rPr>
                <w:rFonts w:ascii="Times New Roman" w:hAnsi="Times New Roman" w:cs="Times New Roman"/>
                <w:b/>
                <w:color w:val="000000" w:themeColor="text1"/>
              </w:rPr>
              <w:t>$</w:t>
            </w:r>
          </w:p>
        </w:tc>
      </w:tr>
    </w:tbl>
    <w:p w14:paraId="43D79693" w14:textId="77777777" w:rsidR="005F393D" w:rsidRPr="00CA763B" w:rsidRDefault="005F393D" w:rsidP="005F393D">
      <w:pPr>
        <w:spacing w:line="240" w:lineRule="auto"/>
        <w:rPr>
          <w:rFonts w:ascii="Times New Roman" w:hAnsi="Times New Roman" w:cs="Times New Roman"/>
          <w:b/>
          <w:color w:val="000000" w:themeColor="text1"/>
          <w:lang w:val="da-DK"/>
        </w:rPr>
      </w:pPr>
    </w:p>
    <w:p w14:paraId="40B868FB" w14:textId="4880E80C" w:rsidR="005F393D" w:rsidRPr="00CA763B" w:rsidRDefault="005F393D" w:rsidP="005F393D">
      <w:pPr>
        <w:tabs>
          <w:tab w:val="left" w:pos="540"/>
        </w:tabs>
        <w:spacing w:after="0" w:line="240" w:lineRule="auto"/>
        <w:jc w:val="both"/>
        <w:rPr>
          <w:rFonts w:ascii="Times New Roman" w:eastAsia="Times New Roman" w:hAnsi="Times New Roman" w:cs="Times New Roman"/>
          <w:b/>
          <w:bCs/>
          <w:color w:val="000000" w:themeColor="text1"/>
        </w:rPr>
      </w:pPr>
    </w:p>
    <w:p w14:paraId="5ADF6D9F" w14:textId="77777777" w:rsidR="0063554E" w:rsidRPr="00CA763B" w:rsidRDefault="0063554E" w:rsidP="00847962">
      <w:pPr>
        <w:spacing w:line="240" w:lineRule="auto"/>
        <w:rPr>
          <w:rFonts w:ascii="Times New Roman" w:hAnsi="Times New Roman" w:cs="Times New Roman"/>
          <w:b/>
          <w:color w:val="000000" w:themeColor="text1"/>
          <w:lang w:val="da-DK"/>
        </w:rPr>
      </w:pPr>
    </w:p>
    <w:p w14:paraId="09E1E9EC" w14:textId="0560DCAC" w:rsidR="0063554E" w:rsidRDefault="0063554E" w:rsidP="00847962">
      <w:pPr>
        <w:spacing w:line="240" w:lineRule="auto"/>
        <w:rPr>
          <w:rFonts w:ascii="Times New Roman" w:hAnsi="Times New Roman" w:cs="Times New Roman"/>
          <w:b/>
          <w:lang w:val="da-DK"/>
        </w:rPr>
      </w:pPr>
    </w:p>
    <w:p w14:paraId="6FFE5AB8" w14:textId="77777777" w:rsidR="008959ED" w:rsidRPr="00BA12F5" w:rsidRDefault="008959ED" w:rsidP="00847962">
      <w:pPr>
        <w:spacing w:line="240" w:lineRule="auto"/>
        <w:rPr>
          <w:rFonts w:ascii="Times New Roman" w:hAnsi="Times New Roman" w:cs="Times New Roman"/>
          <w:b/>
          <w:lang w:val="da-DK"/>
        </w:rPr>
      </w:pPr>
    </w:p>
    <w:p w14:paraId="00116BD2" w14:textId="77777777" w:rsidR="0063554E" w:rsidRPr="00BA12F5" w:rsidRDefault="0063554E" w:rsidP="00847962">
      <w:pPr>
        <w:spacing w:line="240" w:lineRule="auto"/>
        <w:rPr>
          <w:rFonts w:ascii="Times New Roman" w:hAnsi="Times New Roman" w:cs="Times New Roman"/>
          <w:b/>
          <w:lang w:val="da-DK"/>
        </w:rPr>
      </w:pPr>
    </w:p>
    <w:p w14:paraId="45D1038F" w14:textId="77777777" w:rsidR="0063554E" w:rsidRPr="00BA12F5" w:rsidRDefault="0063554E" w:rsidP="00847962">
      <w:pPr>
        <w:spacing w:line="240" w:lineRule="auto"/>
        <w:rPr>
          <w:rFonts w:ascii="Times New Roman" w:hAnsi="Times New Roman" w:cs="Times New Roman"/>
          <w:b/>
          <w:lang w:val="da-DK"/>
        </w:rPr>
      </w:pPr>
    </w:p>
    <w:p w14:paraId="6BA34FBB" w14:textId="77777777" w:rsidR="0063554E" w:rsidRPr="00BA12F5" w:rsidRDefault="0063554E" w:rsidP="00847962">
      <w:pPr>
        <w:spacing w:line="240" w:lineRule="auto"/>
        <w:rPr>
          <w:rFonts w:ascii="Times New Roman" w:hAnsi="Times New Roman" w:cs="Times New Roman"/>
          <w:b/>
          <w:lang w:val="da-DK"/>
        </w:rPr>
      </w:pPr>
    </w:p>
    <w:p w14:paraId="6A694D3F" w14:textId="050FA72E" w:rsidR="00534A43" w:rsidRPr="00BA12F5" w:rsidRDefault="00534A43" w:rsidP="00847962">
      <w:pPr>
        <w:spacing w:line="240" w:lineRule="auto"/>
        <w:rPr>
          <w:rFonts w:ascii="Times New Roman" w:hAnsi="Times New Roman" w:cs="Times New Roman"/>
          <w:lang w:val="da-DK"/>
        </w:rPr>
      </w:pPr>
      <w:r w:rsidRPr="00BA12F5">
        <w:rPr>
          <w:rFonts w:ascii="Times New Roman" w:hAnsi="Times New Roman" w:cs="Times New Roman"/>
          <w:b/>
          <w:lang w:val="da-DK"/>
        </w:rPr>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E613FA3" w14:textId="77777777" w:rsidR="00534A43" w:rsidRPr="00BA12F5" w:rsidRDefault="00534A43" w:rsidP="00847962">
      <w:pPr>
        <w:pStyle w:val="MyNormal"/>
        <w:jc w:val="left"/>
        <w:rPr>
          <w:rFonts w:ascii="Times New Roman" w:hAnsi="Times New Roman"/>
          <w:szCs w:val="22"/>
        </w:rPr>
      </w:pPr>
    </w:p>
    <w:p w14:paraId="03D322A4" w14:textId="2417197E" w:rsidR="00534A43" w:rsidRPr="00BA12F5" w:rsidRDefault="00534A43" w:rsidP="00847962">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customer(s) as specified </w:t>
      </w:r>
      <w:r w:rsidRPr="00CA763B">
        <w:rPr>
          <w:rFonts w:ascii="Times New Roman" w:hAnsi="Times New Roman"/>
          <w:color w:val="000000" w:themeColor="text1"/>
          <w:szCs w:val="22"/>
        </w:rPr>
        <w:t xml:space="preserve">in </w:t>
      </w:r>
      <w:r w:rsidRPr="00CA763B">
        <w:rPr>
          <w:rFonts w:ascii="Times New Roman" w:hAnsi="Times New Roman"/>
          <w:b/>
          <w:color w:val="000000" w:themeColor="text1"/>
          <w:szCs w:val="22"/>
        </w:rPr>
        <w:t xml:space="preserve">Section </w:t>
      </w:r>
      <w:r w:rsidR="00ED5A58" w:rsidRPr="00CA763B">
        <w:rPr>
          <w:rFonts w:ascii="Times New Roman" w:hAnsi="Times New Roman"/>
          <w:b/>
          <w:color w:val="000000" w:themeColor="text1"/>
          <w:szCs w:val="22"/>
        </w:rPr>
        <w:t>4</w:t>
      </w:r>
      <w:r w:rsidRPr="00CA763B">
        <w:rPr>
          <w:rFonts w:ascii="Times New Roman" w:hAnsi="Times New Roman"/>
          <w:color w:val="000000" w:themeColor="text1"/>
          <w:szCs w:val="22"/>
        </w:rPr>
        <w:t xml:space="preserve"> </w:t>
      </w:r>
      <w:r w:rsidRPr="00BA12F5">
        <w:rPr>
          <w:rFonts w:ascii="Times New Roman" w:hAnsi="Times New Roman"/>
          <w:szCs w:val="22"/>
        </w:rPr>
        <w:t>of this RFP document:</w:t>
      </w:r>
    </w:p>
    <w:p w14:paraId="55E4998F" w14:textId="77777777" w:rsidR="00534A43" w:rsidRPr="00BA12F5"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915E6C">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B293E" w14:textId="77777777" w:rsidR="002E0F90" w:rsidRDefault="002E0F90" w:rsidP="00913B53">
      <w:pPr>
        <w:spacing w:after="0" w:line="240" w:lineRule="auto"/>
      </w:pPr>
      <w:r>
        <w:separator/>
      </w:r>
    </w:p>
  </w:endnote>
  <w:endnote w:type="continuationSeparator" w:id="0">
    <w:p w14:paraId="26A32697" w14:textId="77777777" w:rsidR="002E0F90" w:rsidRDefault="002E0F90"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D42C8" w14:textId="77777777" w:rsidR="002E0F90" w:rsidRDefault="002E0F90" w:rsidP="00913B53">
      <w:pPr>
        <w:spacing w:after="0" w:line="240" w:lineRule="auto"/>
      </w:pPr>
      <w:r>
        <w:separator/>
      </w:r>
    </w:p>
  </w:footnote>
  <w:footnote w:type="continuationSeparator" w:id="0">
    <w:p w14:paraId="7931C7AF" w14:textId="77777777" w:rsidR="002E0F90" w:rsidRDefault="002E0F90"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ED3"/>
    <w:multiLevelType w:val="hybridMultilevel"/>
    <w:tmpl w:val="2F94AA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4E6148A"/>
    <w:multiLevelType w:val="hybridMultilevel"/>
    <w:tmpl w:val="A7DA0A7E"/>
    <w:lvl w:ilvl="0" w:tplc="BEDA52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5B03D88"/>
    <w:multiLevelType w:val="hybridMultilevel"/>
    <w:tmpl w:val="89BA4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1" w15:restartNumberingAfterBreak="0">
    <w:nsid w:val="23203E0F"/>
    <w:multiLevelType w:val="hybridMultilevel"/>
    <w:tmpl w:val="0A0CABA0"/>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275EE2"/>
    <w:multiLevelType w:val="hybridMultilevel"/>
    <w:tmpl w:val="0A0CABA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4"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7"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4A307C"/>
    <w:multiLevelType w:val="hybridMultilevel"/>
    <w:tmpl w:val="A73C3E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2"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93F0601"/>
    <w:multiLevelType w:val="hybridMultilevel"/>
    <w:tmpl w:val="E5684728"/>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7"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42EC1"/>
    <w:multiLevelType w:val="hybridMultilevel"/>
    <w:tmpl w:val="C8A4CFE0"/>
    <w:lvl w:ilvl="0" w:tplc="FFFFFFFF">
      <w:start w:val="1"/>
      <w:numFmt w:val="low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15:restartNumberingAfterBreak="0">
    <w:nsid w:val="758F397C"/>
    <w:multiLevelType w:val="hybridMultilevel"/>
    <w:tmpl w:val="E5684728"/>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3"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8565D"/>
    <w:multiLevelType w:val="hybridMultilevel"/>
    <w:tmpl w:val="C6D4581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7957625E"/>
    <w:multiLevelType w:val="hybridMultilevel"/>
    <w:tmpl w:val="0B92405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6" w15:restartNumberingAfterBreak="0">
    <w:nsid w:val="7C075A71"/>
    <w:multiLevelType w:val="hybridMultilevel"/>
    <w:tmpl w:val="BFBABA4A"/>
    <w:lvl w:ilvl="0" w:tplc="04090017">
      <w:start w:val="1"/>
      <w:numFmt w:val="lowerLetter"/>
      <w:lvlText w:val="%1)"/>
      <w:lvlJc w:val="left"/>
      <w:pPr>
        <w:ind w:left="72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648553972">
    <w:abstractNumId w:val="21"/>
  </w:num>
  <w:num w:numId="2" w16cid:durableId="1558979064">
    <w:abstractNumId w:val="10"/>
  </w:num>
  <w:num w:numId="3" w16cid:durableId="966549866">
    <w:abstractNumId w:val="16"/>
  </w:num>
  <w:num w:numId="4" w16cid:durableId="328406172">
    <w:abstractNumId w:val="31"/>
  </w:num>
  <w:num w:numId="5" w16cid:durableId="118574424">
    <w:abstractNumId w:val="23"/>
  </w:num>
  <w:num w:numId="6" w16cid:durableId="2026398668">
    <w:abstractNumId w:val="4"/>
  </w:num>
  <w:num w:numId="7" w16cid:durableId="316030639">
    <w:abstractNumId w:val="1"/>
  </w:num>
  <w:num w:numId="8" w16cid:durableId="1781532218">
    <w:abstractNumId w:val="17"/>
  </w:num>
  <w:num w:numId="9" w16cid:durableId="1568757555">
    <w:abstractNumId w:val="8"/>
  </w:num>
  <w:num w:numId="10" w16cid:durableId="414784434">
    <w:abstractNumId w:val="2"/>
  </w:num>
  <w:num w:numId="11" w16cid:durableId="292058484">
    <w:abstractNumId w:val="9"/>
  </w:num>
  <w:num w:numId="12" w16cid:durableId="705569064">
    <w:abstractNumId w:val="20"/>
  </w:num>
  <w:num w:numId="13" w16cid:durableId="1968732864">
    <w:abstractNumId w:val="19"/>
  </w:num>
  <w:num w:numId="14" w16cid:durableId="987127307">
    <w:abstractNumId w:val="22"/>
  </w:num>
  <w:num w:numId="15" w16cid:durableId="1270818592">
    <w:abstractNumId w:val="6"/>
  </w:num>
  <w:num w:numId="16" w16cid:durableId="1283152775">
    <w:abstractNumId w:val="24"/>
  </w:num>
  <w:num w:numId="17" w16cid:durableId="1757432347">
    <w:abstractNumId w:val="14"/>
  </w:num>
  <w:num w:numId="18" w16cid:durableId="454951751">
    <w:abstractNumId w:val="33"/>
  </w:num>
  <w:num w:numId="19" w16cid:durableId="643437196">
    <w:abstractNumId w:val="29"/>
  </w:num>
  <w:num w:numId="20" w16cid:durableId="1924140317">
    <w:abstractNumId w:val="15"/>
  </w:num>
  <w:num w:numId="21" w16cid:durableId="1114979371">
    <w:abstractNumId w:val="27"/>
  </w:num>
  <w:num w:numId="22" w16cid:durableId="324481839">
    <w:abstractNumId w:val="13"/>
  </w:num>
  <w:num w:numId="23" w16cid:durableId="766730345">
    <w:abstractNumId w:val="30"/>
  </w:num>
  <w:num w:numId="24" w16cid:durableId="1622494741">
    <w:abstractNumId w:val="5"/>
  </w:num>
  <w:num w:numId="25" w16cid:durableId="1554199743">
    <w:abstractNumId w:val="26"/>
  </w:num>
  <w:num w:numId="26" w16cid:durableId="1086609657">
    <w:abstractNumId w:val="11"/>
  </w:num>
  <w:num w:numId="27" w16cid:durableId="1236742144">
    <w:abstractNumId w:val="35"/>
  </w:num>
  <w:num w:numId="28" w16cid:durableId="2027173798">
    <w:abstractNumId w:val="36"/>
  </w:num>
  <w:num w:numId="29" w16cid:durableId="461457815">
    <w:abstractNumId w:val="12"/>
  </w:num>
  <w:num w:numId="30" w16cid:durableId="1358041771">
    <w:abstractNumId w:val="32"/>
  </w:num>
  <w:num w:numId="31" w16cid:durableId="2077123041">
    <w:abstractNumId w:val="18"/>
  </w:num>
  <w:num w:numId="32" w16cid:durableId="629093008">
    <w:abstractNumId w:val="28"/>
  </w:num>
  <w:num w:numId="33" w16cid:durableId="1614944700">
    <w:abstractNumId w:val="3"/>
  </w:num>
  <w:num w:numId="34" w16cid:durableId="235015792">
    <w:abstractNumId w:val="25"/>
  </w:num>
  <w:num w:numId="35" w16cid:durableId="225342312">
    <w:abstractNumId w:val="0"/>
  </w:num>
  <w:num w:numId="36" w16cid:durableId="1845706456">
    <w:abstractNumId w:val="7"/>
  </w:num>
  <w:num w:numId="37" w16cid:durableId="462164127">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2127"/>
    <w:rsid w:val="000053C6"/>
    <w:rsid w:val="00005FBB"/>
    <w:rsid w:val="00007AB4"/>
    <w:rsid w:val="000108A7"/>
    <w:rsid w:val="00010F0F"/>
    <w:rsid w:val="00012503"/>
    <w:rsid w:val="00012FDB"/>
    <w:rsid w:val="00015D3C"/>
    <w:rsid w:val="00017CB9"/>
    <w:rsid w:val="00020343"/>
    <w:rsid w:val="00020E2E"/>
    <w:rsid w:val="00023A5E"/>
    <w:rsid w:val="00024BF8"/>
    <w:rsid w:val="00024EB1"/>
    <w:rsid w:val="00024F14"/>
    <w:rsid w:val="00032A56"/>
    <w:rsid w:val="00034F5D"/>
    <w:rsid w:val="00037B25"/>
    <w:rsid w:val="0004083B"/>
    <w:rsid w:val="000418FA"/>
    <w:rsid w:val="00041B8A"/>
    <w:rsid w:val="000420A6"/>
    <w:rsid w:val="00043ACE"/>
    <w:rsid w:val="0004503A"/>
    <w:rsid w:val="0004641D"/>
    <w:rsid w:val="00047AA7"/>
    <w:rsid w:val="0005004A"/>
    <w:rsid w:val="00050B0B"/>
    <w:rsid w:val="0005103E"/>
    <w:rsid w:val="00053984"/>
    <w:rsid w:val="0005543E"/>
    <w:rsid w:val="00055763"/>
    <w:rsid w:val="000568E1"/>
    <w:rsid w:val="0006419E"/>
    <w:rsid w:val="00065FE7"/>
    <w:rsid w:val="000663E6"/>
    <w:rsid w:val="000675B5"/>
    <w:rsid w:val="00070751"/>
    <w:rsid w:val="00070957"/>
    <w:rsid w:val="00072631"/>
    <w:rsid w:val="00073619"/>
    <w:rsid w:val="00074BEB"/>
    <w:rsid w:val="00075E0D"/>
    <w:rsid w:val="00076EA4"/>
    <w:rsid w:val="00077D13"/>
    <w:rsid w:val="000812B3"/>
    <w:rsid w:val="00081323"/>
    <w:rsid w:val="00081E07"/>
    <w:rsid w:val="000844D6"/>
    <w:rsid w:val="00085DEC"/>
    <w:rsid w:val="000863FB"/>
    <w:rsid w:val="00086751"/>
    <w:rsid w:val="0009141E"/>
    <w:rsid w:val="0009383C"/>
    <w:rsid w:val="000940BB"/>
    <w:rsid w:val="000955EC"/>
    <w:rsid w:val="00096630"/>
    <w:rsid w:val="000A0A6E"/>
    <w:rsid w:val="000A0DAF"/>
    <w:rsid w:val="000A302F"/>
    <w:rsid w:val="000A3C8F"/>
    <w:rsid w:val="000A68C7"/>
    <w:rsid w:val="000A6B6B"/>
    <w:rsid w:val="000A6DD0"/>
    <w:rsid w:val="000A6E89"/>
    <w:rsid w:val="000A7B49"/>
    <w:rsid w:val="000B0C20"/>
    <w:rsid w:val="000B2E7C"/>
    <w:rsid w:val="000B3890"/>
    <w:rsid w:val="000B5770"/>
    <w:rsid w:val="000B629C"/>
    <w:rsid w:val="000B6D35"/>
    <w:rsid w:val="000C1205"/>
    <w:rsid w:val="000C1A6C"/>
    <w:rsid w:val="000C1BF5"/>
    <w:rsid w:val="000C1C31"/>
    <w:rsid w:val="000C6BF1"/>
    <w:rsid w:val="000C75E9"/>
    <w:rsid w:val="000D0F47"/>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722F"/>
    <w:rsid w:val="000E7AC0"/>
    <w:rsid w:val="000F00D7"/>
    <w:rsid w:val="000F01C0"/>
    <w:rsid w:val="000F109C"/>
    <w:rsid w:val="000F4301"/>
    <w:rsid w:val="000F462C"/>
    <w:rsid w:val="000F547F"/>
    <w:rsid w:val="000F6770"/>
    <w:rsid w:val="00100BF6"/>
    <w:rsid w:val="00100E19"/>
    <w:rsid w:val="00100F1E"/>
    <w:rsid w:val="00102997"/>
    <w:rsid w:val="00102E62"/>
    <w:rsid w:val="00103190"/>
    <w:rsid w:val="00104462"/>
    <w:rsid w:val="00106D8B"/>
    <w:rsid w:val="00106E9E"/>
    <w:rsid w:val="001079BA"/>
    <w:rsid w:val="00107A25"/>
    <w:rsid w:val="001108E5"/>
    <w:rsid w:val="00112CBC"/>
    <w:rsid w:val="0011567F"/>
    <w:rsid w:val="001159CD"/>
    <w:rsid w:val="00116B2C"/>
    <w:rsid w:val="00116DDC"/>
    <w:rsid w:val="00117CDE"/>
    <w:rsid w:val="00117DCF"/>
    <w:rsid w:val="0012095F"/>
    <w:rsid w:val="00130663"/>
    <w:rsid w:val="00134754"/>
    <w:rsid w:val="00137709"/>
    <w:rsid w:val="00137A9B"/>
    <w:rsid w:val="00140276"/>
    <w:rsid w:val="00140A31"/>
    <w:rsid w:val="001424F4"/>
    <w:rsid w:val="001428A4"/>
    <w:rsid w:val="001436AA"/>
    <w:rsid w:val="00153FA9"/>
    <w:rsid w:val="001561CD"/>
    <w:rsid w:val="00156486"/>
    <w:rsid w:val="001574F6"/>
    <w:rsid w:val="00160023"/>
    <w:rsid w:val="0016050B"/>
    <w:rsid w:val="00162394"/>
    <w:rsid w:val="00162A43"/>
    <w:rsid w:val="00162C4F"/>
    <w:rsid w:val="0016310E"/>
    <w:rsid w:val="00165024"/>
    <w:rsid w:val="001653C0"/>
    <w:rsid w:val="0016754C"/>
    <w:rsid w:val="00167B74"/>
    <w:rsid w:val="00167C2C"/>
    <w:rsid w:val="00172798"/>
    <w:rsid w:val="00172B28"/>
    <w:rsid w:val="00173BA2"/>
    <w:rsid w:val="00173ECF"/>
    <w:rsid w:val="00174C36"/>
    <w:rsid w:val="00175645"/>
    <w:rsid w:val="001765BA"/>
    <w:rsid w:val="00177A01"/>
    <w:rsid w:val="0018240C"/>
    <w:rsid w:val="001834F9"/>
    <w:rsid w:val="001844D2"/>
    <w:rsid w:val="00184D03"/>
    <w:rsid w:val="00185C1F"/>
    <w:rsid w:val="001863C9"/>
    <w:rsid w:val="001866C0"/>
    <w:rsid w:val="001879D8"/>
    <w:rsid w:val="00187C9D"/>
    <w:rsid w:val="00192FB8"/>
    <w:rsid w:val="0019436E"/>
    <w:rsid w:val="00195648"/>
    <w:rsid w:val="00196998"/>
    <w:rsid w:val="001969F2"/>
    <w:rsid w:val="00197146"/>
    <w:rsid w:val="001A1523"/>
    <w:rsid w:val="001A3677"/>
    <w:rsid w:val="001A457F"/>
    <w:rsid w:val="001A593A"/>
    <w:rsid w:val="001A5A33"/>
    <w:rsid w:val="001A5B31"/>
    <w:rsid w:val="001A67C1"/>
    <w:rsid w:val="001A7ACC"/>
    <w:rsid w:val="001B2480"/>
    <w:rsid w:val="001B3FFC"/>
    <w:rsid w:val="001B5676"/>
    <w:rsid w:val="001B60DE"/>
    <w:rsid w:val="001B650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24CD"/>
    <w:rsid w:val="001E25E0"/>
    <w:rsid w:val="001E3516"/>
    <w:rsid w:val="001E3AD7"/>
    <w:rsid w:val="001E3C01"/>
    <w:rsid w:val="001E5F58"/>
    <w:rsid w:val="001E657D"/>
    <w:rsid w:val="001E716A"/>
    <w:rsid w:val="001F0218"/>
    <w:rsid w:val="001F07E4"/>
    <w:rsid w:val="001F0B48"/>
    <w:rsid w:val="001F0E0E"/>
    <w:rsid w:val="001F1DAB"/>
    <w:rsid w:val="001F2925"/>
    <w:rsid w:val="001F34E3"/>
    <w:rsid w:val="001F4AEF"/>
    <w:rsid w:val="001F611C"/>
    <w:rsid w:val="001F64BE"/>
    <w:rsid w:val="00200AFA"/>
    <w:rsid w:val="00200B27"/>
    <w:rsid w:val="002015ED"/>
    <w:rsid w:val="002020E2"/>
    <w:rsid w:val="00202252"/>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381C"/>
    <w:rsid w:val="00213B1D"/>
    <w:rsid w:val="00216FAA"/>
    <w:rsid w:val="00217F35"/>
    <w:rsid w:val="00222CA7"/>
    <w:rsid w:val="00222F15"/>
    <w:rsid w:val="002233B6"/>
    <w:rsid w:val="0022593F"/>
    <w:rsid w:val="0022660F"/>
    <w:rsid w:val="0022661C"/>
    <w:rsid w:val="002269AE"/>
    <w:rsid w:val="00226DBB"/>
    <w:rsid w:val="002277CF"/>
    <w:rsid w:val="00227835"/>
    <w:rsid w:val="002315CA"/>
    <w:rsid w:val="00232190"/>
    <w:rsid w:val="00232F6E"/>
    <w:rsid w:val="0023441C"/>
    <w:rsid w:val="00236933"/>
    <w:rsid w:val="00236B69"/>
    <w:rsid w:val="00240CE9"/>
    <w:rsid w:val="00242994"/>
    <w:rsid w:val="002431A6"/>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042E"/>
    <w:rsid w:val="00281237"/>
    <w:rsid w:val="00282337"/>
    <w:rsid w:val="00282918"/>
    <w:rsid w:val="002854BA"/>
    <w:rsid w:val="00286119"/>
    <w:rsid w:val="00287F72"/>
    <w:rsid w:val="002918FE"/>
    <w:rsid w:val="00291EF8"/>
    <w:rsid w:val="00293236"/>
    <w:rsid w:val="00294D17"/>
    <w:rsid w:val="00295BF2"/>
    <w:rsid w:val="00296874"/>
    <w:rsid w:val="00296D36"/>
    <w:rsid w:val="00297F20"/>
    <w:rsid w:val="002A0A43"/>
    <w:rsid w:val="002A19FE"/>
    <w:rsid w:val="002A20F1"/>
    <w:rsid w:val="002A5553"/>
    <w:rsid w:val="002A5625"/>
    <w:rsid w:val="002A5F6B"/>
    <w:rsid w:val="002A7902"/>
    <w:rsid w:val="002B06BB"/>
    <w:rsid w:val="002B1FF6"/>
    <w:rsid w:val="002B214A"/>
    <w:rsid w:val="002B2FA4"/>
    <w:rsid w:val="002B3322"/>
    <w:rsid w:val="002B4569"/>
    <w:rsid w:val="002B5441"/>
    <w:rsid w:val="002B6229"/>
    <w:rsid w:val="002B7026"/>
    <w:rsid w:val="002C143D"/>
    <w:rsid w:val="002C158A"/>
    <w:rsid w:val="002C3088"/>
    <w:rsid w:val="002C38E4"/>
    <w:rsid w:val="002C45B2"/>
    <w:rsid w:val="002C7A53"/>
    <w:rsid w:val="002D0193"/>
    <w:rsid w:val="002D0580"/>
    <w:rsid w:val="002D212D"/>
    <w:rsid w:val="002D4D54"/>
    <w:rsid w:val="002D5F75"/>
    <w:rsid w:val="002D6966"/>
    <w:rsid w:val="002E0296"/>
    <w:rsid w:val="002E0F90"/>
    <w:rsid w:val="002E1E42"/>
    <w:rsid w:val="002E3BD9"/>
    <w:rsid w:val="002E4EB4"/>
    <w:rsid w:val="002F07FB"/>
    <w:rsid w:val="002F151F"/>
    <w:rsid w:val="002F3FD6"/>
    <w:rsid w:val="002F67E3"/>
    <w:rsid w:val="0030074C"/>
    <w:rsid w:val="003007CE"/>
    <w:rsid w:val="003015E8"/>
    <w:rsid w:val="00301A7A"/>
    <w:rsid w:val="00301E44"/>
    <w:rsid w:val="003026E1"/>
    <w:rsid w:val="003029D1"/>
    <w:rsid w:val="00304F73"/>
    <w:rsid w:val="00305775"/>
    <w:rsid w:val="003118A1"/>
    <w:rsid w:val="00311C9A"/>
    <w:rsid w:val="003145B4"/>
    <w:rsid w:val="003149B1"/>
    <w:rsid w:val="003157E7"/>
    <w:rsid w:val="00315B76"/>
    <w:rsid w:val="0031642E"/>
    <w:rsid w:val="0031678F"/>
    <w:rsid w:val="00316B19"/>
    <w:rsid w:val="0031743A"/>
    <w:rsid w:val="003230C3"/>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1F32"/>
    <w:rsid w:val="00352556"/>
    <w:rsid w:val="0035425E"/>
    <w:rsid w:val="00354410"/>
    <w:rsid w:val="003548FA"/>
    <w:rsid w:val="00354CF7"/>
    <w:rsid w:val="003554B9"/>
    <w:rsid w:val="003569DF"/>
    <w:rsid w:val="00357448"/>
    <w:rsid w:val="0035755F"/>
    <w:rsid w:val="00357616"/>
    <w:rsid w:val="00364E08"/>
    <w:rsid w:val="00366E77"/>
    <w:rsid w:val="00371B48"/>
    <w:rsid w:val="00372481"/>
    <w:rsid w:val="0037457C"/>
    <w:rsid w:val="003809D4"/>
    <w:rsid w:val="003845B5"/>
    <w:rsid w:val="00385373"/>
    <w:rsid w:val="003858F2"/>
    <w:rsid w:val="00391F2B"/>
    <w:rsid w:val="00392310"/>
    <w:rsid w:val="00394425"/>
    <w:rsid w:val="003964F1"/>
    <w:rsid w:val="00397A6D"/>
    <w:rsid w:val="003A0378"/>
    <w:rsid w:val="003A159C"/>
    <w:rsid w:val="003A1FBA"/>
    <w:rsid w:val="003A2664"/>
    <w:rsid w:val="003A3143"/>
    <w:rsid w:val="003A3D5D"/>
    <w:rsid w:val="003A4BE8"/>
    <w:rsid w:val="003A5C59"/>
    <w:rsid w:val="003A6839"/>
    <w:rsid w:val="003A72C3"/>
    <w:rsid w:val="003B093D"/>
    <w:rsid w:val="003B0C76"/>
    <w:rsid w:val="003B3284"/>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D0F"/>
    <w:rsid w:val="003E6808"/>
    <w:rsid w:val="003E6876"/>
    <w:rsid w:val="003E6BBC"/>
    <w:rsid w:val="003F0DFE"/>
    <w:rsid w:val="003F0E71"/>
    <w:rsid w:val="003F122A"/>
    <w:rsid w:val="003F20FA"/>
    <w:rsid w:val="003F408D"/>
    <w:rsid w:val="003F57A3"/>
    <w:rsid w:val="003F5A5D"/>
    <w:rsid w:val="003F5A91"/>
    <w:rsid w:val="003F7907"/>
    <w:rsid w:val="003F7C59"/>
    <w:rsid w:val="0040052B"/>
    <w:rsid w:val="00402724"/>
    <w:rsid w:val="00403550"/>
    <w:rsid w:val="0040494B"/>
    <w:rsid w:val="00405732"/>
    <w:rsid w:val="00405DEA"/>
    <w:rsid w:val="00410264"/>
    <w:rsid w:val="00411B8C"/>
    <w:rsid w:val="004157B9"/>
    <w:rsid w:val="00415F6A"/>
    <w:rsid w:val="00416E55"/>
    <w:rsid w:val="00422142"/>
    <w:rsid w:val="004226C1"/>
    <w:rsid w:val="00424659"/>
    <w:rsid w:val="00425CAD"/>
    <w:rsid w:val="00426982"/>
    <w:rsid w:val="00430362"/>
    <w:rsid w:val="004306F5"/>
    <w:rsid w:val="00430952"/>
    <w:rsid w:val="004319C2"/>
    <w:rsid w:val="0043373A"/>
    <w:rsid w:val="00435D0C"/>
    <w:rsid w:val="00435DC3"/>
    <w:rsid w:val="00437951"/>
    <w:rsid w:val="00442304"/>
    <w:rsid w:val="004441CD"/>
    <w:rsid w:val="00446A70"/>
    <w:rsid w:val="00450664"/>
    <w:rsid w:val="00450A2D"/>
    <w:rsid w:val="00453860"/>
    <w:rsid w:val="00453B73"/>
    <w:rsid w:val="00454435"/>
    <w:rsid w:val="00454934"/>
    <w:rsid w:val="00460224"/>
    <w:rsid w:val="00460709"/>
    <w:rsid w:val="00461728"/>
    <w:rsid w:val="00462D62"/>
    <w:rsid w:val="0046331D"/>
    <w:rsid w:val="004639FD"/>
    <w:rsid w:val="00463FEB"/>
    <w:rsid w:val="00466571"/>
    <w:rsid w:val="00466E77"/>
    <w:rsid w:val="004710F3"/>
    <w:rsid w:val="004723A7"/>
    <w:rsid w:val="00472EC7"/>
    <w:rsid w:val="00476F33"/>
    <w:rsid w:val="00481643"/>
    <w:rsid w:val="0048190E"/>
    <w:rsid w:val="00481EB5"/>
    <w:rsid w:val="00482FBD"/>
    <w:rsid w:val="004856B4"/>
    <w:rsid w:val="004862AA"/>
    <w:rsid w:val="00486B9F"/>
    <w:rsid w:val="00490033"/>
    <w:rsid w:val="00490FC1"/>
    <w:rsid w:val="00491B7D"/>
    <w:rsid w:val="00492CEB"/>
    <w:rsid w:val="00492FBB"/>
    <w:rsid w:val="00493CAF"/>
    <w:rsid w:val="00494DE0"/>
    <w:rsid w:val="00495933"/>
    <w:rsid w:val="004967A2"/>
    <w:rsid w:val="004968A0"/>
    <w:rsid w:val="004A0894"/>
    <w:rsid w:val="004A1634"/>
    <w:rsid w:val="004A1DF2"/>
    <w:rsid w:val="004A34CE"/>
    <w:rsid w:val="004A3F9D"/>
    <w:rsid w:val="004A4407"/>
    <w:rsid w:val="004A6BB2"/>
    <w:rsid w:val="004A6F29"/>
    <w:rsid w:val="004B127B"/>
    <w:rsid w:val="004B1A53"/>
    <w:rsid w:val="004B1F89"/>
    <w:rsid w:val="004B2FE7"/>
    <w:rsid w:val="004B49B9"/>
    <w:rsid w:val="004B4F00"/>
    <w:rsid w:val="004B62D5"/>
    <w:rsid w:val="004B6977"/>
    <w:rsid w:val="004B6F77"/>
    <w:rsid w:val="004B79B3"/>
    <w:rsid w:val="004C0791"/>
    <w:rsid w:val="004C14D3"/>
    <w:rsid w:val="004C16C9"/>
    <w:rsid w:val="004C1F96"/>
    <w:rsid w:val="004C3208"/>
    <w:rsid w:val="004C3CCF"/>
    <w:rsid w:val="004C41D8"/>
    <w:rsid w:val="004C42D0"/>
    <w:rsid w:val="004C5BBB"/>
    <w:rsid w:val="004C71D5"/>
    <w:rsid w:val="004D03E6"/>
    <w:rsid w:val="004D03F1"/>
    <w:rsid w:val="004D42FA"/>
    <w:rsid w:val="004D4BA7"/>
    <w:rsid w:val="004D6350"/>
    <w:rsid w:val="004D6E59"/>
    <w:rsid w:val="004E3010"/>
    <w:rsid w:val="004E3855"/>
    <w:rsid w:val="004E3C08"/>
    <w:rsid w:val="004E4FF6"/>
    <w:rsid w:val="004E5473"/>
    <w:rsid w:val="004E5A8F"/>
    <w:rsid w:val="004F03F2"/>
    <w:rsid w:val="004F1833"/>
    <w:rsid w:val="004F368F"/>
    <w:rsid w:val="004F783F"/>
    <w:rsid w:val="004F7DA3"/>
    <w:rsid w:val="0050172D"/>
    <w:rsid w:val="00501D26"/>
    <w:rsid w:val="00501D91"/>
    <w:rsid w:val="00502F5E"/>
    <w:rsid w:val="00503740"/>
    <w:rsid w:val="0050504B"/>
    <w:rsid w:val="0050567D"/>
    <w:rsid w:val="00505B21"/>
    <w:rsid w:val="005060C0"/>
    <w:rsid w:val="005068C8"/>
    <w:rsid w:val="0050701E"/>
    <w:rsid w:val="005103B4"/>
    <w:rsid w:val="00511343"/>
    <w:rsid w:val="005139EC"/>
    <w:rsid w:val="00513D9D"/>
    <w:rsid w:val="00520431"/>
    <w:rsid w:val="0052104B"/>
    <w:rsid w:val="00522B45"/>
    <w:rsid w:val="005231DD"/>
    <w:rsid w:val="005246FE"/>
    <w:rsid w:val="00524954"/>
    <w:rsid w:val="00526B19"/>
    <w:rsid w:val="00530B10"/>
    <w:rsid w:val="0053133D"/>
    <w:rsid w:val="00532FCF"/>
    <w:rsid w:val="00534A43"/>
    <w:rsid w:val="00536ED9"/>
    <w:rsid w:val="005378DB"/>
    <w:rsid w:val="00541C34"/>
    <w:rsid w:val="005431F1"/>
    <w:rsid w:val="00544AFC"/>
    <w:rsid w:val="00545FA1"/>
    <w:rsid w:val="00546F27"/>
    <w:rsid w:val="00552103"/>
    <w:rsid w:val="00553E1E"/>
    <w:rsid w:val="0055454D"/>
    <w:rsid w:val="005548E9"/>
    <w:rsid w:val="00554F8C"/>
    <w:rsid w:val="00555843"/>
    <w:rsid w:val="0055616B"/>
    <w:rsid w:val="00556AA6"/>
    <w:rsid w:val="00561951"/>
    <w:rsid w:val="00564A54"/>
    <w:rsid w:val="00564F42"/>
    <w:rsid w:val="00565862"/>
    <w:rsid w:val="00565BA7"/>
    <w:rsid w:val="00566CCA"/>
    <w:rsid w:val="00570703"/>
    <w:rsid w:val="00570A60"/>
    <w:rsid w:val="005710B1"/>
    <w:rsid w:val="005714DA"/>
    <w:rsid w:val="00572BB1"/>
    <w:rsid w:val="005735EB"/>
    <w:rsid w:val="005738FD"/>
    <w:rsid w:val="00574064"/>
    <w:rsid w:val="00574AEB"/>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79"/>
    <w:rsid w:val="00593E9D"/>
    <w:rsid w:val="00593F82"/>
    <w:rsid w:val="00596004"/>
    <w:rsid w:val="00596434"/>
    <w:rsid w:val="005A16DF"/>
    <w:rsid w:val="005A2AE3"/>
    <w:rsid w:val="005A2AFE"/>
    <w:rsid w:val="005A3155"/>
    <w:rsid w:val="005A3B46"/>
    <w:rsid w:val="005A48A0"/>
    <w:rsid w:val="005A5AC3"/>
    <w:rsid w:val="005A5C82"/>
    <w:rsid w:val="005A6A7D"/>
    <w:rsid w:val="005B0807"/>
    <w:rsid w:val="005B3AF6"/>
    <w:rsid w:val="005B492D"/>
    <w:rsid w:val="005B51F5"/>
    <w:rsid w:val="005B5562"/>
    <w:rsid w:val="005B61BB"/>
    <w:rsid w:val="005B6DA6"/>
    <w:rsid w:val="005B7A91"/>
    <w:rsid w:val="005C0A89"/>
    <w:rsid w:val="005C0C56"/>
    <w:rsid w:val="005C0E0C"/>
    <w:rsid w:val="005C20C1"/>
    <w:rsid w:val="005C3DE8"/>
    <w:rsid w:val="005C42F1"/>
    <w:rsid w:val="005C51E7"/>
    <w:rsid w:val="005C64B2"/>
    <w:rsid w:val="005C6AA5"/>
    <w:rsid w:val="005C7CAC"/>
    <w:rsid w:val="005D2CC5"/>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53F1"/>
    <w:rsid w:val="005E6596"/>
    <w:rsid w:val="005E66BA"/>
    <w:rsid w:val="005E7093"/>
    <w:rsid w:val="005E71B0"/>
    <w:rsid w:val="005E7DC7"/>
    <w:rsid w:val="005E7FD5"/>
    <w:rsid w:val="005F058B"/>
    <w:rsid w:val="005F0E34"/>
    <w:rsid w:val="005F1670"/>
    <w:rsid w:val="005F3336"/>
    <w:rsid w:val="005F393D"/>
    <w:rsid w:val="005F4AD0"/>
    <w:rsid w:val="005F4F6C"/>
    <w:rsid w:val="005F50CA"/>
    <w:rsid w:val="005F7F57"/>
    <w:rsid w:val="0060043A"/>
    <w:rsid w:val="00602E3F"/>
    <w:rsid w:val="006056F9"/>
    <w:rsid w:val="00606DC7"/>
    <w:rsid w:val="00610861"/>
    <w:rsid w:val="00610C65"/>
    <w:rsid w:val="00612F36"/>
    <w:rsid w:val="00614943"/>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675A"/>
    <w:rsid w:val="006509E1"/>
    <w:rsid w:val="00650CA3"/>
    <w:rsid w:val="00650EC3"/>
    <w:rsid w:val="00651A24"/>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7DA0"/>
    <w:rsid w:val="00680BBB"/>
    <w:rsid w:val="006855C3"/>
    <w:rsid w:val="00685B13"/>
    <w:rsid w:val="00685D12"/>
    <w:rsid w:val="00686B65"/>
    <w:rsid w:val="00687230"/>
    <w:rsid w:val="00687AAD"/>
    <w:rsid w:val="0069141A"/>
    <w:rsid w:val="00692866"/>
    <w:rsid w:val="006938E9"/>
    <w:rsid w:val="00694492"/>
    <w:rsid w:val="00694D64"/>
    <w:rsid w:val="006976F6"/>
    <w:rsid w:val="00697E7D"/>
    <w:rsid w:val="006A0599"/>
    <w:rsid w:val="006A1534"/>
    <w:rsid w:val="006A2E09"/>
    <w:rsid w:val="006A2EE2"/>
    <w:rsid w:val="006A63EF"/>
    <w:rsid w:val="006A6E0A"/>
    <w:rsid w:val="006B1A6B"/>
    <w:rsid w:val="006B280C"/>
    <w:rsid w:val="006B46F2"/>
    <w:rsid w:val="006B6756"/>
    <w:rsid w:val="006C0905"/>
    <w:rsid w:val="006C1E1E"/>
    <w:rsid w:val="006C2A04"/>
    <w:rsid w:val="006C3C72"/>
    <w:rsid w:val="006C54AE"/>
    <w:rsid w:val="006C765C"/>
    <w:rsid w:val="006C7E43"/>
    <w:rsid w:val="006D0273"/>
    <w:rsid w:val="006D168D"/>
    <w:rsid w:val="006D59CD"/>
    <w:rsid w:val="006D6531"/>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202E9"/>
    <w:rsid w:val="00721C91"/>
    <w:rsid w:val="0072414B"/>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6641"/>
    <w:rsid w:val="007502A9"/>
    <w:rsid w:val="007512F1"/>
    <w:rsid w:val="00753C03"/>
    <w:rsid w:val="00755130"/>
    <w:rsid w:val="00755413"/>
    <w:rsid w:val="00755C98"/>
    <w:rsid w:val="00755D52"/>
    <w:rsid w:val="0075782F"/>
    <w:rsid w:val="00757C3B"/>
    <w:rsid w:val="0076005D"/>
    <w:rsid w:val="007612EF"/>
    <w:rsid w:val="00761DB1"/>
    <w:rsid w:val="0076217B"/>
    <w:rsid w:val="0076425B"/>
    <w:rsid w:val="00764F56"/>
    <w:rsid w:val="00770743"/>
    <w:rsid w:val="00772D09"/>
    <w:rsid w:val="007750BC"/>
    <w:rsid w:val="007762C5"/>
    <w:rsid w:val="0077647E"/>
    <w:rsid w:val="00781806"/>
    <w:rsid w:val="00784D50"/>
    <w:rsid w:val="00785156"/>
    <w:rsid w:val="00785721"/>
    <w:rsid w:val="007870E2"/>
    <w:rsid w:val="00787522"/>
    <w:rsid w:val="0078764D"/>
    <w:rsid w:val="007877DE"/>
    <w:rsid w:val="00787AC7"/>
    <w:rsid w:val="007910F5"/>
    <w:rsid w:val="00795BF0"/>
    <w:rsid w:val="00796974"/>
    <w:rsid w:val="00797462"/>
    <w:rsid w:val="007A01B5"/>
    <w:rsid w:val="007A022A"/>
    <w:rsid w:val="007A059A"/>
    <w:rsid w:val="007A0B8A"/>
    <w:rsid w:val="007A0DEA"/>
    <w:rsid w:val="007A0EE3"/>
    <w:rsid w:val="007A5D8F"/>
    <w:rsid w:val="007A7218"/>
    <w:rsid w:val="007B2053"/>
    <w:rsid w:val="007B5909"/>
    <w:rsid w:val="007C02BB"/>
    <w:rsid w:val="007C4EB0"/>
    <w:rsid w:val="007C607A"/>
    <w:rsid w:val="007C6456"/>
    <w:rsid w:val="007C6E6A"/>
    <w:rsid w:val="007C7840"/>
    <w:rsid w:val="007D09E9"/>
    <w:rsid w:val="007D11E8"/>
    <w:rsid w:val="007D1C10"/>
    <w:rsid w:val="007D2210"/>
    <w:rsid w:val="007D2F54"/>
    <w:rsid w:val="007D3548"/>
    <w:rsid w:val="007D4EDA"/>
    <w:rsid w:val="007D6174"/>
    <w:rsid w:val="007E06D5"/>
    <w:rsid w:val="007E0AB2"/>
    <w:rsid w:val="007E0D77"/>
    <w:rsid w:val="007E25E8"/>
    <w:rsid w:val="007E4D91"/>
    <w:rsid w:val="007E52A2"/>
    <w:rsid w:val="007E60F7"/>
    <w:rsid w:val="007E6669"/>
    <w:rsid w:val="007E69C8"/>
    <w:rsid w:val="007F0BC1"/>
    <w:rsid w:val="007F193B"/>
    <w:rsid w:val="007F2DB9"/>
    <w:rsid w:val="007F45C1"/>
    <w:rsid w:val="007F62F1"/>
    <w:rsid w:val="007F7837"/>
    <w:rsid w:val="007F7849"/>
    <w:rsid w:val="0080112A"/>
    <w:rsid w:val="00801D7F"/>
    <w:rsid w:val="0080294E"/>
    <w:rsid w:val="00802AEB"/>
    <w:rsid w:val="00802DFB"/>
    <w:rsid w:val="00803208"/>
    <w:rsid w:val="00804D59"/>
    <w:rsid w:val="008050E0"/>
    <w:rsid w:val="00810A01"/>
    <w:rsid w:val="00811368"/>
    <w:rsid w:val="00812F27"/>
    <w:rsid w:val="00814D52"/>
    <w:rsid w:val="008203AA"/>
    <w:rsid w:val="00820BB9"/>
    <w:rsid w:val="0082126C"/>
    <w:rsid w:val="008218BF"/>
    <w:rsid w:val="00821DD6"/>
    <w:rsid w:val="008221AA"/>
    <w:rsid w:val="0082279D"/>
    <w:rsid w:val="008231C2"/>
    <w:rsid w:val="008239E5"/>
    <w:rsid w:val="00824B2A"/>
    <w:rsid w:val="00825F7A"/>
    <w:rsid w:val="00833339"/>
    <w:rsid w:val="008347D3"/>
    <w:rsid w:val="00836683"/>
    <w:rsid w:val="00837314"/>
    <w:rsid w:val="00837887"/>
    <w:rsid w:val="00840267"/>
    <w:rsid w:val="00840D1E"/>
    <w:rsid w:val="00841AF8"/>
    <w:rsid w:val="00841C46"/>
    <w:rsid w:val="00842512"/>
    <w:rsid w:val="008426DE"/>
    <w:rsid w:val="00842C46"/>
    <w:rsid w:val="00842FBB"/>
    <w:rsid w:val="0084321A"/>
    <w:rsid w:val="00844244"/>
    <w:rsid w:val="00846BD7"/>
    <w:rsid w:val="00847962"/>
    <w:rsid w:val="00850EFF"/>
    <w:rsid w:val="0085216E"/>
    <w:rsid w:val="00853AAF"/>
    <w:rsid w:val="00857395"/>
    <w:rsid w:val="008573DC"/>
    <w:rsid w:val="00861663"/>
    <w:rsid w:val="00862774"/>
    <w:rsid w:val="0086569B"/>
    <w:rsid w:val="008714BA"/>
    <w:rsid w:val="00872C2F"/>
    <w:rsid w:val="008751D7"/>
    <w:rsid w:val="0087582B"/>
    <w:rsid w:val="008760D1"/>
    <w:rsid w:val="00881C1F"/>
    <w:rsid w:val="00882E3C"/>
    <w:rsid w:val="00883629"/>
    <w:rsid w:val="00883701"/>
    <w:rsid w:val="00883DFF"/>
    <w:rsid w:val="00884C42"/>
    <w:rsid w:val="00886A49"/>
    <w:rsid w:val="00891660"/>
    <w:rsid w:val="00893FB8"/>
    <w:rsid w:val="008959ED"/>
    <w:rsid w:val="008A0B94"/>
    <w:rsid w:val="008A0EFA"/>
    <w:rsid w:val="008A1C62"/>
    <w:rsid w:val="008A1CAD"/>
    <w:rsid w:val="008A2F80"/>
    <w:rsid w:val="008A35C7"/>
    <w:rsid w:val="008A4A7B"/>
    <w:rsid w:val="008A589E"/>
    <w:rsid w:val="008A6468"/>
    <w:rsid w:val="008A77E2"/>
    <w:rsid w:val="008A787B"/>
    <w:rsid w:val="008A7A38"/>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C8"/>
    <w:rsid w:val="008D2E51"/>
    <w:rsid w:val="008D3110"/>
    <w:rsid w:val="008D4548"/>
    <w:rsid w:val="008E3B56"/>
    <w:rsid w:val="008E5F39"/>
    <w:rsid w:val="008E5FDE"/>
    <w:rsid w:val="008F19F2"/>
    <w:rsid w:val="008F2868"/>
    <w:rsid w:val="008F3B9D"/>
    <w:rsid w:val="008F55F1"/>
    <w:rsid w:val="008F5761"/>
    <w:rsid w:val="008F6EDE"/>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7027"/>
    <w:rsid w:val="009216FC"/>
    <w:rsid w:val="009221D2"/>
    <w:rsid w:val="00922DC6"/>
    <w:rsid w:val="009240AC"/>
    <w:rsid w:val="00930F63"/>
    <w:rsid w:val="00931669"/>
    <w:rsid w:val="0093227A"/>
    <w:rsid w:val="00934132"/>
    <w:rsid w:val="00934601"/>
    <w:rsid w:val="0093490F"/>
    <w:rsid w:val="00934C61"/>
    <w:rsid w:val="00936451"/>
    <w:rsid w:val="00942289"/>
    <w:rsid w:val="0094272B"/>
    <w:rsid w:val="00944A63"/>
    <w:rsid w:val="00947786"/>
    <w:rsid w:val="00947B70"/>
    <w:rsid w:val="00947BF3"/>
    <w:rsid w:val="00947CDB"/>
    <w:rsid w:val="00952866"/>
    <w:rsid w:val="00952AD8"/>
    <w:rsid w:val="00952D60"/>
    <w:rsid w:val="00952EAC"/>
    <w:rsid w:val="00954FD6"/>
    <w:rsid w:val="00956A57"/>
    <w:rsid w:val="009609E4"/>
    <w:rsid w:val="0096278B"/>
    <w:rsid w:val="00963F68"/>
    <w:rsid w:val="00965738"/>
    <w:rsid w:val="0096686B"/>
    <w:rsid w:val="009705A1"/>
    <w:rsid w:val="00972405"/>
    <w:rsid w:val="00972954"/>
    <w:rsid w:val="0097512B"/>
    <w:rsid w:val="009774B0"/>
    <w:rsid w:val="009804B8"/>
    <w:rsid w:val="00980CBF"/>
    <w:rsid w:val="009815E1"/>
    <w:rsid w:val="00982091"/>
    <w:rsid w:val="0098215E"/>
    <w:rsid w:val="00983D3B"/>
    <w:rsid w:val="00985E72"/>
    <w:rsid w:val="00986654"/>
    <w:rsid w:val="00986A96"/>
    <w:rsid w:val="00987B5F"/>
    <w:rsid w:val="009901DF"/>
    <w:rsid w:val="009912C1"/>
    <w:rsid w:val="009918BA"/>
    <w:rsid w:val="00992D65"/>
    <w:rsid w:val="00993372"/>
    <w:rsid w:val="00995BAF"/>
    <w:rsid w:val="009A0B89"/>
    <w:rsid w:val="009A29F3"/>
    <w:rsid w:val="009A2EA7"/>
    <w:rsid w:val="009A4669"/>
    <w:rsid w:val="009A569A"/>
    <w:rsid w:val="009A622F"/>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1586"/>
    <w:rsid w:val="009E3788"/>
    <w:rsid w:val="009E3C72"/>
    <w:rsid w:val="009E53EF"/>
    <w:rsid w:val="009E7829"/>
    <w:rsid w:val="009E7C1F"/>
    <w:rsid w:val="009F0F0B"/>
    <w:rsid w:val="009F12F9"/>
    <w:rsid w:val="009F2382"/>
    <w:rsid w:val="009F407D"/>
    <w:rsid w:val="009F4A5B"/>
    <w:rsid w:val="009F625B"/>
    <w:rsid w:val="009F626E"/>
    <w:rsid w:val="009F7EC6"/>
    <w:rsid w:val="00A00AF9"/>
    <w:rsid w:val="00A015A0"/>
    <w:rsid w:val="00A02425"/>
    <w:rsid w:val="00A02A4D"/>
    <w:rsid w:val="00A06E9B"/>
    <w:rsid w:val="00A07D54"/>
    <w:rsid w:val="00A12355"/>
    <w:rsid w:val="00A1237D"/>
    <w:rsid w:val="00A1259F"/>
    <w:rsid w:val="00A12D43"/>
    <w:rsid w:val="00A14449"/>
    <w:rsid w:val="00A15AE7"/>
    <w:rsid w:val="00A1774C"/>
    <w:rsid w:val="00A23653"/>
    <w:rsid w:val="00A25191"/>
    <w:rsid w:val="00A253C4"/>
    <w:rsid w:val="00A25D9D"/>
    <w:rsid w:val="00A27956"/>
    <w:rsid w:val="00A27B36"/>
    <w:rsid w:val="00A32840"/>
    <w:rsid w:val="00A328ED"/>
    <w:rsid w:val="00A32A50"/>
    <w:rsid w:val="00A33731"/>
    <w:rsid w:val="00A33DE6"/>
    <w:rsid w:val="00A34433"/>
    <w:rsid w:val="00A34EB2"/>
    <w:rsid w:val="00A362AE"/>
    <w:rsid w:val="00A36BC0"/>
    <w:rsid w:val="00A42BD7"/>
    <w:rsid w:val="00A43E92"/>
    <w:rsid w:val="00A44910"/>
    <w:rsid w:val="00A44CD4"/>
    <w:rsid w:val="00A4554D"/>
    <w:rsid w:val="00A46EB7"/>
    <w:rsid w:val="00A47959"/>
    <w:rsid w:val="00A50A91"/>
    <w:rsid w:val="00A50E1A"/>
    <w:rsid w:val="00A518C0"/>
    <w:rsid w:val="00A51D3C"/>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4192"/>
    <w:rsid w:val="00A876E1"/>
    <w:rsid w:val="00A90B55"/>
    <w:rsid w:val="00A91767"/>
    <w:rsid w:val="00A918FD"/>
    <w:rsid w:val="00A94C39"/>
    <w:rsid w:val="00A9546E"/>
    <w:rsid w:val="00A95CCF"/>
    <w:rsid w:val="00AA0205"/>
    <w:rsid w:val="00AA0518"/>
    <w:rsid w:val="00AA1DBA"/>
    <w:rsid w:val="00AA2672"/>
    <w:rsid w:val="00AA41DB"/>
    <w:rsid w:val="00AB0A27"/>
    <w:rsid w:val="00AB4CA2"/>
    <w:rsid w:val="00AB6A0B"/>
    <w:rsid w:val="00AC0789"/>
    <w:rsid w:val="00AC1181"/>
    <w:rsid w:val="00AC167C"/>
    <w:rsid w:val="00AC53F1"/>
    <w:rsid w:val="00AC55C9"/>
    <w:rsid w:val="00AC61F6"/>
    <w:rsid w:val="00AD3126"/>
    <w:rsid w:val="00AD3DAB"/>
    <w:rsid w:val="00AD5904"/>
    <w:rsid w:val="00AD673D"/>
    <w:rsid w:val="00AD7A1B"/>
    <w:rsid w:val="00AE0551"/>
    <w:rsid w:val="00AE1852"/>
    <w:rsid w:val="00AE22FF"/>
    <w:rsid w:val="00AE26E7"/>
    <w:rsid w:val="00AE4BBA"/>
    <w:rsid w:val="00AE524D"/>
    <w:rsid w:val="00AE6FA1"/>
    <w:rsid w:val="00AF0DF4"/>
    <w:rsid w:val="00AF3761"/>
    <w:rsid w:val="00AF3BC3"/>
    <w:rsid w:val="00AF5AE8"/>
    <w:rsid w:val="00AF6FAD"/>
    <w:rsid w:val="00AF7C0C"/>
    <w:rsid w:val="00B0191B"/>
    <w:rsid w:val="00B03450"/>
    <w:rsid w:val="00B04CA8"/>
    <w:rsid w:val="00B06277"/>
    <w:rsid w:val="00B078BD"/>
    <w:rsid w:val="00B07CFA"/>
    <w:rsid w:val="00B11488"/>
    <w:rsid w:val="00B12523"/>
    <w:rsid w:val="00B12DEF"/>
    <w:rsid w:val="00B12F00"/>
    <w:rsid w:val="00B13F9A"/>
    <w:rsid w:val="00B140EA"/>
    <w:rsid w:val="00B14CFB"/>
    <w:rsid w:val="00B16DCA"/>
    <w:rsid w:val="00B1768D"/>
    <w:rsid w:val="00B20B53"/>
    <w:rsid w:val="00B24173"/>
    <w:rsid w:val="00B25237"/>
    <w:rsid w:val="00B257E1"/>
    <w:rsid w:val="00B26BC3"/>
    <w:rsid w:val="00B27FAD"/>
    <w:rsid w:val="00B3100A"/>
    <w:rsid w:val="00B31215"/>
    <w:rsid w:val="00B3155D"/>
    <w:rsid w:val="00B324BF"/>
    <w:rsid w:val="00B34E74"/>
    <w:rsid w:val="00B360F3"/>
    <w:rsid w:val="00B36154"/>
    <w:rsid w:val="00B36A04"/>
    <w:rsid w:val="00B37764"/>
    <w:rsid w:val="00B37A2F"/>
    <w:rsid w:val="00B37E23"/>
    <w:rsid w:val="00B40FC5"/>
    <w:rsid w:val="00B41218"/>
    <w:rsid w:val="00B42323"/>
    <w:rsid w:val="00B435F3"/>
    <w:rsid w:val="00B44DDA"/>
    <w:rsid w:val="00B44EDA"/>
    <w:rsid w:val="00B4588F"/>
    <w:rsid w:val="00B45FEC"/>
    <w:rsid w:val="00B464AB"/>
    <w:rsid w:val="00B50502"/>
    <w:rsid w:val="00B515EE"/>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15FB"/>
    <w:rsid w:val="00B622B0"/>
    <w:rsid w:val="00B626B7"/>
    <w:rsid w:val="00B62C08"/>
    <w:rsid w:val="00B6768F"/>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12F5"/>
    <w:rsid w:val="00BA213F"/>
    <w:rsid w:val="00BA22FE"/>
    <w:rsid w:val="00BA4ADD"/>
    <w:rsid w:val="00BA7F7C"/>
    <w:rsid w:val="00BB000D"/>
    <w:rsid w:val="00BB007C"/>
    <w:rsid w:val="00BB3A84"/>
    <w:rsid w:val="00BB3B87"/>
    <w:rsid w:val="00BB41CF"/>
    <w:rsid w:val="00BB49C5"/>
    <w:rsid w:val="00BB5105"/>
    <w:rsid w:val="00BB5482"/>
    <w:rsid w:val="00BB5BCF"/>
    <w:rsid w:val="00BB7965"/>
    <w:rsid w:val="00BB7D2D"/>
    <w:rsid w:val="00BC039F"/>
    <w:rsid w:val="00BC1734"/>
    <w:rsid w:val="00BC17FB"/>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38AB"/>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1F9B"/>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4E6"/>
    <w:rsid w:val="00C41304"/>
    <w:rsid w:val="00C42A86"/>
    <w:rsid w:val="00C42DFB"/>
    <w:rsid w:val="00C4431B"/>
    <w:rsid w:val="00C44C8E"/>
    <w:rsid w:val="00C4518C"/>
    <w:rsid w:val="00C457BB"/>
    <w:rsid w:val="00C465E7"/>
    <w:rsid w:val="00C47FA1"/>
    <w:rsid w:val="00C50E82"/>
    <w:rsid w:val="00C5204B"/>
    <w:rsid w:val="00C521F8"/>
    <w:rsid w:val="00C5226E"/>
    <w:rsid w:val="00C53E07"/>
    <w:rsid w:val="00C56A2F"/>
    <w:rsid w:val="00C60BD7"/>
    <w:rsid w:val="00C61FEE"/>
    <w:rsid w:val="00C624DB"/>
    <w:rsid w:val="00C626E4"/>
    <w:rsid w:val="00C62AE0"/>
    <w:rsid w:val="00C63DC2"/>
    <w:rsid w:val="00C6411C"/>
    <w:rsid w:val="00C676D5"/>
    <w:rsid w:val="00C72BF5"/>
    <w:rsid w:val="00C748BF"/>
    <w:rsid w:val="00C74A01"/>
    <w:rsid w:val="00C74F71"/>
    <w:rsid w:val="00C77020"/>
    <w:rsid w:val="00C7720A"/>
    <w:rsid w:val="00C807B0"/>
    <w:rsid w:val="00C807B8"/>
    <w:rsid w:val="00C81157"/>
    <w:rsid w:val="00C83B05"/>
    <w:rsid w:val="00C84B3D"/>
    <w:rsid w:val="00C84E85"/>
    <w:rsid w:val="00C85810"/>
    <w:rsid w:val="00C85F10"/>
    <w:rsid w:val="00C90576"/>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A763B"/>
    <w:rsid w:val="00CA787D"/>
    <w:rsid w:val="00CB1257"/>
    <w:rsid w:val="00CB352F"/>
    <w:rsid w:val="00CB47D9"/>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84"/>
    <w:rsid w:val="00CC6DDC"/>
    <w:rsid w:val="00CD2AFA"/>
    <w:rsid w:val="00CD33C5"/>
    <w:rsid w:val="00CD3A98"/>
    <w:rsid w:val="00CD4C2B"/>
    <w:rsid w:val="00CD4C7D"/>
    <w:rsid w:val="00CD4DF7"/>
    <w:rsid w:val="00CD5F4E"/>
    <w:rsid w:val="00CE2AD9"/>
    <w:rsid w:val="00CE3C47"/>
    <w:rsid w:val="00CF0180"/>
    <w:rsid w:val="00CF0CAB"/>
    <w:rsid w:val="00CF1FEF"/>
    <w:rsid w:val="00CF2757"/>
    <w:rsid w:val="00CF41D1"/>
    <w:rsid w:val="00CF524D"/>
    <w:rsid w:val="00CF5EF3"/>
    <w:rsid w:val="00CF6904"/>
    <w:rsid w:val="00CF72C2"/>
    <w:rsid w:val="00D01A44"/>
    <w:rsid w:val="00D04E78"/>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CB6"/>
    <w:rsid w:val="00D35F33"/>
    <w:rsid w:val="00D3634E"/>
    <w:rsid w:val="00D37B12"/>
    <w:rsid w:val="00D41E0C"/>
    <w:rsid w:val="00D4387E"/>
    <w:rsid w:val="00D43D3D"/>
    <w:rsid w:val="00D4484E"/>
    <w:rsid w:val="00D46172"/>
    <w:rsid w:val="00D464B0"/>
    <w:rsid w:val="00D465FF"/>
    <w:rsid w:val="00D47030"/>
    <w:rsid w:val="00D47AD4"/>
    <w:rsid w:val="00D47D6B"/>
    <w:rsid w:val="00D51785"/>
    <w:rsid w:val="00D534E6"/>
    <w:rsid w:val="00D5394E"/>
    <w:rsid w:val="00D53CCB"/>
    <w:rsid w:val="00D5651C"/>
    <w:rsid w:val="00D56DED"/>
    <w:rsid w:val="00D575B5"/>
    <w:rsid w:val="00D60176"/>
    <w:rsid w:val="00D61033"/>
    <w:rsid w:val="00D61DEF"/>
    <w:rsid w:val="00D62C9D"/>
    <w:rsid w:val="00D62CB0"/>
    <w:rsid w:val="00D64B75"/>
    <w:rsid w:val="00D6519C"/>
    <w:rsid w:val="00D6725A"/>
    <w:rsid w:val="00D67880"/>
    <w:rsid w:val="00D7007D"/>
    <w:rsid w:val="00D70CFA"/>
    <w:rsid w:val="00D71BAF"/>
    <w:rsid w:val="00D71CE4"/>
    <w:rsid w:val="00D730C9"/>
    <w:rsid w:val="00D81252"/>
    <w:rsid w:val="00D8184B"/>
    <w:rsid w:val="00D83401"/>
    <w:rsid w:val="00D85805"/>
    <w:rsid w:val="00D85C10"/>
    <w:rsid w:val="00D86093"/>
    <w:rsid w:val="00D86EE7"/>
    <w:rsid w:val="00D87101"/>
    <w:rsid w:val="00D91F82"/>
    <w:rsid w:val="00D94E87"/>
    <w:rsid w:val="00D94FB7"/>
    <w:rsid w:val="00D950D3"/>
    <w:rsid w:val="00D95A21"/>
    <w:rsid w:val="00D95C91"/>
    <w:rsid w:val="00D96136"/>
    <w:rsid w:val="00D963F1"/>
    <w:rsid w:val="00D9736F"/>
    <w:rsid w:val="00D978CB"/>
    <w:rsid w:val="00DA18A8"/>
    <w:rsid w:val="00DA1A4E"/>
    <w:rsid w:val="00DA1EB4"/>
    <w:rsid w:val="00DA2EC2"/>
    <w:rsid w:val="00DA5053"/>
    <w:rsid w:val="00DA61EF"/>
    <w:rsid w:val="00DA7453"/>
    <w:rsid w:val="00DB1850"/>
    <w:rsid w:val="00DB6DE8"/>
    <w:rsid w:val="00DB7169"/>
    <w:rsid w:val="00DC050E"/>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12C4"/>
    <w:rsid w:val="00E02D74"/>
    <w:rsid w:val="00E0384C"/>
    <w:rsid w:val="00E04154"/>
    <w:rsid w:val="00E07FAA"/>
    <w:rsid w:val="00E1078B"/>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11E2"/>
    <w:rsid w:val="00E4327D"/>
    <w:rsid w:val="00E439B4"/>
    <w:rsid w:val="00E4465F"/>
    <w:rsid w:val="00E44D7E"/>
    <w:rsid w:val="00E459FA"/>
    <w:rsid w:val="00E46635"/>
    <w:rsid w:val="00E46A69"/>
    <w:rsid w:val="00E47049"/>
    <w:rsid w:val="00E4748A"/>
    <w:rsid w:val="00E47DC0"/>
    <w:rsid w:val="00E517FE"/>
    <w:rsid w:val="00E53764"/>
    <w:rsid w:val="00E53C8F"/>
    <w:rsid w:val="00E548FC"/>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2B87"/>
    <w:rsid w:val="00E878B8"/>
    <w:rsid w:val="00E90089"/>
    <w:rsid w:val="00E90FD3"/>
    <w:rsid w:val="00E9166F"/>
    <w:rsid w:val="00E91C9E"/>
    <w:rsid w:val="00E91F73"/>
    <w:rsid w:val="00E922F7"/>
    <w:rsid w:val="00E92CCA"/>
    <w:rsid w:val="00E936D6"/>
    <w:rsid w:val="00E94642"/>
    <w:rsid w:val="00E95172"/>
    <w:rsid w:val="00E95497"/>
    <w:rsid w:val="00E95F2D"/>
    <w:rsid w:val="00E966E1"/>
    <w:rsid w:val="00E967C0"/>
    <w:rsid w:val="00E96882"/>
    <w:rsid w:val="00E96CC1"/>
    <w:rsid w:val="00EA0018"/>
    <w:rsid w:val="00EA1568"/>
    <w:rsid w:val="00EA2927"/>
    <w:rsid w:val="00EA520C"/>
    <w:rsid w:val="00EA6632"/>
    <w:rsid w:val="00EB0FBA"/>
    <w:rsid w:val="00EB12FA"/>
    <w:rsid w:val="00EB1FD9"/>
    <w:rsid w:val="00EB3B15"/>
    <w:rsid w:val="00EB5ADC"/>
    <w:rsid w:val="00EB69AC"/>
    <w:rsid w:val="00EB781C"/>
    <w:rsid w:val="00EB7ECA"/>
    <w:rsid w:val="00EC0204"/>
    <w:rsid w:val="00EC0308"/>
    <w:rsid w:val="00EC127C"/>
    <w:rsid w:val="00EC3CE4"/>
    <w:rsid w:val="00EC5EB6"/>
    <w:rsid w:val="00EC7604"/>
    <w:rsid w:val="00ED0294"/>
    <w:rsid w:val="00ED1F26"/>
    <w:rsid w:val="00ED2361"/>
    <w:rsid w:val="00ED3752"/>
    <w:rsid w:val="00ED3BE6"/>
    <w:rsid w:val="00ED5A58"/>
    <w:rsid w:val="00ED5C03"/>
    <w:rsid w:val="00EE0784"/>
    <w:rsid w:val="00EE22D0"/>
    <w:rsid w:val="00EE3307"/>
    <w:rsid w:val="00EE35B5"/>
    <w:rsid w:val="00EE3D04"/>
    <w:rsid w:val="00EE405C"/>
    <w:rsid w:val="00EE58E0"/>
    <w:rsid w:val="00EE6818"/>
    <w:rsid w:val="00EE697D"/>
    <w:rsid w:val="00EF0496"/>
    <w:rsid w:val="00EF1A8B"/>
    <w:rsid w:val="00EF1B1F"/>
    <w:rsid w:val="00EF3D76"/>
    <w:rsid w:val="00EF4A3C"/>
    <w:rsid w:val="00EF4A59"/>
    <w:rsid w:val="00EF70B5"/>
    <w:rsid w:val="00F0005C"/>
    <w:rsid w:val="00F0059C"/>
    <w:rsid w:val="00F0225C"/>
    <w:rsid w:val="00F03486"/>
    <w:rsid w:val="00F05F38"/>
    <w:rsid w:val="00F118FD"/>
    <w:rsid w:val="00F11EB0"/>
    <w:rsid w:val="00F1258F"/>
    <w:rsid w:val="00F13690"/>
    <w:rsid w:val="00F13DB2"/>
    <w:rsid w:val="00F13E26"/>
    <w:rsid w:val="00F15ED4"/>
    <w:rsid w:val="00F1657E"/>
    <w:rsid w:val="00F17165"/>
    <w:rsid w:val="00F172CA"/>
    <w:rsid w:val="00F1775B"/>
    <w:rsid w:val="00F226FC"/>
    <w:rsid w:val="00F22801"/>
    <w:rsid w:val="00F23826"/>
    <w:rsid w:val="00F25C00"/>
    <w:rsid w:val="00F3031D"/>
    <w:rsid w:val="00F31DED"/>
    <w:rsid w:val="00F31E6C"/>
    <w:rsid w:val="00F32756"/>
    <w:rsid w:val="00F3415E"/>
    <w:rsid w:val="00F34466"/>
    <w:rsid w:val="00F3628E"/>
    <w:rsid w:val="00F37012"/>
    <w:rsid w:val="00F379E4"/>
    <w:rsid w:val="00F413E4"/>
    <w:rsid w:val="00F42707"/>
    <w:rsid w:val="00F43E3E"/>
    <w:rsid w:val="00F44C98"/>
    <w:rsid w:val="00F45210"/>
    <w:rsid w:val="00F45541"/>
    <w:rsid w:val="00F458F6"/>
    <w:rsid w:val="00F4650B"/>
    <w:rsid w:val="00F51B01"/>
    <w:rsid w:val="00F51C29"/>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77854"/>
    <w:rsid w:val="00F82941"/>
    <w:rsid w:val="00F84009"/>
    <w:rsid w:val="00F8442C"/>
    <w:rsid w:val="00F84A8F"/>
    <w:rsid w:val="00F858CB"/>
    <w:rsid w:val="00F858D1"/>
    <w:rsid w:val="00F86AE1"/>
    <w:rsid w:val="00F91974"/>
    <w:rsid w:val="00F91D07"/>
    <w:rsid w:val="00F929E3"/>
    <w:rsid w:val="00F93710"/>
    <w:rsid w:val="00F9404E"/>
    <w:rsid w:val="00F951CC"/>
    <w:rsid w:val="00F962FC"/>
    <w:rsid w:val="00F97017"/>
    <w:rsid w:val="00F97BFF"/>
    <w:rsid w:val="00FA1867"/>
    <w:rsid w:val="00FA1B06"/>
    <w:rsid w:val="00FA2ECB"/>
    <w:rsid w:val="00FA3DB4"/>
    <w:rsid w:val="00FA4997"/>
    <w:rsid w:val="00FA4B86"/>
    <w:rsid w:val="00FA729A"/>
    <w:rsid w:val="00FB0C38"/>
    <w:rsid w:val="00FB1FD3"/>
    <w:rsid w:val="00FB24AF"/>
    <w:rsid w:val="00FB38FC"/>
    <w:rsid w:val="00FB64FF"/>
    <w:rsid w:val="00FB7434"/>
    <w:rsid w:val="00FC12CB"/>
    <w:rsid w:val="00FC1E8B"/>
    <w:rsid w:val="00FC2EC3"/>
    <w:rsid w:val="00FC43D7"/>
    <w:rsid w:val="00FC4F6A"/>
    <w:rsid w:val="00FC50C0"/>
    <w:rsid w:val="00FC52B1"/>
    <w:rsid w:val="00FC5826"/>
    <w:rsid w:val="00FC79A8"/>
    <w:rsid w:val="00FD0249"/>
    <w:rsid w:val="00FD0E3E"/>
    <w:rsid w:val="00FD0FE1"/>
    <w:rsid w:val="00FD2F3E"/>
    <w:rsid w:val="00FD36A8"/>
    <w:rsid w:val="00FD41C0"/>
    <w:rsid w:val="00FD49A9"/>
    <w:rsid w:val="00FD5345"/>
    <w:rsid w:val="00FD5416"/>
    <w:rsid w:val="00FD7FAF"/>
    <w:rsid w:val="00FE0582"/>
    <w:rsid w:val="00FE11A9"/>
    <w:rsid w:val="00FE1C4C"/>
    <w:rsid w:val="00FE1D97"/>
    <w:rsid w:val="00FE394B"/>
    <w:rsid w:val="00FE39E1"/>
    <w:rsid w:val="00FE47E9"/>
    <w:rsid w:val="00FE66E4"/>
    <w:rsid w:val="00FF26EE"/>
    <w:rsid w:val="00FF30C6"/>
    <w:rsid w:val="00FF3BE9"/>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502665555">
      <w:bodyDiv w:val="1"/>
      <w:marLeft w:val="0"/>
      <w:marRight w:val="0"/>
      <w:marTop w:val="0"/>
      <w:marBottom w:val="0"/>
      <w:divBdr>
        <w:top w:val="none" w:sz="0" w:space="0" w:color="auto"/>
        <w:left w:val="none" w:sz="0" w:space="0" w:color="auto"/>
        <w:bottom w:val="none" w:sz="0" w:space="0" w:color="auto"/>
        <w:right w:val="none" w:sz="0" w:space="0" w:color="auto"/>
      </w:divBdr>
    </w:div>
    <w:div w:id="893734496">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20612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arkansas.gov/procurement/vendor-inform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6" Type="http://schemas.openxmlformats.org/officeDocument/2006/relationships/hyperlink" Target="http://hogb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5" Type="http://schemas.openxmlformats.org/officeDocument/2006/relationships/webSettings" Target="webSettings.xml"/><Relationship Id="rId15" Type="http://schemas.openxmlformats.org/officeDocument/2006/relationships/hyperlink" Target="mailto:ellenf@uark.edu" TargetMode="External"/><Relationship Id="rId10" Type="http://schemas.openxmlformats.org/officeDocument/2006/relationships/hyperlink" Target="https://hogbid.uark.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ex.edu/business-communities/arkansas-pta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12629</Words>
  <Characters>71989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Libby Phelan</cp:lastModifiedBy>
  <cp:revision>5</cp:revision>
  <cp:lastPrinted>2015-09-28T17:57:00Z</cp:lastPrinted>
  <dcterms:created xsi:type="dcterms:W3CDTF">2022-04-18T12:12:00Z</dcterms:created>
  <dcterms:modified xsi:type="dcterms:W3CDTF">2022-04-18T12:20:00Z</dcterms:modified>
</cp:coreProperties>
</file>