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7CB417B2" w14:textId="48C681B5" w:rsidR="00DB528C" w:rsidRDefault="00DB528C" w:rsidP="00DB528C">
      <w:pPr>
        <w:jc w:val="center"/>
        <w:rPr>
          <w:rFonts w:ascii="Arial" w:hAnsi="Arial"/>
          <w:sz w:val="16"/>
        </w:rPr>
      </w:pP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3DE3C14E" w:rsidR="002C411D" w:rsidRDefault="002C411D" w:rsidP="002C411D">
      <w:pPr>
        <w:rPr>
          <w:rFonts w:asciiTheme="minorHAnsi" w:hAnsiTheme="minorHAnsi" w:cstheme="minorHAnsi"/>
          <w:sz w:val="22"/>
          <w:szCs w:val="22"/>
        </w:rPr>
      </w:pPr>
      <w:r>
        <w:rPr>
          <w:rFonts w:asciiTheme="minorHAnsi" w:hAnsiTheme="minorHAnsi" w:cstheme="minorHAnsi"/>
          <w:sz w:val="22"/>
          <w:szCs w:val="22"/>
        </w:rPr>
        <w:t xml:space="preserve">May </w:t>
      </w:r>
      <w:r w:rsidR="008703B7">
        <w:rPr>
          <w:rFonts w:asciiTheme="minorHAnsi" w:hAnsiTheme="minorHAnsi" w:cstheme="minorHAnsi"/>
          <w:sz w:val="22"/>
          <w:szCs w:val="22"/>
        </w:rPr>
        <w:t>17</w:t>
      </w:r>
      <w:r>
        <w:rPr>
          <w:rFonts w:asciiTheme="minorHAnsi" w:hAnsiTheme="minorHAnsi" w:cstheme="minorHAnsi"/>
          <w:sz w:val="22"/>
          <w:szCs w:val="22"/>
        </w:rPr>
        <w:t>, 202</w:t>
      </w:r>
      <w:r w:rsidR="00A5251F">
        <w:rPr>
          <w:rFonts w:asciiTheme="minorHAnsi" w:hAnsiTheme="minorHAnsi" w:cstheme="minorHAnsi"/>
          <w:sz w:val="22"/>
          <w:szCs w:val="22"/>
        </w:rPr>
        <w:t>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4B41C946"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Pr>
          <w:rFonts w:asciiTheme="minorHAnsi" w:hAnsiTheme="minorHAnsi" w:cstheme="minorHAnsi"/>
          <w:sz w:val="22"/>
          <w:szCs w:val="22"/>
        </w:rPr>
        <w:t>0</w:t>
      </w:r>
      <w:r w:rsidR="008703B7">
        <w:rPr>
          <w:rFonts w:asciiTheme="minorHAnsi" w:hAnsiTheme="minorHAnsi" w:cstheme="minorHAnsi"/>
          <w:sz w:val="22"/>
          <w:szCs w:val="22"/>
        </w:rPr>
        <w:t>4172023</w:t>
      </w:r>
      <w:r>
        <w:rPr>
          <w:rFonts w:asciiTheme="minorHAnsi" w:hAnsiTheme="minorHAnsi" w:cstheme="minorHAnsi"/>
          <w:sz w:val="22"/>
          <w:szCs w:val="22"/>
        </w:rPr>
        <w:t xml:space="preserve"> – </w:t>
      </w:r>
      <w:r w:rsidR="008703B7">
        <w:rPr>
          <w:rFonts w:asciiTheme="minorHAnsi" w:hAnsiTheme="minorHAnsi" w:cstheme="minorHAnsi"/>
          <w:sz w:val="22"/>
          <w:szCs w:val="22"/>
        </w:rPr>
        <w:t>Liquidity and Working Capital Policy Development</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4336BD75"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elected to review the proposals requested for </w:t>
      </w:r>
      <w:r w:rsidR="007F74EB">
        <w:rPr>
          <w:rFonts w:asciiTheme="minorHAnsi" w:hAnsiTheme="minorHAnsi" w:cstheme="minorHAnsi"/>
          <w:sz w:val="22"/>
          <w:szCs w:val="22"/>
        </w:rPr>
        <w:t>Liquidity and Working Capital Policy Development</w:t>
      </w:r>
      <w:r w:rsidRPr="002C411D">
        <w:rPr>
          <w:rFonts w:asciiTheme="minorHAnsi" w:hAnsiTheme="minorHAnsi" w:cstheme="minorHAnsi"/>
          <w:sz w:val="22"/>
          <w:szCs w:val="22"/>
        </w:rPr>
        <w:t xml:space="preserve">. The University received </w:t>
      </w:r>
      <w:r w:rsidR="00383E54">
        <w:rPr>
          <w:rFonts w:asciiTheme="minorHAnsi" w:hAnsiTheme="minorHAnsi" w:cstheme="minorHAnsi"/>
          <w:sz w:val="22"/>
          <w:szCs w:val="22"/>
        </w:rPr>
        <w:t>one</w:t>
      </w:r>
      <w:r w:rsidRPr="002C411D">
        <w:rPr>
          <w:rFonts w:asciiTheme="minorHAnsi" w:hAnsiTheme="minorHAnsi" w:cstheme="minorHAnsi"/>
          <w:sz w:val="22"/>
          <w:szCs w:val="22"/>
        </w:rPr>
        <w:t xml:space="preserve"> certified response. </w:t>
      </w:r>
      <w:proofErr w:type="gramStart"/>
      <w:r w:rsidRPr="002C411D">
        <w:rPr>
          <w:rFonts w:asciiTheme="minorHAnsi" w:hAnsiTheme="minorHAnsi" w:cstheme="minorHAnsi"/>
          <w:sz w:val="22"/>
          <w:szCs w:val="22"/>
        </w:rPr>
        <w:t>Upon</w:t>
      </w:r>
      <w:proofErr w:type="gramEnd"/>
      <w:r w:rsidRPr="002C411D">
        <w:rPr>
          <w:rFonts w:asciiTheme="minorHAnsi" w:hAnsiTheme="minorHAnsi" w:cstheme="minorHAnsi"/>
          <w:sz w:val="22"/>
          <w:szCs w:val="22"/>
        </w:rPr>
        <w:t xml:space="preserve"> the results of the committee evaluation, the recommendation for award extends to</w:t>
      </w:r>
      <w:r w:rsidR="00702D7B">
        <w:rPr>
          <w:rFonts w:asciiTheme="minorHAnsi" w:hAnsiTheme="minorHAnsi" w:cstheme="minorHAnsi"/>
          <w:sz w:val="22"/>
          <w:szCs w:val="22"/>
        </w:rPr>
        <w:t xml:space="preserve"> </w:t>
      </w:r>
      <w:r w:rsidR="00383E54">
        <w:rPr>
          <w:rFonts w:asciiTheme="minorHAnsi" w:hAnsiTheme="minorHAnsi" w:cstheme="minorHAnsi"/>
          <w:sz w:val="22"/>
          <w:szCs w:val="22"/>
        </w:rPr>
        <w:t>PFM Financial Advisors LLC</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0F4B8733"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383E54">
        <w:rPr>
          <w:rFonts w:asciiTheme="minorHAnsi" w:hAnsiTheme="minorHAnsi" w:cstheme="minorHAnsi"/>
          <w:sz w:val="22"/>
          <w:szCs w:val="22"/>
        </w:rPr>
        <w:t>PFM Financial Advisors LLC</w:t>
      </w:r>
      <w:r w:rsidRPr="002C411D">
        <w:rPr>
          <w:rFonts w:asciiTheme="minorHAnsi" w:hAnsiTheme="minorHAnsi" w:cstheme="minorHAnsi"/>
          <w:sz w:val="22"/>
          <w:szCs w:val="22"/>
        </w:rPr>
        <w:t xml:space="preserve"> w</w:t>
      </w:r>
      <w:proofErr w:type="spellStart"/>
      <w:r w:rsidRPr="002C411D">
        <w:rPr>
          <w:rFonts w:asciiTheme="minorHAnsi" w:hAnsiTheme="minorHAnsi" w:cstheme="minorHAnsi"/>
          <w:sz w:val="22"/>
          <w:szCs w:val="22"/>
        </w:rPr>
        <w:t>ith</w:t>
      </w:r>
      <w:proofErr w:type="spellEnd"/>
      <w:r w:rsidRPr="002C411D">
        <w:rPr>
          <w:rFonts w:asciiTheme="minorHAnsi" w:hAnsiTheme="minorHAnsi" w:cstheme="minorHAnsi"/>
          <w:sz w:val="22"/>
          <w:szCs w:val="22"/>
        </w:rPr>
        <w:t xml:space="preserve">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383E54">
        <w:rPr>
          <w:rFonts w:asciiTheme="minorHAnsi" w:hAnsiTheme="minorHAnsi" w:cstheme="minorHAnsi"/>
          <w:sz w:val="22"/>
          <w:szCs w:val="22"/>
        </w:rPr>
        <w:t>PFM Financial Advisors LLC</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678620B"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p>
    <w:p w14:paraId="235603F5" w14:textId="3C35FD9C"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E607B8">
        <w:rPr>
          <w:rFonts w:asciiTheme="minorHAnsi" w:hAnsiTheme="minorHAnsi" w:cstheme="minorHAnsi"/>
          <w:sz w:val="22"/>
          <w:szCs w:val="22"/>
        </w:rPr>
        <w:t>/Contracts Manager</w:t>
      </w:r>
    </w:p>
    <w:p w14:paraId="3AB0C5AE" w14:textId="77777777" w:rsidR="00E607B8" w:rsidRDefault="00E607B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C5E8C"/>
    <w:rsid w:val="00284906"/>
    <w:rsid w:val="002C411D"/>
    <w:rsid w:val="00343629"/>
    <w:rsid w:val="00382D41"/>
    <w:rsid w:val="00383E54"/>
    <w:rsid w:val="003A3CF0"/>
    <w:rsid w:val="003C6444"/>
    <w:rsid w:val="0052264B"/>
    <w:rsid w:val="005619D5"/>
    <w:rsid w:val="005C61B1"/>
    <w:rsid w:val="00702D7B"/>
    <w:rsid w:val="0079540C"/>
    <w:rsid w:val="007F74EB"/>
    <w:rsid w:val="00811FE1"/>
    <w:rsid w:val="008238FF"/>
    <w:rsid w:val="008703B7"/>
    <w:rsid w:val="008F0DBD"/>
    <w:rsid w:val="009171D8"/>
    <w:rsid w:val="00930773"/>
    <w:rsid w:val="00A5251F"/>
    <w:rsid w:val="00B430BC"/>
    <w:rsid w:val="00BA22F3"/>
    <w:rsid w:val="00DB528C"/>
    <w:rsid w:val="00E607B8"/>
    <w:rsid w:val="00EA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10</cp:revision>
  <dcterms:created xsi:type="dcterms:W3CDTF">2023-05-17T13:22:00Z</dcterms:created>
  <dcterms:modified xsi:type="dcterms:W3CDTF">2023-05-17T18:47:00Z</dcterms:modified>
</cp:coreProperties>
</file>